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0D5A67" w:rsidRDefault="00F95F7E" w:rsidP="000D5A67">
      <w:pPr>
        <w:tabs>
          <w:tab w:val="left" w:pos="0"/>
        </w:tabs>
        <w:spacing w:line="360" w:lineRule="auto"/>
        <w:jc w:val="center"/>
        <w:rPr>
          <w:rFonts w:ascii="Palatino Linotype" w:hAnsi="Palatino Linotype"/>
          <w:b/>
        </w:rPr>
      </w:pPr>
      <w:r w:rsidRPr="000D5A67">
        <w:rPr>
          <w:rFonts w:ascii="Palatino Linotype" w:hAnsi="Palatino Linotype"/>
          <w:b/>
        </w:rPr>
        <w:t>LÍNEAS ARGUMENTATIVAS.</w:t>
      </w:r>
    </w:p>
    <w:p w14:paraId="741B929F" w14:textId="77777777" w:rsidR="00FA3DBB" w:rsidRPr="000D5A67" w:rsidRDefault="00FA3DBB" w:rsidP="000D5A67">
      <w:pPr>
        <w:tabs>
          <w:tab w:val="left" w:pos="0"/>
        </w:tabs>
        <w:spacing w:line="360" w:lineRule="auto"/>
        <w:jc w:val="center"/>
        <w:rPr>
          <w:rFonts w:ascii="Palatino Linotype" w:hAnsi="Palatino Linotype"/>
          <w:b/>
        </w:rPr>
      </w:pPr>
    </w:p>
    <w:p w14:paraId="0CAAD41E" w14:textId="77777777" w:rsidR="00FA3DBB" w:rsidRPr="000D5A67" w:rsidRDefault="00FA3DBB" w:rsidP="000D5A67">
      <w:pPr>
        <w:spacing w:before="240" w:after="360" w:line="360" w:lineRule="auto"/>
        <w:contextualSpacing/>
        <w:jc w:val="both"/>
        <w:rPr>
          <w:rFonts w:ascii="Palatino Linotype" w:eastAsia="Times New Roman" w:hAnsi="Palatino Linotype"/>
        </w:rPr>
      </w:pPr>
      <w:r w:rsidRPr="000D5A67">
        <w:rPr>
          <w:rFonts w:ascii="Palatino Linotype" w:eastAsia="Times New Roman" w:hAnsi="Palatino Linotype"/>
          <w:b/>
        </w:rPr>
        <w:t>DEBERES DE LAS AUTORIDADES.</w:t>
      </w:r>
      <w:r w:rsidRPr="000D5A67">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7DB4E8E2" w14:textId="77777777" w:rsidR="008A5A73" w:rsidRPr="000D5A67" w:rsidRDefault="008A5A73" w:rsidP="000D5A67">
      <w:pPr>
        <w:tabs>
          <w:tab w:val="left" w:pos="0"/>
        </w:tabs>
        <w:spacing w:line="360" w:lineRule="auto"/>
        <w:jc w:val="center"/>
        <w:rPr>
          <w:rFonts w:ascii="Palatino Linotype" w:hAnsi="Palatino Linotype"/>
          <w:b/>
        </w:rPr>
      </w:pPr>
    </w:p>
    <w:p w14:paraId="60D4C35D" w14:textId="74EA2890" w:rsidR="00FA3DBB" w:rsidRPr="000D5A67" w:rsidRDefault="000D5A67" w:rsidP="000D5A67">
      <w:pPr>
        <w:spacing w:before="240" w:after="360" w:line="360" w:lineRule="auto"/>
        <w:contextualSpacing/>
        <w:jc w:val="both"/>
        <w:rPr>
          <w:rFonts w:ascii="Palatino Linotype" w:eastAsia="Times New Roman" w:hAnsi="Palatino Linotype"/>
        </w:rPr>
      </w:pPr>
      <w:r>
        <w:rPr>
          <w:rFonts w:ascii="Palatino Linotype" w:hAnsi="Palatino Linotype" w:cs="Arial"/>
          <w:b/>
          <w:noProof/>
          <w:lang w:val="es-MX" w:eastAsia="es-MX"/>
        </w:rPr>
        <mc:AlternateContent>
          <mc:Choice Requires="wps">
            <w:drawing>
              <wp:anchor distT="0" distB="0" distL="114300" distR="114300" simplePos="0" relativeHeight="251675648" behindDoc="0" locked="0" layoutInCell="1" allowOverlap="1" wp14:anchorId="5623201C" wp14:editId="076C6475">
                <wp:simplePos x="0" y="0"/>
                <wp:positionH relativeFrom="column">
                  <wp:posOffset>110890</wp:posOffset>
                </wp:positionH>
                <wp:positionV relativeFrom="paragraph">
                  <wp:posOffset>3066954</wp:posOffset>
                </wp:positionV>
                <wp:extent cx="5409560" cy="2305210"/>
                <wp:effectExtent l="38100" t="38100" r="77470" b="95250"/>
                <wp:wrapNone/>
                <wp:docPr id="6" name="Conector recto 6"/>
                <wp:cNvGraphicFramePr/>
                <a:graphic xmlns:a="http://schemas.openxmlformats.org/drawingml/2006/main">
                  <a:graphicData uri="http://schemas.microsoft.com/office/word/2010/wordprocessingShape">
                    <wps:wsp>
                      <wps:cNvCnPr/>
                      <wps:spPr>
                        <a:xfrm>
                          <a:off x="0" y="0"/>
                          <a:ext cx="5409560" cy="23052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86B2541" id="Conector recto 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8.75pt,241.5pt" to="434.7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" strokecolor="#4f81bd [3204]" strokeweight="2pt">
                <v:shadow on="t" color="black" opacity="24903f" origin=",.5" offset="0,.55556mm"/>
              </v:line>
            </w:pict>
          </mc:Fallback>
        </mc:AlternateContent>
      </w:r>
      <w:r w:rsidR="00FA3DBB" w:rsidRPr="000D5A67">
        <w:rPr>
          <w:rFonts w:ascii="Palatino Linotype" w:hAnsi="Palatino Linotype" w:cs="Arial"/>
          <w:b/>
        </w:rPr>
        <w:t xml:space="preserve">VERSIONES PÚBLICAS, DE LA </w:t>
      </w:r>
      <w:r w:rsidRPr="000D5A67">
        <w:rPr>
          <w:rFonts w:ascii="Palatino Linotype" w:hAnsi="Palatino Linotype" w:cs="Arial"/>
          <w:b/>
        </w:rPr>
        <w:t>ELABORACIÓN</w:t>
      </w:r>
      <w:r w:rsidR="00FA3DBB" w:rsidRPr="000D5A67">
        <w:rPr>
          <w:rFonts w:ascii="Palatino Linotype" w:hAnsi="Palatino Linotype" w:cs="Arial"/>
          <w:b/>
        </w:rPr>
        <w:t xml:space="preserve"> DE LAS</w:t>
      </w:r>
      <w:r w:rsidR="00FA3DBB" w:rsidRPr="000D5A67">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54EE0994" w14:textId="302DE383" w:rsidR="00542600" w:rsidRPr="000D5A67" w:rsidRDefault="00542600" w:rsidP="000D5A67">
      <w:pPr>
        <w:tabs>
          <w:tab w:val="left" w:pos="0"/>
        </w:tabs>
        <w:spacing w:line="360" w:lineRule="auto"/>
        <w:jc w:val="both"/>
        <w:rPr>
          <w:rFonts w:ascii="Palatino Linotype" w:eastAsia="MS Mincho" w:hAnsi="Palatino Linotype" w:cs="Arial"/>
        </w:rPr>
      </w:pPr>
    </w:p>
    <w:p w14:paraId="6B7DE4DD" w14:textId="77777777" w:rsidR="003E4A5C" w:rsidRPr="000D5A67" w:rsidRDefault="003E4A5C" w:rsidP="000D5A67">
      <w:pPr>
        <w:tabs>
          <w:tab w:val="left" w:pos="0"/>
        </w:tabs>
        <w:spacing w:line="360" w:lineRule="auto"/>
        <w:jc w:val="both"/>
        <w:rPr>
          <w:rFonts w:ascii="Palatino Linotype" w:eastAsia="MS Mincho" w:hAnsi="Palatino Linotype" w:cs="Arial"/>
        </w:rPr>
      </w:pPr>
    </w:p>
    <w:p w14:paraId="78C112EA" w14:textId="77777777" w:rsidR="003E4A5C" w:rsidRPr="000D5A67" w:rsidRDefault="003E4A5C" w:rsidP="000D5A67">
      <w:pPr>
        <w:tabs>
          <w:tab w:val="left" w:pos="0"/>
        </w:tabs>
        <w:spacing w:line="360" w:lineRule="auto"/>
        <w:jc w:val="both"/>
        <w:rPr>
          <w:rFonts w:ascii="Palatino Linotype" w:eastAsia="MS Mincho" w:hAnsi="Palatino Linotype" w:cs="Arial"/>
        </w:rPr>
      </w:pPr>
    </w:p>
    <w:p w14:paraId="21FFA09B" w14:textId="47A735F3" w:rsidR="003E4A5C" w:rsidRPr="000D5A67" w:rsidRDefault="004B5677" w:rsidP="000D5A67">
      <w:pPr>
        <w:tabs>
          <w:tab w:val="left" w:pos="0"/>
          <w:tab w:val="left" w:pos="6450"/>
        </w:tabs>
        <w:spacing w:line="360" w:lineRule="auto"/>
        <w:jc w:val="both"/>
        <w:rPr>
          <w:rFonts w:ascii="Palatino Linotype" w:eastAsia="MS Mincho" w:hAnsi="Palatino Linotype" w:cs="Arial"/>
        </w:rPr>
      </w:pPr>
      <w:r w:rsidRPr="000D5A67">
        <w:rPr>
          <w:rFonts w:ascii="Palatino Linotype" w:eastAsia="MS Mincho" w:hAnsi="Palatino Linotype" w:cs="Arial"/>
        </w:rPr>
        <w:tab/>
      </w:r>
    </w:p>
    <w:p w14:paraId="66C12F0D" w14:textId="77777777" w:rsidR="003E4A5C" w:rsidRPr="000D5A67" w:rsidRDefault="003E4A5C" w:rsidP="000D5A67">
      <w:pPr>
        <w:tabs>
          <w:tab w:val="left" w:pos="0"/>
        </w:tabs>
        <w:spacing w:line="360" w:lineRule="auto"/>
        <w:jc w:val="both"/>
        <w:rPr>
          <w:rFonts w:ascii="Palatino Linotype" w:eastAsia="MS Mincho" w:hAnsi="Palatino Linotype" w:cs="Arial"/>
        </w:rPr>
      </w:pPr>
    </w:p>
    <w:p w14:paraId="31137936" w14:textId="302D1D0F" w:rsidR="00BC61B2" w:rsidRPr="000D5A67" w:rsidRDefault="00A20B1F" w:rsidP="000D5A67">
      <w:pPr>
        <w:tabs>
          <w:tab w:val="left" w:pos="0"/>
        </w:tabs>
        <w:spacing w:line="360" w:lineRule="auto"/>
        <w:jc w:val="center"/>
        <w:rPr>
          <w:rFonts w:ascii="Palatino Linotype" w:eastAsia="Times New Roman" w:hAnsi="Palatino Linotype" w:cs="Times New Roman"/>
          <w:b/>
          <w:u w:val="single"/>
        </w:rPr>
      </w:pPr>
      <w:r w:rsidRPr="000D5A67">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16C0FFD6" w:rsidR="00DA7E2F" w:rsidRPr="000D5A67" w:rsidRDefault="00DA7E2F" w:rsidP="000D5A67">
          <w:pPr>
            <w:pStyle w:val="TtulodeTDC"/>
            <w:tabs>
              <w:tab w:val="left" w:pos="0"/>
            </w:tabs>
            <w:spacing w:before="0" w:line="360" w:lineRule="auto"/>
            <w:rPr>
              <w:szCs w:val="24"/>
            </w:rPr>
          </w:pPr>
        </w:p>
        <w:p w14:paraId="400D2DF2" w14:textId="77777777" w:rsidR="00437073" w:rsidRPr="000D5A67" w:rsidRDefault="00DA7E2F" w:rsidP="000D5A67">
          <w:pPr>
            <w:pStyle w:val="TDC1"/>
            <w:spacing w:line="360" w:lineRule="auto"/>
            <w:ind w:left="0" w:firstLine="0"/>
            <w:rPr>
              <w:rFonts w:ascii="Palatino Linotype" w:hAnsi="Palatino Linotype"/>
              <w:noProof/>
              <w:lang w:val="es-MX" w:eastAsia="es-MX"/>
            </w:rPr>
          </w:pPr>
          <w:r w:rsidRPr="000D5A67">
            <w:rPr>
              <w:rFonts w:ascii="Palatino Linotype" w:hAnsi="Palatino Linotype"/>
            </w:rPr>
            <w:fldChar w:fldCharType="begin"/>
          </w:r>
          <w:r w:rsidRPr="000D5A67">
            <w:rPr>
              <w:rFonts w:ascii="Palatino Linotype" w:hAnsi="Palatino Linotype"/>
            </w:rPr>
            <w:instrText xml:space="preserve"> TOC \o "1-3" \h \z \u </w:instrText>
          </w:r>
          <w:r w:rsidRPr="000D5A67">
            <w:rPr>
              <w:rFonts w:ascii="Palatino Linotype" w:hAnsi="Palatino Linotype"/>
            </w:rPr>
            <w:fldChar w:fldCharType="separate"/>
          </w:r>
          <w:hyperlink w:anchor="_Toc2773393" w:history="1">
            <w:r w:rsidR="00437073" w:rsidRPr="000D5A67">
              <w:rPr>
                <w:rStyle w:val="Hipervnculo"/>
                <w:rFonts w:ascii="Palatino Linotype" w:hAnsi="Palatino Linotype"/>
                <w:b/>
                <w:noProof/>
              </w:rPr>
              <w:t>ANTECEDENTES</w:t>
            </w:r>
            <w:r w:rsidR="00437073" w:rsidRPr="000D5A67">
              <w:rPr>
                <w:rFonts w:ascii="Palatino Linotype" w:hAnsi="Palatino Linotype"/>
                <w:noProof/>
                <w:webHidden/>
              </w:rPr>
              <w:tab/>
            </w:r>
            <w:r w:rsidR="00437073" w:rsidRPr="000D5A67">
              <w:rPr>
                <w:rFonts w:ascii="Palatino Linotype" w:hAnsi="Palatino Linotype"/>
                <w:noProof/>
                <w:webHidden/>
              </w:rPr>
              <w:fldChar w:fldCharType="begin"/>
            </w:r>
            <w:r w:rsidR="00437073" w:rsidRPr="000D5A67">
              <w:rPr>
                <w:rFonts w:ascii="Palatino Linotype" w:hAnsi="Palatino Linotype"/>
                <w:noProof/>
                <w:webHidden/>
              </w:rPr>
              <w:instrText xml:space="preserve"> PAGEREF _Toc2773393 \h </w:instrText>
            </w:r>
            <w:r w:rsidR="00437073" w:rsidRPr="000D5A67">
              <w:rPr>
                <w:rFonts w:ascii="Palatino Linotype" w:hAnsi="Palatino Linotype"/>
                <w:noProof/>
                <w:webHidden/>
              </w:rPr>
            </w:r>
            <w:r w:rsidR="00437073" w:rsidRPr="000D5A67">
              <w:rPr>
                <w:rFonts w:ascii="Palatino Linotype" w:hAnsi="Palatino Linotype"/>
                <w:noProof/>
                <w:webHidden/>
              </w:rPr>
              <w:fldChar w:fldCharType="separate"/>
            </w:r>
            <w:r w:rsidR="00646B1B">
              <w:rPr>
                <w:rFonts w:ascii="Palatino Linotype" w:hAnsi="Palatino Linotype"/>
                <w:noProof/>
                <w:webHidden/>
              </w:rPr>
              <w:t>3</w:t>
            </w:r>
            <w:r w:rsidR="00437073" w:rsidRPr="000D5A67">
              <w:rPr>
                <w:rFonts w:ascii="Palatino Linotype" w:hAnsi="Palatino Linotype"/>
                <w:noProof/>
                <w:webHidden/>
              </w:rPr>
              <w:fldChar w:fldCharType="end"/>
            </w:r>
          </w:hyperlink>
        </w:p>
        <w:p w14:paraId="54A86D63" w14:textId="77591C0B" w:rsidR="00437073" w:rsidRPr="000D5A67" w:rsidRDefault="003B1B55" w:rsidP="000D5A67">
          <w:pPr>
            <w:pStyle w:val="TDC1"/>
            <w:spacing w:line="360" w:lineRule="auto"/>
            <w:ind w:left="0" w:firstLine="0"/>
            <w:rPr>
              <w:rFonts w:ascii="Palatino Linotype" w:hAnsi="Palatino Linotype"/>
              <w:noProof/>
              <w:lang w:val="es-MX" w:eastAsia="es-MX"/>
            </w:rPr>
          </w:pPr>
          <w:hyperlink w:anchor="_Toc2773394" w:history="1">
            <w:r w:rsidR="00437073" w:rsidRPr="000D5A67">
              <w:rPr>
                <w:rStyle w:val="Hipervnculo"/>
                <w:rFonts w:ascii="Palatino Linotype" w:hAnsi="Palatino Linotype"/>
                <w:b/>
                <w:noProof/>
              </w:rPr>
              <w:t>CONSIDERANDO</w:t>
            </w:r>
            <w:r w:rsidR="00437073" w:rsidRPr="000D5A67">
              <w:rPr>
                <w:rFonts w:ascii="Palatino Linotype" w:hAnsi="Palatino Linotype"/>
                <w:noProof/>
                <w:webHidden/>
              </w:rPr>
              <w:tab/>
            </w:r>
            <w:r w:rsidR="00437073" w:rsidRPr="000D5A67">
              <w:rPr>
                <w:rFonts w:ascii="Palatino Linotype" w:hAnsi="Palatino Linotype"/>
                <w:noProof/>
                <w:webHidden/>
              </w:rPr>
              <w:fldChar w:fldCharType="begin"/>
            </w:r>
            <w:r w:rsidR="00437073" w:rsidRPr="000D5A67">
              <w:rPr>
                <w:rFonts w:ascii="Palatino Linotype" w:hAnsi="Palatino Linotype"/>
                <w:noProof/>
                <w:webHidden/>
              </w:rPr>
              <w:instrText xml:space="preserve"> PAGEREF _Toc2773394 \h </w:instrText>
            </w:r>
            <w:r w:rsidR="00437073" w:rsidRPr="000D5A67">
              <w:rPr>
                <w:rFonts w:ascii="Palatino Linotype" w:hAnsi="Palatino Linotype"/>
                <w:noProof/>
                <w:webHidden/>
              </w:rPr>
            </w:r>
            <w:r w:rsidR="00437073" w:rsidRPr="000D5A67">
              <w:rPr>
                <w:rFonts w:ascii="Palatino Linotype" w:hAnsi="Palatino Linotype"/>
                <w:noProof/>
                <w:webHidden/>
              </w:rPr>
              <w:fldChar w:fldCharType="separate"/>
            </w:r>
            <w:r w:rsidR="00646B1B">
              <w:rPr>
                <w:rFonts w:ascii="Palatino Linotype" w:hAnsi="Palatino Linotype"/>
                <w:noProof/>
                <w:webHidden/>
              </w:rPr>
              <w:t>22</w:t>
            </w:r>
            <w:r w:rsidR="00437073" w:rsidRPr="000D5A67">
              <w:rPr>
                <w:rFonts w:ascii="Palatino Linotype" w:hAnsi="Palatino Linotype"/>
                <w:noProof/>
                <w:webHidden/>
              </w:rPr>
              <w:fldChar w:fldCharType="end"/>
            </w:r>
          </w:hyperlink>
        </w:p>
        <w:p w14:paraId="5C794BF3" w14:textId="77777777" w:rsidR="00437073" w:rsidRPr="000D5A67" w:rsidRDefault="003B1B55" w:rsidP="000D5A67">
          <w:pPr>
            <w:pStyle w:val="TDC2"/>
            <w:spacing w:line="360" w:lineRule="auto"/>
            <w:ind w:left="426"/>
            <w:rPr>
              <w:rFonts w:ascii="Palatino Linotype" w:hAnsi="Palatino Linotype"/>
              <w:noProof/>
              <w:lang w:val="es-MX" w:eastAsia="es-MX"/>
            </w:rPr>
          </w:pPr>
          <w:hyperlink w:anchor="_Toc2773395" w:history="1">
            <w:r w:rsidR="00437073" w:rsidRPr="000D5A67">
              <w:rPr>
                <w:rStyle w:val="Hipervnculo"/>
                <w:rFonts w:ascii="Palatino Linotype" w:hAnsi="Palatino Linotype"/>
                <w:b/>
                <w:noProof/>
              </w:rPr>
              <w:t>PRIMERO. De la competencia</w:t>
            </w:r>
            <w:r w:rsidR="00437073" w:rsidRPr="000D5A67">
              <w:rPr>
                <w:rFonts w:ascii="Palatino Linotype" w:hAnsi="Palatino Linotype"/>
                <w:noProof/>
                <w:webHidden/>
              </w:rPr>
              <w:tab/>
            </w:r>
            <w:r w:rsidR="00437073" w:rsidRPr="000D5A67">
              <w:rPr>
                <w:rFonts w:ascii="Palatino Linotype" w:hAnsi="Palatino Linotype"/>
                <w:noProof/>
                <w:webHidden/>
              </w:rPr>
              <w:fldChar w:fldCharType="begin"/>
            </w:r>
            <w:r w:rsidR="00437073" w:rsidRPr="000D5A67">
              <w:rPr>
                <w:rFonts w:ascii="Palatino Linotype" w:hAnsi="Palatino Linotype"/>
                <w:noProof/>
                <w:webHidden/>
              </w:rPr>
              <w:instrText xml:space="preserve"> PAGEREF _Toc2773395 \h </w:instrText>
            </w:r>
            <w:r w:rsidR="00437073" w:rsidRPr="000D5A67">
              <w:rPr>
                <w:rFonts w:ascii="Palatino Linotype" w:hAnsi="Palatino Linotype"/>
                <w:noProof/>
                <w:webHidden/>
              </w:rPr>
            </w:r>
            <w:r w:rsidR="00437073" w:rsidRPr="000D5A67">
              <w:rPr>
                <w:rFonts w:ascii="Palatino Linotype" w:hAnsi="Palatino Linotype"/>
                <w:noProof/>
                <w:webHidden/>
              </w:rPr>
              <w:fldChar w:fldCharType="separate"/>
            </w:r>
            <w:r w:rsidR="00646B1B">
              <w:rPr>
                <w:rFonts w:ascii="Palatino Linotype" w:hAnsi="Palatino Linotype"/>
                <w:noProof/>
                <w:webHidden/>
              </w:rPr>
              <w:t>22</w:t>
            </w:r>
            <w:r w:rsidR="00437073" w:rsidRPr="000D5A67">
              <w:rPr>
                <w:rFonts w:ascii="Palatino Linotype" w:hAnsi="Palatino Linotype"/>
                <w:noProof/>
                <w:webHidden/>
              </w:rPr>
              <w:fldChar w:fldCharType="end"/>
            </w:r>
          </w:hyperlink>
        </w:p>
        <w:p w14:paraId="34639314" w14:textId="77777777" w:rsidR="00437073" w:rsidRPr="000D5A67" w:rsidRDefault="003B1B55" w:rsidP="000D5A67">
          <w:pPr>
            <w:pStyle w:val="TDC2"/>
            <w:spacing w:line="360" w:lineRule="auto"/>
            <w:ind w:left="426"/>
            <w:rPr>
              <w:rFonts w:ascii="Palatino Linotype" w:hAnsi="Palatino Linotype"/>
              <w:noProof/>
              <w:lang w:val="es-MX" w:eastAsia="es-MX"/>
            </w:rPr>
          </w:pPr>
          <w:hyperlink w:anchor="_Toc2773396" w:history="1">
            <w:r w:rsidR="00437073" w:rsidRPr="000D5A67">
              <w:rPr>
                <w:rStyle w:val="Hipervnculo"/>
                <w:rFonts w:ascii="Palatino Linotype" w:hAnsi="Palatino Linotype"/>
                <w:b/>
                <w:noProof/>
              </w:rPr>
              <w:t>SEGUNDO. De la oportunidad y procedencia.</w:t>
            </w:r>
            <w:r w:rsidR="00437073" w:rsidRPr="000D5A67">
              <w:rPr>
                <w:rFonts w:ascii="Palatino Linotype" w:hAnsi="Palatino Linotype"/>
                <w:noProof/>
                <w:webHidden/>
              </w:rPr>
              <w:tab/>
            </w:r>
            <w:r w:rsidR="00437073" w:rsidRPr="000D5A67">
              <w:rPr>
                <w:rFonts w:ascii="Palatino Linotype" w:hAnsi="Palatino Linotype"/>
                <w:noProof/>
                <w:webHidden/>
              </w:rPr>
              <w:fldChar w:fldCharType="begin"/>
            </w:r>
            <w:r w:rsidR="00437073" w:rsidRPr="000D5A67">
              <w:rPr>
                <w:rFonts w:ascii="Palatino Linotype" w:hAnsi="Palatino Linotype"/>
                <w:noProof/>
                <w:webHidden/>
              </w:rPr>
              <w:instrText xml:space="preserve"> PAGEREF _Toc2773396 \h </w:instrText>
            </w:r>
            <w:r w:rsidR="00437073" w:rsidRPr="000D5A67">
              <w:rPr>
                <w:rFonts w:ascii="Palatino Linotype" w:hAnsi="Palatino Linotype"/>
                <w:noProof/>
                <w:webHidden/>
              </w:rPr>
            </w:r>
            <w:r w:rsidR="00437073" w:rsidRPr="000D5A67">
              <w:rPr>
                <w:rFonts w:ascii="Palatino Linotype" w:hAnsi="Palatino Linotype"/>
                <w:noProof/>
                <w:webHidden/>
              </w:rPr>
              <w:fldChar w:fldCharType="separate"/>
            </w:r>
            <w:r w:rsidR="00646B1B">
              <w:rPr>
                <w:rFonts w:ascii="Palatino Linotype" w:hAnsi="Palatino Linotype"/>
                <w:noProof/>
                <w:webHidden/>
              </w:rPr>
              <w:t>23</w:t>
            </w:r>
            <w:r w:rsidR="00437073" w:rsidRPr="000D5A67">
              <w:rPr>
                <w:rFonts w:ascii="Palatino Linotype" w:hAnsi="Palatino Linotype"/>
                <w:noProof/>
                <w:webHidden/>
              </w:rPr>
              <w:fldChar w:fldCharType="end"/>
            </w:r>
          </w:hyperlink>
        </w:p>
        <w:p w14:paraId="6B0E2C06" w14:textId="77777777" w:rsidR="00437073" w:rsidRPr="000D5A67" w:rsidRDefault="003B1B55" w:rsidP="000D5A67">
          <w:pPr>
            <w:pStyle w:val="TDC1"/>
            <w:spacing w:line="360" w:lineRule="auto"/>
            <w:ind w:left="426" w:firstLine="0"/>
            <w:rPr>
              <w:rFonts w:ascii="Palatino Linotype" w:hAnsi="Palatino Linotype"/>
              <w:noProof/>
              <w:lang w:val="es-MX" w:eastAsia="es-MX"/>
            </w:rPr>
          </w:pPr>
          <w:hyperlink w:anchor="_Toc2773397" w:history="1">
            <w:r w:rsidR="00437073" w:rsidRPr="000D5A67">
              <w:rPr>
                <w:rStyle w:val="Hipervnculo"/>
                <w:rFonts w:ascii="Palatino Linotype" w:hAnsi="Palatino Linotype"/>
                <w:b/>
                <w:noProof/>
              </w:rPr>
              <w:t>TERCERO.</w:t>
            </w:r>
            <w:r w:rsidR="00437073" w:rsidRPr="000D5A67">
              <w:rPr>
                <w:rStyle w:val="Hipervnculo"/>
                <w:rFonts w:ascii="Palatino Linotype" w:hAnsi="Palatino Linotype"/>
                <w:noProof/>
              </w:rPr>
              <w:t xml:space="preserve"> </w:t>
            </w:r>
            <w:r w:rsidR="00437073" w:rsidRPr="000D5A67">
              <w:rPr>
                <w:rStyle w:val="Hipervnculo"/>
                <w:rFonts w:ascii="Palatino Linotype" w:hAnsi="Palatino Linotype"/>
                <w:b/>
                <w:noProof/>
              </w:rPr>
              <w:t>De previo y especial pronunciamiento.</w:t>
            </w:r>
            <w:r w:rsidR="00437073" w:rsidRPr="000D5A67">
              <w:rPr>
                <w:rFonts w:ascii="Palatino Linotype" w:hAnsi="Palatino Linotype"/>
                <w:noProof/>
                <w:webHidden/>
              </w:rPr>
              <w:tab/>
            </w:r>
            <w:r w:rsidR="00437073" w:rsidRPr="000D5A67">
              <w:rPr>
                <w:rFonts w:ascii="Palatino Linotype" w:hAnsi="Palatino Linotype"/>
                <w:noProof/>
                <w:webHidden/>
              </w:rPr>
              <w:fldChar w:fldCharType="begin"/>
            </w:r>
            <w:r w:rsidR="00437073" w:rsidRPr="000D5A67">
              <w:rPr>
                <w:rFonts w:ascii="Palatino Linotype" w:hAnsi="Palatino Linotype"/>
                <w:noProof/>
                <w:webHidden/>
              </w:rPr>
              <w:instrText xml:space="preserve"> PAGEREF _Toc2773397 \h </w:instrText>
            </w:r>
            <w:r w:rsidR="00437073" w:rsidRPr="000D5A67">
              <w:rPr>
                <w:rFonts w:ascii="Palatino Linotype" w:hAnsi="Palatino Linotype"/>
                <w:noProof/>
                <w:webHidden/>
              </w:rPr>
            </w:r>
            <w:r w:rsidR="00437073" w:rsidRPr="000D5A67">
              <w:rPr>
                <w:rFonts w:ascii="Palatino Linotype" w:hAnsi="Palatino Linotype"/>
                <w:noProof/>
                <w:webHidden/>
              </w:rPr>
              <w:fldChar w:fldCharType="separate"/>
            </w:r>
            <w:r w:rsidR="00646B1B">
              <w:rPr>
                <w:rFonts w:ascii="Palatino Linotype" w:hAnsi="Palatino Linotype"/>
                <w:noProof/>
                <w:webHidden/>
              </w:rPr>
              <w:t>24</w:t>
            </w:r>
            <w:r w:rsidR="00437073" w:rsidRPr="000D5A67">
              <w:rPr>
                <w:rFonts w:ascii="Palatino Linotype" w:hAnsi="Palatino Linotype"/>
                <w:noProof/>
                <w:webHidden/>
              </w:rPr>
              <w:fldChar w:fldCharType="end"/>
            </w:r>
          </w:hyperlink>
        </w:p>
        <w:p w14:paraId="19BBC024" w14:textId="40C7991B" w:rsidR="00437073" w:rsidRPr="000D5A67" w:rsidRDefault="003B1B55" w:rsidP="000D5A67">
          <w:pPr>
            <w:pStyle w:val="TDC1"/>
            <w:tabs>
              <w:tab w:val="clear" w:pos="8828"/>
            </w:tabs>
            <w:spacing w:line="360" w:lineRule="auto"/>
            <w:ind w:left="709" w:firstLine="0"/>
            <w:rPr>
              <w:rFonts w:ascii="Palatino Linotype" w:hAnsi="Palatino Linotype"/>
              <w:noProof/>
              <w:lang w:val="es-MX" w:eastAsia="es-MX"/>
            </w:rPr>
          </w:pPr>
          <w:hyperlink w:anchor="_Toc2773398" w:history="1">
            <w:r w:rsidR="00437073" w:rsidRPr="000D5A67">
              <w:rPr>
                <w:rStyle w:val="Hipervnculo"/>
                <w:rFonts w:ascii="Palatino Linotype" w:hAnsi="Palatino Linotype"/>
                <w:b/>
                <w:noProof/>
              </w:rPr>
              <w:t>I.</w:t>
            </w:r>
            <w:r w:rsidR="00437073" w:rsidRPr="000D5A67">
              <w:rPr>
                <w:rFonts w:ascii="Palatino Linotype" w:hAnsi="Palatino Linotype"/>
                <w:noProof/>
                <w:lang w:val="es-MX" w:eastAsia="es-MX"/>
              </w:rPr>
              <w:tab/>
            </w:r>
            <w:r w:rsidR="00437073" w:rsidRPr="000D5A67">
              <w:rPr>
                <w:rStyle w:val="Hipervnculo"/>
                <w:rFonts w:ascii="Palatino Linotype" w:hAnsi="Palatino Linotype"/>
                <w:b/>
                <w:noProof/>
              </w:rPr>
              <w:t>Del derecho de petición</w:t>
            </w:r>
            <w:r w:rsidR="00437073" w:rsidRPr="000D5A67">
              <w:rPr>
                <w:rFonts w:ascii="Palatino Linotype" w:hAnsi="Palatino Linotype"/>
                <w:noProof/>
                <w:webHidden/>
              </w:rPr>
              <w:fldChar w:fldCharType="begin"/>
            </w:r>
            <w:r w:rsidR="00437073" w:rsidRPr="000D5A67">
              <w:rPr>
                <w:rFonts w:ascii="Palatino Linotype" w:hAnsi="Palatino Linotype"/>
                <w:noProof/>
                <w:webHidden/>
              </w:rPr>
              <w:instrText xml:space="preserve"> PAGEREF _Toc2773398 \h </w:instrText>
            </w:r>
            <w:r w:rsidR="00437073" w:rsidRPr="000D5A67">
              <w:rPr>
                <w:rFonts w:ascii="Palatino Linotype" w:hAnsi="Palatino Linotype"/>
                <w:noProof/>
                <w:webHidden/>
              </w:rPr>
            </w:r>
            <w:r w:rsidR="00437073" w:rsidRPr="000D5A67">
              <w:rPr>
                <w:rFonts w:ascii="Palatino Linotype" w:hAnsi="Palatino Linotype"/>
                <w:noProof/>
                <w:webHidden/>
              </w:rPr>
              <w:fldChar w:fldCharType="separate"/>
            </w:r>
            <w:r w:rsidR="00646B1B">
              <w:rPr>
                <w:rFonts w:ascii="Palatino Linotype" w:hAnsi="Palatino Linotype"/>
                <w:noProof/>
                <w:webHidden/>
              </w:rPr>
              <w:t>24</w:t>
            </w:r>
            <w:r w:rsidR="00437073" w:rsidRPr="000D5A67">
              <w:rPr>
                <w:rFonts w:ascii="Palatino Linotype" w:hAnsi="Palatino Linotype"/>
                <w:noProof/>
                <w:webHidden/>
              </w:rPr>
              <w:fldChar w:fldCharType="end"/>
            </w:r>
          </w:hyperlink>
        </w:p>
        <w:p w14:paraId="52C6F686" w14:textId="77777777" w:rsidR="00437073" w:rsidRPr="000D5A67" w:rsidRDefault="003B1B55" w:rsidP="000D5A67">
          <w:pPr>
            <w:pStyle w:val="TDC2"/>
            <w:spacing w:line="360" w:lineRule="auto"/>
            <w:ind w:left="426"/>
            <w:rPr>
              <w:rFonts w:ascii="Palatino Linotype" w:hAnsi="Palatino Linotype"/>
              <w:noProof/>
              <w:lang w:val="es-MX" w:eastAsia="es-MX"/>
            </w:rPr>
          </w:pPr>
          <w:hyperlink w:anchor="_Toc2773399" w:history="1">
            <w:r w:rsidR="00437073" w:rsidRPr="000D5A67">
              <w:rPr>
                <w:rStyle w:val="Hipervnculo"/>
                <w:rFonts w:ascii="Palatino Linotype" w:hAnsi="Palatino Linotype"/>
                <w:b/>
                <w:noProof/>
              </w:rPr>
              <w:t xml:space="preserve">CUARTO. Planteamiento de la </w:t>
            </w:r>
            <w:r w:rsidR="00437073" w:rsidRPr="000D5A67">
              <w:rPr>
                <w:rStyle w:val="Hipervnculo"/>
                <w:rFonts w:ascii="Palatino Linotype" w:hAnsi="Palatino Linotype"/>
                <w:b/>
                <w:i/>
                <w:noProof/>
              </w:rPr>
              <w:t>Litis</w:t>
            </w:r>
            <w:r w:rsidR="00437073" w:rsidRPr="000D5A67">
              <w:rPr>
                <w:rFonts w:ascii="Palatino Linotype" w:hAnsi="Palatino Linotype"/>
                <w:noProof/>
                <w:webHidden/>
              </w:rPr>
              <w:tab/>
            </w:r>
            <w:r w:rsidR="00437073" w:rsidRPr="000D5A67">
              <w:rPr>
                <w:rFonts w:ascii="Palatino Linotype" w:hAnsi="Palatino Linotype"/>
                <w:noProof/>
                <w:webHidden/>
              </w:rPr>
              <w:fldChar w:fldCharType="begin"/>
            </w:r>
            <w:r w:rsidR="00437073" w:rsidRPr="000D5A67">
              <w:rPr>
                <w:rFonts w:ascii="Palatino Linotype" w:hAnsi="Palatino Linotype"/>
                <w:noProof/>
                <w:webHidden/>
              </w:rPr>
              <w:instrText xml:space="preserve"> PAGEREF _Toc2773399 \h </w:instrText>
            </w:r>
            <w:r w:rsidR="00437073" w:rsidRPr="000D5A67">
              <w:rPr>
                <w:rFonts w:ascii="Palatino Linotype" w:hAnsi="Palatino Linotype"/>
                <w:noProof/>
                <w:webHidden/>
              </w:rPr>
            </w:r>
            <w:r w:rsidR="00437073" w:rsidRPr="000D5A67">
              <w:rPr>
                <w:rFonts w:ascii="Palatino Linotype" w:hAnsi="Palatino Linotype"/>
                <w:noProof/>
                <w:webHidden/>
              </w:rPr>
              <w:fldChar w:fldCharType="separate"/>
            </w:r>
            <w:r w:rsidR="00646B1B">
              <w:rPr>
                <w:rFonts w:ascii="Palatino Linotype" w:hAnsi="Palatino Linotype"/>
                <w:noProof/>
                <w:webHidden/>
              </w:rPr>
              <w:t>28</w:t>
            </w:r>
            <w:r w:rsidR="00437073" w:rsidRPr="000D5A67">
              <w:rPr>
                <w:rFonts w:ascii="Palatino Linotype" w:hAnsi="Palatino Linotype"/>
                <w:noProof/>
                <w:webHidden/>
              </w:rPr>
              <w:fldChar w:fldCharType="end"/>
            </w:r>
          </w:hyperlink>
        </w:p>
        <w:p w14:paraId="35EC5D87" w14:textId="77777777" w:rsidR="00437073" w:rsidRPr="000D5A67" w:rsidRDefault="003B1B55" w:rsidP="000D5A67">
          <w:pPr>
            <w:pStyle w:val="TDC2"/>
            <w:spacing w:line="360" w:lineRule="auto"/>
            <w:ind w:left="426"/>
            <w:rPr>
              <w:rFonts w:ascii="Palatino Linotype" w:hAnsi="Palatino Linotype"/>
              <w:noProof/>
              <w:lang w:val="es-MX" w:eastAsia="es-MX"/>
            </w:rPr>
          </w:pPr>
          <w:hyperlink w:anchor="_Toc2773400" w:history="1">
            <w:r w:rsidR="00437073" w:rsidRPr="000D5A67">
              <w:rPr>
                <w:rStyle w:val="Hipervnculo"/>
                <w:rFonts w:ascii="Palatino Linotype" w:hAnsi="Palatino Linotype"/>
                <w:b/>
                <w:noProof/>
              </w:rPr>
              <w:t>QUINTO. Estudio y resolución del asunto</w:t>
            </w:r>
            <w:r w:rsidR="00437073" w:rsidRPr="000D5A67">
              <w:rPr>
                <w:rFonts w:ascii="Palatino Linotype" w:hAnsi="Palatino Linotype"/>
                <w:noProof/>
                <w:webHidden/>
              </w:rPr>
              <w:tab/>
            </w:r>
            <w:r w:rsidR="00437073" w:rsidRPr="000D5A67">
              <w:rPr>
                <w:rFonts w:ascii="Palatino Linotype" w:hAnsi="Palatino Linotype"/>
                <w:noProof/>
                <w:webHidden/>
              </w:rPr>
              <w:fldChar w:fldCharType="begin"/>
            </w:r>
            <w:r w:rsidR="00437073" w:rsidRPr="000D5A67">
              <w:rPr>
                <w:rFonts w:ascii="Palatino Linotype" w:hAnsi="Palatino Linotype"/>
                <w:noProof/>
                <w:webHidden/>
              </w:rPr>
              <w:instrText xml:space="preserve"> PAGEREF _Toc2773400 \h </w:instrText>
            </w:r>
            <w:r w:rsidR="00437073" w:rsidRPr="000D5A67">
              <w:rPr>
                <w:rFonts w:ascii="Palatino Linotype" w:hAnsi="Palatino Linotype"/>
                <w:noProof/>
                <w:webHidden/>
              </w:rPr>
            </w:r>
            <w:r w:rsidR="00437073" w:rsidRPr="000D5A67">
              <w:rPr>
                <w:rFonts w:ascii="Palatino Linotype" w:hAnsi="Palatino Linotype"/>
                <w:noProof/>
                <w:webHidden/>
              </w:rPr>
              <w:fldChar w:fldCharType="separate"/>
            </w:r>
            <w:r w:rsidR="00646B1B">
              <w:rPr>
                <w:rFonts w:ascii="Palatino Linotype" w:hAnsi="Palatino Linotype"/>
                <w:noProof/>
                <w:webHidden/>
              </w:rPr>
              <w:t>29</w:t>
            </w:r>
            <w:r w:rsidR="00437073" w:rsidRPr="000D5A67">
              <w:rPr>
                <w:rFonts w:ascii="Palatino Linotype" w:hAnsi="Palatino Linotype"/>
                <w:noProof/>
                <w:webHidden/>
              </w:rPr>
              <w:fldChar w:fldCharType="end"/>
            </w:r>
          </w:hyperlink>
        </w:p>
        <w:p w14:paraId="47CCDEA2" w14:textId="77777777" w:rsidR="00437073" w:rsidRPr="000D5A67" w:rsidRDefault="003B1B55" w:rsidP="000D5A67">
          <w:pPr>
            <w:pStyle w:val="TDC1"/>
            <w:spacing w:line="360" w:lineRule="auto"/>
            <w:ind w:left="426" w:firstLine="0"/>
            <w:rPr>
              <w:rFonts w:ascii="Palatino Linotype" w:hAnsi="Palatino Linotype"/>
              <w:noProof/>
              <w:lang w:val="es-MX" w:eastAsia="es-MX"/>
            </w:rPr>
          </w:pPr>
          <w:hyperlink w:anchor="_Toc2773401" w:history="1">
            <w:r w:rsidR="00437073" w:rsidRPr="000D5A67">
              <w:rPr>
                <w:rStyle w:val="Hipervnculo"/>
                <w:rFonts w:ascii="Palatino Linotype" w:eastAsia="Calibri" w:hAnsi="Palatino Linotype"/>
                <w:b/>
                <w:noProof/>
                <w:lang w:val="es-ES"/>
              </w:rPr>
              <w:t>SEXTO. De la versión pública.</w:t>
            </w:r>
            <w:r w:rsidR="00437073" w:rsidRPr="000D5A67">
              <w:rPr>
                <w:rFonts w:ascii="Palatino Linotype" w:hAnsi="Palatino Linotype"/>
                <w:noProof/>
                <w:webHidden/>
              </w:rPr>
              <w:tab/>
            </w:r>
            <w:r w:rsidR="00437073" w:rsidRPr="000D5A67">
              <w:rPr>
                <w:rFonts w:ascii="Palatino Linotype" w:hAnsi="Palatino Linotype"/>
                <w:noProof/>
                <w:webHidden/>
              </w:rPr>
              <w:fldChar w:fldCharType="begin"/>
            </w:r>
            <w:r w:rsidR="00437073" w:rsidRPr="000D5A67">
              <w:rPr>
                <w:rFonts w:ascii="Palatino Linotype" w:hAnsi="Palatino Linotype"/>
                <w:noProof/>
                <w:webHidden/>
              </w:rPr>
              <w:instrText xml:space="preserve"> PAGEREF _Toc2773401 \h </w:instrText>
            </w:r>
            <w:r w:rsidR="00437073" w:rsidRPr="000D5A67">
              <w:rPr>
                <w:rFonts w:ascii="Palatino Linotype" w:hAnsi="Palatino Linotype"/>
                <w:noProof/>
                <w:webHidden/>
              </w:rPr>
            </w:r>
            <w:r w:rsidR="00437073" w:rsidRPr="000D5A67">
              <w:rPr>
                <w:rFonts w:ascii="Palatino Linotype" w:hAnsi="Palatino Linotype"/>
                <w:noProof/>
                <w:webHidden/>
              </w:rPr>
              <w:fldChar w:fldCharType="separate"/>
            </w:r>
            <w:r w:rsidR="00646B1B">
              <w:rPr>
                <w:rFonts w:ascii="Palatino Linotype" w:hAnsi="Palatino Linotype"/>
                <w:noProof/>
                <w:webHidden/>
              </w:rPr>
              <w:t>51</w:t>
            </w:r>
            <w:r w:rsidR="00437073" w:rsidRPr="000D5A67">
              <w:rPr>
                <w:rFonts w:ascii="Palatino Linotype" w:hAnsi="Palatino Linotype"/>
                <w:noProof/>
                <w:webHidden/>
              </w:rPr>
              <w:fldChar w:fldCharType="end"/>
            </w:r>
          </w:hyperlink>
        </w:p>
        <w:p w14:paraId="39DCC03A" w14:textId="77777777" w:rsidR="00437073" w:rsidRPr="000D5A67" w:rsidRDefault="003B1B55" w:rsidP="000D5A67">
          <w:pPr>
            <w:pStyle w:val="TDC2"/>
            <w:spacing w:line="360" w:lineRule="auto"/>
            <w:ind w:left="0"/>
            <w:rPr>
              <w:rFonts w:ascii="Palatino Linotype" w:hAnsi="Palatino Linotype"/>
              <w:noProof/>
              <w:lang w:val="es-MX" w:eastAsia="es-MX"/>
            </w:rPr>
          </w:pPr>
          <w:hyperlink w:anchor="_Toc2773403" w:history="1">
            <w:r w:rsidR="00437073" w:rsidRPr="000D5A67">
              <w:rPr>
                <w:rStyle w:val="Hipervnculo"/>
                <w:rFonts w:ascii="Palatino Linotype" w:hAnsi="Palatino Linotype"/>
                <w:b/>
                <w:noProof/>
              </w:rPr>
              <w:t>R E S O L U T I V O S</w:t>
            </w:r>
            <w:r w:rsidR="00437073" w:rsidRPr="000D5A67">
              <w:rPr>
                <w:rFonts w:ascii="Palatino Linotype" w:hAnsi="Palatino Linotype"/>
                <w:noProof/>
                <w:webHidden/>
              </w:rPr>
              <w:tab/>
            </w:r>
            <w:r w:rsidR="00437073" w:rsidRPr="000D5A67">
              <w:rPr>
                <w:rFonts w:ascii="Palatino Linotype" w:hAnsi="Palatino Linotype"/>
                <w:noProof/>
                <w:webHidden/>
              </w:rPr>
              <w:fldChar w:fldCharType="begin"/>
            </w:r>
            <w:r w:rsidR="00437073" w:rsidRPr="000D5A67">
              <w:rPr>
                <w:rFonts w:ascii="Palatino Linotype" w:hAnsi="Palatino Linotype"/>
                <w:noProof/>
                <w:webHidden/>
              </w:rPr>
              <w:instrText xml:space="preserve"> PAGEREF _Toc2773403 \h </w:instrText>
            </w:r>
            <w:r w:rsidR="00437073" w:rsidRPr="000D5A67">
              <w:rPr>
                <w:rFonts w:ascii="Palatino Linotype" w:hAnsi="Palatino Linotype"/>
                <w:noProof/>
                <w:webHidden/>
              </w:rPr>
            </w:r>
            <w:r w:rsidR="00437073" w:rsidRPr="000D5A67">
              <w:rPr>
                <w:rFonts w:ascii="Palatino Linotype" w:hAnsi="Palatino Linotype"/>
                <w:noProof/>
                <w:webHidden/>
              </w:rPr>
              <w:fldChar w:fldCharType="separate"/>
            </w:r>
            <w:r w:rsidR="00646B1B">
              <w:rPr>
                <w:rFonts w:ascii="Palatino Linotype" w:hAnsi="Palatino Linotype"/>
                <w:noProof/>
                <w:webHidden/>
              </w:rPr>
              <w:t>61</w:t>
            </w:r>
            <w:r w:rsidR="00437073" w:rsidRPr="000D5A67">
              <w:rPr>
                <w:rFonts w:ascii="Palatino Linotype" w:hAnsi="Palatino Linotype"/>
                <w:noProof/>
                <w:webHidden/>
              </w:rPr>
              <w:fldChar w:fldCharType="end"/>
            </w:r>
          </w:hyperlink>
        </w:p>
        <w:p w14:paraId="0AF05889" w14:textId="334726BC" w:rsidR="002656B1" w:rsidRPr="000D5A67" w:rsidRDefault="00DA7E2F" w:rsidP="000D5A67">
          <w:pPr>
            <w:tabs>
              <w:tab w:val="left" w:pos="0"/>
            </w:tabs>
            <w:spacing w:line="360" w:lineRule="auto"/>
            <w:rPr>
              <w:rFonts w:ascii="Palatino Linotype" w:hAnsi="Palatino Linotype"/>
            </w:rPr>
          </w:pPr>
          <w:r w:rsidRPr="000D5A67">
            <w:rPr>
              <w:rFonts w:ascii="Palatino Linotype" w:hAnsi="Palatino Linotype"/>
              <w:b/>
              <w:bCs/>
            </w:rPr>
            <w:fldChar w:fldCharType="end"/>
          </w:r>
        </w:p>
      </w:sdtContent>
    </w:sdt>
    <w:p w14:paraId="05698F5C" w14:textId="4BA5C706" w:rsidR="00300077" w:rsidRPr="000D5A67" w:rsidRDefault="000D5A67" w:rsidP="000D5A67">
      <w:pPr>
        <w:tabs>
          <w:tab w:val="left" w:pos="0"/>
          <w:tab w:val="left" w:pos="3465"/>
        </w:tabs>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76672" behindDoc="0" locked="0" layoutInCell="1" allowOverlap="1" wp14:anchorId="480C85E7" wp14:editId="3A11B594">
                <wp:simplePos x="0" y="0"/>
                <wp:positionH relativeFrom="margin">
                  <wp:align>left</wp:align>
                </wp:positionH>
                <wp:positionV relativeFrom="paragraph">
                  <wp:posOffset>15401</wp:posOffset>
                </wp:positionV>
                <wp:extent cx="5424805" cy="3219306"/>
                <wp:effectExtent l="38100" t="19050" r="61595" b="95885"/>
                <wp:wrapNone/>
                <wp:docPr id="7" name="Conector recto 7"/>
                <wp:cNvGraphicFramePr/>
                <a:graphic xmlns:a="http://schemas.openxmlformats.org/drawingml/2006/main">
                  <a:graphicData uri="http://schemas.microsoft.com/office/word/2010/wordprocessingShape">
                    <wps:wsp>
                      <wps:cNvCnPr/>
                      <wps:spPr>
                        <a:xfrm>
                          <a:off x="0" y="0"/>
                          <a:ext cx="5424805" cy="321930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AB144C1" id="Conector recto 7" o:spid="_x0000_s1026" style="position:absolute;z-index:25167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2pt" to="427.15pt,2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" strokecolor="#4f81bd [3204]" strokeweight="2pt">
                <v:shadow on="t" color="black" opacity="24903f" origin=",.5" offset="0,.55556mm"/>
                <w10:wrap anchorx="margin"/>
              </v:line>
            </w:pict>
          </mc:Fallback>
        </mc:AlternateContent>
      </w:r>
    </w:p>
    <w:p w14:paraId="3DAD7B96" w14:textId="139B549A" w:rsidR="00300077" w:rsidRPr="000D5A67" w:rsidRDefault="00300077" w:rsidP="000D5A67">
      <w:pPr>
        <w:tabs>
          <w:tab w:val="left" w:pos="0"/>
          <w:tab w:val="left" w:pos="3465"/>
        </w:tabs>
        <w:spacing w:line="360" w:lineRule="auto"/>
        <w:jc w:val="both"/>
        <w:rPr>
          <w:rFonts w:ascii="Palatino Linotype" w:hAnsi="Palatino Linotype"/>
        </w:rPr>
      </w:pPr>
    </w:p>
    <w:p w14:paraId="62B5F8E5" w14:textId="6380F1FA" w:rsidR="00300077" w:rsidRPr="000D5A67" w:rsidRDefault="00300077" w:rsidP="000D5A67">
      <w:pPr>
        <w:tabs>
          <w:tab w:val="left" w:pos="0"/>
          <w:tab w:val="left" w:pos="3465"/>
        </w:tabs>
        <w:spacing w:line="360" w:lineRule="auto"/>
        <w:jc w:val="both"/>
        <w:rPr>
          <w:rFonts w:ascii="Palatino Linotype" w:hAnsi="Palatino Linotype"/>
        </w:rPr>
      </w:pPr>
    </w:p>
    <w:p w14:paraId="436B080D" w14:textId="77777777" w:rsidR="00300077" w:rsidRPr="000D5A67" w:rsidRDefault="00300077" w:rsidP="000D5A67">
      <w:pPr>
        <w:tabs>
          <w:tab w:val="left" w:pos="0"/>
          <w:tab w:val="left" w:pos="3465"/>
        </w:tabs>
        <w:spacing w:line="360" w:lineRule="auto"/>
        <w:jc w:val="both"/>
        <w:rPr>
          <w:rFonts w:ascii="Palatino Linotype" w:hAnsi="Palatino Linotype"/>
        </w:rPr>
      </w:pPr>
    </w:p>
    <w:p w14:paraId="64568DF4" w14:textId="77777777" w:rsidR="000D5A67" w:rsidRDefault="000D5A67" w:rsidP="000D5A67">
      <w:pPr>
        <w:tabs>
          <w:tab w:val="left" w:pos="0"/>
          <w:tab w:val="left" w:pos="3465"/>
        </w:tabs>
        <w:spacing w:line="360" w:lineRule="auto"/>
        <w:jc w:val="both"/>
        <w:rPr>
          <w:rFonts w:ascii="Palatino Linotype" w:hAnsi="Palatino Linotype"/>
        </w:rPr>
      </w:pPr>
    </w:p>
    <w:p w14:paraId="6790C558" w14:textId="77777777" w:rsidR="000D5A67" w:rsidRDefault="000D5A67" w:rsidP="000D5A67">
      <w:pPr>
        <w:tabs>
          <w:tab w:val="left" w:pos="0"/>
          <w:tab w:val="left" w:pos="3465"/>
        </w:tabs>
        <w:spacing w:line="360" w:lineRule="auto"/>
        <w:jc w:val="both"/>
        <w:rPr>
          <w:rFonts w:ascii="Palatino Linotype" w:hAnsi="Palatino Linotype"/>
        </w:rPr>
      </w:pPr>
    </w:p>
    <w:p w14:paraId="37EFBCE7" w14:textId="77777777" w:rsidR="000D5A67" w:rsidRDefault="000D5A67" w:rsidP="000D5A67">
      <w:pPr>
        <w:tabs>
          <w:tab w:val="left" w:pos="0"/>
          <w:tab w:val="left" w:pos="3465"/>
        </w:tabs>
        <w:spacing w:line="360" w:lineRule="auto"/>
        <w:jc w:val="both"/>
        <w:rPr>
          <w:rFonts w:ascii="Palatino Linotype" w:hAnsi="Palatino Linotype"/>
        </w:rPr>
      </w:pPr>
    </w:p>
    <w:p w14:paraId="73F7F940" w14:textId="00FE8E13" w:rsidR="00662C69" w:rsidRPr="000D5A67" w:rsidRDefault="009B11D6" w:rsidP="000D5A67">
      <w:pPr>
        <w:tabs>
          <w:tab w:val="left" w:pos="0"/>
          <w:tab w:val="left" w:pos="3465"/>
        </w:tabs>
        <w:spacing w:line="360" w:lineRule="auto"/>
        <w:jc w:val="both"/>
        <w:rPr>
          <w:rFonts w:ascii="Palatino Linotype" w:hAnsi="Palatino Linotype"/>
        </w:rPr>
      </w:pPr>
      <w:r w:rsidRPr="000D5A67">
        <w:rPr>
          <w:rFonts w:ascii="Palatino Linotype" w:hAnsi="Palatino Linotype"/>
        </w:rPr>
        <w:lastRenderedPageBreak/>
        <w:t>R</w:t>
      </w:r>
      <w:r w:rsidR="00662C69" w:rsidRPr="000D5A67">
        <w:rPr>
          <w:rFonts w:ascii="Palatino Linotype" w:hAnsi="Palatino Linotype"/>
        </w:rPr>
        <w:t>esolución del Pleno del Instituto de Transparencia, Acceso a la Información Pública y Protección de Datos Personales del Estado de México y Mun</w:t>
      </w:r>
      <w:r w:rsidR="000D5A1D" w:rsidRPr="000D5A67">
        <w:rPr>
          <w:rFonts w:ascii="Palatino Linotype" w:hAnsi="Palatino Linotype"/>
        </w:rPr>
        <w:t>icipios, con</w:t>
      </w:r>
      <w:r w:rsidR="00662C69" w:rsidRPr="000D5A67">
        <w:rPr>
          <w:rFonts w:ascii="Palatino Linotype" w:hAnsi="Palatino Linotype"/>
        </w:rPr>
        <w:t xml:space="preserve"> </w:t>
      </w:r>
      <w:r w:rsidR="00485DB6" w:rsidRPr="000D5A67">
        <w:rPr>
          <w:rFonts w:ascii="Palatino Linotype" w:hAnsi="Palatino Linotype"/>
        </w:rPr>
        <w:t xml:space="preserve">domicilio </w:t>
      </w:r>
      <w:r w:rsidR="00662C69" w:rsidRPr="000D5A67">
        <w:rPr>
          <w:rFonts w:ascii="Palatino Linotype" w:hAnsi="Palatino Linotype"/>
        </w:rPr>
        <w:t xml:space="preserve">en Metepec, Estado de México; de </w:t>
      </w:r>
      <w:r w:rsidR="000D5A1D" w:rsidRPr="000D5A67">
        <w:rPr>
          <w:rFonts w:ascii="Palatino Linotype" w:hAnsi="Palatino Linotype"/>
        </w:rPr>
        <w:t xml:space="preserve">fecha </w:t>
      </w:r>
      <w:r w:rsidR="00AC7DC6" w:rsidRPr="000D5A67">
        <w:rPr>
          <w:rFonts w:ascii="Palatino Linotype" w:hAnsi="Palatino Linotype"/>
        </w:rPr>
        <w:t>trece (13</w:t>
      </w:r>
      <w:r w:rsidR="006B149F" w:rsidRPr="000D5A67">
        <w:rPr>
          <w:rFonts w:ascii="Palatino Linotype" w:hAnsi="Palatino Linotype"/>
        </w:rPr>
        <w:t xml:space="preserve">) de </w:t>
      </w:r>
      <w:r w:rsidR="00170EC7" w:rsidRPr="000D5A67">
        <w:rPr>
          <w:rFonts w:ascii="Palatino Linotype" w:hAnsi="Palatino Linotype"/>
        </w:rPr>
        <w:t>marzo</w:t>
      </w:r>
      <w:r w:rsidR="00B414A7" w:rsidRPr="000D5A67">
        <w:rPr>
          <w:rFonts w:ascii="Palatino Linotype" w:hAnsi="Palatino Linotype"/>
        </w:rPr>
        <w:t xml:space="preserve"> de dos mil diecinueve</w:t>
      </w:r>
      <w:r w:rsidR="00662C69" w:rsidRPr="000D5A67">
        <w:rPr>
          <w:rFonts w:ascii="Palatino Linotype" w:hAnsi="Palatino Linotype"/>
        </w:rPr>
        <w:t>.</w:t>
      </w:r>
    </w:p>
    <w:p w14:paraId="5A51B5EC" w14:textId="77777777" w:rsidR="008A5A73" w:rsidRPr="000D5A67" w:rsidRDefault="008A5A73" w:rsidP="000D5A67">
      <w:pPr>
        <w:tabs>
          <w:tab w:val="left" w:pos="0"/>
          <w:tab w:val="left" w:pos="3465"/>
        </w:tabs>
        <w:spacing w:line="360" w:lineRule="auto"/>
        <w:jc w:val="both"/>
        <w:rPr>
          <w:rFonts w:ascii="Palatino Linotype" w:hAnsi="Palatino Linotype"/>
        </w:rPr>
      </w:pPr>
    </w:p>
    <w:p w14:paraId="02C1324E" w14:textId="30E9079D" w:rsidR="00662C69" w:rsidRPr="000D5A67" w:rsidRDefault="00662C69" w:rsidP="000D5A67">
      <w:pPr>
        <w:tabs>
          <w:tab w:val="left" w:pos="0"/>
        </w:tabs>
        <w:spacing w:line="360" w:lineRule="auto"/>
        <w:jc w:val="both"/>
        <w:rPr>
          <w:rFonts w:ascii="Palatino Linotype" w:hAnsi="Palatino Linotype"/>
        </w:rPr>
      </w:pPr>
      <w:r w:rsidRPr="000D5A67">
        <w:rPr>
          <w:rFonts w:ascii="Palatino Linotype" w:hAnsi="Palatino Linotype"/>
          <w:b/>
        </w:rPr>
        <w:t>VISTO</w:t>
      </w:r>
      <w:r w:rsidRPr="000D5A67">
        <w:rPr>
          <w:rFonts w:ascii="Palatino Linotype" w:hAnsi="Palatino Linotype"/>
        </w:rPr>
        <w:t xml:space="preserve"> el expediente electrónico for</w:t>
      </w:r>
      <w:r w:rsidR="00D37494" w:rsidRPr="000D5A67">
        <w:rPr>
          <w:rFonts w:ascii="Palatino Linotype" w:hAnsi="Palatino Linotype"/>
        </w:rPr>
        <w:t>mado con motivo del</w:t>
      </w:r>
      <w:r w:rsidRPr="000D5A67">
        <w:rPr>
          <w:rFonts w:ascii="Palatino Linotype" w:hAnsi="Palatino Linotype"/>
        </w:rPr>
        <w:t xml:space="preserve"> recurso de revisión</w:t>
      </w:r>
      <w:r w:rsidR="008D6879" w:rsidRPr="000D5A67">
        <w:rPr>
          <w:rFonts w:ascii="Palatino Linotype" w:hAnsi="Palatino Linotype"/>
        </w:rPr>
        <w:t xml:space="preserve"> </w:t>
      </w:r>
      <w:r w:rsidR="008D6879" w:rsidRPr="000D5A67">
        <w:rPr>
          <w:rFonts w:ascii="Palatino Linotype" w:hAnsi="Palatino Linotype"/>
          <w:b/>
        </w:rPr>
        <w:t>00</w:t>
      </w:r>
      <w:r w:rsidR="00170EC7" w:rsidRPr="000D5A67">
        <w:rPr>
          <w:rFonts w:ascii="Palatino Linotype" w:hAnsi="Palatino Linotype"/>
          <w:b/>
        </w:rPr>
        <w:t>103</w:t>
      </w:r>
      <w:r w:rsidR="008D6879" w:rsidRPr="000D5A67">
        <w:rPr>
          <w:rFonts w:ascii="Palatino Linotype" w:hAnsi="Palatino Linotype"/>
          <w:b/>
        </w:rPr>
        <w:t>/INFOEM/IP/RR/201</w:t>
      </w:r>
      <w:r w:rsidR="00170EC7" w:rsidRPr="000D5A67">
        <w:rPr>
          <w:rFonts w:ascii="Palatino Linotype" w:hAnsi="Palatino Linotype"/>
          <w:b/>
        </w:rPr>
        <w:t>9</w:t>
      </w:r>
      <w:r w:rsidR="003E4A5C" w:rsidRPr="000D5A67">
        <w:rPr>
          <w:rFonts w:ascii="Palatino Linotype" w:hAnsi="Palatino Linotype"/>
          <w:b/>
        </w:rPr>
        <w:t xml:space="preserve"> </w:t>
      </w:r>
      <w:r w:rsidRPr="000D5A67">
        <w:rPr>
          <w:rFonts w:ascii="Palatino Linotype" w:hAnsi="Palatino Linotype"/>
        </w:rPr>
        <w:t xml:space="preserve">promovido por </w:t>
      </w:r>
      <w:r w:rsidR="009D6A88" w:rsidRPr="009D6A88">
        <w:rPr>
          <w:rFonts w:ascii="Palatino Linotype" w:hAnsi="Palatino Linotype"/>
          <w:b/>
          <w:bCs/>
          <w:highlight w:val="black"/>
        </w:rPr>
        <w:t>--------------------------------</w:t>
      </w:r>
      <w:r w:rsidR="003E4A5C" w:rsidRPr="000D5A67">
        <w:rPr>
          <w:rFonts w:ascii="Palatino Linotype" w:hAnsi="Palatino Linotype"/>
          <w:b/>
          <w:bCs/>
        </w:rPr>
        <w:t xml:space="preserve"> </w:t>
      </w:r>
      <w:r w:rsidRPr="000D5A67">
        <w:rPr>
          <w:rFonts w:ascii="Palatino Linotype" w:hAnsi="Palatino Linotype" w:cs="Arial"/>
        </w:rPr>
        <w:t xml:space="preserve">en su </w:t>
      </w:r>
      <w:r w:rsidR="00D83C17" w:rsidRPr="000D5A67">
        <w:rPr>
          <w:rFonts w:ascii="Palatino Linotype" w:hAnsi="Palatino Linotype" w:cs="Arial"/>
        </w:rPr>
        <w:t>calidad</w:t>
      </w:r>
      <w:r w:rsidRPr="000D5A67">
        <w:rPr>
          <w:rFonts w:ascii="Palatino Linotype" w:hAnsi="Palatino Linotype" w:cs="Arial"/>
        </w:rPr>
        <w:t xml:space="preserve"> de </w:t>
      </w:r>
      <w:r w:rsidRPr="000D5A67">
        <w:rPr>
          <w:rFonts w:ascii="Palatino Linotype" w:hAnsi="Palatino Linotype" w:cs="Arial"/>
          <w:b/>
        </w:rPr>
        <w:t>RECURRENTE</w:t>
      </w:r>
      <w:r w:rsidRPr="000D5A67">
        <w:rPr>
          <w:rFonts w:ascii="Palatino Linotype" w:hAnsi="Palatino Linotype" w:cs="Arial"/>
        </w:rPr>
        <w:t xml:space="preserve">, en contra </w:t>
      </w:r>
      <w:r w:rsidR="000D5A1D" w:rsidRPr="000D5A67">
        <w:rPr>
          <w:rFonts w:ascii="Palatino Linotype" w:hAnsi="Palatino Linotype" w:cs="Arial"/>
        </w:rPr>
        <w:t xml:space="preserve">de </w:t>
      </w:r>
      <w:r w:rsidR="00843908" w:rsidRPr="000D5A67">
        <w:rPr>
          <w:rFonts w:ascii="Palatino Linotype" w:hAnsi="Palatino Linotype" w:cs="Arial"/>
        </w:rPr>
        <w:t>la respuesta del</w:t>
      </w:r>
      <w:r w:rsidR="00ED007B" w:rsidRPr="000D5A67">
        <w:rPr>
          <w:rFonts w:ascii="Palatino Linotype" w:hAnsi="Palatino Linotype" w:cs="Arial"/>
        </w:rPr>
        <w:t xml:space="preserve"> </w:t>
      </w:r>
      <w:r w:rsidR="00C7014F" w:rsidRPr="000D5A67">
        <w:rPr>
          <w:rFonts w:ascii="Palatino Linotype" w:hAnsi="Palatino Linotype"/>
          <w:b/>
          <w:bCs/>
          <w:color w:val="000000"/>
        </w:rPr>
        <w:t xml:space="preserve">Ayuntamiento de </w:t>
      </w:r>
      <w:proofErr w:type="spellStart"/>
      <w:r w:rsidR="00C7014F" w:rsidRPr="000D5A67">
        <w:rPr>
          <w:rFonts w:ascii="Palatino Linotype" w:hAnsi="Palatino Linotype"/>
          <w:b/>
          <w:bCs/>
          <w:color w:val="000000"/>
        </w:rPr>
        <w:t>Coyotepec</w:t>
      </w:r>
      <w:proofErr w:type="spellEnd"/>
      <w:r w:rsidR="003E4A5C" w:rsidRPr="000D5A67">
        <w:rPr>
          <w:rFonts w:ascii="Palatino Linotype" w:hAnsi="Palatino Linotype"/>
          <w:b/>
          <w:bCs/>
        </w:rPr>
        <w:t xml:space="preserve"> </w:t>
      </w:r>
      <w:r w:rsidRPr="000D5A67">
        <w:rPr>
          <w:rFonts w:ascii="Palatino Linotype" w:hAnsi="Palatino Linotype"/>
        </w:rPr>
        <w:t>en lo sucesivo el</w:t>
      </w:r>
      <w:r w:rsidRPr="000D5A67">
        <w:rPr>
          <w:rFonts w:ascii="Palatino Linotype" w:hAnsi="Palatino Linotype"/>
          <w:b/>
        </w:rPr>
        <w:t xml:space="preserve"> SUJETO OBLIGADO, </w:t>
      </w:r>
      <w:r w:rsidRPr="000D5A67">
        <w:rPr>
          <w:rFonts w:ascii="Palatino Linotype" w:hAnsi="Palatino Linotype"/>
        </w:rPr>
        <w:t>se procede a dictar la presente resolución, con base en los siguientes:</w:t>
      </w:r>
    </w:p>
    <w:p w14:paraId="0BBCF3EE" w14:textId="77777777" w:rsidR="008A5A73" w:rsidRPr="000D5A67" w:rsidRDefault="008A5A73" w:rsidP="000D5A67">
      <w:pPr>
        <w:tabs>
          <w:tab w:val="left" w:pos="0"/>
        </w:tabs>
        <w:spacing w:line="360" w:lineRule="auto"/>
        <w:jc w:val="both"/>
        <w:rPr>
          <w:rFonts w:ascii="Palatino Linotype" w:hAnsi="Palatino Linotype"/>
        </w:rPr>
      </w:pPr>
    </w:p>
    <w:p w14:paraId="769E1410" w14:textId="5740327F" w:rsidR="00587366" w:rsidRPr="000D5A67" w:rsidRDefault="00662C69" w:rsidP="000D5A67">
      <w:pPr>
        <w:pStyle w:val="Ttulo1"/>
        <w:tabs>
          <w:tab w:val="left" w:pos="0"/>
        </w:tabs>
        <w:spacing w:before="0" w:line="360" w:lineRule="auto"/>
        <w:jc w:val="center"/>
        <w:rPr>
          <w:b/>
          <w:szCs w:val="24"/>
        </w:rPr>
      </w:pPr>
      <w:bookmarkStart w:id="0" w:name="_Toc461555884"/>
      <w:bookmarkStart w:id="1" w:name="_Toc466371847"/>
      <w:bookmarkStart w:id="2" w:name="_Toc2773393"/>
      <w:r w:rsidRPr="000D5A67">
        <w:rPr>
          <w:b/>
          <w:szCs w:val="24"/>
        </w:rPr>
        <w:t>ANTECEDENTES</w:t>
      </w:r>
      <w:bookmarkEnd w:id="0"/>
      <w:bookmarkEnd w:id="1"/>
      <w:bookmarkEnd w:id="2"/>
    </w:p>
    <w:p w14:paraId="468D1AB4" w14:textId="77777777" w:rsidR="008A5A73" w:rsidRPr="000D5A67" w:rsidRDefault="008A5A73" w:rsidP="000D5A67">
      <w:pPr>
        <w:tabs>
          <w:tab w:val="left" w:pos="0"/>
        </w:tabs>
        <w:spacing w:line="360" w:lineRule="auto"/>
        <w:rPr>
          <w:rFonts w:ascii="Palatino Linotype" w:hAnsi="Palatino Linotype"/>
          <w:lang w:eastAsia="en-US"/>
        </w:rPr>
      </w:pPr>
    </w:p>
    <w:p w14:paraId="402A4C0A" w14:textId="76AD490B" w:rsidR="00D9392E" w:rsidRPr="000D5A67" w:rsidRDefault="00D9392E" w:rsidP="000D5A67">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0D5A67">
        <w:rPr>
          <w:rFonts w:ascii="Palatino Linotype" w:eastAsia="Calibri" w:hAnsi="Palatino Linotype" w:cs="Arial"/>
        </w:rPr>
        <w:t xml:space="preserve">El </w:t>
      </w:r>
      <w:r w:rsidRPr="000D5A67">
        <w:rPr>
          <w:rFonts w:ascii="Palatino Linotype" w:hAnsi="Palatino Linotype"/>
        </w:rPr>
        <w:t>día</w:t>
      </w:r>
      <w:r w:rsidRPr="000D5A67">
        <w:rPr>
          <w:rFonts w:ascii="Palatino Linotype" w:eastAsia="Calibri" w:hAnsi="Palatino Linotype" w:cs="Arial"/>
        </w:rPr>
        <w:t xml:space="preserve"> </w:t>
      </w:r>
      <w:r w:rsidR="00C7014F" w:rsidRPr="000D5A67">
        <w:rPr>
          <w:rFonts w:ascii="Palatino Linotype" w:hAnsi="Palatino Linotype"/>
        </w:rPr>
        <w:t xml:space="preserve">cinco </w:t>
      </w:r>
      <w:r w:rsidR="003E4A5C" w:rsidRPr="000D5A67">
        <w:rPr>
          <w:rFonts w:ascii="Palatino Linotype" w:hAnsi="Palatino Linotype"/>
        </w:rPr>
        <w:t>(</w:t>
      </w:r>
      <w:r w:rsidR="00C7014F" w:rsidRPr="000D5A67">
        <w:rPr>
          <w:rFonts w:ascii="Palatino Linotype" w:hAnsi="Palatino Linotype"/>
        </w:rPr>
        <w:t>05</w:t>
      </w:r>
      <w:r w:rsidR="000035F6" w:rsidRPr="000D5A67">
        <w:rPr>
          <w:rFonts w:ascii="Palatino Linotype" w:hAnsi="Palatino Linotype"/>
        </w:rPr>
        <w:t>)</w:t>
      </w:r>
      <w:r w:rsidR="008D6879" w:rsidRPr="000D5A67">
        <w:rPr>
          <w:rFonts w:ascii="Palatino Linotype" w:hAnsi="Palatino Linotype"/>
        </w:rPr>
        <w:t xml:space="preserve"> de </w:t>
      </w:r>
      <w:r w:rsidR="00C7014F" w:rsidRPr="000D5A67">
        <w:rPr>
          <w:rFonts w:ascii="Palatino Linotype" w:hAnsi="Palatino Linotype"/>
        </w:rPr>
        <w:t>diciem</w:t>
      </w:r>
      <w:r w:rsidR="00A53AF8" w:rsidRPr="000D5A67">
        <w:rPr>
          <w:rFonts w:ascii="Palatino Linotype" w:hAnsi="Palatino Linotype"/>
        </w:rPr>
        <w:t>bre</w:t>
      </w:r>
      <w:r w:rsidR="00F8587B" w:rsidRPr="000D5A67">
        <w:rPr>
          <w:rFonts w:ascii="Palatino Linotype" w:eastAsia="Calibri" w:hAnsi="Palatino Linotype" w:cs="Arial"/>
        </w:rPr>
        <w:t xml:space="preserve"> de dos mil dieciocho</w:t>
      </w:r>
      <w:r w:rsidRPr="000D5A67">
        <w:rPr>
          <w:rFonts w:ascii="Palatino Linotype" w:hAnsi="Palatino Linotype"/>
          <w:b/>
        </w:rPr>
        <w:t xml:space="preserve">, </w:t>
      </w:r>
      <w:r w:rsidRPr="000D5A67">
        <w:rPr>
          <w:rFonts w:ascii="Palatino Linotype" w:eastAsia="Calibri" w:hAnsi="Palatino Linotype" w:cs="Arial"/>
        </w:rPr>
        <w:t xml:space="preserve">se presentó ante el </w:t>
      </w:r>
      <w:r w:rsidRPr="000D5A67">
        <w:rPr>
          <w:rFonts w:ascii="Palatino Linotype" w:eastAsia="Calibri" w:hAnsi="Palatino Linotype" w:cs="Arial"/>
          <w:b/>
        </w:rPr>
        <w:t>SUJETO OBLIGADO</w:t>
      </w:r>
      <w:r w:rsidRPr="000D5A67">
        <w:rPr>
          <w:rFonts w:ascii="Palatino Linotype" w:eastAsia="Calibri" w:hAnsi="Palatino Linotype" w:cs="Arial"/>
        </w:rPr>
        <w:t xml:space="preserve"> </w:t>
      </w:r>
      <w:r w:rsidR="00A53AF8" w:rsidRPr="000D5A67">
        <w:rPr>
          <w:rFonts w:ascii="Palatino Linotype" w:eastAsia="Calibri" w:hAnsi="Palatino Linotype" w:cs="Arial"/>
        </w:rPr>
        <w:t xml:space="preserve">vía </w:t>
      </w:r>
      <w:r w:rsidR="00A53AF8" w:rsidRPr="000D5A67">
        <w:rPr>
          <w:rFonts w:ascii="Palatino Linotype" w:eastAsia="Calibri" w:hAnsi="Palatino Linotype" w:cs="Arial"/>
          <w:lang w:val="es-ES"/>
        </w:rPr>
        <w:t>Sistema de Acceso a la Información Mexiquense (</w:t>
      </w:r>
      <w:r w:rsidR="00A53AF8" w:rsidRPr="000D5A67">
        <w:rPr>
          <w:rFonts w:ascii="Palatino Linotype" w:eastAsia="Calibri" w:hAnsi="Palatino Linotype" w:cs="Arial"/>
          <w:b/>
          <w:lang w:val="es-ES"/>
        </w:rPr>
        <w:t>SAIMEX)</w:t>
      </w:r>
      <w:r w:rsidRPr="000D5A67">
        <w:rPr>
          <w:rFonts w:ascii="Palatino Linotype" w:eastAsia="Calibri" w:hAnsi="Palatino Linotype" w:cs="Arial"/>
        </w:rPr>
        <w:t>, la solicitud de información pública registrada con el número</w:t>
      </w:r>
      <w:r w:rsidR="003E4A5C" w:rsidRPr="000D5A67">
        <w:rPr>
          <w:rFonts w:ascii="Palatino Linotype" w:eastAsia="Calibri" w:hAnsi="Palatino Linotype" w:cs="Arial"/>
        </w:rPr>
        <w:t xml:space="preserve"> </w:t>
      </w:r>
      <w:r w:rsidR="00C7014F" w:rsidRPr="000D5A67">
        <w:rPr>
          <w:rFonts w:ascii="Palatino Linotype" w:eastAsia="Calibri" w:hAnsi="Palatino Linotype" w:cs="Arial"/>
          <w:b/>
        </w:rPr>
        <w:t>00206/COYOTEP/IP/2018</w:t>
      </w:r>
      <w:r w:rsidR="00E17F3A" w:rsidRPr="000D5A67">
        <w:rPr>
          <w:rFonts w:ascii="Palatino Linotype" w:eastAsia="Calibri" w:hAnsi="Palatino Linotype" w:cs="Arial"/>
        </w:rPr>
        <w:t>,</w:t>
      </w:r>
      <w:r w:rsidR="00FB54FB" w:rsidRPr="000D5A67">
        <w:rPr>
          <w:rFonts w:ascii="Palatino Linotype" w:eastAsia="Calibri" w:hAnsi="Palatino Linotype" w:cs="Arial"/>
          <w:b/>
        </w:rPr>
        <w:t xml:space="preserve"> </w:t>
      </w:r>
      <w:r w:rsidRPr="000D5A67">
        <w:rPr>
          <w:rFonts w:ascii="Palatino Linotype" w:eastAsia="Calibri" w:hAnsi="Palatino Linotype" w:cs="Arial"/>
        </w:rPr>
        <w:t>media</w:t>
      </w:r>
      <w:r w:rsidR="00FB54FB" w:rsidRPr="000D5A67">
        <w:rPr>
          <w:rFonts w:ascii="Palatino Linotype" w:eastAsia="Calibri" w:hAnsi="Palatino Linotype" w:cs="Arial"/>
        </w:rPr>
        <w:t xml:space="preserve">nte la cual solicito: </w:t>
      </w:r>
      <w:r w:rsidR="003607B9" w:rsidRPr="000D5A67">
        <w:rPr>
          <w:rFonts w:ascii="Palatino Linotype" w:eastAsia="Calibri" w:hAnsi="Palatino Linotype" w:cs="Arial"/>
        </w:rPr>
        <w:t xml:space="preserve">                                                                                                                                                                                                                                                                                                                                                                                                                                                                                                                                                                                                                                                                                                                                                                                                                                                                                                                                                                                                                                                                                                                                                                                                                                                                                                                                                                                                                                                                                                                                                                                                                                                                                                                                                                                                                                                                                                                                                                                                                                                                                                                                                                                                                                                                                                                                                                                                                                                                                                                                                                                                                                                                                                                                                                                                                                                                                                                                               </w:t>
      </w:r>
      <w:r w:rsidR="00FB54FB" w:rsidRPr="000D5A67">
        <w:rPr>
          <w:rFonts w:ascii="Palatino Linotype" w:eastAsia="Calibri" w:hAnsi="Palatino Linotype" w:cs="Arial"/>
        </w:rPr>
        <w:t xml:space="preserve">                           </w:t>
      </w:r>
    </w:p>
    <w:p w14:paraId="1C4AB2C0" w14:textId="77777777" w:rsidR="00FB54FB" w:rsidRPr="000D5A67" w:rsidRDefault="00FB54FB" w:rsidP="000D5A67">
      <w:pPr>
        <w:pStyle w:val="Prrafodelista"/>
        <w:tabs>
          <w:tab w:val="left" w:pos="0"/>
        </w:tabs>
        <w:spacing w:line="360" w:lineRule="auto"/>
        <w:ind w:left="709" w:right="333"/>
        <w:jc w:val="both"/>
        <w:rPr>
          <w:rFonts w:ascii="Palatino Linotype" w:hAnsi="Palatino Linotype"/>
          <w:i/>
        </w:rPr>
      </w:pPr>
    </w:p>
    <w:p w14:paraId="45EF49F8" w14:textId="307F0636" w:rsidR="001C34D6" w:rsidRPr="000D5A67" w:rsidRDefault="001C34D6" w:rsidP="000D5A67">
      <w:pPr>
        <w:pStyle w:val="Prrafodelista"/>
        <w:tabs>
          <w:tab w:val="left" w:pos="0"/>
        </w:tabs>
        <w:spacing w:line="360" w:lineRule="auto"/>
        <w:ind w:left="567" w:right="616"/>
        <w:jc w:val="both"/>
        <w:rPr>
          <w:rFonts w:ascii="Palatino Linotype" w:hAnsi="Palatino Linotype"/>
          <w:sz w:val="22"/>
        </w:rPr>
      </w:pPr>
      <w:r w:rsidRPr="000D5A67">
        <w:rPr>
          <w:rFonts w:ascii="Palatino Linotype" w:hAnsi="Palatino Linotype"/>
          <w:i/>
          <w:sz w:val="22"/>
        </w:rPr>
        <w:t>“</w:t>
      </w:r>
      <w:r w:rsidR="009D6A88" w:rsidRPr="009D6A88">
        <w:rPr>
          <w:rFonts w:ascii="Palatino Linotype" w:hAnsi="Palatino Linotype"/>
          <w:i/>
          <w:sz w:val="22"/>
          <w:highlight w:val="black"/>
        </w:rPr>
        <w:t>------------------------------</w:t>
      </w:r>
      <w:r w:rsidR="00C7014F" w:rsidRPr="000D5A67">
        <w:rPr>
          <w:rFonts w:ascii="Palatino Linotype" w:hAnsi="Palatino Linotype"/>
          <w:i/>
          <w:sz w:val="22"/>
        </w:rPr>
        <w:t xml:space="preserve"> mexicano de nacimiento, comparezco de manera respetuosa y solicito de esta autoridad en términos al derecho al acceso a la información que se establecen en los artículos 1, 6, 8 de nuestra Carta Magna, la siguiente información: I) De acuerdo a la normatividad del Bando Municipal de </w:t>
      </w:r>
      <w:proofErr w:type="spellStart"/>
      <w:r w:rsidR="00C7014F" w:rsidRPr="000D5A67">
        <w:rPr>
          <w:rFonts w:ascii="Palatino Linotype" w:hAnsi="Palatino Linotype"/>
          <w:i/>
          <w:sz w:val="22"/>
        </w:rPr>
        <w:t>Coyotepec</w:t>
      </w:r>
      <w:proofErr w:type="spellEnd"/>
      <w:r w:rsidR="00C7014F" w:rsidRPr="000D5A67">
        <w:rPr>
          <w:rFonts w:ascii="Palatino Linotype" w:hAnsi="Palatino Linotype"/>
          <w:i/>
          <w:sz w:val="22"/>
        </w:rPr>
        <w:t xml:space="preserve"> y del Plan Municipal </w:t>
      </w:r>
      <w:r w:rsidR="00C7014F" w:rsidRPr="000D5A67">
        <w:rPr>
          <w:rFonts w:ascii="Palatino Linotype" w:hAnsi="Palatino Linotype"/>
          <w:i/>
          <w:sz w:val="22"/>
        </w:rPr>
        <w:lastRenderedPageBreak/>
        <w:t xml:space="preserve">de Desarrollo Urbano que requisitos se necesitan para instalar las siguientes unidades económicas: a) gasolinera b) gasera c) Estación de Carburación de Gas L.P. d) </w:t>
      </w:r>
      <w:proofErr w:type="spellStart"/>
      <w:r w:rsidR="00C7014F" w:rsidRPr="000D5A67">
        <w:rPr>
          <w:rFonts w:ascii="Palatino Linotype" w:hAnsi="Palatino Linotype"/>
          <w:i/>
          <w:sz w:val="22"/>
        </w:rPr>
        <w:t>gasonera</w:t>
      </w:r>
      <w:proofErr w:type="spellEnd"/>
      <w:r w:rsidR="00C7014F" w:rsidRPr="000D5A67">
        <w:rPr>
          <w:rFonts w:ascii="Palatino Linotype" w:hAnsi="Palatino Linotype"/>
          <w:i/>
          <w:sz w:val="22"/>
        </w:rPr>
        <w:t xml:space="preserve"> II) De acuerdo a la normatividad por la cual se rija el Sujeto obligado, que diga de que grado de riesgo son las siguientes unidades económicas: a) gasolinera b) gasera c) Estación de Carburación de Gas L.P. d) </w:t>
      </w:r>
      <w:proofErr w:type="spellStart"/>
      <w:r w:rsidR="00C7014F" w:rsidRPr="000D5A67">
        <w:rPr>
          <w:rFonts w:ascii="Palatino Linotype" w:hAnsi="Palatino Linotype"/>
          <w:i/>
          <w:sz w:val="22"/>
        </w:rPr>
        <w:t>gasonera</w:t>
      </w:r>
      <w:proofErr w:type="spellEnd"/>
      <w:r w:rsidR="00C7014F" w:rsidRPr="000D5A67">
        <w:rPr>
          <w:rFonts w:ascii="Palatino Linotype" w:hAnsi="Palatino Linotype"/>
          <w:i/>
          <w:sz w:val="22"/>
        </w:rPr>
        <w:t xml:space="preserve"> III) De acuerdo a la normatividad por la cual se rija el Sujeto obligado, que diga de que grado de impacto ambiental son las siguientes unidades económicas: a) gasolinera b) gasera c) Estación de Carburación de Gas L.P. d) </w:t>
      </w:r>
      <w:proofErr w:type="spellStart"/>
      <w:r w:rsidR="00C7014F" w:rsidRPr="000D5A67">
        <w:rPr>
          <w:rFonts w:ascii="Palatino Linotype" w:hAnsi="Palatino Linotype"/>
          <w:i/>
          <w:sz w:val="22"/>
        </w:rPr>
        <w:t>gasonera</w:t>
      </w:r>
      <w:proofErr w:type="spellEnd"/>
      <w:r w:rsidR="00C7014F" w:rsidRPr="000D5A67">
        <w:rPr>
          <w:rFonts w:ascii="Palatino Linotype" w:hAnsi="Palatino Linotype"/>
          <w:i/>
          <w:sz w:val="22"/>
        </w:rPr>
        <w:t xml:space="preserve">. IV. Que diga cuantas y cuales gasolineras, gaseras, estaciones de carburación de gas, </w:t>
      </w:r>
      <w:proofErr w:type="spellStart"/>
      <w:r w:rsidR="00C7014F" w:rsidRPr="000D5A67">
        <w:rPr>
          <w:rFonts w:ascii="Palatino Linotype" w:hAnsi="Palatino Linotype"/>
          <w:i/>
          <w:sz w:val="22"/>
        </w:rPr>
        <w:t>l.p</w:t>
      </w:r>
      <w:proofErr w:type="spellEnd"/>
      <w:r w:rsidR="00C7014F" w:rsidRPr="000D5A67">
        <w:rPr>
          <w:rFonts w:ascii="Palatino Linotype" w:hAnsi="Palatino Linotype"/>
          <w:i/>
          <w:sz w:val="22"/>
        </w:rPr>
        <w:t xml:space="preserve">., y </w:t>
      </w:r>
      <w:proofErr w:type="spellStart"/>
      <w:r w:rsidR="00C7014F" w:rsidRPr="000D5A67">
        <w:rPr>
          <w:rFonts w:ascii="Palatino Linotype" w:hAnsi="Palatino Linotype"/>
          <w:i/>
          <w:sz w:val="22"/>
        </w:rPr>
        <w:t>gasoneras</w:t>
      </w:r>
      <w:proofErr w:type="spellEnd"/>
      <w:r w:rsidR="00C7014F" w:rsidRPr="000D5A67">
        <w:rPr>
          <w:rFonts w:ascii="Palatino Linotype" w:hAnsi="Palatino Linotype"/>
          <w:i/>
          <w:sz w:val="22"/>
        </w:rPr>
        <w:t xml:space="preserve"> se encuentran en funcionamiento dentro del territorio de </w:t>
      </w:r>
      <w:proofErr w:type="spellStart"/>
      <w:r w:rsidR="00C7014F" w:rsidRPr="000D5A67">
        <w:rPr>
          <w:rFonts w:ascii="Palatino Linotype" w:hAnsi="Palatino Linotype"/>
          <w:i/>
          <w:sz w:val="22"/>
        </w:rPr>
        <w:t>Coyotepec</w:t>
      </w:r>
      <w:proofErr w:type="spellEnd"/>
      <w:r w:rsidR="00C7014F" w:rsidRPr="000D5A67">
        <w:rPr>
          <w:rFonts w:ascii="Palatino Linotype" w:hAnsi="Palatino Linotype"/>
          <w:i/>
          <w:sz w:val="22"/>
        </w:rPr>
        <w:t xml:space="preserve">. V. Que diga cuantas y cuales gasolineras, gaseras, estaciones de carburación de gas, </w:t>
      </w:r>
      <w:proofErr w:type="spellStart"/>
      <w:r w:rsidR="00C7014F" w:rsidRPr="000D5A67">
        <w:rPr>
          <w:rFonts w:ascii="Palatino Linotype" w:hAnsi="Palatino Linotype"/>
          <w:i/>
          <w:sz w:val="22"/>
        </w:rPr>
        <w:t>l.p</w:t>
      </w:r>
      <w:proofErr w:type="spellEnd"/>
      <w:r w:rsidR="00C7014F" w:rsidRPr="000D5A67">
        <w:rPr>
          <w:rFonts w:ascii="Palatino Linotype" w:hAnsi="Palatino Linotype"/>
          <w:i/>
          <w:sz w:val="22"/>
        </w:rPr>
        <w:t xml:space="preserve">., y </w:t>
      </w:r>
      <w:proofErr w:type="spellStart"/>
      <w:r w:rsidR="00C7014F" w:rsidRPr="000D5A67">
        <w:rPr>
          <w:rFonts w:ascii="Palatino Linotype" w:hAnsi="Palatino Linotype"/>
          <w:i/>
          <w:sz w:val="22"/>
        </w:rPr>
        <w:t>gasoneras</w:t>
      </w:r>
      <w:proofErr w:type="spellEnd"/>
      <w:r w:rsidR="00C7014F" w:rsidRPr="000D5A67">
        <w:rPr>
          <w:rFonts w:ascii="Palatino Linotype" w:hAnsi="Palatino Linotype"/>
          <w:i/>
          <w:sz w:val="22"/>
        </w:rPr>
        <w:t xml:space="preserve"> se encuentran en TRÁMITE por apertura y funcionamiento dentro del territorio de </w:t>
      </w:r>
      <w:proofErr w:type="spellStart"/>
      <w:r w:rsidR="00C7014F" w:rsidRPr="000D5A67">
        <w:rPr>
          <w:rFonts w:ascii="Palatino Linotype" w:hAnsi="Palatino Linotype"/>
          <w:i/>
          <w:sz w:val="22"/>
        </w:rPr>
        <w:t>Coyotepec</w:t>
      </w:r>
      <w:proofErr w:type="spellEnd"/>
      <w:r w:rsidR="00C7014F" w:rsidRPr="000D5A67">
        <w:rPr>
          <w:rFonts w:ascii="Palatino Linotype" w:hAnsi="Palatino Linotype"/>
          <w:i/>
          <w:sz w:val="22"/>
        </w:rPr>
        <w:t xml:space="preserve">. VI. Que diga el tiempo aproximando en que el sujeto obligado otorga el visto bueno, permiso y/o licencia de funcionamiento para la instalación de una gasolinera, gasera, estación de carburación de gas, </w:t>
      </w:r>
      <w:proofErr w:type="spellStart"/>
      <w:r w:rsidR="00C7014F" w:rsidRPr="000D5A67">
        <w:rPr>
          <w:rFonts w:ascii="Palatino Linotype" w:hAnsi="Palatino Linotype"/>
          <w:i/>
          <w:sz w:val="22"/>
        </w:rPr>
        <w:t>l.p</w:t>
      </w:r>
      <w:proofErr w:type="spellEnd"/>
      <w:r w:rsidR="00C7014F" w:rsidRPr="000D5A67">
        <w:rPr>
          <w:rFonts w:ascii="Palatino Linotype" w:hAnsi="Palatino Linotype"/>
          <w:i/>
          <w:sz w:val="22"/>
        </w:rPr>
        <w:t xml:space="preserve">., y </w:t>
      </w:r>
      <w:proofErr w:type="spellStart"/>
      <w:r w:rsidR="00C7014F" w:rsidRPr="000D5A67">
        <w:rPr>
          <w:rFonts w:ascii="Palatino Linotype" w:hAnsi="Palatino Linotype"/>
          <w:i/>
          <w:sz w:val="22"/>
        </w:rPr>
        <w:t>gasonera</w:t>
      </w:r>
      <w:proofErr w:type="spellEnd"/>
      <w:r w:rsidR="00C7014F" w:rsidRPr="000D5A67">
        <w:rPr>
          <w:rFonts w:ascii="Palatino Linotype" w:hAnsi="Palatino Linotype"/>
          <w:i/>
          <w:sz w:val="22"/>
        </w:rPr>
        <w:t xml:space="preserve"> dentro del territorio de </w:t>
      </w:r>
      <w:proofErr w:type="spellStart"/>
      <w:r w:rsidR="00C7014F" w:rsidRPr="000D5A67">
        <w:rPr>
          <w:rFonts w:ascii="Palatino Linotype" w:hAnsi="Palatino Linotype"/>
          <w:i/>
          <w:sz w:val="22"/>
        </w:rPr>
        <w:t>Coyotepec</w:t>
      </w:r>
      <w:proofErr w:type="spellEnd"/>
      <w:r w:rsidR="00C7014F" w:rsidRPr="000D5A67">
        <w:rPr>
          <w:rFonts w:ascii="Palatino Linotype" w:hAnsi="Palatino Linotype"/>
          <w:i/>
          <w:sz w:val="22"/>
        </w:rPr>
        <w:t xml:space="preserve">. VII. Que diga el tiempo aproximando en que el sujeto obligado otorga la licencia de construcción para la instalación de una gasolinera, gasera, estación de carburación de gas, </w:t>
      </w:r>
      <w:proofErr w:type="spellStart"/>
      <w:r w:rsidR="00C7014F" w:rsidRPr="000D5A67">
        <w:rPr>
          <w:rFonts w:ascii="Palatino Linotype" w:hAnsi="Palatino Linotype"/>
          <w:i/>
          <w:sz w:val="22"/>
        </w:rPr>
        <w:t>l.p</w:t>
      </w:r>
      <w:proofErr w:type="spellEnd"/>
      <w:r w:rsidR="00C7014F" w:rsidRPr="000D5A67">
        <w:rPr>
          <w:rFonts w:ascii="Palatino Linotype" w:hAnsi="Palatino Linotype"/>
          <w:i/>
          <w:sz w:val="22"/>
        </w:rPr>
        <w:t xml:space="preserve">., y </w:t>
      </w:r>
      <w:proofErr w:type="spellStart"/>
      <w:r w:rsidR="00C7014F" w:rsidRPr="000D5A67">
        <w:rPr>
          <w:rFonts w:ascii="Palatino Linotype" w:hAnsi="Palatino Linotype"/>
          <w:i/>
          <w:sz w:val="22"/>
        </w:rPr>
        <w:t>gasonera</w:t>
      </w:r>
      <w:proofErr w:type="spellEnd"/>
      <w:r w:rsidR="00C7014F" w:rsidRPr="000D5A67">
        <w:rPr>
          <w:rFonts w:ascii="Palatino Linotype" w:hAnsi="Palatino Linotype"/>
          <w:i/>
          <w:sz w:val="22"/>
        </w:rPr>
        <w:t xml:space="preserve"> dentro del territorio de </w:t>
      </w:r>
      <w:proofErr w:type="spellStart"/>
      <w:r w:rsidR="00C7014F" w:rsidRPr="000D5A67">
        <w:rPr>
          <w:rFonts w:ascii="Palatino Linotype" w:hAnsi="Palatino Linotype"/>
          <w:i/>
          <w:sz w:val="22"/>
        </w:rPr>
        <w:t>Coyotepec</w:t>
      </w:r>
      <w:proofErr w:type="spellEnd"/>
      <w:r w:rsidR="00C7014F" w:rsidRPr="000D5A67">
        <w:rPr>
          <w:rFonts w:ascii="Palatino Linotype" w:hAnsi="Palatino Linotype"/>
          <w:i/>
          <w:sz w:val="22"/>
        </w:rPr>
        <w:t xml:space="preserve">. VIII. Que diga requisitos se necesitan para otorgar la licencia de construcción para la instalación de una gasolinera, gasera, estación de carburación de gas, </w:t>
      </w:r>
      <w:proofErr w:type="spellStart"/>
      <w:r w:rsidR="00C7014F" w:rsidRPr="000D5A67">
        <w:rPr>
          <w:rFonts w:ascii="Palatino Linotype" w:hAnsi="Palatino Linotype"/>
          <w:i/>
          <w:sz w:val="22"/>
        </w:rPr>
        <w:t>l.p</w:t>
      </w:r>
      <w:proofErr w:type="spellEnd"/>
      <w:r w:rsidR="00C7014F" w:rsidRPr="000D5A67">
        <w:rPr>
          <w:rFonts w:ascii="Palatino Linotype" w:hAnsi="Palatino Linotype"/>
          <w:i/>
          <w:sz w:val="22"/>
        </w:rPr>
        <w:t xml:space="preserve">., y </w:t>
      </w:r>
      <w:proofErr w:type="spellStart"/>
      <w:r w:rsidR="00C7014F" w:rsidRPr="000D5A67">
        <w:rPr>
          <w:rFonts w:ascii="Palatino Linotype" w:hAnsi="Palatino Linotype"/>
          <w:i/>
          <w:sz w:val="22"/>
        </w:rPr>
        <w:t>gasonera</w:t>
      </w:r>
      <w:proofErr w:type="spellEnd"/>
      <w:r w:rsidR="00C7014F" w:rsidRPr="000D5A67">
        <w:rPr>
          <w:rFonts w:ascii="Palatino Linotype" w:hAnsi="Palatino Linotype"/>
          <w:i/>
          <w:sz w:val="22"/>
        </w:rPr>
        <w:t xml:space="preserve"> dentro del territorio de </w:t>
      </w:r>
      <w:proofErr w:type="spellStart"/>
      <w:r w:rsidR="00C7014F" w:rsidRPr="000D5A67">
        <w:rPr>
          <w:rFonts w:ascii="Palatino Linotype" w:hAnsi="Palatino Linotype"/>
          <w:i/>
          <w:sz w:val="22"/>
        </w:rPr>
        <w:t>Coyotepec</w:t>
      </w:r>
      <w:proofErr w:type="spellEnd"/>
      <w:r w:rsidR="00C7014F" w:rsidRPr="000D5A67">
        <w:rPr>
          <w:rFonts w:ascii="Palatino Linotype" w:hAnsi="Palatino Linotype"/>
          <w:i/>
          <w:sz w:val="22"/>
        </w:rPr>
        <w:t xml:space="preserve">. IX. Señale según la normatividad a que distancia debe de encontrarse las siguientes unidades económicas y </w:t>
      </w:r>
      <w:proofErr w:type="spellStart"/>
      <w:r w:rsidR="00C7014F" w:rsidRPr="000D5A67">
        <w:rPr>
          <w:rFonts w:ascii="Palatino Linotype" w:hAnsi="Palatino Linotype"/>
          <w:i/>
          <w:sz w:val="22"/>
        </w:rPr>
        <w:t>caul</w:t>
      </w:r>
      <w:proofErr w:type="spellEnd"/>
      <w:r w:rsidR="00C7014F" w:rsidRPr="000D5A67">
        <w:rPr>
          <w:rFonts w:ascii="Palatino Linotype" w:hAnsi="Palatino Linotype"/>
          <w:i/>
          <w:sz w:val="22"/>
        </w:rPr>
        <w:t xml:space="preserve"> es el fundamento legal: a) una gasolinera entre otra b) una gasera entre otra c) una Estación de Carburación de Gas L.P. entre otra d) una </w:t>
      </w:r>
      <w:proofErr w:type="spellStart"/>
      <w:r w:rsidR="00C7014F" w:rsidRPr="000D5A67">
        <w:rPr>
          <w:rFonts w:ascii="Palatino Linotype" w:hAnsi="Palatino Linotype"/>
          <w:i/>
          <w:sz w:val="22"/>
        </w:rPr>
        <w:t>gasonera</w:t>
      </w:r>
      <w:proofErr w:type="spellEnd"/>
      <w:r w:rsidR="00C7014F" w:rsidRPr="000D5A67">
        <w:rPr>
          <w:rFonts w:ascii="Palatino Linotype" w:hAnsi="Palatino Linotype"/>
          <w:i/>
          <w:sz w:val="22"/>
        </w:rPr>
        <w:t xml:space="preserve"> entre otra</w:t>
      </w:r>
      <w:r w:rsidR="003E4A5C" w:rsidRPr="000D5A67">
        <w:rPr>
          <w:rFonts w:ascii="Palatino Linotype" w:hAnsi="Palatino Linotype"/>
          <w:i/>
          <w:sz w:val="22"/>
        </w:rPr>
        <w:t>”</w:t>
      </w:r>
      <w:r w:rsidRPr="000D5A67">
        <w:rPr>
          <w:rFonts w:ascii="Palatino Linotype" w:hAnsi="Palatino Linotype"/>
          <w:sz w:val="22"/>
        </w:rPr>
        <w:t xml:space="preserve"> (Sic)</w:t>
      </w:r>
    </w:p>
    <w:p w14:paraId="5ED4292E" w14:textId="182E0C67" w:rsidR="00784885" w:rsidRPr="000D5A67" w:rsidRDefault="00784885" w:rsidP="000D5A67">
      <w:pPr>
        <w:tabs>
          <w:tab w:val="left" w:pos="0"/>
        </w:tabs>
        <w:spacing w:line="360" w:lineRule="auto"/>
        <w:ind w:left="567" w:right="616"/>
        <w:jc w:val="both"/>
        <w:rPr>
          <w:rFonts w:ascii="Palatino Linotype" w:hAnsi="Palatino Linotype"/>
        </w:rPr>
      </w:pPr>
    </w:p>
    <w:p w14:paraId="7727518C" w14:textId="3E59CC6B" w:rsidR="00A45546" w:rsidRPr="000D5A67" w:rsidRDefault="00A8769A" w:rsidP="000D5A67">
      <w:pPr>
        <w:pStyle w:val="Prrafodelista"/>
        <w:tabs>
          <w:tab w:val="left" w:pos="0"/>
        </w:tabs>
        <w:spacing w:line="360" w:lineRule="auto"/>
        <w:ind w:left="567"/>
        <w:jc w:val="both"/>
        <w:rPr>
          <w:rFonts w:ascii="Palatino Linotype" w:hAnsi="Palatino Linotype"/>
          <w:b/>
        </w:rPr>
      </w:pPr>
      <w:r w:rsidRPr="000D5A67">
        <w:rPr>
          <w:rFonts w:ascii="Palatino Linotype" w:eastAsia="Times New Roman" w:hAnsi="Palatino Linotype" w:cs="Arial"/>
        </w:rPr>
        <w:lastRenderedPageBreak/>
        <w:t xml:space="preserve">Señaló </w:t>
      </w:r>
      <w:r w:rsidR="00750A80" w:rsidRPr="000D5A67">
        <w:rPr>
          <w:rFonts w:ascii="Palatino Linotype" w:eastAsia="Times New Roman" w:hAnsi="Palatino Linotype" w:cs="Arial"/>
        </w:rPr>
        <w:t>como modalidad de entrega de información</w:t>
      </w:r>
      <w:r w:rsidR="00750A80" w:rsidRPr="000D5A67">
        <w:rPr>
          <w:rFonts w:ascii="Palatino Linotype" w:eastAsia="Times New Roman" w:hAnsi="Palatino Linotype" w:cs="Arial"/>
          <w:b/>
        </w:rPr>
        <w:t>:</w:t>
      </w:r>
      <w:r w:rsidR="00750A80" w:rsidRPr="000D5A67">
        <w:rPr>
          <w:rFonts w:ascii="Palatino Linotype" w:eastAsia="Times New Roman" w:hAnsi="Palatino Linotype" w:cs="Arial"/>
        </w:rPr>
        <w:t xml:space="preserve"> </w:t>
      </w:r>
      <w:r w:rsidR="007B30F3" w:rsidRPr="000D5A67">
        <w:rPr>
          <w:rFonts w:ascii="Palatino Linotype" w:hAnsi="Palatino Linotype"/>
        </w:rPr>
        <w:t>A través de</w:t>
      </w:r>
      <w:r w:rsidR="00E83035" w:rsidRPr="000D5A67">
        <w:rPr>
          <w:rFonts w:ascii="Palatino Linotype" w:hAnsi="Palatino Linotype"/>
        </w:rPr>
        <w:t>l</w:t>
      </w:r>
      <w:r w:rsidR="00A53AF8" w:rsidRPr="000D5A67">
        <w:rPr>
          <w:rFonts w:ascii="Palatino Linotype" w:hAnsi="Palatino Linotype"/>
          <w:b/>
        </w:rPr>
        <w:t xml:space="preserve"> </w:t>
      </w:r>
      <w:r w:rsidR="008D6879" w:rsidRPr="000D5A67">
        <w:rPr>
          <w:rFonts w:ascii="Palatino Linotype" w:hAnsi="Palatino Linotype"/>
          <w:b/>
        </w:rPr>
        <w:t>SAIMEX</w:t>
      </w:r>
      <w:r w:rsidR="003E4A5C" w:rsidRPr="000D5A67">
        <w:rPr>
          <w:rFonts w:ascii="Palatino Linotype" w:hAnsi="Palatino Linotype"/>
          <w:b/>
        </w:rPr>
        <w:t>.</w:t>
      </w:r>
    </w:p>
    <w:p w14:paraId="448DA2DB" w14:textId="77777777" w:rsidR="00C7014F" w:rsidRPr="000D5A67" w:rsidRDefault="00C7014F" w:rsidP="000D5A67">
      <w:pPr>
        <w:pStyle w:val="Prrafodelista"/>
        <w:tabs>
          <w:tab w:val="left" w:pos="0"/>
        </w:tabs>
        <w:spacing w:line="360" w:lineRule="auto"/>
        <w:ind w:left="567"/>
        <w:jc w:val="both"/>
        <w:rPr>
          <w:rFonts w:ascii="Palatino Linotype" w:hAnsi="Palatino Linotype"/>
        </w:rPr>
      </w:pPr>
    </w:p>
    <w:p w14:paraId="26DD0B2C" w14:textId="5B867EBA" w:rsidR="00D870F1" w:rsidRPr="000D5A67" w:rsidRDefault="00585F00" w:rsidP="000D5A67">
      <w:pPr>
        <w:pStyle w:val="Prrafodelista"/>
        <w:numPr>
          <w:ilvl w:val="0"/>
          <w:numId w:val="1"/>
        </w:numPr>
        <w:tabs>
          <w:tab w:val="left" w:pos="0"/>
        </w:tabs>
        <w:spacing w:line="360" w:lineRule="auto"/>
        <w:ind w:left="0" w:right="49" w:firstLine="0"/>
        <w:jc w:val="both"/>
        <w:rPr>
          <w:rFonts w:ascii="Palatino Linotype" w:hAnsi="Palatino Linotype"/>
        </w:rPr>
      </w:pPr>
      <w:r w:rsidRPr="000D5A67">
        <w:rPr>
          <w:rFonts w:ascii="Palatino Linotype" w:hAnsi="Palatino Linotype"/>
        </w:rPr>
        <w:t xml:space="preserve">El día </w:t>
      </w:r>
      <w:r w:rsidR="00610BB2" w:rsidRPr="000D5A67">
        <w:rPr>
          <w:rFonts w:ascii="Palatino Linotype" w:hAnsi="Palatino Linotype"/>
        </w:rPr>
        <w:t>treinta y uno</w:t>
      </w:r>
      <w:r w:rsidR="003E4A5C" w:rsidRPr="000D5A67">
        <w:rPr>
          <w:rFonts w:ascii="Palatino Linotype" w:hAnsi="Palatino Linotype"/>
        </w:rPr>
        <w:t xml:space="preserve"> (</w:t>
      </w:r>
      <w:r w:rsidR="00610BB2" w:rsidRPr="000D5A67">
        <w:rPr>
          <w:rFonts w:ascii="Palatino Linotype" w:hAnsi="Palatino Linotype"/>
        </w:rPr>
        <w:t>31</w:t>
      </w:r>
      <w:r w:rsidR="0077381A" w:rsidRPr="000D5A67">
        <w:rPr>
          <w:rFonts w:ascii="Palatino Linotype" w:hAnsi="Palatino Linotype"/>
        </w:rPr>
        <w:t xml:space="preserve">) de </w:t>
      </w:r>
      <w:r w:rsidR="00610BB2" w:rsidRPr="000D5A67">
        <w:rPr>
          <w:rFonts w:ascii="Palatino Linotype" w:hAnsi="Palatino Linotype"/>
        </w:rPr>
        <w:t>dic</w:t>
      </w:r>
      <w:r w:rsidR="00F95923" w:rsidRPr="000D5A67">
        <w:rPr>
          <w:rFonts w:ascii="Palatino Linotype" w:hAnsi="Palatino Linotype"/>
        </w:rPr>
        <w:t>iem</w:t>
      </w:r>
      <w:r w:rsidR="0077381A" w:rsidRPr="000D5A67">
        <w:rPr>
          <w:rFonts w:ascii="Palatino Linotype" w:hAnsi="Palatino Linotype"/>
        </w:rPr>
        <w:t>bre</w:t>
      </w:r>
      <w:r w:rsidR="00FB54FB" w:rsidRPr="000D5A67">
        <w:rPr>
          <w:rFonts w:ascii="Palatino Linotype" w:hAnsi="Palatino Linotype"/>
        </w:rPr>
        <w:t xml:space="preserve"> de dos mil dieciocho</w:t>
      </w:r>
      <w:r w:rsidRPr="000D5A67">
        <w:rPr>
          <w:rFonts w:ascii="Palatino Linotype" w:hAnsi="Palatino Linotype"/>
        </w:rPr>
        <w:t xml:space="preserve">, el </w:t>
      </w:r>
      <w:r w:rsidRPr="000D5A67">
        <w:rPr>
          <w:rFonts w:ascii="Palatino Linotype" w:hAnsi="Palatino Linotype"/>
          <w:b/>
        </w:rPr>
        <w:t xml:space="preserve">SUJETO OBLIGADO </w:t>
      </w:r>
      <w:r w:rsidR="00F95923" w:rsidRPr="000D5A67">
        <w:rPr>
          <w:rFonts w:ascii="Palatino Linotype" w:hAnsi="Palatino Linotype"/>
        </w:rPr>
        <w:t xml:space="preserve">dio </w:t>
      </w:r>
      <w:r w:rsidR="00D870F1" w:rsidRPr="000D5A67">
        <w:rPr>
          <w:rFonts w:ascii="Palatino Linotype" w:hAnsi="Palatino Linotype"/>
        </w:rPr>
        <w:t xml:space="preserve">respuesta a la solicitud de información, </w:t>
      </w:r>
      <w:r w:rsidR="00610BB2" w:rsidRPr="000D5A67">
        <w:rPr>
          <w:rFonts w:ascii="Palatino Linotype" w:hAnsi="Palatino Linotype"/>
        </w:rPr>
        <w:t>mediante dos (02) archivos electrónicos a saber</w:t>
      </w:r>
      <w:r w:rsidR="00D870F1" w:rsidRPr="000D5A67">
        <w:rPr>
          <w:rFonts w:ascii="Palatino Linotype" w:hAnsi="Palatino Linotype"/>
        </w:rPr>
        <w:t xml:space="preserve">: </w:t>
      </w:r>
    </w:p>
    <w:p w14:paraId="7DDD3CE7" w14:textId="77777777" w:rsidR="00D870F1" w:rsidRPr="000D5A67" w:rsidRDefault="00D870F1" w:rsidP="000D5A67">
      <w:pPr>
        <w:pStyle w:val="Prrafodelista"/>
        <w:tabs>
          <w:tab w:val="left" w:pos="0"/>
        </w:tabs>
        <w:spacing w:line="360" w:lineRule="auto"/>
        <w:ind w:left="284" w:right="34"/>
        <w:rPr>
          <w:rFonts w:ascii="Palatino Linotype" w:eastAsia="Times New Roman" w:hAnsi="Palatino Linotype" w:cs="Arial"/>
        </w:rPr>
      </w:pPr>
    </w:p>
    <w:p w14:paraId="7EC0CC96" w14:textId="05119F74" w:rsidR="008E4CD5" w:rsidRPr="000D5A67" w:rsidRDefault="008E4CD5" w:rsidP="000D5A67">
      <w:pPr>
        <w:pStyle w:val="Prrafodelista"/>
        <w:numPr>
          <w:ilvl w:val="0"/>
          <w:numId w:val="27"/>
        </w:numPr>
        <w:tabs>
          <w:tab w:val="left" w:pos="0"/>
        </w:tabs>
        <w:spacing w:line="360" w:lineRule="auto"/>
        <w:jc w:val="both"/>
        <w:rPr>
          <w:rFonts w:ascii="Palatino Linotype" w:eastAsia="Times New Roman" w:hAnsi="Palatino Linotype"/>
          <w:b/>
        </w:rPr>
      </w:pPr>
      <w:proofErr w:type="spellStart"/>
      <w:r w:rsidRPr="000D5A67">
        <w:rPr>
          <w:rFonts w:ascii="Palatino Linotype" w:eastAsia="Times New Roman" w:hAnsi="Palatino Linotype"/>
          <w:b/>
        </w:rPr>
        <w:t>S</w:t>
      </w:r>
      <w:r w:rsidR="00610BB2" w:rsidRPr="000D5A67">
        <w:rPr>
          <w:rFonts w:ascii="Palatino Linotype" w:eastAsia="Times New Roman" w:hAnsi="Palatino Linotype"/>
          <w:b/>
        </w:rPr>
        <w:t>Imagen</w:t>
      </w:r>
      <w:proofErr w:type="spellEnd"/>
      <w:r w:rsidR="00610BB2" w:rsidRPr="000D5A67">
        <w:rPr>
          <w:rFonts w:ascii="Palatino Linotype" w:eastAsia="Times New Roman" w:hAnsi="Palatino Linotype"/>
          <w:b/>
        </w:rPr>
        <w:t xml:space="preserve"> (758).</w:t>
      </w:r>
      <w:proofErr w:type="spellStart"/>
      <w:r w:rsidR="00610BB2" w:rsidRPr="000D5A67">
        <w:rPr>
          <w:rFonts w:ascii="Palatino Linotype" w:eastAsia="Times New Roman" w:hAnsi="Palatino Linotype"/>
          <w:b/>
        </w:rPr>
        <w:t>jpg</w:t>
      </w:r>
      <w:proofErr w:type="spellEnd"/>
      <w:r w:rsidRPr="000D5A67">
        <w:rPr>
          <w:rFonts w:ascii="Palatino Linotype" w:eastAsia="Times New Roman" w:hAnsi="Palatino Linotype"/>
          <w:b/>
        </w:rPr>
        <w:t xml:space="preserve">: </w:t>
      </w:r>
      <w:r w:rsidR="00610BB2" w:rsidRPr="000D5A67">
        <w:rPr>
          <w:rFonts w:ascii="Palatino Linotype" w:eastAsia="Times New Roman" w:hAnsi="Palatino Linotype"/>
        </w:rPr>
        <w:t>Que corresponde al oficio número DDE/OF-0231/2018, dirigido a la Titular de la Unidad de Transparencia y signado por la Directora de Desarrollo Económico, mediante el cual informa lo siguiente:</w:t>
      </w:r>
    </w:p>
    <w:p w14:paraId="101EE6C8" w14:textId="72905A32" w:rsidR="00610BB2" w:rsidRPr="000D5A67" w:rsidRDefault="00610BB2" w:rsidP="000D5A67">
      <w:pPr>
        <w:pStyle w:val="Prrafodelista"/>
        <w:tabs>
          <w:tab w:val="left" w:pos="0"/>
        </w:tabs>
        <w:spacing w:line="360" w:lineRule="auto"/>
        <w:jc w:val="both"/>
        <w:rPr>
          <w:rFonts w:ascii="Palatino Linotype" w:eastAsia="Times New Roman" w:hAnsi="Palatino Linotype"/>
          <w:b/>
        </w:rPr>
      </w:pPr>
      <w:r w:rsidRPr="000D5A67">
        <w:rPr>
          <w:rFonts w:ascii="Palatino Linotype" w:eastAsia="Times New Roman" w:hAnsi="Palatino Linotype"/>
          <w:b/>
          <w:noProof/>
          <w:lang w:val="es-MX" w:eastAsia="es-MX"/>
        </w:rPr>
        <w:drawing>
          <wp:inline distT="0" distB="0" distL="0" distR="0" wp14:anchorId="4A5BDFAD" wp14:editId="6435FFE1">
            <wp:extent cx="5138382" cy="2105894"/>
            <wp:effectExtent l="19050" t="19050" r="24765" b="279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5948" cy="2113093"/>
                    </a:xfrm>
                    <a:prstGeom prst="rect">
                      <a:avLst/>
                    </a:prstGeom>
                    <a:noFill/>
                    <a:ln>
                      <a:solidFill>
                        <a:schemeClr val="tx1"/>
                      </a:solidFill>
                    </a:ln>
                  </pic:spPr>
                </pic:pic>
              </a:graphicData>
            </a:graphic>
          </wp:inline>
        </w:drawing>
      </w:r>
    </w:p>
    <w:p w14:paraId="68001190" w14:textId="77777777" w:rsidR="008E4CD5" w:rsidRPr="000D5A67" w:rsidRDefault="008E4CD5" w:rsidP="000D5A67">
      <w:pPr>
        <w:pStyle w:val="Prrafodelista"/>
        <w:tabs>
          <w:tab w:val="left" w:pos="0"/>
        </w:tabs>
        <w:spacing w:line="360" w:lineRule="auto"/>
        <w:jc w:val="both"/>
        <w:rPr>
          <w:rFonts w:ascii="Palatino Linotype" w:eastAsia="Times New Roman" w:hAnsi="Palatino Linotype"/>
          <w:b/>
        </w:rPr>
      </w:pPr>
    </w:p>
    <w:p w14:paraId="7DED5A23" w14:textId="7BAA4D4E" w:rsidR="00AE567C" w:rsidRPr="000D5A67" w:rsidRDefault="00610BB2" w:rsidP="000D5A67">
      <w:pPr>
        <w:pStyle w:val="Prrafodelista"/>
        <w:numPr>
          <w:ilvl w:val="0"/>
          <w:numId w:val="27"/>
        </w:numPr>
        <w:tabs>
          <w:tab w:val="left" w:pos="0"/>
        </w:tabs>
        <w:spacing w:line="360" w:lineRule="auto"/>
        <w:jc w:val="both"/>
        <w:rPr>
          <w:rFonts w:ascii="Palatino Linotype" w:eastAsia="Times New Roman" w:hAnsi="Palatino Linotype" w:cs="Arial"/>
          <w:b/>
        </w:rPr>
      </w:pPr>
      <w:r w:rsidRPr="000D5A67">
        <w:rPr>
          <w:rFonts w:ascii="Palatino Linotype" w:eastAsia="Times New Roman" w:hAnsi="Palatino Linotype"/>
          <w:b/>
        </w:rPr>
        <w:t>CONTESTACION SOLICITUD 00189-COYOTEP-IP-2018.pdf</w:t>
      </w:r>
      <w:r w:rsidR="008E4CD5" w:rsidRPr="000D5A67">
        <w:rPr>
          <w:rFonts w:ascii="Palatino Linotype" w:eastAsia="Times New Roman" w:hAnsi="Palatino Linotype"/>
          <w:b/>
        </w:rPr>
        <w:t>:</w:t>
      </w:r>
      <w:r w:rsidR="00DD7DDC" w:rsidRPr="000D5A67">
        <w:rPr>
          <w:rFonts w:ascii="Palatino Linotype" w:eastAsia="Times New Roman" w:hAnsi="Palatino Linotype"/>
          <w:b/>
        </w:rPr>
        <w:t xml:space="preserve"> </w:t>
      </w:r>
      <w:r w:rsidRPr="000D5A67">
        <w:rPr>
          <w:rFonts w:ascii="Palatino Linotype" w:eastAsia="Times New Roman" w:hAnsi="Palatino Linotype"/>
        </w:rPr>
        <w:t xml:space="preserve">Que contiene diversos oficios signados por el Jefe de Ecología y Medio Ambiente, Directora de Desarrollo Económico, </w:t>
      </w:r>
      <w:r w:rsidR="003179A1" w:rsidRPr="000D5A67">
        <w:rPr>
          <w:rFonts w:ascii="Palatino Linotype" w:eastAsia="Times New Roman" w:hAnsi="Palatino Linotype"/>
        </w:rPr>
        <w:t>Jefe de Comercio, Director de Pr</w:t>
      </w:r>
      <w:r w:rsidRPr="000D5A67">
        <w:rPr>
          <w:rFonts w:ascii="Palatino Linotype" w:eastAsia="Times New Roman" w:hAnsi="Palatino Linotype"/>
        </w:rPr>
        <w:t>otección Civil y Bomberos y el Jefe de Desarrollo Urbano, mismos que versan a groso modo en los términos siguientes:</w:t>
      </w:r>
    </w:p>
    <w:p w14:paraId="1C68EAC8" w14:textId="65C4D656" w:rsidR="00610BB2" w:rsidRPr="000D5A67" w:rsidRDefault="00610BB2" w:rsidP="000D5A67">
      <w:pPr>
        <w:pStyle w:val="Prrafodelista"/>
        <w:tabs>
          <w:tab w:val="left" w:pos="0"/>
        </w:tabs>
        <w:spacing w:line="360" w:lineRule="auto"/>
        <w:jc w:val="both"/>
        <w:rPr>
          <w:rFonts w:ascii="Palatino Linotype" w:eastAsia="Times New Roman" w:hAnsi="Palatino Linotype" w:cs="Arial"/>
          <w:b/>
        </w:rPr>
      </w:pPr>
      <w:r w:rsidRPr="000D5A67">
        <w:rPr>
          <w:rFonts w:ascii="Palatino Linotype" w:hAnsi="Palatino Linotype"/>
          <w:noProof/>
          <w:lang w:val="es-MX" w:eastAsia="es-MX"/>
        </w:rPr>
        <w:lastRenderedPageBreak/>
        <w:drawing>
          <wp:inline distT="0" distB="0" distL="0" distR="0" wp14:anchorId="4B5F8FB0" wp14:editId="607C32C5">
            <wp:extent cx="5210175" cy="2438400"/>
            <wp:effectExtent l="19050" t="19050" r="2857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0175" cy="2438400"/>
                    </a:xfrm>
                    <a:prstGeom prst="rect">
                      <a:avLst/>
                    </a:prstGeom>
                    <a:ln>
                      <a:solidFill>
                        <a:schemeClr val="tx1"/>
                      </a:solidFill>
                    </a:ln>
                  </pic:spPr>
                </pic:pic>
              </a:graphicData>
            </a:graphic>
          </wp:inline>
        </w:drawing>
      </w:r>
    </w:p>
    <w:p w14:paraId="17B49852" w14:textId="25DF36AF" w:rsidR="00610BB2" w:rsidRPr="000D5A67" w:rsidRDefault="00610BB2" w:rsidP="000D5A67">
      <w:pPr>
        <w:pStyle w:val="Prrafodelista"/>
        <w:tabs>
          <w:tab w:val="left" w:pos="0"/>
        </w:tabs>
        <w:spacing w:line="360" w:lineRule="auto"/>
        <w:jc w:val="both"/>
        <w:rPr>
          <w:rFonts w:ascii="Palatino Linotype" w:eastAsia="Times New Roman" w:hAnsi="Palatino Linotype" w:cs="Arial"/>
          <w:b/>
        </w:rPr>
      </w:pPr>
      <w:r w:rsidRPr="000D5A67">
        <w:rPr>
          <w:rFonts w:ascii="Palatino Linotype" w:hAnsi="Palatino Linotype"/>
          <w:noProof/>
          <w:lang w:val="es-MX" w:eastAsia="es-MX"/>
        </w:rPr>
        <w:drawing>
          <wp:inline distT="0" distB="0" distL="0" distR="0" wp14:anchorId="7F419529" wp14:editId="445D7C52">
            <wp:extent cx="5210175" cy="1721135"/>
            <wp:effectExtent l="19050" t="19050" r="9525" b="127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7305" cy="1723490"/>
                    </a:xfrm>
                    <a:prstGeom prst="rect">
                      <a:avLst/>
                    </a:prstGeom>
                    <a:ln>
                      <a:solidFill>
                        <a:schemeClr val="tx1"/>
                      </a:solidFill>
                    </a:ln>
                  </pic:spPr>
                </pic:pic>
              </a:graphicData>
            </a:graphic>
          </wp:inline>
        </w:drawing>
      </w:r>
    </w:p>
    <w:p w14:paraId="71010C03" w14:textId="4E17A2C1" w:rsidR="00610BB2" w:rsidRPr="000D5A67" w:rsidRDefault="000D5A67" w:rsidP="000D5A67">
      <w:pPr>
        <w:pStyle w:val="Prrafodelista"/>
        <w:tabs>
          <w:tab w:val="left" w:pos="0"/>
        </w:tabs>
        <w:spacing w:line="360" w:lineRule="auto"/>
        <w:jc w:val="both"/>
        <w:rPr>
          <w:rFonts w:ascii="Palatino Linotype" w:eastAsia="Times New Roman" w:hAnsi="Palatino Linotype" w:cs="Arial"/>
          <w:b/>
        </w:rPr>
      </w:pPr>
      <w:r>
        <w:rPr>
          <w:rFonts w:ascii="Palatino Linotype" w:hAnsi="Palatino Linotype"/>
          <w:noProof/>
          <w:lang w:val="es-MX" w:eastAsia="es-MX"/>
        </w:rPr>
        <mc:AlternateContent>
          <mc:Choice Requires="wps">
            <w:drawing>
              <wp:anchor distT="0" distB="0" distL="114300" distR="114300" simplePos="0" relativeHeight="251677696" behindDoc="0" locked="0" layoutInCell="1" allowOverlap="1" wp14:anchorId="7BCB97C8" wp14:editId="1337C793">
                <wp:simplePos x="0" y="0"/>
                <wp:positionH relativeFrom="column">
                  <wp:posOffset>618036</wp:posOffset>
                </wp:positionH>
                <wp:positionV relativeFrom="paragraph">
                  <wp:posOffset>1582568</wp:posOffset>
                </wp:positionV>
                <wp:extent cx="4825574" cy="1513755"/>
                <wp:effectExtent l="38100" t="38100" r="70485" b="86995"/>
                <wp:wrapNone/>
                <wp:docPr id="8" name="Conector recto 8"/>
                <wp:cNvGraphicFramePr/>
                <a:graphic xmlns:a="http://schemas.openxmlformats.org/drawingml/2006/main">
                  <a:graphicData uri="http://schemas.microsoft.com/office/word/2010/wordprocessingShape">
                    <wps:wsp>
                      <wps:cNvCnPr/>
                      <wps:spPr>
                        <a:xfrm>
                          <a:off x="0" y="0"/>
                          <a:ext cx="4825574" cy="15137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00B6B9" id="Conector recto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8.65pt,124.6pt" to="428.6pt,2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" strokecolor="#4f81bd [3204]" strokeweight="2pt">
                <v:shadow on="t" color="black" opacity="24903f" origin=",.5" offset="0,.55556mm"/>
              </v:line>
            </w:pict>
          </mc:Fallback>
        </mc:AlternateContent>
      </w:r>
      <w:r w:rsidR="00610BB2" w:rsidRPr="000D5A67">
        <w:rPr>
          <w:rFonts w:ascii="Palatino Linotype" w:hAnsi="Palatino Linotype"/>
          <w:noProof/>
          <w:lang w:val="es-MX" w:eastAsia="es-MX"/>
        </w:rPr>
        <w:drawing>
          <wp:inline distT="0" distB="0" distL="0" distR="0" wp14:anchorId="693259A6" wp14:editId="53D89318">
            <wp:extent cx="5215791" cy="1269242"/>
            <wp:effectExtent l="19050" t="19050" r="23495" b="266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0844" cy="1275338"/>
                    </a:xfrm>
                    <a:prstGeom prst="rect">
                      <a:avLst/>
                    </a:prstGeom>
                    <a:ln>
                      <a:solidFill>
                        <a:schemeClr val="tx1"/>
                      </a:solidFill>
                    </a:ln>
                  </pic:spPr>
                </pic:pic>
              </a:graphicData>
            </a:graphic>
          </wp:inline>
        </w:drawing>
      </w:r>
    </w:p>
    <w:p w14:paraId="40BCE5B4" w14:textId="22F3E48D" w:rsidR="00610BB2" w:rsidRPr="000D5A67" w:rsidRDefault="00610BB2" w:rsidP="000D5A67">
      <w:pPr>
        <w:pStyle w:val="Prrafodelista"/>
        <w:tabs>
          <w:tab w:val="left" w:pos="0"/>
        </w:tabs>
        <w:spacing w:line="360" w:lineRule="auto"/>
        <w:jc w:val="both"/>
        <w:rPr>
          <w:rFonts w:ascii="Palatino Linotype" w:eastAsia="Times New Roman" w:hAnsi="Palatino Linotype" w:cs="Arial"/>
          <w:b/>
        </w:rPr>
      </w:pPr>
      <w:r w:rsidRPr="000D5A67">
        <w:rPr>
          <w:rFonts w:ascii="Palatino Linotype" w:hAnsi="Palatino Linotype"/>
          <w:noProof/>
          <w:lang w:val="es-MX" w:eastAsia="es-MX"/>
        </w:rPr>
        <w:lastRenderedPageBreak/>
        <w:drawing>
          <wp:inline distT="0" distB="0" distL="0" distR="0" wp14:anchorId="0193C21A" wp14:editId="34C1D978">
            <wp:extent cx="5219700" cy="2790825"/>
            <wp:effectExtent l="19050" t="19050" r="19050"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9700" cy="2790825"/>
                    </a:xfrm>
                    <a:prstGeom prst="rect">
                      <a:avLst/>
                    </a:prstGeom>
                    <a:ln>
                      <a:solidFill>
                        <a:schemeClr val="tx1"/>
                      </a:solidFill>
                    </a:ln>
                  </pic:spPr>
                </pic:pic>
              </a:graphicData>
            </a:graphic>
          </wp:inline>
        </w:drawing>
      </w:r>
    </w:p>
    <w:p w14:paraId="6020AEEB" w14:textId="333E201E" w:rsidR="00FA4644" w:rsidRPr="000D5A67" w:rsidRDefault="00FA4644" w:rsidP="000D5A67">
      <w:pPr>
        <w:pStyle w:val="Prrafodelista"/>
        <w:tabs>
          <w:tab w:val="left" w:pos="0"/>
        </w:tabs>
        <w:spacing w:line="360" w:lineRule="auto"/>
        <w:jc w:val="both"/>
        <w:rPr>
          <w:rFonts w:ascii="Palatino Linotype" w:eastAsia="Times New Roman" w:hAnsi="Palatino Linotype" w:cs="Arial"/>
          <w:b/>
        </w:rPr>
      </w:pPr>
      <w:r w:rsidRPr="000D5A67">
        <w:rPr>
          <w:rFonts w:ascii="Palatino Linotype" w:hAnsi="Palatino Linotype"/>
          <w:noProof/>
          <w:lang w:val="es-MX" w:eastAsia="es-MX"/>
        </w:rPr>
        <w:drawing>
          <wp:inline distT="0" distB="0" distL="0" distR="0" wp14:anchorId="7162FF67" wp14:editId="64C18148">
            <wp:extent cx="5200650" cy="3609975"/>
            <wp:effectExtent l="19050" t="19050" r="1905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00650" cy="3609975"/>
                    </a:xfrm>
                    <a:prstGeom prst="rect">
                      <a:avLst/>
                    </a:prstGeom>
                    <a:ln>
                      <a:solidFill>
                        <a:schemeClr val="tx1"/>
                      </a:solidFill>
                    </a:ln>
                  </pic:spPr>
                </pic:pic>
              </a:graphicData>
            </a:graphic>
          </wp:inline>
        </w:drawing>
      </w:r>
    </w:p>
    <w:p w14:paraId="6E899599" w14:textId="3F460CF3" w:rsidR="00FA4644" w:rsidRPr="000D5A67" w:rsidRDefault="000821CA" w:rsidP="000D5A67">
      <w:pPr>
        <w:pStyle w:val="Prrafodelista"/>
        <w:tabs>
          <w:tab w:val="left" w:pos="0"/>
        </w:tabs>
        <w:spacing w:line="360" w:lineRule="auto"/>
        <w:jc w:val="both"/>
        <w:rPr>
          <w:rFonts w:ascii="Palatino Linotype" w:eastAsia="Times New Roman" w:hAnsi="Palatino Linotype" w:cs="Arial"/>
          <w:b/>
        </w:rPr>
      </w:pPr>
      <w:r w:rsidRPr="000D5A67">
        <w:rPr>
          <w:rFonts w:ascii="Palatino Linotype" w:hAnsi="Palatino Linotype"/>
          <w:noProof/>
          <w:lang w:val="es-MX" w:eastAsia="es-MX"/>
        </w:rPr>
        <w:lastRenderedPageBreak/>
        <mc:AlternateContent>
          <mc:Choice Requires="wps">
            <w:drawing>
              <wp:anchor distT="0" distB="0" distL="114300" distR="114300" simplePos="0" relativeHeight="251670528" behindDoc="0" locked="0" layoutInCell="1" allowOverlap="1" wp14:anchorId="7D6BA06A" wp14:editId="4B747690">
                <wp:simplePos x="0" y="0"/>
                <wp:positionH relativeFrom="margin">
                  <wp:align>right</wp:align>
                </wp:positionH>
                <wp:positionV relativeFrom="paragraph">
                  <wp:posOffset>3351050</wp:posOffset>
                </wp:positionV>
                <wp:extent cx="5033042" cy="4103274"/>
                <wp:effectExtent l="57150" t="38100" r="53340" b="88265"/>
                <wp:wrapNone/>
                <wp:docPr id="22" name="Conector recto 22"/>
                <wp:cNvGraphicFramePr/>
                <a:graphic xmlns:a="http://schemas.openxmlformats.org/drawingml/2006/main">
                  <a:graphicData uri="http://schemas.microsoft.com/office/word/2010/wordprocessingShape">
                    <wps:wsp>
                      <wps:cNvCnPr/>
                      <wps:spPr>
                        <a:xfrm>
                          <a:off x="0" y="0"/>
                          <a:ext cx="5033042" cy="410327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178AD" id="Conector recto 22"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5.1pt,263.85pt" to="741.4pt,5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" strokecolor="#4f81bd [3204]" strokeweight="3pt">
                <v:shadow on="t" color="black" opacity="24903f" origin=",.5" offset="0,.55556mm"/>
                <w10:wrap anchorx="margin"/>
              </v:line>
            </w:pict>
          </mc:Fallback>
        </mc:AlternateContent>
      </w:r>
      <w:r w:rsidR="00FA4644" w:rsidRPr="000D5A67">
        <w:rPr>
          <w:rFonts w:ascii="Palatino Linotype" w:hAnsi="Palatino Linotype"/>
          <w:noProof/>
          <w:lang w:val="es-MX" w:eastAsia="es-MX"/>
        </w:rPr>
        <w:drawing>
          <wp:inline distT="0" distB="0" distL="0" distR="0" wp14:anchorId="737599E4" wp14:editId="194595B1">
            <wp:extent cx="5057775" cy="3067050"/>
            <wp:effectExtent l="19050" t="19050" r="2857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7775" cy="3067050"/>
                    </a:xfrm>
                    <a:prstGeom prst="rect">
                      <a:avLst/>
                    </a:prstGeom>
                    <a:ln>
                      <a:solidFill>
                        <a:schemeClr val="tx1"/>
                      </a:solidFill>
                    </a:ln>
                  </pic:spPr>
                </pic:pic>
              </a:graphicData>
            </a:graphic>
          </wp:inline>
        </w:drawing>
      </w:r>
    </w:p>
    <w:p w14:paraId="1D8C7351" w14:textId="41DEDEF1" w:rsidR="00FA4644" w:rsidRPr="000D5A67" w:rsidRDefault="000821CA" w:rsidP="000D5A67">
      <w:pPr>
        <w:pStyle w:val="Prrafodelista"/>
        <w:tabs>
          <w:tab w:val="left" w:pos="0"/>
        </w:tabs>
        <w:spacing w:line="360" w:lineRule="auto"/>
        <w:jc w:val="both"/>
        <w:rPr>
          <w:rFonts w:ascii="Palatino Linotype" w:eastAsia="Times New Roman" w:hAnsi="Palatino Linotype" w:cs="Arial"/>
          <w:b/>
        </w:rPr>
      </w:pPr>
      <w:r w:rsidRPr="000D5A67">
        <w:rPr>
          <w:rFonts w:ascii="Palatino Linotype" w:hAnsi="Palatino Linotype"/>
          <w:noProof/>
          <w:lang w:val="es-MX" w:eastAsia="es-MX"/>
        </w:rPr>
        <w:lastRenderedPageBreak/>
        <mc:AlternateContent>
          <mc:Choice Requires="wps">
            <w:drawing>
              <wp:anchor distT="0" distB="0" distL="114300" distR="114300" simplePos="0" relativeHeight="251671552" behindDoc="0" locked="0" layoutInCell="1" allowOverlap="1" wp14:anchorId="1E1B9EE4" wp14:editId="4FD2BBFD">
                <wp:simplePos x="0" y="0"/>
                <wp:positionH relativeFrom="margin">
                  <wp:align>right</wp:align>
                </wp:positionH>
                <wp:positionV relativeFrom="paragraph">
                  <wp:posOffset>5041537</wp:posOffset>
                </wp:positionV>
                <wp:extent cx="5048410" cy="2481943"/>
                <wp:effectExtent l="57150" t="38100" r="38100" b="90170"/>
                <wp:wrapNone/>
                <wp:docPr id="23" name="Conector recto 23"/>
                <wp:cNvGraphicFramePr/>
                <a:graphic xmlns:a="http://schemas.openxmlformats.org/drawingml/2006/main">
                  <a:graphicData uri="http://schemas.microsoft.com/office/word/2010/wordprocessingShape">
                    <wps:wsp>
                      <wps:cNvCnPr/>
                      <wps:spPr>
                        <a:xfrm>
                          <a:off x="0" y="0"/>
                          <a:ext cx="5048410" cy="248194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AABB5" id="Conector recto 23" o:spid="_x0000_s1026" style="position:absolute;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6.3pt,396.95pt" to="743.8pt,5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" strokecolor="#4f81bd [3204]" strokeweight="3pt">
                <v:shadow on="t" color="black" opacity="24903f" origin=",.5" offset="0,.55556mm"/>
                <w10:wrap anchorx="margin"/>
              </v:line>
            </w:pict>
          </mc:Fallback>
        </mc:AlternateContent>
      </w:r>
      <w:r w:rsidR="00FA4644" w:rsidRPr="000D5A67">
        <w:rPr>
          <w:rFonts w:ascii="Palatino Linotype" w:hAnsi="Palatino Linotype"/>
          <w:noProof/>
          <w:lang w:val="es-MX" w:eastAsia="es-MX"/>
        </w:rPr>
        <w:drawing>
          <wp:inline distT="0" distB="0" distL="0" distR="0" wp14:anchorId="65F67A22" wp14:editId="0EEDE72D">
            <wp:extent cx="4943475" cy="4762500"/>
            <wp:effectExtent l="19050" t="19050" r="28575"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43475" cy="4762500"/>
                    </a:xfrm>
                    <a:prstGeom prst="rect">
                      <a:avLst/>
                    </a:prstGeom>
                    <a:ln>
                      <a:solidFill>
                        <a:schemeClr val="tx1"/>
                      </a:solidFill>
                    </a:ln>
                  </pic:spPr>
                </pic:pic>
              </a:graphicData>
            </a:graphic>
          </wp:inline>
        </w:drawing>
      </w:r>
    </w:p>
    <w:p w14:paraId="57CA5D7F" w14:textId="410156FF" w:rsidR="00FA4644" w:rsidRPr="000D5A67" w:rsidRDefault="00FA4644" w:rsidP="000D5A67">
      <w:pPr>
        <w:pStyle w:val="Prrafodelista"/>
        <w:tabs>
          <w:tab w:val="left" w:pos="0"/>
        </w:tabs>
        <w:spacing w:line="360" w:lineRule="auto"/>
        <w:jc w:val="both"/>
        <w:rPr>
          <w:rFonts w:ascii="Palatino Linotype" w:eastAsia="Times New Roman" w:hAnsi="Palatino Linotype" w:cs="Arial"/>
          <w:b/>
        </w:rPr>
      </w:pPr>
      <w:r w:rsidRPr="000D5A67">
        <w:rPr>
          <w:rFonts w:ascii="Palatino Linotype" w:hAnsi="Palatino Linotype"/>
          <w:noProof/>
          <w:lang w:val="es-MX" w:eastAsia="es-MX"/>
        </w:rPr>
        <w:lastRenderedPageBreak/>
        <w:drawing>
          <wp:inline distT="0" distB="0" distL="0" distR="0" wp14:anchorId="6B733CB7" wp14:editId="690A4411">
            <wp:extent cx="4638675" cy="6429375"/>
            <wp:effectExtent l="19050" t="19050" r="28575"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8675" cy="6429375"/>
                    </a:xfrm>
                    <a:prstGeom prst="rect">
                      <a:avLst/>
                    </a:prstGeom>
                    <a:ln>
                      <a:solidFill>
                        <a:schemeClr val="tx1"/>
                      </a:solidFill>
                    </a:ln>
                  </pic:spPr>
                </pic:pic>
              </a:graphicData>
            </a:graphic>
          </wp:inline>
        </w:drawing>
      </w:r>
    </w:p>
    <w:p w14:paraId="2C2334A7" w14:textId="7B6FC1C9" w:rsidR="00FA4644" w:rsidRPr="000D5A67" w:rsidRDefault="00FA4644" w:rsidP="000D5A67">
      <w:pPr>
        <w:pStyle w:val="Prrafodelista"/>
        <w:tabs>
          <w:tab w:val="left" w:pos="0"/>
        </w:tabs>
        <w:spacing w:line="360" w:lineRule="auto"/>
        <w:jc w:val="both"/>
        <w:rPr>
          <w:rFonts w:ascii="Palatino Linotype" w:eastAsia="Times New Roman" w:hAnsi="Palatino Linotype" w:cs="Arial"/>
          <w:b/>
        </w:rPr>
      </w:pPr>
      <w:r w:rsidRPr="000D5A67">
        <w:rPr>
          <w:rFonts w:ascii="Palatino Linotype" w:hAnsi="Palatino Linotype"/>
          <w:noProof/>
          <w:lang w:val="es-MX" w:eastAsia="es-MX"/>
        </w:rPr>
        <w:lastRenderedPageBreak/>
        <w:drawing>
          <wp:inline distT="0" distB="0" distL="0" distR="0" wp14:anchorId="096A2A64" wp14:editId="75BDCA7C">
            <wp:extent cx="4848225" cy="6457950"/>
            <wp:effectExtent l="19050" t="19050" r="2857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8225" cy="6457950"/>
                    </a:xfrm>
                    <a:prstGeom prst="rect">
                      <a:avLst/>
                    </a:prstGeom>
                    <a:ln>
                      <a:solidFill>
                        <a:schemeClr val="tx1"/>
                      </a:solidFill>
                    </a:ln>
                  </pic:spPr>
                </pic:pic>
              </a:graphicData>
            </a:graphic>
          </wp:inline>
        </w:drawing>
      </w:r>
    </w:p>
    <w:p w14:paraId="2EC75886" w14:textId="1BED3404" w:rsidR="00FA4644" w:rsidRPr="000D5A67" w:rsidRDefault="00FA4644" w:rsidP="000D5A67">
      <w:pPr>
        <w:pStyle w:val="Prrafodelista"/>
        <w:tabs>
          <w:tab w:val="left" w:pos="0"/>
        </w:tabs>
        <w:spacing w:line="360" w:lineRule="auto"/>
        <w:jc w:val="both"/>
        <w:rPr>
          <w:rFonts w:ascii="Palatino Linotype" w:eastAsia="Times New Roman" w:hAnsi="Palatino Linotype" w:cs="Arial"/>
          <w:b/>
        </w:rPr>
      </w:pPr>
      <w:r w:rsidRPr="000D5A67">
        <w:rPr>
          <w:rFonts w:ascii="Palatino Linotype" w:hAnsi="Palatino Linotype"/>
          <w:noProof/>
          <w:lang w:val="es-MX" w:eastAsia="es-MX"/>
        </w:rPr>
        <w:lastRenderedPageBreak/>
        <w:drawing>
          <wp:inline distT="0" distB="0" distL="0" distR="0" wp14:anchorId="75F13F63" wp14:editId="0AD27742">
            <wp:extent cx="4724400" cy="1695450"/>
            <wp:effectExtent l="19050" t="19050" r="19050"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4400" cy="1695450"/>
                    </a:xfrm>
                    <a:prstGeom prst="rect">
                      <a:avLst/>
                    </a:prstGeom>
                    <a:ln>
                      <a:solidFill>
                        <a:schemeClr val="tx1"/>
                      </a:solidFill>
                    </a:ln>
                  </pic:spPr>
                </pic:pic>
              </a:graphicData>
            </a:graphic>
          </wp:inline>
        </w:drawing>
      </w:r>
    </w:p>
    <w:p w14:paraId="673396ED" w14:textId="77777777" w:rsidR="008E4CD5" w:rsidRPr="000D5A67" w:rsidRDefault="008E4CD5" w:rsidP="000D5A67">
      <w:pPr>
        <w:pStyle w:val="Prrafodelista"/>
        <w:tabs>
          <w:tab w:val="left" w:pos="0"/>
        </w:tabs>
        <w:spacing w:line="360" w:lineRule="auto"/>
        <w:jc w:val="both"/>
        <w:rPr>
          <w:rFonts w:ascii="Palatino Linotype" w:eastAsia="Times New Roman" w:hAnsi="Palatino Linotype" w:cs="Arial"/>
          <w:b/>
        </w:rPr>
      </w:pPr>
    </w:p>
    <w:p w14:paraId="1BDB340C" w14:textId="03C52212" w:rsidR="00D870F1" w:rsidRPr="000D5A67" w:rsidRDefault="00585F00" w:rsidP="000D5A67">
      <w:pPr>
        <w:pStyle w:val="Prrafodelista"/>
        <w:numPr>
          <w:ilvl w:val="0"/>
          <w:numId w:val="1"/>
        </w:numPr>
        <w:tabs>
          <w:tab w:val="left" w:pos="0"/>
        </w:tabs>
        <w:spacing w:line="360" w:lineRule="auto"/>
        <w:ind w:left="0" w:right="49" w:firstLine="0"/>
        <w:jc w:val="both"/>
        <w:rPr>
          <w:rFonts w:ascii="Palatino Linotype" w:hAnsi="Palatino Linotype"/>
        </w:rPr>
      </w:pPr>
      <w:r w:rsidRPr="000D5A67">
        <w:rPr>
          <w:rFonts w:ascii="Palatino Linotype" w:eastAsia="Times New Roman" w:hAnsi="Palatino Linotype" w:cs="Arial"/>
        </w:rPr>
        <w:t xml:space="preserve">El día </w:t>
      </w:r>
      <w:r w:rsidR="000821CA" w:rsidRPr="000D5A67">
        <w:rPr>
          <w:rFonts w:ascii="Palatino Linotype" w:eastAsia="Times New Roman" w:hAnsi="Palatino Linotype" w:cs="Arial"/>
        </w:rPr>
        <w:t>once</w:t>
      </w:r>
      <w:r w:rsidR="003E4A5C" w:rsidRPr="000D5A67">
        <w:rPr>
          <w:rFonts w:ascii="Palatino Linotype" w:eastAsia="Times New Roman" w:hAnsi="Palatino Linotype" w:cs="Arial"/>
        </w:rPr>
        <w:t xml:space="preserve"> (</w:t>
      </w:r>
      <w:r w:rsidR="000821CA" w:rsidRPr="000D5A67">
        <w:rPr>
          <w:rFonts w:ascii="Palatino Linotype" w:eastAsia="Times New Roman" w:hAnsi="Palatino Linotype" w:cs="Arial"/>
        </w:rPr>
        <w:t>11</w:t>
      </w:r>
      <w:r w:rsidR="00BF2C41" w:rsidRPr="000D5A67">
        <w:rPr>
          <w:rFonts w:ascii="Palatino Linotype" w:eastAsia="Times New Roman" w:hAnsi="Palatino Linotype" w:cs="Arial"/>
        </w:rPr>
        <w:t>) de e</w:t>
      </w:r>
      <w:r w:rsidR="000821CA" w:rsidRPr="000D5A67">
        <w:rPr>
          <w:rFonts w:ascii="Palatino Linotype" w:eastAsia="Times New Roman" w:hAnsi="Palatino Linotype" w:cs="Arial"/>
        </w:rPr>
        <w:t>nero</w:t>
      </w:r>
      <w:r w:rsidR="00FA3B14" w:rsidRPr="000D5A67">
        <w:rPr>
          <w:rFonts w:ascii="Palatino Linotype" w:eastAsia="Times New Roman" w:hAnsi="Palatino Linotype" w:cs="Arial"/>
        </w:rPr>
        <w:t xml:space="preserve"> de dos mil dieciocho el</w:t>
      </w:r>
      <w:r w:rsidR="007E4E68" w:rsidRPr="000D5A67">
        <w:rPr>
          <w:rFonts w:ascii="Palatino Linotype" w:hAnsi="Palatino Linotype" w:cs="Arial"/>
        </w:rPr>
        <w:t xml:space="preserve"> particular</w:t>
      </w:r>
      <w:r w:rsidRPr="000D5A67">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77777777" w:rsidR="00FA3B14" w:rsidRPr="000D5A67" w:rsidRDefault="00FA3B14" w:rsidP="000D5A67">
      <w:pPr>
        <w:pStyle w:val="Prrafodelista"/>
        <w:tabs>
          <w:tab w:val="left" w:pos="0"/>
        </w:tabs>
        <w:spacing w:line="360" w:lineRule="auto"/>
        <w:ind w:left="284" w:right="34"/>
        <w:jc w:val="both"/>
        <w:rPr>
          <w:rFonts w:ascii="Palatino Linotype" w:hAnsi="Palatino Linotype"/>
        </w:rPr>
      </w:pPr>
    </w:p>
    <w:p w14:paraId="5654E5A5" w14:textId="057BFFA1" w:rsidR="00C208DE" w:rsidRPr="000D5A67" w:rsidRDefault="00585F00" w:rsidP="000D5A67">
      <w:pPr>
        <w:pStyle w:val="Prrafodelista"/>
        <w:numPr>
          <w:ilvl w:val="0"/>
          <w:numId w:val="28"/>
        </w:numPr>
        <w:tabs>
          <w:tab w:val="left" w:pos="0"/>
        </w:tabs>
        <w:spacing w:line="360" w:lineRule="auto"/>
        <w:ind w:right="616"/>
        <w:jc w:val="both"/>
        <w:rPr>
          <w:rFonts w:ascii="Palatino Linotype" w:eastAsia="Calibri" w:hAnsi="Palatino Linotype" w:cs="Arial"/>
        </w:rPr>
      </w:pPr>
      <w:bookmarkStart w:id="17" w:name="_Toc504377966"/>
      <w:r w:rsidRPr="000D5A67">
        <w:rPr>
          <w:rFonts w:ascii="Palatino Linotype" w:eastAsia="Calibri" w:hAnsi="Palatino Linotype" w:cs="Arial"/>
          <w:b/>
        </w:rPr>
        <w:t>Acto impugnado</w:t>
      </w:r>
      <w:bookmarkEnd w:id="3"/>
      <w:r w:rsidR="00F95F7E" w:rsidRPr="000D5A67">
        <w:rPr>
          <w:rFonts w:ascii="Palatino Linotype" w:eastAsia="Calibri" w:hAnsi="Palatino Linotype" w:cs="Arial"/>
        </w:rPr>
        <w:t>:</w:t>
      </w:r>
      <w:bookmarkEnd w:id="17"/>
      <w:r w:rsidR="00F95F7E" w:rsidRPr="000D5A67">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0D5A67">
        <w:rPr>
          <w:rFonts w:ascii="Palatino Linotype" w:eastAsia="Calibri" w:hAnsi="Palatino Linotype" w:cs="Arial"/>
          <w:i/>
          <w:sz w:val="22"/>
        </w:rPr>
        <w:t>“</w:t>
      </w:r>
      <w:r w:rsidR="000821CA" w:rsidRPr="000D5A67">
        <w:rPr>
          <w:rFonts w:ascii="Palatino Linotype" w:eastAsia="Calibri" w:hAnsi="Palatino Linotype" w:cs="Arial"/>
          <w:i/>
          <w:sz w:val="22"/>
        </w:rPr>
        <w:t xml:space="preserve">LA ENTREGA DE INFORMACIÓN QUE NO CORRESPONDE CON LO SOLICITADO por parte del sujeto obligado, en este caso a la solicitud con número 00206/COYOTEP/IP/2018 y que el Ayuntamiento de </w:t>
      </w:r>
      <w:proofErr w:type="spellStart"/>
      <w:r w:rsidR="000821CA" w:rsidRPr="000D5A67">
        <w:rPr>
          <w:rFonts w:ascii="Palatino Linotype" w:eastAsia="Calibri" w:hAnsi="Palatino Linotype" w:cs="Arial"/>
          <w:i/>
          <w:sz w:val="22"/>
        </w:rPr>
        <w:t>Coyotepec</w:t>
      </w:r>
      <w:proofErr w:type="spellEnd"/>
      <w:r w:rsidR="000821CA" w:rsidRPr="000D5A67">
        <w:rPr>
          <w:rFonts w:ascii="Palatino Linotype" w:eastAsia="Calibri" w:hAnsi="Palatino Linotype" w:cs="Arial"/>
          <w:i/>
          <w:sz w:val="22"/>
        </w:rPr>
        <w:t xml:space="preserve">, no dio cabal respuesta, tomando en cuenta que el sujeto obligado tiene a su cargo la posibilidad de generar, administrar o poseer la información requerida por el recurrente, es decir debe de obrar en sus archivos; en consecuencia, deberá hacer entrega de la misma, ello se afirma así, ya que toda información que generen, administren o posean los Sujetos Obligados en el ejercicio de sus atribuciones tendrá el carácter de información pública y por ende será accesible de manera permanente a cualquier persona en privilegio del principio de máxima publicidad, por lo que se encuentran posibilitados a entregarla cuando se les requiera y obre en sus archivos; resultando aplicable el criterio de interpretación en el orden </w:t>
      </w:r>
      <w:r w:rsidR="000821CA" w:rsidRPr="000D5A67">
        <w:rPr>
          <w:rFonts w:ascii="Palatino Linotype" w:eastAsia="Calibri" w:hAnsi="Palatino Linotype" w:cs="Arial"/>
          <w:i/>
          <w:sz w:val="22"/>
        </w:rPr>
        <w:lastRenderedPageBreak/>
        <w:t>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 “CRITERIO 0002-11. INFORMACIÓN PÚBLICA, CONCEPTO DE, EN MATERIA DE TRANSPARENCIA. INTERPRETACIÓN TEMÁTICA DE LOS ARTÍCULOS 2, FRACC</w:t>
      </w:r>
      <w:r w:rsidR="006158EE" w:rsidRPr="000D5A67">
        <w:rPr>
          <w:rFonts w:ascii="Palatino Linotype" w:eastAsia="Calibri" w:hAnsi="Palatino Linotype" w:cs="Arial"/>
          <w:i/>
          <w:sz w:val="22"/>
        </w:rPr>
        <w:t>IÓN V, XV, Y XVI, 32, 4,11 Y 41</w:t>
      </w:r>
      <w:r w:rsidR="003E4A5C" w:rsidRPr="000D5A67">
        <w:rPr>
          <w:rFonts w:ascii="Palatino Linotype" w:eastAsia="Calibri" w:hAnsi="Palatino Linotype" w:cs="Arial"/>
          <w:i/>
          <w:sz w:val="22"/>
        </w:rPr>
        <w:t>” (Sic)</w:t>
      </w:r>
    </w:p>
    <w:p w14:paraId="5D57AC50" w14:textId="77777777" w:rsidR="00FA3DBB" w:rsidRPr="000D5A67" w:rsidRDefault="00FA3DBB" w:rsidP="000D5A67">
      <w:pPr>
        <w:pStyle w:val="Prrafodelista"/>
        <w:tabs>
          <w:tab w:val="left" w:pos="0"/>
        </w:tabs>
        <w:spacing w:line="360" w:lineRule="auto"/>
        <w:ind w:left="927" w:right="616"/>
        <w:jc w:val="both"/>
        <w:rPr>
          <w:rFonts w:ascii="Palatino Linotype" w:eastAsia="Calibri" w:hAnsi="Palatino Linotype" w:cs="Arial"/>
        </w:rPr>
      </w:pPr>
    </w:p>
    <w:p w14:paraId="26320EC9" w14:textId="4B5EAE7B" w:rsidR="003E4A5C" w:rsidRPr="000D5A67" w:rsidRDefault="00585F00" w:rsidP="000D5A67">
      <w:pPr>
        <w:pStyle w:val="Prrafodelista"/>
        <w:numPr>
          <w:ilvl w:val="0"/>
          <w:numId w:val="28"/>
        </w:numPr>
        <w:tabs>
          <w:tab w:val="left" w:pos="0"/>
        </w:tabs>
        <w:spacing w:line="360" w:lineRule="auto"/>
        <w:ind w:right="616"/>
        <w:jc w:val="both"/>
        <w:rPr>
          <w:rFonts w:ascii="Palatino Linotype" w:eastAsia="Calibri" w:hAnsi="Palatino Linotype" w:cs="Arial"/>
          <w:i/>
        </w:rPr>
      </w:pPr>
      <w:bookmarkStart w:id="32" w:name="_Toc504377967"/>
      <w:r w:rsidRPr="000D5A67">
        <w:rPr>
          <w:rFonts w:ascii="Palatino Linotype" w:eastAsia="Calibri" w:hAnsi="Palatino Linotype" w:cs="Arial"/>
          <w:b/>
        </w:rPr>
        <w:t>Razones o Motivos de inconformidad</w:t>
      </w:r>
      <w:r w:rsidRPr="000D5A67">
        <w:rPr>
          <w:rFonts w:ascii="Palatino Linotype" w:eastAsia="Calibri" w:hAnsi="Palatino Linotype" w:cs="Arial"/>
        </w:rPr>
        <w:t>:</w:t>
      </w:r>
      <w:bookmarkEnd w:id="18"/>
      <w:bookmarkEnd w:id="32"/>
      <w:r w:rsidRPr="000D5A67">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0D5A67">
        <w:rPr>
          <w:rFonts w:ascii="Palatino Linotype" w:eastAsia="Calibri" w:hAnsi="Palatino Linotype" w:cs="Arial"/>
          <w:i/>
        </w:rPr>
        <w:t>“</w:t>
      </w:r>
      <w:r w:rsidR="000821CA" w:rsidRPr="000D5A67">
        <w:rPr>
          <w:rFonts w:ascii="Palatino Linotype" w:eastAsia="Calibri" w:hAnsi="Palatino Linotype" w:cs="Arial"/>
          <w:i/>
        </w:rPr>
        <w:t xml:space="preserve">El suscrito </w:t>
      </w:r>
      <w:r w:rsidR="009D6A88" w:rsidRPr="009D6A88">
        <w:rPr>
          <w:rFonts w:ascii="Palatino Linotype" w:eastAsia="Calibri" w:hAnsi="Palatino Linotype" w:cs="Arial"/>
          <w:i/>
          <w:highlight w:val="black"/>
        </w:rPr>
        <w:t>------------------</w:t>
      </w:r>
      <w:r w:rsidR="000821CA" w:rsidRPr="009D6A88">
        <w:rPr>
          <w:rFonts w:ascii="Palatino Linotype" w:eastAsia="Calibri" w:hAnsi="Palatino Linotype" w:cs="Arial"/>
          <w:i/>
          <w:highlight w:val="black"/>
        </w:rPr>
        <w:t xml:space="preserve"> </w:t>
      </w:r>
      <w:r w:rsidR="009D6A88" w:rsidRPr="009D6A88">
        <w:rPr>
          <w:rFonts w:ascii="Palatino Linotype" w:eastAsia="Calibri" w:hAnsi="Palatino Linotype" w:cs="Arial"/>
          <w:i/>
          <w:highlight w:val="black"/>
        </w:rPr>
        <w:t>----------------</w:t>
      </w:r>
      <w:r w:rsidR="000821CA" w:rsidRPr="000D5A67">
        <w:rPr>
          <w:rFonts w:ascii="Palatino Linotype" w:eastAsia="Calibri" w:hAnsi="Palatino Linotype" w:cs="Arial"/>
          <w:i/>
        </w:rPr>
        <w:t xml:space="preserve">, promoviendo por mi propio derecho, por medio del presente escrito, comparezco y expongo: Con fundamento en lo dispuesto por los artículos 1, 6, 8 y 115 de la Constitución Política de los Estados Unidos Mexicanos, en relación con los artículos 1, 2 fracción II, 13, 176 al 195 y demás aplicables de la Ley de Transparencia y Acceso a la Información Pública del Estado de México y Municipios, promuevo Recurso de Revisión por la falta de respuesta a una solicitud de acceso a la información por parte del sujeto obligado, en este caso es el Ayuntamiento de </w:t>
      </w:r>
      <w:proofErr w:type="spellStart"/>
      <w:r w:rsidR="000821CA" w:rsidRPr="000D5A67">
        <w:rPr>
          <w:rFonts w:ascii="Palatino Linotype" w:eastAsia="Calibri" w:hAnsi="Palatino Linotype" w:cs="Arial"/>
          <w:i/>
        </w:rPr>
        <w:t>Coyotepec</w:t>
      </w:r>
      <w:proofErr w:type="spellEnd"/>
      <w:r w:rsidR="000821CA" w:rsidRPr="000D5A67">
        <w:rPr>
          <w:rFonts w:ascii="Palatino Linotype" w:eastAsia="Calibri" w:hAnsi="Palatino Linotype" w:cs="Arial"/>
          <w:i/>
        </w:rPr>
        <w:t xml:space="preserve">, estado de México, en los siguientes términos: I. Sujeto obligado ante la cual se presentó la solicitud: Bajo protesta de decir verdad, manifiesto que es el AYUNTAMIENTO DE COYOTEPEC. II. El nombre del solicitante que recurre o de su representante: </w:t>
      </w:r>
      <w:r w:rsidR="009D6A88" w:rsidRPr="009D6A88">
        <w:rPr>
          <w:rFonts w:ascii="Palatino Linotype" w:eastAsia="Calibri" w:hAnsi="Palatino Linotype" w:cs="Arial"/>
          <w:i/>
          <w:highlight w:val="black"/>
        </w:rPr>
        <w:t>------------------------------</w:t>
      </w:r>
      <w:r w:rsidR="000821CA" w:rsidRPr="000D5A67">
        <w:rPr>
          <w:rFonts w:ascii="Palatino Linotype" w:eastAsia="Calibri" w:hAnsi="Palatino Linotype" w:cs="Arial"/>
          <w:i/>
        </w:rPr>
        <w:t xml:space="preserve"> III. El número de folio de respuesta de la solicitud de acceso: 00206/COYOTEP/IP/2018. IV. </w:t>
      </w:r>
      <w:r w:rsidR="000821CA" w:rsidRPr="000D5A67">
        <w:rPr>
          <w:rFonts w:ascii="Palatino Linotype" w:eastAsia="Calibri" w:hAnsi="Palatino Linotype" w:cs="Arial"/>
          <w:i/>
        </w:rPr>
        <w:lastRenderedPageBreak/>
        <w:t xml:space="preserve">La fecha en que fue notificada la respuesta al solicitante o tuvo conocimiento del acto reclamado, o de presentación de la solicitud, en caso de falta de respuesta: 31 de diciembre de 2018. V. El acto que se recurre: LA ENTREGA DE INFORMACIÓN QUE NO CORRESPONDE CON LO SOLICITADO por parte del sujeto obligado, en este caso a la solicitud con número 00206/COYOTEP/IP/2018 y que el Ayuntamiento de </w:t>
      </w:r>
      <w:proofErr w:type="spellStart"/>
      <w:r w:rsidR="000821CA" w:rsidRPr="000D5A67">
        <w:rPr>
          <w:rFonts w:ascii="Palatino Linotype" w:eastAsia="Calibri" w:hAnsi="Palatino Linotype" w:cs="Arial"/>
          <w:i/>
        </w:rPr>
        <w:t>Coyotepec</w:t>
      </w:r>
      <w:proofErr w:type="spellEnd"/>
      <w:r w:rsidR="000821CA" w:rsidRPr="000D5A67">
        <w:rPr>
          <w:rFonts w:ascii="Palatino Linotype" w:eastAsia="Calibri" w:hAnsi="Palatino Linotype" w:cs="Arial"/>
          <w:i/>
        </w:rPr>
        <w:t xml:space="preserve">, no dio cabal respuesta, porque hace alusión a escritos anteriores a la presentación de la solicitud de información del suscrito, de igual manera trata de emitir una respuesta sobre diversos puntos que se le solicito, es decir, es vaho y ambiguo, tomando en cuenta que el sujeto obligado tiene a su cargo la posibilidad de generar, administrar o poseer la información requerida por el recurrente, es decir debe de obrar en sus archivos; en consecuencia, deberá hacer entrega de la misma, ello se afirma así, ya que toda información que generen, administren o posean los Sujetos Obligados en el ejercicio de sus atribuciones tendrá el carácter de información pública y por ende será accesible de manera permanente a cualquier persona en privilegio del principio de máxima publicidad, por lo que se encuentran posibilitados a entregarla cuando se les requiera y obre en sus archivos; resultando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w:t>
      </w:r>
      <w:r w:rsidR="000821CA" w:rsidRPr="000D5A67">
        <w:rPr>
          <w:rFonts w:ascii="Palatino Linotype" w:eastAsia="Calibri" w:hAnsi="Palatino Linotype" w:cs="Arial"/>
          <w:i/>
          <w:sz w:val="22"/>
        </w:rPr>
        <w:lastRenderedPageBreak/>
        <w:t xml:space="preserve">“Gaceta del Gobierno” el diecinueve de octubre de dos mil once, cuyo rubro y texto dispone: “CRITERIO 0002-11. INFORMACIÓN PÚBLICA, CONCEPTO DE, EN MATERIA DE TRANSPARENCIA. INTERPRETACIÓN TEMÁTICA DE LOS ARTÍCULOS 2, FRACCIÓN V, XV, Y XVI, 32, 4,11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w:t>
      </w:r>
      <w:r w:rsidR="000821CA" w:rsidRPr="000D5A67">
        <w:rPr>
          <w:rFonts w:ascii="Palatino Linotype" w:eastAsia="Calibri" w:hAnsi="Palatino Linotype" w:cs="Arial"/>
          <w:i/>
        </w:rPr>
        <w:t>VI. Las razones o motivos de inconformidad: PRIMERO. Con fecha 5 de diciembre de 2018, el suscrito formuló solicitud de acceso a información pública al SUJETO OBLIGADO (AYUNTAMIENTO DE COYOTEPEC) a través del Sistema de Acceso a la Información Mexiquense, en adelante SAIMEX, requiriendo lo siguiente: “</w:t>
      </w:r>
      <w:r w:rsidR="009D6A88" w:rsidRPr="009D6A88">
        <w:rPr>
          <w:rFonts w:ascii="Palatino Linotype" w:eastAsia="Calibri" w:hAnsi="Palatino Linotype" w:cs="Arial"/>
          <w:i/>
          <w:highlight w:val="black"/>
        </w:rPr>
        <w:t>------------------------------</w:t>
      </w:r>
      <w:r w:rsidR="000821CA" w:rsidRPr="000D5A67">
        <w:rPr>
          <w:rFonts w:ascii="Palatino Linotype" w:eastAsia="Calibri" w:hAnsi="Palatino Linotype" w:cs="Arial"/>
          <w:i/>
        </w:rPr>
        <w:t xml:space="preserve"> mexicano de nacimiento, comparezco de manera respetuosa y solicito de esta autoridad en términos al derecho al acceso a la </w:t>
      </w:r>
      <w:r w:rsidR="000821CA" w:rsidRPr="000D5A67">
        <w:rPr>
          <w:rFonts w:ascii="Palatino Linotype" w:eastAsia="Calibri" w:hAnsi="Palatino Linotype" w:cs="Arial"/>
          <w:i/>
        </w:rPr>
        <w:lastRenderedPageBreak/>
        <w:t xml:space="preserve">información que se establecen en los artículos 1, 6, 8 de nuestra Carta Magna, la siguiente información: I) De acuerdo a la normatividad del Bando Municipal de </w:t>
      </w:r>
      <w:proofErr w:type="spellStart"/>
      <w:r w:rsidR="000821CA" w:rsidRPr="000D5A67">
        <w:rPr>
          <w:rFonts w:ascii="Palatino Linotype" w:eastAsia="Calibri" w:hAnsi="Palatino Linotype" w:cs="Arial"/>
          <w:i/>
        </w:rPr>
        <w:t>Coyotepec</w:t>
      </w:r>
      <w:proofErr w:type="spellEnd"/>
      <w:r w:rsidR="000821CA" w:rsidRPr="000D5A67">
        <w:rPr>
          <w:rFonts w:ascii="Palatino Linotype" w:eastAsia="Calibri" w:hAnsi="Palatino Linotype" w:cs="Arial"/>
          <w:i/>
        </w:rPr>
        <w:t xml:space="preserve"> y del Plan Municipal de Desarrollo Urbano que requisitos se necesitan para instalar las siguientes unidades económicas: a) gasolinera b) gasera c) Estación de Carburación de Gas L.P. d) </w:t>
      </w:r>
      <w:proofErr w:type="spellStart"/>
      <w:r w:rsidR="000821CA" w:rsidRPr="000D5A67">
        <w:rPr>
          <w:rFonts w:ascii="Palatino Linotype" w:eastAsia="Calibri" w:hAnsi="Palatino Linotype" w:cs="Arial"/>
          <w:i/>
        </w:rPr>
        <w:t>gasonera</w:t>
      </w:r>
      <w:proofErr w:type="spellEnd"/>
      <w:r w:rsidR="000821CA" w:rsidRPr="000D5A67">
        <w:rPr>
          <w:rFonts w:ascii="Palatino Linotype" w:eastAsia="Calibri" w:hAnsi="Palatino Linotype" w:cs="Arial"/>
          <w:i/>
        </w:rPr>
        <w:t xml:space="preserve"> II) De acuerdo a la normatividad por la cual se rija el Sujeto obligado, que diga de que grado de riesgo son las siguientes unidades económicas: a) gasolinera b) gasera c) Estación de Carburación de Gas L.P. d) </w:t>
      </w:r>
      <w:proofErr w:type="spellStart"/>
      <w:r w:rsidR="000821CA" w:rsidRPr="000D5A67">
        <w:rPr>
          <w:rFonts w:ascii="Palatino Linotype" w:eastAsia="Calibri" w:hAnsi="Palatino Linotype" w:cs="Arial"/>
          <w:i/>
        </w:rPr>
        <w:t>gasonera</w:t>
      </w:r>
      <w:proofErr w:type="spellEnd"/>
      <w:r w:rsidR="000821CA" w:rsidRPr="000D5A67">
        <w:rPr>
          <w:rFonts w:ascii="Palatino Linotype" w:eastAsia="Calibri" w:hAnsi="Palatino Linotype" w:cs="Arial"/>
          <w:i/>
        </w:rPr>
        <w:t xml:space="preserve"> III) De acuerdo a la normatividad por la cual se rija el Sujeto obligado, que diga de que grado de impacto ambiental son las siguientes unidades económicas: a) gasolinera b) gasera c) Estación de Carburación de Gas L.P. d) </w:t>
      </w:r>
      <w:proofErr w:type="spellStart"/>
      <w:r w:rsidR="000821CA" w:rsidRPr="000D5A67">
        <w:rPr>
          <w:rFonts w:ascii="Palatino Linotype" w:eastAsia="Calibri" w:hAnsi="Palatino Linotype" w:cs="Arial"/>
          <w:i/>
        </w:rPr>
        <w:t>gasonera</w:t>
      </w:r>
      <w:proofErr w:type="spellEnd"/>
      <w:r w:rsidR="000821CA" w:rsidRPr="000D5A67">
        <w:rPr>
          <w:rFonts w:ascii="Palatino Linotype" w:eastAsia="Calibri" w:hAnsi="Palatino Linotype" w:cs="Arial"/>
          <w:i/>
        </w:rPr>
        <w:t xml:space="preserve">. IV. Que diga cuantas y cuales gasolineras, gaseras, estaciones de carburación de gas, </w:t>
      </w:r>
      <w:proofErr w:type="spellStart"/>
      <w:r w:rsidR="000821CA" w:rsidRPr="000D5A67">
        <w:rPr>
          <w:rFonts w:ascii="Palatino Linotype" w:eastAsia="Calibri" w:hAnsi="Palatino Linotype" w:cs="Arial"/>
          <w:i/>
        </w:rPr>
        <w:t>l.p</w:t>
      </w:r>
      <w:proofErr w:type="spellEnd"/>
      <w:r w:rsidR="000821CA" w:rsidRPr="000D5A67">
        <w:rPr>
          <w:rFonts w:ascii="Palatino Linotype" w:eastAsia="Calibri" w:hAnsi="Palatino Linotype" w:cs="Arial"/>
          <w:i/>
        </w:rPr>
        <w:t xml:space="preserve">., y </w:t>
      </w:r>
      <w:proofErr w:type="spellStart"/>
      <w:r w:rsidR="000821CA" w:rsidRPr="000D5A67">
        <w:rPr>
          <w:rFonts w:ascii="Palatino Linotype" w:eastAsia="Calibri" w:hAnsi="Palatino Linotype" w:cs="Arial"/>
          <w:i/>
        </w:rPr>
        <w:t>gasoneras</w:t>
      </w:r>
      <w:proofErr w:type="spellEnd"/>
      <w:r w:rsidR="000821CA" w:rsidRPr="000D5A67">
        <w:rPr>
          <w:rFonts w:ascii="Palatino Linotype" w:eastAsia="Calibri" w:hAnsi="Palatino Linotype" w:cs="Arial"/>
          <w:i/>
        </w:rPr>
        <w:t xml:space="preserve"> se encuentran en funcionamiento dentro del territorio de </w:t>
      </w:r>
      <w:proofErr w:type="spellStart"/>
      <w:r w:rsidR="000821CA" w:rsidRPr="000D5A67">
        <w:rPr>
          <w:rFonts w:ascii="Palatino Linotype" w:eastAsia="Calibri" w:hAnsi="Palatino Linotype" w:cs="Arial"/>
          <w:i/>
        </w:rPr>
        <w:t>Coyotepec</w:t>
      </w:r>
      <w:proofErr w:type="spellEnd"/>
      <w:r w:rsidR="000821CA" w:rsidRPr="000D5A67">
        <w:rPr>
          <w:rFonts w:ascii="Palatino Linotype" w:eastAsia="Calibri" w:hAnsi="Palatino Linotype" w:cs="Arial"/>
          <w:i/>
        </w:rPr>
        <w:t xml:space="preserve">. V. Que diga cuantas y cuales gasolineras, gaseras, estaciones de carburación de gas, </w:t>
      </w:r>
      <w:proofErr w:type="spellStart"/>
      <w:r w:rsidR="000821CA" w:rsidRPr="000D5A67">
        <w:rPr>
          <w:rFonts w:ascii="Palatino Linotype" w:eastAsia="Calibri" w:hAnsi="Palatino Linotype" w:cs="Arial"/>
          <w:i/>
        </w:rPr>
        <w:t>l.p</w:t>
      </w:r>
      <w:proofErr w:type="spellEnd"/>
      <w:r w:rsidR="000821CA" w:rsidRPr="000D5A67">
        <w:rPr>
          <w:rFonts w:ascii="Palatino Linotype" w:eastAsia="Calibri" w:hAnsi="Palatino Linotype" w:cs="Arial"/>
          <w:i/>
        </w:rPr>
        <w:t xml:space="preserve">., y </w:t>
      </w:r>
      <w:proofErr w:type="spellStart"/>
      <w:r w:rsidR="000821CA" w:rsidRPr="000D5A67">
        <w:rPr>
          <w:rFonts w:ascii="Palatino Linotype" w:eastAsia="Calibri" w:hAnsi="Palatino Linotype" w:cs="Arial"/>
          <w:i/>
        </w:rPr>
        <w:t>gasoneras</w:t>
      </w:r>
      <w:proofErr w:type="spellEnd"/>
      <w:r w:rsidR="000821CA" w:rsidRPr="000D5A67">
        <w:rPr>
          <w:rFonts w:ascii="Palatino Linotype" w:eastAsia="Calibri" w:hAnsi="Palatino Linotype" w:cs="Arial"/>
          <w:i/>
        </w:rPr>
        <w:t xml:space="preserve"> se encuentran en TRÁMITE por apertura y funcionamiento dentro del territorio de </w:t>
      </w:r>
      <w:proofErr w:type="spellStart"/>
      <w:r w:rsidR="000821CA" w:rsidRPr="000D5A67">
        <w:rPr>
          <w:rFonts w:ascii="Palatino Linotype" w:eastAsia="Calibri" w:hAnsi="Palatino Linotype" w:cs="Arial"/>
          <w:i/>
        </w:rPr>
        <w:t>Coyotepec</w:t>
      </w:r>
      <w:proofErr w:type="spellEnd"/>
      <w:r w:rsidR="000821CA" w:rsidRPr="000D5A67">
        <w:rPr>
          <w:rFonts w:ascii="Palatino Linotype" w:eastAsia="Calibri" w:hAnsi="Palatino Linotype" w:cs="Arial"/>
          <w:i/>
        </w:rPr>
        <w:t xml:space="preserve">. VI. Que diga el tiempo aproximando en que el sujeto obligado otorga el visto bueno, permiso y/o licencia de funcionamiento para la instalación de una gasolinera, gasera, estación de carburación de gas, </w:t>
      </w:r>
      <w:proofErr w:type="spellStart"/>
      <w:r w:rsidR="000821CA" w:rsidRPr="000D5A67">
        <w:rPr>
          <w:rFonts w:ascii="Palatino Linotype" w:eastAsia="Calibri" w:hAnsi="Palatino Linotype" w:cs="Arial"/>
          <w:i/>
        </w:rPr>
        <w:t>l.p</w:t>
      </w:r>
      <w:proofErr w:type="spellEnd"/>
      <w:r w:rsidR="000821CA" w:rsidRPr="000D5A67">
        <w:rPr>
          <w:rFonts w:ascii="Palatino Linotype" w:eastAsia="Calibri" w:hAnsi="Palatino Linotype" w:cs="Arial"/>
          <w:i/>
        </w:rPr>
        <w:t xml:space="preserve">., y </w:t>
      </w:r>
      <w:proofErr w:type="spellStart"/>
      <w:r w:rsidR="000821CA" w:rsidRPr="000D5A67">
        <w:rPr>
          <w:rFonts w:ascii="Palatino Linotype" w:eastAsia="Calibri" w:hAnsi="Palatino Linotype" w:cs="Arial"/>
          <w:i/>
        </w:rPr>
        <w:t>gasonera</w:t>
      </w:r>
      <w:proofErr w:type="spellEnd"/>
      <w:r w:rsidR="000821CA" w:rsidRPr="000D5A67">
        <w:rPr>
          <w:rFonts w:ascii="Palatino Linotype" w:eastAsia="Calibri" w:hAnsi="Palatino Linotype" w:cs="Arial"/>
          <w:i/>
        </w:rPr>
        <w:t xml:space="preserve"> dentro del territorio de </w:t>
      </w:r>
      <w:proofErr w:type="spellStart"/>
      <w:r w:rsidR="000821CA" w:rsidRPr="000D5A67">
        <w:rPr>
          <w:rFonts w:ascii="Palatino Linotype" w:eastAsia="Calibri" w:hAnsi="Palatino Linotype" w:cs="Arial"/>
          <w:i/>
        </w:rPr>
        <w:t>Coyotepec</w:t>
      </w:r>
      <w:proofErr w:type="spellEnd"/>
      <w:r w:rsidR="000821CA" w:rsidRPr="000D5A67">
        <w:rPr>
          <w:rFonts w:ascii="Palatino Linotype" w:eastAsia="Calibri" w:hAnsi="Palatino Linotype" w:cs="Arial"/>
          <w:i/>
        </w:rPr>
        <w:t xml:space="preserve">. VII. Que diga el tiempo aproximando en que el sujeto obligado otorga la licencia de construcción para la instalación de una gasolinera, gasera, estación de carburación de gas, </w:t>
      </w:r>
      <w:proofErr w:type="spellStart"/>
      <w:r w:rsidR="000821CA" w:rsidRPr="000D5A67">
        <w:rPr>
          <w:rFonts w:ascii="Palatino Linotype" w:eastAsia="Calibri" w:hAnsi="Palatino Linotype" w:cs="Arial"/>
          <w:i/>
        </w:rPr>
        <w:t>l.p</w:t>
      </w:r>
      <w:proofErr w:type="spellEnd"/>
      <w:r w:rsidR="000821CA" w:rsidRPr="000D5A67">
        <w:rPr>
          <w:rFonts w:ascii="Palatino Linotype" w:eastAsia="Calibri" w:hAnsi="Palatino Linotype" w:cs="Arial"/>
          <w:i/>
        </w:rPr>
        <w:t xml:space="preserve">., y </w:t>
      </w:r>
      <w:proofErr w:type="spellStart"/>
      <w:r w:rsidR="000821CA" w:rsidRPr="000D5A67">
        <w:rPr>
          <w:rFonts w:ascii="Palatino Linotype" w:eastAsia="Calibri" w:hAnsi="Palatino Linotype" w:cs="Arial"/>
          <w:i/>
        </w:rPr>
        <w:t>gasonera</w:t>
      </w:r>
      <w:proofErr w:type="spellEnd"/>
      <w:r w:rsidR="000821CA" w:rsidRPr="000D5A67">
        <w:rPr>
          <w:rFonts w:ascii="Palatino Linotype" w:eastAsia="Calibri" w:hAnsi="Palatino Linotype" w:cs="Arial"/>
          <w:i/>
        </w:rPr>
        <w:t xml:space="preserve"> dentro del </w:t>
      </w:r>
      <w:r w:rsidR="000821CA" w:rsidRPr="000D5A67">
        <w:rPr>
          <w:rFonts w:ascii="Palatino Linotype" w:eastAsia="Calibri" w:hAnsi="Palatino Linotype" w:cs="Arial"/>
          <w:i/>
        </w:rPr>
        <w:lastRenderedPageBreak/>
        <w:t xml:space="preserve">territorio de </w:t>
      </w:r>
      <w:proofErr w:type="spellStart"/>
      <w:r w:rsidR="000821CA" w:rsidRPr="000D5A67">
        <w:rPr>
          <w:rFonts w:ascii="Palatino Linotype" w:eastAsia="Calibri" w:hAnsi="Palatino Linotype" w:cs="Arial"/>
          <w:i/>
        </w:rPr>
        <w:t>Coyotepec</w:t>
      </w:r>
      <w:proofErr w:type="spellEnd"/>
      <w:r w:rsidR="000821CA" w:rsidRPr="000D5A67">
        <w:rPr>
          <w:rFonts w:ascii="Palatino Linotype" w:eastAsia="Calibri" w:hAnsi="Palatino Linotype" w:cs="Arial"/>
          <w:i/>
        </w:rPr>
        <w:t xml:space="preserve">. VIII. Que diga requisitos se necesitan para otorgar la licencia de construcción para la instalación de una gasolinera, gasera, estación de carburación de gas, </w:t>
      </w:r>
      <w:proofErr w:type="spellStart"/>
      <w:r w:rsidR="000821CA" w:rsidRPr="000D5A67">
        <w:rPr>
          <w:rFonts w:ascii="Palatino Linotype" w:eastAsia="Calibri" w:hAnsi="Palatino Linotype" w:cs="Arial"/>
          <w:i/>
        </w:rPr>
        <w:t>l.p</w:t>
      </w:r>
      <w:proofErr w:type="spellEnd"/>
      <w:r w:rsidR="000821CA" w:rsidRPr="000D5A67">
        <w:rPr>
          <w:rFonts w:ascii="Palatino Linotype" w:eastAsia="Calibri" w:hAnsi="Palatino Linotype" w:cs="Arial"/>
          <w:i/>
        </w:rPr>
        <w:t xml:space="preserve">., y </w:t>
      </w:r>
      <w:proofErr w:type="spellStart"/>
      <w:r w:rsidR="000821CA" w:rsidRPr="000D5A67">
        <w:rPr>
          <w:rFonts w:ascii="Palatino Linotype" w:eastAsia="Calibri" w:hAnsi="Palatino Linotype" w:cs="Arial"/>
          <w:i/>
        </w:rPr>
        <w:t>gasonera</w:t>
      </w:r>
      <w:proofErr w:type="spellEnd"/>
      <w:r w:rsidR="000821CA" w:rsidRPr="000D5A67">
        <w:rPr>
          <w:rFonts w:ascii="Palatino Linotype" w:eastAsia="Calibri" w:hAnsi="Palatino Linotype" w:cs="Arial"/>
          <w:i/>
        </w:rPr>
        <w:t xml:space="preserve"> dentro del territorio de </w:t>
      </w:r>
      <w:proofErr w:type="spellStart"/>
      <w:r w:rsidR="000821CA" w:rsidRPr="000D5A67">
        <w:rPr>
          <w:rFonts w:ascii="Palatino Linotype" w:eastAsia="Calibri" w:hAnsi="Palatino Linotype" w:cs="Arial"/>
          <w:i/>
        </w:rPr>
        <w:t>Coyotepec</w:t>
      </w:r>
      <w:proofErr w:type="spellEnd"/>
      <w:r w:rsidR="000821CA" w:rsidRPr="000D5A67">
        <w:rPr>
          <w:rFonts w:ascii="Palatino Linotype" w:eastAsia="Calibri" w:hAnsi="Palatino Linotype" w:cs="Arial"/>
          <w:i/>
        </w:rPr>
        <w:t xml:space="preserve">. IX. Señale según la normatividad a que distancia debe de encontrarse las siguientes unidades económicas y cuál es el fundamento legal: a) una gasolinera entre otra b) una gasera entre otra c) una Estación de Carburación de Gas L.P. entre otra d) una </w:t>
      </w:r>
      <w:proofErr w:type="spellStart"/>
      <w:r w:rsidR="000821CA" w:rsidRPr="000D5A67">
        <w:rPr>
          <w:rFonts w:ascii="Palatino Linotype" w:eastAsia="Calibri" w:hAnsi="Palatino Linotype" w:cs="Arial"/>
          <w:i/>
        </w:rPr>
        <w:t>gasonera</w:t>
      </w:r>
      <w:proofErr w:type="spellEnd"/>
      <w:r w:rsidR="000821CA" w:rsidRPr="000D5A67">
        <w:rPr>
          <w:rFonts w:ascii="Palatino Linotype" w:eastAsia="Calibri" w:hAnsi="Palatino Linotype" w:cs="Arial"/>
          <w:i/>
        </w:rPr>
        <w:t xml:space="preserve"> entre otra.” SEGUNDO. Manifiesto bajo protesta de decir verdad, que en fecha 31 de diciembre de 2018 el AYUNTAMIENTO DE COYOTEPEC manifestó una supuesta respuesta a lo requerido por el suscrito, tomando en consideración que de los anexos que adjunta, no se cumple con lo solicitado, en virtud que son manifestaciones anteriores a la presentación de la solicitud, NO HA DADO RESPUESTA a la solicitud presentada por el suscrito, tal y como obra de los archivos de este Instituto dentro de la solicitud que se identifica: 00206/COYOTEP/IP/2018. Es importante mencionar que el derecho de acceso a la información está consagrado en instrumentos internacionales de los cuáles el Estado Mexicano se ha adherido, sin poner reserva alguna sobre lo que nos interesa, adoptando dichas disposiciones al Derecho Interno, específicamente a nivel Constitucional, tal y como lo prevén los arábigos 1 párrafos primero, segundo y tercero y 6 apartado A, fracciones I, II, III, IV, V, VI y VII. Así, de la interpretación sistemática de los numerales inmersos en los instrumentos legales internacionales y nacional, el derecho de acceso </w:t>
      </w:r>
      <w:r w:rsidR="000821CA" w:rsidRPr="000D5A67">
        <w:rPr>
          <w:rFonts w:ascii="Palatino Linotype" w:eastAsia="Calibri" w:hAnsi="Palatino Linotype" w:cs="Arial"/>
          <w:i/>
        </w:rPr>
        <w:lastRenderedPageBreak/>
        <w:t xml:space="preserve">a la información es un derecho del cual goza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de cumplir con dichos dispositivos legales. Con base al artículo 31 de la Ley Orgánica Municipal en el Estado de México, en relación con el Bando Municipal del Ayuntamiento refiere que Catastro municipal tiene como funciones principales atender al público y realizar el control el control de gestión para la presentación de servicios y expedición de certificaciones y constancias, en el ámbito de su competencia, asignación y registro de clave catastral; topografía, levantamientos topográficos catastrales y dibujo, valuación catastral y actualización de áreas homogéneas, bandas de valor, manzanas, códigos de calle y valores unitarios de suelo y construcciones; actualización de registro gráfico; actualización de registro alfanumérico; y operación del Sistema de Gestión Catastral; es conveniente agregar que el Titular de Catastro Municipal , ejercerá las facultades y obligaciones de la materia, con apego a los procedimientos técnicos y administrativos aplicables, del mismo modo los propietarios o poseedores de inmuebles ubicados en el territorio Municipal de </w:t>
      </w:r>
      <w:proofErr w:type="spellStart"/>
      <w:r w:rsidR="000821CA" w:rsidRPr="000D5A67">
        <w:rPr>
          <w:rFonts w:ascii="Palatino Linotype" w:eastAsia="Calibri" w:hAnsi="Palatino Linotype" w:cs="Arial"/>
          <w:i/>
        </w:rPr>
        <w:t>Coyotepec</w:t>
      </w:r>
      <w:proofErr w:type="spellEnd"/>
      <w:r w:rsidR="000821CA" w:rsidRPr="000D5A67">
        <w:rPr>
          <w:rFonts w:ascii="Palatino Linotype" w:eastAsia="Calibri" w:hAnsi="Palatino Linotype" w:cs="Arial"/>
          <w:i/>
        </w:rPr>
        <w:t xml:space="preserve">, los inscribirán ante el Catastro del Ayuntamiento, mediante manifestación que presenten de acuerdo al procedimiento en los formatos actualizados por el IGECEM, </w:t>
      </w:r>
      <w:r w:rsidR="000821CA" w:rsidRPr="000D5A67">
        <w:rPr>
          <w:rFonts w:ascii="Palatino Linotype" w:eastAsia="Calibri" w:hAnsi="Palatino Linotype" w:cs="Arial"/>
          <w:i/>
        </w:rPr>
        <w:lastRenderedPageBreak/>
        <w:t xml:space="preserve">siendo obligación de Catastro Municipal resguardar permanentemente los registros, mismos que estarán a disposición de los propietarios o poseedores de inmuebles en el Municipio, para su consulta, certificación o constancia, previa solicitud y acreditación de interés jurídico o legítimo. Sobre este tema en particular resulta importante agregar que en el Bando Municipal de </w:t>
      </w:r>
      <w:proofErr w:type="spellStart"/>
      <w:r w:rsidR="000821CA" w:rsidRPr="000D5A67">
        <w:rPr>
          <w:rFonts w:ascii="Palatino Linotype" w:eastAsia="Calibri" w:hAnsi="Palatino Linotype" w:cs="Arial"/>
          <w:i/>
        </w:rPr>
        <w:t>Coyotepec</w:t>
      </w:r>
      <w:proofErr w:type="spellEnd"/>
      <w:r w:rsidR="000821CA" w:rsidRPr="000D5A67">
        <w:rPr>
          <w:rFonts w:ascii="Palatino Linotype" w:eastAsia="Calibri" w:hAnsi="Palatino Linotype" w:cs="Arial"/>
          <w:i/>
        </w:rPr>
        <w:t xml:space="preserve">, establece que Catastro Municipal, está facultado para inscribir a todos los inmuebles ubicados dentro de su respectiva jurisdicción territorial, para tal efecto, los propietarios o poseedores deberán presentar su manifestación catastral para su registro e integración en el padrón catastral municipal, aunado a que en la expedición de las certificaciones o constancias y demás trabajos que realice el Catastro Municipal, invariablemente deberán apegarse a lo dispuesto por el Manual Catastral en el que se establecerán los lineamientos generales, procedimientos y requisitos que deben atender los solicitantes, así como los formatos autorizados para emitir los documentos correspondientes. Es pertinente referir que el Catastro Municipal, está facultado para inscribir a todos los inmuebles dentro de su jurisdicción territorial, para tal efecto, los propietarios o poseedores deberán presentar su manifestación catastral, para su registro e integración integral en el padrón catastral. Además, en el Código Administrativo del Estado de México, dentro de su libro Décimo Cuarto, De la información e Investigación Geográfica, Estadística y Catastral del Estado de México, se señalan con mayor precisión las obligaciones que tienen los ayuntamientos en materia de </w:t>
      </w:r>
      <w:r w:rsidR="000821CA" w:rsidRPr="000D5A67">
        <w:rPr>
          <w:rFonts w:ascii="Palatino Linotype" w:eastAsia="Calibri" w:hAnsi="Palatino Linotype" w:cs="Arial"/>
          <w:i/>
        </w:rPr>
        <w:lastRenderedPageBreak/>
        <w:t xml:space="preserve">información catastral, tal y como se establece en el artículo 14.15 de dicho ordenamiento. Con tal precepto legal normativo queda demostrado que el Sujeto Obligado como Ayuntamiento debe generar la documentación que acredite que cumple con sus obligaciones de identificar, localizar geográficamente, medir, clasificar, inscribir y controlar los inmuebles ubicados en el territorio municipal; es decir, sobre las acciones que realiza para mantener actualizado, en mantenimiento y resguardo el inventario inmobiliario municipal. En consecuencia, se puede afirmar que el sujeto obligado tiene a su cargo la posibilidad de generar, administrar o poseer la información requerida por el recurrente, es decir debe de obrar en sus archivos; en consecuencia, deberá hacer entrega de la misma, ello se afirma así, ya que toda información que generen, administren o posean los Sujetos Obligados en el ejercicio de sus atribuciones tendrá el carácter de información pública y por ende será accesible de manera permanente a cualquier persona en privilegio del principio de máxima publicidad, por lo que se encuentran posibilitados a entregarla cuando se les requiera y obre en sus archivos. En el mismo orden de ideas, ofrezco como pruebas las que a continuación se precisan, con el objeto de allegar a la autoridad de todos los medios para que resuelva conforme a Derecho el presente Recurso de Revisión. P R U E B A S 1. LA DOCUMENTAL PÚBLICA, consistente en todo lo actuado en la solicitud con número de 00206/COYOTEP/IP/2018 tramitada y que obran en poder del Instituto de Transparencia, Acceso a la </w:t>
      </w:r>
      <w:r w:rsidR="000821CA" w:rsidRPr="000D5A67">
        <w:rPr>
          <w:rFonts w:ascii="Palatino Linotype" w:eastAsia="Calibri" w:hAnsi="Palatino Linotype" w:cs="Arial"/>
          <w:i/>
        </w:rPr>
        <w:lastRenderedPageBreak/>
        <w:t xml:space="preserve">Información Pública y Protección de Datos Personales del Estado de México y Municipios. 2. LA INSTRUMENTAL DE ACTUACIONES. Consistente en todas y cada una de las actuaciones que tengan por realizarse en el presente Recurso y las que se sigan o tiendan a realizarse durante la secuela del procedimiento y que sean de beneficio a mis intereses. Prueba que la relaciono con todos y cada uno de los hechos del presente escrito. 3. LA PRESUNCIONAL. En su doble aspecto legal y humana en todo lo que beneficie a mis intereses y de las diligencias que se realicen en el presente Recurso y que sean de trascendencia en el procedimiento que nos ocupa. Prueba que la relaciono con todos y cada uno de los hechos del presente escrito. Por lo anteriormente expuesto y fundado; A usted atentamente pido: ÚNICO. Acordar de conformidad lo solicitado, admitiendo las pruebas por ser procedente conforme a Derecho. BAJO PROTESTA DE DECIR VERDAD. Estado de México, a 11 de enero de 2019 </w:t>
      </w:r>
      <w:r w:rsidR="009D6A88" w:rsidRPr="009D6A88">
        <w:rPr>
          <w:rFonts w:ascii="Palatino Linotype" w:eastAsia="Calibri" w:hAnsi="Palatino Linotype" w:cs="Arial"/>
          <w:i/>
          <w:highlight w:val="black"/>
        </w:rPr>
        <w:t>-------------------------</w:t>
      </w:r>
      <w:r w:rsidR="000821CA" w:rsidRPr="009D6A88">
        <w:rPr>
          <w:rFonts w:ascii="Palatino Linotype" w:eastAsia="Calibri" w:hAnsi="Palatino Linotype" w:cs="Arial"/>
          <w:i/>
          <w:highlight w:val="black"/>
        </w:rPr>
        <w:t xml:space="preserve"> </w:t>
      </w:r>
      <w:r w:rsidR="009D6A88" w:rsidRPr="009D6A88">
        <w:rPr>
          <w:rFonts w:ascii="Palatino Linotype" w:eastAsia="Calibri" w:hAnsi="Palatino Linotype" w:cs="Arial"/>
          <w:i/>
          <w:highlight w:val="black"/>
        </w:rPr>
        <w:t>------------------</w:t>
      </w:r>
      <w:r w:rsidR="003E4A5C" w:rsidRPr="000D5A67">
        <w:rPr>
          <w:rFonts w:ascii="Palatino Linotype" w:eastAsia="Calibri" w:hAnsi="Palatino Linotype" w:cs="Arial"/>
          <w:i/>
        </w:rPr>
        <w:t>” (Sic)</w:t>
      </w:r>
    </w:p>
    <w:p w14:paraId="60627BC8" w14:textId="77777777" w:rsidR="003E4A5C" w:rsidRPr="000D5A67" w:rsidRDefault="003E4A5C" w:rsidP="000D5A67">
      <w:pPr>
        <w:pStyle w:val="Prrafodelista"/>
        <w:tabs>
          <w:tab w:val="left" w:pos="0"/>
        </w:tabs>
        <w:spacing w:line="360" w:lineRule="auto"/>
        <w:ind w:left="927" w:right="616"/>
        <w:jc w:val="both"/>
        <w:rPr>
          <w:rFonts w:ascii="Palatino Linotype" w:eastAsia="Calibri" w:hAnsi="Palatino Linotype" w:cs="Arial"/>
          <w:i/>
        </w:rPr>
      </w:pPr>
    </w:p>
    <w:p w14:paraId="14718D03" w14:textId="55EC587A" w:rsidR="00583389" w:rsidRPr="000D5A67" w:rsidRDefault="00220DD2" w:rsidP="000D5A67">
      <w:pPr>
        <w:pStyle w:val="Prrafodelista"/>
        <w:numPr>
          <w:ilvl w:val="0"/>
          <w:numId w:val="1"/>
        </w:numPr>
        <w:tabs>
          <w:tab w:val="left" w:pos="0"/>
        </w:tabs>
        <w:spacing w:line="360" w:lineRule="auto"/>
        <w:ind w:left="0" w:right="49" w:firstLine="0"/>
        <w:jc w:val="both"/>
        <w:rPr>
          <w:rFonts w:ascii="Palatino Linotype" w:hAnsi="Palatino Linotype"/>
          <w:i/>
        </w:rPr>
      </w:pPr>
      <w:r w:rsidRPr="000D5A67">
        <w:rPr>
          <w:rFonts w:ascii="Palatino Linotype" w:eastAsia="Calibri" w:hAnsi="Palatino Linotype" w:cs="Arial"/>
        </w:rPr>
        <w:t xml:space="preserve">El </w:t>
      </w:r>
      <w:r w:rsidRPr="000D5A67">
        <w:rPr>
          <w:rFonts w:ascii="Palatino Linotype" w:eastAsia="Calibri" w:hAnsi="Palatino Linotype" w:cs="Times New Roman"/>
        </w:rPr>
        <w:t>Comisionado</w:t>
      </w:r>
      <w:r w:rsidRPr="000D5A67">
        <w:rPr>
          <w:rFonts w:ascii="Palatino Linotype" w:eastAsia="Calibri" w:hAnsi="Palatino Linotype" w:cs="Arial"/>
        </w:rPr>
        <w:t xml:space="preserve"> Ponente con fundamento en lo dispuesto por el artículo 185 fracción II de la ley de la materia, a través del acuerdo de admisión de fecha </w:t>
      </w:r>
      <w:r w:rsidR="00AF0DB1" w:rsidRPr="000D5A67">
        <w:rPr>
          <w:rFonts w:ascii="Palatino Linotype" w:eastAsia="Calibri" w:hAnsi="Palatino Linotype" w:cs="Arial"/>
        </w:rPr>
        <w:t>diecisiete</w:t>
      </w:r>
      <w:r w:rsidR="00091508" w:rsidRPr="000D5A67">
        <w:rPr>
          <w:rFonts w:ascii="Palatino Linotype" w:eastAsia="Calibri" w:hAnsi="Palatino Linotype" w:cs="Arial"/>
        </w:rPr>
        <w:t xml:space="preserve"> (</w:t>
      </w:r>
      <w:r w:rsidR="00AF0DB1" w:rsidRPr="000D5A67">
        <w:rPr>
          <w:rFonts w:ascii="Palatino Linotype" w:eastAsia="Calibri" w:hAnsi="Palatino Linotype" w:cs="Arial"/>
        </w:rPr>
        <w:t>17</w:t>
      </w:r>
      <w:r w:rsidR="00091508" w:rsidRPr="000D5A67">
        <w:rPr>
          <w:rFonts w:ascii="Palatino Linotype" w:eastAsia="Calibri" w:hAnsi="Palatino Linotype" w:cs="Arial"/>
        </w:rPr>
        <w:t xml:space="preserve">) de </w:t>
      </w:r>
      <w:r w:rsidR="00AF0DB1" w:rsidRPr="000D5A67">
        <w:rPr>
          <w:rFonts w:ascii="Palatino Linotype" w:eastAsia="Calibri" w:hAnsi="Palatino Linotype" w:cs="Arial"/>
        </w:rPr>
        <w:t>enero</w:t>
      </w:r>
      <w:r w:rsidR="00D03870" w:rsidRPr="000D5A67">
        <w:rPr>
          <w:rFonts w:ascii="Palatino Linotype" w:eastAsia="Calibri" w:hAnsi="Palatino Linotype" w:cs="Arial"/>
        </w:rPr>
        <w:t xml:space="preserve"> </w:t>
      </w:r>
      <w:r w:rsidR="00FA3B14" w:rsidRPr="000D5A67">
        <w:rPr>
          <w:rFonts w:ascii="Palatino Linotype" w:eastAsia="Calibri" w:hAnsi="Palatino Linotype" w:cs="Arial"/>
        </w:rPr>
        <w:t>de dos mil dieci</w:t>
      </w:r>
      <w:r w:rsidR="00AF0DB1" w:rsidRPr="000D5A67">
        <w:rPr>
          <w:rFonts w:ascii="Palatino Linotype" w:eastAsia="Calibri" w:hAnsi="Palatino Linotype" w:cs="Arial"/>
        </w:rPr>
        <w:t>nueve</w:t>
      </w:r>
      <w:r w:rsidRPr="000D5A67">
        <w:rPr>
          <w:rFonts w:ascii="Palatino Linotype" w:eastAsia="Calibri" w:hAnsi="Palatino Linotype" w:cs="Arial"/>
        </w:rPr>
        <w:t xml:space="preserve">, puso a disposición de las partes el expediente electrónico vía Sistema de Acceso a la Información Mexiquense </w:t>
      </w:r>
      <w:r w:rsidRPr="000D5A67">
        <w:rPr>
          <w:rFonts w:ascii="Palatino Linotype" w:eastAsia="Calibri" w:hAnsi="Palatino Linotype" w:cs="Arial"/>
          <w:b/>
        </w:rPr>
        <w:t xml:space="preserve">SAIMEX </w:t>
      </w:r>
      <w:r w:rsidRPr="000D5A67">
        <w:rPr>
          <w:rFonts w:ascii="Palatino Linotype" w:eastAsia="Calibri" w:hAnsi="Palatino Linotype" w:cs="Arial"/>
        </w:rPr>
        <w:t xml:space="preserve">a efecto de que en un plazo máximo de siete días manifestaran lo que a su derecho convinieran, ofrecieran pruebas y alegatos según corresponda a los </w:t>
      </w:r>
      <w:r w:rsidRPr="000D5A67">
        <w:rPr>
          <w:rFonts w:ascii="Palatino Linotype" w:eastAsia="Calibri" w:hAnsi="Palatino Linotype" w:cs="Arial"/>
        </w:rPr>
        <w:lastRenderedPageBreak/>
        <w:t xml:space="preserve">casos concretos, de esta forma para que el </w:t>
      </w:r>
      <w:r w:rsidRPr="000D5A67">
        <w:rPr>
          <w:rFonts w:ascii="Palatino Linotype" w:eastAsia="Calibri" w:hAnsi="Palatino Linotype" w:cs="Arial"/>
          <w:b/>
        </w:rPr>
        <w:t>SUJETO OBLIGADO</w:t>
      </w:r>
      <w:r w:rsidRPr="000D5A67">
        <w:rPr>
          <w:rFonts w:ascii="Palatino Linotype" w:eastAsia="Calibri" w:hAnsi="Palatino Linotype" w:cs="Arial"/>
        </w:rPr>
        <w:t xml:space="preserve"> presentará el Informe Justificado procedente.</w:t>
      </w:r>
    </w:p>
    <w:p w14:paraId="76865E16" w14:textId="77777777" w:rsidR="00583389" w:rsidRPr="000D5A67" w:rsidRDefault="00583389" w:rsidP="000D5A67">
      <w:pPr>
        <w:pStyle w:val="Prrafodelista"/>
        <w:tabs>
          <w:tab w:val="left" w:pos="0"/>
        </w:tabs>
        <w:spacing w:line="360" w:lineRule="auto"/>
        <w:ind w:left="142"/>
        <w:jc w:val="both"/>
        <w:rPr>
          <w:rFonts w:ascii="Palatino Linotype" w:hAnsi="Palatino Linotype"/>
          <w:i/>
        </w:rPr>
      </w:pPr>
    </w:p>
    <w:p w14:paraId="66E1C7AB" w14:textId="1ABE76BE" w:rsidR="001E7629" w:rsidRPr="000D5A67" w:rsidRDefault="00AF0DB1" w:rsidP="000D5A67">
      <w:pPr>
        <w:pStyle w:val="Prrafodelista"/>
        <w:numPr>
          <w:ilvl w:val="0"/>
          <w:numId w:val="1"/>
        </w:numPr>
        <w:tabs>
          <w:tab w:val="left" w:pos="0"/>
        </w:tabs>
        <w:spacing w:line="360" w:lineRule="auto"/>
        <w:ind w:left="0" w:right="49" w:firstLine="0"/>
        <w:jc w:val="both"/>
        <w:rPr>
          <w:rFonts w:ascii="Palatino Linotype" w:hAnsi="Palatino Linotype"/>
          <w:i/>
        </w:rPr>
      </w:pPr>
      <w:r w:rsidRPr="000D5A67">
        <w:rPr>
          <w:rFonts w:ascii="Palatino Linotype" w:eastAsia="Calibri" w:hAnsi="Palatino Linotype" w:cs="Arial"/>
        </w:rPr>
        <w:t>E</w:t>
      </w:r>
      <w:r w:rsidR="00585F00" w:rsidRPr="000D5A67">
        <w:rPr>
          <w:rFonts w:ascii="Palatino Linotype" w:eastAsia="Calibri" w:hAnsi="Palatino Linotype" w:cs="Arial"/>
        </w:rPr>
        <w:t xml:space="preserve">l </w:t>
      </w:r>
      <w:r w:rsidR="00585F00" w:rsidRPr="000D5A67">
        <w:rPr>
          <w:rFonts w:ascii="Palatino Linotype" w:eastAsia="Calibri" w:hAnsi="Palatino Linotype" w:cs="Arial"/>
          <w:b/>
        </w:rPr>
        <w:t>SUJETO OBLIGADO</w:t>
      </w:r>
      <w:r w:rsidR="00585F00" w:rsidRPr="000D5A67">
        <w:rPr>
          <w:rFonts w:ascii="Palatino Linotype" w:eastAsia="Calibri" w:hAnsi="Palatino Linotype" w:cs="Arial"/>
        </w:rPr>
        <w:t xml:space="preserve"> </w:t>
      </w:r>
      <w:r w:rsidRPr="000D5A67">
        <w:rPr>
          <w:rFonts w:ascii="Palatino Linotype" w:eastAsia="Calibri" w:hAnsi="Palatino Linotype" w:cs="Arial"/>
        </w:rPr>
        <w:t xml:space="preserve">fue omiso en </w:t>
      </w:r>
      <w:r w:rsidR="00585F00" w:rsidRPr="000D5A67">
        <w:rPr>
          <w:rFonts w:ascii="Palatino Linotype" w:eastAsia="Calibri" w:hAnsi="Palatino Linotype" w:cs="Arial"/>
        </w:rPr>
        <w:t>present</w:t>
      </w:r>
      <w:r w:rsidRPr="000D5A67">
        <w:rPr>
          <w:rFonts w:ascii="Palatino Linotype" w:eastAsia="Calibri" w:hAnsi="Palatino Linotype" w:cs="Arial"/>
        </w:rPr>
        <w:t>ar su informe justificado</w:t>
      </w:r>
      <w:r w:rsidR="001E7629" w:rsidRPr="000D5A67">
        <w:rPr>
          <w:rFonts w:ascii="Palatino Linotype" w:eastAsia="MS Mincho" w:hAnsi="Palatino Linotype" w:cs="Times New Roman"/>
        </w:rPr>
        <w:t xml:space="preserve">. Por su parte el hoy recurrente </w:t>
      </w:r>
      <w:r w:rsidRPr="000D5A67">
        <w:rPr>
          <w:rFonts w:ascii="Palatino Linotype" w:eastAsia="MS Mincho" w:hAnsi="Palatino Linotype" w:cs="Times New Roman"/>
        </w:rPr>
        <w:t>también dejo</w:t>
      </w:r>
      <w:r w:rsidR="001E7629" w:rsidRPr="000D5A67">
        <w:rPr>
          <w:rFonts w:ascii="Palatino Linotype" w:eastAsia="MS Mincho" w:hAnsi="Palatino Linotype" w:cs="Times New Roman"/>
        </w:rPr>
        <w:t xml:space="preserve"> </w:t>
      </w:r>
      <w:r w:rsidRPr="000D5A67">
        <w:rPr>
          <w:rFonts w:ascii="Palatino Linotype" w:eastAsia="MS Mincho" w:hAnsi="Palatino Linotype" w:cs="Times New Roman"/>
        </w:rPr>
        <w:t>de</w:t>
      </w:r>
      <w:r w:rsidR="001E7629" w:rsidRPr="000D5A67">
        <w:rPr>
          <w:rFonts w:ascii="Palatino Linotype" w:eastAsia="MS Mincho" w:hAnsi="Palatino Linotype" w:cs="Times New Roman"/>
        </w:rPr>
        <w:t xml:space="preserve"> realizar manifestaciones que a su derecho convinieran y asistieran</w:t>
      </w:r>
      <w:r w:rsidRPr="000D5A67">
        <w:rPr>
          <w:rFonts w:ascii="Palatino Linotype" w:eastAsia="MS Mincho" w:hAnsi="Palatino Linotype" w:cs="Times New Roman"/>
        </w:rPr>
        <w:t>.</w:t>
      </w:r>
    </w:p>
    <w:p w14:paraId="1E912032" w14:textId="17DE0B67" w:rsidR="001E7629" w:rsidRPr="000D5A67" w:rsidRDefault="001E7629" w:rsidP="000D5A67">
      <w:pPr>
        <w:spacing w:line="360" w:lineRule="auto"/>
        <w:rPr>
          <w:rFonts w:ascii="Palatino Linotype" w:eastAsia="MS Mincho" w:hAnsi="Palatino Linotype" w:cs="Times New Roman"/>
        </w:rPr>
      </w:pPr>
    </w:p>
    <w:p w14:paraId="6BEBCB2D" w14:textId="3459FA11" w:rsidR="00A71BC1" w:rsidRPr="000D5A67" w:rsidRDefault="008A72B7" w:rsidP="000D5A67">
      <w:pPr>
        <w:pStyle w:val="Prrafodelista"/>
        <w:numPr>
          <w:ilvl w:val="0"/>
          <w:numId w:val="1"/>
        </w:numPr>
        <w:tabs>
          <w:tab w:val="left" w:pos="0"/>
        </w:tabs>
        <w:spacing w:line="360" w:lineRule="auto"/>
        <w:ind w:left="0" w:right="49" w:firstLine="0"/>
        <w:jc w:val="both"/>
        <w:rPr>
          <w:rFonts w:ascii="Palatino Linotype" w:hAnsi="Palatino Linotype"/>
        </w:rPr>
      </w:pPr>
      <w:r w:rsidRPr="000D5A67">
        <w:rPr>
          <w:rFonts w:ascii="Palatino Linotype" w:eastAsia="Calibri" w:hAnsi="Palatino Linotype" w:cs="Arial"/>
        </w:rPr>
        <w:t>Consecutivamente</w:t>
      </w:r>
      <w:r w:rsidR="00A71BC1" w:rsidRPr="000D5A67">
        <w:rPr>
          <w:rFonts w:ascii="Palatino Linotype" w:hAnsi="Palatino Linotype"/>
        </w:rPr>
        <w:t xml:space="preserve">, el Comisionado Ponente decretó el cierre de instrucción mediante acuerdo de fecha </w:t>
      </w:r>
      <w:r w:rsidR="008E22EB" w:rsidRPr="000D5A67">
        <w:rPr>
          <w:rFonts w:ascii="Palatino Linotype" w:hAnsi="Palatino Linotype"/>
        </w:rPr>
        <w:t>cinco</w:t>
      </w:r>
      <w:r w:rsidR="004A125E" w:rsidRPr="000D5A67">
        <w:rPr>
          <w:rFonts w:ascii="Palatino Linotype" w:hAnsi="Palatino Linotype"/>
        </w:rPr>
        <w:t xml:space="preserve"> (</w:t>
      </w:r>
      <w:r w:rsidR="008E22EB" w:rsidRPr="000D5A67">
        <w:rPr>
          <w:rFonts w:ascii="Palatino Linotype" w:hAnsi="Palatino Linotype"/>
        </w:rPr>
        <w:t>05</w:t>
      </w:r>
      <w:r w:rsidR="00E442D0" w:rsidRPr="000D5A67">
        <w:rPr>
          <w:rFonts w:ascii="Palatino Linotype" w:hAnsi="Palatino Linotype"/>
        </w:rPr>
        <w:t>)</w:t>
      </w:r>
      <w:r w:rsidR="00A71BC1" w:rsidRPr="000D5A67">
        <w:rPr>
          <w:rFonts w:ascii="Palatino Linotype" w:hAnsi="Palatino Linotype"/>
        </w:rPr>
        <w:t xml:space="preserve"> de </w:t>
      </w:r>
      <w:r w:rsidR="008E22EB" w:rsidRPr="000D5A67">
        <w:rPr>
          <w:rFonts w:ascii="Palatino Linotype" w:hAnsi="Palatino Linotype"/>
        </w:rPr>
        <w:t>marz</w:t>
      </w:r>
      <w:r w:rsidR="001E7629" w:rsidRPr="000D5A67">
        <w:rPr>
          <w:rFonts w:ascii="Palatino Linotype" w:hAnsi="Palatino Linotype"/>
        </w:rPr>
        <w:t>o</w:t>
      </w:r>
      <w:r w:rsidR="00A71BC1" w:rsidRPr="000D5A67">
        <w:rPr>
          <w:rFonts w:ascii="Palatino Linotype" w:hAnsi="Palatino Linotype"/>
        </w:rPr>
        <w:t xml:space="preserve"> de la presente anualidad, </w:t>
      </w:r>
      <w:r w:rsidR="007E62D4" w:rsidRPr="000D5A67">
        <w:rPr>
          <w:rFonts w:ascii="Palatino Linotype" w:hAnsi="Palatino Linotype"/>
        </w:rPr>
        <w:t xml:space="preserve">consecutivamente en fecha </w:t>
      </w:r>
      <w:r w:rsidR="008E22EB" w:rsidRPr="000D5A67">
        <w:rPr>
          <w:rFonts w:ascii="Palatino Linotype" w:hAnsi="Palatino Linotype"/>
        </w:rPr>
        <w:t>seis</w:t>
      </w:r>
      <w:r w:rsidR="007E62D4" w:rsidRPr="000D5A67">
        <w:rPr>
          <w:rFonts w:ascii="Palatino Linotype" w:hAnsi="Palatino Linotype"/>
        </w:rPr>
        <w:t xml:space="preserve"> (0</w:t>
      </w:r>
      <w:r w:rsidR="008E22EB" w:rsidRPr="000D5A67">
        <w:rPr>
          <w:rFonts w:ascii="Palatino Linotype" w:hAnsi="Palatino Linotype"/>
        </w:rPr>
        <w:t>6</w:t>
      </w:r>
      <w:r w:rsidR="007E62D4" w:rsidRPr="000D5A67">
        <w:rPr>
          <w:rFonts w:ascii="Palatino Linotype" w:hAnsi="Palatino Linotype"/>
        </w:rPr>
        <w:t xml:space="preserve">) de marzo del mismo año se amplió el termino para resolver, </w:t>
      </w:r>
      <w:r w:rsidR="00A71BC1" w:rsidRPr="000D5A67">
        <w:rPr>
          <w:rFonts w:ascii="Palatino Linotype" w:hAnsi="Palatino Linotype"/>
        </w:rPr>
        <w:t xml:space="preserve">por lo que, </w:t>
      </w:r>
      <w:r w:rsidR="007E62D4" w:rsidRPr="000D5A67">
        <w:rPr>
          <w:rFonts w:ascii="Palatino Linotype" w:hAnsi="Palatino Linotype"/>
        </w:rPr>
        <w:t xml:space="preserve">se </w:t>
      </w:r>
      <w:r w:rsidR="00A71BC1" w:rsidRPr="000D5A67">
        <w:rPr>
          <w:rFonts w:ascii="Palatino Linotype" w:hAnsi="Palatino Linotype"/>
        </w:rPr>
        <w:t>ordenó turnar el expediente a resolución.</w:t>
      </w:r>
    </w:p>
    <w:p w14:paraId="4FDE6965" w14:textId="77777777" w:rsidR="00A71BC1" w:rsidRPr="000D5A67" w:rsidRDefault="00A71BC1" w:rsidP="000D5A67">
      <w:pPr>
        <w:pStyle w:val="Prrafodelista"/>
        <w:tabs>
          <w:tab w:val="left" w:pos="0"/>
        </w:tabs>
        <w:spacing w:line="360" w:lineRule="auto"/>
        <w:ind w:left="284" w:right="34"/>
        <w:jc w:val="both"/>
        <w:rPr>
          <w:rFonts w:ascii="Palatino Linotype" w:hAnsi="Palatino Linotype" w:cs="Arial"/>
        </w:rPr>
      </w:pPr>
    </w:p>
    <w:p w14:paraId="51E91971" w14:textId="77777777" w:rsidR="00585F00" w:rsidRPr="000D5A67" w:rsidRDefault="00585F00" w:rsidP="000D5A67">
      <w:pPr>
        <w:pStyle w:val="Ttulo1"/>
        <w:tabs>
          <w:tab w:val="left" w:pos="0"/>
        </w:tabs>
        <w:spacing w:before="0" w:line="360" w:lineRule="auto"/>
        <w:jc w:val="center"/>
        <w:rPr>
          <w:b/>
          <w:szCs w:val="24"/>
        </w:rPr>
      </w:pPr>
      <w:bookmarkStart w:id="33" w:name="_Toc491791302"/>
      <w:bookmarkStart w:id="34" w:name="_Toc2773394"/>
      <w:r w:rsidRPr="000D5A67">
        <w:rPr>
          <w:b/>
          <w:szCs w:val="24"/>
        </w:rPr>
        <w:t>CONSIDERANDO</w:t>
      </w:r>
      <w:bookmarkEnd w:id="33"/>
      <w:bookmarkEnd w:id="34"/>
    </w:p>
    <w:p w14:paraId="7681ED66" w14:textId="77777777" w:rsidR="00585F00" w:rsidRPr="000D5A67" w:rsidRDefault="00585F00" w:rsidP="000D5A67">
      <w:pPr>
        <w:tabs>
          <w:tab w:val="left" w:pos="0"/>
        </w:tabs>
        <w:spacing w:line="360" w:lineRule="auto"/>
        <w:rPr>
          <w:rFonts w:ascii="Palatino Linotype" w:hAnsi="Palatino Linotype"/>
          <w:lang w:eastAsia="en-US"/>
        </w:rPr>
      </w:pPr>
    </w:p>
    <w:p w14:paraId="717D4ABA" w14:textId="77777777" w:rsidR="00585F00" w:rsidRPr="000D5A67" w:rsidRDefault="00585F00" w:rsidP="000D5A67">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2773395"/>
      <w:r w:rsidRPr="000D5A67">
        <w:rPr>
          <w:rFonts w:ascii="Palatino Linotype" w:hAnsi="Palatino Linotype"/>
          <w:b/>
          <w:color w:val="auto"/>
          <w:sz w:val="24"/>
          <w:szCs w:val="24"/>
        </w:rPr>
        <w:t>PRIMERO. De la competencia</w:t>
      </w:r>
      <w:bookmarkEnd w:id="35"/>
      <w:bookmarkEnd w:id="36"/>
    </w:p>
    <w:p w14:paraId="6EA8B854" w14:textId="77777777" w:rsidR="00585F00" w:rsidRPr="000D5A67" w:rsidRDefault="00585F00" w:rsidP="000D5A67">
      <w:pPr>
        <w:tabs>
          <w:tab w:val="left" w:pos="0"/>
        </w:tabs>
        <w:spacing w:line="360" w:lineRule="auto"/>
        <w:rPr>
          <w:rFonts w:ascii="Palatino Linotype" w:hAnsi="Palatino Linotype"/>
          <w:lang w:eastAsia="en-US"/>
        </w:rPr>
      </w:pPr>
    </w:p>
    <w:p w14:paraId="59B46AF8" w14:textId="78A364A8" w:rsidR="00585F00" w:rsidRPr="000D5A67" w:rsidRDefault="00585F00" w:rsidP="000D5A67">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0D5A67">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D5A67">
        <w:rPr>
          <w:rFonts w:ascii="Palatino Linotype" w:eastAsia="Calibri" w:hAnsi="Palatino Linotype" w:cs="Times New Roman"/>
          <w:b/>
        </w:rPr>
        <w:t>Constitución Política de los Estados Unidos Mexicanos</w:t>
      </w:r>
      <w:r w:rsidRPr="000D5A67">
        <w:rPr>
          <w:rFonts w:ascii="Palatino Linotype" w:eastAsia="Calibri" w:hAnsi="Palatino Linotype" w:cs="Times New Roman"/>
        </w:rPr>
        <w:t xml:space="preserve">; 5, párrafos vigésimo, vigésimo primero y vigésimo segundo fracciones IV y V de la </w:t>
      </w:r>
      <w:r w:rsidRPr="000D5A67">
        <w:rPr>
          <w:rFonts w:ascii="Palatino Linotype" w:eastAsia="Calibri" w:hAnsi="Palatino Linotype" w:cs="Times New Roman"/>
          <w:b/>
        </w:rPr>
        <w:t>Constitución Política del Estado Libre y Soberano de México</w:t>
      </w:r>
      <w:r w:rsidRPr="000D5A67">
        <w:rPr>
          <w:rFonts w:ascii="Palatino Linotype" w:eastAsia="Calibri" w:hAnsi="Palatino Linotype" w:cs="Times New Roman"/>
        </w:rPr>
        <w:t xml:space="preserve">; </w:t>
      </w:r>
      <w:r w:rsidRPr="000D5A67">
        <w:rPr>
          <w:rFonts w:ascii="Palatino Linotype" w:eastAsia="Calibri" w:hAnsi="Palatino Linotype" w:cs="Times New Roman"/>
        </w:rPr>
        <w:lastRenderedPageBreak/>
        <w:t xml:space="preserve">artículos 1, 2 fracción II, 13, 29, 36 fracciones I y II, 176, 178, 179, 181 párrafo tercero y 185 </w:t>
      </w:r>
      <w:r w:rsidRPr="000D5A67">
        <w:rPr>
          <w:rFonts w:ascii="Palatino Linotype" w:eastAsia="Calibri" w:hAnsi="Palatino Linotype" w:cs="Arial"/>
        </w:rPr>
        <w:t xml:space="preserve">de la </w:t>
      </w:r>
      <w:r w:rsidRPr="000D5A67">
        <w:rPr>
          <w:rFonts w:ascii="Palatino Linotype" w:eastAsia="Calibri" w:hAnsi="Palatino Linotype" w:cs="Arial"/>
          <w:b/>
        </w:rPr>
        <w:t>Ley de Transparencia y Acceso a la Información Pública del Estado de México y Municipios</w:t>
      </w:r>
      <w:r w:rsidRPr="000D5A67">
        <w:rPr>
          <w:rFonts w:ascii="Palatino Linotype" w:eastAsia="Calibri" w:hAnsi="Palatino Linotype" w:cs="Arial"/>
        </w:rPr>
        <w:t xml:space="preserve">; y 10, 7, 9 fracciones I y XXIV, y 11 del </w:t>
      </w:r>
      <w:r w:rsidRPr="000D5A67">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0D5A67" w:rsidRDefault="001F5AF8" w:rsidP="000D5A67">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0D5A67" w:rsidRDefault="00585F00" w:rsidP="000D5A67">
      <w:pPr>
        <w:pStyle w:val="Ttulo2"/>
        <w:tabs>
          <w:tab w:val="left" w:pos="0"/>
        </w:tabs>
        <w:spacing w:before="0" w:line="360" w:lineRule="auto"/>
        <w:rPr>
          <w:rFonts w:ascii="Palatino Linotype" w:hAnsi="Palatino Linotype"/>
          <w:b/>
          <w:color w:val="auto"/>
          <w:sz w:val="24"/>
          <w:szCs w:val="24"/>
        </w:rPr>
      </w:pPr>
      <w:bookmarkStart w:id="37" w:name="_Toc491791304"/>
      <w:bookmarkStart w:id="38" w:name="_Toc2773396"/>
      <w:r w:rsidRPr="000D5A67">
        <w:rPr>
          <w:rFonts w:ascii="Palatino Linotype" w:hAnsi="Palatino Linotype"/>
          <w:b/>
          <w:color w:val="auto"/>
          <w:sz w:val="24"/>
          <w:szCs w:val="24"/>
        </w:rPr>
        <w:t>SEGUNDO. De la oportunidad y procedencia.</w:t>
      </w:r>
      <w:bookmarkEnd w:id="37"/>
      <w:bookmarkEnd w:id="38"/>
    </w:p>
    <w:p w14:paraId="01C2847E" w14:textId="77777777" w:rsidR="003B6963" w:rsidRPr="000D5A67" w:rsidRDefault="003B6963" w:rsidP="000D5A67">
      <w:pPr>
        <w:tabs>
          <w:tab w:val="left" w:pos="0"/>
        </w:tabs>
        <w:spacing w:line="360" w:lineRule="auto"/>
        <w:rPr>
          <w:rFonts w:ascii="Palatino Linotype" w:hAnsi="Palatino Linotype"/>
          <w:lang w:eastAsia="en-US"/>
        </w:rPr>
      </w:pPr>
    </w:p>
    <w:p w14:paraId="3169CA39" w14:textId="6DE0DCBA" w:rsidR="003A20F5" w:rsidRPr="000D5A67" w:rsidRDefault="00585F00" w:rsidP="000D5A67">
      <w:pPr>
        <w:pStyle w:val="Prrafodelista"/>
        <w:numPr>
          <w:ilvl w:val="0"/>
          <w:numId w:val="1"/>
        </w:numPr>
        <w:tabs>
          <w:tab w:val="left" w:pos="0"/>
        </w:tabs>
        <w:spacing w:line="360" w:lineRule="auto"/>
        <w:ind w:left="0" w:right="49" w:firstLine="0"/>
        <w:jc w:val="both"/>
        <w:rPr>
          <w:rFonts w:ascii="Palatino Linotype" w:eastAsia="Calibri" w:hAnsi="Palatino Linotype" w:cs="Arial"/>
          <w:i/>
        </w:rPr>
      </w:pPr>
      <w:r w:rsidRPr="000D5A67">
        <w:rPr>
          <w:rFonts w:ascii="Palatino Linotype" w:eastAsia="Calibri" w:hAnsi="Palatino Linotype" w:cs="Arial"/>
        </w:rPr>
        <w:t xml:space="preserve">El medio de </w:t>
      </w:r>
      <w:r w:rsidRPr="000D5A67">
        <w:rPr>
          <w:rFonts w:ascii="Palatino Linotype" w:eastAsia="Calibri" w:hAnsi="Palatino Linotype" w:cs="Times New Roman"/>
        </w:rPr>
        <w:t>impugnación</w:t>
      </w:r>
      <w:r w:rsidRPr="000D5A67">
        <w:rPr>
          <w:rFonts w:ascii="Palatino Linotype" w:eastAsia="Calibri" w:hAnsi="Palatino Linotype" w:cs="Arial"/>
        </w:rPr>
        <w:t xml:space="preserve"> fue presentado a través del </w:t>
      </w:r>
      <w:r w:rsidRPr="000D5A67">
        <w:rPr>
          <w:rFonts w:ascii="Palatino Linotype" w:eastAsia="Calibri" w:hAnsi="Palatino Linotype" w:cs="Arial"/>
          <w:b/>
        </w:rPr>
        <w:t>SAIMEX</w:t>
      </w:r>
      <w:r w:rsidRPr="000D5A6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0D5A67">
        <w:rPr>
          <w:rFonts w:ascii="Palatino Linotype" w:eastAsia="Calibri" w:hAnsi="Palatino Linotype" w:cs="Arial"/>
          <w:b/>
        </w:rPr>
        <w:t>SUJETO OBLIGADO</w:t>
      </w:r>
      <w:r w:rsidRPr="000D5A67">
        <w:rPr>
          <w:rFonts w:ascii="Palatino Linotype" w:eastAsia="Calibri" w:hAnsi="Palatino Linotype" w:cs="Arial"/>
        </w:rPr>
        <w:t xml:space="preserve"> entregó </w:t>
      </w:r>
      <w:r w:rsidR="00F95F7E" w:rsidRPr="000D5A67">
        <w:rPr>
          <w:rFonts w:ascii="Palatino Linotype" w:eastAsia="Calibri" w:hAnsi="Palatino Linotype" w:cs="Arial"/>
        </w:rPr>
        <w:t xml:space="preserve">su </w:t>
      </w:r>
      <w:r w:rsidRPr="000D5A67">
        <w:rPr>
          <w:rFonts w:ascii="Palatino Linotype" w:eastAsia="Calibri" w:hAnsi="Palatino Linotype" w:cs="Arial"/>
        </w:rPr>
        <w:t>re</w:t>
      </w:r>
      <w:r w:rsidR="00E21F52" w:rsidRPr="000D5A67">
        <w:rPr>
          <w:rFonts w:ascii="Palatino Linotype" w:eastAsia="Calibri" w:hAnsi="Palatino Linotype" w:cs="Arial"/>
        </w:rPr>
        <w:t xml:space="preserve">spuesta el </w:t>
      </w:r>
      <w:r w:rsidR="007E62D4" w:rsidRPr="000D5A67">
        <w:rPr>
          <w:rFonts w:ascii="Palatino Linotype" w:eastAsia="Calibri" w:hAnsi="Palatino Linotype" w:cs="Arial"/>
        </w:rPr>
        <w:t>treinta y uno</w:t>
      </w:r>
      <w:r w:rsidR="002F364F" w:rsidRPr="000D5A67">
        <w:rPr>
          <w:rFonts w:ascii="Palatino Linotype" w:hAnsi="Palatino Linotype"/>
        </w:rPr>
        <w:t xml:space="preserve"> (</w:t>
      </w:r>
      <w:r w:rsidR="007E62D4" w:rsidRPr="000D5A67">
        <w:rPr>
          <w:rFonts w:ascii="Palatino Linotype" w:hAnsi="Palatino Linotype"/>
        </w:rPr>
        <w:t>31</w:t>
      </w:r>
      <w:r w:rsidR="00CA306F" w:rsidRPr="000D5A67">
        <w:rPr>
          <w:rFonts w:ascii="Palatino Linotype" w:hAnsi="Palatino Linotype"/>
        </w:rPr>
        <w:t>)</w:t>
      </w:r>
      <w:r w:rsidR="00A71BC1" w:rsidRPr="000D5A67">
        <w:rPr>
          <w:rFonts w:ascii="Palatino Linotype" w:hAnsi="Palatino Linotype"/>
        </w:rPr>
        <w:t xml:space="preserve"> de </w:t>
      </w:r>
      <w:r w:rsidR="007E62D4" w:rsidRPr="000D5A67">
        <w:rPr>
          <w:rFonts w:ascii="Palatino Linotype" w:hAnsi="Palatino Linotype"/>
        </w:rPr>
        <w:t>dic</w:t>
      </w:r>
      <w:r w:rsidR="001E7629" w:rsidRPr="000D5A67">
        <w:rPr>
          <w:rFonts w:ascii="Palatino Linotype" w:hAnsi="Palatino Linotype"/>
        </w:rPr>
        <w:t>iem</w:t>
      </w:r>
      <w:r w:rsidR="00A71BC1" w:rsidRPr="000D5A67">
        <w:rPr>
          <w:rFonts w:ascii="Palatino Linotype" w:hAnsi="Palatino Linotype"/>
        </w:rPr>
        <w:t>bre</w:t>
      </w:r>
      <w:r w:rsidR="0027557F" w:rsidRPr="000D5A67">
        <w:rPr>
          <w:rFonts w:ascii="Palatino Linotype" w:hAnsi="Palatino Linotype"/>
        </w:rPr>
        <w:t xml:space="preserve"> </w:t>
      </w:r>
      <w:r w:rsidR="00041672" w:rsidRPr="000D5A67">
        <w:rPr>
          <w:rFonts w:ascii="Palatino Linotype" w:eastAsia="Calibri" w:hAnsi="Palatino Linotype" w:cs="Arial"/>
        </w:rPr>
        <w:t>de dos mil dieciocho</w:t>
      </w:r>
      <w:r w:rsidRPr="000D5A67">
        <w:rPr>
          <w:rFonts w:ascii="Palatino Linotype" w:eastAsia="Calibri" w:hAnsi="Palatino Linotype" w:cs="Arial"/>
        </w:rPr>
        <w:t xml:space="preserve">, de tal forma que el plazo para interponer el recurso transcurrió del día </w:t>
      </w:r>
      <w:r w:rsidR="00D76BA8" w:rsidRPr="000D5A67">
        <w:rPr>
          <w:rFonts w:ascii="Palatino Linotype" w:eastAsia="Calibri" w:hAnsi="Palatino Linotype" w:cs="Arial"/>
        </w:rPr>
        <w:t>siete</w:t>
      </w:r>
      <w:r w:rsidR="002F364F" w:rsidRPr="000D5A67">
        <w:rPr>
          <w:rFonts w:ascii="Palatino Linotype" w:eastAsia="Calibri" w:hAnsi="Palatino Linotype" w:cs="Arial"/>
        </w:rPr>
        <w:t xml:space="preserve"> (</w:t>
      </w:r>
      <w:r w:rsidR="00D76BA8" w:rsidRPr="000D5A67">
        <w:rPr>
          <w:rFonts w:ascii="Palatino Linotype" w:eastAsia="Calibri" w:hAnsi="Palatino Linotype" w:cs="Arial"/>
        </w:rPr>
        <w:t>07</w:t>
      </w:r>
      <w:r w:rsidR="00763861" w:rsidRPr="000D5A67">
        <w:rPr>
          <w:rFonts w:ascii="Palatino Linotype" w:eastAsia="Calibri" w:hAnsi="Palatino Linotype" w:cs="Arial"/>
        </w:rPr>
        <w:t>)</w:t>
      </w:r>
      <w:r w:rsidR="00B65D7E" w:rsidRPr="000D5A67">
        <w:rPr>
          <w:rFonts w:ascii="Palatino Linotype" w:eastAsia="Calibri" w:hAnsi="Palatino Linotype" w:cs="Arial"/>
        </w:rPr>
        <w:t xml:space="preserve"> </w:t>
      </w:r>
      <w:r w:rsidR="00821A12" w:rsidRPr="000D5A67">
        <w:rPr>
          <w:rFonts w:ascii="Palatino Linotype" w:eastAsia="Calibri" w:hAnsi="Palatino Linotype" w:cs="Arial"/>
        </w:rPr>
        <w:t xml:space="preserve">al </w:t>
      </w:r>
      <w:r w:rsidR="00D76BA8" w:rsidRPr="000D5A67">
        <w:rPr>
          <w:rFonts w:ascii="Palatino Linotype" w:eastAsia="Calibri" w:hAnsi="Palatino Linotype" w:cs="Arial"/>
        </w:rPr>
        <w:t>veinticinco</w:t>
      </w:r>
      <w:r w:rsidR="002F364F" w:rsidRPr="000D5A67">
        <w:rPr>
          <w:rFonts w:ascii="Palatino Linotype" w:eastAsia="Calibri" w:hAnsi="Palatino Linotype" w:cs="Arial"/>
        </w:rPr>
        <w:t xml:space="preserve"> (</w:t>
      </w:r>
      <w:r w:rsidR="00D76BA8" w:rsidRPr="000D5A67">
        <w:rPr>
          <w:rFonts w:ascii="Palatino Linotype" w:eastAsia="Calibri" w:hAnsi="Palatino Linotype" w:cs="Arial"/>
        </w:rPr>
        <w:t>25</w:t>
      </w:r>
      <w:r w:rsidR="00CA306F" w:rsidRPr="000D5A67">
        <w:rPr>
          <w:rFonts w:ascii="Palatino Linotype" w:eastAsia="Calibri" w:hAnsi="Palatino Linotype" w:cs="Arial"/>
        </w:rPr>
        <w:t>) de e</w:t>
      </w:r>
      <w:r w:rsidR="00D76BA8" w:rsidRPr="000D5A67">
        <w:rPr>
          <w:rFonts w:ascii="Palatino Linotype" w:eastAsia="Calibri" w:hAnsi="Palatino Linotype" w:cs="Arial"/>
        </w:rPr>
        <w:t>nero</w:t>
      </w:r>
      <w:r w:rsidR="00821A12" w:rsidRPr="000D5A67">
        <w:rPr>
          <w:rFonts w:ascii="Palatino Linotype" w:eastAsia="Calibri" w:hAnsi="Palatino Linotype" w:cs="Arial"/>
        </w:rPr>
        <w:t xml:space="preserve"> </w:t>
      </w:r>
      <w:r w:rsidR="0073505D" w:rsidRPr="000D5A67">
        <w:rPr>
          <w:rFonts w:ascii="Palatino Linotype" w:eastAsia="Calibri" w:hAnsi="Palatino Linotype" w:cs="Arial"/>
        </w:rPr>
        <w:t xml:space="preserve">de </w:t>
      </w:r>
      <w:r w:rsidR="00CA306F" w:rsidRPr="000D5A67">
        <w:rPr>
          <w:rFonts w:ascii="Palatino Linotype" w:eastAsia="Calibri" w:hAnsi="Palatino Linotype" w:cs="Arial"/>
        </w:rPr>
        <w:t>dos mil dieciocho</w:t>
      </w:r>
      <w:r w:rsidR="0073505D" w:rsidRPr="000D5A67">
        <w:rPr>
          <w:rFonts w:ascii="Palatino Linotype" w:eastAsia="Calibri" w:hAnsi="Palatino Linotype" w:cs="Arial"/>
        </w:rPr>
        <w:t xml:space="preserve">; </w:t>
      </w:r>
      <w:r w:rsidR="00D55346" w:rsidRPr="000D5A67">
        <w:rPr>
          <w:rFonts w:ascii="Palatino Linotype" w:eastAsia="Calibri" w:hAnsi="Palatino Linotype" w:cs="Arial"/>
        </w:rPr>
        <w:t xml:space="preserve"> por lo que </w:t>
      </w:r>
      <w:r w:rsidR="00B803F4" w:rsidRPr="000D5A67">
        <w:rPr>
          <w:rFonts w:ascii="Palatino Linotype" w:eastAsia="Calibri" w:hAnsi="Palatino Linotype" w:cs="Arial"/>
        </w:rPr>
        <w:t xml:space="preserve">al presentar </w:t>
      </w:r>
      <w:r w:rsidR="00D55346" w:rsidRPr="000D5A67">
        <w:rPr>
          <w:rFonts w:ascii="Palatino Linotype" w:eastAsia="Calibri" w:hAnsi="Palatino Linotype" w:cs="Arial"/>
        </w:rPr>
        <w:t>su inconformidad el día </w:t>
      </w:r>
      <w:r w:rsidR="00D76BA8" w:rsidRPr="000D5A67">
        <w:rPr>
          <w:rFonts w:ascii="Palatino Linotype" w:hAnsi="Palatino Linotype"/>
        </w:rPr>
        <w:t>once</w:t>
      </w:r>
      <w:r w:rsidR="002F364F" w:rsidRPr="000D5A67">
        <w:rPr>
          <w:rFonts w:ascii="Palatino Linotype" w:hAnsi="Palatino Linotype"/>
        </w:rPr>
        <w:t xml:space="preserve"> (</w:t>
      </w:r>
      <w:r w:rsidR="00D76BA8" w:rsidRPr="000D5A67">
        <w:rPr>
          <w:rFonts w:ascii="Palatino Linotype" w:hAnsi="Palatino Linotype"/>
        </w:rPr>
        <w:t>11</w:t>
      </w:r>
      <w:r w:rsidR="00821A12" w:rsidRPr="000D5A67">
        <w:rPr>
          <w:rFonts w:ascii="Palatino Linotype" w:hAnsi="Palatino Linotype"/>
        </w:rPr>
        <w:t>) de e</w:t>
      </w:r>
      <w:r w:rsidR="00D76BA8" w:rsidRPr="000D5A67">
        <w:rPr>
          <w:rFonts w:ascii="Palatino Linotype" w:hAnsi="Palatino Linotype"/>
        </w:rPr>
        <w:t>nero</w:t>
      </w:r>
      <w:r w:rsidR="00821A12" w:rsidRPr="000D5A67">
        <w:rPr>
          <w:rFonts w:ascii="Palatino Linotype" w:hAnsi="Palatino Linotype"/>
        </w:rPr>
        <w:t xml:space="preserve"> </w:t>
      </w:r>
      <w:r w:rsidR="00B803F4" w:rsidRPr="000D5A67">
        <w:rPr>
          <w:rFonts w:ascii="Palatino Linotype" w:eastAsia="Calibri" w:hAnsi="Palatino Linotype" w:cs="Arial"/>
        </w:rPr>
        <w:t>de dos mil dieciocho</w:t>
      </w:r>
      <w:r w:rsidR="00D55346" w:rsidRPr="000D5A67">
        <w:rPr>
          <w:rFonts w:ascii="Palatino Linotype" w:eastAsia="Calibri" w:hAnsi="Palatino Linotype" w:cs="Arial"/>
        </w:rPr>
        <w:t xml:space="preserve">, </w:t>
      </w:r>
      <w:r w:rsidR="00D76BA8" w:rsidRPr="000D5A67">
        <w:rPr>
          <w:rFonts w:ascii="Palatino Linotype" w:eastAsia="Calibri" w:hAnsi="Palatino Linotype" w:cs="Arial"/>
        </w:rPr>
        <w:t>fue</w:t>
      </w:r>
      <w:r w:rsidR="00B65D7E" w:rsidRPr="000D5A67">
        <w:rPr>
          <w:rFonts w:ascii="Palatino Linotype" w:hAnsi="Palatino Linotype" w:cs="Arial"/>
          <w:lang w:eastAsia="es-MX"/>
        </w:rPr>
        <w:t xml:space="preserve"> </w:t>
      </w:r>
      <w:r w:rsidR="00D76BA8" w:rsidRPr="000D5A67">
        <w:rPr>
          <w:rFonts w:ascii="Palatino Linotype" w:hAnsi="Palatino Linotype" w:cs="Arial"/>
          <w:lang w:eastAsia="es-MX"/>
        </w:rPr>
        <w:t xml:space="preserve">dentro del </w:t>
      </w:r>
      <w:r w:rsidR="007116E3" w:rsidRPr="000D5A67">
        <w:rPr>
          <w:rFonts w:ascii="Palatino Linotype" w:hAnsi="Palatino Linotype" w:cs="Arial"/>
          <w:lang w:eastAsia="es-MX"/>
        </w:rPr>
        <w:t>término</w:t>
      </w:r>
      <w:r w:rsidR="00B65D7E" w:rsidRPr="000D5A67">
        <w:rPr>
          <w:rFonts w:ascii="Palatino Linotype" w:hAnsi="Palatino Linotype" w:cs="Arial"/>
          <w:lang w:eastAsia="es-MX"/>
        </w:rPr>
        <w:t xml:space="preserve"> </w:t>
      </w:r>
      <w:r w:rsidR="00D76BA8" w:rsidRPr="000D5A67">
        <w:rPr>
          <w:rFonts w:ascii="Palatino Linotype" w:hAnsi="Palatino Linotype" w:cs="Arial"/>
          <w:lang w:eastAsia="es-MX"/>
        </w:rPr>
        <w:t>legalmente establecido para tal efecto</w:t>
      </w:r>
      <w:r w:rsidR="00B65D7E" w:rsidRPr="000D5A67">
        <w:rPr>
          <w:rFonts w:ascii="Palatino Linotype" w:hAnsi="Palatino Linotype" w:cs="Arial"/>
          <w:lang w:eastAsia="es-MX"/>
        </w:rPr>
        <w:t xml:space="preserve">. </w:t>
      </w:r>
    </w:p>
    <w:p w14:paraId="3B6332EA" w14:textId="77777777" w:rsidR="001E7629" w:rsidRPr="000D5A67" w:rsidRDefault="001E7629" w:rsidP="000D5A67">
      <w:pPr>
        <w:pStyle w:val="Prrafodelista"/>
        <w:spacing w:before="240" w:after="240" w:line="360" w:lineRule="auto"/>
        <w:ind w:left="426" w:right="49"/>
        <w:jc w:val="both"/>
        <w:rPr>
          <w:rFonts w:ascii="Palatino Linotype" w:hAnsi="Palatino Linotype"/>
        </w:rPr>
      </w:pPr>
    </w:p>
    <w:p w14:paraId="427FB9F5" w14:textId="77777777" w:rsidR="003A20F5" w:rsidRPr="000D5A67" w:rsidRDefault="003A20F5" w:rsidP="000D5A67">
      <w:pPr>
        <w:pStyle w:val="Prrafodelista"/>
        <w:numPr>
          <w:ilvl w:val="0"/>
          <w:numId w:val="1"/>
        </w:numPr>
        <w:tabs>
          <w:tab w:val="left" w:pos="0"/>
        </w:tabs>
        <w:spacing w:line="360" w:lineRule="auto"/>
        <w:ind w:left="0" w:right="49" w:firstLine="0"/>
        <w:jc w:val="both"/>
        <w:rPr>
          <w:rFonts w:ascii="Palatino Linotype" w:hAnsi="Palatino Linotype" w:cs="Arial"/>
        </w:rPr>
      </w:pPr>
      <w:r w:rsidRPr="000D5A67">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164DD89" w14:textId="77777777" w:rsidR="00760DC9" w:rsidRPr="000D5A67" w:rsidRDefault="00760DC9" w:rsidP="000D5A67">
      <w:pPr>
        <w:pStyle w:val="Prrafodelista"/>
        <w:spacing w:line="360" w:lineRule="auto"/>
        <w:rPr>
          <w:rFonts w:ascii="Palatino Linotype" w:hAnsi="Palatino Linotype" w:cs="Arial"/>
        </w:rPr>
      </w:pPr>
    </w:p>
    <w:p w14:paraId="59A20919" w14:textId="77777777" w:rsidR="00760DC9" w:rsidRPr="000D5A67" w:rsidRDefault="00760DC9" w:rsidP="000D5A67">
      <w:pPr>
        <w:pStyle w:val="Ttulo1"/>
        <w:spacing w:line="360" w:lineRule="auto"/>
        <w:rPr>
          <w:b/>
          <w:szCs w:val="24"/>
        </w:rPr>
      </w:pPr>
      <w:bookmarkStart w:id="39" w:name="_Toc528265090"/>
      <w:bookmarkStart w:id="40" w:name="_Toc535353796"/>
      <w:bookmarkStart w:id="41" w:name="_Toc2773397"/>
      <w:r w:rsidRPr="000D5A67">
        <w:rPr>
          <w:b/>
          <w:szCs w:val="24"/>
        </w:rPr>
        <w:t>TERCERO.</w:t>
      </w:r>
      <w:r w:rsidRPr="000D5A67">
        <w:rPr>
          <w:szCs w:val="24"/>
        </w:rPr>
        <w:t xml:space="preserve"> </w:t>
      </w:r>
      <w:r w:rsidRPr="000D5A67">
        <w:rPr>
          <w:b/>
          <w:szCs w:val="24"/>
        </w:rPr>
        <w:t>De</w:t>
      </w:r>
      <w:bookmarkEnd w:id="39"/>
      <w:r w:rsidRPr="000D5A67">
        <w:rPr>
          <w:b/>
          <w:szCs w:val="24"/>
        </w:rPr>
        <w:t xml:space="preserve"> previo y especial pronunciamiento.</w:t>
      </w:r>
      <w:bookmarkEnd w:id="40"/>
      <w:bookmarkEnd w:id="41"/>
    </w:p>
    <w:p w14:paraId="3843E4D1" w14:textId="77777777" w:rsidR="00760DC9" w:rsidRPr="000D5A67" w:rsidRDefault="00760DC9" w:rsidP="000D5A67">
      <w:pPr>
        <w:pStyle w:val="Ttulo1"/>
        <w:numPr>
          <w:ilvl w:val="0"/>
          <w:numId w:val="38"/>
        </w:numPr>
        <w:spacing w:line="360" w:lineRule="auto"/>
        <w:rPr>
          <w:b/>
          <w:szCs w:val="24"/>
        </w:rPr>
      </w:pPr>
      <w:bookmarkStart w:id="42" w:name="_Toc535353797"/>
      <w:bookmarkStart w:id="43" w:name="_Toc2773398"/>
      <w:r w:rsidRPr="000D5A67">
        <w:rPr>
          <w:b/>
          <w:szCs w:val="24"/>
        </w:rPr>
        <w:t>Del derecho de petición</w:t>
      </w:r>
      <w:bookmarkEnd w:id="42"/>
      <w:bookmarkEnd w:id="43"/>
    </w:p>
    <w:p w14:paraId="3C3DB77A" w14:textId="77777777" w:rsidR="007F45F9" w:rsidRPr="000D5A67" w:rsidRDefault="007F45F9" w:rsidP="000D5A67">
      <w:pPr>
        <w:spacing w:line="360" w:lineRule="auto"/>
        <w:rPr>
          <w:rFonts w:ascii="Palatino Linotype" w:hAnsi="Palatino Linotype"/>
          <w:lang w:eastAsia="en-US"/>
        </w:rPr>
      </w:pPr>
    </w:p>
    <w:p w14:paraId="53802AF8" w14:textId="59EE561B" w:rsidR="00760DC9" w:rsidRPr="000D5A67" w:rsidRDefault="00760DC9" w:rsidP="000D5A67">
      <w:pPr>
        <w:pStyle w:val="Prrafodelista"/>
        <w:numPr>
          <w:ilvl w:val="0"/>
          <w:numId w:val="1"/>
        </w:numPr>
        <w:tabs>
          <w:tab w:val="left" w:pos="0"/>
        </w:tabs>
        <w:spacing w:line="360" w:lineRule="auto"/>
        <w:ind w:left="0" w:right="49" w:firstLine="0"/>
        <w:jc w:val="both"/>
        <w:rPr>
          <w:rFonts w:ascii="Palatino Linotype" w:hAnsi="Palatino Linotype"/>
        </w:rPr>
      </w:pPr>
      <w:r w:rsidRPr="000D5A67">
        <w:rPr>
          <w:rFonts w:ascii="Palatino Linotype" w:eastAsia="MS Mincho" w:hAnsi="Palatino Linotype" w:cs="Times New Roman"/>
          <w:color w:val="000000"/>
        </w:rPr>
        <w:t xml:space="preserve">Previo al ingreso del estudio de la </w:t>
      </w:r>
      <w:r w:rsidRPr="000D5A67">
        <w:rPr>
          <w:rFonts w:ascii="Palatino Linotype" w:eastAsia="MS Mincho" w:hAnsi="Palatino Linotype" w:cs="Times New Roman"/>
          <w:i/>
          <w:color w:val="000000"/>
        </w:rPr>
        <w:t>Litis</w:t>
      </w:r>
      <w:r w:rsidRPr="000D5A67">
        <w:rPr>
          <w:rFonts w:ascii="Palatino Linotype" w:eastAsia="MS Mincho" w:hAnsi="Palatino Linotype" w:cs="Times New Roman"/>
          <w:color w:val="000000"/>
        </w:rPr>
        <w:t>, se considera necesario primeramente traer a contexto las expresiones desarrolladas en la solicitud de información donde</w:t>
      </w:r>
      <w:r w:rsidRPr="000D5A67">
        <w:rPr>
          <w:rFonts w:ascii="Palatino Linotype" w:hAnsi="Palatino Linotype" w:cs="Arial"/>
          <w:color w:val="000000" w:themeColor="text1"/>
        </w:rPr>
        <w:t xml:space="preserve"> el particular </w:t>
      </w:r>
      <w:r w:rsidR="00EF7BC6" w:rsidRPr="000D5A67">
        <w:rPr>
          <w:rFonts w:ascii="Palatino Linotype" w:hAnsi="Palatino Linotype" w:cs="Arial"/>
          <w:color w:val="000000" w:themeColor="text1"/>
        </w:rPr>
        <w:t>formulo</w:t>
      </w:r>
      <w:r w:rsidRPr="000D5A67">
        <w:rPr>
          <w:rFonts w:ascii="Palatino Linotype" w:hAnsi="Palatino Linotype" w:cs="Arial"/>
          <w:color w:val="000000" w:themeColor="text1"/>
        </w:rPr>
        <w:t xml:space="preserve"> sus </w:t>
      </w:r>
      <w:r w:rsidR="00170EC7" w:rsidRPr="000D5A67">
        <w:rPr>
          <w:rFonts w:ascii="Palatino Linotype" w:hAnsi="Palatino Linotype" w:cs="Arial"/>
          <w:color w:val="000000" w:themeColor="text1"/>
        </w:rPr>
        <w:t>requerimientos</w:t>
      </w:r>
      <w:r w:rsidRPr="000D5A67">
        <w:rPr>
          <w:rFonts w:ascii="Palatino Linotype" w:hAnsi="Palatino Linotype" w:cs="Arial"/>
          <w:color w:val="000000" w:themeColor="text1"/>
        </w:rPr>
        <w:t xml:space="preserve"> pretendiendo que el </w:t>
      </w:r>
      <w:r w:rsidRPr="000D5A67">
        <w:rPr>
          <w:rFonts w:ascii="Palatino Linotype" w:hAnsi="Palatino Linotype" w:cs="Arial"/>
          <w:b/>
          <w:color w:val="000000" w:themeColor="text1"/>
        </w:rPr>
        <w:t>SUJETO OBLIGADO</w:t>
      </w:r>
      <w:r w:rsidRPr="000D5A67">
        <w:rPr>
          <w:rFonts w:ascii="Palatino Linotype" w:hAnsi="Palatino Linotype" w:cs="Arial"/>
          <w:color w:val="000000" w:themeColor="text1"/>
        </w:rPr>
        <w:t xml:space="preserve"> se pronuncie de la siguiente manera: </w:t>
      </w:r>
      <w:r w:rsidRPr="000D5A67">
        <w:rPr>
          <w:rFonts w:ascii="Palatino Linotype" w:hAnsi="Palatino Linotype" w:cs="Arial"/>
          <w:b/>
          <w:color w:val="000000" w:themeColor="text1"/>
        </w:rPr>
        <w:t>"que diga"</w:t>
      </w:r>
      <w:r w:rsidRPr="000D5A67">
        <w:rPr>
          <w:rFonts w:ascii="Palatino Linotype" w:hAnsi="Palatino Linotype" w:cs="Arial"/>
          <w:color w:val="000000" w:themeColor="text1"/>
        </w:rPr>
        <w:t xml:space="preserve">; es decir, está intentando que el </w:t>
      </w:r>
      <w:r w:rsidRPr="000D5A67">
        <w:rPr>
          <w:rFonts w:ascii="Palatino Linotype" w:hAnsi="Palatino Linotype" w:cs="Arial"/>
          <w:b/>
          <w:color w:val="000000" w:themeColor="text1"/>
        </w:rPr>
        <w:t>SUJETO OBLIGADO</w:t>
      </w:r>
      <w:r w:rsidRPr="000D5A67">
        <w:rPr>
          <w:rFonts w:ascii="Palatino Linotype" w:hAnsi="Palatino Linotype" w:cs="Arial"/>
          <w:color w:val="000000" w:themeColor="text1"/>
        </w:rPr>
        <w:t xml:space="preserve"> conteste pregu</w:t>
      </w:r>
      <w:r w:rsidR="009A32C2" w:rsidRPr="000D5A67">
        <w:rPr>
          <w:rFonts w:ascii="Palatino Linotype" w:hAnsi="Palatino Linotype" w:cs="Arial"/>
          <w:color w:val="000000" w:themeColor="text1"/>
        </w:rPr>
        <w:t>ntas y cuestionamientos incluso la solicitud es</w:t>
      </w:r>
      <w:r w:rsidRPr="000D5A67">
        <w:rPr>
          <w:rFonts w:ascii="Palatino Linotype" w:hAnsi="Palatino Linotype" w:cs="Arial"/>
          <w:color w:val="000000" w:themeColor="text1"/>
        </w:rPr>
        <w:t xml:space="preserve"> funda</w:t>
      </w:r>
      <w:r w:rsidR="009A32C2" w:rsidRPr="000D5A67">
        <w:rPr>
          <w:rFonts w:ascii="Palatino Linotype" w:hAnsi="Palatino Linotype" w:cs="Arial"/>
          <w:color w:val="000000" w:themeColor="text1"/>
        </w:rPr>
        <w:t>d</w:t>
      </w:r>
      <w:r w:rsidRPr="000D5A67">
        <w:rPr>
          <w:rFonts w:ascii="Palatino Linotype" w:hAnsi="Palatino Linotype" w:cs="Arial"/>
          <w:color w:val="000000" w:themeColor="text1"/>
        </w:rPr>
        <w:t xml:space="preserve">a </w:t>
      </w:r>
      <w:r w:rsidR="00170EC7" w:rsidRPr="000D5A67">
        <w:rPr>
          <w:rFonts w:ascii="Palatino Linotype" w:hAnsi="Palatino Linotype" w:cs="Arial"/>
          <w:color w:val="000000" w:themeColor="text1"/>
        </w:rPr>
        <w:t xml:space="preserve">con base </w:t>
      </w:r>
      <w:r w:rsidRPr="000D5A67">
        <w:rPr>
          <w:rFonts w:ascii="Palatino Linotype" w:hAnsi="Palatino Linotype" w:cs="Arial"/>
          <w:color w:val="000000" w:themeColor="text1"/>
        </w:rPr>
        <w:t xml:space="preserve">en el </w:t>
      </w:r>
      <w:r w:rsidRPr="000D5A67">
        <w:rPr>
          <w:rFonts w:ascii="Palatino Linotype" w:hAnsi="Palatino Linotype" w:cs="Arial"/>
          <w:b/>
          <w:color w:val="000000" w:themeColor="text1"/>
        </w:rPr>
        <w:t>artículo 8 de la carta magna</w:t>
      </w:r>
      <w:r w:rsidRPr="000D5A67">
        <w:rPr>
          <w:rFonts w:ascii="Palatino Linotype" w:hAnsi="Palatino Linotype" w:cs="Arial"/>
          <w:color w:val="000000" w:themeColor="text1"/>
        </w:rPr>
        <w:t xml:space="preserve">, situación que podría suponer </w:t>
      </w:r>
      <w:r w:rsidR="009A32C2" w:rsidRPr="000D5A67">
        <w:rPr>
          <w:rFonts w:ascii="Palatino Linotype" w:hAnsi="Palatino Linotype"/>
        </w:rPr>
        <w:t xml:space="preserve">que se </w:t>
      </w:r>
      <w:proofErr w:type="spellStart"/>
      <w:r w:rsidR="009A32C2" w:rsidRPr="000D5A67">
        <w:rPr>
          <w:rFonts w:ascii="Palatino Linotype" w:hAnsi="Palatino Linotype"/>
        </w:rPr>
        <w:t>esta</w:t>
      </w:r>
      <w:proofErr w:type="spellEnd"/>
      <w:r w:rsidRPr="000D5A67">
        <w:rPr>
          <w:rFonts w:ascii="Palatino Linotype" w:hAnsi="Palatino Linotype"/>
        </w:rPr>
        <w:t xml:space="preserve"> en presencia del ejercicio del derecho de petición.</w:t>
      </w:r>
    </w:p>
    <w:p w14:paraId="26B4870F" w14:textId="77777777" w:rsidR="007F45F9" w:rsidRPr="000D5A67" w:rsidRDefault="007F45F9" w:rsidP="000D5A67">
      <w:pPr>
        <w:pStyle w:val="Prrafodelista"/>
        <w:tabs>
          <w:tab w:val="left" w:pos="0"/>
        </w:tabs>
        <w:spacing w:line="360" w:lineRule="auto"/>
        <w:ind w:left="0" w:right="49"/>
        <w:jc w:val="both"/>
        <w:rPr>
          <w:rFonts w:ascii="Palatino Linotype" w:hAnsi="Palatino Linotype"/>
        </w:rPr>
      </w:pPr>
    </w:p>
    <w:p w14:paraId="1251C3E2" w14:textId="3436FCDD" w:rsidR="00760DC9" w:rsidRPr="000D5A67" w:rsidRDefault="00760DC9" w:rsidP="000D5A67">
      <w:pPr>
        <w:pStyle w:val="Prrafodelista"/>
        <w:numPr>
          <w:ilvl w:val="0"/>
          <w:numId w:val="1"/>
        </w:numPr>
        <w:spacing w:before="240" w:after="240" w:line="360" w:lineRule="auto"/>
        <w:ind w:left="0" w:firstLine="0"/>
        <w:jc w:val="both"/>
        <w:rPr>
          <w:rFonts w:ascii="Palatino Linotype" w:hAnsi="Palatino Linotype"/>
          <w:color w:val="000000"/>
        </w:rPr>
      </w:pPr>
      <w:r w:rsidRPr="000D5A67">
        <w:rPr>
          <w:rFonts w:ascii="Palatino Linotype" w:eastAsia="MS Mincho" w:hAnsi="Palatino Linotype" w:cs="Times New Roman"/>
          <w:color w:val="000000"/>
        </w:rPr>
        <w:t>Al respecto, debe señalarse</w:t>
      </w:r>
      <w:r w:rsidRPr="000D5A67">
        <w:rPr>
          <w:rFonts w:ascii="Palatino Linotype" w:hAnsi="Palatino Linotype"/>
          <w:i/>
          <w:color w:val="000000"/>
        </w:rPr>
        <w:t xml:space="preserve">, </w:t>
      </w:r>
      <w:r w:rsidR="00EE4100" w:rsidRPr="000D5A67">
        <w:rPr>
          <w:rFonts w:ascii="Palatino Linotype" w:hAnsi="Palatino Linotype"/>
          <w:color w:val="000000"/>
        </w:rPr>
        <w:t xml:space="preserve">que el planteamiento construido por el particular </w:t>
      </w:r>
      <w:r w:rsidR="00EF7BC6" w:rsidRPr="000D5A67">
        <w:rPr>
          <w:rFonts w:ascii="Palatino Linotype" w:hAnsi="Palatino Linotype"/>
          <w:color w:val="000000"/>
        </w:rPr>
        <w:t>eventualmente pudiera no</w:t>
      </w:r>
      <w:r w:rsidRPr="000D5A67">
        <w:rPr>
          <w:rFonts w:ascii="Palatino Linotype" w:hAnsi="Palatino Linotype" w:cs="Arial"/>
        </w:rPr>
        <w:t xml:space="preserve"> constitu</w:t>
      </w:r>
      <w:r w:rsidR="00EF7BC6" w:rsidRPr="000D5A67">
        <w:rPr>
          <w:rFonts w:ascii="Palatino Linotype" w:hAnsi="Palatino Linotype" w:cs="Arial"/>
        </w:rPr>
        <w:t>ir</w:t>
      </w:r>
      <w:r w:rsidRPr="000D5A67">
        <w:rPr>
          <w:rFonts w:ascii="Palatino Linotype" w:hAnsi="Palatino Linotype" w:cs="Arial"/>
        </w:rPr>
        <w:t xml:space="preserve"> un derecho de a</w:t>
      </w:r>
      <w:r w:rsidR="00EE4100" w:rsidRPr="000D5A67">
        <w:rPr>
          <w:rFonts w:ascii="Palatino Linotype" w:hAnsi="Palatino Linotype" w:cs="Arial"/>
        </w:rPr>
        <w:t>cceso a la información pública</w:t>
      </w:r>
      <w:r w:rsidRPr="000D5A67">
        <w:rPr>
          <w:rFonts w:ascii="Palatino Linotype" w:hAnsi="Palatino Linotype" w:cs="Arial"/>
        </w:rPr>
        <w:t xml:space="preserve">, porque se tratan </w:t>
      </w:r>
      <w:r w:rsidR="00EE4100" w:rsidRPr="000D5A67">
        <w:rPr>
          <w:rFonts w:ascii="Palatino Linotype" w:hAnsi="Palatino Linotype" w:cs="Arial"/>
        </w:rPr>
        <w:t xml:space="preserve">de </w:t>
      </w:r>
      <w:r w:rsidRPr="000D5A67">
        <w:rPr>
          <w:rFonts w:ascii="Palatino Linotype" w:hAnsi="Palatino Linotype" w:cs="Arial"/>
        </w:rPr>
        <w:t xml:space="preserve">interrogantes y declaraciones que no se colman con la entrega de documentos, situación que conlleva a </w:t>
      </w:r>
      <w:r w:rsidR="009A32C2" w:rsidRPr="000D5A67">
        <w:rPr>
          <w:rFonts w:ascii="Palatino Linotype" w:hAnsi="Palatino Linotype" w:cs="Arial"/>
        </w:rPr>
        <w:t>aseverar</w:t>
      </w:r>
      <w:r w:rsidRPr="000D5A67">
        <w:rPr>
          <w:rFonts w:ascii="Palatino Linotype" w:hAnsi="Palatino Linotype" w:cs="Arial"/>
        </w:rPr>
        <w:t xml:space="preserve"> que se está en presencia del ejercicio del </w:t>
      </w:r>
      <w:r w:rsidRPr="000D5A67">
        <w:rPr>
          <w:rFonts w:ascii="Palatino Linotype" w:hAnsi="Palatino Linotype" w:cs="Arial"/>
          <w:b/>
          <w:u w:val="single"/>
        </w:rPr>
        <w:t>DERECHO DE PETICIÓN</w:t>
      </w:r>
      <w:r w:rsidRPr="000D5A67">
        <w:rPr>
          <w:rFonts w:ascii="Palatino Linotype" w:hAnsi="Palatino Linotype" w:cs="Arial"/>
        </w:rPr>
        <w:t>.</w:t>
      </w:r>
    </w:p>
    <w:p w14:paraId="65D48280" w14:textId="77777777" w:rsidR="00760DC9" w:rsidRPr="000D5A67" w:rsidRDefault="00760DC9" w:rsidP="000D5A67">
      <w:pPr>
        <w:pStyle w:val="Prrafodelista"/>
        <w:spacing w:line="360" w:lineRule="auto"/>
        <w:ind w:left="0"/>
        <w:jc w:val="both"/>
        <w:rPr>
          <w:rFonts w:ascii="Palatino Linotype" w:hAnsi="Palatino Linotype"/>
          <w:color w:val="000000"/>
        </w:rPr>
      </w:pPr>
    </w:p>
    <w:p w14:paraId="249F5AB1" w14:textId="77777777" w:rsidR="00760DC9" w:rsidRPr="000D5A67" w:rsidRDefault="00760DC9" w:rsidP="000D5A67">
      <w:pPr>
        <w:pStyle w:val="Prrafodelista"/>
        <w:numPr>
          <w:ilvl w:val="0"/>
          <w:numId w:val="1"/>
        </w:numPr>
        <w:spacing w:before="240" w:after="360" w:line="360" w:lineRule="auto"/>
        <w:ind w:left="0" w:firstLine="0"/>
        <w:jc w:val="both"/>
        <w:rPr>
          <w:rFonts w:ascii="Palatino Linotype" w:hAnsi="Palatino Linotype" w:cs="Arial"/>
        </w:rPr>
      </w:pPr>
      <w:r w:rsidRPr="000D5A67">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w:t>
      </w:r>
      <w:r w:rsidRPr="000D5A67">
        <w:rPr>
          <w:rFonts w:ascii="Palatino Linotype" w:hAnsi="Palatino Linotype" w:cs="Arial"/>
          <w:b/>
          <w:u w:val="single"/>
        </w:rPr>
        <w:t>un cuestionamiento</w:t>
      </w:r>
      <w:r w:rsidRPr="000D5A67">
        <w:rPr>
          <w:rFonts w:ascii="Palatino Linotype" w:hAnsi="Palatino Linotype" w:cs="Arial"/>
        </w:rPr>
        <w:t xml:space="preserve"> realizado, los </w:t>
      </w:r>
      <w:r w:rsidRPr="000D5A67">
        <w:rPr>
          <w:rFonts w:ascii="Palatino Linotype" w:hAnsi="Palatino Linotype" w:cs="Arial"/>
        </w:rPr>
        <w:lastRenderedPageBreak/>
        <w:t xml:space="preserve">cuales, </w:t>
      </w:r>
      <w:r w:rsidRPr="000D5A67">
        <w:rPr>
          <w:rFonts w:ascii="Palatino Linotype" w:hAnsi="Palatino Linotype" w:cs="Arial"/>
          <w:b/>
          <w:u w:val="single"/>
        </w:rPr>
        <w:t>al constituir interrogantes</w:t>
      </w:r>
      <w:r w:rsidRPr="000D5A67">
        <w:rPr>
          <w:rFonts w:ascii="Palatino Linotype" w:hAnsi="Palatino Linotype" w:cs="Arial"/>
        </w:rPr>
        <w:t xml:space="preserve">, </w:t>
      </w:r>
      <w:r w:rsidRPr="000D5A67">
        <w:rPr>
          <w:rFonts w:ascii="Palatino Linotype" w:hAnsi="Palatino Linotype" w:cs="Arial"/>
          <w:b/>
          <w:u w:val="single"/>
        </w:rPr>
        <w:t>inquietudes</w:t>
      </w:r>
      <w:r w:rsidRPr="000D5A67">
        <w:rPr>
          <w:rFonts w:ascii="Palatino Linotype" w:hAnsi="Palatino Linotype" w:cs="Arial"/>
        </w:rPr>
        <w:t xml:space="preserve"> y manifestaciones se satisfacen vía derecho de petición. </w:t>
      </w:r>
    </w:p>
    <w:p w14:paraId="10670B40" w14:textId="77777777" w:rsidR="00760DC9" w:rsidRPr="000D5A67" w:rsidRDefault="00760DC9" w:rsidP="000D5A67">
      <w:pPr>
        <w:pStyle w:val="Prrafodelista"/>
        <w:spacing w:after="240" w:line="360" w:lineRule="auto"/>
        <w:ind w:left="0"/>
        <w:jc w:val="both"/>
        <w:rPr>
          <w:rFonts w:ascii="Palatino Linotype" w:hAnsi="Palatino Linotype" w:cs="Arial"/>
        </w:rPr>
      </w:pPr>
    </w:p>
    <w:p w14:paraId="5C274CA6" w14:textId="2EC614EA" w:rsidR="00760DC9" w:rsidRPr="000D5A67" w:rsidRDefault="00760DC9" w:rsidP="000D5A67">
      <w:pPr>
        <w:pStyle w:val="Prrafodelista"/>
        <w:numPr>
          <w:ilvl w:val="0"/>
          <w:numId w:val="1"/>
        </w:numPr>
        <w:autoSpaceDE w:val="0"/>
        <w:autoSpaceDN w:val="0"/>
        <w:adjustRightInd w:val="0"/>
        <w:spacing w:after="240" w:line="360" w:lineRule="auto"/>
        <w:ind w:left="0" w:firstLine="0"/>
        <w:jc w:val="both"/>
        <w:rPr>
          <w:rFonts w:ascii="Palatino Linotype" w:hAnsi="Palatino Linotype" w:cs="Arial"/>
        </w:rPr>
      </w:pPr>
      <w:r w:rsidRPr="000D5A67">
        <w:rPr>
          <w:rFonts w:ascii="Palatino Linotype" w:hAnsi="Palatino Linotype" w:cs="Arial"/>
        </w:rPr>
        <w:t xml:space="preserve">Así, es transcendental dejar en claro lo que debe entenderse por derecho de petición y por derecho de </w:t>
      </w:r>
      <w:r w:rsidR="00EF7BC6" w:rsidRPr="000D5A67">
        <w:rPr>
          <w:rFonts w:ascii="Palatino Linotype" w:hAnsi="Palatino Linotype" w:cs="Arial"/>
        </w:rPr>
        <w:t>acceso a la información pública, dado que los particulares eventualmente no son expertos en la materia.</w:t>
      </w:r>
    </w:p>
    <w:p w14:paraId="6AB45132" w14:textId="77777777" w:rsidR="00760DC9" w:rsidRPr="000D5A67" w:rsidRDefault="00760DC9" w:rsidP="000D5A67">
      <w:pPr>
        <w:pStyle w:val="Prrafodelista"/>
        <w:autoSpaceDE w:val="0"/>
        <w:autoSpaceDN w:val="0"/>
        <w:adjustRightInd w:val="0"/>
        <w:spacing w:after="240" w:line="360" w:lineRule="auto"/>
        <w:ind w:left="0"/>
        <w:jc w:val="both"/>
        <w:rPr>
          <w:rFonts w:ascii="Palatino Linotype" w:hAnsi="Palatino Linotype" w:cs="Arial"/>
        </w:rPr>
      </w:pPr>
    </w:p>
    <w:p w14:paraId="229BE3A7" w14:textId="77777777" w:rsidR="00760DC9" w:rsidRPr="000D5A67" w:rsidRDefault="00760DC9" w:rsidP="000D5A67">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0D5A67">
        <w:rPr>
          <w:rFonts w:ascii="Palatino Linotype" w:hAnsi="Palatino Linotype" w:cs="Arial"/>
        </w:rPr>
        <w:t>Por lo que respecta a la definición de derecho de petición, el Maestro Ignacio Burgoa Orihuela refiere: “…</w:t>
      </w:r>
      <w:r w:rsidRPr="000D5A67">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0D5A67">
        <w:rPr>
          <w:rStyle w:val="Refdenotaalpie"/>
          <w:rFonts w:ascii="Palatino Linotype" w:hAnsi="Palatino Linotype"/>
          <w:i/>
        </w:rPr>
        <w:t xml:space="preserve"> </w:t>
      </w:r>
      <w:r w:rsidRPr="000D5A67">
        <w:rPr>
          <w:rStyle w:val="Refdenotaalpie"/>
          <w:rFonts w:ascii="Palatino Linotype" w:hAnsi="Palatino Linotype"/>
          <w:i/>
        </w:rPr>
        <w:footnoteReference w:id="1"/>
      </w:r>
      <w:r w:rsidRPr="000D5A67">
        <w:rPr>
          <w:rFonts w:ascii="Palatino Linotype" w:hAnsi="Palatino Linotype"/>
          <w:i/>
        </w:rPr>
        <w:t>“</w:t>
      </w:r>
      <w:r w:rsidRPr="000D5A67">
        <w:rPr>
          <w:rFonts w:ascii="Palatino Linotype" w:hAnsi="Palatino Linotype" w:cs="Arial"/>
          <w:i/>
        </w:rPr>
        <w:t>.</w:t>
      </w:r>
    </w:p>
    <w:p w14:paraId="51793424" w14:textId="77777777" w:rsidR="00760DC9" w:rsidRPr="000D5A67" w:rsidRDefault="00760DC9" w:rsidP="000D5A67">
      <w:pPr>
        <w:pStyle w:val="Prrafodelista"/>
        <w:spacing w:line="360" w:lineRule="auto"/>
        <w:rPr>
          <w:rFonts w:ascii="Palatino Linotype" w:hAnsi="Palatino Linotype" w:cs="Arial"/>
          <w:i/>
        </w:rPr>
      </w:pPr>
    </w:p>
    <w:p w14:paraId="31D224F1" w14:textId="77777777" w:rsidR="00760DC9" w:rsidRPr="000D5A67" w:rsidRDefault="00760DC9" w:rsidP="000D5A67">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0D5A67">
        <w:rPr>
          <w:rFonts w:ascii="Palatino Linotype" w:hAnsi="Palatino Linotype" w:cs="Arial"/>
        </w:rPr>
        <w:t xml:space="preserve">Por su parte, David Cienfuegos Salgado, concibe al derecho de petición como </w:t>
      </w:r>
      <w:r w:rsidRPr="000D5A67">
        <w:rPr>
          <w:rFonts w:ascii="Palatino Linotype" w:hAnsi="Palatino Linotype" w:cs="Arial"/>
          <w:i/>
        </w:rPr>
        <w:t>“el derecho de toda persona a ser escuchado por quienes ejercen el poder público.</w:t>
      </w:r>
      <w:r w:rsidRPr="000D5A67">
        <w:rPr>
          <w:rStyle w:val="Refdenotaalpie"/>
          <w:rFonts w:ascii="Palatino Linotype" w:hAnsi="Palatino Linotype"/>
          <w:i/>
        </w:rPr>
        <w:t xml:space="preserve"> </w:t>
      </w:r>
      <w:r w:rsidRPr="000D5A67">
        <w:rPr>
          <w:rStyle w:val="Refdenotaalpie"/>
          <w:rFonts w:ascii="Palatino Linotype" w:hAnsi="Palatino Linotype"/>
          <w:i/>
        </w:rPr>
        <w:footnoteReference w:id="2"/>
      </w:r>
      <w:r w:rsidRPr="000D5A67">
        <w:rPr>
          <w:rFonts w:ascii="Palatino Linotype" w:hAnsi="Palatino Linotype" w:cs="Arial"/>
          <w:i/>
        </w:rPr>
        <w:t>” .</w:t>
      </w:r>
    </w:p>
    <w:p w14:paraId="65DFFF8D" w14:textId="77777777" w:rsidR="00760DC9" w:rsidRPr="000D5A67" w:rsidRDefault="00760DC9" w:rsidP="000D5A67">
      <w:pPr>
        <w:pStyle w:val="Prrafodelista"/>
        <w:autoSpaceDE w:val="0"/>
        <w:autoSpaceDN w:val="0"/>
        <w:adjustRightInd w:val="0"/>
        <w:spacing w:after="240" w:line="360" w:lineRule="auto"/>
        <w:ind w:left="0"/>
        <w:jc w:val="both"/>
        <w:rPr>
          <w:rFonts w:ascii="Palatino Linotype" w:hAnsi="Palatino Linotype" w:cs="Arial"/>
        </w:rPr>
      </w:pPr>
    </w:p>
    <w:p w14:paraId="5D5BA16F" w14:textId="77777777" w:rsidR="00760DC9" w:rsidRPr="000D5A67" w:rsidRDefault="00760DC9" w:rsidP="000D5A67">
      <w:pPr>
        <w:pStyle w:val="Prrafodelista"/>
        <w:numPr>
          <w:ilvl w:val="0"/>
          <w:numId w:val="1"/>
        </w:numPr>
        <w:spacing w:before="240" w:after="360" w:line="360" w:lineRule="auto"/>
        <w:ind w:left="0" w:firstLine="0"/>
        <w:jc w:val="both"/>
        <w:rPr>
          <w:rFonts w:ascii="Palatino Linotype" w:hAnsi="Palatino Linotype" w:cs="Arial"/>
          <w:i/>
        </w:rPr>
      </w:pPr>
      <w:r w:rsidRPr="000D5A67">
        <w:rPr>
          <w:rFonts w:ascii="Palatino Linotype" w:hAnsi="Palatino Linotype" w:cs="Arial"/>
        </w:rPr>
        <w:t xml:space="preserve">A este respecto, y para diferenciar el derecho de petición al derecho de acceso a la información, resulta conducente señalar que José Guadalupe Robles, </w:t>
      </w:r>
      <w:r w:rsidRPr="000D5A67">
        <w:rPr>
          <w:rFonts w:ascii="Palatino Linotype" w:hAnsi="Palatino Linotype" w:cs="Arial"/>
        </w:rPr>
        <w:lastRenderedPageBreak/>
        <w:t xml:space="preserve">conceptualiza el derecho a la información como </w:t>
      </w:r>
      <w:r w:rsidRPr="000D5A67">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0D5A67">
        <w:rPr>
          <w:rStyle w:val="Refdenotaalpie"/>
          <w:rFonts w:ascii="Palatino Linotype" w:hAnsi="Palatino Linotype"/>
          <w:i/>
        </w:rPr>
        <w:t xml:space="preserve"> </w:t>
      </w:r>
      <w:r w:rsidRPr="000D5A67">
        <w:rPr>
          <w:rStyle w:val="Refdenotaalpie"/>
          <w:rFonts w:ascii="Palatino Linotype" w:hAnsi="Palatino Linotype"/>
          <w:i/>
        </w:rPr>
        <w:footnoteReference w:id="3"/>
      </w:r>
      <w:r w:rsidRPr="000D5A67">
        <w:rPr>
          <w:rFonts w:ascii="Palatino Linotype" w:hAnsi="Palatino Linotype" w:cs="Arial"/>
          <w:i/>
        </w:rPr>
        <w:t>“.</w:t>
      </w:r>
    </w:p>
    <w:p w14:paraId="1F4CF7AB" w14:textId="77777777" w:rsidR="00760DC9" w:rsidRPr="000D5A67" w:rsidRDefault="00760DC9" w:rsidP="000D5A67">
      <w:pPr>
        <w:pStyle w:val="Prrafodelista"/>
        <w:spacing w:line="360" w:lineRule="auto"/>
        <w:rPr>
          <w:rFonts w:ascii="Palatino Linotype" w:hAnsi="Palatino Linotype" w:cs="Arial"/>
          <w:i/>
        </w:rPr>
      </w:pPr>
    </w:p>
    <w:p w14:paraId="66C61484" w14:textId="77777777" w:rsidR="00760DC9" w:rsidRPr="000D5A67" w:rsidRDefault="00760DC9" w:rsidP="000D5A67">
      <w:pPr>
        <w:pStyle w:val="Prrafodelista"/>
        <w:numPr>
          <w:ilvl w:val="0"/>
          <w:numId w:val="1"/>
        </w:numPr>
        <w:spacing w:before="240" w:after="360" w:line="360" w:lineRule="auto"/>
        <w:ind w:left="0" w:firstLine="0"/>
        <w:jc w:val="both"/>
        <w:rPr>
          <w:rFonts w:ascii="Palatino Linotype" w:hAnsi="Palatino Linotype"/>
          <w:color w:val="000000" w:themeColor="text1"/>
        </w:rPr>
      </w:pPr>
      <w:r w:rsidRPr="000D5A67">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0D5A67">
        <w:rPr>
          <w:rFonts w:ascii="Palatino Linotype" w:eastAsia="Times New Roman" w:hAnsi="Palatino Linotype" w:cs="Arial"/>
          <w:b/>
          <w:u w:val="single"/>
          <w:lang w:eastAsia="es-MX"/>
        </w:rPr>
        <w:t>NO ASÍ A REALIZAR CUESTIONAMIENTOS, O MANIFESTACIONES SUBJETIVAS</w:t>
      </w:r>
      <w:r w:rsidRPr="000D5A67">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0D5A67">
        <w:rPr>
          <w:rFonts w:ascii="Palatino Linotype" w:eastAsia="Times New Roman" w:hAnsi="Palatino Linotype" w:cs="Arial"/>
          <w:lang w:eastAsia="es-MX"/>
        </w:rPr>
        <w:t>Villanueva</w:t>
      </w:r>
      <w:proofErr w:type="spellEnd"/>
      <w:r w:rsidRPr="000D5A67">
        <w:rPr>
          <w:rFonts w:ascii="Palatino Linotype" w:eastAsia="Times New Roman" w:hAnsi="Palatino Linotype" w:cs="Arial"/>
          <w:lang w:eastAsia="es-MX"/>
        </w:rPr>
        <w:t xml:space="preserve"> que dice: “</w:t>
      </w:r>
      <w:r w:rsidRPr="000D5A67">
        <w:rPr>
          <w:rFonts w:ascii="Palatino Linotype" w:eastAsia="Times New Roman"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0D5A67">
        <w:rPr>
          <w:rFonts w:ascii="Palatino Linotype" w:eastAsia="Times New Roman" w:hAnsi="Palatino Linotype" w:cs="Arial"/>
          <w:i/>
          <w:lang w:eastAsia="es-MX"/>
        </w:rPr>
        <w:t xml:space="preserve">” </w:t>
      </w:r>
      <w:proofErr w:type="gramEnd"/>
      <w:r w:rsidRPr="000D5A67">
        <w:rPr>
          <w:rStyle w:val="Refdenotaalpie"/>
          <w:rFonts w:ascii="Palatino Linotype" w:eastAsia="Times New Roman" w:hAnsi="Palatino Linotype" w:cs="Arial"/>
          <w:i/>
          <w:lang w:eastAsia="es-MX"/>
        </w:rPr>
        <w:footnoteReference w:id="4"/>
      </w:r>
      <w:r w:rsidRPr="000D5A67">
        <w:rPr>
          <w:rFonts w:ascii="Palatino Linotype" w:eastAsia="Times New Roman" w:hAnsi="Palatino Linotype" w:cs="Arial"/>
          <w:i/>
          <w:lang w:eastAsia="es-MX"/>
        </w:rPr>
        <w:t>.</w:t>
      </w:r>
    </w:p>
    <w:p w14:paraId="580DEB09" w14:textId="77777777" w:rsidR="00760DC9" w:rsidRPr="000D5A67" w:rsidRDefault="00760DC9" w:rsidP="000D5A67">
      <w:pPr>
        <w:pStyle w:val="Prrafodelista"/>
        <w:spacing w:line="360" w:lineRule="auto"/>
        <w:rPr>
          <w:rFonts w:ascii="Palatino Linotype" w:hAnsi="Palatino Linotype" w:cs="Arial"/>
        </w:rPr>
      </w:pPr>
    </w:p>
    <w:p w14:paraId="28FEA55E" w14:textId="77777777" w:rsidR="00760DC9" w:rsidRPr="000D5A67" w:rsidRDefault="00760DC9" w:rsidP="000D5A67">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D5A67">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0D5A67">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w:t>
      </w:r>
      <w:r w:rsidRPr="000D5A67">
        <w:rPr>
          <w:rFonts w:ascii="Palatino Linotype" w:eastAsia="Times New Roman" w:hAnsi="Palatino Linotype" w:cs="Arial"/>
          <w:color w:val="000000"/>
          <w:lang w:eastAsia="es-MX"/>
        </w:rPr>
        <w:lastRenderedPageBreak/>
        <w:t xml:space="preserve">que en el </w:t>
      </w:r>
      <w:r w:rsidRPr="000D5A67">
        <w:rPr>
          <w:rFonts w:ascii="Palatino Linotype" w:hAnsi="Palatino Linotype" w:cs="Arial"/>
          <w:bCs/>
          <w:lang w:eastAsia="es-CO"/>
        </w:rPr>
        <w:t>segundo supuesto, la petición se encamina primordialmente a</w:t>
      </w:r>
      <w:r w:rsidRPr="000D5A67">
        <w:rPr>
          <w:rFonts w:ascii="Palatino Linotype" w:hAnsi="Palatino Linotype" w:cs="Arial"/>
        </w:rPr>
        <w:t xml:space="preserve"> permitir el </w:t>
      </w:r>
      <w:r w:rsidRPr="000D5A67">
        <w:rPr>
          <w:rFonts w:ascii="Palatino Linotype" w:hAnsi="Palatino Linotype" w:cs="Arial"/>
          <w:lang w:eastAsia="es-CO"/>
        </w:rPr>
        <w:t xml:space="preserve">acceso a datos, registros y todo tipo de información pública </w:t>
      </w:r>
      <w:r w:rsidRPr="000D5A67">
        <w:rPr>
          <w:rFonts w:ascii="Palatino Linotype" w:hAnsi="Palatino Linotype" w:cs="Arial"/>
          <w:b/>
          <w:lang w:eastAsia="es-CO"/>
        </w:rPr>
        <w:t>que conste en documentos</w:t>
      </w:r>
      <w:r w:rsidRPr="000D5A67">
        <w:rPr>
          <w:rFonts w:ascii="Palatino Linotype" w:hAnsi="Palatino Linotype" w:cs="Arial"/>
          <w:lang w:eastAsia="es-CO"/>
        </w:rPr>
        <w:t xml:space="preserve">, sea generada o se encuentre en posesión de </w:t>
      </w:r>
      <w:r w:rsidRPr="000D5A67">
        <w:rPr>
          <w:rFonts w:ascii="Palatino Linotype" w:hAnsi="Palatino Linotype" w:cs="Arial"/>
        </w:rPr>
        <w:t>la autoridad.</w:t>
      </w:r>
    </w:p>
    <w:p w14:paraId="4C1ACC9B" w14:textId="77777777" w:rsidR="00760DC9" w:rsidRPr="000D5A67" w:rsidRDefault="00760DC9" w:rsidP="000D5A67">
      <w:pPr>
        <w:pStyle w:val="Prrafodelista"/>
        <w:spacing w:before="240" w:after="240" w:line="360" w:lineRule="auto"/>
        <w:ind w:left="360"/>
        <w:jc w:val="both"/>
        <w:rPr>
          <w:rFonts w:ascii="Palatino Linotype" w:eastAsia="MS Mincho" w:hAnsi="Palatino Linotype" w:cs="Times New Roman"/>
          <w:color w:val="000000"/>
        </w:rPr>
      </w:pPr>
    </w:p>
    <w:p w14:paraId="3B283EC2" w14:textId="66684CD7" w:rsidR="00760DC9" w:rsidRPr="000D5A67" w:rsidRDefault="00760DC9" w:rsidP="000D5A67">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D5A67">
        <w:rPr>
          <w:rFonts w:ascii="Palatino Linotype" w:eastAsia="MS Mincho" w:hAnsi="Palatino Linotype" w:cs="Times New Roman"/>
          <w:color w:val="000000"/>
        </w:rPr>
        <w:t xml:space="preserve">No obstante, </w:t>
      </w:r>
      <w:r w:rsidR="003B3222" w:rsidRPr="000D5A67">
        <w:rPr>
          <w:rFonts w:ascii="Palatino Linotype" w:eastAsia="MS Mincho" w:hAnsi="Palatino Linotype" w:cs="Times New Roman"/>
          <w:color w:val="000000"/>
        </w:rPr>
        <w:t>a</w:t>
      </w:r>
      <w:r w:rsidR="00F4533E" w:rsidRPr="000D5A67">
        <w:rPr>
          <w:rFonts w:ascii="Palatino Linotype" w:eastAsia="MS Mincho" w:hAnsi="Palatino Linotype" w:cs="Times New Roman"/>
          <w:color w:val="000000"/>
        </w:rPr>
        <w:t>ú</w:t>
      </w:r>
      <w:r w:rsidR="009A32C2" w:rsidRPr="000D5A67">
        <w:rPr>
          <w:rFonts w:ascii="Palatino Linotype" w:eastAsia="MS Mincho" w:hAnsi="Palatino Linotype" w:cs="Times New Roman"/>
          <w:color w:val="000000"/>
        </w:rPr>
        <w:t>n y cuando</w:t>
      </w:r>
      <w:r w:rsidR="003B3222" w:rsidRPr="000D5A67">
        <w:rPr>
          <w:rFonts w:ascii="Palatino Linotype" w:eastAsia="MS Mincho" w:hAnsi="Palatino Linotype" w:cs="Times New Roman"/>
          <w:color w:val="000000"/>
        </w:rPr>
        <w:t xml:space="preserve"> los </w:t>
      </w:r>
      <w:r w:rsidR="00EF7BC6" w:rsidRPr="000D5A67">
        <w:rPr>
          <w:rFonts w:ascii="Palatino Linotype" w:eastAsia="MS Mincho" w:hAnsi="Palatino Linotype" w:cs="Times New Roman"/>
          <w:color w:val="000000"/>
        </w:rPr>
        <w:t>Sujetos Obligados</w:t>
      </w:r>
      <w:r w:rsidR="003B3222" w:rsidRPr="000D5A67">
        <w:rPr>
          <w:rFonts w:ascii="Palatino Linotype" w:eastAsia="MS Mincho" w:hAnsi="Palatino Linotype" w:cs="Times New Roman"/>
          <w:color w:val="000000"/>
        </w:rPr>
        <w:t>, no se encuentran compelidos a contestar preguntas o a procesar la información con la finalidad de entregarla conforme a los intereses de los particulares, no es impedimento para dar observancia a la solicitud de información</w:t>
      </w:r>
      <w:r w:rsidR="00F4533E" w:rsidRPr="000D5A67">
        <w:rPr>
          <w:rFonts w:ascii="Palatino Linotype" w:eastAsia="MS Mincho" w:hAnsi="Palatino Linotype" w:cs="Times New Roman"/>
          <w:color w:val="000000"/>
        </w:rPr>
        <w:t xml:space="preserve"> de mérito</w:t>
      </w:r>
      <w:r w:rsidR="003B3222" w:rsidRPr="000D5A67">
        <w:rPr>
          <w:rFonts w:ascii="Palatino Linotype" w:eastAsia="MS Mincho" w:hAnsi="Palatino Linotype" w:cs="Times New Roman"/>
          <w:color w:val="000000"/>
        </w:rPr>
        <w:t xml:space="preserve">, sirve de apoyo a lo anterior el </w:t>
      </w:r>
      <w:r w:rsidR="003B3222" w:rsidRPr="000D5A67">
        <w:rPr>
          <w:rFonts w:ascii="Palatino Linotype" w:eastAsia="MS Mincho" w:hAnsi="Palatino Linotype" w:cs="Times New Roman"/>
          <w:b/>
          <w:color w:val="000000"/>
        </w:rPr>
        <w:t>Criterio 7/14</w:t>
      </w:r>
      <w:r w:rsidR="003B3222" w:rsidRPr="000D5A67">
        <w:rPr>
          <w:rFonts w:ascii="Palatino Linotype" w:eastAsia="MS Mincho" w:hAnsi="Palatino Linotype" w:cs="Times New Roman"/>
          <w:color w:val="000000"/>
        </w:rPr>
        <w:t xml:space="preserve"> emitido por el entonces IFAI, ahora Instituto Nacional de Transparencia, Acceso a la Información y Protección de Datos Personales (INAI)</w:t>
      </w:r>
      <w:r w:rsidR="00F4533E" w:rsidRPr="000D5A67">
        <w:rPr>
          <w:rFonts w:ascii="Palatino Linotype" w:eastAsia="MS Mincho" w:hAnsi="Palatino Linotype" w:cs="Times New Roman"/>
          <w:color w:val="000000"/>
        </w:rPr>
        <w:t>, que es del tenor literal siguiente:</w:t>
      </w:r>
    </w:p>
    <w:p w14:paraId="3873D7D3" w14:textId="77777777" w:rsidR="00F4533E" w:rsidRPr="000D5A67" w:rsidRDefault="00F4533E" w:rsidP="000D5A67">
      <w:pPr>
        <w:spacing w:line="360" w:lineRule="auto"/>
        <w:ind w:left="426" w:right="474"/>
        <w:jc w:val="both"/>
        <w:rPr>
          <w:rFonts w:ascii="Palatino Linotype" w:hAnsi="Palatino Linotype"/>
          <w:i/>
        </w:rPr>
      </w:pPr>
      <w:r w:rsidRPr="000D5A67">
        <w:rPr>
          <w:rFonts w:ascii="Palatino Linotype" w:hAnsi="Palatino Linotype"/>
          <w:b/>
          <w:i/>
        </w:rPr>
        <w:t>Solicitudes de acc</w:t>
      </w:r>
      <w:r w:rsidRPr="000D5A67">
        <w:rPr>
          <w:rFonts w:ascii="Palatino Linotype" w:hAnsi="Palatino Linotype"/>
          <w:b/>
          <w:i/>
          <w:spacing w:val="1"/>
        </w:rPr>
        <w:t>e</w:t>
      </w:r>
      <w:r w:rsidRPr="000D5A67">
        <w:rPr>
          <w:rFonts w:ascii="Palatino Linotype" w:hAnsi="Palatino Linotype"/>
          <w:b/>
          <w:i/>
        </w:rPr>
        <w:t>so. Deben</w:t>
      </w:r>
      <w:r w:rsidRPr="000D5A67">
        <w:rPr>
          <w:rFonts w:ascii="Palatino Linotype" w:hAnsi="Palatino Linotype"/>
          <w:b/>
          <w:i/>
          <w:spacing w:val="1"/>
        </w:rPr>
        <w:t xml:space="preserve"> </w:t>
      </w:r>
      <w:r w:rsidRPr="000D5A67">
        <w:rPr>
          <w:rFonts w:ascii="Palatino Linotype" w:hAnsi="Palatino Linotype"/>
          <w:b/>
          <w:i/>
        </w:rPr>
        <w:t>admi</w:t>
      </w:r>
      <w:r w:rsidRPr="000D5A67">
        <w:rPr>
          <w:rFonts w:ascii="Palatino Linotype" w:hAnsi="Palatino Linotype"/>
          <w:b/>
          <w:i/>
          <w:spacing w:val="-1"/>
        </w:rPr>
        <w:t>t</w:t>
      </w:r>
      <w:r w:rsidRPr="000D5A67">
        <w:rPr>
          <w:rFonts w:ascii="Palatino Linotype" w:hAnsi="Palatino Linotype"/>
          <w:b/>
          <w:i/>
        </w:rPr>
        <w:t>irse aun cuando se fundamenten</w:t>
      </w:r>
      <w:r w:rsidRPr="000D5A67">
        <w:rPr>
          <w:rFonts w:ascii="Palatino Linotype" w:hAnsi="Palatino Linotype"/>
          <w:b/>
          <w:i/>
          <w:spacing w:val="1"/>
        </w:rPr>
        <w:t xml:space="preserve"> </w:t>
      </w:r>
      <w:r w:rsidRPr="000D5A67">
        <w:rPr>
          <w:rFonts w:ascii="Palatino Linotype" w:hAnsi="Palatino Linotype"/>
          <w:b/>
          <w:i/>
        </w:rPr>
        <w:t xml:space="preserve">en </w:t>
      </w:r>
      <w:r w:rsidRPr="000D5A67">
        <w:rPr>
          <w:rFonts w:ascii="Palatino Linotype" w:hAnsi="Palatino Linotype"/>
          <w:b/>
          <w:i/>
          <w:spacing w:val="-1"/>
        </w:rPr>
        <w:t>e</w:t>
      </w:r>
      <w:r w:rsidRPr="000D5A67">
        <w:rPr>
          <w:rFonts w:ascii="Palatino Linotype" w:hAnsi="Palatino Linotype"/>
          <w:b/>
          <w:i/>
        </w:rPr>
        <w:t>l artículo 8º</w:t>
      </w:r>
      <w:r w:rsidRPr="000D5A67">
        <w:rPr>
          <w:rFonts w:ascii="Palatino Linotype" w:hAnsi="Palatino Linotype"/>
          <w:b/>
          <w:i/>
          <w:spacing w:val="1"/>
        </w:rPr>
        <w:t xml:space="preserve"> </w:t>
      </w:r>
      <w:r w:rsidRPr="000D5A67">
        <w:rPr>
          <w:rFonts w:ascii="Palatino Linotype" w:hAnsi="Palatino Linotype"/>
          <w:b/>
          <w:i/>
        </w:rPr>
        <w:t>constituc</w:t>
      </w:r>
      <w:r w:rsidRPr="000D5A67">
        <w:rPr>
          <w:rFonts w:ascii="Palatino Linotype" w:hAnsi="Palatino Linotype"/>
          <w:b/>
          <w:i/>
          <w:spacing w:val="-1"/>
        </w:rPr>
        <w:t>i</w:t>
      </w:r>
      <w:r w:rsidRPr="000D5A67">
        <w:rPr>
          <w:rFonts w:ascii="Palatino Linotype" w:hAnsi="Palatino Linotype"/>
          <w:b/>
          <w:i/>
        </w:rPr>
        <w:t>onal.</w:t>
      </w:r>
      <w:r w:rsidRPr="000D5A67">
        <w:rPr>
          <w:rFonts w:ascii="Palatino Linotype" w:hAnsi="Palatino Linotype"/>
          <w:b/>
          <w:i/>
          <w:spacing w:val="1"/>
        </w:rPr>
        <w:t xml:space="preserve"> </w:t>
      </w:r>
      <w:r w:rsidRPr="000D5A67">
        <w:rPr>
          <w:rFonts w:ascii="Palatino Linotype" w:hAnsi="Palatino Linotype"/>
          <w:i/>
        </w:rPr>
        <w:t>Independ</w:t>
      </w:r>
      <w:r w:rsidRPr="000D5A67">
        <w:rPr>
          <w:rFonts w:ascii="Palatino Linotype" w:hAnsi="Palatino Linotype"/>
          <w:i/>
          <w:spacing w:val="1"/>
        </w:rPr>
        <w:t>i</w:t>
      </w:r>
      <w:r w:rsidRPr="000D5A67">
        <w:rPr>
          <w:rFonts w:ascii="Palatino Linotype" w:hAnsi="Palatino Linotype"/>
          <w:i/>
        </w:rPr>
        <w:t>ent</w:t>
      </w:r>
      <w:r w:rsidRPr="000D5A67">
        <w:rPr>
          <w:rFonts w:ascii="Palatino Linotype" w:hAnsi="Palatino Linotype"/>
          <w:i/>
          <w:spacing w:val="1"/>
        </w:rPr>
        <w:t>e</w:t>
      </w:r>
      <w:r w:rsidRPr="000D5A67">
        <w:rPr>
          <w:rFonts w:ascii="Palatino Linotype" w:hAnsi="Palatino Linotype"/>
          <w:i/>
        </w:rPr>
        <w:t>mente de que los</w:t>
      </w:r>
      <w:r w:rsidRPr="000D5A67">
        <w:rPr>
          <w:rFonts w:ascii="Palatino Linotype" w:hAnsi="Palatino Linotype"/>
          <w:i/>
          <w:spacing w:val="1"/>
        </w:rPr>
        <w:t xml:space="preserve"> pa</w:t>
      </w:r>
      <w:r w:rsidRPr="000D5A67">
        <w:rPr>
          <w:rFonts w:ascii="Palatino Linotype" w:hAnsi="Palatino Linotype"/>
          <w:i/>
        </w:rPr>
        <w:t>rticulares</w:t>
      </w:r>
      <w:r w:rsidRPr="000D5A67">
        <w:rPr>
          <w:rFonts w:ascii="Palatino Linotype" w:hAnsi="Palatino Linotype"/>
          <w:i/>
          <w:spacing w:val="1"/>
        </w:rPr>
        <w:t xml:space="preserve"> </w:t>
      </w:r>
      <w:r w:rsidRPr="000D5A67">
        <w:rPr>
          <w:rFonts w:ascii="Palatino Linotype" w:hAnsi="Palatino Linotype"/>
          <w:i/>
        </w:rPr>
        <w:t>formulen requerimi</w:t>
      </w:r>
      <w:r w:rsidRPr="000D5A67">
        <w:rPr>
          <w:rFonts w:ascii="Palatino Linotype" w:hAnsi="Palatino Linotype"/>
          <w:i/>
          <w:spacing w:val="1"/>
        </w:rPr>
        <w:t>e</w:t>
      </w:r>
      <w:r w:rsidRPr="000D5A67">
        <w:rPr>
          <w:rFonts w:ascii="Palatino Linotype" w:hAnsi="Palatino Linotype"/>
          <w:i/>
        </w:rPr>
        <w:t>ntos invoc</w:t>
      </w:r>
      <w:r w:rsidRPr="000D5A67">
        <w:rPr>
          <w:rFonts w:ascii="Palatino Linotype" w:hAnsi="Palatino Linotype"/>
          <w:i/>
          <w:spacing w:val="1"/>
        </w:rPr>
        <w:t>a</w:t>
      </w:r>
      <w:r w:rsidRPr="000D5A67">
        <w:rPr>
          <w:rFonts w:ascii="Palatino Linotype" w:hAnsi="Palatino Linotype"/>
          <w:i/>
        </w:rPr>
        <w:t xml:space="preserve">ndo el </w:t>
      </w:r>
      <w:r w:rsidRPr="000D5A67">
        <w:rPr>
          <w:rFonts w:ascii="Palatino Linotype" w:hAnsi="Palatino Linotype"/>
          <w:i/>
          <w:spacing w:val="1"/>
        </w:rPr>
        <w:t>d</w:t>
      </w:r>
      <w:r w:rsidRPr="000D5A67">
        <w:rPr>
          <w:rFonts w:ascii="Palatino Linotype" w:hAnsi="Palatino Linotype"/>
          <w:i/>
        </w:rPr>
        <w:t>erecho de pet</w:t>
      </w:r>
      <w:r w:rsidRPr="000D5A67">
        <w:rPr>
          <w:rFonts w:ascii="Palatino Linotype" w:hAnsi="Palatino Linotype"/>
          <w:i/>
          <w:spacing w:val="1"/>
        </w:rPr>
        <w:t>i</w:t>
      </w:r>
      <w:r w:rsidRPr="000D5A67">
        <w:rPr>
          <w:rFonts w:ascii="Palatino Linotype" w:hAnsi="Palatino Linotype"/>
          <w:i/>
        </w:rPr>
        <w:t>ción o el</w:t>
      </w:r>
      <w:r w:rsidRPr="000D5A67">
        <w:rPr>
          <w:rFonts w:ascii="Palatino Linotype" w:hAnsi="Palatino Linotype"/>
          <w:i/>
          <w:spacing w:val="1"/>
        </w:rPr>
        <w:t xml:space="preserve"> </w:t>
      </w:r>
      <w:r w:rsidRPr="000D5A67">
        <w:rPr>
          <w:rFonts w:ascii="Palatino Linotype" w:hAnsi="Palatino Linotype"/>
          <w:i/>
        </w:rPr>
        <w:t>artículo 8º de la Constit</w:t>
      </w:r>
      <w:r w:rsidRPr="000D5A67">
        <w:rPr>
          <w:rFonts w:ascii="Palatino Linotype" w:hAnsi="Palatino Linotype"/>
          <w:i/>
          <w:spacing w:val="1"/>
        </w:rPr>
        <w:t>u</w:t>
      </w:r>
      <w:r w:rsidRPr="000D5A67">
        <w:rPr>
          <w:rFonts w:ascii="Palatino Linotype" w:hAnsi="Palatino Linotype"/>
          <w:i/>
        </w:rPr>
        <w:t>ci</w:t>
      </w:r>
      <w:r w:rsidRPr="000D5A67">
        <w:rPr>
          <w:rFonts w:ascii="Palatino Linotype" w:hAnsi="Palatino Linotype"/>
          <w:i/>
          <w:spacing w:val="1"/>
        </w:rPr>
        <w:t>ó</w:t>
      </w:r>
      <w:r w:rsidRPr="000D5A67">
        <w:rPr>
          <w:rFonts w:ascii="Palatino Linotype" w:hAnsi="Palatino Linotype"/>
          <w:i/>
        </w:rPr>
        <w:t>n Política de</w:t>
      </w:r>
      <w:r w:rsidRPr="000D5A67">
        <w:rPr>
          <w:rFonts w:ascii="Palatino Linotype" w:hAnsi="Palatino Linotype"/>
          <w:i/>
          <w:spacing w:val="1"/>
        </w:rPr>
        <w:t xml:space="preserve"> </w:t>
      </w:r>
      <w:r w:rsidRPr="000D5A67">
        <w:rPr>
          <w:rFonts w:ascii="Palatino Linotype" w:hAnsi="Palatino Linotype"/>
          <w:i/>
        </w:rPr>
        <w:t>los Estados Unidos</w:t>
      </w:r>
      <w:r w:rsidRPr="000D5A67">
        <w:rPr>
          <w:rFonts w:ascii="Palatino Linotype" w:hAnsi="Palatino Linotype"/>
          <w:i/>
          <w:spacing w:val="2"/>
        </w:rPr>
        <w:t xml:space="preserve"> </w:t>
      </w:r>
      <w:r w:rsidRPr="000D5A67">
        <w:rPr>
          <w:rFonts w:ascii="Palatino Linotype" w:hAnsi="Palatino Linotype"/>
          <w:i/>
        </w:rPr>
        <w:t>Mexicanos,</w:t>
      </w:r>
      <w:r w:rsidRPr="000D5A67">
        <w:rPr>
          <w:rFonts w:ascii="Palatino Linotype" w:hAnsi="Palatino Linotype"/>
          <w:i/>
          <w:spacing w:val="1"/>
        </w:rPr>
        <w:t xml:space="preserve"> </w:t>
      </w:r>
      <w:r w:rsidRPr="000D5A67">
        <w:rPr>
          <w:rFonts w:ascii="Palatino Linotype" w:hAnsi="Palatino Linotype"/>
          <w:i/>
        </w:rPr>
        <w:t>las depe</w:t>
      </w:r>
      <w:r w:rsidRPr="000D5A67">
        <w:rPr>
          <w:rFonts w:ascii="Palatino Linotype" w:hAnsi="Palatino Linotype"/>
          <w:i/>
          <w:spacing w:val="1"/>
        </w:rPr>
        <w:t>n</w:t>
      </w:r>
      <w:r w:rsidRPr="000D5A67">
        <w:rPr>
          <w:rFonts w:ascii="Palatino Linotype" w:hAnsi="Palatino Linotype"/>
          <w:i/>
        </w:rPr>
        <w:t>dencias y</w:t>
      </w:r>
      <w:r w:rsidRPr="000D5A67">
        <w:rPr>
          <w:rFonts w:ascii="Palatino Linotype" w:hAnsi="Palatino Linotype"/>
          <w:i/>
          <w:spacing w:val="2"/>
        </w:rPr>
        <w:t xml:space="preserve"> </w:t>
      </w:r>
      <w:r w:rsidRPr="000D5A67">
        <w:rPr>
          <w:rFonts w:ascii="Palatino Linotype" w:hAnsi="Palatino Linotype"/>
          <w:i/>
        </w:rPr>
        <w:t>entidades</w:t>
      </w:r>
      <w:r w:rsidRPr="000D5A67">
        <w:rPr>
          <w:rFonts w:ascii="Palatino Linotype" w:hAnsi="Palatino Linotype"/>
          <w:i/>
          <w:spacing w:val="2"/>
        </w:rPr>
        <w:t xml:space="preserve"> </w:t>
      </w:r>
      <w:r w:rsidRPr="000D5A67">
        <w:rPr>
          <w:rFonts w:ascii="Palatino Linotype" w:hAnsi="Palatino Linotype"/>
          <w:i/>
        </w:rPr>
        <w:t>están obl</w:t>
      </w:r>
      <w:r w:rsidRPr="000D5A67">
        <w:rPr>
          <w:rFonts w:ascii="Palatino Linotype" w:hAnsi="Palatino Linotype"/>
          <w:i/>
          <w:spacing w:val="1"/>
        </w:rPr>
        <w:t>i</w:t>
      </w:r>
      <w:r w:rsidRPr="000D5A67">
        <w:rPr>
          <w:rFonts w:ascii="Palatino Linotype" w:hAnsi="Palatino Linotype"/>
          <w:i/>
        </w:rPr>
        <w:t>gadas</w:t>
      </w:r>
      <w:r w:rsidRPr="000D5A67">
        <w:rPr>
          <w:rFonts w:ascii="Palatino Linotype" w:hAnsi="Palatino Linotype"/>
          <w:i/>
          <w:spacing w:val="3"/>
        </w:rPr>
        <w:t xml:space="preserve"> </w:t>
      </w:r>
      <w:r w:rsidRPr="000D5A67">
        <w:rPr>
          <w:rFonts w:ascii="Palatino Linotype" w:hAnsi="Palatino Linotype"/>
          <w:i/>
        </w:rPr>
        <w:t>a</w:t>
      </w:r>
      <w:r w:rsidRPr="000D5A67">
        <w:rPr>
          <w:rFonts w:ascii="Palatino Linotype" w:hAnsi="Palatino Linotype"/>
          <w:i/>
          <w:spacing w:val="1"/>
        </w:rPr>
        <w:t xml:space="preserve"> </w:t>
      </w:r>
      <w:r w:rsidRPr="000D5A67">
        <w:rPr>
          <w:rFonts w:ascii="Palatino Linotype" w:hAnsi="Palatino Linotype"/>
          <w:i/>
        </w:rPr>
        <w:t>dar</w:t>
      </w:r>
      <w:r w:rsidRPr="000D5A67">
        <w:rPr>
          <w:rFonts w:ascii="Palatino Linotype" w:hAnsi="Palatino Linotype"/>
          <w:i/>
          <w:spacing w:val="1"/>
        </w:rPr>
        <w:t xml:space="preserve"> </w:t>
      </w:r>
      <w:r w:rsidRPr="000D5A67">
        <w:rPr>
          <w:rFonts w:ascii="Palatino Linotype" w:hAnsi="Palatino Linotype"/>
          <w:i/>
        </w:rPr>
        <w:t>trámite</w:t>
      </w:r>
      <w:r w:rsidRPr="000D5A67">
        <w:rPr>
          <w:rFonts w:ascii="Palatino Linotype" w:hAnsi="Palatino Linotype"/>
          <w:i/>
          <w:spacing w:val="1"/>
        </w:rPr>
        <w:t xml:space="preserve"> </w:t>
      </w:r>
      <w:r w:rsidRPr="000D5A67">
        <w:rPr>
          <w:rFonts w:ascii="Palatino Linotype" w:hAnsi="Palatino Linotype"/>
          <w:i/>
        </w:rPr>
        <w:t>a</w:t>
      </w:r>
      <w:r w:rsidRPr="000D5A67">
        <w:rPr>
          <w:rFonts w:ascii="Palatino Linotype" w:hAnsi="Palatino Linotype"/>
          <w:i/>
          <w:spacing w:val="1"/>
        </w:rPr>
        <w:t xml:space="preserve"> </w:t>
      </w:r>
      <w:r w:rsidRPr="000D5A67">
        <w:rPr>
          <w:rFonts w:ascii="Palatino Linotype" w:hAnsi="Palatino Linotype"/>
          <w:i/>
        </w:rPr>
        <w:t>las</w:t>
      </w:r>
      <w:r w:rsidRPr="000D5A67">
        <w:rPr>
          <w:rFonts w:ascii="Palatino Linotype" w:hAnsi="Palatino Linotype"/>
          <w:i/>
          <w:spacing w:val="2"/>
        </w:rPr>
        <w:t xml:space="preserve"> </w:t>
      </w:r>
      <w:r w:rsidRPr="000D5A67">
        <w:rPr>
          <w:rFonts w:ascii="Palatino Linotype" w:hAnsi="Palatino Linotype"/>
          <w:i/>
        </w:rPr>
        <w:t>so</w:t>
      </w:r>
      <w:r w:rsidRPr="000D5A67">
        <w:rPr>
          <w:rFonts w:ascii="Palatino Linotype" w:hAnsi="Palatino Linotype"/>
          <w:i/>
          <w:spacing w:val="1"/>
        </w:rPr>
        <w:t>li</w:t>
      </w:r>
      <w:r w:rsidRPr="000D5A67">
        <w:rPr>
          <w:rFonts w:ascii="Palatino Linotype" w:hAnsi="Palatino Linotype"/>
          <w:i/>
        </w:rPr>
        <w:t>citudes</w:t>
      </w:r>
      <w:r w:rsidRPr="000D5A67">
        <w:rPr>
          <w:rFonts w:ascii="Palatino Linotype" w:hAnsi="Palatino Linotype"/>
          <w:i/>
          <w:spacing w:val="1"/>
        </w:rPr>
        <w:t xml:space="preserve"> </w:t>
      </w:r>
      <w:r w:rsidRPr="000D5A67">
        <w:rPr>
          <w:rFonts w:ascii="Palatino Linotype" w:hAnsi="Palatino Linotype"/>
          <w:i/>
        </w:rPr>
        <w:t>de</w:t>
      </w:r>
      <w:r w:rsidRPr="000D5A67">
        <w:rPr>
          <w:rFonts w:ascii="Palatino Linotype" w:hAnsi="Palatino Linotype"/>
          <w:i/>
          <w:spacing w:val="3"/>
        </w:rPr>
        <w:t xml:space="preserve"> </w:t>
      </w:r>
      <w:r w:rsidRPr="000D5A67">
        <w:rPr>
          <w:rFonts w:ascii="Palatino Linotype" w:hAnsi="Palatino Linotype"/>
          <w:i/>
        </w:rPr>
        <w:t>los</w:t>
      </w:r>
      <w:r w:rsidRPr="000D5A67">
        <w:rPr>
          <w:rFonts w:ascii="Palatino Linotype" w:hAnsi="Palatino Linotype"/>
          <w:i/>
          <w:spacing w:val="1"/>
        </w:rPr>
        <w:t xml:space="preserve"> </w:t>
      </w:r>
      <w:r w:rsidRPr="000D5A67">
        <w:rPr>
          <w:rFonts w:ascii="Palatino Linotype" w:hAnsi="Palatino Linotype"/>
          <w:i/>
        </w:rPr>
        <w:t>partic</w:t>
      </w:r>
      <w:r w:rsidRPr="000D5A67">
        <w:rPr>
          <w:rFonts w:ascii="Palatino Linotype" w:hAnsi="Palatino Linotype"/>
          <w:i/>
          <w:spacing w:val="1"/>
        </w:rPr>
        <w:t>ul</w:t>
      </w:r>
      <w:r w:rsidRPr="000D5A67">
        <w:rPr>
          <w:rFonts w:ascii="Palatino Linotype" w:hAnsi="Palatino Linotype"/>
          <w:i/>
        </w:rPr>
        <w:t>ares,</w:t>
      </w:r>
      <w:r w:rsidRPr="000D5A67">
        <w:rPr>
          <w:rFonts w:ascii="Palatino Linotype" w:hAnsi="Palatino Linotype"/>
          <w:i/>
          <w:spacing w:val="1"/>
        </w:rPr>
        <w:t xml:space="preserve"> </w:t>
      </w:r>
      <w:r w:rsidRPr="000D5A67">
        <w:rPr>
          <w:rFonts w:ascii="Palatino Linotype" w:hAnsi="Palatino Linotype"/>
          <w:i/>
        </w:rPr>
        <w:t>si d</w:t>
      </w:r>
      <w:r w:rsidRPr="000D5A67">
        <w:rPr>
          <w:rFonts w:ascii="Palatino Linotype" w:hAnsi="Palatino Linotype"/>
          <w:i/>
          <w:spacing w:val="1"/>
        </w:rPr>
        <w:t>e</w:t>
      </w:r>
      <w:r w:rsidRPr="000D5A67">
        <w:rPr>
          <w:rFonts w:ascii="Palatino Linotype" w:hAnsi="Palatino Linotype"/>
          <w:i/>
        </w:rPr>
        <w:t>l</w:t>
      </w:r>
      <w:r w:rsidRPr="000D5A67">
        <w:rPr>
          <w:rFonts w:ascii="Palatino Linotype" w:hAnsi="Palatino Linotype"/>
          <w:i/>
          <w:spacing w:val="2"/>
        </w:rPr>
        <w:t xml:space="preserve"> </w:t>
      </w:r>
      <w:r w:rsidRPr="000D5A67">
        <w:rPr>
          <w:rFonts w:ascii="Palatino Linotype" w:hAnsi="Palatino Linotype"/>
          <w:i/>
        </w:rPr>
        <w:t>conteni</w:t>
      </w:r>
      <w:r w:rsidRPr="000D5A67">
        <w:rPr>
          <w:rFonts w:ascii="Palatino Linotype" w:hAnsi="Palatino Linotype"/>
          <w:i/>
          <w:spacing w:val="1"/>
        </w:rPr>
        <w:t>d</w:t>
      </w:r>
      <w:r w:rsidRPr="000D5A67">
        <w:rPr>
          <w:rFonts w:ascii="Palatino Linotype" w:hAnsi="Palatino Linotype"/>
          <w:i/>
        </w:rPr>
        <w:t>o</w:t>
      </w:r>
      <w:r w:rsidRPr="000D5A67">
        <w:rPr>
          <w:rFonts w:ascii="Palatino Linotype" w:hAnsi="Palatino Linotype"/>
          <w:i/>
          <w:spacing w:val="2"/>
        </w:rPr>
        <w:t xml:space="preserve"> </w:t>
      </w:r>
      <w:r w:rsidRPr="000D5A67">
        <w:rPr>
          <w:rFonts w:ascii="Palatino Linotype" w:hAnsi="Palatino Linotype"/>
          <w:i/>
        </w:rPr>
        <w:t>de</w:t>
      </w:r>
      <w:r w:rsidRPr="000D5A67">
        <w:rPr>
          <w:rFonts w:ascii="Palatino Linotype" w:hAnsi="Palatino Linotype"/>
          <w:i/>
          <w:spacing w:val="1"/>
        </w:rPr>
        <w:t xml:space="preserve"> </w:t>
      </w:r>
      <w:r w:rsidRPr="000D5A67">
        <w:rPr>
          <w:rFonts w:ascii="Palatino Linotype" w:hAnsi="Palatino Linotype"/>
          <w:i/>
        </w:rPr>
        <w:t>las mismas</w:t>
      </w:r>
      <w:r w:rsidRPr="000D5A67">
        <w:rPr>
          <w:rFonts w:ascii="Palatino Linotype" w:hAnsi="Palatino Linotype"/>
          <w:i/>
          <w:spacing w:val="1"/>
        </w:rPr>
        <w:t xml:space="preserve"> </w:t>
      </w:r>
      <w:r w:rsidRPr="000D5A67">
        <w:rPr>
          <w:rFonts w:ascii="Palatino Linotype" w:hAnsi="Palatino Linotype"/>
          <w:i/>
        </w:rPr>
        <w:t>se advierte que la pretensión cons</w:t>
      </w:r>
      <w:r w:rsidRPr="000D5A67">
        <w:rPr>
          <w:rFonts w:ascii="Palatino Linotype" w:hAnsi="Palatino Linotype"/>
          <w:i/>
          <w:spacing w:val="1"/>
        </w:rPr>
        <w:t>i</w:t>
      </w:r>
      <w:r w:rsidRPr="000D5A67">
        <w:rPr>
          <w:rFonts w:ascii="Palatino Linotype" w:hAnsi="Palatino Linotype"/>
          <w:i/>
        </w:rPr>
        <w:t>ste en e</w:t>
      </w:r>
      <w:r w:rsidRPr="000D5A67">
        <w:rPr>
          <w:rFonts w:ascii="Palatino Linotype" w:hAnsi="Palatino Linotype"/>
          <w:i/>
          <w:spacing w:val="1"/>
        </w:rPr>
        <w:t>j</w:t>
      </w:r>
      <w:r w:rsidRPr="000D5A67">
        <w:rPr>
          <w:rFonts w:ascii="Palatino Linotype" w:hAnsi="Palatino Linotype"/>
          <w:i/>
        </w:rPr>
        <w:t>e</w:t>
      </w:r>
      <w:r w:rsidRPr="000D5A67">
        <w:rPr>
          <w:rFonts w:ascii="Palatino Linotype" w:hAnsi="Palatino Linotype"/>
          <w:i/>
          <w:spacing w:val="-1"/>
        </w:rPr>
        <w:t>r</w:t>
      </w:r>
      <w:r w:rsidRPr="000D5A67">
        <w:rPr>
          <w:rFonts w:ascii="Palatino Linotype" w:hAnsi="Palatino Linotype"/>
          <w:i/>
        </w:rPr>
        <w:t>cer</w:t>
      </w:r>
      <w:r w:rsidRPr="000D5A67">
        <w:rPr>
          <w:rFonts w:ascii="Palatino Linotype" w:hAnsi="Palatino Linotype"/>
          <w:i/>
          <w:spacing w:val="1"/>
        </w:rPr>
        <w:t xml:space="preserve"> </w:t>
      </w:r>
      <w:r w:rsidRPr="000D5A67">
        <w:rPr>
          <w:rFonts w:ascii="Palatino Linotype" w:hAnsi="Palatino Linotype"/>
          <w:i/>
        </w:rPr>
        <w:t>el derecho de acceso a informaci</w:t>
      </w:r>
      <w:r w:rsidRPr="000D5A67">
        <w:rPr>
          <w:rFonts w:ascii="Palatino Linotype" w:hAnsi="Palatino Linotype"/>
          <w:i/>
          <w:spacing w:val="1"/>
        </w:rPr>
        <w:t>ó</w:t>
      </w:r>
      <w:r w:rsidRPr="000D5A67">
        <w:rPr>
          <w:rFonts w:ascii="Palatino Linotype" w:hAnsi="Palatino Linotype"/>
          <w:i/>
        </w:rPr>
        <w:t>n gubern</w:t>
      </w:r>
      <w:r w:rsidRPr="000D5A67">
        <w:rPr>
          <w:rFonts w:ascii="Palatino Linotype" w:hAnsi="Palatino Linotype"/>
          <w:i/>
          <w:spacing w:val="1"/>
        </w:rPr>
        <w:t>a</w:t>
      </w:r>
      <w:r w:rsidRPr="000D5A67">
        <w:rPr>
          <w:rFonts w:ascii="Palatino Linotype" w:hAnsi="Palatino Linotype"/>
          <w:i/>
        </w:rPr>
        <w:t>mental y</w:t>
      </w:r>
      <w:r w:rsidRPr="000D5A67">
        <w:rPr>
          <w:rFonts w:ascii="Palatino Linotype" w:hAnsi="Palatino Linotype"/>
          <w:i/>
          <w:spacing w:val="1"/>
        </w:rPr>
        <w:t xml:space="preserve"> </w:t>
      </w:r>
      <w:r w:rsidRPr="000D5A67">
        <w:rPr>
          <w:rFonts w:ascii="Palatino Linotype" w:hAnsi="Palatino Linotype"/>
          <w:i/>
        </w:rPr>
        <w:t>lo requerido t</w:t>
      </w:r>
      <w:r w:rsidRPr="000D5A67">
        <w:rPr>
          <w:rFonts w:ascii="Palatino Linotype" w:hAnsi="Palatino Linotype"/>
          <w:i/>
          <w:spacing w:val="1"/>
        </w:rPr>
        <w:t>i</w:t>
      </w:r>
      <w:r w:rsidRPr="000D5A67">
        <w:rPr>
          <w:rFonts w:ascii="Palatino Linotype" w:hAnsi="Palatino Linotype"/>
          <w:i/>
        </w:rPr>
        <w:t xml:space="preserve">ene una </w:t>
      </w:r>
      <w:r w:rsidRPr="000D5A67">
        <w:rPr>
          <w:rFonts w:ascii="Palatino Linotype" w:hAnsi="Palatino Linotype"/>
          <w:i/>
          <w:spacing w:val="1"/>
        </w:rPr>
        <w:t>e</w:t>
      </w:r>
      <w:r w:rsidRPr="000D5A67">
        <w:rPr>
          <w:rFonts w:ascii="Palatino Linotype" w:hAnsi="Palatino Linotype"/>
          <w:i/>
        </w:rPr>
        <w:t>xpresión d</w:t>
      </w:r>
      <w:r w:rsidRPr="000D5A67">
        <w:rPr>
          <w:rFonts w:ascii="Palatino Linotype" w:hAnsi="Palatino Linotype"/>
          <w:i/>
          <w:spacing w:val="1"/>
        </w:rPr>
        <w:t>o</w:t>
      </w:r>
      <w:r w:rsidRPr="000D5A67">
        <w:rPr>
          <w:rFonts w:ascii="Palatino Linotype" w:hAnsi="Palatino Linotype"/>
          <w:i/>
        </w:rPr>
        <w:t>cumental.</w:t>
      </w:r>
    </w:p>
    <w:p w14:paraId="3DEC7032" w14:textId="77777777" w:rsidR="00F4533E" w:rsidRPr="000D5A67" w:rsidRDefault="00F4533E" w:rsidP="000D5A67">
      <w:pPr>
        <w:spacing w:line="360" w:lineRule="auto"/>
        <w:ind w:left="426" w:right="474"/>
        <w:jc w:val="both"/>
        <w:rPr>
          <w:rFonts w:ascii="Palatino Linotype" w:hAnsi="Palatino Linotype"/>
          <w:i/>
        </w:rPr>
      </w:pPr>
    </w:p>
    <w:p w14:paraId="32990981" w14:textId="77777777" w:rsidR="00F4533E" w:rsidRPr="000D5A67" w:rsidRDefault="00F4533E" w:rsidP="000D5A67">
      <w:pPr>
        <w:spacing w:line="360" w:lineRule="auto"/>
        <w:ind w:left="426" w:right="474"/>
        <w:jc w:val="both"/>
        <w:rPr>
          <w:rFonts w:ascii="Palatino Linotype" w:hAnsi="Palatino Linotype"/>
          <w:i/>
        </w:rPr>
      </w:pPr>
      <w:r w:rsidRPr="000D5A67">
        <w:rPr>
          <w:rFonts w:ascii="Palatino Linotype" w:hAnsi="Palatino Linotype"/>
          <w:b/>
          <w:i/>
        </w:rPr>
        <w:t>Resoluci</w:t>
      </w:r>
      <w:r w:rsidRPr="000D5A67">
        <w:rPr>
          <w:rFonts w:ascii="Palatino Linotype" w:hAnsi="Palatino Linotype"/>
          <w:b/>
          <w:i/>
          <w:spacing w:val="1"/>
        </w:rPr>
        <w:t>o</w:t>
      </w:r>
      <w:r w:rsidRPr="000D5A67">
        <w:rPr>
          <w:rFonts w:ascii="Palatino Linotype" w:hAnsi="Palatino Linotype"/>
          <w:b/>
          <w:i/>
        </w:rPr>
        <w:t>nes</w:t>
      </w:r>
    </w:p>
    <w:p w14:paraId="2623D879" w14:textId="5303F551" w:rsidR="00F4533E" w:rsidRPr="000D5A67" w:rsidRDefault="00F4533E" w:rsidP="000D5A67">
      <w:pPr>
        <w:spacing w:line="360" w:lineRule="auto"/>
        <w:ind w:left="426" w:right="474"/>
        <w:jc w:val="both"/>
        <w:rPr>
          <w:rFonts w:ascii="Palatino Linotype" w:hAnsi="Palatino Linotype"/>
          <w:i/>
        </w:rPr>
      </w:pPr>
      <w:r w:rsidRPr="000D5A67">
        <w:rPr>
          <w:rFonts w:ascii="Palatino Linotype" w:eastAsia="Times New Roman" w:hAnsi="Palatino Linotype" w:cs="Times New Roman"/>
          <w:i/>
          <w:w w:val="131"/>
        </w:rPr>
        <w:t xml:space="preserve">• </w:t>
      </w:r>
      <w:r w:rsidRPr="000D5A67">
        <w:rPr>
          <w:rFonts w:ascii="Palatino Linotype" w:hAnsi="Palatino Linotype"/>
          <w:b/>
          <w:i/>
        </w:rPr>
        <w:t>RPD-</w:t>
      </w:r>
      <w:r w:rsidRPr="000D5A67">
        <w:rPr>
          <w:rFonts w:ascii="Palatino Linotype" w:hAnsi="Palatino Linotype"/>
          <w:b/>
          <w:i/>
          <w:spacing w:val="1"/>
        </w:rPr>
        <w:t>R</w:t>
      </w:r>
      <w:r w:rsidRPr="000D5A67">
        <w:rPr>
          <w:rFonts w:ascii="Palatino Linotype" w:hAnsi="Palatino Linotype"/>
          <w:b/>
          <w:i/>
        </w:rPr>
        <w:t>C</w:t>
      </w:r>
      <w:r w:rsidRPr="000D5A67">
        <w:rPr>
          <w:rFonts w:ascii="Palatino Linotype" w:hAnsi="Palatino Linotype"/>
          <w:b/>
          <w:i/>
          <w:spacing w:val="1"/>
        </w:rPr>
        <w:t>D</w:t>
      </w:r>
      <w:r w:rsidRPr="000D5A67">
        <w:rPr>
          <w:rFonts w:ascii="Palatino Linotype" w:hAnsi="Palatino Linotype"/>
          <w:b/>
          <w:i/>
        </w:rPr>
        <w:t>A</w:t>
      </w:r>
      <w:r w:rsidRPr="000D5A67">
        <w:rPr>
          <w:rFonts w:ascii="Palatino Linotype" w:hAnsi="Palatino Linotype"/>
          <w:b/>
          <w:i/>
          <w:spacing w:val="61"/>
        </w:rPr>
        <w:t xml:space="preserve"> </w:t>
      </w:r>
      <w:r w:rsidRPr="000D5A67">
        <w:rPr>
          <w:rFonts w:ascii="Palatino Linotype" w:hAnsi="Palatino Linotype"/>
          <w:b/>
          <w:i/>
        </w:rPr>
        <w:t>0699/1</w:t>
      </w:r>
      <w:r w:rsidRPr="000D5A67">
        <w:rPr>
          <w:rFonts w:ascii="Palatino Linotype" w:hAnsi="Palatino Linotype"/>
          <w:b/>
          <w:i/>
          <w:spacing w:val="1"/>
        </w:rPr>
        <w:t>3</w:t>
      </w:r>
      <w:r w:rsidRPr="000D5A67">
        <w:rPr>
          <w:rFonts w:ascii="Palatino Linotype" w:hAnsi="Palatino Linotype"/>
          <w:b/>
          <w:i/>
        </w:rPr>
        <w:t>.</w:t>
      </w:r>
      <w:r w:rsidRPr="000D5A67">
        <w:rPr>
          <w:rFonts w:ascii="Palatino Linotype" w:hAnsi="Palatino Linotype"/>
          <w:b/>
          <w:i/>
          <w:spacing w:val="62"/>
        </w:rPr>
        <w:t xml:space="preserve"> </w:t>
      </w:r>
      <w:r w:rsidRPr="000D5A67">
        <w:rPr>
          <w:rFonts w:ascii="Palatino Linotype" w:hAnsi="Palatino Linotype"/>
          <w:i/>
        </w:rPr>
        <w:t>Interpue</w:t>
      </w:r>
      <w:r w:rsidRPr="000D5A67">
        <w:rPr>
          <w:rFonts w:ascii="Palatino Linotype" w:hAnsi="Palatino Linotype"/>
          <w:i/>
          <w:spacing w:val="-1"/>
        </w:rPr>
        <w:t>s</w:t>
      </w:r>
      <w:r w:rsidRPr="000D5A67">
        <w:rPr>
          <w:rFonts w:ascii="Palatino Linotype" w:hAnsi="Palatino Linotype"/>
          <w:i/>
        </w:rPr>
        <w:t>to</w:t>
      </w:r>
      <w:r w:rsidRPr="000D5A67">
        <w:rPr>
          <w:rFonts w:ascii="Palatino Linotype" w:hAnsi="Palatino Linotype"/>
          <w:i/>
          <w:spacing w:val="61"/>
        </w:rPr>
        <w:t xml:space="preserve"> </w:t>
      </w:r>
      <w:r w:rsidRPr="000D5A67">
        <w:rPr>
          <w:rFonts w:ascii="Palatino Linotype" w:hAnsi="Palatino Linotype"/>
          <w:i/>
        </w:rPr>
        <w:t>en</w:t>
      </w:r>
      <w:r w:rsidRPr="000D5A67">
        <w:rPr>
          <w:rFonts w:ascii="Palatino Linotype" w:hAnsi="Palatino Linotype"/>
          <w:i/>
          <w:spacing w:val="61"/>
        </w:rPr>
        <w:t xml:space="preserve"> </w:t>
      </w:r>
      <w:r w:rsidRPr="000D5A67">
        <w:rPr>
          <w:rFonts w:ascii="Palatino Linotype" w:hAnsi="Palatino Linotype"/>
          <w:i/>
        </w:rPr>
        <w:t>contra</w:t>
      </w:r>
      <w:r w:rsidRPr="000D5A67">
        <w:rPr>
          <w:rFonts w:ascii="Palatino Linotype" w:hAnsi="Palatino Linotype"/>
          <w:i/>
          <w:spacing w:val="61"/>
        </w:rPr>
        <w:t xml:space="preserve"> </w:t>
      </w:r>
      <w:r w:rsidRPr="000D5A67">
        <w:rPr>
          <w:rFonts w:ascii="Palatino Linotype" w:hAnsi="Palatino Linotype"/>
          <w:i/>
        </w:rPr>
        <w:t>de</w:t>
      </w:r>
      <w:r w:rsidRPr="000D5A67">
        <w:rPr>
          <w:rFonts w:ascii="Palatino Linotype" w:hAnsi="Palatino Linotype"/>
          <w:i/>
          <w:spacing w:val="61"/>
        </w:rPr>
        <w:t xml:space="preserve"> </w:t>
      </w:r>
      <w:r w:rsidRPr="000D5A67">
        <w:rPr>
          <w:rFonts w:ascii="Palatino Linotype" w:hAnsi="Palatino Linotype"/>
          <w:i/>
        </w:rPr>
        <w:t>la</w:t>
      </w:r>
      <w:r w:rsidRPr="000D5A67">
        <w:rPr>
          <w:rFonts w:ascii="Palatino Linotype" w:hAnsi="Palatino Linotype"/>
          <w:i/>
          <w:spacing w:val="61"/>
        </w:rPr>
        <w:t xml:space="preserve"> </w:t>
      </w:r>
      <w:r w:rsidRPr="000D5A67">
        <w:rPr>
          <w:rFonts w:ascii="Palatino Linotype" w:hAnsi="Palatino Linotype"/>
          <w:i/>
          <w:spacing w:val="1"/>
        </w:rPr>
        <w:t>S</w:t>
      </w:r>
      <w:r w:rsidRPr="000D5A67">
        <w:rPr>
          <w:rFonts w:ascii="Palatino Linotype" w:hAnsi="Palatino Linotype"/>
          <w:i/>
        </w:rPr>
        <w:t>ecretaría</w:t>
      </w:r>
      <w:r w:rsidRPr="000D5A67">
        <w:rPr>
          <w:rFonts w:ascii="Palatino Linotype" w:hAnsi="Palatino Linotype"/>
          <w:i/>
          <w:spacing w:val="61"/>
        </w:rPr>
        <w:t xml:space="preserve"> </w:t>
      </w:r>
      <w:r w:rsidRPr="000D5A67">
        <w:rPr>
          <w:rFonts w:ascii="Palatino Linotype" w:hAnsi="Palatino Linotype"/>
          <w:i/>
          <w:spacing w:val="-1"/>
        </w:rPr>
        <w:t>d</w:t>
      </w:r>
      <w:r w:rsidRPr="000D5A67">
        <w:rPr>
          <w:rFonts w:ascii="Palatino Linotype" w:hAnsi="Palatino Linotype"/>
          <w:i/>
        </w:rPr>
        <w:t>e</w:t>
      </w:r>
      <w:r w:rsidRPr="000D5A67">
        <w:rPr>
          <w:rFonts w:ascii="Palatino Linotype" w:hAnsi="Palatino Linotype"/>
          <w:i/>
          <w:spacing w:val="61"/>
        </w:rPr>
        <w:t xml:space="preserve"> </w:t>
      </w:r>
      <w:r w:rsidRPr="000D5A67">
        <w:rPr>
          <w:rFonts w:ascii="Palatino Linotype" w:hAnsi="Palatino Linotype"/>
          <w:i/>
        </w:rPr>
        <w:t>Economía.</w:t>
      </w:r>
    </w:p>
    <w:p w14:paraId="48346FAD" w14:textId="77777777" w:rsidR="00F4533E" w:rsidRPr="000D5A67" w:rsidRDefault="00F4533E" w:rsidP="000D5A67">
      <w:pPr>
        <w:spacing w:line="360" w:lineRule="auto"/>
        <w:ind w:left="426" w:right="474"/>
        <w:jc w:val="both"/>
        <w:rPr>
          <w:rFonts w:ascii="Palatino Linotype" w:hAnsi="Palatino Linotype"/>
          <w:i/>
        </w:rPr>
      </w:pPr>
      <w:r w:rsidRPr="000D5A67">
        <w:rPr>
          <w:rFonts w:ascii="Palatino Linotype" w:hAnsi="Palatino Linotype"/>
          <w:i/>
        </w:rPr>
        <w:lastRenderedPageBreak/>
        <w:t>Comisi</w:t>
      </w:r>
      <w:r w:rsidRPr="000D5A67">
        <w:rPr>
          <w:rFonts w:ascii="Palatino Linotype" w:hAnsi="Palatino Linotype"/>
          <w:i/>
          <w:spacing w:val="1"/>
        </w:rPr>
        <w:t>o</w:t>
      </w:r>
      <w:r w:rsidRPr="000D5A67">
        <w:rPr>
          <w:rFonts w:ascii="Palatino Linotype" w:hAnsi="Palatino Linotype"/>
          <w:i/>
        </w:rPr>
        <w:t>n</w:t>
      </w:r>
      <w:r w:rsidRPr="000D5A67">
        <w:rPr>
          <w:rFonts w:ascii="Palatino Linotype" w:hAnsi="Palatino Linotype"/>
          <w:i/>
          <w:spacing w:val="1"/>
        </w:rPr>
        <w:t>a</w:t>
      </w:r>
      <w:r w:rsidRPr="000D5A67">
        <w:rPr>
          <w:rFonts w:ascii="Palatino Linotype" w:hAnsi="Palatino Linotype"/>
          <w:i/>
        </w:rPr>
        <w:t>da Ponente</w:t>
      </w:r>
      <w:r w:rsidRPr="000D5A67">
        <w:rPr>
          <w:rFonts w:ascii="Palatino Linotype" w:hAnsi="Palatino Linotype"/>
          <w:i/>
          <w:spacing w:val="2"/>
        </w:rPr>
        <w:t xml:space="preserve"> </w:t>
      </w:r>
      <w:r w:rsidRPr="000D5A67">
        <w:rPr>
          <w:rFonts w:ascii="Palatino Linotype" w:hAnsi="Palatino Linotype"/>
          <w:i/>
        </w:rPr>
        <w:t>Jacquel</w:t>
      </w:r>
      <w:r w:rsidRPr="000D5A67">
        <w:rPr>
          <w:rFonts w:ascii="Palatino Linotype" w:hAnsi="Palatino Linotype"/>
          <w:i/>
          <w:spacing w:val="1"/>
        </w:rPr>
        <w:t>i</w:t>
      </w:r>
      <w:r w:rsidRPr="000D5A67">
        <w:rPr>
          <w:rFonts w:ascii="Palatino Linotype" w:hAnsi="Palatino Linotype"/>
          <w:i/>
        </w:rPr>
        <w:t>ne</w:t>
      </w:r>
      <w:r w:rsidRPr="000D5A67">
        <w:rPr>
          <w:rFonts w:ascii="Palatino Linotype" w:hAnsi="Palatino Linotype"/>
          <w:i/>
          <w:spacing w:val="2"/>
        </w:rPr>
        <w:t xml:space="preserve"> </w:t>
      </w:r>
      <w:proofErr w:type="spellStart"/>
      <w:r w:rsidRPr="000D5A67">
        <w:rPr>
          <w:rFonts w:ascii="Palatino Linotype" w:hAnsi="Palatino Linotype"/>
          <w:i/>
        </w:rPr>
        <w:t>Peschard</w:t>
      </w:r>
      <w:proofErr w:type="spellEnd"/>
      <w:r w:rsidRPr="000D5A67">
        <w:rPr>
          <w:rFonts w:ascii="Palatino Linotype" w:hAnsi="Palatino Linotype"/>
          <w:i/>
        </w:rPr>
        <w:t xml:space="preserve"> Mariscal.</w:t>
      </w:r>
    </w:p>
    <w:p w14:paraId="1EAD11E6" w14:textId="0ACDFAE7" w:rsidR="00F4533E" w:rsidRPr="000D5A67" w:rsidRDefault="00F4533E" w:rsidP="000D5A67">
      <w:pPr>
        <w:spacing w:line="360" w:lineRule="auto"/>
        <w:ind w:left="426" w:right="474"/>
        <w:jc w:val="both"/>
        <w:rPr>
          <w:rFonts w:ascii="Palatino Linotype" w:hAnsi="Palatino Linotype"/>
          <w:i/>
        </w:rPr>
      </w:pPr>
      <w:r w:rsidRPr="000D5A67">
        <w:rPr>
          <w:rFonts w:ascii="Palatino Linotype" w:eastAsia="Times New Roman" w:hAnsi="Palatino Linotype" w:cs="Times New Roman"/>
          <w:i/>
          <w:w w:val="131"/>
        </w:rPr>
        <w:t xml:space="preserve">• </w:t>
      </w:r>
      <w:r w:rsidRPr="000D5A67">
        <w:rPr>
          <w:rFonts w:ascii="Palatino Linotype" w:hAnsi="Palatino Linotype"/>
          <w:b/>
          <w:i/>
        </w:rPr>
        <w:t xml:space="preserve">RDA  </w:t>
      </w:r>
      <w:r w:rsidRPr="000D5A67">
        <w:rPr>
          <w:rFonts w:ascii="Palatino Linotype" w:hAnsi="Palatino Linotype"/>
          <w:b/>
          <w:i/>
          <w:spacing w:val="28"/>
        </w:rPr>
        <w:t xml:space="preserve"> </w:t>
      </w:r>
      <w:r w:rsidRPr="000D5A67">
        <w:rPr>
          <w:rFonts w:ascii="Palatino Linotype" w:hAnsi="Palatino Linotype"/>
          <w:b/>
          <w:i/>
        </w:rPr>
        <w:t>0</w:t>
      </w:r>
      <w:r w:rsidRPr="000D5A67">
        <w:rPr>
          <w:rFonts w:ascii="Palatino Linotype" w:hAnsi="Palatino Linotype"/>
          <w:b/>
          <w:i/>
          <w:spacing w:val="1"/>
        </w:rPr>
        <w:t>15</w:t>
      </w:r>
      <w:r w:rsidRPr="000D5A67">
        <w:rPr>
          <w:rFonts w:ascii="Palatino Linotype" w:hAnsi="Palatino Linotype"/>
          <w:b/>
          <w:i/>
        </w:rPr>
        <w:t xml:space="preserve">8/13  </w:t>
      </w:r>
      <w:r w:rsidRPr="000D5A67">
        <w:rPr>
          <w:rFonts w:ascii="Palatino Linotype" w:hAnsi="Palatino Linotype"/>
          <w:b/>
          <w:i/>
          <w:spacing w:val="30"/>
        </w:rPr>
        <w:t xml:space="preserve"> </w:t>
      </w:r>
      <w:r w:rsidRPr="000D5A67">
        <w:rPr>
          <w:rFonts w:ascii="Palatino Linotype" w:hAnsi="Palatino Linotype"/>
          <w:b/>
          <w:i/>
        </w:rPr>
        <w:t xml:space="preserve">y  </w:t>
      </w:r>
      <w:r w:rsidRPr="000D5A67">
        <w:rPr>
          <w:rFonts w:ascii="Palatino Linotype" w:hAnsi="Palatino Linotype"/>
          <w:b/>
          <w:i/>
          <w:spacing w:val="26"/>
        </w:rPr>
        <w:t xml:space="preserve"> </w:t>
      </w:r>
      <w:r w:rsidRPr="000D5A67">
        <w:rPr>
          <w:rFonts w:ascii="Palatino Linotype" w:hAnsi="Palatino Linotype"/>
          <w:b/>
          <w:i/>
          <w:spacing w:val="1"/>
        </w:rPr>
        <w:t>a</w:t>
      </w:r>
      <w:r w:rsidRPr="000D5A67">
        <w:rPr>
          <w:rFonts w:ascii="Palatino Linotype" w:hAnsi="Palatino Linotype"/>
          <w:b/>
          <w:i/>
        </w:rPr>
        <w:t xml:space="preserve">cumulado.  </w:t>
      </w:r>
      <w:r w:rsidRPr="000D5A67">
        <w:rPr>
          <w:rFonts w:ascii="Palatino Linotype" w:hAnsi="Palatino Linotype"/>
          <w:b/>
          <w:i/>
          <w:spacing w:val="29"/>
        </w:rPr>
        <w:t xml:space="preserve"> </w:t>
      </w:r>
      <w:r w:rsidRPr="000D5A67">
        <w:rPr>
          <w:rFonts w:ascii="Palatino Linotype" w:hAnsi="Palatino Linotype"/>
          <w:i/>
        </w:rPr>
        <w:t>Interpue</w:t>
      </w:r>
      <w:r w:rsidRPr="000D5A67">
        <w:rPr>
          <w:rFonts w:ascii="Palatino Linotype" w:hAnsi="Palatino Linotype"/>
          <w:i/>
          <w:spacing w:val="-1"/>
        </w:rPr>
        <w:t>s</w:t>
      </w:r>
      <w:r w:rsidRPr="000D5A67">
        <w:rPr>
          <w:rFonts w:ascii="Palatino Linotype" w:hAnsi="Palatino Linotype"/>
          <w:i/>
        </w:rPr>
        <w:t xml:space="preserve">to  </w:t>
      </w:r>
      <w:r w:rsidRPr="000D5A67">
        <w:rPr>
          <w:rFonts w:ascii="Palatino Linotype" w:hAnsi="Palatino Linotype"/>
          <w:i/>
          <w:spacing w:val="28"/>
        </w:rPr>
        <w:t xml:space="preserve"> </w:t>
      </w:r>
      <w:r w:rsidRPr="000D5A67">
        <w:rPr>
          <w:rFonts w:ascii="Palatino Linotype" w:hAnsi="Palatino Linotype"/>
          <w:i/>
        </w:rPr>
        <w:t xml:space="preserve">en  </w:t>
      </w:r>
      <w:r w:rsidRPr="000D5A67">
        <w:rPr>
          <w:rFonts w:ascii="Palatino Linotype" w:hAnsi="Palatino Linotype"/>
          <w:i/>
          <w:spacing w:val="28"/>
        </w:rPr>
        <w:t xml:space="preserve"> </w:t>
      </w:r>
      <w:r w:rsidRPr="000D5A67">
        <w:rPr>
          <w:rFonts w:ascii="Palatino Linotype" w:hAnsi="Palatino Linotype"/>
          <w:i/>
        </w:rPr>
        <w:t xml:space="preserve">contra  </w:t>
      </w:r>
      <w:r w:rsidRPr="000D5A67">
        <w:rPr>
          <w:rFonts w:ascii="Palatino Linotype" w:hAnsi="Palatino Linotype"/>
          <w:i/>
          <w:spacing w:val="28"/>
        </w:rPr>
        <w:t xml:space="preserve"> </w:t>
      </w:r>
      <w:r w:rsidRPr="000D5A67">
        <w:rPr>
          <w:rFonts w:ascii="Palatino Linotype" w:hAnsi="Palatino Linotype"/>
          <w:i/>
        </w:rPr>
        <w:t xml:space="preserve">del  </w:t>
      </w:r>
      <w:r w:rsidRPr="000D5A67">
        <w:rPr>
          <w:rFonts w:ascii="Palatino Linotype" w:hAnsi="Palatino Linotype"/>
          <w:i/>
          <w:spacing w:val="28"/>
        </w:rPr>
        <w:t xml:space="preserve"> </w:t>
      </w:r>
      <w:r w:rsidRPr="000D5A67">
        <w:rPr>
          <w:rFonts w:ascii="Palatino Linotype" w:hAnsi="Palatino Linotype"/>
          <w:i/>
        </w:rPr>
        <w:t xml:space="preserve">Servicio  </w:t>
      </w:r>
      <w:r w:rsidRPr="000D5A67">
        <w:rPr>
          <w:rFonts w:ascii="Palatino Linotype" w:hAnsi="Palatino Linotype"/>
          <w:i/>
          <w:spacing w:val="28"/>
        </w:rPr>
        <w:t xml:space="preserve"> </w:t>
      </w:r>
      <w:r w:rsidRPr="000D5A67">
        <w:rPr>
          <w:rFonts w:ascii="Palatino Linotype" w:hAnsi="Palatino Linotype"/>
          <w:i/>
          <w:spacing w:val="1"/>
        </w:rPr>
        <w:t>d</w:t>
      </w:r>
      <w:r w:rsidRPr="000D5A67">
        <w:rPr>
          <w:rFonts w:ascii="Palatino Linotype" w:hAnsi="Palatino Linotype"/>
          <w:i/>
        </w:rPr>
        <w:t>e Administr</w:t>
      </w:r>
      <w:r w:rsidRPr="000D5A67">
        <w:rPr>
          <w:rFonts w:ascii="Palatino Linotype" w:hAnsi="Palatino Linotype"/>
          <w:i/>
          <w:spacing w:val="1"/>
        </w:rPr>
        <w:t>a</w:t>
      </w:r>
      <w:r w:rsidRPr="000D5A67">
        <w:rPr>
          <w:rFonts w:ascii="Palatino Linotype" w:hAnsi="Palatino Linotype"/>
          <w:i/>
        </w:rPr>
        <w:t>ción Tri</w:t>
      </w:r>
      <w:r w:rsidRPr="000D5A67">
        <w:rPr>
          <w:rFonts w:ascii="Palatino Linotype" w:hAnsi="Palatino Linotype"/>
          <w:i/>
          <w:spacing w:val="1"/>
        </w:rPr>
        <w:t>bu</w:t>
      </w:r>
      <w:r w:rsidRPr="000D5A67">
        <w:rPr>
          <w:rFonts w:ascii="Palatino Linotype" w:hAnsi="Palatino Linotype"/>
          <w:i/>
        </w:rPr>
        <w:t>taria.</w:t>
      </w:r>
      <w:r w:rsidRPr="000D5A67">
        <w:rPr>
          <w:rFonts w:ascii="Palatino Linotype" w:hAnsi="Palatino Linotype"/>
          <w:i/>
          <w:spacing w:val="1"/>
        </w:rPr>
        <w:t xml:space="preserve"> </w:t>
      </w:r>
      <w:r w:rsidRPr="000D5A67">
        <w:rPr>
          <w:rFonts w:ascii="Palatino Linotype" w:hAnsi="Palatino Linotype"/>
          <w:i/>
        </w:rPr>
        <w:t>Comisio</w:t>
      </w:r>
      <w:r w:rsidRPr="000D5A67">
        <w:rPr>
          <w:rFonts w:ascii="Palatino Linotype" w:hAnsi="Palatino Linotype"/>
          <w:i/>
          <w:spacing w:val="1"/>
        </w:rPr>
        <w:t>n</w:t>
      </w:r>
      <w:r w:rsidRPr="000D5A67">
        <w:rPr>
          <w:rFonts w:ascii="Palatino Linotype" w:hAnsi="Palatino Linotype"/>
          <w:i/>
        </w:rPr>
        <w:t>ada</w:t>
      </w:r>
      <w:r w:rsidRPr="000D5A67">
        <w:rPr>
          <w:rFonts w:ascii="Palatino Linotype" w:hAnsi="Palatino Linotype"/>
          <w:i/>
          <w:spacing w:val="1"/>
        </w:rPr>
        <w:t xml:space="preserve"> </w:t>
      </w:r>
      <w:r w:rsidRPr="000D5A67">
        <w:rPr>
          <w:rFonts w:ascii="Palatino Linotype" w:hAnsi="Palatino Linotype"/>
          <w:i/>
        </w:rPr>
        <w:t>Ponente</w:t>
      </w:r>
      <w:r w:rsidRPr="000D5A67">
        <w:rPr>
          <w:rFonts w:ascii="Palatino Linotype" w:hAnsi="Palatino Linotype"/>
          <w:i/>
          <w:spacing w:val="1"/>
        </w:rPr>
        <w:t xml:space="preserve"> </w:t>
      </w:r>
      <w:r w:rsidRPr="000D5A67">
        <w:rPr>
          <w:rFonts w:ascii="Palatino Linotype" w:hAnsi="Palatino Linotype"/>
          <w:i/>
        </w:rPr>
        <w:t>María Elena Pérez</w:t>
      </w:r>
      <w:r w:rsidRPr="000D5A67">
        <w:rPr>
          <w:rFonts w:ascii="Palatino Linotype" w:hAnsi="Palatino Linotype"/>
          <w:i/>
          <w:spacing w:val="2"/>
        </w:rPr>
        <w:t>-</w:t>
      </w:r>
      <w:r w:rsidRPr="000D5A67">
        <w:rPr>
          <w:rFonts w:ascii="Palatino Linotype" w:hAnsi="Palatino Linotype"/>
          <w:i/>
        </w:rPr>
        <w:t>Jaén Zermeño.</w:t>
      </w:r>
    </w:p>
    <w:p w14:paraId="7094540E" w14:textId="139DD6E0" w:rsidR="00F4533E" w:rsidRPr="000D5A67" w:rsidRDefault="00F4533E" w:rsidP="000D5A67">
      <w:pPr>
        <w:spacing w:line="360" w:lineRule="auto"/>
        <w:ind w:left="426" w:right="474"/>
        <w:jc w:val="both"/>
        <w:rPr>
          <w:rFonts w:ascii="Palatino Linotype" w:hAnsi="Palatino Linotype"/>
          <w:i/>
        </w:rPr>
      </w:pPr>
      <w:r w:rsidRPr="000D5A67">
        <w:rPr>
          <w:rFonts w:ascii="Palatino Linotype" w:eastAsia="Times New Roman" w:hAnsi="Palatino Linotype" w:cs="Times New Roman"/>
          <w:i/>
          <w:w w:val="131"/>
        </w:rPr>
        <w:t xml:space="preserve">• </w:t>
      </w:r>
      <w:r w:rsidRPr="000D5A67">
        <w:rPr>
          <w:rFonts w:ascii="Palatino Linotype" w:hAnsi="Palatino Linotype"/>
          <w:b/>
          <w:i/>
        </w:rPr>
        <w:t xml:space="preserve">RDA </w:t>
      </w:r>
      <w:r w:rsidRPr="000D5A67">
        <w:rPr>
          <w:rFonts w:ascii="Palatino Linotype" w:hAnsi="Palatino Linotype"/>
          <w:b/>
          <w:i/>
          <w:spacing w:val="62"/>
        </w:rPr>
        <w:t xml:space="preserve"> </w:t>
      </w:r>
      <w:r w:rsidRPr="000D5A67">
        <w:rPr>
          <w:rFonts w:ascii="Palatino Linotype" w:hAnsi="Palatino Linotype"/>
          <w:b/>
          <w:i/>
        </w:rPr>
        <w:t>19</w:t>
      </w:r>
      <w:r w:rsidRPr="000D5A67">
        <w:rPr>
          <w:rFonts w:ascii="Palatino Linotype" w:hAnsi="Palatino Linotype"/>
          <w:b/>
          <w:i/>
          <w:spacing w:val="1"/>
        </w:rPr>
        <w:t>8</w:t>
      </w:r>
      <w:r w:rsidRPr="000D5A67">
        <w:rPr>
          <w:rFonts w:ascii="Palatino Linotype" w:hAnsi="Palatino Linotype"/>
          <w:b/>
          <w:i/>
        </w:rPr>
        <w:t xml:space="preserve">5/12. </w:t>
      </w:r>
      <w:r w:rsidRPr="000D5A67">
        <w:rPr>
          <w:rFonts w:ascii="Palatino Linotype" w:hAnsi="Palatino Linotype"/>
          <w:b/>
          <w:i/>
          <w:spacing w:val="61"/>
        </w:rPr>
        <w:t xml:space="preserve"> </w:t>
      </w:r>
      <w:r w:rsidRPr="000D5A67">
        <w:rPr>
          <w:rFonts w:ascii="Palatino Linotype" w:hAnsi="Palatino Linotype"/>
          <w:i/>
        </w:rPr>
        <w:t>Inte</w:t>
      </w:r>
      <w:r w:rsidRPr="000D5A67">
        <w:rPr>
          <w:rFonts w:ascii="Palatino Linotype" w:hAnsi="Palatino Linotype"/>
          <w:i/>
          <w:spacing w:val="-1"/>
        </w:rPr>
        <w:t>r</w:t>
      </w:r>
      <w:r w:rsidRPr="000D5A67">
        <w:rPr>
          <w:rFonts w:ascii="Palatino Linotype" w:hAnsi="Palatino Linotype"/>
          <w:i/>
        </w:rPr>
        <w:t xml:space="preserve">puesto </w:t>
      </w:r>
      <w:r w:rsidRPr="000D5A67">
        <w:rPr>
          <w:rFonts w:ascii="Palatino Linotype" w:hAnsi="Palatino Linotype"/>
          <w:i/>
          <w:spacing w:val="61"/>
        </w:rPr>
        <w:t xml:space="preserve"> </w:t>
      </w:r>
      <w:r w:rsidRPr="000D5A67">
        <w:rPr>
          <w:rFonts w:ascii="Palatino Linotype" w:hAnsi="Palatino Linotype"/>
          <w:i/>
        </w:rPr>
        <w:t xml:space="preserve">en </w:t>
      </w:r>
      <w:r w:rsidRPr="000D5A67">
        <w:rPr>
          <w:rFonts w:ascii="Palatino Linotype" w:hAnsi="Palatino Linotype"/>
          <w:i/>
          <w:spacing w:val="62"/>
        </w:rPr>
        <w:t xml:space="preserve"> </w:t>
      </w:r>
      <w:r w:rsidRPr="000D5A67">
        <w:rPr>
          <w:rFonts w:ascii="Palatino Linotype" w:hAnsi="Palatino Linotype"/>
          <w:i/>
        </w:rPr>
        <w:t xml:space="preserve">contra </w:t>
      </w:r>
      <w:r w:rsidRPr="000D5A67">
        <w:rPr>
          <w:rFonts w:ascii="Palatino Linotype" w:hAnsi="Palatino Linotype"/>
          <w:i/>
          <w:spacing w:val="61"/>
        </w:rPr>
        <w:t xml:space="preserve"> </w:t>
      </w:r>
      <w:r w:rsidRPr="000D5A67">
        <w:rPr>
          <w:rFonts w:ascii="Palatino Linotype" w:hAnsi="Palatino Linotype"/>
          <w:i/>
          <w:spacing w:val="1"/>
        </w:rPr>
        <w:t>d</w:t>
      </w:r>
      <w:r w:rsidRPr="000D5A67">
        <w:rPr>
          <w:rFonts w:ascii="Palatino Linotype" w:hAnsi="Palatino Linotype"/>
          <w:i/>
        </w:rPr>
        <w:t xml:space="preserve">el </w:t>
      </w:r>
      <w:r w:rsidRPr="000D5A67">
        <w:rPr>
          <w:rFonts w:ascii="Palatino Linotype" w:hAnsi="Palatino Linotype"/>
          <w:i/>
          <w:spacing w:val="60"/>
        </w:rPr>
        <w:t xml:space="preserve"> </w:t>
      </w:r>
      <w:r w:rsidRPr="000D5A67">
        <w:rPr>
          <w:rFonts w:ascii="Palatino Linotype" w:hAnsi="Palatino Linotype"/>
          <w:i/>
          <w:spacing w:val="1"/>
        </w:rPr>
        <w:t>S</w:t>
      </w:r>
      <w:r w:rsidRPr="000D5A67">
        <w:rPr>
          <w:rFonts w:ascii="Palatino Linotype" w:hAnsi="Palatino Linotype"/>
          <w:i/>
        </w:rPr>
        <w:t>ervic</w:t>
      </w:r>
      <w:r w:rsidRPr="000D5A67">
        <w:rPr>
          <w:rFonts w:ascii="Palatino Linotype" w:hAnsi="Palatino Linotype"/>
          <w:i/>
          <w:spacing w:val="1"/>
        </w:rPr>
        <w:t>i</w:t>
      </w:r>
      <w:r w:rsidRPr="000D5A67">
        <w:rPr>
          <w:rFonts w:ascii="Palatino Linotype" w:hAnsi="Palatino Linotype"/>
          <w:i/>
        </w:rPr>
        <w:t xml:space="preserve">o </w:t>
      </w:r>
      <w:r w:rsidRPr="000D5A67">
        <w:rPr>
          <w:rFonts w:ascii="Palatino Linotype" w:hAnsi="Palatino Linotype"/>
          <w:i/>
          <w:spacing w:val="61"/>
        </w:rPr>
        <w:t xml:space="preserve"> </w:t>
      </w:r>
      <w:r w:rsidRPr="000D5A67">
        <w:rPr>
          <w:rFonts w:ascii="Palatino Linotype" w:hAnsi="Palatino Linotype"/>
          <w:i/>
        </w:rPr>
        <w:t xml:space="preserve">de </w:t>
      </w:r>
      <w:r w:rsidRPr="000D5A67">
        <w:rPr>
          <w:rFonts w:ascii="Palatino Linotype" w:hAnsi="Palatino Linotype"/>
          <w:i/>
          <w:spacing w:val="62"/>
        </w:rPr>
        <w:t xml:space="preserve"> </w:t>
      </w:r>
      <w:r w:rsidRPr="000D5A67">
        <w:rPr>
          <w:rFonts w:ascii="Palatino Linotype" w:hAnsi="Palatino Linotype"/>
          <w:i/>
        </w:rPr>
        <w:t>A</w:t>
      </w:r>
      <w:r w:rsidRPr="000D5A67">
        <w:rPr>
          <w:rFonts w:ascii="Palatino Linotype" w:hAnsi="Palatino Linotype"/>
          <w:i/>
          <w:spacing w:val="1"/>
        </w:rPr>
        <w:t>d</w:t>
      </w:r>
      <w:r w:rsidRPr="000D5A67">
        <w:rPr>
          <w:rFonts w:ascii="Palatino Linotype" w:hAnsi="Palatino Linotype"/>
          <w:i/>
        </w:rPr>
        <w:t>ministraci</w:t>
      </w:r>
      <w:r w:rsidRPr="000D5A67">
        <w:rPr>
          <w:rFonts w:ascii="Palatino Linotype" w:hAnsi="Palatino Linotype"/>
          <w:i/>
          <w:spacing w:val="1"/>
        </w:rPr>
        <w:t>ó</w:t>
      </w:r>
      <w:r w:rsidRPr="000D5A67">
        <w:rPr>
          <w:rFonts w:ascii="Palatino Linotype" w:hAnsi="Palatino Linotype"/>
          <w:i/>
        </w:rPr>
        <w:t xml:space="preserve">n </w:t>
      </w:r>
      <w:r w:rsidRPr="000D5A67">
        <w:rPr>
          <w:rFonts w:ascii="Palatino Linotype" w:hAnsi="Palatino Linotype"/>
          <w:i/>
          <w:spacing w:val="62"/>
        </w:rPr>
        <w:t xml:space="preserve"> </w:t>
      </w:r>
      <w:r w:rsidRPr="000D5A67">
        <w:rPr>
          <w:rFonts w:ascii="Palatino Linotype" w:hAnsi="Palatino Linotype"/>
          <w:i/>
        </w:rPr>
        <w:t>y</w:t>
      </w:r>
    </w:p>
    <w:p w14:paraId="0569A370" w14:textId="77777777" w:rsidR="00F4533E" w:rsidRPr="000D5A67" w:rsidRDefault="00F4533E" w:rsidP="000D5A67">
      <w:pPr>
        <w:spacing w:line="360" w:lineRule="auto"/>
        <w:ind w:left="426" w:right="474"/>
        <w:jc w:val="both"/>
        <w:rPr>
          <w:rFonts w:ascii="Palatino Linotype" w:hAnsi="Palatino Linotype"/>
          <w:i/>
        </w:rPr>
      </w:pPr>
      <w:r w:rsidRPr="000D5A67">
        <w:rPr>
          <w:rFonts w:ascii="Palatino Linotype" w:hAnsi="Palatino Linotype"/>
          <w:i/>
        </w:rPr>
        <w:t>Ena</w:t>
      </w:r>
      <w:r w:rsidRPr="000D5A67">
        <w:rPr>
          <w:rFonts w:ascii="Palatino Linotype" w:hAnsi="Palatino Linotype"/>
          <w:i/>
          <w:spacing w:val="1"/>
        </w:rPr>
        <w:t>j</w:t>
      </w:r>
      <w:r w:rsidRPr="000D5A67">
        <w:rPr>
          <w:rFonts w:ascii="Palatino Linotype" w:hAnsi="Palatino Linotype"/>
          <w:i/>
        </w:rPr>
        <w:t>enac</w:t>
      </w:r>
      <w:r w:rsidRPr="000D5A67">
        <w:rPr>
          <w:rFonts w:ascii="Palatino Linotype" w:hAnsi="Palatino Linotype"/>
          <w:i/>
          <w:spacing w:val="1"/>
        </w:rPr>
        <w:t>ió</w:t>
      </w:r>
      <w:r w:rsidRPr="000D5A67">
        <w:rPr>
          <w:rFonts w:ascii="Palatino Linotype" w:hAnsi="Palatino Linotype"/>
          <w:i/>
        </w:rPr>
        <w:t>n de Bien</w:t>
      </w:r>
      <w:r w:rsidRPr="000D5A67">
        <w:rPr>
          <w:rFonts w:ascii="Palatino Linotype" w:hAnsi="Palatino Linotype"/>
          <w:i/>
          <w:spacing w:val="1"/>
        </w:rPr>
        <w:t>e</w:t>
      </w:r>
      <w:r w:rsidRPr="000D5A67">
        <w:rPr>
          <w:rFonts w:ascii="Palatino Linotype" w:hAnsi="Palatino Linotype"/>
          <w:i/>
        </w:rPr>
        <w:t>s.</w:t>
      </w:r>
      <w:r w:rsidRPr="000D5A67">
        <w:rPr>
          <w:rFonts w:ascii="Palatino Linotype" w:hAnsi="Palatino Linotype"/>
          <w:i/>
          <w:spacing w:val="1"/>
        </w:rPr>
        <w:t xml:space="preserve"> </w:t>
      </w:r>
      <w:r w:rsidRPr="000D5A67">
        <w:rPr>
          <w:rFonts w:ascii="Palatino Linotype" w:hAnsi="Palatino Linotype"/>
          <w:i/>
        </w:rPr>
        <w:t>Comisionado Po</w:t>
      </w:r>
      <w:r w:rsidRPr="000D5A67">
        <w:rPr>
          <w:rFonts w:ascii="Palatino Linotype" w:hAnsi="Palatino Linotype"/>
          <w:i/>
          <w:spacing w:val="1"/>
        </w:rPr>
        <w:t>ne</w:t>
      </w:r>
      <w:r w:rsidRPr="000D5A67">
        <w:rPr>
          <w:rFonts w:ascii="Palatino Linotype" w:hAnsi="Palatino Linotype"/>
          <w:i/>
        </w:rPr>
        <w:t>nte Gerar</w:t>
      </w:r>
      <w:r w:rsidRPr="000D5A67">
        <w:rPr>
          <w:rFonts w:ascii="Palatino Linotype" w:hAnsi="Palatino Linotype"/>
          <w:i/>
          <w:spacing w:val="-1"/>
        </w:rPr>
        <w:t>d</w:t>
      </w:r>
      <w:r w:rsidRPr="000D5A67">
        <w:rPr>
          <w:rFonts w:ascii="Palatino Linotype" w:hAnsi="Palatino Linotype"/>
          <w:i/>
        </w:rPr>
        <w:t xml:space="preserve">o </w:t>
      </w:r>
      <w:proofErr w:type="spellStart"/>
      <w:r w:rsidRPr="000D5A67">
        <w:rPr>
          <w:rFonts w:ascii="Palatino Linotype" w:hAnsi="Palatino Linotype"/>
          <w:i/>
        </w:rPr>
        <w:t>Laveaga</w:t>
      </w:r>
      <w:proofErr w:type="spellEnd"/>
      <w:r w:rsidRPr="000D5A67">
        <w:rPr>
          <w:rFonts w:ascii="Palatino Linotype" w:hAnsi="Palatino Linotype"/>
          <w:i/>
          <w:spacing w:val="2"/>
        </w:rPr>
        <w:t xml:space="preserve"> </w:t>
      </w:r>
      <w:r w:rsidRPr="000D5A67">
        <w:rPr>
          <w:rFonts w:ascii="Palatino Linotype" w:hAnsi="Palatino Linotype"/>
          <w:i/>
        </w:rPr>
        <w:t>Rend</w:t>
      </w:r>
      <w:r w:rsidRPr="000D5A67">
        <w:rPr>
          <w:rFonts w:ascii="Palatino Linotype" w:hAnsi="Palatino Linotype"/>
          <w:i/>
          <w:spacing w:val="1"/>
        </w:rPr>
        <w:t>ó</w:t>
      </w:r>
      <w:r w:rsidRPr="000D5A67">
        <w:rPr>
          <w:rFonts w:ascii="Palatino Linotype" w:hAnsi="Palatino Linotype"/>
          <w:i/>
        </w:rPr>
        <w:t>n.</w:t>
      </w:r>
    </w:p>
    <w:p w14:paraId="40AFA706" w14:textId="7426F286" w:rsidR="00F4533E" w:rsidRPr="000D5A67" w:rsidRDefault="00F4533E" w:rsidP="000D5A67">
      <w:pPr>
        <w:spacing w:line="360" w:lineRule="auto"/>
        <w:ind w:left="426" w:right="474"/>
        <w:jc w:val="both"/>
        <w:rPr>
          <w:rFonts w:ascii="Palatino Linotype" w:hAnsi="Palatino Linotype"/>
          <w:i/>
        </w:rPr>
      </w:pPr>
      <w:r w:rsidRPr="000D5A67">
        <w:rPr>
          <w:rFonts w:ascii="Palatino Linotype" w:eastAsia="Times New Roman" w:hAnsi="Palatino Linotype" w:cs="Times New Roman"/>
          <w:i/>
          <w:w w:val="131"/>
        </w:rPr>
        <w:t xml:space="preserve">• </w:t>
      </w:r>
      <w:r w:rsidRPr="000D5A67">
        <w:rPr>
          <w:rFonts w:ascii="Palatino Linotype" w:hAnsi="Palatino Linotype"/>
          <w:b/>
          <w:i/>
        </w:rPr>
        <w:t>2783/11.</w:t>
      </w:r>
      <w:r w:rsidRPr="000D5A67">
        <w:rPr>
          <w:rFonts w:ascii="Palatino Linotype" w:hAnsi="Palatino Linotype"/>
          <w:b/>
          <w:i/>
          <w:spacing w:val="1"/>
        </w:rPr>
        <w:t xml:space="preserve"> </w:t>
      </w:r>
      <w:r w:rsidRPr="000D5A67">
        <w:rPr>
          <w:rFonts w:ascii="Palatino Linotype" w:hAnsi="Palatino Linotype"/>
          <w:i/>
        </w:rPr>
        <w:t>Interpuesto en contra de</w:t>
      </w:r>
      <w:r w:rsidRPr="000D5A67">
        <w:rPr>
          <w:rFonts w:ascii="Palatino Linotype" w:hAnsi="Palatino Linotype"/>
          <w:i/>
          <w:spacing w:val="2"/>
        </w:rPr>
        <w:t xml:space="preserve"> </w:t>
      </w:r>
      <w:r w:rsidRPr="000D5A67">
        <w:rPr>
          <w:rFonts w:ascii="Palatino Linotype" w:hAnsi="Palatino Linotype"/>
          <w:i/>
        </w:rPr>
        <w:t>la Comi</w:t>
      </w:r>
      <w:r w:rsidRPr="000D5A67">
        <w:rPr>
          <w:rFonts w:ascii="Palatino Linotype" w:hAnsi="Palatino Linotype"/>
          <w:i/>
          <w:spacing w:val="1"/>
        </w:rPr>
        <w:t>s</w:t>
      </w:r>
      <w:r w:rsidRPr="000D5A67">
        <w:rPr>
          <w:rFonts w:ascii="Palatino Linotype" w:hAnsi="Palatino Linotype"/>
          <w:i/>
        </w:rPr>
        <w:t>i</w:t>
      </w:r>
      <w:r w:rsidRPr="000D5A67">
        <w:rPr>
          <w:rFonts w:ascii="Palatino Linotype" w:hAnsi="Palatino Linotype"/>
          <w:i/>
          <w:spacing w:val="1"/>
        </w:rPr>
        <w:t>ó</w:t>
      </w:r>
      <w:r w:rsidRPr="000D5A67">
        <w:rPr>
          <w:rFonts w:ascii="Palatino Linotype" w:hAnsi="Palatino Linotype"/>
          <w:i/>
        </w:rPr>
        <w:t>n Nac</w:t>
      </w:r>
      <w:r w:rsidRPr="000D5A67">
        <w:rPr>
          <w:rFonts w:ascii="Palatino Linotype" w:hAnsi="Palatino Linotype"/>
          <w:i/>
          <w:spacing w:val="1"/>
        </w:rPr>
        <w:t>i</w:t>
      </w:r>
      <w:r w:rsidRPr="000D5A67">
        <w:rPr>
          <w:rFonts w:ascii="Palatino Linotype" w:hAnsi="Palatino Linotype"/>
          <w:i/>
        </w:rPr>
        <w:t>onal</w:t>
      </w:r>
      <w:r w:rsidRPr="000D5A67">
        <w:rPr>
          <w:rFonts w:ascii="Palatino Linotype" w:hAnsi="Palatino Linotype"/>
          <w:i/>
          <w:spacing w:val="3"/>
        </w:rPr>
        <w:t xml:space="preserve"> </w:t>
      </w:r>
      <w:r w:rsidRPr="000D5A67">
        <w:rPr>
          <w:rFonts w:ascii="Palatino Linotype" w:hAnsi="Palatino Linotype"/>
          <w:i/>
        </w:rPr>
        <w:t xml:space="preserve">del </w:t>
      </w:r>
      <w:r w:rsidRPr="000D5A67">
        <w:rPr>
          <w:rFonts w:ascii="Palatino Linotype" w:hAnsi="Palatino Linotype"/>
          <w:i/>
          <w:spacing w:val="1"/>
        </w:rPr>
        <w:t>A</w:t>
      </w:r>
      <w:r w:rsidRPr="000D5A67">
        <w:rPr>
          <w:rFonts w:ascii="Palatino Linotype" w:hAnsi="Palatino Linotype"/>
          <w:i/>
        </w:rPr>
        <w:t>gua.</w:t>
      </w:r>
      <w:r w:rsidRPr="000D5A67">
        <w:rPr>
          <w:rFonts w:ascii="Palatino Linotype" w:hAnsi="Palatino Linotype"/>
          <w:i/>
          <w:spacing w:val="2"/>
        </w:rPr>
        <w:t xml:space="preserve"> </w:t>
      </w:r>
      <w:r w:rsidRPr="000D5A67">
        <w:rPr>
          <w:rFonts w:ascii="Palatino Linotype" w:hAnsi="Palatino Linotype"/>
          <w:i/>
        </w:rPr>
        <w:t>Comisi</w:t>
      </w:r>
      <w:r w:rsidRPr="000D5A67">
        <w:rPr>
          <w:rFonts w:ascii="Palatino Linotype" w:hAnsi="Palatino Linotype"/>
          <w:i/>
          <w:spacing w:val="1"/>
        </w:rPr>
        <w:t>o</w:t>
      </w:r>
      <w:r w:rsidRPr="000D5A67">
        <w:rPr>
          <w:rFonts w:ascii="Palatino Linotype" w:hAnsi="Palatino Linotype"/>
          <w:i/>
        </w:rPr>
        <w:t>n</w:t>
      </w:r>
      <w:r w:rsidRPr="000D5A67">
        <w:rPr>
          <w:rFonts w:ascii="Palatino Linotype" w:hAnsi="Palatino Linotype"/>
          <w:i/>
          <w:spacing w:val="1"/>
        </w:rPr>
        <w:t>a</w:t>
      </w:r>
      <w:r w:rsidRPr="000D5A67">
        <w:rPr>
          <w:rFonts w:ascii="Palatino Linotype" w:hAnsi="Palatino Linotype"/>
          <w:i/>
        </w:rPr>
        <w:t>da</w:t>
      </w:r>
    </w:p>
    <w:p w14:paraId="2DA778E2" w14:textId="77777777" w:rsidR="00F4533E" w:rsidRPr="000D5A67" w:rsidRDefault="00F4533E" w:rsidP="000D5A67">
      <w:pPr>
        <w:spacing w:line="360" w:lineRule="auto"/>
        <w:ind w:left="426" w:right="474"/>
        <w:jc w:val="both"/>
        <w:rPr>
          <w:rFonts w:ascii="Palatino Linotype" w:hAnsi="Palatino Linotype"/>
          <w:i/>
        </w:rPr>
      </w:pPr>
      <w:r w:rsidRPr="000D5A67">
        <w:rPr>
          <w:rFonts w:ascii="Palatino Linotype" w:hAnsi="Palatino Linotype"/>
          <w:i/>
        </w:rPr>
        <w:t>Ponente María Elena Pérez-Jaén</w:t>
      </w:r>
      <w:r w:rsidRPr="000D5A67">
        <w:rPr>
          <w:rFonts w:ascii="Palatino Linotype" w:hAnsi="Palatino Linotype"/>
          <w:i/>
          <w:spacing w:val="2"/>
        </w:rPr>
        <w:t xml:space="preserve"> </w:t>
      </w:r>
      <w:r w:rsidRPr="000D5A67">
        <w:rPr>
          <w:rFonts w:ascii="Palatino Linotype" w:hAnsi="Palatino Linotype"/>
          <w:i/>
        </w:rPr>
        <w:t>Zermeño.</w:t>
      </w:r>
    </w:p>
    <w:p w14:paraId="0CD53891" w14:textId="5F46A2FC" w:rsidR="00F4533E" w:rsidRPr="000D5A67" w:rsidRDefault="00F4533E" w:rsidP="000D5A67">
      <w:pPr>
        <w:spacing w:line="360" w:lineRule="auto"/>
        <w:ind w:left="426" w:right="474"/>
        <w:jc w:val="both"/>
        <w:rPr>
          <w:rFonts w:ascii="Palatino Linotype" w:hAnsi="Palatino Linotype"/>
          <w:i/>
        </w:rPr>
      </w:pPr>
      <w:r w:rsidRPr="000D5A67">
        <w:rPr>
          <w:rFonts w:ascii="Palatino Linotype" w:eastAsia="Times New Roman" w:hAnsi="Palatino Linotype" w:cs="Times New Roman"/>
          <w:i/>
          <w:w w:val="131"/>
        </w:rPr>
        <w:t xml:space="preserve">• </w:t>
      </w:r>
      <w:r w:rsidRPr="000D5A67">
        <w:rPr>
          <w:rFonts w:ascii="Palatino Linotype" w:hAnsi="Palatino Linotype"/>
          <w:b/>
          <w:i/>
        </w:rPr>
        <w:t xml:space="preserve">2319/11.  </w:t>
      </w:r>
      <w:r w:rsidRPr="000D5A67">
        <w:rPr>
          <w:rFonts w:ascii="Palatino Linotype" w:hAnsi="Palatino Linotype"/>
          <w:b/>
          <w:i/>
          <w:spacing w:val="21"/>
        </w:rPr>
        <w:t xml:space="preserve"> </w:t>
      </w:r>
      <w:r w:rsidRPr="000D5A67">
        <w:rPr>
          <w:rFonts w:ascii="Palatino Linotype" w:hAnsi="Palatino Linotype"/>
          <w:i/>
        </w:rPr>
        <w:t xml:space="preserve">Interpuesto  </w:t>
      </w:r>
      <w:r w:rsidRPr="000D5A67">
        <w:rPr>
          <w:rFonts w:ascii="Palatino Linotype" w:hAnsi="Palatino Linotype"/>
          <w:i/>
          <w:spacing w:val="20"/>
        </w:rPr>
        <w:t xml:space="preserve"> </w:t>
      </w:r>
      <w:r w:rsidRPr="000D5A67">
        <w:rPr>
          <w:rFonts w:ascii="Palatino Linotype" w:hAnsi="Palatino Linotype"/>
          <w:i/>
        </w:rPr>
        <w:t xml:space="preserve">en  </w:t>
      </w:r>
      <w:r w:rsidRPr="000D5A67">
        <w:rPr>
          <w:rFonts w:ascii="Palatino Linotype" w:hAnsi="Palatino Linotype"/>
          <w:i/>
          <w:spacing w:val="20"/>
        </w:rPr>
        <w:t xml:space="preserve"> </w:t>
      </w:r>
      <w:r w:rsidRPr="000D5A67">
        <w:rPr>
          <w:rFonts w:ascii="Palatino Linotype" w:hAnsi="Palatino Linotype"/>
          <w:i/>
        </w:rPr>
        <w:t xml:space="preserve">contra  </w:t>
      </w:r>
      <w:r w:rsidRPr="000D5A67">
        <w:rPr>
          <w:rFonts w:ascii="Palatino Linotype" w:hAnsi="Palatino Linotype"/>
          <w:i/>
          <w:spacing w:val="20"/>
        </w:rPr>
        <w:t xml:space="preserve"> </w:t>
      </w:r>
      <w:r w:rsidRPr="000D5A67">
        <w:rPr>
          <w:rFonts w:ascii="Palatino Linotype" w:hAnsi="Palatino Linotype"/>
          <w:i/>
        </w:rPr>
        <w:t xml:space="preserve">de  </w:t>
      </w:r>
      <w:r w:rsidRPr="000D5A67">
        <w:rPr>
          <w:rFonts w:ascii="Palatino Linotype" w:hAnsi="Palatino Linotype"/>
          <w:i/>
          <w:spacing w:val="20"/>
        </w:rPr>
        <w:t xml:space="preserve"> </w:t>
      </w:r>
      <w:r w:rsidRPr="000D5A67">
        <w:rPr>
          <w:rFonts w:ascii="Palatino Linotype" w:hAnsi="Palatino Linotype"/>
          <w:i/>
        </w:rPr>
        <w:t xml:space="preserve">Pemex  </w:t>
      </w:r>
      <w:r w:rsidRPr="000D5A67">
        <w:rPr>
          <w:rFonts w:ascii="Palatino Linotype" w:hAnsi="Palatino Linotype"/>
          <w:i/>
          <w:spacing w:val="19"/>
        </w:rPr>
        <w:t xml:space="preserve"> </w:t>
      </w:r>
      <w:r w:rsidRPr="000D5A67">
        <w:rPr>
          <w:rFonts w:ascii="Palatino Linotype" w:hAnsi="Palatino Linotype"/>
          <w:i/>
          <w:spacing w:val="1"/>
        </w:rPr>
        <w:t>E</w:t>
      </w:r>
      <w:r w:rsidRPr="000D5A67">
        <w:rPr>
          <w:rFonts w:ascii="Palatino Linotype" w:hAnsi="Palatino Linotype"/>
          <w:i/>
          <w:spacing w:val="-1"/>
        </w:rPr>
        <w:t>x</w:t>
      </w:r>
      <w:r w:rsidRPr="000D5A67">
        <w:rPr>
          <w:rFonts w:ascii="Palatino Linotype" w:hAnsi="Palatino Linotype"/>
          <w:i/>
          <w:spacing w:val="1"/>
        </w:rPr>
        <w:t>pl</w:t>
      </w:r>
      <w:r w:rsidRPr="000D5A67">
        <w:rPr>
          <w:rFonts w:ascii="Palatino Linotype" w:hAnsi="Palatino Linotype"/>
          <w:i/>
        </w:rPr>
        <w:t xml:space="preserve">oración  </w:t>
      </w:r>
      <w:r w:rsidRPr="000D5A67">
        <w:rPr>
          <w:rFonts w:ascii="Palatino Linotype" w:hAnsi="Palatino Linotype"/>
          <w:i/>
          <w:spacing w:val="20"/>
        </w:rPr>
        <w:t xml:space="preserve"> </w:t>
      </w:r>
      <w:r w:rsidRPr="000D5A67">
        <w:rPr>
          <w:rFonts w:ascii="Palatino Linotype" w:hAnsi="Palatino Linotype"/>
          <w:i/>
        </w:rPr>
        <w:t xml:space="preserve">y  </w:t>
      </w:r>
      <w:r w:rsidRPr="000D5A67">
        <w:rPr>
          <w:rFonts w:ascii="Palatino Linotype" w:hAnsi="Palatino Linotype"/>
          <w:i/>
          <w:spacing w:val="21"/>
        </w:rPr>
        <w:t xml:space="preserve"> </w:t>
      </w:r>
      <w:r w:rsidRPr="000D5A67">
        <w:rPr>
          <w:rFonts w:ascii="Palatino Linotype" w:hAnsi="Palatino Linotype"/>
          <w:i/>
        </w:rPr>
        <w:t>Producc</w:t>
      </w:r>
      <w:r w:rsidRPr="000D5A67">
        <w:rPr>
          <w:rFonts w:ascii="Palatino Linotype" w:hAnsi="Palatino Linotype"/>
          <w:i/>
          <w:spacing w:val="1"/>
        </w:rPr>
        <w:t>i</w:t>
      </w:r>
      <w:r w:rsidRPr="000D5A67">
        <w:rPr>
          <w:rFonts w:ascii="Palatino Linotype" w:hAnsi="Palatino Linotype"/>
          <w:i/>
        </w:rPr>
        <w:t>ón.</w:t>
      </w:r>
    </w:p>
    <w:p w14:paraId="676D541E" w14:textId="6B1F9526" w:rsidR="00F4533E" w:rsidRPr="000D5A67" w:rsidRDefault="00F4533E" w:rsidP="000D5A67">
      <w:pPr>
        <w:spacing w:line="360" w:lineRule="auto"/>
        <w:ind w:left="426" w:right="474"/>
        <w:jc w:val="both"/>
        <w:rPr>
          <w:rFonts w:ascii="Palatino Linotype" w:hAnsi="Palatino Linotype"/>
          <w:i/>
        </w:rPr>
      </w:pPr>
      <w:r w:rsidRPr="000D5A67">
        <w:rPr>
          <w:rFonts w:ascii="Palatino Linotype" w:hAnsi="Palatino Linotype"/>
          <w:i/>
          <w:position w:val="-1"/>
        </w:rPr>
        <w:t>Comisi</w:t>
      </w:r>
      <w:r w:rsidRPr="000D5A67">
        <w:rPr>
          <w:rFonts w:ascii="Palatino Linotype" w:hAnsi="Palatino Linotype"/>
          <w:i/>
          <w:spacing w:val="1"/>
          <w:position w:val="-1"/>
        </w:rPr>
        <w:t>o</w:t>
      </w:r>
      <w:r w:rsidRPr="000D5A67">
        <w:rPr>
          <w:rFonts w:ascii="Palatino Linotype" w:hAnsi="Palatino Linotype"/>
          <w:i/>
          <w:position w:val="-1"/>
        </w:rPr>
        <w:t>n</w:t>
      </w:r>
      <w:r w:rsidRPr="000D5A67">
        <w:rPr>
          <w:rFonts w:ascii="Palatino Linotype" w:hAnsi="Palatino Linotype"/>
          <w:i/>
          <w:spacing w:val="1"/>
          <w:position w:val="-1"/>
        </w:rPr>
        <w:t>a</w:t>
      </w:r>
      <w:r w:rsidRPr="000D5A67">
        <w:rPr>
          <w:rFonts w:ascii="Palatino Linotype" w:hAnsi="Palatino Linotype"/>
          <w:i/>
          <w:position w:val="-1"/>
        </w:rPr>
        <w:t>da Ponente</w:t>
      </w:r>
      <w:r w:rsidRPr="000D5A67">
        <w:rPr>
          <w:rFonts w:ascii="Palatino Linotype" w:hAnsi="Palatino Linotype"/>
          <w:i/>
          <w:spacing w:val="2"/>
          <w:position w:val="-1"/>
        </w:rPr>
        <w:t xml:space="preserve"> </w:t>
      </w:r>
      <w:r w:rsidRPr="000D5A67">
        <w:rPr>
          <w:rFonts w:ascii="Palatino Linotype" w:hAnsi="Palatino Linotype"/>
          <w:i/>
          <w:position w:val="-1"/>
        </w:rPr>
        <w:t>Jacquel</w:t>
      </w:r>
      <w:r w:rsidRPr="000D5A67">
        <w:rPr>
          <w:rFonts w:ascii="Palatino Linotype" w:hAnsi="Palatino Linotype"/>
          <w:i/>
          <w:spacing w:val="1"/>
          <w:position w:val="-1"/>
        </w:rPr>
        <w:t>i</w:t>
      </w:r>
      <w:r w:rsidRPr="000D5A67">
        <w:rPr>
          <w:rFonts w:ascii="Palatino Linotype" w:hAnsi="Palatino Linotype"/>
          <w:i/>
          <w:position w:val="-1"/>
        </w:rPr>
        <w:t>ne</w:t>
      </w:r>
      <w:r w:rsidRPr="000D5A67">
        <w:rPr>
          <w:rFonts w:ascii="Palatino Linotype" w:hAnsi="Palatino Linotype"/>
          <w:i/>
          <w:spacing w:val="2"/>
          <w:position w:val="-1"/>
        </w:rPr>
        <w:t xml:space="preserve"> </w:t>
      </w:r>
      <w:proofErr w:type="spellStart"/>
      <w:r w:rsidRPr="000D5A67">
        <w:rPr>
          <w:rFonts w:ascii="Palatino Linotype" w:hAnsi="Palatino Linotype"/>
          <w:i/>
          <w:position w:val="-1"/>
        </w:rPr>
        <w:t>Peschard</w:t>
      </w:r>
      <w:proofErr w:type="spellEnd"/>
      <w:r w:rsidRPr="000D5A67">
        <w:rPr>
          <w:rFonts w:ascii="Palatino Linotype" w:hAnsi="Palatino Linotype"/>
          <w:i/>
          <w:position w:val="-1"/>
        </w:rPr>
        <w:t xml:space="preserve"> Mariscal.</w:t>
      </w:r>
    </w:p>
    <w:p w14:paraId="6840EE32" w14:textId="77777777" w:rsidR="00F4533E" w:rsidRPr="000D5A67" w:rsidRDefault="00F4533E" w:rsidP="000D5A67">
      <w:pPr>
        <w:spacing w:line="360" w:lineRule="auto"/>
        <w:ind w:left="426" w:right="474"/>
        <w:jc w:val="both"/>
        <w:rPr>
          <w:rFonts w:ascii="Palatino Linotype" w:hAnsi="Palatino Linotype"/>
          <w:i/>
        </w:rPr>
      </w:pPr>
    </w:p>
    <w:p w14:paraId="1DFED234" w14:textId="5D960AB1" w:rsidR="00F4533E" w:rsidRPr="000D5A67" w:rsidRDefault="00F4533E" w:rsidP="000D5A67">
      <w:pPr>
        <w:spacing w:line="360" w:lineRule="auto"/>
        <w:ind w:left="426" w:right="474"/>
        <w:jc w:val="both"/>
        <w:rPr>
          <w:rFonts w:ascii="Palatino Linotype" w:hAnsi="Palatino Linotype"/>
          <w:i/>
        </w:rPr>
      </w:pPr>
      <w:r w:rsidRPr="000D5A67">
        <w:rPr>
          <w:rFonts w:ascii="Palatino Linotype" w:eastAsia="Times New Roman" w:hAnsi="Palatino Linotype" w:cs="Times New Roman"/>
          <w:i/>
          <w:noProof/>
          <w:lang w:val="es-MX" w:eastAsia="es-MX"/>
        </w:rPr>
        <mc:AlternateContent>
          <mc:Choice Requires="wpg">
            <w:drawing>
              <wp:anchor distT="0" distB="0" distL="114300" distR="114300" simplePos="0" relativeHeight="251673600" behindDoc="1" locked="0" layoutInCell="1" allowOverlap="1" wp14:anchorId="11E9266D" wp14:editId="6E0C012D">
                <wp:simplePos x="0" y="0"/>
                <wp:positionH relativeFrom="page">
                  <wp:posOffset>1061720</wp:posOffset>
                </wp:positionH>
                <wp:positionV relativeFrom="paragraph">
                  <wp:posOffset>-229870</wp:posOffset>
                </wp:positionV>
                <wp:extent cx="5650230" cy="0"/>
                <wp:effectExtent l="13970" t="17780" r="12700" b="10795"/>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230" cy="0"/>
                          <a:chOff x="1672" y="-362"/>
                          <a:chExt cx="8898" cy="0"/>
                        </a:xfrm>
                      </wpg:grpSpPr>
                      <wps:wsp>
                        <wps:cNvPr id="27" name="Freeform 5"/>
                        <wps:cNvSpPr>
                          <a:spLocks/>
                        </wps:cNvSpPr>
                        <wps:spPr bwMode="auto">
                          <a:xfrm>
                            <a:off x="1672" y="-362"/>
                            <a:ext cx="8898" cy="0"/>
                          </a:xfrm>
                          <a:custGeom>
                            <a:avLst/>
                            <a:gdLst>
                              <a:gd name="T0" fmla="+- 0 1672 1672"/>
                              <a:gd name="T1" fmla="*/ T0 w 8898"/>
                              <a:gd name="T2" fmla="+- 0 10570 1672"/>
                              <a:gd name="T3" fmla="*/ T2 w 8898"/>
                            </a:gdLst>
                            <a:ahLst/>
                            <a:cxnLst>
                              <a:cxn ang="0">
                                <a:pos x="T1" y="0"/>
                              </a:cxn>
                              <a:cxn ang="0">
                                <a:pos x="T3" y="0"/>
                              </a:cxn>
                            </a:cxnLst>
                            <a:rect l="0" t="0" r="r" b="b"/>
                            <a:pathLst>
                              <a:path w="8898">
                                <a:moveTo>
                                  <a:pt x="0" y="0"/>
                                </a:moveTo>
                                <a:lnTo>
                                  <a:pt x="889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AFF17" id="Grupo 26" o:spid="_x0000_s1026" style="position:absolute;margin-left:83.6pt;margin-top:-18.1pt;width:444.9pt;height:0;z-index:-251642880;mso-position-horizontal-relative:page" coordorigin="1672,-362" coordsize="8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">
                <v:shape id="Freeform 5" o:spid="_x0000_s1027" style="position:absolute;left:1672;top:-362;width:8898;height:0;visibility:visible;mso-wrap-style:square;v-text-anchor:top" coordsize="8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V88UA&#10;AADbAAAADwAAAGRycy9kb3ducmV2LnhtbESPQWvCQBSE7wX/w/KE3ppNPVQb3UhRCi30oKkHj8/d&#10;ZxKSfRt2txr/vVso9DjMzDfMaj3aXlzIh9axgucsB0GsnWm5VnD4fn9agAgR2WDvmBTcKMC6nDys&#10;sDDuynu6VLEWCcKhQAVNjEMhZdANWQyZG4iTd3beYkzS19J4vCa47eUsz1+kxZbTQoMDbRrSXfVj&#10;FSxOu9fNZ9y6ft/53fyLj2e9dUo9Tse3JYhIY/wP/7U/jILZHH6/pB8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FXzxQAAANsAAAAPAAAAAAAAAAAAAAAAAJgCAABkcnMv&#10;ZG93bnJldi54bWxQSwUGAAAAAAQABAD1AAAAigMAAAAA&#10;" path="m,l8898,e" filled="f" strokeweight="1.6pt">
                  <v:path arrowok="t" o:connecttype="custom" o:connectlocs="0,0;8898,0" o:connectangles="0,0"/>
                </v:shape>
                <w10:wrap anchorx="page"/>
              </v:group>
            </w:pict>
          </mc:Fallback>
        </mc:AlternateContent>
      </w:r>
      <w:r w:rsidRPr="000D5A67">
        <w:rPr>
          <w:rFonts w:ascii="Palatino Linotype" w:hAnsi="Palatino Linotype"/>
          <w:b/>
          <w:i/>
          <w:spacing w:val="1"/>
        </w:rPr>
        <w:t>C</w:t>
      </w:r>
      <w:r w:rsidRPr="000D5A67">
        <w:rPr>
          <w:rFonts w:ascii="Palatino Linotype" w:hAnsi="Palatino Linotype"/>
          <w:b/>
          <w:i/>
        </w:rPr>
        <w:t>r</w:t>
      </w:r>
      <w:r w:rsidRPr="000D5A67">
        <w:rPr>
          <w:rFonts w:ascii="Palatino Linotype" w:hAnsi="Palatino Linotype"/>
          <w:b/>
          <w:i/>
          <w:spacing w:val="-1"/>
        </w:rPr>
        <w:t>i</w:t>
      </w:r>
      <w:r w:rsidRPr="000D5A67">
        <w:rPr>
          <w:rFonts w:ascii="Palatino Linotype" w:hAnsi="Palatino Linotype"/>
          <w:b/>
          <w:i/>
        </w:rPr>
        <w:t>ter</w:t>
      </w:r>
      <w:r w:rsidRPr="000D5A67">
        <w:rPr>
          <w:rFonts w:ascii="Palatino Linotype" w:hAnsi="Palatino Linotype"/>
          <w:b/>
          <w:i/>
          <w:spacing w:val="-1"/>
        </w:rPr>
        <w:t>i</w:t>
      </w:r>
      <w:r w:rsidRPr="000D5A67">
        <w:rPr>
          <w:rFonts w:ascii="Palatino Linotype" w:hAnsi="Palatino Linotype"/>
          <w:b/>
          <w:i/>
        </w:rPr>
        <w:t>o 7</w:t>
      </w:r>
      <w:r w:rsidRPr="000D5A67">
        <w:rPr>
          <w:rFonts w:ascii="Palatino Linotype" w:hAnsi="Palatino Linotype"/>
          <w:b/>
          <w:i/>
          <w:spacing w:val="-1"/>
        </w:rPr>
        <w:t>/1</w:t>
      </w:r>
      <w:r w:rsidRPr="000D5A67">
        <w:rPr>
          <w:rFonts w:ascii="Palatino Linotype" w:hAnsi="Palatino Linotype"/>
          <w:b/>
          <w:i/>
        </w:rPr>
        <w:t>4</w:t>
      </w:r>
    </w:p>
    <w:p w14:paraId="28FFD515" w14:textId="77777777" w:rsidR="00F4533E" w:rsidRPr="000D5A67" w:rsidRDefault="00F4533E" w:rsidP="000D5A67">
      <w:pPr>
        <w:spacing w:line="360" w:lineRule="auto"/>
        <w:jc w:val="both"/>
        <w:rPr>
          <w:rFonts w:ascii="Palatino Linotype" w:eastAsia="MS Mincho" w:hAnsi="Palatino Linotype" w:cs="Times New Roman"/>
          <w:color w:val="000000"/>
        </w:rPr>
      </w:pPr>
    </w:p>
    <w:p w14:paraId="2169366D" w14:textId="5EDE615C" w:rsidR="008A5A73" w:rsidRPr="000D5A67" w:rsidRDefault="00437073" w:rsidP="000D5A67">
      <w:pPr>
        <w:pStyle w:val="Ttulo2"/>
        <w:tabs>
          <w:tab w:val="left" w:pos="0"/>
        </w:tabs>
        <w:spacing w:before="0" w:line="360" w:lineRule="auto"/>
        <w:rPr>
          <w:rFonts w:ascii="Palatino Linotype" w:hAnsi="Palatino Linotype"/>
          <w:b/>
          <w:color w:val="auto"/>
          <w:sz w:val="24"/>
          <w:szCs w:val="24"/>
        </w:rPr>
      </w:pPr>
      <w:bookmarkStart w:id="44" w:name="_Toc2773399"/>
      <w:bookmarkStart w:id="45" w:name="_Toc466371865"/>
      <w:bookmarkStart w:id="46" w:name="_Toc466377653"/>
      <w:r w:rsidRPr="000D5A67">
        <w:rPr>
          <w:rFonts w:ascii="Palatino Linotype" w:hAnsi="Palatino Linotype"/>
          <w:b/>
          <w:color w:val="auto"/>
          <w:sz w:val="24"/>
          <w:szCs w:val="24"/>
        </w:rPr>
        <w:t>CUART</w:t>
      </w:r>
      <w:r w:rsidR="00574F63" w:rsidRPr="000D5A67">
        <w:rPr>
          <w:rFonts w:ascii="Palatino Linotype" w:hAnsi="Palatino Linotype"/>
          <w:b/>
          <w:color w:val="auto"/>
          <w:sz w:val="24"/>
          <w:szCs w:val="24"/>
        </w:rPr>
        <w:t xml:space="preserve">O. Planteamiento de la </w:t>
      </w:r>
      <w:r w:rsidR="00574F63" w:rsidRPr="000D5A67">
        <w:rPr>
          <w:rFonts w:ascii="Palatino Linotype" w:hAnsi="Palatino Linotype"/>
          <w:b/>
          <w:i/>
          <w:color w:val="auto"/>
          <w:sz w:val="24"/>
          <w:szCs w:val="24"/>
        </w:rPr>
        <w:t>Litis</w:t>
      </w:r>
      <w:bookmarkEnd w:id="44"/>
    </w:p>
    <w:p w14:paraId="7700CED9" w14:textId="77777777" w:rsidR="008A5A73" w:rsidRPr="000D5A67" w:rsidRDefault="008A5A73" w:rsidP="000D5A67">
      <w:pPr>
        <w:spacing w:line="360" w:lineRule="auto"/>
        <w:rPr>
          <w:rFonts w:ascii="Palatino Linotype" w:hAnsi="Palatino Linotype"/>
          <w:lang w:eastAsia="en-US"/>
        </w:rPr>
      </w:pPr>
    </w:p>
    <w:p w14:paraId="722F3532" w14:textId="77777777" w:rsidR="003239A6" w:rsidRPr="000D5A67" w:rsidRDefault="003239A6" w:rsidP="000D5A67">
      <w:pPr>
        <w:pStyle w:val="Prrafodelista"/>
        <w:numPr>
          <w:ilvl w:val="0"/>
          <w:numId w:val="1"/>
        </w:numPr>
        <w:tabs>
          <w:tab w:val="left" w:pos="0"/>
        </w:tabs>
        <w:spacing w:line="360" w:lineRule="auto"/>
        <w:ind w:left="0" w:right="49" w:firstLine="0"/>
        <w:jc w:val="both"/>
        <w:rPr>
          <w:rFonts w:ascii="Palatino Linotype" w:hAnsi="Palatino Linotype" w:cs="Arial"/>
        </w:rPr>
      </w:pPr>
      <w:r w:rsidRPr="000D5A67">
        <w:rPr>
          <w:rFonts w:ascii="Palatino Linotype" w:hAnsi="Palatino Linotype" w:cs="Arial"/>
        </w:rPr>
        <w:t xml:space="preserve">Al respecto, si bien el particular señalo: </w:t>
      </w:r>
      <w:r w:rsidRPr="000D5A67">
        <w:rPr>
          <w:rFonts w:ascii="Palatino Linotype" w:hAnsi="Palatino Linotype" w:cs="Arial"/>
          <w:i/>
        </w:rPr>
        <w:t>“promuevo Recurso de Revisión por la falta de respuesta a una solicitud de acceso a la información por parte del sujeto obligado</w:t>
      </w:r>
      <w:proofErr w:type="gramStart"/>
      <w:r w:rsidRPr="000D5A67">
        <w:rPr>
          <w:rFonts w:ascii="Palatino Linotype" w:hAnsi="Palatino Linotype" w:cs="Arial"/>
          <w:i/>
        </w:rPr>
        <w:t>“</w:t>
      </w:r>
      <w:r w:rsidRPr="000D5A67">
        <w:rPr>
          <w:rFonts w:ascii="Palatino Linotype" w:hAnsi="Palatino Linotype" w:cs="Arial"/>
        </w:rPr>
        <w:t xml:space="preserve"> lo</w:t>
      </w:r>
      <w:proofErr w:type="gramEnd"/>
      <w:r w:rsidRPr="000D5A67">
        <w:rPr>
          <w:rFonts w:ascii="Palatino Linotype" w:hAnsi="Palatino Linotype" w:cs="Arial"/>
        </w:rPr>
        <w:t xml:space="preserve"> que resulta inadecuado, dado que del caso concreto no se actualiza la figura de la negativa ficta; también lo es que tuvo a bien referir: </w:t>
      </w:r>
      <w:r w:rsidRPr="000D5A67">
        <w:rPr>
          <w:rFonts w:ascii="Palatino Linotype" w:hAnsi="Palatino Linotype" w:cs="Arial"/>
          <w:i/>
        </w:rPr>
        <w:t xml:space="preserve">“…el Ayuntamiento de </w:t>
      </w:r>
      <w:proofErr w:type="spellStart"/>
      <w:r w:rsidRPr="000D5A67">
        <w:rPr>
          <w:rFonts w:ascii="Palatino Linotype" w:hAnsi="Palatino Linotype" w:cs="Arial"/>
          <w:i/>
        </w:rPr>
        <w:t>Coyotepec</w:t>
      </w:r>
      <w:proofErr w:type="spellEnd"/>
      <w:r w:rsidRPr="000D5A67">
        <w:rPr>
          <w:rFonts w:ascii="Palatino Linotype" w:hAnsi="Palatino Linotype" w:cs="Arial"/>
          <w:i/>
        </w:rPr>
        <w:t xml:space="preserve">, no dio cabal respuesta…” </w:t>
      </w:r>
    </w:p>
    <w:p w14:paraId="06B1DF13" w14:textId="77777777" w:rsidR="003239A6" w:rsidRPr="000D5A67" w:rsidRDefault="003239A6" w:rsidP="000D5A67">
      <w:pPr>
        <w:pStyle w:val="Prrafodelista"/>
        <w:tabs>
          <w:tab w:val="left" w:pos="0"/>
        </w:tabs>
        <w:spacing w:line="360" w:lineRule="auto"/>
        <w:ind w:left="0" w:right="49"/>
        <w:jc w:val="both"/>
        <w:rPr>
          <w:rFonts w:ascii="Palatino Linotype" w:hAnsi="Palatino Linotype" w:cs="Arial"/>
        </w:rPr>
      </w:pPr>
    </w:p>
    <w:p w14:paraId="3F2C2D72" w14:textId="588336F6" w:rsidR="00932354" w:rsidRPr="000D5A67" w:rsidRDefault="00932354" w:rsidP="000D5A67">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0D5A67">
        <w:rPr>
          <w:rFonts w:ascii="Palatino Linotype" w:eastAsia="Times New Roman" w:hAnsi="Palatino Linotype" w:cs="Arial"/>
        </w:rPr>
        <w:lastRenderedPageBreak/>
        <w:t xml:space="preserve">En </w:t>
      </w:r>
      <w:r w:rsidRPr="000D5A67">
        <w:rPr>
          <w:rFonts w:ascii="Palatino Linotype" w:hAnsi="Palatino Linotype" w:cs="Arial"/>
          <w:lang w:eastAsia="es-MX"/>
        </w:rPr>
        <w:t>dichas</w:t>
      </w:r>
      <w:r w:rsidRPr="000D5A67">
        <w:rPr>
          <w:rFonts w:ascii="Palatino Linotype" w:eastAsia="Times New Roman" w:hAnsi="Palatino Linotype" w:cs="Arial"/>
        </w:rPr>
        <w:t xml:space="preserve"> condiciones, la </w:t>
      </w:r>
      <w:r w:rsidR="005862C1" w:rsidRPr="000D5A67">
        <w:rPr>
          <w:rFonts w:ascii="Palatino Linotype" w:eastAsia="Times New Roman" w:hAnsi="Palatino Linotype" w:cs="Arial"/>
          <w:i/>
        </w:rPr>
        <w:t>Litis</w:t>
      </w:r>
      <w:r w:rsidRPr="000D5A67">
        <w:rPr>
          <w:rFonts w:ascii="Palatino Linotype" w:eastAsia="Times New Roman" w:hAnsi="Palatino Linotype" w:cs="Arial"/>
        </w:rPr>
        <w:t xml:space="preserve"> a resolver en este recurso se circunscribe a determinar si </w:t>
      </w:r>
      <w:r w:rsidRPr="000D5A67">
        <w:rPr>
          <w:rFonts w:ascii="Palatino Linotype" w:eastAsia="MS Mincho" w:hAnsi="Palatino Linotype" w:cs="Arial"/>
        </w:rPr>
        <w:t>se actualiza</w:t>
      </w:r>
      <w:r w:rsidR="00AE69CC" w:rsidRPr="000D5A67">
        <w:rPr>
          <w:rFonts w:ascii="Palatino Linotype" w:eastAsia="MS Mincho" w:hAnsi="Palatino Linotype" w:cs="Arial"/>
        </w:rPr>
        <w:t>n</w:t>
      </w:r>
      <w:r w:rsidRPr="000D5A67">
        <w:rPr>
          <w:rFonts w:ascii="Palatino Linotype" w:eastAsia="MS Mincho" w:hAnsi="Palatino Linotype" w:cs="Arial"/>
        </w:rPr>
        <w:t xml:space="preserve"> </w:t>
      </w:r>
      <w:r w:rsidR="008B544E" w:rsidRPr="000D5A67">
        <w:rPr>
          <w:rFonts w:ascii="Palatino Linotype" w:eastAsia="MS Mincho" w:hAnsi="Palatino Linotype" w:cs="Arial"/>
        </w:rPr>
        <w:t xml:space="preserve">la </w:t>
      </w:r>
      <w:r w:rsidR="00AE69CC" w:rsidRPr="000D5A67">
        <w:rPr>
          <w:rFonts w:ascii="Palatino Linotype" w:eastAsia="MS Mincho" w:hAnsi="Palatino Linotype" w:cs="Arial"/>
        </w:rPr>
        <w:t>causal</w:t>
      </w:r>
      <w:r w:rsidRPr="000D5A67">
        <w:rPr>
          <w:rFonts w:ascii="Palatino Linotype" w:eastAsia="MS Mincho" w:hAnsi="Palatino Linotype" w:cs="Arial"/>
        </w:rPr>
        <w:t xml:space="preserve"> de procedencia prev</w:t>
      </w:r>
      <w:r w:rsidR="00F73C2F" w:rsidRPr="000D5A67">
        <w:rPr>
          <w:rFonts w:ascii="Palatino Linotype" w:eastAsia="MS Mincho" w:hAnsi="Palatino Linotype" w:cs="Arial"/>
        </w:rPr>
        <w:t>ista e</w:t>
      </w:r>
      <w:r w:rsidR="00AE69CC" w:rsidRPr="000D5A67">
        <w:rPr>
          <w:rFonts w:ascii="Palatino Linotype" w:eastAsia="MS Mincho" w:hAnsi="Palatino Linotype" w:cs="Arial"/>
        </w:rPr>
        <w:t>n el artíc</w:t>
      </w:r>
      <w:r w:rsidR="008B544E" w:rsidRPr="000D5A67">
        <w:rPr>
          <w:rFonts w:ascii="Palatino Linotype" w:eastAsia="MS Mincho" w:hAnsi="Palatino Linotype" w:cs="Arial"/>
        </w:rPr>
        <w:t>ulo 179, fracción</w:t>
      </w:r>
      <w:r w:rsidR="00C540E2" w:rsidRPr="000D5A67">
        <w:rPr>
          <w:rFonts w:ascii="Palatino Linotype" w:eastAsia="MS Mincho" w:hAnsi="Palatino Linotype" w:cs="Arial"/>
        </w:rPr>
        <w:t xml:space="preserve"> </w:t>
      </w:r>
      <w:r w:rsidR="008B544E" w:rsidRPr="000D5A67">
        <w:rPr>
          <w:rFonts w:ascii="Palatino Linotype" w:eastAsia="MS Mincho" w:hAnsi="Palatino Linotype" w:cs="Arial"/>
        </w:rPr>
        <w:t>V</w:t>
      </w:r>
      <w:r w:rsidR="00AE69CC" w:rsidRPr="000D5A67">
        <w:rPr>
          <w:rFonts w:ascii="Palatino Linotype" w:eastAsia="MS Mincho" w:hAnsi="Palatino Linotype" w:cs="Arial"/>
        </w:rPr>
        <w:t xml:space="preserve"> </w:t>
      </w:r>
      <w:r w:rsidRPr="000D5A67">
        <w:rPr>
          <w:rFonts w:ascii="Palatino Linotype" w:eastAsia="MS Mincho" w:hAnsi="Palatino Linotype" w:cs="Arial"/>
        </w:rPr>
        <w:t>de la Ley de Transparencia y Acceso a la Información Pública del</w:t>
      </w:r>
      <w:r w:rsidR="008B544E" w:rsidRPr="000D5A67">
        <w:rPr>
          <w:rFonts w:ascii="Palatino Linotype" w:eastAsia="MS Mincho" w:hAnsi="Palatino Linotype" w:cs="Arial"/>
        </w:rPr>
        <w:t xml:space="preserve"> Estado de México y Municipios, en virtud que la misma establece la entrega de la información incomplet</w:t>
      </w:r>
      <w:r w:rsidR="00876202" w:rsidRPr="000D5A67">
        <w:rPr>
          <w:rFonts w:ascii="Palatino Linotype" w:eastAsia="MS Mincho" w:hAnsi="Palatino Linotype" w:cs="Arial"/>
        </w:rPr>
        <w:t>a; contexto del cual se duele</w:t>
      </w:r>
      <w:r w:rsidR="005862C1" w:rsidRPr="000D5A67">
        <w:rPr>
          <w:rFonts w:ascii="Palatino Linotype" w:eastAsia="MS Mincho" w:hAnsi="Palatino Linotype" w:cs="Arial"/>
        </w:rPr>
        <w:t xml:space="preserve"> el</w:t>
      </w:r>
      <w:r w:rsidR="008B544E" w:rsidRPr="000D5A67">
        <w:rPr>
          <w:rFonts w:ascii="Palatino Linotype" w:eastAsia="MS Mincho" w:hAnsi="Palatino Linotype" w:cs="Arial"/>
        </w:rPr>
        <w:t xml:space="preserve"> hoy recurrente.</w:t>
      </w:r>
    </w:p>
    <w:p w14:paraId="2C27D4AA" w14:textId="77777777" w:rsidR="00B936F9" w:rsidRPr="000D5A67" w:rsidRDefault="00B936F9" w:rsidP="000D5A67">
      <w:pPr>
        <w:pStyle w:val="Prrafodelista"/>
        <w:tabs>
          <w:tab w:val="left" w:pos="0"/>
        </w:tabs>
        <w:spacing w:line="360" w:lineRule="auto"/>
        <w:ind w:left="0" w:right="49"/>
        <w:jc w:val="both"/>
        <w:rPr>
          <w:rFonts w:ascii="Palatino Linotype" w:hAnsi="Palatino Linotype" w:cs="Arial"/>
          <w:b/>
        </w:rPr>
      </w:pPr>
    </w:p>
    <w:p w14:paraId="6F7849FA" w14:textId="003EF510" w:rsidR="00FE737F" w:rsidRPr="000D5A67" w:rsidRDefault="00437073" w:rsidP="000D5A67">
      <w:pPr>
        <w:pStyle w:val="Ttulo2"/>
        <w:tabs>
          <w:tab w:val="left" w:pos="0"/>
        </w:tabs>
        <w:spacing w:before="0" w:line="360" w:lineRule="auto"/>
        <w:rPr>
          <w:rFonts w:ascii="Palatino Linotype" w:hAnsi="Palatino Linotype"/>
          <w:b/>
          <w:color w:val="auto"/>
          <w:sz w:val="24"/>
          <w:szCs w:val="24"/>
        </w:rPr>
      </w:pPr>
      <w:bookmarkStart w:id="47" w:name="_Toc529263621"/>
      <w:bookmarkStart w:id="48" w:name="_Toc530650937"/>
      <w:bookmarkStart w:id="49" w:name="_Toc2773400"/>
      <w:r w:rsidRPr="000D5A67">
        <w:rPr>
          <w:rFonts w:ascii="Palatino Linotype" w:hAnsi="Palatino Linotype"/>
          <w:b/>
          <w:color w:val="auto"/>
          <w:sz w:val="24"/>
          <w:szCs w:val="24"/>
        </w:rPr>
        <w:t>QUIN</w:t>
      </w:r>
      <w:r w:rsidR="00FE737F" w:rsidRPr="000D5A67">
        <w:rPr>
          <w:rFonts w:ascii="Palatino Linotype" w:hAnsi="Palatino Linotype"/>
          <w:b/>
          <w:color w:val="auto"/>
          <w:sz w:val="24"/>
          <w:szCs w:val="24"/>
        </w:rPr>
        <w:t>TO.</w:t>
      </w:r>
      <w:bookmarkStart w:id="50" w:name="_Toc515462773"/>
      <w:r w:rsidR="00FE737F" w:rsidRPr="000D5A67">
        <w:rPr>
          <w:rFonts w:ascii="Palatino Linotype" w:hAnsi="Palatino Linotype"/>
          <w:b/>
          <w:color w:val="auto"/>
          <w:sz w:val="24"/>
          <w:szCs w:val="24"/>
        </w:rPr>
        <w:t xml:space="preserve"> Estudio y resolución del asunto</w:t>
      </w:r>
      <w:bookmarkEnd w:id="47"/>
      <w:bookmarkEnd w:id="48"/>
      <w:bookmarkEnd w:id="49"/>
      <w:bookmarkEnd w:id="50"/>
    </w:p>
    <w:p w14:paraId="74BAE564" w14:textId="77777777" w:rsidR="00FE737F" w:rsidRPr="000D5A67" w:rsidRDefault="00FE737F" w:rsidP="000D5A67">
      <w:pPr>
        <w:tabs>
          <w:tab w:val="left" w:pos="0"/>
        </w:tabs>
        <w:spacing w:line="360" w:lineRule="auto"/>
        <w:rPr>
          <w:rFonts w:ascii="Palatino Linotype" w:hAnsi="Palatino Linotype"/>
        </w:rPr>
      </w:pPr>
    </w:p>
    <w:p w14:paraId="73D5D8E0" w14:textId="7868DDAA" w:rsidR="008B544E" w:rsidRPr="000D5A67" w:rsidRDefault="008B544E" w:rsidP="000D5A67">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0D5A67">
        <w:rPr>
          <w:rFonts w:ascii="Palatino Linotype" w:hAnsi="Palatino Linotype" w:cs="Arial"/>
          <w:lang w:eastAsia="es-MX"/>
        </w:rPr>
        <w:t>Primeramente</w:t>
      </w:r>
      <w:r w:rsidRPr="000D5A67">
        <w:rPr>
          <w:rFonts w:ascii="Palatino Linotype" w:hAnsi="Palatino Linotype"/>
        </w:rPr>
        <w:t xml:space="preserve">, precisar que </w:t>
      </w:r>
      <w:r w:rsidRPr="000D5A67">
        <w:rPr>
          <w:rFonts w:ascii="Palatino Linotype" w:eastAsia="MS Mincho" w:hAnsi="Palatino Linotype" w:cs="Times New Roman"/>
          <w:color w:val="000000"/>
        </w:rPr>
        <w:t xml:space="preserve">Órgano Garante parte de que </w:t>
      </w:r>
      <w:r w:rsidRPr="000D5A67">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0D5A67">
        <w:rPr>
          <w:rFonts w:ascii="Palatino Linotype" w:eastAsia="Times New Roman" w:hAnsi="Palatino Linotype" w:cs="Arial"/>
          <w:color w:val="000000"/>
        </w:rPr>
        <w:t xml:space="preserve"> </w:t>
      </w:r>
      <w:r w:rsidRPr="000D5A67">
        <w:rPr>
          <w:rFonts w:ascii="Palatino Linotype" w:eastAsia="Times New Roman" w:hAnsi="Palatino Linotype" w:cs="Arial"/>
          <w:b/>
          <w:color w:val="000000"/>
        </w:rPr>
        <w:t>SUJETO OBLIGADO</w:t>
      </w:r>
      <w:r w:rsidRPr="000D5A67">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D5A67">
        <w:rPr>
          <w:rFonts w:ascii="Palatino Linotype" w:eastAsia="Times New Roman" w:hAnsi="Palatino Linotype" w:cs="Arial"/>
          <w:b/>
          <w:color w:val="000000"/>
        </w:rPr>
        <w:t xml:space="preserve">Constitución Política de los Estados Unidos Mexicanos </w:t>
      </w:r>
      <w:r w:rsidRPr="000D5A67">
        <w:rPr>
          <w:rFonts w:ascii="Palatino Linotype" w:eastAsia="Times New Roman" w:hAnsi="Palatino Linotype" w:cs="Arial"/>
          <w:color w:val="000000"/>
        </w:rPr>
        <w:t xml:space="preserve">al señalar la obligación de “promover, </w:t>
      </w:r>
      <w:r w:rsidRPr="000D5A67">
        <w:rPr>
          <w:rFonts w:ascii="Palatino Linotype" w:eastAsia="Times New Roman" w:hAnsi="Palatino Linotype" w:cs="Arial"/>
          <w:b/>
          <w:color w:val="000000"/>
        </w:rPr>
        <w:t>respetar</w:t>
      </w:r>
      <w:r w:rsidRPr="000D5A67">
        <w:rPr>
          <w:rFonts w:ascii="Palatino Linotype" w:eastAsia="Times New Roman" w:hAnsi="Palatino Linotype" w:cs="Arial"/>
          <w:color w:val="000000"/>
        </w:rPr>
        <w:t xml:space="preserve">, proteger y </w:t>
      </w:r>
      <w:r w:rsidRPr="000D5A67">
        <w:rPr>
          <w:rFonts w:ascii="Palatino Linotype" w:eastAsia="Times New Roman" w:hAnsi="Palatino Linotype" w:cs="Arial"/>
          <w:b/>
          <w:color w:val="000000"/>
        </w:rPr>
        <w:t>garantizar</w:t>
      </w:r>
      <w:r w:rsidRPr="000D5A67">
        <w:rPr>
          <w:rFonts w:ascii="Palatino Linotype" w:eastAsia="Times New Roman" w:hAnsi="Palatino Linotype" w:cs="Arial"/>
          <w:color w:val="000000"/>
        </w:rPr>
        <w:t xml:space="preserve"> los derechos humanos”, entre los cuales se encuentra dicho derecho. </w:t>
      </w:r>
    </w:p>
    <w:p w14:paraId="6DEDF5DE" w14:textId="77777777" w:rsidR="008B544E" w:rsidRPr="000D5A67" w:rsidRDefault="008B544E" w:rsidP="000D5A67">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5CFE4673" w14:textId="77777777" w:rsidR="008B544E" w:rsidRPr="000D5A67" w:rsidRDefault="008B544E" w:rsidP="000D5A67">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0D5A67">
        <w:rPr>
          <w:rFonts w:ascii="Palatino Linotype" w:eastAsia="Times New Roman" w:hAnsi="Palatino Linotype"/>
        </w:rPr>
        <w:lastRenderedPageBreak/>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1E18CE9" w14:textId="77777777" w:rsidR="008B544E" w:rsidRPr="000D5A67" w:rsidRDefault="008B544E" w:rsidP="000D5A67">
      <w:pPr>
        <w:pStyle w:val="Prrafodelista"/>
        <w:spacing w:line="360" w:lineRule="auto"/>
        <w:rPr>
          <w:rFonts w:ascii="Palatino Linotype" w:eastAsia="MS Mincho" w:hAnsi="Palatino Linotype" w:cs="Times New Roman"/>
          <w:color w:val="000000"/>
        </w:rPr>
      </w:pPr>
    </w:p>
    <w:p w14:paraId="64E78608" w14:textId="77777777" w:rsidR="008B544E" w:rsidRPr="000D5A67" w:rsidRDefault="008B544E" w:rsidP="000D5A67">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0D5A67">
        <w:rPr>
          <w:rFonts w:ascii="Palatino Linotype" w:eastAsia="MS Mincho" w:hAnsi="Palatino Linotype" w:cs="Times New Roman"/>
          <w:color w:val="000000"/>
        </w:rPr>
        <w:t xml:space="preserve">Además de la obligación de promover, respetar, proteger y garantizar el derecho de acceso a la información, la </w:t>
      </w:r>
      <w:r w:rsidRPr="000D5A67">
        <w:rPr>
          <w:rFonts w:ascii="Palatino Linotype" w:eastAsia="MS Mincho" w:hAnsi="Palatino Linotype" w:cs="Times New Roman"/>
          <w:b/>
          <w:color w:val="000000"/>
        </w:rPr>
        <w:t xml:space="preserve">Ley General de Trasparencia y Acceso a la Información Pública del Estado de México y Municipios </w:t>
      </w:r>
      <w:r w:rsidRPr="000D5A67">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0D5A67">
        <w:rPr>
          <w:rFonts w:ascii="Palatino Linotype" w:eastAsia="MS Mincho" w:hAnsi="Palatino Linotype" w:cs="Times New Roman"/>
          <w:b/>
          <w:color w:val="000000"/>
          <w:u w:val="single"/>
        </w:rPr>
        <w:t>simplicidad y rapidez</w:t>
      </w:r>
      <w:r w:rsidRPr="000D5A67">
        <w:rPr>
          <w:rFonts w:ascii="Palatino Linotype" w:eastAsia="MS Mincho" w:hAnsi="Palatino Linotype" w:cs="Times New Roman"/>
          <w:color w:val="000000"/>
        </w:rPr>
        <w:t xml:space="preserve">. </w:t>
      </w:r>
    </w:p>
    <w:p w14:paraId="210DD45F" w14:textId="77777777" w:rsidR="008B544E" w:rsidRPr="000D5A67" w:rsidRDefault="008B544E" w:rsidP="000D5A67">
      <w:pPr>
        <w:pStyle w:val="Prrafodelista"/>
        <w:spacing w:line="360" w:lineRule="auto"/>
        <w:rPr>
          <w:rFonts w:ascii="Palatino Linotype" w:eastAsia="MS Mincho" w:hAnsi="Palatino Linotype" w:cs="Times New Roman"/>
          <w:color w:val="000000"/>
        </w:rPr>
      </w:pPr>
    </w:p>
    <w:p w14:paraId="2A9916D5" w14:textId="75A09DBE" w:rsidR="008B544E" w:rsidRPr="000D5A67" w:rsidRDefault="008B544E" w:rsidP="000D5A67">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D5A67">
        <w:rPr>
          <w:rFonts w:ascii="Palatino Linotype" w:eastAsia="MS Mincho" w:hAnsi="Palatino Linotype" w:cs="Times New Roman"/>
          <w:color w:val="000000"/>
        </w:rPr>
        <w:t>Ahora</w:t>
      </w:r>
      <w:r w:rsidRPr="000D5A67">
        <w:rPr>
          <w:rFonts w:ascii="Palatino Linotype" w:eastAsia="Calibri" w:hAnsi="Palatino Linotype" w:cs="Arial"/>
          <w:color w:val="000000" w:themeColor="text1"/>
          <w:lang w:val="es-MX" w:eastAsia="en-US"/>
        </w:rPr>
        <w:t xml:space="preserve"> bien, del caso concreto y derivado del razonamiento lógico-jurídico de las constancias que obran en el expediente electrónico al rubro indicado, </w:t>
      </w:r>
      <w:r w:rsidR="005862C1" w:rsidRPr="000D5A67">
        <w:rPr>
          <w:rFonts w:ascii="Palatino Linotype" w:eastAsia="Calibri" w:hAnsi="Palatino Linotype" w:cs="Arial"/>
          <w:color w:val="000000" w:themeColor="text1"/>
          <w:lang w:val="es-MX" w:eastAsia="en-US"/>
        </w:rPr>
        <w:t>e</w:t>
      </w:r>
      <w:r w:rsidRPr="000D5A67">
        <w:rPr>
          <w:rFonts w:ascii="Palatino Linotype" w:hAnsi="Palatino Linotype" w:cs="Arial"/>
          <w:color w:val="000000" w:themeColor="text1"/>
        </w:rPr>
        <w:t xml:space="preserve">l </w:t>
      </w:r>
      <w:r w:rsidR="00876202" w:rsidRPr="000D5A67">
        <w:rPr>
          <w:rFonts w:ascii="Palatino Linotype" w:hAnsi="Palatino Linotype" w:cs="Arial"/>
          <w:color w:val="000000" w:themeColor="text1"/>
        </w:rPr>
        <w:t>particular</w:t>
      </w:r>
      <w:r w:rsidR="0053202D" w:rsidRPr="000D5A67">
        <w:rPr>
          <w:rFonts w:ascii="Palatino Linotype" w:hAnsi="Palatino Linotype" w:cs="Arial"/>
          <w:color w:val="000000" w:themeColor="text1"/>
        </w:rPr>
        <w:t xml:space="preserve"> solicito a modo desagregado lo siguiente</w:t>
      </w:r>
      <w:r w:rsidR="005862C1" w:rsidRPr="000D5A67">
        <w:rPr>
          <w:rFonts w:ascii="Palatino Linotype" w:hAnsi="Palatino Linotype" w:cs="Arial"/>
          <w:color w:val="000000" w:themeColor="text1"/>
        </w:rPr>
        <w:t>:</w:t>
      </w:r>
    </w:p>
    <w:p w14:paraId="71E67D06" w14:textId="77777777" w:rsidR="0053202D" w:rsidRPr="000D5A67" w:rsidRDefault="0053202D" w:rsidP="000D5A67">
      <w:pPr>
        <w:pStyle w:val="Prrafodelista"/>
        <w:spacing w:line="360" w:lineRule="auto"/>
        <w:rPr>
          <w:rFonts w:ascii="Palatino Linotype" w:hAnsi="Palatino Linotype" w:cs="Arial"/>
          <w:color w:val="000000" w:themeColor="text1"/>
        </w:rPr>
      </w:pPr>
    </w:p>
    <w:p w14:paraId="55ACCD43" w14:textId="52E3B107" w:rsidR="0053202D" w:rsidRPr="000D5A67" w:rsidRDefault="0053202D" w:rsidP="000D5A67">
      <w:pPr>
        <w:pStyle w:val="Prrafodelista"/>
        <w:numPr>
          <w:ilvl w:val="0"/>
          <w:numId w:val="36"/>
        </w:numPr>
        <w:tabs>
          <w:tab w:val="left" w:pos="0"/>
        </w:tabs>
        <w:spacing w:line="360" w:lineRule="auto"/>
        <w:ind w:right="49"/>
        <w:jc w:val="both"/>
        <w:rPr>
          <w:rFonts w:ascii="Palatino Linotype" w:hAnsi="Palatino Linotype" w:cs="Arial"/>
          <w:color w:val="000000" w:themeColor="text1"/>
        </w:rPr>
      </w:pPr>
      <w:r w:rsidRPr="000D5A67">
        <w:rPr>
          <w:rFonts w:ascii="Palatino Linotype" w:hAnsi="Palatino Linotype" w:cs="Arial"/>
          <w:color w:val="000000" w:themeColor="text1"/>
        </w:rPr>
        <w:t xml:space="preserve">Requisitos para instalar las siguientes unidades económicas: a) </w:t>
      </w:r>
      <w:r w:rsidR="006724A7" w:rsidRPr="000D5A67">
        <w:rPr>
          <w:rFonts w:ascii="Palatino Linotype" w:hAnsi="Palatino Linotype" w:cs="Arial"/>
          <w:color w:val="000000" w:themeColor="text1"/>
        </w:rPr>
        <w:t>g</w:t>
      </w:r>
      <w:r w:rsidRPr="000D5A67">
        <w:rPr>
          <w:rFonts w:ascii="Palatino Linotype" w:hAnsi="Palatino Linotype" w:cs="Arial"/>
          <w:color w:val="000000" w:themeColor="text1"/>
        </w:rPr>
        <w:t xml:space="preserve">asolinera b) </w:t>
      </w:r>
      <w:r w:rsidR="006724A7" w:rsidRPr="000D5A67">
        <w:rPr>
          <w:rFonts w:ascii="Palatino Linotype" w:hAnsi="Palatino Linotype" w:cs="Arial"/>
          <w:color w:val="000000" w:themeColor="text1"/>
        </w:rPr>
        <w:t>g</w:t>
      </w:r>
      <w:r w:rsidRPr="000D5A67">
        <w:rPr>
          <w:rFonts w:ascii="Palatino Linotype" w:hAnsi="Palatino Linotype" w:cs="Arial"/>
          <w:color w:val="000000" w:themeColor="text1"/>
        </w:rPr>
        <w:t xml:space="preserve">asera c) </w:t>
      </w:r>
      <w:r w:rsidR="006724A7" w:rsidRPr="000D5A67">
        <w:rPr>
          <w:rFonts w:ascii="Palatino Linotype" w:hAnsi="Palatino Linotype" w:cs="Arial"/>
          <w:color w:val="000000" w:themeColor="text1"/>
        </w:rPr>
        <w:t>e</w:t>
      </w:r>
      <w:r w:rsidRPr="000D5A67">
        <w:rPr>
          <w:rFonts w:ascii="Palatino Linotype" w:hAnsi="Palatino Linotype" w:cs="Arial"/>
          <w:color w:val="000000" w:themeColor="text1"/>
        </w:rPr>
        <w:t xml:space="preserve">stación de </w:t>
      </w:r>
      <w:r w:rsidR="006724A7" w:rsidRPr="000D5A67">
        <w:rPr>
          <w:rFonts w:ascii="Palatino Linotype" w:hAnsi="Palatino Linotype" w:cs="Arial"/>
          <w:color w:val="000000" w:themeColor="text1"/>
        </w:rPr>
        <w:t>c</w:t>
      </w:r>
      <w:r w:rsidRPr="000D5A67">
        <w:rPr>
          <w:rFonts w:ascii="Palatino Linotype" w:hAnsi="Palatino Linotype" w:cs="Arial"/>
          <w:color w:val="000000" w:themeColor="text1"/>
        </w:rPr>
        <w:t xml:space="preserve">arburación de </w:t>
      </w:r>
      <w:r w:rsidR="006724A7" w:rsidRPr="000D5A67">
        <w:rPr>
          <w:rFonts w:ascii="Palatino Linotype" w:hAnsi="Palatino Linotype" w:cs="Arial"/>
          <w:color w:val="000000" w:themeColor="text1"/>
        </w:rPr>
        <w:t>g</w:t>
      </w:r>
      <w:r w:rsidRPr="000D5A67">
        <w:rPr>
          <w:rFonts w:ascii="Palatino Linotype" w:hAnsi="Palatino Linotype" w:cs="Arial"/>
          <w:color w:val="000000" w:themeColor="text1"/>
        </w:rPr>
        <w:t xml:space="preserve">as L.P. d) </w:t>
      </w:r>
      <w:proofErr w:type="spellStart"/>
      <w:r w:rsidR="006724A7" w:rsidRPr="000D5A67">
        <w:rPr>
          <w:rFonts w:ascii="Palatino Linotype" w:hAnsi="Palatino Linotype" w:cs="Arial"/>
          <w:color w:val="000000" w:themeColor="text1"/>
        </w:rPr>
        <w:t>gasonera</w:t>
      </w:r>
      <w:proofErr w:type="spellEnd"/>
      <w:r w:rsidR="006724A7" w:rsidRPr="000D5A67">
        <w:rPr>
          <w:rFonts w:ascii="Palatino Linotype" w:hAnsi="Palatino Linotype" w:cs="Arial"/>
          <w:color w:val="000000" w:themeColor="text1"/>
        </w:rPr>
        <w:t>;</w:t>
      </w:r>
    </w:p>
    <w:p w14:paraId="237EE822" w14:textId="77777777" w:rsidR="0053202D" w:rsidRPr="000D5A67" w:rsidRDefault="0053202D" w:rsidP="000D5A67">
      <w:pPr>
        <w:tabs>
          <w:tab w:val="left" w:pos="0"/>
        </w:tabs>
        <w:spacing w:line="360" w:lineRule="auto"/>
        <w:ind w:right="49"/>
        <w:jc w:val="both"/>
        <w:rPr>
          <w:rFonts w:ascii="Palatino Linotype" w:hAnsi="Palatino Linotype" w:cs="Arial"/>
          <w:color w:val="000000" w:themeColor="text1"/>
        </w:rPr>
      </w:pPr>
    </w:p>
    <w:p w14:paraId="5395D6E0" w14:textId="52665BD1" w:rsidR="0053202D" w:rsidRPr="000D5A67" w:rsidRDefault="0053202D" w:rsidP="000D5A67">
      <w:pPr>
        <w:pStyle w:val="Prrafodelista"/>
        <w:numPr>
          <w:ilvl w:val="0"/>
          <w:numId w:val="36"/>
        </w:numPr>
        <w:tabs>
          <w:tab w:val="left" w:pos="0"/>
        </w:tabs>
        <w:spacing w:line="360" w:lineRule="auto"/>
        <w:ind w:right="49"/>
        <w:jc w:val="both"/>
        <w:rPr>
          <w:rFonts w:ascii="Palatino Linotype" w:hAnsi="Palatino Linotype" w:cs="Arial"/>
          <w:color w:val="000000" w:themeColor="text1"/>
        </w:rPr>
      </w:pPr>
      <w:r w:rsidRPr="000D5A67">
        <w:rPr>
          <w:rFonts w:ascii="Palatino Linotype" w:hAnsi="Palatino Linotype" w:cs="Arial"/>
          <w:color w:val="000000" w:themeColor="text1"/>
        </w:rPr>
        <w:t xml:space="preserve">Grado de riesgo de las siguientes unidades económicas: a) gasolinera b) gasera c) </w:t>
      </w:r>
      <w:r w:rsidR="006724A7" w:rsidRPr="000D5A67">
        <w:rPr>
          <w:rFonts w:ascii="Palatino Linotype" w:hAnsi="Palatino Linotype" w:cs="Arial"/>
          <w:color w:val="000000" w:themeColor="text1"/>
        </w:rPr>
        <w:t>e</w:t>
      </w:r>
      <w:r w:rsidRPr="000D5A67">
        <w:rPr>
          <w:rFonts w:ascii="Palatino Linotype" w:hAnsi="Palatino Linotype" w:cs="Arial"/>
          <w:color w:val="000000" w:themeColor="text1"/>
        </w:rPr>
        <w:t xml:space="preserve">stación de </w:t>
      </w:r>
      <w:r w:rsidR="006724A7" w:rsidRPr="000D5A67">
        <w:rPr>
          <w:rFonts w:ascii="Palatino Linotype" w:hAnsi="Palatino Linotype" w:cs="Arial"/>
          <w:color w:val="000000" w:themeColor="text1"/>
        </w:rPr>
        <w:t>c</w:t>
      </w:r>
      <w:r w:rsidRPr="000D5A67">
        <w:rPr>
          <w:rFonts w:ascii="Palatino Linotype" w:hAnsi="Palatino Linotype" w:cs="Arial"/>
          <w:color w:val="000000" w:themeColor="text1"/>
        </w:rPr>
        <w:t xml:space="preserve">arburación de </w:t>
      </w:r>
      <w:r w:rsidR="006724A7" w:rsidRPr="000D5A67">
        <w:rPr>
          <w:rFonts w:ascii="Palatino Linotype" w:hAnsi="Palatino Linotype" w:cs="Arial"/>
          <w:color w:val="000000" w:themeColor="text1"/>
        </w:rPr>
        <w:t xml:space="preserve">gas L.P. d) </w:t>
      </w:r>
      <w:proofErr w:type="spellStart"/>
      <w:r w:rsidR="006724A7" w:rsidRPr="000D5A67">
        <w:rPr>
          <w:rFonts w:ascii="Palatino Linotype" w:hAnsi="Palatino Linotype" w:cs="Arial"/>
          <w:color w:val="000000" w:themeColor="text1"/>
        </w:rPr>
        <w:t>gasonera</w:t>
      </w:r>
      <w:proofErr w:type="spellEnd"/>
      <w:r w:rsidR="006724A7" w:rsidRPr="000D5A67">
        <w:rPr>
          <w:rFonts w:ascii="Palatino Linotype" w:hAnsi="Palatino Linotype" w:cs="Arial"/>
          <w:color w:val="000000" w:themeColor="text1"/>
        </w:rPr>
        <w:t>;</w:t>
      </w:r>
    </w:p>
    <w:p w14:paraId="4A1AA1C5" w14:textId="77777777" w:rsidR="0053202D" w:rsidRPr="000D5A67" w:rsidRDefault="0053202D" w:rsidP="000D5A67">
      <w:pPr>
        <w:tabs>
          <w:tab w:val="left" w:pos="0"/>
        </w:tabs>
        <w:spacing w:line="360" w:lineRule="auto"/>
        <w:ind w:right="49"/>
        <w:jc w:val="both"/>
        <w:rPr>
          <w:rFonts w:ascii="Palatino Linotype" w:hAnsi="Palatino Linotype" w:cs="Arial"/>
          <w:color w:val="000000" w:themeColor="text1"/>
        </w:rPr>
      </w:pPr>
    </w:p>
    <w:p w14:paraId="4F56E99F" w14:textId="3285D2F8" w:rsidR="0053202D" w:rsidRPr="000D5A67" w:rsidRDefault="0053202D" w:rsidP="000D5A67">
      <w:pPr>
        <w:pStyle w:val="Prrafodelista"/>
        <w:numPr>
          <w:ilvl w:val="0"/>
          <w:numId w:val="36"/>
        </w:numPr>
        <w:tabs>
          <w:tab w:val="left" w:pos="0"/>
        </w:tabs>
        <w:spacing w:line="360" w:lineRule="auto"/>
        <w:ind w:right="49"/>
        <w:jc w:val="both"/>
        <w:rPr>
          <w:rFonts w:ascii="Palatino Linotype" w:hAnsi="Palatino Linotype" w:cs="Arial"/>
          <w:color w:val="000000" w:themeColor="text1"/>
        </w:rPr>
      </w:pPr>
      <w:r w:rsidRPr="000D5A67">
        <w:rPr>
          <w:rFonts w:ascii="Palatino Linotype" w:hAnsi="Palatino Linotype" w:cs="Arial"/>
          <w:color w:val="000000" w:themeColor="text1"/>
        </w:rPr>
        <w:lastRenderedPageBreak/>
        <w:t xml:space="preserve">Grado de impacto ambiental de las siguientes unidades económicas: a) gasolinera b) gasera c) </w:t>
      </w:r>
      <w:r w:rsidR="006724A7" w:rsidRPr="000D5A67">
        <w:rPr>
          <w:rFonts w:ascii="Palatino Linotype" w:hAnsi="Palatino Linotype" w:cs="Arial"/>
          <w:color w:val="000000" w:themeColor="text1"/>
        </w:rPr>
        <w:t>e</w:t>
      </w:r>
      <w:r w:rsidRPr="000D5A67">
        <w:rPr>
          <w:rFonts w:ascii="Palatino Linotype" w:hAnsi="Palatino Linotype" w:cs="Arial"/>
          <w:color w:val="000000" w:themeColor="text1"/>
        </w:rPr>
        <w:t xml:space="preserve">stación de </w:t>
      </w:r>
      <w:r w:rsidR="006724A7" w:rsidRPr="000D5A67">
        <w:rPr>
          <w:rFonts w:ascii="Palatino Linotype" w:hAnsi="Palatino Linotype" w:cs="Arial"/>
          <w:color w:val="000000" w:themeColor="text1"/>
        </w:rPr>
        <w:t>c</w:t>
      </w:r>
      <w:r w:rsidRPr="000D5A67">
        <w:rPr>
          <w:rFonts w:ascii="Palatino Linotype" w:hAnsi="Palatino Linotype" w:cs="Arial"/>
          <w:color w:val="000000" w:themeColor="text1"/>
        </w:rPr>
        <w:t xml:space="preserve">arburación de </w:t>
      </w:r>
      <w:r w:rsidR="006724A7" w:rsidRPr="000D5A67">
        <w:rPr>
          <w:rFonts w:ascii="Palatino Linotype" w:hAnsi="Palatino Linotype" w:cs="Arial"/>
          <w:color w:val="000000" w:themeColor="text1"/>
        </w:rPr>
        <w:t xml:space="preserve">gas L.P. d) </w:t>
      </w:r>
      <w:proofErr w:type="spellStart"/>
      <w:r w:rsidR="006724A7" w:rsidRPr="000D5A67">
        <w:rPr>
          <w:rFonts w:ascii="Palatino Linotype" w:hAnsi="Palatino Linotype" w:cs="Arial"/>
          <w:color w:val="000000" w:themeColor="text1"/>
        </w:rPr>
        <w:t>gasonera</w:t>
      </w:r>
      <w:proofErr w:type="spellEnd"/>
      <w:r w:rsidR="006724A7" w:rsidRPr="000D5A67">
        <w:rPr>
          <w:rFonts w:ascii="Palatino Linotype" w:hAnsi="Palatino Linotype" w:cs="Arial"/>
          <w:color w:val="000000" w:themeColor="text1"/>
        </w:rPr>
        <w:t>;</w:t>
      </w:r>
    </w:p>
    <w:p w14:paraId="38C228F3" w14:textId="77777777" w:rsidR="0053202D" w:rsidRPr="000D5A67" w:rsidRDefault="0053202D" w:rsidP="000D5A67">
      <w:pPr>
        <w:tabs>
          <w:tab w:val="left" w:pos="0"/>
        </w:tabs>
        <w:spacing w:line="360" w:lineRule="auto"/>
        <w:ind w:right="49"/>
        <w:jc w:val="both"/>
        <w:rPr>
          <w:rFonts w:ascii="Palatino Linotype" w:hAnsi="Palatino Linotype" w:cs="Arial"/>
          <w:color w:val="000000" w:themeColor="text1"/>
        </w:rPr>
      </w:pPr>
    </w:p>
    <w:p w14:paraId="5DCC3FC1" w14:textId="0C9F0A5F" w:rsidR="0053202D" w:rsidRPr="000D5A67" w:rsidRDefault="0053202D" w:rsidP="000D5A67">
      <w:pPr>
        <w:pStyle w:val="Prrafodelista"/>
        <w:numPr>
          <w:ilvl w:val="0"/>
          <w:numId w:val="36"/>
        </w:numPr>
        <w:tabs>
          <w:tab w:val="left" w:pos="0"/>
        </w:tabs>
        <w:spacing w:line="360" w:lineRule="auto"/>
        <w:ind w:right="49"/>
        <w:jc w:val="both"/>
        <w:rPr>
          <w:rFonts w:ascii="Palatino Linotype" w:hAnsi="Palatino Linotype" w:cs="Arial"/>
          <w:color w:val="000000" w:themeColor="text1"/>
        </w:rPr>
      </w:pPr>
      <w:r w:rsidRPr="000D5A67">
        <w:rPr>
          <w:rFonts w:ascii="Palatino Linotype" w:hAnsi="Palatino Linotype" w:cs="Arial"/>
          <w:color w:val="000000" w:themeColor="text1"/>
        </w:rPr>
        <w:t>Cuantas y cuales gasolineras, gaseras, estacio</w:t>
      </w:r>
      <w:r w:rsidR="006724A7" w:rsidRPr="000D5A67">
        <w:rPr>
          <w:rFonts w:ascii="Palatino Linotype" w:hAnsi="Palatino Linotype" w:cs="Arial"/>
          <w:color w:val="000000" w:themeColor="text1"/>
        </w:rPr>
        <w:t>nes de carburación de gas, L.P.</w:t>
      </w:r>
      <w:r w:rsidRPr="000D5A67">
        <w:rPr>
          <w:rFonts w:ascii="Palatino Linotype" w:hAnsi="Palatino Linotype" w:cs="Arial"/>
          <w:color w:val="000000" w:themeColor="text1"/>
        </w:rPr>
        <w:t xml:space="preserve"> y </w:t>
      </w:r>
      <w:proofErr w:type="spellStart"/>
      <w:r w:rsidRPr="000D5A67">
        <w:rPr>
          <w:rFonts w:ascii="Palatino Linotype" w:hAnsi="Palatino Linotype" w:cs="Arial"/>
          <w:color w:val="000000" w:themeColor="text1"/>
        </w:rPr>
        <w:t>gasoneras</w:t>
      </w:r>
      <w:proofErr w:type="spellEnd"/>
      <w:r w:rsidRPr="000D5A67">
        <w:rPr>
          <w:rFonts w:ascii="Palatino Linotype" w:hAnsi="Palatino Linotype" w:cs="Arial"/>
          <w:color w:val="000000" w:themeColor="text1"/>
        </w:rPr>
        <w:t xml:space="preserve"> se encuentran en funcionamiento dentr</w:t>
      </w:r>
      <w:r w:rsidR="006724A7" w:rsidRPr="000D5A67">
        <w:rPr>
          <w:rFonts w:ascii="Palatino Linotype" w:hAnsi="Palatino Linotype" w:cs="Arial"/>
          <w:color w:val="000000" w:themeColor="text1"/>
        </w:rPr>
        <w:t xml:space="preserve">o del territorio de </w:t>
      </w:r>
      <w:proofErr w:type="spellStart"/>
      <w:r w:rsidR="006724A7" w:rsidRPr="000D5A67">
        <w:rPr>
          <w:rFonts w:ascii="Palatino Linotype" w:hAnsi="Palatino Linotype" w:cs="Arial"/>
          <w:color w:val="000000" w:themeColor="text1"/>
        </w:rPr>
        <w:t>Coyotepec</w:t>
      </w:r>
      <w:proofErr w:type="spellEnd"/>
      <w:r w:rsidR="006724A7" w:rsidRPr="000D5A67">
        <w:rPr>
          <w:rFonts w:ascii="Palatino Linotype" w:hAnsi="Palatino Linotype" w:cs="Arial"/>
          <w:color w:val="000000" w:themeColor="text1"/>
        </w:rPr>
        <w:t>;</w:t>
      </w:r>
    </w:p>
    <w:p w14:paraId="1DBBA778" w14:textId="77777777" w:rsidR="0053202D" w:rsidRPr="000D5A67" w:rsidRDefault="0053202D" w:rsidP="000D5A67">
      <w:pPr>
        <w:tabs>
          <w:tab w:val="left" w:pos="0"/>
        </w:tabs>
        <w:spacing w:line="360" w:lineRule="auto"/>
        <w:ind w:right="49"/>
        <w:jc w:val="both"/>
        <w:rPr>
          <w:rFonts w:ascii="Palatino Linotype" w:hAnsi="Palatino Linotype" w:cs="Arial"/>
          <w:color w:val="000000" w:themeColor="text1"/>
        </w:rPr>
      </w:pPr>
    </w:p>
    <w:p w14:paraId="402B4ED7" w14:textId="3EAD71F3" w:rsidR="0053202D" w:rsidRPr="000D5A67" w:rsidRDefault="0053202D" w:rsidP="000D5A67">
      <w:pPr>
        <w:pStyle w:val="Prrafodelista"/>
        <w:numPr>
          <w:ilvl w:val="0"/>
          <w:numId w:val="36"/>
        </w:numPr>
        <w:tabs>
          <w:tab w:val="left" w:pos="0"/>
        </w:tabs>
        <w:spacing w:line="360" w:lineRule="auto"/>
        <w:ind w:right="49"/>
        <w:jc w:val="both"/>
        <w:rPr>
          <w:rFonts w:ascii="Palatino Linotype" w:hAnsi="Palatino Linotype" w:cs="Arial"/>
          <w:color w:val="000000" w:themeColor="text1"/>
        </w:rPr>
      </w:pPr>
      <w:r w:rsidRPr="000D5A67">
        <w:rPr>
          <w:rFonts w:ascii="Palatino Linotype" w:hAnsi="Palatino Linotype" w:cs="Arial"/>
          <w:color w:val="000000" w:themeColor="text1"/>
        </w:rPr>
        <w:t xml:space="preserve">Cuantas y cuales gasolineras, gaseras, estaciones de carburación de gas, </w:t>
      </w:r>
      <w:r w:rsidR="006724A7" w:rsidRPr="000D5A67">
        <w:rPr>
          <w:rFonts w:ascii="Palatino Linotype" w:hAnsi="Palatino Linotype" w:cs="Arial"/>
          <w:color w:val="000000" w:themeColor="text1"/>
        </w:rPr>
        <w:t xml:space="preserve">L.P., </w:t>
      </w:r>
      <w:r w:rsidRPr="000D5A67">
        <w:rPr>
          <w:rFonts w:ascii="Palatino Linotype" w:hAnsi="Palatino Linotype" w:cs="Arial"/>
          <w:color w:val="000000" w:themeColor="text1"/>
        </w:rPr>
        <w:t xml:space="preserve">y </w:t>
      </w:r>
      <w:proofErr w:type="spellStart"/>
      <w:r w:rsidRPr="000D5A67">
        <w:rPr>
          <w:rFonts w:ascii="Palatino Linotype" w:hAnsi="Palatino Linotype" w:cs="Arial"/>
          <w:color w:val="000000" w:themeColor="text1"/>
        </w:rPr>
        <w:t>gasoneras</w:t>
      </w:r>
      <w:proofErr w:type="spellEnd"/>
      <w:r w:rsidRPr="000D5A67">
        <w:rPr>
          <w:rFonts w:ascii="Palatino Linotype" w:hAnsi="Palatino Linotype" w:cs="Arial"/>
          <w:color w:val="000000" w:themeColor="text1"/>
        </w:rPr>
        <w:t xml:space="preserve"> se encuentran en </w:t>
      </w:r>
      <w:r w:rsidR="006724A7" w:rsidRPr="000D5A67">
        <w:rPr>
          <w:rFonts w:ascii="Palatino Linotype" w:hAnsi="Palatino Linotype" w:cs="Arial"/>
          <w:color w:val="000000" w:themeColor="text1"/>
        </w:rPr>
        <w:t>trámite</w:t>
      </w:r>
      <w:r w:rsidRPr="000D5A67">
        <w:rPr>
          <w:rFonts w:ascii="Palatino Linotype" w:hAnsi="Palatino Linotype" w:cs="Arial"/>
          <w:color w:val="000000" w:themeColor="text1"/>
        </w:rPr>
        <w:t xml:space="preserve"> por apertura y funcionamiento den</w:t>
      </w:r>
      <w:r w:rsidR="006724A7" w:rsidRPr="000D5A67">
        <w:rPr>
          <w:rFonts w:ascii="Palatino Linotype" w:hAnsi="Palatino Linotype" w:cs="Arial"/>
          <w:color w:val="000000" w:themeColor="text1"/>
        </w:rPr>
        <w:t xml:space="preserve">tro del territorio de </w:t>
      </w:r>
      <w:proofErr w:type="spellStart"/>
      <w:r w:rsidR="006724A7" w:rsidRPr="000D5A67">
        <w:rPr>
          <w:rFonts w:ascii="Palatino Linotype" w:hAnsi="Palatino Linotype" w:cs="Arial"/>
          <w:color w:val="000000" w:themeColor="text1"/>
        </w:rPr>
        <w:t>Coyotepec</w:t>
      </w:r>
      <w:proofErr w:type="spellEnd"/>
      <w:r w:rsidR="006724A7" w:rsidRPr="000D5A67">
        <w:rPr>
          <w:rFonts w:ascii="Palatino Linotype" w:hAnsi="Palatino Linotype" w:cs="Arial"/>
          <w:color w:val="000000" w:themeColor="text1"/>
        </w:rPr>
        <w:t>;</w:t>
      </w:r>
    </w:p>
    <w:p w14:paraId="36DD89E6" w14:textId="77777777" w:rsidR="0053202D" w:rsidRPr="000D5A67" w:rsidRDefault="0053202D" w:rsidP="000D5A67">
      <w:pPr>
        <w:tabs>
          <w:tab w:val="left" w:pos="0"/>
        </w:tabs>
        <w:spacing w:line="360" w:lineRule="auto"/>
        <w:ind w:right="49"/>
        <w:jc w:val="both"/>
        <w:rPr>
          <w:rFonts w:ascii="Palatino Linotype" w:hAnsi="Palatino Linotype" w:cs="Arial"/>
          <w:color w:val="000000" w:themeColor="text1"/>
        </w:rPr>
      </w:pPr>
    </w:p>
    <w:p w14:paraId="79A9439B" w14:textId="5EC09106" w:rsidR="0053202D" w:rsidRPr="000D5A67" w:rsidRDefault="0053202D" w:rsidP="000D5A67">
      <w:pPr>
        <w:pStyle w:val="Prrafodelista"/>
        <w:numPr>
          <w:ilvl w:val="0"/>
          <w:numId w:val="36"/>
        </w:numPr>
        <w:tabs>
          <w:tab w:val="left" w:pos="0"/>
        </w:tabs>
        <w:spacing w:line="360" w:lineRule="auto"/>
        <w:ind w:right="49"/>
        <w:jc w:val="both"/>
        <w:rPr>
          <w:rFonts w:ascii="Palatino Linotype" w:hAnsi="Palatino Linotype" w:cs="Arial"/>
          <w:color w:val="000000" w:themeColor="text1"/>
        </w:rPr>
      </w:pPr>
      <w:r w:rsidRPr="000D5A67">
        <w:rPr>
          <w:rFonts w:ascii="Palatino Linotype" w:hAnsi="Palatino Linotype" w:cs="Arial"/>
          <w:color w:val="000000" w:themeColor="text1"/>
        </w:rPr>
        <w:t xml:space="preserve">Tiempo aproximando en que </w:t>
      </w:r>
      <w:r w:rsidR="006724A7" w:rsidRPr="000D5A67">
        <w:rPr>
          <w:rFonts w:ascii="Palatino Linotype" w:hAnsi="Palatino Linotype" w:cs="Arial"/>
          <w:color w:val="000000" w:themeColor="text1"/>
        </w:rPr>
        <w:t>se</w:t>
      </w:r>
      <w:r w:rsidRPr="000D5A67">
        <w:rPr>
          <w:rFonts w:ascii="Palatino Linotype" w:hAnsi="Palatino Linotype" w:cs="Arial"/>
          <w:color w:val="000000" w:themeColor="text1"/>
        </w:rPr>
        <w:t xml:space="preserve"> otorga el visto bueno, permiso y/o licencia de funcionamiento para la instalación de una gasolinera, gasera, estación de carburación de gas, </w:t>
      </w:r>
      <w:r w:rsidR="006724A7" w:rsidRPr="000D5A67">
        <w:rPr>
          <w:rFonts w:ascii="Palatino Linotype" w:hAnsi="Palatino Linotype" w:cs="Arial"/>
          <w:color w:val="000000" w:themeColor="text1"/>
        </w:rPr>
        <w:t>L.P</w:t>
      </w:r>
      <w:r w:rsidRPr="000D5A67">
        <w:rPr>
          <w:rFonts w:ascii="Palatino Linotype" w:hAnsi="Palatino Linotype" w:cs="Arial"/>
          <w:color w:val="000000" w:themeColor="text1"/>
        </w:rPr>
        <w:t xml:space="preserve">., y </w:t>
      </w:r>
      <w:proofErr w:type="spellStart"/>
      <w:r w:rsidRPr="000D5A67">
        <w:rPr>
          <w:rFonts w:ascii="Palatino Linotype" w:hAnsi="Palatino Linotype" w:cs="Arial"/>
          <w:color w:val="000000" w:themeColor="text1"/>
        </w:rPr>
        <w:t>gasonera</w:t>
      </w:r>
      <w:proofErr w:type="spellEnd"/>
      <w:r w:rsidRPr="000D5A67">
        <w:rPr>
          <w:rFonts w:ascii="Palatino Linotype" w:hAnsi="Palatino Linotype" w:cs="Arial"/>
          <w:color w:val="000000" w:themeColor="text1"/>
        </w:rPr>
        <w:t xml:space="preserve"> den</w:t>
      </w:r>
      <w:r w:rsidR="006724A7" w:rsidRPr="000D5A67">
        <w:rPr>
          <w:rFonts w:ascii="Palatino Linotype" w:hAnsi="Palatino Linotype" w:cs="Arial"/>
          <w:color w:val="000000" w:themeColor="text1"/>
        </w:rPr>
        <w:t xml:space="preserve">tro del territorio de </w:t>
      </w:r>
      <w:proofErr w:type="spellStart"/>
      <w:r w:rsidR="006724A7" w:rsidRPr="000D5A67">
        <w:rPr>
          <w:rFonts w:ascii="Palatino Linotype" w:hAnsi="Palatino Linotype" w:cs="Arial"/>
          <w:color w:val="000000" w:themeColor="text1"/>
        </w:rPr>
        <w:t>Coyotepec</w:t>
      </w:r>
      <w:proofErr w:type="spellEnd"/>
      <w:r w:rsidR="006724A7" w:rsidRPr="000D5A67">
        <w:rPr>
          <w:rFonts w:ascii="Palatino Linotype" w:hAnsi="Palatino Linotype" w:cs="Arial"/>
          <w:color w:val="000000" w:themeColor="text1"/>
        </w:rPr>
        <w:t>;</w:t>
      </w:r>
    </w:p>
    <w:p w14:paraId="52A0D08F" w14:textId="77777777" w:rsidR="0053202D" w:rsidRPr="000D5A67" w:rsidRDefault="0053202D" w:rsidP="000D5A67">
      <w:pPr>
        <w:tabs>
          <w:tab w:val="left" w:pos="0"/>
        </w:tabs>
        <w:spacing w:line="360" w:lineRule="auto"/>
        <w:ind w:right="49"/>
        <w:jc w:val="both"/>
        <w:rPr>
          <w:rFonts w:ascii="Palatino Linotype" w:hAnsi="Palatino Linotype" w:cs="Arial"/>
          <w:color w:val="000000" w:themeColor="text1"/>
        </w:rPr>
      </w:pPr>
    </w:p>
    <w:p w14:paraId="2665F5D5" w14:textId="3C0FA4DB" w:rsidR="0053202D" w:rsidRPr="000D5A67" w:rsidRDefault="006724A7" w:rsidP="000D5A67">
      <w:pPr>
        <w:pStyle w:val="Prrafodelista"/>
        <w:numPr>
          <w:ilvl w:val="0"/>
          <w:numId w:val="36"/>
        </w:numPr>
        <w:tabs>
          <w:tab w:val="left" w:pos="0"/>
        </w:tabs>
        <w:spacing w:line="360" w:lineRule="auto"/>
        <w:ind w:right="49"/>
        <w:jc w:val="both"/>
        <w:rPr>
          <w:rFonts w:ascii="Palatino Linotype" w:hAnsi="Palatino Linotype" w:cs="Arial"/>
          <w:color w:val="000000" w:themeColor="text1"/>
        </w:rPr>
      </w:pPr>
      <w:r w:rsidRPr="000D5A67">
        <w:rPr>
          <w:rFonts w:ascii="Palatino Linotype" w:hAnsi="Palatino Linotype" w:cs="Arial"/>
          <w:color w:val="000000" w:themeColor="text1"/>
        </w:rPr>
        <w:t>Tiempo</w:t>
      </w:r>
      <w:r w:rsidR="0053202D" w:rsidRPr="000D5A67">
        <w:rPr>
          <w:rFonts w:ascii="Palatino Linotype" w:hAnsi="Palatino Linotype" w:cs="Arial"/>
          <w:color w:val="000000" w:themeColor="text1"/>
        </w:rPr>
        <w:t xml:space="preserve"> aproximando </w:t>
      </w:r>
      <w:r w:rsidRPr="000D5A67">
        <w:rPr>
          <w:rFonts w:ascii="Palatino Linotype" w:hAnsi="Palatino Linotype" w:cs="Arial"/>
          <w:color w:val="000000" w:themeColor="text1"/>
        </w:rPr>
        <w:t>para</w:t>
      </w:r>
      <w:r w:rsidR="0053202D" w:rsidRPr="000D5A67">
        <w:rPr>
          <w:rFonts w:ascii="Palatino Linotype" w:hAnsi="Palatino Linotype" w:cs="Arial"/>
          <w:color w:val="000000" w:themeColor="text1"/>
        </w:rPr>
        <w:t xml:space="preserve"> otorga</w:t>
      </w:r>
      <w:r w:rsidRPr="000D5A67">
        <w:rPr>
          <w:rFonts w:ascii="Palatino Linotype" w:hAnsi="Palatino Linotype" w:cs="Arial"/>
          <w:color w:val="000000" w:themeColor="text1"/>
        </w:rPr>
        <w:t>r</w:t>
      </w:r>
      <w:r w:rsidR="0053202D" w:rsidRPr="000D5A67">
        <w:rPr>
          <w:rFonts w:ascii="Palatino Linotype" w:hAnsi="Palatino Linotype" w:cs="Arial"/>
          <w:color w:val="000000" w:themeColor="text1"/>
        </w:rPr>
        <w:t xml:space="preserve"> la licencia de construcción para la instalación de una gasolinera, gasera, estación de carburación de gas, </w:t>
      </w:r>
      <w:proofErr w:type="spellStart"/>
      <w:r w:rsidR="0053202D" w:rsidRPr="000D5A67">
        <w:rPr>
          <w:rFonts w:ascii="Palatino Linotype" w:hAnsi="Palatino Linotype" w:cs="Arial"/>
          <w:color w:val="000000" w:themeColor="text1"/>
        </w:rPr>
        <w:t>l.p</w:t>
      </w:r>
      <w:proofErr w:type="spellEnd"/>
      <w:r w:rsidR="0053202D" w:rsidRPr="000D5A67">
        <w:rPr>
          <w:rFonts w:ascii="Palatino Linotype" w:hAnsi="Palatino Linotype" w:cs="Arial"/>
          <w:color w:val="000000" w:themeColor="text1"/>
        </w:rPr>
        <w:t xml:space="preserve">., y </w:t>
      </w:r>
      <w:proofErr w:type="spellStart"/>
      <w:r w:rsidR="0053202D" w:rsidRPr="000D5A67">
        <w:rPr>
          <w:rFonts w:ascii="Palatino Linotype" w:hAnsi="Palatino Linotype" w:cs="Arial"/>
          <w:color w:val="000000" w:themeColor="text1"/>
        </w:rPr>
        <w:t>gasonera</w:t>
      </w:r>
      <w:proofErr w:type="spellEnd"/>
      <w:r w:rsidR="0053202D" w:rsidRPr="000D5A67">
        <w:rPr>
          <w:rFonts w:ascii="Palatino Linotype" w:hAnsi="Palatino Linotype" w:cs="Arial"/>
          <w:color w:val="000000" w:themeColor="text1"/>
        </w:rPr>
        <w:t xml:space="preserve"> den</w:t>
      </w:r>
      <w:r w:rsidRPr="000D5A67">
        <w:rPr>
          <w:rFonts w:ascii="Palatino Linotype" w:hAnsi="Palatino Linotype" w:cs="Arial"/>
          <w:color w:val="000000" w:themeColor="text1"/>
        </w:rPr>
        <w:t xml:space="preserve">tro del territorio de </w:t>
      </w:r>
      <w:proofErr w:type="spellStart"/>
      <w:r w:rsidRPr="000D5A67">
        <w:rPr>
          <w:rFonts w:ascii="Palatino Linotype" w:hAnsi="Palatino Linotype" w:cs="Arial"/>
          <w:color w:val="000000" w:themeColor="text1"/>
        </w:rPr>
        <w:t>Coyotepec</w:t>
      </w:r>
      <w:proofErr w:type="spellEnd"/>
      <w:r w:rsidRPr="000D5A67">
        <w:rPr>
          <w:rFonts w:ascii="Palatino Linotype" w:hAnsi="Palatino Linotype" w:cs="Arial"/>
          <w:color w:val="000000" w:themeColor="text1"/>
        </w:rPr>
        <w:t>;</w:t>
      </w:r>
    </w:p>
    <w:p w14:paraId="559F2E5C" w14:textId="77777777" w:rsidR="0053202D" w:rsidRPr="000D5A67" w:rsidRDefault="0053202D" w:rsidP="000D5A67">
      <w:pPr>
        <w:tabs>
          <w:tab w:val="left" w:pos="0"/>
        </w:tabs>
        <w:spacing w:line="360" w:lineRule="auto"/>
        <w:ind w:right="49"/>
        <w:jc w:val="both"/>
        <w:rPr>
          <w:rFonts w:ascii="Palatino Linotype" w:hAnsi="Palatino Linotype" w:cs="Arial"/>
          <w:color w:val="000000" w:themeColor="text1"/>
        </w:rPr>
      </w:pPr>
    </w:p>
    <w:p w14:paraId="7006B73A" w14:textId="73872328" w:rsidR="0053202D" w:rsidRPr="000D5A67" w:rsidRDefault="0053202D" w:rsidP="000D5A67">
      <w:pPr>
        <w:pStyle w:val="Prrafodelista"/>
        <w:numPr>
          <w:ilvl w:val="0"/>
          <w:numId w:val="36"/>
        </w:numPr>
        <w:tabs>
          <w:tab w:val="left" w:pos="0"/>
        </w:tabs>
        <w:spacing w:line="360" w:lineRule="auto"/>
        <w:ind w:right="49"/>
        <w:jc w:val="both"/>
        <w:rPr>
          <w:rFonts w:ascii="Palatino Linotype" w:hAnsi="Palatino Linotype" w:cs="Arial"/>
          <w:color w:val="000000" w:themeColor="text1"/>
        </w:rPr>
      </w:pPr>
      <w:r w:rsidRPr="000D5A67">
        <w:rPr>
          <w:rFonts w:ascii="Palatino Linotype" w:hAnsi="Palatino Linotype" w:cs="Arial"/>
          <w:color w:val="000000" w:themeColor="text1"/>
        </w:rPr>
        <w:t xml:space="preserve">Requisitos para otorgar la licencia de construcción para la instalación de una gasolinera, gasera, estación de carburación de gas, </w:t>
      </w:r>
      <w:r w:rsidR="006724A7" w:rsidRPr="000D5A67">
        <w:rPr>
          <w:rFonts w:ascii="Palatino Linotype" w:hAnsi="Palatino Linotype" w:cs="Arial"/>
          <w:color w:val="000000" w:themeColor="text1"/>
        </w:rPr>
        <w:t>L.P</w:t>
      </w:r>
      <w:r w:rsidRPr="000D5A67">
        <w:rPr>
          <w:rFonts w:ascii="Palatino Linotype" w:hAnsi="Palatino Linotype" w:cs="Arial"/>
          <w:color w:val="000000" w:themeColor="text1"/>
        </w:rPr>
        <w:t xml:space="preserve">. y </w:t>
      </w:r>
      <w:proofErr w:type="spellStart"/>
      <w:r w:rsidRPr="000D5A67">
        <w:rPr>
          <w:rFonts w:ascii="Palatino Linotype" w:hAnsi="Palatino Linotype" w:cs="Arial"/>
          <w:color w:val="000000" w:themeColor="text1"/>
        </w:rPr>
        <w:t>gasonera</w:t>
      </w:r>
      <w:proofErr w:type="spellEnd"/>
      <w:r w:rsidRPr="000D5A67">
        <w:rPr>
          <w:rFonts w:ascii="Palatino Linotype" w:hAnsi="Palatino Linotype" w:cs="Arial"/>
          <w:color w:val="000000" w:themeColor="text1"/>
        </w:rPr>
        <w:t xml:space="preserve"> den</w:t>
      </w:r>
      <w:r w:rsidR="006724A7" w:rsidRPr="000D5A67">
        <w:rPr>
          <w:rFonts w:ascii="Palatino Linotype" w:hAnsi="Palatino Linotype" w:cs="Arial"/>
          <w:color w:val="000000" w:themeColor="text1"/>
        </w:rPr>
        <w:t xml:space="preserve">tro del territorio de </w:t>
      </w:r>
      <w:proofErr w:type="spellStart"/>
      <w:r w:rsidR="006724A7" w:rsidRPr="000D5A67">
        <w:rPr>
          <w:rFonts w:ascii="Palatino Linotype" w:hAnsi="Palatino Linotype" w:cs="Arial"/>
          <w:color w:val="000000" w:themeColor="text1"/>
        </w:rPr>
        <w:t>Coyotepec</w:t>
      </w:r>
      <w:proofErr w:type="spellEnd"/>
      <w:r w:rsidR="006724A7" w:rsidRPr="000D5A67">
        <w:rPr>
          <w:rFonts w:ascii="Palatino Linotype" w:hAnsi="Palatino Linotype" w:cs="Arial"/>
          <w:color w:val="000000" w:themeColor="text1"/>
        </w:rPr>
        <w:t>; y,</w:t>
      </w:r>
    </w:p>
    <w:p w14:paraId="1A972E19" w14:textId="77777777" w:rsidR="0053202D" w:rsidRPr="000D5A67" w:rsidRDefault="0053202D" w:rsidP="000D5A67">
      <w:pPr>
        <w:tabs>
          <w:tab w:val="left" w:pos="0"/>
        </w:tabs>
        <w:spacing w:line="360" w:lineRule="auto"/>
        <w:ind w:right="49"/>
        <w:jc w:val="both"/>
        <w:rPr>
          <w:rFonts w:ascii="Palatino Linotype" w:hAnsi="Palatino Linotype" w:cs="Arial"/>
          <w:color w:val="000000" w:themeColor="text1"/>
        </w:rPr>
      </w:pPr>
    </w:p>
    <w:p w14:paraId="694350B9" w14:textId="739346BD" w:rsidR="0053202D" w:rsidRPr="000D5A67" w:rsidRDefault="0053202D" w:rsidP="000D5A67">
      <w:pPr>
        <w:pStyle w:val="Prrafodelista"/>
        <w:numPr>
          <w:ilvl w:val="0"/>
          <w:numId w:val="36"/>
        </w:numPr>
        <w:tabs>
          <w:tab w:val="left" w:pos="0"/>
        </w:tabs>
        <w:spacing w:line="360" w:lineRule="auto"/>
        <w:ind w:right="49"/>
        <w:jc w:val="both"/>
        <w:rPr>
          <w:rFonts w:ascii="Palatino Linotype" w:hAnsi="Palatino Linotype" w:cs="Arial"/>
          <w:color w:val="000000" w:themeColor="text1"/>
        </w:rPr>
      </w:pPr>
      <w:r w:rsidRPr="000D5A67">
        <w:rPr>
          <w:rFonts w:ascii="Palatino Linotype" w:hAnsi="Palatino Linotype" w:cs="Arial"/>
          <w:color w:val="000000" w:themeColor="text1"/>
        </w:rPr>
        <w:t>Distancia a la cual deben de encontrarse</w:t>
      </w:r>
      <w:r w:rsidR="006724A7" w:rsidRPr="000D5A67">
        <w:rPr>
          <w:rFonts w:ascii="Palatino Linotype" w:hAnsi="Palatino Linotype" w:cs="Arial"/>
          <w:color w:val="000000" w:themeColor="text1"/>
        </w:rPr>
        <w:t xml:space="preserve"> entre una y otra</w:t>
      </w:r>
      <w:r w:rsidRPr="000D5A67">
        <w:rPr>
          <w:rFonts w:ascii="Palatino Linotype" w:hAnsi="Palatino Linotype" w:cs="Arial"/>
          <w:color w:val="000000" w:themeColor="text1"/>
        </w:rPr>
        <w:t xml:space="preserve"> las siguientes unidades económicas: a) gasolinera b) gasera c) </w:t>
      </w:r>
      <w:r w:rsidR="006724A7" w:rsidRPr="000D5A67">
        <w:rPr>
          <w:rFonts w:ascii="Palatino Linotype" w:hAnsi="Palatino Linotype" w:cs="Arial"/>
          <w:color w:val="000000" w:themeColor="text1"/>
        </w:rPr>
        <w:t>e</w:t>
      </w:r>
      <w:r w:rsidRPr="000D5A67">
        <w:rPr>
          <w:rFonts w:ascii="Palatino Linotype" w:hAnsi="Palatino Linotype" w:cs="Arial"/>
          <w:color w:val="000000" w:themeColor="text1"/>
        </w:rPr>
        <w:t xml:space="preserve">stación de </w:t>
      </w:r>
      <w:r w:rsidR="006724A7" w:rsidRPr="000D5A67">
        <w:rPr>
          <w:rFonts w:ascii="Palatino Linotype" w:hAnsi="Palatino Linotype" w:cs="Arial"/>
          <w:color w:val="000000" w:themeColor="text1"/>
        </w:rPr>
        <w:t>c</w:t>
      </w:r>
      <w:r w:rsidRPr="000D5A67">
        <w:rPr>
          <w:rFonts w:ascii="Palatino Linotype" w:hAnsi="Palatino Linotype" w:cs="Arial"/>
          <w:color w:val="000000" w:themeColor="text1"/>
        </w:rPr>
        <w:t xml:space="preserve">arburación de </w:t>
      </w:r>
      <w:r w:rsidR="006724A7" w:rsidRPr="000D5A67">
        <w:rPr>
          <w:rFonts w:ascii="Palatino Linotype" w:hAnsi="Palatino Linotype" w:cs="Arial"/>
          <w:color w:val="000000" w:themeColor="text1"/>
        </w:rPr>
        <w:t>g</w:t>
      </w:r>
      <w:r w:rsidRPr="000D5A67">
        <w:rPr>
          <w:rFonts w:ascii="Palatino Linotype" w:hAnsi="Palatino Linotype" w:cs="Arial"/>
          <w:color w:val="000000" w:themeColor="text1"/>
        </w:rPr>
        <w:t xml:space="preserve">as L.P. d) </w:t>
      </w:r>
      <w:proofErr w:type="spellStart"/>
      <w:r w:rsidR="006724A7" w:rsidRPr="000D5A67">
        <w:rPr>
          <w:rFonts w:ascii="Palatino Linotype" w:hAnsi="Palatino Linotype" w:cs="Arial"/>
          <w:color w:val="000000" w:themeColor="text1"/>
        </w:rPr>
        <w:t>g</w:t>
      </w:r>
      <w:r w:rsidRPr="000D5A67">
        <w:rPr>
          <w:rFonts w:ascii="Palatino Linotype" w:hAnsi="Palatino Linotype" w:cs="Arial"/>
          <w:color w:val="000000" w:themeColor="text1"/>
        </w:rPr>
        <w:t>asonera</w:t>
      </w:r>
      <w:proofErr w:type="spellEnd"/>
      <w:r w:rsidRPr="000D5A67">
        <w:rPr>
          <w:rFonts w:ascii="Palatino Linotype" w:hAnsi="Palatino Linotype" w:cs="Arial"/>
          <w:color w:val="000000" w:themeColor="text1"/>
        </w:rPr>
        <w:t xml:space="preserve">. </w:t>
      </w:r>
      <w:r w:rsidR="006724A7" w:rsidRPr="000D5A67">
        <w:rPr>
          <w:rFonts w:ascii="Palatino Linotype" w:hAnsi="Palatino Linotype" w:cs="Arial"/>
          <w:color w:val="000000" w:themeColor="text1"/>
        </w:rPr>
        <w:t>Así como</w:t>
      </w:r>
      <w:r w:rsidRPr="000D5A67">
        <w:rPr>
          <w:rFonts w:ascii="Palatino Linotype" w:hAnsi="Palatino Linotype" w:cs="Arial"/>
          <w:color w:val="000000" w:themeColor="text1"/>
        </w:rPr>
        <w:t xml:space="preserve"> su fundamento legal</w:t>
      </w:r>
      <w:r w:rsidR="006724A7" w:rsidRPr="000D5A67">
        <w:rPr>
          <w:rFonts w:ascii="Palatino Linotype" w:hAnsi="Palatino Linotype" w:cs="Arial"/>
          <w:color w:val="000000" w:themeColor="text1"/>
        </w:rPr>
        <w:t>.</w:t>
      </w:r>
    </w:p>
    <w:p w14:paraId="7ABC9ACC" w14:textId="77777777" w:rsidR="005862C1" w:rsidRPr="000D5A67" w:rsidRDefault="005862C1" w:rsidP="000D5A67">
      <w:pPr>
        <w:pStyle w:val="Prrafodelista"/>
        <w:spacing w:line="360" w:lineRule="auto"/>
        <w:rPr>
          <w:rFonts w:ascii="Palatino Linotype" w:hAnsi="Palatino Linotype" w:cs="Arial"/>
          <w:color w:val="000000" w:themeColor="text1"/>
        </w:rPr>
      </w:pPr>
    </w:p>
    <w:p w14:paraId="33E0EB2A" w14:textId="6A8F4972" w:rsidR="00795281" w:rsidRPr="000D5A67" w:rsidRDefault="008B544E" w:rsidP="000D5A67">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sectPr w:rsidR="00795281" w:rsidRPr="000D5A67" w:rsidSect="000D5A67">
          <w:headerReference w:type="default" r:id="rId19"/>
          <w:footerReference w:type="default" r:id="rId20"/>
          <w:headerReference w:type="first" r:id="rId21"/>
          <w:footerReference w:type="first" r:id="rId22"/>
          <w:type w:val="continuous"/>
          <w:pgSz w:w="12240" w:h="15840"/>
          <w:pgMar w:top="2552" w:right="1752" w:bottom="2552" w:left="1701" w:header="709" w:footer="709" w:gutter="0"/>
          <w:cols w:space="708"/>
          <w:titlePg/>
          <w:docGrid w:linePitch="360"/>
        </w:sectPr>
      </w:pPr>
      <w:r w:rsidRPr="000D5A67">
        <w:rPr>
          <w:rFonts w:ascii="Palatino Linotype" w:eastAsia="MS Mincho" w:hAnsi="Palatino Linotype" w:cs="Times New Roman"/>
          <w:color w:val="000000"/>
        </w:rPr>
        <w:t>Como</w:t>
      </w:r>
      <w:r w:rsidRPr="000D5A67">
        <w:rPr>
          <w:rFonts w:ascii="Palatino Linotype" w:hAnsi="Palatino Linotype" w:cs="Arial"/>
          <w:color w:val="000000" w:themeColor="text1"/>
        </w:rPr>
        <w:t xml:space="preserve"> en párrafos preliminares fuera señalado, </w:t>
      </w:r>
      <w:r w:rsidR="006D219F" w:rsidRPr="000D5A67">
        <w:rPr>
          <w:rFonts w:ascii="Palatino Linotype" w:hAnsi="Palatino Linotype" w:cs="Arial"/>
          <w:color w:val="000000" w:themeColor="text1"/>
        </w:rPr>
        <w:t xml:space="preserve">el </w:t>
      </w:r>
      <w:r w:rsidR="006D219F" w:rsidRPr="000D5A67">
        <w:rPr>
          <w:rFonts w:ascii="Palatino Linotype" w:hAnsi="Palatino Linotype" w:cs="Arial"/>
          <w:b/>
          <w:color w:val="000000" w:themeColor="text1"/>
        </w:rPr>
        <w:t xml:space="preserve">SUJETO OBLIGADO, </w:t>
      </w:r>
      <w:r w:rsidR="006D219F" w:rsidRPr="000D5A67">
        <w:rPr>
          <w:rFonts w:ascii="Palatino Linotype" w:hAnsi="Palatino Linotype" w:cs="Arial"/>
          <w:color w:val="000000" w:themeColor="text1"/>
        </w:rPr>
        <w:t>emitió una contestación, de modo tal que a través del siguiente cuadro comparativo se determinara si la respuesta colma las pretensiones del particular:</w:t>
      </w:r>
    </w:p>
    <w:p w14:paraId="7AE910DD" w14:textId="62A01F62" w:rsidR="00795281" w:rsidRPr="000D5A67" w:rsidRDefault="00795281" w:rsidP="000D5A67">
      <w:pPr>
        <w:tabs>
          <w:tab w:val="left" w:pos="0"/>
        </w:tabs>
        <w:spacing w:line="360" w:lineRule="auto"/>
        <w:ind w:right="49"/>
        <w:jc w:val="both"/>
        <w:rPr>
          <w:rFonts w:ascii="Palatino Linotype" w:hAnsi="Palatino Linotype" w:cs="Arial"/>
          <w:color w:val="000000" w:themeColor="text1"/>
        </w:rPr>
      </w:pPr>
    </w:p>
    <w:tbl>
      <w:tblPr>
        <w:tblStyle w:val="Tablaconcuadrcula"/>
        <w:tblW w:w="10916" w:type="dxa"/>
        <w:tblInd w:w="-1990" w:type="dxa"/>
        <w:tblLayout w:type="fixed"/>
        <w:tblLook w:val="04A0" w:firstRow="1" w:lastRow="0" w:firstColumn="1" w:lastColumn="0" w:noHBand="0" w:noVBand="1"/>
      </w:tblPr>
      <w:tblGrid>
        <w:gridCol w:w="3261"/>
        <w:gridCol w:w="5670"/>
        <w:gridCol w:w="1985"/>
      </w:tblGrid>
      <w:tr w:rsidR="006D219F" w:rsidRPr="000D5A67" w14:paraId="5EFD31BA" w14:textId="77777777" w:rsidTr="000D5A67">
        <w:trPr>
          <w:trHeight w:val="481"/>
        </w:trPr>
        <w:tc>
          <w:tcPr>
            <w:tcW w:w="3261" w:type="dxa"/>
          </w:tcPr>
          <w:p w14:paraId="40D95716" w14:textId="18ABF569" w:rsidR="006D219F" w:rsidRPr="000D5A67" w:rsidRDefault="006D219F" w:rsidP="000D5A67">
            <w:pPr>
              <w:pStyle w:val="Prrafodelista"/>
              <w:tabs>
                <w:tab w:val="left" w:pos="0"/>
              </w:tabs>
              <w:spacing w:line="360" w:lineRule="auto"/>
              <w:ind w:left="0" w:right="49"/>
              <w:jc w:val="center"/>
              <w:rPr>
                <w:rFonts w:ascii="Palatino Linotype" w:hAnsi="Palatino Linotype" w:cs="Arial"/>
                <w:b/>
                <w:color w:val="000000" w:themeColor="text1"/>
              </w:rPr>
            </w:pPr>
            <w:r w:rsidRPr="000D5A67">
              <w:rPr>
                <w:rFonts w:ascii="Palatino Linotype" w:hAnsi="Palatino Linotype" w:cs="Arial"/>
                <w:b/>
                <w:color w:val="000000" w:themeColor="text1"/>
              </w:rPr>
              <w:t>SOLICITUD DE INFORMACIÓN</w:t>
            </w:r>
          </w:p>
        </w:tc>
        <w:tc>
          <w:tcPr>
            <w:tcW w:w="5670" w:type="dxa"/>
          </w:tcPr>
          <w:p w14:paraId="6CEEB6DD" w14:textId="6D025C50" w:rsidR="006D219F" w:rsidRPr="000D5A67" w:rsidRDefault="006D219F" w:rsidP="000D5A67">
            <w:pPr>
              <w:pStyle w:val="Prrafodelista"/>
              <w:tabs>
                <w:tab w:val="left" w:pos="0"/>
              </w:tabs>
              <w:spacing w:line="360" w:lineRule="auto"/>
              <w:ind w:left="0" w:right="49"/>
              <w:jc w:val="center"/>
              <w:rPr>
                <w:rFonts w:ascii="Palatino Linotype" w:hAnsi="Palatino Linotype" w:cs="Arial"/>
                <w:b/>
                <w:color w:val="000000" w:themeColor="text1"/>
              </w:rPr>
            </w:pPr>
            <w:r w:rsidRPr="000D5A67">
              <w:rPr>
                <w:rFonts w:ascii="Palatino Linotype" w:hAnsi="Palatino Linotype" w:cs="Arial"/>
                <w:b/>
                <w:color w:val="000000" w:themeColor="text1"/>
              </w:rPr>
              <w:t>RESPUESTA</w:t>
            </w:r>
          </w:p>
        </w:tc>
        <w:tc>
          <w:tcPr>
            <w:tcW w:w="1985" w:type="dxa"/>
          </w:tcPr>
          <w:p w14:paraId="1CEA2E41" w14:textId="0E9C5FFA" w:rsidR="006D219F" w:rsidRPr="000D5A67" w:rsidRDefault="006D219F" w:rsidP="000D5A67">
            <w:pPr>
              <w:pStyle w:val="Prrafodelista"/>
              <w:tabs>
                <w:tab w:val="left" w:pos="0"/>
              </w:tabs>
              <w:spacing w:line="360" w:lineRule="auto"/>
              <w:ind w:left="0" w:right="49"/>
              <w:jc w:val="center"/>
              <w:rPr>
                <w:rFonts w:ascii="Palatino Linotype" w:hAnsi="Palatino Linotype" w:cs="Arial"/>
                <w:b/>
                <w:color w:val="000000" w:themeColor="text1"/>
              </w:rPr>
            </w:pPr>
            <w:r w:rsidRPr="000D5A67">
              <w:rPr>
                <w:rFonts w:ascii="Palatino Linotype" w:hAnsi="Palatino Linotype" w:cs="Arial"/>
                <w:b/>
                <w:color w:val="000000" w:themeColor="text1"/>
              </w:rPr>
              <w:t>CUMPLIMIENTO</w:t>
            </w:r>
          </w:p>
        </w:tc>
      </w:tr>
      <w:tr w:rsidR="006D219F" w:rsidRPr="000D5A67" w14:paraId="6BC39E6C" w14:textId="77777777" w:rsidTr="000D5A67">
        <w:tc>
          <w:tcPr>
            <w:tcW w:w="3261" w:type="dxa"/>
          </w:tcPr>
          <w:p w14:paraId="06DAEDD9" w14:textId="13EDE521" w:rsidR="006D219F" w:rsidRPr="000D5A67" w:rsidRDefault="006D219F" w:rsidP="000D5A67">
            <w:pPr>
              <w:pStyle w:val="Prrafodelista"/>
              <w:numPr>
                <w:ilvl w:val="0"/>
                <w:numId w:val="40"/>
              </w:numPr>
              <w:tabs>
                <w:tab w:val="left" w:pos="0"/>
              </w:tabs>
              <w:spacing w:line="360" w:lineRule="auto"/>
              <w:ind w:left="28" w:right="51" w:firstLine="0"/>
              <w:jc w:val="both"/>
              <w:rPr>
                <w:rFonts w:ascii="Palatino Linotype" w:hAnsi="Palatino Linotype" w:cs="Arial"/>
                <w:color w:val="000000" w:themeColor="text1"/>
              </w:rPr>
            </w:pPr>
            <w:r w:rsidRPr="000D5A67">
              <w:rPr>
                <w:rFonts w:ascii="Palatino Linotype" w:hAnsi="Palatino Linotype" w:cs="Arial"/>
                <w:color w:val="000000" w:themeColor="text1"/>
              </w:rPr>
              <w:t xml:space="preserve">Requisitos para instalar las siguientes unidades económicas: a) gasolinera b) gasera c) estación de carburación de gas L.P. d) </w:t>
            </w:r>
            <w:proofErr w:type="spellStart"/>
            <w:r w:rsidRPr="000D5A67">
              <w:rPr>
                <w:rFonts w:ascii="Palatino Linotype" w:hAnsi="Palatino Linotype" w:cs="Arial"/>
                <w:color w:val="000000" w:themeColor="text1"/>
              </w:rPr>
              <w:t>gasonera</w:t>
            </w:r>
            <w:proofErr w:type="spellEnd"/>
            <w:r w:rsidRPr="000D5A67">
              <w:rPr>
                <w:rFonts w:ascii="Palatino Linotype" w:hAnsi="Palatino Linotype" w:cs="Arial"/>
                <w:color w:val="000000" w:themeColor="text1"/>
              </w:rPr>
              <w:t>;</w:t>
            </w:r>
          </w:p>
        </w:tc>
        <w:tc>
          <w:tcPr>
            <w:tcW w:w="5670" w:type="dxa"/>
          </w:tcPr>
          <w:p w14:paraId="54E84A09" w14:textId="77777777" w:rsidR="006D219F" w:rsidRPr="000D5A67" w:rsidRDefault="00795281" w:rsidP="000D5A67">
            <w:pPr>
              <w:pStyle w:val="Prrafodelista"/>
              <w:tabs>
                <w:tab w:val="left" w:pos="0"/>
              </w:tabs>
              <w:spacing w:line="360" w:lineRule="auto"/>
              <w:ind w:left="0" w:right="49"/>
              <w:jc w:val="center"/>
              <w:rPr>
                <w:rFonts w:ascii="Palatino Linotype" w:hAnsi="Palatino Linotype" w:cs="Arial"/>
                <w:color w:val="000000" w:themeColor="text1"/>
              </w:rPr>
            </w:pPr>
            <w:r w:rsidRPr="000D5A67">
              <w:rPr>
                <w:rFonts w:ascii="Palatino Linotype" w:hAnsi="Palatino Linotype"/>
                <w:noProof/>
                <w:lang w:val="es-MX" w:eastAsia="es-MX"/>
              </w:rPr>
              <w:drawing>
                <wp:inline distT="0" distB="0" distL="0" distR="0" wp14:anchorId="324C638F" wp14:editId="05006093">
                  <wp:extent cx="3466531" cy="1580739"/>
                  <wp:effectExtent l="0" t="0" r="635"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5754" cy="1607745"/>
                          </a:xfrm>
                          <a:prstGeom prst="rect">
                            <a:avLst/>
                          </a:prstGeom>
                        </pic:spPr>
                      </pic:pic>
                    </a:graphicData>
                  </a:graphic>
                </wp:inline>
              </w:drawing>
            </w:r>
          </w:p>
          <w:p w14:paraId="17E35DF9" w14:textId="5C495BA8" w:rsidR="00800003" w:rsidRPr="000D5A67" w:rsidRDefault="00800003" w:rsidP="000D5A67">
            <w:pPr>
              <w:pStyle w:val="Prrafodelista"/>
              <w:tabs>
                <w:tab w:val="left" w:pos="0"/>
              </w:tabs>
              <w:spacing w:line="360" w:lineRule="auto"/>
              <w:ind w:left="0" w:right="49"/>
              <w:jc w:val="center"/>
              <w:rPr>
                <w:rFonts w:ascii="Palatino Linotype" w:hAnsi="Palatino Linotype" w:cs="Arial"/>
                <w:color w:val="000000" w:themeColor="text1"/>
              </w:rPr>
            </w:pPr>
            <w:r w:rsidRPr="000D5A67">
              <w:rPr>
                <w:rFonts w:ascii="Palatino Linotype" w:hAnsi="Palatino Linotype"/>
                <w:noProof/>
                <w:lang w:val="es-MX" w:eastAsia="es-MX"/>
              </w:rPr>
              <w:lastRenderedPageBreak/>
              <w:drawing>
                <wp:inline distT="0" distB="0" distL="0" distR="0" wp14:anchorId="054E314C" wp14:editId="3C822F1A">
                  <wp:extent cx="3466465" cy="1733233"/>
                  <wp:effectExtent l="0" t="0" r="635"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72420" cy="1736211"/>
                          </a:xfrm>
                          <a:prstGeom prst="rect">
                            <a:avLst/>
                          </a:prstGeom>
                        </pic:spPr>
                      </pic:pic>
                    </a:graphicData>
                  </a:graphic>
                </wp:inline>
              </w:drawing>
            </w:r>
          </w:p>
        </w:tc>
        <w:tc>
          <w:tcPr>
            <w:tcW w:w="1985" w:type="dxa"/>
          </w:tcPr>
          <w:p w14:paraId="0898DF85" w14:textId="0FB7C909" w:rsidR="006D219F" w:rsidRPr="000D5A67" w:rsidRDefault="00795281" w:rsidP="000D5A67">
            <w:pPr>
              <w:pStyle w:val="Prrafodelista"/>
              <w:tabs>
                <w:tab w:val="left" w:pos="0"/>
              </w:tabs>
              <w:spacing w:line="360" w:lineRule="auto"/>
              <w:ind w:left="0" w:right="49"/>
              <w:jc w:val="center"/>
              <w:rPr>
                <w:rFonts w:ascii="Palatino Linotype" w:hAnsi="Palatino Linotype" w:cs="Arial"/>
                <w:b/>
                <w:color w:val="000000" w:themeColor="text1"/>
              </w:rPr>
            </w:pPr>
            <w:r w:rsidRPr="000D5A67">
              <w:rPr>
                <w:rFonts w:ascii="Segoe UI Symbol" w:hAnsi="Segoe UI Symbol" w:cs="Segoe UI Symbol"/>
                <w:b/>
                <w:color w:val="000000" w:themeColor="text1"/>
              </w:rPr>
              <w:lastRenderedPageBreak/>
              <w:t>✓</w:t>
            </w:r>
          </w:p>
        </w:tc>
      </w:tr>
      <w:tr w:rsidR="006D219F" w:rsidRPr="000D5A67" w14:paraId="0AF0236F" w14:textId="77777777" w:rsidTr="000D5A67">
        <w:tc>
          <w:tcPr>
            <w:tcW w:w="3261" w:type="dxa"/>
          </w:tcPr>
          <w:p w14:paraId="54D2B218" w14:textId="287BDA96" w:rsidR="006D219F" w:rsidRPr="000D5A67" w:rsidRDefault="006D219F" w:rsidP="000D5A67">
            <w:pPr>
              <w:pStyle w:val="Prrafodelista"/>
              <w:numPr>
                <w:ilvl w:val="0"/>
                <w:numId w:val="40"/>
              </w:numPr>
              <w:tabs>
                <w:tab w:val="left" w:pos="0"/>
              </w:tabs>
              <w:spacing w:line="360" w:lineRule="auto"/>
              <w:ind w:left="28" w:right="51" w:firstLine="0"/>
              <w:jc w:val="both"/>
              <w:rPr>
                <w:rFonts w:ascii="Palatino Linotype" w:hAnsi="Palatino Linotype" w:cs="Arial"/>
                <w:color w:val="000000" w:themeColor="text1"/>
              </w:rPr>
            </w:pPr>
            <w:r w:rsidRPr="000D5A67">
              <w:rPr>
                <w:rFonts w:ascii="Palatino Linotype" w:hAnsi="Palatino Linotype" w:cs="Arial"/>
                <w:color w:val="000000" w:themeColor="text1"/>
              </w:rPr>
              <w:lastRenderedPageBreak/>
              <w:t xml:space="preserve">Grado de riesgo de las siguientes unidades económicas: a) gasolinera b) gasera c) estación de carburación de gas L.P. d) </w:t>
            </w:r>
            <w:proofErr w:type="spellStart"/>
            <w:r w:rsidRPr="000D5A67">
              <w:rPr>
                <w:rFonts w:ascii="Palatino Linotype" w:hAnsi="Palatino Linotype" w:cs="Arial"/>
                <w:color w:val="000000" w:themeColor="text1"/>
              </w:rPr>
              <w:t>gasonera</w:t>
            </w:r>
            <w:proofErr w:type="spellEnd"/>
            <w:r w:rsidRPr="000D5A67">
              <w:rPr>
                <w:rFonts w:ascii="Palatino Linotype" w:hAnsi="Palatino Linotype" w:cs="Arial"/>
                <w:color w:val="000000" w:themeColor="text1"/>
              </w:rPr>
              <w:t>;</w:t>
            </w:r>
          </w:p>
        </w:tc>
        <w:tc>
          <w:tcPr>
            <w:tcW w:w="5670" w:type="dxa"/>
          </w:tcPr>
          <w:p w14:paraId="7B55BFF1" w14:textId="77777777" w:rsidR="006D219F" w:rsidRPr="000D5A67" w:rsidRDefault="00800003" w:rsidP="000D5A67">
            <w:pPr>
              <w:pStyle w:val="Prrafodelista"/>
              <w:tabs>
                <w:tab w:val="left" w:pos="0"/>
              </w:tabs>
              <w:spacing w:line="360" w:lineRule="auto"/>
              <w:ind w:left="0" w:right="49"/>
              <w:jc w:val="center"/>
              <w:rPr>
                <w:rFonts w:ascii="Palatino Linotype" w:hAnsi="Palatino Linotype" w:cs="Arial"/>
                <w:color w:val="000000" w:themeColor="text1"/>
              </w:rPr>
            </w:pPr>
            <w:r w:rsidRPr="000D5A67">
              <w:rPr>
                <w:rFonts w:ascii="Palatino Linotype" w:hAnsi="Palatino Linotype"/>
                <w:noProof/>
                <w:lang w:val="es-MX" w:eastAsia="es-MX"/>
              </w:rPr>
              <w:drawing>
                <wp:inline distT="0" distB="0" distL="0" distR="0" wp14:anchorId="35455704" wp14:editId="24AED28E">
                  <wp:extent cx="4016086" cy="1064525"/>
                  <wp:effectExtent l="0" t="0" r="381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28539" cy="1067826"/>
                          </a:xfrm>
                          <a:prstGeom prst="rect">
                            <a:avLst/>
                          </a:prstGeom>
                        </pic:spPr>
                      </pic:pic>
                    </a:graphicData>
                  </a:graphic>
                </wp:inline>
              </w:drawing>
            </w:r>
          </w:p>
          <w:p w14:paraId="32071A50" w14:textId="3340A8DB" w:rsidR="00800003" w:rsidRPr="000D5A67" w:rsidRDefault="00800003" w:rsidP="000D5A67">
            <w:pPr>
              <w:pStyle w:val="Prrafodelista"/>
              <w:tabs>
                <w:tab w:val="left" w:pos="0"/>
              </w:tabs>
              <w:spacing w:line="360" w:lineRule="auto"/>
              <w:ind w:left="0" w:right="49"/>
              <w:jc w:val="center"/>
              <w:rPr>
                <w:rFonts w:ascii="Palatino Linotype" w:hAnsi="Palatino Linotype" w:cs="Arial"/>
                <w:color w:val="000000" w:themeColor="text1"/>
              </w:rPr>
            </w:pPr>
            <w:r w:rsidRPr="000D5A67">
              <w:rPr>
                <w:rFonts w:ascii="Palatino Linotype" w:hAnsi="Palatino Linotype"/>
                <w:noProof/>
                <w:lang w:val="es-MX" w:eastAsia="es-MX"/>
              </w:rPr>
              <w:drawing>
                <wp:inline distT="0" distB="0" distL="0" distR="0" wp14:anchorId="529AB0B3" wp14:editId="59E013A2">
                  <wp:extent cx="3814549" cy="244337"/>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29524" cy="258107"/>
                          </a:xfrm>
                          <a:prstGeom prst="rect">
                            <a:avLst/>
                          </a:prstGeom>
                        </pic:spPr>
                      </pic:pic>
                    </a:graphicData>
                  </a:graphic>
                </wp:inline>
              </w:drawing>
            </w:r>
          </w:p>
        </w:tc>
        <w:tc>
          <w:tcPr>
            <w:tcW w:w="1985" w:type="dxa"/>
          </w:tcPr>
          <w:p w14:paraId="55892F80" w14:textId="132705E5" w:rsidR="006D219F" w:rsidRPr="000D5A67" w:rsidRDefault="00710A8E" w:rsidP="000D5A67">
            <w:pPr>
              <w:pStyle w:val="Prrafodelista"/>
              <w:tabs>
                <w:tab w:val="left" w:pos="0"/>
              </w:tabs>
              <w:spacing w:line="360" w:lineRule="auto"/>
              <w:ind w:left="0" w:right="49"/>
              <w:jc w:val="center"/>
              <w:rPr>
                <w:rFonts w:ascii="Palatino Linotype" w:hAnsi="Palatino Linotype" w:cs="Arial"/>
                <w:color w:val="000000" w:themeColor="text1"/>
              </w:rPr>
            </w:pPr>
            <w:r w:rsidRPr="000D5A67">
              <w:rPr>
                <w:rFonts w:ascii="Palatino Linotype" w:hAnsi="Palatino Linotype" w:cs="Segoe UI Symbol"/>
                <w:b/>
                <w:color w:val="000000" w:themeColor="text1"/>
              </w:rPr>
              <w:t>PARCIAL</w:t>
            </w:r>
          </w:p>
        </w:tc>
      </w:tr>
      <w:tr w:rsidR="006D219F" w:rsidRPr="000D5A67" w14:paraId="378D504E" w14:textId="77777777" w:rsidTr="000D5A67">
        <w:tc>
          <w:tcPr>
            <w:tcW w:w="3261" w:type="dxa"/>
          </w:tcPr>
          <w:p w14:paraId="08FF6272" w14:textId="327D7DCA" w:rsidR="006D219F" w:rsidRPr="000D5A67" w:rsidRDefault="006D219F" w:rsidP="000D5A67">
            <w:pPr>
              <w:pStyle w:val="Prrafodelista"/>
              <w:numPr>
                <w:ilvl w:val="0"/>
                <w:numId w:val="40"/>
              </w:numPr>
              <w:tabs>
                <w:tab w:val="left" w:pos="0"/>
              </w:tabs>
              <w:spacing w:line="360" w:lineRule="auto"/>
              <w:ind w:left="28" w:right="51" w:firstLine="0"/>
              <w:jc w:val="both"/>
              <w:rPr>
                <w:rFonts w:ascii="Palatino Linotype" w:hAnsi="Palatino Linotype" w:cs="Arial"/>
                <w:color w:val="000000" w:themeColor="text1"/>
              </w:rPr>
            </w:pPr>
            <w:r w:rsidRPr="000D5A67">
              <w:rPr>
                <w:rFonts w:ascii="Palatino Linotype" w:hAnsi="Palatino Linotype" w:cs="Arial"/>
                <w:color w:val="000000" w:themeColor="text1"/>
              </w:rPr>
              <w:t xml:space="preserve">Grado de impacto ambiental de las siguientes unidades económicas: a) gasolinera b) gasera c) estación de carburación de gas L.P. d) </w:t>
            </w:r>
            <w:proofErr w:type="spellStart"/>
            <w:r w:rsidRPr="000D5A67">
              <w:rPr>
                <w:rFonts w:ascii="Palatino Linotype" w:hAnsi="Palatino Linotype" w:cs="Arial"/>
                <w:color w:val="000000" w:themeColor="text1"/>
              </w:rPr>
              <w:t>gasonera</w:t>
            </w:r>
            <w:proofErr w:type="spellEnd"/>
            <w:r w:rsidRPr="000D5A67">
              <w:rPr>
                <w:rFonts w:ascii="Palatino Linotype" w:hAnsi="Palatino Linotype" w:cs="Arial"/>
                <w:color w:val="000000" w:themeColor="text1"/>
              </w:rPr>
              <w:t>;</w:t>
            </w:r>
          </w:p>
        </w:tc>
        <w:tc>
          <w:tcPr>
            <w:tcW w:w="5670" w:type="dxa"/>
          </w:tcPr>
          <w:p w14:paraId="4870746C" w14:textId="5EB3EF28" w:rsidR="006D219F" w:rsidRPr="000D5A67" w:rsidRDefault="000A66B6" w:rsidP="000D5A67">
            <w:pPr>
              <w:pStyle w:val="Prrafodelista"/>
              <w:tabs>
                <w:tab w:val="left" w:pos="0"/>
              </w:tabs>
              <w:spacing w:line="360" w:lineRule="auto"/>
              <w:ind w:left="0" w:right="49"/>
              <w:jc w:val="center"/>
              <w:rPr>
                <w:rFonts w:ascii="Palatino Linotype" w:hAnsi="Palatino Linotype" w:cs="Arial"/>
                <w:color w:val="000000" w:themeColor="text1"/>
              </w:rPr>
            </w:pPr>
            <w:r w:rsidRPr="000D5A67">
              <w:rPr>
                <w:rFonts w:ascii="Palatino Linotype" w:hAnsi="Palatino Linotype" w:cs="Arial"/>
                <w:color w:val="000000" w:themeColor="text1"/>
              </w:rPr>
              <w:t>Sin pronunciamiento</w:t>
            </w:r>
          </w:p>
        </w:tc>
        <w:tc>
          <w:tcPr>
            <w:tcW w:w="1985" w:type="dxa"/>
          </w:tcPr>
          <w:p w14:paraId="1D2F383D" w14:textId="37EAC55F" w:rsidR="006D219F" w:rsidRPr="000D5A67" w:rsidRDefault="000A66B6" w:rsidP="000D5A67">
            <w:pPr>
              <w:pStyle w:val="Prrafodelista"/>
              <w:tabs>
                <w:tab w:val="left" w:pos="0"/>
              </w:tabs>
              <w:spacing w:line="360" w:lineRule="auto"/>
              <w:ind w:left="0" w:right="49"/>
              <w:jc w:val="center"/>
              <w:rPr>
                <w:rFonts w:ascii="Palatino Linotype" w:hAnsi="Palatino Linotype" w:cs="Arial"/>
                <w:color w:val="000000" w:themeColor="text1"/>
              </w:rPr>
            </w:pPr>
            <w:r w:rsidRPr="000D5A67">
              <w:rPr>
                <w:rFonts w:ascii="Palatino Linotype" w:hAnsi="Palatino Linotype" w:cs="Arial"/>
                <w:b/>
                <w:color w:val="000000" w:themeColor="text1"/>
              </w:rPr>
              <w:t>X</w:t>
            </w:r>
          </w:p>
        </w:tc>
      </w:tr>
      <w:tr w:rsidR="006D219F" w:rsidRPr="000D5A67" w14:paraId="48E9A1CA" w14:textId="77777777" w:rsidTr="000D5A67">
        <w:tc>
          <w:tcPr>
            <w:tcW w:w="3261" w:type="dxa"/>
          </w:tcPr>
          <w:p w14:paraId="0C00B61E" w14:textId="134F8B4C" w:rsidR="006D219F" w:rsidRPr="000D5A67" w:rsidRDefault="006D219F" w:rsidP="000D5A67">
            <w:pPr>
              <w:pStyle w:val="Prrafodelista"/>
              <w:numPr>
                <w:ilvl w:val="0"/>
                <w:numId w:val="40"/>
              </w:numPr>
              <w:tabs>
                <w:tab w:val="left" w:pos="0"/>
              </w:tabs>
              <w:spacing w:line="360" w:lineRule="auto"/>
              <w:ind w:left="28" w:right="51" w:firstLine="0"/>
              <w:jc w:val="both"/>
              <w:rPr>
                <w:rFonts w:ascii="Palatino Linotype" w:hAnsi="Palatino Linotype" w:cs="Arial"/>
                <w:color w:val="000000" w:themeColor="text1"/>
              </w:rPr>
            </w:pPr>
            <w:r w:rsidRPr="000D5A67">
              <w:rPr>
                <w:rFonts w:ascii="Palatino Linotype" w:hAnsi="Palatino Linotype" w:cs="Arial"/>
                <w:color w:val="000000" w:themeColor="text1"/>
              </w:rPr>
              <w:t xml:space="preserve">Cuantas y cuales gasolineras, gaseras, estaciones de carburación de gas, L.P. y </w:t>
            </w:r>
            <w:proofErr w:type="spellStart"/>
            <w:r w:rsidRPr="000D5A67">
              <w:rPr>
                <w:rFonts w:ascii="Palatino Linotype" w:hAnsi="Palatino Linotype" w:cs="Arial"/>
                <w:color w:val="000000" w:themeColor="text1"/>
              </w:rPr>
              <w:t>gasoneras</w:t>
            </w:r>
            <w:proofErr w:type="spellEnd"/>
            <w:r w:rsidRPr="000D5A67">
              <w:rPr>
                <w:rFonts w:ascii="Palatino Linotype" w:hAnsi="Palatino Linotype" w:cs="Arial"/>
                <w:color w:val="000000" w:themeColor="text1"/>
              </w:rPr>
              <w:t xml:space="preserve"> se encuentran en </w:t>
            </w:r>
            <w:r w:rsidRPr="000D5A67">
              <w:rPr>
                <w:rFonts w:ascii="Palatino Linotype" w:hAnsi="Palatino Linotype" w:cs="Arial"/>
                <w:color w:val="000000" w:themeColor="text1"/>
              </w:rPr>
              <w:lastRenderedPageBreak/>
              <w:t xml:space="preserve">funcionamiento dentro del territorio de </w:t>
            </w:r>
            <w:proofErr w:type="spellStart"/>
            <w:r w:rsidRPr="000D5A67">
              <w:rPr>
                <w:rFonts w:ascii="Palatino Linotype" w:hAnsi="Palatino Linotype" w:cs="Arial"/>
                <w:color w:val="000000" w:themeColor="text1"/>
              </w:rPr>
              <w:t>Coyotepec</w:t>
            </w:r>
            <w:proofErr w:type="spellEnd"/>
            <w:r w:rsidRPr="000D5A67">
              <w:rPr>
                <w:rFonts w:ascii="Palatino Linotype" w:hAnsi="Palatino Linotype" w:cs="Arial"/>
                <w:color w:val="000000" w:themeColor="text1"/>
              </w:rPr>
              <w:t>;</w:t>
            </w:r>
          </w:p>
        </w:tc>
        <w:tc>
          <w:tcPr>
            <w:tcW w:w="5670" w:type="dxa"/>
          </w:tcPr>
          <w:p w14:paraId="51F5C009" w14:textId="77777777" w:rsidR="006D219F" w:rsidRPr="000D5A67" w:rsidRDefault="00416B4E" w:rsidP="000D5A67">
            <w:pPr>
              <w:pStyle w:val="Prrafodelista"/>
              <w:tabs>
                <w:tab w:val="left" w:pos="0"/>
              </w:tabs>
              <w:spacing w:line="360" w:lineRule="auto"/>
              <w:ind w:left="0" w:right="49"/>
              <w:jc w:val="both"/>
              <w:rPr>
                <w:rFonts w:ascii="Palatino Linotype" w:hAnsi="Palatino Linotype" w:cs="Arial"/>
                <w:color w:val="000000" w:themeColor="text1"/>
              </w:rPr>
            </w:pPr>
            <w:r w:rsidRPr="000D5A67">
              <w:rPr>
                <w:rFonts w:ascii="Palatino Linotype" w:hAnsi="Palatino Linotype"/>
                <w:noProof/>
                <w:lang w:val="es-MX" w:eastAsia="es-MX"/>
              </w:rPr>
              <w:lastRenderedPageBreak/>
              <w:drawing>
                <wp:inline distT="0" distB="0" distL="0" distR="0" wp14:anchorId="76EBC2A5" wp14:editId="70A307B3">
                  <wp:extent cx="4115824" cy="67556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67549" cy="684054"/>
                          </a:xfrm>
                          <a:prstGeom prst="rect">
                            <a:avLst/>
                          </a:prstGeom>
                        </pic:spPr>
                      </pic:pic>
                    </a:graphicData>
                  </a:graphic>
                </wp:inline>
              </w:drawing>
            </w:r>
          </w:p>
          <w:p w14:paraId="5884B7B1" w14:textId="77777777" w:rsidR="00416B4E" w:rsidRPr="000D5A67" w:rsidRDefault="00416B4E" w:rsidP="000D5A67">
            <w:pPr>
              <w:pStyle w:val="Prrafodelista"/>
              <w:tabs>
                <w:tab w:val="left" w:pos="0"/>
              </w:tabs>
              <w:spacing w:line="360" w:lineRule="auto"/>
              <w:ind w:left="0" w:right="49"/>
              <w:jc w:val="both"/>
              <w:rPr>
                <w:rFonts w:ascii="Palatino Linotype" w:hAnsi="Palatino Linotype" w:cs="Arial"/>
                <w:color w:val="000000" w:themeColor="text1"/>
              </w:rPr>
            </w:pPr>
            <w:r w:rsidRPr="000D5A67">
              <w:rPr>
                <w:rFonts w:ascii="Palatino Linotype" w:hAnsi="Palatino Linotype"/>
                <w:noProof/>
                <w:lang w:val="es-MX" w:eastAsia="es-MX"/>
              </w:rPr>
              <w:drawing>
                <wp:inline distT="0" distB="0" distL="0" distR="0" wp14:anchorId="66751E26" wp14:editId="3612856D">
                  <wp:extent cx="4093210" cy="570230"/>
                  <wp:effectExtent l="0" t="0" r="254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93210" cy="570230"/>
                          </a:xfrm>
                          <a:prstGeom prst="rect">
                            <a:avLst/>
                          </a:prstGeom>
                        </pic:spPr>
                      </pic:pic>
                    </a:graphicData>
                  </a:graphic>
                </wp:inline>
              </w:drawing>
            </w:r>
          </w:p>
          <w:p w14:paraId="12576283" w14:textId="5DBA8487" w:rsidR="00581323" w:rsidRPr="000D5A67" w:rsidRDefault="00581323" w:rsidP="000D5A67">
            <w:pPr>
              <w:pStyle w:val="Prrafodelista"/>
              <w:tabs>
                <w:tab w:val="left" w:pos="0"/>
              </w:tabs>
              <w:spacing w:line="360" w:lineRule="auto"/>
              <w:ind w:left="0" w:right="49"/>
              <w:jc w:val="both"/>
              <w:rPr>
                <w:rFonts w:ascii="Palatino Linotype" w:hAnsi="Palatino Linotype" w:cs="Arial"/>
                <w:color w:val="000000" w:themeColor="text1"/>
              </w:rPr>
            </w:pPr>
            <w:r w:rsidRPr="000D5A67">
              <w:rPr>
                <w:rFonts w:ascii="Palatino Linotype" w:hAnsi="Palatino Linotype"/>
                <w:noProof/>
                <w:lang w:val="es-MX" w:eastAsia="es-MX"/>
              </w:rPr>
              <w:lastRenderedPageBreak/>
              <w:drawing>
                <wp:inline distT="0" distB="0" distL="0" distR="0" wp14:anchorId="577B2940" wp14:editId="2AEA5FE8">
                  <wp:extent cx="4093210" cy="836295"/>
                  <wp:effectExtent l="0" t="0" r="254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93210" cy="836295"/>
                          </a:xfrm>
                          <a:prstGeom prst="rect">
                            <a:avLst/>
                          </a:prstGeom>
                        </pic:spPr>
                      </pic:pic>
                    </a:graphicData>
                  </a:graphic>
                </wp:inline>
              </w:drawing>
            </w:r>
          </w:p>
        </w:tc>
        <w:tc>
          <w:tcPr>
            <w:tcW w:w="1985" w:type="dxa"/>
          </w:tcPr>
          <w:p w14:paraId="3D6AE540" w14:textId="6F6282D0" w:rsidR="006D219F" w:rsidRPr="000D5A67" w:rsidRDefault="000A66B6" w:rsidP="000D5A67">
            <w:pPr>
              <w:pStyle w:val="Prrafodelista"/>
              <w:tabs>
                <w:tab w:val="left" w:pos="0"/>
              </w:tabs>
              <w:spacing w:line="360" w:lineRule="auto"/>
              <w:ind w:left="0" w:right="49"/>
              <w:jc w:val="center"/>
              <w:rPr>
                <w:rFonts w:ascii="Palatino Linotype" w:hAnsi="Palatino Linotype" w:cs="Arial"/>
                <w:color w:val="000000" w:themeColor="text1"/>
              </w:rPr>
            </w:pPr>
            <w:r w:rsidRPr="000D5A67">
              <w:rPr>
                <w:rFonts w:ascii="Segoe UI Symbol" w:hAnsi="Segoe UI Symbol" w:cs="Segoe UI Symbol"/>
                <w:b/>
                <w:color w:val="000000" w:themeColor="text1"/>
              </w:rPr>
              <w:lastRenderedPageBreak/>
              <w:t>✓</w:t>
            </w:r>
          </w:p>
        </w:tc>
      </w:tr>
      <w:tr w:rsidR="006D219F" w:rsidRPr="000D5A67" w14:paraId="07BE4460" w14:textId="77777777" w:rsidTr="000D5A67">
        <w:tc>
          <w:tcPr>
            <w:tcW w:w="3261" w:type="dxa"/>
          </w:tcPr>
          <w:p w14:paraId="5F47BEA4" w14:textId="6D9F9F13" w:rsidR="006D219F" w:rsidRPr="000D5A67" w:rsidRDefault="006D219F" w:rsidP="000D5A67">
            <w:pPr>
              <w:pStyle w:val="Prrafodelista"/>
              <w:numPr>
                <w:ilvl w:val="0"/>
                <w:numId w:val="40"/>
              </w:numPr>
              <w:tabs>
                <w:tab w:val="left" w:pos="0"/>
              </w:tabs>
              <w:spacing w:line="360" w:lineRule="auto"/>
              <w:ind w:left="28" w:right="51" w:firstLine="0"/>
              <w:jc w:val="both"/>
              <w:rPr>
                <w:rFonts w:ascii="Palatino Linotype" w:hAnsi="Palatino Linotype" w:cs="Arial"/>
                <w:color w:val="000000" w:themeColor="text1"/>
              </w:rPr>
            </w:pPr>
            <w:r w:rsidRPr="000D5A67">
              <w:rPr>
                <w:rFonts w:ascii="Palatino Linotype" w:hAnsi="Palatino Linotype" w:cs="Arial"/>
                <w:color w:val="000000" w:themeColor="text1"/>
              </w:rPr>
              <w:lastRenderedPageBreak/>
              <w:t xml:space="preserve">Cuantas y cuales gasolineras, gaseras, estaciones de carburación de gas, L.P., y </w:t>
            </w:r>
            <w:proofErr w:type="spellStart"/>
            <w:r w:rsidRPr="000D5A67">
              <w:rPr>
                <w:rFonts w:ascii="Palatino Linotype" w:hAnsi="Palatino Linotype" w:cs="Arial"/>
                <w:color w:val="000000" w:themeColor="text1"/>
              </w:rPr>
              <w:t>gasoneras</w:t>
            </w:r>
            <w:proofErr w:type="spellEnd"/>
            <w:r w:rsidRPr="000D5A67">
              <w:rPr>
                <w:rFonts w:ascii="Palatino Linotype" w:hAnsi="Palatino Linotype" w:cs="Arial"/>
                <w:color w:val="000000" w:themeColor="text1"/>
              </w:rPr>
              <w:t xml:space="preserve"> se encuentran en trámite por apertura y funcionamiento dentro del territorio de </w:t>
            </w:r>
            <w:proofErr w:type="spellStart"/>
            <w:r w:rsidRPr="000D5A67">
              <w:rPr>
                <w:rFonts w:ascii="Palatino Linotype" w:hAnsi="Palatino Linotype" w:cs="Arial"/>
                <w:color w:val="000000" w:themeColor="text1"/>
              </w:rPr>
              <w:t>Coyotepec</w:t>
            </w:r>
            <w:proofErr w:type="spellEnd"/>
            <w:r w:rsidRPr="000D5A67">
              <w:rPr>
                <w:rFonts w:ascii="Palatino Linotype" w:hAnsi="Palatino Linotype" w:cs="Arial"/>
                <w:color w:val="000000" w:themeColor="text1"/>
              </w:rPr>
              <w:t>;</w:t>
            </w:r>
          </w:p>
        </w:tc>
        <w:tc>
          <w:tcPr>
            <w:tcW w:w="5670" w:type="dxa"/>
          </w:tcPr>
          <w:p w14:paraId="5E699608" w14:textId="1F2D8A88" w:rsidR="006D219F" w:rsidRPr="000D5A67" w:rsidRDefault="00416B4E" w:rsidP="000D5A67">
            <w:pPr>
              <w:pStyle w:val="Prrafodelista"/>
              <w:tabs>
                <w:tab w:val="left" w:pos="0"/>
              </w:tabs>
              <w:spacing w:line="360" w:lineRule="auto"/>
              <w:ind w:left="0" w:right="49"/>
              <w:jc w:val="both"/>
              <w:rPr>
                <w:rFonts w:ascii="Palatino Linotype" w:hAnsi="Palatino Linotype" w:cs="Arial"/>
                <w:color w:val="000000" w:themeColor="text1"/>
              </w:rPr>
            </w:pPr>
            <w:r w:rsidRPr="000D5A67">
              <w:rPr>
                <w:rFonts w:ascii="Palatino Linotype" w:hAnsi="Palatino Linotype"/>
                <w:noProof/>
                <w:lang w:val="es-MX" w:eastAsia="es-MX"/>
              </w:rPr>
              <w:drawing>
                <wp:inline distT="0" distB="0" distL="0" distR="0" wp14:anchorId="31283FFD" wp14:editId="702B8E0F">
                  <wp:extent cx="4093210" cy="438150"/>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93210" cy="438150"/>
                          </a:xfrm>
                          <a:prstGeom prst="rect">
                            <a:avLst/>
                          </a:prstGeom>
                        </pic:spPr>
                      </pic:pic>
                    </a:graphicData>
                  </a:graphic>
                </wp:inline>
              </w:drawing>
            </w:r>
          </w:p>
        </w:tc>
        <w:tc>
          <w:tcPr>
            <w:tcW w:w="1985" w:type="dxa"/>
          </w:tcPr>
          <w:p w14:paraId="13ADA5CC" w14:textId="1A55ED54" w:rsidR="006D219F" w:rsidRPr="000D5A67" w:rsidRDefault="00A6287D" w:rsidP="000D5A67">
            <w:pPr>
              <w:pStyle w:val="Prrafodelista"/>
              <w:tabs>
                <w:tab w:val="left" w:pos="0"/>
              </w:tabs>
              <w:spacing w:line="360" w:lineRule="auto"/>
              <w:ind w:left="0" w:right="49"/>
              <w:jc w:val="center"/>
              <w:rPr>
                <w:rFonts w:ascii="Palatino Linotype" w:hAnsi="Palatino Linotype" w:cs="Arial"/>
                <w:color w:val="000000" w:themeColor="text1"/>
              </w:rPr>
            </w:pPr>
            <w:r w:rsidRPr="000D5A67">
              <w:rPr>
                <w:rFonts w:ascii="Segoe UI Symbol" w:hAnsi="Segoe UI Symbol" w:cs="Segoe UI Symbol"/>
                <w:b/>
                <w:color w:val="000000" w:themeColor="text1"/>
              </w:rPr>
              <w:t>✓</w:t>
            </w:r>
          </w:p>
        </w:tc>
      </w:tr>
      <w:tr w:rsidR="006D219F" w:rsidRPr="000D5A67" w14:paraId="7F5291BF" w14:textId="77777777" w:rsidTr="000D5A67">
        <w:tc>
          <w:tcPr>
            <w:tcW w:w="3261" w:type="dxa"/>
          </w:tcPr>
          <w:p w14:paraId="547ACE13" w14:textId="1FA68C26" w:rsidR="006D219F" w:rsidRPr="000D5A67" w:rsidRDefault="006D219F" w:rsidP="000D5A67">
            <w:pPr>
              <w:pStyle w:val="Prrafodelista"/>
              <w:numPr>
                <w:ilvl w:val="0"/>
                <w:numId w:val="40"/>
              </w:numPr>
              <w:tabs>
                <w:tab w:val="left" w:pos="0"/>
              </w:tabs>
              <w:spacing w:line="360" w:lineRule="auto"/>
              <w:ind w:left="28" w:right="51" w:firstLine="0"/>
              <w:jc w:val="both"/>
              <w:rPr>
                <w:rFonts w:ascii="Palatino Linotype" w:hAnsi="Palatino Linotype" w:cs="Arial"/>
                <w:color w:val="000000" w:themeColor="text1"/>
              </w:rPr>
            </w:pPr>
            <w:r w:rsidRPr="000D5A67">
              <w:rPr>
                <w:rFonts w:ascii="Palatino Linotype" w:hAnsi="Palatino Linotype" w:cs="Arial"/>
                <w:color w:val="000000" w:themeColor="text1"/>
              </w:rPr>
              <w:t xml:space="preserve">Tiempo aproximando en que se otorga el visto bueno, permiso y/o licencia de funcionamiento para la instalación de una gasolinera, gasera, estación de carburación de gas, L.P., y </w:t>
            </w:r>
            <w:proofErr w:type="spellStart"/>
            <w:r w:rsidRPr="000D5A67">
              <w:rPr>
                <w:rFonts w:ascii="Palatino Linotype" w:hAnsi="Palatino Linotype" w:cs="Arial"/>
                <w:color w:val="000000" w:themeColor="text1"/>
              </w:rPr>
              <w:t>gasonera</w:t>
            </w:r>
            <w:proofErr w:type="spellEnd"/>
            <w:r w:rsidRPr="000D5A67">
              <w:rPr>
                <w:rFonts w:ascii="Palatino Linotype" w:hAnsi="Palatino Linotype" w:cs="Arial"/>
                <w:color w:val="000000" w:themeColor="text1"/>
              </w:rPr>
              <w:t xml:space="preserve"> dentro del territorio de </w:t>
            </w:r>
            <w:proofErr w:type="spellStart"/>
            <w:r w:rsidRPr="000D5A67">
              <w:rPr>
                <w:rFonts w:ascii="Palatino Linotype" w:hAnsi="Palatino Linotype" w:cs="Arial"/>
                <w:color w:val="000000" w:themeColor="text1"/>
              </w:rPr>
              <w:t>Coyotepec</w:t>
            </w:r>
            <w:proofErr w:type="spellEnd"/>
            <w:r w:rsidRPr="000D5A67">
              <w:rPr>
                <w:rFonts w:ascii="Palatino Linotype" w:hAnsi="Palatino Linotype" w:cs="Arial"/>
                <w:color w:val="000000" w:themeColor="text1"/>
              </w:rPr>
              <w:t>;</w:t>
            </w:r>
          </w:p>
        </w:tc>
        <w:tc>
          <w:tcPr>
            <w:tcW w:w="5670" w:type="dxa"/>
          </w:tcPr>
          <w:p w14:paraId="06409808" w14:textId="73E1F22F" w:rsidR="006D219F" w:rsidRPr="000D5A67" w:rsidRDefault="00925FFC" w:rsidP="000D5A67">
            <w:pPr>
              <w:pStyle w:val="Prrafodelista"/>
              <w:tabs>
                <w:tab w:val="left" w:pos="0"/>
              </w:tabs>
              <w:spacing w:line="360" w:lineRule="auto"/>
              <w:ind w:left="0" w:right="49"/>
              <w:jc w:val="center"/>
              <w:rPr>
                <w:rFonts w:ascii="Palatino Linotype" w:hAnsi="Palatino Linotype" w:cs="Arial"/>
                <w:color w:val="000000" w:themeColor="text1"/>
              </w:rPr>
            </w:pPr>
            <w:r w:rsidRPr="000D5A67">
              <w:rPr>
                <w:rFonts w:ascii="Palatino Linotype" w:hAnsi="Palatino Linotype" w:cs="Arial"/>
                <w:color w:val="000000" w:themeColor="text1"/>
              </w:rPr>
              <w:t>Sin pronunciamiento</w:t>
            </w:r>
          </w:p>
        </w:tc>
        <w:tc>
          <w:tcPr>
            <w:tcW w:w="1985" w:type="dxa"/>
          </w:tcPr>
          <w:p w14:paraId="7715184F" w14:textId="495F9B9F" w:rsidR="006D219F" w:rsidRPr="000D5A67" w:rsidRDefault="00925FFC" w:rsidP="000D5A67">
            <w:pPr>
              <w:pStyle w:val="Prrafodelista"/>
              <w:tabs>
                <w:tab w:val="left" w:pos="0"/>
              </w:tabs>
              <w:spacing w:line="360" w:lineRule="auto"/>
              <w:ind w:left="0" w:right="49"/>
              <w:jc w:val="center"/>
              <w:rPr>
                <w:rFonts w:ascii="Palatino Linotype" w:hAnsi="Palatino Linotype" w:cs="Arial"/>
                <w:color w:val="000000" w:themeColor="text1"/>
              </w:rPr>
            </w:pPr>
            <w:r w:rsidRPr="000D5A67">
              <w:rPr>
                <w:rFonts w:ascii="Palatino Linotype" w:hAnsi="Palatino Linotype" w:cs="Arial"/>
                <w:b/>
                <w:color w:val="000000" w:themeColor="text1"/>
              </w:rPr>
              <w:t>X</w:t>
            </w:r>
          </w:p>
        </w:tc>
      </w:tr>
      <w:tr w:rsidR="006D219F" w:rsidRPr="000D5A67" w14:paraId="2A4BA87F" w14:textId="77777777" w:rsidTr="000D5A67">
        <w:tc>
          <w:tcPr>
            <w:tcW w:w="3261" w:type="dxa"/>
          </w:tcPr>
          <w:p w14:paraId="7FFB2E69" w14:textId="535B452D" w:rsidR="006D219F" w:rsidRPr="000D5A67" w:rsidRDefault="006D219F" w:rsidP="000D5A67">
            <w:pPr>
              <w:pStyle w:val="Prrafodelista"/>
              <w:numPr>
                <w:ilvl w:val="0"/>
                <w:numId w:val="40"/>
              </w:numPr>
              <w:tabs>
                <w:tab w:val="left" w:pos="0"/>
              </w:tabs>
              <w:spacing w:line="360" w:lineRule="auto"/>
              <w:ind w:left="28" w:right="51" w:firstLine="0"/>
              <w:jc w:val="both"/>
              <w:rPr>
                <w:rFonts w:ascii="Palatino Linotype" w:hAnsi="Palatino Linotype" w:cs="Arial"/>
                <w:color w:val="000000" w:themeColor="text1"/>
              </w:rPr>
            </w:pPr>
            <w:r w:rsidRPr="000D5A67">
              <w:rPr>
                <w:rFonts w:ascii="Palatino Linotype" w:hAnsi="Palatino Linotype" w:cs="Arial"/>
                <w:color w:val="000000" w:themeColor="text1"/>
              </w:rPr>
              <w:t xml:space="preserve">Tiempo aproximando para otorgar </w:t>
            </w:r>
            <w:r w:rsidRPr="000D5A67">
              <w:rPr>
                <w:rFonts w:ascii="Palatino Linotype" w:hAnsi="Palatino Linotype" w:cs="Arial"/>
                <w:color w:val="000000" w:themeColor="text1"/>
              </w:rPr>
              <w:lastRenderedPageBreak/>
              <w:t xml:space="preserve">la licencia de construcción para la instalación de una gasolinera, gasera, estación de carburación de gas, </w:t>
            </w:r>
            <w:proofErr w:type="spellStart"/>
            <w:r w:rsidRPr="000D5A67">
              <w:rPr>
                <w:rFonts w:ascii="Palatino Linotype" w:hAnsi="Palatino Linotype" w:cs="Arial"/>
                <w:color w:val="000000" w:themeColor="text1"/>
              </w:rPr>
              <w:t>l.p</w:t>
            </w:r>
            <w:proofErr w:type="spellEnd"/>
            <w:r w:rsidRPr="000D5A67">
              <w:rPr>
                <w:rFonts w:ascii="Palatino Linotype" w:hAnsi="Palatino Linotype" w:cs="Arial"/>
                <w:color w:val="000000" w:themeColor="text1"/>
              </w:rPr>
              <w:t xml:space="preserve">., y </w:t>
            </w:r>
            <w:proofErr w:type="spellStart"/>
            <w:r w:rsidRPr="000D5A67">
              <w:rPr>
                <w:rFonts w:ascii="Palatino Linotype" w:hAnsi="Palatino Linotype" w:cs="Arial"/>
                <w:color w:val="000000" w:themeColor="text1"/>
              </w:rPr>
              <w:t>gasonera</w:t>
            </w:r>
            <w:proofErr w:type="spellEnd"/>
            <w:r w:rsidRPr="000D5A67">
              <w:rPr>
                <w:rFonts w:ascii="Palatino Linotype" w:hAnsi="Palatino Linotype" w:cs="Arial"/>
                <w:color w:val="000000" w:themeColor="text1"/>
              </w:rPr>
              <w:t xml:space="preserve"> dentro del territorio de </w:t>
            </w:r>
            <w:proofErr w:type="spellStart"/>
            <w:r w:rsidRPr="000D5A67">
              <w:rPr>
                <w:rFonts w:ascii="Palatino Linotype" w:hAnsi="Palatino Linotype" w:cs="Arial"/>
                <w:color w:val="000000" w:themeColor="text1"/>
              </w:rPr>
              <w:t>Coyotepec</w:t>
            </w:r>
            <w:proofErr w:type="spellEnd"/>
            <w:r w:rsidRPr="000D5A67">
              <w:rPr>
                <w:rFonts w:ascii="Palatino Linotype" w:hAnsi="Palatino Linotype" w:cs="Arial"/>
                <w:color w:val="000000" w:themeColor="text1"/>
              </w:rPr>
              <w:t>;</w:t>
            </w:r>
          </w:p>
        </w:tc>
        <w:tc>
          <w:tcPr>
            <w:tcW w:w="5670" w:type="dxa"/>
          </w:tcPr>
          <w:p w14:paraId="62306828" w14:textId="4CF0E3AA" w:rsidR="006D219F" w:rsidRPr="000D5A67" w:rsidRDefault="00925FFC" w:rsidP="000D5A67">
            <w:pPr>
              <w:pStyle w:val="Prrafodelista"/>
              <w:tabs>
                <w:tab w:val="left" w:pos="0"/>
              </w:tabs>
              <w:spacing w:line="360" w:lineRule="auto"/>
              <w:ind w:left="0" w:right="49"/>
              <w:jc w:val="center"/>
              <w:rPr>
                <w:rFonts w:ascii="Palatino Linotype" w:hAnsi="Palatino Linotype" w:cs="Arial"/>
                <w:color w:val="000000" w:themeColor="text1"/>
              </w:rPr>
            </w:pPr>
            <w:r w:rsidRPr="000D5A67">
              <w:rPr>
                <w:rFonts w:ascii="Palatino Linotype" w:hAnsi="Palatino Linotype" w:cs="Arial"/>
                <w:color w:val="000000" w:themeColor="text1"/>
              </w:rPr>
              <w:lastRenderedPageBreak/>
              <w:t>Sin pronunciamiento</w:t>
            </w:r>
          </w:p>
        </w:tc>
        <w:tc>
          <w:tcPr>
            <w:tcW w:w="1985" w:type="dxa"/>
          </w:tcPr>
          <w:p w14:paraId="7618A3AA" w14:textId="505AE066" w:rsidR="006D219F" w:rsidRPr="000D5A67" w:rsidRDefault="00925FFC" w:rsidP="000D5A67">
            <w:pPr>
              <w:pStyle w:val="Prrafodelista"/>
              <w:tabs>
                <w:tab w:val="left" w:pos="0"/>
              </w:tabs>
              <w:spacing w:line="360" w:lineRule="auto"/>
              <w:ind w:left="0" w:right="49"/>
              <w:jc w:val="center"/>
              <w:rPr>
                <w:rFonts w:ascii="Palatino Linotype" w:hAnsi="Palatino Linotype" w:cs="Arial"/>
                <w:color w:val="000000" w:themeColor="text1"/>
              </w:rPr>
            </w:pPr>
            <w:r w:rsidRPr="000D5A67">
              <w:rPr>
                <w:rFonts w:ascii="Palatino Linotype" w:hAnsi="Palatino Linotype" w:cs="Arial"/>
                <w:b/>
                <w:color w:val="000000" w:themeColor="text1"/>
              </w:rPr>
              <w:t>X</w:t>
            </w:r>
          </w:p>
        </w:tc>
      </w:tr>
      <w:tr w:rsidR="006D219F" w:rsidRPr="000D5A67" w14:paraId="52F0E67F" w14:textId="77777777" w:rsidTr="000D5A67">
        <w:tc>
          <w:tcPr>
            <w:tcW w:w="3261" w:type="dxa"/>
          </w:tcPr>
          <w:p w14:paraId="649E32C1" w14:textId="6F79B21A" w:rsidR="006D219F" w:rsidRPr="000D5A67" w:rsidRDefault="006D219F" w:rsidP="000D5A67">
            <w:pPr>
              <w:pStyle w:val="Prrafodelista"/>
              <w:numPr>
                <w:ilvl w:val="0"/>
                <w:numId w:val="40"/>
              </w:numPr>
              <w:tabs>
                <w:tab w:val="left" w:pos="0"/>
              </w:tabs>
              <w:spacing w:line="360" w:lineRule="auto"/>
              <w:ind w:left="28" w:right="51" w:firstLine="0"/>
              <w:jc w:val="both"/>
              <w:rPr>
                <w:rFonts w:ascii="Palatino Linotype" w:hAnsi="Palatino Linotype" w:cs="Arial"/>
                <w:color w:val="000000" w:themeColor="text1"/>
              </w:rPr>
            </w:pPr>
            <w:r w:rsidRPr="000D5A67">
              <w:rPr>
                <w:rFonts w:ascii="Palatino Linotype" w:hAnsi="Palatino Linotype" w:cs="Arial"/>
                <w:color w:val="000000" w:themeColor="text1"/>
              </w:rPr>
              <w:lastRenderedPageBreak/>
              <w:t xml:space="preserve">Requisitos para otorgar la licencia de construcción para la instalación de una gasolinera, gasera, estación de carburación de gas, L.P. y </w:t>
            </w:r>
            <w:proofErr w:type="spellStart"/>
            <w:r w:rsidRPr="000D5A67">
              <w:rPr>
                <w:rFonts w:ascii="Palatino Linotype" w:hAnsi="Palatino Linotype" w:cs="Arial"/>
                <w:color w:val="000000" w:themeColor="text1"/>
              </w:rPr>
              <w:t>gasonera</w:t>
            </w:r>
            <w:proofErr w:type="spellEnd"/>
            <w:r w:rsidRPr="000D5A67">
              <w:rPr>
                <w:rFonts w:ascii="Palatino Linotype" w:hAnsi="Palatino Linotype" w:cs="Arial"/>
                <w:color w:val="000000" w:themeColor="text1"/>
              </w:rPr>
              <w:t xml:space="preserve"> dentro del territorio de </w:t>
            </w:r>
            <w:proofErr w:type="spellStart"/>
            <w:r w:rsidRPr="000D5A67">
              <w:rPr>
                <w:rFonts w:ascii="Palatino Linotype" w:hAnsi="Palatino Linotype" w:cs="Arial"/>
                <w:color w:val="000000" w:themeColor="text1"/>
              </w:rPr>
              <w:t>Coyotepec</w:t>
            </w:r>
            <w:proofErr w:type="spellEnd"/>
            <w:r w:rsidRPr="000D5A67">
              <w:rPr>
                <w:rFonts w:ascii="Palatino Linotype" w:hAnsi="Palatino Linotype" w:cs="Arial"/>
                <w:color w:val="000000" w:themeColor="text1"/>
              </w:rPr>
              <w:t>; y,</w:t>
            </w:r>
          </w:p>
        </w:tc>
        <w:tc>
          <w:tcPr>
            <w:tcW w:w="5670" w:type="dxa"/>
          </w:tcPr>
          <w:p w14:paraId="033700D2" w14:textId="77777777" w:rsidR="006D219F" w:rsidRPr="000D5A67" w:rsidRDefault="00416B4E" w:rsidP="000D5A67">
            <w:pPr>
              <w:pStyle w:val="Prrafodelista"/>
              <w:tabs>
                <w:tab w:val="left" w:pos="0"/>
              </w:tabs>
              <w:spacing w:line="360" w:lineRule="auto"/>
              <w:ind w:left="0" w:right="49"/>
              <w:jc w:val="both"/>
              <w:rPr>
                <w:rFonts w:ascii="Palatino Linotype" w:hAnsi="Palatino Linotype" w:cs="Arial"/>
                <w:color w:val="000000" w:themeColor="text1"/>
              </w:rPr>
            </w:pPr>
            <w:r w:rsidRPr="000D5A67">
              <w:rPr>
                <w:rFonts w:ascii="Palatino Linotype" w:hAnsi="Palatino Linotype"/>
                <w:noProof/>
                <w:lang w:val="es-MX" w:eastAsia="es-MX"/>
              </w:rPr>
              <w:drawing>
                <wp:inline distT="0" distB="0" distL="0" distR="0" wp14:anchorId="310EFD0F" wp14:editId="270EF0C2">
                  <wp:extent cx="4093210" cy="1869440"/>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93210" cy="1869440"/>
                          </a:xfrm>
                          <a:prstGeom prst="rect">
                            <a:avLst/>
                          </a:prstGeom>
                        </pic:spPr>
                      </pic:pic>
                    </a:graphicData>
                  </a:graphic>
                </wp:inline>
              </w:drawing>
            </w:r>
          </w:p>
          <w:p w14:paraId="3110E6B2" w14:textId="1296605D" w:rsidR="00416B4E" w:rsidRPr="000D5A67" w:rsidRDefault="00416B4E" w:rsidP="000D5A67">
            <w:pPr>
              <w:pStyle w:val="Prrafodelista"/>
              <w:tabs>
                <w:tab w:val="left" w:pos="0"/>
              </w:tabs>
              <w:spacing w:line="360" w:lineRule="auto"/>
              <w:ind w:left="0" w:right="49"/>
              <w:jc w:val="both"/>
              <w:rPr>
                <w:rFonts w:ascii="Palatino Linotype" w:hAnsi="Palatino Linotype" w:cs="Arial"/>
                <w:color w:val="000000" w:themeColor="text1"/>
              </w:rPr>
            </w:pPr>
            <w:r w:rsidRPr="000D5A67">
              <w:rPr>
                <w:rFonts w:ascii="Palatino Linotype" w:hAnsi="Palatino Linotype"/>
                <w:noProof/>
                <w:lang w:val="es-MX" w:eastAsia="es-MX"/>
              </w:rPr>
              <w:drawing>
                <wp:inline distT="0" distB="0" distL="0" distR="0" wp14:anchorId="2660B3BF" wp14:editId="2DFB9DA3">
                  <wp:extent cx="4093210" cy="2699385"/>
                  <wp:effectExtent l="0" t="0" r="254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93210" cy="2699385"/>
                          </a:xfrm>
                          <a:prstGeom prst="rect">
                            <a:avLst/>
                          </a:prstGeom>
                        </pic:spPr>
                      </pic:pic>
                    </a:graphicData>
                  </a:graphic>
                </wp:inline>
              </w:drawing>
            </w:r>
          </w:p>
          <w:p w14:paraId="02C5A7A3" w14:textId="77777777" w:rsidR="00416B4E" w:rsidRPr="000D5A67" w:rsidRDefault="00416B4E" w:rsidP="000D5A67">
            <w:pPr>
              <w:pStyle w:val="Prrafodelista"/>
              <w:tabs>
                <w:tab w:val="left" w:pos="0"/>
              </w:tabs>
              <w:spacing w:line="360" w:lineRule="auto"/>
              <w:ind w:left="0" w:right="49"/>
              <w:jc w:val="both"/>
              <w:rPr>
                <w:rFonts w:ascii="Palatino Linotype" w:hAnsi="Palatino Linotype" w:cs="Arial"/>
                <w:color w:val="000000" w:themeColor="text1"/>
              </w:rPr>
            </w:pPr>
            <w:r w:rsidRPr="000D5A67">
              <w:rPr>
                <w:rFonts w:ascii="Palatino Linotype" w:hAnsi="Palatino Linotype"/>
                <w:noProof/>
                <w:lang w:val="es-MX" w:eastAsia="es-MX"/>
              </w:rPr>
              <w:lastRenderedPageBreak/>
              <w:drawing>
                <wp:inline distT="0" distB="0" distL="0" distR="0" wp14:anchorId="6FC65588" wp14:editId="26CC32CD">
                  <wp:extent cx="4093210" cy="3071495"/>
                  <wp:effectExtent l="0" t="0" r="254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93210" cy="3071495"/>
                          </a:xfrm>
                          <a:prstGeom prst="rect">
                            <a:avLst/>
                          </a:prstGeom>
                        </pic:spPr>
                      </pic:pic>
                    </a:graphicData>
                  </a:graphic>
                </wp:inline>
              </w:drawing>
            </w:r>
          </w:p>
          <w:p w14:paraId="4281FEBE" w14:textId="45F77281" w:rsidR="00416B4E" w:rsidRPr="000D5A67" w:rsidRDefault="00416B4E" w:rsidP="000D5A67">
            <w:pPr>
              <w:pStyle w:val="Prrafodelista"/>
              <w:tabs>
                <w:tab w:val="left" w:pos="0"/>
              </w:tabs>
              <w:spacing w:line="360" w:lineRule="auto"/>
              <w:ind w:left="0" w:right="49"/>
              <w:jc w:val="both"/>
              <w:rPr>
                <w:rFonts w:ascii="Palatino Linotype" w:hAnsi="Palatino Linotype" w:cs="Arial"/>
                <w:color w:val="000000" w:themeColor="text1"/>
              </w:rPr>
            </w:pPr>
            <w:r w:rsidRPr="000D5A67">
              <w:rPr>
                <w:rFonts w:ascii="Palatino Linotype" w:hAnsi="Palatino Linotype"/>
                <w:noProof/>
                <w:lang w:val="es-MX" w:eastAsia="es-MX"/>
              </w:rPr>
              <w:drawing>
                <wp:inline distT="0" distB="0" distL="0" distR="0" wp14:anchorId="427EE361" wp14:editId="40F0A67D">
                  <wp:extent cx="4093210" cy="706120"/>
                  <wp:effectExtent l="0" t="0" r="254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93210" cy="706120"/>
                          </a:xfrm>
                          <a:prstGeom prst="rect">
                            <a:avLst/>
                          </a:prstGeom>
                        </pic:spPr>
                      </pic:pic>
                    </a:graphicData>
                  </a:graphic>
                </wp:inline>
              </w:drawing>
            </w:r>
          </w:p>
          <w:p w14:paraId="240E0948" w14:textId="1CAAF8B9" w:rsidR="00416B4E" w:rsidRPr="000D5A67" w:rsidRDefault="00416B4E" w:rsidP="000D5A67">
            <w:pPr>
              <w:pStyle w:val="Prrafodelista"/>
              <w:tabs>
                <w:tab w:val="left" w:pos="0"/>
              </w:tabs>
              <w:spacing w:line="360" w:lineRule="auto"/>
              <w:ind w:left="0" w:right="49"/>
              <w:jc w:val="both"/>
              <w:rPr>
                <w:rFonts w:ascii="Palatino Linotype" w:hAnsi="Palatino Linotype" w:cs="Arial"/>
                <w:color w:val="000000" w:themeColor="text1"/>
              </w:rPr>
            </w:pPr>
            <w:r w:rsidRPr="000D5A67">
              <w:rPr>
                <w:rFonts w:ascii="Palatino Linotype" w:hAnsi="Palatino Linotype"/>
                <w:noProof/>
                <w:lang w:val="es-MX" w:eastAsia="es-MX"/>
              </w:rPr>
              <w:drawing>
                <wp:inline distT="0" distB="0" distL="0" distR="0" wp14:anchorId="66148907" wp14:editId="3CD9B7BF">
                  <wp:extent cx="4093210" cy="2840355"/>
                  <wp:effectExtent l="0" t="0" r="254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93210" cy="2840355"/>
                          </a:xfrm>
                          <a:prstGeom prst="rect">
                            <a:avLst/>
                          </a:prstGeom>
                        </pic:spPr>
                      </pic:pic>
                    </a:graphicData>
                  </a:graphic>
                </wp:inline>
              </w:drawing>
            </w:r>
          </w:p>
        </w:tc>
        <w:tc>
          <w:tcPr>
            <w:tcW w:w="1985" w:type="dxa"/>
          </w:tcPr>
          <w:p w14:paraId="4986C99A" w14:textId="31415D4D" w:rsidR="006D219F" w:rsidRPr="000D5A67" w:rsidRDefault="000A66B6" w:rsidP="000D5A67">
            <w:pPr>
              <w:pStyle w:val="Prrafodelista"/>
              <w:tabs>
                <w:tab w:val="left" w:pos="0"/>
              </w:tabs>
              <w:spacing w:line="360" w:lineRule="auto"/>
              <w:ind w:left="0" w:right="49"/>
              <w:jc w:val="center"/>
              <w:rPr>
                <w:rFonts w:ascii="Palatino Linotype" w:hAnsi="Palatino Linotype" w:cs="Arial"/>
                <w:color w:val="000000" w:themeColor="text1"/>
              </w:rPr>
            </w:pPr>
            <w:r w:rsidRPr="000D5A67">
              <w:rPr>
                <w:rFonts w:ascii="Segoe UI Symbol" w:hAnsi="Segoe UI Symbol" w:cs="Segoe UI Symbol"/>
                <w:b/>
                <w:color w:val="000000" w:themeColor="text1"/>
              </w:rPr>
              <w:lastRenderedPageBreak/>
              <w:t>✓</w:t>
            </w:r>
          </w:p>
        </w:tc>
      </w:tr>
      <w:tr w:rsidR="006D219F" w:rsidRPr="000D5A67" w14:paraId="3F08D3F8" w14:textId="77777777" w:rsidTr="000D5A67">
        <w:tc>
          <w:tcPr>
            <w:tcW w:w="3261" w:type="dxa"/>
          </w:tcPr>
          <w:p w14:paraId="6925142D" w14:textId="2AB278B9" w:rsidR="006D219F" w:rsidRPr="000D5A67" w:rsidRDefault="006D219F" w:rsidP="000D5A67">
            <w:pPr>
              <w:pStyle w:val="Prrafodelista"/>
              <w:numPr>
                <w:ilvl w:val="0"/>
                <w:numId w:val="40"/>
              </w:numPr>
              <w:tabs>
                <w:tab w:val="left" w:pos="0"/>
              </w:tabs>
              <w:spacing w:line="360" w:lineRule="auto"/>
              <w:ind w:left="28" w:right="51" w:firstLine="0"/>
              <w:jc w:val="both"/>
              <w:rPr>
                <w:rFonts w:ascii="Palatino Linotype" w:hAnsi="Palatino Linotype" w:cs="Arial"/>
                <w:color w:val="000000" w:themeColor="text1"/>
              </w:rPr>
            </w:pPr>
            <w:r w:rsidRPr="000D5A67">
              <w:rPr>
                <w:rFonts w:ascii="Palatino Linotype" w:hAnsi="Palatino Linotype" w:cs="Arial"/>
                <w:color w:val="000000" w:themeColor="text1"/>
              </w:rPr>
              <w:lastRenderedPageBreak/>
              <w:t xml:space="preserve">Distancia a la cual deben de encontrarse entre una y otra las siguientes unidades económicas: a) gasolinera b) gasera c) estación de carburación de gas L.P. d) </w:t>
            </w:r>
            <w:proofErr w:type="spellStart"/>
            <w:r w:rsidRPr="000D5A67">
              <w:rPr>
                <w:rFonts w:ascii="Palatino Linotype" w:hAnsi="Palatino Linotype" w:cs="Arial"/>
                <w:color w:val="000000" w:themeColor="text1"/>
              </w:rPr>
              <w:t>gasonera</w:t>
            </w:r>
            <w:proofErr w:type="spellEnd"/>
            <w:r w:rsidRPr="000D5A67">
              <w:rPr>
                <w:rFonts w:ascii="Palatino Linotype" w:hAnsi="Palatino Linotype" w:cs="Arial"/>
                <w:color w:val="000000" w:themeColor="text1"/>
              </w:rPr>
              <w:t>. Así como su fundamento legal.</w:t>
            </w:r>
          </w:p>
        </w:tc>
        <w:tc>
          <w:tcPr>
            <w:tcW w:w="5670" w:type="dxa"/>
          </w:tcPr>
          <w:p w14:paraId="4E84003A" w14:textId="18B40357" w:rsidR="006D219F" w:rsidRPr="000D5A67" w:rsidRDefault="00925FFC" w:rsidP="000D5A67">
            <w:pPr>
              <w:pStyle w:val="Prrafodelista"/>
              <w:tabs>
                <w:tab w:val="left" w:pos="0"/>
              </w:tabs>
              <w:spacing w:line="360" w:lineRule="auto"/>
              <w:ind w:left="0" w:right="49"/>
              <w:jc w:val="center"/>
              <w:rPr>
                <w:rFonts w:ascii="Palatino Linotype" w:hAnsi="Palatino Linotype" w:cs="Arial"/>
                <w:color w:val="000000" w:themeColor="text1"/>
              </w:rPr>
            </w:pPr>
            <w:r w:rsidRPr="000D5A67">
              <w:rPr>
                <w:rFonts w:ascii="Palatino Linotype" w:hAnsi="Palatino Linotype" w:cs="Arial"/>
                <w:color w:val="000000" w:themeColor="text1"/>
              </w:rPr>
              <w:t>Sin pronunciamiento</w:t>
            </w:r>
          </w:p>
        </w:tc>
        <w:tc>
          <w:tcPr>
            <w:tcW w:w="1985" w:type="dxa"/>
          </w:tcPr>
          <w:p w14:paraId="390990E8" w14:textId="13302EDB" w:rsidR="006D219F" w:rsidRPr="000D5A67" w:rsidRDefault="00925FFC" w:rsidP="000D5A67">
            <w:pPr>
              <w:pStyle w:val="Prrafodelista"/>
              <w:tabs>
                <w:tab w:val="left" w:pos="-534"/>
              </w:tabs>
              <w:spacing w:line="360" w:lineRule="auto"/>
              <w:ind w:left="-534" w:right="49"/>
              <w:jc w:val="center"/>
              <w:rPr>
                <w:rFonts w:ascii="Palatino Linotype" w:hAnsi="Palatino Linotype" w:cs="Arial"/>
                <w:b/>
                <w:color w:val="000000" w:themeColor="text1"/>
              </w:rPr>
            </w:pPr>
            <w:r w:rsidRPr="000D5A67">
              <w:rPr>
                <w:rFonts w:ascii="Palatino Linotype" w:hAnsi="Palatino Linotype" w:cs="Arial"/>
                <w:b/>
                <w:color w:val="000000" w:themeColor="text1"/>
              </w:rPr>
              <w:t>X</w:t>
            </w:r>
          </w:p>
        </w:tc>
      </w:tr>
    </w:tbl>
    <w:p w14:paraId="29CD30DC" w14:textId="77777777" w:rsidR="000A66B6" w:rsidRPr="000D5A67" w:rsidRDefault="000A66B6" w:rsidP="000D5A67">
      <w:pPr>
        <w:pStyle w:val="Prrafodelista"/>
        <w:tabs>
          <w:tab w:val="left" w:pos="0"/>
        </w:tabs>
        <w:spacing w:line="360" w:lineRule="auto"/>
        <w:ind w:left="0" w:right="49"/>
        <w:jc w:val="both"/>
        <w:rPr>
          <w:rFonts w:ascii="Palatino Linotype" w:hAnsi="Palatino Linotype" w:cs="Arial"/>
          <w:color w:val="000000" w:themeColor="text1"/>
        </w:rPr>
        <w:sectPr w:rsidR="000A66B6" w:rsidRPr="000D5A67" w:rsidSect="000D5A67">
          <w:type w:val="continuous"/>
          <w:pgSz w:w="12240" w:h="15840"/>
          <w:pgMar w:top="1752" w:right="2552" w:bottom="1701" w:left="2552" w:header="709" w:footer="709" w:gutter="0"/>
          <w:cols w:space="708"/>
          <w:titlePg/>
          <w:docGrid w:linePitch="360"/>
        </w:sectPr>
      </w:pPr>
    </w:p>
    <w:p w14:paraId="40E97931" w14:textId="56608028" w:rsidR="006D219F" w:rsidRPr="000D5A67" w:rsidRDefault="00876202" w:rsidP="000D5A67">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D5A67">
        <w:rPr>
          <w:rFonts w:ascii="Palatino Linotype" w:hAnsi="Palatino Linotype" w:cs="Arial"/>
          <w:color w:val="000000" w:themeColor="text1"/>
        </w:rPr>
        <w:lastRenderedPageBreak/>
        <w:t>Como se puede apreciar, el</w:t>
      </w:r>
      <w:r w:rsidR="000867DC" w:rsidRPr="000D5A67">
        <w:rPr>
          <w:rFonts w:ascii="Palatino Linotype" w:hAnsi="Palatino Linotype" w:cs="Arial"/>
          <w:color w:val="000000" w:themeColor="text1"/>
        </w:rPr>
        <w:t xml:space="preserve"> punto remarcado con el numeral I, se encuentra colmado al haberse señalado los requisitos para la instalación de las unidades económicas de referencia, lo mismo que sucede con los numerales V, IV y VIII en el que son referidas cuantas y cuales gasolineras, gaseras, estaciones de carburación de gas, L.P. y </w:t>
      </w:r>
      <w:proofErr w:type="spellStart"/>
      <w:r w:rsidR="000867DC" w:rsidRPr="000D5A67">
        <w:rPr>
          <w:rFonts w:ascii="Palatino Linotype" w:hAnsi="Palatino Linotype" w:cs="Arial"/>
          <w:color w:val="000000" w:themeColor="text1"/>
        </w:rPr>
        <w:t>gasoneras</w:t>
      </w:r>
      <w:proofErr w:type="spellEnd"/>
      <w:r w:rsidR="000867DC" w:rsidRPr="000D5A67">
        <w:rPr>
          <w:rFonts w:ascii="Palatino Linotype" w:hAnsi="Palatino Linotype" w:cs="Arial"/>
          <w:color w:val="000000" w:themeColor="text1"/>
        </w:rPr>
        <w:t xml:space="preserve"> se encuentran en funcionamiento dentro del territorio de </w:t>
      </w:r>
      <w:proofErr w:type="spellStart"/>
      <w:r w:rsidR="000867DC" w:rsidRPr="000D5A67">
        <w:rPr>
          <w:rFonts w:ascii="Palatino Linotype" w:hAnsi="Palatino Linotype" w:cs="Arial"/>
          <w:color w:val="000000" w:themeColor="text1"/>
        </w:rPr>
        <w:t>Coyotepec</w:t>
      </w:r>
      <w:proofErr w:type="spellEnd"/>
      <w:r w:rsidR="000867DC" w:rsidRPr="000D5A67">
        <w:rPr>
          <w:rFonts w:ascii="Palatino Linotype" w:hAnsi="Palatino Linotype" w:cs="Arial"/>
          <w:color w:val="000000" w:themeColor="text1"/>
        </w:rPr>
        <w:t>, cuantas se encuentras en trámite de apertura y cuáles son los requisitos para la licencia de construcción.</w:t>
      </w:r>
    </w:p>
    <w:p w14:paraId="22CE80D6" w14:textId="77777777" w:rsidR="000867DC" w:rsidRPr="000D5A67" w:rsidRDefault="000867DC" w:rsidP="000D5A67">
      <w:pPr>
        <w:pStyle w:val="Prrafodelista"/>
        <w:tabs>
          <w:tab w:val="left" w:pos="0"/>
        </w:tabs>
        <w:spacing w:line="360" w:lineRule="auto"/>
        <w:ind w:left="0" w:right="49"/>
        <w:jc w:val="both"/>
        <w:rPr>
          <w:rFonts w:ascii="Palatino Linotype" w:hAnsi="Palatino Linotype" w:cs="Arial"/>
          <w:color w:val="000000" w:themeColor="text1"/>
        </w:rPr>
      </w:pPr>
    </w:p>
    <w:p w14:paraId="2C3D6330" w14:textId="6F34E41F" w:rsidR="00A6287D" w:rsidRPr="000D5A67" w:rsidRDefault="000867DC" w:rsidP="000D5A67">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D5A67">
        <w:rPr>
          <w:rFonts w:ascii="Palatino Linotype" w:hAnsi="Palatino Linotype" w:cs="Arial"/>
          <w:color w:val="000000" w:themeColor="text1"/>
        </w:rPr>
        <w:t>Por cuanto hace al numeral II, se califica por parcialmente colmado ya que si bien hubo un pronunciamiento al respecto, no se refiere ni entrega soporte documental relacionado a los grados de riesgo de las gasolineras, gaseras o estaciones de carburación de gas L.P que operan dentro del territorio municipal.</w:t>
      </w:r>
    </w:p>
    <w:p w14:paraId="07B57DD9" w14:textId="77777777" w:rsidR="000867DC" w:rsidRPr="000D5A67" w:rsidRDefault="000867DC" w:rsidP="000D5A67">
      <w:pPr>
        <w:pStyle w:val="Prrafodelista"/>
        <w:spacing w:line="360" w:lineRule="auto"/>
        <w:rPr>
          <w:rFonts w:ascii="Palatino Linotype" w:hAnsi="Palatino Linotype" w:cs="Arial"/>
          <w:color w:val="000000" w:themeColor="text1"/>
        </w:rPr>
      </w:pPr>
    </w:p>
    <w:p w14:paraId="65568009" w14:textId="10ED887E" w:rsidR="00921F9C" w:rsidRPr="000D5A67" w:rsidRDefault="00921F9C" w:rsidP="000D5A67">
      <w:pPr>
        <w:pStyle w:val="Sinespaciado"/>
        <w:numPr>
          <w:ilvl w:val="0"/>
          <w:numId w:val="29"/>
        </w:numPr>
        <w:spacing w:before="240" w:after="240" w:line="360" w:lineRule="auto"/>
        <w:ind w:left="0" w:firstLine="0"/>
        <w:jc w:val="both"/>
        <w:rPr>
          <w:rFonts w:ascii="Palatino Linotype" w:hAnsi="Palatino Linotype" w:cs="Arial"/>
        </w:rPr>
      </w:pPr>
      <w:r w:rsidRPr="000D5A67">
        <w:rPr>
          <w:rFonts w:ascii="Palatino Linotype" w:hAnsi="Palatino Linotype" w:cs="Arial"/>
          <w:lang w:eastAsia="es-MX"/>
        </w:rPr>
        <w:lastRenderedPageBreak/>
        <w:t>Ahora</w:t>
      </w:r>
      <w:r w:rsidRPr="000D5A67">
        <w:rPr>
          <w:rFonts w:ascii="Palatino Linotype" w:hAnsi="Palatino Linotype" w:cs="Arial"/>
          <w:color w:val="000000" w:themeColor="text1"/>
        </w:rPr>
        <w:t xml:space="preserve"> bien, por cuanto hace al resto de los requerimientos, primeramente es dable señalar que </w:t>
      </w:r>
      <w:r w:rsidRPr="000D5A67">
        <w:rPr>
          <w:rFonts w:ascii="Palatino Linotype" w:hAnsi="Palatino Linotype" w:cs="Bookman Old Style"/>
          <w:lang w:val="es-MX"/>
        </w:rPr>
        <w:t xml:space="preserve">el marco normativo que otorga competencia al Ayuntamiento de Morelos para atender los requerimientos de información de referencia, emana de la </w:t>
      </w:r>
      <w:r w:rsidRPr="000D5A67">
        <w:rPr>
          <w:rFonts w:ascii="Palatino Linotype" w:hAnsi="Palatino Linotype" w:cs="Arial"/>
        </w:rPr>
        <w:t>Carta Magna que establece en el artículo 115 fracciones I, II y V, inciso d), f), lo siguiente:</w:t>
      </w:r>
    </w:p>
    <w:p w14:paraId="427AC28B" w14:textId="77777777" w:rsidR="00921F9C" w:rsidRPr="00A61D59" w:rsidRDefault="00921F9C" w:rsidP="000D5A67">
      <w:pPr>
        <w:spacing w:before="240" w:after="240" w:line="360" w:lineRule="auto"/>
        <w:ind w:left="567" w:right="616"/>
        <w:jc w:val="both"/>
        <w:rPr>
          <w:rFonts w:ascii="Palatino Linotype" w:hAnsi="Palatino Linotype"/>
          <w:i/>
          <w:sz w:val="22"/>
        </w:rPr>
      </w:pPr>
      <w:r w:rsidRPr="00A61D59">
        <w:rPr>
          <w:rFonts w:ascii="Palatino Linotype" w:hAnsi="Palatino Linotype" w:cs="Arial"/>
          <w:b/>
          <w:i/>
          <w:sz w:val="22"/>
        </w:rPr>
        <w:t>“</w:t>
      </w:r>
      <w:r w:rsidRPr="00A61D59">
        <w:rPr>
          <w:rFonts w:ascii="Palatino Linotype" w:hAnsi="Palatino Linotype"/>
          <w:b/>
          <w:i/>
          <w:sz w:val="22"/>
        </w:rPr>
        <w:t>Artículo 115.</w:t>
      </w:r>
      <w:r w:rsidRPr="00A61D59">
        <w:rPr>
          <w:rFonts w:ascii="Palatino Linotype" w:hAnsi="Palatino Linotype"/>
          <w:i/>
          <w:sz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7A863033" w14:textId="77777777" w:rsidR="00921F9C" w:rsidRPr="00A61D59" w:rsidRDefault="00921F9C" w:rsidP="000D5A67">
      <w:pPr>
        <w:spacing w:after="120" w:line="360" w:lineRule="auto"/>
        <w:ind w:left="567" w:right="616"/>
        <w:jc w:val="both"/>
        <w:rPr>
          <w:rFonts w:ascii="Palatino Linotype" w:hAnsi="Palatino Linotype"/>
          <w:i/>
          <w:sz w:val="22"/>
        </w:rPr>
      </w:pPr>
      <w:r w:rsidRPr="00A61D59">
        <w:rPr>
          <w:rFonts w:ascii="Palatino Linotype" w:hAnsi="Palatino Linotype"/>
          <w:i/>
          <w:sz w:val="22"/>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08F40F57" w14:textId="77777777" w:rsidR="00921F9C" w:rsidRPr="00A61D59" w:rsidRDefault="00921F9C" w:rsidP="000D5A67">
      <w:pPr>
        <w:spacing w:after="120" w:line="360" w:lineRule="auto"/>
        <w:ind w:left="567" w:right="616"/>
        <w:jc w:val="both"/>
        <w:rPr>
          <w:rFonts w:ascii="Palatino Linotype" w:hAnsi="Palatino Linotype"/>
          <w:i/>
          <w:sz w:val="22"/>
        </w:rPr>
      </w:pPr>
      <w:r w:rsidRPr="00A61D59">
        <w:rPr>
          <w:rFonts w:ascii="Palatino Linotype" w:hAnsi="Palatino Linotype"/>
          <w:i/>
          <w:sz w:val="22"/>
        </w:rPr>
        <w:t>(…)</w:t>
      </w:r>
    </w:p>
    <w:p w14:paraId="15FD24FF" w14:textId="77777777" w:rsidR="00921F9C" w:rsidRPr="00A61D59" w:rsidRDefault="00921F9C" w:rsidP="000D5A67">
      <w:pPr>
        <w:pStyle w:val="Default"/>
        <w:spacing w:after="120" w:line="360" w:lineRule="auto"/>
        <w:ind w:left="567" w:right="616"/>
        <w:jc w:val="both"/>
        <w:rPr>
          <w:rFonts w:ascii="Palatino Linotype" w:hAnsi="Palatino Linotype"/>
          <w:i/>
          <w:sz w:val="22"/>
        </w:rPr>
      </w:pPr>
      <w:r w:rsidRPr="00A61D59">
        <w:rPr>
          <w:rFonts w:ascii="Palatino Linotype" w:hAnsi="Palatino Linotype"/>
          <w:b/>
          <w:bCs/>
          <w:i/>
          <w:sz w:val="22"/>
        </w:rPr>
        <w:t xml:space="preserve">II. </w:t>
      </w:r>
      <w:r w:rsidRPr="00A61D59">
        <w:rPr>
          <w:rFonts w:ascii="Palatino Linotype" w:hAnsi="Palatino Linotype"/>
          <w:i/>
          <w:sz w:val="22"/>
        </w:rPr>
        <w:t>Los municipios estarán investidos de personalidad jurídica y manejarán su patrimonio conforme a la ley</w:t>
      </w:r>
    </w:p>
    <w:p w14:paraId="2B80FA71" w14:textId="77777777" w:rsidR="00921F9C" w:rsidRPr="00A61D59" w:rsidRDefault="00921F9C" w:rsidP="000D5A67">
      <w:pPr>
        <w:pStyle w:val="Default"/>
        <w:spacing w:after="120" w:line="360" w:lineRule="auto"/>
        <w:ind w:left="567" w:right="616"/>
        <w:jc w:val="both"/>
        <w:rPr>
          <w:rFonts w:ascii="Palatino Linotype" w:hAnsi="Palatino Linotype"/>
          <w:i/>
          <w:sz w:val="22"/>
        </w:rPr>
      </w:pPr>
      <w:r w:rsidRPr="00A61D59">
        <w:rPr>
          <w:rFonts w:ascii="Palatino Linotype" w:hAnsi="Palatino Linotype"/>
          <w:b/>
          <w:bCs/>
          <w:i/>
          <w:sz w:val="22"/>
        </w:rPr>
        <w:t>(</w:t>
      </w:r>
      <w:r w:rsidRPr="00A61D59">
        <w:rPr>
          <w:rFonts w:ascii="Palatino Linotype" w:hAnsi="Palatino Linotype"/>
          <w:i/>
          <w:sz w:val="22"/>
        </w:rPr>
        <w:t>…)</w:t>
      </w:r>
    </w:p>
    <w:p w14:paraId="5038364B" w14:textId="17EA04D4" w:rsidR="00921F9C" w:rsidRPr="00A61D59" w:rsidRDefault="00921F9C" w:rsidP="000D5A67">
      <w:pPr>
        <w:pStyle w:val="Default"/>
        <w:spacing w:after="120" w:line="360" w:lineRule="auto"/>
        <w:ind w:left="567" w:right="616"/>
        <w:jc w:val="both"/>
        <w:rPr>
          <w:rFonts w:ascii="Palatino Linotype" w:hAnsi="Palatino Linotype"/>
          <w:i/>
          <w:sz w:val="22"/>
        </w:rPr>
      </w:pPr>
      <w:r w:rsidRPr="00A61D59">
        <w:rPr>
          <w:rFonts w:ascii="Palatino Linotype" w:hAnsi="Palatino Linotype"/>
          <w:i/>
          <w:sz w:val="22"/>
        </w:rPr>
        <w:t>V. Los Municipios, en los términos de las leyes federales y Estatales relativas, estarán facultados para:</w:t>
      </w:r>
      <w:r w:rsidRPr="00A61D59">
        <w:rPr>
          <w:rFonts w:ascii="Palatino Linotype" w:hAnsi="Palatino Linotype"/>
          <w:i/>
          <w:sz w:val="22"/>
        </w:rPr>
        <w:cr/>
        <w:t>…</w:t>
      </w:r>
      <w:r w:rsidRPr="00A61D59">
        <w:rPr>
          <w:rFonts w:ascii="Palatino Linotype" w:hAnsi="Palatino Linotype"/>
          <w:i/>
          <w:sz w:val="22"/>
        </w:rPr>
        <w:br/>
      </w:r>
      <w:r w:rsidRPr="00A61D59">
        <w:rPr>
          <w:rFonts w:ascii="Palatino Linotype" w:hAnsi="Palatino Linotype"/>
          <w:i/>
          <w:sz w:val="22"/>
        </w:rPr>
        <w:lastRenderedPageBreak/>
        <w:t xml:space="preserve"> d) Autorizar, controlar y vigilar la utilización del suelo, en el ámbito de su competencia, en sus jurisdicciones territoriales;</w:t>
      </w:r>
    </w:p>
    <w:p w14:paraId="07C7FCFB" w14:textId="574636AB" w:rsidR="00921F9C" w:rsidRPr="00A61D59" w:rsidRDefault="00921F9C" w:rsidP="000D5A67">
      <w:pPr>
        <w:pStyle w:val="Default"/>
        <w:spacing w:after="120" w:line="360" w:lineRule="auto"/>
        <w:ind w:left="567" w:right="616"/>
        <w:jc w:val="both"/>
        <w:rPr>
          <w:rFonts w:ascii="Palatino Linotype" w:hAnsi="Palatino Linotype"/>
          <w:i/>
          <w:sz w:val="22"/>
        </w:rPr>
      </w:pPr>
      <w:r w:rsidRPr="00A61D59">
        <w:rPr>
          <w:rFonts w:ascii="Palatino Linotype" w:hAnsi="Palatino Linotype"/>
          <w:i/>
          <w:sz w:val="22"/>
        </w:rPr>
        <w:t>…</w:t>
      </w:r>
    </w:p>
    <w:p w14:paraId="3BAC28BF" w14:textId="69301D1A" w:rsidR="00921F9C" w:rsidRPr="00A61D59" w:rsidRDefault="00921F9C" w:rsidP="000D5A67">
      <w:pPr>
        <w:pStyle w:val="Default"/>
        <w:spacing w:after="120" w:line="360" w:lineRule="auto"/>
        <w:ind w:left="567" w:right="616"/>
        <w:jc w:val="both"/>
        <w:rPr>
          <w:rFonts w:ascii="Palatino Linotype" w:hAnsi="Palatino Linotype"/>
          <w:i/>
          <w:sz w:val="22"/>
        </w:rPr>
      </w:pPr>
      <w:r w:rsidRPr="00A61D59">
        <w:rPr>
          <w:rFonts w:ascii="Palatino Linotype" w:hAnsi="Palatino Linotype"/>
          <w:i/>
          <w:sz w:val="22"/>
        </w:rPr>
        <w:t>f) Otorgar licencias y permisos para construcciones;</w:t>
      </w:r>
    </w:p>
    <w:p w14:paraId="1269BDEE" w14:textId="4E3B5862" w:rsidR="001A7ECF" w:rsidRPr="00A61D59" w:rsidRDefault="001A7ECF" w:rsidP="000D5A67">
      <w:pPr>
        <w:pStyle w:val="Default"/>
        <w:spacing w:after="120" w:line="360" w:lineRule="auto"/>
        <w:ind w:left="567" w:right="616"/>
        <w:jc w:val="both"/>
        <w:rPr>
          <w:rFonts w:ascii="Palatino Linotype" w:hAnsi="Palatino Linotype"/>
          <w:i/>
          <w:sz w:val="22"/>
        </w:rPr>
      </w:pPr>
      <w:r w:rsidRPr="00A61D59">
        <w:rPr>
          <w:rFonts w:ascii="Palatino Linotype" w:hAnsi="Palatino Linotype"/>
          <w:i/>
          <w:sz w:val="22"/>
        </w:rPr>
        <w:t>…”</w:t>
      </w:r>
    </w:p>
    <w:p w14:paraId="1787B371" w14:textId="03AD09A2" w:rsidR="00921F9C" w:rsidRPr="000D5A67" w:rsidRDefault="00921F9C" w:rsidP="000D5A67">
      <w:pPr>
        <w:pStyle w:val="Sinespaciado"/>
        <w:numPr>
          <w:ilvl w:val="0"/>
          <w:numId w:val="29"/>
        </w:numPr>
        <w:spacing w:before="240" w:after="240" w:line="360" w:lineRule="auto"/>
        <w:ind w:left="0" w:firstLine="0"/>
        <w:jc w:val="both"/>
        <w:rPr>
          <w:rFonts w:ascii="Palatino Linotype" w:hAnsi="Palatino Linotype" w:cs="Arial"/>
        </w:rPr>
      </w:pPr>
      <w:r w:rsidRPr="000D5A67">
        <w:rPr>
          <w:rFonts w:ascii="Palatino Linotype" w:hAnsi="Palatino Linotype" w:cs="Arial"/>
          <w:lang w:eastAsia="es-MX"/>
        </w:rPr>
        <w:t>Luego</w:t>
      </w:r>
      <w:r w:rsidRPr="000D5A67">
        <w:rPr>
          <w:rFonts w:ascii="Palatino Linotype" w:hAnsi="Palatino Linotype" w:cs="Arial"/>
        </w:rPr>
        <w:t xml:space="preserve"> entonces, el municipio tiene a su cargo por mandato constitucional la </w:t>
      </w:r>
      <w:r w:rsidR="001A7ECF" w:rsidRPr="000D5A67">
        <w:rPr>
          <w:rFonts w:ascii="Palatino Linotype" w:hAnsi="Palatino Linotype" w:cs="Arial"/>
        </w:rPr>
        <w:t>facultad de autorizar, controlar y vigilar la utilización del suelo en el territorio municipal, así como autorizar licencias y permisos para construcciones</w:t>
      </w:r>
      <w:r w:rsidRPr="000D5A67">
        <w:rPr>
          <w:rFonts w:ascii="Palatino Linotype" w:hAnsi="Palatino Linotype" w:cs="Arial"/>
        </w:rPr>
        <w:t xml:space="preserve">, ya que lo indica tanto el ordenamiento federal como el local, </w:t>
      </w:r>
      <w:r w:rsidR="001A7ECF" w:rsidRPr="000D5A67">
        <w:rPr>
          <w:rFonts w:ascii="Palatino Linotype" w:hAnsi="Palatino Linotype" w:cs="Arial"/>
        </w:rPr>
        <w:t>como lo refier</w:t>
      </w:r>
      <w:r w:rsidRPr="000D5A67">
        <w:rPr>
          <w:rFonts w:ascii="Palatino Linotype" w:hAnsi="Palatino Linotype" w:cs="Arial"/>
        </w:rPr>
        <w:t>e el artículo 122 de la Constitución Política del Estado Libre y Soberano de México, que a la letra dice:</w:t>
      </w:r>
    </w:p>
    <w:p w14:paraId="4BFBA182" w14:textId="77777777" w:rsidR="00921F9C" w:rsidRPr="00A61D59" w:rsidRDefault="00921F9C" w:rsidP="000D5A67">
      <w:pPr>
        <w:spacing w:before="100" w:beforeAutospacing="1" w:after="100" w:afterAutospacing="1" w:line="360" w:lineRule="auto"/>
        <w:ind w:left="567" w:right="616"/>
        <w:jc w:val="both"/>
        <w:rPr>
          <w:rFonts w:ascii="Palatino Linotype" w:hAnsi="Palatino Linotype" w:cs="Arial"/>
          <w:i/>
          <w:sz w:val="22"/>
        </w:rPr>
      </w:pPr>
      <w:r w:rsidRPr="00A61D59">
        <w:rPr>
          <w:rFonts w:ascii="Palatino Linotype" w:hAnsi="Palatino Linotype" w:cs="Arial"/>
          <w:i/>
          <w:sz w:val="22"/>
        </w:rPr>
        <w:t xml:space="preserve">“Artículo 122.- Los ayuntamientos de los municipios tienen las atribuciones que establecen la Constitución Federal, esta Constitución, y demás disposiciones legales aplicables. </w:t>
      </w:r>
    </w:p>
    <w:p w14:paraId="0F6FDF8E" w14:textId="77777777" w:rsidR="00921F9C" w:rsidRPr="00A61D59" w:rsidRDefault="00921F9C" w:rsidP="000D5A67">
      <w:pPr>
        <w:spacing w:before="100" w:beforeAutospacing="1" w:after="100" w:afterAutospacing="1" w:line="360" w:lineRule="auto"/>
        <w:ind w:left="567" w:right="616"/>
        <w:jc w:val="both"/>
        <w:rPr>
          <w:rFonts w:ascii="Palatino Linotype" w:hAnsi="Palatino Linotype" w:cs="Arial"/>
          <w:i/>
          <w:sz w:val="22"/>
        </w:rPr>
      </w:pPr>
      <w:r w:rsidRPr="00A61D59">
        <w:rPr>
          <w:rFonts w:ascii="Palatino Linotype" w:hAnsi="Palatino Linotype" w:cs="Arial"/>
          <w:i/>
          <w:sz w:val="22"/>
        </w:rPr>
        <w:t xml:space="preserve">Los municipios tendrán a su cargo las funciones y servicios públicos que señala la fracción III del artículo 115 de la Constitución Política de los Estados Unidos Mexicanos. </w:t>
      </w:r>
    </w:p>
    <w:p w14:paraId="51E01091" w14:textId="77777777" w:rsidR="00921F9C" w:rsidRPr="00A61D59" w:rsidRDefault="00921F9C" w:rsidP="000D5A67">
      <w:pPr>
        <w:spacing w:before="100" w:beforeAutospacing="1" w:after="100" w:afterAutospacing="1" w:line="360" w:lineRule="auto"/>
        <w:ind w:left="567" w:right="616"/>
        <w:jc w:val="both"/>
        <w:rPr>
          <w:rFonts w:ascii="Palatino Linotype" w:hAnsi="Palatino Linotype" w:cs="Arial"/>
          <w:i/>
          <w:sz w:val="22"/>
        </w:rPr>
      </w:pPr>
      <w:r w:rsidRPr="00A61D59">
        <w:rPr>
          <w:rFonts w:ascii="Palatino Linotype" w:hAnsi="Palatino Linotype" w:cs="Arial"/>
          <w:i/>
          <w:sz w:val="22"/>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4EB7D684" w14:textId="1327A7C0" w:rsidR="00D62F1C" w:rsidRPr="000D5A67" w:rsidRDefault="00D62F1C" w:rsidP="000D5A67">
      <w:pPr>
        <w:pStyle w:val="Sinespaciado"/>
        <w:numPr>
          <w:ilvl w:val="0"/>
          <w:numId w:val="29"/>
        </w:numPr>
        <w:spacing w:before="240" w:after="240" w:line="360" w:lineRule="auto"/>
        <w:ind w:left="0" w:firstLine="0"/>
        <w:jc w:val="both"/>
        <w:rPr>
          <w:rFonts w:ascii="Palatino Linotype" w:hAnsi="Palatino Linotype" w:cs="Arial"/>
        </w:rPr>
      </w:pPr>
      <w:r w:rsidRPr="000D5A67">
        <w:rPr>
          <w:rFonts w:ascii="Palatino Linotype" w:hAnsi="Palatino Linotype" w:cs="Arial"/>
          <w:lang w:eastAsia="es-MX"/>
        </w:rPr>
        <w:lastRenderedPageBreak/>
        <w:t>En</w:t>
      </w:r>
      <w:r w:rsidRPr="000D5A67">
        <w:rPr>
          <w:rFonts w:ascii="Palatino Linotype" w:hAnsi="Palatino Linotype" w:cs="Arial"/>
          <w:color w:val="000000" w:themeColor="text1"/>
        </w:rPr>
        <w:t xml:space="preserve"> relación con lo anterior de manera puntual los municipios tendrán a su cargo la facultad de</w:t>
      </w:r>
      <w:r w:rsidRPr="000D5A67">
        <w:rPr>
          <w:rFonts w:ascii="Palatino Linotype" w:hAnsi="Palatino Linotype" w:cs="Arial"/>
        </w:rPr>
        <w:t xml:space="preserve"> autorizar, controlar y vigilar la utilización del suelo en el territorio municipal, así como autorizar licencias y permisos, lo anterior encuentra sustento </w:t>
      </w:r>
      <w:r w:rsidR="004B69A1" w:rsidRPr="000D5A67">
        <w:rPr>
          <w:rFonts w:ascii="Palatino Linotype" w:hAnsi="Palatino Linotype" w:cs="Arial"/>
        </w:rPr>
        <w:t xml:space="preserve">el Artículo 5.26 fracción V inciso d) y fracción XI del Código Administrativo del Estado de México y </w:t>
      </w:r>
      <w:r w:rsidRPr="000D5A67">
        <w:rPr>
          <w:rFonts w:ascii="Palatino Linotype" w:hAnsi="Palatino Linotype" w:cs="Arial"/>
        </w:rPr>
        <w:t>artículo 31 de la Ley Orgánica Municipal del Estado de México, de</w:t>
      </w:r>
      <w:r w:rsidR="004B69A1" w:rsidRPr="000D5A67">
        <w:rPr>
          <w:rFonts w:ascii="Palatino Linotype" w:hAnsi="Palatino Linotype" w:cs="Arial"/>
        </w:rPr>
        <w:t xml:space="preserve"> </w:t>
      </w:r>
      <w:r w:rsidRPr="000D5A67">
        <w:rPr>
          <w:rFonts w:ascii="Palatino Linotype" w:hAnsi="Palatino Linotype" w:cs="Arial"/>
        </w:rPr>
        <w:t>l</w:t>
      </w:r>
      <w:r w:rsidR="004B69A1" w:rsidRPr="000D5A67">
        <w:rPr>
          <w:rFonts w:ascii="Palatino Linotype" w:hAnsi="Palatino Linotype" w:cs="Arial"/>
        </w:rPr>
        <w:t>os</w:t>
      </w:r>
      <w:r w:rsidRPr="000D5A67">
        <w:rPr>
          <w:rFonts w:ascii="Palatino Linotype" w:hAnsi="Palatino Linotype" w:cs="Arial"/>
        </w:rPr>
        <w:t xml:space="preserve"> que se desprende lo siguiente:</w:t>
      </w:r>
    </w:p>
    <w:p w14:paraId="6675DE78" w14:textId="0058765D" w:rsidR="004B69A1" w:rsidRPr="00A61D59" w:rsidRDefault="004B69A1" w:rsidP="000D5A67">
      <w:pPr>
        <w:pStyle w:val="Sinespaciado"/>
        <w:spacing w:before="240" w:after="240" w:line="360" w:lineRule="auto"/>
        <w:ind w:left="567" w:right="474"/>
        <w:jc w:val="both"/>
        <w:rPr>
          <w:rFonts w:ascii="Palatino Linotype" w:hAnsi="Palatino Linotype" w:cs="Arial"/>
          <w:i/>
          <w:sz w:val="22"/>
        </w:rPr>
      </w:pPr>
      <w:r w:rsidRPr="00A61D59">
        <w:rPr>
          <w:rFonts w:ascii="Palatino Linotype" w:hAnsi="Palatino Linotype" w:cs="Arial"/>
          <w:i/>
          <w:sz w:val="22"/>
        </w:rPr>
        <w:t>“Artículo 5.26. Las acciones de conservación, consolidación, mejoramiento y crecimiento de los centros de población, serán previstas conforme a los criterios siguientes:</w:t>
      </w:r>
    </w:p>
    <w:p w14:paraId="52E48805" w14:textId="77777777" w:rsidR="004B69A1" w:rsidRPr="00A61D59" w:rsidRDefault="004B69A1" w:rsidP="000D5A67">
      <w:pPr>
        <w:pStyle w:val="Sinespaciado"/>
        <w:spacing w:before="240" w:after="240" w:line="360" w:lineRule="auto"/>
        <w:ind w:left="567" w:right="474"/>
        <w:jc w:val="both"/>
        <w:rPr>
          <w:rFonts w:ascii="Palatino Linotype" w:hAnsi="Palatino Linotype" w:cs="Arial"/>
          <w:i/>
          <w:sz w:val="22"/>
        </w:rPr>
      </w:pPr>
      <w:r w:rsidRPr="00A61D59">
        <w:rPr>
          <w:rFonts w:ascii="Palatino Linotype" w:hAnsi="Palatino Linotype" w:cs="Arial"/>
          <w:i/>
          <w:sz w:val="22"/>
        </w:rPr>
        <w:t xml:space="preserve">V. En relación con la infraestructura y equipamiento urbano: </w:t>
      </w:r>
    </w:p>
    <w:p w14:paraId="24430D45" w14:textId="77777777" w:rsidR="004B69A1" w:rsidRPr="00A61D59" w:rsidRDefault="004B69A1" w:rsidP="000D5A67">
      <w:pPr>
        <w:pStyle w:val="Sinespaciado"/>
        <w:spacing w:before="240" w:after="240" w:line="360" w:lineRule="auto"/>
        <w:ind w:left="567" w:right="474"/>
        <w:jc w:val="both"/>
        <w:rPr>
          <w:rFonts w:ascii="Palatino Linotype" w:hAnsi="Palatino Linotype" w:cs="Arial"/>
          <w:i/>
          <w:sz w:val="22"/>
        </w:rPr>
      </w:pPr>
      <w:r w:rsidRPr="00A61D59">
        <w:rPr>
          <w:rFonts w:ascii="Palatino Linotype" w:hAnsi="Palatino Linotype" w:cs="Arial"/>
          <w:i/>
          <w:sz w:val="22"/>
        </w:rPr>
        <w:t>...</w:t>
      </w:r>
    </w:p>
    <w:p w14:paraId="3B60E7A8" w14:textId="77777777" w:rsidR="004B69A1" w:rsidRPr="00A61D59" w:rsidRDefault="004B69A1" w:rsidP="000D5A67">
      <w:pPr>
        <w:pStyle w:val="Sinespaciado"/>
        <w:spacing w:before="240" w:after="240" w:line="360" w:lineRule="auto"/>
        <w:ind w:left="567" w:right="474"/>
        <w:jc w:val="both"/>
        <w:rPr>
          <w:rFonts w:ascii="Palatino Linotype" w:hAnsi="Palatino Linotype" w:cs="Arial"/>
          <w:i/>
          <w:sz w:val="22"/>
        </w:rPr>
      </w:pPr>
      <w:r w:rsidRPr="00A61D59">
        <w:rPr>
          <w:rFonts w:ascii="Palatino Linotype" w:hAnsi="Palatino Linotype" w:cs="Arial"/>
          <w:i/>
          <w:sz w:val="22"/>
        </w:rPr>
        <w:t xml:space="preserve">d) </w:t>
      </w:r>
      <w:r w:rsidRPr="00A61D59">
        <w:rPr>
          <w:rFonts w:ascii="Palatino Linotype" w:hAnsi="Palatino Linotype" w:cs="Arial"/>
          <w:b/>
          <w:i/>
          <w:sz w:val="22"/>
        </w:rPr>
        <w:t xml:space="preserve">Ser inscritos en los registros municipales </w:t>
      </w:r>
      <w:r w:rsidRPr="00A61D59">
        <w:rPr>
          <w:rFonts w:ascii="Palatino Linotype" w:hAnsi="Palatino Linotype" w:cs="Arial"/>
          <w:i/>
          <w:sz w:val="22"/>
        </w:rPr>
        <w:t>sobre establecimientos comerciales, detallando la licencia con el giro específico e impacto que produce su actividad, así como las demás características que el Ayuntamiento determine.</w:t>
      </w:r>
    </w:p>
    <w:p w14:paraId="21741350" w14:textId="22BD9E24" w:rsidR="004B69A1" w:rsidRPr="00A61D59" w:rsidRDefault="004B69A1" w:rsidP="00A61D59">
      <w:pPr>
        <w:pStyle w:val="Sinespaciado"/>
        <w:spacing w:before="240" w:after="240" w:line="360" w:lineRule="auto"/>
        <w:ind w:left="567" w:right="474"/>
        <w:jc w:val="both"/>
        <w:rPr>
          <w:rFonts w:ascii="Palatino Linotype" w:hAnsi="Palatino Linotype" w:cs="Arial"/>
          <w:i/>
          <w:sz w:val="22"/>
        </w:rPr>
      </w:pPr>
      <w:r w:rsidRPr="00A61D59">
        <w:rPr>
          <w:rFonts w:ascii="Palatino Linotype" w:hAnsi="Palatino Linotype" w:cs="Arial"/>
          <w:i/>
          <w:sz w:val="22"/>
        </w:rPr>
        <w:t xml:space="preserve">XI. </w:t>
      </w:r>
      <w:r w:rsidRPr="00A61D59">
        <w:rPr>
          <w:rFonts w:ascii="Palatino Linotype" w:hAnsi="Palatino Linotype" w:cs="Arial"/>
          <w:b/>
          <w:i/>
          <w:sz w:val="22"/>
        </w:rPr>
        <w:t>Los Municipios informarán a la autoridad federal competente sobre las autorizaciones que otorguen para el funcionamiento de gasolineras o estaciones de servicio.</w:t>
      </w:r>
      <w:r w:rsidRPr="00A61D59">
        <w:rPr>
          <w:rFonts w:ascii="Palatino Linotype" w:hAnsi="Palatino Linotype" w:cs="Arial"/>
          <w:i/>
          <w:sz w:val="22"/>
        </w:rPr>
        <w:t>”</w:t>
      </w:r>
    </w:p>
    <w:p w14:paraId="7DAD6615" w14:textId="351F4DDC" w:rsidR="00D62F1C" w:rsidRPr="00A61D59" w:rsidRDefault="00D62F1C" w:rsidP="000D5A67">
      <w:pPr>
        <w:spacing w:before="100" w:beforeAutospacing="1" w:after="100" w:afterAutospacing="1" w:line="360" w:lineRule="auto"/>
        <w:ind w:left="567" w:right="474"/>
        <w:jc w:val="both"/>
        <w:rPr>
          <w:rFonts w:ascii="Palatino Linotype" w:hAnsi="Palatino Linotype" w:cs="Arial"/>
          <w:i/>
          <w:sz w:val="22"/>
        </w:rPr>
      </w:pPr>
      <w:r w:rsidRPr="00A61D59">
        <w:rPr>
          <w:rFonts w:ascii="Palatino Linotype" w:hAnsi="Palatino Linotype" w:cs="Arial"/>
          <w:i/>
          <w:sz w:val="22"/>
        </w:rPr>
        <w:t>“Artículo 31.- Son atribuciones de los ayuntamientos:</w:t>
      </w:r>
      <w:r w:rsidRPr="00A61D59">
        <w:rPr>
          <w:rFonts w:ascii="Palatino Linotype" w:hAnsi="Palatino Linotype" w:cs="Arial"/>
          <w:i/>
          <w:sz w:val="22"/>
        </w:rPr>
        <w:cr/>
      </w:r>
      <w:r w:rsidRPr="00A61D59">
        <w:rPr>
          <w:rFonts w:ascii="Palatino Linotype" w:hAnsi="Palatino Linotype"/>
          <w:sz w:val="22"/>
        </w:rPr>
        <w:t xml:space="preserve"> </w:t>
      </w:r>
      <w:r w:rsidRPr="00A61D59">
        <w:rPr>
          <w:rFonts w:ascii="Palatino Linotype" w:hAnsi="Palatino Linotype" w:cs="Arial"/>
          <w:i/>
          <w:sz w:val="22"/>
        </w:rPr>
        <w:t xml:space="preserve">I. Expedir y reformar el </w:t>
      </w:r>
      <w:r w:rsidRPr="00A61D59">
        <w:rPr>
          <w:rFonts w:ascii="Palatino Linotype" w:hAnsi="Palatino Linotype" w:cs="Arial"/>
          <w:b/>
          <w:i/>
          <w:sz w:val="22"/>
        </w:rPr>
        <w:t>Bando Municipal</w:t>
      </w:r>
      <w:r w:rsidRPr="00A61D59">
        <w:rPr>
          <w:rFonts w:ascii="Palatino Linotype" w:hAnsi="Palatino Linotype" w:cs="Arial"/>
          <w:i/>
          <w:sz w:val="22"/>
        </w:rPr>
        <w:t xml:space="preserve">, así como los reglamentos, circulares y disposiciones administrativas de observancia general dentro del territorio del municipio, que sean </w:t>
      </w:r>
      <w:r w:rsidRPr="00A61D59">
        <w:rPr>
          <w:rFonts w:ascii="Palatino Linotype" w:hAnsi="Palatino Linotype" w:cs="Arial"/>
          <w:b/>
          <w:i/>
          <w:sz w:val="22"/>
        </w:rPr>
        <w:t>necesarios para su organización</w:t>
      </w:r>
      <w:r w:rsidRPr="00A61D59">
        <w:rPr>
          <w:rFonts w:ascii="Palatino Linotype" w:hAnsi="Palatino Linotype" w:cs="Arial"/>
          <w:i/>
          <w:sz w:val="22"/>
        </w:rPr>
        <w:t xml:space="preserve">, prestación de los servicios públicos y, en </w:t>
      </w:r>
      <w:r w:rsidRPr="00A61D59">
        <w:rPr>
          <w:rFonts w:ascii="Palatino Linotype" w:hAnsi="Palatino Linotype" w:cs="Arial"/>
          <w:i/>
          <w:sz w:val="22"/>
        </w:rPr>
        <w:lastRenderedPageBreak/>
        <w:t>general,</w:t>
      </w:r>
      <w:r w:rsidRPr="00A61D59">
        <w:rPr>
          <w:rFonts w:ascii="Palatino Linotype" w:hAnsi="Palatino Linotype" w:cs="Arial"/>
          <w:b/>
          <w:i/>
          <w:sz w:val="22"/>
        </w:rPr>
        <w:t xml:space="preserve"> para el cumplimiento de sus atribuciones</w:t>
      </w:r>
      <w:r w:rsidRPr="00A61D59">
        <w:rPr>
          <w:rFonts w:ascii="Palatino Linotype" w:hAnsi="Palatino Linotype" w:cs="Arial"/>
          <w:i/>
          <w:sz w:val="22"/>
        </w:rPr>
        <w:t>;</w:t>
      </w:r>
      <w:r w:rsidRPr="00A61D59">
        <w:rPr>
          <w:rFonts w:ascii="Palatino Linotype" w:hAnsi="Palatino Linotype" w:cs="Arial"/>
          <w:i/>
          <w:sz w:val="22"/>
        </w:rPr>
        <w:cr/>
        <w:t>…</w:t>
      </w:r>
    </w:p>
    <w:p w14:paraId="60FA5C6C" w14:textId="7C71A356" w:rsidR="00D62F1C" w:rsidRPr="00A61D59" w:rsidRDefault="00D62F1C" w:rsidP="000D5A67">
      <w:pPr>
        <w:spacing w:before="100" w:beforeAutospacing="1" w:after="100" w:afterAutospacing="1" w:line="360" w:lineRule="auto"/>
        <w:ind w:left="567" w:right="474"/>
        <w:jc w:val="both"/>
        <w:rPr>
          <w:rFonts w:ascii="Palatino Linotype" w:hAnsi="Palatino Linotype" w:cs="Arial"/>
          <w:i/>
          <w:sz w:val="22"/>
        </w:rPr>
      </w:pPr>
      <w:r w:rsidRPr="00A61D59">
        <w:rPr>
          <w:rFonts w:ascii="Palatino Linotype" w:hAnsi="Palatino Linotype" w:cs="Arial"/>
          <w:i/>
          <w:sz w:val="22"/>
        </w:rPr>
        <w:t xml:space="preserve">XXI Ter. </w:t>
      </w:r>
      <w:r w:rsidRPr="00A61D59">
        <w:rPr>
          <w:rFonts w:ascii="Palatino Linotype" w:hAnsi="Palatino Linotype" w:cs="Arial"/>
          <w:b/>
          <w:i/>
          <w:sz w:val="22"/>
        </w:rPr>
        <w:t>Promover, desarrollar, vigilar y evaluar</w:t>
      </w:r>
      <w:r w:rsidRPr="00A61D59">
        <w:rPr>
          <w:rFonts w:ascii="Palatino Linotype" w:hAnsi="Palatino Linotype" w:cs="Arial"/>
          <w:i/>
          <w:sz w:val="22"/>
        </w:rPr>
        <w:t xml:space="preserve"> en su municipio, los programas </w:t>
      </w:r>
      <w:r w:rsidRPr="00A61D59">
        <w:rPr>
          <w:rFonts w:ascii="Palatino Linotype" w:hAnsi="Palatino Linotype" w:cs="Arial"/>
          <w:b/>
          <w:i/>
          <w:sz w:val="22"/>
        </w:rPr>
        <w:t>en materia de protección civil</w:t>
      </w:r>
      <w:r w:rsidRPr="00A61D59">
        <w:rPr>
          <w:rFonts w:ascii="Palatino Linotype" w:hAnsi="Palatino Linotype" w:cs="Arial"/>
          <w:i/>
          <w:sz w:val="22"/>
        </w:rPr>
        <w:t>;</w:t>
      </w:r>
    </w:p>
    <w:p w14:paraId="7FB8924B" w14:textId="77777777" w:rsidR="00D62F1C" w:rsidRPr="00A61D59" w:rsidRDefault="00D62F1C" w:rsidP="000D5A67">
      <w:pPr>
        <w:spacing w:before="100" w:beforeAutospacing="1" w:after="100" w:afterAutospacing="1" w:line="360" w:lineRule="auto"/>
        <w:ind w:left="567" w:right="474"/>
        <w:jc w:val="both"/>
        <w:rPr>
          <w:rFonts w:ascii="Palatino Linotype" w:hAnsi="Palatino Linotype" w:cs="Arial"/>
          <w:i/>
          <w:sz w:val="22"/>
        </w:rPr>
      </w:pPr>
      <w:r w:rsidRPr="00A61D59">
        <w:rPr>
          <w:rFonts w:ascii="Palatino Linotype" w:hAnsi="Palatino Linotype" w:cs="Arial"/>
          <w:i/>
          <w:sz w:val="22"/>
        </w:rPr>
        <w:t>Los programas de protección civil se integrarán con tres subprogramas:</w:t>
      </w:r>
    </w:p>
    <w:p w14:paraId="66D13923" w14:textId="77777777" w:rsidR="00D62F1C" w:rsidRPr="00A61D59" w:rsidRDefault="00D62F1C" w:rsidP="000D5A67">
      <w:pPr>
        <w:spacing w:before="100" w:beforeAutospacing="1" w:after="100" w:afterAutospacing="1" w:line="360" w:lineRule="auto"/>
        <w:ind w:left="567" w:right="474"/>
        <w:jc w:val="both"/>
        <w:rPr>
          <w:rFonts w:ascii="Palatino Linotype" w:hAnsi="Palatino Linotype" w:cs="Arial"/>
          <w:i/>
          <w:sz w:val="22"/>
        </w:rPr>
      </w:pPr>
      <w:r w:rsidRPr="00A61D59">
        <w:rPr>
          <w:rFonts w:ascii="Palatino Linotype" w:hAnsi="Palatino Linotype" w:cs="Arial"/>
          <w:i/>
          <w:sz w:val="22"/>
        </w:rPr>
        <w:t>a). Prevención</w:t>
      </w:r>
    </w:p>
    <w:p w14:paraId="0389D128" w14:textId="77777777" w:rsidR="00D62F1C" w:rsidRPr="00A61D59" w:rsidRDefault="00D62F1C" w:rsidP="000D5A67">
      <w:pPr>
        <w:spacing w:before="100" w:beforeAutospacing="1" w:after="100" w:afterAutospacing="1" w:line="360" w:lineRule="auto"/>
        <w:ind w:left="567" w:right="474"/>
        <w:jc w:val="both"/>
        <w:rPr>
          <w:rFonts w:ascii="Palatino Linotype" w:hAnsi="Palatino Linotype" w:cs="Arial"/>
          <w:i/>
          <w:sz w:val="22"/>
        </w:rPr>
      </w:pPr>
      <w:r w:rsidRPr="00A61D59">
        <w:rPr>
          <w:rFonts w:ascii="Palatino Linotype" w:hAnsi="Palatino Linotype" w:cs="Arial"/>
          <w:i/>
          <w:sz w:val="22"/>
        </w:rPr>
        <w:t>b). Auxilio</w:t>
      </w:r>
    </w:p>
    <w:p w14:paraId="59298C0D" w14:textId="77777777" w:rsidR="00D62F1C" w:rsidRPr="00A61D59" w:rsidRDefault="00D62F1C" w:rsidP="000D5A67">
      <w:pPr>
        <w:spacing w:before="100" w:beforeAutospacing="1" w:after="100" w:afterAutospacing="1" w:line="360" w:lineRule="auto"/>
        <w:ind w:left="567" w:right="474"/>
        <w:jc w:val="both"/>
        <w:rPr>
          <w:rFonts w:ascii="Palatino Linotype" w:hAnsi="Palatino Linotype" w:cs="Arial"/>
          <w:i/>
          <w:sz w:val="22"/>
        </w:rPr>
      </w:pPr>
      <w:proofErr w:type="gramStart"/>
      <w:r w:rsidRPr="00A61D59">
        <w:rPr>
          <w:rFonts w:ascii="Palatino Linotype" w:hAnsi="Palatino Linotype" w:cs="Arial"/>
          <w:i/>
          <w:sz w:val="22"/>
        </w:rPr>
        <w:t>c)</w:t>
      </w:r>
      <w:proofErr w:type="gramEnd"/>
      <w:r w:rsidRPr="00A61D59">
        <w:rPr>
          <w:rFonts w:ascii="Palatino Linotype" w:hAnsi="Palatino Linotype" w:cs="Arial"/>
          <w:i/>
          <w:sz w:val="22"/>
        </w:rPr>
        <w:t>. Recuperación</w:t>
      </w:r>
    </w:p>
    <w:p w14:paraId="0CFAC419" w14:textId="01F582AE" w:rsidR="00D62F1C" w:rsidRPr="00A61D59" w:rsidRDefault="00D62F1C" w:rsidP="000D5A67">
      <w:pPr>
        <w:spacing w:before="100" w:beforeAutospacing="1" w:after="100" w:afterAutospacing="1" w:line="360" w:lineRule="auto"/>
        <w:ind w:left="567" w:right="474"/>
        <w:jc w:val="both"/>
        <w:rPr>
          <w:rFonts w:ascii="Palatino Linotype" w:hAnsi="Palatino Linotype" w:cs="Arial"/>
          <w:i/>
          <w:sz w:val="22"/>
        </w:rPr>
      </w:pPr>
      <w:r w:rsidRPr="00A61D59">
        <w:rPr>
          <w:rFonts w:ascii="Palatino Linotype" w:hAnsi="Palatino Linotype" w:cs="Arial"/>
          <w:i/>
          <w:sz w:val="22"/>
        </w:rPr>
        <w:t>Con el objetivo de fomentar la educación, la prevención y los conocimientos básicos que permitan el aprendizaje de medidas de autoprotección y de auxilio, presentándose para su registro ante la Secretaría General de Gobierno.</w:t>
      </w:r>
    </w:p>
    <w:p w14:paraId="42A3081B" w14:textId="16EB3B69" w:rsidR="00D62F1C" w:rsidRPr="00A61D59" w:rsidRDefault="00D62F1C" w:rsidP="000D5A67">
      <w:pPr>
        <w:spacing w:before="100" w:beforeAutospacing="1" w:after="100" w:afterAutospacing="1" w:line="360" w:lineRule="auto"/>
        <w:ind w:left="567" w:right="474"/>
        <w:jc w:val="both"/>
        <w:rPr>
          <w:rFonts w:ascii="Palatino Linotype" w:hAnsi="Palatino Linotype" w:cs="Arial"/>
          <w:i/>
          <w:sz w:val="22"/>
        </w:rPr>
      </w:pPr>
      <w:r w:rsidRPr="00A61D59">
        <w:rPr>
          <w:rFonts w:ascii="Palatino Linotype" w:hAnsi="Palatino Linotype" w:cs="Arial"/>
          <w:i/>
          <w:sz w:val="22"/>
        </w:rPr>
        <w:t>…</w:t>
      </w:r>
    </w:p>
    <w:p w14:paraId="5952F459" w14:textId="10D94C52" w:rsidR="00D62F1C" w:rsidRPr="00A61D59" w:rsidRDefault="00D62F1C" w:rsidP="000D5A67">
      <w:pPr>
        <w:spacing w:before="100" w:beforeAutospacing="1" w:after="100" w:afterAutospacing="1" w:line="360" w:lineRule="auto"/>
        <w:ind w:left="567" w:right="474"/>
        <w:jc w:val="both"/>
        <w:rPr>
          <w:rFonts w:ascii="Palatino Linotype" w:hAnsi="Palatino Linotype"/>
          <w:b/>
          <w:i/>
          <w:sz w:val="22"/>
        </w:rPr>
      </w:pPr>
      <w:r w:rsidRPr="00A61D59">
        <w:rPr>
          <w:rFonts w:ascii="Palatino Linotype" w:hAnsi="Palatino Linotype"/>
          <w:b/>
          <w:i/>
          <w:sz w:val="22"/>
        </w:rPr>
        <w:t>XXIV ter. Los ayuntamientos informarán a la autoridad federal competente sobre las autorizaciones que otorguen para el funcionamiento de gasolineras o estaciones de servicio.</w:t>
      </w:r>
    </w:p>
    <w:p w14:paraId="7B51AACB" w14:textId="054FA961" w:rsidR="00D62F1C" w:rsidRPr="00A61D59" w:rsidRDefault="00D62F1C" w:rsidP="000D5A67">
      <w:pPr>
        <w:spacing w:before="100" w:beforeAutospacing="1" w:after="100" w:afterAutospacing="1" w:line="360" w:lineRule="auto"/>
        <w:ind w:left="567" w:right="474"/>
        <w:jc w:val="both"/>
        <w:rPr>
          <w:rFonts w:ascii="Palatino Linotype" w:hAnsi="Palatino Linotype"/>
          <w:b/>
          <w:i/>
          <w:sz w:val="22"/>
        </w:rPr>
      </w:pPr>
      <w:r w:rsidRPr="00A61D59">
        <w:rPr>
          <w:rFonts w:ascii="Palatino Linotype" w:hAnsi="Palatino Linotype"/>
          <w:b/>
          <w:i/>
          <w:sz w:val="22"/>
        </w:rPr>
        <w:t>…</w:t>
      </w:r>
    </w:p>
    <w:p w14:paraId="5A3C725F" w14:textId="17D6777A" w:rsidR="00D62F1C" w:rsidRPr="00A61D59" w:rsidRDefault="00D62F1C" w:rsidP="000D5A67">
      <w:pPr>
        <w:spacing w:before="100" w:beforeAutospacing="1" w:after="100" w:afterAutospacing="1" w:line="360" w:lineRule="auto"/>
        <w:ind w:left="567" w:right="474"/>
        <w:jc w:val="both"/>
        <w:rPr>
          <w:rFonts w:ascii="Palatino Linotype" w:hAnsi="Palatino Linotype" w:cs="Arial"/>
          <w:b/>
          <w:i/>
          <w:sz w:val="22"/>
        </w:rPr>
      </w:pPr>
      <w:r w:rsidRPr="00A61D59">
        <w:rPr>
          <w:rFonts w:ascii="Palatino Linotype" w:hAnsi="Palatino Linotype" w:cs="Arial"/>
          <w:b/>
          <w:i/>
          <w:sz w:val="22"/>
        </w:rPr>
        <w:t xml:space="preserve">XXIV </w:t>
      </w:r>
      <w:proofErr w:type="spellStart"/>
      <w:r w:rsidRPr="00A61D59">
        <w:rPr>
          <w:rFonts w:ascii="Palatino Linotype" w:hAnsi="Palatino Linotype" w:cs="Arial"/>
          <w:b/>
          <w:i/>
          <w:sz w:val="22"/>
        </w:rPr>
        <w:t>Quáter</w:t>
      </w:r>
      <w:proofErr w:type="spellEnd"/>
      <w:r w:rsidRPr="00A61D59">
        <w:rPr>
          <w:rFonts w:ascii="Palatino Linotype" w:hAnsi="Palatino Linotype" w:cs="Arial"/>
          <w:b/>
          <w:i/>
          <w:sz w:val="22"/>
        </w:rPr>
        <w:t xml:space="preserve">. Otorgar licencias y permisos para construcciones privadas, para el funcionamiento de unidades económicas o establecimientos destinados a la </w:t>
      </w:r>
      <w:r w:rsidRPr="00A61D59">
        <w:rPr>
          <w:rFonts w:ascii="Palatino Linotype" w:hAnsi="Palatino Linotype" w:cs="Arial"/>
          <w:b/>
          <w:i/>
          <w:sz w:val="22"/>
        </w:rPr>
        <w:lastRenderedPageBreak/>
        <w:t>enajenación, reparación o mantenimiento de vehículos automotores usados y autopartes nuevas y usadas, parques y desarrollos industriales, urbanos y de servicios.</w:t>
      </w:r>
    </w:p>
    <w:p w14:paraId="03A841B5" w14:textId="77777777" w:rsidR="00B11451" w:rsidRPr="00A61D59" w:rsidRDefault="00D62F1C" w:rsidP="000D5A67">
      <w:pPr>
        <w:spacing w:before="100" w:beforeAutospacing="1" w:after="100" w:afterAutospacing="1" w:line="360" w:lineRule="auto"/>
        <w:ind w:left="567" w:right="474"/>
        <w:jc w:val="both"/>
        <w:rPr>
          <w:rFonts w:ascii="Palatino Linotype" w:hAnsi="Palatino Linotype" w:cs="Arial"/>
          <w:i/>
          <w:sz w:val="22"/>
        </w:rPr>
      </w:pPr>
      <w:r w:rsidRPr="00A61D59">
        <w:rPr>
          <w:rFonts w:ascii="Palatino Linotype" w:hAnsi="Palatino Linotype" w:cs="Arial"/>
          <w:b/>
          <w:i/>
          <w:sz w:val="22"/>
        </w:rPr>
        <w:t>Tratándose de obras, unidades económicas, inversiones o proyectos que requieran Dictamen Único de Factibilidad, la licencia o permiso correspondiente deberá otorgarse, en un plazo no mayor a veinte días hábiles, contados a partir de que le sea presentado el Dictamen Único de Factibilidad correspondiente, siempre y cuando el solicitante haya presentado el oficio de procedencia jurídica a más tardar diez días hábiles posteriores a la fecha de su recepción;</w:t>
      </w:r>
      <w:r w:rsidRPr="00A61D59">
        <w:rPr>
          <w:rFonts w:ascii="Palatino Linotype" w:hAnsi="Palatino Linotype" w:cs="Arial"/>
          <w:b/>
          <w:i/>
          <w:sz w:val="22"/>
        </w:rPr>
        <w:cr/>
      </w:r>
      <w:r w:rsidR="00B11451" w:rsidRPr="00A61D59">
        <w:rPr>
          <w:rFonts w:ascii="Palatino Linotype" w:hAnsi="Palatino Linotype" w:cs="Arial"/>
          <w:i/>
          <w:sz w:val="22"/>
        </w:rPr>
        <w:t>…</w:t>
      </w:r>
      <w:r w:rsidRPr="00A61D59">
        <w:rPr>
          <w:rFonts w:ascii="Palatino Linotype" w:hAnsi="Palatino Linotype" w:cs="Arial"/>
          <w:i/>
          <w:sz w:val="22"/>
        </w:rPr>
        <w:t>”</w:t>
      </w:r>
    </w:p>
    <w:p w14:paraId="5F688A04" w14:textId="4883AB79" w:rsidR="00A61D59" w:rsidRPr="00A61D59" w:rsidRDefault="00D62F1C" w:rsidP="00A61D59">
      <w:pPr>
        <w:spacing w:before="100" w:beforeAutospacing="1" w:after="100" w:afterAutospacing="1" w:line="360" w:lineRule="auto"/>
        <w:ind w:left="567" w:right="474"/>
        <w:jc w:val="both"/>
        <w:rPr>
          <w:rFonts w:ascii="Palatino Linotype" w:hAnsi="Palatino Linotype" w:cs="Arial"/>
          <w:sz w:val="22"/>
        </w:rPr>
      </w:pPr>
      <w:r w:rsidRPr="00A61D59">
        <w:rPr>
          <w:rFonts w:ascii="Palatino Linotype" w:hAnsi="Palatino Linotype" w:cs="Arial"/>
          <w:sz w:val="22"/>
        </w:rPr>
        <w:t>Énfasis añadido</w:t>
      </w:r>
    </w:p>
    <w:p w14:paraId="3FF0AF57" w14:textId="3C9A669C" w:rsidR="00B11451" w:rsidRPr="000D5A67" w:rsidRDefault="00B11451" w:rsidP="000D5A67">
      <w:pPr>
        <w:pStyle w:val="Prrafodelista"/>
        <w:numPr>
          <w:ilvl w:val="0"/>
          <w:numId w:val="41"/>
        </w:numPr>
        <w:spacing w:before="240" w:after="240" w:line="360" w:lineRule="auto"/>
        <w:ind w:left="0" w:right="49" w:firstLine="0"/>
        <w:jc w:val="both"/>
        <w:rPr>
          <w:rFonts w:ascii="Palatino Linotype" w:hAnsi="Palatino Linotype" w:cs="Arial"/>
        </w:rPr>
      </w:pPr>
      <w:r w:rsidRPr="000D5A67">
        <w:rPr>
          <w:rFonts w:ascii="Palatino Linotype" w:hAnsi="Palatino Linotype" w:cs="Arial"/>
        </w:rPr>
        <w:t>Del dispositivo legal antes invocado se desprende que los municipios tienen</w:t>
      </w:r>
      <w:r w:rsidR="00A102BC" w:rsidRPr="000D5A67">
        <w:rPr>
          <w:rFonts w:ascii="Palatino Linotype" w:hAnsi="Palatino Linotype" w:cs="Arial"/>
        </w:rPr>
        <w:t xml:space="preserve"> la facultad de otorgar licencias y permisos de construcción, además de que deberán informar a la autoridad federal competente sobre las autorizaciones que otorgue a gasoli</w:t>
      </w:r>
      <w:r w:rsidR="00076DE0" w:rsidRPr="000D5A67">
        <w:rPr>
          <w:rFonts w:ascii="Palatino Linotype" w:hAnsi="Palatino Linotype" w:cs="Arial"/>
        </w:rPr>
        <w:t xml:space="preserve">neras o estaciones de servicio; </w:t>
      </w:r>
    </w:p>
    <w:p w14:paraId="730A7DE7" w14:textId="77777777" w:rsidR="00A102BC" w:rsidRPr="000D5A67" w:rsidRDefault="00A102BC" w:rsidP="000D5A67">
      <w:pPr>
        <w:pStyle w:val="Prrafodelista"/>
        <w:spacing w:before="240" w:after="240" w:line="360" w:lineRule="auto"/>
        <w:ind w:left="426" w:right="49"/>
        <w:jc w:val="both"/>
        <w:rPr>
          <w:rFonts w:ascii="Palatino Linotype" w:hAnsi="Palatino Linotype" w:cs="Arial"/>
        </w:rPr>
      </w:pPr>
    </w:p>
    <w:p w14:paraId="0F837B78" w14:textId="6ED0D51A" w:rsidR="00B11451" w:rsidRPr="000D5A67" w:rsidRDefault="00A102BC" w:rsidP="000D5A67">
      <w:pPr>
        <w:pStyle w:val="Prrafodelista"/>
        <w:numPr>
          <w:ilvl w:val="0"/>
          <w:numId w:val="41"/>
        </w:numPr>
        <w:spacing w:before="240" w:after="240" w:line="360" w:lineRule="auto"/>
        <w:ind w:left="0" w:right="49" w:firstLine="0"/>
        <w:jc w:val="both"/>
        <w:rPr>
          <w:rFonts w:ascii="Palatino Linotype" w:hAnsi="Palatino Linotype"/>
        </w:rPr>
      </w:pPr>
      <w:r w:rsidRPr="000D5A67">
        <w:rPr>
          <w:rFonts w:ascii="Palatino Linotype" w:hAnsi="Palatino Linotype" w:cs="Arial"/>
        </w:rPr>
        <w:t>En es</w:t>
      </w:r>
      <w:r w:rsidR="00B11451" w:rsidRPr="000D5A67">
        <w:rPr>
          <w:rFonts w:ascii="Palatino Linotype" w:hAnsi="Palatino Linotype" w:cs="Arial"/>
        </w:rPr>
        <w:t xml:space="preserve">e mismo orden de ideas, los ordenamientos jurídicos contienen reiteradamente las atribuciones de los municipios y es el caso del Bando Municipal del </w:t>
      </w:r>
      <w:r w:rsidR="00B11451" w:rsidRPr="000D5A67">
        <w:rPr>
          <w:rFonts w:ascii="Palatino Linotype" w:hAnsi="Palatino Linotype" w:cs="Arial"/>
          <w:b/>
        </w:rPr>
        <w:t>SUJETO OBLIGADO</w:t>
      </w:r>
      <w:r w:rsidR="00B11451" w:rsidRPr="000D5A67">
        <w:rPr>
          <w:rFonts w:ascii="Palatino Linotype" w:hAnsi="Palatino Linotype" w:cs="Arial"/>
        </w:rPr>
        <w:t xml:space="preserve"> que también estipula dentro de sus facultades </w:t>
      </w:r>
      <w:r w:rsidRPr="000D5A67">
        <w:rPr>
          <w:rFonts w:ascii="Palatino Linotype" w:hAnsi="Palatino Linotype" w:cs="Arial"/>
        </w:rPr>
        <w:t>las siguientes</w:t>
      </w:r>
      <w:r w:rsidR="00B11451" w:rsidRPr="000D5A67">
        <w:rPr>
          <w:rFonts w:ascii="Palatino Linotype" w:hAnsi="Palatino Linotype" w:cs="Arial"/>
        </w:rPr>
        <w:t>:</w:t>
      </w:r>
    </w:p>
    <w:p w14:paraId="334719EC" w14:textId="446E6827" w:rsidR="00732239" w:rsidRPr="000D5A67" w:rsidRDefault="00732239" w:rsidP="000D5A67">
      <w:pPr>
        <w:pStyle w:val="Prrafodelista"/>
        <w:spacing w:line="360" w:lineRule="auto"/>
        <w:rPr>
          <w:rFonts w:ascii="Palatino Linotype" w:hAnsi="Palatino Linotype"/>
        </w:rPr>
      </w:pPr>
    </w:p>
    <w:p w14:paraId="10DAC1BD" w14:textId="594DE0A7" w:rsidR="00732239" w:rsidRPr="000D5A67" w:rsidRDefault="00732239" w:rsidP="000D5A67">
      <w:pPr>
        <w:pStyle w:val="Prrafodelista"/>
        <w:spacing w:before="240" w:after="240" w:line="360" w:lineRule="auto"/>
        <w:ind w:left="0" w:right="49"/>
        <w:jc w:val="both"/>
        <w:rPr>
          <w:rFonts w:ascii="Palatino Linotype" w:hAnsi="Palatino Linotype"/>
        </w:rPr>
      </w:pPr>
      <w:r w:rsidRPr="000D5A67">
        <w:rPr>
          <w:rFonts w:ascii="Palatino Linotype" w:hAnsi="Palatino Linotype"/>
          <w:noProof/>
          <w:lang w:val="es-MX" w:eastAsia="es-MX"/>
        </w:rPr>
        <w:lastRenderedPageBreak/>
        <w:drawing>
          <wp:inline distT="0" distB="0" distL="0" distR="0" wp14:anchorId="1BB04ED2" wp14:editId="04785272">
            <wp:extent cx="5612130" cy="993775"/>
            <wp:effectExtent l="19050" t="19050" r="26670" b="158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993775"/>
                    </a:xfrm>
                    <a:prstGeom prst="rect">
                      <a:avLst/>
                    </a:prstGeom>
                    <a:ln>
                      <a:solidFill>
                        <a:schemeClr val="tx1"/>
                      </a:solidFill>
                    </a:ln>
                  </pic:spPr>
                </pic:pic>
              </a:graphicData>
            </a:graphic>
          </wp:inline>
        </w:drawing>
      </w:r>
    </w:p>
    <w:p w14:paraId="07A27821" w14:textId="77777777" w:rsidR="00A102BC" w:rsidRPr="000D5A67" w:rsidRDefault="00A102BC" w:rsidP="000D5A67">
      <w:pPr>
        <w:pStyle w:val="Prrafodelista"/>
        <w:spacing w:line="360" w:lineRule="auto"/>
        <w:rPr>
          <w:rFonts w:ascii="Palatino Linotype" w:hAnsi="Palatino Linotype"/>
        </w:rPr>
      </w:pPr>
    </w:p>
    <w:p w14:paraId="5C8C2634" w14:textId="79027351" w:rsidR="00A102BC" w:rsidRPr="000D5A67" w:rsidRDefault="00A102BC" w:rsidP="000D5A67">
      <w:pPr>
        <w:pStyle w:val="Prrafodelista"/>
        <w:spacing w:before="240" w:after="240" w:line="360" w:lineRule="auto"/>
        <w:ind w:left="0" w:right="49"/>
        <w:jc w:val="both"/>
        <w:rPr>
          <w:rFonts w:ascii="Palatino Linotype" w:hAnsi="Palatino Linotype"/>
        </w:rPr>
      </w:pPr>
      <w:r w:rsidRPr="000D5A67">
        <w:rPr>
          <w:rFonts w:ascii="Palatino Linotype" w:hAnsi="Palatino Linotype"/>
          <w:noProof/>
          <w:lang w:val="es-MX" w:eastAsia="es-MX"/>
        </w:rPr>
        <w:drawing>
          <wp:inline distT="0" distB="0" distL="0" distR="0" wp14:anchorId="5D5212C0" wp14:editId="6E0EE2AF">
            <wp:extent cx="5612130" cy="2510790"/>
            <wp:effectExtent l="19050" t="19050" r="26670" b="228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2510790"/>
                    </a:xfrm>
                    <a:prstGeom prst="rect">
                      <a:avLst/>
                    </a:prstGeom>
                    <a:ln>
                      <a:solidFill>
                        <a:schemeClr val="tx1"/>
                      </a:solidFill>
                    </a:ln>
                  </pic:spPr>
                </pic:pic>
              </a:graphicData>
            </a:graphic>
          </wp:inline>
        </w:drawing>
      </w:r>
    </w:p>
    <w:p w14:paraId="587CF9E5" w14:textId="2F70B756" w:rsidR="00A102BC" w:rsidRPr="000D5A67" w:rsidRDefault="00A102BC" w:rsidP="000D5A67">
      <w:pPr>
        <w:pStyle w:val="Prrafodelista"/>
        <w:tabs>
          <w:tab w:val="left" w:pos="0"/>
        </w:tabs>
        <w:spacing w:line="360" w:lineRule="auto"/>
        <w:ind w:left="0" w:right="49"/>
        <w:jc w:val="both"/>
        <w:rPr>
          <w:rFonts w:ascii="Palatino Linotype" w:hAnsi="Palatino Linotype" w:cs="Arial"/>
          <w:color w:val="000000" w:themeColor="text1"/>
        </w:rPr>
      </w:pPr>
      <w:r w:rsidRPr="000D5A67">
        <w:rPr>
          <w:rFonts w:ascii="Palatino Linotype" w:hAnsi="Palatino Linotype"/>
          <w:noProof/>
          <w:lang w:val="es-MX" w:eastAsia="es-MX"/>
        </w:rPr>
        <w:drawing>
          <wp:inline distT="0" distB="0" distL="0" distR="0" wp14:anchorId="123636E3" wp14:editId="2E4C8FD4">
            <wp:extent cx="5612130" cy="2494915"/>
            <wp:effectExtent l="19050" t="19050" r="26670" b="196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2494915"/>
                    </a:xfrm>
                    <a:prstGeom prst="rect">
                      <a:avLst/>
                    </a:prstGeom>
                    <a:ln>
                      <a:solidFill>
                        <a:schemeClr val="tx1"/>
                      </a:solidFill>
                    </a:ln>
                  </pic:spPr>
                </pic:pic>
              </a:graphicData>
            </a:graphic>
          </wp:inline>
        </w:drawing>
      </w:r>
    </w:p>
    <w:p w14:paraId="4A36736F" w14:textId="4C1B41F1" w:rsidR="00A102BC" w:rsidRPr="000D5A67" w:rsidRDefault="00A102BC" w:rsidP="000D5A67">
      <w:pPr>
        <w:pStyle w:val="Prrafodelista"/>
        <w:tabs>
          <w:tab w:val="left" w:pos="0"/>
        </w:tabs>
        <w:spacing w:line="360" w:lineRule="auto"/>
        <w:ind w:left="0" w:right="49"/>
        <w:jc w:val="both"/>
        <w:rPr>
          <w:rFonts w:ascii="Palatino Linotype" w:hAnsi="Palatino Linotype" w:cs="Arial"/>
          <w:color w:val="000000" w:themeColor="text1"/>
        </w:rPr>
      </w:pPr>
      <w:r w:rsidRPr="000D5A67">
        <w:rPr>
          <w:rFonts w:ascii="Palatino Linotype" w:hAnsi="Palatino Linotype"/>
          <w:noProof/>
          <w:lang w:val="es-MX" w:eastAsia="es-MX"/>
        </w:rPr>
        <w:lastRenderedPageBreak/>
        <w:drawing>
          <wp:inline distT="0" distB="0" distL="0" distR="0" wp14:anchorId="1B90F921" wp14:editId="4CBDA9D2">
            <wp:extent cx="5612130" cy="1151255"/>
            <wp:effectExtent l="19050" t="19050" r="26670" b="1079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1151255"/>
                    </a:xfrm>
                    <a:prstGeom prst="rect">
                      <a:avLst/>
                    </a:prstGeom>
                    <a:ln>
                      <a:solidFill>
                        <a:schemeClr val="tx1"/>
                      </a:solidFill>
                    </a:ln>
                  </pic:spPr>
                </pic:pic>
              </a:graphicData>
            </a:graphic>
          </wp:inline>
        </w:drawing>
      </w:r>
    </w:p>
    <w:p w14:paraId="16FF9A63" w14:textId="24388FEC" w:rsidR="00732239" w:rsidRPr="000D5A67" w:rsidRDefault="00732239" w:rsidP="000D5A67">
      <w:pPr>
        <w:pStyle w:val="Prrafodelista"/>
        <w:tabs>
          <w:tab w:val="left" w:pos="0"/>
        </w:tabs>
        <w:spacing w:line="360" w:lineRule="auto"/>
        <w:ind w:left="0" w:right="49"/>
        <w:jc w:val="both"/>
        <w:rPr>
          <w:rFonts w:ascii="Palatino Linotype" w:hAnsi="Palatino Linotype" w:cs="Arial"/>
          <w:color w:val="000000" w:themeColor="text1"/>
        </w:rPr>
      </w:pPr>
      <w:r w:rsidRPr="000D5A67">
        <w:rPr>
          <w:rFonts w:ascii="Palatino Linotype" w:hAnsi="Palatino Linotype"/>
          <w:noProof/>
          <w:lang w:val="es-MX" w:eastAsia="es-MX"/>
        </w:rPr>
        <w:drawing>
          <wp:inline distT="0" distB="0" distL="0" distR="0" wp14:anchorId="28F624CE" wp14:editId="6B9B9473">
            <wp:extent cx="5612130" cy="2980690"/>
            <wp:effectExtent l="19050" t="19050" r="26670" b="1016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2980690"/>
                    </a:xfrm>
                    <a:prstGeom prst="rect">
                      <a:avLst/>
                    </a:prstGeom>
                    <a:ln>
                      <a:solidFill>
                        <a:schemeClr val="tx1"/>
                      </a:solidFill>
                    </a:ln>
                  </pic:spPr>
                </pic:pic>
              </a:graphicData>
            </a:graphic>
          </wp:inline>
        </w:drawing>
      </w:r>
    </w:p>
    <w:p w14:paraId="284A6F4A" w14:textId="77777777" w:rsidR="007E6AD6" w:rsidRPr="000D5A67" w:rsidRDefault="007E6AD6" w:rsidP="000D5A67">
      <w:pPr>
        <w:pStyle w:val="Prrafodelista"/>
        <w:tabs>
          <w:tab w:val="left" w:pos="0"/>
        </w:tabs>
        <w:spacing w:line="360" w:lineRule="auto"/>
        <w:ind w:left="0" w:right="49"/>
        <w:jc w:val="both"/>
        <w:rPr>
          <w:rFonts w:ascii="Palatino Linotype" w:hAnsi="Palatino Linotype" w:cs="Arial"/>
          <w:color w:val="000000" w:themeColor="text1"/>
        </w:rPr>
      </w:pPr>
    </w:p>
    <w:p w14:paraId="67315E51" w14:textId="5FAA56CF" w:rsidR="000867DC" w:rsidRPr="000D5A67" w:rsidRDefault="007E6AD6" w:rsidP="000D5A67">
      <w:pPr>
        <w:pStyle w:val="Prrafodelista"/>
        <w:numPr>
          <w:ilvl w:val="0"/>
          <w:numId w:val="41"/>
        </w:numPr>
        <w:tabs>
          <w:tab w:val="left" w:pos="0"/>
        </w:tabs>
        <w:spacing w:line="360" w:lineRule="auto"/>
        <w:ind w:left="0" w:right="49" w:firstLine="0"/>
        <w:jc w:val="both"/>
        <w:rPr>
          <w:rFonts w:ascii="Palatino Linotype" w:hAnsi="Palatino Linotype" w:cs="Arial"/>
          <w:color w:val="000000" w:themeColor="text1"/>
        </w:rPr>
      </w:pPr>
      <w:r w:rsidRPr="000D5A67">
        <w:rPr>
          <w:rFonts w:ascii="Palatino Linotype" w:hAnsi="Palatino Linotype" w:cs="Arial"/>
          <w:color w:val="000000" w:themeColor="text1"/>
        </w:rPr>
        <w:t xml:space="preserve">Del articulado anterior, se aprecian diversos aspectos. Del artículo 88, ciertamente se desprende uno de los puntos solicitados, al respecto </w:t>
      </w:r>
      <w:r w:rsidRPr="000D5A67">
        <w:rPr>
          <w:rFonts w:ascii="Palatino Linotype" w:hAnsi="Palatino Linotype" w:cs="Arial"/>
          <w:b/>
          <w:color w:val="000000" w:themeColor="text1"/>
          <w:u w:val="single"/>
        </w:rPr>
        <w:t>esta Ponencia no estila suplir o subsanar las deficiencias u omisiones de los sujetos obligados</w:t>
      </w:r>
      <w:r w:rsidRPr="000D5A67">
        <w:rPr>
          <w:rFonts w:ascii="Palatino Linotype" w:hAnsi="Palatino Linotype" w:cs="Arial"/>
          <w:color w:val="000000" w:themeColor="text1"/>
        </w:rPr>
        <w:t>; sin embargo al ser un hecho por demás notorio que se desprende de la fuente obligacional que se analiza, resultaría por demás ocioso ordenar dicho punto.</w:t>
      </w:r>
    </w:p>
    <w:p w14:paraId="0A478147" w14:textId="77777777" w:rsidR="007E6AD6" w:rsidRPr="000D5A67" w:rsidRDefault="007E6AD6" w:rsidP="000D5A67">
      <w:pPr>
        <w:pStyle w:val="Prrafodelista"/>
        <w:tabs>
          <w:tab w:val="left" w:pos="0"/>
        </w:tabs>
        <w:spacing w:line="360" w:lineRule="auto"/>
        <w:ind w:left="0" w:right="49"/>
        <w:jc w:val="both"/>
        <w:rPr>
          <w:rFonts w:ascii="Palatino Linotype" w:hAnsi="Palatino Linotype" w:cs="Arial"/>
          <w:color w:val="000000" w:themeColor="text1"/>
        </w:rPr>
      </w:pPr>
    </w:p>
    <w:p w14:paraId="24D13E15" w14:textId="7CF9AF7D" w:rsidR="007E6AD6" w:rsidRDefault="007E6AD6" w:rsidP="000D5A67">
      <w:pPr>
        <w:pStyle w:val="Prrafodelista"/>
        <w:numPr>
          <w:ilvl w:val="0"/>
          <w:numId w:val="41"/>
        </w:numPr>
        <w:tabs>
          <w:tab w:val="left" w:pos="0"/>
        </w:tabs>
        <w:spacing w:line="360" w:lineRule="auto"/>
        <w:ind w:left="0" w:right="49" w:firstLine="0"/>
        <w:jc w:val="both"/>
        <w:rPr>
          <w:rFonts w:ascii="Palatino Linotype" w:hAnsi="Palatino Linotype" w:cs="Arial"/>
          <w:color w:val="000000" w:themeColor="text1"/>
        </w:rPr>
      </w:pPr>
      <w:r w:rsidRPr="000D5A67">
        <w:rPr>
          <w:rFonts w:ascii="Palatino Linotype" w:hAnsi="Palatino Linotype" w:cs="Arial"/>
          <w:color w:val="000000" w:themeColor="text1"/>
        </w:rPr>
        <w:lastRenderedPageBreak/>
        <w:t>Consecutivamente, se aprecian las facultades del Municipio referentes a la emisión de permisos, autorizaciones y licencias de funcionamiento; asimismo que para la expedición d</w:t>
      </w:r>
      <w:r w:rsidR="0081663D" w:rsidRPr="000D5A67">
        <w:rPr>
          <w:rFonts w:ascii="Palatino Linotype" w:hAnsi="Palatino Linotype" w:cs="Arial"/>
          <w:color w:val="000000" w:themeColor="text1"/>
        </w:rPr>
        <w:t>e las mismas los solicitantes se observa que</w:t>
      </w:r>
      <w:r w:rsidRPr="000D5A67">
        <w:rPr>
          <w:rFonts w:ascii="Palatino Linotype" w:hAnsi="Palatino Linotype" w:cs="Arial"/>
          <w:color w:val="000000" w:themeColor="text1"/>
        </w:rPr>
        <w:t xml:space="preserve"> deberán atender ciertos requisitos como los son fiscales, técnicos y administrativos que exijan los ordenamientos aplicables.</w:t>
      </w:r>
    </w:p>
    <w:p w14:paraId="7E5609A2" w14:textId="77777777" w:rsidR="00A61D59" w:rsidRPr="000D5A67" w:rsidRDefault="00A61D59" w:rsidP="00A61D59">
      <w:pPr>
        <w:pStyle w:val="Prrafodelista"/>
        <w:tabs>
          <w:tab w:val="left" w:pos="0"/>
        </w:tabs>
        <w:spacing w:line="360" w:lineRule="auto"/>
        <w:ind w:left="0" w:right="49"/>
        <w:jc w:val="both"/>
        <w:rPr>
          <w:rFonts w:ascii="Palatino Linotype" w:hAnsi="Palatino Linotype" w:cs="Arial"/>
          <w:color w:val="000000" w:themeColor="text1"/>
        </w:rPr>
      </w:pPr>
    </w:p>
    <w:p w14:paraId="2F1C6ECB" w14:textId="117ADBC0" w:rsidR="00EA2377" w:rsidRPr="000D5A67" w:rsidRDefault="00EA2377" w:rsidP="000D5A67">
      <w:pPr>
        <w:pStyle w:val="Prrafodelista"/>
        <w:numPr>
          <w:ilvl w:val="0"/>
          <w:numId w:val="41"/>
        </w:numPr>
        <w:tabs>
          <w:tab w:val="left" w:pos="0"/>
        </w:tabs>
        <w:spacing w:line="360" w:lineRule="auto"/>
        <w:ind w:left="0" w:right="49" w:firstLine="0"/>
        <w:jc w:val="both"/>
        <w:rPr>
          <w:rFonts w:ascii="Palatino Linotype" w:hAnsi="Palatino Linotype" w:cs="Arial"/>
          <w:color w:val="000000" w:themeColor="text1"/>
        </w:rPr>
      </w:pPr>
      <w:r w:rsidRPr="000D5A67">
        <w:rPr>
          <w:rFonts w:ascii="Palatino Linotype" w:hAnsi="Palatino Linotype" w:cs="Arial"/>
          <w:color w:val="000000" w:themeColor="text1"/>
        </w:rPr>
        <w:t>Por otro lado, los artículos</w:t>
      </w:r>
      <w:r w:rsidR="00241802" w:rsidRPr="000D5A67">
        <w:rPr>
          <w:rFonts w:ascii="Palatino Linotype" w:hAnsi="Palatino Linotype" w:cs="Arial"/>
          <w:color w:val="000000" w:themeColor="text1"/>
        </w:rPr>
        <w:t xml:space="preserve"> 84, 85, 86, 87 y</w:t>
      </w:r>
      <w:r w:rsidRPr="000D5A67">
        <w:rPr>
          <w:rFonts w:ascii="Palatino Linotype" w:hAnsi="Palatino Linotype" w:cs="Arial"/>
          <w:color w:val="000000" w:themeColor="text1"/>
        </w:rPr>
        <w:t xml:space="preserve"> 91</w:t>
      </w:r>
      <w:r w:rsidR="00241802" w:rsidRPr="000D5A67">
        <w:rPr>
          <w:rFonts w:ascii="Palatino Linotype" w:hAnsi="Palatino Linotype" w:cs="Arial"/>
          <w:color w:val="000000" w:themeColor="text1"/>
        </w:rPr>
        <w:t>, del mismo bando municipal, establecen al caso concreto como atribuciones de la Dirección de Protección Civil y Bomberos</w:t>
      </w:r>
      <w:r w:rsidR="00087A2B" w:rsidRPr="000D5A67">
        <w:rPr>
          <w:rFonts w:ascii="Palatino Linotype" w:hAnsi="Palatino Linotype" w:cs="Arial"/>
          <w:color w:val="000000" w:themeColor="text1"/>
        </w:rPr>
        <w:t xml:space="preserve"> y </w:t>
      </w:r>
      <w:r w:rsidR="00087A2B" w:rsidRPr="000D5A67">
        <w:rPr>
          <w:rFonts w:ascii="Palatino Linotype" w:hAnsi="Palatino Linotype" w:cs="Arial"/>
        </w:rPr>
        <w:t>Dirección de Desarrollo Urbano, Obras Públicas y Ecología</w:t>
      </w:r>
      <w:r w:rsidR="00241802" w:rsidRPr="000D5A67">
        <w:rPr>
          <w:rFonts w:ascii="Palatino Linotype" w:hAnsi="Palatino Linotype" w:cs="Arial"/>
          <w:color w:val="000000" w:themeColor="text1"/>
        </w:rPr>
        <w:t>, las siguientes:</w:t>
      </w:r>
    </w:p>
    <w:p w14:paraId="24D81345" w14:textId="77777777" w:rsidR="00241802" w:rsidRPr="000D5A67" w:rsidRDefault="00241802" w:rsidP="000D5A67">
      <w:pPr>
        <w:pStyle w:val="Prrafodelista"/>
        <w:spacing w:line="360" w:lineRule="auto"/>
        <w:rPr>
          <w:rFonts w:ascii="Palatino Linotype" w:hAnsi="Palatino Linotype" w:cs="Arial"/>
          <w:color w:val="000000" w:themeColor="text1"/>
        </w:rPr>
      </w:pPr>
    </w:p>
    <w:p w14:paraId="6A0D5868" w14:textId="112571E9" w:rsidR="007B6D05" w:rsidRPr="000D5A67" w:rsidRDefault="007B6D05" w:rsidP="000D5A67">
      <w:pPr>
        <w:pStyle w:val="Prrafodelista"/>
        <w:tabs>
          <w:tab w:val="left" w:pos="0"/>
        </w:tabs>
        <w:spacing w:line="360" w:lineRule="auto"/>
        <w:ind w:left="426" w:right="616"/>
        <w:jc w:val="both"/>
        <w:rPr>
          <w:rFonts w:ascii="Palatino Linotype" w:hAnsi="Palatino Linotype" w:cs="Arial"/>
          <w:i/>
          <w:color w:val="000000" w:themeColor="text1"/>
        </w:rPr>
      </w:pPr>
      <w:r w:rsidRPr="000D5A67">
        <w:rPr>
          <w:rFonts w:ascii="Palatino Linotype" w:hAnsi="Palatino Linotype" w:cs="Arial"/>
          <w:i/>
          <w:color w:val="000000" w:themeColor="text1"/>
        </w:rPr>
        <w:t xml:space="preserve">Artículo 84.- Para efectos de </w:t>
      </w:r>
      <w:r w:rsidRPr="000D5A67">
        <w:rPr>
          <w:rFonts w:ascii="Palatino Linotype" w:hAnsi="Palatino Linotype" w:cs="Arial"/>
          <w:b/>
          <w:i/>
          <w:color w:val="000000" w:themeColor="text1"/>
        </w:rPr>
        <w:t>prevenir riesgos</w:t>
      </w:r>
      <w:r w:rsidRPr="000D5A67">
        <w:rPr>
          <w:rFonts w:ascii="Palatino Linotype" w:hAnsi="Palatino Linotype" w:cs="Arial"/>
          <w:i/>
          <w:color w:val="000000" w:themeColor="text1"/>
        </w:rPr>
        <w:t xml:space="preserve">, siniestros o desastres que representen un peligro, </w:t>
      </w:r>
      <w:r w:rsidRPr="000D5A67">
        <w:rPr>
          <w:rFonts w:ascii="Palatino Linotype" w:hAnsi="Palatino Linotype" w:cs="Arial"/>
          <w:b/>
          <w:i/>
          <w:color w:val="000000" w:themeColor="text1"/>
        </w:rPr>
        <w:t>la Dirección de Protección Civil y Bomberos</w:t>
      </w:r>
      <w:r w:rsidRPr="000D5A67">
        <w:rPr>
          <w:rFonts w:ascii="Palatino Linotype" w:hAnsi="Palatino Linotype" w:cs="Arial"/>
          <w:i/>
          <w:color w:val="000000" w:themeColor="text1"/>
        </w:rPr>
        <w:t xml:space="preserve">, por conducto del área de inspección y verificación, practicará las inspecciones y verificaciones que procedan, </w:t>
      </w:r>
      <w:r w:rsidRPr="000D5A67">
        <w:rPr>
          <w:rFonts w:ascii="Palatino Linotype" w:hAnsi="Palatino Linotype" w:cs="Arial"/>
          <w:b/>
          <w:i/>
          <w:color w:val="000000" w:themeColor="text1"/>
        </w:rPr>
        <w:t>por oficio</w:t>
      </w:r>
      <w:r w:rsidRPr="000D5A67">
        <w:rPr>
          <w:rFonts w:ascii="Palatino Linotype" w:hAnsi="Palatino Linotype" w:cs="Arial"/>
          <w:i/>
          <w:color w:val="000000" w:themeColor="text1"/>
        </w:rPr>
        <w:t xml:space="preserve">, por denuncia, comisión, solicitud o situación extraordinaria y para la regulación, </w:t>
      </w:r>
      <w:r w:rsidRPr="000D5A67">
        <w:rPr>
          <w:rFonts w:ascii="Palatino Linotype" w:hAnsi="Palatino Linotype" w:cs="Arial"/>
          <w:b/>
          <w:i/>
          <w:color w:val="000000" w:themeColor="text1"/>
        </w:rPr>
        <w:t>en todos aquellos lugares donde deban existir medidas de seguridad</w:t>
      </w:r>
      <w:r w:rsidRPr="000D5A67">
        <w:rPr>
          <w:rFonts w:ascii="Palatino Linotype" w:hAnsi="Palatino Linotype" w:cs="Arial"/>
          <w:i/>
          <w:color w:val="000000" w:themeColor="text1"/>
        </w:rPr>
        <w:t>, violen las mismas y todas aquellas que apoyen la prevención de riesgos, así como los establecidos en los ordenamientos Municipales, Estatales y Federales.</w:t>
      </w:r>
    </w:p>
    <w:p w14:paraId="1D058A51" w14:textId="1E99F915" w:rsidR="007B6D05" w:rsidRPr="000D5A67" w:rsidRDefault="007B6D05" w:rsidP="000D5A67">
      <w:pPr>
        <w:pStyle w:val="Prrafodelista"/>
        <w:tabs>
          <w:tab w:val="left" w:pos="0"/>
        </w:tabs>
        <w:spacing w:line="360" w:lineRule="auto"/>
        <w:ind w:left="426" w:right="616"/>
        <w:jc w:val="both"/>
        <w:rPr>
          <w:rFonts w:ascii="Palatino Linotype" w:hAnsi="Palatino Linotype" w:cs="Arial"/>
          <w:i/>
          <w:color w:val="000000" w:themeColor="text1"/>
        </w:rPr>
      </w:pPr>
      <w:r w:rsidRPr="000D5A67">
        <w:rPr>
          <w:rFonts w:ascii="Palatino Linotype" w:hAnsi="Palatino Linotype" w:cs="Arial"/>
          <w:i/>
          <w:color w:val="000000" w:themeColor="text1"/>
        </w:rPr>
        <w:t>Toda inspección y verificación deberá estar acompañada de la orden por escrito correspondiente, así mismo cumplir con lo establecido en el Código de Procedimientos Administrativos del Estado de México.</w:t>
      </w:r>
    </w:p>
    <w:p w14:paraId="7897F48D" w14:textId="0DE55412" w:rsidR="007B6D05" w:rsidRPr="000D5A67" w:rsidRDefault="007B6D05" w:rsidP="000D5A67">
      <w:pPr>
        <w:pStyle w:val="Prrafodelista"/>
        <w:tabs>
          <w:tab w:val="left" w:pos="0"/>
        </w:tabs>
        <w:spacing w:line="360" w:lineRule="auto"/>
        <w:ind w:left="426" w:right="616"/>
        <w:jc w:val="both"/>
        <w:rPr>
          <w:rFonts w:ascii="Palatino Linotype" w:hAnsi="Palatino Linotype" w:cs="Arial"/>
          <w:i/>
          <w:color w:val="000000" w:themeColor="text1"/>
        </w:rPr>
      </w:pPr>
      <w:r w:rsidRPr="000D5A67">
        <w:rPr>
          <w:rFonts w:ascii="Palatino Linotype" w:hAnsi="Palatino Linotype" w:cs="Arial"/>
          <w:i/>
          <w:color w:val="000000" w:themeColor="text1"/>
        </w:rPr>
        <w:lastRenderedPageBreak/>
        <w:t>Todo establecimiento, Industria o comercio, deberá observar y dar cumplimiento a las recomendaciones y normas que emita la Dirección de Protección Civil y Bomberos, con base en los ordenamientos legales aplicables y vigentes, además deberán de contar con un visto bueno para la obtención o renovación de su licencia de funcionamiento y se sujetarán a una previa verificación:</w:t>
      </w:r>
    </w:p>
    <w:p w14:paraId="788DCF16" w14:textId="31D6F5A1" w:rsidR="007B6D05" w:rsidRPr="000D5A67" w:rsidRDefault="007B6D05" w:rsidP="000D5A67">
      <w:pPr>
        <w:pStyle w:val="Prrafodelista"/>
        <w:tabs>
          <w:tab w:val="left" w:pos="0"/>
        </w:tabs>
        <w:spacing w:line="360" w:lineRule="auto"/>
        <w:ind w:left="426" w:right="616"/>
        <w:jc w:val="both"/>
        <w:rPr>
          <w:rFonts w:ascii="Palatino Linotype" w:hAnsi="Palatino Linotype" w:cs="Arial"/>
          <w:i/>
          <w:color w:val="000000" w:themeColor="text1"/>
        </w:rPr>
      </w:pPr>
      <w:r w:rsidRPr="000D5A67">
        <w:rPr>
          <w:rFonts w:ascii="Palatino Linotype" w:hAnsi="Palatino Linotype" w:cs="Arial"/>
          <w:i/>
          <w:color w:val="000000" w:themeColor="text1"/>
        </w:rPr>
        <w:t xml:space="preserve">I. </w:t>
      </w:r>
      <w:r w:rsidRPr="000D5A67">
        <w:rPr>
          <w:rFonts w:ascii="Palatino Linotype" w:hAnsi="Palatino Linotype" w:cs="Arial"/>
          <w:b/>
          <w:i/>
          <w:color w:val="000000" w:themeColor="text1"/>
        </w:rPr>
        <w:t>Para la obtención o renovación anual del dictamen y visto bueno de la Dirección de Protección Civil y Bomberos</w:t>
      </w:r>
      <w:r w:rsidRPr="000D5A67">
        <w:rPr>
          <w:rFonts w:ascii="Palatino Linotype" w:hAnsi="Palatino Linotype" w:cs="Arial"/>
          <w:i/>
          <w:color w:val="000000" w:themeColor="text1"/>
        </w:rPr>
        <w:t>, se verificará el establecimiento en visita ordinaria, el cual deberá cumplir con las medidas de seguridad correspondientes para el tipo de establecimiento;</w:t>
      </w:r>
    </w:p>
    <w:p w14:paraId="734E8795" w14:textId="77777777" w:rsidR="007B6D05" w:rsidRPr="000D5A67" w:rsidRDefault="007B6D05" w:rsidP="000D5A67">
      <w:pPr>
        <w:pStyle w:val="Prrafodelista"/>
        <w:tabs>
          <w:tab w:val="left" w:pos="0"/>
        </w:tabs>
        <w:spacing w:line="360" w:lineRule="auto"/>
        <w:ind w:left="426" w:right="616"/>
        <w:jc w:val="both"/>
        <w:rPr>
          <w:rFonts w:ascii="Palatino Linotype" w:hAnsi="Palatino Linotype" w:cs="Arial"/>
          <w:i/>
          <w:color w:val="000000" w:themeColor="text1"/>
        </w:rPr>
      </w:pPr>
      <w:r w:rsidRPr="000D5A67">
        <w:rPr>
          <w:rFonts w:ascii="Palatino Linotype" w:hAnsi="Palatino Linotype" w:cs="Arial"/>
          <w:i/>
          <w:color w:val="000000" w:themeColor="text1"/>
        </w:rPr>
        <w:t xml:space="preserve">II. La Dirección de Protección Civil y Bomberos, dictaminará, recomendará y </w:t>
      </w:r>
      <w:r w:rsidRPr="000D5A67">
        <w:rPr>
          <w:rFonts w:ascii="Palatino Linotype" w:hAnsi="Palatino Linotype" w:cs="Arial"/>
          <w:b/>
          <w:i/>
          <w:color w:val="000000" w:themeColor="text1"/>
        </w:rPr>
        <w:t xml:space="preserve">asesorará </w:t>
      </w:r>
      <w:r w:rsidRPr="000D5A67">
        <w:rPr>
          <w:rFonts w:ascii="Palatino Linotype" w:hAnsi="Palatino Linotype" w:cs="Arial"/>
          <w:i/>
          <w:color w:val="000000" w:themeColor="text1"/>
        </w:rPr>
        <w:t xml:space="preserve">al establecimiento, industria o comercio que lo solicite, en materia de seguridad a fin de concluir con los requisitos de la visita ordinaria y </w:t>
      </w:r>
      <w:r w:rsidRPr="000D5A67">
        <w:rPr>
          <w:rFonts w:ascii="Palatino Linotype" w:hAnsi="Palatino Linotype" w:cs="Arial"/>
          <w:b/>
          <w:i/>
          <w:color w:val="000000" w:themeColor="text1"/>
        </w:rPr>
        <w:t>para la obtención de renovación de visto bueno</w:t>
      </w:r>
      <w:r w:rsidRPr="000D5A67">
        <w:rPr>
          <w:rFonts w:ascii="Palatino Linotype" w:hAnsi="Palatino Linotype" w:cs="Arial"/>
          <w:i/>
          <w:color w:val="000000" w:themeColor="text1"/>
        </w:rPr>
        <w:t>;</w:t>
      </w:r>
    </w:p>
    <w:p w14:paraId="26B4646E" w14:textId="6ED35E28" w:rsidR="007B6D05" w:rsidRPr="000D5A67" w:rsidRDefault="007B6D05" w:rsidP="000D5A67">
      <w:pPr>
        <w:pStyle w:val="Prrafodelista"/>
        <w:tabs>
          <w:tab w:val="left" w:pos="0"/>
        </w:tabs>
        <w:spacing w:line="360" w:lineRule="auto"/>
        <w:ind w:left="426" w:right="616"/>
        <w:jc w:val="both"/>
        <w:rPr>
          <w:rFonts w:ascii="Palatino Linotype" w:hAnsi="Palatino Linotype" w:cs="Arial"/>
          <w:i/>
          <w:color w:val="000000" w:themeColor="text1"/>
        </w:rPr>
      </w:pPr>
      <w:r w:rsidRPr="000D5A67">
        <w:rPr>
          <w:rFonts w:ascii="Palatino Linotype" w:hAnsi="Palatino Linotype" w:cs="Arial"/>
          <w:i/>
          <w:color w:val="000000" w:themeColor="text1"/>
        </w:rPr>
        <w:t>III. Todo establecimiento deberá permitir visitas periódicas al inspector, verificador y notificador, los cuales estarán debidamente identificados por la Dirección de Protección Civil y Bomberos.</w:t>
      </w:r>
    </w:p>
    <w:p w14:paraId="717D88D4" w14:textId="77777777" w:rsidR="007B6D05" w:rsidRPr="000D5A67" w:rsidRDefault="007B6D05" w:rsidP="000D5A67">
      <w:pPr>
        <w:pStyle w:val="Prrafodelista"/>
        <w:tabs>
          <w:tab w:val="left" w:pos="0"/>
        </w:tabs>
        <w:spacing w:line="360" w:lineRule="auto"/>
        <w:ind w:left="426" w:right="616"/>
        <w:jc w:val="both"/>
        <w:rPr>
          <w:rFonts w:ascii="Palatino Linotype" w:hAnsi="Palatino Linotype" w:cs="Arial"/>
          <w:i/>
          <w:color w:val="000000" w:themeColor="text1"/>
        </w:rPr>
      </w:pPr>
    </w:p>
    <w:p w14:paraId="77F7280B" w14:textId="71977AA6" w:rsidR="007B6D05" w:rsidRPr="000D5A67" w:rsidRDefault="007B6D05" w:rsidP="000D5A67">
      <w:pPr>
        <w:pStyle w:val="Prrafodelista"/>
        <w:tabs>
          <w:tab w:val="left" w:pos="0"/>
        </w:tabs>
        <w:spacing w:line="360" w:lineRule="auto"/>
        <w:ind w:left="426" w:right="616"/>
        <w:jc w:val="both"/>
        <w:rPr>
          <w:rFonts w:ascii="Palatino Linotype" w:hAnsi="Palatino Linotype" w:cs="Arial"/>
          <w:i/>
          <w:color w:val="000000" w:themeColor="text1"/>
        </w:rPr>
      </w:pPr>
      <w:r w:rsidRPr="000D5A67">
        <w:rPr>
          <w:rFonts w:ascii="Palatino Linotype" w:hAnsi="Palatino Linotype" w:cs="Arial"/>
          <w:i/>
          <w:color w:val="000000" w:themeColor="text1"/>
        </w:rPr>
        <w:t xml:space="preserve">Artículo 85.- Cuando de la inspección o verificación </w:t>
      </w:r>
      <w:r w:rsidRPr="000D5A67">
        <w:rPr>
          <w:rFonts w:ascii="Palatino Linotype" w:hAnsi="Palatino Linotype" w:cs="Arial"/>
          <w:b/>
          <w:i/>
          <w:color w:val="000000" w:themeColor="text1"/>
        </w:rPr>
        <w:t>se advierta riesgo</w:t>
      </w:r>
      <w:r w:rsidRPr="000D5A67">
        <w:rPr>
          <w:rFonts w:ascii="Palatino Linotype" w:hAnsi="Palatino Linotype" w:cs="Arial"/>
          <w:i/>
          <w:color w:val="000000" w:themeColor="text1"/>
        </w:rPr>
        <w:t xml:space="preserve">, de manera preventiva y para salvaguardar la integridad de las personas, sus bienes y su entorno, se procederá a la colocación de sellos para la suspensión temporal, parcial o total de la actividad. Los sellos se retirarán hasta que desaparezca el riesgo y cumpla con las medidas mínimas de seguridad, independientemente de </w:t>
      </w:r>
      <w:r w:rsidRPr="000D5A67">
        <w:rPr>
          <w:rFonts w:ascii="Palatino Linotype" w:hAnsi="Palatino Linotype" w:cs="Arial"/>
          <w:i/>
          <w:color w:val="000000" w:themeColor="text1"/>
        </w:rPr>
        <w:lastRenderedPageBreak/>
        <w:t>la sanción a que se haga acreedor. Del resultado de la inspección se dictaminarán las medidas preventivas, correctivas que procedan.</w:t>
      </w:r>
    </w:p>
    <w:p w14:paraId="5FC83816" w14:textId="77777777" w:rsidR="007B6D05" w:rsidRPr="000D5A67" w:rsidRDefault="007B6D05" w:rsidP="000D5A67">
      <w:pPr>
        <w:pStyle w:val="Prrafodelista"/>
        <w:tabs>
          <w:tab w:val="left" w:pos="0"/>
        </w:tabs>
        <w:spacing w:line="360" w:lineRule="auto"/>
        <w:ind w:left="426" w:right="616"/>
        <w:jc w:val="both"/>
        <w:rPr>
          <w:rFonts w:ascii="Palatino Linotype" w:hAnsi="Palatino Linotype" w:cs="Arial"/>
          <w:i/>
          <w:color w:val="000000" w:themeColor="text1"/>
        </w:rPr>
      </w:pPr>
    </w:p>
    <w:p w14:paraId="1F1C9B35" w14:textId="0B33DB22" w:rsidR="007B6D05" w:rsidRPr="000D5A67" w:rsidRDefault="007B6D05" w:rsidP="000D5A67">
      <w:pPr>
        <w:pStyle w:val="Prrafodelista"/>
        <w:tabs>
          <w:tab w:val="left" w:pos="0"/>
        </w:tabs>
        <w:spacing w:line="360" w:lineRule="auto"/>
        <w:ind w:left="426" w:right="616"/>
        <w:jc w:val="both"/>
        <w:rPr>
          <w:rFonts w:ascii="Palatino Linotype" w:hAnsi="Palatino Linotype" w:cs="Arial"/>
          <w:i/>
          <w:color w:val="000000" w:themeColor="text1"/>
        </w:rPr>
      </w:pPr>
      <w:r w:rsidRPr="000D5A67">
        <w:rPr>
          <w:rFonts w:ascii="Palatino Linotype" w:hAnsi="Palatino Linotype" w:cs="Arial"/>
          <w:i/>
          <w:color w:val="000000" w:themeColor="text1"/>
        </w:rPr>
        <w:t>Artículo 86.- Del resultado de la verificación que se practique se dictaminarán las medidas preventivas, correctivas y/o definitivas que procedan y en el caso de incumplir con las medidas mínimas de seguridad e higiene, se colocará el sello oficial con la leyenda de “Este inmueble no cumple con las medidas mínimas de seguridad y de protección para las personas”, el mismo se retirará al cumplimiento y pago de la sanción correspondiente.</w:t>
      </w:r>
    </w:p>
    <w:p w14:paraId="277AF35B" w14:textId="77777777" w:rsidR="007B6D05" w:rsidRPr="000D5A67" w:rsidRDefault="007B6D05" w:rsidP="000D5A67">
      <w:pPr>
        <w:pStyle w:val="Prrafodelista"/>
        <w:tabs>
          <w:tab w:val="left" w:pos="0"/>
        </w:tabs>
        <w:spacing w:line="360" w:lineRule="auto"/>
        <w:ind w:left="426" w:right="616"/>
        <w:jc w:val="both"/>
        <w:rPr>
          <w:rFonts w:ascii="Palatino Linotype" w:hAnsi="Palatino Linotype" w:cs="Arial"/>
          <w:i/>
          <w:color w:val="000000" w:themeColor="text1"/>
        </w:rPr>
      </w:pPr>
      <w:r w:rsidRPr="000D5A67">
        <w:rPr>
          <w:rFonts w:ascii="Palatino Linotype" w:hAnsi="Palatino Linotype" w:cs="Arial"/>
          <w:i/>
          <w:color w:val="000000" w:themeColor="text1"/>
        </w:rPr>
        <w:t>La violación de los sellos o incumplimiento de las medidas se sancionará conforme a la ley aplicable vigente en la entidad.</w:t>
      </w:r>
    </w:p>
    <w:p w14:paraId="32D6BF41" w14:textId="77777777" w:rsidR="007B6D05" w:rsidRPr="000D5A67" w:rsidRDefault="007B6D05" w:rsidP="000D5A67">
      <w:pPr>
        <w:pStyle w:val="Prrafodelista"/>
        <w:tabs>
          <w:tab w:val="left" w:pos="0"/>
        </w:tabs>
        <w:spacing w:line="360" w:lineRule="auto"/>
        <w:ind w:left="426" w:right="616"/>
        <w:jc w:val="both"/>
        <w:rPr>
          <w:rFonts w:ascii="Palatino Linotype" w:hAnsi="Palatino Linotype" w:cs="Arial"/>
          <w:i/>
          <w:color w:val="000000" w:themeColor="text1"/>
        </w:rPr>
      </w:pPr>
    </w:p>
    <w:p w14:paraId="7373E83E" w14:textId="77777777" w:rsidR="007B6D05" w:rsidRPr="000D5A67" w:rsidRDefault="007B6D05" w:rsidP="000D5A67">
      <w:pPr>
        <w:pStyle w:val="Prrafodelista"/>
        <w:tabs>
          <w:tab w:val="left" w:pos="0"/>
        </w:tabs>
        <w:spacing w:line="360" w:lineRule="auto"/>
        <w:ind w:left="426" w:right="616"/>
        <w:jc w:val="both"/>
        <w:rPr>
          <w:rFonts w:ascii="Palatino Linotype" w:hAnsi="Palatino Linotype" w:cs="Arial"/>
          <w:i/>
          <w:color w:val="000000" w:themeColor="text1"/>
        </w:rPr>
      </w:pPr>
      <w:r w:rsidRPr="000D5A67">
        <w:rPr>
          <w:rFonts w:ascii="Palatino Linotype" w:hAnsi="Palatino Linotype" w:cs="Arial"/>
          <w:i/>
          <w:color w:val="000000" w:themeColor="text1"/>
        </w:rPr>
        <w:t xml:space="preserve">Artículo 87.- Del resultado del Procedimiento Administrativo, </w:t>
      </w:r>
      <w:r w:rsidRPr="000D5A67">
        <w:rPr>
          <w:rFonts w:ascii="Palatino Linotype" w:hAnsi="Palatino Linotype" w:cs="Arial"/>
          <w:b/>
          <w:i/>
          <w:color w:val="000000" w:themeColor="text1"/>
        </w:rPr>
        <w:t>se determinará si se puso en riesgo a la población</w:t>
      </w:r>
      <w:r w:rsidRPr="000D5A67">
        <w:rPr>
          <w:rFonts w:ascii="Palatino Linotype" w:hAnsi="Palatino Linotype" w:cs="Arial"/>
          <w:i/>
          <w:color w:val="000000" w:themeColor="text1"/>
        </w:rPr>
        <w:t>, sus bienes y su entorno, así como la multa a la que se hizo acreedor por infractor; concediéndole un término para pagar la multa correspondiente.</w:t>
      </w:r>
    </w:p>
    <w:p w14:paraId="40A1853D" w14:textId="77777777" w:rsidR="007B6D05" w:rsidRPr="000D5A67" w:rsidRDefault="007B6D05" w:rsidP="000D5A67">
      <w:pPr>
        <w:pStyle w:val="Prrafodelista"/>
        <w:tabs>
          <w:tab w:val="left" w:pos="0"/>
        </w:tabs>
        <w:spacing w:line="360" w:lineRule="auto"/>
        <w:ind w:left="426" w:right="616"/>
        <w:jc w:val="both"/>
        <w:rPr>
          <w:rFonts w:ascii="Palatino Linotype" w:hAnsi="Palatino Linotype" w:cs="Arial"/>
          <w:i/>
          <w:color w:val="000000" w:themeColor="text1"/>
        </w:rPr>
      </w:pPr>
    </w:p>
    <w:p w14:paraId="09A77489" w14:textId="0F815299" w:rsidR="00241802" w:rsidRPr="000D5A67" w:rsidRDefault="007B6D05" w:rsidP="000D5A67">
      <w:pPr>
        <w:pStyle w:val="Prrafodelista"/>
        <w:tabs>
          <w:tab w:val="left" w:pos="0"/>
        </w:tabs>
        <w:spacing w:line="360" w:lineRule="auto"/>
        <w:ind w:left="426" w:right="616"/>
        <w:jc w:val="both"/>
        <w:rPr>
          <w:rFonts w:ascii="Palatino Linotype" w:hAnsi="Palatino Linotype" w:cs="Arial"/>
          <w:i/>
          <w:color w:val="000000" w:themeColor="text1"/>
        </w:rPr>
      </w:pPr>
      <w:r w:rsidRPr="000D5A67">
        <w:rPr>
          <w:rFonts w:ascii="Palatino Linotype" w:hAnsi="Palatino Linotype" w:cs="Arial"/>
          <w:i/>
          <w:color w:val="000000" w:themeColor="text1"/>
        </w:rPr>
        <w:t xml:space="preserve">Artículo 91.- </w:t>
      </w:r>
      <w:r w:rsidRPr="000D5A67">
        <w:rPr>
          <w:rFonts w:ascii="Palatino Linotype" w:hAnsi="Palatino Linotype" w:cs="Arial"/>
          <w:b/>
          <w:i/>
          <w:color w:val="000000" w:themeColor="text1"/>
        </w:rPr>
        <w:t>Es facultad de la Dirección de Protección Civil y Bomberos</w:t>
      </w:r>
      <w:r w:rsidRPr="000D5A67">
        <w:rPr>
          <w:rFonts w:ascii="Palatino Linotype" w:hAnsi="Palatino Linotype" w:cs="Arial"/>
          <w:i/>
          <w:color w:val="000000" w:themeColor="text1"/>
        </w:rPr>
        <w:t xml:space="preserve">, inspeccionar, </w:t>
      </w:r>
      <w:r w:rsidRPr="000D5A67">
        <w:rPr>
          <w:rFonts w:ascii="Palatino Linotype" w:hAnsi="Palatino Linotype" w:cs="Arial"/>
          <w:b/>
          <w:i/>
          <w:color w:val="000000" w:themeColor="text1"/>
        </w:rPr>
        <w:t xml:space="preserve">verificar y regular a todos aquellos lugares, establecimientos, vehículos que vendan gas L.P, ya sea en cilindros o que suministren a tanques y de carburación que pretendan establecerse, transitar, vender o distribuir el líquido y sus contenedores en el Municipio </w:t>
      </w:r>
      <w:r w:rsidRPr="000D5A67">
        <w:rPr>
          <w:rFonts w:ascii="Palatino Linotype" w:hAnsi="Palatino Linotype" w:cs="Arial"/>
          <w:b/>
          <w:i/>
          <w:color w:val="000000" w:themeColor="text1"/>
        </w:rPr>
        <w:lastRenderedPageBreak/>
        <w:t xml:space="preserve">de </w:t>
      </w:r>
      <w:proofErr w:type="spellStart"/>
      <w:r w:rsidRPr="000D5A67">
        <w:rPr>
          <w:rFonts w:ascii="Palatino Linotype" w:hAnsi="Palatino Linotype" w:cs="Arial"/>
          <w:b/>
          <w:i/>
          <w:color w:val="000000" w:themeColor="text1"/>
        </w:rPr>
        <w:t>Coyotepec</w:t>
      </w:r>
      <w:proofErr w:type="spellEnd"/>
      <w:r w:rsidRPr="000D5A67">
        <w:rPr>
          <w:rFonts w:ascii="Palatino Linotype" w:hAnsi="Palatino Linotype" w:cs="Arial"/>
          <w:b/>
          <w:i/>
          <w:color w:val="000000" w:themeColor="text1"/>
        </w:rPr>
        <w:t>, vigilando que cuenten con las medidas de seguridad</w:t>
      </w:r>
      <w:r w:rsidRPr="000D5A67">
        <w:rPr>
          <w:rFonts w:ascii="Palatino Linotype" w:hAnsi="Palatino Linotype" w:cs="Arial"/>
          <w:i/>
          <w:color w:val="000000" w:themeColor="text1"/>
        </w:rPr>
        <w:t xml:space="preserve"> contra incendios y señalización para la transportación, almacenamiento y condiciones de los equipos y contenedores, conforme lo dispuesto en los ordenamientos legales y normativos de la materia.</w:t>
      </w:r>
    </w:p>
    <w:p w14:paraId="3C2C2BCA" w14:textId="77777777" w:rsidR="00087A2B" w:rsidRPr="000D5A67" w:rsidRDefault="00087A2B" w:rsidP="00A61D59">
      <w:pPr>
        <w:spacing w:before="100" w:beforeAutospacing="1" w:after="100" w:afterAutospacing="1" w:line="360" w:lineRule="auto"/>
        <w:ind w:left="567" w:right="474"/>
        <w:jc w:val="both"/>
        <w:rPr>
          <w:rFonts w:ascii="Palatino Linotype" w:hAnsi="Palatino Linotype" w:cs="Arial"/>
          <w:i/>
        </w:rPr>
      </w:pPr>
      <w:r w:rsidRPr="000D5A67">
        <w:rPr>
          <w:rFonts w:ascii="Palatino Linotype" w:hAnsi="Palatino Linotype" w:cs="Arial"/>
          <w:i/>
        </w:rPr>
        <w:t xml:space="preserve">Artículo 250.- </w:t>
      </w:r>
      <w:r w:rsidRPr="000D5A67">
        <w:rPr>
          <w:rFonts w:ascii="Palatino Linotype" w:hAnsi="Palatino Linotype" w:cs="Arial"/>
          <w:b/>
          <w:i/>
        </w:rPr>
        <w:t>Es atribución del Ayuntamiento</w:t>
      </w:r>
      <w:r w:rsidRPr="000D5A67">
        <w:rPr>
          <w:rFonts w:ascii="Palatino Linotype" w:hAnsi="Palatino Linotype" w:cs="Arial"/>
          <w:i/>
        </w:rPr>
        <w:t xml:space="preserve"> el establecer las medidas necesarias para la preservación, restauración y mejoramiento de la calidad ambiental, para la conservación de los recursos naturales y para la preservación y control del equilibrio ecológico en el municipio, de acuerdo con lo establecido, en las disposiciones legales aplicables en la materia. Para cumplir con este objetivo el H. Ayuntamiento, por conducto de la </w:t>
      </w:r>
      <w:r w:rsidRPr="000D5A67">
        <w:rPr>
          <w:rFonts w:ascii="Palatino Linotype" w:hAnsi="Palatino Linotype" w:cs="Arial"/>
          <w:b/>
          <w:i/>
        </w:rPr>
        <w:t>Dirección de Desarrollo Urbano, Obras Públicas y Ecología</w:t>
      </w:r>
      <w:r w:rsidRPr="000D5A67">
        <w:rPr>
          <w:rFonts w:ascii="Palatino Linotype" w:hAnsi="Palatino Linotype" w:cs="Arial"/>
          <w:i/>
        </w:rPr>
        <w:t>, tendrá las siguientes facultades:</w:t>
      </w:r>
    </w:p>
    <w:p w14:paraId="0598B66F" w14:textId="77777777" w:rsidR="00087A2B" w:rsidRPr="000D5A67" w:rsidRDefault="00087A2B" w:rsidP="000D5A67">
      <w:pPr>
        <w:spacing w:before="100" w:beforeAutospacing="1" w:after="100" w:afterAutospacing="1" w:line="360" w:lineRule="auto"/>
        <w:ind w:left="567" w:right="474"/>
        <w:jc w:val="both"/>
        <w:rPr>
          <w:rFonts w:ascii="Palatino Linotype" w:hAnsi="Palatino Linotype" w:cs="Arial"/>
          <w:i/>
        </w:rPr>
      </w:pPr>
      <w:r w:rsidRPr="000D5A67">
        <w:rPr>
          <w:rFonts w:ascii="Palatino Linotype" w:hAnsi="Palatino Linotype" w:cs="Arial"/>
          <w:i/>
        </w:rPr>
        <w:t>...</w:t>
      </w:r>
    </w:p>
    <w:p w14:paraId="4E9B6FD4" w14:textId="77777777" w:rsidR="00087A2B" w:rsidRPr="000D5A67" w:rsidRDefault="00087A2B" w:rsidP="000D5A67">
      <w:pPr>
        <w:spacing w:before="100" w:beforeAutospacing="1" w:after="100" w:afterAutospacing="1" w:line="360" w:lineRule="auto"/>
        <w:ind w:left="567" w:right="474"/>
        <w:jc w:val="both"/>
        <w:rPr>
          <w:rFonts w:ascii="Palatino Linotype" w:hAnsi="Palatino Linotype" w:cs="Arial"/>
          <w:i/>
        </w:rPr>
      </w:pPr>
      <w:r w:rsidRPr="000D5A67">
        <w:rPr>
          <w:rFonts w:ascii="Palatino Linotype" w:hAnsi="Palatino Linotype" w:cs="Arial"/>
          <w:i/>
        </w:rPr>
        <w:t xml:space="preserve">XX. Previo al inicio de cualquier obra o actividad de tipo industrial, de servicios o comercial, que requieran un estudio denominado informe previo de manifiesto de impacto o estudio de riesgo </w:t>
      </w:r>
      <w:r w:rsidRPr="000D5A67">
        <w:rPr>
          <w:rFonts w:ascii="Palatino Linotype" w:hAnsi="Palatino Linotype" w:cs="Arial"/>
          <w:b/>
          <w:i/>
        </w:rPr>
        <w:t>de impacto ambiental, el cual será solicitado ante la Secretaria del Medio Ambiente y deberá de presentarse ante la autoridad municipal para poder realizar dichas actividades</w:t>
      </w:r>
      <w:r w:rsidRPr="000D5A67">
        <w:rPr>
          <w:rFonts w:ascii="Palatino Linotype" w:hAnsi="Palatino Linotype" w:cs="Arial"/>
          <w:i/>
        </w:rPr>
        <w:t>;</w:t>
      </w:r>
    </w:p>
    <w:p w14:paraId="3C1DF800" w14:textId="77777777" w:rsidR="00087A2B" w:rsidRPr="000D5A67" w:rsidRDefault="00087A2B" w:rsidP="000D5A67">
      <w:pPr>
        <w:spacing w:before="100" w:beforeAutospacing="1" w:after="100" w:afterAutospacing="1" w:line="360" w:lineRule="auto"/>
        <w:ind w:left="567" w:right="474"/>
        <w:jc w:val="both"/>
        <w:rPr>
          <w:rFonts w:ascii="Palatino Linotype" w:hAnsi="Palatino Linotype" w:cs="Arial"/>
          <w:i/>
        </w:rPr>
      </w:pPr>
      <w:r w:rsidRPr="000D5A67">
        <w:rPr>
          <w:rFonts w:ascii="Palatino Linotype" w:hAnsi="Palatino Linotype" w:cs="Arial"/>
          <w:i/>
        </w:rPr>
        <w:t>...</w:t>
      </w:r>
    </w:p>
    <w:p w14:paraId="316F4B1C" w14:textId="77777777" w:rsidR="00551E9C" w:rsidRPr="000D5A67" w:rsidRDefault="00551E9C" w:rsidP="000D5A67">
      <w:pPr>
        <w:numPr>
          <w:ilvl w:val="0"/>
          <w:numId w:val="41"/>
        </w:numPr>
        <w:tabs>
          <w:tab w:val="left" w:pos="0"/>
        </w:tabs>
        <w:spacing w:line="360" w:lineRule="auto"/>
        <w:ind w:left="0" w:right="49" w:firstLine="0"/>
        <w:contextualSpacing/>
        <w:jc w:val="both"/>
        <w:rPr>
          <w:rFonts w:ascii="Palatino Linotype" w:hAnsi="Palatino Linotype" w:cs="Arial"/>
          <w:lang w:eastAsia="es-MX"/>
        </w:rPr>
      </w:pPr>
      <w:r w:rsidRPr="000D5A67">
        <w:rPr>
          <w:rFonts w:ascii="Palatino Linotype" w:hAnsi="Palatino Linotype" w:cs="Arial"/>
          <w:lang w:eastAsia="es-MX"/>
        </w:rPr>
        <w:lastRenderedPageBreak/>
        <w:t xml:space="preserve">Atento a lo anterior, queda determinado, que el </w:t>
      </w:r>
      <w:r w:rsidRPr="000D5A67">
        <w:rPr>
          <w:rFonts w:ascii="Palatino Linotype" w:hAnsi="Palatino Linotype" w:cs="Arial"/>
          <w:b/>
          <w:lang w:eastAsia="es-MX"/>
        </w:rPr>
        <w:t>SUJETO OBLIGADO</w:t>
      </w:r>
      <w:r w:rsidRPr="000D5A67">
        <w:rPr>
          <w:rFonts w:ascii="Palatino Linotype" w:hAnsi="Palatino Linotype" w:cs="Arial"/>
          <w:lang w:eastAsia="es-MX"/>
        </w:rPr>
        <w:t xml:space="preserve">, </w:t>
      </w:r>
      <w:proofErr w:type="spellStart"/>
      <w:r w:rsidRPr="000D5A67">
        <w:rPr>
          <w:rFonts w:ascii="Palatino Linotype" w:hAnsi="Palatino Linotype" w:cs="Arial"/>
          <w:lang w:eastAsia="es-MX"/>
        </w:rPr>
        <w:t>esta</w:t>
      </w:r>
      <w:proofErr w:type="spellEnd"/>
      <w:r w:rsidRPr="000D5A67">
        <w:rPr>
          <w:rFonts w:ascii="Palatino Linotype" w:hAnsi="Palatino Linotype" w:cs="Arial"/>
          <w:lang w:eastAsia="es-MX"/>
        </w:rPr>
        <w:t xml:space="preserve"> en condiciones de entregar el soporte documental en donde conste o se advierta el grado de riesgo y grado de impacto ambiental correspondientes a gasolineras, gaseras, estaciones de carburación de gas L.P. y </w:t>
      </w:r>
      <w:proofErr w:type="spellStart"/>
      <w:r w:rsidRPr="000D5A67">
        <w:rPr>
          <w:rFonts w:ascii="Palatino Linotype" w:hAnsi="Palatino Linotype" w:cs="Arial"/>
          <w:lang w:eastAsia="es-MX"/>
        </w:rPr>
        <w:t>gasoneras</w:t>
      </w:r>
      <w:proofErr w:type="spellEnd"/>
      <w:r w:rsidRPr="000D5A67">
        <w:rPr>
          <w:rFonts w:ascii="Palatino Linotype" w:hAnsi="Palatino Linotype" w:cs="Arial"/>
          <w:lang w:eastAsia="es-MX"/>
        </w:rPr>
        <w:t>.</w:t>
      </w:r>
    </w:p>
    <w:p w14:paraId="6E12459A" w14:textId="77777777" w:rsidR="00E27604" w:rsidRPr="000D5A67" w:rsidRDefault="00E27604" w:rsidP="000D5A67">
      <w:pPr>
        <w:tabs>
          <w:tab w:val="left" w:pos="0"/>
        </w:tabs>
        <w:spacing w:line="360" w:lineRule="auto"/>
        <w:ind w:right="49"/>
        <w:contextualSpacing/>
        <w:jc w:val="both"/>
        <w:rPr>
          <w:rFonts w:ascii="Palatino Linotype" w:hAnsi="Palatino Linotype" w:cs="Arial"/>
          <w:lang w:eastAsia="es-MX"/>
        </w:rPr>
      </w:pPr>
    </w:p>
    <w:p w14:paraId="413D7730" w14:textId="10D085A4" w:rsidR="00E27604" w:rsidRPr="000D5A67" w:rsidRDefault="00E27604" w:rsidP="000D5A67">
      <w:pPr>
        <w:numPr>
          <w:ilvl w:val="0"/>
          <w:numId w:val="41"/>
        </w:numPr>
        <w:tabs>
          <w:tab w:val="left" w:pos="0"/>
        </w:tabs>
        <w:spacing w:line="360" w:lineRule="auto"/>
        <w:ind w:left="0" w:right="49" w:firstLine="0"/>
        <w:contextualSpacing/>
        <w:jc w:val="both"/>
        <w:rPr>
          <w:rFonts w:ascii="Palatino Linotype" w:hAnsi="Palatino Linotype" w:cs="Arial"/>
          <w:lang w:eastAsia="es-MX"/>
        </w:rPr>
      </w:pPr>
      <w:r w:rsidRPr="000D5A67">
        <w:rPr>
          <w:rFonts w:ascii="Palatino Linotype" w:hAnsi="Palatino Linotype" w:cs="Arial"/>
        </w:rPr>
        <w:t xml:space="preserve">En virtud que cualquier obra o actividad industrial o comercial que requieran de un estudio de riesgo  de impacto ambiental, deberá ser solicitado a la Secretaría del Medio Ambiente, mismo que deberá ser necesariamente </w:t>
      </w:r>
      <w:r w:rsidRPr="000D5A67">
        <w:rPr>
          <w:rFonts w:ascii="Palatino Linotype" w:hAnsi="Palatino Linotype" w:cs="Arial"/>
          <w:b/>
        </w:rPr>
        <w:t>entregado a la autoridad municipal</w:t>
      </w:r>
      <w:r w:rsidRPr="000D5A67">
        <w:rPr>
          <w:rFonts w:ascii="Palatino Linotype" w:hAnsi="Palatino Linotype" w:cs="Arial"/>
        </w:rPr>
        <w:t xml:space="preserve"> para poder operar, por tanto debe obrar en sus archivos; consecutivamente, el </w:t>
      </w:r>
      <w:r w:rsidRPr="000D5A67">
        <w:rPr>
          <w:rFonts w:ascii="Palatino Linotype" w:hAnsi="Palatino Linotype" w:cs="Arial"/>
          <w:b/>
          <w:color w:val="000000" w:themeColor="text1"/>
        </w:rPr>
        <w:t>dictamen y visto bueno de la Dirección de Protección Civil y Bomberos</w:t>
      </w:r>
      <w:r w:rsidRPr="000D5A67">
        <w:rPr>
          <w:rFonts w:ascii="Palatino Linotype" w:hAnsi="Palatino Linotype" w:cs="Arial"/>
          <w:color w:val="000000" w:themeColor="text1"/>
        </w:rPr>
        <w:t>, se verificará el establecimiento en visita ordinaria, el cual deberá cumplir con las medidas de seguridad.</w:t>
      </w:r>
    </w:p>
    <w:p w14:paraId="665A742F" w14:textId="77777777" w:rsidR="00551E9C" w:rsidRPr="000D5A67" w:rsidRDefault="00551E9C" w:rsidP="000D5A67">
      <w:pPr>
        <w:tabs>
          <w:tab w:val="left" w:pos="0"/>
        </w:tabs>
        <w:spacing w:line="360" w:lineRule="auto"/>
        <w:ind w:right="49"/>
        <w:contextualSpacing/>
        <w:jc w:val="both"/>
        <w:rPr>
          <w:rFonts w:ascii="Palatino Linotype" w:hAnsi="Palatino Linotype" w:cs="Arial"/>
          <w:lang w:eastAsia="es-MX"/>
        </w:rPr>
      </w:pPr>
    </w:p>
    <w:p w14:paraId="314D1F15" w14:textId="469117CD" w:rsidR="00087A2B" w:rsidRPr="000D5A67" w:rsidRDefault="00551E9C" w:rsidP="000D5A67">
      <w:pPr>
        <w:numPr>
          <w:ilvl w:val="0"/>
          <w:numId w:val="41"/>
        </w:numPr>
        <w:tabs>
          <w:tab w:val="left" w:pos="0"/>
        </w:tabs>
        <w:spacing w:line="360" w:lineRule="auto"/>
        <w:ind w:left="0" w:right="49" w:firstLine="0"/>
        <w:contextualSpacing/>
        <w:jc w:val="both"/>
        <w:rPr>
          <w:rFonts w:ascii="Palatino Linotype" w:hAnsi="Palatino Linotype" w:cs="Arial"/>
          <w:lang w:eastAsia="es-MX"/>
        </w:rPr>
      </w:pPr>
      <w:r w:rsidRPr="000D5A67">
        <w:rPr>
          <w:rFonts w:ascii="Palatino Linotype" w:hAnsi="Palatino Linotype" w:cs="Arial"/>
          <w:lang w:eastAsia="es-MX"/>
        </w:rPr>
        <w:t>As</w:t>
      </w:r>
      <w:r w:rsidR="00876202" w:rsidRPr="000D5A67">
        <w:rPr>
          <w:rFonts w:ascii="Palatino Linotype" w:hAnsi="Palatino Linotype" w:cs="Arial"/>
          <w:lang w:eastAsia="es-MX"/>
        </w:rPr>
        <w:t>imismo</w:t>
      </w:r>
      <w:r w:rsidR="00E27604" w:rsidRPr="000D5A67">
        <w:rPr>
          <w:rFonts w:ascii="Palatino Linotype" w:hAnsi="Palatino Linotype" w:cs="Arial"/>
          <w:lang w:eastAsia="es-MX"/>
        </w:rPr>
        <w:t>,</w:t>
      </w:r>
      <w:r w:rsidR="00876202" w:rsidRPr="000D5A67">
        <w:rPr>
          <w:rFonts w:ascii="Palatino Linotype" w:hAnsi="Palatino Linotype" w:cs="Arial"/>
          <w:lang w:eastAsia="es-MX"/>
        </w:rPr>
        <w:t xml:space="preserve"> se encuentra en condiciones de</w:t>
      </w:r>
      <w:r w:rsidR="00E27604" w:rsidRPr="000D5A67">
        <w:rPr>
          <w:rFonts w:ascii="Palatino Linotype" w:hAnsi="Palatino Linotype" w:cs="Arial"/>
          <w:lang w:eastAsia="es-MX"/>
        </w:rPr>
        <w:t xml:space="preserve"> entregar la expresión documental de la cual conste o se advierta </w:t>
      </w:r>
      <w:r w:rsidRPr="000D5A67">
        <w:rPr>
          <w:rFonts w:ascii="Palatino Linotype" w:hAnsi="Palatino Linotype" w:cs="Arial"/>
          <w:lang w:eastAsia="es-MX"/>
        </w:rPr>
        <w:t>la temporalidad para otorgar el visto bueno, permiso y/o licencia de funcionamiento para la instalación de una gasolinera, gasera, estació</w:t>
      </w:r>
      <w:r w:rsidR="00F6186C" w:rsidRPr="000D5A67">
        <w:rPr>
          <w:rFonts w:ascii="Palatino Linotype" w:hAnsi="Palatino Linotype" w:cs="Arial"/>
          <w:lang w:eastAsia="es-MX"/>
        </w:rPr>
        <w:t>n de carburación de gas, L.P.; así como la</w:t>
      </w:r>
      <w:r w:rsidRPr="000D5A67">
        <w:rPr>
          <w:rFonts w:ascii="Palatino Linotype" w:hAnsi="Palatino Linotype" w:cs="Arial"/>
          <w:lang w:eastAsia="es-MX"/>
        </w:rPr>
        <w:t xml:space="preserve"> licencia de construcción para la instalación de</w:t>
      </w:r>
      <w:r w:rsidR="00F6186C" w:rsidRPr="000D5A67">
        <w:rPr>
          <w:rFonts w:ascii="Palatino Linotype" w:hAnsi="Palatino Linotype" w:cs="Arial"/>
          <w:lang w:eastAsia="es-MX"/>
        </w:rPr>
        <w:t xml:space="preserve"> las unidades económicas de señaladas.</w:t>
      </w:r>
    </w:p>
    <w:p w14:paraId="50D672DA" w14:textId="77777777" w:rsidR="00F6186C" w:rsidRPr="000D5A67" w:rsidRDefault="00F6186C" w:rsidP="000D5A67">
      <w:pPr>
        <w:pStyle w:val="Prrafodelista"/>
        <w:spacing w:line="360" w:lineRule="auto"/>
        <w:rPr>
          <w:rFonts w:ascii="Palatino Linotype" w:hAnsi="Palatino Linotype" w:cs="Arial"/>
          <w:lang w:eastAsia="es-MX"/>
        </w:rPr>
      </w:pPr>
    </w:p>
    <w:p w14:paraId="72236172" w14:textId="2D97C195" w:rsidR="0025301E" w:rsidRPr="000D5A67" w:rsidRDefault="00F6186C" w:rsidP="000D5A67">
      <w:pPr>
        <w:numPr>
          <w:ilvl w:val="0"/>
          <w:numId w:val="41"/>
        </w:numPr>
        <w:tabs>
          <w:tab w:val="left" w:pos="0"/>
        </w:tabs>
        <w:spacing w:line="360" w:lineRule="auto"/>
        <w:ind w:left="0" w:right="49" w:firstLine="0"/>
        <w:contextualSpacing/>
        <w:jc w:val="both"/>
        <w:rPr>
          <w:rFonts w:ascii="Palatino Linotype" w:eastAsia="Calibri" w:hAnsi="Palatino Linotype" w:cs="Arial"/>
          <w:lang w:val="es-ES" w:eastAsia="es-MX"/>
        </w:rPr>
      </w:pPr>
      <w:r w:rsidRPr="000D5A67">
        <w:rPr>
          <w:rFonts w:ascii="Palatino Linotype" w:eastAsia="Calibri" w:hAnsi="Palatino Linotype" w:cs="Arial"/>
          <w:lang w:val="es-ES" w:eastAsia="es-MX"/>
        </w:rPr>
        <w:t xml:space="preserve">Con referencia al </w:t>
      </w:r>
      <w:r w:rsidRPr="000D5A67">
        <w:rPr>
          <w:rFonts w:ascii="Palatino Linotype" w:hAnsi="Palatino Linotype" w:cs="Arial"/>
          <w:lang w:eastAsia="es-MX"/>
        </w:rPr>
        <w:t>grado de riesgo y grado de impacto ambiental</w:t>
      </w:r>
      <w:r w:rsidRPr="000D5A67">
        <w:rPr>
          <w:rFonts w:ascii="Palatino Linotype" w:eastAsia="Calibri" w:hAnsi="Palatino Linotype" w:cs="Arial"/>
          <w:lang w:val="es-ES" w:eastAsia="es-MX"/>
        </w:rPr>
        <w:t>, si d</w:t>
      </w:r>
      <w:r w:rsidR="0025301E" w:rsidRPr="000D5A67">
        <w:rPr>
          <w:rFonts w:ascii="Palatino Linotype" w:eastAsia="Calibri" w:hAnsi="Palatino Linotype" w:cs="Arial"/>
          <w:lang w:val="es-ES" w:eastAsia="es-MX"/>
        </w:rPr>
        <w:t xml:space="preserve">el soporte documental </w:t>
      </w:r>
      <w:r w:rsidR="00E27604" w:rsidRPr="000D5A67">
        <w:rPr>
          <w:rFonts w:ascii="Palatino Linotype" w:eastAsia="Calibri" w:hAnsi="Palatino Linotype" w:cs="Arial"/>
          <w:lang w:val="es-ES" w:eastAsia="es-MX"/>
        </w:rPr>
        <w:t xml:space="preserve">a entregar eventualmente obraran datos personales susceptibles de ser protegidos, deberá entonces entregarse en versión pública, </w:t>
      </w:r>
      <w:r w:rsidR="00E27604" w:rsidRPr="000D5A67">
        <w:rPr>
          <w:rFonts w:ascii="Palatino Linotype" w:eastAsia="Calibri" w:hAnsi="Palatino Linotype" w:cs="Arial"/>
          <w:lang w:val="es-ES" w:eastAsia="es-MX"/>
        </w:rPr>
        <w:lastRenderedPageBreak/>
        <w:t xml:space="preserve">acompañado del acta que para tal efecto emita el Comité de Transparencia en términos del considerando  especifico siguiente y ponerla a disposición del particular. </w:t>
      </w:r>
    </w:p>
    <w:p w14:paraId="2AC555F9" w14:textId="77777777" w:rsidR="00A61D59" w:rsidRDefault="00A61D59" w:rsidP="00A61D59">
      <w:pPr>
        <w:tabs>
          <w:tab w:val="left" w:pos="0"/>
        </w:tabs>
        <w:spacing w:line="360" w:lineRule="auto"/>
        <w:ind w:right="49"/>
        <w:contextualSpacing/>
        <w:jc w:val="both"/>
        <w:rPr>
          <w:rFonts w:ascii="Palatino Linotype" w:eastAsia="Calibri" w:hAnsi="Palatino Linotype" w:cs="Arial"/>
          <w:lang w:val="es-ES" w:eastAsia="es-MX"/>
        </w:rPr>
      </w:pPr>
    </w:p>
    <w:p w14:paraId="0ED345B5" w14:textId="1F49ADDA" w:rsidR="00B120BB" w:rsidRPr="00A61D59" w:rsidRDefault="00B120BB" w:rsidP="00A61D59">
      <w:pPr>
        <w:pStyle w:val="Prrafodelista"/>
        <w:numPr>
          <w:ilvl w:val="0"/>
          <w:numId w:val="41"/>
        </w:numPr>
        <w:tabs>
          <w:tab w:val="left" w:pos="0"/>
        </w:tabs>
        <w:spacing w:line="360" w:lineRule="auto"/>
        <w:ind w:left="0" w:right="49" w:firstLine="0"/>
        <w:jc w:val="both"/>
        <w:rPr>
          <w:rFonts w:ascii="Palatino Linotype" w:hAnsi="Palatino Linotype" w:cs="Arial"/>
        </w:rPr>
      </w:pPr>
      <w:r w:rsidRPr="00A61D59">
        <w:rPr>
          <w:rFonts w:ascii="Palatino Linotype" w:eastAsia="Calibri" w:hAnsi="Palatino Linotype" w:cs="Arial"/>
          <w:lang w:val="es-ES" w:eastAsia="es-MX"/>
        </w:rPr>
        <w:t>Por ultimo señalar, que se tiene a bien ordenar el soporte documental en donde coste o se advierta la información ya que se insiste</w:t>
      </w:r>
      <w:r w:rsidRPr="00A61D59">
        <w:rPr>
          <w:rFonts w:ascii="Palatino Linotype" w:hAnsi="Palatino Linotype" w:cs="Arial"/>
          <w:color w:val="000000"/>
        </w:rPr>
        <w:t xml:space="preserve"> que la materia elemental del acceso a la información pública, consiste en que la información solicitada conste en un soporte documental en cualquiera de sus formas, a saber: e</w:t>
      </w:r>
      <w:r w:rsidRPr="00A61D59">
        <w:rPr>
          <w:rFonts w:ascii="Palatino Linotype" w:hAnsi="Palatino Linotype" w:cs="Arial"/>
        </w:rPr>
        <w:t xml:space="preserve">xpedientes, estudios, actas, resoluciones, oficios, acuerdos, circulares, contratos, convenios, estadísticas o bien </w:t>
      </w:r>
      <w:r w:rsidRPr="00A61D59">
        <w:rPr>
          <w:rFonts w:ascii="Palatino Linotype" w:hAnsi="Palatino Linotype" w:cs="Arial"/>
          <w:u w:val="single"/>
        </w:rPr>
        <w:t>cualquier registro</w:t>
      </w:r>
      <w:r w:rsidRPr="00A61D59">
        <w:rPr>
          <w:rFonts w:ascii="Palatino Linotype" w:hAnsi="Palatino Linotype" w:cs="Arial"/>
        </w:rPr>
        <w:t xml:space="preserve"> </w:t>
      </w:r>
      <w:r w:rsidRPr="00A61D59">
        <w:rPr>
          <w:rFonts w:ascii="Palatino Linotype" w:hAnsi="Palatino Linotype" w:cs="Arial"/>
          <w:u w:val="single"/>
        </w:rPr>
        <w:t>en posesión de los Sujetos Obligados,</w:t>
      </w:r>
      <w:r w:rsidRPr="00A61D59">
        <w:rPr>
          <w:rFonts w:ascii="Palatino Linotype" w:hAnsi="Palatino Linotype" w:cs="Arial"/>
        </w:rPr>
        <w:t xml:space="preserve"> en términos de lo previsto por el artículo 3 de la Ley de Transparencia y Acceso a la Información Pública del Estado de México y Municipios, que establece: </w:t>
      </w:r>
    </w:p>
    <w:p w14:paraId="5A25DC36" w14:textId="77777777" w:rsidR="00B120BB" w:rsidRPr="000D5A67" w:rsidRDefault="00B120BB" w:rsidP="000D5A67">
      <w:pPr>
        <w:pStyle w:val="Prrafodelista"/>
        <w:spacing w:line="360" w:lineRule="auto"/>
        <w:rPr>
          <w:rFonts w:ascii="Palatino Linotype" w:hAnsi="Palatino Linotype" w:cs="Arial"/>
        </w:rPr>
      </w:pPr>
    </w:p>
    <w:p w14:paraId="797DEAF1" w14:textId="77777777" w:rsidR="00B120BB" w:rsidRPr="00A61D59" w:rsidRDefault="00B120BB" w:rsidP="000D5A67">
      <w:pPr>
        <w:autoSpaceDE w:val="0"/>
        <w:autoSpaceDN w:val="0"/>
        <w:adjustRightInd w:val="0"/>
        <w:spacing w:before="240" w:after="240" w:line="360" w:lineRule="auto"/>
        <w:ind w:left="709" w:right="851"/>
        <w:jc w:val="both"/>
        <w:rPr>
          <w:rFonts w:ascii="Palatino Linotype" w:hAnsi="Palatino Linotype" w:cs="Arial"/>
          <w:bCs/>
          <w:i/>
          <w:sz w:val="22"/>
        </w:rPr>
      </w:pPr>
      <w:r w:rsidRPr="00A61D59">
        <w:rPr>
          <w:rFonts w:ascii="Palatino Linotype" w:hAnsi="Palatino Linotype" w:cs="Arial"/>
          <w:bCs/>
          <w:i/>
          <w:sz w:val="22"/>
        </w:rPr>
        <w:t>“</w:t>
      </w:r>
      <w:r w:rsidRPr="00A61D59">
        <w:rPr>
          <w:rFonts w:ascii="Palatino Linotype" w:hAnsi="Palatino Linotype" w:cs="Arial"/>
          <w:b/>
          <w:bCs/>
          <w:i/>
          <w:sz w:val="22"/>
        </w:rPr>
        <w:t>Artículo 3.</w:t>
      </w:r>
      <w:r w:rsidRPr="00A61D59">
        <w:rPr>
          <w:rFonts w:ascii="Palatino Linotype" w:hAnsi="Palatino Linotype" w:cs="Arial"/>
          <w:bCs/>
          <w:i/>
          <w:sz w:val="22"/>
        </w:rPr>
        <w:t xml:space="preserve"> Para los efectos de la presente Ley se entenderá por:</w:t>
      </w:r>
    </w:p>
    <w:p w14:paraId="6EAB0BE5" w14:textId="77777777" w:rsidR="00B120BB" w:rsidRPr="00A61D59" w:rsidRDefault="00B120BB" w:rsidP="000D5A67">
      <w:pPr>
        <w:autoSpaceDE w:val="0"/>
        <w:autoSpaceDN w:val="0"/>
        <w:adjustRightInd w:val="0"/>
        <w:spacing w:before="240" w:after="240" w:line="360" w:lineRule="auto"/>
        <w:ind w:left="709" w:right="851"/>
        <w:jc w:val="both"/>
        <w:rPr>
          <w:rFonts w:ascii="Palatino Linotype" w:hAnsi="Palatino Linotype" w:cs="Arial"/>
          <w:bCs/>
          <w:i/>
          <w:sz w:val="22"/>
        </w:rPr>
      </w:pPr>
      <w:r w:rsidRPr="00A61D59">
        <w:rPr>
          <w:rFonts w:ascii="Palatino Linotype" w:hAnsi="Palatino Linotype" w:cs="Arial"/>
          <w:bCs/>
          <w:i/>
          <w:sz w:val="22"/>
        </w:rPr>
        <w:t>...</w:t>
      </w:r>
    </w:p>
    <w:p w14:paraId="32F44335" w14:textId="77777777" w:rsidR="00B120BB" w:rsidRPr="00A61D59" w:rsidRDefault="00B120BB" w:rsidP="000D5A67">
      <w:pPr>
        <w:autoSpaceDE w:val="0"/>
        <w:autoSpaceDN w:val="0"/>
        <w:adjustRightInd w:val="0"/>
        <w:spacing w:before="240" w:after="240" w:line="360" w:lineRule="auto"/>
        <w:ind w:left="709" w:right="851"/>
        <w:jc w:val="both"/>
        <w:rPr>
          <w:rFonts w:ascii="Palatino Linotype" w:hAnsi="Palatino Linotype" w:cs="Arial"/>
          <w:bCs/>
          <w:i/>
          <w:sz w:val="22"/>
        </w:rPr>
      </w:pPr>
      <w:r w:rsidRPr="00A61D59">
        <w:rPr>
          <w:rFonts w:ascii="Palatino Linotype" w:hAnsi="Palatino Linotype" w:cs="Arial"/>
          <w:bCs/>
          <w:i/>
          <w:sz w:val="22"/>
        </w:rPr>
        <w:t xml:space="preserve">XI. </w:t>
      </w:r>
      <w:r w:rsidRPr="00A61D59">
        <w:rPr>
          <w:rFonts w:ascii="Palatino Linotype" w:hAnsi="Palatino Linotype" w:cs="Arial"/>
          <w:b/>
          <w:bCs/>
          <w:i/>
          <w:sz w:val="22"/>
        </w:rPr>
        <w:t>Documento:</w:t>
      </w:r>
      <w:r w:rsidRPr="00A61D59">
        <w:rPr>
          <w:rFonts w:ascii="Palatino Linotype" w:hAnsi="Palatino Linotype" w:cs="Arial"/>
          <w:bCs/>
          <w:i/>
          <w:sz w:val="22"/>
        </w:rPr>
        <w:t xml:space="preserve"> Los </w:t>
      </w:r>
      <w:r w:rsidRPr="00A61D59">
        <w:rPr>
          <w:rFonts w:ascii="Palatino Linotype" w:hAnsi="Palatino Linotype" w:cs="Arial"/>
          <w:b/>
          <w:bCs/>
          <w:i/>
          <w:sz w:val="22"/>
        </w:rPr>
        <w:t xml:space="preserve">expedientes, </w:t>
      </w:r>
      <w:r w:rsidRPr="00A61D59">
        <w:rPr>
          <w:rFonts w:ascii="Palatino Linotype" w:hAnsi="Palatino Linotype" w:cs="Arial"/>
          <w:bCs/>
          <w:i/>
          <w:sz w:val="22"/>
        </w:rPr>
        <w:t xml:space="preserve">reportes, </w:t>
      </w:r>
      <w:r w:rsidRPr="00A61D59">
        <w:rPr>
          <w:rFonts w:ascii="Palatino Linotype" w:hAnsi="Palatino Linotype" w:cs="Arial"/>
          <w:b/>
          <w:bCs/>
          <w:i/>
          <w:sz w:val="22"/>
        </w:rPr>
        <w:t>estudios, actas</w:t>
      </w:r>
      <w:r w:rsidRPr="00A61D59">
        <w:rPr>
          <w:rFonts w:ascii="Palatino Linotype" w:hAnsi="Palatino Linotype" w:cs="Arial"/>
          <w:bCs/>
          <w:i/>
          <w:sz w:val="22"/>
        </w:rPr>
        <w:t>, resoluciones, oficios, correspondencia, acuerdos, directivas, directrices, circulares, contratos, convenios, instructivos, notas, memorandos,</w:t>
      </w:r>
      <w:r w:rsidRPr="00A61D59">
        <w:rPr>
          <w:rFonts w:ascii="Palatino Linotype" w:hAnsi="Palatino Linotype" w:cs="Arial"/>
          <w:b/>
          <w:bCs/>
          <w:i/>
          <w:sz w:val="22"/>
        </w:rPr>
        <w:t xml:space="preserve"> estadísticas o bien, cualquier otro registro que documente el ejercicio de las facultades, funciones y competencias </w:t>
      </w:r>
      <w:r w:rsidRPr="00A61D59">
        <w:rPr>
          <w:rFonts w:ascii="Palatino Linotype" w:hAnsi="Palatino Linotype" w:cs="Arial"/>
          <w:bCs/>
          <w:i/>
          <w:sz w:val="22"/>
        </w:rPr>
        <w:t xml:space="preserve">de los sujetos obligados, sus servidores públicos e integrantes, sin importar su fuente o fecha de elaboración. Los documentos podrán estar en </w:t>
      </w:r>
      <w:r w:rsidRPr="00A61D59">
        <w:rPr>
          <w:rFonts w:ascii="Palatino Linotype" w:hAnsi="Palatino Linotype" w:cs="Arial"/>
          <w:bCs/>
          <w:i/>
          <w:sz w:val="22"/>
        </w:rPr>
        <w:lastRenderedPageBreak/>
        <w:t>cualquier medio, sea escrito, impreso, sonoro, visual, electrónico, informático u holográfico;</w:t>
      </w:r>
    </w:p>
    <w:p w14:paraId="5FC31B33" w14:textId="77777777" w:rsidR="00B120BB" w:rsidRPr="00A61D59" w:rsidRDefault="00B120BB" w:rsidP="000D5A67">
      <w:pPr>
        <w:autoSpaceDE w:val="0"/>
        <w:autoSpaceDN w:val="0"/>
        <w:adjustRightInd w:val="0"/>
        <w:spacing w:before="240" w:after="240" w:line="360" w:lineRule="auto"/>
        <w:ind w:left="709" w:right="851"/>
        <w:jc w:val="both"/>
        <w:rPr>
          <w:rFonts w:ascii="Palatino Linotype" w:hAnsi="Palatino Linotype" w:cs="Arial"/>
          <w:b/>
          <w:bCs/>
          <w:i/>
          <w:sz w:val="22"/>
        </w:rPr>
      </w:pPr>
      <w:r w:rsidRPr="00A61D59">
        <w:rPr>
          <w:rFonts w:ascii="Palatino Linotype" w:hAnsi="Palatino Linotype" w:cs="Arial"/>
          <w:b/>
          <w:bCs/>
          <w:i/>
          <w:sz w:val="22"/>
        </w:rPr>
        <w:t>...”</w:t>
      </w:r>
    </w:p>
    <w:p w14:paraId="5AF7504A" w14:textId="77777777" w:rsidR="00B120BB" w:rsidRPr="00A61D59" w:rsidRDefault="00B120BB" w:rsidP="000D5A67">
      <w:pPr>
        <w:autoSpaceDE w:val="0"/>
        <w:autoSpaceDN w:val="0"/>
        <w:adjustRightInd w:val="0"/>
        <w:spacing w:before="240" w:after="240" w:line="360" w:lineRule="auto"/>
        <w:ind w:left="709" w:right="851"/>
        <w:jc w:val="both"/>
        <w:rPr>
          <w:rFonts w:ascii="Palatino Linotype" w:hAnsi="Palatino Linotype" w:cs="Arial"/>
          <w:bCs/>
          <w:sz w:val="22"/>
        </w:rPr>
      </w:pPr>
      <w:r w:rsidRPr="00A61D59">
        <w:rPr>
          <w:rFonts w:ascii="Palatino Linotype" w:hAnsi="Palatino Linotype" w:cs="Arial"/>
          <w:bCs/>
          <w:sz w:val="22"/>
        </w:rPr>
        <w:t>(Énfasis añadido)</w:t>
      </w:r>
    </w:p>
    <w:p w14:paraId="57BFFBD7" w14:textId="1D5BF55D" w:rsidR="005D5AE3" w:rsidRPr="000D5A67" w:rsidRDefault="005D5AE3" w:rsidP="000D5A67">
      <w:pPr>
        <w:pStyle w:val="Ttulo1"/>
        <w:spacing w:line="360" w:lineRule="auto"/>
        <w:rPr>
          <w:rFonts w:eastAsia="Calibri"/>
          <w:b/>
          <w:szCs w:val="24"/>
          <w:lang w:val="es-ES"/>
        </w:rPr>
      </w:pPr>
      <w:bookmarkStart w:id="51" w:name="_Toc453170995"/>
      <w:bookmarkStart w:id="52" w:name="_Toc508613993"/>
      <w:bookmarkStart w:id="53" w:name="_Toc524602727"/>
      <w:bookmarkStart w:id="54" w:name="_Toc528265092"/>
      <w:bookmarkStart w:id="55" w:name="_Toc531771246"/>
      <w:bookmarkStart w:id="56" w:name="_Toc531807688"/>
      <w:bookmarkStart w:id="57" w:name="_Toc532891580"/>
      <w:bookmarkStart w:id="58" w:name="_Toc534888067"/>
      <w:bookmarkStart w:id="59" w:name="_Toc535498934"/>
      <w:bookmarkStart w:id="60" w:name="_Toc2773401"/>
      <w:bookmarkStart w:id="61" w:name="_Toc511234456"/>
      <w:r w:rsidRPr="000D5A67">
        <w:rPr>
          <w:rFonts w:eastAsia="Calibri"/>
          <w:b/>
          <w:szCs w:val="24"/>
          <w:lang w:val="es-ES"/>
        </w:rPr>
        <w:t>SEXTO. De la versión pública.</w:t>
      </w:r>
      <w:bookmarkEnd w:id="51"/>
      <w:bookmarkEnd w:id="52"/>
      <w:bookmarkEnd w:id="53"/>
      <w:bookmarkEnd w:id="54"/>
      <w:bookmarkEnd w:id="55"/>
      <w:bookmarkEnd w:id="56"/>
      <w:bookmarkEnd w:id="57"/>
      <w:bookmarkEnd w:id="58"/>
      <w:bookmarkEnd w:id="59"/>
      <w:bookmarkEnd w:id="60"/>
    </w:p>
    <w:p w14:paraId="7B2D5313" w14:textId="77777777" w:rsidR="005D5AE3" w:rsidRPr="000D5A67" w:rsidRDefault="005D5AE3" w:rsidP="000D5A67">
      <w:pPr>
        <w:spacing w:line="360" w:lineRule="auto"/>
        <w:rPr>
          <w:rFonts w:ascii="Palatino Linotype" w:hAnsi="Palatino Linotype"/>
          <w:lang w:val="es-ES" w:eastAsia="en-US"/>
        </w:rPr>
      </w:pPr>
    </w:p>
    <w:p w14:paraId="14D8F64B" w14:textId="2A5B67B0" w:rsidR="005D5AE3" w:rsidRPr="000D5A67" w:rsidRDefault="005D5AE3" w:rsidP="000D5A67">
      <w:pPr>
        <w:numPr>
          <w:ilvl w:val="0"/>
          <w:numId w:val="41"/>
        </w:numPr>
        <w:tabs>
          <w:tab w:val="left" w:pos="0"/>
        </w:tabs>
        <w:spacing w:line="360" w:lineRule="auto"/>
        <w:ind w:left="0" w:right="49" w:firstLine="0"/>
        <w:contextualSpacing/>
        <w:jc w:val="both"/>
        <w:rPr>
          <w:rFonts w:ascii="Palatino Linotype" w:eastAsia="Calibri" w:hAnsi="Palatino Linotype" w:cs="Arial"/>
          <w:lang w:val="es-ES" w:eastAsia="es-MX"/>
        </w:rPr>
      </w:pPr>
      <w:r w:rsidRPr="000D5A67">
        <w:rPr>
          <w:rFonts w:ascii="Palatino Linotype" w:eastAsia="Calibri" w:hAnsi="Palatino Linotype" w:cs="Arial"/>
          <w:lang w:val="es-ES" w:eastAsia="es-MX"/>
        </w:rPr>
        <w:t xml:space="preserve">Del soporte documental que se ha tenido a bien ordenar, </w:t>
      </w:r>
      <w:r w:rsidR="00E27604" w:rsidRPr="000D5A67">
        <w:rPr>
          <w:rFonts w:ascii="Palatino Linotype" w:eastAsia="Calibri" w:hAnsi="Palatino Linotype" w:cs="Arial"/>
          <w:lang w:val="es-ES" w:eastAsia="es-MX"/>
        </w:rPr>
        <w:t>como ya se adujera, de ser el caso que llegaran a</w:t>
      </w:r>
      <w:r w:rsidRPr="000D5A67">
        <w:rPr>
          <w:rFonts w:ascii="Palatino Linotype" w:eastAsia="Calibri" w:hAnsi="Palatino Linotype" w:cs="Arial"/>
          <w:lang w:val="es-ES" w:eastAsia="es-MX"/>
        </w:rPr>
        <w:t xml:space="preserve"> obran datos personales susceptibles de ser protegidos,  la documentación </w:t>
      </w:r>
      <w:r w:rsidR="00E27604" w:rsidRPr="000D5A67">
        <w:rPr>
          <w:rFonts w:ascii="Palatino Linotype" w:eastAsia="Calibri" w:hAnsi="Palatino Linotype" w:cs="Arial"/>
          <w:lang w:val="es-ES" w:eastAsia="es-MX"/>
        </w:rPr>
        <w:t>deberá</w:t>
      </w:r>
      <w:r w:rsidRPr="000D5A67">
        <w:rPr>
          <w:rFonts w:ascii="Palatino Linotype" w:eastAsia="Calibri" w:hAnsi="Palatino Linotype" w:cs="Arial"/>
          <w:lang w:val="es-ES" w:eastAsia="es-MX"/>
        </w:rPr>
        <w:t xml:space="preserve"> </w:t>
      </w:r>
      <w:r w:rsidR="00E27604" w:rsidRPr="000D5A67">
        <w:rPr>
          <w:rFonts w:ascii="Palatino Linotype" w:eastAsia="Calibri" w:hAnsi="Palatino Linotype" w:cs="Arial"/>
          <w:lang w:val="es-ES" w:eastAsia="es-MX"/>
        </w:rPr>
        <w:t xml:space="preserve">ser </w:t>
      </w:r>
      <w:r w:rsidRPr="000D5A67">
        <w:rPr>
          <w:rFonts w:ascii="Palatino Linotype" w:eastAsia="Calibri" w:hAnsi="Palatino Linotype" w:cs="Arial"/>
          <w:lang w:val="es-ES" w:eastAsia="es-MX"/>
        </w:rPr>
        <w:t xml:space="preserve">remitida en versión pública </w:t>
      </w:r>
      <w:r w:rsidR="00E27604" w:rsidRPr="000D5A67">
        <w:rPr>
          <w:rFonts w:ascii="Palatino Linotype" w:eastAsia="Calibri" w:hAnsi="Palatino Linotype" w:cs="Arial"/>
          <w:lang w:val="es-ES" w:eastAsia="es-MX"/>
        </w:rPr>
        <w:t>protegiendo</w:t>
      </w:r>
      <w:r w:rsidRPr="000D5A67">
        <w:rPr>
          <w:rFonts w:ascii="Palatino Linotype" w:eastAsia="Calibri" w:hAnsi="Palatino Linotype" w:cs="Arial"/>
          <w:lang w:val="es-ES" w:eastAsia="es-MX"/>
        </w:rPr>
        <w:t>, aquellas características que revelen datos personales de particulares, en los términos que se precisan.</w:t>
      </w:r>
    </w:p>
    <w:p w14:paraId="626D4E6C" w14:textId="77777777" w:rsidR="005D5AE3" w:rsidRPr="000D5A67" w:rsidRDefault="005D5AE3" w:rsidP="000D5A67">
      <w:pPr>
        <w:pStyle w:val="Prrafodelista"/>
        <w:autoSpaceDE w:val="0"/>
        <w:autoSpaceDN w:val="0"/>
        <w:adjustRightInd w:val="0"/>
        <w:spacing w:after="160" w:line="360" w:lineRule="auto"/>
        <w:ind w:left="426" w:right="50"/>
        <w:jc w:val="both"/>
        <w:rPr>
          <w:rFonts w:ascii="Palatino Linotype" w:eastAsia="Calibri" w:hAnsi="Palatino Linotype" w:cs="Arial"/>
          <w:lang w:val="es-ES" w:eastAsia="es-MX"/>
        </w:rPr>
      </w:pPr>
    </w:p>
    <w:p w14:paraId="16666166" w14:textId="458B3843" w:rsidR="005D5AE3" w:rsidRPr="000D5A67" w:rsidRDefault="005D5AE3" w:rsidP="000D5A67">
      <w:pPr>
        <w:numPr>
          <w:ilvl w:val="0"/>
          <w:numId w:val="41"/>
        </w:numPr>
        <w:tabs>
          <w:tab w:val="left" w:pos="0"/>
        </w:tabs>
        <w:spacing w:line="360" w:lineRule="auto"/>
        <w:ind w:left="0" w:right="49" w:firstLine="0"/>
        <w:contextualSpacing/>
        <w:jc w:val="both"/>
        <w:rPr>
          <w:rFonts w:ascii="Palatino Linotype" w:eastAsia="Calibri" w:hAnsi="Palatino Linotype" w:cs="Arial"/>
          <w:lang w:val="es-ES" w:eastAsia="es-MX"/>
        </w:rPr>
      </w:pPr>
      <w:r w:rsidRPr="000D5A67">
        <w:rPr>
          <w:rFonts w:ascii="Palatino Linotype" w:eastAsia="Calibri" w:hAnsi="Palatino Linotype" w:cs="Arial"/>
          <w:lang w:val="es-ES" w:eastAsia="es-MX"/>
        </w:rPr>
        <w:t>Cuando un documento requerido contiene datos persónales susceptible</w:t>
      </w:r>
      <w:r w:rsidR="008E22EB" w:rsidRPr="000D5A67">
        <w:rPr>
          <w:rFonts w:ascii="Palatino Linotype" w:eastAsia="Calibri" w:hAnsi="Palatino Linotype" w:cs="Arial"/>
          <w:lang w:val="es-ES" w:eastAsia="es-MX"/>
        </w:rPr>
        <w:t>s</w:t>
      </w:r>
      <w:r w:rsidRPr="000D5A67">
        <w:rPr>
          <w:rFonts w:ascii="Palatino Linotype" w:eastAsia="Calibri" w:hAnsi="Palatino Linotype" w:cs="Arial"/>
          <w:lang w:val="es-ES" w:eastAsia="es-MX"/>
        </w:rPr>
        <w:t xml:space="preserve"> de clasificarse, resulta procedente dicha clasificación conforme a lo señalado por los artículos 3 fracciones IX, XX, XXI y XLV; 91, 137 y 143 de la Ley de Transparencia y Acceso a la Información Pública del Estado de México y Municipios</w:t>
      </w:r>
    </w:p>
    <w:p w14:paraId="70B34990" w14:textId="77777777" w:rsidR="005D5AE3" w:rsidRPr="000D5A67" w:rsidRDefault="005D5AE3" w:rsidP="000D5A67">
      <w:pPr>
        <w:pStyle w:val="Prrafodelista"/>
        <w:spacing w:line="360" w:lineRule="auto"/>
        <w:rPr>
          <w:rFonts w:ascii="Palatino Linotype" w:eastAsia="Calibri" w:hAnsi="Palatino Linotype" w:cs="Arial"/>
          <w:lang w:val="es-ES" w:eastAsia="es-MX"/>
        </w:rPr>
      </w:pPr>
    </w:p>
    <w:p w14:paraId="291A0C67" w14:textId="77777777" w:rsidR="005D5AE3" w:rsidRPr="000D5A67" w:rsidRDefault="005D5AE3" w:rsidP="000D5A67">
      <w:pPr>
        <w:autoSpaceDE w:val="0"/>
        <w:autoSpaceDN w:val="0"/>
        <w:adjustRightInd w:val="0"/>
        <w:spacing w:after="160" w:line="360" w:lineRule="auto"/>
        <w:ind w:left="851" w:right="616"/>
        <w:jc w:val="both"/>
        <w:rPr>
          <w:rFonts w:ascii="Palatino Linotype" w:hAnsi="Palatino Linotype" w:cs="Arial"/>
          <w:i/>
          <w:lang w:val="es-MX"/>
        </w:rPr>
      </w:pPr>
      <w:r w:rsidRPr="000D5A67">
        <w:rPr>
          <w:rFonts w:ascii="Palatino Linotype" w:hAnsi="Palatino Linotype" w:cs="Arial"/>
          <w:b/>
          <w:bCs/>
          <w:i/>
          <w:lang w:val="es-MX"/>
        </w:rPr>
        <w:t xml:space="preserve">Artículo 3. </w:t>
      </w:r>
      <w:r w:rsidRPr="000D5A67">
        <w:rPr>
          <w:rFonts w:ascii="Palatino Linotype" w:hAnsi="Palatino Linotype" w:cs="Arial"/>
          <w:i/>
          <w:lang w:val="es-MX"/>
        </w:rPr>
        <w:t>Para los efectos de la presente Ley se entenderá por:</w:t>
      </w:r>
    </w:p>
    <w:p w14:paraId="675AA541" w14:textId="77777777" w:rsidR="005D5AE3" w:rsidRPr="000D5A67" w:rsidRDefault="005D5AE3" w:rsidP="000D5A67">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0D5A67">
        <w:rPr>
          <w:rFonts w:ascii="Palatino Linotype" w:eastAsia="Calibri" w:hAnsi="Palatino Linotype" w:cs="Arial"/>
          <w:i/>
          <w:lang w:val="es-ES" w:eastAsia="es-MX"/>
        </w:rPr>
        <w:t xml:space="preserve"> (…)</w:t>
      </w:r>
    </w:p>
    <w:p w14:paraId="1B82A6A7" w14:textId="77777777" w:rsidR="005D5AE3" w:rsidRPr="000D5A67" w:rsidRDefault="005D5AE3" w:rsidP="000D5A67">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0D5A67">
        <w:rPr>
          <w:rFonts w:ascii="Palatino Linotype" w:eastAsia="Calibri" w:hAnsi="Palatino Linotype" w:cs="Arial"/>
          <w:i/>
          <w:lang w:val="es-ES" w:eastAsia="es-MX"/>
        </w:rPr>
        <w:lastRenderedPageBreak/>
        <w:t>IX. Datos personales: La información concerniente a una persona, identificada o identificable según lo dispuesto por la Ley de Protección de Datos Personales del Estado de México;</w:t>
      </w:r>
    </w:p>
    <w:p w14:paraId="7E4007B1" w14:textId="77777777" w:rsidR="005D5AE3" w:rsidRPr="000D5A67" w:rsidRDefault="005D5AE3" w:rsidP="000D5A67">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0D5A67">
        <w:rPr>
          <w:rFonts w:ascii="Palatino Linotype" w:eastAsia="Calibri" w:hAnsi="Palatino Linotype" w:cs="Arial"/>
          <w:i/>
          <w:lang w:val="es-ES" w:eastAsia="es-MX"/>
        </w:rPr>
        <w:t>(…)</w:t>
      </w:r>
    </w:p>
    <w:p w14:paraId="797405E3" w14:textId="77777777" w:rsidR="005D5AE3" w:rsidRPr="000D5A67" w:rsidRDefault="005D5AE3" w:rsidP="000D5A67">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0D5A67">
        <w:rPr>
          <w:rFonts w:ascii="Palatino Linotype" w:eastAsia="Calibri" w:hAnsi="Palatino Linotype" w:cs="Arial"/>
          <w:i/>
          <w:lang w:val="es-ES" w:eastAsia="es-MX"/>
        </w:rPr>
        <w:t>XX. Información clasificada: Aquella considerada por la presente Ley como reservada o confidencial;</w:t>
      </w:r>
    </w:p>
    <w:p w14:paraId="7312C794" w14:textId="77777777" w:rsidR="005D5AE3" w:rsidRPr="000D5A67" w:rsidRDefault="005D5AE3" w:rsidP="000D5A67">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0D5A67">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27F6B2F" w14:textId="77777777" w:rsidR="005D5AE3" w:rsidRPr="000D5A67" w:rsidRDefault="005D5AE3" w:rsidP="000D5A67">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0D5A67">
        <w:rPr>
          <w:rFonts w:ascii="Palatino Linotype" w:eastAsia="Calibri" w:hAnsi="Palatino Linotype" w:cs="Arial"/>
          <w:i/>
          <w:lang w:val="es-ES" w:eastAsia="es-MX"/>
        </w:rPr>
        <w:t>(…)</w:t>
      </w:r>
    </w:p>
    <w:p w14:paraId="5D3FABA3" w14:textId="77777777" w:rsidR="005D5AE3" w:rsidRPr="000D5A67" w:rsidRDefault="005D5AE3" w:rsidP="000D5A67">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0D5A67">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6EA86394" w14:textId="77777777" w:rsidR="005D5AE3" w:rsidRPr="000D5A67" w:rsidRDefault="005D5AE3" w:rsidP="000D5A67">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0D5A67">
        <w:rPr>
          <w:rFonts w:ascii="Palatino Linotype" w:eastAsia="Calibri" w:hAnsi="Palatino Linotype" w:cs="Arial"/>
          <w:i/>
          <w:lang w:val="es-ES" w:eastAsia="es-MX"/>
        </w:rPr>
        <w:t>(…)</w:t>
      </w:r>
    </w:p>
    <w:p w14:paraId="4D011D06" w14:textId="77777777" w:rsidR="005D5AE3" w:rsidRPr="000D5A67" w:rsidRDefault="005D5AE3" w:rsidP="000D5A67">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0D5A67">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3EC35D8D" w14:textId="77777777" w:rsidR="005D5AE3" w:rsidRPr="000D5A67" w:rsidRDefault="005D5AE3" w:rsidP="000D5A67">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0D5A67">
        <w:rPr>
          <w:rFonts w:ascii="Palatino Linotype" w:eastAsia="Calibri" w:hAnsi="Palatino Linotype" w:cs="Arial"/>
          <w:i/>
          <w:lang w:val="es-ES" w:eastAsia="es-MX"/>
        </w:rPr>
        <w:t>(…)</w:t>
      </w:r>
    </w:p>
    <w:p w14:paraId="67E8B30D" w14:textId="77777777" w:rsidR="005D5AE3" w:rsidRPr="000D5A67" w:rsidRDefault="005D5AE3" w:rsidP="000D5A67">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0D5A67">
        <w:rPr>
          <w:rFonts w:ascii="Palatino Linotype" w:eastAsia="Calibri" w:hAnsi="Palatino Linotype" w:cs="Arial"/>
          <w:i/>
          <w:lang w:val="es-ES" w:eastAsia="es-MX"/>
        </w:rPr>
        <w:t xml:space="preserve">Artículo 137. Cuando un mismo medio, impreso o electrónico, contenga información pública y reservada o confidencial, la Unidad de Transparencia </w:t>
      </w:r>
      <w:r w:rsidRPr="000D5A67">
        <w:rPr>
          <w:rFonts w:ascii="Palatino Linotype" w:eastAsia="Calibri" w:hAnsi="Palatino Linotype" w:cs="Arial"/>
          <w:i/>
          <w:lang w:val="es-ES" w:eastAsia="es-MX"/>
        </w:rPr>
        <w:lastRenderedPageBreak/>
        <w:t>para efectos de atender una solicitud de información, deberán elaborar una versión pública en la que se testen las partes o secciones clasificadas, indicando su contenido de manera genérica y fundando y motivando su clasificación.</w:t>
      </w:r>
    </w:p>
    <w:p w14:paraId="6529E8D7" w14:textId="77777777" w:rsidR="005D5AE3" w:rsidRPr="000D5A67" w:rsidRDefault="005D5AE3" w:rsidP="000D5A67">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0D5A67">
        <w:rPr>
          <w:rFonts w:ascii="Palatino Linotype" w:eastAsia="Calibri" w:hAnsi="Palatino Linotype" w:cs="Arial"/>
          <w:i/>
          <w:lang w:val="es-ES" w:eastAsia="es-MX"/>
        </w:rPr>
        <w:t>(…)</w:t>
      </w:r>
    </w:p>
    <w:p w14:paraId="13D66842" w14:textId="77777777" w:rsidR="005D5AE3" w:rsidRPr="000D5A67" w:rsidRDefault="005D5AE3" w:rsidP="000D5A67">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0D5A67">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236A71E3" w14:textId="77777777" w:rsidR="005D5AE3" w:rsidRPr="000D5A67" w:rsidRDefault="005D5AE3" w:rsidP="000D5A67">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0D5A67">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0D5A67">
        <w:rPr>
          <w:rFonts w:ascii="Palatino Linotype" w:eastAsia="Calibri" w:hAnsi="Palatino Linotype" w:cs="Arial"/>
          <w:i/>
          <w:lang w:val="es-ES" w:eastAsia="es-MX"/>
        </w:rPr>
        <w:t>jurídico</w:t>
      </w:r>
      <w:proofErr w:type="gramEnd"/>
      <w:r w:rsidRPr="000D5A67">
        <w:rPr>
          <w:rFonts w:ascii="Palatino Linotype" w:eastAsia="Calibri" w:hAnsi="Palatino Linotype" w:cs="Arial"/>
          <w:i/>
          <w:lang w:val="es-ES" w:eastAsia="es-MX"/>
        </w:rPr>
        <w:t xml:space="preserve"> colectiva identificada o identificable;</w:t>
      </w:r>
    </w:p>
    <w:p w14:paraId="459FD700" w14:textId="77777777" w:rsidR="005D5AE3" w:rsidRPr="000D5A67" w:rsidRDefault="005D5AE3" w:rsidP="000D5A67">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0D5A67">
        <w:rPr>
          <w:rFonts w:ascii="Palatino Linotype" w:eastAsia="Calibri" w:hAnsi="Palatino Linotype" w:cs="Arial"/>
          <w:i/>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14:paraId="2007E40F" w14:textId="77777777" w:rsidR="005D5AE3" w:rsidRPr="000D5A67" w:rsidRDefault="005D5AE3" w:rsidP="000D5A67">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0D5A67">
        <w:rPr>
          <w:rFonts w:ascii="Palatino Linotype" w:eastAsia="Calibri" w:hAnsi="Palatino Linotype" w:cs="Arial"/>
          <w:i/>
          <w:lang w:val="es-ES" w:eastAsia="es-MX"/>
        </w:rPr>
        <w:t>III. La que presenten los particulares a los sujetos obligados, de conformidad con lo dispuesto por las leyes o los tratados internacionales.</w:t>
      </w:r>
    </w:p>
    <w:p w14:paraId="69C4CABE" w14:textId="77777777" w:rsidR="005D5AE3" w:rsidRPr="000D5A67" w:rsidRDefault="005D5AE3" w:rsidP="000D5A67">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0D5A67">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3633E9CB" w14:textId="009CE68B" w:rsidR="00A61D59" w:rsidRPr="00A61D59" w:rsidRDefault="005D5AE3" w:rsidP="00A61D59">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0D5A67">
        <w:rPr>
          <w:rFonts w:ascii="Palatino Linotype" w:eastAsia="Calibri" w:hAnsi="Palatino Linotype" w:cs="Arial"/>
          <w:i/>
          <w:lang w:val="es-ES" w:eastAsia="es-MX"/>
        </w:rPr>
        <w:lastRenderedPageBreak/>
        <w:t>No se considerará confidencial la información que se encuentre en los registros públicos o en fuentes de acceso público, ni tampoco la que sea considerada por la presente ley como información pública.</w:t>
      </w:r>
    </w:p>
    <w:p w14:paraId="5BF94092" w14:textId="77777777" w:rsidR="005D5AE3" w:rsidRPr="000D5A67" w:rsidRDefault="005D5AE3" w:rsidP="000D5A67">
      <w:pPr>
        <w:numPr>
          <w:ilvl w:val="0"/>
          <w:numId w:val="41"/>
        </w:numPr>
        <w:tabs>
          <w:tab w:val="left" w:pos="0"/>
        </w:tabs>
        <w:spacing w:line="360" w:lineRule="auto"/>
        <w:ind w:left="0" w:right="49" w:firstLine="0"/>
        <w:contextualSpacing/>
        <w:jc w:val="both"/>
        <w:rPr>
          <w:rFonts w:ascii="Palatino Linotype" w:eastAsia="Calibri" w:hAnsi="Palatino Linotype" w:cs="Arial"/>
          <w:lang w:val="es-ES" w:eastAsia="es-MX"/>
        </w:rPr>
      </w:pPr>
      <w:r w:rsidRPr="000D5A67">
        <w:rPr>
          <w:rFonts w:ascii="Palatino Linotype" w:eastAsia="Calibri" w:hAnsi="Palatino Linotype" w:cs="Arial"/>
          <w:lang w:val="es-ES" w:eastAsia="es-MX"/>
        </w:rPr>
        <w:t xml:space="preserve">Para la clasificación de la información se requiere cumplir con las formalidades señaladas en la Ley de Transparencia y Acceso a la Información Pública del Estado de México y Municipio, en sus artículos </w:t>
      </w:r>
      <w:r w:rsidRPr="000D5A67">
        <w:rPr>
          <w:rFonts w:ascii="Palatino Linotype" w:eastAsia="Times New Roman" w:hAnsi="Palatino Linotype" w:cs="Arial"/>
        </w:rPr>
        <w:t>143 y 149, así como los establecidos en los Lineamientos Generales en Materia de Clasificación y Desclasificación de la Información, así  como para  la Elaboración de Versiones Públicas.</w:t>
      </w:r>
    </w:p>
    <w:p w14:paraId="08FA3B95" w14:textId="77777777" w:rsidR="008E22EB" w:rsidRPr="000D5A67" w:rsidRDefault="008E22EB" w:rsidP="000D5A67">
      <w:pPr>
        <w:tabs>
          <w:tab w:val="left" w:pos="0"/>
        </w:tabs>
        <w:spacing w:line="360" w:lineRule="auto"/>
        <w:ind w:right="49"/>
        <w:contextualSpacing/>
        <w:jc w:val="both"/>
        <w:rPr>
          <w:rFonts w:ascii="Palatino Linotype" w:eastAsia="Calibri" w:hAnsi="Palatino Linotype" w:cs="Arial"/>
          <w:lang w:val="es-ES" w:eastAsia="es-MX"/>
        </w:rPr>
      </w:pPr>
    </w:p>
    <w:p w14:paraId="042EF902" w14:textId="77777777" w:rsidR="005D5AE3" w:rsidRPr="000D5A67" w:rsidRDefault="005D5AE3" w:rsidP="000D5A67">
      <w:pPr>
        <w:shd w:val="clear" w:color="auto" w:fill="FFFFFF"/>
        <w:spacing w:after="200" w:line="360" w:lineRule="auto"/>
        <w:ind w:left="709" w:right="616"/>
        <w:jc w:val="both"/>
        <w:rPr>
          <w:rFonts w:ascii="Palatino Linotype" w:hAnsi="Palatino Linotype" w:cs="Arial"/>
          <w:i/>
        </w:rPr>
      </w:pPr>
      <w:r w:rsidRPr="000D5A67">
        <w:rPr>
          <w:rFonts w:ascii="Palatino Linotype" w:hAnsi="Palatino Linotype" w:cs="Arial"/>
          <w:b/>
          <w:i/>
        </w:rPr>
        <w:t>Artículo 143.</w:t>
      </w:r>
      <w:r w:rsidRPr="000D5A67">
        <w:rPr>
          <w:rFonts w:ascii="Palatino Linotype" w:hAnsi="Palatino Linotype" w:cs="Arial"/>
          <w:i/>
        </w:rPr>
        <w:t xml:space="preserve"> Para los efectos de esta Ley se considera información </w:t>
      </w:r>
      <w:r w:rsidRPr="000D5A67">
        <w:rPr>
          <w:rFonts w:ascii="Palatino Linotype" w:hAnsi="Palatino Linotype" w:cs="Arial"/>
          <w:b/>
          <w:i/>
        </w:rPr>
        <w:t>confidencial</w:t>
      </w:r>
      <w:r w:rsidRPr="000D5A67">
        <w:rPr>
          <w:rFonts w:ascii="Palatino Linotype" w:hAnsi="Palatino Linotype" w:cs="Arial"/>
          <w:i/>
        </w:rPr>
        <w:t xml:space="preserve">, la clasificada como tal, de manera permanente, por su naturaleza, cuando:  </w:t>
      </w:r>
    </w:p>
    <w:p w14:paraId="19137EA5" w14:textId="77777777" w:rsidR="005D5AE3" w:rsidRPr="000D5A67" w:rsidRDefault="005D5AE3" w:rsidP="000D5A67">
      <w:pPr>
        <w:shd w:val="clear" w:color="auto" w:fill="FFFFFF"/>
        <w:spacing w:after="200" w:line="360" w:lineRule="auto"/>
        <w:ind w:left="709" w:right="616"/>
        <w:jc w:val="both"/>
        <w:rPr>
          <w:rFonts w:ascii="Palatino Linotype" w:hAnsi="Palatino Linotype" w:cs="Arial"/>
          <w:i/>
        </w:rPr>
      </w:pPr>
      <w:r w:rsidRPr="000D5A67">
        <w:rPr>
          <w:rFonts w:ascii="Palatino Linotype" w:hAnsi="Palatino Linotype" w:cs="Arial"/>
          <w:i/>
        </w:rPr>
        <w:t xml:space="preserve">I. Se refiera a la información privada y los datos personales concernientes a una persona física o </w:t>
      </w:r>
      <w:proofErr w:type="gramStart"/>
      <w:r w:rsidRPr="000D5A67">
        <w:rPr>
          <w:rFonts w:ascii="Palatino Linotype" w:hAnsi="Palatino Linotype" w:cs="Arial"/>
          <w:i/>
        </w:rPr>
        <w:t>jurídico</w:t>
      </w:r>
      <w:proofErr w:type="gramEnd"/>
      <w:r w:rsidRPr="000D5A67">
        <w:rPr>
          <w:rFonts w:ascii="Palatino Linotype" w:hAnsi="Palatino Linotype" w:cs="Arial"/>
          <w:i/>
        </w:rPr>
        <w:t xml:space="preserve"> colectiva</w:t>
      </w:r>
      <w:r w:rsidRPr="000D5A67">
        <w:rPr>
          <w:rFonts w:ascii="Palatino Linotype" w:hAnsi="Palatino Linotype" w:cs="Arial"/>
          <w:i/>
          <w:u w:val="single"/>
        </w:rPr>
        <w:t xml:space="preserve"> </w:t>
      </w:r>
      <w:r w:rsidRPr="000D5A67">
        <w:rPr>
          <w:rFonts w:ascii="Palatino Linotype" w:hAnsi="Palatino Linotype" w:cs="Arial"/>
          <w:i/>
        </w:rPr>
        <w:t xml:space="preserve">identificada o identificable;  </w:t>
      </w:r>
    </w:p>
    <w:p w14:paraId="1BEE4D45" w14:textId="77777777" w:rsidR="005D5AE3" w:rsidRPr="000D5A67" w:rsidRDefault="005D5AE3" w:rsidP="000D5A67">
      <w:pPr>
        <w:shd w:val="clear" w:color="auto" w:fill="FFFFFF"/>
        <w:spacing w:after="200" w:line="360" w:lineRule="auto"/>
        <w:ind w:left="709" w:right="616"/>
        <w:jc w:val="both"/>
        <w:rPr>
          <w:rFonts w:ascii="Palatino Linotype" w:hAnsi="Palatino Linotype" w:cs="Arial"/>
          <w:i/>
        </w:rPr>
      </w:pPr>
      <w:r w:rsidRPr="000D5A67">
        <w:rPr>
          <w:rFonts w:ascii="Palatino Linotype"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201714EE" w14:textId="77777777" w:rsidR="005D5AE3" w:rsidRPr="000D5A67" w:rsidRDefault="005D5AE3" w:rsidP="000D5A67">
      <w:pPr>
        <w:pStyle w:val="Prrafodelista"/>
        <w:numPr>
          <w:ilvl w:val="0"/>
          <w:numId w:val="34"/>
        </w:numPr>
        <w:shd w:val="clear" w:color="auto" w:fill="FFFFFF"/>
        <w:spacing w:after="200" w:line="360" w:lineRule="auto"/>
        <w:ind w:left="709" w:right="616" w:hanging="66"/>
        <w:jc w:val="both"/>
        <w:rPr>
          <w:rFonts w:ascii="Palatino Linotype" w:hAnsi="Palatino Linotype" w:cs="Arial"/>
          <w:i/>
        </w:rPr>
      </w:pPr>
      <w:r w:rsidRPr="000D5A67">
        <w:rPr>
          <w:rFonts w:ascii="Palatino Linotype" w:eastAsia="Times New Roman" w:hAnsi="Palatino Linotype" w:cs="Arial"/>
          <w:i/>
        </w:rPr>
        <w:lastRenderedPageBreak/>
        <w:t xml:space="preserve">La que presenten los particulares a los sujetos obligados, de conformidad con lo dispuesto por las leyes o los tratados internacionales.  </w:t>
      </w:r>
    </w:p>
    <w:p w14:paraId="308A9F2A" w14:textId="77777777" w:rsidR="005D5AE3" w:rsidRPr="000D5A67" w:rsidRDefault="005D5AE3" w:rsidP="000D5A67">
      <w:pPr>
        <w:shd w:val="clear" w:color="auto" w:fill="FFFFFF"/>
        <w:spacing w:after="200" w:line="360" w:lineRule="auto"/>
        <w:ind w:left="709" w:right="616"/>
        <w:jc w:val="both"/>
        <w:rPr>
          <w:rFonts w:ascii="Palatino Linotype" w:hAnsi="Palatino Linotype" w:cs="Arial"/>
          <w:i/>
        </w:rPr>
      </w:pPr>
      <w:r w:rsidRPr="000D5A67">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14:paraId="5108EAA5" w14:textId="77777777" w:rsidR="005D5AE3" w:rsidRPr="000D5A67" w:rsidRDefault="005D5AE3" w:rsidP="000D5A67">
      <w:pPr>
        <w:shd w:val="clear" w:color="auto" w:fill="FFFFFF"/>
        <w:spacing w:after="200" w:line="360" w:lineRule="auto"/>
        <w:ind w:left="709" w:right="616"/>
        <w:jc w:val="both"/>
        <w:rPr>
          <w:rFonts w:ascii="Palatino Linotype" w:hAnsi="Palatino Linotype" w:cs="Arial"/>
          <w:i/>
          <w:lang w:val="es-MX" w:eastAsia="en-US"/>
        </w:rPr>
      </w:pPr>
      <w:r w:rsidRPr="000D5A67">
        <w:rPr>
          <w:rFonts w:ascii="Palatino Linotype" w:hAnsi="Palatino Linotype" w:cs="Arial"/>
          <w:i/>
          <w:lang w:val="es-MX" w:eastAsia="en-US"/>
        </w:rPr>
        <w:t>No se considerará confidencial la información que se encuentre en los registros públicos o en fuentes de acceso público, ni tampoco la que sea considerada por la presente ley como información pública</w:t>
      </w:r>
    </w:p>
    <w:p w14:paraId="5E1E945B" w14:textId="77777777" w:rsidR="005D5AE3" w:rsidRPr="000D5A67" w:rsidRDefault="005D5AE3" w:rsidP="000D5A67">
      <w:pPr>
        <w:shd w:val="clear" w:color="auto" w:fill="FFFFFF"/>
        <w:spacing w:after="200" w:line="360" w:lineRule="auto"/>
        <w:ind w:left="709" w:right="616"/>
        <w:jc w:val="both"/>
        <w:rPr>
          <w:rFonts w:ascii="Palatino Linotype" w:hAnsi="Palatino Linotype" w:cs="Arial"/>
          <w:i/>
          <w:lang w:val="es-MX" w:eastAsia="en-US"/>
        </w:rPr>
      </w:pPr>
      <w:r w:rsidRPr="000D5A67">
        <w:rPr>
          <w:rFonts w:ascii="Palatino Linotype" w:hAnsi="Palatino Linotype" w:cs="Arial"/>
          <w:i/>
          <w:lang w:val="es-MX" w:eastAsia="en-US"/>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14:paraId="562E4DC9" w14:textId="77777777" w:rsidR="005D5AE3" w:rsidRPr="000D5A67" w:rsidRDefault="005D5AE3" w:rsidP="000D5A67">
      <w:pPr>
        <w:shd w:val="clear" w:color="auto" w:fill="FFFFFF"/>
        <w:spacing w:after="200" w:line="360" w:lineRule="auto"/>
        <w:ind w:left="709" w:right="616"/>
        <w:jc w:val="both"/>
        <w:rPr>
          <w:rFonts w:ascii="Palatino Linotype" w:hAnsi="Palatino Linotype" w:cs="Arial"/>
          <w:i/>
          <w:lang w:val="es-MX" w:eastAsia="en-US"/>
        </w:rPr>
      </w:pPr>
      <w:r w:rsidRPr="000D5A67">
        <w:rPr>
          <w:rFonts w:ascii="Palatino Linotype" w:hAnsi="Palatino Linotype" w:cs="Arial"/>
          <w:i/>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496AF2FB" w14:textId="77777777" w:rsidR="005D5AE3" w:rsidRPr="000D5A67" w:rsidRDefault="005D5AE3" w:rsidP="000D5A67">
      <w:pPr>
        <w:shd w:val="clear" w:color="auto" w:fill="FFFFFF"/>
        <w:spacing w:after="200" w:line="360" w:lineRule="auto"/>
        <w:ind w:left="709" w:right="616"/>
        <w:jc w:val="both"/>
        <w:rPr>
          <w:rFonts w:ascii="Palatino Linotype" w:hAnsi="Palatino Linotype" w:cs="Arial"/>
          <w:i/>
          <w:lang w:val="es-MX" w:eastAsia="en-US"/>
        </w:rPr>
      </w:pPr>
      <w:r w:rsidRPr="000D5A67">
        <w:rPr>
          <w:rFonts w:ascii="Palatino Linotype" w:hAnsi="Palatino Linotype" w:cs="Arial"/>
          <w:i/>
          <w:lang w:val="es-MX" w:eastAsia="en-US"/>
        </w:rPr>
        <w:t xml:space="preserve">Cuando expiren los plazos de clasificación o se trate de información cuya publicación pueda ocasionar la destrucción o inhabilitación de la </w:t>
      </w:r>
      <w:r w:rsidRPr="000D5A67">
        <w:rPr>
          <w:rFonts w:ascii="Palatino Linotype" w:hAnsi="Palatino Linotype" w:cs="Arial"/>
          <w:i/>
          <w:lang w:val="es-MX" w:eastAsia="en-US"/>
        </w:rPr>
        <w:lastRenderedPageBreak/>
        <w:t>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26F874A8" w14:textId="77777777" w:rsidR="005D5AE3" w:rsidRPr="000D5A67" w:rsidRDefault="005D5AE3" w:rsidP="000D5A67">
      <w:pPr>
        <w:shd w:val="clear" w:color="auto" w:fill="FFFFFF"/>
        <w:spacing w:after="200" w:line="360" w:lineRule="auto"/>
        <w:ind w:left="709" w:right="616"/>
        <w:jc w:val="both"/>
        <w:rPr>
          <w:rFonts w:ascii="Palatino Linotype" w:hAnsi="Palatino Linotype" w:cs="Arial"/>
          <w:i/>
          <w:lang w:val="es-MX" w:eastAsia="en-US"/>
        </w:rPr>
      </w:pPr>
      <w:r w:rsidRPr="000D5A67">
        <w:rPr>
          <w:rFonts w:ascii="Palatino Linotype" w:hAnsi="Palatino Linotype" w:cs="Arial"/>
          <w:b/>
          <w:i/>
          <w:lang w:val="es-MX" w:eastAsia="en-US"/>
        </w:rPr>
        <w:t>Artículo 149</w:t>
      </w:r>
      <w:r w:rsidRPr="000D5A67">
        <w:rPr>
          <w:rFonts w:ascii="Palatino Linotype" w:hAnsi="Palatino Linotype" w:cs="Arial"/>
          <w:i/>
          <w:lang w:val="es-MX" w:eastAsia="en-US"/>
        </w:rPr>
        <w:t>. El acuerdo que clasifique la información como confidencial deberá contener un razonamiento lógico en el que demuestre que la información se encuentra en alguna o algunas de las hipótesis previstas en la presente Ley.</w:t>
      </w:r>
    </w:p>
    <w:p w14:paraId="24A012F8" w14:textId="77777777" w:rsidR="005D5AE3" w:rsidRPr="000D5A67" w:rsidRDefault="005D5AE3" w:rsidP="000D5A67">
      <w:pPr>
        <w:shd w:val="clear" w:color="auto" w:fill="FFFFFF"/>
        <w:spacing w:after="200" w:line="360" w:lineRule="auto"/>
        <w:ind w:left="709" w:right="616"/>
        <w:jc w:val="both"/>
        <w:rPr>
          <w:rFonts w:ascii="Palatino Linotype" w:hAnsi="Palatino Linotype" w:cs="Arial"/>
          <w:i/>
          <w:lang w:val="es-MX" w:eastAsia="en-US"/>
        </w:rPr>
      </w:pPr>
      <w:r w:rsidRPr="000D5A67">
        <w:rPr>
          <w:rFonts w:ascii="Palatino Linotype" w:hAnsi="Palatino Linotype" w:cs="Arial"/>
          <w:b/>
          <w:i/>
          <w:lang w:val="es-MX" w:eastAsia="en-US"/>
        </w:rPr>
        <w:t>Quincuagésimo sexto</w:t>
      </w:r>
      <w:r w:rsidRPr="000D5A67">
        <w:rPr>
          <w:rFonts w:ascii="Palatino Linotype" w:hAnsi="Palatino Linotype" w:cs="Arial"/>
          <w:i/>
          <w:lang w:val="es-MX" w:eastAsia="en-US"/>
        </w:rPr>
        <w:t xml:space="preserve">. La versión pública del documento o expediente que contenga partes o secciones reservadas o </w:t>
      </w:r>
      <w:r w:rsidRPr="000D5A67">
        <w:rPr>
          <w:rFonts w:ascii="Palatino Linotype" w:hAnsi="Palatino Linotype" w:cs="Arial"/>
          <w:b/>
          <w:i/>
          <w:lang w:val="es-MX" w:eastAsia="en-US"/>
        </w:rPr>
        <w:t>confidenciales</w:t>
      </w:r>
      <w:r w:rsidRPr="000D5A67">
        <w:rPr>
          <w:rFonts w:ascii="Palatino Linotype" w:hAnsi="Palatino Linotype" w:cs="Arial"/>
          <w:i/>
          <w:lang w:val="es-MX" w:eastAsia="en-US"/>
        </w:rPr>
        <w:t>, será elaborada por los sujetos obligados, previo pago de los costos de reproducción, a través de sus áreas y deberá ser aprobada por su Comité de Transparencia.</w:t>
      </w:r>
    </w:p>
    <w:p w14:paraId="2C0487F1" w14:textId="77777777" w:rsidR="005D5AE3" w:rsidRPr="000D5A67" w:rsidRDefault="005D5AE3" w:rsidP="000D5A67">
      <w:pPr>
        <w:shd w:val="clear" w:color="auto" w:fill="FFFFFF"/>
        <w:spacing w:after="200" w:line="360" w:lineRule="auto"/>
        <w:ind w:left="709" w:right="616"/>
        <w:jc w:val="both"/>
        <w:rPr>
          <w:rFonts w:ascii="Palatino Linotype" w:hAnsi="Palatino Linotype" w:cs="Arial"/>
          <w:i/>
          <w:lang w:val="es-MX" w:eastAsia="en-US"/>
        </w:rPr>
      </w:pPr>
      <w:r w:rsidRPr="000D5A67">
        <w:rPr>
          <w:rFonts w:ascii="Palatino Linotype" w:hAnsi="Palatino Linotype" w:cs="Arial"/>
          <w:b/>
          <w:i/>
          <w:lang w:val="es-MX" w:eastAsia="en-US"/>
        </w:rPr>
        <w:t>Quincuagésimo séptimo</w:t>
      </w:r>
      <w:r w:rsidRPr="000D5A67">
        <w:rPr>
          <w:rFonts w:ascii="Palatino Linotype" w:hAnsi="Palatino Linotype" w:cs="Arial"/>
          <w:i/>
          <w:lang w:val="es-MX" w:eastAsia="en-US"/>
        </w:rPr>
        <w:t>. Se considera, en principio, como información pública y no podrá omitirse de las  versiones públicas la siguiente:</w:t>
      </w:r>
    </w:p>
    <w:p w14:paraId="44DFE5D8" w14:textId="77777777" w:rsidR="005D5AE3" w:rsidRPr="000D5A67" w:rsidRDefault="005D5AE3" w:rsidP="000D5A67">
      <w:pPr>
        <w:shd w:val="clear" w:color="auto" w:fill="FFFFFF"/>
        <w:spacing w:after="200" w:line="360" w:lineRule="auto"/>
        <w:ind w:left="709" w:right="616"/>
        <w:jc w:val="both"/>
        <w:rPr>
          <w:rFonts w:ascii="Palatino Linotype" w:hAnsi="Palatino Linotype" w:cs="Arial"/>
          <w:i/>
          <w:lang w:val="es-MX" w:eastAsia="en-US"/>
        </w:rPr>
      </w:pPr>
      <w:r w:rsidRPr="000D5A67">
        <w:rPr>
          <w:rFonts w:ascii="Palatino Linotype" w:hAnsi="Palatino Linotype" w:cs="Arial"/>
          <w:i/>
          <w:lang w:val="es-MX" w:eastAsia="en-US"/>
        </w:rPr>
        <w:t>I.        La relativa a las Obligaciones de Transparencia que contempla el Título V de la Ley General y las demás disposiciones legales aplicables;</w:t>
      </w:r>
    </w:p>
    <w:p w14:paraId="5C815946" w14:textId="77777777" w:rsidR="005D5AE3" w:rsidRPr="000D5A67" w:rsidRDefault="005D5AE3" w:rsidP="000D5A67">
      <w:pPr>
        <w:shd w:val="clear" w:color="auto" w:fill="FFFFFF"/>
        <w:spacing w:after="200" w:line="360" w:lineRule="auto"/>
        <w:ind w:left="709" w:right="616"/>
        <w:jc w:val="both"/>
        <w:rPr>
          <w:rFonts w:ascii="Palatino Linotype" w:hAnsi="Palatino Linotype" w:cs="Arial"/>
          <w:i/>
          <w:lang w:val="es-MX" w:eastAsia="en-US"/>
        </w:rPr>
      </w:pPr>
      <w:r w:rsidRPr="000D5A67">
        <w:rPr>
          <w:rFonts w:ascii="Palatino Linotype" w:hAnsi="Palatino Linotype" w:cs="Arial"/>
          <w:i/>
          <w:lang w:val="es-MX" w:eastAsia="en-US"/>
        </w:rPr>
        <w:lastRenderedPageBreak/>
        <w:t>II.       El nombre de los servidores públicos en los documentos, y sus firmas autógrafas, cuando sean utilizados en el ejercicio de las facultades conferidas para el desempeño del servicio público, y</w:t>
      </w:r>
    </w:p>
    <w:p w14:paraId="694AA90B" w14:textId="77777777" w:rsidR="005D5AE3" w:rsidRPr="000D5A67" w:rsidRDefault="005D5AE3" w:rsidP="000D5A67">
      <w:pPr>
        <w:shd w:val="clear" w:color="auto" w:fill="FFFFFF"/>
        <w:spacing w:after="200" w:line="360" w:lineRule="auto"/>
        <w:ind w:left="709" w:right="616"/>
        <w:jc w:val="both"/>
        <w:rPr>
          <w:rFonts w:ascii="Palatino Linotype" w:hAnsi="Palatino Linotype" w:cs="Arial"/>
          <w:i/>
        </w:rPr>
      </w:pPr>
      <w:r w:rsidRPr="000D5A67">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14:paraId="70440A4C" w14:textId="77777777" w:rsidR="005D5AE3" w:rsidRPr="000D5A67" w:rsidRDefault="005D5AE3" w:rsidP="000D5A67">
      <w:pPr>
        <w:shd w:val="clear" w:color="auto" w:fill="FFFFFF"/>
        <w:spacing w:after="200" w:line="360" w:lineRule="auto"/>
        <w:ind w:left="709" w:right="616"/>
        <w:jc w:val="both"/>
        <w:rPr>
          <w:rFonts w:ascii="Palatino Linotype" w:hAnsi="Palatino Linotype" w:cs="Arial"/>
          <w:i/>
        </w:rPr>
      </w:pPr>
      <w:r w:rsidRPr="000D5A67">
        <w:rPr>
          <w:rFonts w:ascii="Palatino Linotype" w:hAnsi="Palatino Linotype" w:cs="Arial"/>
          <w:i/>
        </w:rPr>
        <w:t>Lo anterior, siempre y cuando no se acredite alguna causal de clasificación, prevista en las leyes o en los tratados internaciones suscritos por el Estado mexicano.</w:t>
      </w:r>
    </w:p>
    <w:p w14:paraId="02CC836C" w14:textId="1E451526" w:rsidR="008E22EB" w:rsidRPr="000D5A67" w:rsidRDefault="005D5AE3" w:rsidP="00A61D59">
      <w:pPr>
        <w:shd w:val="clear" w:color="auto" w:fill="FFFFFF"/>
        <w:spacing w:after="200" w:line="360" w:lineRule="auto"/>
        <w:ind w:left="709" w:right="616"/>
        <w:jc w:val="both"/>
        <w:rPr>
          <w:rFonts w:ascii="Palatino Linotype" w:hAnsi="Palatino Linotype" w:cs="Arial"/>
          <w:i/>
        </w:rPr>
      </w:pPr>
      <w:r w:rsidRPr="000D5A67">
        <w:rPr>
          <w:rFonts w:ascii="Palatino Linotype" w:hAnsi="Palatino Linotype" w:cs="Arial"/>
          <w:b/>
          <w:i/>
        </w:rPr>
        <w:t>Quincuagésimo octavo.</w:t>
      </w:r>
      <w:r w:rsidRPr="000D5A67">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66460860" w14:textId="77777777" w:rsidR="005D5AE3" w:rsidRPr="000D5A67" w:rsidRDefault="005D5AE3" w:rsidP="000D5A67">
      <w:pPr>
        <w:numPr>
          <w:ilvl w:val="0"/>
          <w:numId w:val="41"/>
        </w:numPr>
        <w:tabs>
          <w:tab w:val="left" w:pos="0"/>
        </w:tabs>
        <w:spacing w:line="360" w:lineRule="auto"/>
        <w:ind w:left="0" w:right="49" w:firstLine="0"/>
        <w:contextualSpacing/>
        <w:jc w:val="both"/>
        <w:rPr>
          <w:rFonts w:ascii="Palatino Linotype" w:eastAsia="Calibri" w:hAnsi="Palatino Linotype" w:cs="Arial"/>
          <w:lang w:val="es-ES" w:eastAsia="es-MX"/>
        </w:rPr>
      </w:pPr>
      <w:r w:rsidRPr="000D5A67">
        <w:rPr>
          <w:rFonts w:ascii="Palatino Linotype" w:eastAsia="Calibri" w:hAnsi="Palatino Linotype" w:cs="Arial"/>
          <w:lang w:val="es-ES" w:eastAsia="es-MX"/>
        </w:rPr>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14:paraId="27BC48FB" w14:textId="77777777" w:rsidR="005D5AE3" w:rsidRPr="000D5A67" w:rsidRDefault="005D5AE3" w:rsidP="000D5A67">
      <w:pPr>
        <w:pStyle w:val="Prrafodelista"/>
        <w:autoSpaceDE w:val="0"/>
        <w:autoSpaceDN w:val="0"/>
        <w:adjustRightInd w:val="0"/>
        <w:spacing w:after="160" w:line="360" w:lineRule="auto"/>
        <w:ind w:left="426" w:right="50"/>
        <w:jc w:val="both"/>
        <w:rPr>
          <w:rFonts w:ascii="Palatino Linotype" w:eastAsia="Calibri" w:hAnsi="Palatino Linotype" w:cs="Arial"/>
          <w:lang w:val="es-ES" w:eastAsia="es-MX"/>
        </w:rPr>
      </w:pPr>
    </w:p>
    <w:p w14:paraId="6451AEA3" w14:textId="627254ED" w:rsidR="005D5AE3" w:rsidRDefault="005D5AE3" w:rsidP="00A61D59">
      <w:pPr>
        <w:numPr>
          <w:ilvl w:val="0"/>
          <w:numId w:val="41"/>
        </w:numPr>
        <w:tabs>
          <w:tab w:val="left" w:pos="0"/>
        </w:tabs>
        <w:spacing w:line="360" w:lineRule="auto"/>
        <w:ind w:left="0" w:right="49" w:firstLine="0"/>
        <w:contextualSpacing/>
        <w:jc w:val="both"/>
        <w:rPr>
          <w:rFonts w:ascii="Palatino Linotype" w:eastAsia="Calibri" w:hAnsi="Palatino Linotype" w:cs="Arial"/>
          <w:lang w:val="es-ES" w:eastAsia="es-MX"/>
        </w:rPr>
      </w:pPr>
      <w:r w:rsidRPr="000D5A67">
        <w:rPr>
          <w:rFonts w:ascii="Palatino Linotype" w:eastAsia="Calibri" w:hAnsi="Palatino Linotype" w:cs="Arial"/>
          <w:lang w:val="es-ES" w:eastAsia="es-MX"/>
        </w:rPr>
        <w:lastRenderedPageBreak/>
        <w:t xml:space="preserve">Es de señalar, que por lo que hace a las versiones públicas, el </w:t>
      </w:r>
      <w:r w:rsidRPr="000D5A67">
        <w:rPr>
          <w:rFonts w:ascii="Palatino Linotype" w:eastAsia="Calibri" w:hAnsi="Palatino Linotype" w:cs="Arial"/>
          <w:b/>
          <w:lang w:val="es-ES" w:eastAsia="es-MX"/>
        </w:rPr>
        <w:t>SUJETO OBLIGADO</w:t>
      </w:r>
      <w:r w:rsidRPr="000D5A67">
        <w:rPr>
          <w:rFonts w:ascii="Palatino Linotype" w:eastAsia="Calibri" w:hAnsi="Palatino Linotype" w:cs="Arial"/>
          <w:lang w:val="es-ES" w:eastAsia="es-MX"/>
        </w:rPr>
        <w:t xml:space="preserve"> debe cumplir con las formalidades exigidas en la Ley, por lo que </w:t>
      </w:r>
      <w:r w:rsidRPr="000D5A67">
        <w:rPr>
          <w:rFonts w:ascii="Palatino Linotype" w:eastAsia="Times New Roman" w:hAnsi="Palatino Linotype" w:cs="Arial"/>
          <w:lang w:val="es-MX" w:eastAsia="es-MX"/>
        </w:rPr>
        <w:t xml:space="preserve">para tal efecto emitirá el </w:t>
      </w:r>
      <w:r w:rsidRPr="000D5A67">
        <w:rPr>
          <w:rFonts w:ascii="Palatino Linotype" w:eastAsia="Calibri" w:hAnsi="Palatino Linotype" w:cs="Arial"/>
          <w:lang w:val="es-ES" w:eastAsia="es-MX"/>
        </w:rPr>
        <w:t>Acuerdo del Comité de Información en términos de los artículos 49 fracción</w:t>
      </w:r>
      <w:r w:rsidRPr="000D5A67">
        <w:rPr>
          <w:rFonts w:ascii="Palatino Linotype" w:eastAsia="Calibri" w:hAnsi="Palatino Linotype" w:cs="Arial"/>
          <w:bCs/>
          <w:lang w:val="es-MX" w:eastAsia="en-US"/>
        </w:rPr>
        <w:t xml:space="preserve"> VIII,</w:t>
      </w:r>
      <w:r w:rsidRPr="000D5A67">
        <w:rPr>
          <w:rFonts w:ascii="Palatino Linotype" w:eastAsia="Calibri" w:hAnsi="Palatino Linotype" w:cs="Arial"/>
          <w:lang w:val="es-ES" w:eastAsia="es-MX"/>
        </w:rPr>
        <w:t xml:space="preserve"> 122</w:t>
      </w:r>
      <w:r w:rsidRPr="000D5A67">
        <w:rPr>
          <w:rFonts w:ascii="Palatino Linotype" w:eastAsia="Calibri" w:hAnsi="Palatino Linotype"/>
          <w:vertAlign w:val="superscript"/>
          <w:lang w:val="es-ES" w:eastAsia="es-MX"/>
        </w:rPr>
        <w:footnoteReference w:id="5"/>
      </w:r>
      <w:r w:rsidRPr="000D5A67">
        <w:rPr>
          <w:rFonts w:ascii="Palatino Linotype" w:eastAsia="Calibri" w:hAnsi="Palatino Linotype" w:cs="Arial"/>
          <w:lang w:val="es-ES" w:eastAsia="es-MX"/>
        </w:rPr>
        <w:t>, 135</w:t>
      </w:r>
      <w:r w:rsidRPr="000D5A67">
        <w:rPr>
          <w:rFonts w:ascii="Palatino Linotype" w:eastAsia="Calibri" w:hAnsi="Palatino Linotype"/>
          <w:vertAlign w:val="superscript"/>
          <w:lang w:val="es-ES" w:eastAsia="es-MX"/>
        </w:rPr>
        <w:footnoteReference w:id="6"/>
      </w:r>
      <w:r w:rsidRPr="000D5A67">
        <w:rPr>
          <w:rFonts w:ascii="Palatino Linotype" w:eastAsia="Calibri" w:hAnsi="Palatino Linotype" w:cs="Arial"/>
          <w:lang w:val="es-ES" w:eastAsia="es-MX"/>
        </w:rPr>
        <w:t xml:space="preserve"> y 149 de la Ley de Transparencia y Acceso a la Información Pública del Estado de México, con el cual sustentara la clasificación de datos y con ello la "versión pública" de los documentos materia de la solicitud. </w:t>
      </w:r>
    </w:p>
    <w:p w14:paraId="5730E023" w14:textId="77777777" w:rsidR="00A61D59" w:rsidRPr="00A61D59" w:rsidRDefault="00A61D59" w:rsidP="00A61D59">
      <w:pPr>
        <w:tabs>
          <w:tab w:val="left" w:pos="0"/>
        </w:tabs>
        <w:spacing w:line="360" w:lineRule="auto"/>
        <w:ind w:right="49"/>
        <w:contextualSpacing/>
        <w:jc w:val="both"/>
        <w:rPr>
          <w:rFonts w:ascii="Palatino Linotype" w:eastAsia="Calibri" w:hAnsi="Palatino Linotype" w:cs="Arial"/>
          <w:lang w:val="es-ES" w:eastAsia="es-MX"/>
        </w:rPr>
      </w:pPr>
    </w:p>
    <w:p w14:paraId="2CA58D64" w14:textId="77777777" w:rsidR="005D5AE3" w:rsidRPr="000D5A67" w:rsidRDefault="005D5AE3" w:rsidP="000D5A67">
      <w:pPr>
        <w:numPr>
          <w:ilvl w:val="0"/>
          <w:numId w:val="41"/>
        </w:numPr>
        <w:tabs>
          <w:tab w:val="left" w:pos="0"/>
        </w:tabs>
        <w:spacing w:line="360" w:lineRule="auto"/>
        <w:ind w:left="0" w:right="49" w:firstLine="0"/>
        <w:contextualSpacing/>
        <w:jc w:val="both"/>
        <w:rPr>
          <w:rFonts w:ascii="Palatino Linotype" w:eastAsia="Calibri" w:hAnsi="Palatino Linotype" w:cs="Arial"/>
          <w:lang w:val="es-ES" w:eastAsia="es-MX"/>
        </w:rPr>
      </w:pPr>
      <w:r w:rsidRPr="000D5A67">
        <w:rPr>
          <w:rFonts w:ascii="Palatino Linotype" w:eastAsia="Calibri" w:hAnsi="Palatino Linotype" w:cs="Arial"/>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0D5A67">
        <w:rPr>
          <w:rFonts w:ascii="Palatino Linotype" w:eastAsia="Calibri" w:hAnsi="Palatino Linotype" w:cs="Arial"/>
          <w:b/>
          <w:lang w:val="es-ES" w:eastAsia="es-CO"/>
        </w:rPr>
        <w:t>SUJETO OBLIGADO</w:t>
      </w:r>
      <w:r w:rsidRPr="000D5A67">
        <w:rPr>
          <w:rFonts w:ascii="Palatino Linotype" w:eastAsia="Calibri" w:hAnsi="Palatino Linotype" w:cs="Arial"/>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w:t>
      </w:r>
      <w:r w:rsidRPr="000D5A67">
        <w:rPr>
          <w:rFonts w:ascii="Palatino Linotype" w:eastAsia="Calibri" w:hAnsi="Palatino Linotype" w:cs="Arial"/>
          <w:lang w:val="es-ES" w:eastAsia="es-CO"/>
        </w:rPr>
        <w:lastRenderedPageBreak/>
        <w:t>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62DF790" w14:textId="77777777" w:rsidR="005D5AE3" w:rsidRPr="000D5A67" w:rsidRDefault="005D5AE3" w:rsidP="000D5A67">
      <w:pPr>
        <w:pStyle w:val="Prrafodelista"/>
        <w:spacing w:line="360" w:lineRule="auto"/>
        <w:rPr>
          <w:rFonts w:ascii="Palatino Linotype" w:eastAsia="Times New Roman" w:hAnsi="Palatino Linotype" w:cs="Arial"/>
        </w:rPr>
      </w:pPr>
    </w:p>
    <w:p w14:paraId="0C7F3F09" w14:textId="77777777" w:rsidR="005D5AE3" w:rsidRPr="000D5A67" w:rsidRDefault="005D5AE3" w:rsidP="000D5A67">
      <w:pPr>
        <w:numPr>
          <w:ilvl w:val="0"/>
          <w:numId w:val="41"/>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0D5A67">
        <w:rPr>
          <w:rFonts w:ascii="Palatino Linotype" w:eastAsia="Times New Roman" w:hAnsi="Palatino Linotype" w:cs="Arial"/>
          <w:lang w:val="es-MX"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8A1E915" w14:textId="77777777" w:rsidR="005D5AE3" w:rsidRPr="000D5A67" w:rsidRDefault="005D5AE3" w:rsidP="000D5A67">
      <w:pPr>
        <w:pStyle w:val="Prrafodelista"/>
        <w:spacing w:line="360" w:lineRule="auto"/>
        <w:rPr>
          <w:rFonts w:ascii="Palatino Linotype" w:eastAsia="Times New Roman" w:hAnsi="Palatino Linotype" w:cs="Arial"/>
          <w:lang w:val="es-MX" w:eastAsia="en-US"/>
        </w:rPr>
      </w:pPr>
    </w:p>
    <w:p w14:paraId="46776F92" w14:textId="77777777" w:rsidR="005D5AE3" w:rsidRPr="000D5A67" w:rsidRDefault="005D5AE3" w:rsidP="000D5A67">
      <w:pPr>
        <w:numPr>
          <w:ilvl w:val="0"/>
          <w:numId w:val="41"/>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0D5A67">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EFFFC91" w14:textId="77777777" w:rsidR="005D5AE3" w:rsidRPr="000D5A67" w:rsidRDefault="005D5AE3" w:rsidP="000D5A67">
      <w:pPr>
        <w:pStyle w:val="Prrafodelista"/>
        <w:spacing w:line="360" w:lineRule="auto"/>
        <w:rPr>
          <w:rFonts w:ascii="Palatino Linotype" w:eastAsia="Times New Roman" w:hAnsi="Palatino Linotype" w:cs="Arial"/>
          <w:lang w:val="es-MX" w:eastAsia="en-US"/>
        </w:rPr>
      </w:pPr>
    </w:p>
    <w:p w14:paraId="6D894048" w14:textId="77777777" w:rsidR="005D5AE3" w:rsidRPr="000D5A67" w:rsidRDefault="005D5AE3" w:rsidP="000D5A67">
      <w:pPr>
        <w:numPr>
          <w:ilvl w:val="0"/>
          <w:numId w:val="41"/>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0D5A67">
        <w:rPr>
          <w:rFonts w:ascii="Palatino Linotype" w:eastAsia="Times New Roman" w:hAnsi="Palatino Linotype" w:cs="Arial"/>
          <w:lang w:val="es-MX" w:eastAsia="en-US"/>
        </w:rPr>
        <w:lastRenderedPageBreak/>
        <w:t xml:space="preserve">Finalmente se concluye que </w:t>
      </w:r>
      <w:r w:rsidRPr="000D5A67">
        <w:rPr>
          <w:rFonts w:ascii="Palatino Linotype" w:hAnsi="Palatino Linotype" w:cs="Arial"/>
        </w:rPr>
        <w:t>los</w:t>
      </w:r>
      <w:r w:rsidRPr="000D5A67">
        <w:rPr>
          <w:rFonts w:ascii="Palatino Linotype" w:hAnsi="Palatino Linotype" w:cs="Arial"/>
          <w:b/>
        </w:rPr>
        <w:t xml:space="preserve"> </w:t>
      </w:r>
      <w:r w:rsidRPr="000D5A67">
        <w:rPr>
          <w:rFonts w:ascii="Palatino Linotype" w:hAnsi="Palatino Linotype" w:cs="Arial"/>
        </w:rPr>
        <w:t>Sujetos Obligados  deberá de elaborar las versiones públicas respecto de aquella información que considere susceptible de clasificarse, debiendo de considerar las formalidades que establece la normatividad aplicable, de lo contrario se consideran documentos  alterados o de clasificación fraudulenta.</w:t>
      </w:r>
    </w:p>
    <w:p w14:paraId="457402DE" w14:textId="77777777" w:rsidR="005D5AE3" w:rsidRPr="000D5A67" w:rsidRDefault="005D5AE3" w:rsidP="000D5A67">
      <w:pPr>
        <w:pStyle w:val="Prrafodelista"/>
        <w:spacing w:line="360" w:lineRule="auto"/>
        <w:ind w:left="426"/>
        <w:jc w:val="both"/>
        <w:rPr>
          <w:rFonts w:ascii="Palatino Linotype" w:hAnsi="Palatino Linotype"/>
          <w:color w:val="000000" w:themeColor="text1"/>
        </w:rPr>
      </w:pPr>
    </w:p>
    <w:p w14:paraId="0E9ECA1B" w14:textId="77777777" w:rsidR="005D5AE3" w:rsidRPr="000D5A67" w:rsidRDefault="005D5AE3" w:rsidP="000D5A67">
      <w:pPr>
        <w:numPr>
          <w:ilvl w:val="0"/>
          <w:numId w:val="41"/>
        </w:numPr>
        <w:tabs>
          <w:tab w:val="left" w:pos="0"/>
        </w:tabs>
        <w:spacing w:line="360" w:lineRule="auto"/>
        <w:ind w:left="0" w:right="49" w:firstLine="0"/>
        <w:contextualSpacing/>
        <w:jc w:val="both"/>
        <w:rPr>
          <w:rFonts w:ascii="Palatino Linotype" w:hAnsi="Palatino Linotype"/>
          <w:color w:val="000000" w:themeColor="text1"/>
        </w:rPr>
      </w:pPr>
      <w:r w:rsidRPr="000D5A67">
        <w:rPr>
          <w:rFonts w:ascii="Palatino Linotype" w:hAnsi="Palatino Linotype"/>
          <w:color w:val="000000" w:themeColor="text1"/>
          <w:lang w:val="es-ES" w:eastAsia="es-MX"/>
        </w:rPr>
        <w:t xml:space="preserve">Por lo anteriormente expuesto y fundado, este </w:t>
      </w:r>
      <w:r w:rsidRPr="000D5A67">
        <w:rPr>
          <w:rFonts w:ascii="Palatino Linotype" w:hAnsi="Palatino Linotype"/>
          <w:b/>
          <w:bCs/>
          <w:color w:val="000000" w:themeColor="text1"/>
          <w:lang w:val="es-ES" w:eastAsia="es-MX"/>
        </w:rPr>
        <w:t>ÓRGANO GARANTE</w:t>
      </w:r>
      <w:r w:rsidRPr="000D5A67">
        <w:rPr>
          <w:rFonts w:ascii="Palatino Linotype" w:hAnsi="Palatino Linotype"/>
          <w:color w:val="000000" w:themeColor="text1"/>
          <w:lang w:val="es-ES" w:eastAsia="es-MX"/>
        </w:rPr>
        <w:t xml:space="preserve"> emite los siguientes:</w:t>
      </w:r>
    </w:p>
    <w:bookmarkStart w:id="62" w:name="_Toc2773402"/>
    <w:p w14:paraId="1F5BAE1D" w14:textId="4BCD3F08" w:rsidR="001105B5" w:rsidRPr="000D5A67" w:rsidRDefault="003F02F9" w:rsidP="000D5A67">
      <w:pPr>
        <w:pStyle w:val="Ttulo2"/>
        <w:tabs>
          <w:tab w:val="left" w:pos="0"/>
        </w:tabs>
        <w:spacing w:before="0" w:line="360" w:lineRule="auto"/>
        <w:rPr>
          <w:rFonts w:ascii="Palatino Linotype" w:eastAsia="MS Mincho" w:hAnsi="Palatino Linotype" w:cs="Arial"/>
          <w:i/>
          <w:sz w:val="24"/>
          <w:szCs w:val="24"/>
        </w:rPr>
      </w:pPr>
      <w:r w:rsidRPr="000D5A67">
        <w:rPr>
          <w:rFonts w:ascii="Palatino Linotype" w:eastAsia="MS Mincho" w:hAnsi="Palatino Linotype" w:cs="Arial"/>
          <w:i/>
          <w:noProof/>
          <w:sz w:val="24"/>
          <w:szCs w:val="24"/>
          <w:lang w:val="es-MX" w:eastAsia="es-MX"/>
        </w:rPr>
        <mc:AlternateContent>
          <mc:Choice Requires="wps">
            <w:drawing>
              <wp:anchor distT="0" distB="0" distL="114300" distR="114300" simplePos="0" relativeHeight="251669504" behindDoc="0" locked="0" layoutInCell="1" allowOverlap="1" wp14:anchorId="1BF7EEC6" wp14:editId="6AF9AD90">
                <wp:simplePos x="0" y="0"/>
                <wp:positionH relativeFrom="column">
                  <wp:posOffset>12065</wp:posOffset>
                </wp:positionH>
                <wp:positionV relativeFrom="paragraph">
                  <wp:posOffset>247650</wp:posOffset>
                </wp:positionV>
                <wp:extent cx="5505450" cy="4902200"/>
                <wp:effectExtent l="57150" t="38100" r="57150" b="88900"/>
                <wp:wrapNone/>
                <wp:docPr id="12" name="Conector recto 12"/>
                <wp:cNvGraphicFramePr/>
                <a:graphic xmlns:a="http://schemas.openxmlformats.org/drawingml/2006/main">
                  <a:graphicData uri="http://schemas.microsoft.com/office/word/2010/wordprocessingShape">
                    <wps:wsp>
                      <wps:cNvCnPr/>
                      <wps:spPr>
                        <a:xfrm>
                          <a:off x="0" y="0"/>
                          <a:ext cx="5505450" cy="49022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E240B" id="Conector recto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9.5pt" to="434.4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" strokecolor="#4f81bd [3204]" strokeweight="3pt">
                <v:shadow on="t" color="black" opacity="24903f" origin=",.5" offset="0,.55556mm"/>
              </v:line>
            </w:pict>
          </mc:Fallback>
        </mc:AlternateContent>
      </w:r>
      <w:bookmarkEnd w:id="62"/>
    </w:p>
    <w:p w14:paraId="57720061" w14:textId="77777777" w:rsidR="003F02F9" w:rsidRPr="000D5A67" w:rsidRDefault="003F02F9" w:rsidP="000D5A67">
      <w:pPr>
        <w:spacing w:line="360" w:lineRule="auto"/>
        <w:rPr>
          <w:rFonts w:ascii="Palatino Linotype" w:hAnsi="Palatino Linotype"/>
          <w:lang w:eastAsia="en-US"/>
        </w:rPr>
      </w:pPr>
    </w:p>
    <w:p w14:paraId="4B85744F" w14:textId="77777777" w:rsidR="003F02F9" w:rsidRPr="000D5A67" w:rsidRDefault="003F02F9" w:rsidP="000D5A67">
      <w:pPr>
        <w:spacing w:line="360" w:lineRule="auto"/>
        <w:rPr>
          <w:rFonts w:ascii="Palatino Linotype" w:hAnsi="Palatino Linotype"/>
          <w:lang w:eastAsia="en-US"/>
        </w:rPr>
      </w:pPr>
    </w:p>
    <w:p w14:paraId="59CBEA31" w14:textId="77777777" w:rsidR="003F02F9" w:rsidRPr="000D5A67" w:rsidRDefault="003F02F9" w:rsidP="000D5A67">
      <w:pPr>
        <w:spacing w:line="360" w:lineRule="auto"/>
        <w:rPr>
          <w:rFonts w:ascii="Palatino Linotype" w:hAnsi="Palatino Linotype"/>
          <w:lang w:eastAsia="en-US"/>
        </w:rPr>
      </w:pPr>
    </w:p>
    <w:p w14:paraId="7EE43E6D" w14:textId="77777777" w:rsidR="003F02F9" w:rsidRPr="000D5A67" w:rsidRDefault="003F02F9" w:rsidP="000D5A67">
      <w:pPr>
        <w:spacing w:line="360" w:lineRule="auto"/>
        <w:rPr>
          <w:rFonts w:ascii="Palatino Linotype" w:hAnsi="Palatino Linotype"/>
          <w:lang w:eastAsia="en-US"/>
        </w:rPr>
      </w:pPr>
    </w:p>
    <w:p w14:paraId="153BD9A1" w14:textId="77777777" w:rsidR="003F02F9" w:rsidRPr="000D5A67" w:rsidRDefault="003F02F9" w:rsidP="000D5A67">
      <w:pPr>
        <w:spacing w:line="360" w:lineRule="auto"/>
        <w:rPr>
          <w:rFonts w:ascii="Palatino Linotype" w:hAnsi="Palatino Linotype"/>
          <w:lang w:eastAsia="en-US"/>
        </w:rPr>
      </w:pPr>
    </w:p>
    <w:p w14:paraId="3418BD0C" w14:textId="77777777" w:rsidR="003F02F9" w:rsidRPr="000D5A67" w:rsidRDefault="003F02F9" w:rsidP="000D5A67">
      <w:pPr>
        <w:spacing w:line="360" w:lineRule="auto"/>
        <w:rPr>
          <w:rFonts w:ascii="Palatino Linotype" w:hAnsi="Palatino Linotype"/>
          <w:lang w:eastAsia="en-US"/>
        </w:rPr>
      </w:pPr>
    </w:p>
    <w:p w14:paraId="34193ABE" w14:textId="77777777" w:rsidR="003F02F9" w:rsidRPr="000D5A67" w:rsidRDefault="003F02F9" w:rsidP="000D5A67">
      <w:pPr>
        <w:spacing w:line="360" w:lineRule="auto"/>
        <w:rPr>
          <w:rFonts w:ascii="Palatino Linotype" w:hAnsi="Palatino Linotype"/>
          <w:lang w:eastAsia="en-US"/>
        </w:rPr>
      </w:pPr>
    </w:p>
    <w:p w14:paraId="46EF6C81" w14:textId="77777777" w:rsidR="003F02F9" w:rsidRPr="000D5A67" w:rsidRDefault="003F02F9" w:rsidP="000D5A67">
      <w:pPr>
        <w:spacing w:line="360" w:lineRule="auto"/>
        <w:rPr>
          <w:rFonts w:ascii="Palatino Linotype" w:hAnsi="Palatino Linotype"/>
          <w:lang w:eastAsia="en-US"/>
        </w:rPr>
      </w:pPr>
    </w:p>
    <w:p w14:paraId="6A2276C3" w14:textId="77777777" w:rsidR="003F02F9" w:rsidRPr="000D5A67" w:rsidRDefault="003F02F9" w:rsidP="000D5A67">
      <w:pPr>
        <w:spacing w:line="360" w:lineRule="auto"/>
        <w:rPr>
          <w:rFonts w:ascii="Palatino Linotype" w:hAnsi="Palatino Linotype"/>
          <w:lang w:eastAsia="en-US"/>
        </w:rPr>
      </w:pPr>
    </w:p>
    <w:p w14:paraId="4733183E" w14:textId="77777777" w:rsidR="003F02F9" w:rsidRPr="000D5A67" w:rsidRDefault="003F02F9" w:rsidP="000D5A67">
      <w:pPr>
        <w:spacing w:line="360" w:lineRule="auto"/>
        <w:rPr>
          <w:rFonts w:ascii="Palatino Linotype" w:hAnsi="Palatino Linotype"/>
          <w:lang w:eastAsia="en-US"/>
        </w:rPr>
      </w:pPr>
    </w:p>
    <w:p w14:paraId="0E35D09A" w14:textId="77777777" w:rsidR="003F02F9" w:rsidRPr="000D5A67" w:rsidRDefault="003F02F9" w:rsidP="000D5A67">
      <w:pPr>
        <w:spacing w:line="360" w:lineRule="auto"/>
        <w:rPr>
          <w:rFonts w:ascii="Palatino Linotype" w:hAnsi="Palatino Linotype"/>
          <w:lang w:eastAsia="en-US"/>
        </w:rPr>
      </w:pPr>
    </w:p>
    <w:p w14:paraId="688FD579" w14:textId="77777777" w:rsidR="00A61D59" w:rsidRDefault="00A61D59" w:rsidP="00A61D59">
      <w:pPr>
        <w:pStyle w:val="Ttulo2"/>
        <w:spacing w:line="360" w:lineRule="auto"/>
        <w:rPr>
          <w:rFonts w:ascii="Palatino Linotype" w:eastAsiaTheme="minorEastAsia" w:hAnsi="Palatino Linotype" w:cstheme="minorBidi"/>
          <w:color w:val="auto"/>
          <w:sz w:val="24"/>
          <w:szCs w:val="24"/>
        </w:rPr>
      </w:pPr>
      <w:bookmarkStart w:id="63" w:name="_Toc530683893"/>
      <w:bookmarkStart w:id="64" w:name="_Toc2773403"/>
    </w:p>
    <w:p w14:paraId="24B24C4B" w14:textId="77777777" w:rsidR="00300077" w:rsidRPr="000D5A67" w:rsidRDefault="00300077" w:rsidP="00A61D59">
      <w:pPr>
        <w:pStyle w:val="Ttulo2"/>
        <w:spacing w:line="360" w:lineRule="auto"/>
        <w:jc w:val="center"/>
        <w:rPr>
          <w:rFonts w:ascii="Palatino Linotype" w:hAnsi="Palatino Linotype"/>
          <w:b/>
          <w:color w:val="000000" w:themeColor="text1"/>
          <w:sz w:val="24"/>
          <w:szCs w:val="24"/>
        </w:rPr>
      </w:pPr>
      <w:r w:rsidRPr="000D5A67">
        <w:rPr>
          <w:rFonts w:ascii="Palatino Linotype" w:hAnsi="Palatino Linotype"/>
          <w:b/>
          <w:color w:val="000000" w:themeColor="text1"/>
          <w:sz w:val="24"/>
          <w:szCs w:val="24"/>
        </w:rPr>
        <w:t>R E S O L U T I V O S</w:t>
      </w:r>
      <w:bookmarkEnd w:id="63"/>
      <w:bookmarkEnd w:id="64"/>
    </w:p>
    <w:p w14:paraId="34FE8E9F" w14:textId="77777777" w:rsidR="00300077" w:rsidRPr="000D5A67" w:rsidRDefault="00300077" w:rsidP="000D5A67">
      <w:pPr>
        <w:spacing w:line="360" w:lineRule="auto"/>
        <w:rPr>
          <w:rFonts w:ascii="Palatino Linotype" w:hAnsi="Palatino Linotype"/>
          <w:lang w:eastAsia="en-US"/>
        </w:rPr>
      </w:pPr>
    </w:p>
    <w:bookmarkEnd w:id="61"/>
    <w:p w14:paraId="4FC299E0" w14:textId="0A6C1A72" w:rsidR="00300077" w:rsidRPr="000D5A67" w:rsidRDefault="00300077" w:rsidP="000D5A67">
      <w:pPr>
        <w:spacing w:line="360" w:lineRule="auto"/>
        <w:jc w:val="both"/>
        <w:rPr>
          <w:rFonts w:ascii="Palatino Linotype" w:eastAsia="Times New Roman" w:hAnsi="Palatino Linotype" w:cs="Times New Roman"/>
        </w:rPr>
      </w:pPr>
      <w:r w:rsidRPr="000D5A67">
        <w:rPr>
          <w:rFonts w:ascii="Palatino Linotype" w:eastAsia="Times New Roman" w:hAnsi="Palatino Linotype" w:cs="Arial"/>
          <w:b/>
        </w:rPr>
        <w:t xml:space="preserve">PRIMERO. </w:t>
      </w:r>
      <w:r w:rsidRPr="000D5A67">
        <w:rPr>
          <w:rFonts w:ascii="Palatino Linotype" w:eastAsia="Times New Roman" w:hAnsi="Palatino Linotype" w:cs="Arial"/>
        </w:rPr>
        <w:t xml:space="preserve">Resultan </w:t>
      </w:r>
      <w:r w:rsidR="0029362B" w:rsidRPr="000D5A67">
        <w:rPr>
          <w:rFonts w:ascii="Palatino Linotype" w:eastAsia="Times New Roman" w:hAnsi="Palatino Linotype" w:cs="Arial"/>
        </w:rPr>
        <w:t xml:space="preserve">parcialmente </w:t>
      </w:r>
      <w:r w:rsidRPr="000D5A67">
        <w:rPr>
          <w:rFonts w:ascii="Palatino Linotype" w:eastAsia="Times New Roman" w:hAnsi="Palatino Linotype" w:cs="Arial"/>
        </w:rPr>
        <w:t>fundadas las</w:t>
      </w:r>
      <w:r w:rsidRPr="000D5A67">
        <w:rPr>
          <w:rFonts w:ascii="Palatino Linotype" w:eastAsia="Times New Roman" w:hAnsi="Palatino Linotype" w:cs="Arial"/>
          <w:b/>
        </w:rPr>
        <w:t xml:space="preserve"> </w:t>
      </w:r>
      <w:r w:rsidRPr="000D5A67">
        <w:rPr>
          <w:rFonts w:ascii="Palatino Linotype" w:eastAsia="Times New Roman" w:hAnsi="Palatino Linotype" w:cs="Arial"/>
          <w:lang w:val="es-ES"/>
        </w:rPr>
        <w:t xml:space="preserve">razones o motivos de inconformidad hechos valer </w:t>
      </w:r>
      <w:r w:rsidRPr="000D5A67">
        <w:rPr>
          <w:rFonts w:ascii="Palatino Linotype" w:eastAsia="Calibri" w:hAnsi="Palatino Linotype" w:cs="Arial"/>
          <w:lang w:val="es-ES"/>
        </w:rPr>
        <w:t xml:space="preserve">en el recurso de revisión </w:t>
      </w:r>
      <w:r w:rsidR="0029362B" w:rsidRPr="000D5A67">
        <w:rPr>
          <w:rFonts w:ascii="Palatino Linotype" w:hAnsi="Palatino Linotype" w:cs="Arial"/>
          <w:b/>
          <w:bCs/>
        </w:rPr>
        <w:t>00103</w:t>
      </w:r>
      <w:r w:rsidRPr="000D5A67">
        <w:rPr>
          <w:rFonts w:ascii="Palatino Linotype" w:hAnsi="Palatino Linotype" w:cs="Arial"/>
          <w:b/>
          <w:bCs/>
        </w:rPr>
        <w:t>/INFOEM/I</w:t>
      </w:r>
      <w:r w:rsidR="0029362B" w:rsidRPr="000D5A67">
        <w:rPr>
          <w:rFonts w:ascii="Palatino Linotype" w:hAnsi="Palatino Linotype" w:cs="Arial"/>
          <w:b/>
          <w:bCs/>
        </w:rPr>
        <w:t>P/RR/2019</w:t>
      </w:r>
      <w:r w:rsidRPr="000D5A67">
        <w:rPr>
          <w:rFonts w:ascii="Palatino Linotype" w:hAnsi="Palatino Linotype" w:cs="Arial"/>
          <w:b/>
          <w:bCs/>
        </w:rPr>
        <w:t xml:space="preserve">,  </w:t>
      </w:r>
      <w:r w:rsidRPr="000D5A67">
        <w:rPr>
          <w:rFonts w:ascii="Palatino Linotype" w:hAnsi="Palatino Linotype" w:cs="Arial"/>
          <w:bCs/>
        </w:rPr>
        <w:t xml:space="preserve">en términos de los </w:t>
      </w:r>
      <w:r w:rsidRPr="000D5A67">
        <w:rPr>
          <w:rFonts w:ascii="Palatino Linotype" w:hAnsi="Palatino Linotype" w:cs="Arial"/>
          <w:b/>
          <w:bCs/>
        </w:rPr>
        <w:t>Considerandos</w:t>
      </w:r>
      <w:r w:rsidRPr="000D5A67">
        <w:rPr>
          <w:rFonts w:ascii="Palatino Linotype" w:hAnsi="Palatino Linotype" w:cs="Arial"/>
          <w:bCs/>
        </w:rPr>
        <w:t xml:space="preserve"> </w:t>
      </w:r>
      <w:r w:rsidR="00E76CB7" w:rsidRPr="000D5A67">
        <w:rPr>
          <w:rFonts w:ascii="Palatino Linotype" w:hAnsi="Palatino Linotype" w:cs="Arial"/>
          <w:b/>
          <w:bCs/>
        </w:rPr>
        <w:t>QUIN</w:t>
      </w:r>
      <w:r w:rsidRPr="000D5A67">
        <w:rPr>
          <w:rFonts w:ascii="Palatino Linotype" w:hAnsi="Palatino Linotype" w:cs="Arial"/>
          <w:b/>
          <w:bCs/>
        </w:rPr>
        <w:t xml:space="preserve">TO </w:t>
      </w:r>
      <w:r w:rsidRPr="000D5A67">
        <w:rPr>
          <w:rFonts w:ascii="Palatino Linotype" w:hAnsi="Palatino Linotype" w:cs="Arial"/>
          <w:bCs/>
        </w:rPr>
        <w:t>de la presente resolución.</w:t>
      </w:r>
    </w:p>
    <w:p w14:paraId="779604B5" w14:textId="4B1F5DFA" w:rsidR="00300077" w:rsidRPr="000D5A67" w:rsidRDefault="00300077" w:rsidP="000D5A67">
      <w:pPr>
        <w:spacing w:before="240" w:after="240" w:line="360" w:lineRule="auto"/>
        <w:jc w:val="both"/>
        <w:rPr>
          <w:rFonts w:ascii="Palatino Linotype" w:eastAsia="Calibri" w:hAnsi="Palatino Linotype" w:cs="Arial"/>
          <w:b/>
          <w:lang w:val="es-ES"/>
        </w:rPr>
      </w:pPr>
      <w:bookmarkStart w:id="65" w:name="_Toc477891768"/>
      <w:bookmarkStart w:id="66" w:name="_Toc477891858"/>
      <w:bookmarkStart w:id="67" w:name="_Toc481576259"/>
      <w:bookmarkStart w:id="68" w:name="_Toc492590391"/>
      <w:bookmarkStart w:id="69" w:name="_Toc462653937"/>
      <w:bookmarkStart w:id="70" w:name="_Toc453696502"/>
      <w:bookmarkStart w:id="71" w:name="_Toc454301155"/>
      <w:r w:rsidRPr="000D5A67">
        <w:rPr>
          <w:rFonts w:ascii="Palatino Linotype" w:hAnsi="Palatino Linotype"/>
          <w:b/>
        </w:rPr>
        <w:t>SEGUNDO.</w:t>
      </w:r>
      <w:r w:rsidRPr="000D5A67">
        <w:rPr>
          <w:rStyle w:val="Ttulo2Car"/>
          <w:rFonts w:ascii="Palatino Linotype" w:hAnsi="Palatino Linotype"/>
          <w:b/>
          <w:sz w:val="24"/>
          <w:szCs w:val="24"/>
        </w:rPr>
        <w:t xml:space="preserve"> </w:t>
      </w:r>
      <w:bookmarkEnd w:id="65"/>
      <w:bookmarkEnd w:id="66"/>
      <w:bookmarkEnd w:id="67"/>
      <w:bookmarkEnd w:id="68"/>
      <w:bookmarkEnd w:id="69"/>
      <w:bookmarkEnd w:id="70"/>
      <w:bookmarkEnd w:id="71"/>
      <w:r w:rsidRPr="000D5A67">
        <w:rPr>
          <w:rFonts w:ascii="Palatino Linotype" w:eastAsia="Calibri" w:hAnsi="Palatino Linotype" w:cs="Arial"/>
          <w:lang w:val="es-ES"/>
        </w:rPr>
        <w:t>Se</w:t>
      </w:r>
      <w:r w:rsidRPr="000D5A67">
        <w:rPr>
          <w:rFonts w:ascii="Palatino Linotype" w:eastAsia="Calibri" w:hAnsi="Palatino Linotype" w:cs="Arial"/>
          <w:b/>
          <w:lang w:val="es-ES"/>
        </w:rPr>
        <w:t xml:space="preserve"> MODIFICA </w:t>
      </w:r>
      <w:r w:rsidR="006158EE" w:rsidRPr="000D5A67">
        <w:rPr>
          <w:rFonts w:ascii="Palatino Linotype" w:eastAsia="Calibri" w:hAnsi="Palatino Linotype" w:cs="Arial"/>
          <w:lang w:val="es-ES"/>
        </w:rPr>
        <w:t>la respuesta emitida por el</w:t>
      </w:r>
      <w:r w:rsidRPr="000D5A67">
        <w:rPr>
          <w:rFonts w:ascii="Palatino Linotype" w:eastAsia="Calibri" w:hAnsi="Palatino Linotype" w:cs="Arial"/>
          <w:lang w:val="es-ES"/>
        </w:rPr>
        <w:t xml:space="preserve"> </w:t>
      </w:r>
      <w:r w:rsidR="00C7014F" w:rsidRPr="000D5A67">
        <w:rPr>
          <w:rFonts w:ascii="Palatino Linotype" w:hAnsi="Palatino Linotype"/>
          <w:b/>
          <w:bCs/>
          <w:color w:val="000000"/>
        </w:rPr>
        <w:t xml:space="preserve">Ayuntamiento de </w:t>
      </w:r>
      <w:proofErr w:type="spellStart"/>
      <w:r w:rsidR="00C7014F" w:rsidRPr="000D5A67">
        <w:rPr>
          <w:rFonts w:ascii="Palatino Linotype" w:hAnsi="Palatino Linotype"/>
          <w:b/>
          <w:bCs/>
          <w:color w:val="000000"/>
        </w:rPr>
        <w:t>Coyotepec</w:t>
      </w:r>
      <w:proofErr w:type="spellEnd"/>
      <w:r w:rsidRPr="000D5A67">
        <w:rPr>
          <w:rFonts w:ascii="Palatino Linotype" w:eastAsia="Calibri" w:hAnsi="Palatino Linotype" w:cs="Arial"/>
          <w:lang w:val="es-ES"/>
        </w:rPr>
        <w:t xml:space="preserve"> y se</w:t>
      </w:r>
      <w:r w:rsidRPr="000D5A67">
        <w:rPr>
          <w:rFonts w:ascii="Palatino Linotype" w:eastAsia="Calibri" w:hAnsi="Palatino Linotype" w:cs="Arial"/>
          <w:b/>
          <w:lang w:val="es-ES"/>
        </w:rPr>
        <w:t xml:space="preserve"> ORDENA </w:t>
      </w:r>
      <w:r w:rsidRPr="000D5A67">
        <w:rPr>
          <w:rFonts w:ascii="Palatino Linotype" w:eastAsia="Times New Roman" w:hAnsi="Palatino Linotype" w:cs="Arial"/>
          <w:lang w:val="es-ES"/>
        </w:rPr>
        <w:t>entregar vía Sistema de Acceso a la Información Mexiquense (SAIMEX)</w:t>
      </w:r>
      <w:r w:rsidRPr="000D5A67">
        <w:rPr>
          <w:rFonts w:ascii="Palatino Linotype" w:eastAsia="Times New Roman" w:hAnsi="Palatino Linotype" w:cs="Arial"/>
          <w:b/>
          <w:lang w:val="es-ES"/>
        </w:rPr>
        <w:t>,</w:t>
      </w:r>
      <w:r w:rsidRPr="000D5A67">
        <w:rPr>
          <w:rFonts w:ascii="Palatino Linotype" w:eastAsia="Times New Roman" w:hAnsi="Palatino Linotype" w:cs="Arial"/>
          <w:lang w:val="es-ES"/>
        </w:rPr>
        <w:t xml:space="preserve"> </w:t>
      </w:r>
      <w:r w:rsidR="008E22EB" w:rsidRPr="000D5A67">
        <w:rPr>
          <w:rFonts w:ascii="Palatino Linotype" w:eastAsia="Times New Roman" w:hAnsi="Palatino Linotype" w:cs="Arial"/>
          <w:lang w:val="es-ES"/>
        </w:rPr>
        <w:t xml:space="preserve">de ser el caso </w:t>
      </w:r>
      <w:r w:rsidRPr="000D5A67">
        <w:rPr>
          <w:rFonts w:ascii="Palatino Linotype" w:eastAsia="Times New Roman" w:hAnsi="Palatino Linotype" w:cs="Arial"/>
          <w:lang w:val="es-ES"/>
        </w:rPr>
        <w:t xml:space="preserve">en versión pública, </w:t>
      </w:r>
      <w:r w:rsidR="0029362B" w:rsidRPr="000D5A67">
        <w:rPr>
          <w:rFonts w:ascii="Palatino Linotype" w:eastAsia="Times New Roman" w:hAnsi="Palatino Linotype" w:cs="Arial"/>
          <w:lang w:val="es-ES"/>
        </w:rPr>
        <w:t xml:space="preserve">el soporte documental en donde conste </w:t>
      </w:r>
      <w:r w:rsidRPr="000D5A67">
        <w:rPr>
          <w:rFonts w:ascii="Palatino Linotype" w:eastAsia="Times New Roman" w:hAnsi="Palatino Linotype" w:cs="Arial"/>
          <w:lang w:val="es-ES"/>
        </w:rPr>
        <w:t xml:space="preserve">la siguiente </w:t>
      </w:r>
      <w:r w:rsidRPr="000D5A67">
        <w:rPr>
          <w:rFonts w:ascii="Palatino Linotype" w:hAnsi="Palatino Linotype" w:cs="Arial"/>
          <w:bCs/>
        </w:rPr>
        <w:t>información:</w:t>
      </w:r>
    </w:p>
    <w:p w14:paraId="513F87E4" w14:textId="68A2CAAE" w:rsidR="00300077" w:rsidRPr="000D5A67" w:rsidRDefault="0029362B" w:rsidP="000D5A67">
      <w:pPr>
        <w:pStyle w:val="Prrafodelista"/>
        <w:numPr>
          <w:ilvl w:val="1"/>
          <w:numId w:val="35"/>
        </w:numPr>
        <w:autoSpaceDE w:val="0"/>
        <w:autoSpaceDN w:val="0"/>
        <w:adjustRightInd w:val="0"/>
        <w:spacing w:line="360" w:lineRule="auto"/>
        <w:ind w:left="709" w:right="567"/>
        <w:jc w:val="both"/>
        <w:rPr>
          <w:rFonts w:ascii="Palatino Linotype" w:eastAsia="Calibri" w:hAnsi="Palatino Linotype" w:cs="Arial"/>
          <w:b/>
          <w:lang w:val="es-ES"/>
        </w:rPr>
      </w:pPr>
      <w:r w:rsidRPr="000D5A67">
        <w:rPr>
          <w:rFonts w:ascii="Palatino Linotype" w:eastAsia="Times New Roman" w:hAnsi="Palatino Linotype"/>
          <w:b/>
        </w:rPr>
        <w:t>G</w:t>
      </w:r>
      <w:r w:rsidR="008E22EB" w:rsidRPr="000D5A67">
        <w:rPr>
          <w:rFonts w:ascii="Palatino Linotype" w:eastAsia="Times New Roman" w:hAnsi="Palatino Linotype"/>
          <w:b/>
        </w:rPr>
        <w:t xml:space="preserve">rado de riesgo y grado de impacto ambiental </w:t>
      </w:r>
      <w:r w:rsidRPr="000D5A67">
        <w:rPr>
          <w:rFonts w:ascii="Palatino Linotype" w:eastAsia="Times New Roman" w:hAnsi="Palatino Linotype"/>
          <w:b/>
        </w:rPr>
        <w:t>de l</w:t>
      </w:r>
      <w:r w:rsidR="008E22EB" w:rsidRPr="000D5A67">
        <w:rPr>
          <w:rFonts w:ascii="Palatino Linotype" w:eastAsia="Times New Roman" w:hAnsi="Palatino Linotype"/>
          <w:b/>
        </w:rPr>
        <w:t>a</w:t>
      </w:r>
      <w:r w:rsidRPr="000D5A67">
        <w:rPr>
          <w:rFonts w:ascii="Palatino Linotype" w:eastAsia="Times New Roman" w:hAnsi="Palatino Linotype"/>
          <w:b/>
        </w:rPr>
        <w:t>s</w:t>
      </w:r>
      <w:r w:rsidR="008E22EB" w:rsidRPr="000D5A67">
        <w:rPr>
          <w:rFonts w:ascii="Palatino Linotype" w:eastAsia="Times New Roman" w:hAnsi="Palatino Linotype"/>
          <w:b/>
        </w:rPr>
        <w:t xml:space="preserve"> gasolineras, gaseras, estaciones de carbur</w:t>
      </w:r>
      <w:r w:rsidRPr="000D5A67">
        <w:rPr>
          <w:rFonts w:ascii="Palatino Linotype" w:eastAsia="Times New Roman" w:hAnsi="Palatino Linotype"/>
          <w:b/>
        </w:rPr>
        <w:t xml:space="preserve">ación de gas L.P. y </w:t>
      </w:r>
      <w:proofErr w:type="spellStart"/>
      <w:r w:rsidRPr="000D5A67">
        <w:rPr>
          <w:rFonts w:ascii="Palatino Linotype" w:eastAsia="Times New Roman" w:hAnsi="Palatino Linotype"/>
          <w:b/>
        </w:rPr>
        <w:t>gasoneras</w:t>
      </w:r>
      <w:proofErr w:type="spellEnd"/>
      <w:r w:rsidRPr="000D5A67">
        <w:rPr>
          <w:rFonts w:ascii="Palatino Linotype" w:eastAsia="Times New Roman" w:hAnsi="Palatino Linotype"/>
          <w:b/>
        </w:rPr>
        <w:t xml:space="preserve"> del Municipio de </w:t>
      </w:r>
      <w:proofErr w:type="spellStart"/>
      <w:r w:rsidRPr="000D5A67">
        <w:rPr>
          <w:rFonts w:ascii="Palatino Linotype" w:eastAsia="Times New Roman" w:hAnsi="Palatino Linotype"/>
          <w:b/>
        </w:rPr>
        <w:t>Coyotepec</w:t>
      </w:r>
      <w:proofErr w:type="spellEnd"/>
      <w:r w:rsidRPr="000D5A67">
        <w:rPr>
          <w:rFonts w:ascii="Palatino Linotype" w:eastAsia="Times New Roman" w:hAnsi="Palatino Linotype"/>
          <w:b/>
        </w:rPr>
        <w:t>;</w:t>
      </w:r>
    </w:p>
    <w:p w14:paraId="6B380E9F" w14:textId="77777777" w:rsidR="008E22EB" w:rsidRPr="000D5A67" w:rsidRDefault="008E22EB" w:rsidP="000D5A67">
      <w:pPr>
        <w:pStyle w:val="Prrafodelista"/>
        <w:autoSpaceDE w:val="0"/>
        <w:autoSpaceDN w:val="0"/>
        <w:adjustRightInd w:val="0"/>
        <w:spacing w:line="360" w:lineRule="auto"/>
        <w:ind w:left="709" w:right="567"/>
        <w:jc w:val="both"/>
        <w:rPr>
          <w:rFonts w:ascii="Palatino Linotype" w:eastAsia="Calibri" w:hAnsi="Palatino Linotype" w:cs="Arial"/>
          <w:b/>
          <w:lang w:val="es-ES"/>
        </w:rPr>
      </w:pPr>
    </w:p>
    <w:p w14:paraId="7B4D6E5F" w14:textId="42BC1A86" w:rsidR="0029362B" w:rsidRPr="000D5A67" w:rsidRDefault="0029362B" w:rsidP="000D5A67">
      <w:pPr>
        <w:pStyle w:val="Prrafodelista"/>
        <w:numPr>
          <w:ilvl w:val="1"/>
          <w:numId w:val="35"/>
        </w:numPr>
        <w:autoSpaceDE w:val="0"/>
        <w:autoSpaceDN w:val="0"/>
        <w:adjustRightInd w:val="0"/>
        <w:spacing w:line="360" w:lineRule="auto"/>
        <w:ind w:left="709" w:right="567"/>
        <w:jc w:val="both"/>
        <w:rPr>
          <w:rFonts w:ascii="Palatino Linotype" w:eastAsia="Calibri" w:hAnsi="Palatino Linotype" w:cs="Arial"/>
          <w:b/>
          <w:lang w:val="es-ES"/>
        </w:rPr>
      </w:pPr>
      <w:r w:rsidRPr="000D5A67">
        <w:rPr>
          <w:rFonts w:ascii="Palatino Linotype" w:eastAsia="Calibri" w:hAnsi="Palatino Linotype" w:cs="Arial"/>
          <w:b/>
          <w:lang w:val="es-ES"/>
        </w:rPr>
        <w:t>Plazo</w:t>
      </w:r>
      <w:r w:rsidR="008E22EB" w:rsidRPr="000D5A67">
        <w:rPr>
          <w:rFonts w:ascii="Palatino Linotype" w:eastAsia="Calibri" w:hAnsi="Palatino Linotype" w:cs="Arial"/>
          <w:b/>
          <w:lang w:val="es-ES"/>
        </w:rPr>
        <w:t xml:space="preserve"> para ot</w:t>
      </w:r>
      <w:r w:rsidR="0021078A" w:rsidRPr="000D5A67">
        <w:rPr>
          <w:rFonts w:ascii="Palatino Linotype" w:eastAsia="Calibri" w:hAnsi="Palatino Linotype" w:cs="Arial"/>
          <w:b/>
          <w:lang w:val="es-ES"/>
        </w:rPr>
        <w:t>orgar el visto bueno y</w:t>
      </w:r>
      <w:r w:rsidRPr="000D5A67">
        <w:rPr>
          <w:rFonts w:ascii="Palatino Linotype" w:eastAsia="Calibri" w:hAnsi="Palatino Linotype" w:cs="Arial"/>
          <w:b/>
          <w:lang w:val="es-ES"/>
        </w:rPr>
        <w:t xml:space="preserve"> permiso </w:t>
      </w:r>
      <w:r w:rsidR="008E22EB" w:rsidRPr="000D5A67">
        <w:rPr>
          <w:rFonts w:ascii="Palatino Linotype" w:eastAsia="Calibri" w:hAnsi="Palatino Linotype" w:cs="Arial"/>
          <w:b/>
          <w:lang w:val="es-ES"/>
        </w:rPr>
        <w:t>o licencia de funcionamiento para la instalación de una gasolinera, gasera, estaci</w:t>
      </w:r>
      <w:r w:rsidRPr="000D5A67">
        <w:rPr>
          <w:rFonts w:ascii="Palatino Linotype" w:eastAsia="Calibri" w:hAnsi="Palatino Linotype" w:cs="Arial"/>
          <w:b/>
          <w:lang w:val="es-ES"/>
        </w:rPr>
        <w:t>ón de carburación de gas, L.P.</w:t>
      </w:r>
      <w:r w:rsidR="00E76CB7" w:rsidRPr="000D5A67">
        <w:rPr>
          <w:rFonts w:ascii="Palatino Linotype" w:eastAsia="Calibri" w:hAnsi="Palatino Linotype" w:cs="Arial"/>
          <w:b/>
          <w:lang w:val="es-ES"/>
        </w:rPr>
        <w:t xml:space="preserve"> y</w:t>
      </w:r>
      <w:r w:rsidRPr="000D5A67">
        <w:rPr>
          <w:rFonts w:ascii="Palatino Linotype" w:eastAsia="Calibri" w:hAnsi="Palatino Linotype" w:cs="Arial"/>
          <w:b/>
          <w:lang w:val="es-ES"/>
        </w:rPr>
        <w:t xml:space="preserve"> </w:t>
      </w:r>
      <w:proofErr w:type="spellStart"/>
      <w:r w:rsidRPr="000D5A67">
        <w:rPr>
          <w:rFonts w:ascii="Palatino Linotype" w:eastAsia="Calibri" w:hAnsi="Palatino Linotype" w:cs="Arial"/>
          <w:b/>
          <w:lang w:val="es-ES"/>
        </w:rPr>
        <w:t>gasonera</w:t>
      </w:r>
      <w:proofErr w:type="spellEnd"/>
      <w:r w:rsidR="00E76CB7" w:rsidRPr="000D5A67">
        <w:rPr>
          <w:rFonts w:ascii="Palatino Linotype" w:eastAsia="Calibri" w:hAnsi="Palatino Linotype" w:cs="Arial"/>
          <w:b/>
          <w:lang w:val="es-ES"/>
        </w:rPr>
        <w:t xml:space="preserve">; </w:t>
      </w:r>
    </w:p>
    <w:p w14:paraId="074A7272" w14:textId="77777777" w:rsidR="0029362B" w:rsidRPr="000D5A67" w:rsidRDefault="0029362B" w:rsidP="000D5A67">
      <w:pPr>
        <w:pStyle w:val="Prrafodelista"/>
        <w:spacing w:line="360" w:lineRule="auto"/>
        <w:ind w:left="709"/>
        <w:rPr>
          <w:rFonts w:ascii="Palatino Linotype" w:eastAsia="Calibri" w:hAnsi="Palatino Linotype" w:cs="Arial"/>
          <w:b/>
          <w:lang w:val="es-ES"/>
        </w:rPr>
      </w:pPr>
    </w:p>
    <w:p w14:paraId="037A89A1" w14:textId="77777777" w:rsidR="0029362B" w:rsidRPr="000D5A67" w:rsidRDefault="0029362B" w:rsidP="000D5A67">
      <w:pPr>
        <w:pStyle w:val="Prrafodelista"/>
        <w:spacing w:line="360" w:lineRule="auto"/>
        <w:ind w:left="709"/>
        <w:rPr>
          <w:rFonts w:ascii="Palatino Linotype" w:eastAsia="Calibri" w:hAnsi="Palatino Linotype" w:cs="Arial"/>
          <w:b/>
          <w:lang w:val="es-ES"/>
        </w:rPr>
      </w:pPr>
    </w:p>
    <w:p w14:paraId="27BF2696" w14:textId="42A986AF" w:rsidR="008E22EB" w:rsidRPr="000D5A67" w:rsidRDefault="0029362B" w:rsidP="000D5A67">
      <w:pPr>
        <w:pStyle w:val="Prrafodelista"/>
        <w:numPr>
          <w:ilvl w:val="1"/>
          <w:numId w:val="35"/>
        </w:numPr>
        <w:autoSpaceDE w:val="0"/>
        <w:autoSpaceDN w:val="0"/>
        <w:adjustRightInd w:val="0"/>
        <w:spacing w:line="360" w:lineRule="auto"/>
        <w:ind w:left="709" w:right="567"/>
        <w:jc w:val="both"/>
        <w:rPr>
          <w:rFonts w:ascii="Palatino Linotype" w:eastAsia="Calibri" w:hAnsi="Palatino Linotype" w:cs="Arial"/>
          <w:b/>
          <w:lang w:val="es-ES"/>
        </w:rPr>
      </w:pPr>
      <w:r w:rsidRPr="000D5A67">
        <w:rPr>
          <w:rFonts w:ascii="Palatino Linotype" w:eastAsia="Calibri" w:hAnsi="Palatino Linotype" w:cs="Arial"/>
          <w:b/>
          <w:lang w:val="es-ES"/>
        </w:rPr>
        <w:lastRenderedPageBreak/>
        <w:t>Plazo para otorgar una</w:t>
      </w:r>
      <w:r w:rsidR="008E22EB" w:rsidRPr="000D5A67">
        <w:rPr>
          <w:rFonts w:ascii="Palatino Linotype" w:eastAsia="Calibri" w:hAnsi="Palatino Linotype" w:cs="Arial"/>
          <w:b/>
          <w:lang w:val="es-ES"/>
        </w:rPr>
        <w:t xml:space="preserve"> licencia de construcción para la instalación </w:t>
      </w:r>
      <w:r w:rsidRPr="000D5A67">
        <w:rPr>
          <w:rFonts w:ascii="Palatino Linotype" w:eastAsia="Calibri" w:hAnsi="Palatino Linotype" w:cs="Arial"/>
          <w:b/>
          <w:lang w:val="es-ES"/>
        </w:rPr>
        <w:t xml:space="preserve">de una gasolinera, gasera, estación de carburación de gas, L.P. </w:t>
      </w:r>
      <w:r w:rsidR="00E76CB7" w:rsidRPr="000D5A67">
        <w:rPr>
          <w:rFonts w:ascii="Palatino Linotype" w:eastAsia="Calibri" w:hAnsi="Palatino Linotype" w:cs="Arial"/>
          <w:b/>
          <w:lang w:val="es-ES"/>
        </w:rPr>
        <w:t>y</w:t>
      </w:r>
      <w:r w:rsidRPr="000D5A67">
        <w:rPr>
          <w:rFonts w:ascii="Palatino Linotype" w:eastAsia="Calibri" w:hAnsi="Palatino Linotype" w:cs="Arial"/>
          <w:b/>
          <w:lang w:val="es-ES"/>
        </w:rPr>
        <w:t xml:space="preserve"> </w:t>
      </w:r>
      <w:proofErr w:type="spellStart"/>
      <w:r w:rsidRPr="000D5A67">
        <w:rPr>
          <w:rFonts w:ascii="Palatino Linotype" w:eastAsia="Calibri" w:hAnsi="Palatino Linotype" w:cs="Arial"/>
          <w:b/>
          <w:lang w:val="es-ES"/>
        </w:rPr>
        <w:t>gasonera</w:t>
      </w:r>
      <w:proofErr w:type="spellEnd"/>
      <w:r w:rsidRPr="000D5A67">
        <w:rPr>
          <w:rFonts w:ascii="Palatino Linotype" w:eastAsia="Calibri" w:hAnsi="Palatino Linotype" w:cs="Arial"/>
          <w:b/>
          <w:lang w:val="es-ES"/>
        </w:rPr>
        <w:t>.</w:t>
      </w:r>
    </w:p>
    <w:p w14:paraId="0D4D24A7" w14:textId="77777777" w:rsidR="00300077" w:rsidRPr="000D5A67" w:rsidRDefault="00300077" w:rsidP="000D5A67">
      <w:pPr>
        <w:pStyle w:val="Prrafodelista"/>
        <w:autoSpaceDE w:val="0"/>
        <w:autoSpaceDN w:val="0"/>
        <w:adjustRightInd w:val="0"/>
        <w:spacing w:line="360" w:lineRule="auto"/>
        <w:ind w:left="567" w:right="567"/>
        <w:jc w:val="both"/>
        <w:rPr>
          <w:rFonts w:ascii="Palatino Linotype" w:eastAsia="Calibri" w:hAnsi="Palatino Linotype" w:cs="Arial"/>
          <w:b/>
          <w:lang w:val="es-ES"/>
        </w:rPr>
      </w:pPr>
    </w:p>
    <w:p w14:paraId="6383C094" w14:textId="4D9B1604" w:rsidR="00300077" w:rsidRPr="000D5A67" w:rsidRDefault="00300077" w:rsidP="000D5A67">
      <w:pPr>
        <w:spacing w:line="360" w:lineRule="auto"/>
        <w:jc w:val="both"/>
        <w:rPr>
          <w:rFonts w:ascii="Palatino Linotype" w:eastAsia="Calibri" w:hAnsi="Palatino Linotype" w:cs="Arial"/>
          <w:lang w:val="es-ES"/>
        </w:rPr>
      </w:pPr>
      <w:r w:rsidRPr="000D5A67">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DD61FA" w:rsidRPr="00DD61FA">
        <w:rPr>
          <w:rFonts w:ascii="Palatino Linotype" w:eastAsia="Calibri" w:hAnsi="Palatino Linotype" w:cs="Arial"/>
          <w:b/>
          <w:highlight w:val="black"/>
        </w:rPr>
        <w:t>-------------------</w:t>
      </w:r>
      <w:r w:rsidR="00DD61FA">
        <w:rPr>
          <w:rFonts w:ascii="Palatino Linotype" w:eastAsia="Calibri" w:hAnsi="Palatino Linotype" w:cs="Arial"/>
          <w:b/>
          <w:highlight w:val="black"/>
        </w:rPr>
        <w:t>----</w:t>
      </w:r>
      <w:r w:rsidR="00DD61FA" w:rsidRPr="00DD61FA">
        <w:rPr>
          <w:rFonts w:ascii="Palatino Linotype" w:eastAsia="Calibri" w:hAnsi="Palatino Linotype" w:cs="Arial"/>
          <w:b/>
          <w:highlight w:val="black"/>
        </w:rPr>
        <w:t>------------</w:t>
      </w:r>
      <w:r w:rsidRPr="000D5A67">
        <w:rPr>
          <w:rFonts w:ascii="Palatino Linotype" w:eastAsia="Calibri" w:hAnsi="Palatino Linotype" w:cs="Arial"/>
          <w:lang w:val="es-ES"/>
        </w:rPr>
        <w:t>.</w:t>
      </w:r>
    </w:p>
    <w:p w14:paraId="507FEA85" w14:textId="77777777" w:rsidR="00300077" w:rsidRPr="000D5A67" w:rsidRDefault="00300077" w:rsidP="000D5A67">
      <w:pPr>
        <w:spacing w:line="360" w:lineRule="auto"/>
        <w:jc w:val="both"/>
        <w:rPr>
          <w:rFonts w:ascii="Palatino Linotype" w:eastAsia="Calibri" w:hAnsi="Palatino Linotype" w:cs="Arial"/>
          <w:lang w:val="es-ES"/>
        </w:rPr>
      </w:pPr>
    </w:p>
    <w:p w14:paraId="5654DAB7" w14:textId="77777777" w:rsidR="00300077" w:rsidRPr="000D5A67" w:rsidRDefault="00300077" w:rsidP="000D5A67">
      <w:pPr>
        <w:tabs>
          <w:tab w:val="left" w:pos="8080"/>
        </w:tabs>
        <w:spacing w:line="360" w:lineRule="auto"/>
        <w:ind w:right="49"/>
        <w:contextualSpacing/>
        <w:jc w:val="both"/>
        <w:rPr>
          <w:rFonts w:ascii="Palatino Linotype" w:eastAsia="Palatino Linotype" w:hAnsi="Palatino Linotype" w:cs="Palatino Linotype"/>
          <w:b/>
        </w:rPr>
      </w:pPr>
      <w:bookmarkStart w:id="72" w:name="_Toc460947013"/>
      <w:r w:rsidRPr="000D5A67">
        <w:rPr>
          <w:rFonts w:ascii="Palatino Linotype" w:eastAsia="Palatino Linotype" w:hAnsi="Palatino Linotype" w:cs="Palatino Linotype"/>
          <w:b/>
        </w:rPr>
        <w:t xml:space="preserve">TERCERO. Notifíquese </w:t>
      </w:r>
      <w:r w:rsidRPr="000D5A67">
        <w:rPr>
          <w:rFonts w:ascii="Palatino Linotype" w:eastAsia="Palatino Linotype" w:hAnsi="Palatino Linotype" w:cs="Palatino Linotype"/>
        </w:rPr>
        <w:t xml:space="preserve">al Titular de la Unidad de Transparencia del </w:t>
      </w:r>
      <w:r w:rsidRPr="000D5A67">
        <w:rPr>
          <w:rFonts w:ascii="Palatino Linotype" w:eastAsia="Palatino Linotype" w:hAnsi="Palatino Linotype" w:cs="Palatino Linotype"/>
          <w:b/>
        </w:rPr>
        <w:t>SUJETO OBLIGADO</w:t>
      </w:r>
      <w:r w:rsidRPr="000D5A6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D5A6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05775A0" w14:textId="77777777" w:rsidR="00300077" w:rsidRPr="000D5A67" w:rsidRDefault="00300077" w:rsidP="000D5A67">
      <w:pPr>
        <w:shd w:val="clear" w:color="auto" w:fill="FFFFFF"/>
        <w:spacing w:line="360" w:lineRule="auto"/>
        <w:jc w:val="both"/>
        <w:rPr>
          <w:rFonts w:ascii="Palatino Linotype" w:eastAsia="Times New Roman" w:hAnsi="Palatino Linotype" w:cs="Arial"/>
          <w:b/>
        </w:rPr>
      </w:pPr>
    </w:p>
    <w:p w14:paraId="0648381F" w14:textId="77E2A9DA" w:rsidR="00300077" w:rsidRPr="000D5A67" w:rsidRDefault="00300077" w:rsidP="000D5A67">
      <w:pPr>
        <w:shd w:val="clear" w:color="auto" w:fill="FFFFFF"/>
        <w:spacing w:line="360" w:lineRule="auto"/>
        <w:jc w:val="both"/>
        <w:rPr>
          <w:rFonts w:ascii="Palatino Linotype" w:hAnsi="Palatino Linotype"/>
        </w:rPr>
      </w:pPr>
      <w:r w:rsidRPr="000D5A67">
        <w:rPr>
          <w:rFonts w:ascii="Palatino Linotype" w:eastAsia="Times New Roman" w:hAnsi="Palatino Linotype" w:cs="Arial"/>
          <w:b/>
        </w:rPr>
        <w:t xml:space="preserve">CUARTO. </w:t>
      </w:r>
      <w:r w:rsidRPr="000D5A67">
        <w:rPr>
          <w:rFonts w:ascii="Palatino Linotype" w:eastAsia="Times New Roman" w:hAnsi="Palatino Linotype" w:cs="Times New Roman"/>
          <w:bCs/>
          <w:color w:val="222222"/>
          <w:lang w:val="es-ES"/>
        </w:rPr>
        <w:t>Notifíquese a</w:t>
      </w:r>
      <w:r w:rsidRPr="000D5A67">
        <w:rPr>
          <w:rFonts w:ascii="Palatino Linotype" w:hAnsi="Palatino Linotype"/>
          <w:b/>
        </w:rPr>
        <w:t xml:space="preserve"> </w:t>
      </w:r>
      <w:r w:rsidR="00DD61FA" w:rsidRPr="00DD61FA">
        <w:rPr>
          <w:rFonts w:ascii="Palatino Linotype" w:hAnsi="Palatino Linotype"/>
          <w:b/>
          <w:highlight w:val="black"/>
        </w:rPr>
        <w:t>--------------------------------------</w:t>
      </w:r>
      <w:r w:rsidRPr="000D5A67">
        <w:rPr>
          <w:rFonts w:ascii="Palatino Linotype" w:hAnsi="Palatino Linotype"/>
          <w:b/>
        </w:rPr>
        <w:t xml:space="preserve"> </w:t>
      </w:r>
      <w:r w:rsidRPr="000D5A67">
        <w:rPr>
          <w:rFonts w:ascii="Palatino Linotype" w:hAnsi="Palatino Linotype"/>
        </w:rPr>
        <w:t>la presente resolución.</w:t>
      </w:r>
    </w:p>
    <w:p w14:paraId="1B9DAB32" w14:textId="77777777" w:rsidR="00300077" w:rsidRPr="000D5A67" w:rsidRDefault="00300077" w:rsidP="000D5A67">
      <w:pPr>
        <w:shd w:val="clear" w:color="auto" w:fill="FFFFFF"/>
        <w:spacing w:line="360" w:lineRule="auto"/>
        <w:jc w:val="both"/>
        <w:rPr>
          <w:rFonts w:ascii="Palatino Linotype" w:hAnsi="Palatino Linotype"/>
        </w:rPr>
      </w:pPr>
    </w:p>
    <w:bookmarkEnd w:id="72"/>
    <w:p w14:paraId="0ABD5DE8" w14:textId="1EFE9095" w:rsidR="00300077" w:rsidRPr="000D5A67" w:rsidRDefault="00300077" w:rsidP="000D5A67">
      <w:pPr>
        <w:spacing w:line="360" w:lineRule="auto"/>
        <w:jc w:val="both"/>
        <w:rPr>
          <w:rFonts w:ascii="Palatino Linotype" w:eastAsia="MS Mincho" w:hAnsi="Palatino Linotype" w:cs="Times New Roman"/>
          <w:lang w:val="es-ES"/>
        </w:rPr>
      </w:pPr>
      <w:r w:rsidRPr="000D5A67">
        <w:rPr>
          <w:rFonts w:ascii="Palatino Linotype" w:eastAsia="MS Mincho" w:hAnsi="Palatino Linotype" w:cs="Times New Roman"/>
          <w:b/>
          <w:lang w:val="es-MX"/>
        </w:rPr>
        <w:t>QUINTO.</w:t>
      </w:r>
      <w:r w:rsidRPr="000D5A67">
        <w:rPr>
          <w:rFonts w:ascii="Palatino Linotype" w:eastAsia="MS Mincho" w:hAnsi="Palatino Linotype" w:cs="Times New Roman"/>
          <w:lang w:val="es-MX"/>
        </w:rPr>
        <w:t xml:space="preserve"> </w:t>
      </w:r>
      <w:r w:rsidRPr="000D5A67">
        <w:rPr>
          <w:rFonts w:ascii="Palatino Linotype" w:eastAsia="MS Mincho" w:hAnsi="Palatino Linotype" w:cs="Times New Roman"/>
          <w:lang w:val="es-ES"/>
        </w:rPr>
        <w:t xml:space="preserve">Se hace del conocimiento de </w:t>
      </w:r>
      <w:r w:rsidR="00DD61FA" w:rsidRPr="00DD61FA">
        <w:rPr>
          <w:rFonts w:ascii="Palatino Linotype" w:hAnsi="Palatino Linotype"/>
          <w:b/>
          <w:highlight w:val="black"/>
        </w:rPr>
        <w:t>------------------------------------</w:t>
      </w:r>
      <w:r w:rsidRPr="000D5A67">
        <w:rPr>
          <w:rFonts w:ascii="Palatino Linotype" w:hAnsi="Palatino Linotype"/>
          <w:b/>
        </w:rPr>
        <w:t xml:space="preserve"> </w:t>
      </w:r>
      <w:r w:rsidRPr="000D5A67">
        <w:rPr>
          <w:rFonts w:ascii="Palatino Linotype" w:eastAsia="MS Mincho" w:hAnsi="Palatino Linotype" w:cs="Times New Roman"/>
          <w:lang w:val="es-ES"/>
        </w:rPr>
        <w:t xml:space="preserve">que, de conformidad con lo establecido en el artículo 196 de la Ley de Transparencia y </w:t>
      </w:r>
      <w:r w:rsidRPr="000D5A67">
        <w:rPr>
          <w:rFonts w:ascii="Palatino Linotype" w:eastAsia="MS Mincho" w:hAnsi="Palatino Linotype" w:cs="Times New Roman"/>
          <w:lang w:val="es-ES"/>
        </w:rPr>
        <w:lastRenderedPageBreak/>
        <w:t>Acceso a la Información Pública del Estado de México y Municipios, en caso de que considere que la resolución le cause algún perjuicio podrá impugnarla </w:t>
      </w:r>
      <w:r w:rsidRPr="000D5A67">
        <w:rPr>
          <w:rFonts w:ascii="Palatino Linotype" w:eastAsia="MS Mincho" w:hAnsi="Palatino Linotype" w:cs="Times New Roman"/>
          <w:bCs/>
          <w:lang w:val="es-ES"/>
        </w:rPr>
        <w:t>vía juicio de amparo</w:t>
      </w:r>
      <w:r w:rsidRPr="000D5A67">
        <w:rPr>
          <w:rFonts w:ascii="Palatino Linotype" w:eastAsia="MS Mincho" w:hAnsi="Palatino Linotype" w:cs="Times New Roman"/>
          <w:lang w:val="es-ES"/>
        </w:rPr>
        <w:t> en los términos de las leyes aplicables.</w:t>
      </w:r>
    </w:p>
    <w:p w14:paraId="1DC83E5D" w14:textId="77777777" w:rsidR="00300077" w:rsidRPr="000D5A67" w:rsidRDefault="00300077" w:rsidP="000D5A67">
      <w:pPr>
        <w:spacing w:line="360" w:lineRule="auto"/>
        <w:jc w:val="both"/>
        <w:rPr>
          <w:rFonts w:ascii="Palatino Linotype" w:eastAsia="MS Mincho" w:hAnsi="Palatino Linotype" w:cs="Times New Roman"/>
          <w:lang w:val="es-ES"/>
        </w:rPr>
      </w:pPr>
    </w:p>
    <w:p w14:paraId="663BC45B" w14:textId="1AD4E558" w:rsidR="009157E2" w:rsidRPr="000D5A67" w:rsidRDefault="009157E2" w:rsidP="000D5A67">
      <w:pPr>
        <w:tabs>
          <w:tab w:val="left" w:pos="0"/>
        </w:tabs>
        <w:spacing w:line="360" w:lineRule="auto"/>
        <w:ind w:right="49"/>
        <w:jc w:val="both"/>
        <w:rPr>
          <w:rFonts w:ascii="Palatino Linotype" w:hAnsi="Palatino Linotype" w:cs="Arial"/>
        </w:rPr>
      </w:pPr>
      <w:r w:rsidRPr="000D5A67">
        <w:rPr>
          <w:rFonts w:ascii="Palatino Linotype" w:hAnsi="Palatino Linotype" w:cs="Arial"/>
        </w:rPr>
        <w:t xml:space="preserve">ASÍ LO RESUELVE, </w:t>
      </w:r>
      <w:r w:rsidRPr="00A61D59">
        <w:rPr>
          <w:rFonts w:ascii="Palatino Linotype" w:hAnsi="Palatino Linotype" w:cs="Arial"/>
        </w:rPr>
        <w:t>POR UNANIMIDAD DE VOTOS</w:t>
      </w:r>
      <w:r w:rsidRPr="000D5A67">
        <w:rPr>
          <w:rFonts w:ascii="Palatino Linotype" w:hAnsi="Palatino Linotype" w:cs="Arial"/>
        </w:rPr>
        <w:t>, EL PLENO DEL</w:t>
      </w:r>
      <w:r w:rsidRPr="000D5A67">
        <w:rPr>
          <w:rFonts w:ascii="Palatino Linotype" w:eastAsia="Arial Unicode MS" w:hAnsi="Palatino Linotype" w:cs="Arial"/>
        </w:rPr>
        <w:t xml:space="preserve"> INSTITUTO DE TRANSPARENCIA, ACCESO A LA INFORMACIÓN PÚBLICA Y PROTECCIÓN DE DATOS PERSONALES DEL ESTADO DE MÉXICO Y MUNICIPIOS</w:t>
      </w:r>
      <w:r w:rsidRPr="000D5A67">
        <w:rPr>
          <w:rFonts w:ascii="Palatino Linotype" w:hAnsi="Palatino Linotype" w:cs="Arial"/>
        </w:rPr>
        <w:t xml:space="preserve">, CONFORMADO POR LOS COMISIONADOS ZULEMA MARTÍNEZ </w:t>
      </w:r>
      <w:r w:rsidR="00D70F0E" w:rsidRPr="000D5A67">
        <w:rPr>
          <w:rFonts w:ascii="Palatino Linotype" w:hAnsi="Palatino Linotype" w:cs="Arial"/>
        </w:rPr>
        <w:t>SÁNCHEZ; EVA ABAID YAPUR; JOSÉ GUADALUPE LUNA HERNÁNDEZ; JAVIER MARTÍNEZ</w:t>
      </w:r>
      <w:r w:rsidR="00A61D59">
        <w:rPr>
          <w:rFonts w:ascii="Palatino Linotype" w:hAnsi="Palatino Linotype" w:cs="Arial"/>
        </w:rPr>
        <w:t xml:space="preserve"> CRUZ</w:t>
      </w:r>
      <w:r w:rsidR="00D70F0E" w:rsidRPr="000D5A67">
        <w:rPr>
          <w:rFonts w:ascii="Palatino Linotype" w:hAnsi="Palatino Linotype" w:cs="Arial"/>
        </w:rPr>
        <w:t xml:space="preserve"> Y LUIS GUSTAVO PARRA NORIEGA</w:t>
      </w:r>
      <w:r w:rsidR="00A61D59">
        <w:rPr>
          <w:rFonts w:ascii="Palatino Linotype" w:hAnsi="Palatino Linotype" w:cs="Arial"/>
        </w:rPr>
        <w:t>; EN LA DECIMA</w:t>
      </w:r>
      <w:r w:rsidR="00D70F0E" w:rsidRPr="000D5A67">
        <w:rPr>
          <w:rFonts w:ascii="Palatino Linotype" w:hAnsi="Palatino Linotype" w:cs="Arial"/>
        </w:rPr>
        <w:t xml:space="preserve"> SESIÓN O</w:t>
      </w:r>
      <w:r w:rsidR="00A61D59">
        <w:rPr>
          <w:rFonts w:ascii="Palatino Linotype" w:hAnsi="Palatino Linotype" w:cs="Arial"/>
        </w:rPr>
        <w:t xml:space="preserve">RDINARIA CELEBRADA EL DIA TRECE (13) </w:t>
      </w:r>
      <w:r w:rsidR="00D70F0E" w:rsidRPr="000D5A67">
        <w:rPr>
          <w:rFonts w:ascii="Palatino Linotype" w:hAnsi="Palatino Linotype" w:cs="Arial"/>
        </w:rPr>
        <w:t xml:space="preserve">DE </w:t>
      </w:r>
      <w:r w:rsidR="00170EC7" w:rsidRPr="000D5A67">
        <w:rPr>
          <w:rFonts w:ascii="Palatino Linotype" w:hAnsi="Palatino Linotype" w:cs="Arial"/>
        </w:rPr>
        <w:t>MARZO</w:t>
      </w:r>
      <w:r w:rsidR="00D70F0E" w:rsidRPr="000D5A67">
        <w:rPr>
          <w:rFonts w:ascii="Palatino Linotype" w:hAnsi="Palatino Linotype" w:cs="Arial"/>
        </w:rPr>
        <w:t xml:space="preserve"> DE DOS MIL DIECINUEVE, ANTE EL SECRETARIO TÉCNICO </w:t>
      </w:r>
      <w:r w:rsidRPr="000D5A67">
        <w:rPr>
          <w:rFonts w:ascii="Palatino Linotype" w:hAnsi="Palatino Linotype" w:cs="Arial"/>
        </w:rPr>
        <w:t xml:space="preserve">DEL PLENO, </w:t>
      </w:r>
      <w:r w:rsidRPr="000D5A67">
        <w:rPr>
          <w:rFonts w:ascii="Palatino Linotype" w:hAnsi="Palatino Linotype"/>
        </w:rPr>
        <w:t>ALEXIS TAPIA RAMÍREZ</w:t>
      </w:r>
      <w:r w:rsidRPr="000D5A67">
        <w:rPr>
          <w:rFonts w:ascii="Palatino Linotype" w:hAnsi="Palatino Linotype" w:cs="Arial"/>
        </w:rPr>
        <w:t>.</w:t>
      </w:r>
    </w:p>
    <w:p w14:paraId="4A380E72" w14:textId="1CDE4024" w:rsidR="001105B5" w:rsidRPr="000D5A67" w:rsidRDefault="00A61D59" w:rsidP="000D5A67">
      <w:pPr>
        <w:tabs>
          <w:tab w:val="left" w:pos="0"/>
        </w:tabs>
        <w:spacing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8720" behindDoc="0" locked="0" layoutInCell="1" allowOverlap="1" wp14:anchorId="154F6B7A" wp14:editId="486E2EF3">
                <wp:simplePos x="0" y="0"/>
                <wp:positionH relativeFrom="column">
                  <wp:posOffset>49418</wp:posOffset>
                </wp:positionH>
                <wp:positionV relativeFrom="paragraph">
                  <wp:posOffset>63958</wp:posOffset>
                </wp:positionV>
                <wp:extent cx="5486400" cy="3526971"/>
                <wp:effectExtent l="57150" t="38100" r="57150" b="92710"/>
                <wp:wrapNone/>
                <wp:docPr id="9" name="Conector recto 9"/>
                <wp:cNvGraphicFramePr/>
                <a:graphic xmlns:a="http://schemas.openxmlformats.org/drawingml/2006/main">
                  <a:graphicData uri="http://schemas.microsoft.com/office/word/2010/wordprocessingShape">
                    <wps:wsp>
                      <wps:cNvCnPr/>
                      <wps:spPr>
                        <a:xfrm>
                          <a:off x="0" y="0"/>
                          <a:ext cx="5486400" cy="352697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80601A" id="Conector recto 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9pt,5.05pt" to="435.9pt,2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" strokecolor="#4f81bd [3204]" strokeweight="3pt">
                <v:shadow on="t" color="black" opacity="24903f" origin=",.5" offset="0,.55556mm"/>
              </v:line>
            </w:pict>
          </mc:Fallback>
        </mc:AlternateContent>
      </w:r>
    </w:p>
    <w:p w14:paraId="638EFB96" w14:textId="77777777" w:rsidR="001105B5" w:rsidRPr="000D5A67" w:rsidRDefault="001105B5" w:rsidP="000D5A67">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0D5A67" w14:paraId="605AB817" w14:textId="77777777" w:rsidTr="00E45562">
        <w:trPr>
          <w:jc w:val="center"/>
        </w:trPr>
        <w:tc>
          <w:tcPr>
            <w:tcW w:w="9918" w:type="dxa"/>
            <w:gridSpan w:val="2"/>
          </w:tcPr>
          <w:p w14:paraId="1DE8D77D" w14:textId="77777777" w:rsidR="009157E2" w:rsidRPr="000D5A67" w:rsidRDefault="009157E2" w:rsidP="000D5A67">
            <w:pPr>
              <w:tabs>
                <w:tab w:val="left" w:pos="0"/>
              </w:tabs>
              <w:spacing w:line="360" w:lineRule="auto"/>
              <w:jc w:val="center"/>
              <w:rPr>
                <w:rFonts w:ascii="Palatino Linotype" w:hAnsi="Palatino Linotype" w:cs="Arial"/>
                <w:b/>
              </w:rPr>
            </w:pPr>
          </w:p>
          <w:p w14:paraId="089F96A1" w14:textId="77777777" w:rsidR="009157E2" w:rsidRDefault="009157E2" w:rsidP="000D5A67">
            <w:pPr>
              <w:tabs>
                <w:tab w:val="left" w:pos="0"/>
              </w:tabs>
              <w:spacing w:line="360" w:lineRule="auto"/>
              <w:jc w:val="center"/>
              <w:rPr>
                <w:rFonts w:ascii="Palatino Linotype" w:hAnsi="Palatino Linotype" w:cs="Arial"/>
                <w:b/>
              </w:rPr>
            </w:pPr>
          </w:p>
          <w:p w14:paraId="746F151E" w14:textId="77777777" w:rsidR="00A61D59" w:rsidRDefault="00A61D59" w:rsidP="000D5A67">
            <w:pPr>
              <w:tabs>
                <w:tab w:val="left" w:pos="0"/>
              </w:tabs>
              <w:spacing w:line="360" w:lineRule="auto"/>
              <w:jc w:val="center"/>
              <w:rPr>
                <w:rFonts w:ascii="Palatino Linotype" w:hAnsi="Palatino Linotype" w:cs="Arial"/>
                <w:b/>
              </w:rPr>
            </w:pPr>
          </w:p>
          <w:p w14:paraId="648A09EC" w14:textId="77777777" w:rsidR="00A61D59" w:rsidRDefault="00A61D59" w:rsidP="000D5A67">
            <w:pPr>
              <w:tabs>
                <w:tab w:val="left" w:pos="0"/>
              </w:tabs>
              <w:spacing w:line="360" w:lineRule="auto"/>
              <w:jc w:val="center"/>
              <w:rPr>
                <w:rFonts w:ascii="Palatino Linotype" w:hAnsi="Palatino Linotype" w:cs="Arial"/>
                <w:b/>
              </w:rPr>
            </w:pPr>
            <w:bookmarkStart w:id="73" w:name="_GoBack"/>
            <w:bookmarkEnd w:id="73"/>
          </w:p>
          <w:p w14:paraId="1EAB7D7A" w14:textId="77777777" w:rsidR="00A61D59" w:rsidRDefault="00A61D59" w:rsidP="000D5A67">
            <w:pPr>
              <w:tabs>
                <w:tab w:val="left" w:pos="0"/>
              </w:tabs>
              <w:spacing w:line="360" w:lineRule="auto"/>
              <w:jc w:val="center"/>
              <w:rPr>
                <w:rFonts w:ascii="Palatino Linotype" w:hAnsi="Palatino Linotype" w:cs="Arial"/>
                <w:b/>
              </w:rPr>
            </w:pPr>
          </w:p>
          <w:p w14:paraId="33F96386" w14:textId="77777777" w:rsidR="00A61D59" w:rsidRDefault="00A61D59" w:rsidP="000D5A67">
            <w:pPr>
              <w:tabs>
                <w:tab w:val="left" w:pos="0"/>
              </w:tabs>
              <w:spacing w:line="360" w:lineRule="auto"/>
              <w:jc w:val="center"/>
              <w:rPr>
                <w:rFonts w:ascii="Palatino Linotype" w:hAnsi="Palatino Linotype" w:cs="Arial"/>
                <w:b/>
              </w:rPr>
            </w:pPr>
          </w:p>
          <w:p w14:paraId="016BD9FC" w14:textId="77777777" w:rsidR="00A61D59" w:rsidRPr="000D5A67" w:rsidRDefault="00A61D59" w:rsidP="000D5A67">
            <w:pPr>
              <w:tabs>
                <w:tab w:val="left" w:pos="0"/>
              </w:tabs>
              <w:spacing w:line="360" w:lineRule="auto"/>
              <w:jc w:val="center"/>
              <w:rPr>
                <w:rFonts w:ascii="Palatino Linotype" w:hAnsi="Palatino Linotype" w:cs="Arial"/>
                <w:b/>
              </w:rPr>
            </w:pPr>
          </w:p>
          <w:p w14:paraId="43BFF169" w14:textId="77777777" w:rsidR="00A61D59" w:rsidRDefault="00A61D59" w:rsidP="000D5A67">
            <w:pPr>
              <w:tabs>
                <w:tab w:val="left" w:pos="0"/>
              </w:tabs>
              <w:spacing w:line="360" w:lineRule="auto"/>
              <w:jc w:val="center"/>
              <w:rPr>
                <w:rFonts w:ascii="Palatino Linotype" w:hAnsi="Palatino Linotype" w:cs="Arial"/>
                <w:b/>
              </w:rPr>
            </w:pPr>
          </w:p>
          <w:p w14:paraId="6D624526" w14:textId="77777777" w:rsidR="009157E2" w:rsidRPr="000D5A67" w:rsidRDefault="009157E2" w:rsidP="000D5A67">
            <w:pPr>
              <w:tabs>
                <w:tab w:val="left" w:pos="0"/>
              </w:tabs>
              <w:spacing w:line="360" w:lineRule="auto"/>
              <w:jc w:val="center"/>
              <w:rPr>
                <w:rFonts w:ascii="Palatino Linotype" w:hAnsi="Palatino Linotype" w:cs="Arial"/>
                <w:b/>
              </w:rPr>
            </w:pPr>
            <w:r w:rsidRPr="000D5A67">
              <w:rPr>
                <w:rFonts w:ascii="Palatino Linotype" w:hAnsi="Palatino Linotype" w:cs="Arial"/>
                <w:b/>
              </w:rPr>
              <w:t>Zulema Martínez Sánchez</w:t>
            </w:r>
          </w:p>
          <w:p w14:paraId="6E03B884" w14:textId="77777777" w:rsidR="009157E2" w:rsidRPr="000D5A67" w:rsidRDefault="009157E2" w:rsidP="000D5A67">
            <w:pPr>
              <w:tabs>
                <w:tab w:val="left" w:pos="0"/>
              </w:tabs>
              <w:spacing w:line="360" w:lineRule="auto"/>
              <w:jc w:val="center"/>
              <w:rPr>
                <w:rFonts w:ascii="Palatino Linotype" w:hAnsi="Palatino Linotype" w:cs="Arial"/>
                <w:b/>
              </w:rPr>
            </w:pPr>
            <w:r w:rsidRPr="000D5A67">
              <w:rPr>
                <w:rFonts w:ascii="Palatino Linotype" w:hAnsi="Palatino Linotype" w:cs="Arial"/>
              </w:rPr>
              <w:t>Comisionada Presidenta</w:t>
            </w:r>
          </w:p>
          <w:p w14:paraId="1FCA8795" w14:textId="77777777" w:rsidR="009157E2" w:rsidRPr="000D5A67" w:rsidRDefault="009157E2" w:rsidP="000D5A67">
            <w:pPr>
              <w:tabs>
                <w:tab w:val="left" w:pos="0"/>
              </w:tabs>
              <w:spacing w:line="360" w:lineRule="auto"/>
              <w:jc w:val="center"/>
              <w:rPr>
                <w:rFonts w:ascii="Palatino Linotype" w:hAnsi="Palatino Linotype" w:cs="Arial"/>
                <w:b/>
              </w:rPr>
            </w:pPr>
            <w:r w:rsidRPr="000D5A67">
              <w:rPr>
                <w:rFonts w:ascii="Palatino Linotype" w:hAnsi="Palatino Linotype" w:cs="Arial"/>
                <w:b/>
              </w:rPr>
              <w:t xml:space="preserve">(RÚBRICA) </w:t>
            </w:r>
          </w:p>
          <w:p w14:paraId="359D12BA" w14:textId="77777777" w:rsidR="009157E2" w:rsidRDefault="009157E2" w:rsidP="00A61D59">
            <w:pPr>
              <w:tabs>
                <w:tab w:val="left" w:pos="0"/>
              </w:tabs>
              <w:spacing w:line="360" w:lineRule="auto"/>
              <w:rPr>
                <w:rFonts w:ascii="Palatino Linotype" w:hAnsi="Palatino Linotype" w:cs="Arial"/>
                <w:b/>
              </w:rPr>
            </w:pPr>
          </w:p>
          <w:p w14:paraId="79698686" w14:textId="77777777" w:rsidR="00A61D59" w:rsidRPr="000D5A67" w:rsidRDefault="00A61D59" w:rsidP="00A61D59">
            <w:pPr>
              <w:tabs>
                <w:tab w:val="left" w:pos="0"/>
              </w:tabs>
              <w:spacing w:line="360" w:lineRule="auto"/>
              <w:rPr>
                <w:rFonts w:ascii="Palatino Linotype" w:hAnsi="Palatino Linotype" w:cs="Arial"/>
                <w:b/>
              </w:rPr>
            </w:pPr>
          </w:p>
        </w:tc>
      </w:tr>
      <w:tr w:rsidR="009157E2" w:rsidRPr="000D5A67" w14:paraId="50EE6E98" w14:textId="77777777" w:rsidTr="00E45562">
        <w:trPr>
          <w:jc w:val="center"/>
        </w:trPr>
        <w:tc>
          <w:tcPr>
            <w:tcW w:w="4905" w:type="dxa"/>
          </w:tcPr>
          <w:p w14:paraId="13553C79" w14:textId="77777777" w:rsidR="009157E2" w:rsidRPr="000D5A67" w:rsidRDefault="009157E2" w:rsidP="00A61D59">
            <w:pPr>
              <w:tabs>
                <w:tab w:val="left" w:pos="0"/>
              </w:tabs>
              <w:spacing w:line="360" w:lineRule="auto"/>
              <w:jc w:val="center"/>
              <w:rPr>
                <w:rFonts w:ascii="Palatino Linotype" w:hAnsi="Palatino Linotype" w:cs="Arial"/>
                <w:b/>
              </w:rPr>
            </w:pPr>
            <w:r w:rsidRPr="000D5A67">
              <w:rPr>
                <w:rFonts w:ascii="Palatino Linotype" w:hAnsi="Palatino Linotype" w:cs="Arial"/>
                <w:b/>
              </w:rPr>
              <w:lastRenderedPageBreak/>
              <w:t xml:space="preserve">Eva </w:t>
            </w:r>
            <w:proofErr w:type="spellStart"/>
            <w:r w:rsidRPr="000D5A67">
              <w:rPr>
                <w:rFonts w:ascii="Palatino Linotype" w:hAnsi="Palatino Linotype" w:cs="Arial"/>
                <w:b/>
              </w:rPr>
              <w:t>Abaid</w:t>
            </w:r>
            <w:proofErr w:type="spellEnd"/>
            <w:r w:rsidRPr="000D5A67">
              <w:rPr>
                <w:rFonts w:ascii="Palatino Linotype" w:hAnsi="Palatino Linotype" w:cs="Arial"/>
                <w:b/>
              </w:rPr>
              <w:t xml:space="preserve"> </w:t>
            </w:r>
            <w:proofErr w:type="spellStart"/>
            <w:r w:rsidRPr="000D5A67">
              <w:rPr>
                <w:rFonts w:ascii="Palatino Linotype" w:hAnsi="Palatino Linotype" w:cs="Arial"/>
                <w:b/>
              </w:rPr>
              <w:t>Yapur</w:t>
            </w:r>
            <w:proofErr w:type="spellEnd"/>
          </w:p>
          <w:p w14:paraId="47FDB9EF" w14:textId="77777777" w:rsidR="009157E2" w:rsidRPr="000D5A67" w:rsidRDefault="009157E2" w:rsidP="000D5A67">
            <w:pPr>
              <w:tabs>
                <w:tab w:val="left" w:pos="0"/>
              </w:tabs>
              <w:spacing w:line="360" w:lineRule="auto"/>
              <w:jc w:val="center"/>
              <w:rPr>
                <w:rFonts w:ascii="Palatino Linotype" w:hAnsi="Palatino Linotype" w:cs="Arial"/>
              </w:rPr>
            </w:pPr>
            <w:r w:rsidRPr="000D5A67">
              <w:rPr>
                <w:rFonts w:ascii="Palatino Linotype" w:hAnsi="Palatino Linotype" w:cs="Arial"/>
              </w:rPr>
              <w:t>Comisionada</w:t>
            </w:r>
          </w:p>
          <w:p w14:paraId="6BD2E6B4" w14:textId="77777777" w:rsidR="009157E2" w:rsidRPr="000D5A67" w:rsidRDefault="009157E2" w:rsidP="000D5A67">
            <w:pPr>
              <w:tabs>
                <w:tab w:val="left" w:pos="0"/>
              </w:tabs>
              <w:spacing w:line="360" w:lineRule="auto"/>
              <w:jc w:val="center"/>
              <w:rPr>
                <w:rFonts w:ascii="Palatino Linotype" w:hAnsi="Palatino Linotype" w:cs="Arial"/>
                <w:b/>
              </w:rPr>
            </w:pPr>
            <w:r w:rsidRPr="000D5A67">
              <w:rPr>
                <w:rFonts w:ascii="Palatino Linotype" w:hAnsi="Palatino Linotype" w:cs="Arial"/>
                <w:b/>
              </w:rPr>
              <w:t>(RÚBRICA)</w:t>
            </w:r>
          </w:p>
        </w:tc>
        <w:tc>
          <w:tcPr>
            <w:tcW w:w="5013" w:type="dxa"/>
          </w:tcPr>
          <w:p w14:paraId="14E98247" w14:textId="77777777" w:rsidR="009157E2" w:rsidRPr="000D5A67" w:rsidRDefault="009157E2" w:rsidP="00A61D59">
            <w:pPr>
              <w:tabs>
                <w:tab w:val="left" w:pos="0"/>
              </w:tabs>
              <w:spacing w:line="360" w:lineRule="auto"/>
              <w:jc w:val="center"/>
              <w:rPr>
                <w:rFonts w:ascii="Palatino Linotype" w:hAnsi="Palatino Linotype" w:cs="Arial"/>
                <w:b/>
              </w:rPr>
            </w:pPr>
            <w:r w:rsidRPr="000D5A67">
              <w:rPr>
                <w:rFonts w:ascii="Palatino Linotype" w:hAnsi="Palatino Linotype" w:cs="Arial"/>
                <w:b/>
              </w:rPr>
              <w:t>José Guadalupe Luna Hernández</w:t>
            </w:r>
          </w:p>
          <w:p w14:paraId="5D378D12" w14:textId="77777777" w:rsidR="009157E2" w:rsidRPr="000D5A67" w:rsidRDefault="009157E2" w:rsidP="000D5A67">
            <w:pPr>
              <w:tabs>
                <w:tab w:val="left" w:pos="0"/>
              </w:tabs>
              <w:spacing w:line="360" w:lineRule="auto"/>
              <w:jc w:val="center"/>
              <w:rPr>
                <w:rFonts w:ascii="Palatino Linotype" w:hAnsi="Palatino Linotype" w:cs="Arial"/>
              </w:rPr>
            </w:pPr>
            <w:r w:rsidRPr="000D5A67">
              <w:rPr>
                <w:rFonts w:ascii="Palatino Linotype" w:hAnsi="Palatino Linotype" w:cs="Arial"/>
              </w:rPr>
              <w:t>Comisionado</w:t>
            </w:r>
          </w:p>
          <w:p w14:paraId="372BDCFB" w14:textId="77777777" w:rsidR="009157E2" w:rsidRPr="000D5A67" w:rsidRDefault="009157E2" w:rsidP="000D5A67">
            <w:pPr>
              <w:tabs>
                <w:tab w:val="left" w:pos="0"/>
              </w:tabs>
              <w:spacing w:line="360" w:lineRule="auto"/>
              <w:jc w:val="center"/>
              <w:rPr>
                <w:rFonts w:ascii="Palatino Linotype" w:hAnsi="Palatino Linotype" w:cs="Arial"/>
                <w:b/>
              </w:rPr>
            </w:pPr>
            <w:r w:rsidRPr="000D5A67">
              <w:rPr>
                <w:rFonts w:ascii="Palatino Linotype" w:hAnsi="Palatino Linotype" w:cs="Arial"/>
                <w:b/>
              </w:rPr>
              <w:t>(RÚBRICA)</w:t>
            </w:r>
          </w:p>
          <w:p w14:paraId="28C9632D" w14:textId="77777777" w:rsidR="009157E2" w:rsidRPr="000D5A67" w:rsidRDefault="009157E2" w:rsidP="000D5A67">
            <w:pPr>
              <w:tabs>
                <w:tab w:val="left" w:pos="0"/>
              </w:tabs>
              <w:spacing w:line="360" w:lineRule="auto"/>
              <w:jc w:val="center"/>
              <w:rPr>
                <w:rFonts w:ascii="Palatino Linotype" w:hAnsi="Palatino Linotype" w:cs="Arial"/>
                <w:b/>
              </w:rPr>
            </w:pPr>
          </w:p>
        </w:tc>
      </w:tr>
      <w:tr w:rsidR="009157E2" w:rsidRPr="000D5A67" w14:paraId="4B3FD288" w14:textId="77777777" w:rsidTr="00E45562">
        <w:trPr>
          <w:jc w:val="center"/>
        </w:trPr>
        <w:tc>
          <w:tcPr>
            <w:tcW w:w="4905" w:type="dxa"/>
          </w:tcPr>
          <w:p w14:paraId="69658F5F" w14:textId="77777777" w:rsidR="009157E2" w:rsidRPr="000D5A67" w:rsidRDefault="009157E2" w:rsidP="00A61D59">
            <w:pPr>
              <w:tabs>
                <w:tab w:val="left" w:pos="0"/>
              </w:tabs>
              <w:spacing w:line="360" w:lineRule="auto"/>
              <w:rPr>
                <w:rFonts w:ascii="Palatino Linotype" w:hAnsi="Palatino Linotype" w:cs="Arial"/>
                <w:b/>
              </w:rPr>
            </w:pPr>
          </w:p>
          <w:p w14:paraId="783A1423" w14:textId="77777777" w:rsidR="009157E2" w:rsidRPr="000D5A67" w:rsidRDefault="009157E2" w:rsidP="000D5A67">
            <w:pPr>
              <w:tabs>
                <w:tab w:val="left" w:pos="0"/>
              </w:tabs>
              <w:spacing w:line="360" w:lineRule="auto"/>
              <w:jc w:val="center"/>
              <w:rPr>
                <w:rFonts w:ascii="Palatino Linotype" w:hAnsi="Palatino Linotype" w:cs="Arial"/>
                <w:b/>
              </w:rPr>
            </w:pPr>
            <w:r w:rsidRPr="000D5A67">
              <w:rPr>
                <w:rFonts w:ascii="Palatino Linotype" w:hAnsi="Palatino Linotype" w:cs="Arial"/>
                <w:b/>
              </w:rPr>
              <w:t>Javier Martínez Cruz</w:t>
            </w:r>
          </w:p>
          <w:p w14:paraId="672380BE" w14:textId="77777777" w:rsidR="009157E2" w:rsidRPr="000D5A67" w:rsidRDefault="009157E2" w:rsidP="000D5A67">
            <w:pPr>
              <w:tabs>
                <w:tab w:val="left" w:pos="0"/>
              </w:tabs>
              <w:spacing w:line="360" w:lineRule="auto"/>
              <w:jc w:val="center"/>
              <w:rPr>
                <w:rFonts w:ascii="Palatino Linotype" w:hAnsi="Palatino Linotype" w:cs="Arial"/>
              </w:rPr>
            </w:pPr>
            <w:r w:rsidRPr="000D5A67">
              <w:rPr>
                <w:rFonts w:ascii="Palatino Linotype" w:hAnsi="Palatino Linotype" w:cs="Arial"/>
              </w:rPr>
              <w:t>Comisionado</w:t>
            </w:r>
          </w:p>
          <w:p w14:paraId="580EE6F1" w14:textId="77777777" w:rsidR="009157E2" w:rsidRPr="000D5A67" w:rsidRDefault="009157E2" w:rsidP="000D5A67">
            <w:pPr>
              <w:tabs>
                <w:tab w:val="left" w:pos="0"/>
              </w:tabs>
              <w:spacing w:line="360" w:lineRule="auto"/>
              <w:jc w:val="center"/>
              <w:rPr>
                <w:rFonts w:ascii="Palatino Linotype" w:hAnsi="Palatino Linotype" w:cs="Arial"/>
                <w:b/>
              </w:rPr>
            </w:pPr>
            <w:r w:rsidRPr="000D5A67">
              <w:rPr>
                <w:rFonts w:ascii="Palatino Linotype" w:hAnsi="Palatino Linotype" w:cs="Arial"/>
                <w:b/>
              </w:rPr>
              <w:t>(RÚBRICA)</w:t>
            </w:r>
          </w:p>
        </w:tc>
        <w:tc>
          <w:tcPr>
            <w:tcW w:w="5013" w:type="dxa"/>
          </w:tcPr>
          <w:p w14:paraId="6DC6D703" w14:textId="77777777" w:rsidR="009157E2" w:rsidRPr="000D5A67" w:rsidRDefault="009157E2" w:rsidP="00A61D59">
            <w:pPr>
              <w:tabs>
                <w:tab w:val="left" w:pos="0"/>
              </w:tabs>
              <w:spacing w:line="360" w:lineRule="auto"/>
              <w:rPr>
                <w:rFonts w:ascii="Palatino Linotype" w:hAnsi="Palatino Linotype" w:cs="Arial"/>
                <w:b/>
              </w:rPr>
            </w:pPr>
          </w:p>
          <w:p w14:paraId="00338DFF" w14:textId="77777777" w:rsidR="009157E2" w:rsidRPr="000D5A67" w:rsidRDefault="009157E2" w:rsidP="000D5A67">
            <w:pPr>
              <w:tabs>
                <w:tab w:val="left" w:pos="0"/>
              </w:tabs>
              <w:spacing w:line="360" w:lineRule="auto"/>
              <w:jc w:val="center"/>
              <w:rPr>
                <w:rFonts w:ascii="Palatino Linotype" w:hAnsi="Palatino Linotype" w:cs="Arial"/>
                <w:b/>
              </w:rPr>
            </w:pPr>
            <w:r w:rsidRPr="000D5A67">
              <w:rPr>
                <w:rFonts w:ascii="Palatino Linotype" w:hAnsi="Palatino Linotype" w:cs="Arial"/>
                <w:b/>
              </w:rPr>
              <w:t>Luis Gustavo Parra Noriega</w:t>
            </w:r>
          </w:p>
          <w:p w14:paraId="54DB2582" w14:textId="77777777" w:rsidR="009157E2" w:rsidRPr="000D5A67" w:rsidRDefault="009157E2" w:rsidP="000D5A67">
            <w:pPr>
              <w:tabs>
                <w:tab w:val="left" w:pos="0"/>
              </w:tabs>
              <w:spacing w:line="360" w:lineRule="auto"/>
              <w:jc w:val="center"/>
              <w:rPr>
                <w:rFonts w:ascii="Palatino Linotype" w:hAnsi="Palatino Linotype" w:cs="Arial"/>
              </w:rPr>
            </w:pPr>
            <w:r w:rsidRPr="000D5A67">
              <w:rPr>
                <w:rFonts w:ascii="Palatino Linotype" w:hAnsi="Palatino Linotype" w:cs="Arial"/>
              </w:rPr>
              <w:t>Comisionado</w:t>
            </w:r>
          </w:p>
          <w:p w14:paraId="763ADD11" w14:textId="77777777" w:rsidR="009157E2" w:rsidRPr="000D5A67" w:rsidRDefault="009157E2" w:rsidP="000D5A67">
            <w:pPr>
              <w:tabs>
                <w:tab w:val="left" w:pos="0"/>
              </w:tabs>
              <w:spacing w:line="360" w:lineRule="auto"/>
              <w:jc w:val="center"/>
              <w:rPr>
                <w:rFonts w:ascii="Palatino Linotype" w:hAnsi="Palatino Linotype" w:cs="Arial"/>
                <w:b/>
              </w:rPr>
            </w:pPr>
            <w:r w:rsidRPr="000D5A67">
              <w:rPr>
                <w:rFonts w:ascii="Palatino Linotype" w:hAnsi="Palatino Linotype" w:cs="Arial"/>
                <w:b/>
              </w:rPr>
              <w:t>(RÚBRICA)</w:t>
            </w:r>
          </w:p>
        </w:tc>
      </w:tr>
      <w:tr w:rsidR="009157E2" w:rsidRPr="000D5A67" w14:paraId="65A2A8C5" w14:textId="77777777" w:rsidTr="00E45562">
        <w:trPr>
          <w:jc w:val="center"/>
        </w:trPr>
        <w:tc>
          <w:tcPr>
            <w:tcW w:w="9918" w:type="dxa"/>
            <w:gridSpan w:val="2"/>
          </w:tcPr>
          <w:p w14:paraId="6A7C80E6" w14:textId="77777777" w:rsidR="009157E2" w:rsidRPr="000D5A67" w:rsidRDefault="009157E2" w:rsidP="000D5A67">
            <w:pPr>
              <w:tabs>
                <w:tab w:val="left" w:pos="0"/>
              </w:tabs>
              <w:spacing w:line="360" w:lineRule="auto"/>
              <w:jc w:val="center"/>
              <w:rPr>
                <w:rFonts w:ascii="Palatino Linotype" w:hAnsi="Palatino Linotype" w:cs="Arial"/>
                <w:b/>
              </w:rPr>
            </w:pPr>
          </w:p>
          <w:p w14:paraId="5888A4BA" w14:textId="77777777" w:rsidR="009157E2" w:rsidRPr="000D5A67" w:rsidRDefault="009157E2" w:rsidP="000D5A67">
            <w:pPr>
              <w:tabs>
                <w:tab w:val="left" w:pos="0"/>
              </w:tabs>
              <w:spacing w:line="360" w:lineRule="auto"/>
              <w:rPr>
                <w:rFonts w:ascii="Palatino Linotype" w:hAnsi="Palatino Linotype" w:cs="Arial"/>
                <w:b/>
              </w:rPr>
            </w:pPr>
          </w:p>
          <w:p w14:paraId="0D246BC2" w14:textId="77777777" w:rsidR="009157E2" w:rsidRPr="000D5A67" w:rsidRDefault="009157E2" w:rsidP="000D5A67">
            <w:pPr>
              <w:tabs>
                <w:tab w:val="left" w:pos="0"/>
              </w:tabs>
              <w:spacing w:line="360" w:lineRule="auto"/>
              <w:jc w:val="center"/>
              <w:rPr>
                <w:rFonts w:ascii="Palatino Linotype" w:hAnsi="Palatino Linotype" w:cs="Arial"/>
                <w:b/>
              </w:rPr>
            </w:pPr>
            <w:r w:rsidRPr="000D5A67">
              <w:rPr>
                <w:rFonts w:ascii="Palatino Linotype" w:hAnsi="Palatino Linotype" w:cs="Arial"/>
                <w:b/>
              </w:rPr>
              <w:t>Alexis Tapia Ramírez</w:t>
            </w:r>
          </w:p>
          <w:p w14:paraId="4946B270" w14:textId="77777777" w:rsidR="009157E2" w:rsidRPr="000D5A67" w:rsidRDefault="009157E2" w:rsidP="000D5A67">
            <w:pPr>
              <w:tabs>
                <w:tab w:val="left" w:pos="0"/>
              </w:tabs>
              <w:spacing w:line="360" w:lineRule="auto"/>
              <w:jc w:val="center"/>
              <w:rPr>
                <w:rFonts w:ascii="Palatino Linotype" w:hAnsi="Palatino Linotype" w:cs="Arial"/>
              </w:rPr>
            </w:pPr>
            <w:r w:rsidRPr="000D5A67">
              <w:rPr>
                <w:rFonts w:ascii="Palatino Linotype" w:hAnsi="Palatino Linotype" w:cs="Arial"/>
              </w:rPr>
              <w:t>Secretario Técnico del Pleno</w:t>
            </w:r>
          </w:p>
          <w:p w14:paraId="78C5CBBE" w14:textId="77777777" w:rsidR="00E45562" w:rsidRPr="000D5A67" w:rsidRDefault="009157E2" w:rsidP="000D5A67">
            <w:pPr>
              <w:tabs>
                <w:tab w:val="left" w:pos="0"/>
              </w:tabs>
              <w:spacing w:line="360" w:lineRule="auto"/>
              <w:jc w:val="center"/>
              <w:rPr>
                <w:rFonts w:ascii="Palatino Linotype" w:hAnsi="Palatino Linotype" w:cs="Arial"/>
                <w:b/>
              </w:rPr>
            </w:pPr>
            <w:r w:rsidRPr="000D5A67">
              <w:rPr>
                <w:rFonts w:ascii="Palatino Linotype" w:hAnsi="Palatino Linotype" w:cs="Arial"/>
                <w:b/>
              </w:rPr>
              <w:t>(RÚBRICA)</w:t>
            </w:r>
          </w:p>
          <w:p w14:paraId="38385F09" w14:textId="0513CFB1" w:rsidR="00E45562" w:rsidRPr="000D5A67" w:rsidRDefault="00E45562" w:rsidP="000D5A67">
            <w:pPr>
              <w:tabs>
                <w:tab w:val="left" w:pos="0"/>
              </w:tabs>
              <w:spacing w:line="360" w:lineRule="auto"/>
              <w:jc w:val="center"/>
              <w:rPr>
                <w:rFonts w:ascii="Palatino Linotype" w:hAnsi="Palatino Linotype" w:cs="Arial"/>
                <w:b/>
              </w:rPr>
            </w:pPr>
          </w:p>
        </w:tc>
      </w:tr>
    </w:tbl>
    <w:p w14:paraId="24986A6A" w14:textId="2B369B2D" w:rsidR="00E45562" w:rsidRPr="000D5A67" w:rsidRDefault="009157E2" w:rsidP="000D5A67">
      <w:pPr>
        <w:tabs>
          <w:tab w:val="left" w:pos="0"/>
        </w:tabs>
        <w:spacing w:line="360" w:lineRule="auto"/>
        <w:jc w:val="both"/>
        <w:rPr>
          <w:rFonts w:ascii="Palatino Linotype" w:hAnsi="Palatino Linotype" w:cs="Arial"/>
          <w:i/>
        </w:rPr>
      </w:pPr>
      <w:r w:rsidRPr="000D5A67">
        <w:rPr>
          <w:rFonts w:ascii="Palatino Linotype" w:hAnsi="Palatino Linotype" w:cs="Arial"/>
        </w:rPr>
        <w:t>Esta hoja corre</w:t>
      </w:r>
      <w:r w:rsidR="00A61D59">
        <w:rPr>
          <w:rFonts w:ascii="Palatino Linotype" w:hAnsi="Palatino Linotype" w:cs="Arial"/>
        </w:rPr>
        <w:t>sponde a la resolución de fecha trece (13) de marzo</w:t>
      </w:r>
      <w:r w:rsidR="00A82CBB" w:rsidRPr="000D5A67">
        <w:rPr>
          <w:rFonts w:ascii="Palatino Linotype" w:hAnsi="Palatino Linotype" w:cs="Arial"/>
        </w:rPr>
        <w:t xml:space="preserve"> de dos mil diecinueve</w:t>
      </w:r>
      <w:r w:rsidRPr="000D5A67">
        <w:rPr>
          <w:rFonts w:ascii="Palatino Linotype" w:hAnsi="Palatino Linotype" w:cs="Arial"/>
        </w:rPr>
        <w:t xml:space="preserve">, emitida en el recurso de revisión </w:t>
      </w:r>
      <w:r w:rsidRPr="000D5A67">
        <w:rPr>
          <w:rFonts w:ascii="Palatino Linotype" w:hAnsi="Palatino Linotype" w:cs="Arial"/>
          <w:b/>
          <w:bCs/>
        </w:rPr>
        <w:t>0</w:t>
      </w:r>
      <w:r w:rsidR="00170EC7" w:rsidRPr="000D5A67">
        <w:rPr>
          <w:rFonts w:ascii="Palatino Linotype" w:hAnsi="Palatino Linotype" w:cs="Arial"/>
          <w:b/>
          <w:bCs/>
        </w:rPr>
        <w:t>0103/INFOEM/IP/RR/2019</w:t>
      </w:r>
      <w:r w:rsidRPr="000D5A67">
        <w:rPr>
          <w:rFonts w:ascii="Palatino Linotype" w:hAnsi="Palatino Linotype" w:cs="Arial"/>
          <w:bCs/>
        </w:rPr>
        <w:t>.</w:t>
      </w:r>
      <w:bookmarkEnd w:id="45"/>
      <w:bookmarkEnd w:id="46"/>
    </w:p>
    <w:sectPr w:rsidR="00E45562" w:rsidRPr="000D5A67" w:rsidSect="000D5A67">
      <w:type w:val="continuous"/>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58EFF3" w14:textId="77777777" w:rsidR="00D06A5D" w:rsidRDefault="00D06A5D" w:rsidP="00587366">
      <w:r>
        <w:separator/>
      </w:r>
    </w:p>
  </w:endnote>
  <w:endnote w:type="continuationSeparator" w:id="0">
    <w:p w14:paraId="28979D16" w14:textId="77777777" w:rsidR="00D06A5D" w:rsidRDefault="00D06A5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1F7AB9" w:rsidRPr="00883450" w:rsidRDefault="001F7AB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B1B55">
              <w:rPr>
                <w:rFonts w:ascii="Palatino Linotype" w:hAnsi="Palatino Linotype"/>
                <w:b/>
                <w:bCs/>
                <w:noProof/>
                <w:sz w:val="22"/>
                <w:szCs w:val="20"/>
              </w:rPr>
              <w:t>64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B1B55">
              <w:rPr>
                <w:rFonts w:ascii="Palatino Linotype" w:hAnsi="Palatino Linotype"/>
                <w:b/>
                <w:bCs/>
                <w:noProof/>
                <w:sz w:val="22"/>
                <w:szCs w:val="20"/>
              </w:rPr>
              <w:t>64</w:t>
            </w:r>
            <w:r w:rsidRPr="00883450">
              <w:rPr>
                <w:rFonts w:ascii="Palatino Linotype" w:hAnsi="Palatino Linotype"/>
                <w:b/>
                <w:bCs/>
                <w:sz w:val="22"/>
                <w:szCs w:val="20"/>
              </w:rPr>
              <w:fldChar w:fldCharType="end"/>
            </w:r>
          </w:p>
        </w:sdtContent>
      </w:sdt>
    </w:sdtContent>
  </w:sdt>
  <w:p w14:paraId="6243EC1B" w14:textId="77777777" w:rsidR="001F7AB9" w:rsidRDefault="001F7AB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F7AB9" w:rsidRPr="00883450" w:rsidRDefault="001F7AB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B1B55" w:rsidRPr="003B1B5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B1B55" w:rsidRPr="003B1B55">
      <w:rPr>
        <w:rFonts w:ascii="Palatino Linotype" w:hAnsi="Palatino Linotype"/>
        <w:noProof/>
        <w:sz w:val="22"/>
        <w:szCs w:val="22"/>
        <w:lang w:val="es-ES"/>
      </w:rPr>
      <w:t>64</w:t>
    </w:r>
    <w:r w:rsidRPr="00883450">
      <w:rPr>
        <w:rFonts w:ascii="Palatino Linotype" w:hAnsi="Palatino Linotype"/>
        <w:sz w:val="22"/>
        <w:szCs w:val="22"/>
      </w:rPr>
      <w:fldChar w:fldCharType="end"/>
    </w:r>
  </w:p>
  <w:p w14:paraId="5F5C4865" w14:textId="77777777" w:rsidR="001F7AB9" w:rsidRPr="00883450" w:rsidRDefault="001F7AB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AFC63" w14:textId="77777777" w:rsidR="00D06A5D" w:rsidRDefault="00D06A5D" w:rsidP="00587366">
      <w:r>
        <w:separator/>
      </w:r>
    </w:p>
  </w:footnote>
  <w:footnote w:type="continuationSeparator" w:id="0">
    <w:p w14:paraId="44AAE24C" w14:textId="77777777" w:rsidR="00D06A5D" w:rsidRDefault="00D06A5D" w:rsidP="00587366">
      <w:r>
        <w:continuationSeparator/>
      </w:r>
    </w:p>
  </w:footnote>
  <w:footnote w:id="1">
    <w:p w14:paraId="11FC7A43" w14:textId="77777777" w:rsidR="001F7AB9" w:rsidRPr="00E70844" w:rsidRDefault="001F7AB9" w:rsidP="00760DC9">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2">
    <w:p w14:paraId="1DEB1164" w14:textId="77777777" w:rsidR="001F7AB9" w:rsidRPr="009064F6" w:rsidRDefault="001F7AB9" w:rsidP="00760DC9">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14:paraId="5E06F3E1" w14:textId="77777777" w:rsidR="001F7AB9" w:rsidRPr="00E70844" w:rsidRDefault="001F7AB9" w:rsidP="00760DC9">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14:paraId="4BC6F4AD" w14:textId="77777777" w:rsidR="001F7AB9" w:rsidRPr="00E70844" w:rsidRDefault="001F7AB9" w:rsidP="00760DC9">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2AA566F1" w14:textId="77777777" w:rsidR="001F7AB9" w:rsidRPr="00CE236E" w:rsidRDefault="001F7AB9" w:rsidP="00760DC9">
      <w:pPr>
        <w:pStyle w:val="Textonotapie"/>
        <w:jc w:val="both"/>
        <w:rPr>
          <w:rFonts w:ascii="Arial" w:hAnsi="Arial" w:cs="Arial"/>
          <w:sz w:val="16"/>
          <w:szCs w:val="16"/>
        </w:rPr>
      </w:pPr>
    </w:p>
  </w:footnote>
  <w:footnote w:id="5">
    <w:p w14:paraId="7CBC1DE9" w14:textId="77777777" w:rsidR="001F7AB9" w:rsidRDefault="001F7AB9" w:rsidP="005D5AE3">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14:paraId="57D46503" w14:textId="77777777" w:rsidR="001F7AB9" w:rsidRPr="006B74AE" w:rsidRDefault="001F7AB9" w:rsidP="005D5AE3">
      <w:pPr>
        <w:autoSpaceDE w:val="0"/>
        <w:autoSpaceDN w:val="0"/>
        <w:adjustRightInd w:val="0"/>
        <w:jc w:val="both"/>
        <w:rPr>
          <w:rFonts w:ascii="Palatino Linotype" w:hAnsi="Palatino Linotype" w:cs="Arial"/>
          <w:sz w:val="18"/>
          <w:szCs w:val="18"/>
        </w:rPr>
      </w:pPr>
    </w:p>
    <w:p w14:paraId="0A33F730" w14:textId="77777777" w:rsidR="001F7AB9" w:rsidRDefault="001F7AB9" w:rsidP="005D5AE3">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14:paraId="069EB0C7" w14:textId="77777777" w:rsidR="001F7AB9" w:rsidRPr="006B74AE" w:rsidRDefault="001F7AB9" w:rsidP="005D5AE3">
      <w:pPr>
        <w:autoSpaceDE w:val="0"/>
        <w:autoSpaceDN w:val="0"/>
        <w:adjustRightInd w:val="0"/>
        <w:jc w:val="both"/>
        <w:rPr>
          <w:rFonts w:ascii="Palatino Linotype" w:hAnsi="Palatino Linotype" w:cs="Arial"/>
          <w:sz w:val="18"/>
          <w:szCs w:val="18"/>
        </w:rPr>
      </w:pPr>
    </w:p>
    <w:p w14:paraId="10F06896" w14:textId="77777777" w:rsidR="001F7AB9" w:rsidRDefault="001F7AB9" w:rsidP="005D5AE3">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71E8EEFF" w14:textId="77777777" w:rsidR="001F7AB9" w:rsidRPr="00E7075C" w:rsidRDefault="001F7AB9" w:rsidP="005D5AE3">
      <w:pPr>
        <w:autoSpaceDE w:val="0"/>
        <w:autoSpaceDN w:val="0"/>
        <w:adjustRightInd w:val="0"/>
        <w:jc w:val="both"/>
      </w:pPr>
    </w:p>
  </w:footnote>
  <w:footnote w:id="6">
    <w:p w14:paraId="1025A8CC" w14:textId="77777777" w:rsidR="001F7AB9" w:rsidRPr="005315C2" w:rsidRDefault="001F7AB9" w:rsidP="005D5AE3">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1F7AB9" w:rsidRDefault="001F7AB9" w:rsidP="001C6012">
    <w:pPr>
      <w:pStyle w:val="Encabezado"/>
      <w:tabs>
        <w:tab w:val="clear" w:pos="4252"/>
        <w:tab w:val="clear" w:pos="8504"/>
        <w:tab w:val="left" w:pos="8460"/>
      </w:tabs>
    </w:pPr>
    <w:r>
      <w:tab/>
    </w:r>
  </w:p>
  <w:p w14:paraId="64F5F23E" w14:textId="7B8C4B9D" w:rsidR="001F7AB9" w:rsidRDefault="001F7AB9" w:rsidP="00B936F9">
    <w:pPr>
      <w:pStyle w:val="Encabezado"/>
      <w:tabs>
        <w:tab w:val="clear" w:pos="4252"/>
        <w:tab w:val="clear" w:pos="8504"/>
        <w:tab w:val="left" w:pos="6810"/>
        <w:tab w:val="left" w:pos="6840"/>
      </w:tabs>
    </w:pPr>
    <w:r>
      <w:tab/>
    </w:r>
    <w:r>
      <w:tab/>
    </w: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1F7AB9" w:rsidRPr="00674A46" w14:paraId="07F2896E" w14:textId="77777777" w:rsidTr="008A5A73">
      <w:trPr>
        <w:trHeight w:val="138"/>
      </w:trPr>
      <w:tc>
        <w:tcPr>
          <w:tcW w:w="3544" w:type="dxa"/>
          <w:vAlign w:val="center"/>
        </w:tcPr>
        <w:p w14:paraId="4A5B1974" w14:textId="3B2AB4E0" w:rsidR="001F7AB9" w:rsidRPr="00674A46" w:rsidRDefault="001F7AB9"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6A61049" w:rsidR="001F7AB9" w:rsidRPr="0017265D" w:rsidRDefault="001F7AB9" w:rsidP="00B936F9">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0103/INFOEM/IP/RR/2019</w:t>
          </w:r>
        </w:p>
      </w:tc>
    </w:tr>
    <w:tr w:rsidR="001F7AB9" w:rsidRPr="00674A46" w14:paraId="1B5D8690" w14:textId="77777777" w:rsidTr="008A5A73">
      <w:trPr>
        <w:trHeight w:val="233"/>
      </w:trPr>
      <w:tc>
        <w:tcPr>
          <w:tcW w:w="3544" w:type="dxa"/>
          <w:vAlign w:val="center"/>
        </w:tcPr>
        <w:p w14:paraId="3903F2C6" w14:textId="35D57A2C" w:rsidR="001F7AB9" w:rsidRPr="00674A46" w:rsidRDefault="001F7AB9"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C416440" w:rsidR="001F7AB9" w:rsidRPr="00B75F20" w:rsidRDefault="001F7AB9" w:rsidP="00877086">
          <w:pPr>
            <w:pStyle w:val="Encabezado"/>
            <w:jc w:val="both"/>
            <w:rPr>
              <w:rFonts w:ascii="Palatino Linotype" w:hAnsi="Palatino Linotype"/>
              <w:b/>
              <w:sz w:val="22"/>
              <w:szCs w:val="22"/>
            </w:rPr>
          </w:pPr>
          <w:r w:rsidRPr="00B936F9">
            <w:rPr>
              <w:rFonts w:ascii="Palatino Linotype" w:hAnsi="Palatino Linotype"/>
              <w:b/>
              <w:bCs/>
              <w:color w:val="000000"/>
              <w:sz w:val="22"/>
              <w:szCs w:val="22"/>
            </w:rPr>
            <w:t xml:space="preserve">Ayuntamiento de </w:t>
          </w:r>
          <w:proofErr w:type="spellStart"/>
          <w:r w:rsidRPr="00B936F9">
            <w:rPr>
              <w:rFonts w:ascii="Palatino Linotype" w:hAnsi="Palatino Linotype"/>
              <w:b/>
              <w:bCs/>
              <w:color w:val="000000"/>
              <w:sz w:val="22"/>
              <w:szCs w:val="22"/>
            </w:rPr>
            <w:t>Coyotepec</w:t>
          </w:r>
          <w:proofErr w:type="spellEnd"/>
        </w:p>
      </w:tc>
    </w:tr>
    <w:tr w:rsidR="001F7AB9" w:rsidRPr="00674A46" w14:paraId="095EB01B" w14:textId="77777777" w:rsidTr="008A5A73">
      <w:trPr>
        <w:trHeight w:val="321"/>
      </w:trPr>
      <w:tc>
        <w:tcPr>
          <w:tcW w:w="3544" w:type="dxa"/>
          <w:vAlign w:val="center"/>
        </w:tcPr>
        <w:p w14:paraId="6E000A51" w14:textId="25DCC1C7" w:rsidR="001F7AB9" w:rsidRPr="00674A46" w:rsidRDefault="001F7AB9"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1F7AB9" w:rsidRPr="00674A46" w:rsidRDefault="001F7AB9"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1F7AB9" w:rsidRDefault="001F7AB9"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1F7AB9" w:rsidRDefault="001F7AB9"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F7AB9" w:rsidRPr="00674A46" w14:paraId="0A3256F2" w14:textId="77777777" w:rsidTr="008A5A73">
      <w:trPr>
        <w:trHeight w:val="138"/>
      </w:trPr>
      <w:tc>
        <w:tcPr>
          <w:tcW w:w="3261" w:type="dxa"/>
          <w:vAlign w:val="center"/>
        </w:tcPr>
        <w:p w14:paraId="3D80769D" w14:textId="316F11F8" w:rsidR="001F7AB9" w:rsidRPr="00674A46" w:rsidRDefault="001F7AB9"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4761DF46" w:rsidR="001F7AB9" w:rsidRPr="00674A46" w:rsidRDefault="001F7AB9" w:rsidP="00C7014F">
          <w:pPr>
            <w:pStyle w:val="Encabezado"/>
            <w:rPr>
              <w:rFonts w:ascii="Palatino Linotype" w:hAnsi="Palatino Linotype"/>
              <w:b/>
              <w:sz w:val="22"/>
              <w:szCs w:val="22"/>
            </w:rPr>
          </w:pPr>
          <w:r>
            <w:rPr>
              <w:rFonts w:ascii="Palatino Linotype" w:hAnsi="Palatino Linotype" w:cs="Arial"/>
              <w:b/>
              <w:bCs/>
              <w:sz w:val="22"/>
              <w:szCs w:val="22"/>
              <w:lang w:eastAsia="es-MX"/>
            </w:rPr>
            <w:t>00103/INFOEM/IP/RR/2019</w:t>
          </w:r>
        </w:p>
      </w:tc>
    </w:tr>
    <w:tr w:rsidR="001F7AB9" w:rsidRPr="00B75F20" w14:paraId="128C8B3C" w14:textId="77777777" w:rsidTr="008A5A73">
      <w:trPr>
        <w:trHeight w:val="233"/>
      </w:trPr>
      <w:tc>
        <w:tcPr>
          <w:tcW w:w="3261" w:type="dxa"/>
          <w:vAlign w:val="center"/>
        </w:tcPr>
        <w:p w14:paraId="483E3371" w14:textId="66B1BC74" w:rsidR="001F7AB9" w:rsidRPr="00674A46" w:rsidRDefault="001F7AB9"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478A5FC7" w:rsidR="001F7AB9" w:rsidRPr="00B75F20" w:rsidRDefault="009D6A88" w:rsidP="008A5A73">
          <w:pPr>
            <w:pStyle w:val="Encabezado"/>
            <w:ind w:right="234"/>
            <w:rPr>
              <w:rFonts w:ascii="Palatino Linotype" w:hAnsi="Palatino Linotype"/>
              <w:b/>
              <w:sz w:val="22"/>
              <w:szCs w:val="22"/>
            </w:rPr>
          </w:pPr>
          <w:r w:rsidRPr="009D6A88">
            <w:rPr>
              <w:rFonts w:ascii="Palatino Linotype" w:hAnsi="Palatino Linotype"/>
              <w:b/>
              <w:sz w:val="22"/>
              <w:szCs w:val="22"/>
              <w:highlight w:val="black"/>
            </w:rPr>
            <w:t>-------------------------------------</w:t>
          </w:r>
        </w:p>
      </w:tc>
    </w:tr>
    <w:tr w:rsidR="001F7AB9" w:rsidRPr="00674A46" w14:paraId="41BE0704" w14:textId="77777777" w:rsidTr="008A5A73">
      <w:trPr>
        <w:trHeight w:val="321"/>
      </w:trPr>
      <w:tc>
        <w:tcPr>
          <w:tcW w:w="3261" w:type="dxa"/>
          <w:vAlign w:val="center"/>
        </w:tcPr>
        <w:p w14:paraId="34C64148" w14:textId="10C6C8A9" w:rsidR="001F7AB9" w:rsidRPr="00674A46" w:rsidRDefault="001F7AB9"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559B81B2" w:rsidR="001F7AB9" w:rsidRPr="00674A46" w:rsidRDefault="001F7AB9" w:rsidP="00877086">
          <w:pPr>
            <w:pStyle w:val="Encabezado"/>
            <w:jc w:val="both"/>
            <w:rPr>
              <w:rFonts w:ascii="Palatino Linotype" w:hAnsi="Palatino Linotype"/>
              <w:b/>
              <w:sz w:val="22"/>
              <w:szCs w:val="22"/>
            </w:rPr>
          </w:pPr>
          <w:r w:rsidRPr="00C7014F">
            <w:rPr>
              <w:rFonts w:ascii="Palatino Linotype" w:hAnsi="Palatino Linotype"/>
              <w:b/>
              <w:bCs/>
              <w:color w:val="000000"/>
              <w:sz w:val="22"/>
              <w:szCs w:val="22"/>
            </w:rPr>
            <w:t xml:space="preserve">Ayuntamiento de </w:t>
          </w:r>
          <w:proofErr w:type="spellStart"/>
          <w:r w:rsidRPr="00C7014F">
            <w:rPr>
              <w:rFonts w:ascii="Palatino Linotype" w:hAnsi="Palatino Linotype"/>
              <w:b/>
              <w:bCs/>
              <w:color w:val="000000"/>
              <w:sz w:val="22"/>
              <w:szCs w:val="22"/>
            </w:rPr>
            <w:t>Coyotepec</w:t>
          </w:r>
          <w:proofErr w:type="spellEnd"/>
        </w:p>
      </w:tc>
    </w:tr>
    <w:tr w:rsidR="001F7AB9" w:rsidRPr="00674A46" w14:paraId="0C8B6193" w14:textId="77777777" w:rsidTr="008A5A73">
      <w:trPr>
        <w:trHeight w:val="321"/>
      </w:trPr>
      <w:tc>
        <w:tcPr>
          <w:tcW w:w="3261" w:type="dxa"/>
          <w:vAlign w:val="center"/>
        </w:tcPr>
        <w:p w14:paraId="321FFAFF" w14:textId="40E5A678" w:rsidR="001F7AB9" w:rsidRPr="00674A46" w:rsidRDefault="001F7AB9"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1F7AB9" w:rsidRPr="00674A46" w:rsidRDefault="001F7AB9"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1F7AB9" w:rsidRDefault="001F7AB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F08BA"/>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6078C8"/>
    <w:multiLevelType w:val="hybridMultilevel"/>
    <w:tmpl w:val="D17E8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972169"/>
    <w:multiLevelType w:val="hybridMultilevel"/>
    <w:tmpl w:val="95BA8062"/>
    <w:lvl w:ilvl="0" w:tplc="943C4CC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451222"/>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65373D"/>
    <w:multiLevelType w:val="hybridMultilevel"/>
    <w:tmpl w:val="584CBBA0"/>
    <w:lvl w:ilvl="0" w:tplc="1A3A9C6E">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CA3CE6"/>
    <w:multiLevelType w:val="hybridMultilevel"/>
    <w:tmpl w:val="5BA2F13C"/>
    <w:lvl w:ilvl="0" w:tplc="BB66A9C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217A6DD5"/>
    <w:multiLevelType w:val="hybridMultilevel"/>
    <w:tmpl w:val="CBAC31C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DC0C69"/>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F83661F"/>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5F4BF6"/>
    <w:multiLevelType w:val="hybridMultilevel"/>
    <w:tmpl w:val="9E886588"/>
    <w:lvl w:ilvl="0" w:tplc="84148136">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9B3457"/>
    <w:multiLevelType w:val="hybridMultilevel"/>
    <w:tmpl w:val="5480463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BEAEBAD4"/>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402D0B"/>
    <w:multiLevelType w:val="multilevel"/>
    <w:tmpl w:val="D39EDD70"/>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4D5077B"/>
    <w:multiLevelType w:val="multilevel"/>
    <w:tmpl w:val="23B2AD36"/>
    <w:lvl w:ilvl="0">
      <w:start w:val="4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35DF5E7F"/>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618077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3B892B1C"/>
    <w:multiLevelType w:val="hybridMultilevel"/>
    <w:tmpl w:val="1A66020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3D162B45"/>
    <w:multiLevelType w:val="hybridMultilevel"/>
    <w:tmpl w:val="51C0BDBC"/>
    <w:lvl w:ilvl="0" w:tplc="4EC2CFE0">
      <w:start w:val="12"/>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DF23BCB"/>
    <w:multiLevelType w:val="multilevel"/>
    <w:tmpl w:val="730E742C"/>
    <w:lvl w:ilvl="0">
      <w:start w:val="5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1EF3C87"/>
    <w:multiLevelType w:val="hybridMultilevel"/>
    <w:tmpl w:val="058AE468"/>
    <w:lvl w:ilvl="0" w:tplc="4CA6035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A485D8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nsid w:val="506745E2"/>
    <w:multiLevelType w:val="hybridMultilevel"/>
    <w:tmpl w:val="2C1486D0"/>
    <w:lvl w:ilvl="0" w:tplc="436618DC">
      <w:start w:val="1"/>
      <w:numFmt w:val="upperLetter"/>
      <w:lvlText w:val="%1."/>
      <w:lvlJc w:val="left"/>
      <w:pPr>
        <w:ind w:left="4613" w:hanging="360"/>
      </w:pPr>
      <w:rPr>
        <w:rFonts w:eastAsiaTheme="majorEastAsia" w:hint="default"/>
      </w:rPr>
    </w:lvl>
    <w:lvl w:ilvl="1" w:tplc="0C0A0019" w:tentative="1">
      <w:start w:val="1"/>
      <w:numFmt w:val="lowerLetter"/>
      <w:lvlText w:val="%2."/>
      <w:lvlJc w:val="left"/>
      <w:pPr>
        <w:ind w:left="5333" w:hanging="360"/>
      </w:pPr>
    </w:lvl>
    <w:lvl w:ilvl="2" w:tplc="0C0A001B" w:tentative="1">
      <w:start w:val="1"/>
      <w:numFmt w:val="lowerRoman"/>
      <w:lvlText w:val="%3."/>
      <w:lvlJc w:val="right"/>
      <w:pPr>
        <w:ind w:left="6053" w:hanging="180"/>
      </w:pPr>
    </w:lvl>
    <w:lvl w:ilvl="3" w:tplc="0C0A000F" w:tentative="1">
      <w:start w:val="1"/>
      <w:numFmt w:val="decimal"/>
      <w:lvlText w:val="%4."/>
      <w:lvlJc w:val="left"/>
      <w:pPr>
        <w:ind w:left="6773" w:hanging="360"/>
      </w:pPr>
    </w:lvl>
    <w:lvl w:ilvl="4" w:tplc="0C0A0019" w:tentative="1">
      <w:start w:val="1"/>
      <w:numFmt w:val="lowerLetter"/>
      <w:lvlText w:val="%5."/>
      <w:lvlJc w:val="left"/>
      <w:pPr>
        <w:ind w:left="7493" w:hanging="360"/>
      </w:pPr>
    </w:lvl>
    <w:lvl w:ilvl="5" w:tplc="0C0A001B" w:tentative="1">
      <w:start w:val="1"/>
      <w:numFmt w:val="lowerRoman"/>
      <w:lvlText w:val="%6."/>
      <w:lvlJc w:val="right"/>
      <w:pPr>
        <w:ind w:left="8213" w:hanging="180"/>
      </w:pPr>
    </w:lvl>
    <w:lvl w:ilvl="6" w:tplc="0C0A000F" w:tentative="1">
      <w:start w:val="1"/>
      <w:numFmt w:val="decimal"/>
      <w:lvlText w:val="%7."/>
      <w:lvlJc w:val="left"/>
      <w:pPr>
        <w:ind w:left="8933" w:hanging="360"/>
      </w:pPr>
    </w:lvl>
    <w:lvl w:ilvl="7" w:tplc="0C0A0019" w:tentative="1">
      <w:start w:val="1"/>
      <w:numFmt w:val="lowerLetter"/>
      <w:lvlText w:val="%8."/>
      <w:lvlJc w:val="left"/>
      <w:pPr>
        <w:ind w:left="9653" w:hanging="360"/>
      </w:pPr>
    </w:lvl>
    <w:lvl w:ilvl="8" w:tplc="0C0A001B" w:tentative="1">
      <w:start w:val="1"/>
      <w:numFmt w:val="lowerRoman"/>
      <w:lvlText w:val="%9."/>
      <w:lvlJc w:val="right"/>
      <w:pPr>
        <w:ind w:left="10373" w:hanging="180"/>
      </w:pPr>
    </w:lvl>
  </w:abstractNum>
  <w:abstractNum w:abstractNumId="25">
    <w:nsid w:val="50B629CF"/>
    <w:multiLevelType w:val="hybridMultilevel"/>
    <w:tmpl w:val="103647D2"/>
    <w:lvl w:ilvl="0" w:tplc="B30AF5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7">
    <w:nsid w:val="55DA5904"/>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77202FA"/>
    <w:multiLevelType w:val="hybridMultilevel"/>
    <w:tmpl w:val="ACACE68E"/>
    <w:lvl w:ilvl="0" w:tplc="A6C086B0">
      <w:start w:val="1"/>
      <w:numFmt w:val="decimal"/>
      <w:lvlText w:val="%1."/>
      <w:lvlJc w:val="left"/>
      <w:pPr>
        <w:ind w:left="360" w:hanging="360"/>
      </w:pPr>
      <w:rPr>
        <w:rFonts w:eastAsia="Times New Roman" w:hint="default"/>
        <w:b/>
        <w:strike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14551D7"/>
    <w:multiLevelType w:val="hybridMultilevel"/>
    <w:tmpl w:val="A68E40FA"/>
    <w:lvl w:ilvl="0" w:tplc="120EF8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14E46B2"/>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4B128A1"/>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D355A44"/>
    <w:multiLevelType w:val="hybridMultilevel"/>
    <w:tmpl w:val="48C2AD9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5">
    <w:nsid w:val="6DDE360D"/>
    <w:multiLevelType w:val="hybridMultilevel"/>
    <w:tmpl w:val="C33C54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6">
    <w:nsid w:val="72E45B53"/>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3C06CE4"/>
    <w:multiLevelType w:val="hybridMultilevel"/>
    <w:tmpl w:val="6B484738"/>
    <w:lvl w:ilvl="0" w:tplc="269A6166">
      <w:start w:val="1"/>
      <w:numFmt w:val="decimal"/>
      <w:lvlText w:val="%1."/>
      <w:lvlJc w:val="left"/>
      <w:pPr>
        <w:ind w:left="644"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8">
    <w:nsid w:val="73DE59CA"/>
    <w:multiLevelType w:val="hybridMultilevel"/>
    <w:tmpl w:val="12C456EE"/>
    <w:lvl w:ilvl="0" w:tplc="3BBAD468">
      <w:start w:val="7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6764FF8"/>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6F978D8"/>
    <w:multiLevelType w:val="hybridMultilevel"/>
    <w:tmpl w:val="72D6FB3C"/>
    <w:lvl w:ilvl="0" w:tplc="18F4B8D2">
      <w:start w:val="1"/>
      <w:numFmt w:val="lowerLetter"/>
      <w:lvlText w:val="%1)"/>
      <w:lvlJc w:val="left"/>
      <w:pPr>
        <w:ind w:left="927"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E7A5A8A"/>
    <w:multiLevelType w:val="hybridMultilevel"/>
    <w:tmpl w:val="3ADC6406"/>
    <w:lvl w:ilvl="0" w:tplc="97F2BCBC">
      <w:start w:val="32"/>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7"/>
  </w:num>
  <w:num w:numId="3">
    <w:abstractNumId w:val="24"/>
  </w:num>
  <w:num w:numId="4">
    <w:abstractNumId w:val="26"/>
  </w:num>
  <w:num w:numId="5">
    <w:abstractNumId w:val="2"/>
  </w:num>
  <w:num w:numId="6">
    <w:abstractNumId w:val="33"/>
  </w:num>
  <w:num w:numId="7">
    <w:abstractNumId w:val="34"/>
  </w:num>
  <w:num w:numId="8">
    <w:abstractNumId w:val="29"/>
  </w:num>
  <w:num w:numId="9">
    <w:abstractNumId w:val="35"/>
  </w:num>
  <w:num w:numId="10">
    <w:abstractNumId w:val="27"/>
  </w:num>
  <w:num w:numId="11">
    <w:abstractNumId w:val="39"/>
  </w:num>
  <w:num w:numId="12">
    <w:abstractNumId w:val="15"/>
  </w:num>
  <w:num w:numId="13">
    <w:abstractNumId w:val="25"/>
  </w:num>
  <w:num w:numId="14">
    <w:abstractNumId w:val="5"/>
  </w:num>
  <w:num w:numId="15">
    <w:abstractNumId w:val="8"/>
  </w:num>
  <w:num w:numId="16">
    <w:abstractNumId w:val="31"/>
  </w:num>
  <w:num w:numId="17">
    <w:abstractNumId w:val="3"/>
  </w:num>
  <w:num w:numId="18">
    <w:abstractNumId w:val="14"/>
  </w:num>
  <w:num w:numId="19">
    <w:abstractNumId w:val="30"/>
  </w:num>
  <w:num w:numId="20">
    <w:abstractNumId w:val="23"/>
  </w:num>
  <w:num w:numId="21">
    <w:abstractNumId w:val="0"/>
  </w:num>
  <w:num w:numId="22">
    <w:abstractNumId w:val="36"/>
  </w:num>
  <w:num w:numId="23">
    <w:abstractNumId w:val="7"/>
  </w:num>
  <w:num w:numId="24">
    <w:abstractNumId w:val="38"/>
  </w:num>
  <w:num w:numId="25">
    <w:abstractNumId w:val="6"/>
  </w:num>
  <w:num w:numId="26">
    <w:abstractNumId w:val="37"/>
  </w:num>
  <w:num w:numId="27">
    <w:abstractNumId w:val="20"/>
  </w:num>
  <w:num w:numId="28">
    <w:abstractNumId w:val="16"/>
  </w:num>
  <w:num w:numId="29">
    <w:abstractNumId w:val="12"/>
  </w:num>
  <w:num w:numId="30">
    <w:abstractNumId w:val="1"/>
  </w:num>
  <w:num w:numId="31">
    <w:abstractNumId w:val="4"/>
  </w:num>
  <w:num w:numId="32">
    <w:abstractNumId w:val="13"/>
  </w:num>
  <w:num w:numId="33">
    <w:abstractNumId w:val="19"/>
  </w:num>
  <w:num w:numId="34">
    <w:abstractNumId w:val="22"/>
  </w:num>
  <w:num w:numId="35">
    <w:abstractNumId w:val="32"/>
  </w:num>
  <w:num w:numId="36">
    <w:abstractNumId w:val="40"/>
  </w:num>
  <w:num w:numId="37">
    <w:abstractNumId w:val="21"/>
  </w:num>
  <w:num w:numId="38">
    <w:abstractNumId w:val="10"/>
  </w:num>
  <w:num w:numId="39">
    <w:abstractNumId w:val="18"/>
  </w:num>
  <w:num w:numId="40">
    <w:abstractNumId w:val="9"/>
  </w:num>
  <w:num w:numId="41">
    <w:abstractNumId w:val="41"/>
  </w:num>
  <w:num w:numId="42">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681E"/>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860"/>
    <w:rsid w:val="00054A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76DE0"/>
    <w:rsid w:val="000800AC"/>
    <w:rsid w:val="000804E7"/>
    <w:rsid w:val="00080946"/>
    <w:rsid w:val="000821CA"/>
    <w:rsid w:val="0008230A"/>
    <w:rsid w:val="00082D11"/>
    <w:rsid w:val="000849F1"/>
    <w:rsid w:val="0008542A"/>
    <w:rsid w:val="000867DC"/>
    <w:rsid w:val="000869A5"/>
    <w:rsid w:val="00086D80"/>
    <w:rsid w:val="00087A2B"/>
    <w:rsid w:val="00090D6F"/>
    <w:rsid w:val="00091508"/>
    <w:rsid w:val="00093CF9"/>
    <w:rsid w:val="00094331"/>
    <w:rsid w:val="000944D8"/>
    <w:rsid w:val="00094F93"/>
    <w:rsid w:val="000967AE"/>
    <w:rsid w:val="000A24C0"/>
    <w:rsid w:val="000A2A67"/>
    <w:rsid w:val="000A3F90"/>
    <w:rsid w:val="000A4E44"/>
    <w:rsid w:val="000A58CC"/>
    <w:rsid w:val="000A66B6"/>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1CF"/>
    <w:rsid w:val="000D3275"/>
    <w:rsid w:val="000D5445"/>
    <w:rsid w:val="000D5A1D"/>
    <w:rsid w:val="000D5A67"/>
    <w:rsid w:val="000D7369"/>
    <w:rsid w:val="000D7BDE"/>
    <w:rsid w:val="000E07DC"/>
    <w:rsid w:val="000E11C3"/>
    <w:rsid w:val="000E24F6"/>
    <w:rsid w:val="000E2665"/>
    <w:rsid w:val="000E2E43"/>
    <w:rsid w:val="000E54C3"/>
    <w:rsid w:val="000E6436"/>
    <w:rsid w:val="000E64FE"/>
    <w:rsid w:val="000E77B8"/>
    <w:rsid w:val="000F063C"/>
    <w:rsid w:val="000F2EDD"/>
    <w:rsid w:val="000F34CB"/>
    <w:rsid w:val="000F34DE"/>
    <w:rsid w:val="000F3501"/>
    <w:rsid w:val="000F37A8"/>
    <w:rsid w:val="000F3CB2"/>
    <w:rsid w:val="000F5D21"/>
    <w:rsid w:val="000F6D7E"/>
    <w:rsid w:val="00100187"/>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999"/>
    <w:rsid w:val="001318D2"/>
    <w:rsid w:val="00132593"/>
    <w:rsid w:val="00132C06"/>
    <w:rsid w:val="001339E6"/>
    <w:rsid w:val="00133B79"/>
    <w:rsid w:val="00133CE5"/>
    <w:rsid w:val="00133FAA"/>
    <w:rsid w:val="001352E5"/>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D28"/>
    <w:rsid w:val="00170EC7"/>
    <w:rsid w:val="00171D55"/>
    <w:rsid w:val="0017265D"/>
    <w:rsid w:val="00173DDB"/>
    <w:rsid w:val="00174259"/>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A7ECF"/>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AD2"/>
    <w:rsid w:val="001E356F"/>
    <w:rsid w:val="001E3F91"/>
    <w:rsid w:val="001E5147"/>
    <w:rsid w:val="001E6822"/>
    <w:rsid w:val="001E74A5"/>
    <w:rsid w:val="001E7629"/>
    <w:rsid w:val="001E7B9E"/>
    <w:rsid w:val="001F025B"/>
    <w:rsid w:val="001F1169"/>
    <w:rsid w:val="001F2FC5"/>
    <w:rsid w:val="001F4299"/>
    <w:rsid w:val="001F4746"/>
    <w:rsid w:val="001F492B"/>
    <w:rsid w:val="001F5AF8"/>
    <w:rsid w:val="001F653D"/>
    <w:rsid w:val="001F783F"/>
    <w:rsid w:val="001F7AB9"/>
    <w:rsid w:val="001F7DE2"/>
    <w:rsid w:val="0020074D"/>
    <w:rsid w:val="002021CB"/>
    <w:rsid w:val="002031F3"/>
    <w:rsid w:val="002035BF"/>
    <w:rsid w:val="00203F45"/>
    <w:rsid w:val="00205055"/>
    <w:rsid w:val="00205B22"/>
    <w:rsid w:val="00205D9B"/>
    <w:rsid w:val="00206041"/>
    <w:rsid w:val="00207415"/>
    <w:rsid w:val="0021001E"/>
    <w:rsid w:val="0021078A"/>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2469"/>
    <w:rsid w:val="002345FF"/>
    <w:rsid w:val="00234A2F"/>
    <w:rsid w:val="002350A0"/>
    <w:rsid w:val="00237611"/>
    <w:rsid w:val="00237777"/>
    <w:rsid w:val="0024022A"/>
    <w:rsid w:val="00241802"/>
    <w:rsid w:val="00241FD2"/>
    <w:rsid w:val="00244476"/>
    <w:rsid w:val="00244D17"/>
    <w:rsid w:val="00244DAA"/>
    <w:rsid w:val="00245A92"/>
    <w:rsid w:val="00246BC2"/>
    <w:rsid w:val="002474CE"/>
    <w:rsid w:val="00252A20"/>
    <w:rsid w:val="00252B41"/>
    <w:rsid w:val="0025301E"/>
    <w:rsid w:val="002535F7"/>
    <w:rsid w:val="00254B01"/>
    <w:rsid w:val="0025524F"/>
    <w:rsid w:val="0025763A"/>
    <w:rsid w:val="00257A6E"/>
    <w:rsid w:val="00257D56"/>
    <w:rsid w:val="0026064B"/>
    <w:rsid w:val="00260790"/>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4959"/>
    <w:rsid w:val="00286E44"/>
    <w:rsid w:val="002871EB"/>
    <w:rsid w:val="002879B1"/>
    <w:rsid w:val="00290622"/>
    <w:rsid w:val="00292B88"/>
    <w:rsid w:val="0029362B"/>
    <w:rsid w:val="00293AAD"/>
    <w:rsid w:val="002951D4"/>
    <w:rsid w:val="002953A9"/>
    <w:rsid w:val="002A07F4"/>
    <w:rsid w:val="002A229B"/>
    <w:rsid w:val="002A2974"/>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72FA"/>
    <w:rsid w:val="00300077"/>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9A1"/>
    <w:rsid w:val="00317EFF"/>
    <w:rsid w:val="003208D6"/>
    <w:rsid w:val="00321AA3"/>
    <w:rsid w:val="00322A7D"/>
    <w:rsid w:val="00323895"/>
    <w:rsid w:val="003239A6"/>
    <w:rsid w:val="0032464F"/>
    <w:rsid w:val="00325208"/>
    <w:rsid w:val="00327829"/>
    <w:rsid w:val="00327D79"/>
    <w:rsid w:val="00330239"/>
    <w:rsid w:val="00331011"/>
    <w:rsid w:val="00331DE4"/>
    <w:rsid w:val="003326FE"/>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29EE"/>
    <w:rsid w:val="003641F0"/>
    <w:rsid w:val="003643B3"/>
    <w:rsid w:val="003646AC"/>
    <w:rsid w:val="003656E5"/>
    <w:rsid w:val="00365AD3"/>
    <w:rsid w:val="003672CE"/>
    <w:rsid w:val="00370BB1"/>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1B55"/>
    <w:rsid w:val="003B2856"/>
    <w:rsid w:val="003B2A0D"/>
    <w:rsid w:val="003B3222"/>
    <w:rsid w:val="003B45B6"/>
    <w:rsid w:val="003B46AB"/>
    <w:rsid w:val="003B50CD"/>
    <w:rsid w:val="003B55AD"/>
    <w:rsid w:val="003B565C"/>
    <w:rsid w:val="003B6963"/>
    <w:rsid w:val="003B7421"/>
    <w:rsid w:val="003B7EC4"/>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D7A6D"/>
    <w:rsid w:val="003E00D1"/>
    <w:rsid w:val="003E05AF"/>
    <w:rsid w:val="003E08E5"/>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16B4E"/>
    <w:rsid w:val="0042068A"/>
    <w:rsid w:val="00422DE8"/>
    <w:rsid w:val="0042437A"/>
    <w:rsid w:val="00424AA3"/>
    <w:rsid w:val="00424E72"/>
    <w:rsid w:val="0042558A"/>
    <w:rsid w:val="00426847"/>
    <w:rsid w:val="00426D7C"/>
    <w:rsid w:val="00427D4D"/>
    <w:rsid w:val="004300ED"/>
    <w:rsid w:val="004305C0"/>
    <w:rsid w:val="00431165"/>
    <w:rsid w:val="00431687"/>
    <w:rsid w:val="00432B72"/>
    <w:rsid w:val="00433016"/>
    <w:rsid w:val="00433BF9"/>
    <w:rsid w:val="004342F1"/>
    <w:rsid w:val="004349C0"/>
    <w:rsid w:val="0043661D"/>
    <w:rsid w:val="00437073"/>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6317"/>
    <w:rsid w:val="00456348"/>
    <w:rsid w:val="0046105E"/>
    <w:rsid w:val="004613B1"/>
    <w:rsid w:val="00461513"/>
    <w:rsid w:val="0046231E"/>
    <w:rsid w:val="0046283C"/>
    <w:rsid w:val="004635E2"/>
    <w:rsid w:val="00463B9B"/>
    <w:rsid w:val="00464688"/>
    <w:rsid w:val="00464CB6"/>
    <w:rsid w:val="0046566E"/>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87D76"/>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93C"/>
    <w:rsid w:val="004B2A3D"/>
    <w:rsid w:val="004B30DA"/>
    <w:rsid w:val="004B3D59"/>
    <w:rsid w:val="004B5677"/>
    <w:rsid w:val="004B58EA"/>
    <w:rsid w:val="004B5B76"/>
    <w:rsid w:val="004B69A1"/>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202D"/>
    <w:rsid w:val="0053358F"/>
    <w:rsid w:val="00537A7A"/>
    <w:rsid w:val="00537E2C"/>
    <w:rsid w:val="0054038D"/>
    <w:rsid w:val="005407F0"/>
    <w:rsid w:val="0054146C"/>
    <w:rsid w:val="00541EFF"/>
    <w:rsid w:val="00542600"/>
    <w:rsid w:val="00542797"/>
    <w:rsid w:val="00542A9C"/>
    <w:rsid w:val="00542B3A"/>
    <w:rsid w:val="005434E0"/>
    <w:rsid w:val="00543E24"/>
    <w:rsid w:val="00544AB9"/>
    <w:rsid w:val="00544D65"/>
    <w:rsid w:val="00544EC9"/>
    <w:rsid w:val="00546FBD"/>
    <w:rsid w:val="00547237"/>
    <w:rsid w:val="005504D3"/>
    <w:rsid w:val="00551A9B"/>
    <w:rsid w:val="00551E9C"/>
    <w:rsid w:val="005520BF"/>
    <w:rsid w:val="00552213"/>
    <w:rsid w:val="0055324E"/>
    <w:rsid w:val="005534B3"/>
    <w:rsid w:val="0055370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5F68"/>
    <w:rsid w:val="00576F8E"/>
    <w:rsid w:val="0057719B"/>
    <w:rsid w:val="00577884"/>
    <w:rsid w:val="00580873"/>
    <w:rsid w:val="00581323"/>
    <w:rsid w:val="00581C0F"/>
    <w:rsid w:val="00582770"/>
    <w:rsid w:val="00582919"/>
    <w:rsid w:val="00583389"/>
    <w:rsid w:val="00583A76"/>
    <w:rsid w:val="00583CB6"/>
    <w:rsid w:val="005849B2"/>
    <w:rsid w:val="00585F00"/>
    <w:rsid w:val="005862C1"/>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27DD"/>
    <w:rsid w:val="005D3493"/>
    <w:rsid w:val="005D3DD3"/>
    <w:rsid w:val="005D3F92"/>
    <w:rsid w:val="005D3FD2"/>
    <w:rsid w:val="005D5AE3"/>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0BB2"/>
    <w:rsid w:val="00611B94"/>
    <w:rsid w:val="0061496C"/>
    <w:rsid w:val="00614DFF"/>
    <w:rsid w:val="006158DE"/>
    <w:rsid w:val="006158EE"/>
    <w:rsid w:val="00617125"/>
    <w:rsid w:val="00617813"/>
    <w:rsid w:val="00620176"/>
    <w:rsid w:val="006206CC"/>
    <w:rsid w:val="0062072F"/>
    <w:rsid w:val="00620812"/>
    <w:rsid w:val="00622B06"/>
    <w:rsid w:val="006237B4"/>
    <w:rsid w:val="006260B4"/>
    <w:rsid w:val="00626821"/>
    <w:rsid w:val="00627163"/>
    <w:rsid w:val="0062768A"/>
    <w:rsid w:val="00631734"/>
    <w:rsid w:val="00631AD9"/>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6B1B"/>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4A7"/>
    <w:rsid w:val="00672942"/>
    <w:rsid w:val="00673695"/>
    <w:rsid w:val="00674701"/>
    <w:rsid w:val="00674A46"/>
    <w:rsid w:val="006752B0"/>
    <w:rsid w:val="00676959"/>
    <w:rsid w:val="00676C6B"/>
    <w:rsid w:val="00676E9D"/>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97B09"/>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219F"/>
    <w:rsid w:val="006D27EF"/>
    <w:rsid w:val="006D499E"/>
    <w:rsid w:val="006D518B"/>
    <w:rsid w:val="006D52D1"/>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0A8E"/>
    <w:rsid w:val="007116E3"/>
    <w:rsid w:val="007136BC"/>
    <w:rsid w:val="00714576"/>
    <w:rsid w:val="00715A04"/>
    <w:rsid w:val="00721335"/>
    <w:rsid w:val="00721924"/>
    <w:rsid w:val="00721F55"/>
    <w:rsid w:val="00721F66"/>
    <w:rsid w:val="007221AE"/>
    <w:rsid w:val="00722B93"/>
    <w:rsid w:val="007234C4"/>
    <w:rsid w:val="00725BBD"/>
    <w:rsid w:val="00725BF5"/>
    <w:rsid w:val="00731F1F"/>
    <w:rsid w:val="00732239"/>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0DC9"/>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364"/>
    <w:rsid w:val="00794673"/>
    <w:rsid w:val="00794BC3"/>
    <w:rsid w:val="00795281"/>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6D05"/>
    <w:rsid w:val="007B753F"/>
    <w:rsid w:val="007C0013"/>
    <w:rsid w:val="007C0CBC"/>
    <w:rsid w:val="007C2447"/>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2D4"/>
    <w:rsid w:val="007E6AD6"/>
    <w:rsid w:val="007E6ECC"/>
    <w:rsid w:val="007E75AC"/>
    <w:rsid w:val="007F020D"/>
    <w:rsid w:val="007F0617"/>
    <w:rsid w:val="007F217B"/>
    <w:rsid w:val="007F2D71"/>
    <w:rsid w:val="007F3B4E"/>
    <w:rsid w:val="007F3CB7"/>
    <w:rsid w:val="007F45F9"/>
    <w:rsid w:val="007F4B0E"/>
    <w:rsid w:val="007F4C88"/>
    <w:rsid w:val="007F5C0C"/>
    <w:rsid w:val="007F729E"/>
    <w:rsid w:val="007F763A"/>
    <w:rsid w:val="007F7FB3"/>
    <w:rsid w:val="0080000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626A"/>
    <w:rsid w:val="008164F7"/>
    <w:rsid w:val="0081663D"/>
    <w:rsid w:val="008167F5"/>
    <w:rsid w:val="0081794B"/>
    <w:rsid w:val="00817D8E"/>
    <w:rsid w:val="008200A3"/>
    <w:rsid w:val="00820BF2"/>
    <w:rsid w:val="00821A12"/>
    <w:rsid w:val="00821D8E"/>
    <w:rsid w:val="00824C4E"/>
    <w:rsid w:val="008252B1"/>
    <w:rsid w:val="00825F72"/>
    <w:rsid w:val="008320FF"/>
    <w:rsid w:val="00833E4C"/>
    <w:rsid w:val="00834AA8"/>
    <w:rsid w:val="00834D56"/>
    <w:rsid w:val="0083555E"/>
    <w:rsid w:val="00836224"/>
    <w:rsid w:val="00836DC1"/>
    <w:rsid w:val="00837BE4"/>
    <w:rsid w:val="00840559"/>
    <w:rsid w:val="008421F7"/>
    <w:rsid w:val="00843153"/>
    <w:rsid w:val="00843908"/>
    <w:rsid w:val="008444BC"/>
    <w:rsid w:val="0084499E"/>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6EE0"/>
    <w:rsid w:val="00867B8C"/>
    <w:rsid w:val="0087038F"/>
    <w:rsid w:val="00870EAB"/>
    <w:rsid w:val="0087153F"/>
    <w:rsid w:val="00871BA6"/>
    <w:rsid w:val="00872266"/>
    <w:rsid w:val="00873454"/>
    <w:rsid w:val="00873FB5"/>
    <w:rsid w:val="0087459A"/>
    <w:rsid w:val="00875167"/>
    <w:rsid w:val="00876202"/>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44E"/>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22EB"/>
    <w:rsid w:val="008E414C"/>
    <w:rsid w:val="008E439E"/>
    <w:rsid w:val="008E4CD5"/>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36B3"/>
    <w:rsid w:val="009039BC"/>
    <w:rsid w:val="0090478B"/>
    <w:rsid w:val="00905C03"/>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9C"/>
    <w:rsid w:val="00921FE3"/>
    <w:rsid w:val="009229CA"/>
    <w:rsid w:val="0092488A"/>
    <w:rsid w:val="00924F14"/>
    <w:rsid w:val="00925C68"/>
    <w:rsid w:val="00925FFC"/>
    <w:rsid w:val="00930E55"/>
    <w:rsid w:val="009315B0"/>
    <w:rsid w:val="009316E9"/>
    <w:rsid w:val="00931924"/>
    <w:rsid w:val="00932354"/>
    <w:rsid w:val="0093416D"/>
    <w:rsid w:val="00935346"/>
    <w:rsid w:val="00936B46"/>
    <w:rsid w:val="00941D44"/>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32C2"/>
    <w:rsid w:val="009A4712"/>
    <w:rsid w:val="009A5191"/>
    <w:rsid w:val="009A6119"/>
    <w:rsid w:val="009A7CCB"/>
    <w:rsid w:val="009B063C"/>
    <w:rsid w:val="009B0F5C"/>
    <w:rsid w:val="009B11D6"/>
    <w:rsid w:val="009B2EE9"/>
    <w:rsid w:val="009B4676"/>
    <w:rsid w:val="009B475C"/>
    <w:rsid w:val="009B4864"/>
    <w:rsid w:val="009B4F5C"/>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A88"/>
    <w:rsid w:val="009D6EC9"/>
    <w:rsid w:val="009D7380"/>
    <w:rsid w:val="009D7581"/>
    <w:rsid w:val="009D7724"/>
    <w:rsid w:val="009E0583"/>
    <w:rsid w:val="009E0AB4"/>
    <w:rsid w:val="009E1FA4"/>
    <w:rsid w:val="009E21FE"/>
    <w:rsid w:val="009E2906"/>
    <w:rsid w:val="009E4814"/>
    <w:rsid w:val="009E4942"/>
    <w:rsid w:val="009E7975"/>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7D84"/>
    <w:rsid w:val="00A102BC"/>
    <w:rsid w:val="00A10336"/>
    <w:rsid w:val="00A10CE2"/>
    <w:rsid w:val="00A12870"/>
    <w:rsid w:val="00A13811"/>
    <w:rsid w:val="00A14AE3"/>
    <w:rsid w:val="00A16DF1"/>
    <w:rsid w:val="00A17A17"/>
    <w:rsid w:val="00A20308"/>
    <w:rsid w:val="00A20A8A"/>
    <w:rsid w:val="00A20B1F"/>
    <w:rsid w:val="00A20CFD"/>
    <w:rsid w:val="00A235D0"/>
    <w:rsid w:val="00A24E56"/>
    <w:rsid w:val="00A27A7F"/>
    <w:rsid w:val="00A3276A"/>
    <w:rsid w:val="00A32FAD"/>
    <w:rsid w:val="00A33705"/>
    <w:rsid w:val="00A33D3A"/>
    <w:rsid w:val="00A348A1"/>
    <w:rsid w:val="00A349D2"/>
    <w:rsid w:val="00A35492"/>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1D59"/>
    <w:rsid w:val="00A621A5"/>
    <w:rsid w:val="00A6287D"/>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1018"/>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C7DC6"/>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7935"/>
    <w:rsid w:val="00AF0DB1"/>
    <w:rsid w:val="00AF149D"/>
    <w:rsid w:val="00AF1F04"/>
    <w:rsid w:val="00AF2524"/>
    <w:rsid w:val="00AF3D59"/>
    <w:rsid w:val="00AF47BE"/>
    <w:rsid w:val="00AF623F"/>
    <w:rsid w:val="00AF6794"/>
    <w:rsid w:val="00B016F7"/>
    <w:rsid w:val="00B02BDD"/>
    <w:rsid w:val="00B055B9"/>
    <w:rsid w:val="00B059CC"/>
    <w:rsid w:val="00B10171"/>
    <w:rsid w:val="00B11451"/>
    <w:rsid w:val="00B11CB2"/>
    <w:rsid w:val="00B120BB"/>
    <w:rsid w:val="00B138BB"/>
    <w:rsid w:val="00B13D85"/>
    <w:rsid w:val="00B1414A"/>
    <w:rsid w:val="00B15BD0"/>
    <w:rsid w:val="00B16296"/>
    <w:rsid w:val="00B16FCC"/>
    <w:rsid w:val="00B1735C"/>
    <w:rsid w:val="00B1786A"/>
    <w:rsid w:val="00B206D8"/>
    <w:rsid w:val="00B21C9A"/>
    <w:rsid w:val="00B23627"/>
    <w:rsid w:val="00B23909"/>
    <w:rsid w:val="00B24217"/>
    <w:rsid w:val="00B25BF3"/>
    <w:rsid w:val="00B312C7"/>
    <w:rsid w:val="00B316B9"/>
    <w:rsid w:val="00B32E58"/>
    <w:rsid w:val="00B335A2"/>
    <w:rsid w:val="00B34371"/>
    <w:rsid w:val="00B35313"/>
    <w:rsid w:val="00B36666"/>
    <w:rsid w:val="00B37104"/>
    <w:rsid w:val="00B40AFF"/>
    <w:rsid w:val="00B414A7"/>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6F9"/>
    <w:rsid w:val="00B937A6"/>
    <w:rsid w:val="00B9425C"/>
    <w:rsid w:val="00B94C17"/>
    <w:rsid w:val="00B966BF"/>
    <w:rsid w:val="00B97436"/>
    <w:rsid w:val="00B974B4"/>
    <w:rsid w:val="00BA0012"/>
    <w:rsid w:val="00BA0180"/>
    <w:rsid w:val="00BA2938"/>
    <w:rsid w:val="00BA3241"/>
    <w:rsid w:val="00BA33E2"/>
    <w:rsid w:val="00BA3488"/>
    <w:rsid w:val="00BA3DCE"/>
    <w:rsid w:val="00BA4EEA"/>
    <w:rsid w:val="00BA4F66"/>
    <w:rsid w:val="00BA7987"/>
    <w:rsid w:val="00BA7AAE"/>
    <w:rsid w:val="00BA7CFA"/>
    <w:rsid w:val="00BB04E3"/>
    <w:rsid w:val="00BB0919"/>
    <w:rsid w:val="00BB1309"/>
    <w:rsid w:val="00BB2592"/>
    <w:rsid w:val="00BB3156"/>
    <w:rsid w:val="00BB3C9C"/>
    <w:rsid w:val="00BB5CA9"/>
    <w:rsid w:val="00BB6662"/>
    <w:rsid w:val="00BC0361"/>
    <w:rsid w:val="00BC0CE4"/>
    <w:rsid w:val="00BC2018"/>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5FEC"/>
    <w:rsid w:val="00BF6639"/>
    <w:rsid w:val="00BF6747"/>
    <w:rsid w:val="00BF6B5B"/>
    <w:rsid w:val="00BF6D83"/>
    <w:rsid w:val="00BF704D"/>
    <w:rsid w:val="00BF7824"/>
    <w:rsid w:val="00C01037"/>
    <w:rsid w:val="00C020F8"/>
    <w:rsid w:val="00C02535"/>
    <w:rsid w:val="00C039A3"/>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0FE3"/>
    <w:rsid w:val="00C41015"/>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14F"/>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24D7"/>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5E5D"/>
    <w:rsid w:val="00CB7FE7"/>
    <w:rsid w:val="00CC2DE4"/>
    <w:rsid w:val="00CC360E"/>
    <w:rsid w:val="00CC46A9"/>
    <w:rsid w:val="00CC48D6"/>
    <w:rsid w:val="00CC76D0"/>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6A5D"/>
    <w:rsid w:val="00D07227"/>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1F8D"/>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3F55"/>
    <w:rsid w:val="00D55346"/>
    <w:rsid w:val="00D57066"/>
    <w:rsid w:val="00D614CF"/>
    <w:rsid w:val="00D62723"/>
    <w:rsid w:val="00D62F1C"/>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76BA8"/>
    <w:rsid w:val="00D81AB1"/>
    <w:rsid w:val="00D82CB3"/>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31E7"/>
    <w:rsid w:val="00DB3A66"/>
    <w:rsid w:val="00DB4240"/>
    <w:rsid w:val="00DB4BEF"/>
    <w:rsid w:val="00DB5DEE"/>
    <w:rsid w:val="00DB67EE"/>
    <w:rsid w:val="00DB78B2"/>
    <w:rsid w:val="00DB7E15"/>
    <w:rsid w:val="00DC07E3"/>
    <w:rsid w:val="00DC1421"/>
    <w:rsid w:val="00DC230C"/>
    <w:rsid w:val="00DC2CE7"/>
    <w:rsid w:val="00DC301A"/>
    <w:rsid w:val="00DC6AEA"/>
    <w:rsid w:val="00DC7377"/>
    <w:rsid w:val="00DD3C18"/>
    <w:rsid w:val="00DD4849"/>
    <w:rsid w:val="00DD4CD3"/>
    <w:rsid w:val="00DD5940"/>
    <w:rsid w:val="00DD5E7B"/>
    <w:rsid w:val="00DD61FA"/>
    <w:rsid w:val="00DD7DDC"/>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497"/>
    <w:rsid w:val="00E26881"/>
    <w:rsid w:val="00E26C1E"/>
    <w:rsid w:val="00E26DFE"/>
    <w:rsid w:val="00E2713B"/>
    <w:rsid w:val="00E27604"/>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3879"/>
    <w:rsid w:val="00E64036"/>
    <w:rsid w:val="00E64EF0"/>
    <w:rsid w:val="00E66EE6"/>
    <w:rsid w:val="00E71633"/>
    <w:rsid w:val="00E72689"/>
    <w:rsid w:val="00E72CBD"/>
    <w:rsid w:val="00E730AA"/>
    <w:rsid w:val="00E73682"/>
    <w:rsid w:val="00E73A2E"/>
    <w:rsid w:val="00E767B9"/>
    <w:rsid w:val="00E76CB7"/>
    <w:rsid w:val="00E76F52"/>
    <w:rsid w:val="00E77951"/>
    <w:rsid w:val="00E815A9"/>
    <w:rsid w:val="00E828A5"/>
    <w:rsid w:val="00E82B54"/>
    <w:rsid w:val="00E83035"/>
    <w:rsid w:val="00E83095"/>
    <w:rsid w:val="00E838B2"/>
    <w:rsid w:val="00E84521"/>
    <w:rsid w:val="00E846C2"/>
    <w:rsid w:val="00E856B0"/>
    <w:rsid w:val="00E85D3F"/>
    <w:rsid w:val="00E867B1"/>
    <w:rsid w:val="00E86C2A"/>
    <w:rsid w:val="00E86CA1"/>
    <w:rsid w:val="00E87362"/>
    <w:rsid w:val="00E907B3"/>
    <w:rsid w:val="00E90A16"/>
    <w:rsid w:val="00E91E35"/>
    <w:rsid w:val="00E931C5"/>
    <w:rsid w:val="00E937B5"/>
    <w:rsid w:val="00E93917"/>
    <w:rsid w:val="00E9442F"/>
    <w:rsid w:val="00E94E1B"/>
    <w:rsid w:val="00E969D2"/>
    <w:rsid w:val="00EA0CA1"/>
    <w:rsid w:val="00EA0DB8"/>
    <w:rsid w:val="00EA19CF"/>
    <w:rsid w:val="00EA2377"/>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512E"/>
    <w:rsid w:val="00ED541F"/>
    <w:rsid w:val="00ED5AF4"/>
    <w:rsid w:val="00EE0293"/>
    <w:rsid w:val="00EE048D"/>
    <w:rsid w:val="00EE0ACB"/>
    <w:rsid w:val="00EE107C"/>
    <w:rsid w:val="00EE280E"/>
    <w:rsid w:val="00EE3641"/>
    <w:rsid w:val="00EE3E9C"/>
    <w:rsid w:val="00EE4100"/>
    <w:rsid w:val="00EE4319"/>
    <w:rsid w:val="00EE43A8"/>
    <w:rsid w:val="00EE4D4C"/>
    <w:rsid w:val="00EE4FBE"/>
    <w:rsid w:val="00EE71AD"/>
    <w:rsid w:val="00EF03E7"/>
    <w:rsid w:val="00EF0539"/>
    <w:rsid w:val="00EF1AD7"/>
    <w:rsid w:val="00EF2E2B"/>
    <w:rsid w:val="00EF34D2"/>
    <w:rsid w:val="00EF3C2F"/>
    <w:rsid w:val="00EF3F14"/>
    <w:rsid w:val="00EF4C26"/>
    <w:rsid w:val="00EF545E"/>
    <w:rsid w:val="00EF5CC0"/>
    <w:rsid w:val="00EF7BC6"/>
    <w:rsid w:val="00F005FA"/>
    <w:rsid w:val="00F0076A"/>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706D"/>
    <w:rsid w:val="00F27818"/>
    <w:rsid w:val="00F27ADB"/>
    <w:rsid w:val="00F3072D"/>
    <w:rsid w:val="00F31039"/>
    <w:rsid w:val="00F31178"/>
    <w:rsid w:val="00F31A7A"/>
    <w:rsid w:val="00F31D0B"/>
    <w:rsid w:val="00F32971"/>
    <w:rsid w:val="00F3400B"/>
    <w:rsid w:val="00F34563"/>
    <w:rsid w:val="00F3458B"/>
    <w:rsid w:val="00F34F61"/>
    <w:rsid w:val="00F35C44"/>
    <w:rsid w:val="00F36C7A"/>
    <w:rsid w:val="00F40C05"/>
    <w:rsid w:val="00F40E86"/>
    <w:rsid w:val="00F4175D"/>
    <w:rsid w:val="00F42168"/>
    <w:rsid w:val="00F425B3"/>
    <w:rsid w:val="00F42DF9"/>
    <w:rsid w:val="00F44C78"/>
    <w:rsid w:val="00F452C0"/>
    <w:rsid w:val="00F4533E"/>
    <w:rsid w:val="00F459E6"/>
    <w:rsid w:val="00F46070"/>
    <w:rsid w:val="00F5309E"/>
    <w:rsid w:val="00F53C70"/>
    <w:rsid w:val="00F5433C"/>
    <w:rsid w:val="00F55217"/>
    <w:rsid w:val="00F55D7B"/>
    <w:rsid w:val="00F5630D"/>
    <w:rsid w:val="00F60C62"/>
    <w:rsid w:val="00F6186C"/>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4BA"/>
    <w:rsid w:val="00FA1786"/>
    <w:rsid w:val="00FA215F"/>
    <w:rsid w:val="00FA3191"/>
    <w:rsid w:val="00FA3B14"/>
    <w:rsid w:val="00FA3DBB"/>
    <w:rsid w:val="00FA464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260"/>
    <w:rsid w:val="00FE2D9D"/>
    <w:rsid w:val="00FE3280"/>
    <w:rsid w:val="00FE4790"/>
    <w:rsid w:val="00FE49E3"/>
    <w:rsid w:val="00FE4E1B"/>
    <w:rsid w:val="00FE7078"/>
    <w:rsid w:val="00FE737F"/>
    <w:rsid w:val="00FE7904"/>
    <w:rsid w:val="00FE79C6"/>
    <w:rsid w:val="00FE7DA8"/>
    <w:rsid w:val="00FF0008"/>
    <w:rsid w:val="00FF0AD1"/>
    <w:rsid w:val="00FF0E7F"/>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437073"/>
    <w:pPr>
      <w:tabs>
        <w:tab w:val="right" w:leader="dot" w:pos="8828"/>
      </w:tabs>
      <w:spacing w:line="480" w:lineRule="auto"/>
      <w:ind w:left="553" w:hanging="127"/>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header" Target="header2.xml"/><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32E0E-DB04-47DB-8E92-C746E5585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64</Pages>
  <Words>10457</Words>
  <Characters>57518</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2019-03-15T00:26:00Z</cp:lastPrinted>
  <dcterms:created xsi:type="dcterms:W3CDTF">2019-03-15T00:22:00Z</dcterms:created>
  <dcterms:modified xsi:type="dcterms:W3CDTF">2019-04-23T18:26:00Z</dcterms:modified>
</cp:coreProperties>
</file>