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3CB447" w14:textId="237909D0" w:rsidR="00EF1196" w:rsidRPr="00377223" w:rsidRDefault="00F2498E" w:rsidP="00653F82">
      <w:pPr>
        <w:shd w:val="clear" w:color="auto" w:fill="FFFFFF"/>
        <w:spacing w:after="0" w:line="360" w:lineRule="auto"/>
        <w:rPr>
          <w:rFonts w:ascii="Palatino Linotype" w:eastAsia="Times New Roman" w:hAnsi="Palatino Linotype" w:cs="Arial"/>
          <w:color w:val="000000"/>
          <w:sz w:val="24"/>
          <w:szCs w:val="24"/>
          <w:lang w:eastAsia="es-MX"/>
        </w:rPr>
      </w:pPr>
      <w:r w:rsidRPr="0037722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en Metepec Estado de México, </w:t>
      </w:r>
      <w:r w:rsidR="00EF1196" w:rsidRPr="00377223">
        <w:rPr>
          <w:rFonts w:ascii="Palatino Linotype" w:eastAsia="Times New Roman" w:hAnsi="Palatino Linotype" w:cs="Arial"/>
          <w:color w:val="000000"/>
          <w:sz w:val="24"/>
          <w:szCs w:val="24"/>
          <w:lang w:eastAsia="es-MX"/>
        </w:rPr>
        <w:t xml:space="preserve">a </w:t>
      </w:r>
      <w:r w:rsidR="00882B13" w:rsidRPr="00377223">
        <w:rPr>
          <w:rFonts w:ascii="Palatino Linotype" w:eastAsia="Times New Roman" w:hAnsi="Palatino Linotype" w:cs="Arial"/>
          <w:color w:val="000000"/>
          <w:sz w:val="24"/>
          <w:szCs w:val="24"/>
          <w:lang w:eastAsia="es-MX"/>
        </w:rPr>
        <w:t>seis de noviembre</w:t>
      </w:r>
      <w:r w:rsidR="00074569" w:rsidRPr="00377223">
        <w:rPr>
          <w:rFonts w:ascii="Palatino Linotype" w:eastAsia="Times New Roman" w:hAnsi="Palatino Linotype" w:cs="Arial"/>
          <w:color w:val="000000"/>
          <w:sz w:val="24"/>
          <w:szCs w:val="24"/>
          <w:lang w:eastAsia="es-MX"/>
        </w:rPr>
        <w:t xml:space="preserve"> </w:t>
      </w:r>
      <w:r w:rsidR="00A15E74" w:rsidRPr="00377223">
        <w:rPr>
          <w:rFonts w:ascii="Palatino Linotype" w:eastAsia="Times New Roman" w:hAnsi="Palatino Linotype" w:cs="Arial"/>
          <w:color w:val="000000"/>
          <w:sz w:val="24"/>
          <w:szCs w:val="24"/>
          <w:lang w:eastAsia="es-MX"/>
        </w:rPr>
        <w:t>de dos mil diecinueve</w:t>
      </w:r>
      <w:r w:rsidR="00EF1196" w:rsidRPr="00377223">
        <w:rPr>
          <w:rFonts w:ascii="Palatino Linotype" w:eastAsia="Times New Roman" w:hAnsi="Palatino Linotype" w:cs="Arial"/>
          <w:color w:val="000000"/>
          <w:sz w:val="24"/>
          <w:szCs w:val="24"/>
          <w:lang w:eastAsia="es-MX"/>
        </w:rPr>
        <w:t>.</w:t>
      </w:r>
    </w:p>
    <w:p w14:paraId="31DCC96E" w14:textId="77777777" w:rsidR="00A15E74" w:rsidRPr="00377223" w:rsidRDefault="00A15E74" w:rsidP="0019281F">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E285F4B" w14:textId="6A049507" w:rsidR="00F2498E" w:rsidRPr="00377223" w:rsidRDefault="00F2498E" w:rsidP="0019281F">
      <w:pPr>
        <w:tabs>
          <w:tab w:val="left" w:pos="1701"/>
        </w:tabs>
        <w:spacing w:after="0" w:line="360" w:lineRule="auto"/>
        <w:jc w:val="both"/>
        <w:rPr>
          <w:rFonts w:ascii="Palatino Linotype" w:hAnsi="Palatino Linotype" w:cs="Arial"/>
          <w:sz w:val="24"/>
        </w:rPr>
      </w:pPr>
      <w:r w:rsidRPr="00377223">
        <w:rPr>
          <w:rFonts w:ascii="Palatino Linotype" w:hAnsi="Palatino Linotype" w:cs="Arial"/>
          <w:b/>
          <w:sz w:val="24"/>
        </w:rPr>
        <w:t>VISTO</w:t>
      </w:r>
      <w:r w:rsidRPr="00377223">
        <w:rPr>
          <w:rFonts w:ascii="Palatino Linotype" w:hAnsi="Palatino Linotype" w:cs="Arial"/>
          <w:sz w:val="24"/>
        </w:rPr>
        <w:t xml:space="preserve"> el expediente electrónico formado con motivo del recurso de revisión número </w:t>
      </w:r>
      <w:r w:rsidR="002C4718" w:rsidRPr="00377223">
        <w:rPr>
          <w:rFonts w:ascii="Palatino Linotype" w:hAnsi="Palatino Linotype" w:cs="Arial"/>
          <w:b/>
          <w:bCs/>
          <w:sz w:val="24"/>
          <w:lang w:eastAsia="es-MX"/>
        </w:rPr>
        <w:t>0</w:t>
      </w:r>
      <w:r w:rsidR="00074569" w:rsidRPr="00377223">
        <w:rPr>
          <w:rFonts w:ascii="Palatino Linotype" w:hAnsi="Palatino Linotype" w:cs="Arial"/>
          <w:b/>
          <w:bCs/>
          <w:sz w:val="24"/>
          <w:lang w:eastAsia="es-MX"/>
        </w:rPr>
        <w:t>7050</w:t>
      </w:r>
      <w:r w:rsidRPr="00377223">
        <w:rPr>
          <w:rFonts w:ascii="Palatino Linotype" w:hAnsi="Palatino Linotype" w:cs="Arial"/>
          <w:b/>
          <w:bCs/>
          <w:sz w:val="24"/>
          <w:lang w:eastAsia="es-MX"/>
        </w:rPr>
        <w:t>/INFOEM/IP/RR/201</w:t>
      </w:r>
      <w:r w:rsidR="004832B2" w:rsidRPr="00377223">
        <w:rPr>
          <w:rFonts w:ascii="Palatino Linotype" w:hAnsi="Palatino Linotype" w:cs="Arial"/>
          <w:b/>
          <w:bCs/>
          <w:sz w:val="24"/>
          <w:lang w:eastAsia="es-MX"/>
        </w:rPr>
        <w:t>9</w:t>
      </w:r>
      <w:r w:rsidRPr="00377223">
        <w:rPr>
          <w:rFonts w:ascii="Palatino Linotype" w:hAnsi="Palatino Linotype" w:cs="Arial"/>
          <w:sz w:val="24"/>
        </w:rPr>
        <w:t xml:space="preserve">, interpuesto por </w:t>
      </w:r>
      <w:r w:rsidR="00074569" w:rsidRPr="00377223">
        <w:rPr>
          <w:rFonts w:ascii="Palatino Linotype" w:hAnsi="Palatino Linotype" w:cs="Arial"/>
          <w:sz w:val="24"/>
        </w:rPr>
        <w:t xml:space="preserve">el C. </w:t>
      </w:r>
      <w:r w:rsidR="00445884">
        <w:rPr>
          <w:rFonts w:ascii="Palatino Linotype" w:hAnsi="Palatino Linotype" w:cs="Arial"/>
          <w:b/>
          <w:sz w:val="24"/>
        </w:rPr>
        <w:t>XXXXXXXXX</w:t>
      </w:r>
      <w:r w:rsidR="00074569" w:rsidRPr="00377223">
        <w:rPr>
          <w:rFonts w:ascii="Palatino Linotype" w:hAnsi="Palatino Linotype" w:cs="Arial"/>
          <w:sz w:val="24"/>
        </w:rPr>
        <w:t xml:space="preserve">, en lo </w:t>
      </w:r>
      <w:r w:rsidR="00DE29BD" w:rsidRPr="00377223">
        <w:rPr>
          <w:rFonts w:ascii="Palatino Linotype" w:hAnsi="Palatino Linotype" w:cs="Arial"/>
          <w:sz w:val="24"/>
        </w:rPr>
        <w:t>sucesivo</w:t>
      </w:r>
      <w:r w:rsidR="00074569" w:rsidRPr="00377223">
        <w:rPr>
          <w:rFonts w:ascii="Palatino Linotype" w:hAnsi="Palatino Linotype" w:cs="Arial"/>
          <w:sz w:val="24"/>
        </w:rPr>
        <w:t xml:space="preserve"> </w:t>
      </w:r>
      <w:r w:rsidR="005803D5" w:rsidRPr="00377223">
        <w:rPr>
          <w:rFonts w:ascii="Palatino Linotype" w:hAnsi="Palatino Linotype" w:cs="Arial"/>
          <w:sz w:val="24"/>
        </w:rPr>
        <w:t>el</w:t>
      </w:r>
      <w:r w:rsidRPr="00377223">
        <w:rPr>
          <w:rFonts w:ascii="Palatino Linotype" w:hAnsi="Palatino Linotype" w:cs="Arial"/>
          <w:sz w:val="24"/>
        </w:rPr>
        <w:t xml:space="preserve"> </w:t>
      </w:r>
      <w:r w:rsidR="000C2D59" w:rsidRPr="00377223">
        <w:rPr>
          <w:rFonts w:ascii="Palatino Linotype" w:hAnsi="Palatino Linotype" w:cs="Arial"/>
          <w:sz w:val="24"/>
        </w:rPr>
        <w:t>Recurrente</w:t>
      </w:r>
      <w:r w:rsidRPr="00377223">
        <w:rPr>
          <w:rFonts w:ascii="Palatino Linotype" w:hAnsi="Palatino Linotype" w:cs="Arial"/>
          <w:sz w:val="24"/>
        </w:rPr>
        <w:t xml:space="preserve">, en contra de la respuesta otorgada por </w:t>
      </w:r>
      <w:r w:rsidR="005803D5" w:rsidRPr="00377223">
        <w:rPr>
          <w:rFonts w:ascii="Palatino Linotype" w:hAnsi="Palatino Linotype" w:cs="Arial"/>
          <w:sz w:val="24"/>
        </w:rPr>
        <w:t>l</w:t>
      </w:r>
      <w:r w:rsidR="00074569" w:rsidRPr="00377223">
        <w:rPr>
          <w:rFonts w:ascii="Palatino Linotype" w:hAnsi="Palatino Linotype" w:cs="Arial"/>
          <w:sz w:val="24"/>
        </w:rPr>
        <w:t>a</w:t>
      </w:r>
      <w:r w:rsidR="005803D5" w:rsidRPr="00377223">
        <w:rPr>
          <w:rFonts w:ascii="Palatino Linotype" w:hAnsi="Palatino Linotype" w:cs="Arial"/>
          <w:sz w:val="24"/>
        </w:rPr>
        <w:t xml:space="preserve"> </w:t>
      </w:r>
      <w:r w:rsidR="00074569" w:rsidRPr="00377223">
        <w:rPr>
          <w:rFonts w:ascii="Palatino Linotype" w:hAnsi="Palatino Linotype" w:cs="Arial"/>
          <w:b/>
          <w:sz w:val="24"/>
        </w:rPr>
        <w:t xml:space="preserve">Comisión de Derechos Humanos del Estado de México, </w:t>
      </w:r>
      <w:r w:rsidRPr="00377223">
        <w:rPr>
          <w:rFonts w:ascii="Palatino Linotype" w:hAnsi="Palatino Linotype" w:cs="Arial"/>
          <w:sz w:val="24"/>
          <w:szCs w:val="24"/>
        </w:rPr>
        <w:t>en lo subsecuente</w:t>
      </w:r>
      <w:r w:rsidRPr="00377223">
        <w:rPr>
          <w:rFonts w:ascii="Palatino Linotype" w:hAnsi="Palatino Linotype" w:cs="Arial"/>
          <w:b/>
          <w:sz w:val="24"/>
          <w:szCs w:val="24"/>
        </w:rPr>
        <w:t xml:space="preserve"> </w:t>
      </w:r>
      <w:r w:rsidRPr="00377223">
        <w:rPr>
          <w:rFonts w:ascii="Palatino Linotype" w:hAnsi="Palatino Linotype" w:cs="Arial"/>
          <w:sz w:val="24"/>
          <w:szCs w:val="24"/>
        </w:rPr>
        <w:t xml:space="preserve">el </w:t>
      </w:r>
      <w:r w:rsidR="000C2D59" w:rsidRPr="00377223">
        <w:rPr>
          <w:rFonts w:ascii="Palatino Linotype" w:hAnsi="Palatino Linotype" w:cs="Arial"/>
          <w:sz w:val="24"/>
          <w:szCs w:val="24"/>
        </w:rPr>
        <w:t>Sujeto</w:t>
      </w:r>
      <w:r w:rsidR="000C2D59" w:rsidRPr="00377223">
        <w:rPr>
          <w:rFonts w:ascii="Palatino Linotype" w:hAnsi="Palatino Linotype" w:cs="Arial"/>
          <w:b/>
          <w:sz w:val="24"/>
          <w:szCs w:val="24"/>
        </w:rPr>
        <w:t xml:space="preserve"> </w:t>
      </w:r>
      <w:r w:rsidR="000C2D59" w:rsidRPr="00377223">
        <w:rPr>
          <w:rFonts w:ascii="Palatino Linotype" w:hAnsi="Palatino Linotype" w:cs="Arial"/>
          <w:sz w:val="24"/>
          <w:szCs w:val="24"/>
        </w:rPr>
        <w:t>Obligado</w:t>
      </w:r>
      <w:r w:rsidRPr="00377223">
        <w:rPr>
          <w:rFonts w:ascii="Palatino Linotype" w:hAnsi="Palatino Linotype" w:cs="Arial"/>
          <w:b/>
          <w:sz w:val="24"/>
          <w:szCs w:val="24"/>
        </w:rPr>
        <w:t xml:space="preserve">, </w:t>
      </w:r>
      <w:r w:rsidRPr="00377223">
        <w:rPr>
          <w:rFonts w:ascii="Palatino Linotype" w:hAnsi="Palatino Linotype" w:cs="Arial"/>
          <w:sz w:val="24"/>
          <w:szCs w:val="24"/>
        </w:rPr>
        <w:t xml:space="preserve">se procede a dictar la presente </w:t>
      </w:r>
      <w:r w:rsidRPr="00377223">
        <w:rPr>
          <w:rFonts w:ascii="Palatino Linotype" w:hAnsi="Palatino Linotype" w:cs="Arial"/>
          <w:sz w:val="24"/>
        </w:rPr>
        <w:t>resolución.</w:t>
      </w:r>
    </w:p>
    <w:p w14:paraId="6DDCB462" w14:textId="77777777" w:rsidR="00F2498E" w:rsidRPr="00377223" w:rsidRDefault="00F2498E" w:rsidP="0019281F">
      <w:pPr>
        <w:tabs>
          <w:tab w:val="left" w:pos="1701"/>
        </w:tabs>
        <w:spacing w:after="0" w:line="360" w:lineRule="auto"/>
        <w:jc w:val="both"/>
        <w:rPr>
          <w:rFonts w:ascii="Palatino Linotype" w:hAnsi="Palatino Linotype" w:cs="Arial"/>
        </w:rPr>
      </w:pPr>
    </w:p>
    <w:p w14:paraId="4701026C" w14:textId="77777777" w:rsidR="00F2498E" w:rsidRPr="00377223" w:rsidRDefault="00F2498E" w:rsidP="0019281F">
      <w:pPr>
        <w:spacing w:after="0" w:line="360" w:lineRule="auto"/>
        <w:jc w:val="center"/>
        <w:rPr>
          <w:rFonts w:ascii="Palatino Linotype" w:hAnsi="Palatino Linotype" w:cs="Arial"/>
          <w:b/>
          <w:sz w:val="28"/>
        </w:rPr>
      </w:pPr>
      <w:r w:rsidRPr="00377223">
        <w:rPr>
          <w:rFonts w:ascii="Palatino Linotype" w:hAnsi="Palatino Linotype" w:cs="Arial"/>
          <w:b/>
          <w:sz w:val="28"/>
        </w:rPr>
        <w:t>A N T E C E D E N T E S</w:t>
      </w:r>
    </w:p>
    <w:p w14:paraId="0CC6B597" w14:textId="77777777" w:rsidR="00F2498E" w:rsidRPr="00377223" w:rsidRDefault="00F2498E" w:rsidP="0019281F">
      <w:pPr>
        <w:tabs>
          <w:tab w:val="left" w:pos="1701"/>
        </w:tabs>
        <w:spacing w:after="0" w:line="360" w:lineRule="auto"/>
        <w:jc w:val="both"/>
        <w:rPr>
          <w:rFonts w:ascii="Palatino Linotype" w:hAnsi="Palatino Linotype" w:cs="Arial"/>
          <w:b/>
          <w:sz w:val="18"/>
          <w:szCs w:val="24"/>
        </w:rPr>
      </w:pPr>
    </w:p>
    <w:p w14:paraId="3E3118DA" w14:textId="77777777" w:rsidR="00F2498E" w:rsidRPr="00377223" w:rsidRDefault="006E20F9" w:rsidP="0019281F">
      <w:pPr>
        <w:spacing w:after="0" w:line="360" w:lineRule="auto"/>
        <w:jc w:val="both"/>
        <w:rPr>
          <w:rFonts w:ascii="Palatino Linotype" w:hAnsi="Palatino Linotype" w:cs="Arial"/>
          <w:sz w:val="28"/>
          <w:szCs w:val="28"/>
        </w:rPr>
      </w:pPr>
      <w:r w:rsidRPr="00377223">
        <w:rPr>
          <w:rFonts w:ascii="Palatino Linotype" w:hAnsi="Palatino Linotype"/>
          <w:b/>
          <w:sz w:val="28"/>
          <w:szCs w:val="28"/>
        </w:rPr>
        <w:t>PRIMERO</w:t>
      </w:r>
      <w:r w:rsidR="00F2498E" w:rsidRPr="00377223">
        <w:rPr>
          <w:rFonts w:ascii="Palatino Linotype" w:hAnsi="Palatino Linotype"/>
          <w:b/>
          <w:sz w:val="28"/>
          <w:szCs w:val="28"/>
        </w:rPr>
        <w:t xml:space="preserve">. </w:t>
      </w:r>
      <w:r w:rsidR="00F2498E" w:rsidRPr="00377223">
        <w:rPr>
          <w:rFonts w:ascii="Palatino Linotype" w:hAnsi="Palatino Linotype"/>
          <w:b/>
          <w:sz w:val="24"/>
          <w:szCs w:val="24"/>
        </w:rPr>
        <w:t>De la solicitud de información.</w:t>
      </w:r>
    </w:p>
    <w:p w14:paraId="7C934978" w14:textId="77777777" w:rsidR="00F2498E" w:rsidRPr="00377223" w:rsidRDefault="00E120FC" w:rsidP="0019281F">
      <w:pPr>
        <w:spacing w:after="0" w:line="360" w:lineRule="auto"/>
        <w:jc w:val="both"/>
        <w:rPr>
          <w:rFonts w:ascii="Palatino Linotype" w:hAnsi="Palatino Linotype" w:cs="Arial"/>
          <w:sz w:val="24"/>
          <w:szCs w:val="24"/>
        </w:rPr>
      </w:pPr>
      <w:r w:rsidRPr="00377223">
        <w:rPr>
          <w:rFonts w:ascii="Palatino Linotype" w:hAnsi="Palatino Linotype" w:cs="Arial"/>
          <w:sz w:val="24"/>
          <w:szCs w:val="24"/>
        </w:rPr>
        <w:t xml:space="preserve">Con fecha </w:t>
      </w:r>
      <w:r w:rsidR="001C4B41" w:rsidRPr="00377223">
        <w:rPr>
          <w:rFonts w:ascii="Palatino Linotype" w:hAnsi="Palatino Linotype" w:cs="Arial"/>
          <w:sz w:val="24"/>
          <w:szCs w:val="24"/>
        </w:rPr>
        <w:t>doce</w:t>
      </w:r>
      <w:r w:rsidR="004832B2" w:rsidRPr="00377223">
        <w:rPr>
          <w:rFonts w:ascii="Palatino Linotype" w:hAnsi="Palatino Linotype" w:cs="Arial"/>
          <w:sz w:val="24"/>
          <w:szCs w:val="24"/>
        </w:rPr>
        <w:t xml:space="preserve"> de marzo</w:t>
      </w:r>
      <w:r w:rsidR="00A15E74" w:rsidRPr="00377223">
        <w:rPr>
          <w:rFonts w:ascii="Palatino Linotype" w:hAnsi="Palatino Linotype" w:cs="Arial"/>
          <w:sz w:val="24"/>
          <w:szCs w:val="24"/>
        </w:rPr>
        <w:t xml:space="preserve"> de dos mil diecinueve</w:t>
      </w:r>
      <w:r w:rsidR="00F2498E" w:rsidRPr="00377223">
        <w:rPr>
          <w:rFonts w:ascii="Palatino Linotype" w:hAnsi="Palatino Linotype" w:cs="Arial"/>
          <w:sz w:val="24"/>
          <w:szCs w:val="24"/>
        </w:rPr>
        <w:t xml:space="preserve">, </w:t>
      </w:r>
      <w:r w:rsidR="007A5B2E" w:rsidRPr="00377223">
        <w:rPr>
          <w:rFonts w:ascii="Palatino Linotype" w:hAnsi="Palatino Linotype" w:cs="Arial"/>
          <w:sz w:val="24"/>
          <w:szCs w:val="24"/>
        </w:rPr>
        <w:t>e</w:t>
      </w:r>
      <w:r w:rsidR="002C4718" w:rsidRPr="00377223">
        <w:rPr>
          <w:rFonts w:ascii="Palatino Linotype" w:hAnsi="Palatino Linotype" w:cs="Arial"/>
          <w:sz w:val="24"/>
          <w:szCs w:val="24"/>
        </w:rPr>
        <w:t>l</w:t>
      </w:r>
      <w:r w:rsidR="00F2498E" w:rsidRPr="00377223">
        <w:rPr>
          <w:rFonts w:ascii="Palatino Linotype" w:hAnsi="Palatino Linotype" w:cs="Arial"/>
          <w:sz w:val="24"/>
          <w:szCs w:val="24"/>
        </w:rPr>
        <w:t xml:space="preserve"> </w:t>
      </w:r>
      <w:r w:rsidR="000C2D59" w:rsidRPr="00377223">
        <w:rPr>
          <w:rFonts w:ascii="Palatino Linotype" w:hAnsi="Palatino Linotype" w:cs="Arial"/>
          <w:sz w:val="24"/>
          <w:szCs w:val="24"/>
        </w:rPr>
        <w:t>Recurrente</w:t>
      </w:r>
      <w:r w:rsidR="00F2498E" w:rsidRPr="00377223">
        <w:rPr>
          <w:rFonts w:ascii="Palatino Linotype" w:hAnsi="Palatino Linotype" w:cs="Arial"/>
          <w:sz w:val="24"/>
          <w:szCs w:val="24"/>
        </w:rPr>
        <w:t xml:space="preserve">, </w:t>
      </w:r>
      <w:r w:rsidR="006E20F9" w:rsidRPr="00377223">
        <w:rPr>
          <w:rFonts w:ascii="Palatino Linotype" w:hAnsi="Palatino Linotype" w:cs="Arial"/>
          <w:sz w:val="24"/>
          <w:szCs w:val="24"/>
        </w:rPr>
        <w:t xml:space="preserve">presentó a través Sistema de Acceso a la Información Mexiquense </w:t>
      </w:r>
      <w:r w:rsidR="006E20F9" w:rsidRPr="00377223">
        <w:rPr>
          <w:rFonts w:ascii="Palatino Linotype" w:hAnsi="Palatino Linotype" w:cs="Arial"/>
          <w:b/>
          <w:sz w:val="24"/>
          <w:szCs w:val="24"/>
        </w:rPr>
        <w:t>(SAIMEX),</w:t>
      </w:r>
      <w:r w:rsidR="006E20F9" w:rsidRPr="00377223">
        <w:rPr>
          <w:rFonts w:ascii="Palatino Linotype" w:hAnsi="Palatino Linotype" w:cs="Arial"/>
          <w:sz w:val="24"/>
          <w:szCs w:val="24"/>
        </w:rPr>
        <w:t xml:space="preserve"> ante </w:t>
      </w:r>
      <w:r w:rsidR="002C4718" w:rsidRPr="00377223">
        <w:rPr>
          <w:rFonts w:ascii="Palatino Linotype" w:hAnsi="Palatino Linotype" w:cs="Arial"/>
          <w:sz w:val="24"/>
          <w:szCs w:val="24"/>
        </w:rPr>
        <w:t>e</w:t>
      </w:r>
      <w:r w:rsidR="006E20F9" w:rsidRPr="00377223">
        <w:rPr>
          <w:rFonts w:ascii="Palatino Linotype" w:hAnsi="Palatino Linotype" w:cs="Arial"/>
          <w:sz w:val="24"/>
          <w:szCs w:val="24"/>
        </w:rPr>
        <w:t xml:space="preserve">l </w:t>
      </w:r>
      <w:r w:rsidR="000C2D59" w:rsidRPr="00377223">
        <w:rPr>
          <w:rFonts w:ascii="Palatino Linotype" w:hAnsi="Palatino Linotype" w:cs="Arial"/>
          <w:sz w:val="24"/>
          <w:szCs w:val="24"/>
        </w:rPr>
        <w:t>Sujeto Obligado</w:t>
      </w:r>
      <w:r w:rsidR="006E20F9" w:rsidRPr="00377223">
        <w:rPr>
          <w:rFonts w:ascii="Palatino Linotype" w:hAnsi="Palatino Linotype" w:cs="Arial"/>
          <w:sz w:val="24"/>
          <w:szCs w:val="24"/>
        </w:rPr>
        <w:t>, la solicitud de acceso a la información pública, registrada bajo el número de Folio</w:t>
      </w:r>
      <w:r w:rsidR="00F2498E" w:rsidRPr="00377223">
        <w:rPr>
          <w:rFonts w:ascii="Palatino Linotype" w:hAnsi="Palatino Linotype" w:cs="Arial"/>
          <w:sz w:val="24"/>
          <w:szCs w:val="24"/>
        </w:rPr>
        <w:t xml:space="preserve"> </w:t>
      </w:r>
      <w:r w:rsidR="00074569" w:rsidRPr="00377223">
        <w:rPr>
          <w:rFonts w:ascii="Palatino Linotype" w:hAnsi="Palatino Linotype" w:cs="Arial"/>
          <w:b/>
          <w:sz w:val="24"/>
          <w:szCs w:val="24"/>
        </w:rPr>
        <w:t>00204/CODHEM/IP/2019</w:t>
      </w:r>
      <w:r w:rsidR="00F2498E" w:rsidRPr="00377223">
        <w:rPr>
          <w:rFonts w:ascii="Palatino Linotype" w:hAnsi="Palatino Linotype" w:cs="Arial"/>
          <w:b/>
          <w:sz w:val="24"/>
          <w:szCs w:val="24"/>
        </w:rPr>
        <w:t>,</w:t>
      </w:r>
      <w:r w:rsidR="00F2498E" w:rsidRPr="00377223">
        <w:rPr>
          <w:rFonts w:ascii="Palatino Linotype" w:hAnsi="Palatino Linotype" w:cs="Arial"/>
          <w:sz w:val="24"/>
          <w:szCs w:val="24"/>
        </w:rPr>
        <w:t xml:space="preserve"> mediante la cual solicitó lo siguiente:</w:t>
      </w:r>
    </w:p>
    <w:p w14:paraId="39767E79" w14:textId="77777777" w:rsidR="0019281F" w:rsidRPr="00377223" w:rsidRDefault="0019281F" w:rsidP="0019281F">
      <w:pPr>
        <w:spacing w:after="0" w:line="360" w:lineRule="auto"/>
        <w:jc w:val="both"/>
        <w:rPr>
          <w:rFonts w:ascii="Palatino Linotype" w:hAnsi="Palatino Linotype" w:cs="Arial"/>
          <w:szCs w:val="24"/>
        </w:rPr>
      </w:pPr>
    </w:p>
    <w:p w14:paraId="11DEC7CB" w14:textId="77777777" w:rsidR="00D71BF7" w:rsidRPr="00377223" w:rsidRDefault="00D71BF7" w:rsidP="0019281F">
      <w:pPr>
        <w:spacing w:after="0" w:line="240" w:lineRule="auto"/>
        <w:ind w:left="851" w:right="850"/>
        <w:jc w:val="both"/>
        <w:rPr>
          <w:rFonts w:ascii="Palatino Linotype" w:hAnsi="Palatino Linotype" w:cs="Arial"/>
          <w:i/>
        </w:rPr>
      </w:pPr>
      <w:r w:rsidRPr="00377223">
        <w:rPr>
          <w:rFonts w:ascii="Palatino Linotype" w:hAnsi="Palatino Linotype"/>
          <w:i/>
          <w:color w:val="000000"/>
        </w:rPr>
        <w:t>“</w:t>
      </w:r>
      <w:r w:rsidR="00074569" w:rsidRPr="00377223">
        <w:rPr>
          <w:rFonts w:ascii="Palatino Linotype" w:hAnsi="Palatino Linotype"/>
          <w:i/>
        </w:rPr>
        <w:t>Solicito el número de quejas y recomendaciones dirigidas hacia la policía estatal, el ejército y la marina,desagregadas por año, desde el 2000 hasta el 2018.</w:t>
      </w:r>
      <w:r w:rsidRPr="00377223">
        <w:rPr>
          <w:rFonts w:ascii="Palatino Linotype" w:hAnsi="Palatino Linotype"/>
          <w:i/>
          <w:color w:val="000000"/>
        </w:rPr>
        <w:t>”</w:t>
      </w:r>
    </w:p>
    <w:p w14:paraId="2AA37670" w14:textId="77777777" w:rsidR="00F2498E" w:rsidRPr="00377223" w:rsidRDefault="00F2498E" w:rsidP="0019281F">
      <w:pPr>
        <w:spacing w:after="0" w:line="360" w:lineRule="auto"/>
        <w:ind w:left="851"/>
        <w:jc w:val="both"/>
        <w:rPr>
          <w:rFonts w:ascii="Palatino Linotype" w:hAnsi="Palatino Linotype" w:cs="Arial"/>
          <w:sz w:val="24"/>
        </w:rPr>
      </w:pPr>
    </w:p>
    <w:p w14:paraId="5C03694C" w14:textId="77777777" w:rsidR="007A5B2E" w:rsidRPr="00377223" w:rsidRDefault="00074569" w:rsidP="0019281F">
      <w:pPr>
        <w:spacing w:after="0" w:line="360" w:lineRule="auto"/>
        <w:jc w:val="both"/>
        <w:rPr>
          <w:rFonts w:ascii="Palatino Linotype" w:hAnsi="Palatino Linotype" w:cs="Arial"/>
          <w:szCs w:val="24"/>
        </w:rPr>
      </w:pPr>
      <w:r w:rsidRPr="00377223">
        <w:rPr>
          <w:rFonts w:ascii="Palatino Linotype" w:hAnsi="Palatino Linotype" w:cs="Arial"/>
          <w:sz w:val="24"/>
          <w:szCs w:val="24"/>
        </w:rPr>
        <w:t>Dentro del formato de solicitud de información no se aprecia el medio en el cual el solicitante requiera la información y toda vez que se entregó respuesta por este medio la presente resolución se realizara por este medio.</w:t>
      </w:r>
      <w:r w:rsidRPr="00377223">
        <w:rPr>
          <w:rFonts w:ascii="Palatino Linotype" w:hAnsi="Palatino Linotype" w:cs="Arial"/>
          <w:szCs w:val="24"/>
        </w:rPr>
        <w:t xml:space="preserve"> </w:t>
      </w:r>
    </w:p>
    <w:p w14:paraId="09EB74CF" w14:textId="77777777" w:rsidR="00F2498E" w:rsidRPr="00377223" w:rsidRDefault="006E20F9" w:rsidP="0019281F">
      <w:pPr>
        <w:spacing w:after="0" w:line="360" w:lineRule="auto"/>
        <w:jc w:val="both"/>
        <w:rPr>
          <w:rFonts w:ascii="Palatino Linotype" w:hAnsi="Palatino Linotype" w:cs="Arial"/>
          <w:sz w:val="24"/>
          <w:szCs w:val="24"/>
        </w:rPr>
      </w:pPr>
      <w:r w:rsidRPr="00377223">
        <w:rPr>
          <w:rFonts w:ascii="Palatino Linotype" w:hAnsi="Palatino Linotype"/>
          <w:b/>
          <w:sz w:val="24"/>
          <w:szCs w:val="24"/>
        </w:rPr>
        <w:lastRenderedPageBreak/>
        <w:t>SEGUNDO</w:t>
      </w:r>
      <w:r w:rsidR="00F2498E" w:rsidRPr="00377223">
        <w:rPr>
          <w:rFonts w:ascii="Palatino Linotype" w:hAnsi="Palatino Linotype"/>
          <w:b/>
          <w:sz w:val="24"/>
          <w:szCs w:val="24"/>
        </w:rPr>
        <w:t>. De la contestación del sujeto obligado.</w:t>
      </w:r>
    </w:p>
    <w:p w14:paraId="28ECE7C4" w14:textId="77777777" w:rsidR="00F2498E" w:rsidRPr="00377223" w:rsidRDefault="00F2498E" w:rsidP="0019281F">
      <w:pPr>
        <w:spacing w:after="0" w:line="360" w:lineRule="auto"/>
        <w:jc w:val="both"/>
        <w:rPr>
          <w:rFonts w:ascii="Palatino Linotype" w:hAnsi="Palatino Linotype" w:cs="Arial"/>
          <w:sz w:val="24"/>
          <w:szCs w:val="24"/>
        </w:rPr>
      </w:pPr>
      <w:r w:rsidRPr="00377223">
        <w:rPr>
          <w:rFonts w:ascii="Palatino Linotype" w:hAnsi="Palatino Linotype" w:cs="Arial"/>
          <w:sz w:val="24"/>
          <w:szCs w:val="24"/>
        </w:rPr>
        <w:t xml:space="preserve">En el expediente electrónico formado en el sistema </w:t>
      </w:r>
      <w:r w:rsidRPr="00377223">
        <w:rPr>
          <w:rFonts w:ascii="Palatino Linotype" w:hAnsi="Palatino Linotype" w:cs="Arial"/>
          <w:b/>
          <w:sz w:val="24"/>
          <w:szCs w:val="24"/>
        </w:rPr>
        <w:t>SAIMEX</w:t>
      </w:r>
      <w:r w:rsidRPr="00377223">
        <w:rPr>
          <w:rFonts w:ascii="Palatino Linotype" w:hAnsi="Palatino Linotype" w:cs="Arial"/>
          <w:sz w:val="24"/>
          <w:szCs w:val="24"/>
        </w:rPr>
        <w:t xml:space="preserve">, se aprecia que en fecha </w:t>
      </w:r>
      <w:r w:rsidR="00074569" w:rsidRPr="00377223">
        <w:rPr>
          <w:rFonts w:ascii="Palatino Linotype" w:hAnsi="Palatino Linotype" w:cs="Arial"/>
          <w:sz w:val="24"/>
          <w:szCs w:val="24"/>
        </w:rPr>
        <w:t>dieciséis de agosto</w:t>
      </w:r>
      <w:r w:rsidR="007825F2" w:rsidRPr="00377223">
        <w:rPr>
          <w:rFonts w:ascii="Palatino Linotype" w:hAnsi="Palatino Linotype" w:cs="Arial"/>
          <w:sz w:val="24"/>
          <w:szCs w:val="24"/>
        </w:rPr>
        <w:t xml:space="preserve"> de dos mil diecinueve</w:t>
      </w:r>
      <w:r w:rsidRPr="00377223">
        <w:rPr>
          <w:rFonts w:ascii="Palatino Linotype" w:hAnsi="Palatino Linotype" w:cs="Arial"/>
          <w:sz w:val="24"/>
          <w:szCs w:val="24"/>
        </w:rPr>
        <w:t xml:space="preserve"> el </w:t>
      </w:r>
      <w:r w:rsidR="007A5B2E" w:rsidRPr="00377223">
        <w:rPr>
          <w:rFonts w:ascii="Palatino Linotype" w:hAnsi="Palatino Linotype" w:cs="Arial"/>
          <w:sz w:val="24"/>
          <w:szCs w:val="24"/>
        </w:rPr>
        <w:t xml:space="preserve">Sujeto Obligado </w:t>
      </w:r>
      <w:r w:rsidRPr="00377223">
        <w:rPr>
          <w:rFonts w:ascii="Palatino Linotype" w:hAnsi="Palatino Linotype" w:cs="Arial"/>
          <w:sz w:val="24"/>
          <w:szCs w:val="24"/>
        </w:rPr>
        <w:t>remitió la siguiente respuesta:</w:t>
      </w:r>
    </w:p>
    <w:p w14:paraId="23841762" w14:textId="77777777" w:rsidR="00341178" w:rsidRPr="00377223" w:rsidRDefault="00341178" w:rsidP="0019281F">
      <w:pPr>
        <w:tabs>
          <w:tab w:val="left" w:pos="8222"/>
        </w:tabs>
        <w:spacing w:after="0" w:line="360" w:lineRule="auto"/>
        <w:ind w:left="-993" w:right="850" w:firstLine="567"/>
        <w:jc w:val="both"/>
        <w:rPr>
          <w:rFonts w:ascii="Palatino Linotype" w:hAnsi="Palatino Linotype"/>
          <w:i/>
          <w:color w:val="000000"/>
          <w:sz w:val="10"/>
        </w:rPr>
      </w:pPr>
    </w:p>
    <w:p w14:paraId="1D81C187" w14:textId="77777777" w:rsidR="007825F2" w:rsidRPr="00377223" w:rsidRDefault="007825F2" w:rsidP="0019281F">
      <w:pPr>
        <w:tabs>
          <w:tab w:val="left" w:pos="8222"/>
        </w:tabs>
        <w:spacing w:after="0" w:line="360" w:lineRule="auto"/>
        <w:ind w:left="851" w:right="850"/>
        <w:jc w:val="right"/>
        <w:rPr>
          <w:rFonts w:ascii="Palatino Linotype" w:hAnsi="Palatino Linotype"/>
          <w:i/>
          <w:color w:val="000000"/>
        </w:rPr>
      </w:pPr>
      <w:r w:rsidRPr="00377223">
        <w:rPr>
          <w:rFonts w:ascii="Palatino Linotype" w:hAnsi="Palatino Linotype"/>
          <w:i/>
          <w:color w:val="000000"/>
        </w:rPr>
        <w:t>…</w:t>
      </w:r>
    </w:p>
    <w:p w14:paraId="15EA10FE" w14:textId="77777777" w:rsidR="002C5772" w:rsidRPr="00377223" w:rsidRDefault="002C5772" w:rsidP="0019281F">
      <w:pPr>
        <w:tabs>
          <w:tab w:val="left" w:pos="8222"/>
        </w:tabs>
        <w:spacing w:after="0" w:line="240" w:lineRule="auto"/>
        <w:ind w:left="851" w:right="850"/>
        <w:jc w:val="both"/>
        <w:rPr>
          <w:rFonts w:ascii="Palatino Linotype" w:hAnsi="Palatino Linotype"/>
          <w:i/>
          <w:color w:val="000000"/>
        </w:rPr>
      </w:pPr>
      <w:r w:rsidRPr="00377223">
        <w:rPr>
          <w:rFonts w:ascii="Palatino Linotype" w:hAnsi="Palatino Linotype"/>
          <w:i/>
          <w:color w:val="000000"/>
        </w:rPr>
        <w:t>Folio de la solicitud: 00204/CODHEM/IP/2019</w:t>
      </w:r>
    </w:p>
    <w:p w14:paraId="4F9A958C" w14:textId="77777777" w:rsidR="002C5772" w:rsidRPr="00377223" w:rsidRDefault="002C5772" w:rsidP="0019281F">
      <w:pPr>
        <w:tabs>
          <w:tab w:val="left" w:pos="8222"/>
        </w:tabs>
        <w:spacing w:after="0" w:line="240" w:lineRule="auto"/>
        <w:ind w:left="851" w:right="850"/>
        <w:jc w:val="both"/>
        <w:rPr>
          <w:rFonts w:ascii="Palatino Linotype" w:hAnsi="Palatino Linotype"/>
          <w:i/>
          <w:color w:val="000000"/>
        </w:rPr>
      </w:pPr>
    </w:p>
    <w:p w14:paraId="7867FB51" w14:textId="77777777" w:rsidR="001C4B41" w:rsidRPr="00377223" w:rsidRDefault="002C5772" w:rsidP="0019281F">
      <w:pPr>
        <w:tabs>
          <w:tab w:val="left" w:pos="8222"/>
        </w:tabs>
        <w:spacing w:after="0" w:line="240" w:lineRule="auto"/>
        <w:ind w:left="851"/>
        <w:jc w:val="both"/>
        <w:rPr>
          <w:rFonts w:ascii="Palatino Linotype" w:hAnsi="Palatino Linotype"/>
          <w:i/>
          <w:color w:val="000000"/>
        </w:rPr>
      </w:pPr>
      <w:r w:rsidRPr="0037722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8213C00" w14:textId="77777777" w:rsidR="002C5772" w:rsidRPr="00377223" w:rsidRDefault="002C5772" w:rsidP="0019281F">
      <w:pPr>
        <w:tabs>
          <w:tab w:val="left" w:pos="8222"/>
        </w:tabs>
        <w:spacing w:after="0" w:line="240" w:lineRule="auto"/>
        <w:ind w:left="851"/>
        <w:jc w:val="both"/>
        <w:rPr>
          <w:rFonts w:ascii="Palatino Linotype" w:hAnsi="Palatino Linotype"/>
          <w:i/>
          <w:color w:val="000000"/>
        </w:rPr>
      </w:pPr>
    </w:p>
    <w:p w14:paraId="3E07A34B" w14:textId="0C84162E" w:rsidR="002C5772" w:rsidRPr="00377223" w:rsidRDefault="002C5772" w:rsidP="0019281F">
      <w:pPr>
        <w:tabs>
          <w:tab w:val="left" w:pos="8222"/>
        </w:tabs>
        <w:spacing w:after="0" w:line="240" w:lineRule="auto"/>
        <w:ind w:left="851"/>
        <w:jc w:val="both"/>
        <w:rPr>
          <w:rFonts w:ascii="Palatino Linotype" w:hAnsi="Palatino Linotype"/>
          <w:i/>
          <w:color w:val="000000"/>
        </w:rPr>
      </w:pPr>
      <w:r w:rsidRPr="00377223">
        <w:rPr>
          <w:rFonts w:ascii="Palatino Linotype" w:hAnsi="Palatino Linotype"/>
          <w:i/>
          <w:color w:val="000000"/>
        </w:rPr>
        <w:t xml:space="preserve">Toluca, México a dieciséis de agosto de dos mil diecinueve Nombre del solicitante: </w:t>
      </w:r>
      <w:r w:rsidR="00445884">
        <w:rPr>
          <w:rFonts w:ascii="Palatino Linotype" w:hAnsi="Palatino Linotype"/>
          <w:i/>
          <w:color w:val="000000"/>
        </w:rPr>
        <w:t>xxxxxx</w:t>
      </w:r>
      <w:r w:rsidRPr="00377223">
        <w:rPr>
          <w:rFonts w:ascii="Palatino Linotype" w:hAnsi="Palatino Linotype"/>
          <w:i/>
          <w:color w:val="000000"/>
        </w:rPr>
        <w:t xml:space="preserve"> </w:t>
      </w:r>
      <w:r w:rsidR="00445884">
        <w:rPr>
          <w:rFonts w:ascii="Palatino Linotype" w:hAnsi="Palatino Linotype"/>
          <w:i/>
          <w:color w:val="000000"/>
        </w:rPr>
        <w:t>xxxxxx</w:t>
      </w:r>
      <w:bookmarkStart w:id="0" w:name="_GoBack"/>
      <w:bookmarkEnd w:id="0"/>
      <w:r w:rsidRPr="00377223">
        <w:rPr>
          <w:rFonts w:ascii="Palatino Linotype" w:hAnsi="Palatino Linotype"/>
          <w:i/>
          <w:color w:val="000000"/>
        </w:rPr>
        <w:t xml:space="preserve"> Folio de la solicitud: 00204/CODHEM/IP/2019 Con fundamento en los artículos 163, y 53 fracciones II, V y VI de la Ley de Transparencia y Acceso a la información Pública del Estado de México y Municipios, me permito notificar la respuesta a su solicitud, misma que encontrará en archivos anexos. Atte. M. en A. P. Sheila Velázquez Londaiz Titular de la Unidad de Transparencia</w:t>
      </w:r>
    </w:p>
    <w:p w14:paraId="46103F2D" w14:textId="77777777" w:rsidR="002C5772" w:rsidRPr="00377223" w:rsidRDefault="002C5772" w:rsidP="0019281F">
      <w:pPr>
        <w:tabs>
          <w:tab w:val="left" w:pos="8222"/>
        </w:tabs>
        <w:spacing w:after="0" w:line="240" w:lineRule="auto"/>
        <w:ind w:left="851"/>
        <w:jc w:val="both"/>
        <w:rPr>
          <w:rFonts w:ascii="Palatino Linotype" w:hAnsi="Palatino Linotype"/>
          <w:i/>
          <w:color w:val="000000"/>
        </w:rPr>
      </w:pPr>
    </w:p>
    <w:p w14:paraId="78546D66" w14:textId="77777777" w:rsidR="00483EC9" w:rsidRPr="00377223" w:rsidRDefault="00483EC9" w:rsidP="0019281F">
      <w:pPr>
        <w:tabs>
          <w:tab w:val="left" w:pos="8222"/>
        </w:tabs>
        <w:spacing w:after="0" w:line="240" w:lineRule="auto"/>
        <w:ind w:left="851"/>
        <w:jc w:val="both"/>
        <w:rPr>
          <w:rFonts w:ascii="Palatino Linotype" w:eastAsia="Times New Roman" w:hAnsi="Palatino Linotype" w:cs="Times New Roman"/>
          <w:i/>
          <w:lang w:eastAsia="es-MX"/>
        </w:rPr>
      </w:pPr>
      <w:r w:rsidRPr="00377223">
        <w:rPr>
          <w:rFonts w:ascii="Palatino Linotype" w:eastAsia="Times New Roman" w:hAnsi="Palatino Linotype" w:cs="Times New Roman"/>
          <w:i/>
          <w:lang w:eastAsia="es-MX"/>
        </w:rPr>
        <w:t>ATENTAMENTE</w:t>
      </w:r>
    </w:p>
    <w:p w14:paraId="59F5C9E7" w14:textId="77777777" w:rsidR="002C5772" w:rsidRPr="00377223" w:rsidRDefault="002C5772" w:rsidP="0019281F">
      <w:pPr>
        <w:tabs>
          <w:tab w:val="left" w:pos="8222"/>
        </w:tabs>
        <w:spacing w:after="0" w:line="240" w:lineRule="auto"/>
        <w:ind w:left="851"/>
        <w:jc w:val="both"/>
        <w:rPr>
          <w:rFonts w:ascii="Palatino Linotype" w:eastAsia="Times New Roman" w:hAnsi="Palatino Linotype" w:cs="Times New Roman"/>
          <w:i/>
          <w:lang w:eastAsia="es-MX"/>
        </w:rPr>
      </w:pPr>
    </w:p>
    <w:p w14:paraId="454F99D4" w14:textId="77777777" w:rsidR="005803D5" w:rsidRPr="00377223" w:rsidRDefault="002C5772" w:rsidP="0019281F">
      <w:pPr>
        <w:tabs>
          <w:tab w:val="left" w:pos="8222"/>
        </w:tabs>
        <w:spacing w:after="0" w:line="360" w:lineRule="auto"/>
        <w:ind w:left="851"/>
        <w:rPr>
          <w:rFonts w:ascii="Palatino Linotype" w:hAnsi="Palatino Linotype"/>
          <w:i/>
          <w:color w:val="000000"/>
        </w:rPr>
      </w:pPr>
      <w:r w:rsidRPr="00377223">
        <w:rPr>
          <w:rFonts w:ascii="Palatino Linotype" w:hAnsi="Palatino Linotype"/>
          <w:i/>
          <w:color w:val="000000"/>
        </w:rPr>
        <w:t>L. A. SHEILA VELÁZQUEZ LONDAIZ</w:t>
      </w:r>
    </w:p>
    <w:p w14:paraId="19CD3DF9" w14:textId="77777777" w:rsidR="002C5772" w:rsidRPr="00377223" w:rsidRDefault="002C5772" w:rsidP="0019281F">
      <w:pPr>
        <w:tabs>
          <w:tab w:val="left" w:pos="8222"/>
        </w:tabs>
        <w:spacing w:after="0" w:line="360" w:lineRule="auto"/>
        <w:ind w:left="851"/>
        <w:rPr>
          <w:rFonts w:ascii="Palatino Linotype" w:eastAsia="Times New Roman" w:hAnsi="Palatino Linotype" w:cs="Times New Roman"/>
          <w:i/>
          <w:lang w:eastAsia="es-MX"/>
        </w:rPr>
      </w:pPr>
    </w:p>
    <w:p w14:paraId="71CF38C5" w14:textId="77777777" w:rsidR="00FD0A58" w:rsidRPr="00377223" w:rsidRDefault="00FD0A58" w:rsidP="0019281F">
      <w:pPr>
        <w:spacing w:after="0" w:line="360" w:lineRule="auto"/>
        <w:jc w:val="both"/>
        <w:rPr>
          <w:rFonts w:ascii="Palatino Linotype" w:eastAsia="Times New Roman" w:hAnsi="Palatino Linotype" w:cs="Times New Roman"/>
          <w:sz w:val="24"/>
          <w:szCs w:val="24"/>
          <w:lang w:eastAsia="es-MX"/>
        </w:rPr>
      </w:pPr>
      <w:r w:rsidRPr="00377223">
        <w:rPr>
          <w:rFonts w:ascii="Palatino Linotype" w:eastAsia="Times New Roman" w:hAnsi="Palatino Linotype" w:cs="Times New Roman"/>
          <w:sz w:val="24"/>
          <w:szCs w:val="24"/>
          <w:lang w:eastAsia="es-MX"/>
        </w:rPr>
        <w:t>En la respuesta a la solicitud</w:t>
      </w:r>
      <w:r w:rsidR="002C5772" w:rsidRPr="00377223">
        <w:rPr>
          <w:rFonts w:ascii="Palatino Linotype" w:eastAsia="Times New Roman" w:hAnsi="Palatino Linotype" w:cs="Times New Roman"/>
          <w:sz w:val="24"/>
          <w:szCs w:val="24"/>
          <w:lang w:eastAsia="es-MX"/>
        </w:rPr>
        <w:t>, El Sujeto Obligado, anexo tres</w:t>
      </w:r>
      <w:r w:rsidR="00A621DE" w:rsidRPr="00377223">
        <w:rPr>
          <w:rFonts w:ascii="Palatino Linotype" w:eastAsia="Times New Roman" w:hAnsi="Palatino Linotype" w:cs="Times New Roman"/>
          <w:sz w:val="24"/>
          <w:szCs w:val="24"/>
          <w:lang w:eastAsia="es-MX"/>
        </w:rPr>
        <w:t xml:space="preserve"> </w:t>
      </w:r>
      <w:r w:rsidR="002C5772" w:rsidRPr="00377223">
        <w:rPr>
          <w:rFonts w:ascii="Palatino Linotype" w:eastAsia="Times New Roman" w:hAnsi="Palatino Linotype" w:cs="Times New Roman"/>
          <w:sz w:val="24"/>
          <w:szCs w:val="24"/>
          <w:lang w:eastAsia="es-MX"/>
        </w:rPr>
        <w:t>archivos, mismos que se enuncian y describen a continuación</w:t>
      </w:r>
      <w:r w:rsidRPr="00377223">
        <w:rPr>
          <w:rFonts w:ascii="Palatino Linotype" w:eastAsia="Times New Roman" w:hAnsi="Palatino Linotype" w:cs="Times New Roman"/>
          <w:sz w:val="24"/>
          <w:szCs w:val="24"/>
          <w:lang w:eastAsia="es-MX"/>
        </w:rPr>
        <w:t>:</w:t>
      </w:r>
    </w:p>
    <w:p w14:paraId="35C1CA10" w14:textId="02F60F51" w:rsidR="002C5772" w:rsidRPr="00377223" w:rsidRDefault="00445884" w:rsidP="0019281F">
      <w:pPr>
        <w:spacing w:after="0" w:line="360" w:lineRule="auto"/>
        <w:jc w:val="both"/>
        <w:rPr>
          <w:rFonts w:ascii="Palatino Linotype" w:hAnsi="Palatino Linotype"/>
          <w:sz w:val="24"/>
          <w:szCs w:val="24"/>
          <w:lang w:eastAsia="es-MX"/>
        </w:rPr>
      </w:pPr>
      <w:hyperlink r:id="rId8" w:tgtFrame="_blank" w:history="1">
        <w:r w:rsidR="002C5772" w:rsidRPr="00377223">
          <w:rPr>
            <w:rFonts w:ascii="Palatino Linotype" w:hAnsi="Palatino Linotype"/>
            <w:b/>
            <w:sz w:val="24"/>
            <w:szCs w:val="24"/>
            <w:lang w:eastAsia="es-MX"/>
          </w:rPr>
          <w:t>00204 2019.pdf</w:t>
        </w:r>
      </w:hyperlink>
      <w:r w:rsidR="002C5772" w:rsidRPr="00377223">
        <w:rPr>
          <w:rFonts w:ascii="Palatino Linotype" w:hAnsi="Palatino Linotype"/>
          <w:b/>
          <w:sz w:val="24"/>
          <w:szCs w:val="24"/>
          <w:lang w:eastAsia="es-MX"/>
        </w:rPr>
        <w:t xml:space="preserve">, </w:t>
      </w:r>
      <w:r w:rsidR="002C5772" w:rsidRPr="00377223">
        <w:rPr>
          <w:rFonts w:ascii="Palatino Linotype" w:hAnsi="Palatino Linotype"/>
          <w:sz w:val="24"/>
          <w:szCs w:val="24"/>
          <w:lang w:eastAsia="es-MX"/>
        </w:rPr>
        <w:t xml:space="preserve">contiene el oficio 00204/CODHEM/IP/2019, </w:t>
      </w:r>
      <w:r w:rsidR="009E705D" w:rsidRPr="00377223">
        <w:rPr>
          <w:rFonts w:ascii="Palatino Linotype" w:hAnsi="Palatino Linotype"/>
          <w:sz w:val="24"/>
          <w:szCs w:val="24"/>
          <w:lang w:eastAsia="es-MX"/>
        </w:rPr>
        <w:t>de f</w:t>
      </w:r>
      <w:r w:rsidR="002C5772" w:rsidRPr="00377223">
        <w:rPr>
          <w:rFonts w:ascii="Palatino Linotype" w:hAnsi="Palatino Linotype"/>
          <w:sz w:val="24"/>
          <w:szCs w:val="24"/>
          <w:lang w:eastAsia="es-MX"/>
        </w:rPr>
        <w:t xml:space="preserve">echa quince de agosto de dos mil diecinueve, </w:t>
      </w:r>
      <w:r w:rsidR="009E705D" w:rsidRPr="00377223">
        <w:rPr>
          <w:rFonts w:ascii="Palatino Linotype" w:hAnsi="Palatino Linotype"/>
          <w:sz w:val="24"/>
          <w:szCs w:val="24"/>
          <w:lang w:eastAsia="es-MX"/>
        </w:rPr>
        <w:t xml:space="preserve">en donde el </w:t>
      </w:r>
      <w:r w:rsidR="00F50300" w:rsidRPr="00377223">
        <w:rPr>
          <w:rFonts w:ascii="Palatino Linotype" w:hAnsi="Palatino Linotype"/>
          <w:sz w:val="24"/>
          <w:szCs w:val="24"/>
          <w:lang w:eastAsia="es-MX"/>
        </w:rPr>
        <w:t>s</w:t>
      </w:r>
      <w:r w:rsidR="009E705D" w:rsidRPr="00377223">
        <w:rPr>
          <w:rFonts w:ascii="Palatino Linotype" w:hAnsi="Palatino Linotype"/>
          <w:sz w:val="24"/>
          <w:szCs w:val="24"/>
          <w:lang w:eastAsia="es-MX"/>
        </w:rPr>
        <w:t xml:space="preserve">ervidor </w:t>
      </w:r>
      <w:r w:rsidR="00F50300" w:rsidRPr="00377223">
        <w:rPr>
          <w:rFonts w:ascii="Palatino Linotype" w:hAnsi="Palatino Linotype"/>
          <w:sz w:val="24"/>
          <w:szCs w:val="24"/>
          <w:lang w:eastAsia="es-MX"/>
        </w:rPr>
        <w:t>público</w:t>
      </w:r>
      <w:r w:rsidR="009E705D" w:rsidRPr="00377223">
        <w:rPr>
          <w:rFonts w:ascii="Palatino Linotype" w:hAnsi="Palatino Linotype"/>
          <w:sz w:val="24"/>
          <w:szCs w:val="24"/>
          <w:lang w:eastAsia="es-MX"/>
        </w:rPr>
        <w:t xml:space="preserve"> habilitado de la Unidad de seguimiento de recomendaciones y proyectos hace del conocimiento que ese organismo carece de facultades para emitir recomendaciones dirigidas a las autoridades del orden federal, como es el caso del Ejercito </w:t>
      </w:r>
      <w:r w:rsidR="00F50300" w:rsidRPr="00377223">
        <w:rPr>
          <w:rFonts w:ascii="Palatino Linotype" w:hAnsi="Palatino Linotype"/>
          <w:sz w:val="24"/>
          <w:szCs w:val="24"/>
          <w:lang w:eastAsia="es-MX"/>
        </w:rPr>
        <w:t>Mexicano</w:t>
      </w:r>
      <w:r w:rsidR="009E705D" w:rsidRPr="00377223">
        <w:rPr>
          <w:rFonts w:ascii="Palatino Linotype" w:hAnsi="Palatino Linotype"/>
          <w:sz w:val="24"/>
          <w:szCs w:val="24"/>
          <w:lang w:eastAsia="es-MX"/>
        </w:rPr>
        <w:t xml:space="preserve">, que depende de </w:t>
      </w:r>
      <w:r w:rsidR="009E705D" w:rsidRPr="00377223">
        <w:rPr>
          <w:rFonts w:ascii="Palatino Linotype" w:hAnsi="Palatino Linotype"/>
          <w:sz w:val="24"/>
          <w:szCs w:val="24"/>
          <w:lang w:eastAsia="es-MX"/>
        </w:rPr>
        <w:lastRenderedPageBreak/>
        <w:t>la Secretaria de la Defensa Nacional, así como de la Secretaria de Marin</w:t>
      </w:r>
      <w:r w:rsidR="00DE29BD" w:rsidRPr="00377223">
        <w:rPr>
          <w:rFonts w:ascii="Palatino Linotype" w:hAnsi="Palatino Linotype"/>
          <w:sz w:val="24"/>
          <w:szCs w:val="24"/>
          <w:lang w:eastAsia="es-MX"/>
        </w:rPr>
        <w:t>a</w:t>
      </w:r>
      <w:r w:rsidR="009E705D" w:rsidRPr="00377223">
        <w:rPr>
          <w:rFonts w:ascii="Palatino Linotype" w:hAnsi="Palatino Linotype"/>
          <w:sz w:val="24"/>
          <w:szCs w:val="24"/>
          <w:lang w:eastAsia="es-MX"/>
        </w:rPr>
        <w:t>, por lo que no se ha emitido recomendaciones a las autoridades señaladas,</w:t>
      </w:r>
    </w:p>
    <w:p w14:paraId="6671A240" w14:textId="77777777" w:rsidR="009E705D" w:rsidRPr="00377223" w:rsidRDefault="009E705D" w:rsidP="0019281F">
      <w:pPr>
        <w:spacing w:after="0" w:line="360" w:lineRule="auto"/>
        <w:jc w:val="both"/>
        <w:rPr>
          <w:rFonts w:ascii="Palatino Linotype" w:hAnsi="Palatino Linotype"/>
          <w:sz w:val="24"/>
          <w:szCs w:val="24"/>
          <w:lang w:eastAsia="es-MX"/>
        </w:rPr>
      </w:pPr>
    </w:p>
    <w:p w14:paraId="306A544E" w14:textId="77777777" w:rsidR="009E705D" w:rsidRPr="00377223" w:rsidRDefault="009E705D" w:rsidP="0019281F">
      <w:pPr>
        <w:spacing w:after="0" w:line="360" w:lineRule="auto"/>
        <w:jc w:val="both"/>
        <w:rPr>
          <w:rFonts w:ascii="Palatino Linotype" w:hAnsi="Palatino Linotype"/>
          <w:sz w:val="24"/>
          <w:szCs w:val="24"/>
          <w:lang w:eastAsia="es-MX"/>
        </w:rPr>
      </w:pPr>
      <w:r w:rsidRPr="00377223">
        <w:rPr>
          <w:rFonts w:ascii="Palatino Linotype" w:hAnsi="Palatino Linotype"/>
          <w:sz w:val="24"/>
          <w:szCs w:val="24"/>
          <w:lang w:eastAsia="es-MX"/>
        </w:rPr>
        <w:t>Por lo que respecta a las recomendaciones emitidas a la policía estatal, en el periodo</w:t>
      </w:r>
      <w:r w:rsidR="00F50300" w:rsidRPr="00377223">
        <w:rPr>
          <w:rFonts w:ascii="Palatino Linotype" w:hAnsi="Palatino Linotype"/>
          <w:sz w:val="24"/>
          <w:szCs w:val="24"/>
          <w:lang w:eastAsia="es-MX"/>
        </w:rPr>
        <w:t xml:space="preserve"> </w:t>
      </w:r>
      <w:r w:rsidRPr="00377223">
        <w:rPr>
          <w:rFonts w:ascii="Palatino Linotype" w:hAnsi="Palatino Linotype"/>
          <w:sz w:val="24"/>
          <w:szCs w:val="24"/>
          <w:lang w:eastAsia="es-MX"/>
        </w:rPr>
        <w:t>del año 2000 al 2018, derivado de la consulta al archivo físico y registro estadístico con el que cuenta la Defensoría de Habitantes se obtuvo resultado la información que se muestra a continuación: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624"/>
      </w:tblGrid>
      <w:tr w:rsidR="009E705D" w:rsidRPr="00377223" w14:paraId="30F957DD" w14:textId="77777777" w:rsidTr="009E705D">
        <w:tc>
          <w:tcPr>
            <w:tcW w:w="4531" w:type="dxa"/>
          </w:tcPr>
          <w:p w14:paraId="7A31131E" w14:textId="77777777" w:rsidR="009E705D" w:rsidRPr="00377223" w:rsidRDefault="009E705D" w:rsidP="0019281F">
            <w:pPr>
              <w:spacing w:line="360" w:lineRule="auto"/>
              <w:jc w:val="both"/>
              <w:rPr>
                <w:rFonts w:ascii="Palatino Linotype" w:hAnsi="Palatino Linotype"/>
                <w:sz w:val="24"/>
                <w:szCs w:val="24"/>
                <w:lang w:eastAsia="es-MX"/>
              </w:rPr>
            </w:pPr>
            <w:r w:rsidRPr="00377223">
              <w:rPr>
                <w:noProof/>
                <w:lang w:eastAsia="es-MX"/>
              </w:rPr>
              <w:drawing>
                <wp:inline distT="0" distB="0" distL="0" distR="0" wp14:anchorId="6A1F86F9" wp14:editId="5689EC13">
                  <wp:extent cx="2354679" cy="2470245"/>
                  <wp:effectExtent l="190500" t="190500" r="198120" b="1968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49" t="23516" r="37500" b="26220"/>
                          <a:stretch/>
                        </pic:blipFill>
                        <pic:spPr bwMode="auto">
                          <a:xfrm>
                            <a:off x="0" y="0"/>
                            <a:ext cx="2374913" cy="249147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4531" w:type="dxa"/>
          </w:tcPr>
          <w:p w14:paraId="47B75D7C" w14:textId="77777777" w:rsidR="009E705D" w:rsidRPr="00377223" w:rsidRDefault="009E705D" w:rsidP="0019281F">
            <w:pPr>
              <w:spacing w:line="360" w:lineRule="auto"/>
              <w:jc w:val="both"/>
              <w:rPr>
                <w:noProof/>
                <w:lang w:eastAsia="es-MX"/>
              </w:rPr>
            </w:pPr>
          </w:p>
          <w:p w14:paraId="608A33FD" w14:textId="77777777" w:rsidR="009E705D" w:rsidRPr="00377223" w:rsidRDefault="009E705D" w:rsidP="0019281F">
            <w:pPr>
              <w:spacing w:line="360" w:lineRule="auto"/>
              <w:jc w:val="both"/>
              <w:rPr>
                <w:rFonts w:ascii="Palatino Linotype" w:hAnsi="Palatino Linotype"/>
                <w:sz w:val="24"/>
                <w:szCs w:val="24"/>
                <w:lang w:eastAsia="es-MX"/>
              </w:rPr>
            </w:pPr>
            <w:r w:rsidRPr="00377223">
              <w:rPr>
                <w:noProof/>
                <w:lang w:eastAsia="es-MX"/>
              </w:rPr>
              <w:drawing>
                <wp:inline distT="0" distB="0" distL="0" distR="0" wp14:anchorId="04328B25" wp14:editId="2210AFAF">
                  <wp:extent cx="2471048" cy="2074460"/>
                  <wp:effectExtent l="190500" t="190500" r="196215" b="1930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541" t="34390" r="36674" b="25633"/>
                          <a:stretch/>
                        </pic:blipFill>
                        <pic:spPr bwMode="auto">
                          <a:xfrm>
                            <a:off x="0" y="0"/>
                            <a:ext cx="2484102" cy="20854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r>
    </w:tbl>
    <w:p w14:paraId="68AC82CA" w14:textId="77777777" w:rsidR="009E705D" w:rsidRPr="00377223" w:rsidRDefault="009E705D" w:rsidP="0019281F">
      <w:pPr>
        <w:spacing w:after="0" w:line="360" w:lineRule="auto"/>
        <w:jc w:val="both"/>
        <w:rPr>
          <w:rFonts w:ascii="Palatino Linotype" w:hAnsi="Palatino Linotype"/>
          <w:sz w:val="24"/>
          <w:szCs w:val="24"/>
          <w:lang w:eastAsia="es-MX"/>
        </w:rPr>
      </w:pPr>
    </w:p>
    <w:p w14:paraId="3D22607E" w14:textId="77777777" w:rsidR="002C5772" w:rsidRPr="00377223" w:rsidRDefault="00445884" w:rsidP="0019281F">
      <w:pPr>
        <w:spacing w:after="0" w:line="360" w:lineRule="auto"/>
        <w:jc w:val="both"/>
        <w:rPr>
          <w:rFonts w:ascii="Palatino Linotype" w:hAnsi="Palatino Linotype"/>
          <w:sz w:val="24"/>
          <w:szCs w:val="24"/>
          <w:lang w:eastAsia="es-MX"/>
        </w:rPr>
      </w:pPr>
      <w:hyperlink r:id="rId11" w:tgtFrame="_blank" w:history="1">
        <w:r w:rsidR="002C5772" w:rsidRPr="00377223">
          <w:rPr>
            <w:rFonts w:ascii="Palatino Linotype" w:hAnsi="Palatino Linotype"/>
            <w:b/>
            <w:sz w:val="24"/>
            <w:szCs w:val="24"/>
            <w:lang w:eastAsia="es-MX"/>
          </w:rPr>
          <w:t>Respuesta 00204 CODHEM IP 20190001.pdf</w:t>
        </w:r>
      </w:hyperlink>
      <w:r w:rsidR="009E705D" w:rsidRPr="00377223">
        <w:rPr>
          <w:rFonts w:ascii="Palatino Linotype" w:hAnsi="Palatino Linotype"/>
          <w:b/>
          <w:sz w:val="24"/>
          <w:szCs w:val="24"/>
          <w:lang w:eastAsia="es-MX"/>
        </w:rPr>
        <w:t xml:space="preserve">, </w:t>
      </w:r>
      <w:r w:rsidR="009E705D" w:rsidRPr="00377223">
        <w:rPr>
          <w:rFonts w:ascii="Palatino Linotype" w:hAnsi="Palatino Linotype"/>
          <w:sz w:val="24"/>
          <w:szCs w:val="24"/>
          <w:lang w:eastAsia="es-MX"/>
        </w:rPr>
        <w:t>contiene el oficio UT/352/2019 de fecha dieciséis de agosto de dos mil diecinueve, en donde el titular de la Unidad de Transparencia proporciona respuesta al ciudadano.</w:t>
      </w:r>
    </w:p>
    <w:p w14:paraId="6ADC84D5" w14:textId="77777777" w:rsidR="002C5772" w:rsidRPr="00377223" w:rsidRDefault="002C5772" w:rsidP="0019281F">
      <w:pPr>
        <w:spacing w:after="0" w:line="360" w:lineRule="auto"/>
        <w:jc w:val="both"/>
        <w:rPr>
          <w:rFonts w:ascii="Palatino Linotype" w:hAnsi="Palatino Linotype"/>
          <w:sz w:val="24"/>
          <w:szCs w:val="24"/>
          <w:lang w:eastAsia="es-MX"/>
        </w:rPr>
      </w:pPr>
      <w:r w:rsidRPr="00377223">
        <w:rPr>
          <w:rFonts w:ascii="Palatino Linotype" w:hAnsi="Palatino Linotype"/>
          <w:b/>
          <w:sz w:val="24"/>
          <w:szCs w:val="24"/>
          <w:lang w:eastAsia="es-MX"/>
        </w:rPr>
        <w:br/>
      </w:r>
      <w:hyperlink r:id="rId12" w:tgtFrame="_blank" w:history="1">
        <w:r w:rsidRPr="00377223">
          <w:rPr>
            <w:rFonts w:ascii="Palatino Linotype" w:hAnsi="Palatino Linotype"/>
            <w:b/>
            <w:sz w:val="24"/>
            <w:szCs w:val="24"/>
            <w:lang w:eastAsia="es-MX"/>
          </w:rPr>
          <w:t>204.pdf</w:t>
        </w:r>
      </w:hyperlink>
      <w:r w:rsidR="003F6CC1" w:rsidRPr="00377223">
        <w:rPr>
          <w:rFonts w:ascii="Palatino Linotype" w:hAnsi="Palatino Linotype"/>
          <w:b/>
          <w:sz w:val="24"/>
          <w:szCs w:val="24"/>
          <w:lang w:eastAsia="es-MX"/>
        </w:rPr>
        <w:t xml:space="preserve">, </w:t>
      </w:r>
      <w:r w:rsidR="003F6CC1" w:rsidRPr="00377223">
        <w:rPr>
          <w:rFonts w:ascii="Palatino Linotype" w:hAnsi="Palatino Linotype"/>
          <w:sz w:val="24"/>
          <w:szCs w:val="24"/>
          <w:lang w:eastAsia="es-MX"/>
        </w:rPr>
        <w:t xml:space="preserve">contiene un escrito mediante el cual el Servidor Público Habilitado de la Unidad de Información, Planeación, Programación y Evaluación, informa que de </w:t>
      </w:r>
      <w:r w:rsidR="003F6CC1" w:rsidRPr="00377223">
        <w:rPr>
          <w:rFonts w:ascii="Palatino Linotype" w:hAnsi="Palatino Linotype"/>
          <w:sz w:val="24"/>
          <w:szCs w:val="24"/>
          <w:lang w:eastAsia="es-MX"/>
        </w:rPr>
        <w:lastRenderedPageBreak/>
        <w:t xml:space="preserve">acuerdo al artículo 12 de ña le de Transparencia local, no se encuentra obligados a realizar documentos ad hoc, sin embargo </w:t>
      </w:r>
      <w:r w:rsidR="00D91CDA" w:rsidRPr="00377223">
        <w:rPr>
          <w:rFonts w:ascii="Palatino Linotype" w:hAnsi="Palatino Linotype"/>
          <w:sz w:val="24"/>
          <w:szCs w:val="24"/>
          <w:lang w:eastAsia="es-MX"/>
        </w:rPr>
        <w:t>privilegiando el principio de máxima publicidad, se elabora un documento que contiene la siguiente información:</w:t>
      </w:r>
    </w:p>
    <w:p w14:paraId="28E0CF06" w14:textId="77777777" w:rsidR="00D91CDA" w:rsidRPr="00377223" w:rsidRDefault="00D91CDA" w:rsidP="0019281F">
      <w:pPr>
        <w:spacing w:after="0" w:line="360" w:lineRule="auto"/>
        <w:jc w:val="both"/>
        <w:rPr>
          <w:rFonts w:ascii="Palatino Linotype" w:hAnsi="Palatino Linotype"/>
          <w:sz w:val="24"/>
          <w:szCs w:val="24"/>
          <w:lang w:eastAsia="es-MX"/>
        </w:rPr>
      </w:pPr>
      <w:r w:rsidRPr="00377223">
        <w:rPr>
          <w:noProof/>
          <w:lang w:eastAsia="es-MX"/>
        </w:rPr>
        <w:drawing>
          <wp:inline distT="0" distB="0" distL="0" distR="0" wp14:anchorId="75308A9D" wp14:editId="62429228">
            <wp:extent cx="5382883" cy="966770"/>
            <wp:effectExtent l="190500" t="190500" r="180340" b="1955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124" t="39932" r="17333" b="38502"/>
                    <a:stretch/>
                  </pic:blipFill>
                  <pic:spPr bwMode="auto">
                    <a:xfrm>
                      <a:off x="0" y="0"/>
                      <a:ext cx="5425669" cy="9744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372E588" w14:textId="77777777" w:rsidR="00F2498E" w:rsidRPr="00377223" w:rsidRDefault="006E20F9" w:rsidP="0019281F">
      <w:pPr>
        <w:spacing w:after="0" w:line="360" w:lineRule="auto"/>
        <w:jc w:val="both"/>
        <w:rPr>
          <w:rFonts w:ascii="Palatino Linotype" w:hAnsi="Palatino Linotype" w:cs="Arial"/>
          <w:sz w:val="28"/>
          <w:szCs w:val="28"/>
        </w:rPr>
      </w:pPr>
      <w:r w:rsidRPr="00377223">
        <w:rPr>
          <w:rFonts w:ascii="Palatino Linotype" w:hAnsi="Palatino Linotype"/>
          <w:b/>
          <w:sz w:val="28"/>
          <w:szCs w:val="28"/>
        </w:rPr>
        <w:t>TERCERO</w:t>
      </w:r>
      <w:r w:rsidR="00F2498E" w:rsidRPr="00377223">
        <w:rPr>
          <w:rFonts w:ascii="Palatino Linotype" w:hAnsi="Palatino Linotype"/>
          <w:b/>
          <w:sz w:val="28"/>
          <w:szCs w:val="28"/>
        </w:rPr>
        <w:t xml:space="preserve">. </w:t>
      </w:r>
      <w:r w:rsidR="00F2498E" w:rsidRPr="00377223">
        <w:rPr>
          <w:rFonts w:ascii="Palatino Linotype" w:hAnsi="Palatino Linotype"/>
          <w:b/>
          <w:sz w:val="24"/>
          <w:szCs w:val="24"/>
        </w:rPr>
        <w:t>De la impugnación de la respuesta.</w:t>
      </w:r>
    </w:p>
    <w:p w14:paraId="79DC6FC4" w14:textId="77777777" w:rsidR="00F2498E" w:rsidRPr="00377223" w:rsidRDefault="00F2498E" w:rsidP="0019281F">
      <w:pPr>
        <w:spacing w:after="0" w:line="360" w:lineRule="auto"/>
        <w:jc w:val="both"/>
        <w:rPr>
          <w:rFonts w:ascii="Palatino Linotype" w:hAnsi="Palatino Linotype" w:cs="Arial"/>
          <w:sz w:val="24"/>
          <w:szCs w:val="24"/>
        </w:rPr>
      </w:pPr>
      <w:r w:rsidRPr="00377223">
        <w:rPr>
          <w:rFonts w:ascii="Palatino Linotype" w:hAnsi="Palatino Linotype" w:cs="Arial"/>
          <w:sz w:val="24"/>
          <w:szCs w:val="24"/>
        </w:rPr>
        <w:t xml:space="preserve">No conforme con la respuesta notificada por el </w:t>
      </w:r>
      <w:r w:rsidR="0019584A" w:rsidRPr="00377223">
        <w:rPr>
          <w:rFonts w:ascii="Palatino Linotype" w:hAnsi="Palatino Linotype" w:cs="Arial"/>
          <w:sz w:val="24"/>
          <w:szCs w:val="24"/>
        </w:rPr>
        <w:t>Sujeto Obligado</w:t>
      </w:r>
      <w:r w:rsidRPr="00377223">
        <w:rPr>
          <w:rFonts w:ascii="Palatino Linotype" w:hAnsi="Palatino Linotype" w:cs="Arial"/>
          <w:sz w:val="24"/>
          <w:szCs w:val="24"/>
        </w:rPr>
        <w:t xml:space="preserve">, </w:t>
      </w:r>
      <w:r w:rsidR="00341178" w:rsidRPr="00377223">
        <w:rPr>
          <w:rFonts w:ascii="Palatino Linotype" w:hAnsi="Palatino Linotype" w:cs="Arial"/>
          <w:sz w:val="24"/>
          <w:szCs w:val="24"/>
        </w:rPr>
        <w:t>e</w:t>
      </w:r>
      <w:r w:rsidR="00ED5476" w:rsidRPr="00377223">
        <w:rPr>
          <w:rFonts w:ascii="Palatino Linotype" w:hAnsi="Palatino Linotype" w:cs="Arial"/>
          <w:sz w:val="24"/>
          <w:szCs w:val="24"/>
        </w:rPr>
        <w:t>l</w:t>
      </w:r>
      <w:r w:rsidRPr="00377223">
        <w:rPr>
          <w:rFonts w:ascii="Palatino Linotype" w:hAnsi="Palatino Linotype" w:cs="Arial"/>
          <w:sz w:val="24"/>
          <w:szCs w:val="24"/>
        </w:rPr>
        <w:t xml:space="preserve"> </w:t>
      </w:r>
      <w:r w:rsidR="00205FAC" w:rsidRPr="00377223">
        <w:rPr>
          <w:rFonts w:ascii="Palatino Linotype" w:hAnsi="Palatino Linotype" w:cs="Arial"/>
          <w:sz w:val="24"/>
          <w:szCs w:val="24"/>
        </w:rPr>
        <w:t xml:space="preserve">Recurrente </w:t>
      </w:r>
      <w:r w:rsidRPr="00377223">
        <w:rPr>
          <w:rFonts w:ascii="Palatino Linotype" w:hAnsi="Palatino Linotype" w:cs="Arial"/>
          <w:sz w:val="24"/>
          <w:szCs w:val="24"/>
        </w:rPr>
        <w:t xml:space="preserve">en fecha </w:t>
      </w:r>
      <w:r w:rsidR="00D91CDA" w:rsidRPr="00377223">
        <w:rPr>
          <w:rFonts w:ascii="Palatino Linotype" w:hAnsi="Palatino Linotype" w:cs="Arial"/>
          <w:sz w:val="24"/>
          <w:szCs w:val="24"/>
        </w:rPr>
        <w:t>tres de septiembre</w:t>
      </w:r>
      <w:r w:rsidR="0019584A" w:rsidRPr="00377223">
        <w:rPr>
          <w:rFonts w:ascii="Palatino Linotype" w:hAnsi="Palatino Linotype" w:cs="Arial"/>
          <w:sz w:val="24"/>
          <w:szCs w:val="24"/>
        </w:rPr>
        <w:t xml:space="preserve"> de dos mil diecinueve</w:t>
      </w:r>
      <w:r w:rsidRPr="00377223">
        <w:rPr>
          <w:rFonts w:ascii="Palatino Linotype" w:hAnsi="Palatino Linotype" w:cs="Arial"/>
          <w:sz w:val="24"/>
          <w:szCs w:val="24"/>
        </w:rPr>
        <w:t>, interpuso el recurso de revisión, el cual fue registrado</w:t>
      </w:r>
      <w:r w:rsidRPr="00377223">
        <w:rPr>
          <w:rFonts w:ascii="Palatino Linotype" w:hAnsi="Palatino Linotype" w:cs="Arial"/>
          <w:b/>
          <w:sz w:val="24"/>
          <w:szCs w:val="24"/>
        </w:rPr>
        <w:t xml:space="preserve"> </w:t>
      </w:r>
      <w:r w:rsidRPr="00377223">
        <w:rPr>
          <w:rFonts w:ascii="Palatino Linotype" w:hAnsi="Palatino Linotype" w:cs="Arial"/>
          <w:sz w:val="24"/>
          <w:szCs w:val="24"/>
        </w:rPr>
        <w:t xml:space="preserve">en el sistema electrónico con el expediente número </w:t>
      </w:r>
      <w:r w:rsidRPr="00377223">
        <w:rPr>
          <w:rFonts w:ascii="Palatino Linotype" w:hAnsi="Palatino Linotype" w:cs="Arial"/>
          <w:b/>
          <w:bCs/>
          <w:sz w:val="24"/>
          <w:szCs w:val="24"/>
          <w:lang w:eastAsia="es-MX"/>
        </w:rPr>
        <w:t>0</w:t>
      </w:r>
      <w:r w:rsidR="00D91CDA" w:rsidRPr="00377223">
        <w:rPr>
          <w:rFonts w:ascii="Palatino Linotype" w:hAnsi="Palatino Linotype" w:cs="Arial"/>
          <w:b/>
          <w:bCs/>
          <w:sz w:val="24"/>
          <w:szCs w:val="24"/>
          <w:lang w:eastAsia="es-MX"/>
        </w:rPr>
        <w:t>7050</w:t>
      </w:r>
      <w:r w:rsidRPr="00377223">
        <w:rPr>
          <w:rFonts w:ascii="Palatino Linotype" w:hAnsi="Palatino Linotype" w:cs="Arial"/>
          <w:b/>
          <w:bCs/>
          <w:sz w:val="24"/>
          <w:szCs w:val="24"/>
          <w:lang w:eastAsia="es-MX"/>
        </w:rPr>
        <w:t>/INFOEM/IP/RR/201</w:t>
      </w:r>
      <w:r w:rsidR="0019584A" w:rsidRPr="00377223">
        <w:rPr>
          <w:rFonts w:ascii="Palatino Linotype" w:hAnsi="Palatino Linotype" w:cs="Arial"/>
          <w:b/>
          <w:bCs/>
          <w:sz w:val="24"/>
          <w:szCs w:val="24"/>
          <w:lang w:eastAsia="es-MX"/>
        </w:rPr>
        <w:t>9</w:t>
      </w:r>
      <w:r w:rsidRPr="00377223">
        <w:rPr>
          <w:rFonts w:ascii="Palatino Linotype" w:hAnsi="Palatino Linotype" w:cs="Arial"/>
          <w:sz w:val="24"/>
          <w:szCs w:val="24"/>
        </w:rPr>
        <w:t xml:space="preserve">, en el cual </w:t>
      </w:r>
      <w:r w:rsidR="009845F3" w:rsidRPr="00377223">
        <w:rPr>
          <w:rFonts w:ascii="Palatino Linotype" w:hAnsi="Palatino Linotype" w:cs="Arial"/>
          <w:sz w:val="24"/>
          <w:szCs w:val="24"/>
        </w:rPr>
        <w:t>cita</w:t>
      </w:r>
      <w:r w:rsidRPr="00377223">
        <w:rPr>
          <w:rFonts w:ascii="Palatino Linotype" w:hAnsi="Palatino Linotype" w:cs="Arial"/>
          <w:sz w:val="24"/>
          <w:szCs w:val="24"/>
        </w:rPr>
        <w:t>, las siguientes manifestaciones:</w:t>
      </w:r>
    </w:p>
    <w:p w14:paraId="18B8987C" w14:textId="77777777" w:rsidR="00F2498E" w:rsidRPr="00377223" w:rsidRDefault="00F2498E" w:rsidP="0019281F">
      <w:pPr>
        <w:spacing w:after="0" w:line="360" w:lineRule="auto"/>
        <w:jc w:val="both"/>
        <w:rPr>
          <w:rFonts w:ascii="Palatino Linotype" w:hAnsi="Palatino Linotype" w:cs="Arial"/>
          <w:sz w:val="16"/>
          <w:szCs w:val="24"/>
        </w:rPr>
      </w:pPr>
    </w:p>
    <w:p w14:paraId="7CBE7E45" w14:textId="77777777" w:rsidR="00F2498E" w:rsidRPr="00377223" w:rsidRDefault="00F2498E" w:rsidP="0019281F">
      <w:pPr>
        <w:spacing w:after="0" w:line="360" w:lineRule="auto"/>
        <w:jc w:val="both"/>
        <w:rPr>
          <w:rFonts w:ascii="Palatino Linotype" w:hAnsi="Palatino Linotype" w:cs="Arial"/>
          <w:b/>
        </w:rPr>
      </w:pPr>
      <w:r w:rsidRPr="00377223">
        <w:rPr>
          <w:rFonts w:ascii="Palatino Linotype" w:hAnsi="Palatino Linotype" w:cs="Arial"/>
          <w:b/>
        </w:rPr>
        <w:t>Acto Impugnado:</w:t>
      </w:r>
    </w:p>
    <w:p w14:paraId="32FF2A3C" w14:textId="77777777" w:rsidR="00DF6006" w:rsidRPr="00377223" w:rsidRDefault="00E631C8" w:rsidP="00D91CDA">
      <w:pPr>
        <w:spacing w:after="0" w:line="240" w:lineRule="auto"/>
        <w:ind w:left="851" w:right="850"/>
        <w:jc w:val="both"/>
        <w:rPr>
          <w:rFonts w:ascii="Palatino Linotype" w:hAnsi="Palatino Linotype"/>
          <w:i/>
          <w:color w:val="000000"/>
        </w:rPr>
      </w:pPr>
      <w:r w:rsidRPr="00377223">
        <w:rPr>
          <w:rFonts w:ascii="Palatino Linotype" w:hAnsi="Palatino Linotype"/>
          <w:i/>
          <w:color w:val="000000"/>
        </w:rPr>
        <w:t>“</w:t>
      </w:r>
      <w:r w:rsidR="00D91CDA" w:rsidRPr="00377223">
        <w:rPr>
          <w:rFonts w:ascii="Palatino Linotype" w:hAnsi="Palatino Linotype"/>
          <w:i/>
          <w:color w:val="000000"/>
        </w:rPr>
        <w:t>La respuesta que se me brindó fue incompleta. Solicité el número de quejas y recomendaciones por violaciones a derechos humanos relacionadas con miembros de la policía estatal. Me respondieron brindandome únicamente el número de quejas. Por lo tanto, solicito nuevamente se me proporcione el número de quejas por violaciones a derechos humanos dirigidas hacia miembros de la policía estatal del periodo 2000 al 2018 desagregadas por año. Gracias.</w:t>
      </w:r>
      <w:r w:rsidRPr="00377223">
        <w:rPr>
          <w:rFonts w:ascii="Palatino Linotype" w:hAnsi="Palatino Linotype"/>
          <w:i/>
          <w:color w:val="000000"/>
        </w:rPr>
        <w:t xml:space="preserve"> “</w:t>
      </w:r>
    </w:p>
    <w:p w14:paraId="0203FB5E" w14:textId="77777777" w:rsidR="006B168E" w:rsidRPr="00377223" w:rsidRDefault="006B168E" w:rsidP="00D91CDA">
      <w:pPr>
        <w:spacing w:after="0" w:line="240" w:lineRule="auto"/>
        <w:ind w:left="851" w:right="850"/>
        <w:jc w:val="both"/>
        <w:rPr>
          <w:rFonts w:ascii="Palatino Linotype" w:hAnsi="Palatino Linotype"/>
          <w:i/>
          <w:color w:val="000000"/>
        </w:rPr>
      </w:pPr>
    </w:p>
    <w:p w14:paraId="6DCF0822" w14:textId="77777777" w:rsidR="00F2498E" w:rsidRPr="00377223" w:rsidRDefault="00F2498E" w:rsidP="0019281F">
      <w:pPr>
        <w:spacing w:after="0" w:line="360" w:lineRule="auto"/>
        <w:jc w:val="both"/>
        <w:rPr>
          <w:rFonts w:ascii="Palatino Linotype" w:hAnsi="Palatino Linotype" w:cs="Arial"/>
          <w:b/>
        </w:rPr>
      </w:pPr>
      <w:r w:rsidRPr="00377223">
        <w:rPr>
          <w:rFonts w:ascii="Palatino Linotype" w:hAnsi="Palatino Linotype" w:cs="Arial"/>
          <w:b/>
        </w:rPr>
        <w:t>Razones o Motivos de Inconformidad:</w:t>
      </w:r>
    </w:p>
    <w:p w14:paraId="3A77E908" w14:textId="77777777" w:rsidR="00296E92" w:rsidRPr="00377223" w:rsidRDefault="00296E92" w:rsidP="00D91CDA">
      <w:pPr>
        <w:tabs>
          <w:tab w:val="left" w:pos="1405"/>
        </w:tabs>
        <w:spacing w:after="0" w:line="240" w:lineRule="auto"/>
        <w:ind w:left="851" w:right="850"/>
        <w:jc w:val="both"/>
        <w:rPr>
          <w:rFonts w:ascii="Palatino Linotype" w:hAnsi="Palatino Linotype" w:cs="Arial"/>
          <w:i/>
        </w:rPr>
      </w:pPr>
      <w:r w:rsidRPr="00377223">
        <w:rPr>
          <w:rFonts w:ascii="Palatino Linotype" w:hAnsi="Palatino Linotype"/>
          <w:i/>
          <w:color w:val="000000"/>
        </w:rPr>
        <w:t>“</w:t>
      </w:r>
      <w:r w:rsidR="00D91CDA" w:rsidRPr="00377223">
        <w:rPr>
          <w:rFonts w:ascii="Palatino Linotype" w:hAnsi="Palatino Linotype"/>
          <w:i/>
          <w:color w:val="000000"/>
        </w:rPr>
        <w:t>La respuesta que se me brindó fue incompleta. Solicité el número de quejas y recomendaciones por violaciones a derechos humanos relacionadas con miembros de la policía estatal. Me respondieron brindandome únicamente el número de quejas. Por lo tanto, solicito nuevamente se me proporcione el número de quejas por violaciones a derechos humanos dirigidas hacia miembros de la policía estatal del periodo 2000 al 2018 desagregadas por año. Gracias.</w:t>
      </w:r>
      <w:r w:rsidRPr="00377223">
        <w:rPr>
          <w:rFonts w:ascii="Palatino Linotype" w:hAnsi="Palatino Linotype"/>
          <w:i/>
          <w:color w:val="000000"/>
        </w:rPr>
        <w:t>”</w:t>
      </w:r>
    </w:p>
    <w:p w14:paraId="253398DF" w14:textId="77777777" w:rsidR="00400915" w:rsidRPr="00377223" w:rsidRDefault="00400915" w:rsidP="0019281F">
      <w:pPr>
        <w:spacing w:after="0" w:line="360" w:lineRule="auto"/>
        <w:jc w:val="both"/>
        <w:rPr>
          <w:rFonts w:ascii="Palatino Linotype" w:hAnsi="Palatino Linotype" w:cs="Arial"/>
          <w:b/>
          <w:sz w:val="24"/>
          <w:szCs w:val="24"/>
        </w:rPr>
      </w:pPr>
      <w:r w:rsidRPr="00377223">
        <w:rPr>
          <w:rFonts w:ascii="Palatino Linotype" w:hAnsi="Palatino Linotype" w:cs="Arial"/>
          <w:b/>
          <w:sz w:val="24"/>
          <w:szCs w:val="24"/>
        </w:rPr>
        <w:lastRenderedPageBreak/>
        <w:t>CUARTO. Del turno del recurso de revisión.</w:t>
      </w:r>
    </w:p>
    <w:p w14:paraId="477C68FF" w14:textId="77777777" w:rsidR="00400915" w:rsidRPr="00377223" w:rsidRDefault="00400915" w:rsidP="0019281F">
      <w:pPr>
        <w:spacing w:after="0" w:line="360" w:lineRule="auto"/>
        <w:jc w:val="both"/>
        <w:rPr>
          <w:rFonts w:ascii="Palatino Linotype" w:hAnsi="Palatino Linotype" w:cs="Arial"/>
          <w:sz w:val="24"/>
          <w:szCs w:val="24"/>
        </w:rPr>
      </w:pPr>
      <w:r w:rsidRPr="00377223">
        <w:rPr>
          <w:rFonts w:ascii="Palatino Linotype" w:hAnsi="Palatino Linotype" w:cs="Arial"/>
          <w:sz w:val="24"/>
          <w:szCs w:val="24"/>
        </w:rPr>
        <w:t xml:space="preserve">Medio de impugnación que le fue turnado a la Comisionada </w:t>
      </w:r>
      <w:r w:rsidRPr="00377223">
        <w:rPr>
          <w:rFonts w:ascii="Palatino Linotype" w:hAnsi="Palatino Linotype" w:cs="Arial"/>
          <w:b/>
          <w:sz w:val="24"/>
          <w:szCs w:val="24"/>
        </w:rPr>
        <w:t>Zulema Martínez Sánchez</w:t>
      </w:r>
      <w:r w:rsidRPr="00377223">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E649B0" w:rsidRPr="00377223">
        <w:rPr>
          <w:rFonts w:ascii="Palatino Linotype" w:hAnsi="Palatino Linotype" w:cs="Arial"/>
          <w:sz w:val="24"/>
          <w:szCs w:val="24"/>
        </w:rPr>
        <w:t xml:space="preserve"> </w:t>
      </w:r>
      <w:r w:rsidR="006B168E" w:rsidRPr="00377223">
        <w:rPr>
          <w:rFonts w:ascii="Palatino Linotype" w:hAnsi="Palatino Linotype" w:cs="Arial"/>
          <w:sz w:val="24"/>
          <w:szCs w:val="24"/>
        </w:rPr>
        <w:t>nueve de septiembre</w:t>
      </w:r>
      <w:r w:rsidR="00CF6431" w:rsidRPr="00377223">
        <w:rPr>
          <w:rFonts w:ascii="Palatino Linotype" w:hAnsi="Palatino Linotype" w:cs="Arial"/>
          <w:sz w:val="24"/>
          <w:szCs w:val="24"/>
        </w:rPr>
        <w:t xml:space="preserve"> </w:t>
      </w:r>
      <w:r w:rsidRPr="00377223">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0AD4CB24" w14:textId="77777777" w:rsidR="00DF6006" w:rsidRPr="00377223" w:rsidRDefault="00DF6006" w:rsidP="0019281F">
      <w:pPr>
        <w:spacing w:after="0" w:line="360" w:lineRule="auto"/>
        <w:jc w:val="both"/>
        <w:rPr>
          <w:rFonts w:ascii="Palatino Linotype" w:hAnsi="Palatino Linotype" w:cs="Arial"/>
          <w:sz w:val="24"/>
          <w:szCs w:val="24"/>
        </w:rPr>
      </w:pPr>
    </w:p>
    <w:p w14:paraId="2081E904" w14:textId="77777777" w:rsidR="00400915" w:rsidRPr="00377223" w:rsidRDefault="00400915" w:rsidP="0019281F">
      <w:pPr>
        <w:spacing w:after="0" w:line="360" w:lineRule="auto"/>
        <w:jc w:val="both"/>
        <w:rPr>
          <w:rFonts w:ascii="Palatino Linotype" w:hAnsi="Palatino Linotype" w:cs="Arial"/>
          <w:b/>
          <w:sz w:val="24"/>
          <w:szCs w:val="24"/>
        </w:rPr>
      </w:pPr>
      <w:r w:rsidRPr="00377223">
        <w:rPr>
          <w:rFonts w:ascii="Palatino Linotype" w:hAnsi="Palatino Linotype" w:cs="Arial"/>
          <w:b/>
          <w:sz w:val="24"/>
          <w:szCs w:val="24"/>
        </w:rPr>
        <w:t>QUINTO. De la etapa de manifestaciones y/o alegatos.</w:t>
      </w:r>
    </w:p>
    <w:p w14:paraId="32D4F620" w14:textId="77777777" w:rsidR="00273F7C" w:rsidRPr="00377223" w:rsidRDefault="00D731D0" w:rsidP="0019281F">
      <w:pPr>
        <w:spacing w:after="0" w:line="360" w:lineRule="auto"/>
        <w:jc w:val="both"/>
        <w:rPr>
          <w:rFonts w:ascii="Palatino Linotype" w:hAnsi="Palatino Linotype"/>
          <w:sz w:val="24"/>
          <w:szCs w:val="24"/>
        </w:rPr>
      </w:pPr>
      <w:r w:rsidRPr="00377223">
        <w:rPr>
          <w:rFonts w:ascii="Palatino Linotype" w:hAnsi="Palatino Linotype"/>
          <w:sz w:val="24"/>
          <w:szCs w:val="24"/>
        </w:rPr>
        <w:t xml:space="preserve">Visto el estado que guarda el expediente electrónico del recurso de revisión número </w:t>
      </w:r>
      <w:r w:rsidRPr="00377223">
        <w:rPr>
          <w:rFonts w:ascii="Palatino Linotype" w:hAnsi="Palatino Linotype"/>
          <w:b/>
          <w:sz w:val="24"/>
          <w:szCs w:val="24"/>
        </w:rPr>
        <w:t>0</w:t>
      </w:r>
      <w:r w:rsidR="006B168E" w:rsidRPr="00377223">
        <w:rPr>
          <w:rFonts w:ascii="Palatino Linotype" w:hAnsi="Palatino Linotype"/>
          <w:b/>
          <w:sz w:val="24"/>
          <w:szCs w:val="24"/>
        </w:rPr>
        <w:t>7050</w:t>
      </w:r>
      <w:r w:rsidRPr="00377223">
        <w:rPr>
          <w:rFonts w:ascii="Palatino Linotype" w:hAnsi="Palatino Linotype"/>
          <w:b/>
          <w:sz w:val="24"/>
          <w:szCs w:val="24"/>
        </w:rPr>
        <w:t>/INFOEM/IP/RR/201</w:t>
      </w:r>
      <w:r w:rsidR="0019584A" w:rsidRPr="00377223">
        <w:rPr>
          <w:rFonts w:ascii="Palatino Linotype" w:hAnsi="Palatino Linotype"/>
          <w:b/>
          <w:sz w:val="24"/>
          <w:szCs w:val="24"/>
        </w:rPr>
        <w:t>9</w:t>
      </w:r>
      <w:r w:rsidRPr="00377223">
        <w:rPr>
          <w:rFonts w:ascii="Palatino Linotype" w:hAnsi="Palatino Linotype"/>
          <w:sz w:val="24"/>
          <w:szCs w:val="24"/>
        </w:rPr>
        <w:t xml:space="preserve">, y una vez que se encuentra transcurriendo el plazo otorgado a las partes mediante acuerdo de fecha </w:t>
      </w:r>
      <w:r w:rsidR="00475712" w:rsidRPr="00377223">
        <w:rPr>
          <w:rFonts w:ascii="Palatino Linotype" w:hAnsi="Palatino Linotype"/>
          <w:sz w:val="24"/>
          <w:szCs w:val="24"/>
        </w:rPr>
        <w:t>veintitrés de mayo</w:t>
      </w:r>
      <w:r w:rsidRPr="00377223">
        <w:rPr>
          <w:rFonts w:ascii="Palatino Linotype" w:hAnsi="Palatino Linotype"/>
          <w:sz w:val="24"/>
          <w:szCs w:val="24"/>
        </w:rPr>
        <w:t xml:space="preserve"> de dos mil dieci</w:t>
      </w:r>
      <w:r w:rsidR="0019584A" w:rsidRPr="00377223">
        <w:rPr>
          <w:rFonts w:ascii="Palatino Linotype" w:hAnsi="Palatino Linotype"/>
          <w:sz w:val="24"/>
          <w:szCs w:val="24"/>
        </w:rPr>
        <w:t>nueve</w:t>
      </w:r>
      <w:r w:rsidRPr="00377223">
        <w:rPr>
          <w:rFonts w:ascii="Palatino Linotype" w:hAnsi="Palatino Linotype"/>
          <w:sz w:val="24"/>
          <w:szCs w:val="24"/>
        </w:rPr>
        <w:t xml:space="preserve">, para que en un término de siete días manifestaran lo que a su derecho conviniera, el </w:t>
      </w:r>
      <w:r w:rsidR="0019584A" w:rsidRPr="00377223">
        <w:rPr>
          <w:rFonts w:ascii="Palatino Linotype" w:hAnsi="Palatino Linotype"/>
          <w:sz w:val="24"/>
          <w:szCs w:val="24"/>
        </w:rPr>
        <w:t xml:space="preserve">Sujeto Obligado </w:t>
      </w:r>
      <w:r w:rsidRPr="00377223">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14:paraId="2EF301E4" w14:textId="77777777" w:rsidR="0019281F" w:rsidRPr="00377223" w:rsidRDefault="0019281F" w:rsidP="0019281F">
      <w:pPr>
        <w:spacing w:after="0" w:line="360" w:lineRule="auto"/>
        <w:jc w:val="both"/>
        <w:rPr>
          <w:rFonts w:ascii="Palatino Linotype" w:hAnsi="Palatino Linotype"/>
          <w:sz w:val="24"/>
          <w:szCs w:val="24"/>
        </w:rPr>
      </w:pPr>
    </w:p>
    <w:p w14:paraId="3B9C609E" w14:textId="77777777" w:rsidR="00CF6431" w:rsidRPr="00377223" w:rsidRDefault="00D731D0" w:rsidP="0019281F">
      <w:pPr>
        <w:tabs>
          <w:tab w:val="left" w:pos="6096"/>
        </w:tabs>
        <w:spacing w:after="0" w:line="360" w:lineRule="auto"/>
        <w:jc w:val="both"/>
        <w:rPr>
          <w:rFonts w:ascii="Palatino Linotype" w:hAnsi="Palatino Linotype"/>
          <w:sz w:val="24"/>
          <w:szCs w:val="24"/>
        </w:rPr>
      </w:pPr>
      <w:r w:rsidRPr="00377223">
        <w:rPr>
          <w:rFonts w:ascii="Palatino Linotype" w:hAnsi="Palatino Linotype"/>
          <w:sz w:val="24"/>
          <w:szCs w:val="24"/>
        </w:rPr>
        <w:t xml:space="preserve">En fecha </w:t>
      </w:r>
      <w:r w:rsidR="006B168E" w:rsidRPr="00377223">
        <w:rPr>
          <w:rFonts w:ascii="Palatino Linotype" w:hAnsi="Palatino Linotype"/>
          <w:sz w:val="24"/>
          <w:szCs w:val="24"/>
        </w:rPr>
        <w:t>nueve de septiembre</w:t>
      </w:r>
      <w:r w:rsidR="0019584A" w:rsidRPr="00377223">
        <w:rPr>
          <w:rFonts w:ascii="Palatino Linotype" w:hAnsi="Palatino Linotype"/>
          <w:sz w:val="24"/>
          <w:szCs w:val="24"/>
        </w:rPr>
        <w:t xml:space="preserve"> de la presente anualidad,</w:t>
      </w:r>
      <w:r w:rsidRPr="00377223">
        <w:rPr>
          <w:rFonts w:ascii="Palatino Linotype" w:hAnsi="Palatino Linotype"/>
          <w:sz w:val="24"/>
          <w:szCs w:val="24"/>
        </w:rPr>
        <w:t xml:space="preserve"> el Sujeto Obligado emitió </w:t>
      </w:r>
      <w:r w:rsidR="00021165" w:rsidRPr="00377223">
        <w:rPr>
          <w:rFonts w:ascii="Palatino Linotype" w:hAnsi="Palatino Linotype"/>
          <w:sz w:val="24"/>
          <w:szCs w:val="24"/>
        </w:rPr>
        <w:t>manifestaciones, mediante</w:t>
      </w:r>
      <w:r w:rsidRPr="00377223">
        <w:rPr>
          <w:rFonts w:ascii="Palatino Linotype" w:hAnsi="Palatino Linotype"/>
          <w:sz w:val="24"/>
          <w:szCs w:val="24"/>
        </w:rPr>
        <w:t xml:space="preserve"> </w:t>
      </w:r>
      <w:r w:rsidR="006B168E" w:rsidRPr="00377223">
        <w:rPr>
          <w:rFonts w:ascii="Palatino Linotype" w:hAnsi="Palatino Linotype"/>
          <w:sz w:val="24"/>
          <w:szCs w:val="24"/>
        </w:rPr>
        <w:t>cinco archivos</w:t>
      </w:r>
      <w:r w:rsidR="0019584A" w:rsidRPr="00377223">
        <w:rPr>
          <w:rFonts w:ascii="Palatino Linotype" w:hAnsi="Palatino Linotype"/>
          <w:sz w:val="24"/>
          <w:szCs w:val="24"/>
        </w:rPr>
        <w:t xml:space="preserve">, </w:t>
      </w:r>
      <w:r w:rsidR="002D4953" w:rsidRPr="00377223">
        <w:rPr>
          <w:rFonts w:ascii="Palatino Linotype" w:hAnsi="Palatino Linotype"/>
          <w:sz w:val="24"/>
          <w:szCs w:val="24"/>
        </w:rPr>
        <w:t>l</w:t>
      </w:r>
      <w:r w:rsidR="006B168E" w:rsidRPr="00377223">
        <w:rPr>
          <w:rFonts w:ascii="Palatino Linotype" w:hAnsi="Palatino Linotype"/>
          <w:sz w:val="24"/>
          <w:szCs w:val="24"/>
        </w:rPr>
        <w:t xml:space="preserve">os </w:t>
      </w:r>
      <w:r w:rsidR="002D4953" w:rsidRPr="00377223">
        <w:rPr>
          <w:rFonts w:ascii="Palatino Linotype" w:hAnsi="Palatino Linotype"/>
          <w:sz w:val="24"/>
          <w:szCs w:val="24"/>
        </w:rPr>
        <w:t>cuales se pus</w:t>
      </w:r>
      <w:r w:rsidR="006B168E" w:rsidRPr="00377223">
        <w:rPr>
          <w:rFonts w:ascii="Palatino Linotype" w:hAnsi="Palatino Linotype"/>
          <w:sz w:val="24"/>
          <w:szCs w:val="24"/>
        </w:rPr>
        <w:t>ieron</w:t>
      </w:r>
      <w:r w:rsidR="002D4953" w:rsidRPr="00377223">
        <w:rPr>
          <w:rFonts w:ascii="Palatino Linotype" w:hAnsi="Palatino Linotype"/>
          <w:sz w:val="24"/>
          <w:szCs w:val="24"/>
        </w:rPr>
        <w:t xml:space="preserve"> a la vista del particular en fecha </w:t>
      </w:r>
      <w:r w:rsidR="006B168E" w:rsidRPr="00377223">
        <w:rPr>
          <w:rFonts w:ascii="Palatino Linotype" w:hAnsi="Palatino Linotype"/>
          <w:sz w:val="24"/>
          <w:szCs w:val="24"/>
        </w:rPr>
        <w:t>dieciséis de octubre  de</w:t>
      </w:r>
      <w:r w:rsidR="002D4953" w:rsidRPr="00377223">
        <w:rPr>
          <w:rFonts w:ascii="Palatino Linotype" w:hAnsi="Palatino Linotype"/>
          <w:sz w:val="24"/>
          <w:szCs w:val="24"/>
        </w:rPr>
        <w:t xml:space="preserve"> dos mil diecinueve, </w:t>
      </w:r>
      <w:r w:rsidR="00475712" w:rsidRPr="00377223">
        <w:rPr>
          <w:rFonts w:ascii="Palatino Linotype" w:hAnsi="Palatino Linotype"/>
          <w:sz w:val="24"/>
          <w:szCs w:val="24"/>
        </w:rPr>
        <w:t>el cual ratifica su respuesta primigenia, sin embargo se puso a la vista del particular con la finalidad de que conozca todas y cada una de las actuaciones del e</w:t>
      </w:r>
      <w:r w:rsidR="006B168E" w:rsidRPr="00377223">
        <w:rPr>
          <w:rFonts w:ascii="Palatino Linotype" w:hAnsi="Palatino Linotype"/>
          <w:sz w:val="24"/>
          <w:szCs w:val="24"/>
        </w:rPr>
        <w:t xml:space="preserve">xpediente SAIMEX, cabe señalar </w:t>
      </w:r>
      <w:r w:rsidR="006B168E" w:rsidRPr="00377223">
        <w:rPr>
          <w:rFonts w:ascii="Palatino Linotype" w:hAnsi="Palatino Linotype"/>
          <w:sz w:val="24"/>
          <w:szCs w:val="24"/>
        </w:rPr>
        <w:lastRenderedPageBreak/>
        <w:t xml:space="preserve">que no se puso a la vista del particular el archivo denominado </w:t>
      </w:r>
      <w:r w:rsidR="006B168E" w:rsidRPr="00377223">
        <w:rPr>
          <w:rFonts w:ascii="Palatino Linotype" w:hAnsi="Palatino Linotype"/>
          <w:b/>
          <w:sz w:val="24"/>
          <w:szCs w:val="24"/>
        </w:rPr>
        <w:t xml:space="preserve">Copia Cert. Sol. 00204-19.pdf, </w:t>
      </w:r>
      <w:r w:rsidR="006B168E" w:rsidRPr="00377223">
        <w:rPr>
          <w:rFonts w:ascii="Palatino Linotype" w:hAnsi="Palatino Linotype"/>
          <w:sz w:val="24"/>
          <w:szCs w:val="24"/>
        </w:rPr>
        <w:t>ya que únicamente contiene las documentales que se encuentran en el expediente SAIMEX, (solicitud de información, respuesta, recurso de revisión, etc).</w:t>
      </w:r>
    </w:p>
    <w:p w14:paraId="7933709A" w14:textId="77777777" w:rsidR="0019281F" w:rsidRPr="00377223" w:rsidRDefault="0019281F" w:rsidP="0019281F">
      <w:pPr>
        <w:tabs>
          <w:tab w:val="left" w:pos="6096"/>
        </w:tabs>
        <w:spacing w:after="0" w:line="360" w:lineRule="auto"/>
        <w:jc w:val="both"/>
        <w:rPr>
          <w:rFonts w:ascii="Palatino Linotype" w:hAnsi="Palatino Linotype"/>
          <w:szCs w:val="24"/>
        </w:rPr>
      </w:pPr>
    </w:p>
    <w:p w14:paraId="4573B0AB" w14:textId="77777777" w:rsidR="002D4953" w:rsidRPr="00377223" w:rsidRDefault="00AE7342" w:rsidP="0019281F">
      <w:pPr>
        <w:tabs>
          <w:tab w:val="left" w:pos="6096"/>
        </w:tabs>
        <w:spacing w:after="0" w:line="360" w:lineRule="auto"/>
        <w:jc w:val="both"/>
        <w:rPr>
          <w:rFonts w:ascii="Palatino Linotype" w:hAnsi="Palatino Linotype"/>
          <w:sz w:val="24"/>
          <w:szCs w:val="24"/>
        </w:rPr>
      </w:pPr>
      <w:r w:rsidRPr="00377223">
        <w:rPr>
          <w:rFonts w:ascii="Palatino Linotype" w:hAnsi="Palatino Linotype"/>
          <w:sz w:val="24"/>
          <w:szCs w:val="24"/>
        </w:rPr>
        <w:t>Por su parte el Recurrente</w:t>
      </w:r>
      <w:r w:rsidR="00475712" w:rsidRPr="00377223">
        <w:rPr>
          <w:rFonts w:ascii="Palatino Linotype" w:hAnsi="Palatino Linotype"/>
          <w:sz w:val="24"/>
          <w:szCs w:val="24"/>
        </w:rPr>
        <w:t xml:space="preserve"> no</w:t>
      </w:r>
      <w:r w:rsidRPr="00377223">
        <w:rPr>
          <w:rFonts w:ascii="Palatino Linotype" w:hAnsi="Palatino Linotype"/>
          <w:sz w:val="24"/>
          <w:szCs w:val="24"/>
        </w:rPr>
        <w:t xml:space="preserve"> emitió manifestaciones </w:t>
      </w:r>
      <w:r w:rsidR="00475712" w:rsidRPr="00377223">
        <w:rPr>
          <w:rFonts w:ascii="Palatino Linotype" w:hAnsi="Palatino Linotype"/>
          <w:sz w:val="24"/>
          <w:szCs w:val="24"/>
        </w:rPr>
        <w:t>ni formulo alegatos que a su derecho conviniera.</w:t>
      </w:r>
    </w:p>
    <w:p w14:paraId="024D592E" w14:textId="77777777" w:rsidR="0019281F" w:rsidRPr="00377223" w:rsidRDefault="0019281F" w:rsidP="0019281F">
      <w:pPr>
        <w:tabs>
          <w:tab w:val="left" w:pos="6096"/>
        </w:tabs>
        <w:spacing w:after="0" w:line="360" w:lineRule="auto"/>
        <w:jc w:val="both"/>
        <w:rPr>
          <w:rFonts w:ascii="Palatino Linotype" w:hAnsi="Palatino Linotype"/>
          <w:szCs w:val="24"/>
        </w:rPr>
      </w:pPr>
    </w:p>
    <w:p w14:paraId="6C62F101" w14:textId="77777777" w:rsidR="00400915" w:rsidRPr="00377223" w:rsidRDefault="00400915" w:rsidP="0019281F">
      <w:pPr>
        <w:tabs>
          <w:tab w:val="left" w:pos="3206"/>
        </w:tabs>
        <w:spacing w:after="0" w:line="360" w:lineRule="auto"/>
        <w:jc w:val="both"/>
        <w:rPr>
          <w:rFonts w:ascii="Palatino Linotype" w:hAnsi="Palatino Linotype" w:cs="Arial"/>
          <w:b/>
          <w:sz w:val="24"/>
          <w:szCs w:val="24"/>
        </w:rPr>
      </w:pPr>
      <w:r w:rsidRPr="00377223">
        <w:rPr>
          <w:rFonts w:ascii="Palatino Linotype" w:hAnsi="Palatino Linotype" w:cs="Arial"/>
          <w:b/>
          <w:sz w:val="24"/>
          <w:szCs w:val="24"/>
        </w:rPr>
        <w:t>Del cierre de instrucción.</w:t>
      </w:r>
      <w:r w:rsidRPr="00377223">
        <w:rPr>
          <w:rFonts w:ascii="Palatino Linotype" w:hAnsi="Palatino Linotype" w:cs="Arial"/>
          <w:b/>
          <w:sz w:val="24"/>
          <w:szCs w:val="24"/>
        </w:rPr>
        <w:tab/>
      </w:r>
    </w:p>
    <w:p w14:paraId="2AC4B585" w14:textId="77777777" w:rsidR="00400915" w:rsidRPr="00377223" w:rsidRDefault="00400915" w:rsidP="0019281F">
      <w:pPr>
        <w:spacing w:after="0" w:line="360" w:lineRule="auto"/>
        <w:jc w:val="both"/>
        <w:rPr>
          <w:noProof/>
          <w:lang w:eastAsia="es-MX"/>
        </w:rPr>
      </w:pPr>
      <w:r w:rsidRPr="00377223">
        <w:rPr>
          <w:rFonts w:ascii="Palatino Linotype" w:hAnsi="Palatino Linotype" w:cs="Arial"/>
          <w:sz w:val="24"/>
          <w:szCs w:val="24"/>
        </w:rPr>
        <w:t xml:space="preserve">Así, una vez transcurrido el término legal, se decreta el cierre de instrucción en fecha </w:t>
      </w:r>
      <w:r w:rsidR="006B168E" w:rsidRPr="00377223">
        <w:rPr>
          <w:rFonts w:ascii="Palatino Linotype" w:hAnsi="Palatino Linotype" w:cs="Arial"/>
          <w:sz w:val="24"/>
          <w:szCs w:val="24"/>
        </w:rPr>
        <w:t xml:space="preserve">veintitrés de octubre </w:t>
      </w:r>
      <w:r w:rsidR="002D4953" w:rsidRPr="00377223">
        <w:rPr>
          <w:rFonts w:ascii="Palatino Linotype" w:hAnsi="Palatino Linotype" w:cs="Arial"/>
          <w:sz w:val="24"/>
          <w:szCs w:val="24"/>
        </w:rPr>
        <w:t>de dos mil diecinueve</w:t>
      </w:r>
      <w:r w:rsidRPr="00377223">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377223">
        <w:rPr>
          <w:noProof/>
          <w:lang w:eastAsia="es-MX"/>
        </w:rPr>
        <w:t xml:space="preserve"> </w:t>
      </w:r>
    </w:p>
    <w:p w14:paraId="577466FD" w14:textId="77777777" w:rsidR="00475712" w:rsidRPr="00377223" w:rsidRDefault="00475712" w:rsidP="0019281F">
      <w:pPr>
        <w:spacing w:after="0" w:line="360" w:lineRule="auto"/>
        <w:jc w:val="both"/>
        <w:rPr>
          <w:noProof/>
          <w:lang w:eastAsia="es-MX"/>
        </w:rPr>
      </w:pPr>
    </w:p>
    <w:p w14:paraId="279FD02D" w14:textId="77777777" w:rsidR="00B86C89" w:rsidRPr="00377223" w:rsidRDefault="00B86C89" w:rsidP="0019281F">
      <w:pPr>
        <w:spacing w:after="0" w:line="360" w:lineRule="auto"/>
        <w:jc w:val="both"/>
        <w:rPr>
          <w:rFonts w:ascii="Palatino Linotype" w:hAnsi="Palatino Linotype"/>
          <w:b/>
          <w:noProof/>
          <w:sz w:val="24"/>
          <w:szCs w:val="24"/>
          <w:lang w:eastAsia="es-MX"/>
        </w:rPr>
      </w:pPr>
      <w:r w:rsidRPr="00377223">
        <w:rPr>
          <w:rFonts w:ascii="Palatino Linotype" w:hAnsi="Palatino Linotype"/>
          <w:b/>
          <w:noProof/>
          <w:sz w:val="24"/>
          <w:szCs w:val="24"/>
          <w:lang w:eastAsia="es-MX"/>
        </w:rPr>
        <w:t>De la ampliación para emitir resolución del recurso de revisión.</w:t>
      </w:r>
    </w:p>
    <w:p w14:paraId="39022723" w14:textId="77777777" w:rsidR="00B86C89" w:rsidRPr="00377223" w:rsidRDefault="00B86C89" w:rsidP="0019281F">
      <w:pPr>
        <w:spacing w:after="0" w:line="360" w:lineRule="auto"/>
        <w:jc w:val="both"/>
        <w:rPr>
          <w:rFonts w:ascii="Palatino Linotype" w:hAnsi="Palatino Linotype" w:cs="Arial"/>
          <w:sz w:val="24"/>
          <w:szCs w:val="24"/>
        </w:rPr>
      </w:pPr>
      <w:r w:rsidRPr="00377223">
        <w:rPr>
          <w:rFonts w:ascii="Palatino Linotype" w:hAnsi="Palatino Linotype" w:cs="Arial"/>
          <w:sz w:val="24"/>
          <w:szCs w:val="24"/>
        </w:rPr>
        <w:t xml:space="preserve">En fecha </w:t>
      </w:r>
      <w:r w:rsidR="006B168E" w:rsidRPr="00377223">
        <w:rPr>
          <w:rFonts w:ascii="Palatino Linotype" w:hAnsi="Palatino Linotype" w:cs="Arial"/>
          <w:sz w:val="24"/>
          <w:szCs w:val="24"/>
        </w:rPr>
        <w:t>veintitrés de octubre</w:t>
      </w:r>
      <w:r w:rsidR="00653F82" w:rsidRPr="00377223">
        <w:rPr>
          <w:rFonts w:ascii="Palatino Linotype" w:hAnsi="Palatino Linotype" w:cs="Arial"/>
          <w:sz w:val="24"/>
          <w:szCs w:val="24"/>
        </w:rPr>
        <w:t xml:space="preserve"> de </w:t>
      </w:r>
      <w:r w:rsidRPr="00377223">
        <w:rPr>
          <w:rFonts w:ascii="Palatino Linotype" w:hAnsi="Palatino Linotype" w:cs="Arial"/>
          <w:sz w:val="24"/>
          <w:szCs w:val="24"/>
        </w:rPr>
        <w:t>dos mil diecinueve, se remitió a las partes el acuerdo de ampliación del plazo para resolver el presente recurso de revisión en términos del artículo 181 de la Ley de Transparencia y Acceso a la Información Pública del Estado de México y Municipios.</w:t>
      </w:r>
    </w:p>
    <w:p w14:paraId="22A44CEC" w14:textId="77777777" w:rsidR="0019281F" w:rsidRPr="00377223" w:rsidRDefault="0019281F" w:rsidP="0019281F">
      <w:pPr>
        <w:spacing w:after="0" w:line="360" w:lineRule="auto"/>
        <w:jc w:val="both"/>
        <w:rPr>
          <w:rFonts w:ascii="Palatino Linotype" w:hAnsi="Palatino Linotype" w:cs="Arial"/>
          <w:sz w:val="20"/>
          <w:szCs w:val="24"/>
        </w:rPr>
      </w:pPr>
    </w:p>
    <w:p w14:paraId="1427C018" w14:textId="77777777" w:rsidR="00A45454" w:rsidRPr="00377223" w:rsidRDefault="00A45454" w:rsidP="0019281F">
      <w:pPr>
        <w:spacing w:after="0" w:line="360" w:lineRule="auto"/>
        <w:jc w:val="center"/>
        <w:rPr>
          <w:rFonts w:ascii="Palatino Linotype" w:hAnsi="Palatino Linotype" w:cs="Arial"/>
          <w:b/>
          <w:sz w:val="24"/>
        </w:rPr>
      </w:pPr>
      <w:r w:rsidRPr="00377223">
        <w:rPr>
          <w:rFonts w:ascii="Palatino Linotype" w:hAnsi="Palatino Linotype" w:cs="Arial"/>
          <w:b/>
          <w:sz w:val="24"/>
        </w:rPr>
        <w:t xml:space="preserve">C O N S I D E R A N D O </w:t>
      </w:r>
    </w:p>
    <w:p w14:paraId="540121B3" w14:textId="77777777" w:rsidR="00A45454" w:rsidRPr="00377223" w:rsidRDefault="00A45454" w:rsidP="0019281F">
      <w:pPr>
        <w:spacing w:after="0" w:line="360" w:lineRule="auto"/>
        <w:jc w:val="center"/>
        <w:rPr>
          <w:rFonts w:ascii="Palatino Linotype" w:hAnsi="Palatino Linotype" w:cs="Arial"/>
          <w:b/>
          <w:sz w:val="20"/>
        </w:rPr>
      </w:pPr>
    </w:p>
    <w:p w14:paraId="4A76A6B8" w14:textId="77777777" w:rsidR="00D1316D" w:rsidRPr="00377223" w:rsidRDefault="00D1316D" w:rsidP="00D1316D">
      <w:pPr>
        <w:spacing w:after="0" w:line="360" w:lineRule="auto"/>
        <w:jc w:val="both"/>
        <w:rPr>
          <w:rFonts w:ascii="Palatino Linotype" w:hAnsi="Palatino Linotype" w:cs="Arial"/>
          <w:sz w:val="24"/>
          <w:szCs w:val="24"/>
        </w:rPr>
      </w:pPr>
      <w:r w:rsidRPr="00377223">
        <w:rPr>
          <w:rFonts w:ascii="Palatino Linotype" w:hAnsi="Palatino Linotype" w:cs="Arial"/>
          <w:b/>
          <w:sz w:val="28"/>
          <w:szCs w:val="28"/>
        </w:rPr>
        <w:t>PRIMERO</w:t>
      </w:r>
      <w:r w:rsidRPr="00377223">
        <w:rPr>
          <w:rFonts w:ascii="Palatino Linotype" w:hAnsi="Palatino Linotype" w:cs="Arial"/>
          <w:b/>
          <w:sz w:val="24"/>
          <w:szCs w:val="24"/>
        </w:rPr>
        <w:t>. De la competencia</w:t>
      </w:r>
      <w:r w:rsidRPr="00377223">
        <w:rPr>
          <w:rFonts w:ascii="Palatino Linotype" w:hAnsi="Palatino Linotype" w:cs="Arial"/>
          <w:sz w:val="24"/>
          <w:szCs w:val="24"/>
        </w:rPr>
        <w:t>.</w:t>
      </w:r>
    </w:p>
    <w:p w14:paraId="44E6C0C1" w14:textId="77777777" w:rsidR="00074569" w:rsidRPr="00377223" w:rsidRDefault="00074569" w:rsidP="00074569">
      <w:pPr>
        <w:spacing w:line="360" w:lineRule="auto"/>
        <w:jc w:val="both"/>
        <w:rPr>
          <w:rFonts w:ascii="Palatino Linotype" w:hAnsi="Palatino Linotype" w:cs="Arial"/>
          <w:sz w:val="24"/>
          <w:szCs w:val="24"/>
        </w:rPr>
      </w:pPr>
      <w:r w:rsidRPr="00377223">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377223">
        <w:rPr>
          <w:rFonts w:ascii="Palatino Linotype" w:hAnsi="Palatino Linotype" w:cs="Arial"/>
          <w:sz w:val="24"/>
          <w:szCs w:val="24"/>
        </w:rPr>
        <w:lastRenderedPageBreak/>
        <w:t>el presente recurso de revisión interpuesto por el ciudadano,</w:t>
      </w:r>
      <w:r w:rsidRPr="00377223">
        <w:rPr>
          <w:rFonts w:ascii="Palatino Linotype" w:hAnsi="Palatino Linotype" w:cs="Arial"/>
          <w:b/>
          <w:sz w:val="24"/>
          <w:szCs w:val="24"/>
        </w:rPr>
        <w:t xml:space="preserve"> </w:t>
      </w:r>
      <w:r w:rsidRPr="00377223">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37D72C5" w14:textId="77777777" w:rsidR="00074569" w:rsidRPr="00377223" w:rsidRDefault="00074569" w:rsidP="0019281F">
      <w:pPr>
        <w:autoSpaceDE w:val="0"/>
        <w:autoSpaceDN w:val="0"/>
        <w:adjustRightInd w:val="0"/>
        <w:spacing w:after="0" w:line="360" w:lineRule="auto"/>
        <w:rPr>
          <w:rFonts w:ascii="Palatino Linotype" w:hAnsi="Palatino Linotype" w:cs="Arial"/>
          <w:b/>
          <w:sz w:val="28"/>
        </w:rPr>
      </w:pPr>
    </w:p>
    <w:p w14:paraId="5EA8D46B" w14:textId="77777777" w:rsidR="00A45454" w:rsidRPr="00377223" w:rsidRDefault="00A45454" w:rsidP="0019281F">
      <w:pPr>
        <w:autoSpaceDE w:val="0"/>
        <w:autoSpaceDN w:val="0"/>
        <w:adjustRightInd w:val="0"/>
        <w:spacing w:after="0" w:line="360" w:lineRule="auto"/>
        <w:rPr>
          <w:rFonts w:ascii="Palatino Linotype" w:hAnsi="Palatino Linotype" w:cs="Arial"/>
          <w:b/>
          <w:sz w:val="24"/>
          <w:szCs w:val="24"/>
        </w:rPr>
      </w:pPr>
      <w:r w:rsidRPr="00377223">
        <w:rPr>
          <w:rFonts w:ascii="Palatino Linotype" w:hAnsi="Palatino Linotype" w:cs="Arial"/>
          <w:b/>
          <w:sz w:val="28"/>
        </w:rPr>
        <w:t>SEGUNDO</w:t>
      </w:r>
      <w:r w:rsidRPr="00377223">
        <w:rPr>
          <w:rFonts w:ascii="Palatino Linotype" w:hAnsi="Palatino Linotype" w:cs="Arial"/>
          <w:b/>
        </w:rPr>
        <w:t xml:space="preserve">.  </w:t>
      </w:r>
      <w:r w:rsidRPr="00377223">
        <w:rPr>
          <w:rFonts w:ascii="Palatino Linotype" w:hAnsi="Palatino Linotype" w:cs="Arial"/>
          <w:b/>
          <w:sz w:val="24"/>
          <w:szCs w:val="24"/>
        </w:rPr>
        <w:t xml:space="preserve">De los alcances del Recurso de Revisión. </w:t>
      </w:r>
    </w:p>
    <w:p w14:paraId="0DE9F972" w14:textId="77777777" w:rsidR="00A45454" w:rsidRPr="00377223" w:rsidRDefault="00A45454" w:rsidP="0019281F">
      <w:pPr>
        <w:autoSpaceDE w:val="0"/>
        <w:autoSpaceDN w:val="0"/>
        <w:adjustRightInd w:val="0"/>
        <w:spacing w:after="0" w:line="360" w:lineRule="auto"/>
        <w:jc w:val="both"/>
        <w:rPr>
          <w:rFonts w:ascii="Palatino Linotype" w:hAnsi="Palatino Linotype" w:cs="Arial"/>
          <w:sz w:val="24"/>
          <w:szCs w:val="24"/>
        </w:rPr>
      </w:pPr>
      <w:r w:rsidRPr="00377223">
        <w:rPr>
          <w:rFonts w:ascii="Palatino Linotype" w:hAnsi="Palatino Linotype" w:cs="Arial"/>
          <w:sz w:val="24"/>
          <w:szCs w:val="24"/>
        </w:rPr>
        <w:t>Anterior a todo debe destacarse que el recurso de revisión tiene el fin y alcance que señalan los numerales 176, 179</w:t>
      </w:r>
      <w:r w:rsidR="00CF6431" w:rsidRPr="00377223">
        <w:rPr>
          <w:rFonts w:ascii="Palatino Linotype" w:hAnsi="Palatino Linotype" w:cs="Arial"/>
          <w:sz w:val="24"/>
          <w:szCs w:val="24"/>
        </w:rPr>
        <w:t xml:space="preserve"> fracción V</w:t>
      </w:r>
      <w:r w:rsidRPr="00377223">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4134575" w14:textId="77777777" w:rsidR="00A45454" w:rsidRPr="00377223" w:rsidRDefault="00A45454" w:rsidP="0019281F">
      <w:pPr>
        <w:pStyle w:val="Prrafodelista"/>
        <w:autoSpaceDE w:val="0"/>
        <w:autoSpaceDN w:val="0"/>
        <w:adjustRightInd w:val="0"/>
        <w:spacing w:line="360" w:lineRule="auto"/>
        <w:ind w:left="0"/>
        <w:jc w:val="both"/>
        <w:rPr>
          <w:rFonts w:ascii="Palatino Linotype" w:hAnsi="Palatino Linotype" w:cs="Arial"/>
          <w:sz w:val="22"/>
        </w:rPr>
      </w:pPr>
    </w:p>
    <w:p w14:paraId="525C7870" w14:textId="77777777" w:rsidR="007320F4" w:rsidRPr="00377223" w:rsidRDefault="007320F4" w:rsidP="007320F4">
      <w:pPr>
        <w:autoSpaceDE w:val="0"/>
        <w:autoSpaceDN w:val="0"/>
        <w:adjustRightInd w:val="0"/>
        <w:spacing w:after="0" w:line="360" w:lineRule="auto"/>
        <w:jc w:val="both"/>
        <w:rPr>
          <w:rFonts w:ascii="Palatino Linotype" w:hAnsi="Palatino Linotype" w:cs="Arial"/>
          <w:b/>
          <w:sz w:val="24"/>
          <w:szCs w:val="24"/>
        </w:rPr>
      </w:pPr>
      <w:r w:rsidRPr="00377223">
        <w:rPr>
          <w:rFonts w:ascii="Palatino Linotype" w:hAnsi="Palatino Linotype" w:cs="Arial"/>
          <w:b/>
          <w:sz w:val="24"/>
          <w:szCs w:val="24"/>
        </w:rPr>
        <w:t xml:space="preserve">TERCERO. Del estudio de las causas de improcedencia. </w:t>
      </w:r>
    </w:p>
    <w:p w14:paraId="40853FD9" w14:textId="77777777" w:rsidR="00F50300" w:rsidRPr="00377223" w:rsidRDefault="00F50300" w:rsidP="00F50300">
      <w:pPr>
        <w:autoSpaceDE w:val="0"/>
        <w:autoSpaceDN w:val="0"/>
        <w:adjustRightInd w:val="0"/>
        <w:spacing w:after="0" w:line="360" w:lineRule="auto"/>
        <w:jc w:val="both"/>
        <w:rPr>
          <w:rFonts w:ascii="Palatino Linotype" w:hAnsi="Palatino Linotype" w:cs="Arial"/>
          <w:sz w:val="24"/>
          <w:szCs w:val="24"/>
        </w:rPr>
      </w:pPr>
      <w:r w:rsidRPr="00377223">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377223">
        <w:rPr>
          <w:rFonts w:ascii="Palatino Linotype" w:hAnsi="Palatino Linotype" w:cs="Arial"/>
          <w:sz w:val="24"/>
          <w:szCs w:val="24"/>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52EF3588" w14:textId="77777777" w:rsidR="00F50300" w:rsidRPr="00377223" w:rsidRDefault="00F50300" w:rsidP="00F50300">
      <w:pPr>
        <w:autoSpaceDE w:val="0"/>
        <w:autoSpaceDN w:val="0"/>
        <w:adjustRightInd w:val="0"/>
        <w:spacing w:after="0" w:line="360" w:lineRule="auto"/>
        <w:jc w:val="both"/>
        <w:rPr>
          <w:rFonts w:ascii="Palatino Linotype" w:hAnsi="Palatino Linotype" w:cs="Arial"/>
          <w:sz w:val="24"/>
          <w:szCs w:val="24"/>
        </w:rPr>
      </w:pPr>
    </w:p>
    <w:p w14:paraId="3DE58A1C" w14:textId="77777777" w:rsidR="00F50300" w:rsidRPr="00377223" w:rsidRDefault="00F50300" w:rsidP="00F50300">
      <w:pPr>
        <w:spacing w:after="0" w:line="240" w:lineRule="auto"/>
        <w:ind w:left="851" w:right="851"/>
        <w:jc w:val="both"/>
        <w:rPr>
          <w:rFonts w:ascii="Palatino Linotype" w:hAnsi="Palatino Linotype"/>
          <w:b/>
          <w:bCs/>
          <w:i/>
          <w:lang w:eastAsia="es-MX"/>
        </w:rPr>
      </w:pPr>
      <w:r w:rsidRPr="00377223">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9F016A3" w14:textId="77777777" w:rsidR="00F50300" w:rsidRPr="00377223" w:rsidRDefault="00F50300" w:rsidP="00F50300">
      <w:pPr>
        <w:pStyle w:val="Prrafodelista"/>
        <w:autoSpaceDE w:val="0"/>
        <w:autoSpaceDN w:val="0"/>
        <w:adjustRightInd w:val="0"/>
        <w:ind w:left="851" w:right="851"/>
        <w:jc w:val="both"/>
        <w:rPr>
          <w:rFonts w:ascii="Palatino Linotype" w:hAnsi="Palatino Linotype" w:cs="Arial"/>
          <w:sz w:val="22"/>
          <w:szCs w:val="22"/>
        </w:rPr>
      </w:pPr>
      <w:r w:rsidRPr="00377223">
        <w:rPr>
          <w:rFonts w:ascii="Palatino Linotype" w:hAnsi="Palatino Linotype"/>
          <w:i/>
          <w:sz w:val="22"/>
          <w:szCs w:val="22"/>
        </w:rPr>
        <w:t>Del examen de compatibilidad de los artículos</w:t>
      </w:r>
      <w:r w:rsidRPr="00377223">
        <w:rPr>
          <w:rStyle w:val="apple-converted-space"/>
          <w:rFonts w:ascii="Palatino Linotype" w:hAnsi="Palatino Linotype"/>
          <w:i/>
          <w:sz w:val="22"/>
          <w:szCs w:val="22"/>
        </w:rPr>
        <w:t> </w:t>
      </w:r>
      <w:hyperlink r:id="rId14" w:history="1">
        <w:r w:rsidRPr="00377223">
          <w:rPr>
            <w:rStyle w:val="Hipervnculo"/>
            <w:rFonts w:ascii="Palatino Linotype" w:eastAsia="Calibri" w:hAnsi="Palatino Linotype"/>
            <w:i/>
            <w:sz w:val="22"/>
            <w:szCs w:val="22"/>
          </w:rPr>
          <w:t>73 y 74 de la Ley de Amparo</w:t>
        </w:r>
      </w:hyperlink>
      <w:r w:rsidRPr="00377223">
        <w:rPr>
          <w:rStyle w:val="apple-converted-space"/>
          <w:rFonts w:ascii="Palatino Linotype" w:hAnsi="Palatino Linotype"/>
          <w:i/>
          <w:sz w:val="22"/>
          <w:szCs w:val="22"/>
        </w:rPr>
        <w:t> </w:t>
      </w:r>
      <w:r w:rsidRPr="00377223">
        <w:rPr>
          <w:rFonts w:ascii="Palatino Linotype" w:hAnsi="Palatino Linotype"/>
          <w:i/>
          <w:sz w:val="22"/>
          <w:szCs w:val="22"/>
        </w:rPr>
        <w:t>con el artículo</w:t>
      </w:r>
      <w:r w:rsidRPr="00377223">
        <w:rPr>
          <w:rStyle w:val="apple-converted-space"/>
          <w:rFonts w:ascii="Palatino Linotype" w:hAnsi="Palatino Linotype"/>
          <w:i/>
          <w:sz w:val="22"/>
          <w:szCs w:val="22"/>
        </w:rPr>
        <w:t> </w:t>
      </w:r>
      <w:hyperlink r:id="rId15" w:history="1">
        <w:r w:rsidRPr="00377223">
          <w:rPr>
            <w:rStyle w:val="Hipervnculo"/>
            <w:rFonts w:ascii="Palatino Linotype" w:eastAsia="Calibri" w:hAnsi="Palatino Linotype"/>
            <w:i/>
            <w:sz w:val="22"/>
            <w:szCs w:val="22"/>
          </w:rPr>
          <w:t>25.1 de la Convención Americana sobre Derechos Humanos</w:t>
        </w:r>
      </w:hyperlink>
      <w:r w:rsidRPr="00377223">
        <w:rPr>
          <w:rStyle w:val="apple-converted-space"/>
          <w:rFonts w:ascii="Palatino Linotype" w:hAnsi="Palatino Linotype"/>
          <w:i/>
          <w:sz w:val="22"/>
          <w:szCs w:val="22"/>
        </w:rPr>
        <w:t> </w:t>
      </w:r>
      <w:r w:rsidRPr="00377223">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77223">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AA1231C" w14:textId="77777777" w:rsidR="00F50300" w:rsidRPr="00377223" w:rsidRDefault="00F50300" w:rsidP="00F50300">
      <w:pPr>
        <w:pStyle w:val="Prrafodelista"/>
        <w:autoSpaceDE w:val="0"/>
        <w:autoSpaceDN w:val="0"/>
        <w:adjustRightInd w:val="0"/>
        <w:spacing w:line="360" w:lineRule="auto"/>
        <w:ind w:left="0"/>
        <w:jc w:val="both"/>
        <w:rPr>
          <w:rFonts w:ascii="Palatino Linotype" w:hAnsi="Palatino Linotype" w:cs="Arial"/>
        </w:rPr>
      </w:pPr>
    </w:p>
    <w:p w14:paraId="12CCD658" w14:textId="77777777" w:rsidR="00F50300" w:rsidRPr="00377223" w:rsidRDefault="00F50300" w:rsidP="00F50300">
      <w:pPr>
        <w:autoSpaceDE w:val="0"/>
        <w:autoSpaceDN w:val="0"/>
        <w:adjustRightInd w:val="0"/>
        <w:spacing w:after="0" w:line="360" w:lineRule="auto"/>
        <w:jc w:val="both"/>
        <w:rPr>
          <w:rFonts w:ascii="Palatino Linotype" w:hAnsi="Palatino Linotype" w:cs="Arial"/>
          <w:sz w:val="24"/>
          <w:szCs w:val="24"/>
        </w:rPr>
      </w:pPr>
      <w:r w:rsidRPr="00377223">
        <w:rPr>
          <w:rFonts w:ascii="Palatino Linotype" w:hAnsi="Palatino Linotype" w:cs="Arial"/>
          <w:sz w:val="24"/>
          <w:szCs w:val="24"/>
        </w:rPr>
        <w:lastRenderedPageBreak/>
        <w:t>Por lo que una vez que se analizó el expediente en estudio se cae en la cuenta de que no se actualiza ninguna de las casuales a continuación transcritas:</w:t>
      </w:r>
    </w:p>
    <w:p w14:paraId="5747BA78" w14:textId="77777777" w:rsidR="00F50300" w:rsidRPr="00377223" w:rsidRDefault="00F50300" w:rsidP="00F50300">
      <w:pPr>
        <w:pStyle w:val="Prrafodelista"/>
        <w:autoSpaceDE w:val="0"/>
        <w:autoSpaceDN w:val="0"/>
        <w:adjustRightInd w:val="0"/>
        <w:spacing w:line="360" w:lineRule="auto"/>
        <w:ind w:left="0"/>
        <w:jc w:val="both"/>
        <w:rPr>
          <w:rFonts w:ascii="Palatino Linotype" w:hAnsi="Palatino Linotype" w:cs="Arial"/>
        </w:rPr>
      </w:pPr>
    </w:p>
    <w:p w14:paraId="75C978E3" w14:textId="77777777" w:rsidR="00F50300" w:rsidRPr="00377223" w:rsidRDefault="00F50300" w:rsidP="00F50300">
      <w:pPr>
        <w:pStyle w:val="Prrafodelista"/>
        <w:autoSpaceDE w:val="0"/>
        <w:autoSpaceDN w:val="0"/>
        <w:adjustRightInd w:val="0"/>
        <w:ind w:right="850"/>
        <w:jc w:val="both"/>
        <w:rPr>
          <w:rFonts w:ascii="Palatino Linotype" w:hAnsi="Palatino Linotype" w:cs="Arial"/>
          <w:i/>
          <w:sz w:val="22"/>
          <w:szCs w:val="22"/>
        </w:rPr>
      </w:pPr>
      <w:r w:rsidRPr="00377223">
        <w:rPr>
          <w:rFonts w:ascii="Palatino Linotype" w:hAnsi="Palatino Linotype" w:cs="Arial"/>
          <w:i/>
          <w:sz w:val="22"/>
          <w:szCs w:val="22"/>
        </w:rPr>
        <w:t xml:space="preserve">“Artículo 191. El recurso será desechado por improcedente cuando:  </w:t>
      </w:r>
    </w:p>
    <w:p w14:paraId="4D2FA0DD" w14:textId="77777777" w:rsidR="00F50300" w:rsidRPr="00377223" w:rsidRDefault="00F50300" w:rsidP="00F50300">
      <w:pPr>
        <w:pStyle w:val="Prrafodelista"/>
        <w:autoSpaceDE w:val="0"/>
        <w:autoSpaceDN w:val="0"/>
        <w:adjustRightInd w:val="0"/>
        <w:ind w:right="850"/>
        <w:jc w:val="both"/>
        <w:rPr>
          <w:rFonts w:ascii="Palatino Linotype" w:hAnsi="Palatino Linotype" w:cs="Arial"/>
          <w:i/>
          <w:sz w:val="22"/>
          <w:szCs w:val="22"/>
        </w:rPr>
      </w:pPr>
      <w:r w:rsidRPr="00377223">
        <w:rPr>
          <w:rFonts w:ascii="Palatino Linotype" w:hAnsi="Palatino Linotype" w:cs="Arial"/>
          <w:i/>
          <w:sz w:val="22"/>
          <w:szCs w:val="22"/>
        </w:rPr>
        <w:t xml:space="preserve">I. Sea extemporáneo por haber transcurrido el plazo establecido en la presente Ley, a partir de la respuesta;  </w:t>
      </w:r>
    </w:p>
    <w:p w14:paraId="373B16A0" w14:textId="77777777" w:rsidR="00F50300" w:rsidRPr="00377223" w:rsidRDefault="00F50300" w:rsidP="00F50300">
      <w:pPr>
        <w:pStyle w:val="Prrafodelista"/>
        <w:autoSpaceDE w:val="0"/>
        <w:autoSpaceDN w:val="0"/>
        <w:adjustRightInd w:val="0"/>
        <w:ind w:right="850"/>
        <w:jc w:val="both"/>
        <w:rPr>
          <w:rFonts w:ascii="Palatino Linotype" w:hAnsi="Palatino Linotype" w:cs="Arial"/>
          <w:i/>
          <w:sz w:val="22"/>
          <w:szCs w:val="22"/>
        </w:rPr>
      </w:pPr>
      <w:r w:rsidRPr="00377223">
        <w:rPr>
          <w:rFonts w:ascii="Palatino Linotype" w:hAnsi="Palatino Linotype" w:cs="Arial"/>
          <w:i/>
          <w:sz w:val="22"/>
          <w:szCs w:val="22"/>
        </w:rPr>
        <w:t xml:space="preserve">II. Se esté tramitando ante el Poder Judicial de la Federación algún recurso o medio de defensa interpuesto por el recurrente;  </w:t>
      </w:r>
    </w:p>
    <w:p w14:paraId="70DFD7E1" w14:textId="77777777" w:rsidR="00F50300" w:rsidRPr="00377223" w:rsidRDefault="00F50300" w:rsidP="00F50300">
      <w:pPr>
        <w:pStyle w:val="Prrafodelista"/>
        <w:autoSpaceDE w:val="0"/>
        <w:autoSpaceDN w:val="0"/>
        <w:adjustRightInd w:val="0"/>
        <w:ind w:right="850"/>
        <w:jc w:val="both"/>
        <w:rPr>
          <w:rFonts w:ascii="Palatino Linotype" w:hAnsi="Palatino Linotype" w:cs="Arial"/>
          <w:i/>
          <w:sz w:val="22"/>
          <w:szCs w:val="22"/>
        </w:rPr>
      </w:pPr>
      <w:r w:rsidRPr="00377223">
        <w:rPr>
          <w:rFonts w:ascii="Palatino Linotype" w:hAnsi="Palatino Linotype" w:cs="Arial"/>
          <w:i/>
          <w:sz w:val="22"/>
          <w:szCs w:val="22"/>
        </w:rPr>
        <w:t xml:space="preserve">III. No actualice alguno de los supuestos previstos en la presente Ley;  </w:t>
      </w:r>
    </w:p>
    <w:p w14:paraId="5669D82F" w14:textId="77777777" w:rsidR="00F50300" w:rsidRPr="00377223" w:rsidRDefault="00F50300" w:rsidP="00F50300">
      <w:pPr>
        <w:pStyle w:val="Prrafodelista"/>
        <w:autoSpaceDE w:val="0"/>
        <w:autoSpaceDN w:val="0"/>
        <w:adjustRightInd w:val="0"/>
        <w:ind w:right="850"/>
        <w:jc w:val="both"/>
        <w:rPr>
          <w:rFonts w:ascii="Palatino Linotype" w:hAnsi="Palatino Linotype" w:cs="Arial"/>
          <w:i/>
          <w:sz w:val="22"/>
          <w:szCs w:val="22"/>
        </w:rPr>
      </w:pPr>
      <w:r w:rsidRPr="00377223">
        <w:rPr>
          <w:rFonts w:ascii="Palatino Linotype" w:hAnsi="Palatino Linotype" w:cs="Arial"/>
          <w:i/>
          <w:sz w:val="22"/>
          <w:szCs w:val="22"/>
        </w:rPr>
        <w:t xml:space="preserve">IV. No se haya desahogado la prevención en los términos establecidos en la presente Ley;  </w:t>
      </w:r>
    </w:p>
    <w:p w14:paraId="3597703F" w14:textId="77777777" w:rsidR="00F50300" w:rsidRPr="00377223" w:rsidRDefault="00F50300" w:rsidP="00F50300">
      <w:pPr>
        <w:pStyle w:val="Prrafodelista"/>
        <w:autoSpaceDE w:val="0"/>
        <w:autoSpaceDN w:val="0"/>
        <w:adjustRightInd w:val="0"/>
        <w:ind w:right="850"/>
        <w:jc w:val="both"/>
        <w:rPr>
          <w:rFonts w:ascii="Palatino Linotype" w:hAnsi="Palatino Linotype" w:cs="Arial"/>
          <w:i/>
          <w:sz w:val="22"/>
          <w:szCs w:val="22"/>
        </w:rPr>
      </w:pPr>
      <w:r w:rsidRPr="00377223">
        <w:rPr>
          <w:rFonts w:ascii="Palatino Linotype" w:hAnsi="Palatino Linotype" w:cs="Arial"/>
          <w:i/>
          <w:sz w:val="22"/>
          <w:szCs w:val="22"/>
        </w:rPr>
        <w:t xml:space="preserve">V. Se impugne la veracidad de la información proporcionada;  </w:t>
      </w:r>
    </w:p>
    <w:p w14:paraId="0DB9ED51" w14:textId="77777777" w:rsidR="00F50300" w:rsidRPr="00377223" w:rsidRDefault="00F50300" w:rsidP="00F50300">
      <w:pPr>
        <w:pStyle w:val="Prrafodelista"/>
        <w:autoSpaceDE w:val="0"/>
        <w:autoSpaceDN w:val="0"/>
        <w:adjustRightInd w:val="0"/>
        <w:ind w:right="850"/>
        <w:jc w:val="both"/>
        <w:rPr>
          <w:rFonts w:ascii="Palatino Linotype" w:hAnsi="Palatino Linotype" w:cs="Arial"/>
          <w:i/>
          <w:sz w:val="22"/>
          <w:szCs w:val="22"/>
        </w:rPr>
      </w:pPr>
      <w:r w:rsidRPr="00377223">
        <w:rPr>
          <w:rFonts w:ascii="Palatino Linotype" w:hAnsi="Palatino Linotype" w:cs="Arial"/>
          <w:i/>
          <w:sz w:val="22"/>
          <w:szCs w:val="22"/>
        </w:rPr>
        <w:t xml:space="preserve">VI. Se trate de una consulta, o trámite en específico; y  </w:t>
      </w:r>
    </w:p>
    <w:p w14:paraId="30D1FA65" w14:textId="77777777" w:rsidR="00F50300" w:rsidRPr="00377223" w:rsidRDefault="00F50300" w:rsidP="00F50300">
      <w:pPr>
        <w:pStyle w:val="Prrafodelista"/>
        <w:autoSpaceDE w:val="0"/>
        <w:autoSpaceDN w:val="0"/>
        <w:adjustRightInd w:val="0"/>
        <w:ind w:right="850"/>
        <w:jc w:val="both"/>
        <w:rPr>
          <w:rFonts w:ascii="Palatino Linotype" w:hAnsi="Palatino Linotype" w:cs="Arial"/>
          <w:i/>
          <w:sz w:val="22"/>
          <w:szCs w:val="22"/>
        </w:rPr>
      </w:pPr>
      <w:r w:rsidRPr="00377223">
        <w:rPr>
          <w:rFonts w:ascii="Palatino Linotype" w:hAnsi="Palatino Linotype" w:cs="Arial"/>
          <w:i/>
          <w:sz w:val="22"/>
          <w:szCs w:val="22"/>
        </w:rPr>
        <w:t>VII. El recurrente amplíe su solicitud en el recurso de revisión, únicamente respecto de los nuevos contenidos.”</w:t>
      </w:r>
    </w:p>
    <w:p w14:paraId="027FB07D" w14:textId="77777777" w:rsidR="00F50300" w:rsidRPr="00377223" w:rsidRDefault="00F50300" w:rsidP="00F50300">
      <w:pPr>
        <w:pStyle w:val="Prrafodelista"/>
        <w:autoSpaceDE w:val="0"/>
        <w:autoSpaceDN w:val="0"/>
        <w:adjustRightInd w:val="0"/>
        <w:spacing w:line="360" w:lineRule="auto"/>
        <w:ind w:right="850"/>
        <w:jc w:val="both"/>
        <w:rPr>
          <w:rFonts w:ascii="Palatino Linotype" w:hAnsi="Palatino Linotype" w:cs="Arial"/>
          <w:i/>
        </w:rPr>
      </w:pPr>
    </w:p>
    <w:p w14:paraId="77A25CEF" w14:textId="77777777" w:rsidR="00F50300" w:rsidRPr="00377223" w:rsidRDefault="00F50300" w:rsidP="00F50300">
      <w:pPr>
        <w:autoSpaceDE w:val="0"/>
        <w:autoSpaceDN w:val="0"/>
        <w:adjustRightInd w:val="0"/>
        <w:spacing w:after="0" w:line="360" w:lineRule="auto"/>
        <w:jc w:val="both"/>
        <w:rPr>
          <w:rFonts w:ascii="Palatino Linotype" w:hAnsi="Palatino Linotype" w:cs="Arial"/>
          <w:sz w:val="24"/>
          <w:szCs w:val="24"/>
        </w:rPr>
      </w:pPr>
      <w:r w:rsidRPr="00377223">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w:t>
      </w:r>
    </w:p>
    <w:p w14:paraId="2AD43F81" w14:textId="77777777" w:rsidR="00F50300" w:rsidRPr="00377223" w:rsidRDefault="00F50300" w:rsidP="00F50300">
      <w:pPr>
        <w:autoSpaceDE w:val="0"/>
        <w:autoSpaceDN w:val="0"/>
        <w:adjustRightInd w:val="0"/>
        <w:spacing w:after="0" w:line="360" w:lineRule="auto"/>
        <w:jc w:val="both"/>
        <w:rPr>
          <w:rFonts w:ascii="Palatino Linotype" w:hAnsi="Palatino Linotype" w:cs="Arial"/>
          <w:sz w:val="24"/>
          <w:szCs w:val="24"/>
        </w:rPr>
      </w:pPr>
    </w:p>
    <w:p w14:paraId="2B94FA07" w14:textId="77777777" w:rsidR="00F50300" w:rsidRPr="00377223" w:rsidRDefault="00F50300" w:rsidP="00F50300">
      <w:pPr>
        <w:pStyle w:val="Prrafodelista"/>
        <w:autoSpaceDE w:val="0"/>
        <w:autoSpaceDN w:val="0"/>
        <w:adjustRightInd w:val="0"/>
        <w:spacing w:line="360" w:lineRule="auto"/>
        <w:ind w:left="0"/>
        <w:jc w:val="both"/>
        <w:rPr>
          <w:rFonts w:ascii="Palatino Linotype" w:hAnsi="Palatino Linotype" w:cs="Arial"/>
        </w:rPr>
      </w:pPr>
      <w:r w:rsidRPr="00377223">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0D48A0EF" w14:textId="77777777" w:rsidR="007320F4" w:rsidRPr="00377223" w:rsidRDefault="007320F4" w:rsidP="007320F4">
      <w:pPr>
        <w:autoSpaceDE w:val="0"/>
        <w:autoSpaceDN w:val="0"/>
        <w:adjustRightInd w:val="0"/>
        <w:spacing w:after="0" w:line="360" w:lineRule="auto"/>
        <w:jc w:val="both"/>
        <w:rPr>
          <w:rFonts w:ascii="Palatino Linotype" w:hAnsi="Palatino Linotype" w:cs="Arial"/>
          <w:sz w:val="18"/>
          <w:szCs w:val="24"/>
        </w:rPr>
      </w:pPr>
    </w:p>
    <w:p w14:paraId="3652A1C1" w14:textId="77777777" w:rsidR="007320F4" w:rsidRPr="00377223" w:rsidRDefault="00BA54CB" w:rsidP="007320F4">
      <w:pPr>
        <w:pStyle w:val="Prrafodelista"/>
        <w:autoSpaceDE w:val="0"/>
        <w:autoSpaceDN w:val="0"/>
        <w:adjustRightInd w:val="0"/>
        <w:spacing w:line="360" w:lineRule="auto"/>
        <w:ind w:left="0"/>
        <w:jc w:val="both"/>
        <w:rPr>
          <w:rFonts w:ascii="Palatino Linotype" w:hAnsi="Palatino Linotype" w:cs="Arial"/>
        </w:rPr>
      </w:pPr>
      <w:r w:rsidRPr="00377223">
        <w:rPr>
          <w:rFonts w:ascii="Palatino Linotype" w:hAnsi="Palatino Linotype" w:cs="Arial"/>
          <w:b/>
          <w:sz w:val="28"/>
          <w:szCs w:val="28"/>
        </w:rPr>
        <w:t>CUARTO.</w:t>
      </w:r>
      <w:r w:rsidRPr="00377223">
        <w:rPr>
          <w:rFonts w:ascii="Palatino Linotype" w:hAnsi="Palatino Linotype" w:cs="Arial"/>
          <w:b/>
        </w:rPr>
        <w:t xml:space="preserve"> Del estudio y resolución del asunto.</w:t>
      </w:r>
      <w:r w:rsidRPr="00377223">
        <w:rPr>
          <w:rFonts w:ascii="Palatino Linotype" w:hAnsi="Palatino Linotype" w:cs="Arial"/>
        </w:rPr>
        <w:t xml:space="preserve"> </w:t>
      </w:r>
    </w:p>
    <w:p w14:paraId="1B14340B" w14:textId="77777777" w:rsidR="00BA54CB" w:rsidRPr="00377223" w:rsidRDefault="00BA54CB" w:rsidP="007320F4">
      <w:pPr>
        <w:pStyle w:val="Prrafodelista"/>
        <w:autoSpaceDE w:val="0"/>
        <w:autoSpaceDN w:val="0"/>
        <w:adjustRightInd w:val="0"/>
        <w:spacing w:line="360" w:lineRule="auto"/>
        <w:ind w:left="0"/>
        <w:jc w:val="both"/>
        <w:rPr>
          <w:rFonts w:ascii="Palatino Linotype" w:hAnsi="Palatino Linotype" w:cs="Arial"/>
        </w:rPr>
      </w:pPr>
      <w:r w:rsidRPr="00377223">
        <w:rPr>
          <w:rFonts w:ascii="Palatino Linotype" w:hAnsi="Palatino Linotype" w:cs="Arial"/>
        </w:rPr>
        <w:t xml:space="preserve">Ahora bien, se procede al análisis del presente recurso, así como al contenido íntegro de las actuaciones que obran en el expediente electrónico, para así estar en posibilidad </w:t>
      </w:r>
      <w:r w:rsidRPr="00377223">
        <w:rPr>
          <w:rFonts w:ascii="Palatino Linotype" w:hAnsi="Palatino Linotype" w:cs="Arial"/>
        </w:rPr>
        <w:lastRenderedPageBreak/>
        <w:t>este Órgano Colegiado de dictar el fallo correspondiente conforme</w:t>
      </w:r>
      <w:r w:rsidR="000C0DA1" w:rsidRPr="00377223">
        <w:rPr>
          <w:rFonts w:ascii="Palatino Linotype" w:hAnsi="Palatino Linotype" w:cs="Arial"/>
        </w:rPr>
        <w:t xml:space="preserve"> </w:t>
      </w:r>
      <w:r w:rsidRPr="00377223">
        <w:rPr>
          <w:rFonts w:ascii="Palatino Linotype" w:hAnsi="Palatino Linotype" w:cs="Arial"/>
        </w:rPr>
        <w:t xml:space="preserv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711D560C" w14:textId="77777777" w:rsidR="00404766" w:rsidRPr="00377223" w:rsidRDefault="00404766" w:rsidP="0019281F">
      <w:pPr>
        <w:autoSpaceDE w:val="0"/>
        <w:autoSpaceDN w:val="0"/>
        <w:adjustRightInd w:val="0"/>
        <w:spacing w:after="0" w:line="360" w:lineRule="auto"/>
        <w:jc w:val="both"/>
        <w:rPr>
          <w:rFonts w:ascii="Palatino Linotype" w:hAnsi="Palatino Linotype" w:cs="Arial"/>
          <w:sz w:val="20"/>
          <w:szCs w:val="24"/>
        </w:rPr>
      </w:pPr>
    </w:p>
    <w:p w14:paraId="0D7AF237" w14:textId="77777777" w:rsidR="006A778F" w:rsidRPr="00377223" w:rsidRDefault="00BA54CB" w:rsidP="00F50300">
      <w:pPr>
        <w:pStyle w:val="Prrafodelista"/>
        <w:spacing w:line="360" w:lineRule="auto"/>
        <w:ind w:left="0"/>
        <w:jc w:val="both"/>
        <w:rPr>
          <w:rFonts w:ascii="Palatino Linotype" w:hAnsi="Palatino Linotype"/>
          <w:color w:val="000000"/>
        </w:rPr>
      </w:pPr>
      <w:r w:rsidRPr="00377223">
        <w:rPr>
          <w:rFonts w:ascii="Palatino Linotype" w:hAnsi="Palatino Linotype" w:cs="Arial"/>
        </w:rPr>
        <w:t>En este sentido recordemos los requerimientos solicitados,  la respuesta proporcionada e informe justificado, de los puntos requeridos tenemos:</w:t>
      </w:r>
      <w:r w:rsidR="00404766" w:rsidRPr="00377223">
        <w:rPr>
          <w:rFonts w:ascii="Palatino Linotype" w:hAnsi="Palatino Linotype" w:cs="Arial"/>
        </w:rPr>
        <w:t xml:space="preserve"> “</w:t>
      </w:r>
      <w:r w:rsidR="00F50300" w:rsidRPr="00377223">
        <w:rPr>
          <w:rFonts w:ascii="Palatino Linotype" w:hAnsi="Palatino Linotype"/>
          <w:i/>
        </w:rPr>
        <w:t>Solicito el número de quejas y recomendaciones dirigidas hacia la policía estatal, el ejército y la marina, desagregadas por año, desde el 2000 hasta el 2018</w:t>
      </w:r>
      <w:r w:rsidR="00404766" w:rsidRPr="00377223">
        <w:rPr>
          <w:rFonts w:ascii="Palatino Linotype" w:hAnsi="Palatino Linotype"/>
          <w:i/>
          <w:color w:val="000000"/>
        </w:rPr>
        <w:t>”</w:t>
      </w:r>
      <w:r w:rsidRPr="00377223">
        <w:rPr>
          <w:rFonts w:ascii="Palatino Linotype" w:hAnsi="Palatino Linotype"/>
          <w:i/>
          <w:color w:val="000000"/>
        </w:rPr>
        <w:t xml:space="preserve"> </w:t>
      </w:r>
      <w:r w:rsidRPr="00377223">
        <w:rPr>
          <w:rFonts w:ascii="Palatino Linotype" w:hAnsi="Palatino Linotype"/>
          <w:color w:val="000000"/>
        </w:rPr>
        <w:t>al respecto el Sujeto Obligado</w:t>
      </w:r>
      <w:r w:rsidR="00F50300" w:rsidRPr="00377223">
        <w:rPr>
          <w:rFonts w:ascii="Palatino Linotype" w:hAnsi="Palatino Linotype"/>
          <w:color w:val="000000"/>
        </w:rPr>
        <w:t xml:space="preserve"> informo que no posee las </w:t>
      </w:r>
      <w:r w:rsidR="00125BB8" w:rsidRPr="00377223">
        <w:rPr>
          <w:rFonts w:ascii="Palatino Linotype" w:hAnsi="Palatino Linotype"/>
          <w:color w:val="000000"/>
        </w:rPr>
        <w:t>facultades</w:t>
      </w:r>
      <w:r w:rsidR="00F50300" w:rsidRPr="00377223">
        <w:rPr>
          <w:rFonts w:ascii="Palatino Linotype" w:hAnsi="Palatino Linotype"/>
          <w:color w:val="000000"/>
        </w:rPr>
        <w:t xml:space="preserve"> para emitir recomendaciones a nivel federal,</w:t>
      </w:r>
      <w:r w:rsidR="000C0DA1" w:rsidRPr="00377223">
        <w:rPr>
          <w:rFonts w:ascii="Palatino Linotype" w:hAnsi="Palatino Linotype"/>
          <w:color w:val="000000"/>
        </w:rPr>
        <w:t xml:space="preserve"> No obstante,</w:t>
      </w:r>
      <w:r w:rsidR="00F50300" w:rsidRPr="00377223">
        <w:rPr>
          <w:rFonts w:ascii="Palatino Linotype" w:hAnsi="Palatino Linotype"/>
          <w:color w:val="000000"/>
        </w:rPr>
        <w:t xml:space="preserve"> </w:t>
      </w:r>
      <w:r w:rsidR="00125BB8" w:rsidRPr="00377223">
        <w:rPr>
          <w:rFonts w:ascii="Palatino Linotype" w:hAnsi="Palatino Linotype"/>
          <w:color w:val="000000"/>
        </w:rPr>
        <w:t>remitió información respecto de las recomendaciones que se realizaron a la corporación policial a nivel estatal de los años 2000 a 2010, en otro oficio, aparecen las  quejas suscritas respecto de la policía estatal, ejercito y marina de los ejercicio 2010 a 2018.</w:t>
      </w:r>
    </w:p>
    <w:p w14:paraId="40AAD22A" w14:textId="77777777" w:rsidR="00125BB8" w:rsidRPr="00377223" w:rsidRDefault="00125BB8" w:rsidP="00F50300">
      <w:pPr>
        <w:pStyle w:val="Prrafodelista"/>
        <w:spacing w:line="360" w:lineRule="auto"/>
        <w:ind w:left="0"/>
        <w:jc w:val="both"/>
        <w:rPr>
          <w:rFonts w:ascii="Palatino Linotype" w:hAnsi="Palatino Linotype"/>
          <w:color w:val="000000"/>
        </w:rPr>
      </w:pPr>
    </w:p>
    <w:p w14:paraId="744D7936" w14:textId="75FBD33E" w:rsidR="000C0DA1" w:rsidRPr="00377223" w:rsidRDefault="003B6B85" w:rsidP="000C0DA1">
      <w:pPr>
        <w:pStyle w:val="Prrafodelista"/>
        <w:spacing w:line="360" w:lineRule="auto"/>
        <w:ind w:left="0"/>
        <w:jc w:val="both"/>
        <w:rPr>
          <w:rFonts w:ascii="Palatino Linotype" w:hAnsi="Palatino Linotype"/>
          <w:color w:val="000000"/>
        </w:rPr>
      </w:pPr>
      <w:r w:rsidRPr="00377223">
        <w:rPr>
          <w:rFonts w:ascii="Palatino Linotype" w:hAnsi="Palatino Linotype"/>
          <w:color w:val="000000"/>
        </w:rPr>
        <w:t xml:space="preserve">En tiempo y forma el Recurrente suscribió recurso de revisión en donde manifestó que </w:t>
      </w:r>
      <w:r w:rsidR="006A778F" w:rsidRPr="00377223">
        <w:rPr>
          <w:rFonts w:ascii="Palatino Linotype" w:hAnsi="Palatino Linotype"/>
          <w:color w:val="000000"/>
        </w:rPr>
        <w:t>“</w:t>
      </w:r>
      <w:r w:rsidR="00125BB8" w:rsidRPr="00377223">
        <w:rPr>
          <w:rFonts w:ascii="Palatino Linotype" w:hAnsi="Palatino Linotype"/>
          <w:i/>
          <w:color w:val="000000"/>
        </w:rPr>
        <w:t>La respuesta que se me brindó fue incompleta. Solicité el número de quejas y recomendaciones por violaciones a derechos humanos relacionadas con miembros de la policía estatal. Me respondieron brindandome únicamente el número de quejas. Por lo tanto, solicito nuevamente se me proporcione el número de quejas por violaciones a derechos humanos dirigidas hacia miembros de la policía estatal del periodo 2000 al 2018 desagregadas por año</w:t>
      </w:r>
      <w:r w:rsidR="006A778F" w:rsidRPr="00377223">
        <w:rPr>
          <w:rFonts w:ascii="Palatino Linotype" w:hAnsi="Palatino Linotype"/>
          <w:i/>
          <w:color w:val="000000"/>
        </w:rPr>
        <w:t xml:space="preserve">”, </w:t>
      </w:r>
      <w:r w:rsidR="006A778F" w:rsidRPr="00377223">
        <w:rPr>
          <w:rFonts w:ascii="Palatino Linotype" w:hAnsi="Palatino Linotype"/>
          <w:color w:val="000000"/>
        </w:rPr>
        <w:t xml:space="preserve">sin embargo las apreciaciones del Recurrente son infundadas </w:t>
      </w:r>
      <w:r w:rsidR="00125BB8" w:rsidRPr="00377223">
        <w:rPr>
          <w:rFonts w:ascii="Palatino Linotype" w:hAnsi="Palatino Linotype"/>
          <w:color w:val="000000"/>
        </w:rPr>
        <w:t>ya que</w:t>
      </w:r>
      <w:r w:rsidR="006A778F" w:rsidRPr="00377223">
        <w:rPr>
          <w:rFonts w:ascii="Palatino Linotype" w:hAnsi="Palatino Linotype"/>
          <w:color w:val="000000"/>
        </w:rPr>
        <w:t xml:space="preserve"> en la solicitud de información plasmo lo siguiente “…</w:t>
      </w:r>
      <w:r w:rsidR="00DE29BD" w:rsidRPr="00377223">
        <w:rPr>
          <w:rFonts w:ascii="Palatino Linotype" w:hAnsi="Palatino Linotype"/>
          <w:i/>
        </w:rPr>
        <w:t xml:space="preserve">Solicito el número de quejas y recomendaciones dirigidas hacia la </w:t>
      </w:r>
      <w:r w:rsidR="00DE29BD" w:rsidRPr="00377223">
        <w:rPr>
          <w:rFonts w:ascii="Palatino Linotype" w:hAnsi="Palatino Linotype"/>
          <w:i/>
        </w:rPr>
        <w:lastRenderedPageBreak/>
        <w:t>policía estatal, el ejército y la marina, desagregadas por año, desde el 2000 hasta el 2018</w:t>
      </w:r>
      <w:r w:rsidR="006A778F" w:rsidRPr="00377223">
        <w:rPr>
          <w:rFonts w:ascii="Palatino Linotype" w:hAnsi="Palatino Linotype"/>
          <w:i/>
        </w:rPr>
        <w:t xml:space="preserve">”, </w:t>
      </w:r>
      <w:r w:rsidR="006A778F" w:rsidRPr="00377223">
        <w:rPr>
          <w:rFonts w:ascii="Palatino Linotype" w:hAnsi="Palatino Linotype"/>
        </w:rPr>
        <w:t>de estas manifestaciones es claro que el solicitan</w:t>
      </w:r>
      <w:r w:rsidR="000C0DA1" w:rsidRPr="00377223">
        <w:rPr>
          <w:rFonts w:ascii="Palatino Linotype" w:hAnsi="Palatino Linotype"/>
        </w:rPr>
        <w:t>te, mediante recurso de revisión pretende ampliar sus requerimientos</w:t>
      </w:r>
      <w:r w:rsidR="000C0DA1" w:rsidRPr="00377223">
        <w:rPr>
          <w:rFonts w:ascii="Palatino Linotype" w:hAnsi="Palatino Linotype" w:cs="Arial"/>
        </w:rPr>
        <w:t xml:space="preserve">, inconformándose con nuevos requerimientos, respecto a lo requerido originalmente, siendo el caso que pretende ampliar lo solicitado de origen, emanando lo que en la teoría jurídica se le denomina como </w:t>
      </w:r>
      <w:r w:rsidR="000C0DA1" w:rsidRPr="00377223">
        <w:rPr>
          <w:rFonts w:ascii="Palatino Linotype" w:hAnsi="Palatino Linotype" w:cs="Arial"/>
          <w:b/>
          <w:i/>
          <w:u w:val="single"/>
        </w:rPr>
        <w:t>plus petitio</w:t>
      </w:r>
      <w:r w:rsidR="000C0DA1" w:rsidRPr="00377223">
        <w:rPr>
          <w:rFonts w:ascii="Palatino Linotype" w:hAnsi="Palatino Linotype" w:cs="Arial"/>
        </w:rPr>
        <w:t>; por lo que, dichas razones y motivos de inconformidad son inoperantes.</w:t>
      </w:r>
    </w:p>
    <w:p w14:paraId="5B2FF24B" w14:textId="77777777" w:rsidR="000C0DA1" w:rsidRPr="00377223" w:rsidRDefault="000C0DA1" w:rsidP="000C0DA1">
      <w:pPr>
        <w:spacing w:after="0" w:line="360" w:lineRule="auto"/>
        <w:jc w:val="both"/>
        <w:rPr>
          <w:rFonts w:ascii="Palatino Linotype" w:hAnsi="Palatino Linotype" w:cs="Arial"/>
          <w:color w:val="000000"/>
          <w:sz w:val="24"/>
          <w:szCs w:val="24"/>
        </w:rPr>
      </w:pPr>
    </w:p>
    <w:p w14:paraId="596F13D1" w14:textId="77777777" w:rsidR="000C0DA1" w:rsidRPr="00377223" w:rsidRDefault="000C0DA1" w:rsidP="000C0DA1">
      <w:pPr>
        <w:spacing w:after="0" w:line="360" w:lineRule="auto"/>
        <w:jc w:val="both"/>
        <w:rPr>
          <w:rFonts w:ascii="Palatino Linotype" w:hAnsi="Palatino Linotype" w:cs="Arial"/>
          <w:color w:val="000000"/>
          <w:sz w:val="24"/>
          <w:szCs w:val="24"/>
        </w:rPr>
      </w:pPr>
      <w:r w:rsidRPr="00377223">
        <w:rPr>
          <w:rFonts w:ascii="Palatino Linotype" w:hAnsi="Palatino Linotype" w:cs="Arial"/>
          <w:color w:val="000000"/>
          <w:sz w:val="24"/>
          <w:szCs w:val="24"/>
        </w:rPr>
        <w:t>Sirve de apoyo a lo anterior por analogía, la Jurisprudencia No. 29 visible a foja 19 del Apéndice al Semanario Judicial de la Federación 1917-1995, Torno VI, Materia Común, Primera Parte, Tesis de la Suprema Corte de Justicia, que enseña:</w:t>
      </w:r>
    </w:p>
    <w:p w14:paraId="15581A56" w14:textId="77777777" w:rsidR="000C0DA1" w:rsidRPr="00377223" w:rsidRDefault="000C0DA1" w:rsidP="000C0DA1">
      <w:pPr>
        <w:spacing w:before="240" w:after="240"/>
        <w:ind w:left="851" w:right="901"/>
        <w:jc w:val="both"/>
        <w:rPr>
          <w:rFonts w:ascii="Palatino Linotype" w:hAnsi="Palatino Linotype" w:cs="Arial"/>
          <w:color w:val="000000"/>
        </w:rPr>
      </w:pPr>
      <w:r w:rsidRPr="00377223">
        <w:rPr>
          <w:rFonts w:ascii="Palatino Linotype" w:hAnsi="Palatino Linotype" w:cs="Arial"/>
          <w:b/>
          <w:color w:val="000000"/>
        </w:rPr>
        <w:t>"</w:t>
      </w:r>
      <w:r w:rsidRPr="00377223">
        <w:rPr>
          <w:rFonts w:ascii="Palatino Linotype" w:hAnsi="Palatino Linotype" w:cs="Arial"/>
          <w:i/>
          <w:color w:val="000000"/>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377223">
        <w:rPr>
          <w:rFonts w:ascii="Palatino Linotype" w:hAnsi="Palatino Linotype" w:cs="Arial"/>
          <w:b/>
          <w:color w:val="000000"/>
        </w:rPr>
        <w:t>"</w:t>
      </w:r>
    </w:p>
    <w:p w14:paraId="6FF70DCF" w14:textId="77777777" w:rsidR="000C0DA1" w:rsidRPr="00377223" w:rsidRDefault="000C0DA1" w:rsidP="000C0DA1">
      <w:pPr>
        <w:spacing w:after="0" w:line="360" w:lineRule="auto"/>
        <w:jc w:val="both"/>
        <w:rPr>
          <w:rFonts w:ascii="Palatino Linotype" w:eastAsia="Times New Roman" w:hAnsi="Palatino Linotype" w:cs="Times New Roman"/>
          <w:sz w:val="24"/>
          <w:szCs w:val="24"/>
          <w:lang w:eastAsia="es-MX"/>
        </w:rPr>
      </w:pPr>
    </w:p>
    <w:p w14:paraId="73D9C3B8" w14:textId="77777777" w:rsidR="000C0DA1" w:rsidRPr="00377223" w:rsidRDefault="000C0DA1" w:rsidP="000C0DA1">
      <w:pPr>
        <w:spacing w:after="0" w:line="360" w:lineRule="auto"/>
        <w:jc w:val="both"/>
        <w:rPr>
          <w:rFonts w:ascii="Palatino Linotype" w:eastAsia="Times New Roman" w:hAnsi="Palatino Linotype" w:cs="Times New Roman"/>
          <w:sz w:val="24"/>
          <w:szCs w:val="24"/>
          <w:lang w:eastAsia="es-MX"/>
        </w:rPr>
      </w:pPr>
      <w:r w:rsidRPr="00377223">
        <w:rPr>
          <w:rFonts w:ascii="Palatino Linotype" w:eastAsia="Times New Roman" w:hAnsi="Palatino Linotype" w:cs="Times New Roman"/>
          <w:sz w:val="24"/>
          <w:szCs w:val="24"/>
          <w:lang w:eastAsia="es-MX"/>
        </w:rPr>
        <w:t>Así entonces dichas manifestaciones no serán materia de estudio, no obstante se dejan a salvo los derechos del particular, si es que así lo desea, podrá suscribir una nueva solicitud de información.</w:t>
      </w:r>
    </w:p>
    <w:p w14:paraId="04365E10" w14:textId="77777777" w:rsidR="000C0DA1" w:rsidRPr="00377223" w:rsidRDefault="000C0DA1" w:rsidP="000C0DA1"/>
    <w:p w14:paraId="34C334CD" w14:textId="77777777" w:rsidR="000C0DA1" w:rsidRPr="00377223" w:rsidRDefault="000C0DA1" w:rsidP="006A778F">
      <w:pPr>
        <w:pStyle w:val="Prrafodelista"/>
        <w:spacing w:line="360" w:lineRule="auto"/>
        <w:ind w:left="0"/>
        <w:jc w:val="both"/>
        <w:rPr>
          <w:rFonts w:ascii="Palatino Linotype" w:hAnsi="Palatino Linotype"/>
          <w:color w:val="000000"/>
        </w:rPr>
      </w:pPr>
    </w:p>
    <w:p w14:paraId="3FCD5DA9" w14:textId="77777777" w:rsidR="002444DD" w:rsidRPr="00377223" w:rsidRDefault="000C0DA1" w:rsidP="002444DD">
      <w:pPr>
        <w:pStyle w:val="Prrafodelista"/>
        <w:spacing w:line="360" w:lineRule="auto"/>
        <w:ind w:left="0"/>
        <w:jc w:val="both"/>
        <w:rPr>
          <w:rFonts w:ascii="Palatino Linotype" w:hAnsi="Palatino Linotype"/>
          <w:color w:val="000000"/>
        </w:rPr>
      </w:pPr>
      <w:r w:rsidRPr="00377223">
        <w:rPr>
          <w:rFonts w:ascii="Palatino Linotype" w:hAnsi="Palatino Linotype"/>
          <w:color w:val="000000"/>
        </w:rPr>
        <w:lastRenderedPageBreak/>
        <w:t xml:space="preserve">Ahora bien por lo que respecta a la respuesta emitida, </w:t>
      </w:r>
      <w:r w:rsidR="002444DD" w:rsidRPr="00377223">
        <w:rPr>
          <w:rFonts w:ascii="Palatino Linotype" w:hAnsi="Palatino Linotype"/>
          <w:color w:val="000000"/>
        </w:rPr>
        <w:t xml:space="preserve">es dable señalar que </w:t>
      </w:r>
      <w:r w:rsidR="002444DD" w:rsidRPr="00377223">
        <w:rPr>
          <w:rFonts w:ascii="Palatino Linotype" w:hAnsi="Palatino Linotype"/>
        </w:rPr>
        <w:t xml:space="preserve">para tener por satisfecho </w:t>
      </w:r>
      <w:r w:rsidR="002444DD" w:rsidRPr="00377223">
        <w:rPr>
          <w:rFonts w:ascii="Palatino Linotype" w:hAnsi="Palatino Linotype" w:cs="Arial"/>
          <w:color w:val="000000" w:themeColor="text1"/>
        </w:rPr>
        <w:t>el derecho de acceso a la información pública implica que cualquier persona conozca la información contenida en los documentos que se encuentren en los archivos de los Sujetos Obligados.</w:t>
      </w:r>
    </w:p>
    <w:p w14:paraId="448EF748" w14:textId="77777777" w:rsidR="002444DD" w:rsidRPr="00377223" w:rsidRDefault="002444DD" w:rsidP="002444DD">
      <w:pPr>
        <w:spacing w:after="0" w:line="360" w:lineRule="auto"/>
        <w:jc w:val="both"/>
        <w:rPr>
          <w:rFonts w:ascii="Palatino Linotype" w:hAnsi="Palatino Linotype"/>
          <w:sz w:val="24"/>
          <w:szCs w:val="24"/>
        </w:rPr>
      </w:pPr>
    </w:p>
    <w:p w14:paraId="3BB16BA9" w14:textId="77777777" w:rsidR="002444DD" w:rsidRPr="00377223" w:rsidRDefault="002444DD" w:rsidP="002444DD">
      <w:pPr>
        <w:spacing w:after="0" w:line="360" w:lineRule="auto"/>
        <w:jc w:val="both"/>
        <w:rPr>
          <w:rFonts w:ascii="Palatino Linotype" w:hAnsi="Palatino Linotype" w:cs="Arial"/>
          <w:color w:val="000000" w:themeColor="text1"/>
          <w:sz w:val="24"/>
          <w:szCs w:val="24"/>
        </w:rPr>
      </w:pPr>
      <w:r w:rsidRPr="00377223">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77223">
        <w:rPr>
          <w:rFonts w:ascii="Palatino Linotype" w:hAnsi="Palatino Linotype" w:cs="Arial"/>
          <w:bCs/>
          <w:color w:val="000000" w:themeColor="text1"/>
          <w:sz w:val="24"/>
          <w:szCs w:val="24"/>
        </w:rPr>
        <w:t>de la Ley de Transparencia y Acceso a la Información Pública del Estado de México y Municipios</w:t>
      </w:r>
      <w:r w:rsidRPr="00377223">
        <w:rPr>
          <w:rFonts w:ascii="Palatino Linotype" w:hAnsi="Palatino Linotype" w:cs="Arial"/>
          <w:color w:val="000000" w:themeColor="text1"/>
          <w:sz w:val="24"/>
          <w:szCs w:val="24"/>
        </w:rPr>
        <w:t>:</w:t>
      </w:r>
    </w:p>
    <w:p w14:paraId="207BF874" w14:textId="77777777" w:rsidR="002444DD" w:rsidRPr="00377223" w:rsidRDefault="002444DD" w:rsidP="002444DD">
      <w:pPr>
        <w:spacing w:after="0" w:line="360" w:lineRule="auto"/>
        <w:jc w:val="both"/>
        <w:rPr>
          <w:rFonts w:ascii="Palatino Linotype" w:hAnsi="Palatino Linotype" w:cs="Arial"/>
          <w:color w:val="000000" w:themeColor="text1"/>
          <w:sz w:val="24"/>
          <w:szCs w:val="24"/>
        </w:rPr>
      </w:pPr>
      <w:r w:rsidRPr="00377223">
        <w:rPr>
          <w:rFonts w:ascii="Palatino Linotype" w:hAnsi="Palatino Linotype" w:cs="Arial"/>
          <w:color w:val="000000" w:themeColor="text1"/>
          <w:sz w:val="24"/>
          <w:szCs w:val="24"/>
        </w:rPr>
        <w:tab/>
      </w:r>
    </w:p>
    <w:p w14:paraId="4EF74D9C"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3. </w:t>
      </w:r>
      <w:r w:rsidRPr="00377223">
        <w:rPr>
          <w:rFonts w:ascii="Palatino Linotype" w:hAnsi="Palatino Linotype" w:cs="Arial"/>
          <w:bCs/>
          <w:i/>
          <w:color w:val="000000" w:themeColor="text1"/>
          <w:u w:val="single"/>
        </w:rPr>
        <w:t>Para los efectos de la presente Ley se entenderá por</w:t>
      </w:r>
      <w:r w:rsidRPr="00377223">
        <w:rPr>
          <w:rFonts w:ascii="Palatino Linotype" w:hAnsi="Palatino Linotype" w:cs="Arial"/>
          <w:bCs/>
          <w:i/>
          <w:color w:val="000000" w:themeColor="text1"/>
        </w:rPr>
        <w:t>:</w:t>
      </w:r>
    </w:p>
    <w:p w14:paraId="006940DA" w14:textId="77777777" w:rsidR="002444DD" w:rsidRPr="00377223" w:rsidRDefault="002444DD" w:rsidP="002444DD">
      <w:pPr>
        <w:spacing w:after="0" w:line="240" w:lineRule="auto"/>
        <w:ind w:left="851" w:right="850"/>
        <w:jc w:val="both"/>
        <w:rPr>
          <w:rFonts w:ascii="Palatino Linotype" w:hAnsi="Palatino Linotype" w:cs="Arial"/>
          <w:i/>
        </w:rPr>
      </w:pPr>
      <w:r w:rsidRPr="00377223">
        <w:rPr>
          <w:rFonts w:ascii="Palatino Linotype" w:hAnsi="Palatino Linotype" w:cs="Arial"/>
          <w:i/>
        </w:rPr>
        <w:t>…</w:t>
      </w:r>
    </w:p>
    <w:p w14:paraId="60E9A33D"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XI. </w:t>
      </w:r>
      <w:r w:rsidRPr="00377223">
        <w:rPr>
          <w:rFonts w:ascii="Palatino Linotype" w:hAnsi="Palatino Linotype" w:cs="Arial"/>
          <w:b/>
          <w:bCs/>
          <w:i/>
          <w:color w:val="000000" w:themeColor="text1"/>
          <w:u w:val="single"/>
        </w:rPr>
        <w:t>Documento</w:t>
      </w:r>
      <w:r w:rsidRPr="00377223">
        <w:rPr>
          <w:rFonts w:ascii="Palatino Linotype" w:hAnsi="Palatino Linotype" w:cs="Arial"/>
          <w:b/>
          <w:bCs/>
          <w:i/>
          <w:color w:val="000000" w:themeColor="text1"/>
        </w:rPr>
        <w:t xml:space="preserve">: </w:t>
      </w:r>
      <w:r w:rsidRPr="00377223">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E285644" w14:textId="77777777" w:rsidR="002444DD" w:rsidRPr="00377223" w:rsidRDefault="002444DD" w:rsidP="002444DD">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XII. Documento electrónico:</w:t>
      </w:r>
      <w:r w:rsidRPr="00377223">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C8267A3"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61CEB8A5" w14:textId="77777777" w:rsidR="002444DD" w:rsidRPr="00377223" w:rsidRDefault="002444DD" w:rsidP="002444DD">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 xml:space="preserve">Artículo 4. </w:t>
      </w:r>
      <w:r w:rsidRPr="00377223">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377223">
        <w:rPr>
          <w:rFonts w:ascii="Palatino Linotype" w:hAnsi="Palatino Linotype" w:cs="Arial"/>
          <w:bCs/>
          <w:i/>
          <w:color w:val="000000" w:themeColor="text1"/>
        </w:rPr>
        <w:t>, sin necesidad de acreditar personalidad ni interés jurídico.</w:t>
      </w:r>
    </w:p>
    <w:p w14:paraId="528E8974"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77223">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413BF61E"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345DA19C"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12. </w:t>
      </w:r>
      <w:r w:rsidRPr="00377223">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070DA6CE"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377223">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1C4EB1A"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6A7C1C1C"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24. </w:t>
      </w:r>
      <w:r w:rsidRPr="00377223">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364F4BF1"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r w:rsidRPr="00377223">
        <w:rPr>
          <w:rFonts w:ascii="Palatino Linotype" w:hAnsi="Palatino Linotype" w:cs="Arial"/>
          <w:i/>
          <w:color w:val="000000" w:themeColor="text1"/>
        </w:rPr>
        <w:t>.</w:t>
      </w:r>
    </w:p>
    <w:p w14:paraId="1B213A5D" w14:textId="77777777" w:rsidR="002444DD" w:rsidRPr="00377223" w:rsidRDefault="002444DD" w:rsidP="002444DD">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IX.</w:t>
      </w:r>
      <w:r w:rsidRPr="00377223">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64C8C525" w14:textId="77777777" w:rsidR="002444DD" w:rsidRPr="00377223" w:rsidRDefault="002444DD" w:rsidP="002444DD">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w:t>
      </w:r>
    </w:p>
    <w:p w14:paraId="05400199" w14:textId="77777777" w:rsidR="002444DD" w:rsidRPr="00377223" w:rsidRDefault="002444DD" w:rsidP="002444DD">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w:t>
      </w:r>
      <w:r w:rsidRPr="00377223">
        <w:rPr>
          <w:rFonts w:ascii="Palatino Linotype" w:hAnsi="Palatino Linotype" w:cs="Arial"/>
          <w:bCs/>
          <w:i/>
          <w:color w:val="000000" w:themeColor="text1"/>
        </w:rPr>
        <w:t xml:space="preserve"> </w:t>
      </w:r>
      <w:r w:rsidRPr="00377223">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038A064E"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p>
    <w:p w14:paraId="612088E5" w14:textId="77777777" w:rsidR="002444DD" w:rsidRPr="00377223" w:rsidRDefault="002444DD" w:rsidP="002444DD">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383099A0" w14:textId="77777777" w:rsidR="002444DD" w:rsidRPr="00377223" w:rsidRDefault="002444DD" w:rsidP="002444DD">
      <w:pPr>
        <w:spacing w:after="0" w:line="240" w:lineRule="auto"/>
        <w:ind w:left="851" w:right="851"/>
        <w:jc w:val="both"/>
        <w:rPr>
          <w:rFonts w:ascii="Palatino Linotype" w:hAnsi="Palatino Linotype" w:cs="Arial"/>
          <w:i/>
          <w:color w:val="000000" w:themeColor="text1"/>
          <w:u w:val="single"/>
        </w:rPr>
      </w:pPr>
      <w:r w:rsidRPr="00377223">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3B826033" w14:textId="77777777" w:rsidR="002444DD" w:rsidRPr="00377223" w:rsidRDefault="002444DD" w:rsidP="002444DD">
      <w:pPr>
        <w:spacing w:after="0" w:line="360" w:lineRule="auto"/>
        <w:ind w:left="851" w:right="851"/>
        <w:jc w:val="both"/>
        <w:rPr>
          <w:rFonts w:ascii="Palatino Linotype" w:hAnsi="Palatino Linotype" w:cs="Arial"/>
          <w:i/>
          <w:color w:val="000000" w:themeColor="text1"/>
        </w:rPr>
      </w:pPr>
    </w:p>
    <w:p w14:paraId="13B14C89" w14:textId="77777777" w:rsidR="002444DD" w:rsidRPr="00377223" w:rsidRDefault="002444DD" w:rsidP="002444DD">
      <w:pPr>
        <w:spacing w:after="0" w:line="360" w:lineRule="auto"/>
        <w:jc w:val="both"/>
        <w:rPr>
          <w:rFonts w:ascii="Palatino Linotype" w:hAnsi="Palatino Linotype" w:cs="Arial"/>
          <w:color w:val="000000" w:themeColor="text1"/>
          <w:sz w:val="24"/>
          <w:szCs w:val="24"/>
        </w:rPr>
      </w:pPr>
      <w:r w:rsidRPr="00377223">
        <w:rPr>
          <w:rFonts w:ascii="Palatino Linotype" w:hAnsi="Palatino Linotype" w:cs="Arial"/>
          <w:color w:val="000000" w:themeColor="text1"/>
          <w:sz w:val="24"/>
          <w:szCs w:val="24"/>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13D1EC9A" w14:textId="77777777" w:rsidR="002444DD" w:rsidRPr="00377223" w:rsidRDefault="002444DD" w:rsidP="002444DD">
      <w:pPr>
        <w:spacing w:after="0" w:line="360" w:lineRule="auto"/>
        <w:jc w:val="both"/>
        <w:rPr>
          <w:rFonts w:ascii="Palatino Linotype" w:hAnsi="Palatino Linotype" w:cs="Arial"/>
          <w:color w:val="000000" w:themeColor="text1"/>
          <w:sz w:val="24"/>
          <w:szCs w:val="24"/>
        </w:rPr>
      </w:pPr>
    </w:p>
    <w:p w14:paraId="776E98B3" w14:textId="77777777" w:rsidR="002444DD" w:rsidRPr="00377223" w:rsidRDefault="002444DD" w:rsidP="002444DD">
      <w:pPr>
        <w:spacing w:after="0" w:line="360" w:lineRule="auto"/>
        <w:jc w:val="both"/>
        <w:rPr>
          <w:rFonts w:ascii="Palatino Linotype" w:hAnsi="Palatino Linotype" w:cs="Arial"/>
          <w:color w:val="000000" w:themeColor="text1"/>
          <w:sz w:val="24"/>
          <w:szCs w:val="24"/>
        </w:rPr>
      </w:pPr>
      <w:r w:rsidRPr="00377223">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68E4F32D" w14:textId="77777777" w:rsidR="002444DD" w:rsidRPr="00377223" w:rsidRDefault="002444DD" w:rsidP="002444DD"/>
    <w:p w14:paraId="3251F1C5" w14:textId="77777777" w:rsidR="002444DD" w:rsidRPr="00377223" w:rsidRDefault="002444DD" w:rsidP="002444DD">
      <w:pPr>
        <w:spacing w:after="0" w:line="360" w:lineRule="auto"/>
        <w:ind w:right="51"/>
        <w:jc w:val="both"/>
        <w:rPr>
          <w:rFonts w:ascii="Palatino Linotype" w:hAnsi="Palatino Linotype" w:cs="Arial"/>
          <w:color w:val="000000"/>
          <w:sz w:val="24"/>
          <w:szCs w:val="24"/>
        </w:rPr>
      </w:pPr>
      <w:r w:rsidRPr="00377223">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77223">
        <w:rPr>
          <w:rFonts w:ascii="Palatino Linotype" w:hAnsi="Palatino Linotype" w:cs="Arial"/>
          <w:b/>
          <w:color w:val="000000"/>
          <w:sz w:val="24"/>
          <w:szCs w:val="24"/>
        </w:rPr>
        <w:t xml:space="preserve"> </w:t>
      </w:r>
      <w:r w:rsidRPr="00377223">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377223">
        <w:rPr>
          <w:rFonts w:ascii="Palatino Linotype" w:hAnsi="Palatino Linotype" w:cs="Arial"/>
          <w:i/>
          <w:color w:val="000000"/>
          <w:sz w:val="24"/>
          <w:szCs w:val="24"/>
        </w:rPr>
        <w:t>ad hoc</w:t>
      </w:r>
      <w:r w:rsidRPr="00377223">
        <w:rPr>
          <w:rFonts w:ascii="Palatino Linotype" w:hAnsi="Palatino Linotype" w:cs="Arial"/>
          <w:color w:val="000000"/>
          <w:sz w:val="24"/>
          <w:szCs w:val="24"/>
        </w:rPr>
        <w:t>, para satisfacer el derecho de acceso a la información pública, como lo establece el artículo 12 de la Ley de Transparencia y Acceso a la Información Pública del Estado de México y Municipios.</w:t>
      </w:r>
    </w:p>
    <w:p w14:paraId="0CB4E60A" w14:textId="77777777" w:rsidR="002444DD" w:rsidRPr="00377223" w:rsidRDefault="002444DD" w:rsidP="002444DD">
      <w:pPr>
        <w:pStyle w:val="Prrafodelista"/>
        <w:spacing w:line="360" w:lineRule="auto"/>
        <w:ind w:left="567" w:right="51"/>
        <w:jc w:val="both"/>
        <w:rPr>
          <w:rFonts w:ascii="Palatino Linotype" w:hAnsi="Palatino Linotype" w:cs="Arial"/>
          <w:color w:val="000000"/>
        </w:rPr>
      </w:pPr>
    </w:p>
    <w:p w14:paraId="12E9CE73" w14:textId="77777777" w:rsidR="002444DD" w:rsidRPr="00377223" w:rsidRDefault="002444DD" w:rsidP="002444DD">
      <w:pPr>
        <w:spacing w:after="0" w:line="360" w:lineRule="auto"/>
        <w:ind w:right="51"/>
        <w:jc w:val="both"/>
        <w:rPr>
          <w:rFonts w:ascii="Palatino Linotype" w:hAnsi="Palatino Linotype" w:cs="Arial"/>
          <w:color w:val="000000"/>
          <w:sz w:val="24"/>
          <w:szCs w:val="24"/>
        </w:rPr>
      </w:pPr>
      <w:r w:rsidRPr="00377223">
        <w:rPr>
          <w:rFonts w:ascii="Palatino Linotype" w:hAnsi="Palatino Linotype" w:cs="Arial"/>
          <w:color w:val="000000"/>
          <w:sz w:val="24"/>
          <w:szCs w:val="24"/>
        </w:rPr>
        <w:t xml:space="preserve">Como apoyo a lo anterior, es aplicable el Criterio 03-17, emitido por </w:t>
      </w:r>
      <w:r w:rsidRPr="00377223">
        <w:rPr>
          <w:rFonts w:ascii="Palatino Linotype" w:eastAsia="Arial Unicode MS" w:hAnsi="Palatino Linotype" w:cs="Arial"/>
          <w:color w:val="000000"/>
          <w:sz w:val="24"/>
          <w:szCs w:val="24"/>
        </w:rPr>
        <w:t>el Instituto Nacional de Transparencia, Acceso a la Información y Protección de Datos Personales,</w:t>
      </w:r>
      <w:r w:rsidRPr="00377223">
        <w:rPr>
          <w:rFonts w:ascii="Palatino Linotype" w:hAnsi="Palatino Linotype"/>
          <w:bCs/>
          <w:color w:val="000000"/>
          <w:sz w:val="24"/>
          <w:szCs w:val="24"/>
        </w:rPr>
        <w:t xml:space="preserve"> que dice:</w:t>
      </w:r>
      <w:r w:rsidRPr="00377223">
        <w:rPr>
          <w:rFonts w:ascii="Palatino Linotype" w:hAnsi="Palatino Linotype"/>
          <w:b/>
          <w:bCs/>
          <w:color w:val="000000"/>
          <w:sz w:val="24"/>
          <w:szCs w:val="24"/>
        </w:rPr>
        <w:t xml:space="preserve"> </w:t>
      </w:r>
    </w:p>
    <w:p w14:paraId="2EA1C9D3" w14:textId="77777777" w:rsidR="002444DD" w:rsidRPr="00377223" w:rsidRDefault="002444DD" w:rsidP="002444DD">
      <w:pPr>
        <w:pStyle w:val="Prrafodelista"/>
        <w:ind w:left="928" w:right="850"/>
        <w:jc w:val="both"/>
        <w:rPr>
          <w:rFonts w:ascii="Palatino Linotype" w:hAnsi="Palatino Linotype" w:cs="Arial"/>
          <w:i/>
          <w:color w:val="000000"/>
        </w:rPr>
      </w:pPr>
    </w:p>
    <w:p w14:paraId="0FC87866" w14:textId="77777777" w:rsidR="002444DD" w:rsidRPr="00377223" w:rsidRDefault="002444DD" w:rsidP="002444DD">
      <w:pPr>
        <w:pStyle w:val="Prrafodelista"/>
        <w:ind w:left="928" w:right="901"/>
        <w:jc w:val="both"/>
        <w:rPr>
          <w:rFonts w:ascii="Palatino Linotype" w:hAnsi="Palatino Linotype" w:cs="Arial"/>
          <w:i/>
          <w:color w:val="000000"/>
        </w:rPr>
      </w:pPr>
      <w:r w:rsidRPr="00377223">
        <w:rPr>
          <w:rFonts w:ascii="Palatino Linotype" w:hAnsi="Palatino Linotype" w:cs="Arial"/>
          <w:i/>
          <w:color w:val="000000"/>
        </w:rPr>
        <w:t>“</w:t>
      </w:r>
      <w:r w:rsidRPr="00377223">
        <w:rPr>
          <w:rFonts w:ascii="Palatino Linotype" w:hAnsi="Palatino Linotype" w:cs="Arial"/>
          <w:b/>
          <w:i/>
          <w:color w:val="000000"/>
        </w:rPr>
        <w:t>No existe obligación de elaborar documentos ad hoc para atender las solicitudes de acceso a la información.</w:t>
      </w:r>
      <w:r w:rsidRPr="00377223">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w:t>
      </w:r>
      <w:r w:rsidRPr="00377223">
        <w:rPr>
          <w:rFonts w:ascii="Palatino Linotype" w:hAnsi="Palatino Linotype" w:cs="Arial"/>
          <w:i/>
          <w:color w:val="000000"/>
        </w:rPr>
        <w:lastRenderedPageBreak/>
        <w:t>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8BFA53E" w14:textId="77777777" w:rsidR="002444DD" w:rsidRPr="00377223" w:rsidRDefault="002444DD" w:rsidP="002444DD">
      <w:pPr>
        <w:pStyle w:val="Prrafodelista"/>
        <w:ind w:left="928" w:right="901"/>
        <w:jc w:val="both"/>
        <w:rPr>
          <w:rFonts w:ascii="Palatino Linotype" w:hAnsi="Palatino Linotype" w:cs="Arial"/>
          <w:i/>
          <w:color w:val="000000"/>
        </w:rPr>
      </w:pPr>
    </w:p>
    <w:p w14:paraId="0B32FA3E" w14:textId="77777777" w:rsidR="002444DD" w:rsidRPr="00377223" w:rsidRDefault="002444DD" w:rsidP="002444DD">
      <w:pPr>
        <w:pStyle w:val="Prrafodelista"/>
        <w:ind w:left="928" w:right="901"/>
        <w:jc w:val="both"/>
        <w:rPr>
          <w:rFonts w:ascii="Palatino Linotype" w:hAnsi="Palatino Linotype" w:cs="Arial"/>
          <w:i/>
          <w:color w:val="000000"/>
        </w:rPr>
      </w:pPr>
      <w:r w:rsidRPr="00377223">
        <w:rPr>
          <w:rFonts w:ascii="Palatino Linotype" w:hAnsi="Palatino Linotype" w:cs="Arial"/>
          <w:i/>
          <w:color w:val="000000"/>
        </w:rPr>
        <w:t xml:space="preserve">Resoluciones: </w:t>
      </w:r>
    </w:p>
    <w:p w14:paraId="3DB6D146" w14:textId="77777777" w:rsidR="002444DD" w:rsidRPr="00377223" w:rsidRDefault="002444DD" w:rsidP="002444DD">
      <w:pPr>
        <w:pStyle w:val="Prrafodelista"/>
        <w:ind w:left="928" w:right="901"/>
        <w:jc w:val="both"/>
        <w:rPr>
          <w:rFonts w:ascii="Palatino Linotype" w:hAnsi="Palatino Linotype" w:cs="Arial"/>
          <w:i/>
          <w:color w:val="000000"/>
        </w:rPr>
      </w:pPr>
      <w:r w:rsidRPr="00377223">
        <w:rPr>
          <w:rFonts w:ascii="Palatino Linotype" w:hAnsi="Palatino Linotype" w:cs="Arial"/>
          <w:i/>
          <w:color w:val="000000"/>
        </w:rPr>
        <w:t>RRA 0050/16. Instituto Nacional para la Evaluación de la Educación. 13 julio de 2016. Por unanimidad. Comisionado Ponente: Francisco Javier Acuña Llamas.</w:t>
      </w:r>
    </w:p>
    <w:p w14:paraId="29873F7A" w14:textId="77777777" w:rsidR="002444DD" w:rsidRPr="00377223" w:rsidRDefault="002444DD" w:rsidP="002444DD">
      <w:pPr>
        <w:pStyle w:val="Prrafodelista"/>
        <w:ind w:left="928" w:right="901"/>
        <w:jc w:val="both"/>
        <w:rPr>
          <w:rFonts w:ascii="Palatino Linotype" w:hAnsi="Palatino Linotype" w:cs="Arial"/>
          <w:i/>
          <w:color w:val="000000"/>
        </w:rPr>
      </w:pPr>
      <w:r w:rsidRPr="00377223">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449AE504" w14:textId="77777777" w:rsidR="002444DD" w:rsidRPr="00377223" w:rsidRDefault="002444DD" w:rsidP="002444DD">
      <w:pPr>
        <w:pStyle w:val="Prrafodelista"/>
        <w:ind w:left="928" w:right="901"/>
        <w:jc w:val="both"/>
        <w:rPr>
          <w:rFonts w:ascii="Palatino Linotype" w:hAnsi="Palatino Linotype" w:cs="Arial"/>
          <w:i/>
          <w:color w:val="000000"/>
        </w:rPr>
      </w:pPr>
      <w:r w:rsidRPr="00377223">
        <w:rPr>
          <w:rFonts w:ascii="Palatino Linotype" w:hAnsi="Palatino Linotype" w:cs="Arial"/>
          <w:i/>
          <w:color w:val="000000"/>
        </w:rPr>
        <w:t>RRA 1889/16. Secretaría de Hacienda y Crédito Público. 05 de octubre de 2016. Por unanimidad. Comisionada Ponente. Ximena Puente de la Mora.”</w:t>
      </w:r>
    </w:p>
    <w:p w14:paraId="05509F0D" w14:textId="77777777" w:rsidR="002444DD" w:rsidRPr="00377223" w:rsidRDefault="002444DD" w:rsidP="002444DD"/>
    <w:p w14:paraId="00F26BFA" w14:textId="77777777" w:rsidR="002444DD" w:rsidRPr="00377223" w:rsidRDefault="002444DD" w:rsidP="006A778F">
      <w:pPr>
        <w:pStyle w:val="Prrafodelista"/>
        <w:spacing w:line="360" w:lineRule="auto"/>
        <w:ind w:left="0"/>
        <w:jc w:val="both"/>
        <w:rPr>
          <w:rFonts w:ascii="Palatino Linotype" w:hAnsi="Palatino Linotype"/>
          <w:color w:val="000000"/>
        </w:rPr>
      </w:pPr>
    </w:p>
    <w:p w14:paraId="6F24F669" w14:textId="77777777" w:rsidR="007E461A" w:rsidRPr="00377223" w:rsidRDefault="002444DD" w:rsidP="002444DD">
      <w:pPr>
        <w:pStyle w:val="Prrafodelista"/>
        <w:spacing w:line="360" w:lineRule="auto"/>
        <w:ind w:left="0"/>
        <w:jc w:val="both"/>
        <w:rPr>
          <w:rFonts w:ascii="Palatino Linotype" w:hAnsi="Palatino Linotype" w:cs="Arial"/>
        </w:rPr>
      </w:pPr>
      <w:r w:rsidRPr="00377223">
        <w:rPr>
          <w:rFonts w:ascii="Palatino Linotype" w:hAnsi="Palatino Linotype"/>
          <w:color w:val="000000"/>
        </w:rPr>
        <w:t xml:space="preserve">Por ultimo, </w:t>
      </w:r>
      <w:r w:rsidR="007E461A" w:rsidRPr="00377223">
        <w:rPr>
          <w:rFonts w:ascii="Palatino Linotype" w:hAnsi="Palatino Linotype"/>
          <w:lang w:eastAsia="es-MX"/>
        </w:rPr>
        <w:t>ante el pronunciamiento por parte del Sujeto Obligado, es dable señalar que los actos que realicen los servidores públicos, se realizan apegados a la atribuciones conferidas en los manuales y reglamentos que al efecto se expidan por lo tanto</w:t>
      </w:r>
      <w:r w:rsidR="007E461A" w:rsidRPr="00377223">
        <w:rPr>
          <w:rFonts w:ascii="Palatino Linotype" w:hAnsi="Palatino Linotype"/>
          <w:color w:val="000000"/>
        </w:rPr>
        <w:t>, este</w:t>
      </w:r>
      <w:r w:rsidR="007E461A" w:rsidRPr="00377223">
        <w:rPr>
          <w:rFonts w:ascii="Palatino Linotype" w:hAnsi="Palatino Linotype"/>
        </w:rPr>
        <w:t xml:space="preserve"> Órgano de Transparencia no cuenta con las facultades para dudar de la veracidad de la información que manifiesta el Sujeto Obligado, </w:t>
      </w:r>
      <w:r w:rsidR="007E461A" w:rsidRPr="00377223">
        <w:rPr>
          <w:rFonts w:ascii="Palatino Linotype" w:hAnsi="Palatino Linotype" w:cs="Arial"/>
        </w:rPr>
        <w:t xml:space="preserve">por analogía el criterio </w:t>
      </w:r>
      <w:r w:rsidR="007E461A" w:rsidRPr="00377223">
        <w:rPr>
          <w:rFonts w:ascii="Palatino Linotype" w:hAnsi="Palatino Linotype" w:cs="Arial"/>
          <w:b/>
        </w:rPr>
        <w:t>31/10</w:t>
      </w:r>
      <w:r w:rsidR="007E461A" w:rsidRPr="00377223">
        <w:rPr>
          <w:rFonts w:ascii="Palatino Linotype" w:hAnsi="Palatino Linotype" w:cs="Arial"/>
        </w:rPr>
        <w:t xml:space="preserve"> emitido por el entonces Instituto Federal de Acceso a la Información y Protección de Datos ahora Instituto Federal de Acceso a la Información y Protección de Datos que establece:</w:t>
      </w:r>
    </w:p>
    <w:p w14:paraId="780E1ADF" w14:textId="77777777" w:rsidR="007E461A" w:rsidRPr="00377223" w:rsidRDefault="007E461A" w:rsidP="0019281F">
      <w:pPr>
        <w:spacing w:after="0" w:line="360" w:lineRule="auto"/>
        <w:jc w:val="both"/>
        <w:rPr>
          <w:rFonts w:ascii="Palatino Linotype" w:hAnsi="Palatino Linotype" w:cs="Arial"/>
          <w:sz w:val="12"/>
        </w:rPr>
      </w:pPr>
    </w:p>
    <w:p w14:paraId="5029C4A3" w14:textId="77777777" w:rsidR="007E461A" w:rsidRPr="00377223" w:rsidRDefault="007E461A" w:rsidP="007320F4">
      <w:pPr>
        <w:spacing w:after="0" w:line="240" w:lineRule="auto"/>
        <w:ind w:left="567" w:right="567"/>
        <w:jc w:val="both"/>
        <w:rPr>
          <w:rFonts w:ascii="Palatino Linotype" w:hAnsi="Palatino Linotype" w:cs="Arial"/>
          <w:i/>
        </w:rPr>
      </w:pPr>
      <w:r w:rsidRPr="00377223">
        <w:rPr>
          <w:rFonts w:ascii="Palatino Linotype" w:hAnsi="Palatino Linotype" w:cs="Arial"/>
          <w:b/>
          <w:i/>
        </w:rPr>
        <w:lastRenderedPageBreak/>
        <w:t>El Instituto Federal de Acceso a la Información y Protección de Datos no cuenta con facultades para pronunciarse respecto de la veracidad de los documentos proporcionados por los sujetos obligados</w:t>
      </w:r>
      <w:r w:rsidRPr="00377223">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377223">
        <w:rPr>
          <w:rFonts w:ascii="Palatino Linotype" w:hAnsi="Palatino Linotype" w:cs="Arial"/>
          <w:i/>
          <w:u w:val="single"/>
        </w:rPr>
        <w:t>no está facultado para pronunciarse sobre la veracidad de la información proporcionada por las autoridades</w:t>
      </w:r>
      <w:r w:rsidRPr="00377223">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D698325" w14:textId="77777777" w:rsidR="007E461A" w:rsidRPr="00377223" w:rsidRDefault="007E461A" w:rsidP="0019281F">
      <w:pPr>
        <w:spacing w:after="0" w:line="360" w:lineRule="auto"/>
        <w:rPr>
          <w:sz w:val="24"/>
        </w:rPr>
      </w:pPr>
    </w:p>
    <w:p w14:paraId="03D90BCB" w14:textId="3D4B4A92" w:rsidR="0013304C" w:rsidRPr="00377223" w:rsidRDefault="006D6F7E" w:rsidP="0019281F">
      <w:pPr>
        <w:spacing w:after="0" w:line="360" w:lineRule="auto"/>
        <w:jc w:val="both"/>
        <w:rPr>
          <w:rFonts w:ascii="Palatino Linotype" w:hAnsi="Palatino Linotype" w:cs="Arial"/>
          <w:color w:val="000000" w:themeColor="text1"/>
          <w:sz w:val="24"/>
          <w:szCs w:val="24"/>
        </w:rPr>
      </w:pPr>
      <w:r w:rsidRPr="00377223">
        <w:rPr>
          <w:rFonts w:ascii="Palatino Linotype" w:hAnsi="Palatino Linotype" w:cs="Arial"/>
          <w:color w:val="000000" w:themeColor="text1"/>
          <w:sz w:val="24"/>
          <w:szCs w:val="24"/>
        </w:rPr>
        <w:t xml:space="preserve">En conclusión la información remitida colma el derecho de acceso a la información solicitado por el Particular, puesto que el solicitante requirió </w:t>
      </w:r>
      <w:r w:rsidR="002444DD" w:rsidRPr="00377223">
        <w:rPr>
          <w:rFonts w:ascii="Palatino Linotype" w:hAnsi="Palatino Linotype" w:cs="Arial"/>
          <w:color w:val="000000" w:themeColor="text1"/>
          <w:sz w:val="24"/>
          <w:szCs w:val="24"/>
        </w:rPr>
        <w:t xml:space="preserve">el </w:t>
      </w:r>
      <w:r w:rsidR="00DE29BD" w:rsidRPr="00377223">
        <w:rPr>
          <w:rFonts w:ascii="Palatino Linotype" w:hAnsi="Palatino Linotype" w:cs="Arial"/>
          <w:color w:val="000000" w:themeColor="text1"/>
          <w:sz w:val="24"/>
          <w:szCs w:val="24"/>
        </w:rPr>
        <w:t>número</w:t>
      </w:r>
      <w:r w:rsidR="002444DD" w:rsidRPr="00377223">
        <w:rPr>
          <w:rFonts w:ascii="Palatino Linotype" w:hAnsi="Palatino Linotype" w:cs="Arial"/>
          <w:color w:val="000000" w:themeColor="text1"/>
          <w:sz w:val="24"/>
          <w:szCs w:val="24"/>
        </w:rPr>
        <w:t xml:space="preserve"> de quejas y </w:t>
      </w:r>
      <w:r w:rsidR="00DE29BD" w:rsidRPr="00377223">
        <w:rPr>
          <w:rFonts w:ascii="Palatino Linotype" w:hAnsi="Palatino Linotype" w:cs="Arial"/>
          <w:color w:val="000000" w:themeColor="text1"/>
          <w:sz w:val="24"/>
          <w:szCs w:val="24"/>
        </w:rPr>
        <w:t>recomendaciones</w:t>
      </w:r>
      <w:r w:rsidR="002444DD" w:rsidRPr="00377223">
        <w:rPr>
          <w:rFonts w:ascii="Palatino Linotype" w:hAnsi="Palatino Linotype" w:cs="Arial"/>
          <w:color w:val="000000" w:themeColor="text1"/>
          <w:sz w:val="24"/>
          <w:szCs w:val="24"/>
        </w:rPr>
        <w:t xml:space="preserve"> dirigidas a la policía </w:t>
      </w:r>
      <w:r w:rsidR="00DE29BD" w:rsidRPr="00377223">
        <w:rPr>
          <w:rFonts w:ascii="Palatino Linotype" w:hAnsi="Palatino Linotype" w:cs="Arial"/>
          <w:color w:val="000000" w:themeColor="text1"/>
          <w:sz w:val="24"/>
          <w:szCs w:val="24"/>
        </w:rPr>
        <w:t>estatal</w:t>
      </w:r>
      <w:r w:rsidR="002444DD" w:rsidRPr="00377223">
        <w:rPr>
          <w:rFonts w:ascii="Palatino Linotype" w:hAnsi="Palatino Linotype" w:cs="Arial"/>
          <w:color w:val="000000" w:themeColor="text1"/>
          <w:sz w:val="24"/>
          <w:szCs w:val="24"/>
        </w:rPr>
        <w:t xml:space="preserve"> </w:t>
      </w:r>
      <w:r w:rsidR="00DE29BD" w:rsidRPr="00377223">
        <w:rPr>
          <w:rFonts w:ascii="Palatino Linotype" w:hAnsi="Palatino Linotype" w:cs="Arial"/>
          <w:color w:val="000000" w:themeColor="text1"/>
          <w:sz w:val="24"/>
          <w:szCs w:val="24"/>
        </w:rPr>
        <w:t>ejército</w:t>
      </w:r>
      <w:r w:rsidR="002444DD" w:rsidRPr="00377223">
        <w:rPr>
          <w:rFonts w:ascii="Palatino Linotype" w:hAnsi="Palatino Linotype" w:cs="Arial"/>
          <w:color w:val="000000" w:themeColor="text1"/>
          <w:sz w:val="24"/>
          <w:szCs w:val="24"/>
        </w:rPr>
        <w:t xml:space="preserve"> y marina, desagregadas por año, desde el 2000 hasta el 2018 y </w:t>
      </w:r>
      <w:r w:rsidR="00DE29BD" w:rsidRPr="00377223">
        <w:rPr>
          <w:rFonts w:ascii="Palatino Linotype" w:hAnsi="Palatino Linotype" w:cs="Arial"/>
          <w:color w:val="000000" w:themeColor="text1"/>
          <w:sz w:val="24"/>
          <w:szCs w:val="24"/>
        </w:rPr>
        <w:t>derivado</w:t>
      </w:r>
      <w:r w:rsidR="002444DD" w:rsidRPr="00377223">
        <w:rPr>
          <w:rFonts w:ascii="Palatino Linotype" w:hAnsi="Palatino Linotype" w:cs="Arial"/>
          <w:color w:val="000000" w:themeColor="text1"/>
          <w:sz w:val="24"/>
          <w:szCs w:val="24"/>
        </w:rPr>
        <w:t xml:space="preserve"> de que el Sujeto Obligado </w:t>
      </w:r>
      <w:r w:rsidR="00DE29BD" w:rsidRPr="00377223">
        <w:rPr>
          <w:rFonts w:ascii="Palatino Linotype" w:hAnsi="Palatino Linotype" w:cs="Arial"/>
          <w:color w:val="000000" w:themeColor="text1"/>
          <w:sz w:val="24"/>
          <w:szCs w:val="24"/>
        </w:rPr>
        <w:t>remitió</w:t>
      </w:r>
      <w:r w:rsidR="002444DD" w:rsidRPr="00377223">
        <w:rPr>
          <w:rFonts w:ascii="Palatino Linotype" w:hAnsi="Palatino Linotype" w:cs="Arial"/>
          <w:color w:val="000000" w:themeColor="text1"/>
          <w:sz w:val="24"/>
          <w:szCs w:val="24"/>
        </w:rPr>
        <w:t xml:space="preserve"> la información que posee, respecto de la información solicitada, es dable manifestar que se confirma la respuesta otorgada.</w:t>
      </w:r>
    </w:p>
    <w:p w14:paraId="38A62D35" w14:textId="77777777" w:rsidR="00985C08" w:rsidRPr="00377223" w:rsidRDefault="00985C08" w:rsidP="0019281F">
      <w:pPr>
        <w:spacing w:after="0" w:line="360" w:lineRule="auto"/>
        <w:jc w:val="both"/>
        <w:rPr>
          <w:rFonts w:ascii="Palatino Linotype" w:hAnsi="Palatino Linotype" w:cs="Arial"/>
          <w:color w:val="000000" w:themeColor="text1"/>
          <w:sz w:val="24"/>
          <w:szCs w:val="24"/>
        </w:rPr>
      </w:pPr>
    </w:p>
    <w:p w14:paraId="5A212883" w14:textId="77777777" w:rsidR="00E458F5" w:rsidRPr="00377223" w:rsidRDefault="00E458F5" w:rsidP="0019281F">
      <w:pPr>
        <w:spacing w:after="0" w:line="360" w:lineRule="auto"/>
        <w:jc w:val="both"/>
        <w:rPr>
          <w:rFonts w:ascii="Palatino Linotype" w:hAnsi="Palatino Linotype"/>
          <w:sz w:val="24"/>
          <w:szCs w:val="24"/>
        </w:rPr>
      </w:pPr>
      <w:r w:rsidRPr="00377223">
        <w:rPr>
          <w:rFonts w:ascii="Palatino Linotype" w:hAnsi="Palatino Linotype" w:cs="Arial"/>
          <w:sz w:val="24"/>
          <w:szCs w:val="24"/>
          <w:lang w:eastAsia="es-MX"/>
        </w:rPr>
        <w:t>Final</w:t>
      </w:r>
      <w:r w:rsidRPr="00377223">
        <w:rPr>
          <w:rFonts w:ascii="Palatino Linotype" w:hAnsi="Palatino Linotype"/>
          <w:sz w:val="24"/>
          <w:szCs w:val="24"/>
        </w:rPr>
        <w:t xml:space="preserve">mente y en mérito de lo expuesto en líneas anteriores, resultan infundados los motivos de inconformidad vertidos por el Recurrente, por ello con fundamento en el artículo 186 fracción II de la Ley de Transparencia y Acceso a la Información Pública del Estado de México y Municipios, se CONFIRMA la respuesta a la solicitud de información </w:t>
      </w:r>
      <w:r w:rsidR="002444DD" w:rsidRPr="00377223">
        <w:rPr>
          <w:rFonts w:ascii="Palatino Linotype" w:hAnsi="Palatino Linotype" w:cs="Arial"/>
          <w:b/>
          <w:sz w:val="24"/>
          <w:szCs w:val="24"/>
        </w:rPr>
        <w:t>00204/CODHEM/IP/2019</w:t>
      </w:r>
      <w:r w:rsidRPr="00377223">
        <w:rPr>
          <w:rFonts w:ascii="Palatino Linotype" w:hAnsi="Palatino Linotype" w:cs="Arial"/>
          <w:b/>
          <w:sz w:val="24"/>
          <w:szCs w:val="24"/>
        </w:rPr>
        <w:t xml:space="preserve">, </w:t>
      </w:r>
      <w:r w:rsidRPr="00377223">
        <w:rPr>
          <w:rFonts w:ascii="Palatino Linotype" w:hAnsi="Palatino Linotype"/>
          <w:sz w:val="24"/>
          <w:szCs w:val="24"/>
        </w:rPr>
        <w:t>que han sido materia del presente fallo.</w:t>
      </w:r>
    </w:p>
    <w:p w14:paraId="451C16C3" w14:textId="77777777" w:rsidR="00653F82" w:rsidRPr="00377223" w:rsidRDefault="00653F82" w:rsidP="0019281F">
      <w:pPr>
        <w:spacing w:after="0" w:line="360" w:lineRule="auto"/>
        <w:jc w:val="both"/>
        <w:rPr>
          <w:rFonts w:ascii="Palatino Linotype" w:hAnsi="Palatino Linotype"/>
          <w:sz w:val="24"/>
          <w:szCs w:val="24"/>
        </w:rPr>
      </w:pPr>
    </w:p>
    <w:p w14:paraId="61A20344" w14:textId="77777777" w:rsidR="00E458F5" w:rsidRPr="00377223" w:rsidRDefault="00E458F5" w:rsidP="0019281F">
      <w:pPr>
        <w:spacing w:after="0" w:line="360" w:lineRule="auto"/>
        <w:jc w:val="both"/>
        <w:rPr>
          <w:rFonts w:ascii="Palatino Linotype" w:hAnsi="Palatino Linotype"/>
          <w:sz w:val="24"/>
          <w:szCs w:val="24"/>
        </w:rPr>
      </w:pPr>
      <w:r w:rsidRPr="00377223">
        <w:rPr>
          <w:rFonts w:ascii="Palatino Linotype" w:hAnsi="Palatino Linotype"/>
          <w:sz w:val="24"/>
          <w:szCs w:val="24"/>
        </w:rPr>
        <w:t xml:space="preserve">Por lo antes expuesto y fundado. </w:t>
      </w:r>
    </w:p>
    <w:p w14:paraId="1F642C09" w14:textId="77777777" w:rsidR="00653F82" w:rsidRPr="00377223" w:rsidRDefault="00653F82" w:rsidP="0019281F">
      <w:pPr>
        <w:spacing w:after="0" w:line="360" w:lineRule="auto"/>
        <w:jc w:val="both"/>
        <w:rPr>
          <w:rFonts w:ascii="Palatino Linotype" w:hAnsi="Palatino Linotype"/>
          <w:sz w:val="24"/>
          <w:szCs w:val="24"/>
        </w:rPr>
      </w:pPr>
    </w:p>
    <w:p w14:paraId="60FA1110" w14:textId="77777777" w:rsidR="00E458F5" w:rsidRPr="00377223" w:rsidRDefault="00E458F5" w:rsidP="0019281F">
      <w:pPr>
        <w:spacing w:after="0" w:line="360" w:lineRule="auto"/>
        <w:jc w:val="center"/>
        <w:rPr>
          <w:rFonts w:ascii="Palatino Linotype" w:eastAsia="Times New Roman" w:hAnsi="Palatino Linotype"/>
          <w:b/>
          <w:bCs/>
          <w:spacing w:val="60"/>
          <w:sz w:val="24"/>
          <w:szCs w:val="24"/>
          <w:lang w:val="es-ES_tradnl"/>
        </w:rPr>
      </w:pPr>
      <w:r w:rsidRPr="00377223">
        <w:rPr>
          <w:rFonts w:ascii="Palatino Linotype" w:eastAsia="Times New Roman" w:hAnsi="Palatino Linotype"/>
          <w:b/>
          <w:bCs/>
          <w:spacing w:val="60"/>
          <w:sz w:val="24"/>
          <w:szCs w:val="24"/>
          <w:lang w:val="es-ES_tradnl"/>
        </w:rPr>
        <w:lastRenderedPageBreak/>
        <w:t>SE    RESUELVE</w:t>
      </w:r>
    </w:p>
    <w:p w14:paraId="746D6AB3" w14:textId="77777777" w:rsidR="00E458F5" w:rsidRPr="00377223" w:rsidRDefault="00E458F5" w:rsidP="0019281F">
      <w:pPr>
        <w:spacing w:after="0" w:line="360" w:lineRule="auto"/>
        <w:jc w:val="center"/>
        <w:rPr>
          <w:rFonts w:ascii="Palatino Linotype" w:eastAsia="Times New Roman" w:hAnsi="Palatino Linotype"/>
          <w:b/>
          <w:bCs/>
          <w:spacing w:val="60"/>
          <w:sz w:val="12"/>
          <w:szCs w:val="24"/>
          <w:lang w:val="es-ES_tradnl"/>
        </w:rPr>
      </w:pPr>
    </w:p>
    <w:p w14:paraId="24A357B4" w14:textId="77777777" w:rsidR="00E458F5" w:rsidRPr="00377223" w:rsidRDefault="00E458F5" w:rsidP="0019281F">
      <w:pPr>
        <w:autoSpaceDE w:val="0"/>
        <w:autoSpaceDN w:val="0"/>
        <w:adjustRightInd w:val="0"/>
        <w:spacing w:after="0" w:line="360" w:lineRule="auto"/>
        <w:ind w:right="49"/>
        <w:jc w:val="both"/>
        <w:rPr>
          <w:rFonts w:ascii="Palatino Linotype" w:hAnsi="Palatino Linotype" w:cs="Arial"/>
          <w:sz w:val="24"/>
          <w:szCs w:val="24"/>
        </w:rPr>
      </w:pPr>
      <w:r w:rsidRPr="00377223">
        <w:rPr>
          <w:rFonts w:ascii="Palatino Linotype" w:hAnsi="Palatino Linotype" w:cs="Arial"/>
          <w:b/>
          <w:sz w:val="28"/>
          <w:szCs w:val="28"/>
          <w:lang w:val="es-ES_tradnl"/>
        </w:rPr>
        <w:t>PRIMERO</w:t>
      </w:r>
      <w:r w:rsidRPr="00377223">
        <w:rPr>
          <w:rFonts w:ascii="Palatino Linotype" w:hAnsi="Palatino Linotype" w:cs="Arial"/>
          <w:sz w:val="24"/>
          <w:szCs w:val="24"/>
        </w:rPr>
        <w:t xml:space="preserve"> Se</w:t>
      </w:r>
      <w:r w:rsidRPr="00377223">
        <w:rPr>
          <w:rFonts w:ascii="Palatino Linotype" w:hAnsi="Palatino Linotype" w:cs="Arial"/>
          <w:b/>
          <w:sz w:val="24"/>
          <w:szCs w:val="24"/>
        </w:rPr>
        <w:t xml:space="preserve"> confirma </w:t>
      </w:r>
      <w:r w:rsidRPr="00377223">
        <w:rPr>
          <w:rFonts w:ascii="Palatino Linotype" w:hAnsi="Palatino Linotype" w:cs="Arial"/>
          <w:sz w:val="24"/>
          <w:szCs w:val="24"/>
        </w:rPr>
        <w:t>la respuesta del Sujeto Obligado, por resultar infundados los motivos de inconformidad vertidos por la Recurrente, en términos del Considerando Cuarto de ésta resolución.</w:t>
      </w:r>
    </w:p>
    <w:p w14:paraId="296865D7" w14:textId="77777777" w:rsidR="00E458F5" w:rsidRPr="00377223" w:rsidRDefault="00E458F5" w:rsidP="0019281F">
      <w:pPr>
        <w:autoSpaceDE w:val="0"/>
        <w:autoSpaceDN w:val="0"/>
        <w:adjustRightInd w:val="0"/>
        <w:spacing w:after="0" w:line="360" w:lineRule="auto"/>
        <w:ind w:left="360" w:right="49"/>
        <w:jc w:val="both"/>
        <w:rPr>
          <w:rFonts w:ascii="Palatino Linotype" w:hAnsi="Palatino Linotype" w:cs="Arial"/>
          <w:sz w:val="24"/>
        </w:rPr>
      </w:pPr>
    </w:p>
    <w:p w14:paraId="2517AD98" w14:textId="77777777" w:rsidR="00E458F5" w:rsidRPr="00377223" w:rsidRDefault="00E458F5" w:rsidP="0019281F">
      <w:pPr>
        <w:spacing w:after="0" w:line="360" w:lineRule="auto"/>
        <w:jc w:val="both"/>
        <w:rPr>
          <w:rFonts w:ascii="Palatino Linotype" w:hAnsi="Palatino Linotype" w:cs="Arial"/>
          <w:sz w:val="24"/>
          <w:szCs w:val="24"/>
        </w:rPr>
      </w:pPr>
      <w:r w:rsidRPr="00377223">
        <w:rPr>
          <w:rFonts w:ascii="Palatino Linotype" w:hAnsi="Palatino Linotype" w:cs="Arial"/>
          <w:b/>
          <w:sz w:val="28"/>
          <w:szCs w:val="24"/>
        </w:rPr>
        <w:t>SEGUNDO.</w:t>
      </w:r>
      <w:r w:rsidRPr="00377223">
        <w:rPr>
          <w:rFonts w:ascii="Palatino Linotype" w:hAnsi="Palatino Linotype"/>
          <w:noProof/>
          <w:sz w:val="24"/>
          <w:szCs w:val="24"/>
          <w:lang w:eastAsia="es-MX"/>
        </w:rPr>
        <w:t xml:space="preserve"> Notifiquese la presente resolución </w:t>
      </w:r>
      <w:r w:rsidRPr="00377223">
        <w:rPr>
          <w:rFonts w:ascii="Palatino Linotype" w:hAnsi="Palatino Linotype" w:cs="Arial"/>
          <w:sz w:val="24"/>
          <w:szCs w:val="24"/>
        </w:rPr>
        <w:t>al Titular de la Unidad de Transparencia del</w:t>
      </w:r>
      <w:r w:rsidRPr="00377223">
        <w:rPr>
          <w:rFonts w:ascii="Palatino Linotype" w:hAnsi="Palatino Linotype" w:cs="Arial"/>
          <w:b/>
          <w:sz w:val="24"/>
          <w:szCs w:val="24"/>
        </w:rPr>
        <w:t xml:space="preserve"> </w:t>
      </w:r>
      <w:r w:rsidRPr="00377223">
        <w:rPr>
          <w:rFonts w:ascii="Palatino Linotype" w:hAnsi="Palatino Linotype" w:cs="Arial"/>
          <w:sz w:val="24"/>
          <w:szCs w:val="24"/>
        </w:rPr>
        <w:t>Sujeto Obligado, mediante el SAIMEX.</w:t>
      </w:r>
    </w:p>
    <w:p w14:paraId="186B5472" w14:textId="77777777" w:rsidR="00E458F5" w:rsidRPr="00377223" w:rsidRDefault="00E458F5" w:rsidP="0019281F">
      <w:pPr>
        <w:spacing w:after="0" w:line="360" w:lineRule="auto"/>
        <w:jc w:val="both"/>
        <w:rPr>
          <w:rFonts w:ascii="Palatino Linotype" w:hAnsi="Palatino Linotype"/>
          <w:sz w:val="24"/>
          <w:szCs w:val="24"/>
          <w:lang w:val="es-ES_tradnl"/>
        </w:rPr>
      </w:pPr>
    </w:p>
    <w:p w14:paraId="6893640A" w14:textId="77777777" w:rsidR="00E458F5" w:rsidRPr="00377223" w:rsidRDefault="00E458F5" w:rsidP="0019281F">
      <w:pPr>
        <w:autoSpaceDE w:val="0"/>
        <w:autoSpaceDN w:val="0"/>
        <w:adjustRightInd w:val="0"/>
        <w:spacing w:after="0" w:line="360" w:lineRule="auto"/>
        <w:jc w:val="both"/>
        <w:rPr>
          <w:rFonts w:ascii="Palatino Linotype" w:hAnsi="Palatino Linotype" w:cs="Arial"/>
          <w:sz w:val="24"/>
          <w:szCs w:val="24"/>
        </w:rPr>
      </w:pPr>
      <w:r w:rsidRPr="00377223">
        <w:rPr>
          <w:rFonts w:ascii="Palatino Linotype" w:hAnsi="Palatino Linotype" w:cs="Arial"/>
          <w:b/>
          <w:sz w:val="28"/>
          <w:szCs w:val="28"/>
        </w:rPr>
        <w:t>TERCERO.</w:t>
      </w:r>
      <w:r w:rsidRPr="00377223">
        <w:rPr>
          <w:rFonts w:ascii="Palatino Linotype" w:hAnsi="Palatino Linotype" w:cs="Arial"/>
          <w:b/>
          <w:sz w:val="24"/>
          <w:szCs w:val="24"/>
        </w:rPr>
        <w:t xml:space="preserve"> </w:t>
      </w:r>
      <w:r w:rsidRPr="00377223">
        <w:rPr>
          <w:rFonts w:ascii="Palatino Linotype" w:hAnsi="Palatino Linotype" w:cs="Arial"/>
          <w:sz w:val="24"/>
          <w:szCs w:val="24"/>
        </w:rPr>
        <w:t>Notifíquese al Recurrente</w:t>
      </w:r>
      <w:r w:rsidRPr="00377223">
        <w:rPr>
          <w:rFonts w:ascii="Palatino Linotype" w:hAnsi="Palatino Linotype" w:cs="Arial"/>
          <w:b/>
          <w:sz w:val="24"/>
          <w:szCs w:val="24"/>
        </w:rPr>
        <w:t xml:space="preserve"> </w:t>
      </w:r>
      <w:r w:rsidRPr="00377223">
        <w:rPr>
          <w:rFonts w:ascii="Palatino Linotype" w:hAnsi="Palatino Linotype" w:cs="Arial"/>
          <w:sz w:val="24"/>
          <w:szCs w:val="24"/>
        </w:rPr>
        <w:t>y hágase del conocimiento que en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971D089" w14:textId="77777777" w:rsidR="003A3A32" w:rsidRPr="00377223" w:rsidRDefault="003A3A32" w:rsidP="0019281F">
      <w:pPr>
        <w:autoSpaceDE w:val="0"/>
        <w:autoSpaceDN w:val="0"/>
        <w:adjustRightInd w:val="0"/>
        <w:spacing w:after="0" w:line="360" w:lineRule="auto"/>
        <w:jc w:val="both"/>
        <w:rPr>
          <w:rFonts w:ascii="Palatino Linotype" w:hAnsi="Palatino Linotype" w:cs="Arial"/>
          <w:sz w:val="24"/>
          <w:szCs w:val="24"/>
        </w:rPr>
      </w:pPr>
    </w:p>
    <w:p w14:paraId="1E5A101B" w14:textId="59BE09C7" w:rsidR="00972340" w:rsidRPr="00377223" w:rsidRDefault="00F2498E" w:rsidP="0019281F">
      <w:pPr>
        <w:spacing w:after="0" w:line="360" w:lineRule="auto"/>
        <w:jc w:val="both"/>
        <w:rPr>
          <w:rFonts w:ascii="Palatino Linotype" w:hAnsi="Palatino Linotype" w:cs="Arial"/>
          <w:sz w:val="24"/>
          <w:szCs w:val="24"/>
        </w:rPr>
      </w:pPr>
      <w:r w:rsidRPr="00377223">
        <w:rPr>
          <w:rFonts w:ascii="Palatino Linotype" w:hAnsi="Palatino Linotype" w:cs="Arial"/>
          <w:sz w:val="24"/>
          <w:szCs w:val="24"/>
        </w:rPr>
        <w:t>ASÍ LO RESUELVE, POR UNANIMIDAD DE VOTOS EL PLENO DEL</w:t>
      </w:r>
      <w:r w:rsidRPr="0037722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377223">
        <w:rPr>
          <w:rFonts w:ascii="Palatino Linotype" w:hAnsi="Palatino Linotype" w:cs="Arial"/>
          <w:sz w:val="24"/>
          <w:szCs w:val="24"/>
        </w:rPr>
        <w:t xml:space="preserve">, CONFORMADO POR LOS COMISIONADOS ZULEMA MARTÍNEZ SÁNCHEZ, EVA ABAID YAPUR, </w:t>
      </w:r>
      <w:r w:rsidR="0007107B" w:rsidRPr="00377223">
        <w:rPr>
          <w:rFonts w:ascii="Palatino Linotype" w:hAnsi="Palatino Linotype" w:cs="Arial"/>
          <w:sz w:val="24"/>
          <w:szCs w:val="24"/>
        </w:rPr>
        <w:t>JOSÉ GUADALUPE LUNA HERNÁNDEZ</w:t>
      </w:r>
      <w:r w:rsidR="002729A0" w:rsidRPr="00377223">
        <w:rPr>
          <w:rFonts w:ascii="Palatino Linotype" w:hAnsi="Palatino Linotype" w:cs="Arial"/>
          <w:sz w:val="24"/>
          <w:szCs w:val="24"/>
        </w:rPr>
        <w:t xml:space="preserve">, </w:t>
      </w:r>
      <w:r w:rsidR="00972340" w:rsidRPr="00377223">
        <w:rPr>
          <w:rFonts w:ascii="Palatino Linotype" w:hAnsi="Palatino Linotype" w:cs="Arial"/>
          <w:sz w:val="24"/>
          <w:szCs w:val="24"/>
        </w:rPr>
        <w:t>J</w:t>
      </w:r>
      <w:r w:rsidRPr="00377223">
        <w:rPr>
          <w:rFonts w:ascii="Palatino Linotype" w:hAnsi="Palatino Linotype" w:cs="Arial"/>
          <w:sz w:val="24"/>
          <w:szCs w:val="24"/>
        </w:rPr>
        <w:t>AVIER MARTÍNEZ CRUZ</w:t>
      </w:r>
      <w:r w:rsidR="00972340" w:rsidRPr="00377223">
        <w:rPr>
          <w:rFonts w:ascii="Palatino Linotype" w:hAnsi="Palatino Linotype" w:cs="Arial"/>
          <w:sz w:val="24"/>
          <w:szCs w:val="24"/>
        </w:rPr>
        <w:t xml:space="preserve"> Y LUIS GUSTAVO PARRA NORIEGA, </w:t>
      </w:r>
      <w:r w:rsidRPr="00377223">
        <w:rPr>
          <w:rFonts w:ascii="Palatino Linotype" w:hAnsi="Palatino Linotype" w:cs="Arial"/>
          <w:sz w:val="24"/>
          <w:szCs w:val="24"/>
        </w:rPr>
        <w:t xml:space="preserve">EN LA </w:t>
      </w:r>
      <w:r w:rsidR="00882B13" w:rsidRPr="00377223">
        <w:rPr>
          <w:rFonts w:ascii="Palatino Linotype" w:hAnsi="Palatino Linotype" w:cs="Arial"/>
          <w:sz w:val="24"/>
          <w:szCs w:val="24"/>
        </w:rPr>
        <w:t>CUADRAGÉSIMA PRIMERA SE</w:t>
      </w:r>
      <w:r w:rsidR="002729A0" w:rsidRPr="00377223">
        <w:rPr>
          <w:rFonts w:ascii="Palatino Linotype" w:hAnsi="Palatino Linotype" w:cs="Arial"/>
          <w:sz w:val="24"/>
          <w:szCs w:val="24"/>
        </w:rPr>
        <w:t xml:space="preserve">SIÓN </w:t>
      </w:r>
      <w:r w:rsidRPr="00377223">
        <w:rPr>
          <w:rFonts w:ascii="Palatino Linotype" w:hAnsi="Palatino Linotype" w:cs="Arial"/>
          <w:sz w:val="24"/>
          <w:szCs w:val="24"/>
        </w:rPr>
        <w:t xml:space="preserve">ORDINARIA CELEBRADA EL </w:t>
      </w:r>
      <w:r w:rsidR="00882B13" w:rsidRPr="00377223">
        <w:rPr>
          <w:rFonts w:ascii="Palatino Linotype" w:hAnsi="Palatino Linotype" w:cs="Arial"/>
          <w:sz w:val="24"/>
          <w:szCs w:val="24"/>
        </w:rPr>
        <w:t xml:space="preserve">SEIS DE NOVIEMBRE </w:t>
      </w:r>
      <w:r w:rsidR="005032C9" w:rsidRPr="00377223">
        <w:rPr>
          <w:rFonts w:ascii="Palatino Linotype" w:hAnsi="Palatino Linotype" w:cs="Arial"/>
          <w:sz w:val="24"/>
          <w:szCs w:val="24"/>
        </w:rPr>
        <w:t>DE DOS MIL DIECINUEVE</w:t>
      </w:r>
      <w:r w:rsidRPr="00377223">
        <w:rPr>
          <w:rFonts w:ascii="Palatino Linotype" w:hAnsi="Palatino Linotype" w:cs="Arial"/>
          <w:sz w:val="24"/>
          <w:szCs w:val="24"/>
        </w:rPr>
        <w:t>,</w:t>
      </w:r>
      <w:r w:rsidR="00D24BD1" w:rsidRPr="00377223">
        <w:rPr>
          <w:rFonts w:ascii="Palatino Linotype" w:hAnsi="Palatino Linotype" w:cs="Arial"/>
          <w:sz w:val="24"/>
          <w:szCs w:val="24"/>
        </w:rPr>
        <w:t xml:space="preserve"> ANTE EL</w:t>
      </w:r>
      <w:r w:rsidRPr="00377223">
        <w:rPr>
          <w:rFonts w:ascii="Palatino Linotype" w:hAnsi="Palatino Linotype" w:cs="Arial"/>
          <w:sz w:val="24"/>
          <w:szCs w:val="24"/>
        </w:rPr>
        <w:t xml:space="preserve"> SECRETARI</w:t>
      </w:r>
      <w:r w:rsidR="002729A0" w:rsidRPr="00377223">
        <w:rPr>
          <w:rFonts w:ascii="Palatino Linotype" w:hAnsi="Palatino Linotype" w:cs="Arial"/>
          <w:sz w:val="24"/>
          <w:szCs w:val="24"/>
        </w:rPr>
        <w:t>O</w:t>
      </w:r>
      <w:r w:rsidRPr="00377223">
        <w:rPr>
          <w:rFonts w:ascii="Palatino Linotype" w:hAnsi="Palatino Linotype" w:cs="Arial"/>
          <w:sz w:val="24"/>
          <w:szCs w:val="24"/>
        </w:rPr>
        <w:t xml:space="preserve"> TÉCNIC</w:t>
      </w:r>
      <w:r w:rsidR="002729A0" w:rsidRPr="00377223">
        <w:rPr>
          <w:rFonts w:ascii="Palatino Linotype" w:hAnsi="Palatino Linotype" w:cs="Arial"/>
          <w:sz w:val="24"/>
          <w:szCs w:val="24"/>
        </w:rPr>
        <w:t>O</w:t>
      </w:r>
      <w:r w:rsidRPr="00377223">
        <w:rPr>
          <w:rFonts w:ascii="Palatino Linotype" w:hAnsi="Palatino Linotype" w:cs="Arial"/>
          <w:sz w:val="24"/>
          <w:szCs w:val="24"/>
        </w:rPr>
        <w:t xml:space="preserve"> DEL PLENO, </w:t>
      </w:r>
      <w:r w:rsidR="002729A0" w:rsidRPr="00377223">
        <w:rPr>
          <w:rFonts w:ascii="Palatino Linotype" w:hAnsi="Palatino Linotype" w:cs="Arial"/>
          <w:sz w:val="24"/>
          <w:szCs w:val="24"/>
        </w:rPr>
        <w:t xml:space="preserve">ALEXIS TAPIA RAMÍREZ. </w:t>
      </w:r>
      <w:r w:rsidR="00972340" w:rsidRPr="00377223">
        <w:rPr>
          <w:rFonts w:ascii="Palatino Linotype" w:hAnsi="Palatino Linotype" w:cs="Arial"/>
          <w:sz w:val="24"/>
          <w:szCs w:val="24"/>
        </w:rPr>
        <w:t>------</w:t>
      </w:r>
      <w:r w:rsidR="00882B13" w:rsidRPr="00377223">
        <w:rPr>
          <w:rFonts w:ascii="Palatino Linotype" w:hAnsi="Palatino Linotype" w:cs="Arial"/>
          <w:sz w:val="24"/>
          <w:szCs w:val="24"/>
        </w:rPr>
        <w:t>--------------------------------------------------------------------------------------------</w:t>
      </w:r>
    </w:p>
    <w:p w14:paraId="0028AADD" w14:textId="77777777" w:rsidR="003A3A32" w:rsidRPr="00377223" w:rsidRDefault="003A3A32" w:rsidP="0019281F">
      <w:pPr>
        <w:spacing w:after="0" w:line="360" w:lineRule="auto"/>
        <w:jc w:val="both"/>
        <w:rPr>
          <w:rFonts w:ascii="Palatino Linotype" w:hAnsi="Palatino Linotype" w:cs="Arial"/>
          <w:sz w:val="24"/>
          <w:szCs w:val="24"/>
        </w:rPr>
      </w:pPr>
    </w:p>
    <w:p w14:paraId="332F859A" w14:textId="77777777" w:rsidR="003A3A32" w:rsidRPr="00377223" w:rsidRDefault="003A3A32" w:rsidP="0019281F">
      <w:pPr>
        <w:spacing w:after="0" w:line="360" w:lineRule="auto"/>
        <w:jc w:val="both"/>
        <w:rPr>
          <w:rFonts w:ascii="Palatino Linotype" w:hAnsi="Palatino Linotype"/>
        </w:rPr>
      </w:pPr>
      <w:r w:rsidRPr="00377223">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EEE02BE" wp14:editId="7BEBF050">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38D00C" w14:textId="77777777" w:rsidR="003A3A32" w:rsidRDefault="003A3A32" w:rsidP="003A3A32">
                            <w:pPr>
                              <w:spacing w:after="0" w:line="240" w:lineRule="auto"/>
                              <w:jc w:val="center"/>
                              <w:rPr>
                                <w:rFonts w:ascii="Palatino Linotype" w:hAnsi="Palatino Linotype"/>
                                <w:sz w:val="24"/>
                                <w:szCs w:val="24"/>
                              </w:rPr>
                            </w:pPr>
                          </w:p>
                          <w:p w14:paraId="3A9236A6" w14:textId="77777777"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1647536D" w14:textId="77777777"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9583D43" w14:textId="77777777"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593303D0" w14:textId="77777777" w:rsidR="003A3A32" w:rsidRDefault="003A3A32" w:rsidP="003A3A32">
                            <w:pPr>
                              <w:spacing w:after="0" w:line="240" w:lineRule="auto"/>
                              <w:jc w:val="center"/>
                              <w:rPr>
                                <w:rFonts w:ascii="Palatino Linotype" w:hAnsi="Palatino Linotype"/>
                                <w:b/>
                                <w:sz w:val="24"/>
                                <w:szCs w:val="24"/>
                              </w:rPr>
                            </w:pPr>
                          </w:p>
                          <w:p w14:paraId="15261F8D" w14:textId="77777777"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14:paraId="412529F5" w14:textId="77777777" w:rsidR="003A3A32" w:rsidRPr="00377223" w:rsidRDefault="003A3A32" w:rsidP="0019281F">
      <w:pPr>
        <w:spacing w:after="0" w:line="360" w:lineRule="auto"/>
        <w:jc w:val="center"/>
        <w:rPr>
          <w:rFonts w:ascii="Palatino Linotype" w:hAnsi="Palatino Linotype"/>
        </w:rPr>
      </w:pPr>
    </w:p>
    <w:p w14:paraId="49C76908" w14:textId="77777777" w:rsidR="003A3A32" w:rsidRPr="00377223" w:rsidRDefault="003A3A32" w:rsidP="0019281F">
      <w:pPr>
        <w:spacing w:after="0" w:line="360" w:lineRule="auto"/>
        <w:rPr>
          <w:rFonts w:ascii="Palatino Linotype" w:hAnsi="Palatino Linotype"/>
          <w:b/>
        </w:rPr>
      </w:pPr>
    </w:p>
    <w:p w14:paraId="02152742" w14:textId="77777777" w:rsidR="003A3A32" w:rsidRPr="00377223" w:rsidRDefault="003A3A32" w:rsidP="0019281F">
      <w:pPr>
        <w:spacing w:after="0" w:line="360" w:lineRule="auto"/>
        <w:rPr>
          <w:rFonts w:ascii="Palatino Linotype" w:hAnsi="Palatino Linotype"/>
          <w:b/>
          <w:sz w:val="4"/>
        </w:rPr>
      </w:pPr>
    </w:p>
    <w:p w14:paraId="008FD02B" w14:textId="77777777" w:rsidR="003A3A32" w:rsidRPr="00377223" w:rsidRDefault="003A3A32" w:rsidP="0019281F">
      <w:pPr>
        <w:spacing w:after="0" w:line="360" w:lineRule="auto"/>
        <w:rPr>
          <w:rFonts w:ascii="Palatino Linotype" w:hAnsi="Palatino Linotype"/>
          <w:b/>
          <w:sz w:val="16"/>
        </w:rPr>
      </w:pPr>
    </w:p>
    <w:p w14:paraId="2831B626" w14:textId="77777777" w:rsidR="003A3A32" w:rsidRPr="00377223" w:rsidRDefault="003A3A32" w:rsidP="0019281F">
      <w:pPr>
        <w:spacing w:after="0" w:line="360" w:lineRule="auto"/>
        <w:rPr>
          <w:rFonts w:ascii="Palatino Linotype" w:hAnsi="Palatino Linotype"/>
          <w:b/>
        </w:rPr>
      </w:pPr>
    </w:p>
    <w:p w14:paraId="1625A6F1" w14:textId="77777777" w:rsidR="003A3A32" w:rsidRPr="00377223" w:rsidRDefault="003A3A32" w:rsidP="0019281F">
      <w:pPr>
        <w:spacing w:after="0" w:line="360" w:lineRule="auto"/>
        <w:rPr>
          <w:rFonts w:ascii="Palatino Linotype" w:hAnsi="Palatino Linotype"/>
          <w:b/>
        </w:rPr>
      </w:pPr>
    </w:p>
    <w:p w14:paraId="3D823BC3" w14:textId="77777777" w:rsidR="003A3A32" w:rsidRPr="00377223" w:rsidRDefault="003A3A32" w:rsidP="0019281F">
      <w:pPr>
        <w:spacing w:after="0" w:line="360" w:lineRule="auto"/>
        <w:rPr>
          <w:rFonts w:ascii="Palatino Linotype" w:hAnsi="Palatino Linotype"/>
          <w:b/>
        </w:rPr>
      </w:pPr>
      <w:r w:rsidRPr="00377223">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56F1D3B" wp14:editId="32C13720">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1F4427" w14:textId="77777777"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D866A34" w14:textId="77777777"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8A52528" w14:textId="77777777"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328F4853" w14:textId="77777777" w:rsidR="005032C9" w:rsidRDefault="005032C9" w:rsidP="003A3A32">
                            <w:pPr>
                              <w:spacing w:after="0" w:line="240" w:lineRule="auto"/>
                              <w:jc w:val="center"/>
                              <w:rPr>
                                <w:rFonts w:ascii="Palatino Linotype" w:hAnsi="Palatino Linotype"/>
                                <w:sz w:val="24"/>
                                <w:szCs w:val="24"/>
                              </w:rPr>
                            </w:pPr>
                          </w:p>
                          <w:p w14:paraId="3DD654FF" w14:textId="77777777"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377223">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96CA689" wp14:editId="183D9C6E">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6C7F9F" w14:textId="77777777"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7468A716" w14:textId="77777777"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DDEFD43" w14:textId="77777777"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1EA6E05D" w14:textId="77777777" w:rsidR="005032C9" w:rsidRPr="00EF2FC0" w:rsidRDefault="005032C9" w:rsidP="003A3A32">
                            <w:pPr>
                              <w:spacing w:after="0" w:line="240" w:lineRule="auto"/>
                              <w:jc w:val="center"/>
                              <w:rPr>
                                <w:rFonts w:ascii="Palatino Linotype" w:hAnsi="Palatino Linotype"/>
                                <w:sz w:val="24"/>
                                <w:szCs w:val="24"/>
                              </w:rPr>
                            </w:pPr>
                          </w:p>
                          <w:p w14:paraId="02FA0E5B" w14:textId="77777777" w:rsidR="003A3A32" w:rsidRDefault="003A3A32" w:rsidP="003A3A32">
                            <w:pPr>
                              <w:spacing w:after="0" w:line="240" w:lineRule="auto"/>
                              <w:jc w:val="center"/>
                              <w:rPr>
                                <w:rFonts w:ascii="Palatino Linotype" w:hAnsi="Palatino Linotype"/>
                                <w:b/>
                                <w:sz w:val="24"/>
                                <w:szCs w:val="24"/>
                              </w:rPr>
                            </w:pPr>
                          </w:p>
                          <w:p w14:paraId="4E055FDF" w14:textId="77777777"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14:paraId="483B7F9E" w14:textId="77777777" w:rsidR="003A3A32" w:rsidRPr="00377223" w:rsidRDefault="003A3A32" w:rsidP="0019281F">
      <w:pPr>
        <w:spacing w:after="0" w:line="360" w:lineRule="auto"/>
        <w:rPr>
          <w:rFonts w:ascii="Palatino Linotype" w:hAnsi="Palatino Linotype"/>
          <w:b/>
        </w:rPr>
      </w:pPr>
    </w:p>
    <w:p w14:paraId="2D9BB567" w14:textId="77777777" w:rsidR="003A3A32" w:rsidRPr="00377223" w:rsidRDefault="003A3A32" w:rsidP="0019281F">
      <w:pPr>
        <w:spacing w:after="0" w:line="360" w:lineRule="auto"/>
        <w:rPr>
          <w:rFonts w:ascii="Palatino Linotype" w:hAnsi="Palatino Linotype"/>
          <w:b/>
        </w:rPr>
      </w:pPr>
    </w:p>
    <w:p w14:paraId="498B0490" w14:textId="77777777" w:rsidR="003A3A32" w:rsidRPr="00377223" w:rsidRDefault="003A3A32" w:rsidP="0019281F">
      <w:pPr>
        <w:spacing w:after="0" w:line="360" w:lineRule="auto"/>
        <w:rPr>
          <w:rFonts w:ascii="Palatino Linotype" w:hAnsi="Palatino Linotype"/>
          <w:b/>
        </w:rPr>
      </w:pPr>
    </w:p>
    <w:p w14:paraId="753AE179" w14:textId="77777777" w:rsidR="003A3A32" w:rsidRPr="00377223" w:rsidRDefault="003A3A32" w:rsidP="0019281F">
      <w:pPr>
        <w:spacing w:after="0" w:line="360" w:lineRule="auto"/>
        <w:rPr>
          <w:rFonts w:ascii="Palatino Linotype" w:hAnsi="Palatino Linotype"/>
          <w:b/>
        </w:rPr>
      </w:pPr>
    </w:p>
    <w:p w14:paraId="6EE8E500" w14:textId="77777777" w:rsidR="003A3A32" w:rsidRPr="00377223" w:rsidRDefault="003A3A32" w:rsidP="0019281F">
      <w:pPr>
        <w:spacing w:after="0" w:line="360" w:lineRule="auto"/>
        <w:rPr>
          <w:rFonts w:ascii="Palatino Linotype" w:hAnsi="Palatino Linotype"/>
          <w:b/>
          <w:sz w:val="12"/>
          <w:szCs w:val="18"/>
        </w:rPr>
      </w:pPr>
    </w:p>
    <w:p w14:paraId="77A62F8D" w14:textId="77777777" w:rsidR="003A3A32" w:rsidRPr="00377223" w:rsidRDefault="003A3A32" w:rsidP="0019281F">
      <w:pPr>
        <w:spacing w:after="0" w:line="360" w:lineRule="auto"/>
        <w:rPr>
          <w:rFonts w:ascii="Palatino Linotype" w:hAnsi="Palatino Linotype"/>
          <w:b/>
          <w:sz w:val="18"/>
          <w:szCs w:val="18"/>
        </w:rPr>
      </w:pPr>
    </w:p>
    <w:p w14:paraId="3D7B2C7C" w14:textId="77777777" w:rsidR="003A3A32" w:rsidRPr="00377223" w:rsidRDefault="003A3A32" w:rsidP="0019281F">
      <w:pPr>
        <w:spacing w:after="0" w:line="360" w:lineRule="auto"/>
        <w:rPr>
          <w:rFonts w:ascii="Palatino Linotype" w:hAnsi="Palatino Linotype"/>
          <w:b/>
          <w:sz w:val="18"/>
          <w:szCs w:val="18"/>
        </w:rPr>
      </w:pPr>
    </w:p>
    <w:p w14:paraId="3966590E" w14:textId="77777777" w:rsidR="003A3A32" w:rsidRPr="00377223" w:rsidRDefault="00972340" w:rsidP="0019281F">
      <w:pPr>
        <w:spacing w:after="0" w:line="360" w:lineRule="auto"/>
        <w:rPr>
          <w:rFonts w:ascii="Palatino Linotype" w:hAnsi="Palatino Linotype"/>
          <w:b/>
        </w:rPr>
      </w:pPr>
      <w:r w:rsidRPr="00377223">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0EA6E674" wp14:editId="33E3B659">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F318EB" w14:textId="77777777"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00FE84E" w14:textId="77777777"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D4FD8C6" w14:textId="77777777"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4B3BCEA3" w14:textId="77777777" w:rsidR="005032C9" w:rsidRPr="00EF2FC0" w:rsidRDefault="005032C9" w:rsidP="00972340">
                            <w:pPr>
                              <w:spacing w:after="0" w:line="240" w:lineRule="auto"/>
                              <w:jc w:val="center"/>
                              <w:rPr>
                                <w:rFonts w:ascii="Palatino Linotype" w:hAnsi="Palatino Linotype"/>
                                <w:sz w:val="24"/>
                                <w:szCs w:val="24"/>
                              </w:rPr>
                            </w:pPr>
                          </w:p>
                          <w:p w14:paraId="50733195" w14:textId="77777777"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972340">
                      <w:pPr>
                        <w:spacing w:after="0" w:line="240" w:lineRule="auto"/>
                        <w:jc w:val="center"/>
                        <w:rPr>
                          <w:rFonts w:ascii="Palatino Linotype" w:hAnsi="Palatino Linotype"/>
                          <w:sz w:val="24"/>
                          <w:szCs w:val="24"/>
                        </w:rPr>
                      </w:pPr>
                    </w:p>
                    <w:p w:rsidR="00972340" w:rsidRDefault="00972340" w:rsidP="00972340"/>
                  </w:txbxContent>
                </v:textbox>
                <w10:wrap anchorx="margin"/>
              </v:shape>
            </w:pict>
          </mc:Fallback>
        </mc:AlternateContent>
      </w:r>
      <w:r w:rsidRPr="00377223">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41D755BD" wp14:editId="7D011297">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7908E8" w14:textId="77777777"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9579481" w14:textId="77777777"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FE90C2E" w14:textId="77777777"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1A85092B" w14:textId="77777777" w:rsidR="005032C9" w:rsidRPr="00EF2FC0" w:rsidRDefault="005032C9" w:rsidP="003A3A32">
                            <w:pPr>
                              <w:spacing w:after="0" w:line="240" w:lineRule="auto"/>
                              <w:jc w:val="center"/>
                              <w:rPr>
                                <w:rFonts w:ascii="Palatino Linotype" w:hAnsi="Palatino Linotype"/>
                                <w:sz w:val="24"/>
                                <w:szCs w:val="24"/>
                              </w:rPr>
                            </w:pPr>
                          </w:p>
                          <w:p w14:paraId="7CBD82E5" w14:textId="77777777" w:rsidR="003A3A32" w:rsidRDefault="003A3A32" w:rsidP="003A3A32">
                            <w:pPr>
                              <w:spacing w:after="0" w:line="240" w:lineRule="auto"/>
                              <w:jc w:val="center"/>
                              <w:rPr>
                                <w:rFonts w:ascii="Palatino Linotype" w:hAnsi="Palatino Linotype"/>
                                <w:b/>
                                <w:sz w:val="24"/>
                                <w:szCs w:val="24"/>
                              </w:rPr>
                            </w:pPr>
                          </w:p>
                          <w:p w14:paraId="0D5387F3" w14:textId="77777777"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v:textbox>
                <w10:wrap anchorx="margin"/>
              </v:shape>
            </w:pict>
          </mc:Fallback>
        </mc:AlternateContent>
      </w:r>
    </w:p>
    <w:p w14:paraId="267336EB" w14:textId="77777777" w:rsidR="003A3A32" w:rsidRPr="00377223" w:rsidRDefault="003A3A32" w:rsidP="0019281F">
      <w:pPr>
        <w:spacing w:after="0" w:line="360" w:lineRule="auto"/>
        <w:rPr>
          <w:rFonts w:ascii="Palatino Linotype" w:hAnsi="Palatino Linotype"/>
          <w:b/>
        </w:rPr>
      </w:pPr>
    </w:p>
    <w:p w14:paraId="2D0E9E21" w14:textId="77777777" w:rsidR="003A3A32" w:rsidRPr="00377223" w:rsidRDefault="003A3A32" w:rsidP="0019281F">
      <w:pPr>
        <w:spacing w:after="0" w:line="360" w:lineRule="auto"/>
        <w:rPr>
          <w:rFonts w:ascii="Palatino Linotype" w:hAnsi="Palatino Linotype"/>
        </w:rPr>
      </w:pPr>
    </w:p>
    <w:p w14:paraId="24D519C7" w14:textId="77777777" w:rsidR="003A3A32" w:rsidRPr="00377223" w:rsidRDefault="003A3A32" w:rsidP="0019281F">
      <w:pPr>
        <w:spacing w:after="0" w:line="360" w:lineRule="auto"/>
        <w:rPr>
          <w:rFonts w:ascii="Palatino Linotype" w:hAnsi="Palatino Linotype" w:cs="Arial"/>
          <w:szCs w:val="20"/>
        </w:rPr>
      </w:pPr>
    </w:p>
    <w:p w14:paraId="1E4AAD34" w14:textId="77777777" w:rsidR="003A3A32" w:rsidRPr="00377223" w:rsidRDefault="003A3A32" w:rsidP="0019281F">
      <w:pPr>
        <w:spacing w:after="0" w:line="360" w:lineRule="auto"/>
        <w:rPr>
          <w:rFonts w:ascii="Palatino Linotype" w:hAnsi="Palatino Linotype" w:cs="Arial"/>
          <w:szCs w:val="20"/>
        </w:rPr>
      </w:pPr>
    </w:p>
    <w:p w14:paraId="31E3696D" w14:textId="77777777" w:rsidR="003A3A32" w:rsidRPr="00377223" w:rsidRDefault="003A3A32" w:rsidP="0019281F">
      <w:pPr>
        <w:spacing w:after="0" w:line="360" w:lineRule="auto"/>
        <w:rPr>
          <w:rFonts w:ascii="Palatino Linotype" w:hAnsi="Palatino Linotype" w:cs="Arial"/>
          <w:szCs w:val="20"/>
        </w:rPr>
      </w:pPr>
      <w:r w:rsidRPr="00377223">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D333061" wp14:editId="1FD3C717">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0D6914" w14:textId="77777777"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5484DD23" w14:textId="77777777"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8245C63" w14:textId="77777777"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14:paraId="75F8FF2E" w14:textId="77777777" w:rsidR="005032C9" w:rsidRDefault="005032C9" w:rsidP="003A3A32">
                            <w:pPr>
                              <w:spacing w:after="0" w:line="240" w:lineRule="auto"/>
                              <w:jc w:val="center"/>
                              <w:rPr>
                                <w:rFonts w:ascii="Palatino Linotype" w:hAnsi="Palatino Linotype"/>
                                <w:sz w:val="24"/>
                                <w:szCs w:val="24"/>
                              </w:rPr>
                            </w:pPr>
                          </w:p>
                          <w:p w14:paraId="6C6270E8" w14:textId="77777777"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Default="003A3A32" w:rsidP="003A3A32"/>
                  </w:txbxContent>
                </v:textbox>
                <w10:wrap anchorx="margin"/>
              </v:shape>
            </w:pict>
          </mc:Fallback>
        </mc:AlternateContent>
      </w:r>
    </w:p>
    <w:p w14:paraId="7C5043A6" w14:textId="77777777" w:rsidR="003A3A32" w:rsidRPr="00377223" w:rsidRDefault="003A3A32" w:rsidP="0019281F">
      <w:pPr>
        <w:spacing w:after="0" w:line="360" w:lineRule="auto"/>
        <w:jc w:val="both"/>
        <w:rPr>
          <w:rFonts w:ascii="Palatino Linotype" w:hAnsi="Palatino Linotype" w:cs="Arial"/>
          <w:szCs w:val="20"/>
        </w:rPr>
      </w:pPr>
    </w:p>
    <w:p w14:paraId="2E403B54" w14:textId="77777777" w:rsidR="003A3A32" w:rsidRPr="00377223" w:rsidRDefault="003A3A32" w:rsidP="0019281F">
      <w:pPr>
        <w:spacing w:after="0" w:line="360" w:lineRule="auto"/>
        <w:jc w:val="both"/>
        <w:rPr>
          <w:rFonts w:ascii="Palatino Linotype" w:hAnsi="Palatino Linotype" w:cs="Arial"/>
          <w:szCs w:val="20"/>
        </w:rPr>
      </w:pPr>
    </w:p>
    <w:p w14:paraId="7130E173" w14:textId="77777777" w:rsidR="003A3A32" w:rsidRPr="00377223" w:rsidRDefault="003A3A32" w:rsidP="00EA0C7C">
      <w:pPr>
        <w:spacing w:after="0" w:line="240" w:lineRule="auto"/>
        <w:jc w:val="both"/>
        <w:rPr>
          <w:rFonts w:ascii="Palatino Linotype" w:hAnsi="Palatino Linotype" w:cs="Arial"/>
          <w:sz w:val="20"/>
          <w:szCs w:val="20"/>
        </w:rPr>
      </w:pPr>
    </w:p>
    <w:p w14:paraId="7B45F41B" w14:textId="77777777" w:rsidR="00EA0C7C" w:rsidRPr="00377223" w:rsidRDefault="00EA0C7C" w:rsidP="00EA0C7C">
      <w:pPr>
        <w:spacing w:after="0" w:line="240" w:lineRule="auto"/>
        <w:jc w:val="both"/>
        <w:rPr>
          <w:rFonts w:ascii="Palatino Linotype" w:hAnsi="Palatino Linotype" w:cs="Arial"/>
          <w:sz w:val="20"/>
          <w:szCs w:val="20"/>
        </w:rPr>
      </w:pPr>
    </w:p>
    <w:p w14:paraId="45B2AF69" w14:textId="294E83AE" w:rsidR="003A3A32" w:rsidRPr="00377223" w:rsidRDefault="003A3A32" w:rsidP="00EA0C7C">
      <w:pPr>
        <w:spacing w:after="0" w:line="240" w:lineRule="auto"/>
        <w:jc w:val="both"/>
        <w:rPr>
          <w:rFonts w:ascii="Palatino Linotype" w:hAnsi="Palatino Linotype" w:cs="Arial"/>
          <w:sz w:val="20"/>
          <w:szCs w:val="20"/>
        </w:rPr>
      </w:pPr>
      <w:r w:rsidRPr="00377223">
        <w:rPr>
          <w:rFonts w:ascii="Palatino Linotype" w:hAnsi="Palatino Linotype" w:cs="Arial"/>
          <w:sz w:val="20"/>
          <w:szCs w:val="20"/>
        </w:rPr>
        <w:t xml:space="preserve">Esta hoja corresponde a la resolución de </w:t>
      </w:r>
      <w:r w:rsidR="00C36B0D" w:rsidRPr="00377223">
        <w:rPr>
          <w:rFonts w:ascii="Palatino Linotype" w:hAnsi="Palatino Linotype" w:cs="Arial"/>
          <w:sz w:val="20"/>
          <w:szCs w:val="20"/>
        </w:rPr>
        <w:t xml:space="preserve">fecha </w:t>
      </w:r>
      <w:r w:rsidR="00882B13" w:rsidRPr="00377223">
        <w:rPr>
          <w:rFonts w:ascii="Palatino Linotype" w:hAnsi="Palatino Linotype" w:cs="Arial"/>
          <w:sz w:val="20"/>
          <w:szCs w:val="20"/>
        </w:rPr>
        <w:t>seis de noviembre</w:t>
      </w:r>
      <w:r w:rsidR="005032C9" w:rsidRPr="00377223">
        <w:rPr>
          <w:rFonts w:ascii="Palatino Linotype" w:hAnsi="Palatino Linotype" w:cs="Arial"/>
          <w:sz w:val="20"/>
          <w:szCs w:val="20"/>
        </w:rPr>
        <w:t xml:space="preserve"> de dos mil diecinueve</w:t>
      </w:r>
      <w:r w:rsidRPr="00377223">
        <w:rPr>
          <w:rFonts w:ascii="Palatino Linotype" w:hAnsi="Palatino Linotype" w:cs="Arial"/>
          <w:sz w:val="20"/>
          <w:szCs w:val="20"/>
        </w:rPr>
        <w:t xml:space="preserve">, emitida en el recurso de revisión </w:t>
      </w:r>
      <w:r w:rsidRPr="00377223">
        <w:rPr>
          <w:rFonts w:ascii="Palatino Linotype" w:hAnsi="Palatino Linotype" w:cs="Arial"/>
          <w:bCs/>
          <w:sz w:val="20"/>
          <w:szCs w:val="20"/>
          <w:lang w:eastAsia="es-MX"/>
        </w:rPr>
        <w:t>0</w:t>
      </w:r>
      <w:r w:rsidR="002444DD" w:rsidRPr="00377223">
        <w:rPr>
          <w:rFonts w:ascii="Palatino Linotype" w:hAnsi="Palatino Linotype" w:cs="Arial"/>
          <w:bCs/>
          <w:sz w:val="20"/>
          <w:szCs w:val="20"/>
          <w:lang w:eastAsia="es-MX"/>
        </w:rPr>
        <w:t>7050</w:t>
      </w:r>
      <w:r w:rsidRPr="00377223">
        <w:rPr>
          <w:rFonts w:ascii="Palatino Linotype" w:hAnsi="Palatino Linotype" w:cs="Arial"/>
          <w:bCs/>
          <w:sz w:val="20"/>
          <w:szCs w:val="20"/>
          <w:lang w:eastAsia="es-MX"/>
        </w:rPr>
        <w:t>/INFOEM/IP/RR/201</w:t>
      </w:r>
      <w:r w:rsidR="005032C9" w:rsidRPr="00377223">
        <w:rPr>
          <w:rFonts w:ascii="Palatino Linotype" w:hAnsi="Palatino Linotype" w:cs="Arial"/>
          <w:bCs/>
          <w:sz w:val="20"/>
          <w:szCs w:val="20"/>
          <w:lang w:eastAsia="es-MX"/>
        </w:rPr>
        <w:t>9</w:t>
      </w:r>
      <w:r w:rsidRPr="00377223">
        <w:rPr>
          <w:rFonts w:ascii="Palatino Linotype" w:hAnsi="Palatino Linotype" w:cs="Arial"/>
          <w:sz w:val="20"/>
          <w:szCs w:val="20"/>
        </w:rPr>
        <w:t>.</w:t>
      </w:r>
    </w:p>
    <w:p w14:paraId="730035DE" w14:textId="77777777" w:rsidR="003A3A32" w:rsidRDefault="003A3A32" w:rsidP="002444DD">
      <w:pPr>
        <w:spacing w:after="0" w:line="240" w:lineRule="auto"/>
        <w:rPr>
          <w:rFonts w:ascii="Palatino Linotype" w:hAnsi="Palatino Linotype" w:cs="Arial"/>
          <w:sz w:val="24"/>
          <w:szCs w:val="24"/>
        </w:rPr>
      </w:pPr>
      <w:r w:rsidRPr="00377223">
        <w:rPr>
          <w:rFonts w:ascii="Palatino Linotype" w:hAnsi="Palatino Linotype"/>
          <w:sz w:val="20"/>
          <w:szCs w:val="20"/>
        </w:rPr>
        <w:t>OSAM/MOC</w:t>
      </w:r>
    </w:p>
    <w:sectPr w:rsidR="003A3A32" w:rsidSect="00DF6006">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9FCAA" w14:textId="77777777" w:rsidR="00F1614F" w:rsidRDefault="00F1614F" w:rsidP="00F2498E">
      <w:pPr>
        <w:spacing w:after="0" w:line="240" w:lineRule="auto"/>
      </w:pPr>
      <w:r>
        <w:separator/>
      </w:r>
    </w:p>
  </w:endnote>
  <w:endnote w:type="continuationSeparator" w:id="0">
    <w:p w14:paraId="5C5BC31E" w14:textId="77777777" w:rsidR="00F1614F" w:rsidRDefault="00F1614F"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1E074" w14:textId="77777777"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5884">
      <w:rPr>
        <w:rFonts w:ascii="Palatino Linotype" w:hAnsi="Palatino Linotype"/>
        <w:bCs/>
        <w:noProof/>
        <w:sz w:val="20"/>
      </w:rPr>
      <w:t>18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5884">
      <w:rPr>
        <w:rFonts w:ascii="Palatino Linotype" w:hAnsi="Palatino Linotype"/>
        <w:bCs/>
        <w:noProof/>
        <w:sz w:val="20"/>
      </w:rPr>
      <w:t>18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412DB" w14:textId="77777777"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4588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45884">
      <w:rPr>
        <w:rFonts w:ascii="Palatino Linotype" w:hAnsi="Palatino Linotype"/>
        <w:bCs/>
        <w:noProof/>
        <w:sz w:val="20"/>
      </w:rPr>
      <w:t>18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8CBD7" w14:textId="77777777" w:rsidR="00F1614F" w:rsidRDefault="00F1614F" w:rsidP="00F2498E">
      <w:pPr>
        <w:spacing w:after="0" w:line="240" w:lineRule="auto"/>
      </w:pPr>
      <w:r>
        <w:separator/>
      </w:r>
    </w:p>
  </w:footnote>
  <w:footnote w:type="continuationSeparator" w:id="0">
    <w:p w14:paraId="1955D222" w14:textId="77777777" w:rsidR="00F1614F" w:rsidRDefault="00F1614F"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A9A05" w14:textId="77777777"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074569" w:rsidRPr="00B4142F" w14:paraId="00616C94" w14:textId="77777777" w:rsidTr="00C36B0D">
      <w:trPr>
        <w:trHeight w:val="227"/>
      </w:trPr>
      <w:tc>
        <w:tcPr>
          <w:tcW w:w="5529" w:type="dxa"/>
          <w:hideMark/>
        </w:tcPr>
        <w:p w14:paraId="64C3A3C8" w14:textId="77777777" w:rsidR="00074569" w:rsidRDefault="00074569" w:rsidP="00074569">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06F140F" w14:textId="77777777" w:rsidR="00074569" w:rsidRPr="00B4142F" w:rsidRDefault="00074569" w:rsidP="00074569">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07050/INFOEM/IP/RR/2019</w:t>
          </w:r>
        </w:p>
      </w:tc>
    </w:tr>
    <w:tr w:rsidR="00074569" w14:paraId="65C3D5CB" w14:textId="77777777" w:rsidTr="00C36B0D">
      <w:trPr>
        <w:trHeight w:val="242"/>
      </w:trPr>
      <w:tc>
        <w:tcPr>
          <w:tcW w:w="5529" w:type="dxa"/>
          <w:vAlign w:val="center"/>
          <w:hideMark/>
        </w:tcPr>
        <w:p w14:paraId="348F172C" w14:textId="77777777" w:rsidR="00074569" w:rsidRDefault="00074569" w:rsidP="00074569">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7078CFAB" w14:textId="77777777" w:rsidR="00074569" w:rsidRPr="00F06FED" w:rsidRDefault="00074569" w:rsidP="00074569">
          <w:pPr>
            <w:spacing w:after="120" w:line="256" w:lineRule="auto"/>
            <w:ind w:left="-486" w:firstLine="486"/>
            <w:jc w:val="right"/>
            <w:rPr>
              <w:rFonts w:ascii="Palatino Linotype" w:hAnsi="Palatino Linotype" w:cs="Arial"/>
            </w:rPr>
          </w:pPr>
          <w:r>
            <w:rPr>
              <w:rFonts w:ascii="Palatino Linotype" w:hAnsi="Palatino Linotype"/>
            </w:rPr>
            <w:t>Comisión de Derechos Humanos del Estado de México</w:t>
          </w:r>
        </w:p>
      </w:tc>
    </w:tr>
    <w:tr w:rsidR="00CF0AE0" w14:paraId="4E588AE9" w14:textId="77777777" w:rsidTr="00C36B0D">
      <w:trPr>
        <w:trHeight w:val="342"/>
      </w:trPr>
      <w:tc>
        <w:tcPr>
          <w:tcW w:w="5529" w:type="dxa"/>
          <w:hideMark/>
        </w:tcPr>
        <w:p w14:paraId="24EDC48F" w14:textId="77777777"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14:paraId="509A666F" w14:textId="77777777"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35D5FDA3" w14:textId="77777777"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14:paraId="5E0BDA7C" w14:textId="77777777" w:rsidTr="000C2D59">
      <w:trPr>
        <w:trHeight w:val="227"/>
      </w:trPr>
      <w:tc>
        <w:tcPr>
          <w:tcW w:w="5949" w:type="dxa"/>
          <w:hideMark/>
        </w:tcPr>
        <w:p w14:paraId="515B12B1" w14:textId="77777777"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DE8FBAD" w14:textId="77777777" w:rsidR="00EC6ABB" w:rsidRPr="00B4142F" w:rsidRDefault="00EC6ABB" w:rsidP="00074569">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074569">
            <w:rPr>
              <w:rFonts w:ascii="Palatino Linotype" w:hAnsi="Palatino Linotype" w:cs="Arial"/>
              <w:bCs/>
              <w:sz w:val="24"/>
              <w:lang w:eastAsia="es-MX"/>
            </w:rPr>
            <w:t>7050</w:t>
          </w:r>
          <w:r>
            <w:rPr>
              <w:rFonts w:ascii="Palatino Linotype" w:hAnsi="Palatino Linotype" w:cs="Arial"/>
              <w:bCs/>
              <w:sz w:val="24"/>
              <w:lang w:eastAsia="es-MX"/>
            </w:rPr>
            <w:t>/INFOEM/IP/RR/201</w:t>
          </w:r>
          <w:r w:rsidR="001C4B41">
            <w:rPr>
              <w:rFonts w:ascii="Palatino Linotype" w:hAnsi="Palatino Linotype" w:cs="Arial"/>
              <w:bCs/>
              <w:sz w:val="24"/>
              <w:lang w:eastAsia="es-MX"/>
            </w:rPr>
            <w:t>9</w:t>
          </w:r>
        </w:p>
      </w:tc>
    </w:tr>
    <w:tr w:rsidR="00EC6ABB" w14:paraId="1734CE70" w14:textId="77777777" w:rsidTr="000C2D59">
      <w:trPr>
        <w:trHeight w:val="196"/>
      </w:trPr>
      <w:tc>
        <w:tcPr>
          <w:tcW w:w="5949" w:type="dxa"/>
          <w:hideMark/>
        </w:tcPr>
        <w:p w14:paraId="07C9C18F" w14:textId="77777777"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62133DC0" w14:textId="44F16D7D" w:rsidR="00EC6ABB" w:rsidRPr="00F06FED" w:rsidRDefault="00445884" w:rsidP="001C4B41">
          <w:pPr>
            <w:spacing w:after="120" w:line="256" w:lineRule="auto"/>
            <w:ind w:left="-486" w:firstLine="486"/>
            <w:jc w:val="right"/>
            <w:rPr>
              <w:rFonts w:ascii="Palatino Linotype" w:hAnsi="Palatino Linotype" w:cs="Arial"/>
            </w:rPr>
          </w:pPr>
          <w:r>
            <w:rPr>
              <w:rFonts w:ascii="Palatino Linotype" w:hAnsi="Palatino Linotype" w:cs="Arial"/>
            </w:rPr>
            <w:t>XXXXXXXXX</w:t>
          </w:r>
        </w:p>
      </w:tc>
    </w:tr>
    <w:tr w:rsidR="00EC6ABB" w14:paraId="70A08E5D" w14:textId="77777777" w:rsidTr="000C2D59">
      <w:trPr>
        <w:trHeight w:val="242"/>
      </w:trPr>
      <w:tc>
        <w:tcPr>
          <w:tcW w:w="5949" w:type="dxa"/>
          <w:vAlign w:val="center"/>
          <w:hideMark/>
        </w:tcPr>
        <w:p w14:paraId="5FE05070" w14:textId="77777777"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B7AC9E8" w14:textId="77777777" w:rsidR="00EC6ABB" w:rsidRPr="00FA4DC7" w:rsidRDefault="00074569" w:rsidP="00FA4DC7">
          <w:pPr>
            <w:jc w:val="right"/>
            <w:rPr>
              <w:rFonts w:ascii="Palatino Linotype" w:hAnsi="Palatino Linotype"/>
            </w:rPr>
          </w:pPr>
          <w:r>
            <w:rPr>
              <w:rFonts w:ascii="Palatino Linotype" w:hAnsi="Palatino Linotype"/>
            </w:rPr>
            <w:t>Comisión de Derechos Humanos del Estado de México</w:t>
          </w:r>
        </w:p>
      </w:tc>
    </w:tr>
    <w:tr w:rsidR="00EC6ABB" w14:paraId="5DBDBAE9" w14:textId="77777777" w:rsidTr="000C2D59">
      <w:trPr>
        <w:trHeight w:val="342"/>
      </w:trPr>
      <w:tc>
        <w:tcPr>
          <w:tcW w:w="5949" w:type="dxa"/>
          <w:hideMark/>
        </w:tcPr>
        <w:p w14:paraId="5A8271C1" w14:textId="77777777"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5952EF93" w14:textId="77777777"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52B854AF" w14:textId="77777777"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8B3CFC"/>
    <w:multiLevelType w:val="hybridMultilevel"/>
    <w:tmpl w:val="3FC26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BD22BD0"/>
    <w:multiLevelType w:val="hybridMultilevel"/>
    <w:tmpl w:val="3FC26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2E53DF"/>
    <w:multiLevelType w:val="multilevel"/>
    <w:tmpl w:val="E5E62514"/>
    <w:lvl w:ilvl="0">
      <w:start w:val="4"/>
      <w:numFmt w:val="decimal"/>
      <w:lvlText w:val="%1."/>
      <w:lvlJc w:val="left"/>
      <w:pPr>
        <w:ind w:left="720" w:hanging="360"/>
      </w:pPr>
      <w:rPr>
        <w:rFonts w:asciiTheme="minorHAnsi" w:hAnsiTheme="minorHAnsi"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5"/>
  </w:num>
  <w:num w:numId="2">
    <w:abstractNumId w:val="18"/>
  </w:num>
  <w:num w:numId="3">
    <w:abstractNumId w:val="13"/>
  </w:num>
  <w:num w:numId="4">
    <w:abstractNumId w:val="0"/>
  </w:num>
  <w:num w:numId="5">
    <w:abstractNumId w:val="8"/>
  </w:num>
  <w:num w:numId="6">
    <w:abstractNumId w:val="9"/>
  </w:num>
  <w:num w:numId="7">
    <w:abstractNumId w:val="22"/>
  </w:num>
  <w:num w:numId="8">
    <w:abstractNumId w:val="15"/>
  </w:num>
  <w:num w:numId="9">
    <w:abstractNumId w:val="11"/>
  </w:num>
  <w:num w:numId="10">
    <w:abstractNumId w:val="6"/>
  </w:num>
  <w:num w:numId="11">
    <w:abstractNumId w:val="10"/>
  </w:num>
  <w:num w:numId="12">
    <w:abstractNumId w:val="7"/>
  </w:num>
  <w:num w:numId="13">
    <w:abstractNumId w:val="20"/>
  </w:num>
  <w:num w:numId="14">
    <w:abstractNumId w:val="21"/>
  </w:num>
  <w:num w:numId="15">
    <w:abstractNumId w:val="17"/>
  </w:num>
  <w:num w:numId="16">
    <w:abstractNumId w:val="14"/>
  </w:num>
  <w:num w:numId="17">
    <w:abstractNumId w:val="23"/>
  </w:num>
  <w:num w:numId="18">
    <w:abstractNumId w:val="3"/>
  </w:num>
  <w:num w:numId="19">
    <w:abstractNumId w:val="12"/>
  </w:num>
  <w:num w:numId="20">
    <w:abstractNumId w:val="2"/>
  </w:num>
  <w:num w:numId="21">
    <w:abstractNumId w:val="24"/>
  </w:num>
  <w:num w:numId="22">
    <w:abstractNumId w:val="4"/>
  </w:num>
  <w:num w:numId="23">
    <w:abstractNumId w:val="1"/>
  </w:num>
  <w:num w:numId="24">
    <w:abstractNumId w:val="25"/>
  </w:num>
  <w:num w:numId="25">
    <w:abstractNumId w:val="19"/>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C68"/>
    <w:rsid w:val="000034AA"/>
    <w:rsid w:val="00015487"/>
    <w:rsid w:val="00017131"/>
    <w:rsid w:val="00021165"/>
    <w:rsid w:val="00024328"/>
    <w:rsid w:val="00024A6D"/>
    <w:rsid w:val="00033562"/>
    <w:rsid w:val="00036D5F"/>
    <w:rsid w:val="00041670"/>
    <w:rsid w:val="00042D45"/>
    <w:rsid w:val="00054F6A"/>
    <w:rsid w:val="00055C90"/>
    <w:rsid w:val="00060716"/>
    <w:rsid w:val="000666B3"/>
    <w:rsid w:val="0007107B"/>
    <w:rsid w:val="00074569"/>
    <w:rsid w:val="00077A55"/>
    <w:rsid w:val="000802BA"/>
    <w:rsid w:val="00082E5D"/>
    <w:rsid w:val="0008737D"/>
    <w:rsid w:val="00092D82"/>
    <w:rsid w:val="000A3F41"/>
    <w:rsid w:val="000C0DA1"/>
    <w:rsid w:val="000C1284"/>
    <w:rsid w:val="000C2D59"/>
    <w:rsid w:val="000C51AF"/>
    <w:rsid w:val="000D5634"/>
    <w:rsid w:val="000E1FD4"/>
    <w:rsid w:val="001050A9"/>
    <w:rsid w:val="00116F6B"/>
    <w:rsid w:val="00125BB8"/>
    <w:rsid w:val="00131F2D"/>
    <w:rsid w:val="0013304C"/>
    <w:rsid w:val="00142D35"/>
    <w:rsid w:val="001439A8"/>
    <w:rsid w:val="00144BA8"/>
    <w:rsid w:val="001509C0"/>
    <w:rsid w:val="00155F53"/>
    <w:rsid w:val="001568D5"/>
    <w:rsid w:val="0016339A"/>
    <w:rsid w:val="00165898"/>
    <w:rsid w:val="00176522"/>
    <w:rsid w:val="0019281F"/>
    <w:rsid w:val="00193303"/>
    <w:rsid w:val="001957E6"/>
    <w:rsid w:val="00195845"/>
    <w:rsid w:val="0019584A"/>
    <w:rsid w:val="001A0AFD"/>
    <w:rsid w:val="001A0E96"/>
    <w:rsid w:val="001A3C5F"/>
    <w:rsid w:val="001A6849"/>
    <w:rsid w:val="001B6C2D"/>
    <w:rsid w:val="001C2C72"/>
    <w:rsid w:val="001C31D9"/>
    <w:rsid w:val="001C4B41"/>
    <w:rsid w:val="001C7697"/>
    <w:rsid w:val="001D3EE2"/>
    <w:rsid w:val="001D73F2"/>
    <w:rsid w:val="001E4236"/>
    <w:rsid w:val="001E5453"/>
    <w:rsid w:val="001F408E"/>
    <w:rsid w:val="00201765"/>
    <w:rsid w:val="00205FAC"/>
    <w:rsid w:val="0021327B"/>
    <w:rsid w:val="0023118D"/>
    <w:rsid w:val="00232A7A"/>
    <w:rsid w:val="0023573F"/>
    <w:rsid w:val="00240046"/>
    <w:rsid w:val="002432E1"/>
    <w:rsid w:val="002444DD"/>
    <w:rsid w:val="00256CE0"/>
    <w:rsid w:val="002710B5"/>
    <w:rsid w:val="0027121D"/>
    <w:rsid w:val="002729A0"/>
    <w:rsid w:val="00273F7C"/>
    <w:rsid w:val="00293F85"/>
    <w:rsid w:val="00296E92"/>
    <w:rsid w:val="002A5ADD"/>
    <w:rsid w:val="002A6FCE"/>
    <w:rsid w:val="002B317E"/>
    <w:rsid w:val="002C2AD3"/>
    <w:rsid w:val="002C4718"/>
    <w:rsid w:val="002C5772"/>
    <w:rsid w:val="002C7771"/>
    <w:rsid w:val="002C7EC4"/>
    <w:rsid w:val="002D4953"/>
    <w:rsid w:val="002E1484"/>
    <w:rsid w:val="002E72F0"/>
    <w:rsid w:val="002F2D92"/>
    <w:rsid w:val="002F368E"/>
    <w:rsid w:val="002F40FF"/>
    <w:rsid w:val="00302BF3"/>
    <w:rsid w:val="00331513"/>
    <w:rsid w:val="00341178"/>
    <w:rsid w:val="00344766"/>
    <w:rsid w:val="00345708"/>
    <w:rsid w:val="003467CD"/>
    <w:rsid w:val="0036188D"/>
    <w:rsid w:val="00377223"/>
    <w:rsid w:val="003839F9"/>
    <w:rsid w:val="00392022"/>
    <w:rsid w:val="003A0B24"/>
    <w:rsid w:val="003A3A32"/>
    <w:rsid w:val="003A59A6"/>
    <w:rsid w:val="003B1752"/>
    <w:rsid w:val="003B6B85"/>
    <w:rsid w:val="003E468A"/>
    <w:rsid w:val="003E51E0"/>
    <w:rsid w:val="003E6E17"/>
    <w:rsid w:val="003F2491"/>
    <w:rsid w:val="003F5D5C"/>
    <w:rsid w:val="003F6CC1"/>
    <w:rsid w:val="00400915"/>
    <w:rsid w:val="00404766"/>
    <w:rsid w:val="004176BF"/>
    <w:rsid w:val="004232C6"/>
    <w:rsid w:val="00445853"/>
    <w:rsid w:val="00445884"/>
    <w:rsid w:val="00447A90"/>
    <w:rsid w:val="00453687"/>
    <w:rsid w:val="0046686C"/>
    <w:rsid w:val="004728C4"/>
    <w:rsid w:val="00474C35"/>
    <w:rsid w:val="004750A1"/>
    <w:rsid w:val="00475712"/>
    <w:rsid w:val="00480D99"/>
    <w:rsid w:val="004832B2"/>
    <w:rsid w:val="00483EC9"/>
    <w:rsid w:val="00484C7F"/>
    <w:rsid w:val="004933FC"/>
    <w:rsid w:val="004A3DFB"/>
    <w:rsid w:val="004B0090"/>
    <w:rsid w:val="004B05C6"/>
    <w:rsid w:val="004B0EF8"/>
    <w:rsid w:val="004B1320"/>
    <w:rsid w:val="004B3514"/>
    <w:rsid w:val="004C09C8"/>
    <w:rsid w:val="004C3C1C"/>
    <w:rsid w:val="004C43C9"/>
    <w:rsid w:val="004C45FA"/>
    <w:rsid w:val="004C6779"/>
    <w:rsid w:val="004D66AD"/>
    <w:rsid w:val="004E1B3C"/>
    <w:rsid w:val="004E3F86"/>
    <w:rsid w:val="004E4AD1"/>
    <w:rsid w:val="004F32D0"/>
    <w:rsid w:val="004F7253"/>
    <w:rsid w:val="004F78C4"/>
    <w:rsid w:val="005025C7"/>
    <w:rsid w:val="005032C9"/>
    <w:rsid w:val="00506B48"/>
    <w:rsid w:val="00510870"/>
    <w:rsid w:val="00523E2C"/>
    <w:rsid w:val="00526627"/>
    <w:rsid w:val="005367E7"/>
    <w:rsid w:val="0053732E"/>
    <w:rsid w:val="00542CDB"/>
    <w:rsid w:val="00544217"/>
    <w:rsid w:val="005449D0"/>
    <w:rsid w:val="0056402C"/>
    <w:rsid w:val="00564DDB"/>
    <w:rsid w:val="00566332"/>
    <w:rsid w:val="00566380"/>
    <w:rsid w:val="00572C2A"/>
    <w:rsid w:val="005803D5"/>
    <w:rsid w:val="00587E84"/>
    <w:rsid w:val="00590617"/>
    <w:rsid w:val="00597018"/>
    <w:rsid w:val="005A2F92"/>
    <w:rsid w:val="005A7E33"/>
    <w:rsid w:val="005B10CC"/>
    <w:rsid w:val="005B6FFD"/>
    <w:rsid w:val="005C3F9F"/>
    <w:rsid w:val="005C5501"/>
    <w:rsid w:val="005C7AFE"/>
    <w:rsid w:val="005E24C2"/>
    <w:rsid w:val="0060244C"/>
    <w:rsid w:val="00613401"/>
    <w:rsid w:val="006168EB"/>
    <w:rsid w:val="00616DEB"/>
    <w:rsid w:val="006263D3"/>
    <w:rsid w:val="0062694E"/>
    <w:rsid w:val="00636EB3"/>
    <w:rsid w:val="00640E61"/>
    <w:rsid w:val="00642A8B"/>
    <w:rsid w:val="00653F82"/>
    <w:rsid w:val="00665A8F"/>
    <w:rsid w:val="0067157E"/>
    <w:rsid w:val="006914D2"/>
    <w:rsid w:val="00691C06"/>
    <w:rsid w:val="006A2AD5"/>
    <w:rsid w:val="006A778F"/>
    <w:rsid w:val="006A7CE2"/>
    <w:rsid w:val="006B168E"/>
    <w:rsid w:val="006B4CA4"/>
    <w:rsid w:val="006B6498"/>
    <w:rsid w:val="006C52D3"/>
    <w:rsid w:val="006C5DE5"/>
    <w:rsid w:val="006D1EC8"/>
    <w:rsid w:val="006D3F59"/>
    <w:rsid w:val="006D6F7E"/>
    <w:rsid w:val="006E20F9"/>
    <w:rsid w:val="006E6076"/>
    <w:rsid w:val="006F04A3"/>
    <w:rsid w:val="006F5ABE"/>
    <w:rsid w:val="00704693"/>
    <w:rsid w:val="007054D8"/>
    <w:rsid w:val="0071770F"/>
    <w:rsid w:val="007264EA"/>
    <w:rsid w:val="00730072"/>
    <w:rsid w:val="007320F4"/>
    <w:rsid w:val="00732AB3"/>
    <w:rsid w:val="00732F8D"/>
    <w:rsid w:val="00736F47"/>
    <w:rsid w:val="00752886"/>
    <w:rsid w:val="0075799A"/>
    <w:rsid w:val="00764010"/>
    <w:rsid w:val="0077455A"/>
    <w:rsid w:val="00781849"/>
    <w:rsid w:val="00781B6F"/>
    <w:rsid w:val="007825F2"/>
    <w:rsid w:val="00791C7A"/>
    <w:rsid w:val="00791D59"/>
    <w:rsid w:val="007938AE"/>
    <w:rsid w:val="007A5B2E"/>
    <w:rsid w:val="007B46BF"/>
    <w:rsid w:val="007C045A"/>
    <w:rsid w:val="007C0FF7"/>
    <w:rsid w:val="007C14EE"/>
    <w:rsid w:val="007D07B3"/>
    <w:rsid w:val="007D1180"/>
    <w:rsid w:val="007D1B1E"/>
    <w:rsid w:val="007E461A"/>
    <w:rsid w:val="007F1538"/>
    <w:rsid w:val="007F5E4F"/>
    <w:rsid w:val="00800EF1"/>
    <w:rsid w:val="00802AC9"/>
    <w:rsid w:val="00810E97"/>
    <w:rsid w:val="00816C5A"/>
    <w:rsid w:val="0082049D"/>
    <w:rsid w:val="00831D6C"/>
    <w:rsid w:val="008341ED"/>
    <w:rsid w:val="00841703"/>
    <w:rsid w:val="00841963"/>
    <w:rsid w:val="008523FA"/>
    <w:rsid w:val="008529E6"/>
    <w:rsid w:val="00852CDD"/>
    <w:rsid w:val="008575E1"/>
    <w:rsid w:val="00863328"/>
    <w:rsid w:val="00864D6E"/>
    <w:rsid w:val="0086690B"/>
    <w:rsid w:val="008710F8"/>
    <w:rsid w:val="00871B94"/>
    <w:rsid w:val="008755C2"/>
    <w:rsid w:val="00882B13"/>
    <w:rsid w:val="008853EC"/>
    <w:rsid w:val="008A0C9F"/>
    <w:rsid w:val="008A1645"/>
    <w:rsid w:val="008A7EF2"/>
    <w:rsid w:val="008C442E"/>
    <w:rsid w:val="008C5658"/>
    <w:rsid w:val="008D41FC"/>
    <w:rsid w:val="008F47DC"/>
    <w:rsid w:val="00914986"/>
    <w:rsid w:val="00914DFE"/>
    <w:rsid w:val="00917F04"/>
    <w:rsid w:val="00933540"/>
    <w:rsid w:val="00935754"/>
    <w:rsid w:val="00940108"/>
    <w:rsid w:val="00941D0E"/>
    <w:rsid w:val="00946069"/>
    <w:rsid w:val="00946522"/>
    <w:rsid w:val="0095183B"/>
    <w:rsid w:val="009520FE"/>
    <w:rsid w:val="00956ABE"/>
    <w:rsid w:val="00960C91"/>
    <w:rsid w:val="00961AEB"/>
    <w:rsid w:val="0096624D"/>
    <w:rsid w:val="00970C38"/>
    <w:rsid w:val="00971614"/>
    <w:rsid w:val="00972340"/>
    <w:rsid w:val="00982494"/>
    <w:rsid w:val="009845F3"/>
    <w:rsid w:val="00985C08"/>
    <w:rsid w:val="009A3604"/>
    <w:rsid w:val="009A473C"/>
    <w:rsid w:val="009B41F0"/>
    <w:rsid w:val="009B7FFD"/>
    <w:rsid w:val="009C4284"/>
    <w:rsid w:val="009C5DC4"/>
    <w:rsid w:val="009D0BC2"/>
    <w:rsid w:val="009E705D"/>
    <w:rsid w:val="009F1F04"/>
    <w:rsid w:val="009F6360"/>
    <w:rsid w:val="00A02951"/>
    <w:rsid w:val="00A14320"/>
    <w:rsid w:val="00A15E74"/>
    <w:rsid w:val="00A22227"/>
    <w:rsid w:val="00A24D90"/>
    <w:rsid w:val="00A31101"/>
    <w:rsid w:val="00A42629"/>
    <w:rsid w:val="00A42ECD"/>
    <w:rsid w:val="00A4524B"/>
    <w:rsid w:val="00A45454"/>
    <w:rsid w:val="00A4641D"/>
    <w:rsid w:val="00A50EE4"/>
    <w:rsid w:val="00A60841"/>
    <w:rsid w:val="00A621DE"/>
    <w:rsid w:val="00A63700"/>
    <w:rsid w:val="00A67625"/>
    <w:rsid w:val="00A80C68"/>
    <w:rsid w:val="00A855BE"/>
    <w:rsid w:val="00A9222E"/>
    <w:rsid w:val="00A92A40"/>
    <w:rsid w:val="00A92DD2"/>
    <w:rsid w:val="00A94751"/>
    <w:rsid w:val="00A95B2A"/>
    <w:rsid w:val="00AA1BBB"/>
    <w:rsid w:val="00AA7316"/>
    <w:rsid w:val="00AB0C12"/>
    <w:rsid w:val="00AB5F3B"/>
    <w:rsid w:val="00AC35C6"/>
    <w:rsid w:val="00AC6797"/>
    <w:rsid w:val="00AD1EAE"/>
    <w:rsid w:val="00AD2280"/>
    <w:rsid w:val="00AD76EF"/>
    <w:rsid w:val="00AE19D1"/>
    <w:rsid w:val="00AE5D09"/>
    <w:rsid w:val="00AE7342"/>
    <w:rsid w:val="00B0036F"/>
    <w:rsid w:val="00B04F50"/>
    <w:rsid w:val="00B11CD7"/>
    <w:rsid w:val="00B23256"/>
    <w:rsid w:val="00B24CF5"/>
    <w:rsid w:val="00B269CE"/>
    <w:rsid w:val="00B32B21"/>
    <w:rsid w:val="00B40DF9"/>
    <w:rsid w:val="00B435F8"/>
    <w:rsid w:val="00B52FA5"/>
    <w:rsid w:val="00B57348"/>
    <w:rsid w:val="00B63807"/>
    <w:rsid w:val="00B67741"/>
    <w:rsid w:val="00B74816"/>
    <w:rsid w:val="00B75683"/>
    <w:rsid w:val="00B7667D"/>
    <w:rsid w:val="00B8179C"/>
    <w:rsid w:val="00B86C89"/>
    <w:rsid w:val="00B934BE"/>
    <w:rsid w:val="00B962BB"/>
    <w:rsid w:val="00BA54CB"/>
    <w:rsid w:val="00BA6707"/>
    <w:rsid w:val="00BA7C0B"/>
    <w:rsid w:val="00BB1940"/>
    <w:rsid w:val="00BB5301"/>
    <w:rsid w:val="00BB7349"/>
    <w:rsid w:val="00BC219A"/>
    <w:rsid w:val="00BC468E"/>
    <w:rsid w:val="00BD034D"/>
    <w:rsid w:val="00BD780A"/>
    <w:rsid w:val="00BE635E"/>
    <w:rsid w:val="00BE6364"/>
    <w:rsid w:val="00BF6362"/>
    <w:rsid w:val="00C06182"/>
    <w:rsid w:val="00C07B7F"/>
    <w:rsid w:val="00C07EC8"/>
    <w:rsid w:val="00C13C38"/>
    <w:rsid w:val="00C14933"/>
    <w:rsid w:val="00C235D5"/>
    <w:rsid w:val="00C238FB"/>
    <w:rsid w:val="00C25B3F"/>
    <w:rsid w:val="00C36B0D"/>
    <w:rsid w:val="00C536D2"/>
    <w:rsid w:val="00C559CD"/>
    <w:rsid w:val="00C72F35"/>
    <w:rsid w:val="00CA39B7"/>
    <w:rsid w:val="00CA4100"/>
    <w:rsid w:val="00CA582B"/>
    <w:rsid w:val="00CA70BA"/>
    <w:rsid w:val="00CB2149"/>
    <w:rsid w:val="00CB4BBD"/>
    <w:rsid w:val="00CC231F"/>
    <w:rsid w:val="00CD30FC"/>
    <w:rsid w:val="00CD420C"/>
    <w:rsid w:val="00CD4B87"/>
    <w:rsid w:val="00CE460F"/>
    <w:rsid w:val="00CE49B6"/>
    <w:rsid w:val="00CE4A28"/>
    <w:rsid w:val="00CF0AE0"/>
    <w:rsid w:val="00CF6431"/>
    <w:rsid w:val="00D01DCF"/>
    <w:rsid w:val="00D11FC8"/>
    <w:rsid w:val="00D1316D"/>
    <w:rsid w:val="00D20EF6"/>
    <w:rsid w:val="00D2237A"/>
    <w:rsid w:val="00D24BD1"/>
    <w:rsid w:val="00D278F0"/>
    <w:rsid w:val="00D3511F"/>
    <w:rsid w:val="00D4515E"/>
    <w:rsid w:val="00D52933"/>
    <w:rsid w:val="00D65159"/>
    <w:rsid w:val="00D66CBB"/>
    <w:rsid w:val="00D70736"/>
    <w:rsid w:val="00D71BF7"/>
    <w:rsid w:val="00D731D0"/>
    <w:rsid w:val="00D738D2"/>
    <w:rsid w:val="00D90C1B"/>
    <w:rsid w:val="00D91CDA"/>
    <w:rsid w:val="00D92668"/>
    <w:rsid w:val="00D94F27"/>
    <w:rsid w:val="00D95B37"/>
    <w:rsid w:val="00D9670D"/>
    <w:rsid w:val="00DA1F2A"/>
    <w:rsid w:val="00DB0D6D"/>
    <w:rsid w:val="00DC4957"/>
    <w:rsid w:val="00DC63B3"/>
    <w:rsid w:val="00DE11F0"/>
    <w:rsid w:val="00DE1DEE"/>
    <w:rsid w:val="00DE29BD"/>
    <w:rsid w:val="00DE3218"/>
    <w:rsid w:val="00DF06C4"/>
    <w:rsid w:val="00DF2CB0"/>
    <w:rsid w:val="00DF451B"/>
    <w:rsid w:val="00DF6006"/>
    <w:rsid w:val="00DF7B01"/>
    <w:rsid w:val="00E120FC"/>
    <w:rsid w:val="00E14BA9"/>
    <w:rsid w:val="00E245A1"/>
    <w:rsid w:val="00E34A4E"/>
    <w:rsid w:val="00E41D0D"/>
    <w:rsid w:val="00E457A2"/>
    <w:rsid w:val="00E458F5"/>
    <w:rsid w:val="00E4789D"/>
    <w:rsid w:val="00E54E7E"/>
    <w:rsid w:val="00E631C8"/>
    <w:rsid w:val="00E649B0"/>
    <w:rsid w:val="00E66557"/>
    <w:rsid w:val="00E710D1"/>
    <w:rsid w:val="00E730F3"/>
    <w:rsid w:val="00E75386"/>
    <w:rsid w:val="00E77015"/>
    <w:rsid w:val="00E807E8"/>
    <w:rsid w:val="00E818E6"/>
    <w:rsid w:val="00E8267D"/>
    <w:rsid w:val="00E8653F"/>
    <w:rsid w:val="00E86C05"/>
    <w:rsid w:val="00E87135"/>
    <w:rsid w:val="00E93F35"/>
    <w:rsid w:val="00EA0C7C"/>
    <w:rsid w:val="00EA4C1F"/>
    <w:rsid w:val="00EB071B"/>
    <w:rsid w:val="00EB2BE8"/>
    <w:rsid w:val="00EB4897"/>
    <w:rsid w:val="00EC1362"/>
    <w:rsid w:val="00EC291E"/>
    <w:rsid w:val="00EC2EEA"/>
    <w:rsid w:val="00EC6ABB"/>
    <w:rsid w:val="00ED10D9"/>
    <w:rsid w:val="00ED30A9"/>
    <w:rsid w:val="00ED43C6"/>
    <w:rsid w:val="00ED5476"/>
    <w:rsid w:val="00ED6A71"/>
    <w:rsid w:val="00EE1465"/>
    <w:rsid w:val="00EE2C69"/>
    <w:rsid w:val="00EE34DD"/>
    <w:rsid w:val="00EE47C6"/>
    <w:rsid w:val="00EE4D84"/>
    <w:rsid w:val="00EF1196"/>
    <w:rsid w:val="00EF2B23"/>
    <w:rsid w:val="00EF6F58"/>
    <w:rsid w:val="00EF7935"/>
    <w:rsid w:val="00F12FB0"/>
    <w:rsid w:val="00F16039"/>
    <w:rsid w:val="00F1614F"/>
    <w:rsid w:val="00F2498E"/>
    <w:rsid w:val="00F34068"/>
    <w:rsid w:val="00F50300"/>
    <w:rsid w:val="00F56426"/>
    <w:rsid w:val="00F74FB9"/>
    <w:rsid w:val="00F97B3C"/>
    <w:rsid w:val="00FA00A8"/>
    <w:rsid w:val="00FA1F4B"/>
    <w:rsid w:val="00FA4DC7"/>
    <w:rsid w:val="00FA5D15"/>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33B5EB"/>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A2AD5"/>
    <w:rPr>
      <w:sz w:val="16"/>
      <w:szCs w:val="16"/>
    </w:rPr>
  </w:style>
  <w:style w:type="paragraph" w:styleId="Textocomentario">
    <w:name w:val="annotation text"/>
    <w:basedOn w:val="Normal"/>
    <w:link w:val="TextocomentarioCar"/>
    <w:uiPriority w:val="99"/>
    <w:semiHidden/>
    <w:unhideWhenUsed/>
    <w:rsid w:val="006A2AD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2AD5"/>
    <w:rPr>
      <w:sz w:val="20"/>
      <w:szCs w:val="20"/>
    </w:rPr>
  </w:style>
  <w:style w:type="paragraph" w:styleId="Asuntodelcomentario">
    <w:name w:val="annotation subject"/>
    <w:basedOn w:val="Textocomentario"/>
    <w:next w:val="Textocomentario"/>
    <w:link w:val="AsuntodelcomentarioCar"/>
    <w:uiPriority w:val="99"/>
    <w:semiHidden/>
    <w:unhideWhenUsed/>
    <w:rsid w:val="006A2AD5"/>
    <w:rPr>
      <w:b/>
      <w:bCs/>
    </w:rPr>
  </w:style>
  <w:style w:type="character" w:customStyle="1" w:styleId="AsuntodelcomentarioCar">
    <w:name w:val="Asunto del comentario Car"/>
    <w:basedOn w:val="TextocomentarioCar"/>
    <w:link w:val="Asuntodelcomentario"/>
    <w:uiPriority w:val="99"/>
    <w:semiHidden/>
    <w:rsid w:val="006A2A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66763.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766765.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66764.page" TargetMode="External"/><Relationship Id="rId5" Type="http://schemas.openxmlformats.org/officeDocument/2006/relationships/webSettings" Target="webSettings.xml"/><Relationship Id="rId15" Type="http://schemas.openxmlformats.org/officeDocument/2006/relationships/hyperlink" Target="javascript:AbrirModal(2)"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8D568-5233-48F6-84D6-65FD5EED1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4417</Words>
  <Characters>24299</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2019-11-11T20:10:00Z</cp:lastPrinted>
  <dcterms:created xsi:type="dcterms:W3CDTF">2019-12-04T00:40:00Z</dcterms:created>
  <dcterms:modified xsi:type="dcterms:W3CDTF">2019-12-04T00:40:00Z</dcterms:modified>
</cp:coreProperties>
</file>