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67CC" w:rsidRPr="00AD2A55" w:rsidRDefault="008367CC" w:rsidP="008367CC">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w:t>
      </w:r>
      <w:r>
        <w:rPr>
          <w:rFonts w:ascii="Palatino Linotype" w:eastAsia="Times New Roman" w:hAnsi="Palatino Linotype" w:cs="Arial"/>
          <w:color w:val="000000"/>
          <w:sz w:val="24"/>
          <w:szCs w:val="24"/>
          <w:lang w:eastAsia="es-MX"/>
        </w:rPr>
        <w:t>México, a dieciocho de diciembre de dos mil diecinueve</w:t>
      </w:r>
      <w:r w:rsidRPr="00AD2A55">
        <w:rPr>
          <w:rFonts w:ascii="Palatino Linotype" w:eastAsia="Times New Roman" w:hAnsi="Palatino Linotype" w:cs="Arial"/>
          <w:color w:val="000000"/>
          <w:sz w:val="24"/>
          <w:szCs w:val="24"/>
          <w:lang w:eastAsia="es-MX"/>
        </w:rPr>
        <w:t>.</w:t>
      </w:r>
    </w:p>
    <w:p w:rsidR="008367CC" w:rsidRPr="00AD2A55" w:rsidRDefault="008367CC" w:rsidP="008367CC">
      <w:pPr>
        <w:shd w:val="clear" w:color="auto" w:fill="FFFFFF"/>
        <w:spacing w:after="0" w:line="360" w:lineRule="auto"/>
        <w:jc w:val="both"/>
        <w:rPr>
          <w:rFonts w:ascii="Palatino Linotype" w:eastAsia="Times New Roman" w:hAnsi="Palatino Linotype" w:cs="Arial"/>
          <w:color w:val="000000"/>
          <w:sz w:val="24"/>
          <w:szCs w:val="24"/>
          <w:lang w:eastAsia="es-MX"/>
        </w:rPr>
      </w:pPr>
    </w:p>
    <w:p w:rsidR="008367CC" w:rsidRPr="00AD2A55" w:rsidRDefault="008367CC" w:rsidP="008367CC">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el expediente electrónico formado con motivo del recurso de revisión número </w:t>
      </w:r>
      <w:r w:rsidRPr="00AD2A55">
        <w:rPr>
          <w:rFonts w:ascii="Palatino Linotype" w:hAnsi="Palatino Linotype" w:cs="Arial"/>
          <w:b/>
          <w:bCs/>
          <w:sz w:val="24"/>
          <w:szCs w:val="24"/>
          <w:lang w:eastAsia="es-MX"/>
        </w:rPr>
        <w:t>0</w:t>
      </w:r>
      <w:r w:rsidR="00D91559">
        <w:rPr>
          <w:rFonts w:ascii="Palatino Linotype" w:hAnsi="Palatino Linotype" w:cs="Arial"/>
          <w:b/>
          <w:bCs/>
          <w:sz w:val="24"/>
          <w:szCs w:val="24"/>
          <w:lang w:eastAsia="es-MX"/>
        </w:rPr>
        <w:t>7980</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xml:space="preserve">, interpuesto por </w:t>
      </w:r>
      <w:r>
        <w:rPr>
          <w:rFonts w:ascii="Palatino Linotype" w:hAnsi="Palatino Linotype" w:cs="Arial"/>
          <w:sz w:val="24"/>
          <w:szCs w:val="24"/>
        </w:rPr>
        <w:t xml:space="preserve">el </w:t>
      </w:r>
      <w:r w:rsidRPr="00F60B1C">
        <w:rPr>
          <w:rFonts w:ascii="Palatino Linotype" w:hAnsi="Palatino Linotype" w:cs="Arial"/>
          <w:b/>
          <w:sz w:val="24"/>
          <w:szCs w:val="24"/>
        </w:rPr>
        <w:t>C.</w:t>
      </w:r>
      <w:r w:rsidRPr="00582883">
        <w:rPr>
          <w:rFonts w:ascii="Palatino Linotype" w:hAnsi="Palatino Linotype" w:cs="Arial"/>
          <w:b/>
          <w:sz w:val="24"/>
          <w:szCs w:val="24"/>
        </w:rPr>
        <w:t xml:space="preserve"> </w:t>
      </w:r>
      <w:r w:rsidR="00A84332">
        <w:rPr>
          <w:rFonts w:ascii="Palatino Linotype" w:hAnsi="Palatino Linotype" w:cs="Arial"/>
          <w:b/>
          <w:sz w:val="24"/>
          <w:szCs w:val="24"/>
        </w:rPr>
        <w:t xml:space="preserve">XXXXXX </w:t>
      </w:r>
      <w:proofErr w:type="spellStart"/>
      <w:r w:rsidR="00A84332">
        <w:rPr>
          <w:rFonts w:ascii="Palatino Linotype" w:hAnsi="Palatino Linotype" w:cs="Arial"/>
          <w:b/>
          <w:sz w:val="24"/>
          <w:szCs w:val="24"/>
        </w:rPr>
        <w:t>XXXXXX</w:t>
      </w:r>
      <w:proofErr w:type="spellEnd"/>
      <w:r w:rsidR="00A84332">
        <w:rPr>
          <w:rFonts w:ascii="Palatino Linotype" w:hAnsi="Palatino Linotype" w:cs="Arial"/>
          <w:b/>
          <w:sz w:val="24"/>
          <w:szCs w:val="24"/>
        </w:rPr>
        <w:t xml:space="preserve"> XXXXX</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w:t>
      </w:r>
      <w:r>
        <w:rPr>
          <w:rFonts w:ascii="Palatino Linotype" w:hAnsi="Palatino Linotype" w:cs="Arial"/>
          <w:sz w:val="24"/>
          <w:szCs w:val="24"/>
        </w:rPr>
        <w:t xml:space="preserve">ucesivo </w:t>
      </w:r>
      <w:r>
        <w:rPr>
          <w:rFonts w:ascii="Palatino Linotype" w:hAnsi="Palatino Linotype" w:cs="Arial"/>
          <w:b/>
          <w:sz w:val="24"/>
          <w:szCs w:val="24"/>
        </w:rPr>
        <w:t>el</w:t>
      </w:r>
      <w:r w:rsidRPr="00AD2A55">
        <w:rPr>
          <w:rFonts w:ascii="Palatino Linotype" w:hAnsi="Palatino Linotype" w:cs="Arial"/>
          <w:b/>
          <w:sz w:val="24"/>
          <w:szCs w:val="24"/>
        </w:rPr>
        <w:t xml:space="preserve"> Recurrente</w:t>
      </w:r>
      <w:r w:rsidRPr="00AD2A55">
        <w:rPr>
          <w:rFonts w:ascii="Palatino Linotype" w:hAnsi="Palatino Linotype" w:cs="Arial"/>
          <w:sz w:val="24"/>
          <w:szCs w:val="24"/>
        </w:rPr>
        <w:t>, en contra de la</w:t>
      </w:r>
      <w:r>
        <w:rPr>
          <w:rFonts w:ascii="Palatino Linotype" w:hAnsi="Palatino Linotype" w:cs="Arial"/>
          <w:sz w:val="24"/>
          <w:szCs w:val="24"/>
        </w:rPr>
        <w:t xml:space="preserve"> falta de </w:t>
      </w:r>
      <w:r w:rsidRPr="00AD2A55">
        <w:rPr>
          <w:rFonts w:ascii="Palatino Linotype" w:hAnsi="Palatino Linotype" w:cs="Arial"/>
          <w:sz w:val="24"/>
          <w:szCs w:val="24"/>
        </w:rPr>
        <w:t xml:space="preserve">respuesta del </w:t>
      </w:r>
      <w:r>
        <w:rPr>
          <w:rFonts w:ascii="Palatino Linotype" w:hAnsi="Palatino Linotype" w:cs="Arial"/>
          <w:b/>
          <w:sz w:val="24"/>
          <w:szCs w:val="24"/>
        </w:rPr>
        <w:t xml:space="preserve">Ayuntamiento de </w:t>
      </w:r>
      <w:r w:rsidR="00D91559">
        <w:rPr>
          <w:rFonts w:ascii="Palatino Linotype" w:hAnsi="Palatino Linotype" w:cs="Arial"/>
          <w:b/>
          <w:sz w:val="24"/>
          <w:szCs w:val="24"/>
        </w:rPr>
        <w:t>Coyotepec</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Pr="00AD2A55">
        <w:rPr>
          <w:rFonts w:ascii="Palatino Linotype" w:hAnsi="Palatino Linotype" w:cs="Arial"/>
          <w:b/>
          <w:sz w:val="24"/>
          <w:szCs w:val="24"/>
        </w:rPr>
        <w:t xml:space="preserve"> el Sujeto Obligado, </w:t>
      </w:r>
      <w:r w:rsidRPr="00AD2A55">
        <w:rPr>
          <w:rFonts w:ascii="Palatino Linotype" w:hAnsi="Palatino Linotype" w:cs="Arial"/>
          <w:sz w:val="24"/>
          <w:szCs w:val="24"/>
        </w:rPr>
        <w:t>se procede a dictar la presente resolución.</w:t>
      </w:r>
    </w:p>
    <w:p w:rsidR="008367CC" w:rsidRPr="00AD2A55" w:rsidRDefault="008367CC" w:rsidP="008367CC">
      <w:pPr>
        <w:tabs>
          <w:tab w:val="left" w:pos="1701"/>
        </w:tabs>
        <w:spacing w:after="0" w:line="360" w:lineRule="auto"/>
        <w:jc w:val="both"/>
        <w:rPr>
          <w:rFonts w:ascii="Palatino Linotype" w:hAnsi="Palatino Linotype" w:cs="Arial"/>
          <w:sz w:val="24"/>
          <w:szCs w:val="24"/>
        </w:rPr>
      </w:pPr>
    </w:p>
    <w:p w:rsidR="008367CC" w:rsidRPr="00AD2A55" w:rsidRDefault="008367CC" w:rsidP="008367CC">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A N T E C E D E N T E S</w:t>
      </w:r>
    </w:p>
    <w:p w:rsidR="008367CC" w:rsidRPr="00AD2A55" w:rsidRDefault="008367CC" w:rsidP="008367CC">
      <w:pPr>
        <w:spacing w:after="0" w:line="360" w:lineRule="auto"/>
        <w:jc w:val="center"/>
        <w:rPr>
          <w:rFonts w:ascii="Palatino Linotype" w:hAnsi="Palatino Linotype" w:cs="Arial"/>
          <w:b/>
          <w:sz w:val="24"/>
          <w:szCs w:val="24"/>
        </w:rPr>
      </w:pPr>
    </w:p>
    <w:p w:rsidR="008367CC" w:rsidRPr="00AD2A55" w:rsidRDefault="008367CC" w:rsidP="008367CC">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PRIMERO. De la solicitud de información.</w:t>
      </w:r>
    </w:p>
    <w:p w:rsidR="008367CC" w:rsidRPr="00AD2A55" w:rsidRDefault="008367CC" w:rsidP="008367C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D91559">
        <w:rPr>
          <w:rFonts w:ascii="Palatino Linotype" w:hAnsi="Palatino Linotype" w:cs="Arial"/>
          <w:sz w:val="24"/>
          <w:szCs w:val="24"/>
        </w:rPr>
        <w:t>diecinueve</w:t>
      </w:r>
      <w:r>
        <w:rPr>
          <w:rFonts w:ascii="Palatino Linotype" w:hAnsi="Palatino Linotype" w:cs="Arial"/>
          <w:sz w:val="24"/>
          <w:szCs w:val="24"/>
        </w:rPr>
        <w:t xml:space="preserve"> de </w:t>
      </w:r>
      <w:r w:rsidR="00D91559">
        <w:rPr>
          <w:rFonts w:ascii="Palatino Linotype" w:hAnsi="Palatino Linotype" w:cs="Arial"/>
          <w:sz w:val="24"/>
          <w:szCs w:val="24"/>
        </w:rPr>
        <w:t>septiembre</w:t>
      </w:r>
      <w:r>
        <w:rPr>
          <w:rFonts w:ascii="Palatino Linotype" w:hAnsi="Palatino Linotype" w:cs="Arial"/>
          <w:sz w:val="24"/>
          <w:szCs w:val="24"/>
        </w:rPr>
        <w:t xml:space="preserve"> de dos mil diecinueve</w:t>
      </w:r>
      <w:r w:rsidRPr="00AD2A55">
        <w:rPr>
          <w:rFonts w:ascii="Palatino Linotype" w:hAnsi="Palatino Linotype" w:cs="Arial"/>
          <w:sz w:val="24"/>
          <w:szCs w:val="24"/>
        </w:rPr>
        <w:t xml:space="preserve">, </w:t>
      </w:r>
      <w:r>
        <w:rPr>
          <w:rFonts w:ascii="Palatino Linotype" w:hAnsi="Palatino Linotype" w:cs="Arial"/>
          <w:sz w:val="24"/>
          <w:szCs w:val="24"/>
        </w:rPr>
        <w:t>el</w:t>
      </w:r>
      <w:r w:rsidRPr="00AD2A55">
        <w:rPr>
          <w:rFonts w:ascii="Palatino Linotype" w:hAnsi="Palatino Linotype" w:cs="Arial"/>
          <w:sz w:val="24"/>
          <w:szCs w:val="24"/>
        </w:rPr>
        <w:t xml:space="preserve"> Recurrente,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el Sujeto Obligado, solicitud de acceso a la información pública, registrada bajo el número de expediente</w:t>
      </w:r>
      <w:r w:rsidRPr="00AD2A55">
        <w:rPr>
          <w:rFonts w:ascii="Palatino Linotype" w:hAnsi="Palatino Linotype" w:cs="Arial"/>
          <w:b/>
          <w:sz w:val="24"/>
          <w:szCs w:val="24"/>
        </w:rPr>
        <w:t xml:space="preserve"> </w:t>
      </w:r>
      <w:r w:rsidRPr="00030088">
        <w:rPr>
          <w:rFonts w:ascii="Palatino Linotype" w:hAnsi="Palatino Linotype" w:cs="Arial"/>
          <w:b/>
          <w:sz w:val="24"/>
          <w:szCs w:val="24"/>
        </w:rPr>
        <w:t>00</w:t>
      </w:r>
      <w:r w:rsidR="00D91559">
        <w:rPr>
          <w:rFonts w:ascii="Palatino Linotype" w:hAnsi="Palatino Linotype" w:cs="Arial"/>
          <w:b/>
          <w:sz w:val="24"/>
          <w:szCs w:val="24"/>
        </w:rPr>
        <w:t>335</w:t>
      </w:r>
      <w:r w:rsidRPr="00030088">
        <w:rPr>
          <w:rFonts w:ascii="Palatino Linotype" w:hAnsi="Palatino Linotype" w:cs="Arial"/>
          <w:b/>
          <w:sz w:val="24"/>
          <w:szCs w:val="24"/>
        </w:rPr>
        <w:t>/</w:t>
      </w:r>
      <w:r w:rsidR="00D91559">
        <w:rPr>
          <w:rFonts w:ascii="Palatino Linotype" w:hAnsi="Palatino Linotype" w:cs="Arial"/>
          <w:b/>
          <w:sz w:val="24"/>
          <w:szCs w:val="24"/>
        </w:rPr>
        <w:t>COYOTEP</w:t>
      </w:r>
      <w:r w:rsidRPr="00030088">
        <w:rPr>
          <w:rFonts w:ascii="Palatino Linotype" w:hAnsi="Palatino Linotype" w:cs="Arial"/>
          <w:b/>
          <w:sz w:val="24"/>
          <w:szCs w:val="24"/>
        </w:rPr>
        <w:t>/IP/2019</w:t>
      </w:r>
      <w:r w:rsidRPr="00AD2A55">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rsidR="008367CC" w:rsidRPr="00AD2A55" w:rsidRDefault="008367CC" w:rsidP="008367CC">
      <w:pPr>
        <w:spacing w:after="0" w:line="360" w:lineRule="auto"/>
        <w:ind w:left="851" w:right="850"/>
        <w:jc w:val="both"/>
        <w:rPr>
          <w:rFonts w:ascii="Palatino Linotype" w:hAnsi="Palatino Linotype" w:cs="Arial"/>
          <w:i/>
          <w:sz w:val="20"/>
          <w:szCs w:val="24"/>
        </w:rPr>
      </w:pPr>
    </w:p>
    <w:p w:rsidR="008367CC" w:rsidRPr="00030088" w:rsidRDefault="008367CC" w:rsidP="008367CC">
      <w:pPr>
        <w:ind w:left="851" w:right="850"/>
        <w:jc w:val="both"/>
        <w:rPr>
          <w:rFonts w:ascii="Palatino Linotype" w:eastAsia="Times New Roman" w:hAnsi="Palatino Linotype" w:cs="Times New Roman"/>
          <w:i/>
          <w:lang w:eastAsia="es-MX"/>
        </w:rPr>
      </w:pPr>
      <w:r w:rsidRPr="00030088">
        <w:rPr>
          <w:rFonts w:ascii="Palatino Linotype" w:eastAsia="Times New Roman" w:hAnsi="Palatino Linotype" w:cs="Times New Roman"/>
          <w:i/>
          <w:lang w:eastAsia="es-ES"/>
        </w:rPr>
        <w:t>“</w:t>
      </w:r>
      <w:r w:rsidR="00D91559" w:rsidRPr="00D91559">
        <w:rPr>
          <w:rFonts w:ascii="Palatino Linotype" w:hAnsi="Palatino Linotype"/>
          <w:i/>
          <w:color w:val="000000"/>
        </w:rPr>
        <w:t>SOLICITO ACTA DE CABILDO DONDE FUE NOMBRADA LA DIRECTORA DE LA JUVENTUD PARA EL PERIODO DE SEPTIEMBRE 2019, NOMBRAMIENTO, CURRICULUM VITAE, PLAN DE TRABAJO MEDIANTE EL CUAL GANO LA CONVOCATORIA, PERSONAL ADSCRITO A LA DIRECCIÓN DEL INSTITUTO MUNICIPAL DE LA JUVENTUD, INFORME DE ACTIVIDADES APARTIR DE LA FECHA DE SU NOMBRAMIENTO AL DÍA 19 DE SEPTIEMBRE DE 2019.</w:t>
      </w:r>
      <w:r w:rsidRPr="00030088">
        <w:rPr>
          <w:rFonts w:ascii="Palatino Linotype" w:eastAsia="Times New Roman" w:hAnsi="Palatino Linotype" w:cs="Times New Roman"/>
          <w:i/>
          <w:lang w:eastAsia="es-ES"/>
        </w:rPr>
        <w:t>”</w:t>
      </w:r>
      <w:r w:rsidRPr="00030088">
        <w:rPr>
          <w:rFonts w:ascii="Palatino Linotype" w:eastAsia="Times New Roman" w:hAnsi="Palatino Linotype" w:cs="Times New Roman"/>
          <w:i/>
          <w:lang w:val="es-ES_tradnl" w:eastAsia="es-ES"/>
        </w:rPr>
        <w:t xml:space="preserve"> (Sic).</w:t>
      </w:r>
    </w:p>
    <w:p w:rsidR="008367CC" w:rsidRDefault="008367CC" w:rsidP="008367CC">
      <w:pPr>
        <w:spacing w:after="0" w:line="360" w:lineRule="auto"/>
        <w:jc w:val="center"/>
        <w:rPr>
          <w:rFonts w:ascii="Palatino Linotype" w:hAnsi="Palatino Linotype" w:cs="Arial"/>
          <w:sz w:val="24"/>
          <w:szCs w:val="24"/>
        </w:rPr>
      </w:pPr>
    </w:p>
    <w:p w:rsidR="008367CC" w:rsidRDefault="00D91559" w:rsidP="008367CC">
      <w:pPr>
        <w:spacing w:after="0" w:line="360" w:lineRule="auto"/>
        <w:jc w:val="both"/>
        <w:rPr>
          <w:rFonts w:ascii="Palatino Linotype" w:hAnsi="Palatino Linotype" w:cs="Arial"/>
          <w:sz w:val="24"/>
          <w:szCs w:val="24"/>
        </w:rPr>
      </w:pPr>
      <w:r w:rsidRPr="00D91559">
        <w:rPr>
          <w:rFonts w:ascii="Palatino Linotype" w:hAnsi="Palatino Linotype" w:cs="Arial"/>
          <w:sz w:val="24"/>
          <w:szCs w:val="24"/>
        </w:rPr>
        <w:t>Modalidad de entrega: a través del SAIMEX.</w:t>
      </w:r>
    </w:p>
    <w:p w:rsidR="00D91559" w:rsidRDefault="00D91559" w:rsidP="008367CC">
      <w:pPr>
        <w:spacing w:after="0" w:line="360" w:lineRule="auto"/>
        <w:jc w:val="both"/>
        <w:rPr>
          <w:rFonts w:ascii="Palatino Linotype" w:hAnsi="Palatino Linotype" w:cs="Arial"/>
          <w:sz w:val="24"/>
          <w:szCs w:val="24"/>
        </w:rPr>
      </w:pPr>
    </w:p>
    <w:p w:rsidR="008367CC" w:rsidRPr="00AD2A55" w:rsidRDefault="008367CC" w:rsidP="008367CC">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SEGUNDO</w:t>
      </w:r>
      <w:r>
        <w:rPr>
          <w:rFonts w:ascii="Palatino Linotype" w:hAnsi="Palatino Linotype" w:cs="Arial"/>
          <w:b/>
          <w:sz w:val="24"/>
          <w:szCs w:val="24"/>
        </w:rPr>
        <w:t xml:space="preserve">. </w:t>
      </w:r>
      <w:r w:rsidRPr="00AD2A55">
        <w:rPr>
          <w:rFonts w:ascii="Palatino Linotype" w:hAnsi="Palatino Linotype" w:cs="Arial"/>
          <w:b/>
          <w:sz w:val="24"/>
          <w:szCs w:val="24"/>
        </w:rPr>
        <w:t xml:space="preserve">De la respuesta del sujeto obligado. </w:t>
      </w:r>
    </w:p>
    <w:p w:rsidR="008367CC" w:rsidRDefault="008367CC" w:rsidP="008367CC">
      <w:pPr>
        <w:spacing w:before="240" w:after="24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 no dio respuesta a la solicitud de acceso a la información</w:t>
      </w:r>
      <w:r>
        <w:rPr>
          <w:rFonts w:ascii="Palatino Linotype" w:hAnsi="Palatino Linotype"/>
          <w:sz w:val="24"/>
          <w:szCs w:val="24"/>
        </w:rPr>
        <w:t>, como se muestra a continuación:</w:t>
      </w:r>
    </w:p>
    <w:p w:rsidR="008367CC" w:rsidRDefault="00EF776D" w:rsidP="00EF776D">
      <w:pPr>
        <w:spacing w:before="240" w:after="240" w:line="360" w:lineRule="auto"/>
        <w:jc w:val="center"/>
        <w:rPr>
          <w:rFonts w:ascii="Palatino Linotype" w:hAnsi="Palatino Linotype"/>
          <w:sz w:val="24"/>
          <w:szCs w:val="24"/>
        </w:rPr>
      </w:pPr>
      <w:r>
        <w:rPr>
          <w:noProof/>
          <w:lang w:eastAsia="es-MX"/>
        </w:rPr>
        <mc:AlternateContent>
          <mc:Choice Requires="wps">
            <w:drawing>
              <wp:anchor distT="0" distB="0" distL="114300" distR="114300" simplePos="0" relativeHeight="251665408" behindDoc="0" locked="0" layoutInCell="1" allowOverlap="1" wp14:anchorId="609E66F3" wp14:editId="37E06A05">
                <wp:simplePos x="0" y="0"/>
                <wp:positionH relativeFrom="column">
                  <wp:posOffset>1774981</wp:posOffset>
                </wp:positionH>
                <wp:positionV relativeFrom="paragraph">
                  <wp:posOffset>405046</wp:posOffset>
                </wp:positionV>
                <wp:extent cx="659219" cy="202018"/>
                <wp:effectExtent l="19050" t="19050" r="26670" b="45720"/>
                <wp:wrapNone/>
                <wp:docPr id="7" name="Flecha izquierda 7"/>
                <wp:cNvGraphicFramePr/>
                <a:graphic xmlns:a="http://schemas.openxmlformats.org/drawingml/2006/main">
                  <a:graphicData uri="http://schemas.microsoft.com/office/word/2010/wordprocessingShape">
                    <wps:wsp>
                      <wps:cNvSpPr/>
                      <wps:spPr>
                        <a:xfrm>
                          <a:off x="0" y="0"/>
                          <a:ext cx="659219" cy="202018"/>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B58E5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7" o:spid="_x0000_s1026" type="#_x0000_t66" style="position:absolute;margin-left:139.75pt;margin-top:31.9pt;width:51.9pt;height:1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" adj="3310" fillcolor="red" strokecolor="red" strokeweight="1pt"/>
            </w:pict>
          </mc:Fallback>
        </mc:AlternateContent>
      </w:r>
      <w:r>
        <w:rPr>
          <w:noProof/>
          <w:lang w:eastAsia="es-MX"/>
        </w:rPr>
        <w:drawing>
          <wp:inline distT="0" distB="0" distL="0" distR="0" wp14:anchorId="10C65330" wp14:editId="7E4CDA80">
            <wp:extent cx="5761590" cy="3640347"/>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270" t="23693" r="24343" b="25980"/>
                    <a:stretch/>
                  </pic:blipFill>
                  <pic:spPr bwMode="auto">
                    <a:xfrm>
                      <a:off x="0" y="0"/>
                      <a:ext cx="5829522" cy="3683268"/>
                    </a:xfrm>
                    <a:prstGeom prst="rect">
                      <a:avLst/>
                    </a:prstGeom>
                    <a:ln>
                      <a:noFill/>
                    </a:ln>
                    <a:extLst>
                      <a:ext uri="{53640926-AAD7-44D8-BBD7-CCE9431645EC}">
                        <a14:shadowObscured xmlns:a14="http://schemas.microsoft.com/office/drawing/2010/main"/>
                      </a:ext>
                    </a:extLst>
                  </pic:spPr>
                </pic:pic>
              </a:graphicData>
            </a:graphic>
          </wp:inline>
        </w:drawing>
      </w:r>
    </w:p>
    <w:p w:rsidR="008367CC" w:rsidRDefault="008367CC" w:rsidP="008367CC">
      <w:pPr>
        <w:spacing w:after="0" w:line="360" w:lineRule="auto"/>
        <w:jc w:val="both"/>
        <w:rPr>
          <w:rFonts w:ascii="Palatino Linotype" w:hAnsi="Palatino Linotype" w:cs="Arial"/>
          <w:b/>
          <w:sz w:val="24"/>
          <w:szCs w:val="24"/>
        </w:rPr>
      </w:pPr>
      <w:r>
        <w:rPr>
          <w:rFonts w:ascii="Palatino Linotype" w:hAnsi="Palatino Linotype" w:cs="Arial"/>
          <w:b/>
          <w:sz w:val="24"/>
          <w:szCs w:val="24"/>
        </w:rPr>
        <w:t>TERCERO</w:t>
      </w:r>
      <w:r w:rsidRPr="00AD2A55">
        <w:rPr>
          <w:rFonts w:ascii="Palatino Linotype" w:hAnsi="Palatino Linotype" w:cs="Arial"/>
          <w:b/>
          <w:sz w:val="24"/>
          <w:szCs w:val="24"/>
        </w:rPr>
        <w:t>. Del recurso de revisión.</w:t>
      </w:r>
    </w:p>
    <w:p w:rsidR="008367CC" w:rsidRPr="00AD2A55" w:rsidRDefault="008367CC" w:rsidP="008367CC">
      <w:pPr>
        <w:spacing w:after="0" w:line="360" w:lineRule="auto"/>
        <w:jc w:val="both"/>
        <w:rPr>
          <w:rFonts w:ascii="Palatino Linotype" w:hAnsi="Palatino Linotype" w:cs="Arial"/>
          <w:b/>
          <w:sz w:val="24"/>
          <w:szCs w:val="24"/>
        </w:rPr>
      </w:pPr>
    </w:p>
    <w:p w:rsidR="008367CC" w:rsidRDefault="008367CC" w:rsidP="008367C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Inconforme con la </w:t>
      </w:r>
      <w:r>
        <w:rPr>
          <w:rFonts w:ascii="Palatino Linotype" w:hAnsi="Palatino Linotype" w:cs="Arial"/>
          <w:sz w:val="24"/>
          <w:szCs w:val="24"/>
        </w:rPr>
        <w:t xml:space="preserve">falta de </w:t>
      </w:r>
      <w:r w:rsidRPr="00AD2A55">
        <w:rPr>
          <w:rFonts w:ascii="Palatino Linotype" w:hAnsi="Palatino Linotype" w:cs="Arial"/>
          <w:sz w:val="24"/>
          <w:szCs w:val="24"/>
        </w:rPr>
        <w:t xml:space="preserve">respuesta por parte del Sujeto Obligado, </w:t>
      </w:r>
      <w:r>
        <w:rPr>
          <w:rFonts w:ascii="Palatino Linotype" w:hAnsi="Palatino Linotype" w:cs="Arial"/>
          <w:sz w:val="24"/>
          <w:szCs w:val="24"/>
        </w:rPr>
        <w:t>el</w:t>
      </w:r>
      <w:r w:rsidRPr="00AD2A55">
        <w:rPr>
          <w:rFonts w:ascii="Palatino Linotype" w:hAnsi="Palatino Linotype" w:cs="Arial"/>
          <w:sz w:val="24"/>
          <w:szCs w:val="24"/>
        </w:rPr>
        <w:t xml:space="preserve"> ahora Recurrente en fecha </w:t>
      </w:r>
      <w:r w:rsidR="00EF776D">
        <w:rPr>
          <w:rFonts w:ascii="Palatino Linotype" w:hAnsi="Palatino Linotype" w:cs="Arial"/>
          <w:sz w:val="24"/>
          <w:szCs w:val="24"/>
        </w:rPr>
        <w:t>catorce</w:t>
      </w:r>
      <w:r>
        <w:rPr>
          <w:rFonts w:ascii="Palatino Linotype" w:hAnsi="Palatino Linotype" w:cs="Arial"/>
          <w:sz w:val="24"/>
          <w:szCs w:val="24"/>
        </w:rPr>
        <w:t xml:space="preserve"> de </w:t>
      </w:r>
      <w:r w:rsidR="00EF776D">
        <w:rPr>
          <w:rFonts w:ascii="Palatino Linotype" w:hAnsi="Palatino Linotype" w:cs="Arial"/>
          <w:sz w:val="24"/>
          <w:szCs w:val="24"/>
        </w:rPr>
        <w:t>octubre</w:t>
      </w:r>
      <w:r>
        <w:rPr>
          <w:rFonts w:ascii="Palatino Linotype" w:hAnsi="Palatino Linotype" w:cs="Arial"/>
          <w:sz w:val="24"/>
          <w:szCs w:val="24"/>
        </w:rPr>
        <w:t xml:space="preserve"> de dos mil diecinueve</w:t>
      </w:r>
      <w:r w:rsidRPr="00AD2A55">
        <w:rPr>
          <w:rFonts w:ascii="Palatino Linotype" w:hAnsi="Palatino Linotype" w:cs="Arial"/>
          <w:sz w:val="24"/>
          <w:szCs w:val="24"/>
        </w:rPr>
        <w:t xml:space="preserve">, interpuso el recurso de revisión, el </w:t>
      </w:r>
      <w:r w:rsidRPr="00AD2A55">
        <w:rPr>
          <w:rFonts w:ascii="Palatino Linotype" w:hAnsi="Palatino Linotype" w:cs="Arial"/>
          <w:sz w:val="24"/>
          <w:szCs w:val="24"/>
        </w:rPr>
        <w:lastRenderedPageBreak/>
        <w:t>cual fue 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el expediente número </w:t>
      </w:r>
      <w:r w:rsidRPr="00391EEC">
        <w:rPr>
          <w:rFonts w:ascii="Palatino Linotype" w:hAnsi="Palatino Linotype" w:cs="Arial"/>
          <w:b/>
          <w:bCs/>
          <w:sz w:val="24"/>
          <w:szCs w:val="24"/>
          <w:lang w:eastAsia="es-MX"/>
        </w:rPr>
        <w:t>0</w:t>
      </w:r>
      <w:r w:rsidR="00EF776D">
        <w:rPr>
          <w:rFonts w:ascii="Palatino Linotype" w:hAnsi="Palatino Linotype" w:cs="Arial"/>
          <w:b/>
          <w:bCs/>
          <w:sz w:val="24"/>
          <w:szCs w:val="24"/>
          <w:lang w:eastAsia="es-MX"/>
        </w:rPr>
        <w:t>7980</w:t>
      </w:r>
      <w:r w:rsidRPr="00391EEC">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en el cual aduce, las siguientes manifestaciones:</w:t>
      </w:r>
    </w:p>
    <w:p w:rsidR="008367CC" w:rsidRPr="00AD2A55" w:rsidRDefault="008367CC" w:rsidP="008367CC">
      <w:pPr>
        <w:spacing w:after="0" w:line="360" w:lineRule="auto"/>
        <w:jc w:val="both"/>
        <w:rPr>
          <w:rFonts w:ascii="Palatino Linotype" w:hAnsi="Palatino Linotype" w:cs="Arial"/>
          <w:sz w:val="24"/>
          <w:szCs w:val="24"/>
        </w:rPr>
      </w:pPr>
    </w:p>
    <w:p w:rsidR="008367CC" w:rsidRDefault="008367CC" w:rsidP="008367CC">
      <w:pPr>
        <w:spacing w:after="0" w:line="360" w:lineRule="auto"/>
        <w:jc w:val="both"/>
        <w:rPr>
          <w:rFonts w:ascii="Palatino Linotype" w:hAnsi="Palatino Linotype" w:cs="Arial"/>
          <w:b/>
          <w:sz w:val="24"/>
          <w:szCs w:val="24"/>
        </w:rPr>
      </w:pPr>
    </w:p>
    <w:p w:rsidR="008367CC" w:rsidRPr="00AD2A55" w:rsidRDefault="008367CC" w:rsidP="008367CC">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rsidR="008367CC" w:rsidRPr="0022049E" w:rsidRDefault="008367CC" w:rsidP="008367CC">
      <w:pPr>
        <w:ind w:left="851" w:right="850"/>
        <w:jc w:val="both"/>
        <w:rPr>
          <w:rFonts w:ascii="Palatino Linotype" w:hAnsi="Palatino Linotype"/>
          <w:i/>
          <w:color w:val="000000"/>
        </w:rPr>
      </w:pPr>
      <w:r w:rsidRPr="0022049E">
        <w:rPr>
          <w:rFonts w:ascii="Palatino Linotype" w:hAnsi="Palatino Linotype"/>
          <w:i/>
          <w:color w:val="000000"/>
        </w:rPr>
        <w:t>“</w:t>
      </w:r>
      <w:r w:rsidR="00EF776D" w:rsidRPr="00EF776D">
        <w:rPr>
          <w:rFonts w:ascii="Palatino Linotype" w:hAnsi="Palatino Linotype"/>
          <w:i/>
          <w:color w:val="000000"/>
        </w:rPr>
        <w:t>falta de información</w:t>
      </w:r>
      <w:r w:rsidR="00EF776D" w:rsidRPr="0022049E">
        <w:rPr>
          <w:rFonts w:ascii="Palatino Linotype" w:hAnsi="Palatino Linotype"/>
          <w:i/>
          <w:color w:val="000000"/>
        </w:rPr>
        <w:t>” (</w:t>
      </w:r>
      <w:r w:rsidRPr="0022049E">
        <w:rPr>
          <w:rFonts w:ascii="Palatino Linotype" w:hAnsi="Palatino Linotype"/>
          <w:i/>
          <w:color w:val="000000"/>
        </w:rPr>
        <w:t>Sic).</w:t>
      </w:r>
    </w:p>
    <w:p w:rsidR="008367CC" w:rsidRPr="00AD2A55" w:rsidRDefault="008367CC" w:rsidP="008367CC">
      <w:pPr>
        <w:spacing w:after="0" w:line="360" w:lineRule="auto"/>
        <w:ind w:left="851" w:right="850"/>
        <w:jc w:val="center"/>
        <w:rPr>
          <w:rFonts w:ascii="Palatino Linotype" w:eastAsia="Times New Roman" w:hAnsi="Palatino Linotype" w:cs="Times New Roman"/>
          <w:i/>
          <w:sz w:val="24"/>
          <w:szCs w:val="24"/>
          <w:lang w:eastAsia="es-MX"/>
        </w:rPr>
      </w:pPr>
    </w:p>
    <w:p w:rsidR="008367CC" w:rsidRPr="00AD2A55" w:rsidRDefault="008367CC" w:rsidP="008367CC">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rsidR="008367CC" w:rsidRPr="0022049E" w:rsidRDefault="008367CC" w:rsidP="008367CC">
      <w:pPr>
        <w:ind w:left="851"/>
        <w:jc w:val="both"/>
        <w:rPr>
          <w:rFonts w:ascii="Palatino Linotype" w:eastAsia="Times New Roman" w:hAnsi="Palatino Linotype" w:cs="Times New Roman"/>
          <w:i/>
          <w:lang w:eastAsia="es-MX"/>
        </w:rPr>
      </w:pPr>
      <w:r w:rsidRPr="0022049E">
        <w:rPr>
          <w:rFonts w:ascii="Palatino Linotype" w:hAnsi="Palatino Linotype" w:cs="Arial"/>
          <w:i/>
        </w:rPr>
        <w:t>“</w:t>
      </w:r>
      <w:r w:rsidR="00EF776D" w:rsidRPr="00EF776D">
        <w:rPr>
          <w:rFonts w:ascii="Palatino Linotype" w:hAnsi="Palatino Linotype"/>
          <w:i/>
          <w:color w:val="000000"/>
        </w:rPr>
        <w:t>falta de información</w:t>
      </w:r>
      <w:r w:rsidRPr="0022049E">
        <w:rPr>
          <w:rFonts w:ascii="Palatino Linotype" w:hAnsi="Palatino Linotype"/>
          <w:i/>
          <w:color w:val="000000"/>
        </w:rPr>
        <w:t>” (Sic)</w:t>
      </w:r>
    </w:p>
    <w:p w:rsidR="008367CC" w:rsidRDefault="008367CC" w:rsidP="008367CC">
      <w:pPr>
        <w:spacing w:after="0" w:line="360" w:lineRule="auto"/>
        <w:jc w:val="center"/>
        <w:rPr>
          <w:rFonts w:ascii="Palatino Linotype" w:hAnsi="Palatino Linotype" w:cs="Arial"/>
          <w:b/>
          <w:sz w:val="24"/>
          <w:szCs w:val="24"/>
        </w:rPr>
      </w:pPr>
    </w:p>
    <w:p w:rsidR="008367CC" w:rsidRPr="00AD2A55" w:rsidRDefault="008367CC" w:rsidP="008367CC">
      <w:pPr>
        <w:spacing w:after="0" w:line="360" w:lineRule="auto"/>
        <w:jc w:val="both"/>
        <w:rPr>
          <w:rFonts w:ascii="Palatino Linotype" w:hAnsi="Palatino Linotype" w:cs="Arial"/>
          <w:b/>
          <w:sz w:val="24"/>
          <w:szCs w:val="24"/>
        </w:rPr>
      </w:pPr>
      <w:r>
        <w:rPr>
          <w:rFonts w:ascii="Palatino Linotype" w:hAnsi="Palatino Linotype" w:cs="Arial"/>
          <w:b/>
          <w:sz w:val="24"/>
          <w:szCs w:val="24"/>
        </w:rPr>
        <w:t>CUARTO</w:t>
      </w:r>
      <w:r w:rsidRPr="00AD2A55">
        <w:rPr>
          <w:rFonts w:ascii="Palatino Linotype" w:hAnsi="Palatino Linotype" w:cs="Arial"/>
          <w:b/>
          <w:sz w:val="24"/>
          <w:szCs w:val="24"/>
        </w:rPr>
        <w:t>. Del turno del recurso de revisión.</w:t>
      </w:r>
    </w:p>
    <w:p w:rsidR="008367CC" w:rsidRPr="00AD2A55" w:rsidRDefault="008367CC" w:rsidP="008367C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555EBC">
        <w:rPr>
          <w:rFonts w:ascii="Palatino Linotype" w:hAnsi="Palatino Linotype" w:cs="Arial"/>
          <w:sz w:val="24"/>
          <w:szCs w:val="24"/>
        </w:rPr>
        <w:t>dieciocho</w:t>
      </w:r>
      <w:r>
        <w:rPr>
          <w:rFonts w:ascii="Palatino Linotype" w:hAnsi="Palatino Linotype" w:cs="Arial"/>
          <w:sz w:val="24"/>
          <w:szCs w:val="24"/>
        </w:rPr>
        <w:t xml:space="preserve"> de </w:t>
      </w:r>
      <w:r w:rsidR="00555EBC">
        <w:rPr>
          <w:rFonts w:ascii="Palatino Linotype" w:hAnsi="Palatino Linotype" w:cs="Arial"/>
          <w:sz w:val="24"/>
          <w:szCs w:val="24"/>
        </w:rPr>
        <w:t>octubre</w:t>
      </w:r>
      <w:r>
        <w:rPr>
          <w:rFonts w:ascii="Palatino Linotype" w:hAnsi="Palatino Linotype" w:cs="Arial"/>
          <w:sz w:val="24"/>
          <w:szCs w:val="24"/>
        </w:rPr>
        <w:t xml:space="preserve">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8367CC" w:rsidRDefault="008367CC" w:rsidP="008367CC">
      <w:pPr>
        <w:spacing w:after="0" w:line="360" w:lineRule="auto"/>
        <w:jc w:val="both"/>
        <w:rPr>
          <w:rFonts w:ascii="Palatino Linotype" w:hAnsi="Palatino Linotype" w:cs="Arial"/>
          <w:sz w:val="24"/>
          <w:szCs w:val="24"/>
        </w:rPr>
      </w:pPr>
    </w:p>
    <w:p w:rsidR="008367CC" w:rsidRPr="00AD2A55" w:rsidRDefault="008367CC" w:rsidP="008367CC">
      <w:pPr>
        <w:spacing w:after="0" w:line="360" w:lineRule="auto"/>
        <w:jc w:val="both"/>
        <w:rPr>
          <w:rFonts w:ascii="Palatino Linotype" w:hAnsi="Palatino Linotype" w:cs="Arial"/>
          <w:b/>
          <w:sz w:val="24"/>
          <w:szCs w:val="24"/>
        </w:rPr>
      </w:pPr>
      <w:r>
        <w:rPr>
          <w:rFonts w:ascii="Palatino Linotype" w:hAnsi="Palatino Linotype" w:cs="Arial"/>
          <w:b/>
          <w:sz w:val="24"/>
          <w:szCs w:val="24"/>
        </w:rPr>
        <w:t>QUIN</w:t>
      </w:r>
      <w:r w:rsidRPr="00AD2A55">
        <w:rPr>
          <w:rFonts w:ascii="Palatino Linotype" w:hAnsi="Palatino Linotype" w:cs="Arial"/>
          <w:b/>
          <w:sz w:val="24"/>
          <w:szCs w:val="24"/>
        </w:rPr>
        <w:t>TO. De la etapa de manifestaciones y/o alegatos.</w:t>
      </w:r>
    </w:p>
    <w:p w:rsidR="008367CC" w:rsidRPr="0014447C" w:rsidRDefault="008367CC" w:rsidP="00555EBC">
      <w:pPr>
        <w:spacing w:line="360" w:lineRule="auto"/>
        <w:jc w:val="both"/>
        <w:rPr>
          <w:rFonts w:ascii="Palatino Linotype" w:hAnsi="Palatino Linotype"/>
          <w:sz w:val="24"/>
          <w:szCs w:val="24"/>
        </w:rPr>
      </w:pPr>
      <w:r w:rsidRPr="00AD2A55">
        <w:rPr>
          <w:rFonts w:ascii="Palatino Linotype" w:hAnsi="Palatino Linotype" w:cs="Arial"/>
          <w:sz w:val="24"/>
          <w:szCs w:val="24"/>
        </w:rPr>
        <w:t xml:space="preserve">Así, una vez transcurrido el término legal referido se destaca que </w:t>
      </w:r>
      <w:r w:rsidR="00555EBC">
        <w:rPr>
          <w:rFonts w:ascii="Palatino Linotype" w:hAnsi="Palatino Linotype" w:cs="Arial"/>
          <w:sz w:val="24"/>
          <w:szCs w:val="24"/>
        </w:rPr>
        <w:t>el</w:t>
      </w:r>
      <w:r>
        <w:rPr>
          <w:rFonts w:ascii="Palatino Linotype" w:hAnsi="Palatino Linotype" w:cs="Arial"/>
          <w:sz w:val="24"/>
          <w:szCs w:val="24"/>
        </w:rPr>
        <w:t xml:space="preserve"> Recurrente no realizó manifestaciones ni vertió alegatos. Por su parte </w:t>
      </w:r>
      <w:r w:rsidRPr="00AD2A55">
        <w:rPr>
          <w:rFonts w:ascii="Palatino Linotype" w:hAnsi="Palatino Linotype" w:cs="Arial"/>
          <w:sz w:val="24"/>
          <w:szCs w:val="24"/>
        </w:rPr>
        <w:t xml:space="preserve">el Sujeto Obligado </w:t>
      </w:r>
      <w:r>
        <w:rPr>
          <w:rFonts w:ascii="Palatino Linotype" w:hAnsi="Palatino Linotype" w:cs="Arial"/>
          <w:sz w:val="24"/>
          <w:szCs w:val="24"/>
        </w:rPr>
        <w:t xml:space="preserve">en fecha </w:t>
      </w:r>
      <w:r w:rsidR="00555EBC">
        <w:rPr>
          <w:rFonts w:ascii="Palatino Linotype" w:hAnsi="Palatino Linotype" w:cs="Arial"/>
          <w:sz w:val="24"/>
          <w:szCs w:val="24"/>
        </w:rPr>
        <w:t>veinticuatro</w:t>
      </w:r>
      <w:r>
        <w:rPr>
          <w:rFonts w:ascii="Palatino Linotype" w:hAnsi="Palatino Linotype" w:cs="Arial"/>
          <w:sz w:val="24"/>
          <w:szCs w:val="24"/>
        </w:rPr>
        <w:t xml:space="preserve"> de </w:t>
      </w:r>
      <w:r w:rsidR="00555EBC">
        <w:rPr>
          <w:rFonts w:ascii="Palatino Linotype" w:hAnsi="Palatino Linotype" w:cs="Arial"/>
          <w:sz w:val="24"/>
          <w:szCs w:val="24"/>
        </w:rPr>
        <w:t>octubre</w:t>
      </w:r>
      <w:r>
        <w:rPr>
          <w:rFonts w:ascii="Palatino Linotype" w:hAnsi="Palatino Linotype" w:cs="Arial"/>
          <w:sz w:val="24"/>
          <w:szCs w:val="24"/>
        </w:rPr>
        <w:t xml:space="preserve"> de dos mil diecinueve remitió su Informe Justificado, el cual consiste en </w:t>
      </w:r>
      <w:r w:rsidR="00555EBC">
        <w:rPr>
          <w:rFonts w:ascii="Palatino Linotype" w:hAnsi="Palatino Linotype" w:cs="Arial"/>
          <w:sz w:val="24"/>
          <w:szCs w:val="24"/>
        </w:rPr>
        <w:t>siete</w:t>
      </w:r>
      <w:r>
        <w:rPr>
          <w:rFonts w:ascii="Palatino Linotype" w:hAnsi="Palatino Linotype" w:cs="Arial"/>
          <w:sz w:val="24"/>
          <w:szCs w:val="24"/>
        </w:rPr>
        <w:t xml:space="preserve"> archivos electrónicos denominados “</w:t>
      </w:r>
      <w:r w:rsidR="00555EBC" w:rsidRPr="00555EBC">
        <w:rPr>
          <w:rFonts w:ascii="Palatino Linotype" w:hAnsi="Palatino Linotype" w:cs="Arial"/>
          <w:sz w:val="24"/>
          <w:szCs w:val="24"/>
        </w:rPr>
        <w:t xml:space="preserve">GACETA 22.pdf </w:t>
      </w:r>
      <w:r>
        <w:rPr>
          <w:rFonts w:ascii="Palatino Linotype" w:hAnsi="Palatino Linotype" w:cs="Arial"/>
          <w:sz w:val="24"/>
          <w:szCs w:val="24"/>
        </w:rPr>
        <w:t>“,</w:t>
      </w:r>
      <w:r w:rsidR="00E67816">
        <w:rPr>
          <w:rFonts w:ascii="Palatino Linotype" w:hAnsi="Palatino Linotype" w:cs="Arial"/>
          <w:sz w:val="24"/>
          <w:szCs w:val="24"/>
        </w:rPr>
        <w:t xml:space="preserve"> “PRESENTACIÓN IMJUVE.pdf”, </w:t>
      </w:r>
      <w:r>
        <w:rPr>
          <w:rFonts w:ascii="Palatino Linotype" w:hAnsi="Palatino Linotype" w:cs="Arial"/>
          <w:sz w:val="24"/>
          <w:szCs w:val="24"/>
        </w:rPr>
        <w:t>“</w:t>
      </w:r>
      <w:proofErr w:type="spellStart"/>
      <w:r w:rsidR="006856F0">
        <w:fldChar w:fldCharType="begin"/>
      </w:r>
      <w:r w:rsidR="006856F0">
        <w:instrText xml:space="preserve"> HYPERLINK "https://www.saimex.org.mx/saimex/solicitud/downloadAttach/813674.page" </w:instrText>
      </w:r>
      <w:r w:rsidR="006856F0">
        <w:fldChar w:fldCharType="separate"/>
      </w:r>
      <w:r w:rsidR="00555EBC" w:rsidRPr="00555EBC">
        <w:rPr>
          <w:rStyle w:val="Hipervnculo"/>
          <w:rFonts w:ascii="Palatino Linotype" w:hAnsi="Palatino Linotype" w:cs="Arial"/>
          <w:bCs/>
          <w:color w:val="auto"/>
          <w:sz w:val="24"/>
          <w:szCs w:val="24"/>
          <w:u w:val="none"/>
        </w:rPr>
        <w:t>nom</w:t>
      </w:r>
      <w:proofErr w:type="spellEnd"/>
      <w:r w:rsidR="00555EBC" w:rsidRPr="00555EBC">
        <w:rPr>
          <w:rStyle w:val="Hipervnculo"/>
          <w:rFonts w:ascii="Palatino Linotype" w:hAnsi="Palatino Linotype" w:cs="Arial"/>
          <w:bCs/>
          <w:color w:val="auto"/>
          <w:sz w:val="24"/>
          <w:szCs w:val="24"/>
          <w:u w:val="none"/>
        </w:rPr>
        <w:t>. titular juventud catherin.pdf</w:t>
      </w:r>
      <w:r w:rsidR="006856F0">
        <w:rPr>
          <w:rStyle w:val="Hipervnculo"/>
          <w:rFonts w:ascii="Palatino Linotype" w:hAnsi="Palatino Linotype" w:cs="Arial"/>
          <w:bCs/>
          <w:color w:val="auto"/>
          <w:sz w:val="24"/>
          <w:szCs w:val="24"/>
          <w:u w:val="none"/>
        </w:rPr>
        <w:fldChar w:fldCharType="end"/>
      </w:r>
      <w:r>
        <w:rPr>
          <w:rFonts w:ascii="Palatino Linotype" w:hAnsi="Palatino Linotype" w:cs="Arial"/>
          <w:sz w:val="24"/>
          <w:szCs w:val="24"/>
        </w:rPr>
        <w:t>”, “</w:t>
      </w:r>
      <w:r w:rsidR="00555EBC">
        <w:rPr>
          <w:rFonts w:ascii="Palatino Linotype" w:hAnsi="Palatino Linotype" w:cs="Arial"/>
          <w:sz w:val="24"/>
          <w:szCs w:val="24"/>
        </w:rPr>
        <w:t>ACTIVIDADES JUVENTUD 2019.pdf</w:t>
      </w:r>
      <w:r>
        <w:rPr>
          <w:rFonts w:ascii="Palatino Linotype" w:hAnsi="Palatino Linotype" w:cs="Arial"/>
          <w:sz w:val="24"/>
          <w:szCs w:val="24"/>
        </w:rPr>
        <w:t>”,</w:t>
      </w:r>
      <w:r w:rsidR="00555EBC">
        <w:rPr>
          <w:rFonts w:ascii="Palatino Linotype" w:hAnsi="Palatino Linotype" w:cs="Arial"/>
          <w:sz w:val="24"/>
          <w:szCs w:val="24"/>
        </w:rPr>
        <w:t xml:space="preserve"> “CV </w:t>
      </w:r>
      <w:proofErr w:type="gramStart"/>
      <w:r w:rsidR="00555EBC">
        <w:rPr>
          <w:rFonts w:ascii="Palatino Linotype" w:hAnsi="Palatino Linotype" w:cs="Arial"/>
          <w:sz w:val="24"/>
          <w:szCs w:val="24"/>
        </w:rPr>
        <w:t>DIR,JUV.CATHERIN.pdf</w:t>
      </w:r>
      <w:proofErr w:type="gramEnd"/>
      <w:r w:rsidR="00555EBC">
        <w:rPr>
          <w:rFonts w:ascii="Palatino Linotype" w:hAnsi="Palatino Linotype" w:cs="Arial"/>
          <w:sz w:val="24"/>
          <w:szCs w:val="24"/>
        </w:rPr>
        <w:t xml:space="preserve">”, “CV </w:t>
      </w:r>
      <w:r w:rsidR="00555EBC">
        <w:rPr>
          <w:rFonts w:ascii="Palatino Linotype" w:hAnsi="Palatino Linotype" w:cs="Arial"/>
          <w:sz w:val="24"/>
          <w:szCs w:val="24"/>
        </w:rPr>
        <w:lastRenderedPageBreak/>
        <w:t>SHELIN JUV 2019.pdf”</w:t>
      </w:r>
      <w:r>
        <w:rPr>
          <w:rFonts w:ascii="Palatino Linotype" w:hAnsi="Palatino Linotype" w:cs="Arial"/>
          <w:sz w:val="24"/>
          <w:szCs w:val="24"/>
        </w:rPr>
        <w:t xml:space="preserve"> y “</w:t>
      </w:r>
      <w:r w:rsidR="00555EBC">
        <w:rPr>
          <w:rFonts w:ascii="Palatino Linotype" w:hAnsi="Palatino Linotype" w:cs="Arial"/>
          <w:sz w:val="24"/>
          <w:szCs w:val="24"/>
        </w:rPr>
        <w:t>CV PEDRO JUV 2019.pdf</w:t>
      </w:r>
      <w:r>
        <w:rPr>
          <w:rFonts w:ascii="Palatino Linotype" w:hAnsi="Palatino Linotype" w:cs="Arial"/>
          <w:sz w:val="24"/>
          <w:szCs w:val="24"/>
        </w:rPr>
        <w:t xml:space="preserve">”. </w:t>
      </w:r>
      <w:r>
        <w:rPr>
          <w:rFonts w:ascii="Palatino Linotype" w:hAnsi="Palatino Linotype"/>
          <w:sz w:val="24"/>
          <w:szCs w:val="24"/>
        </w:rPr>
        <w:t xml:space="preserve">Dichos documentos fueron puestos a la vista del Recurrente mediante acuerdo de fecha </w:t>
      </w:r>
      <w:r w:rsidR="00555EBC">
        <w:rPr>
          <w:rFonts w:ascii="Palatino Linotype" w:hAnsi="Palatino Linotype"/>
          <w:sz w:val="24"/>
          <w:szCs w:val="24"/>
        </w:rPr>
        <w:t>treinta</w:t>
      </w:r>
      <w:r>
        <w:rPr>
          <w:rFonts w:ascii="Palatino Linotype" w:hAnsi="Palatino Linotype"/>
          <w:sz w:val="24"/>
          <w:szCs w:val="24"/>
        </w:rPr>
        <w:t xml:space="preserve"> de </w:t>
      </w:r>
      <w:r w:rsidR="00555EBC">
        <w:rPr>
          <w:rFonts w:ascii="Palatino Linotype" w:hAnsi="Palatino Linotype"/>
          <w:sz w:val="24"/>
          <w:szCs w:val="24"/>
        </w:rPr>
        <w:t>octubre</w:t>
      </w:r>
      <w:r>
        <w:rPr>
          <w:rFonts w:ascii="Palatino Linotype" w:hAnsi="Palatino Linotype"/>
          <w:sz w:val="24"/>
          <w:szCs w:val="24"/>
        </w:rPr>
        <w:t xml:space="preserve"> de la presente anualidad, en términos de </w:t>
      </w:r>
      <w:r w:rsidRPr="0014447C">
        <w:rPr>
          <w:rFonts w:ascii="Palatino Linotype" w:hAnsi="Palatino Linotype"/>
          <w:sz w:val="24"/>
          <w:szCs w:val="24"/>
        </w:rPr>
        <w:t>la fracción III del artículo 185 de la Ley de Transparencia y Acceso a la Información Pública del Estado de México y Municipios</w:t>
      </w:r>
      <w:r>
        <w:rPr>
          <w:rFonts w:ascii="Palatino Linotype" w:hAnsi="Palatino Linotype"/>
          <w:sz w:val="24"/>
          <w:szCs w:val="24"/>
        </w:rPr>
        <w:t>, otorgando al Recurrente un término de tres días para manifestar lo que a su derecho conviniera, sin que se pronunciara al respecto</w:t>
      </w:r>
      <w:r w:rsidR="00555EBC">
        <w:rPr>
          <w:rFonts w:ascii="Palatino Linotype" w:hAnsi="Palatino Linotype"/>
          <w:sz w:val="24"/>
          <w:szCs w:val="24"/>
        </w:rPr>
        <w:t>.</w:t>
      </w:r>
    </w:p>
    <w:p w:rsidR="008367CC" w:rsidRDefault="008367CC" w:rsidP="008367CC">
      <w:pPr>
        <w:tabs>
          <w:tab w:val="left" w:pos="3206"/>
        </w:tabs>
        <w:spacing w:after="0" w:line="360" w:lineRule="auto"/>
        <w:jc w:val="both"/>
        <w:rPr>
          <w:rFonts w:ascii="Palatino Linotype" w:hAnsi="Palatino Linotype" w:cs="Arial"/>
          <w:b/>
          <w:sz w:val="24"/>
          <w:szCs w:val="24"/>
        </w:rPr>
      </w:pPr>
    </w:p>
    <w:p w:rsidR="008367CC" w:rsidRPr="00AD2A55" w:rsidRDefault="008367CC" w:rsidP="008367CC">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rsidR="008367CC" w:rsidRDefault="008367CC" w:rsidP="008367C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legal, se decreta el cierre de instrucción en fecha </w:t>
      </w:r>
      <w:r w:rsidR="00C5782F">
        <w:rPr>
          <w:rFonts w:ascii="Palatino Linotype" w:hAnsi="Palatino Linotype" w:cs="Arial"/>
          <w:sz w:val="24"/>
          <w:szCs w:val="24"/>
        </w:rPr>
        <w:t>cuatro</w:t>
      </w:r>
      <w:r>
        <w:rPr>
          <w:rFonts w:ascii="Palatino Linotype" w:hAnsi="Palatino Linotype" w:cs="Arial"/>
          <w:sz w:val="24"/>
          <w:szCs w:val="24"/>
        </w:rPr>
        <w:t xml:space="preserve"> de </w:t>
      </w:r>
      <w:r w:rsidR="00C5782F">
        <w:rPr>
          <w:rFonts w:ascii="Palatino Linotype" w:hAnsi="Palatino Linotype" w:cs="Arial"/>
          <w:sz w:val="24"/>
          <w:szCs w:val="24"/>
        </w:rPr>
        <w:t>noviembre</w:t>
      </w:r>
      <w:r>
        <w:rPr>
          <w:rFonts w:ascii="Palatino Linotype" w:hAnsi="Palatino Linotype" w:cs="Arial"/>
          <w:sz w:val="24"/>
          <w:szCs w:val="24"/>
        </w:rPr>
        <w:t xml:space="preserve"> de dos mil diecinueve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8367CC" w:rsidRDefault="008367CC" w:rsidP="008367CC">
      <w:pPr>
        <w:spacing w:after="0" w:line="360" w:lineRule="auto"/>
        <w:jc w:val="both"/>
        <w:rPr>
          <w:rFonts w:ascii="Palatino Linotype" w:hAnsi="Palatino Linotype" w:cs="Arial"/>
          <w:sz w:val="24"/>
          <w:szCs w:val="24"/>
        </w:rPr>
      </w:pPr>
    </w:p>
    <w:p w:rsidR="008367CC" w:rsidRDefault="008367CC" w:rsidP="008367CC">
      <w:pPr>
        <w:spacing w:after="0" w:line="360" w:lineRule="auto"/>
        <w:jc w:val="both"/>
        <w:rPr>
          <w:rFonts w:ascii="Palatino Linotype" w:hAnsi="Palatino Linotype"/>
          <w:b/>
          <w:noProof/>
          <w:sz w:val="24"/>
          <w:szCs w:val="24"/>
          <w:lang w:eastAsia="es-MX"/>
        </w:rPr>
      </w:pPr>
      <w:r>
        <w:rPr>
          <w:rFonts w:ascii="Palatino Linotype" w:hAnsi="Palatino Linotype"/>
          <w:b/>
          <w:noProof/>
          <w:sz w:val="24"/>
          <w:szCs w:val="24"/>
          <w:lang w:eastAsia="es-MX"/>
        </w:rPr>
        <w:t>De la ampliación para emitir resolución del recurso de revisión.</w:t>
      </w:r>
    </w:p>
    <w:p w:rsidR="008367CC" w:rsidRDefault="008367CC" w:rsidP="008367CC">
      <w:pPr>
        <w:spacing w:after="0" w:line="360" w:lineRule="auto"/>
        <w:jc w:val="both"/>
        <w:rPr>
          <w:rFonts w:ascii="Palatino Linotype" w:hAnsi="Palatino Linotype" w:cs="Arial"/>
          <w:sz w:val="24"/>
          <w:szCs w:val="24"/>
        </w:rPr>
      </w:pPr>
      <w:r w:rsidRPr="00A96462">
        <w:rPr>
          <w:rFonts w:ascii="Palatino Linotype" w:hAnsi="Palatino Linotype" w:cs="Arial"/>
          <w:sz w:val="24"/>
          <w:szCs w:val="24"/>
        </w:rPr>
        <w:t xml:space="preserve">En fecha </w:t>
      </w:r>
      <w:r w:rsidR="00C5782F">
        <w:rPr>
          <w:rFonts w:ascii="Palatino Linotype" w:hAnsi="Palatino Linotype" w:cs="Arial"/>
          <w:sz w:val="24"/>
          <w:szCs w:val="24"/>
        </w:rPr>
        <w:t>dos</w:t>
      </w:r>
      <w:r>
        <w:rPr>
          <w:rFonts w:ascii="Palatino Linotype" w:hAnsi="Palatino Linotype" w:cs="Arial"/>
          <w:sz w:val="24"/>
          <w:szCs w:val="24"/>
        </w:rPr>
        <w:t xml:space="preserve"> de </w:t>
      </w:r>
      <w:r w:rsidR="00C5782F">
        <w:rPr>
          <w:rFonts w:ascii="Palatino Linotype" w:hAnsi="Palatino Linotype" w:cs="Arial"/>
          <w:sz w:val="24"/>
          <w:szCs w:val="24"/>
        </w:rPr>
        <w:t>diciembre</w:t>
      </w:r>
      <w:r>
        <w:rPr>
          <w:rFonts w:ascii="Palatino Linotype" w:hAnsi="Palatino Linotype" w:cs="Arial"/>
          <w:sz w:val="24"/>
          <w:szCs w:val="24"/>
        </w:rPr>
        <w:t xml:space="preserve"> de </w:t>
      </w:r>
      <w:r w:rsidRPr="00A96462">
        <w:rPr>
          <w:rFonts w:ascii="Palatino Linotype" w:hAnsi="Palatino Linotype" w:cs="Arial"/>
          <w:sz w:val="24"/>
          <w:szCs w:val="24"/>
        </w:rPr>
        <w:t>dos mil diecinueve, se remitió a las partes el acuerdo de ampliación del plazo para resolver el presente recurso de revisión en términos del artículo 181 de la Ley de Transparencia y Acceso a la Información Pública del Estado de México y Municipios.</w:t>
      </w:r>
    </w:p>
    <w:p w:rsidR="008367CC" w:rsidRPr="00AD2A55" w:rsidRDefault="008367CC" w:rsidP="008367CC">
      <w:pPr>
        <w:spacing w:after="0" w:line="360" w:lineRule="auto"/>
        <w:jc w:val="both"/>
        <w:rPr>
          <w:rFonts w:ascii="Palatino Linotype" w:hAnsi="Palatino Linotype" w:cs="Arial"/>
          <w:sz w:val="24"/>
          <w:szCs w:val="24"/>
        </w:rPr>
      </w:pPr>
    </w:p>
    <w:p w:rsidR="008367CC" w:rsidRPr="00AD2A55" w:rsidRDefault="008367CC" w:rsidP="008367CC">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rsidR="008367CC" w:rsidRPr="00AD2A55" w:rsidRDefault="008367CC" w:rsidP="008367CC">
      <w:pPr>
        <w:spacing w:after="0" w:line="360" w:lineRule="auto"/>
        <w:jc w:val="center"/>
        <w:rPr>
          <w:rFonts w:ascii="Palatino Linotype" w:hAnsi="Palatino Linotype" w:cs="Arial"/>
          <w:b/>
          <w:sz w:val="24"/>
          <w:szCs w:val="24"/>
        </w:rPr>
      </w:pPr>
    </w:p>
    <w:p w:rsidR="008367CC" w:rsidRPr="00AD2A55" w:rsidRDefault="008367CC" w:rsidP="008367CC">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PRIMERO. De la competencia</w:t>
      </w:r>
      <w:r w:rsidRPr="00AD2A55">
        <w:rPr>
          <w:rFonts w:ascii="Palatino Linotype" w:hAnsi="Palatino Linotype" w:cs="Arial"/>
          <w:sz w:val="24"/>
          <w:szCs w:val="24"/>
        </w:rPr>
        <w:t>.</w:t>
      </w:r>
    </w:p>
    <w:p w:rsidR="008367CC" w:rsidRPr="00AD2A55" w:rsidRDefault="008367CC" w:rsidP="008367C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w:t>
      </w:r>
      <w:r w:rsidRPr="00AD2A55">
        <w:rPr>
          <w:rFonts w:ascii="Palatino Linotype" w:hAnsi="Palatino Linotype" w:cs="Arial"/>
          <w:sz w:val="24"/>
          <w:szCs w:val="24"/>
        </w:rPr>
        <w:lastRenderedPageBreak/>
        <w:t>el presente recurso de revisión interpuesto por el ciudadano,</w:t>
      </w:r>
      <w:r w:rsidRPr="00AD2A55">
        <w:rPr>
          <w:rFonts w:ascii="Palatino Linotype" w:hAnsi="Palatino Linotype" w:cs="Arial"/>
          <w:b/>
          <w:sz w:val="24"/>
          <w:szCs w:val="24"/>
        </w:rPr>
        <w:t xml:space="preserve"> </w:t>
      </w:r>
      <w:r w:rsidRPr="00AD2A55">
        <w:rPr>
          <w:rFonts w:ascii="Palatino Linotype" w:hAnsi="Palatino Linotype" w:cs="Arial"/>
          <w:sz w:val="24"/>
          <w:szCs w:val="24"/>
        </w:rPr>
        <w:t>conforme a lo dispuesto en los artículos 6, apartado A, fracción IV de la Constitución Política de los Estados Unidos Mexicanos, 5, párrafos vigésimo</w:t>
      </w:r>
      <w:r>
        <w:rPr>
          <w:rFonts w:ascii="Palatino Linotype" w:hAnsi="Palatino Linotype" w:cs="Arial"/>
          <w:sz w:val="24"/>
          <w:szCs w:val="24"/>
        </w:rPr>
        <w:t xml:space="preserve"> segundo,</w:t>
      </w:r>
      <w:r w:rsidRPr="00AD2A55">
        <w:rPr>
          <w:rFonts w:ascii="Palatino Linotype" w:hAnsi="Palatino Linotype" w:cs="Arial"/>
          <w:sz w:val="24"/>
          <w:szCs w:val="24"/>
        </w:rPr>
        <w:t xml:space="preserve"> vigésimo </w:t>
      </w:r>
      <w:r>
        <w:rPr>
          <w:rFonts w:ascii="Palatino Linotype" w:hAnsi="Palatino Linotype" w:cs="Arial"/>
          <w:sz w:val="24"/>
          <w:szCs w:val="24"/>
        </w:rPr>
        <w:t>tercero y vigésimo cuarto</w:t>
      </w:r>
      <w:r w:rsidRPr="00AD2A55">
        <w:rPr>
          <w:rFonts w:ascii="Palatino Linotype" w:hAnsi="Palatino Linotype" w:cs="Arial"/>
          <w:sz w:val="24"/>
          <w:szCs w:val="24"/>
        </w:rPr>
        <w:t xml:space="preserve"> fracción IV de la Constitución Política del Estado Libre y Soberano de México, 1, 2 fracción II, 13, 29, 36 fracciones II y III, 176, 178, 179 fracción </w:t>
      </w:r>
      <w:r>
        <w:rPr>
          <w:rFonts w:ascii="Palatino Linotype" w:hAnsi="Palatino Linotype" w:cs="Arial"/>
          <w:sz w:val="24"/>
          <w:szCs w:val="24"/>
        </w:rPr>
        <w:t>VII y XI</w:t>
      </w:r>
      <w:r w:rsidRPr="00AD2A55">
        <w:rPr>
          <w:rFonts w:ascii="Palatino Linotype" w:hAnsi="Palatino Linotype" w:cs="Arial"/>
          <w:sz w:val="24"/>
          <w:szCs w:val="24"/>
        </w:rPr>
        <w:t>,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8367CC" w:rsidRPr="00AD2A55" w:rsidRDefault="008367CC" w:rsidP="008367CC">
      <w:pPr>
        <w:spacing w:after="0" w:line="360" w:lineRule="auto"/>
        <w:jc w:val="both"/>
        <w:rPr>
          <w:rFonts w:ascii="Palatino Linotype" w:hAnsi="Palatino Linotype" w:cs="Arial"/>
          <w:sz w:val="24"/>
          <w:szCs w:val="24"/>
        </w:rPr>
      </w:pPr>
    </w:p>
    <w:p w:rsidR="008367CC" w:rsidRPr="00AD2A55" w:rsidRDefault="008367CC" w:rsidP="008367CC">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SEGUNDO.  </w:t>
      </w:r>
      <w:r>
        <w:rPr>
          <w:rFonts w:ascii="Palatino Linotype" w:hAnsi="Palatino Linotype" w:cs="Arial"/>
          <w:b/>
          <w:sz w:val="24"/>
          <w:szCs w:val="24"/>
        </w:rPr>
        <w:t>Sobre</w:t>
      </w:r>
      <w:r w:rsidRPr="00AD2A55">
        <w:rPr>
          <w:rFonts w:ascii="Palatino Linotype" w:hAnsi="Palatino Linotype" w:cs="Arial"/>
          <w:b/>
          <w:sz w:val="24"/>
          <w:szCs w:val="24"/>
        </w:rPr>
        <w:t xml:space="preserve"> los alcances del Recurso de Revisión. </w:t>
      </w:r>
    </w:p>
    <w:p w:rsidR="008367CC" w:rsidRDefault="008367CC" w:rsidP="008367CC">
      <w:pPr>
        <w:pStyle w:val="Prrafodelista"/>
        <w:autoSpaceDE w:val="0"/>
        <w:autoSpaceDN w:val="0"/>
        <w:adjustRightInd w:val="0"/>
        <w:spacing w:line="360" w:lineRule="auto"/>
        <w:ind w:left="0"/>
        <w:jc w:val="both"/>
        <w:rPr>
          <w:rFonts w:ascii="Palatino Linotype" w:hAnsi="Palatino Linotype" w:cs="Arial"/>
        </w:rPr>
      </w:pPr>
      <w:r w:rsidRPr="00523CF0">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8367CC" w:rsidRDefault="008367CC" w:rsidP="008367CC">
      <w:pPr>
        <w:pStyle w:val="Prrafodelista"/>
        <w:autoSpaceDE w:val="0"/>
        <w:autoSpaceDN w:val="0"/>
        <w:adjustRightInd w:val="0"/>
        <w:spacing w:before="240" w:after="160" w:line="360" w:lineRule="auto"/>
        <w:ind w:left="0"/>
        <w:jc w:val="both"/>
        <w:rPr>
          <w:rFonts w:ascii="Palatino Linotype" w:hAnsi="Palatino Linotype" w:cs="Arial"/>
        </w:rPr>
      </w:pPr>
    </w:p>
    <w:p w:rsidR="008367CC" w:rsidRPr="009C4628" w:rsidRDefault="008367CC" w:rsidP="008367CC">
      <w:pPr>
        <w:autoSpaceDE w:val="0"/>
        <w:autoSpaceDN w:val="0"/>
        <w:adjustRightInd w:val="0"/>
        <w:spacing w:line="360" w:lineRule="auto"/>
        <w:jc w:val="both"/>
        <w:rPr>
          <w:rFonts w:ascii="Palatino Linotype" w:hAnsi="Palatino Linotype" w:cs="Arial"/>
          <w:sz w:val="24"/>
          <w:szCs w:val="24"/>
        </w:rPr>
      </w:pPr>
      <w:r w:rsidRPr="009C4628">
        <w:rPr>
          <w:rFonts w:ascii="Palatino Linotype" w:hAnsi="Palatino Linotype" w:cs="Arial"/>
          <w:sz w:val="24"/>
          <w:szCs w:val="24"/>
        </w:rPr>
        <w:t>Es de precisar que la Ley de Transparencia y Acceso a la Información Pública del Estado de México y Municipios, describe el mecanismo de procedencia de los recursos de revisión, en ese sentido en su artículo 163, se indica lo siguiente:</w:t>
      </w:r>
    </w:p>
    <w:p w:rsidR="008367CC" w:rsidRPr="009C4628" w:rsidRDefault="008367CC" w:rsidP="008367CC">
      <w:pPr>
        <w:pStyle w:val="Sinespaciado"/>
        <w:rPr>
          <w:sz w:val="12"/>
        </w:rPr>
      </w:pPr>
    </w:p>
    <w:p w:rsidR="008367CC" w:rsidRPr="009C4628" w:rsidRDefault="008367CC" w:rsidP="008367CC">
      <w:pPr>
        <w:pStyle w:val="Prrafodelista"/>
        <w:autoSpaceDE w:val="0"/>
        <w:autoSpaceDN w:val="0"/>
        <w:adjustRightInd w:val="0"/>
        <w:ind w:left="567" w:right="567"/>
        <w:jc w:val="both"/>
        <w:rPr>
          <w:rFonts w:ascii="Palatino Linotype" w:hAnsi="Palatino Linotype" w:cs="Arial"/>
          <w:i/>
          <w:sz w:val="22"/>
          <w:szCs w:val="22"/>
        </w:rPr>
      </w:pPr>
      <w:r w:rsidRPr="009C4628">
        <w:rPr>
          <w:rFonts w:ascii="Palatino Linotype" w:hAnsi="Palatino Linotype" w:cs="Arial"/>
          <w:i/>
          <w:sz w:val="22"/>
          <w:szCs w:val="22"/>
        </w:rPr>
        <w:lastRenderedPageBreak/>
        <w:t>“</w:t>
      </w:r>
      <w:r w:rsidRPr="009C4628">
        <w:rPr>
          <w:rFonts w:ascii="Palatino Linotype" w:hAnsi="Palatino Linotype" w:cs="Arial"/>
          <w:b/>
          <w:i/>
          <w:sz w:val="22"/>
          <w:szCs w:val="22"/>
        </w:rPr>
        <w:t>Artículo 163.</w:t>
      </w:r>
      <w:r w:rsidRPr="009C4628">
        <w:rPr>
          <w:rFonts w:ascii="Palatino Linotype" w:hAnsi="Palatino Linotype" w:cs="Arial"/>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8367CC" w:rsidRPr="009C4628" w:rsidRDefault="008367CC" w:rsidP="008367CC">
      <w:pPr>
        <w:pStyle w:val="Prrafodelista"/>
        <w:autoSpaceDE w:val="0"/>
        <w:autoSpaceDN w:val="0"/>
        <w:adjustRightInd w:val="0"/>
        <w:ind w:left="567" w:right="567"/>
        <w:jc w:val="both"/>
        <w:rPr>
          <w:rFonts w:ascii="Palatino Linotype" w:hAnsi="Palatino Linotype" w:cs="Arial"/>
          <w:i/>
          <w:sz w:val="22"/>
          <w:szCs w:val="22"/>
        </w:rPr>
      </w:pPr>
    </w:p>
    <w:p w:rsidR="008367CC" w:rsidRPr="009C4628" w:rsidRDefault="008367CC" w:rsidP="008367CC">
      <w:pPr>
        <w:pStyle w:val="Prrafodelista"/>
        <w:autoSpaceDE w:val="0"/>
        <w:autoSpaceDN w:val="0"/>
        <w:adjustRightInd w:val="0"/>
        <w:ind w:left="567" w:right="567"/>
        <w:jc w:val="both"/>
        <w:rPr>
          <w:rFonts w:ascii="Palatino Linotype" w:hAnsi="Palatino Linotype" w:cs="Arial"/>
          <w:i/>
          <w:sz w:val="22"/>
          <w:szCs w:val="22"/>
        </w:rPr>
      </w:pPr>
      <w:r w:rsidRPr="009C4628">
        <w:rPr>
          <w:rFonts w:ascii="Palatino Linotype" w:hAnsi="Palatino Linotype" w:cs="Arial"/>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8367CC" w:rsidRPr="009C4628" w:rsidRDefault="008367CC" w:rsidP="008367CC">
      <w:pPr>
        <w:pStyle w:val="Prrafodelista"/>
        <w:autoSpaceDE w:val="0"/>
        <w:autoSpaceDN w:val="0"/>
        <w:adjustRightInd w:val="0"/>
        <w:ind w:left="567" w:right="567"/>
        <w:jc w:val="right"/>
        <w:rPr>
          <w:rFonts w:ascii="Palatino Linotype" w:hAnsi="Palatino Linotype" w:cs="Arial"/>
          <w:i/>
          <w:sz w:val="20"/>
          <w:szCs w:val="22"/>
        </w:rPr>
      </w:pPr>
      <w:r w:rsidRPr="009C4628">
        <w:rPr>
          <w:rFonts w:ascii="Palatino Linotype" w:hAnsi="Palatino Linotype" w:cs="Arial"/>
          <w:i/>
          <w:sz w:val="20"/>
          <w:szCs w:val="22"/>
        </w:rPr>
        <w:t>(Énfasis añadido)</w:t>
      </w:r>
    </w:p>
    <w:p w:rsidR="008367CC" w:rsidRPr="009C4628" w:rsidRDefault="008367CC" w:rsidP="008367CC">
      <w:pPr>
        <w:autoSpaceDE w:val="0"/>
        <w:autoSpaceDN w:val="0"/>
        <w:adjustRightInd w:val="0"/>
        <w:spacing w:line="360" w:lineRule="auto"/>
        <w:jc w:val="both"/>
        <w:rPr>
          <w:rFonts w:ascii="Palatino Linotype" w:hAnsi="Palatino Linotype" w:cs="Arial"/>
          <w:sz w:val="24"/>
          <w:szCs w:val="24"/>
        </w:rPr>
      </w:pPr>
    </w:p>
    <w:p w:rsidR="008367CC" w:rsidRPr="009C4628" w:rsidRDefault="008367CC" w:rsidP="008367CC">
      <w:pPr>
        <w:autoSpaceDE w:val="0"/>
        <w:autoSpaceDN w:val="0"/>
        <w:adjustRightInd w:val="0"/>
        <w:spacing w:line="360" w:lineRule="auto"/>
        <w:jc w:val="both"/>
        <w:rPr>
          <w:rFonts w:ascii="Palatino Linotype" w:hAnsi="Palatino Linotype" w:cs="Arial"/>
          <w:sz w:val="24"/>
          <w:szCs w:val="24"/>
        </w:rPr>
      </w:pPr>
      <w:r w:rsidRPr="009C4628">
        <w:rPr>
          <w:rFonts w:ascii="Palatino Linotype" w:hAnsi="Palatino Linotype" w:cs="Arial"/>
          <w:sz w:val="24"/>
          <w:szCs w:val="24"/>
        </w:rPr>
        <w:t>De la interpretación al precepto legal inserto, se advierte que el plazo que les asiste a los Sujetos Obligados para notificar la respuesta a una solicitud de información pública, es de quince días hábiles posteriores a la presentación de ésta.</w:t>
      </w:r>
    </w:p>
    <w:p w:rsidR="008367CC" w:rsidRPr="009C4628" w:rsidRDefault="008367CC" w:rsidP="008367CC">
      <w:pPr>
        <w:pStyle w:val="Sinespaciado"/>
      </w:pPr>
    </w:p>
    <w:p w:rsidR="008367CC" w:rsidRPr="009C4628" w:rsidRDefault="008367CC" w:rsidP="008367CC">
      <w:pPr>
        <w:autoSpaceDE w:val="0"/>
        <w:autoSpaceDN w:val="0"/>
        <w:adjustRightInd w:val="0"/>
        <w:spacing w:line="360" w:lineRule="auto"/>
        <w:jc w:val="both"/>
        <w:rPr>
          <w:rFonts w:ascii="Palatino Linotype" w:hAnsi="Palatino Linotype" w:cs="Arial"/>
          <w:sz w:val="24"/>
          <w:szCs w:val="24"/>
        </w:rPr>
      </w:pPr>
      <w:r w:rsidRPr="009C4628">
        <w:rPr>
          <w:rFonts w:ascii="Palatino Linotype" w:hAnsi="Palatino Linotype" w:cs="Arial"/>
          <w:sz w:val="24"/>
          <w:szCs w:val="24"/>
        </w:rPr>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rsidR="008367CC" w:rsidRPr="009C4628" w:rsidRDefault="008367CC" w:rsidP="008367CC">
      <w:pPr>
        <w:pStyle w:val="Sinespaciado"/>
      </w:pPr>
    </w:p>
    <w:p w:rsidR="008367CC" w:rsidRPr="009C4628" w:rsidRDefault="008367CC" w:rsidP="008367CC">
      <w:pPr>
        <w:autoSpaceDE w:val="0"/>
        <w:autoSpaceDN w:val="0"/>
        <w:adjustRightInd w:val="0"/>
        <w:spacing w:line="360" w:lineRule="auto"/>
        <w:jc w:val="both"/>
        <w:rPr>
          <w:rFonts w:ascii="Palatino Linotype" w:hAnsi="Palatino Linotype" w:cs="Arial"/>
          <w:sz w:val="24"/>
          <w:szCs w:val="24"/>
        </w:rPr>
      </w:pPr>
      <w:r w:rsidRPr="009C4628">
        <w:rPr>
          <w:rFonts w:ascii="Palatino Linotype" w:hAnsi="Palatino Linotype" w:cs="Arial"/>
          <w:sz w:val="24"/>
          <w:szCs w:val="24"/>
        </w:rPr>
        <w:t xml:space="preserve">Derivado de lo anterior, se constituye la figura jurídica de la </w:t>
      </w:r>
      <w:r w:rsidRPr="009C4628">
        <w:rPr>
          <w:rFonts w:ascii="Palatino Linotype" w:hAnsi="Palatino Linotype" w:cs="Arial"/>
          <w:b/>
          <w:i/>
          <w:sz w:val="24"/>
          <w:szCs w:val="24"/>
        </w:rPr>
        <w:t>NEGATIVA FICTA</w:t>
      </w:r>
      <w:r w:rsidRPr="009C4628">
        <w:rPr>
          <w:rFonts w:ascii="Palatino Linotype" w:hAnsi="Palatino Linotype" w:cs="Arial"/>
          <w:sz w:val="24"/>
          <w:szCs w:val="24"/>
        </w:rPr>
        <w:t>, cuya esencia consiste en atribuir un efecto negativo al silencio de la autoridad administrativa frente a las instancias y solicitudes que hagan los particulares.</w:t>
      </w:r>
    </w:p>
    <w:p w:rsidR="008367CC" w:rsidRPr="009C4628" w:rsidRDefault="008367CC" w:rsidP="008367CC">
      <w:pPr>
        <w:pStyle w:val="Sinespaciado"/>
      </w:pPr>
    </w:p>
    <w:p w:rsidR="008367CC" w:rsidRPr="009C4628" w:rsidRDefault="008367CC" w:rsidP="008367CC">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9C4628">
        <w:rPr>
          <w:rFonts w:ascii="Palatino Linotype" w:eastAsiaTheme="minorHAnsi" w:hAnsi="Palatino Linotype" w:cs="Arial"/>
          <w:lang w:val="es-MX" w:eastAsia="en-US"/>
        </w:rPr>
        <w:t>Por su parte el artículo 178, de la Ley de Transparencia y Acceso a la Información Pública del Estado de México y Municipios, establece:</w:t>
      </w:r>
    </w:p>
    <w:p w:rsidR="008367CC" w:rsidRPr="009C4628" w:rsidRDefault="008367CC" w:rsidP="008367CC">
      <w:pPr>
        <w:pStyle w:val="Sinespaciado"/>
      </w:pPr>
    </w:p>
    <w:p w:rsidR="008367CC" w:rsidRPr="009C4628" w:rsidRDefault="008367CC" w:rsidP="008367CC">
      <w:pPr>
        <w:pStyle w:val="Prrafodelista"/>
        <w:autoSpaceDE w:val="0"/>
        <w:autoSpaceDN w:val="0"/>
        <w:adjustRightInd w:val="0"/>
        <w:ind w:left="567" w:right="567"/>
        <w:jc w:val="both"/>
        <w:rPr>
          <w:rFonts w:ascii="Palatino Linotype" w:hAnsi="Palatino Linotype" w:cs="Arial"/>
          <w:i/>
          <w:sz w:val="22"/>
          <w:szCs w:val="22"/>
        </w:rPr>
      </w:pPr>
      <w:r w:rsidRPr="009C4628">
        <w:rPr>
          <w:rFonts w:ascii="Palatino Linotype" w:hAnsi="Palatino Linotype" w:cs="Arial"/>
          <w:i/>
          <w:sz w:val="22"/>
          <w:szCs w:val="22"/>
        </w:rPr>
        <w:t>“</w:t>
      </w:r>
      <w:r w:rsidRPr="009C4628">
        <w:rPr>
          <w:rFonts w:ascii="Palatino Linotype" w:hAnsi="Palatino Linotype" w:cs="Arial"/>
          <w:b/>
          <w:i/>
          <w:sz w:val="22"/>
          <w:szCs w:val="22"/>
        </w:rPr>
        <w:t>Artículo 178.</w:t>
      </w:r>
      <w:r w:rsidRPr="009C4628">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w:t>
      </w:r>
      <w:r w:rsidRPr="009C4628">
        <w:rPr>
          <w:rFonts w:ascii="Palatino Linotype" w:hAnsi="Palatino Linotype" w:cs="Arial"/>
          <w:i/>
          <w:sz w:val="22"/>
          <w:szCs w:val="22"/>
        </w:rPr>
        <w:lastRenderedPageBreak/>
        <w:t>Unidad de Transparencia que haya conocido de la solicitud dentro de los quince días hábiles, siguientes a la fecha de la notificación de la respuesta.</w:t>
      </w:r>
    </w:p>
    <w:p w:rsidR="008367CC" w:rsidRPr="009C4628" w:rsidRDefault="008367CC" w:rsidP="008367CC">
      <w:pPr>
        <w:pStyle w:val="Prrafodelista"/>
        <w:autoSpaceDE w:val="0"/>
        <w:autoSpaceDN w:val="0"/>
        <w:adjustRightInd w:val="0"/>
        <w:ind w:left="567" w:right="567"/>
        <w:jc w:val="both"/>
        <w:rPr>
          <w:rFonts w:ascii="Palatino Linotype" w:hAnsi="Palatino Linotype" w:cs="Arial"/>
          <w:i/>
          <w:sz w:val="22"/>
          <w:szCs w:val="22"/>
        </w:rPr>
      </w:pPr>
    </w:p>
    <w:p w:rsidR="008367CC" w:rsidRPr="009C4628" w:rsidRDefault="008367CC" w:rsidP="008367CC">
      <w:pPr>
        <w:pStyle w:val="Prrafodelista"/>
        <w:autoSpaceDE w:val="0"/>
        <w:autoSpaceDN w:val="0"/>
        <w:adjustRightInd w:val="0"/>
        <w:ind w:left="567" w:right="567"/>
        <w:jc w:val="both"/>
        <w:rPr>
          <w:rFonts w:ascii="Palatino Linotype" w:hAnsi="Palatino Linotype" w:cs="Arial"/>
          <w:i/>
          <w:sz w:val="22"/>
          <w:szCs w:val="22"/>
        </w:rPr>
      </w:pPr>
      <w:r w:rsidRPr="009C4628">
        <w:rPr>
          <w:rFonts w:ascii="Palatino Linotype" w:hAnsi="Palatino Linotype" w:cs="Arial"/>
          <w:b/>
          <w:i/>
          <w:sz w:val="22"/>
          <w:szCs w:val="22"/>
        </w:rPr>
        <w:t>A falta de respuesta del sujeto obligado, dentro de los plazos establecidos en esta Ley, a una solicitud de acceso a la información pública, el recurso podrá ser interpuesto en cualquier momento</w:t>
      </w:r>
      <w:r w:rsidRPr="009C4628">
        <w:rPr>
          <w:rFonts w:ascii="Palatino Linotype" w:hAnsi="Palatino Linotype" w:cs="Arial"/>
          <w:i/>
          <w:sz w:val="22"/>
          <w:szCs w:val="22"/>
        </w:rPr>
        <w:t>, acompañado con el documento que pruebe la fecha en que presentó la solicitud.</w:t>
      </w:r>
    </w:p>
    <w:p w:rsidR="008367CC" w:rsidRPr="009C4628" w:rsidRDefault="008367CC" w:rsidP="008367CC">
      <w:pPr>
        <w:pStyle w:val="Prrafodelista"/>
        <w:autoSpaceDE w:val="0"/>
        <w:autoSpaceDN w:val="0"/>
        <w:adjustRightInd w:val="0"/>
        <w:ind w:left="567" w:right="567"/>
        <w:jc w:val="both"/>
        <w:rPr>
          <w:rFonts w:ascii="Palatino Linotype" w:hAnsi="Palatino Linotype" w:cs="Arial"/>
          <w:i/>
          <w:sz w:val="22"/>
          <w:szCs w:val="22"/>
        </w:rPr>
      </w:pPr>
    </w:p>
    <w:p w:rsidR="008367CC" w:rsidRPr="009C4628" w:rsidRDefault="008367CC" w:rsidP="008367CC">
      <w:pPr>
        <w:pStyle w:val="Prrafodelista"/>
        <w:autoSpaceDE w:val="0"/>
        <w:autoSpaceDN w:val="0"/>
        <w:adjustRightInd w:val="0"/>
        <w:ind w:left="567" w:right="567"/>
        <w:jc w:val="both"/>
        <w:rPr>
          <w:rFonts w:ascii="Palatino Linotype" w:hAnsi="Palatino Linotype" w:cs="Arial"/>
          <w:i/>
          <w:sz w:val="22"/>
          <w:szCs w:val="22"/>
        </w:rPr>
      </w:pPr>
      <w:r w:rsidRPr="009C4628">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8367CC" w:rsidRPr="009C4628" w:rsidRDefault="008367CC" w:rsidP="008367CC">
      <w:pPr>
        <w:pStyle w:val="Prrafodelista"/>
        <w:autoSpaceDE w:val="0"/>
        <w:autoSpaceDN w:val="0"/>
        <w:adjustRightInd w:val="0"/>
        <w:ind w:left="567" w:right="567"/>
        <w:jc w:val="right"/>
        <w:rPr>
          <w:rFonts w:ascii="Palatino Linotype" w:hAnsi="Palatino Linotype" w:cs="Arial"/>
          <w:i/>
          <w:sz w:val="18"/>
          <w:szCs w:val="22"/>
        </w:rPr>
      </w:pPr>
      <w:r w:rsidRPr="009C4628">
        <w:rPr>
          <w:rFonts w:ascii="Palatino Linotype" w:hAnsi="Palatino Linotype" w:cs="Arial"/>
          <w:i/>
          <w:sz w:val="18"/>
          <w:szCs w:val="22"/>
        </w:rPr>
        <w:t>(Énfasis añadido)</w:t>
      </w:r>
    </w:p>
    <w:p w:rsidR="008367CC" w:rsidRPr="009C4628" w:rsidRDefault="008367CC" w:rsidP="008367CC">
      <w:pPr>
        <w:pStyle w:val="Prrafodelista"/>
        <w:autoSpaceDE w:val="0"/>
        <w:autoSpaceDN w:val="0"/>
        <w:adjustRightInd w:val="0"/>
        <w:spacing w:line="360" w:lineRule="auto"/>
        <w:ind w:left="0"/>
        <w:jc w:val="both"/>
        <w:rPr>
          <w:rFonts w:ascii="Palatino Linotype" w:hAnsi="Palatino Linotype" w:cs="Arial"/>
        </w:rPr>
      </w:pPr>
    </w:p>
    <w:p w:rsidR="008367CC" w:rsidRPr="009C4628" w:rsidRDefault="008367CC" w:rsidP="008367CC">
      <w:pPr>
        <w:pStyle w:val="Prrafodelista"/>
        <w:autoSpaceDE w:val="0"/>
        <w:autoSpaceDN w:val="0"/>
        <w:adjustRightInd w:val="0"/>
        <w:spacing w:line="360" w:lineRule="auto"/>
        <w:ind w:left="0"/>
        <w:jc w:val="both"/>
        <w:rPr>
          <w:rFonts w:ascii="Palatino Linotype" w:hAnsi="Palatino Linotype" w:cs="Arial"/>
        </w:rPr>
      </w:pPr>
      <w:r w:rsidRPr="009C4628">
        <w:rPr>
          <w:rFonts w:ascii="Palatino Linotype" w:hAnsi="Palatino Linotype" w:cs="Arial"/>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no existió respuesta a la solicitud de información por parte del </w:t>
      </w:r>
      <w:r w:rsidRPr="009C4628">
        <w:rPr>
          <w:rFonts w:ascii="Palatino Linotype" w:hAnsi="Palatino Linotype" w:cs="Arial"/>
          <w:b/>
        </w:rPr>
        <w:t>Sujeto Obligado</w:t>
      </w:r>
      <w:r w:rsidRPr="009C4628">
        <w:rPr>
          <w:rFonts w:ascii="Palatino Linotype" w:hAnsi="Palatino Linotype" w:cs="Arial"/>
        </w:rPr>
        <w:t>, a partir de la cual pudiera computarse dicho plazo, por tal motivo es pertinente establecer que no existe plazo específico para la interposición del recurso de revisión, y este puede ser presentado en cualquier momento. Por lo que la interposición del presente recurso de revisión resulta oportuna.</w:t>
      </w:r>
    </w:p>
    <w:p w:rsidR="008367CC" w:rsidRDefault="008367CC" w:rsidP="008367CC">
      <w:pPr>
        <w:pStyle w:val="Sinespaciado"/>
      </w:pPr>
    </w:p>
    <w:p w:rsidR="008367CC" w:rsidRPr="00311506" w:rsidRDefault="008367CC" w:rsidP="008367CC">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rPr>
        <w:t>TERCERO</w:t>
      </w:r>
      <w:r w:rsidRPr="00311506">
        <w:rPr>
          <w:rFonts w:ascii="Palatino Linotype" w:hAnsi="Palatino Linotype" w:cs="Arial"/>
          <w:b/>
        </w:rPr>
        <w:t>. De las causas de improcedencia.</w:t>
      </w:r>
    </w:p>
    <w:p w:rsidR="008367CC" w:rsidRPr="00311506" w:rsidRDefault="008367CC" w:rsidP="008367CC">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8367CC" w:rsidRDefault="008367CC" w:rsidP="008367CC">
      <w:pPr>
        <w:pStyle w:val="Prrafodelista"/>
        <w:autoSpaceDE w:val="0"/>
        <w:autoSpaceDN w:val="0"/>
        <w:adjustRightInd w:val="0"/>
        <w:spacing w:line="360" w:lineRule="auto"/>
        <w:ind w:left="0"/>
        <w:jc w:val="both"/>
        <w:rPr>
          <w:rFonts w:ascii="Palatino Linotype" w:hAnsi="Palatino Linotype" w:cs="Arial"/>
        </w:rPr>
      </w:pPr>
    </w:p>
    <w:p w:rsidR="008367CC" w:rsidRPr="00311506" w:rsidRDefault="008367CC" w:rsidP="008367CC">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lastRenderedPageBreak/>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311506">
        <w:rPr>
          <w:rStyle w:val="Refdenotaalpie"/>
          <w:rFonts w:ascii="Palatino Linotype" w:hAnsi="Palatino Linotype" w:cs="Arial"/>
        </w:rPr>
        <w:footnoteReference w:id="1"/>
      </w:r>
      <w:r w:rsidRPr="00311506">
        <w:rPr>
          <w:rFonts w:ascii="Palatino Linotype" w:hAnsi="Palatino Linotype" w:cs="Arial"/>
        </w:rPr>
        <w:t>.</w:t>
      </w:r>
    </w:p>
    <w:p w:rsidR="008367CC" w:rsidRDefault="008367CC" w:rsidP="008367CC">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lastRenderedPageBreak/>
        <w:t>Así las cosas, al no existir causas de improcedencia invocadas por las partes ni advertidas de oficio por este Resolutor, se procede al análisis del asunto en los siguientes términos.</w:t>
      </w:r>
    </w:p>
    <w:p w:rsidR="008367CC" w:rsidRDefault="008367CC" w:rsidP="008367CC">
      <w:pPr>
        <w:pStyle w:val="Prrafodelista"/>
        <w:autoSpaceDE w:val="0"/>
        <w:autoSpaceDN w:val="0"/>
        <w:adjustRightInd w:val="0"/>
        <w:spacing w:line="360" w:lineRule="auto"/>
        <w:ind w:left="0"/>
        <w:jc w:val="both"/>
        <w:rPr>
          <w:rFonts w:ascii="Palatino Linotype" w:hAnsi="Palatino Linotype" w:cs="Arial"/>
        </w:rPr>
      </w:pPr>
    </w:p>
    <w:p w:rsidR="008367CC" w:rsidRDefault="008367CC" w:rsidP="008367CC">
      <w:pPr>
        <w:pStyle w:val="Prrafodelista"/>
        <w:autoSpaceDE w:val="0"/>
        <w:autoSpaceDN w:val="0"/>
        <w:adjustRightInd w:val="0"/>
        <w:spacing w:line="360" w:lineRule="auto"/>
        <w:ind w:left="0"/>
        <w:jc w:val="both"/>
        <w:rPr>
          <w:rFonts w:ascii="Palatino Linotype" w:hAnsi="Palatino Linotype" w:cs="Arial"/>
        </w:rPr>
      </w:pPr>
    </w:p>
    <w:p w:rsidR="008367CC" w:rsidRDefault="008367CC" w:rsidP="008367CC">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b/>
        </w:rPr>
        <w:t>CUARTO.</w:t>
      </w:r>
      <w:r>
        <w:rPr>
          <w:rFonts w:ascii="Palatino Linotype" w:hAnsi="Palatino Linotype" w:cs="Arial"/>
        </w:rPr>
        <w:t xml:space="preserve"> </w:t>
      </w:r>
      <w:r>
        <w:rPr>
          <w:rFonts w:ascii="Palatino Linotype" w:hAnsi="Palatino Linotype" w:cs="Arial"/>
          <w:b/>
        </w:rPr>
        <w:t>Estudio y resolución del asunto.</w:t>
      </w:r>
    </w:p>
    <w:p w:rsidR="008367CC" w:rsidRPr="009C4628" w:rsidRDefault="008367CC" w:rsidP="008367CC">
      <w:pPr>
        <w:spacing w:after="0" w:line="360" w:lineRule="auto"/>
        <w:jc w:val="both"/>
        <w:rPr>
          <w:rFonts w:ascii="Palatino Linotype" w:eastAsia="Times New Roman" w:hAnsi="Palatino Linotype" w:cs="Times New Roman"/>
          <w:sz w:val="24"/>
          <w:szCs w:val="24"/>
          <w:lang w:eastAsia="es-ES"/>
        </w:rPr>
      </w:pPr>
      <w:r w:rsidRPr="009C4628">
        <w:rPr>
          <w:rFonts w:ascii="Palatino Linotype" w:eastAsia="Times New Roman" w:hAnsi="Palatino Linotype" w:cs="Times New Roman"/>
          <w:sz w:val="24"/>
          <w:szCs w:val="24"/>
          <w:lang w:eastAsia="es-ES"/>
        </w:rPr>
        <w:t xml:space="preserve">Antes del entrar al estudio, cabe precisar que </w:t>
      </w:r>
      <w:r w:rsidRPr="00103C52">
        <w:rPr>
          <w:rFonts w:ascii="Palatino Linotype" w:eastAsia="Times New Roman" w:hAnsi="Palatino Linotype" w:cs="Times New Roman"/>
          <w:b/>
          <w:sz w:val="24"/>
          <w:szCs w:val="24"/>
          <w:lang w:eastAsia="es-ES"/>
        </w:rPr>
        <w:t>El Sujeto Obligado</w:t>
      </w:r>
      <w:r w:rsidRPr="009C4628">
        <w:rPr>
          <w:rFonts w:ascii="Palatino Linotype" w:eastAsia="Times New Roman" w:hAnsi="Palatino Linotype" w:cs="Times New Roman"/>
          <w:sz w:val="24"/>
          <w:szCs w:val="24"/>
          <w:lang w:eastAsia="es-ES"/>
        </w:rPr>
        <w:t xml:space="preserve">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actualizándose las hipótesis, señaladas</w:t>
      </w:r>
      <w:r w:rsidRPr="009C4628">
        <w:rPr>
          <w:rFonts w:ascii="Palatino Linotype" w:eastAsia="Calibri" w:hAnsi="Palatino Linotype" w:cs="Times New Roman"/>
          <w:sz w:val="24"/>
          <w:szCs w:val="24"/>
          <w:lang w:eastAsia="es-ES"/>
        </w:rPr>
        <w:t xml:space="preserve"> en las fracciones I y VII, del artículo 179, de la Ley de Transparencia y Acceso a la Información Pública del Estado de México y Municipios,</w:t>
      </w:r>
      <w:r w:rsidRPr="009C4628">
        <w:rPr>
          <w:rFonts w:ascii="Palatino Linotype" w:eastAsia="Calibri" w:hAnsi="Palatino Linotype" w:cs="Times New Roman"/>
          <w:b/>
          <w:sz w:val="24"/>
          <w:szCs w:val="24"/>
          <w:lang w:eastAsia="es-ES"/>
        </w:rPr>
        <w:t xml:space="preserve"> </w:t>
      </w:r>
      <w:r w:rsidRPr="009C4628">
        <w:rPr>
          <w:rFonts w:ascii="Palatino Linotype" w:eastAsia="Times New Roman" w:hAnsi="Palatino Linotype" w:cs="Times New Roman"/>
          <w:sz w:val="24"/>
          <w:szCs w:val="24"/>
          <w:lang w:eastAsia="es-ES"/>
        </w:rPr>
        <w:t>resultando procedente la interposición del recurso de revisión cuando no se dé respuesta a una solicitud de información.</w:t>
      </w:r>
    </w:p>
    <w:p w:rsidR="008367CC" w:rsidRPr="009C4628" w:rsidRDefault="008367CC" w:rsidP="008367CC">
      <w:pPr>
        <w:spacing w:after="0" w:line="360" w:lineRule="auto"/>
        <w:jc w:val="both"/>
        <w:rPr>
          <w:rFonts w:ascii="Palatino Linotype" w:eastAsia="Times New Roman" w:hAnsi="Palatino Linotype" w:cs="Times New Roman"/>
          <w:sz w:val="24"/>
          <w:szCs w:val="24"/>
          <w:lang w:eastAsia="es-ES"/>
        </w:rPr>
      </w:pPr>
    </w:p>
    <w:p w:rsidR="008367CC" w:rsidRPr="009C4628" w:rsidRDefault="008367CC" w:rsidP="008367CC">
      <w:pPr>
        <w:spacing w:after="0" w:line="360" w:lineRule="auto"/>
        <w:jc w:val="both"/>
        <w:rPr>
          <w:rFonts w:ascii="Palatino Linotype" w:eastAsia="Times New Roman" w:hAnsi="Palatino Linotype" w:cs="Times New Roman"/>
          <w:sz w:val="24"/>
          <w:szCs w:val="24"/>
          <w:lang w:eastAsia="es-ES"/>
        </w:rPr>
      </w:pPr>
      <w:r w:rsidRPr="009C4628">
        <w:rPr>
          <w:rFonts w:ascii="Palatino Linotype" w:eastAsia="Times New Roman" w:hAnsi="Palatino Linotype" w:cs="Times New Roman"/>
          <w:sz w:val="24"/>
          <w:szCs w:val="24"/>
          <w:lang w:eastAsia="es-ES"/>
        </w:rPr>
        <w:t xml:space="preserve">Así las cosas, ante la omisión del Sujeto Obligado para dar respuesta al </w:t>
      </w:r>
      <w:r w:rsidRPr="00103C52">
        <w:rPr>
          <w:rFonts w:ascii="Palatino Linotype" w:eastAsia="Times New Roman" w:hAnsi="Palatino Linotype" w:cs="Times New Roman"/>
          <w:b/>
          <w:sz w:val="24"/>
          <w:szCs w:val="24"/>
          <w:lang w:eastAsia="es-ES"/>
        </w:rPr>
        <w:t>Recurrente</w:t>
      </w:r>
      <w:r w:rsidRPr="009C4628">
        <w:rPr>
          <w:rFonts w:ascii="Palatino Linotype" w:eastAsia="Times New Roman" w:hAnsi="Palatino Linotype" w:cs="Times New Roman"/>
          <w:sz w:val="24"/>
          <w:szCs w:val="24"/>
          <w:lang w:eastAsia="es-ES"/>
        </w:rPr>
        <w:t xml:space="preserve">, se advierte lo que en la doctrina se le conoce como </w:t>
      </w:r>
      <w:r w:rsidRPr="009C4628">
        <w:rPr>
          <w:rFonts w:ascii="Palatino Linotype" w:eastAsia="Times New Roman" w:hAnsi="Palatino Linotype" w:cs="Times New Roman"/>
          <w:i/>
          <w:sz w:val="24"/>
          <w:szCs w:val="24"/>
          <w:lang w:eastAsia="es-ES"/>
        </w:rPr>
        <w:t>negativa ficta</w:t>
      </w:r>
      <w:r w:rsidRPr="009C4628">
        <w:rPr>
          <w:rFonts w:ascii="Palatino Linotype" w:eastAsia="Times New Roman" w:hAnsi="Palatino Linotype" w:cs="Times New Roman"/>
          <w:sz w:val="24"/>
          <w:szCs w:val="24"/>
          <w:lang w:eastAsia="es-ES"/>
        </w:rPr>
        <w:t>, figura jurídica cuya esencia consiste en atribuir un efecto negativo al silencio de la autoridad administrativa frente a las instancias y solicitudes que hagan los particulares.</w:t>
      </w:r>
    </w:p>
    <w:p w:rsidR="008367CC" w:rsidRPr="009C4628" w:rsidRDefault="008367CC" w:rsidP="008367CC">
      <w:pPr>
        <w:spacing w:after="0" w:line="360" w:lineRule="auto"/>
        <w:jc w:val="both"/>
        <w:rPr>
          <w:rFonts w:ascii="Palatino Linotype" w:eastAsia="Times New Roman" w:hAnsi="Palatino Linotype" w:cs="Times New Roman"/>
          <w:sz w:val="24"/>
          <w:szCs w:val="24"/>
          <w:lang w:eastAsia="es-ES"/>
        </w:rPr>
      </w:pPr>
    </w:p>
    <w:p w:rsidR="008367CC" w:rsidRPr="009C4628" w:rsidRDefault="008367CC" w:rsidP="008367CC">
      <w:pPr>
        <w:spacing w:after="0" w:line="360" w:lineRule="auto"/>
        <w:jc w:val="both"/>
        <w:rPr>
          <w:rFonts w:ascii="Palatino Linotype" w:eastAsia="Times New Roman" w:hAnsi="Palatino Linotype" w:cs="Times New Roman"/>
          <w:sz w:val="24"/>
          <w:szCs w:val="24"/>
          <w:lang w:eastAsia="es-ES"/>
        </w:rPr>
      </w:pPr>
      <w:r w:rsidRPr="009C4628">
        <w:rPr>
          <w:rFonts w:ascii="Palatino Linotype" w:eastAsia="Times New Roman" w:hAnsi="Palatino Linotype" w:cs="Times New Roman"/>
          <w:sz w:val="24"/>
          <w:szCs w:val="24"/>
          <w:lang w:eastAsia="es-ES"/>
        </w:rPr>
        <w:t xml:space="preserve">En este sentido la </w:t>
      </w:r>
      <w:r w:rsidRPr="009C4628">
        <w:rPr>
          <w:rFonts w:ascii="Palatino Linotype" w:eastAsia="Times New Roman" w:hAnsi="Palatino Linotype" w:cs="Times New Roman"/>
          <w:i/>
          <w:sz w:val="24"/>
          <w:szCs w:val="24"/>
          <w:lang w:eastAsia="es-ES"/>
        </w:rPr>
        <w:t>negativa ficta</w:t>
      </w:r>
      <w:r w:rsidRPr="009C4628">
        <w:rPr>
          <w:rFonts w:ascii="Palatino Linotype" w:eastAsia="Times New Roman" w:hAnsi="Palatino Linotype" w:cs="Times New Roman"/>
          <w:sz w:val="24"/>
          <w:szCs w:val="24"/>
          <w:lang w:eastAsia="es-ES"/>
        </w:rPr>
        <w:t xml:space="preserve"> constituye una presunción legal, en el entendido de que donde no hubo respuesta por parte del Sujeto Obligado</w:t>
      </w:r>
      <w:r w:rsidRPr="009C4628">
        <w:rPr>
          <w:rFonts w:ascii="Palatino Linotype" w:eastAsia="Times New Roman" w:hAnsi="Palatino Linotype" w:cs="Times New Roman"/>
          <w:b/>
          <w:sz w:val="24"/>
          <w:szCs w:val="24"/>
          <w:lang w:eastAsia="es-ES"/>
        </w:rPr>
        <w:t xml:space="preserve"> </w:t>
      </w:r>
      <w:r w:rsidRPr="009C4628">
        <w:rPr>
          <w:rFonts w:ascii="Palatino Linotype" w:eastAsia="Times New Roman" w:hAnsi="Palatino Linotype" w:cs="Times New Roman"/>
          <w:sz w:val="24"/>
          <w:szCs w:val="24"/>
          <w:lang w:eastAsia="es-ES"/>
        </w:rPr>
        <w:t xml:space="preserve">existe, una resolución de rechazo ante la solicitud del ciudadano; ya que efectivamente, dicha figura se encuentra íntimamente vinculada con el Derecho al Acceso de Información, </w:t>
      </w:r>
      <w:r w:rsidRPr="009C4628">
        <w:rPr>
          <w:rFonts w:ascii="Palatino Linotype" w:eastAsia="Times New Roman" w:hAnsi="Palatino Linotype" w:cs="Times New Roman"/>
          <w:sz w:val="24"/>
          <w:szCs w:val="24"/>
          <w:lang w:eastAsia="es-ES"/>
        </w:rPr>
        <w:lastRenderedPageBreak/>
        <w:t xml:space="preserve">consagrado en nuestra Carta Magna, es por ello que constituye un instrumento que garantiza la posibilidad de defensa del particular en contra de la incertidumbre jurídica y que tiende a realizar ese </w:t>
      </w:r>
      <w:r w:rsidRPr="009C4628">
        <w:rPr>
          <w:rFonts w:ascii="Palatino Linotype" w:eastAsia="Times New Roman" w:hAnsi="Palatino Linotype" w:cs="Times New Roman"/>
          <w:i/>
          <w:sz w:val="24"/>
          <w:szCs w:val="24"/>
          <w:lang w:eastAsia="es-ES"/>
        </w:rPr>
        <w:t>Estado de Derecho</w:t>
      </w:r>
      <w:r w:rsidRPr="009C4628">
        <w:rPr>
          <w:rFonts w:ascii="Palatino Linotype" w:eastAsia="Times New Roman" w:hAnsi="Palatino Linotype" w:cs="Times New Roman"/>
          <w:sz w:val="24"/>
          <w:szCs w:val="24"/>
          <w:lang w:eastAsia="es-ES"/>
        </w:rPr>
        <w:t xml:space="preserve"> en el que, el particular, tiene siempre una vía de defensa.</w:t>
      </w:r>
    </w:p>
    <w:p w:rsidR="008367CC" w:rsidRPr="009C4628" w:rsidRDefault="008367CC" w:rsidP="008367CC">
      <w:pPr>
        <w:pStyle w:val="Sinespaciado"/>
      </w:pPr>
    </w:p>
    <w:p w:rsidR="008367CC" w:rsidRPr="009C4628" w:rsidRDefault="008367CC" w:rsidP="008367CC">
      <w:pPr>
        <w:spacing w:after="0" w:line="360" w:lineRule="auto"/>
        <w:jc w:val="both"/>
        <w:rPr>
          <w:rFonts w:ascii="Palatino Linotype" w:eastAsia="Times New Roman" w:hAnsi="Palatino Linotype" w:cs="Times New Roman"/>
          <w:sz w:val="24"/>
          <w:szCs w:val="24"/>
          <w:lang w:eastAsia="es-ES"/>
        </w:rPr>
      </w:pPr>
      <w:r w:rsidRPr="009C4628">
        <w:rPr>
          <w:rFonts w:ascii="Palatino Linotype" w:eastAsia="Times New Roman" w:hAnsi="Palatino Linotype" w:cs="Times New Roman"/>
          <w:sz w:val="24"/>
          <w:szCs w:val="24"/>
          <w:lang w:eastAsia="es-ES"/>
        </w:rPr>
        <w:t xml:space="preserve">En este sentido en el marco del derecho de acceso a la información pública, la figura de la </w:t>
      </w:r>
      <w:r w:rsidRPr="009C4628">
        <w:rPr>
          <w:rFonts w:ascii="Palatino Linotype" w:eastAsia="Times New Roman" w:hAnsi="Palatino Linotype" w:cs="Times New Roman"/>
          <w:i/>
          <w:sz w:val="24"/>
          <w:szCs w:val="24"/>
          <w:lang w:eastAsia="es-ES"/>
        </w:rPr>
        <w:t>negativa ficta</w:t>
      </w:r>
      <w:r w:rsidRPr="009C4628">
        <w:rPr>
          <w:rFonts w:ascii="Palatino Linotype" w:eastAsia="Times New Roman" w:hAnsi="Palatino Linotype" w:cs="Times New Roman"/>
          <w:sz w:val="24"/>
          <w:szCs w:val="24"/>
          <w:lang w:eastAsia="es-ES"/>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rsidR="008367CC" w:rsidRPr="009C4628" w:rsidRDefault="008367CC" w:rsidP="008367CC">
      <w:pPr>
        <w:pStyle w:val="Sinespaciado"/>
      </w:pPr>
    </w:p>
    <w:p w:rsidR="008367CC" w:rsidRPr="009C4628" w:rsidRDefault="008367CC" w:rsidP="008367CC">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
          <w:i/>
          <w:lang w:eastAsia="es-ES"/>
        </w:rPr>
        <w:t>Artículo 4.</w:t>
      </w:r>
      <w:r w:rsidRPr="009C4628">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8367CC" w:rsidRPr="009C4628" w:rsidRDefault="008367CC" w:rsidP="008367CC">
      <w:pPr>
        <w:spacing w:after="0" w:line="240" w:lineRule="auto"/>
        <w:ind w:left="567" w:right="567"/>
        <w:jc w:val="both"/>
        <w:rPr>
          <w:rFonts w:ascii="Palatino Linotype" w:eastAsia="Times New Roman" w:hAnsi="Palatino Linotype" w:cs="Times New Roman"/>
          <w:i/>
          <w:lang w:eastAsia="es-ES"/>
        </w:rPr>
      </w:pPr>
    </w:p>
    <w:p w:rsidR="008367CC" w:rsidRPr="009C4628" w:rsidRDefault="008367CC" w:rsidP="008367CC">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8367CC" w:rsidRPr="009C4628" w:rsidRDefault="008367CC" w:rsidP="008367CC">
      <w:pPr>
        <w:spacing w:after="0" w:line="240" w:lineRule="auto"/>
        <w:ind w:left="567" w:right="567"/>
        <w:jc w:val="both"/>
        <w:rPr>
          <w:rFonts w:ascii="Palatino Linotype" w:eastAsia="Times New Roman" w:hAnsi="Palatino Linotype" w:cs="Times New Roman"/>
          <w:i/>
          <w:lang w:eastAsia="es-ES"/>
        </w:rPr>
      </w:pPr>
    </w:p>
    <w:p w:rsidR="008367CC" w:rsidRPr="009C4628" w:rsidRDefault="008367CC" w:rsidP="008367CC">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rsidR="008367CC" w:rsidRPr="009C4628" w:rsidRDefault="008367CC" w:rsidP="008367CC">
      <w:pPr>
        <w:spacing w:after="0" w:line="240" w:lineRule="auto"/>
        <w:ind w:left="567" w:right="567"/>
        <w:jc w:val="both"/>
        <w:rPr>
          <w:rFonts w:ascii="Palatino Linotype" w:eastAsia="Times New Roman" w:hAnsi="Palatino Linotype" w:cs="Times New Roman"/>
          <w:i/>
          <w:lang w:eastAsia="es-ES"/>
        </w:rPr>
      </w:pPr>
    </w:p>
    <w:p w:rsidR="008367CC" w:rsidRPr="009C4628" w:rsidRDefault="008367CC" w:rsidP="008367CC">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
          <w:i/>
          <w:lang w:eastAsia="es-ES"/>
        </w:rPr>
        <w:t>Artículo 12.</w:t>
      </w:r>
      <w:r w:rsidRPr="009C4628">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rsidR="008367CC" w:rsidRPr="009C4628" w:rsidRDefault="008367CC" w:rsidP="008367CC">
      <w:pPr>
        <w:spacing w:after="0" w:line="240" w:lineRule="auto"/>
        <w:ind w:left="567" w:right="567"/>
        <w:jc w:val="both"/>
        <w:rPr>
          <w:rFonts w:ascii="Palatino Linotype" w:eastAsia="Times New Roman" w:hAnsi="Palatino Linotype" w:cs="Times New Roman"/>
          <w:i/>
          <w:lang w:eastAsia="es-ES"/>
        </w:rPr>
      </w:pPr>
    </w:p>
    <w:p w:rsidR="008367CC" w:rsidRPr="009C4628" w:rsidRDefault="008367CC" w:rsidP="008367CC">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8367CC" w:rsidRPr="009C4628" w:rsidRDefault="008367CC" w:rsidP="008367CC">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w:t>
      </w:r>
    </w:p>
    <w:p w:rsidR="008367CC" w:rsidRPr="009C4628" w:rsidRDefault="008367CC" w:rsidP="008367CC">
      <w:pPr>
        <w:spacing w:after="0" w:line="240" w:lineRule="auto"/>
        <w:ind w:left="567" w:right="567"/>
        <w:jc w:val="both"/>
        <w:rPr>
          <w:rFonts w:ascii="Palatino Linotype" w:eastAsia="Times New Roman" w:hAnsi="Palatino Linotype" w:cs="Times New Roman"/>
          <w:b/>
          <w:i/>
          <w:lang w:eastAsia="es-ES"/>
        </w:rPr>
      </w:pPr>
      <w:r w:rsidRPr="009C4628">
        <w:rPr>
          <w:rFonts w:ascii="Palatino Linotype" w:eastAsia="Times New Roman" w:hAnsi="Palatino Linotype" w:cs="Times New Roman"/>
          <w:b/>
          <w:i/>
          <w:lang w:eastAsia="es-ES"/>
        </w:rPr>
        <w:t xml:space="preserve">Artículo 24. </w:t>
      </w:r>
    </w:p>
    <w:p w:rsidR="008367CC" w:rsidRPr="009C4628" w:rsidRDefault="008367CC" w:rsidP="008367CC">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w:t>
      </w:r>
    </w:p>
    <w:p w:rsidR="008367CC" w:rsidRPr="009C4628" w:rsidRDefault="008367CC" w:rsidP="008367CC">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rsidR="008367CC" w:rsidRPr="009C4628" w:rsidRDefault="008367CC" w:rsidP="008367CC">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w:t>
      </w:r>
    </w:p>
    <w:p w:rsidR="008367CC" w:rsidRPr="009C4628" w:rsidRDefault="008367CC" w:rsidP="008367CC">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
          <w:i/>
          <w:lang w:eastAsia="es-ES"/>
        </w:rPr>
        <w:t>Artículo 160.</w:t>
      </w:r>
      <w:r w:rsidRPr="009C4628">
        <w:rPr>
          <w:rFonts w:ascii="Palatino Linotype" w:eastAsia="Times New Roman" w:hAnsi="Palatino Linotype" w:cs="Times New Roman"/>
          <w:i/>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8367CC" w:rsidRPr="009C4628" w:rsidRDefault="008367CC" w:rsidP="008367CC">
      <w:pPr>
        <w:spacing w:after="0" w:line="240" w:lineRule="auto"/>
        <w:ind w:left="567" w:right="567"/>
        <w:jc w:val="both"/>
        <w:rPr>
          <w:rFonts w:ascii="Palatino Linotype" w:eastAsia="Times New Roman" w:hAnsi="Palatino Linotype" w:cs="Times New Roman"/>
          <w:i/>
          <w:lang w:eastAsia="es-ES"/>
        </w:rPr>
      </w:pPr>
    </w:p>
    <w:p w:rsidR="008367CC" w:rsidRPr="009C4628" w:rsidRDefault="008367CC" w:rsidP="008367CC">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rsidR="008367CC" w:rsidRPr="009C4628" w:rsidRDefault="008367CC" w:rsidP="008367CC">
      <w:pPr>
        <w:spacing w:after="0" w:line="360" w:lineRule="auto"/>
        <w:jc w:val="both"/>
        <w:rPr>
          <w:rFonts w:ascii="Palatino Linotype" w:eastAsia="Times New Roman" w:hAnsi="Palatino Linotype" w:cs="Times New Roman"/>
          <w:sz w:val="24"/>
          <w:szCs w:val="24"/>
          <w:lang w:eastAsia="es-ES"/>
        </w:rPr>
      </w:pPr>
    </w:p>
    <w:p w:rsidR="008367CC" w:rsidRPr="009C4628" w:rsidRDefault="008367CC" w:rsidP="008367CC">
      <w:pPr>
        <w:spacing w:after="0" w:line="360" w:lineRule="auto"/>
        <w:jc w:val="both"/>
        <w:rPr>
          <w:rFonts w:ascii="Palatino Linotype" w:eastAsia="Times New Roman" w:hAnsi="Palatino Linotype" w:cs="Times New Roman"/>
          <w:sz w:val="24"/>
          <w:szCs w:val="24"/>
          <w:lang w:eastAsia="es-ES"/>
        </w:rPr>
      </w:pPr>
      <w:r w:rsidRPr="009C4628">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9C4628">
        <w:rPr>
          <w:rFonts w:ascii="Palatino Linotype" w:eastAsia="Times New Roman" w:hAnsi="Palatino Linotype" w:cs="Times New Roman"/>
          <w:bCs/>
          <w:sz w:val="24"/>
          <w:szCs w:val="24"/>
          <w:lang w:eastAsia="es-ES"/>
        </w:rPr>
        <w:t>de la Ley local en la materia, que se reproduce de la siguiente forma</w:t>
      </w:r>
      <w:r w:rsidRPr="009C4628">
        <w:rPr>
          <w:rFonts w:ascii="Palatino Linotype" w:eastAsia="Times New Roman" w:hAnsi="Palatino Linotype" w:cs="Times New Roman"/>
          <w:sz w:val="24"/>
          <w:szCs w:val="24"/>
          <w:lang w:eastAsia="es-ES"/>
        </w:rPr>
        <w:t>:</w:t>
      </w:r>
    </w:p>
    <w:p w:rsidR="008367CC" w:rsidRPr="009C4628" w:rsidRDefault="008367CC" w:rsidP="008367CC">
      <w:pPr>
        <w:pStyle w:val="Sinespaciado"/>
      </w:pPr>
    </w:p>
    <w:p w:rsidR="008367CC" w:rsidRPr="009C4628" w:rsidRDefault="008367CC" w:rsidP="008367CC">
      <w:pPr>
        <w:spacing w:after="0" w:line="240" w:lineRule="auto"/>
        <w:ind w:left="567" w:right="567"/>
        <w:jc w:val="both"/>
        <w:rPr>
          <w:rFonts w:ascii="Palatino Linotype" w:eastAsia="Times New Roman" w:hAnsi="Palatino Linotype" w:cs="Arial"/>
          <w:i/>
          <w:lang w:eastAsia="es-ES"/>
        </w:rPr>
      </w:pPr>
      <w:r w:rsidRPr="009C4628">
        <w:rPr>
          <w:rFonts w:ascii="Palatino Linotype" w:eastAsia="Times New Roman" w:hAnsi="Palatino Linotype" w:cs="Arial"/>
          <w:b/>
          <w:i/>
          <w:lang w:eastAsia="es-ES"/>
        </w:rPr>
        <w:t>Artículo 166.</w:t>
      </w:r>
      <w:r w:rsidRPr="009C4628">
        <w:rPr>
          <w:rFonts w:ascii="Palatino Linotype" w:eastAsia="Times New Roman" w:hAnsi="Palatino Linotype" w:cs="Arial"/>
          <w:i/>
          <w:lang w:eastAsia="es-ES"/>
        </w:rPr>
        <w:t xml:space="preserve"> </w:t>
      </w:r>
      <w:r w:rsidRPr="009C4628">
        <w:rPr>
          <w:rFonts w:ascii="Palatino Linotype" w:eastAsia="Times New Roman" w:hAnsi="Palatino Linotype" w:cs="Arial"/>
          <w:b/>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rsidR="008367CC" w:rsidRPr="009C4628" w:rsidRDefault="008367CC" w:rsidP="008367CC">
      <w:pPr>
        <w:spacing w:after="0" w:line="360" w:lineRule="auto"/>
        <w:rPr>
          <w:rFonts w:ascii="Palatino Linotype" w:eastAsia="Times New Roman" w:hAnsi="Palatino Linotype" w:cs="Times New Roman"/>
          <w:sz w:val="24"/>
          <w:szCs w:val="24"/>
          <w:lang w:eastAsia="es-ES"/>
        </w:rPr>
      </w:pPr>
    </w:p>
    <w:p w:rsidR="008367CC" w:rsidRPr="009C4628" w:rsidRDefault="008367CC" w:rsidP="008367CC">
      <w:pPr>
        <w:spacing w:after="0" w:line="360" w:lineRule="auto"/>
        <w:jc w:val="both"/>
        <w:rPr>
          <w:rFonts w:ascii="Palatino Linotype" w:eastAsia="Times New Roman" w:hAnsi="Palatino Linotype" w:cs="Times New Roman"/>
          <w:sz w:val="24"/>
          <w:szCs w:val="24"/>
          <w:lang w:eastAsia="es-ES"/>
        </w:rPr>
      </w:pPr>
      <w:r w:rsidRPr="009C4628">
        <w:rPr>
          <w:rFonts w:ascii="Palatino Linotype" w:eastAsia="Times New Roman" w:hAnsi="Palatino Linotype" w:cs="Times New Roman"/>
          <w:sz w:val="24"/>
          <w:szCs w:val="24"/>
          <w:lang w:eastAsia="es-ES"/>
        </w:rPr>
        <w:t xml:space="preserve">De lo anterior, conforme a las acciones del Sujeto Obligado, se establece que éste vulnera el derecho de acceso a la información pública del Recurrente, toda vez que no entrega respuesta a la solicitud de información presentada, de conformidad a lo </w:t>
      </w:r>
      <w:r w:rsidRPr="009C4628">
        <w:rPr>
          <w:rFonts w:ascii="Palatino Linotype" w:eastAsia="Times New Roman" w:hAnsi="Palatino Linotype" w:cs="Times New Roman"/>
          <w:sz w:val="24"/>
          <w:szCs w:val="24"/>
          <w:lang w:eastAsia="es-ES"/>
        </w:rPr>
        <w:lastRenderedPageBreak/>
        <w:t>establecido en los artículos 24 fracción XI, y 166 de la ley local en la materia, y que señalan:</w:t>
      </w:r>
    </w:p>
    <w:p w:rsidR="008367CC" w:rsidRPr="009C4628" w:rsidRDefault="008367CC" w:rsidP="008367CC">
      <w:pPr>
        <w:pStyle w:val="Sinespaciado"/>
      </w:pPr>
    </w:p>
    <w:p w:rsidR="008367CC" w:rsidRPr="009C4628" w:rsidRDefault="008367CC" w:rsidP="008367CC">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
          <w:i/>
          <w:lang w:eastAsia="es-ES"/>
        </w:rPr>
        <w:t>A</w:t>
      </w:r>
      <w:r w:rsidRPr="009C4628">
        <w:rPr>
          <w:rFonts w:ascii="Palatino Linotype" w:eastAsia="Times New Roman" w:hAnsi="Palatino Linotype" w:cs="Times New Roman"/>
          <w:b/>
          <w:bCs/>
          <w:i/>
          <w:lang w:eastAsia="es-ES"/>
        </w:rPr>
        <w:t>rtículo 24.</w:t>
      </w:r>
      <w:r w:rsidRPr="009C4628">
        <w:rPr>
          <w:rFonts w:ascii="Palatino Linotype" w:eastAsia="Times New Roman" w:hAnsi="Palatino Linotype" w:cs="Times New Roman"/>
          <w:bCs/>
          <w:i/>
          <w:lang w:eastAsia="es-ES"/>
        </w:rPr>
        <w:t xml:space="preserve"> </w:t>
      </w:r>
      <w:r w:rsidRPr="009C4628">
        <w:rPr>
          <w:rFonts w:ascii="Palatino Linotype" w:eastAsia="Times New Roman" w:hAnsi="Palatino Linotype" w:cs="Times New Roman"/>
          <w:i/>
          <w:lang w:eastAsia="es-ES"/>
        </w:rPr>
        <w:t>Para el cumplimiento de los objetivos de esta Ley, los sujetos obligados deberán cumplir con las siguientes obligaciones, según corresponda, de acuerdo a su naturaleza:</w:t>
      </w:r>
    </w:p>
    <w:p w:rsidR="008367CC" w:rsidRPr="009C4628" w:rsidRDefault="008367CC" w:rsidP="008367CC">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Cs/>
          <w:i/>
          <w:lang w:eastAsia="es-ES"/>
        </w:rPr>
        <w:t>(..</w:t>
      </w:r>
      <w:r w:rsidRPr="009C4628">
        <w:rPr>
          <w:rFonts w:ascii="Palatino Linotype" w:eastAsia="Times New Roman" w:hAnsi="Palatino Linotype" w:cs="Times New Roman"/>
          <w:i/>
          <w:lang w:eastAsia="es-ES"/>
        </w:rPr>
        <w:t>.)</w:t>
      </w:r>
    </w:p>
    <w:p w:rsidR="008367CC" w:rsidRPr="009C4628" w:rsidRDefault="008367CC" w:rsidP="008367CC">
      <w:pPr>
        <w:spacing w:after="0" w:line="240" w:lineRule="auto"/>
        <w:ind w:left="567" w:right="567"/>
        <w:jc w:val="both"/>
        <w:rPr>
          <w:rFonts w:ascii="Palatino Linotype" w:eastAsia="Times New Roman" w:hAnsi="Palatino Linotype" w:cs="Times New Roman"/>
          <w:bCs/>
          <w:i/>
          <w:lang w:eastAsia="es-ES"/>
        </w:rPr>
      </w:pPr>
      <w:r w:rsidRPr="009C4628">
        <w:rPr>
          <w:rFonts w:ascii="Palatino Linotype" w:eastAsia="Times New Roman" w:hAnsi="Palatino Linotype" w:cs="Times New Roman"/>
          <w:bCs/>
          <w:i/>
          <w:lang w:eastAsia="es-ES"/>
        </w:rPr>
        <w:t>XI. Dar acceso a la información pública que le sea requerida, en los términos de la Ley General, esta Ley y demás disposiciones jurídicas aplicables;</w:t>
      </w:r>
    </w:p>
    <w:p w:rsidR="008367CC" w:rsidRDefault="008367CC" w:rsidP="008367CC">
      <w:pPr>
        <w:pStyle w:val="Prrafodelista"/>
        <w:autoSpaceDE w:val="0"/>
        <w:autoSpaceDN w:val="0"/>
        <w:adjustRightInd w:val="0"/>
        <w:spacing w:line="360" w:lineRule="auto"/>
        <w:ind w:left="0"/>
        <w:jc w:val="both"/>
        <w:rPr>
          <w:rFonts w:ascii="Palatino Linotype" w:hAnsi="Palatino Linotype" w:cs="Arial"/>
        </w:rPr>
      </w:pPr>
    </w:p>
    <w:p w:rsidR="008367CC" w:rsidRDefault="008367CC" w:rsidP="008367CC">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w:t>
      </w:r>
      <w:r>
        <w:rPr>
          <w:rFonts w:ascii="Palatino Linotype" w:hAnsi="Palatino Linotype" w:cs="Arial"/>
        </w:rPr>
        <w:t>,</w:t>
      </w:r>
      <w:r w:rsidRPr="00AE4E9C">
        <w:rPr>
          <w:rFonts w:ascii="Palatino Linotype" w:hAnsi="Palatino Linotype" w:cs="Arial"/>
        </w:rPr>
        <w:t xml:space="preserve"> de la Constitución Federal y el diverso 8</w:t>
      </w:r>
      <w:r>
        <w:rPr>
          <w:rFonts w:ascii="Palatino Linotype" w:hAnsi="Palatino Linotype" w:cs="Arial"/>
        </w:rPr>
        <w:t>,</w:t>
      </w:r>
      <w:r w:rsidRPr="00AE4E9C">
        <w:rPr>
          <w:rFonts w:ascii="Palatino Linotype" w:hAnsi="Palatino Linotype" w:cs="Arial"/>
        </w:rPr>
        <w:t xml:space="preserve"> de la Ley de Transparencia local.</w:t>
      </w:r>
      <w:r>
        <w:rPr>
          <w:rFonts w:ascii="Palatino Linotype" w:hAnsi="Palatino Linotype" w:cs="Arial"/>
        </w:rPr>
        <w:t xml:space="preserve"> </w:t>
      </w:r>
    </w:p>
    <w:p w:rsidR="008367CC" w:rsidRDefault="008367CC" w:rsidP="008367CC">
      <w:pPr>
        <w:tabs>
          <w:tab w:val="left" w:pos="709"/>
        </w:tabs>
        <w:spacing w:line="360" w:lineRule="auto"/>
        <w:jc w:val="both"/>
        <w:rPr>
          <w:rFonts w:ascii="Palatino Linotype" w:hAnsi="Palatino Linotype"/>
        </w:rPr>
      </w:pPr>
    </w:p>
    <w:p w:rsidR="008367CC" w:rsidRPr="0007281A" w:rsidRDefault="008367CC" w:rsidP="008367CC">
      <w:pPr>
        <w:tabs>
          <w:tab w:val="left" w:pos="709"/>
        </w:tabs>
        <w:spacing w:line="360" w:lineRule="auto"/>
        <w:jc w:val="both"/>
        <w:rPr>
          <w:rFonts w:ascii="Palatino Linotype" w:hAnsi="Palatino Linotype"/>
          <w:sz w:val="24"/>
        </w:rPr>
      </w:pPr>
      <w:r w:rsidRPr="0007281A">
        <w:rPr>
          <w:rFonts w:ascii="Palatino Linotype" w:hAnsi="Palatino Linotype" w:cs="Arial"/>
          <w:sz w:val="24"/>
        </w:rPr>
        <w:t xml:space="preserve">Con el propósito de realizar un mejor proveer por parte de este Órgano Garante, es conveniente </w:t>
      </w:r>
      <w:r w:rsidRPr="0007281A">
        <w:rPr>
          <w:rFonts w:ascii="Palatino Linotype" w:hAnsi="Palatino Linotype"/>
          <w:sz w:val="24"/>
        </w:rPr>
        <w:t xml:space="preserve">hacer alusión a lo que </w:t>
      </w:r>
      <w:r>
        <w:rPr>
          <w:rFonts w:ascii="Palatino Linotype" w:hAnsi="Palatino Linotype"/>
          <w:sz w:val="24"/>
        </w:rPr>
        <w:t>e</w:t>
      </w:r>
      <w:r w:rsidRPr="0007281A">
        <w:rPr>
          <w:rFonts w:ascii="Palatino Linotype" w:hAnsi="Palatino Linotype"/>
          <w:sz w:val="24"/>
        </w:rPr>
        <w:t>l hoy Recurrente requirió, le fuese entregado por parte del Sujeto Obligado, a efecto de establecer la materia del presente asunto, ya que de ella deriva por un lado el procedimiento de acceso a la información ante el sujeto obligado, y por otro lado la materia sobre la que versara el recurso de revisión ante este Órgano Garante.</w:t>
      </w:r>
    </w:p>
    <w:p w:rsidR="008367CC" w:rsidRPr="00AC1E9C" w:rsidRDefault="008367CC" w:rsidP="008367CC">
      <w:pPr>
        <w:pStyle w:val="Prrafodelista"/>
        <w:autoSpaceDE w:val="0"/>
        <w:autoSpaceDN w:val="0"/>
        <w:adjustRightInd w:val="0"/>
        <w:spacing w:line="360" w:lineRule="auto"/>
        <w:ind w:left="0"/>
        <w:jc w:val="both"/>
        <w:rPr>
          <w:rFonts w:ascii="Palatino Linotype" w:hAnsi="Palatino Linotype" w:cs="Arial"/>
        </w:rPr>
      </w:pPr>
    </w:p>
    <w:p w:rsidR="008367CC" w:rsidRDefault="008367CC" w:rsidP="008367CC">
      <w:pPr>
        <w:pStyle w:val="Sinespaciado"/>
        <w:spacing w:line="360" w:lineRule="auto"/>
        <w:jc w:val="both"/>
        <w:rPr>
          <w:rFonts w:ascii="Palatino Linotype" w:hAnsi="Palatino Linotype"/>
          <w:sz w:val="24"/>
          <w:szCs w:val="24"/>
        </w:rPr>
      </w:pPr>
      <w:r w:rsidRPr="0007281A">
        <w:rPr>
          <w:rFonts w:ascii="Palatino Linotype" w:hAnsi="Palatino Linotype"/>
          <w:sz w:val="24"/>
          <w:szCs w:val="24"/>
        </w:rPr>
        <w:lastRenderedPageBreak/>
        <w:t xml:space="preserve">Así, tenemos en un primer plano de estudio el texto de la solicitud de información, que fue plasmada por la Recurrente, ello a efecto de poder determinar la materia de la solicitud de información que nos ocupa, así </w:t>
      </w:r>
      <w:r w:rsidR="00DD2B91">
        <w:rPr>
          <w:rFonts w:ascii="Palatino Linotype" w:hAnsi="Palatino Linotype"/>
          <w:sz w:val="24"/>
          <w:szCs w:val="24"/>
        </w:rPr>
        <w:t>el</w:t>
      </w:r>
      <w:r w:rsidRPr="0007281A">
        <w:rPr>
          <w:rFonts w:ascii="Palatino Linotype" w:hAnsi="Palatino Linotype"/>
          <w:sz w:val="24"/>
          <w:szCs w:val="24"/>
        </w:rPr>
        <w:t xml:space="preserve"> particular objetivamente requiere lo siguiente:</w:t>
      </w:r>
    </w:p>
    <w:p w:rsidR="008367CC" w:rsidRDefault="008367CC" w:rsidP="008367CC">
      <w:pPr>
        <w:pStyle w:val="Sinespaciado"/>
        <w:spacing w:line="360" w:lineRule="auto"/>
        <w:jc w:val="both"/>
        <w:rPr>
          <w:rFonts w:ascii="Palatino Linotype" w:hAnsi="Palatino Linotype"/>
          <w:sz w:val="24"/>
          <w:szCs w:val="24"/>
        </w:rPr>
      </w:pPr>
    </w:p>
    <w:p w:rsidR="008367CC" w:rsidRPr="00DD2B91" w:rsidRDefault="008367CC" w:rsidP="008367CC">
      <w:pPr>
        <w:pStyle w:val="Sinespaciado"/>
        <w:spacing w:line="360" w:lineRule="auto"/>
        <w:ind w:left="720"/>
        <w:jc w:val="both"/>
        <w:rPr>
          <w:rFonts w:ascii="Palatino Linotype" w:hAnsi="Palatino Linotype"/>
          <w:i/>
        </w:rPr>
      </w:pPr>
      <w:r w:rsidRPr="00DD2B91">
        <w:rPr>
          <w:rFonts w:ascii="Palatino Linotype" w:hAnsi="Palatino Linotype"/>
          <w:i/>
        </w:rPr>
        <w:t>“</w:t>
      </w:r>
      <w:r w:rsidR="00DD2B91" w:rsidRPr="00DD2B91">
        <w:rPr>
          <w:rFonts w:ascii="Palatino Linotype" w:hAnsi="Palatino Linotype"/>
          <w:i/>
        </w:rPr>
        <w:t>SOLICITO ACTA DE CABILDO DONDE FUE NOMBRADA LA DIRECTORA DE LA JUVENTUD PARA EL PERIODO DE SEPTIEMBRE 2019, NOMBRAMIENTO, CURRICULUM VITAE, PLAN DE TRABAJO MEDIANTE EL CUAL GANO LA CONVOCATORIA, PERSONAL ADSCRITO A LA DIRECCIÓN DEL INSTITUTO MUNICIPAL DE LA JUVENTUD, INFORME DE ACTIVIDADES APARTIR DE LA FECHA DE SU NOMBRAMIENTO AL DÍA 19 DE SEPTIEMBRE DE 2019.</w:t>
      </w:r>
      <w:r w:rsidRPr="00DD2B91">
        <w:rPr>
          <w:rFonts w:ascii="Palatino Linotype" w:hAnsi="Palatino Linotype"/>
          <w:i/>
        </w:rPr>
        <w:t>” (Sic)</w:t>
      </w:r>
    </w:p>
    <w:p w:rsidR="008367CC" w:rsidRPr="00AB48CB" w:rsidRDefault="008367CC" w:rsidP="008367CC">
      <w:pPr>
        <w:pStyle w:val="Sinespaciado"/>
        <w:spacing w:line="360" w:lineRule="auto"/>
        <w:ind w:left="720"/>
        <w:jc w:val="both"/>
        <w:rPr>
          <w:rFonts w:ascii="Palatino Linotype" w:hAnsi="Palatino Linotype"/>
          <w:sz w:val="24"/>
          <w:szCs w:val="24"/>
        </w:rPr>
      </w:pPr>
    </w:p>
    <w:p w:rsidR="008367CC" w:rsidRDefault="008367CC" w:rsidP="008367CC">
      <w:pPr>
        <w:pStyle w:val="Sinespaciado"/>
        <w:spacing w:line="360" w:lineRule="auto"/>
        <w:jc w:val="both"/>
        <w:rPr>
          <w:rFonts w:ascii="Palatino Linotype" w:hAnsi="Palatino Linotype"/>
          <w:sz w:val="24"/>
          <w:szCs w:val="24"/>
        </w:rPr>
      </w:pPr>
      <w:r w:rsidRPr="0007281A">
        <w:rPr>
          <w:rFonts w:ascii="Palatino Linotype" w:hAnsi="Palatino Linotype"/>
          <w:sz w:val="24"/>
          <w:szCs w:val="24"/>
        </w:rPr>
        <w:t>Por lo cual el</w:t>
      </w:r>
      <w:r>
        <w:rPr>
          <w:rFonts w:ascii="Palatino Linotype" w:hAnsi="Palatino Linotype"/>
          <w:b/>
          <w:sz w:val="24"/>
          <w:szCs w:val="24"/>
        </w:rPr>
        <w:t xml:space="preserve"> </w:t>
      </w:r>
      <w:r w:rsidRPr="00F64DDD">
        <w:rPr>
          <w:rFonts w:ascii="Palatino Linotype" w:hAnsi="Palatino Linotype"/>
          <w:b/>
          <w:sz w:val="24"/>
          <w:szCs w:val="24"/>
        </w:rPr>
        <w:t>Sujeto Obligado</w:t>
      </w:r>
      <w:r>
        <w:rPr>
          <w:rFonts w:ascii="Palatino Linotype" w:hAnsi="Palatino Linotype"/>
          <w:sz w:val="24"/>
          <w:szCs w:val="24"/>
        </w:rPr>
        <w:t xml:space="preserve"> fue omiso en dar respuesta a la solicitud planteada por el particular, por lo que el hoy </w:t>
      </w:r>
      <w:r w:rsidRPr="00E91C4D">
        <w:rPr>
          <w:rFonts w:ascii="Palatino Linotype" w:hAnsi="Palatino Linotype"/>
          <w:b/>
          <w:sz w:val="24"/>
          <w:szCs w:val="24"/>
        </w:rPr>
        <w:t>Recurrente</w:t>
      </w:r>
      <w:r>
        <w:rPr>
          <w:rFonts w:ascii="Palatino Linotype" w:hAnsi="Palatino Linotype"/>
          <w:sz w:val="24"/>
          <w:szCs w:val="24"/>
        </w:rPr>
        <w:t xml:space="preserve"> interpuso el present</w:t>
      </w:r>
      <w:r w:rsidR="00DD2B91">
        <w:rPr>
          <w:rFonts w:ascii="Palatino Linotype" w:hAnsi="Palatino Linotype"/>
          <w:sz w:val="24"/>
          <w:szCs w:val="24"/>
        </w:rPr>
        <w:t xml:space="preserve">e recurso de revisión </w:t>
      </w:r>
      <w:r>
        <w:rPr>
          <w:rFonts w:ascii="Palatino Linotype" w:hAnsi="Palatino Linotype"/>
          <w:sz w:val="24"/>
          <w:szCs w:val="24"/>
        </w:rPr>
        <w:t xml:space="preserve"> y expresando como razones o motivos de inconformidad </w:t>
      </w:r>
      <w:r w:rsidR="00DD2B91">
        <w:rPr>
          <w:rFonts w:ascii="Palatino Linotype" w:hAnsi="Palatino Linotype"/>
          <w:sz w:val="24"/>
          <w:szCs w:val="24"/>
        </w:rPr>
        <w:t>falta de información</w:t>
      </w:r>
      <w:r>
        <w:rPr>
          <w:rFonts w:ascii="Palatino Linotype" w:hAnsi="Palatino Linotype"/>
          <w:sz w:val="24"/>
          <w:szCs w:val="24"/>
        </w:rPr>
        <w:t>.</w:t>
      </w:r>
    </w:p>
    <w:p w:rsidR="008367CC" w:rsidRDefault="008367CC" w:rsidP="008367CC">
      <w:pPr>
        <w:pStyle w:val="Sinespaciado"/>
        <w:spacing w:line="360" w:lineRule="auto"/>
        <w:jc w:val="both"/>
        <w:rPr>
          <w:rFonts w:ascii="Palatino Linotype" w:hAnsi="Palatino Linotype"/>
          <w:sz w:val="24"/>
          <w:szCs w:val="24"/>
        </w:rPr>
      </w:pPr>
    </w:p>
    <w:p w:rsidR="008367CC" w:rsidRDefault="008367CC" w:rsidP="008367C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último, es de señalarse que durante la etapa de instrucción el Sujeto Obligado  rindió su Informe Justificado, a través de </w:t>
      </w:r>
      <w:r w:rsidR="00E1509E">
        <w:rPr>
          <w:rFonts w:ascii="Palatino Linotype" w:hAnsi="Palatino Linotype" w:cs="Arial"/>
          <w:sz w:val="24"/>
          <w:szCs w:val="24"/>
        </w:rPr>
        <w:t>siete</w:t>
      </w:r>
      <w:r>
        <w:rPr>
          <w:rFonts w:ascii="Palatino Linotype" w:hAnsi="Palatino Linotype" w:cs="Arial"/>
          <w:sz w:val="24"/>
          <w:szCs w:val="24"/>
        </w:rPr>
        <w:t xml:space="preserve"> archivos electrónicos, los cuales constan de trámites que el sujeto obligado remitió a efecto de colmar la solicitud del recurrente.</w:t>
      </w:r>
    </w:p>
    <w:p w:rsidR="008367CC" w:rsidRDefault="008367CC" w:rsidP="008367CC">
      <w:pPr>
        <w:pStyle w:val="Sinespaciado"/>
        <w:spacing w:line="360" w:lineRule="auto"/>
        <w:jc w:val="both"/>
        <w:rPr>
          <w:rFonts w:ascii="Palatino Linotype" w:hAnsi="Palatino Linotype"/>
          <w:sz w:val="24"/>
          <w:szCs w:val="24"/>
        </w:rPr>
      </w:pPr>
    </w:p>
    <w:p w:rsidR="008367CC" w:rsidRDefault="008367CC" w:rsidP="008367CC">
      <w:pPr>
        <w:pStyle w:val="Sinespaciado"/>
        <w:spacing w:line="360" w:lineRule="auto"/>
        <w:jc w:val="both"/>
        <w:rPr>
          <w:rFonts w:ascii="Palatino Linotype" w:hAnsi="Palatino Linotype" w:cs="Arial"/>
          <w:sz w:val="24"/>
          <w:szCs w:val="24"/>
        </w:rPr>
      </w:pPr>
      <w:r>
        <w:rPr>
          <w:rFonts w:ascii="Palatino Linotype" w:hAnsi="Palatino Linotype" w:cs="Arial"/>
          <w:sz w:val="24"/>
          <w:szCs w:val="24"/>
        </w:rPr>
        <w:t>Ahora bien, una vez establecido lo anterior y con el propósito de resolver con apego a la normatividad aplicable el recurso materia de esta resolución, este Instituto considera necesario establecer si la respuesta dada por el Sujeto Obligado colma a plenitud la pretensión del Recurrente, con base a las siguientes consideraciones de hecho y de derecho:</w:t>
      </w:r>
    </w:p>
    <w:p w:rsidR="008367CC" w:rsidRDefault="008367CC" w:rsidP="008367CC">
      <w:pPr>
        <w:pStyle w:val="Sinespaciado"/>
        <w:spacing w:line="360" w:lineRule="auto"/>
        <w:jc w:val="both"/>
        <w:rPr>
          <w:rFonts w:ascii="Palatino Linotype" w:hAnsi="Palatino Linotype" w:cs="Arial"/>
          <w:sz w:val="24"/>
          <w:szCs w:val="24"/>
        </w:rPr>
      </w:pPr>
    </w:p>
    <w:p w:rsidR="008367CC" w:rsidRPr="00FE5972" w:rsidRDefault="008367CC" w:rsidP="008367CC">
      <w:pPr>
        <w:pStyle w:val="Sinespaciado"/>
        <w:spacing w:line="360" w:lineRule="auto"/>
        <w:jc w:val="both"/>
        <w:rPr>
          <w:rFonts w:ascii="Palatino Linotype" w:hAnsi="Palatino Linotype"/>
          <w:color w:val="000000"/>
          <w:sz w:val="24"/>
          <w:szCs w:val="24"/>
        </w:rPr>
      </w:pPr>
      <w:r w:rsidRPr="00FE5972">
        <w:rPr>
          <w:rFonts w:ascii="Palatino Linotype" w:hAnsi="Palatino Linotype"/>
          <w:sz w:val="24"/>
          <w:szCs w:val="24"/>
        </w:rPr>
        <w:t xml:space="preserve">En primer lugar </w:t>
      </w:r>
      <w:r w:rsidRPr="00FE5972">
        <w:rPr>
          <w:rFonts w:ascii="Palatino Linotype" w:hAnsi="Palatino Linotype"/>
          <w:color w:val="000000"/>
          <w:sz w:val="24"/>
          <w:szCs w:val="24"/>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8367CC" w:rsidRPr="00FE5972" w:rsidRDefault="008367CC" w:rsidP="008367CC">
      <w:pPr>
        <w:pStyle w:val="Sinespaciado"/>
        <w:spacing w:line="360" w:lineRule="auto"/>
        <w:jc w:val="both"/>
        <w:rPr>
          <w:rFonts w:ascii="Palatino Linotype" w:hAnsi="Palatino Linotype"/>
          <w:color w:val="000000"/>
          <w:sz w:val="24"/>
          <w:szCs w:val="24"/>
        </w:rPr>
      </w:pPr>
    </w:p>
    <w:p w:rsidR="008367CC" w:rsidRPr="004E6B5B" w:rsidRDefault="008367CC" w:rsidP="008367CC">
      <w:pPr>
        <w:pStyle w:val="Sinespaciado"/>
        <w:ind w:left="567" w:right="567"/>
        <w:jc w:val="both"/>
        <w:rPr>
          <w:rFonts w:ascii="Palatino Linotype" w:hAnsi="Palatino Linotype"/>
          <w:b/>
          <w:i/>
        </w:rPr>
      </w:pPr>
      <w:r w:rsidRPr="004E6B5B">
        <w:rPr>
          <w:rFonts w:ascii="Palatino Linotype" w:hAnsi="Palatino Linotype"/>
          <w:b/>
          <w:i/>
        </w:rPr>
        <w:t>Artículo 6</w:t>
      </w:r>
    </w:p>
    <w:p w:rsidR="008367CC" w:rsidRPr="004E6B5B" w:rsidRDefault="008367CC" w:rsidP="008367CC">
      <w:pPr>
        <w:pStyle w:val="Sinespaciado"/>
        <w:ind w:left="567" w:right="567"/>
        <w:jc w:val="both"/>
        <w:rPr>
          <w:rFonts w:ascii="Palatino Linotype" w:hAnsi="Palatino Linotype"/>
          <w:i/>
        </w:rPr>
      </w:pPr>
      <w:r w:rsidRPr="004E6B5B">
        <w:rPr>
          <w:rFonts w:ascii="Palatino Linotype" w:hAnsi="Palatino Linotype"/>
          <w:i/>
        </w:rPr>
        <w:t>…</w:t>
      </w:r>
    </w:p>
    <w:p w:rsidR="008367CC" w:rsidRPr="004E6B5B" w:rsidRDefault="008367CC" w:rsidP="008367CC">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rsidR="008367CC" w:rsidRPr="004E6B5B" w:rsidRDefault="008367CC" w:rsidP="008367CC">
      <w:pPr>
        <w:pStyle w:val="Sinespaciado"/>
        <w:ind w:left="567" w:right="567"/>
        <w:jc w:val="both"/>
        <w:rPr>
          <w:rFonts w:ascii="Palatino Linotype" w:hAnsi="Palatino Linotype"/>
          <w:i/>
        </w:rPr>
      </w:pPr>
    </w:p>
    <w:p w:rsidR="008367CC" w:rsidRPr="00FE5972" w:rsidRDefault="008367CC" w:rsidP="008367CC">
      <w:pPr>
        <w:pStyle w:val="Sinespaciado"/>
        <w:numPr>
          <w:ilvl w:val="0"/>
          <w:numId w:val="3"/>
        </w:numPr>
        <w:ind w:left="993" w:right="567"/>
        <w:jc w:val="both"/>
        <w:rPr>
          <w:rFonts w:ascii="Palatino Linotype" w:hAnsi="Palatino Linotype"/>
          <w:i/>
          <w:sz w:val="24"/>
          <w:szCs w:val="24"/>
        </w:rPr>
      </w:pPr>
      <w:r w:rsidRPr="004E6B5B">
        <w:rPr>
          <w:rFonts w:ascii="Palatino Linotype" w:hAnsi="Palatino Linotype"/>
          <w:i/>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w:t>
      </w:r>
      <w:r w:rsidRPr="00FE5972">
        <w:rPr>
          <w:rFonts w:ascii="Palatino Linotype" w:hAnsi="Palatino Linotype"/>
          <w:i/>
          <w:sz w:val="24"/>
          <w:szCs w:val="24"/>
        </w:rPr>
        <w:t>los cuales procederá la declaración de inexistencia de la información.</w:t>
      </w:r>
    </w:p>
    <w:p w:rsidR="008367CC" w:rsidRPr="00FE5972" w:rsidRDefault="008367CC" w:rsidP="008367CC">
      <w:pPr>
        <w:pStyle w:val="Sinespaciado"/>
        <w:spacing w:line="360" w:lineRule="auto"/>
        <w:jc w:val="both"/>
        <w:rPr>
          <w:rFonts w:ascii="Palatino Linotype" w:hAnsi="Palatino Linotype"/>
          <w:sz w:val="24"/>
          <w:szCs w:val="24"/>
        </w:rPr>
      </w:pPr>
    </w:p>
    <w:p w:rsidR="008367CC" w:rsidRPr="00FE5972" w:rsidRDefault="008367CC" w:rsidP="008367CC">
      <w:pPr>
        <w:pStyle w:val="Sinespaciado"/>
        <w:spacing w:line="360" w:lineRule="auto"/>
        <w:jc w:val="both"/>
        <w:rPr>
          <w:rFonts w:ascii="Palatino Linotype" w:hAnsi="Palatino Linotype" w:cs="Arial"/>
          <w:sz w:val="24"/>
          <w:szCs w:val="24"/>
        </w:rPr>
      </w:pPr>
      <w:r w:rsidRPr="00FE5972">
        <w:rPr>
          <w:rFonts w:ascii="Palatino Linotype" w:hAnsi="Palatino Linotype" w:cs="Arial"/>
          <w:sz w:val="24"/>
          <w:szCs w:val="24"/>
        </w:rPr>
        <w:t xml:space="preserve">Ahora bien, en atención a lo dispuesto por los artículos 3, fracción XI y 12 </w:t>
      </w:r>
      <w:r w:rsidRPr="00FE5972">
        <w:rPr>
          <w:rFonts w:ascii="Palatino Linotype" w:hAnsi="Palatino Linotype" w:cs="Arial"/>
          <w:bCs/>
          <w:sz w:val="24"/>
          <w:szCs w:val="24"/>
        </w:rPr>
        <w:t>de la Ley de Transparencia y Acceso a la Información Pública del Estado de México y Municipios</w:t>
      </w:r>
      <w:r w:rsidRPr="00FE5972">
        <w:rPr>
          <w:rFonts w:ascii="Palatino Linotype" w:hAnsi="Palatino Linotype" w:cs="Arial"/>
          <w:sz w:val="24"/>
          <w:szCs w:val="24"/>
        </w:rPr>
        <w:t>, los cuales son del tenor literal siguiente:</w:t>
      </w:r>
    </w:p>
    <w:p w:rsidR="008367CC" w:rsidRPr="00FE5972" w:rsidRDefault="008367CC" w:rsidP="008367CC">
      <w:pPr>
        <w:pStyle w:val="Sinespaciado"/>
        <w:ind w:left="567" w:right="567"/>
        <w:jc w:val="both"/>
        <w:rPr>
          <w:rFonts w:ascii="Palatino Linotype" w:hAnsi="Palatino Linotype"/>
          <w:sz w:val="24"/>
          <w:szCs w:val="24"/>
        </w:rPr>
      </w:pPr>
    </w:p>
    <w:p w:rsidR="008367CC" w:rsidRPr="006376FA" w:rsidRDefault="008367CC" w:rsidP="008367CC">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rsidR="008367CC" w:rsidRPr="006376FA" w:rsidRDefault="008367CC" w:rsidP="008367CC">
      <w:pPr>
        <w:pStyle w:val="Sinespaciado"/>
        <w:ind w:left="567" w:right="567"/>
        <w:jc w:val="both"/>
        <w:rPr>
          <w:rFonts w:ascii="Palatino Linotype" w:hAnsi="Palatino Linotype"/>
          <w:i/>
        </w:rPr>
      </w:pPr>
      <w:r w:rsidRPr="006376FA">
        <w:rPr>
          <w:rFonts w:ascii="Palatino Linotype" w:hAnsi="Palatino Linotype"/>
          <w:i/>
        </w:rPr>
        <w:t>…</w:t>
      </w:r>
    </w:p>
    <w:p w:rsidR="008367CC" w:rsidRPr="006376FA" w:rsidRDefault="008367CC" w:rsidP="008367CC">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rsidR="008367CC" w:rsidRPr="006376FA" w:rsidRDefault="008367CC" w:rsidP="008367CC">
      <w:pPr>
        <w:pStyle w:val="Sinespaciado"/>
        <w:ind w:left="567" w:right="567"/>
        <w:jc w:val="both"/>
        <w:rPr>
          <w:rFonts w:ascii="Palatino Linotype" w:hAnsi="Palatino Linotype"/>
          <w:i/>
        </w:rPr>
      </w:pPr>
    </w:p>
    <w:p w:rsidR="008367CC" w:rsidRPr="006376FA" w:rsidRDefault="008367CC" w:rsidP="008367CC">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8367CC" w:rsidRPr="006376FA" w:rsidRDefault="008367CC" w:rsidP="008367CC">
      <w:pPr>
        <w:pStyle w:val="Sinespaciado"/>
        <w:ind w:left="567" w:right="567"/>
        <w:jc w:val="both"/>
        <w:rPr>
          <w:rFonts w:ascii="Palatino Linotype" w:hAnsi="Palatino Linotype"/>
          <w:bCs/>
          <w:i/>
        </w:rPr>
      </w:pPr>
    </w:p>
    <w:p w:rsidR="008367CC" w:rsidRPr="006376FA" w:rsidRDefault="008367CC" w:rsidP="008367CC">
      <w:pPr>
        <w:pStyle w:val="Sinespaciado"/>
        <w:ind w:left="567" w:right="567"/>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8367CC" w:rsidRPr="006376FA" w:rsidRDefault="008367CC" w:rsidP="008367CC">
      <w:pPr>
        <w:pStyle w:val="Sinespaciado"/>
        <w:ind w:left="567" w:right="567"/>
        <w:jc w:val="both"/>
        <w:rPr>
          <w:rFonts w:ascii="Palatino Linotype" w:hAnsi="Palatino Linotype"/>
          <w:bCs/>
          <w:i/>
        </w:rPr>
      </w:pPr>
    </w:p>
    <w:p w:rsidR="008367CC" w:rsidRPr="006376FA" w:rsidRDefault="008367CC" w:rsidP="008367CC">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8367CC" w:rsidRPr="006376FA" w:rsidRDefault="008367CC" w:rsidP="008367CC">
      <w:pPr>
        <w:pStyle w:val="Sinespaciado"/>
        <w:ind w:left="567" w:right="567"/>
        <w:jc w:val="both"/>
        <w:rPr>
          <w:rFonts w:ascii="Palatino Linotype" w:hAnsi="Palatino Linotype"/>
          <w:i/>
        </w:rPr>
      </w:pPr>
    </w:p>
    <w:p w:rsidR="008367CC" w:rsidRPr="006376FA" w:rsidRDefault="008367CC" w:rsidP="008367CC">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8367CC" w:rsidRPr="006376FA" w:rsidRDefault="008367CC" w:rsidP="008367CC">
      <w:pPr>
        <w:pStyle w:val="Sinespaciado"/>
        <w:ind w:left="567" w:right="567"/>
        <w:jc w:val="both"/>
        <w:rPr>
          <w:rFonts w:ascii="Palatino Linotype" w:hAnsi="Palatino Linotype"/>
          <w:i/>
        </w:rPr>
      </w:pPr>
    </w:p>
    <w:p w:rsidR="008367CC" w:rsidRPr="004E6B5B" w:rsidRDefault="008367CC" w:rsidP="008367CC">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rsidR="008367CC" w:rsidRPr="004E6B5B" w:rsidRDefault="008367CC" w:rsidP="008367CC">
      <w:pPr>
        <w:pStyle w:val="Sinespaciado"/>
        <w:spacing w:line="360" w:lineRule="auto"/>
        <w:jc w:val="both"/>
        <w:rPr>
          <w:rFonts w:ascii="Palatino Linotype" w:hAnsi="Palatino Linotype"/>
        </w:rPr>
      </w:pPr>
    </w:p>
    <w:p w:rsidR="008367CC" w:rsidRPr="00FE5972" w:rsidRDefault="008367CC" w:rsidP="008367CC">
      <w:pPr>
        <w:pStyle w:val="Sinespaciado"/>
        <w:spacing w:line="360" w:lineRule="auto"/>
        <w:jc w:val="both"/>
        <w:rPr>
          <w:rFonts w:ascii="Palatino Linotype" w:hAnsi="Palatino Linotype"/>
          <w:sz w:val="24"/>
          <w:szCs w:val="24"/>
        </w:rPr>
      </w:pPr>
      <w:r w:rsidRPr="00FE5972">
        <w:rPr>
          <w:rFonts w:ascii="Palatino Linotype" w:hAnsi="Palatino Linotype"/>
          <w:sz w:val="24"/>
          <w:szCs w:val="24"/>
        </w:rPr>
        <w:lastRenderedPageBreak/>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8367CC" w:rsidRPr="00FE5972" w:rsidRDefault="008367CC" w:rsidP="008367CC">
      <w:pPr>
        <w:pStyle w:val="Sinespaciado"/>
        <w:spacing w:line="360" w:lineRule="auto"/>
        <w:jc w:val="both"/>
        <w:rPr>
          <w:rFonts w:ascii="Palatino Linotype" w:hAnsi="Palatino Linotype"/>
          <w:sz w:val="24"/>
          <w:szCs w:val="24"/>
        </w:rPr>
      </w:pPr>
    </w:p>
    <w:p w:rsidR="008367CC" w:rsidRDefault="008367CC" w:rsidP="008367CC">
      <w:pPr>
        <w:pStyle w:val="Sinespaciado"/>
        <w:spacing w:line="360" w:lineRule="auto"/>
        <w:jc w:val="both"/>
        <w:rPr>
          <w:rFonts w:ascii="Palatino Linotype" w:eastAsia="Times New Roman" w:hAnsi="Palatino Linotype" w:cs="Times New Roman"/>
          <w:sz w:val="24"/>
          <w:szCs w:val="24"/>
          <w:lang w:eastAsia="es-ES"/>
        </w:rPr>
      </w:pPr>
      <w:r w:rsidRPr="00FE5972">
        <w:rPr>
          <w:rFonts w:ascii="Palatino Linotype" w:hAnsi="Palatino Linotype"/>
          <w:sz w:val="24"/>
          <w:szCs w:val="24"/>
        </w:rPr>
        <w:t xml:space="preserve">En segundo término, </w:t>
      </w:r>
      <w:r w:rsidRPr="00FE5972">
        <w:rPr>
          <w:rFonts w:ascii="Palatino Linotype" w:eastAsia="Times New Roman" w:hAnsi="Palatino Linotype" w:cs="Times New Roman"/>
          <w:sz w:val="24"/>
          <w:szCs w:val="24"/>
          <w:lang w:eastAsia="es-ES"/>
        </w:rPr>
        <w:t>es necesario señalar que se omite el estudio de la naturaleza jurídica de la información pública solicitada, toda vez que el Sujeto Obligado puso a disposición del Recurrente la información solicitada</w:t>
      </w:r>
      <w:r>
        <w:rPr>
          <w:rFonts w:ascii="Palatino Linotype" w:eastAsia="Times New Roman" w:hAnsi="Palatino Linotype" w:cs="Times New Roman"/>
          <w:sz w:val="24"/>
          <w:szCs w:val="24"/>
          <w:lang w:eastAsia="es-ES"/>
        </w:rPr>
        <w:t xml:space="preserve"> en la respuestas a las solicitud</w:t>
      </w:r>
      <w:r w:rsidRPr="00FE5972">
        <w:rPr>
          <w:rFonts w:ascii="Palatino Linotype" w:eastAsia="Times New Roman" w:hAnsi="Palatino Linotype" w:cs="Times New Roman"/>
          <w:sz w:val="24"/>
          <w:szCs w:val="24"/>
          <w:lang w:eastAsia="es-ES"/>
        </w:rPr>
        <w:t xml:space="preserve"> de información, de lo que se deduce que existe una aceptación por parte del Sujeto Obligado que genera, administra o posee dicha información, derivada del ejercicio de sus funciones de derecho público.</w:t>
      </w:r>
    </w:p>
    <w:p w:rsidR="008367CC" w:rsidRPr="00FE5972" w:rsidRDefault="008367CC" w:rsidP="008367CC">
      <w:pPr>
        <w:pStyle w:val="Sinespaciado"/>
        <w:spacing w:line="360" w:lineRule="auto"/>
        <w:jc w:val="both"/>
        <w:rPr>
          <w:rFonts w:ascii="Palatino Linotype" w:eastAsia="Times New Roman" w:hAnsi="Palatino Linotype" w:cs="Times New Roman"/>
          <w:sz w:val="24"/>
          <w:szCs w:val="24"/>
          <w:lang w:eastAsia="es-ES"/>
        </w:rPr>
      </w:pPr>
    </w:p>
    <w:p w:rsidR="008367CC" w:rsidRPr="00FE5972" w:rsidRDefault="008367CC" w:rsidP="008367CC">
      <w:pPr>
        <w:pStyle w:val="Sinespaciado"/>
        <w:spacing w:line="360" w:lineRule="auto"/>
        <w:jc w:val="both"/>
        <w:rPr>
          <w:rFonts w:ascii="Palatino Linotype" w:hAnsi="Palatino Linotype"/>
          <w:sz w:val="24"/>
          <w:szCs w:val="24"/>
        </w:rPr>
      </w:pPr>
      <w:r w:rsidRPr="00FE5972">
        <w:rPr>
          <w:rFonts w:ascii="Palatino Linotype" w:hAnsi="Palatino Linotype"/>
          <w:sz w:val="24"/>
          <w:szCs w:val="24"/>
        </w:rPr>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innecesario realizar el estudio correspondiente, y a nada práctico conduciría llevar a cabo dicho estudio.</w:t>
      </w:r>
    </w:p>
    <w:p w:rsidR="008367CC" w:rsidRDefault="008367CC" w:rsidP="008367CC">
      <w:pPr>
        <w:pStyle w:val="Sinespaciado"/>
        <w:spacing w:line="360" w:lineRule="auto"/>
        <w:jc w:val="both"/>
        <w:rPr>
          <w:rFonts w:ascii="Palatino Linotype" w:hAnsi="Palatino Linotype"/>
          <w:sz w:val="24"/>
          <w:szCs w:val="24"/>
        </w:rPr>
      </w:pPr>
    </w:p>
    <w:p w:rsidR="008367CC" w:rsidRDefault="008367CC" w:rsidP="008367C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otra parte, se tiene que el Sujeto Obligado no hizo entrega de información al Recurrente, quien expresó al momento de interponer el presente recurso de revisión la </w:t>
      </w:r>
      <w:r w:rsidR="00E1509E">
        <w:rPr>
          <w:rFonts w:ascii="Palatino Linotype" w:hAnsi="Palatino Linotype"/>
          <w:sz w:val="24"/>
          <w:szCs w:val="24"/>
        </w:rPr>
        <w:t>falta de información.</w:t>
      </w:r>
    </w:p>
    <w:p w:rsidR="008367CC" w:rsidRPr="00AB48CB" w:rsidRDefault="008367CC" w:rsidP="008367CC">
      <w:pPr>
        <w:pStyle w:val="Sinespaciado"/>
        <w:spacing w:line="360" w:lineRule="auto"/>
        <w:jc w:val="both"/>
        <w:rPr>
          <w:rFonts w:ascii="Palatino Linotype" w:hAnsi="Palatino Linotype"/>
          <w:sz w:val="24"/>
          <w:szCs w:val="24"/>
        </w:rPr>
      </w:pPr>
    </w:p>
    <w:p w:rsidR="00E67816" w:rsidRDefault="008367CC" w:rsidP="008367CC">
      <w:pPr>
        <w:pStyle w:val="Sinespaciado"/>
        <w:spacing w:line="360" w:lineRule="auto"/>
        <w:jc w:val="both"/>
        <w:rPr>
          <w:rFonts w:ascii="Palatino Linotype" w:hAnsi="Palatino Linotype"/>
          <w:sz w:val="24"/>
          <w:szCs w:val="24"/>
        </w:rPr>
      </w:pPr>
      <w:r>
        <w:rPr>
          <w:rFonts w:ascii="Palatino Linotype" w:hAnsi="Palatino Linotype"/>
          <w:sz w:val="24"/>
          <w:szCs w:val="24"/>
        </w:rPr>
        <w:t>Ahora bien, en el caso en concreto se tiene que el Sujeto Obligado no atendió la solicitud primigenia,</w:t>
      </w:r>
      <w:r w:rsidRPr="00E55DA3">
        <w:t xml:space="preserve"> </w:t>
      </w:r>
      <w:r w:rsidRPr="00E55DA3">
        <w:rPr>
          <w:rFonts w:ascii="Palatino Linotype" w:hAnsi="Palatino Linotype"/>
          <w:sz w:val="24"/>
          <w:szCs w:val="24"/>
        </w:rPr>
        <w:t>en ese sentido, resultan fundados los motivos de inc</w:t>
      </w:r>
      <w:r>
        <w:rPr>
          <w:rFonts w:ascii="Palatino Linotype" w:hAnsi="Palatino Linotype"/>
          <w:sz w:val="24"/>
          <w:szCs w:val="24"/>
        </w:rPr>
        <w:t xml:space="preserve">onformidad </w:t>
      </w:r>
      <w:r>
        <w:rPr>
          <w:rFonts w:ascii="Palatino Linotype" w:hAnsi="Palatino Linotype"/>
          <w:sz w:val="24"/>
          <w:szCs w:val="24"/>
        </w:rPr>
        <w:lastRenderedPageBreak/>
        <w:t xml:space="preserve">hechos valer por el </w:t>
      </w:r>
      <w:r w:rsidRPr="00856B69">
        <w:rPr>
          <w:rFonts w:ascii="Palatino Linotype" w:hAnsi="Palatino Linotype"/>
          <w:b/>
          <w:sz w:val="24"/>
          <w:szCs w:val="24"/>
        </w:rPr>
        <w:t>Recurrente</w:t>
      </w:r>
      <w:r>
        <w:rPr>
          <w:rFonts w:ascii="Palatino Linotype" w:hAnsi="Palatino Linotype"/>
          <w:sz w:val="24"/>
          <w:szCs w:val="24"/>
        </w:rPr>
        <w:t xml:space="preserve">, de igual forma se advierte que </w:t>
      </w:r>
      <w:r w:rsidRPr="005E5ECE">
        <w:rPr>
          <w:rFonts w:ascii="Palatino Linotype" w:hAnsi="Palatino Linotype"/>
          <w:sz w:val="24"/>
          <w:szCs w:val="24"/>
        </w:rPr>
        <w:t>el Sujeto Obligado rindió su Informe Justificado durante la</w:t>
      </w:r>
      <w:r>
        <w:rPr>
          <w:rFonts w:ascii="Palatino Linotype" w:hAnsi="Palatino Linotype"/>
          <w:sz w:val="24"/>
          <w:szCs w:val="24"/>
        </w:rPr>
        <w:t xml:space="preserve"> etapa procesal correspondiente,</w:t>
      </w:r>
      <w:r w:rsidR="00E67816">
        <w:rPr>
          <w:rFonts w:ascii="Palatino Linotype" w:hAnsi="Palatino Linotype"/>
          <w:sz w:val="24"/>
          <w:szCs w:val="24"/>
        </w:rPr>
        <w:t xml:space="preserve"> a</w:t>
      </w:r>
      <w:r w:rsidR="00E67816" w:rsidRPr="00E67816">
        <w:rPr>
          <w:rFonts w:ascii="Palatino Linotype" w:hAnsi="Palatino Linotype"/>
          <w:sz w:val="24"/>
          <w:szCs w:val="24"/>
        </w:rPr>
        <w:t>djuntando a su respuesta los siguientes archivos electrónicos:</w:t>
      </w:r>
      <w:r>
        <w:rPr>
          <w:rFonts w:ascii="Palatino Linotype" w:hAnsi="Palatino Linotype"/>
          <w:sz w:val="24"/>
          <w:szCs w:val="24"/>
        </w:rPr>
        <w:t xml:space="preserve"> </w:t>
      </w:r>
    </w:p>
    <w:p w:rsidR="00E67816" w:rsidRDefault="00E67816" w:rsidP="008367CC">
      <w:pPr>
        <w:pStyle w:val="Sinespaciado"/>
        <w:spacing w:line="360" w:lineRule="auto"/>
        <w:jc w:val="both"/>
        <w:rPr>
          <w:rFonts w:ascii="Palatino Linotype" w:hAnsi="Palatino Linotype"/>
          <w:sz w:val="24"/>
          <w:szCs w:val="24"/>
        </w:rPr>
      </w:pPr>
    </w:p>
    <w:p w:rsidR="00C10FA5" w:rsidRPr="00C10FA5" w:rsidRDefault="00E67816" w:rsidP="00C10FA5">
      <w:pPr>
        <w:pStyle w:val="Prrafodelista"/>
        <w:numPr>
          <w:ilvl w:val="0"/>
          <w:numId w:val="6"/>
        </w:numPr>
        <w:spacing w:line="360" w:lineRule="auto"/>
        <w:ind w:right="-93"/>
        <w:jc w:val="both"/>
        <w:rPr>
          <w:rFonts w:ascii="Palatino Linotype" w:hAnsi="Palatino Linotype"/>
          <w:sz w:val="22"/>
        </w:rPr>
      </w:pPr>
      <w:r w:rsidRPr="00555EBC">
        <w:rPr>
          <w:rFonts w:ascii="Palatino Linotype" w:hAnsi="Palatino Linotype" w:cs="Arial"/>
        </w:rPr>
        <w:t xml:space="preserve">GACETA 22.pdf </w:t>
      </w:r>
      <w:r>
        <w:rPr>
          <w:rFonts w:ascii="Palatino Linotype" w:hAnsi="Palatino Linotype" w:cs="Arial"/>
        </w:rPr>
        <w:t>:</w:t>
      </w:r>
      <w:r w:rsidRPr="00E67816">
        <w:rPr>
          <w:rFonts w:ascii="Palatino Linotype" w:hAnsi="Palatino Linotype"/>
        </w:rPr>
        <w:t xml:space="preserve"> </w:t>
      </w:r>
      <w:r w:rsidRPr="005939BC">
        <w:rPr>
          <w:rFonts w:ascii="Palatino Linotype" w:hAnsi="Palatino Linotype"/>
        </w:rPr>
        <w:t xml:space="preserve">mismo que contiene </w:t>
      </w:r>
      <w:r>
        <w:rPr>
          <w:rFonts w:ascii="Palatino Linotype" w:hAnsi="Palatino Linotype"/>
        </w:rPr>
        <w:t>Gaceta Municipal de fecha catorce de agosto de dos mil diecinueve, de la Trigésima Primera sesión ordinaria, del Ayuntamiento de Coyotepec</w:t>
      </w:r>
      <w:r w:rsidR="00C10FA5">
        <w:rPr>
          <w:rFonts w:ascii="Palatino Linotype" w:hAnsi="Palatino Linotype"/>
        </w:rPr>
        <w:t xml:space="preserve">, por el periodo 2019 -2021: - </w:t>
      </w:r>
      <w:r w:rsidR="00C10FA5" w:rsidRPr="00C10FA5">
        <w:rPr>
          <w:rFonts w:ascii="Palatino Linotype" w:hAnsi="Palatino Linotype"/>
          <w:sz w:val="22"/>
        </w:rPr>
        <w:t>APROBACIÓN DE LA CONVOCATORIA PARA LA ELECCIÓN DE LA O EL TITULAR DE LA DIRECCIÓN DEL INSTITUTO MUNICIPAL DE LA JUVENTUD Y LA O EL TITU</w:t>
      </w:r>
      <w:r w:rsidR="00C10FA5">
        <w:rPr>
          <w:rFonts w:ascii="Palatino Linotype" w:hAnsi="Palatino Linotype"/>
          <w:sz w:val="22"/>
        </w:rPr>
        <w:t xml:space="preserve">LAR DE LA JEFATURA DE DEPORTE; </w:t>
      </w:r>
      <w:r w:rsidR="00C10FA5" w:rsidRPr="00C10FA5">
        <w:rPr>
          <w:rFonts w:ascii="Palatino Linotype" w:hAnsi="Palatino Linotype"/>
          <w:sz w:val="22"/>
        </w:rPr>
        <w:t xml:space="preserve"> </w:t>
      </w:r>
      <w:r w:rsidR="00C10FA5">
        <w:rPr>
          <w:rFonts w:ascii="Palatino Linotype" w:hAnsi="Palatino Linotype"/>
          <w:sz w:val="22"/>
        </w:rPr>
        <w:t xml:space="preserve">- </w:t>
      </w:r>
      <w:r w:rsidR="00C10FA5" w:rsidRPr="00C10FA5">
        <w:rPr>
          <w:rFonts w:ascii="Palatino Linotype" w:hAnsi="Palatino Linotype"/>
          <w:sz w:val="22"/>
        </w:rPr>
        <w:t>APROBACIÓN DE LA PROPUESTA PARA REALIZAR LA CUARTA SESIÓN DE CABILDO ABIERTO 2019 DEL AYUNTAMIENTO DE</w:t>
      </w:r>
      <w:r w:rsidR="00C10FA5">
        <w:rPr>
          <w:rFonts w:ascii="Palatino Linotype" w:hAnsi="Palatino Linotype"/>
          <w:sz w:val="22"/>
        </w:rPr>
        <w:t xml:space="preserve"> COYOTEPEC, ESTADO DE MÉXICO; - </w:t>
      </w:r>
      <w:r w:rsidR="00C10FA5" w:rsidRPr="00C10FA5">
        <w:rPr>
          <w:rFonts w:ascii="Palatino Linotype" w:hAnsi="Palatino Linotype"/>
          <w:sz w:val="22"/>
        </w:rPr>
        <w:t>APROBACIÓN DE LAS CONSTANCIAS Y DEMÁS DOCUMENTOS A EMITIR EN FAVOR DE LA CIUDADANÍA POR PARTE DE LA</w:t>
      </w:r>
      <w:r w:rsidR="00C10FA5">
        <w:rPr>
          <w:rFonts w:ascii="Palatino Linotype" w:hAnsi="Palatino Linotype"/>
          <w:sz w:val="22"/>
        </w:rPr>
        <w:t xml:space="preserve"> SECRETARÍA DEL AYUNTAMIENTO; - A</w:t>
      </w:r>
      <w:r w:rsidR="00C10FA5" w:rsidRPr="00C10FA5">
        <w:rPr>
          <w:rFonts w:ascii="Palatino Linotype" w:hAnsi="Palatino Linotype"/>
          <w:sz w:val="22"/>
        </w:rPr>
        <w:t>PROBACIÓN DEL CONVENIO MARCO DE COORDINACIÓN ENTRE EL COMITÉ DE PLANEACIÓN PARA EL DESARROLLO DEL ESTADO DE MÉXICO (COPLADEM) Y EL MUNICIPIO DE COYOTEP</w:t>
      </w:r>
      <w:r w:rsidR="00C10FA5">
        <w:rPr>
          <w:rFonts w:ascii="Palatino Linotype" w:hAnsi="Palatino Linotype"/>
          <w:sz w:val="22"/>
        </w:rPr>
        <w:t>EC.</w:t>
      </w:r>
    </w:p>
    <w:p w:rsidR="00E67816" w:rsidRPr="00E67816" w:rsidRDefault="00E67816" w:rsidP="00E67816">
      <w:pPr>
        <w:pStyle w:val="Sinespaciado"/>
        <w:numPr>
          <w:ilvl w:val="0"/>
          <w:numId w:val="5"/>
        </w:numPr>
        <w:spacing w:line="360" w:lineRule="auto"/>
        <w:jc w:val="both"/>
        <w:rPr>
          <w:rFonts w:ascii="Palatino Linotype" w:hAnsi="Palatino Linotype"/>
          <w:sz w:val="24"/>
          <w:szCs w:val="24"/>
        </w:rPr>
      </w:pPr>
      <w:r>
        <w:rPr>
          <w:rFonts w:ascii="Palatino Linotype" w:hAnsi="Palatino Linotype" w:cs="Arial"/>
          <w:sz w:val="24"/>
          <w:szCs w:val="24"/>
        </w:rPr>
        <w:t>PRESENTACIÓN IMJUVE.pdf</w:t>
      </w:r>
      <w:r w:rsidR="004A6FEA">
        <w:rPr>
          <w:rFonts w:ascii="Palatino Linotype" w:hAnsi="Palatino Linotype" w:cs="Arial"/>
          <w:sz w:val="24"/>
          <w:szCs w:val="24"/>
        </w:rPr>
        <w:t xml:space="preserve">: mismo que contiene presentación de todo lo relacionado al Instituto Municipal de la Juventud, así como todas las actividades que tienen disponibles. </w:t>
      </w:r>
    </w:p>
    <w:p w:rsidR="00E67816" w:rsidRPr="00E67816" w:rsidRDefault="007472F6" w:rsidP="00E67816">
      <w:pPr>
        <w:pStyle w:val="Sinespaciado"/>
        <w:numPr>
          <w:ilvl w:val="0"/>
          <w:numId w:val="5"/>
        </w:numPr>
        <w:spacing w:line="360" w:lineRule="auto"/>
        <w:jc w:val="both"/>
        <w:rPr>
          <w:rFonts w:ascii="Palatino Linotype" w:hAnsi="Palatino Linotype"/>
          <w:sz w:val="24"/>
          <w:szCs w:val="24"/>
        </w:rPr>
      </w:pPr>
      <w:hyperlink r:id="rId8" w:history="1">
        <w:proofErr w:type="spellStart"/>
        <w:r w:rsidR="00E67816" w:rsidRPr="00555EBC">
          <w:rPr>
            <w:rStyle w:val="Hipervnculo"/>
            <w:rFonts w:ascii="Palatino Linotype" w:hAnsi="Palatino Linotype" w:cs="Arial"/>
            <w:bCs/>
            <w:color w:val="auto"/>
            <w:sz w:val="24"/>
            <w:szCs w:val="24"/>
            <w:u w:val="none"/>
          </w:rPr>
          <w:t>nom</w:t>
        </w:r>
        <w:proofErr w:type="spellEnd"/>
        <w:r w:rsidR="00E67816" w:rsidRPr="00555EBC">
          <w:rPr>
            <w:rStyle w:val="Hipervnculo"/>
            <w:rFonts w:ascii="Palatino Linotype" w:hAnsi="Palatino Linotype" w:cs="Arial"/>
            <w:bCs/>
            <w:color w:val="auto"/>
            <w:sz w:val="24"/>
            <w:szCs w:val="24"/>
            <w:u w:val="none"/>
          </w:rPr>
          <w:t>. titular juventud catherin.pdf</w:t>
        </w:r>
      </w:hyperlink>
      <w:r w:rsidR="00104E81">
        <w:rPr>
          <w:rStyle w:val="Hipervnculo"/>
          <w:rFonts w:ascii="Palatino Linotype" w:hAnsi="Palatino Linotype" w:cs="Arial"/>
          <w:bCs/>
          <w:color w:val="auto"/>
          <w:sz w:val="24"/>
          <w:szCs w:val="24"/>
          <w:u w:val="none"/>
        </w:rPr>
        <w:t>: mismo que contiene nombramiento de la Titular d</w:t>
      </w:r>
      <w:r w:rsidR="00437179">
        <w:rPr>
          <w:rStyle w:val="Hipervnculo"/>
          <w:rFonts w:ascii="Palatino Linotype" w:hAnsi="Palatino Linotype" w:cs="Arial"/>
          <w:bCs/>
          <w:color w:val="auto"/>
          <w:sz w:val="24"/>
          <w:szCs w:val="24"/>
          <w:u w:val="none"/>
        </w:rPr>
        <w:t>el Instituto Municipal de la Juv</w:t>
      </w:r>
      <w:r w:rsidR="00104E81">
        <w:rPr>
          <w:rStyle w:val="Hipervnculo"/>
          <w:rFonts w:ascii="Palatino Linotype" w:hAnsi="Palatino Linotype" w:cs="Arial"/>
          <w:bCs/>
          <w:color w:val="auto"/>
          <w:sz w:val="24"/>
          <w:szCs w:val="24"/>
          <w:u w:val="none"/>
        </w:rPr>
        <w:t>entud, de fecha dieciséis de septiembre</w:t>
      </w:r>
      <w:r w:rsidR="00437179">
        <w:rPr>
          <w:rStyle w:val="Hipervnculo"/>
          <w:rFonts w:ascii="Palatino Linotype" w:hAnsi="Palatino Linotype" w:cs="Arial"/>
          <w:bCs/>
          <w:color w:val="auto"/>
          <w:sz w:val="24"/>
          <w:szCs w:val="24"/>
          <w:u w:val="none"/>
        </w:rPr>
        <w:t xml:space="preserve"> de dos mil diecinueve.</w:t>
      </w:r>
    </w:p>
    <w:p w:rsidR="00E67816" w:rsidRPr="00E67816" w:rsidRDefault="00E67816" w:rsidP="00E67816">
      <w:pPr>
        <w:pStyle w:val="Sinespaciado"/>
        <w:numPr>
          <w:ilvl w:val="0"/>
          <w:numId w:val="5"/>
        </w:numPr>
        <w:spacing w:line="360" w:lineRule="auto"/>
        <w:jc w:val="both"/>
        <w:rPr>
          <w:rFonts w:ascii="Palatino Linotype" w:hAnsi="Palatino Linotype"/>
          <w:sz w:val="24"/>
          <w:szCs w:val="24"/>
        </w:rPr>
      </w:pPr>
      <w:r>
        <w:rPr>
          <w:rFonts w:ascii="Palatino Linotype" w:hAnsi="Palatino Linotype" w:cs="Arial"/>
          <w:sz w:val="24"/>
          <w:szCs w:val="24"/>
        </w:rPr>
        <w:t>ACTIVIDADES JUVENTUD 2019.pdf</w:t>
      </w:r>
      <w:r w:rsidR="00437179">
        <w:rPr>
          <w:rFonts w:ascii="Palatino Linotype" w:hAnsi="Palatino Linotype" w:cs="Arial"/>
          <w:sz w:val="24"/>
          <w:szCs w:val="24"/>
        </w:rPr>
        <w:t xml:space="preserve">: mismo que contiene una relación de las actividades del Instituto Municipal de la Juventud correspondiente al año dos mil </w:t>
      </w:r>
      <w:proofErr w:type="spellStart"/>
      <w:r w:rsidR="00437179">
        <w:rPr>
          <w:rFonts w:ascii="Palatino Linotype" w:hAnsi="Palatino Linotype" w:cs="Arial"/>
          <w:sz w:val="24"/>
          <w:szCs w:val="24"/>
        </w:rPr>
        <w:t>dieicinueve</w:t>
      </w:r>
      <w:proofErr w:type="spellEnd"/>
      <w:r w:rsidR="00437179">
        <w:rPr>
          <w:rFonts w:ascii="Palatino Linotype" w:hAnsi="Palatino Linotype" w:cs="Arial"/>
          <w:sz w:val="24"/>
          <w:szCs w:val="24"/>
        </w:rPr>
        <w:t>.</w:t>
      </w:r>
    </w:p>
    <w:p w:rsidR="00E67816" w:rsidRPr="00E67816" w:rsidRDefault="00E67816" w:rsidP="00E67816">
      <w:pPr>
        <w:pStyle w:val="Sinespaciado"/>
        <w:numPr>
          <w:ilvl w:val="0"/>
          <w:numId w:val="5"/>
        </w:numPr>
        <w:spacing w:line="360" w:lineRule="auto"/>
        <w:jc w:val="both"/>
        <w:rPr>
          <w:rFonts w:ascii="Palatino Linotype" w:hAnsi="Palatino Linotype"/>
          <w:sz w:val="24"/>
          <w:szCs w:val="24"/>
        </w:rPr>
      </w:pPr>
      <w:r>
        <w:rPr>
          <w:rFonts w:ascii="Palatino Linotype" w:hAnsi="Palatino Linotype" w:cs="Arial"/>
          <w:sz w:val="24"/>
          <w:szCs w:val="24"/>
        </w:rPr>
        <w:lastRenderedPageBreak/>
        <w:t xml:space="preserve">CV </w:t>
      </w:r>
      <w:proofErr w:type="gramStart"/>
      <w:r>
        <w:rPr>
          <w:rFonts w:ascii="Palatino Linotype" w:hAnsi="Palatino Linotype" w:cs="Arial"/>
          <w:sz w:val="24"/>
          <w:szCs w:val="24"/>
        </w:rPr>
        <w:t>DIR,JUV.CATHERIN.pdf</w:t>
      </w:r>
      <w:proofErr w:type="gramEnd"/>
      <w:r w:rsidR="00437179">
        <w:rPr>
          <w:rFonts w:ascii="Palatino Linotype" w:hAnsi="Palatino Linotype" w:cs="Arial"/>
          <w:sz w:val="24"/>
          <w:szCs w:val="24"/>
        </w:rPr>
        <w:t>: mismo que contiene el Curriculum Vitae de la Titular del Instituto Municipal de la Juventud.</w:t>
      </w:r>
    </w:p>
    <w:p w:rsidR="00437179" w:rsidRPr="00E67816" w:rsidRDefault="00E67816" w:rsidP="00437179">
      <w:pPr>
        <w:pStyle w:val="Sinespaciado"/>
        <w:numPr>
          <w:ilvl w:val="0"/>
          <w:numId w:val="5"/>
        </w:numPr>
        <w:spacing w:line="360" w:lineRule="auto"/>
        <w:jc w:val="both"/>
        <w:rPr>
          <w:rFonts w:ascii="Palatino Linotype" w:hAnsi="Palatino Linotype"/>
          <w:sz w:val="24"/>
          <w:szCs w:val="24"/>
        </w:rPr>
      </w:pPr>
      <w:r>
        <w:rPr>
          <w:rFonts w:ascii="Palatino Linotype" w:hAnsi="Palatino Linotype" w:cs="Arial"/>
          <w:sz w:val="24"/>
          <w:szCs w:val="24"/>
        </w:rPr>
        <w:t>CV SHELIN JUV 2019.pdf</w:t>
      </w:r>
      <w:r w:rsidR="00437179">
        <w:rPr>
          <w:rFonts w:ascii="Palatino Linotype" w:hAnsi="Palatino Linotype" w:cs="Arial"/>
          <w:sz w:val="24"/>
          <w:szCs w:val="24"/>
        </w:rPr>
        <w:t>:</w:t>
      </w:r>
      <w:r w:rsidR="00437179" w:rsidRPr="00437179">
        <w:rPr>
          <w:rFonts w:ascii="Palatino Linotype" w:hAnsi="Palatino Linotype" w:cs="Arial"/>
          <w:sz w:val="24"/>
          <w:szCs w:val="24"/>
        </w:rPr>
        <w:t xml:space="preserve"> </w:t>
      </w:r>
      <w:r w:rsidR="00BA76C9">
        <w:rPr>
          <w:rFonts w:ascii="Palatino Linotype" w:hAnsi="Palatino Linotype" w:cs="Arial"/>
          <w:sz w:val="24"/>
          <w:szCs w:val="24"/>
        </w:rPr>
        <w:t>mismo que contiene</w:t>
      </w:r>
      <w:r w:rsidR="00437179">
        <w:rPr>
          <w:rFonts w:ascii="Palatino Linotype" w:hAnsi="Palatino Linotype" w:cs="Arial"/>
          <w:sz w:val="24"/>
          <w:szCs w:val="24"/>
        </w:rPr>
        <w:t xml:space="preserve"> Curriculum Vitae</w:t>
      </w:r>
      <w:r w:rsidR="00BA76C9">
        <w:rPr>
          <w:rFonts w:ascii="Palatino Linotype" w:hAnsi="Palatino Linotype" w:cs="Arial"/>
          <w:sz w:val="24"/>
          <w:szCs w:val="24"/>
        </w:rPr>
        <w:t>.</w:t>
      </w:r>
    </w:p>
    <w:p w:rsidR="008367CC" w:rsidRDefault="00E67816" w:rsidP="00BA76C9">
      <w:pPr>
        <w:pStyle w:val="Sinespaciado"/>
        <w:numPr>
          <w:ilvl w:val="0"/>
          <w:numId w:val="5"/>
        </w:numPr>
        <w:spacing w:line="360" w:lineRule="auto"/>
        <w:jc w:val="both"/>
        <w:rPr>
          <w:rFonts w:ascii="Palatino Linotype" w:hAnsi="Palatino Linotype"/>
          <w:sz w:val="24"/>
          <w:szCs w:val="24"/>
        </w:rPr>
      </w:pPr>
      <w:r>
        <w:rPr>
          <w:rFonts w:ascii="Palatino Linotype" w:hAnsi="Palatino Linotype" w:cs="Arial"/>
          <w:sz w:val="24"/>
          <w:szCs w:val="24"/>
        </w:rPr>
        <w:t>CV PEDRO JUV 2019.pdf</w:t>
      </w:r>
      <w:r w:rsidR="00437179">
        <w:rPr>
          <w:rFonts w:ascii="Palatino Linotype" w:hAnsi="Palatino Linotype" w:cs="Arial"/>
          <w:sz w:val="24"/>
          <w:szCs w:val="24"/>
        </w:rPr>
        <w:t>.</w:t>
      </w:r>
      <w:r w:rsidR="00437179" w:rsidRPr="00437179">
        <w:rPr>
          <w:rFonts w:ascii="Palatino Linotype" w:hAnsi="Palatino Linotype" w:cs="Arial"/>
          <w:sz w:val="24"/>
          <w:szCs w:val="24"/>
        </w:rPr>
        <w:t xml:space="preserve"> </w:t>
      </w:r>
      <w:r w:rsidR="00437179">
        <w:rPr>
          <w:rFonts w:ascii="Palatino Linotype" w:hAnsi="Palatino Linotype" w:cs="Arial"/>
          <w:sz w:val="24"/>
          <w:szCs w:val="24"/>
        </w:rPr>
        <w:t>mismo que contiene Curriculum Vitae</w:t>
      </w:r>
      <w:r w:rsidR="00BA76C9">
        <w:rPr>
          <w:rFonts w:ascii="Palatino Linotype" w:hAnsi="Palatino Linotype" w:cs="Arial"/>
          <w:sz w:val="24"/>
          <w:szCs w:val="24"/>
        </w:rPr>
        <w:t>.</w:t>
      </w:r>
      <w:r w:rsidR="00BA76C9">
        <w:rPr>
          <w:rFonts w:ascii="Palatino Linotype" w:hAnsi="Palatino Linotype"/>
          <w:sz w:val="24"/>
          <w:szCs w:val="24"/>
        </w:rPr>
        <w:t xml:space="preserve"> </w:t>
      </w:r>
    </w:p>
    <w:p w:rsidR="007B4132" w:rsidRDefault="007B4132" w:rsidP="007B4132">
      <w:pPr>
        <w:pStyle w:val="Sinespaciado"/>
        <w:spacing w:line="360" w:lineRule="auto"/>
        <w:ind w:left="720"/>
        <w:jc w:val="both"/>
        <w:rPr>
          <w:rFonts w:ascii="Palatino Linotype" w:hAnsi="Palatino Linotype"/>
          <w:sz w:val="24"/>
          <w:szCs w:val="24"/>
        </w:rPr>
      </w:pPr>
    </w:p>
    <w:p w:rsidR="007B4132" w:rsidRDefault="007B4132" w:rsidP="007B4132">
      <w:pPr>
        <w:pStyle w:val="Sinespaciado"/>
        <w:spacing w:line="360" w:lineRule="auto"/>
        <w:jc w:val="both"/>
        <w:rPr>
          <w:rFonts w:ascii="Palatino Linotype" w:hAnsi="Palatino Linotype"/>
          <w:sz w:val="24"/>
          <w:szCs w:val="24"/>
        </w:rPr>
      </w:pPr>
      <w:r>
        <w:rPr>
          <w:rFonts w:ascii="Palatino Linotype" w:hAnsi="Palatino Linotype" w:cs="Arial"/>
          <w:sz w:val="24"/>
          <w:szCs w:val="24"/>
        </w:rPr>
        <w:t>Atento a lo anterior, se analizara en un cuadro, los requerimientos solicitados y la información proporcionada.</w:t>
      </w:r>
    </w:p>
    <w:tbl>
      <w:tblPr>
        <w:tblStyle w:val="Tablaconcuadrcula"/>
        <w:tblW w:w="0" w:type="auto"/>
        <w:tblLayout w:type="fixed"/>
        <w:tblLook w:val="04A0" w:firstRow="1" w:lastRow="0" w:firstColumn="1" w:lastColumn="0" w:noHBand="0" w:noVBand="1"/>
      </w:tblPr>
      <w:tblGrid>
        <w:gridCol w:w="4815"/>
        <w:gridCol w:w="3260"/>
        <w:gridCol w:w="987"/>
      </w:tblGrid>
      <w:tr w:rsidR="007B4132" w:rsidTr="006856F0">
        <w:tc>
          <w:tcPr>
            <w:tcW w:w="4815" w:type="dxa"/>
            <w:shd w:val="clear" w:color="auto" w:fill="92D050"/>
          </w:tcPr>
          <w:p w:rsidR="007B4132" w:rsidRPr="00775101" w:rsidRDefault="007B4132" w:rsidP="006856F0">
            <w:pPr>
              <w:autoSpaceDE w:val="0"/>
              <w:autoSpaceDN w:val="0"/>
              <w:adjustRightInd w:val="0"/>
              <w:spacing w:line="360" w:lineRule="auto"/>
              <w:jc w:val="center"/>
              <w:rPr>
                <w:rFonts w:ascii="Palatino Linotype" w:hAnsi="Palatino Linotype" w:cs="Arial"/>
                <w:b/>
                <w:sz w:val="24"/>
                <w:szCs w:val="24"/>
              </w:rPr>
            </w:pPr>
            <w:r w:rsidRPr="00775101">
              <w:rPr>
                <w:rFonts w:ascii="Palatino Linotype" w:hAnsi="Palatino Linotype" w:cs="Arial"/>
                <w:b/>
                <w:sz w:val="24"/>
                <w:szCs w:val="24"/>
              </w:rPr>
              <w:t>Requerimientos</w:t>
            </w:r>
          </w:p>
        </w:tc>
        <w:tc>
          <w:tcPr>
            <w:tcW w:w="3260" w:type="dxa"/>
            <w:shd w:val="clear" w:color="auto" w:fill="92D050"/>
          </w:tcPr>
          <w:p w:rsidR="007B4132" w:rsidRPr="00DF6602" w:rsidRDefault="007B4132" w:rsidP="006856F0">
            <w:pPr>
              <w:autoSpaceDE w:val="0"/>
              <w:autoSpaceDN w:val="0"/>
              <w:adjustRightInd w:val="0"/>
              <w:spacing w:line="360" w:lineRule="auto"/>
              <w:jc w:val="center"/>
              <w:rPr>
                <w:rFonts w:ascii="Palatino Linotype" w:hAnsi="Palatino Linotype" w:cs="Arial"/>
                <w:b/>
                <w:sz w:val="24"/>
                <w:szCs w:val="24"/>
              </w:rPr>
            </w:pPr>
            <w:r w:rsidRPr="00DF6602">
              <w:rPr>
                <w:rFonts w:ascii="Palatino Linotype" w:hAnsi="Palatino Linotype" w:cs="Arial"/>
                <w:b/>
                <w:sz w:val="24"/>
                <w:szCs w:val="24"/>
              </w:rPr>
              <w:t>Respuesta</w:t>
            </w:r>
          </w:p>
        </w:tc>
        <w:tc>
          <w:tcPr>
            <w:tcW w:w="987" w:type="dxa"/>
            <w:shd w:val="clear" w:color="auto" w:fill="92D050"/>
          </w:tcPr>
          <w:p w:rsidR="007B4132" w:rsidRPr="00DF6602" w:rsidRDefault="007B4132" w:rsidP="006856F0">
            <w:pPr>
              <w:autoSpaceDE w:val="0"/>
              <w:autoSpaceDN w:val="0"/>
              <w:adjustRightInd w:val="0"/>
              <w:spacing w:line="360" w:lineRule="auto"/>
              <w:jc w:val="center"/>
              <w:rPr>
                <w:rFonts w:ascii="Palatino Linotype" w:hAnsi="Palatino Linotype" w:cs="Arial"/>
                <w:b/>
                <w:sz w:val="24"/>
                <w:szCs w:val="24"/>
              </w:rPr>
            </w:pPr>
            <w:r w:rsidRPr="00DF6602">
              <w:rPr>
                <w:rFonts w:ascii="Palatino Linotype" w:hAnsi="Palatino Linotype" w:cs="Arial"/>
                <w:b/>
                <w:sz w:val="24"/>
                <w:szCs w:val="24"/>
              </w:rPr>
              <w:t>Colma</w:t>
            </w:r>
          </w:p>
        </w:tc>
      </w:tr>
      <w:tr w:rsidR="007B4132" w:rsidTr="007B4132">
        <w:trPr>
          <w:trHeight w:val="1158"/>
        </w:trPr>
        <w:tc>
          <w:tcPr>
            <w:tcW w:w="4815" w:type="dxa"/>
          </w:tcPr>
          <w:p w:rsidR="007B4132" w:rsidRDefault="007B4132" w:rsidP="005E7721">
            <w:pPr>
              <w:autoSpaceDE w:val="0"/>
              <w:autoSpaceDN w:val="0"/>
              <w:adjustRightInd w:val="0"/>
              <w:jc w:val="both"/>
              <w:rPr>
                <w:rFonts w:ascii="Palatino Linotype" w:hAnsi="Palatino Linotype" w:cs="Arial"/>
                <w:sz w:val="24"/>
                <w:szCs w:val="24"/>
              </w:rPr>
            </w:pPr>
            <w:r>
              <w:rPr>
                <w:rFonts w:ascii="Palatino Linotype" w:hAnsi="Palatino Linotype"/>
                <w:i/>
                <w:color w:val="000000"/>
              </w:rPr>
              <w:t>ACTA DE CABILDO DONDE FUE NOMBRADA LA DIRECTORA DE LA JUVENTUD.</w:t>
            </w:r>
          </w:p>
        </w:tc>
        <w:tc>
          <w:tcPr>
            <w:tcW w:w="3260" w:type="dxa"/>
          </w:tcPr>
          <w:p w:rsidR="007B4132" w:rsidRPr="00D6201F" w:rsidRDefault="007B4132" w:rsidP="007B4132">
            <w:pPr>
              <w:autoSpaceDE w:val="0"/>
              <w:autoSpaceDN w:val="0"/>
              <w:adjustRightInd w:val="0"/>
              <w:jc w:val="center"/>
              <w:rPr>
                <w:rFonts w:ascii="Palatino Linotype" w:hAnsi="Palatino Linotype" w:cs="Arial"/>
                <w:i/>
              </w:rPr>
            </w:pPr>
            <w:r w:rsidRPr="009B445A">
              <w:rPr>
                <w:rFonts w:ascii="Palatino Linotype" w:hAnsi="Palatino Linotype" w:cs="Arial"/>
                <w:i/>
              </w:rPr>
              <w:t>Se encuentra plasmado en el</w:t>
            </w:r>
            <w:r>
              <w:rPr>
                <w:rFonts w:ascii="Palatino Linotype" w:hAnsi="Palatino Linotype" w:cs="Arial"/>
                <w:i/>
              </w:rPr>
              <w:t xml:space="preserve"> archivo electrónico denominado</w:t>
            </w:r>
            <w:r w:rsidRPr="009B445A">
              <w:rPr>
                <w:rFonts w:ascii="Palatino Linotype" w:hAnsi="Palatino Linotype" w:cs="Arial"/>
                <w:i/>
              </w:rPr>
              <w:t xml:space="preserve"> </w:t>
            </w:r>
            <w:r>
              <w:rPr>
                <w:rFonts w:ascii="Palatino Linotype" w:hAnsi="Palatino Linotype" w:cs="Arial"/>
              </w:rPr>
              <w:t>GACETA 22.pdf.</w:t>
            </w:r>
          </w:p>
        </w:tc>
        <w:tc>
          <w:tcPr>
            <w:tcW w:w="987" w:type="dxa"/>
          </w:tcPr>
          <w:p w:rsidR="007B4132" w:rsidRDefault="007B4132" w:rsidP="006856F0">
            <w:pPr>
              <w:autoSpaceDE w:val="0"/>
              <w:autoSpaceDN w:val="0"/>
              <w:adjustRightInd w:val="0"/>
              <w:jc w:val="center"/>
              <w:rPr>
                <w:rFonts w:ascii="Palatino Linotype" w:hAnsi="Palatino Linotype" w:cs="Arial"/>
                <w:b/>
                <w:i/>
                <w:sz w:val="28"/>
                <w:szCs w:val="28"/>
              </w:rPr>
            </w:pPr>
          </w:p>
          <w:p w:rsidR="007B4132" w:rsidRDefault="007B4132" w:rsidP="006856F0">
            <w:pPr>
              <w:autoSpaceDE w:val="0"/>
              <w:autoSpaceDN w:val="0"/>
              <w:adjustRightInd w:val="0"/>
              <w:jc w:val="center"/>
              <w:rPr>
                <w:rFonts w:ascii="Webdings" w:hAnsi="Webdings" w:cs="Arial"/>
                <w:sz w:val="36"/>
                <w:szCs w:val="36"/>
              </w:rPr>
            </w:pPr>
            <w:r w:rsidRPr="00423BFA">
              <w:rPr>
                <w:rFonts w:ascii="Palatino Linotype" w:hAnsi="Palatino Linotype" w:cs="Arial"/>
                <w:b/>
                <w:sz w:val="28"/>
                <w:szCs w:val="28"/>
              </w:rPr>
              <w:t>X</w:t>
            </w:r>
          </w:p>
          <w:p w:rsidR="007B4132" w:rsidRDefault="007B4132" w:rsidP="006856F0">
            <w:pPr>
              <w:autoSpaceDE w:val="0"/>
              <w:autoSpaceDN w:val="0"/>
              <w:adjustRightInd w:val="0"/>
              <w:jc w:val="center"/>
              <w:rPr>
                <w:rFonts w:ascii="Webdings" w:hAnsi="Webdings" w:cs="Arial"/>
                <w:sz w:val="36"/>
                <w:szCs w:val="36"/>
              </w:rPr>
            </w:pPr>
          </w:p>
          <w:p w:rsidR="007B4132" w:rsidRPr="00423BFA" w:rsidRDefault="007B4132" w:rsidP="006856F0">
            <w:pPr>
              <w:autoSpaceDE w:val="0"/>
              <w:autoSpaceDN w:val="0"/>
              <w:adjustRightInd w:val="0"/>
              <w:jc w:val="center"/>
              <w:rPr>
                <w:rFonts w:ascii="Palatino Linotype" w:hAnsi="Palatino Linotype" w:cs="Arial"/>
                <w:b/>
                <w:sz w:val="28"/>
                <w:szCs w:val="28"/>
              </w:rPr>
            </w:pPr>
          </w:p>
        </w:tc>
      </w:tr>
      <w:tr w:rsidR="007B4132" w:rsidTr="006856F0">
        <w:tc>
          <w:tcPr>
            <w:tcW w:w="4815" w:type="dxa"/>
          </w:tcPr>
          <w:p w:rsidR="007B4132" w:rsidRDefault="002F465F" w:rsidP="006856F0">
            <w:pPr>
              <w:autoSpaceDE w:val="0"/>
              <w:autoSpaceDN w:val="0"/>
              <w:adjustRightInd w:val="0"/>
              <w:jc w:val="both"/>
              <w:rPr>
                <w:rFonts w:ascii="Palatino Linotype" w:hAnsi="Palatino Linotype" w:cs="Arial"/>
                <w:sz w:val="24"/>
                <w:szCs w:val="24"/>
              </w:rPr>
            </w:pPr>
            <w:r>
              <w:rPr>
                <w:rFonts w:ascii="Palatino Linotype" w:hAnsi="Palatino Linotype"/>
                <w:i/>
                <w:color w:val="000000"/>
              </w:rPr>
              <w:t xml:space="preserve">NOMBRAMIENTO DE </w:t>
            </w:r>
            <w:r w:rsidR="008B794A">
              <w:rPr>
                <w:rFonts w:ascii="Palatino Linotype" w:hAnsi="Palatino Linotype"/>
                <w:i/>
                <w:color w:val="000000"/>
              </w:rPr>
              <w:t>LA DIRECTORA DE LA JUVENTUD.</w:t>
            </w:r>
          </w:p>
        </w:tc>
        <w:tc>
          <w:tcPr>
            <w:tcW w:w="3260" w:type="dxa"/>
          </w:tcPr>
          <w:p w:rsidR="007B4132" w:rsidRPr="000B12C0" w:rsidRDefault="002F465F" w:rsidP="002F465F">
            <w:pPr>
              <w:jc w:val="center"/>
              <w:rPr>
                <w:rFonts w:ascii="Palatino Linotype" w:hAnsi="Palatino Linotype"/>
                <w:i/>
                <w:color w:val="000000"/>
              </w:rPr>
            </w:pPr>
            <w:r w:rsidRPr="009B445A">
              <w:rPr>
                <w:rFonts w:ascii="Palatino Linotype" w:hAnsi="Palatino Linotype" w:cs="Arial"/>
                <w:i/>
              </w:rPr>
              <w:t>Se encuentra plasmado en el</w:t>
            </w:r>
            <w:r>
              <w:rPr>
                <w:rFonts w:ascii="Palatino Linotype" w:hAnsi="Palatino Linotype" w:cs="Arial"/>
                <w:i/>
              </w:rPr>
              <w:t xml:space="preserve"> archivo electrónico denominado </w:t>
            </w:r>
            <w:r w:rsidRPr="002F465F">
              <w:rPr>
                <w:rFonts w:ascii="Palatino Linotype" w:hAnsi="Palatino Linotype" w:cs="Arial"/>
                <w:i/>
              </w:rPr>
              <w:tab/>
            </w:r>
            <w:proofErr w:type="spellStart"/>
            <w:r w:rsidRPr="002F465F">
              <w:rPr>
                <w:rFonts w:ascii="Palatino Linotype" w:hAnsi="Palatino Linotype" w:cs="Arial"/>
                <w:i/>
              </w:rPr>
              <w:t>nom</w:t>
            </w:r>
            <w:proofErr w:type="spellEnd"/>
            <w:r w:rsidRPr="002F465F">
              <w:rPr>
                <w:rFonts w:ascii="Palatino Linotype" w:hAnsi="Palatino Linotype" w:cs="Arial"/>
                <w:i/>
              </w:rPr>
              <w:t>. titular juventud catherin.pdf</w:t>
            </w:r>
          </w:p>
        </w:tc>
        <w:tc>
          <w:tcPr>
            <w:tcW w:w="987" w:type="dxa"/>
          </w:tcPr>
          <w:p w:rsidR="007B4132" w:rsidRDefault="007B4132" w:rsidP="006856F0">
            <w:pPr>
              <w:autoSpaceDE w:val="0"/>
              <w:autoSpaceDN w:val="0"/>
              <w:adjustRightInd w:val="0"/>
              <w:jc w:val="center"/>
              <w:rPr>
                <w:rFonts w:ascii="Webdings" w:hAnsi="Webdings" w:cs="Arial"/>
                <w:sz w:val="24"/>
                <w:szCs w:val="24"/>
              </w:rPr>
            </w:pPr>
          </w:p>
          <w:p w:rsidR="007B4132" w:rsidRPr="000B12C0" w:rsidRDefault="007B4132" w:rsidP="006856F0">
            <w:pPr>
              <w:autoSpaceDE w:val="0"/>
              <w:autoSpaceDN w:val="0"/>
              <w:adjustRightInd w:val="0"/>
              <w:jc w:val="center"/>
              <w:rPr>
                <w:rFonts w:ascii="Webdings" w:hAnsi="Webdings" w:cs="Arial"/>
                <w:sz w:val="36"/>
                <w:szCs w:val="36"/>
              </w:rPr>
            </w:pPr>
          </w:p>
          <w:p w:rsidR="002F465F" w:rsidRPr="000B12C0" w:rsidRDefault="002F465F" w:rsidP="002F465F">
            <w:pPr>
              <w:autoSpaceDE w:val="0"/>
              <w:autoSpaceDN w:val="0"/>
              <w:adjustRightInd w:val="0"/>
              <w:jc w:val="center"/>
              <w:rPr>
                <w:rFonts w:ascii="Webdings" w:hAnsi="Webdings" w:cs="Arial"/>
                <w:sz w:val="36"/>
                <w:szCs w:val="36"/>
              </w:rPr>
            </w:pPr>
            <w:r w:rsidRPr="000B12C0">
              <w:rPr>
                <w:rFonts w:ascii="Webdings" w:hAnsi="Webdings" w:cs="Arial"/>
                <w:sz w:val="36"/>
                <w:szCs w:val="36"/>
              </w:rPr>
              <w:t></w:t>
            </w:r>
          </w:p>
          <w:p w:rsidR="007B4132" w:rsidRPr="000B12C0" w:rsidRDefault="007B4132" w:rsidP="006856F0">
            <w:pPr>
              <w:autoSpaceDE w:val="0"/>
              <w:autoSpaceDN w:val="0"/>
              <w:adjustRightInd w:val="0"/>
              <w:jc w:val="center"/>
              <w:rPr>
                <w:rFonts w:ascii="Webdings" w:hAnsi="Webdings" w:cs="Arial"/>
                <w:sz w:val="18"/>
                <w:szCs w:val="36"/>
              </w:rPr>
            </w:pPr>
          </w:p>
          <w:p w:rsidR="007B4132" w:rsidRPr="000B12C0" w:rsidRDefault="007B4132" w:rsidP="006856F0">
            <w:pPr>
              <w:autoSpaceDE w:val="0"/>
              <w:autoSpaceDN w:val="0"/>
              <w:adjustRightInd w:val="0"/>
              <w:jc w:val="center"/>
              <w:rPr>
                <w:rFonts w:ascii="Webdings" w:hAnsi="Webdings" w:cs="Arial"/>
                <w:sz w:val="24"/>
                <w:szCs w:val="24"/>
              </w:rPr>
            </w:pPr>
            <w:r w:rsidRPr="000B12C0">
              <w:rPr>
                <w:rFonts w:ascii="Webdings" w:hAnsi="Webdings" w:cs="Arial"/>
                <w:sz w:val="24"/>
                <w:szCs w:val="24"/>
              </w:rPr>
              <w:t></w:t>
            </w:r>
          </w:p>
        </w:tc>
      </w:tr>
      <w:tr w:rsidR="007B4132" w:rsidTr="006856F0">
        <w:tc>
          <w:tcPr>
            <w:tcW w:w="4815" w:type="dxa"/>
          </w:tcPr>
          <w:p w:rsidR="007B4132" w:rsidRDefault="005E7721" w:rsidP="005E7721">
            <w:pPr>
              <w:autoSpaceDE w:val="0"/>
              <w:autoSpaceDN w:val="0"/>
              <w:adjustRightInd w:val="0"/>
              <w:jc w:val="both"/>
              <w:rPr>
                <w:rFonts w:ascii="Palatino Linotype" w:hAnsi="Palatino Linotype" w:cs="Arial"/>
                <w:sz w:val="24"/>
                <w:szCs w:val="24"/>
              </w:rPr>
            </w:pPr>
            <w:r>
              <w:rPr>
                <w:rFonts w:ascii="Palatino Linotype" w:hAnsi="Palatino Linotype"/>
                <w:i/>
                <w:color w:val="000000"/>
              </w:rPr>
              <w:t xml:space="preserve">CURRICULUM VITAE DE </w:t>
            </w:r>
            <w:r w:rsidR="008B794A">
              <w:rPr>
                <w:rFonts w:ascii="Palatino Linotype" w:hAnsi="Palatino Linotype"/>
                <w:i/>
                <w:color w:val="000000"/>
              </w:rPr>
              <w:t>LA DIRECTORA DE LA JUVENTUD.</w:t>
            </w:r>
          </w:p>
        </w:tc>
        <w:tc>
          <w:tcPr>
            <w:tcW w:w="3260" w:type="dxa"/>
          </w:tcPr>
          <w:p w:rsidR="007B4132" w:rsidRDefault="007B4132" w:rsidP="006856F0">
            <w:pPr>
              <w:autoSpaceDE w:val="0"/>
              <w:autoSpaceDN w:val="0"/>
              <w:adjustRightInd w:val="0"/>
              <w:jc w:val="center"/>
              <w:rPr>
                <w:rFonts w:ascii="Palatino Linotype" w:hAnsi="Palatino Linotype" w:cs="Arial"/>
                <w:i/>
              </w:rPr>
            </w:pPr>
          </w:p>
          <w:p w:rsidR="007B4132" w:rsidRPr="000B12C0" w:rsidRDefault="005E7721" w:rsidP="005E7721">
            <w:pPr>
              <w:autoSpaceDE w:val="0"/>
              <w:autoSpaceDN w:val="0"/>
              <w:adjustRightInd w:val="0"/>
              <w:jc w:val="center"/>
              <w:rPr>
                <w:rFonts w:ascii="Palatino Linotype" w:hAnsi="Palatino Linotype"/>
                <w:i/>
                <w:color w:val="000000"/>
              </w:rPr>
            </w:pPr>
            <w:r w:rsidRPr="009B445A">
              <w:rPr>
                <w:rFonts w:ascii="Palatino Linotype" w:hAnsi="Palatino Linotype" w:cs="Arial"/>
                <w:i/>
              </w:rPr>
              <w:t>Se encuentra plasmado en el</w:t>
            </w:r>
            <w:r>
              <w:rPr>
                <w:rFonts w:ascii="Palatino Linotype" w:hAnsi="Palatino Linotype" w:cs="Arial"/>
                <w:i/>
              </w:rPr>
              <w:t xml:space="preserve"> archivo electrónico denominado </w:t>
            </w:r>
            <w:r w:rsidRPr="005E7721">
              <w:rPr>
                <w:rFonts w:ascii="Palatino Linotype" w:hAnsi="Palatino Linotype" w:cs="Arial"/>
                <w:i/>
              </w:rPr>
              <w:t>CV DIR. JUV. CATHERIN.pdf</w:t>
            </w:r>
          </w:p>
        </w:tc>
        <w:tc>
          <w:tcPr>
            <w:tcW w:w="987" w:type="dxa"/>
          </w:tcPr>
          <w:p w:rsidR="007B4132" w:rsidRPr="00423BFA" w:rsidRDefault="007B4132" w:rsidP="006856F0">
            <w:pPr>
              <w:autoSpaceDE w:val="0"/>
              <w:autoSpaceDN w:val="0"/>
              <w:adjustRightInd w:val="0"/>
              <w:jc w:val="center"/>
              <w:rPr>
                <w:rFonts w:ascii="Palatino Linotype" w:hAnsi="Palatino Linotype" w:cs="Arial"/>
                <w:b/>
                <w:sz w:val="16"/>
                <w:szCs w:val="28"/>
              </w:rPr>
            </w:pPr>
          </w:p>
          <w:p w:rsidR="007B4132" w:rsidRDefault="007B4132" w:rsidP="006856F0">
            <w:pPr>
              <w:autoSpaceDE w:val="0"/>
              <w:autoSpaceDN w:val="0"/>
              <w:adjustRightInd w:val="0"/>
              <w:jc w:val="center"/>
              <w:rPr>
                <w:rFonts w:ascii="Webdings" w:hAnsi="Webdings" w:cs="Arial"/>
                <w:sz w:val="36"/>
                <w:szCs w:val="36"/>
              </w:rPr>
            </w:pPr>
          </w:p>
          <w:p w:rsidR="007B4132" w:rsidRPr="000B12C0" w:rsidRDefault="007B4132" w:rsidP="006856F0">
            <w:pPr>
              <w:autoSpaceDE w:val="0"/>
              <w:autoSpaceDN w:val="0"/>
              <w:adjustRightInd w:val="0"/>
              <w:jc w:val="center"/>
              <w:rPr>
                <w:rFonts w:ascii="Webdings" w:hAnsi="Webdings" w:cs="Arial"/>
                <w:sz w:val="36"/>
                <w:szCs w:val="36"/>
              </w:rPr>
            </w:pPr>
            <w:r w:rsidRPr="000B12C0">
              <w:rPr>
                <w:rFonts w:ascii="Webdings" w:hAnsi="Webdings" w:cs="Arial"/>
                <w:sz w:val="36"/>
                <w:szCs w:val="36"/>
              </w:rPr>
              <w:t></w:t>
            </w:r>
          </w:p>
          <w:p w:rsidR="007B4132" w:rsidRDefault="007B4132" w:rsidP="006856F0">
            <w:pPr>
              <w:autoSpaceDE w:val="0"/>
              <w:autoSpaceDN w:val="0"/>
              <w:adjustRightInd w:val="0"/>
              <w:jc w:val="center"/>
              <w:rPr>
                <w:rFonts w:ascii="Palatino Linotype" w:hAnsi="Palatino Linotype" w:cs="Arial"/>
                <w:sz w:val="24"/>
                <w:szCs w:val="24"/>
              </w:rPr>
            </w:pPr>
          </w:p>
        </w:tc>
      </w:tr>
      <w:tr w:rsidR="007B4132" w:rsidTr="006856F0">
        <w:tc>
          <w:tcPr>
            <w:tcW w:w="4815" w:type="dxa"/>
          </w:tcPr>
          <w:p w:rsidR="007B4132" w:rsidRDefault="008B794A" w:rsidP="006856F0">
            <w:pPr>
              <w:autoSpaceDE w:val="0"/>
              <w:autoSpaceDN w:val="0"/>
              <w:adjustRightInd w:val="0"/>
              <w:jc w:val="both"/>
              <w:rPr>
                <w:rFonts w:ascii="Palatino Linotype" w:hAnsi="Palatino Linotype" w:cs="Arial"/>
                <w:sz w:val="24"/>
                <w:szCs w:val="24"/>
              </w:rPr>
            </w:pPr>
            <w:r>
              <w:rPr>
                <w:rFonts w:ascii="Palatino Linotype" w:hAnsi="Palatino Linotype"/>
                <w:i/>
                <w:color w:val="000000"/>
              </w:rPr>
              <w:t>PLAN DE TRABAJO MEDIANTE EL CUAL GANO LA CONVOCATORIA LA DIRECTORA DE LA JUVENTUD.</w:t>
            </w:r>
          </w:p>
        </w:tc>
        <w:tc>
          <w:tcPr>
            <w:tcW w:w="3260" w:type="dxa"/>
          </w:tcPr>
          <w:p w:rsidR="007B4132" w:rsidRPr="000B12C0" w:rsidRDefault="008B794A" w:rsidP="008B794A">
            <w:pPr>
              <w:autoSpaceDE w:val="0"/>
              <w:autoSpaceDN w:val="0"/>
              <w:adjustRightInd w:val="0"/>
              <w:jc w:val="center"/>
              <w:rPr>
                <w:rFonts w:ascii="Palatino Linotype" w:hAnsi="Palatino Linotype"/>
                <w:i/>
                <w:color w:val="000000"/>
              </w:rPr>
            </w:pPr>
            <w:r w:rsidRPr="009B445A">
              <w:rPr>
                <w:rFonts w:ascii="Palatino Linotype" w:hAnsi="Palatino Linotype" w:cs="Arial"/>
                <w:i/>
              </w:rPr>
              <w:t>Se encuentra plasmado en el</w:t>
            </w:r>
            <w:r>
              <w:rPr>
                <w:rFonts w:ascii="Palatino Linotype" w:hAnsi="Palatino Linotype" w:cs="Arial"/>
                <w:i/>
              </w:rPr>
              <w:t xml:space="preserve"> archivo electrónico denominado  </w:t>
            </w:r>
            <w:r w:rsidRPr="008B794A">
              <w:rPr>
                <w:rFonts w:ascii="Palatino Linotype" w:hAnsi="Palatino Linotype"/>
                <w:i/>
                <w:color w:val="000000"/>
              </w:rPr>
              <w:t>PRESENTACION IMJUVE.pdf</w:t>
            </w:r>
          </w:p>
        </w:tc>
        <w:tc>
          <w:tcPr>
            <w:tcW w:w="987" w:type="dxa"/>
          </w:tcPr>
          <w:p w:rsidR="007B4132" w:rsidRDefault="007B4132" w:rsidP="006856F0">
            <w:pPr>
              <w:autoSpaceDE w:val="0"/>
              <w:autoSpaceDN w:val="0"/>
              <w:adjustRightInd w:val="0"/>
              <w:jc w:val="center"/>
              <w:rPr>
                <w:rFonts w:ascii="Palatino Linotype" w:hAnsi="Palatino Linotype"/>
                <w:i/>
                <w:color w:val="000000"/>
              </w:rPr>
            </w:pPr>
          </w:p>
          <w:p w:rsidR="007B4132" w:rsidRDefault="008B794A" w:rsidP="008B794A">
            <w:pPr>
              <w:autoSpaceDE w:val="0"/>
              <w:autoSpaceDN w:val="0"/>
              <w:adjustRightInd w:val="0"/>
              <w:jc w:val="center"/>
              <w:rPr>
                <w:rFonts w:ascii="Palatino Linotype" w:hAnsi="Palatino Linotype" w:cs="Arial"/>
                <w:sz w:val="24"/>
                <w:szCs w:val="24"/>
              </w:rPr>
            </w:pPr>
            <w:r w:rsidRPr="000B12C0">
              <w:rPr>
                <w:rFonts w:ascii="Webdings" w:hAnsi="Webdings" w:cs="Arial"/>
                <w:sz w:val="36"/>
                <w:szCs w:val="36"/>
              </w:rPr>
              <w:t></w:t>
            </w:r>
          </w:p>
        </w:tc>
      </w:tr>
      <w:tr w:rsidR="003E447D" w:rsidTr="006856F0">
        <w:tc>
          <w:tcPr>
            <w:tcW w:w="4815" w:type="dxa"/>
          </w:tcPr>
          <w:p w:rsidR="003E447D" w:rsidRDefault="000C7D4A" w:rsidP="006856F0">
            <w:pPr>
              <w:autoSpaceDE w:val="0"/>
              <w:autoSpaceDN w:val="0"/>
              <w:adjustRightInd w:val="0"/>
              <w:jc w:val="both"/>
              <w:rPr>
                <w:rFonts w:ascii="Palatino Linotype" w:hAnsi="Palatino Linotype"/>
                <w:i/>
                <w:color w:val="000000"/>
              </w:rPr>
            </w:pPr>
            <w:r>
              <w:rPr>
                <w:rFonts w:ascii="Palatino Linotype" w:hAnsi="Palatino Linotype"/>
                <w:i/>
                <w:color w:val="000000"/>
              </w:rPr>
              <w:t>PERSONAL ADSCRITO A LA DIRECCIÓN DEL INSTITUTO MUNICIPAL DE LA JUVENTUD</w:t>
            </w:r>
          </w:p>
        </w:tc>
        <w:tc>
          <w:tcPr>
            <w:tcW w:w="3260" w:type="dxa"/>
          </w:tcPr>
          <w:p w:rsidR="000C7D4A" w:rsidRPr="000C7D4A" w:rsidRDefault="000C7D4A" w:rsidP="000C7D4A">
            <w:pPr>
              <w:autoSpaceDE w:val="0"/>
              <w:autoSpaceDN w:val="0"/>
              <w:adjustRightInd w:val="0"/>
              <w:jc w:val="center"/>
              <w:rPr>
                <w:rFonts w:ascii="Palatino Linotype" w:hAnsi="Palatino Linotype" w:cs="Arial"/>
                <w:i/>
              </w:rPr>
            </w:pPr>
            <w:r w:rsidRPr="009B445A">
              <w:rPr>
                <w:rFonts w:ascii="Palatino Linotype" w:hAnsi="Palatino Linotype" w:cs="Arial"/>
                <w:i/>
              </w:rPr>
              <w:t>Se encuentra plasmado en el</w:t>
            </w:r>
            <w:r>
              <w:rPr>
                <w:rFonts w:ascii="Palatino Linotype" w:hAnsi="Palatino Linotype" w:cs="Arial"/>
                <w:i/>
              </w:rPr>
              <w:t xml:space="preserve"> archivo electrónico denominado </w:t>
            </w:r>
            <w:hyperlink r:id="rId9" w:history="1">
              <w:r w:rsidRPr="000C7D4A">
                <w:rPr>
                  <w:rFonts w:ascii="Palatino Linotype" w:hAnsi="Palatino Linotype" w:cs="Arial"/>
                  <w:bCs/>
                  <w:i/>
                </w:rPr>
                <w:br/>
              </w:r>
              <w:r w:rsidRPr="000C7D4A">
                <w:rPr>
                  <w:rStyle w:val="Hipervnculo"/>
                  <w:rFonts w:ascii="Palatino Linotype" w:hAnsi="Palatino Linotype" w:cs="Arial"/>
                  <w:bCs/>
                  <w:i/>
                  <w:color w:val="auto"/>
                  <w:u w:val="none"/>
                </w:rPr>
                <w:t>CV SHELIN JUV 2019.pdf</w:t>
              </w:r>
            </w:hyperlink>
          </w:p>
          <w:p w:rsidR="003E447D" w:rsidRPr="009B445A" w:rsidRDefault="000C7D4A" w:rsidP="008B794A">
            <w:pPr>
              <w:autoSpaceDE w:val="0"/>
              <w:autoSpaceDN w:val="0"/>
              <w:adjustRightInd w:val="0"/>
              <w:jc w:val="center"/>
              <w:rPr>
                <w:rFonts w:ascii="Palatino Linotype" w:hAnsi="Palatino Linotype" w:cs="Arial"/>
                <w:i/>
              </w:rPr>
            </w:pPr>
            <w:r w:rsidRPr="000C7D4A">
              <w:rPr>
                <w:rFonts w:ascii="Palatino Linotype" w:hAnsi="Palatino Linotype" w:cs="Arial"/>
                <w:i/>
              </w:rPr>
              <w:tab/>
              <w:t>CV PEDRO JUV 2019.pdf</w:t>
            </w:r>
          </w:p>
        </w:tc>
        <w:tc>
          <w:tcPr>
            <w:tcW w:w="987" w:type="dxa"/>
          </w:tcPr>
          <w:p w:rsidR="00D06F6C" w:rsidRDefault="00D06F6C" w:rsidP="006856F0">
            <w:pPr>
              <w:autoSpaceDE w:val="0"/>
              <w:autoSpaceDN w:val="0"/>
              <w:adjustRightInd w:val="0"/>
              <w:jc w:val="center"/>
              <w:rPr>
                <w:rFonts w:ascii="Palatino Linotype" w:hAnsi="Palatino Linotype"/>
                <w:i/>
                <w:color w:val="000000"/>
              </w:rPr>
            </w:pPr>
          </w:p>
          <w:p w:rsidR="00D06F6C" w:rsidRDefault="00D06F6C" w:rsidP="006856F0">
            <w:pPr>
              <w:autoSpaceDE w:val="0"/>
              <w:autoSpaceDN w:val="0"/>
              <w:adjustRightInd w:val="0"/>
              <w:jc w:val="center"/>
              <w:rPr>
                <w:rFonts w:ascii="Palatino Linotype" w:hAnsi="Palatino Linotype"/>
                <w:i/>
                <w:color w:val="000000"/>
              </w:rPr>
            </w:pPr>
          </w:p>
          <w:p w:rsidR="003E447D" w:rsidRDefault="00D06F6C" w:rsidP="006856F0">
            <w:pPr>
              <w:autoSpaceDE w:val="0"/>
              <w:autoSpaceDN w:val="0"/>
              <w:adjustRightInd w:val="0"/>
              <w:jc w:val="center"/>
              <w:rPr>
                <w:rFonts w:ascii="Palatino Linotype" w:hAnsi="Palatino Linotype"/>
                <w:i/>
                <w:color w:val="000000"/>
              </w:rPr>
            </w:pPr>
            <w:r>
              <w:rPr>
                <w:rFonts w:ascii="Palatino Linotype" w:hAnsi="Palatino Linotype"/>
                <w:i/>
                <w:color w:val="000000"/>
              </w:rPr>
              <w:t>Parcial</w:t>
            </w:r>
          </w:p>
        </w:tc>
      </w:tr>
      <w:tr w:rsidR="003E447D" w:rsidTr="006856F0">
        <w:tc>
          <w:tcPr>
            <w:tcW w:w="4815" w:type="dxa"/>
          </w:tcPr>
          <w:p w:rsidR="003E447D" w:rsidRDefault="00D06F6C" w:rsidP="006856F0">
            <w:pPr>
              <w:autoSpaceDE w:val="0"/>
              <w:autoSpaceDN w:val="0"/>
              <w:adjustRightInd w:val="0"/>
              <w:jc w:val="both"/>
              <w:rPr>
                <w:rFonts w:ascii="Palatino Linotype" w:hAnsi="Palatino Linotype"/>
                <w:i/>
                <w:color w:val="000000"/>
              </w:rPr>
            </w:pPr>
            <w:r>
              <w:rPr>
                <w:rFonts w:ascii="Palatino Linotype" w:hAnsi="Palatino Linotype"/>
                <w:i/>
                <w:color w:val="000000"/>
              </w:rPr>
              <w:t>INFORME DE ACTIVIDADES A PARTIR DE LA FECHA DE SU NOMBRAMIENTO AL DÍA 19 DE SEPTIEMBRE DE 2019</w:t>
            </w:r>
          </w:p>
        </w:tc>
        <w:tc>
          <w:tcPr>
            <w:tcW w:w="3260" w:type="dxa"/>
          </w:tcPr>
          <w:p w:rsidR="003E447D" w:rsidRPr="009B445A" w:rsidRDefault="00D06F6C" w:rsidP="00D06F6C">
            <w:pPr>
              <w:autoSpaceDE w:val="0"/>
              <w:autoSpaceDN w:val="0"/>
              <w:adjustRightInd w:val="0"/>
              <w:jc w:val="center"/>
              <w:rPr>
                <w:rFonts w:ascii="Palatino Linotype" w:hAnsi="Palatino Linotype" w:cs="Arial"/>
                <w:i/>
              </w:rPr>
            </w:pPr>
            <w:r w:rsidRPr="009B445A">
              <w:rPr>
                <w:rFonts w:ascii="Palatino Linotype" w:hAnsi="Palatino Linotype" w:cs="Arial"/>
                <w:i/>
              </w:rPr>
              <w:t>Se encuentra plasmado en el</w:t>
            </w:r>
            <w:r>
              <w:rPr>
                <w:rFonts w:ascii="Palatino Linotype" w:hAnsi="Palatino Linotype" w:cs="Arial"/>
                <w:i/>
              </w:rPr>
              <w:t xml:space="preserve"> archivo electrónico denominado </w:t>
            </w:r>
            <w:r w:rsidRPr="00D06F6C">
              <w:rPr>
                <w:rFonts w:ascii="Palatino Linotype" w:hAnsi="Palatino Linotype" w:cs="Arial"/>
                <w:i/>
              </w:rPr>
              <w:t>ACTIVIDADES JUVENTUD 2019.pdf</w:t>
            </w:r>
          </w:p>
        </w:tc>
        <w:tc>
          <w:tcPr>
            <w:tcW w:w="987" w:type="dxa"/>
          </w:tcPr>
          <w:p w:rsidR="003E447D" w:rsidRDefault="003E447D" w:rsidP="006856F0">
            <w:pPr>
              <w:autoSpaceDE w:val="0"/>
              <w:autoSpaceDN w:val="0"/>
              <w:adjustRightInd w:val="0"/>
              <w:jc w:val="center"/>
              <w:rPr>
                <w:rFonts w:ascii="Palatino Linotype" w:hAnsi="Palatino Linotype"/>
                <w:i/>
                <w:color w:val="000000"/>
              </w:rPr>
            </w:pPr>
          </w:p>
          <w:p w:rsidR="00D06F6C" w:rsidRDefault="00D06F6C" w:rsidP="006856F0">
            <w:pPr>
              <w:autoSpaceDE w:val="0"/>
              <w:autoSpaceDN w:val="0"/>
              <w:adjustRightInd w:val="0"/>
              <w:jc w:val="center"/>
              <w:rPr>
                <w:rFonts w:ascii="Palatino Linotype" w:hAnsi="Palatino Linotype"/>
                <w:i/>
                <w:color w:val="000000"/>
              </w:rPr>
            </w:pPr>
            <w:r w:rsidRPr="000B12C0">
              <w:rPr>
                <w:rFonts w:ascii="Webdings" w:hAnsi="Webdings" w:cs="Arial"/>
                <w:sz w:val="36"/>
                <w:szCs w:val="36"/>
              </w:rPr>
              <w:t></w:t>
            </w:r>
          </w:p>
        </w:tc>
      </w:tr>
    </w:tbl>
    <w:p w:rsidR="007B4132" w:rsidRDefault="007B4132" w:rsidP="007B4132">
      <w:pPr>
        <w:pStyle w:val="Sinespaciado"/>
        <w:spacing w:line="360" w:lineRule="auto"/>
        <w:jc w:val="both"/>
        <w:rPr>
          <w:rFonts w:ascii="Palatino Linotype" w:hAnsi="Palatino Linotype"/>
          <w:sz w:val="24"/>
          <w:szCs w:val="24"/>
        </w:rPr>
      </w:pPr>
    </w:p>
    <w:p w:rsidR="00BA76C9" w:rsidRDefault="00BA76C9" w:rsidP="008367CC">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Au</w:t>
      </w:r>
      <w:r w:rsidR="00852898">
        <w:rPr>
          <w:rFonts w:ascii="Palatino Linotype" w:hAnsi="Palatino Linotype"/>
          <w:sz w:val="24"/>
          <w:szCs w:val="24"/>
        </w:rPr>
        <w:t>nado a lo anterior</w:t>
      </w:r>
      <w:r>
        <w:rPr>
          <w:rFonts w:ascii="Palatino Linotype" w:hAnsi="Palatino Linotype"/>
          <w:sz w:val="24"/>
          <w:szCs w:val="24"/>
        </w:rPr>
        <w:t xml:space="preserve">, por lo que respecta al </w:t>
      </w:r>
      <w:r w:rsidR="00AC1C9A">
        <w:rPr>
          <w:rFonts w:ascii="Palatino Linotype" w:hAnsi="Palatino Linotype"/>
          <w:sz w:val="24"/>
          <w:szCs w:val="24"/>
        </w:rPr>
        <w:t xml:space="preserve"> punto donde el particular requiere conocer Acta de Cabildo d</w:t>
      </w:r>
      <w:r w:rsidR="00AC1C9A" w:rsidRPr="00AC1C9A">
        <w:rPr>
          <w:rFonts w:ascii="Palatino Linotype" w:hAnsi="Palatino Linotype"/>
          <w:sz w:val="24"/>
          <w:szCs w:val="24"/>
        </w:rPr>
        <w:t xml:space="preserve">onde </w:t>
      </w:r>
      <w:r w:rsidR="00AC1C9A">
        <w:rPr>
          <w:rFonts w:ascii="Palatino Linotype" w:hAnsi="Palatino Linotype"/>
          <w:sz w:val="24"/>
          <w:szCs w:val="24"/>
        </w:rPr>
        <w:t>f</w:t>
      </w:r>
      <w:r w:rsidR="00AC1C9A" w:rsidRPr="00AC1C9A">
        <w:rPr>
          <w:rFonts w:ascii="Palatino Linotype" w:hAnsi="Palatino Linotype"/>
          <w:sz w:val="24"/>
          <w:szCs w:val="24"/>
        </w:rPr>
        <w:t xml:space="preserve">ue </w:t>
      </w:r>
      <w:r w:rsidR="00AC1C9A">
        <w:rPr>
          <w:rFonts w:ascii="Palatino Linotype" w:hAnsi="Palatino Linotype"/>
          <w:sz w:val="24"/>
          <w:szCs w:val="24"/>
        </w:rPr>
        <w:t>n</w:t>
      </w:r>
      <w:r w:rsidR="00AC1C9A" w:rsidRPr="00AC1C9A">
        <w:rPr>
          <w:rFonts w:ascii="Palatino Linotype" w:hAnsi="Palatino Linotype"/>
          <w:sz w:val="24"/>
          <w:szCs w:val="24"/>
        </w:rPr>
        <w:t xml:space="preserve">ombrada </w:t>
      </w:r>
      <w:r w:rsidR="00AC1C9A">
        <w:rPr>
          <w:rFonts w:ascii="Palatino Linotype" w:hAnsi="Palatino Linotype"/>
          <w:sz w:val="24"/>
          <w:szCs w:val="24"/>
        </w:rPr>
        <w:t>l</w:t>
      </w:r>
      <w:r w:rsidR="00AC1C9A" w:rsidRPr="00AC1C9A">
        <w:rPr>
          <w:rFonts w:ascii="Palatino Linotype" w:hAnsi="Palatino Linotype"/>
          <w:sz w:val="24"/>
          <w:szCs w:val="24"/>
        </w:rPr>
        <w:t xml:space="preserve">a Directora </w:t>
      </w:r>
      <w:r w:rsidR="00AC1C9A">
        <w:rPr>
          <w:rFonts w:ascii="Palatino Linotype" w:hAnsi="Palatino Linotype"/>
          <w:sz w:val="24"/>
          <w:szCs w:val="24"/>
        </w:rPr>
        <w:t>d</w:t>
      </w:r>
      <w:r w:rsidR="00AC1C9A" w:rsidRPr="00AC1C9A">
        <w:rPr>
          <w:rFonts w:ascii="Palatino Linotype" w:hAnsi="Palatino Linotype"/>
          <w:sz w:val="24"/>
          <w:szCs w:val="24"/>
        </w:rPr>
        <w:t xml:space="preserve">e </w:t>
      </w:r>
      <w:r w:rsidR="00AC1C9A">
        <w:rPr>
          <w:rFonts w:ascii="Palatino Linotype" w:hAnsi="Palatino Linotype"/>
          <w:sz w:val="24"/>
          <w:szCs w:val="24"/>
        </w:rPr>
        <w:t>l</w:t>
      </w:r>
      <w:r w:rsidR="00AC1C9A" w:rsidRPr="00AC1C9A">
        <w:rPr>
          <w:rFonts w:ascii="Palatino Linotype" w:hAnsi="Palatino Linotype"/>
          <w:sz w:val="24"/>
          <w:szCs w:val="24"/>
        </w:rPr>
        <w:t>a Juventud</w:t>
      </w:r>
      <w:r w:rsidR="00AC1C9A">
        <w:rPr>
          <w:rFonts w:ascii="Palatino Linotype" w:hAnsi="Palatino Linotype"/>
          <w:sz w:val="24"/>
          <w:szCs w:val="24"/>
        </w:rPr>
        <w:t xml:space="preserve">, por lo cual fue remitido el </w:t>
      </w:r>
      <w:r>
        <w:rPr>
          <w:rFonts w:ascii="Palatino Linotype" w:hAnsi="Palatino Linotype"/>
          <w:sz w:val="24"/>
          <w:szCs w:val="24"/>
        </w:rPr>
        <w:t>archivo</w:t>
      </w:r>
      <w:r w:rsidR="00AC1C9A">
        <w:rPr>
          <w:rFonts w:ascii="Palatino Linotype" w:hAnsi="Palatino Linotype"/>
          <w:sz w:val="24"/>
          <w:szCs w:val="24"/>
        </w:rPr>
        <w:t xml:space="preserve"> electrónico</w:t>
      </w:r>
      <w:r w:rsidR="00435B27">
        <w:rPr>
          <w:rFonts w:ascii="Palatino Linotype" w:hAnsi="Palatino Linotype"/>
          <w:sz w:val="24"/>
          <w:szCs w:val="24"/>
        </w:rPr>
        <w:t>,</w:t>
      </w:r>
      <w:r>
        <w:rPr>
          <w:rFonts w:ascii="Palatino Linotype" w:hAnsi="Palatino Linotype"/>
          <w:sz w:val="24"/>
          <w:szCs w:val="24"/>
        </w:rPr>
        <w:t xml:space="preserve"> referente a la Gaceta Municipal aprobada durante la Trigésima Primera Sesión Ordinaria por e</w:t>
      </w:r>
      <w:r w:rsidR="00852898">
        <w:rPr>
          <w:rFonts w:ascii="Palatino Linotype" w:hAnsi="Palatino Linotype"/>
          <w:sz w:val="24"/>
          <w:szCs w:val="24"/>
        </w:rPr>
        <w:t>l Ayuntamiento de Coyotepec,</w:t>
      </w:r>
      <w:r>
        <w:rPr>
          <w:rFonts w:ascii="Palatino Linotype" w:hAnsi="Palatino Linotype"/>
          <w:sz w:val="24"/>
          <w:szCs w:val="24"/>
        </w:rPr>
        <w:t xml:space="preserve"> donde pretende </w:t>
      </w:r>
      <w:r w:rsidR="0061617D">
        <w:rPr>
          <w:rFonts w:ascii="Palatino Linotype" w:hAnsi="Palatino Linotype"/>
          <w:sz w:val="24"/>
          <w:szCs w:val="24"/>
        </w:rPr>
        <w:t xml:space="preserve">el </w:t>
      </w:r>
      <w:r w:rsidR="00852898">
        <w:rPr>
          <w:rFonts w:ascii="Palatino Linotype" w:hAnsi="Palatino Linotype"/>
          <w:sz w:val="24"/>
          <w:szCs w:val="24"/>
        </w:rPr>
        <w:t>Sujeto Obligado</w:t>
      </w:r>
      <w:r w:rsidR="0061617D">
        <w:rPr>
          <w:rFonts w:ascii="Palatino Linotype" w:hAnsi="Palatino Linotype"/>
          <w:sz w:val="24"/>
          <w:szCs w:val="24"/>
        </w:rPr>
        <w:t>,</w:t>
      </w:r>
      <w:r w:rsidR="00852898">
        <w:rPr>
          <w:rFonts w:ascii="Palatino Linotype" w:hAnsi="Palatino Linotype"/>
          <w:sz w:val="24"/>
          <w:szCs w:val="24"/>
        </w:rPr>
        <w:t xml:space="preserve"> </w:t>
      </w:r>
      <w:r>
        <w:rPr>
          <w:rFonts w:ascii="Palatino Linotype" w:hAnsi="Palatino Linotype"/>
          <w:sz w:val="24"/>
          <w:szCs w:val="24"/>
        </w:rPr>
        <w:t xml:space="preserve">colmar </w:t>
      </w:r>
      <w:r w:rsidR="00AC1C9A">
        <w:rPr>
          <w:rFonts w:ascii="Palatino Linotype" w:hAnsi="Palatino Linotype"/>
          <w:sz w:val="24"/>
          <w:szCs w:val="24"/>
        </w:rPr>
        <w:t>dicha petición</w:t>
      </w:r>
      <w:r w:rsidR="004473C6">
        <w:rPr>
          <w:rFonts w:ascii="Palatino Linotype" w:hAnsi="Palatino Linotype"/>
          <w:sz w:val="24"/>
          <w:szCs w:val="24"/>
        </w:rPr>
        <w:t>, se advierte, que</w:t>
      </w:r>
      <w:r>
        <w:rPr>
          <w:rFonts w:ascii="Palatino Linotype" w:hAnsi="Palatino Linotype"/>
          <w:sz w:val="24"/>
          <w:szCs w:val="24"/>
        </w:rPr>
        <w:t xml:space="preserve"> en dicho documento</w:t>
      </w:r>
      <w:r w:rsidR="004473C6">
        <w:rPr>
          <w:rFonts w:ascii="Palatino Linotype" w:hAnsi="Palatino Linotype"/>
          <w:sz w:val="24"/>
          <w:szCs w:val="24"/>
        </w:rPr>
        <w:t xml:space="preserve"> no se encuentra adjunto lo que resulta de interés para el recurrente, pues solo refiere en la Gaceta Municipal en mención lo siguiente:</w:t>
      </w:r>
    </w:p>
    <w:p w:rsidR="004473C6" w:rsidRDefault="004473C6" w:rsidP="004473C6">
      <w:pPr>
        <w:pStyle w:val="Sinespaciado"/>
        <w:spacing w:line="360" w:lineRule="auto"/>
        <w:jc w:val="center"/>
        <w:rPr>
          <w:rFonts w:ascii="Palatino Linotype" w:hAnsi="Palatino Linotype"/>
          <w:sz w:val="24"/>
          <w:szCs w:val="24"/>
        </w:rPr>
      </w:pPr>
      <w:r>
        <w:rPr>
          <w:noProof/>
          <w:lang w:eastAsia="es-MX"/>
        </w:rPr>
        <w:drawing>
          <wp:inline distT="0" distB="0" distL="0" distR="0" wp14:anchorId="19A8ACC2" wp14:editId="1E1CDC73">
            <wp:extent cx="4963851" cy="5512279"/>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658" t="12778" r="31094" b="9737"/>
                    <a:stretch/>
                  </pic:blipFill>
                  <pic:spPr bwMode="auto">
                    <a:xfrm>
                      <a:off x="0" y="0"/>
                      <a:ext cx="4983219" cy="5533787"/>
                    </a:xfrm>
                    <a:prstGeom prst="rect">
                      <a:avLst/>
                    </a:prstGeom>
                    <a:ln>
                      <a:noFill/>
                    </a:ln>
                    <a:extLst>
                      <a:ext uri="{53640926-AAD7-44D8-BBD7-CCE9431645EC}">
                        <a14:shadowObscured xmlns:a14="http://schemas.microsoft.com/office/drawing/2010/main"/>
                      </a:ext>
                    </a:extLst>
                  </pic:spPr>
                </pic:pic>
              </a:graphicData>
            </a:graphic>
          </wp:inline>
        </w:drawing>
      </w:r>
    </w:p>
    <w:p w:rsidR="00317B98" w:rsidRDefault="00435B27" w:rsidP="00435B27">
      <w:pPr>
        <w:pStyle w:val="Sinespaciado"/>
        <w:spacing w:line="360" w:lineRule="auto"/>
        <w:jc w:val="both"/>
        <w:rPr>
          <w:rFonts w:ascii="Palatino Linotype" w:hAnsi="Palatino Linotype"/>
          <w:sz w:val="24"/>
        </w:rPr>
      </w:pPr>
      <w:r>
        <w:rPr>
          <w:rFonts w:ascii="Palatino Linotype" w:hAnsi="Palatino Linotype"/>
          <w:sz w:val="24"/>
          <w:szCs w:val="24"/>
        </w:rPr>
        <w:lastRenderedPageBreak/>
        <w:t xml:space="preserve">De lo anterior se observa que únicamente hacen alusión a los siguientes puntos: </w:t>
      </w:r>
      <w:r w:rsidRPr="00435B27">
        <w:rPr>
          <w:rFonts w:ascii="Palatino Linotype" w:hAnsi="Palatino Linotype"/>
        </w:rPr>
        <w:t xml:space="preserve">• APROBACIÓN DE LA CONVOCATORIA PARA LA ELECCIÓN DE LA O EL TITULAR DE LA DIRECCIÓN DEL INSTITUTO MUNICIPAL DE LA JUVENTUD Y LA O EL TITULAR DE LA JEFATURA DE DEPORTE; </w:t>
      </w:r>
      <w:r>
        <w:rPr>
          <w:rFonts w:ascii="Palatino Linotype" w:hAnsi="Palatino Linotype"/>
        </w:rPr>
        <w:t xml:space="preserve"> </w:t>
      </w:r>
      <w:r w:rsidRPr="00435B27">
        <w:rPr>
          <w:rFonts w:ascii="Palatino Linotype" w:hAnsi="Palatino Linotype"/>
        </w:rPr>
        <w:t>• APROBACIÓN DE LA PROPUESTA PARA REALIZAR LA CUARTA SESIÓN DE CABILDO ABIERTO 2019 DEL AYUNTAMIENTO DE COYOTEPEC, ESTADO DE MÉXICO; • APROBACIÓN DE LAS CONSTANCIAS Y DEMÁS DOCUMENTOS A EMITIR EN FAVOR DE LA CIUDADANÍA POR PARTE DE LA SECRETARÍA DEL AYUNTAMIENTO; • APROBACIÓN DEL CONVENIO MARCO DE COORDINACIÓN ENTRE EL COMITÉ DE PLANEACIÓN PARA EL DESARROLLO DEL ESTADO DE MÉXICO (COPLADEM) Y EL MUNICIPIO DE COYOTEPEC;</w:t>
      </w:r>
      <w:r>
        <w:rPr>
          <w:rFonts w:ascii="Palatino Linotype" w:hAnsi="Palatino Linotype"/>
        </w:rPr>
        <w:t xml:space="preserve"> </w:t>
      </w:r>
      <w:r>
        <w:rPr>
          <w:rFonts w:ascii="Palatino Linotype" w:hAnsi="Palatino Linotype"/>
          <w:sz w:val="24"/>
        </w:rPr>
        <w:t>una vez citado lo anterior</w:t>
      </w:r>
      <w:r w:rsidR="00317B98">
        <w:rPr>
          <w:rFonts w:ascii="Palatino Linotype" w:hAnsi="Palatino Linotype"/>
          <w:sz w:val="24"/>
        </w:rPr>
        <w:t>,</w:t>
      </w:r>
      <w:r>
        <w:rPr>
          <w:rFonts w:ascii="Palatino Linotype" w:hAnsi="Palatino Linotype"/>
          <w:sz w:val="24"/>
        </w:rPr>
        <w:t xml:space="preserve"> </w:t>
      </w:r>
      <w:r w:rsidR="00317B98">
        <w:rPr>
          <w:rFonts w:ascii="Palatino Linotype" w:hAnsi="Palatino Linotype"/>
          <w:sz w:val="24"/>
        </w:rPr>
        <w:t>no</w:t>
      </w:r>
      <w:r w:rsidR="00317B98" w:rsidRPr="00435B27">
        <w:rPr>
          <w:rFonts w:ascii="Palatino Linotype" w:hAnsi="Palatino Linotype"/>
          <w:sz w:val="24"/>
        </w:rPr>
        <w:t xml:space="preserve"> se aprecia que se encuentre contenida el Acta de Cabildo donde fue nombrada </w:t>
      </w:r>
      <w:r w:rsidR="00317B98">
        <w:rPr>
          <w:rFonts w:ascii="Palatino Linotype" w:hAnsi="Palatino Linotype"/>
          <w:sz w:val="24"/>
        </w:rPr>
        <w:t xml:space="preserve">dicha Titular, ya que si bien es cierto, señalan </w:t>
      </w:r>
      <w:r>
        <w:rPr>
          <w:rFonts w:ascii="Palatino Linotype" w:hAnsi="Palatino Linotype"/>
          <w:sz w:val="24"/>
        </w:rPr>
        <w:t xml:space="preserve">como primer punto, </w:t>
      </w:r>
      <w:r w:rsidRPr="00317B98">
        <w:rPr>
          <w:rFonts w:ascii="Palatino Linotype" w:hAnsi="Palatino Linotype"/>
          <w:i/>
          <w:sz w:val="24"/>
        </w:rPr>
        <w:t xml:space="preserve">Aprobación de la Convocatoria para la elección de la o el Titular de la Dirección del Instituto </w:t>
      </w:r>
      <w:r w:rsidR="00317B98" w:rsidRPr="00317B98">
        <w:rPr>
          <w:rFonts w:ascii="Palatino Linotype" w:hAnsi="Palatino Linotype"/>
          <w:i/>
          <w:sz w:val="24"/>
        </w:rPr>
        <w:t>Municipal de la Juventud…</w:t>
      </w:r>
      <w:r w:rsidR="00317B98">
        <w:rPr>
          <w:rFonts w:ascii="Palatino Linotype" w:hAnsi="Palatino Linotype"/>
          <w:sz w:val="24"/>
        </w:rPr>
        <w:t xml:space="preserve">, </w:t>
      </w:r>
      <w:r w:rsidR="00EF7C46">
        <w:rPr>
          <w:rFonts w:ascii="Palatino Linotype" w:hAnsi="Palatino Linotype"/>
          <w:sz w:val="24"/>
        </w:rPr>
        <w:t xml:space="preserve">sin embargo, </w:t>
      </w:r>
      <w:r w:rsidR="00317B98">
        <w:rPr>
          <w:rFonts w:ascii="Palatino Linotype" w:hAnsi="Palatino Linotype"/>
          <w:sz w:val="24"/>
        </w:rPr>
        <w:t>únicamente se refiere a la mencionada convocatoria y no así al Acta de Cabildo</w:t>
      </w:r>
      <w:r w:rsidR="002338B4">
        <w:rPr>
          <w:rFonts w:ascii="Palatino Linotype" w:hAnsi="Palatino Linotype"/>
          <w:sz w:val="24"/>
        </w:rPr>
        <w:t>, pues</w:t>
      </w:r>
      <w:r w:rsidR="00317B98">
        <w:rPr>
          <w:rFonts w:ascii="Palatino Linotype" w:hAnsi="Palatino Linotype"/>
          <w:sz w:val="24"/>
        </w:rPr>
        <w:t xml:space="preserve"> no se encuentra implícito tal documento, </w:t>
      </w:r>
      <w:r w:rsidR="002338B4">
        <w:rPr>
          <w:rFonts w:ascii="Palatino Linotype" w:hAnsi="Palatino Linotype"/>
          <w:sz w:val="24"/>
        </w:rPr>
        <w:t xml:space="preserve">ni en la Gaceta Municipal, ni en la Convocatoria ya aludidas, </w:t>
      </w:r>
      <w:r w:rsidR="00317B98">
        <w:rPr>
          <w:rFonts w:ascii="Palatino Linotype" w:hAnsi="Palatino Linotype"/>
          <w:sz w:val="24"/>
        </w:rPr>
        <w:t>como se observa a continuación:</w:t>
      </w:r>
    </w:p>
    <w:p w:rsidR="00EF7C46" w:rsidRDefault="00EF7C46" w:rsidP="00435B27">
      <w:pPr>
        <w:pStyle w:val="Sinespaciado"/>
        <w:spacing w:line="360" w:lineRule="auto"/>
        <w:jc w:val="both"/>
        <w:rPr>
          <w:rFonts w:ascii="Palatino Linotype" w:hAnsi="Palatino Linotype"/>
          <w:sz w:val="24"/>
        </w:rPr>
      </w:pPr>
    </w:p>
    <w:p w:rsidR="00EF7C46" w:rsidRDefault="00EF7C46" w:rsidP="00435B27">
      <w:pPr>
        <w:pStyle w:val="Sinespaciado"/>
        <w:spacing w:line="360" w:lineRule="auto"/>
        <w:jc w:val="both"/>
        <w:rPr>
          <w:rFonts w:ascii="Palatino Linotype" w:hAnsi="Palatino Linotype"/>
          <w:sz w:val="24"/>
        </w:rPr>
      </w:pPr>
    </w:p>
    <w:p w:rsidR="00EF7C46" w:rsidRDefault="00EF7C46" w:rsidP="00435B27">
      <w:pPr>
        <w:pStyle w:val="Sinespaciado"/>
        <w:spacing w:line="360" w:lineRule="auto"/>
        <w:jc w:val="both"/>
        <w:rPr>
          <w:rFonts w:ascii="Palatino Linotype" w:hAnsi="Palatino Linotype"/>
          <w:sz w:val="24"/>
        </w:rPr>
      </w:pPr>
    </w:p>
    <w:p w:rsidR="00EF7C46" w:rsidRDefault="00EF7C46" w:rsidP="00435B27">
      <w:pPr>
        <w:pStyle w:val="Sinespaciado"/>
        <w:spacing w:line="360" w:lineRule="auto"/>
        <w:jc w:val="both"/>
        <w:rPr>
          <w:rFonts w:ascii="Palatino Linotype" w:hAnsi="Palatino Linotype"/>
          <w:sz w:val="24"/>
        </w:rPr>
      </w:pPr>
    </w:p>
    <w:p w:rsidR="00EF7C46" w:rsidRDefault="00EF7C46" w:rsidP="00435B27">
      <w:pPr>
        <w:pStyle w:val="Sinespaciado"/>
        <w:spacing w:line="360" w:lineRule="auto"/>
        <w:jc w:val="both"/>
        <w:rPr>
          <w:rFonts w:ascii="Palatino Linotype" w:hAnsi="Palatino Linotype"/>
          <w:sz w:val="24"/>
        </w:rPr>
      </w:pPr>
    </w:p>
    <w:p w:rsidR="00EF7C46" w:rsidRDefault="00EF7C46" w:rsidP="00435B27">
      <w:pPr>
        <w:pStyle w:val="Sinespaciado"/>
        <w:spacing w:line="360" w:lineRule="auto"/>
        <w:jc w:val="both"/>
        <w:rPr>
          <w:rFonts w:ascii="Palatino Linotype" w:hAnsi="Palatino Linotype"/>
          <w:sz w:val="24"/>
        </w:rPr>
      </w:pPr>
    </w:p>
    <w:p w:rsidR="00EF7C46" w:rsidRDefault="00EF7C46" w:rsidP="00435B27">
      <w:pPr>
        <w:pStyle w:val="Sinespaciado"/>
        <w:spacing w:line="360" w:lineRule="auto"/>
        <w:jc w:val="both"/>
        <w:rPr>
          <w:rFonts w:ascii="Palatino Linotype" w:hAnsi="Palatino Linotype"/>
          <w:sz w:val="24"/>
        </w:rPr>
      </w:pPr>
    </w:p>
    <w:p w:rsidR="00EF7C46" w:rsidRDefault="00EF7C46" w:rsidP="00435B27">
      <w:pPr>
        <w:pStyle w:val="Sinespaciado"/>
        <w:spacing w:line="360" w:lineRule="auto"/>
        <w:jc w:val="both"/>
        <w:rPr>
          <w:rFonts w:ascii="Palatino Linotype" w:hAnsi="Palatino Linotype"/>
          <w:sz w:val="24"/>
        </w:rPr>
      </w:pPr>
    </w:p>
    <w:p w:rsidR="00EF7C46" w:rsidRDefault="00EF7C46" w:rsidP="00435B27">
      <w:pPr>
        <w:pStyle w:val="Sinespaciado"/>
        <w:spacing w:line="360" w:lineRule="auto"/>
        <w:jc w:val="both"/>
        <w:rPr>
          <w:rFonts w:ascii="Palatino Linotype" w:hAnsi="Palatino Linotype"/>
          <w:sz w:val="24"/>
        </w:rPr>
      </w:pPr>
    </w:p>
    <w:p w:rsidR="002338B4" w:rsidRDefault="002338B4" w:rsidP="002338B4">
      <w:pPr>
        <w:pStyle w:val="Sinespaciado"/>
        <w:spacing w:line="360" w:lineRule="auto"/>
        <w:jc w:val="center"/>
        <w:rPr>
          <w:rFonts w:ascii="Palatino Linotype" w:hAnsi="Palatino Linotype"/>
          <w:sz w:val="24"/>
        </w:rPr>
      </w:pPr>
      <w:r>
        <w:rPr>
          <w:noProof/>
          <w:lang w:eastAsia="es-MX"/>
        </w:rPr>
        <w:drawing>
          <wp:inline distT="0" distB="0" distL="0" distR="0" wp14:anchorId="415BC680" wp14:editId="2C0319C8">
            <wp:extent cx="5206365" cy="6718852"/>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906" t="6921" r="29904" b="4119"/>
                    <a:stretch/>
                  </pic:blipFill>
                  <pic:spPr bwMode="auto">
                    <a:xfrm>
                      <a:off x="0" y="0"/>
                      <a:ext cx="5241291" cy="6763924"/>
                    </a:xfrm>
                    <a:prstGeom prst="rect">
                      <a:avLst/>
                    </a:prstGeom>
                    <a:ln>
                      <a:noFill/>
                    </a:ln>
                    <a:extLst>
                      <a:ext uri="{53640926-AAD7-44D8-BBD7-CCE9431645EC}">
                        <a14:shadowObscured xmlns:a14="http://schemas.microsoft.com/office/drawing/2010/main"/>
                      </a:ext>
                    </a:extLst>
                  </pic:spPr>
                </pic:pic>
              </a:graphicData>
            </a:graphic>
          </wp:inline>
        </w:drawing>
      </w:r>
    </w:p>
    <w:p w:rsidR="002338B4" w:rsidRDefault="002338B4" w:rsidP="002338B4">
      <w:pPr>
        <w:pStyle w:val="Sinespaciado"/>
        <w:spacing w:line="360" w:lineRule="auto"/>
        <w:jc w:val="center"/>
        <w:rPr>
          <w:rFonts w:ascii="Palatino Linotype" w:hAnsi="Palatino Linotype"/>
          <w:sz w:val="24"/>
        </w:rPr>
      </w:pPr>
      <w:r>
        <w:rPr>
          <w:noProof/>
          <w:lang w:eastAsia="es-MX"/>
        </w:rPr>
        <w:lastRenderedPageBreak/>
        <w:drawing>
          <wp:inline distT="0" distB="0" distL="0" distR="0" wp14:anchorId="77E27836" wp14:editId="6078AE2A">
            <wp:extent cx="5624551" cy="7082287"/>
            <wp:effectExtent l="0" t="0" r="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905" t="6655" r="29904" b="3620"/>
                    <a:stretch/>
                  </pic:blipFill>
                  <pic:spPr bwMode="auto">
                    <a:xfrm>
                      <a:off x="0" y="0"/>
                      <a:ext cx="5649728" cy="7113989"/>
                    </a:xfrm>
                    <a:prstGeom prst="rect">
                      <a:avLst/>
                    </a:prstGeom>
                    <a:ln>
                      <a:noFill/>
                    </a:ln>
                    <a:extLst>
                      <a:ext uri="{53640926-AAD7-44D8-BBD7-CCE9431645EC}">
                        <a14:shadowObscured xmlns:a14="http://schemas.microsoft.com/office/drawing/2010/main"/>
                      </a:ext>
                    </a:extLst>
                  </pic:spPr>
                </pic:pic>
              </a:graphicData>
            </a:graphic>
          </wp:inline>
        </w:drawing>
      </w:r>
    </w:p>
    <w:p w:rsidR="002338B4" w:rsidRDefault="002338B4" w:rsidP="002338B4">
      <w:pPr>
        <w:pStyle w:val="Sinespaciado"/>
        <w:spacing w:line="360" w:lineRule="auto"/>
        <w:jc w:val="center"/>
        <w:rPr>
          <w:rFonts w:ascii="Palatino Linotype" w:hAnsi="Palatino Linotype"/>
          <w:sz w:val="24"/>
        </w:rPr>
      </w:pPr>
    </w:p>
    <w:p w:rsidR="002338B4" w:rsidRDefault="002338B4" w:rsidP="002338B4">
      <w:pPr>
        <w:pStyle w:val="Sinespaciado"/>
        <w:spacing w:line="360" w:lineRule="auto"/>
        <w:jc w:val="center"/>
        <w:rPr>
          <w:rFonts w:ascii="Palatino Linotype" w:hAnsi="Palatino Linotype"/>
          <w:sz w:val="24"/>
        </w:rPr>
      </w:pPr>
    </w:p>
    <w:p w:rsidR="002338B4" w:rsidRDefault="002338B4" w:rsidP="002338B4">
      <w:pPr>
        <w:pStyle w:val="Sinespaciado"/>
        <w:spacing w:line="360" w:lineRule="auto"/>
        <w:jc w:val="center"/>
        <w:rPr>
          <w:rFonts w:ascii="Palatino Linotype" w:hAnsi="Palatino Linotype"/>
          <w:sz w:val="24"/>
        </w:rPr>
      </w:pPr>
      <w:r>
        <w:rPr>
          <w:noProof/>
          <w:lang w:eastAsia="es-MX"/>
        </w:rPr>
        <w:drawing>
          <wp:inline distT="0" distB="0" distL="0" distR="0" wp14:anchorId="633626BD" wp14:editId="1EBDA2E6">
            <wp:extent cx="5621734" cy="6927011"/>
            <wp:effectExtent l="0" t="0" r="0"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905" t="7188" r="30503" b="3892"/>
                    <a:stretch/>
                  </pic:blipFill>
                  <pic:spPr bwMode="auto">
                    <a:xfrm>
                      <a:off x="0" y="0"/>
                      <a:ext cx="5642014" cy="6952000"/>
                    </a:xfrm>
                    <a:prstGeom prst="rect">
                      <a:avLst/>
                    </a:prstGeom>
                    <a:ln>
                      <a:noFill/>
                    </a:ln>
                    <a:extLst>
                      <a:ext uri="{53640926-AAD7-44D8-BBD7-CCE9431645EC}">
                        <a14:shadowObscured xmlns:a14="http://schemas.microsoft.com/office/drawing/2010/main"/>
                      </a:ext>
                    </a:extLst>
                  </pic:spPr>
                </pic:pic>
              </a:graphicData>
            </a:graphic>
          </wp:inline>
        </w:drawing>
      </w:r>
    </w:p>
    <w:p w:rsidR="00317B98" w:rsidRDefault="00317B98" w:rsidP="00435B27">
      <w:pPr>
        <w:pStyle w:val="Sinespaciado"/>
        <w:spacing w:line="360" w:lineRule="auto"/>
        <w:jc w:val="both"/>
        <w:rPr>
          <w:rFonts w:ascii="Palatino Linotype" w:hAnsi="Palatino Linotype"/>
          <w:sz w:val="24"/>
        </w:rPr>
      </w:pPr>
    </w:p>
    <w:p w:rsidR="00317B98" w:rsidRDefault="00317B98" w:rsidP="00435B27">
      <w:pPr>
        <w:pStyle w:val="Sinespaciado"/>
        <w:spacing w:line="360" w:lineRule="auto"/>
        <w:jc w:val="both"/>
        <w:rPr>
          <w:rFonts w:ascii="Palatino Linotype" w:hAnsi="Palatino Linotype"/>
          <w:sz w:val="24"/>
        </w:rPr>
      </w:pPr>
    </w:p>
    <w:p w:rsidR="00317B98" w:rsidRDefault="002338B4" w:rsidP="002338B4">
      <w:pPr>
        <w:pStyle w:val="Sinespaciado"/>
        <w:spacing w:line="360" w:lineRule="auto"/>
        <w:jc w:val="center"/>
        <w:rPr>
          <w:rFonts w:ascii="Palatino Linotype" w:hAnsi="Palatino Linotype"/>
          <w:sz w:val="24"/>
        </w:rPr>
      </w:pPr>
      <w:r>
        <w:rPr>
          <w:noProof/>
          <w:lang w:eastAsia="es-MX"/>
        </w:rPr>
        <w:drawing>
          <wp:inline distT="0" distB="0" distL="0" distR="0" wp14:anchorId="7F5E58EC" wp14:editId="03D8B178">
            <wp:extent cx="5537200" cy="6935638"/>
            <wp:effectExtent l="0" t="0" r="635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904" t="7720" r="30354" b="4162"/>
                    <a:stretch/>
                  </pic:blipFill>
                  <pic:spPr bwMode="auto">
                    <a:xfrm>
                      <a:off x="0" y="0"/>
                      <a:ext cx="5568002" cy="6974219"/>
                    </a:xfrm>
                    <a:prstGeom prst="rect">
                      <a:avLst/>
                    </a:prstGeom>
                    <a:ln>
                      <a:noFill/>
                    </a:ln>
                    <a:extLst>
                      <a:ext uri="{53640926-AAD7-44D8-BBD7-CCE9431645EC}">
                        <a14:shadowObscured xmlns:a14="http://schemas.microsoft.com/office/drawing/2010/main"/>
                      </a:ext>
                    </a:extLst>
                  </pic:spPr>
                </pic:pic>
              </a:graphicData>
            </a:graphic>
          </wp:inline>
        </w:drawing>
      </w:r>
    </w:p>
    <w:p w:rsidR="002338B4" w:rsidRDefault="002338B4" w:rsidP="002338B4">
      <w:pPr>
        <w:pStyle w:val="Sinespaciado"/>
        <w:spacing w:line="360" w:lineRule="auto"/>
        <w:jc w:val="center"/>
        <w:rPr>
          <w:rFonts w:ascii="Palatino Linotype" w:hAnsi="Palatino Linotype"/>
          <w:sz w:val="24"/>
        </w:rPr>
      </w:pPr>
    </w:p>
    <w:p w:rsidR="004473C6" w:rsidRPr="00FA25BC" w:rsidRDefault="004473C6" w:rsidP="004473C6">
      <w:pPr>
        <w:spacing w:line="360" w:lineRule="auto"/>
        <w:jc w:val="both"/>
        <w:rPr>
          <w:rFonts w:ascii="Palatino Linotype" w:eastAsia="Arial Unicode MS" w:hAnsi="Palatino Linotype" w:cs="Arial"/>
          <w:sz w:val="24"/>
        </w:rPr>
      </w:pPr>
      <w:r w:rsidRPr="00FA25BC">
        <w:rPr>
          <w:rFonts w:ascii="Palatino Linotype" w:eastAsia="Arial Unicode MS" w:hAnsi="Palatino Linotype" w:cs="Arial"/>
          <w:sz w:val="24"/>
        </w:rPr>
        <w:lastRenderedPageBreak/>
        <w:t>Como podemos apreciar, en el expediente electrónico del SAIMEX no es posible identificar si la solicitud de mérito fue turnada a las áreas encargadas de generar, poseer y administrar las Actas de Cabildo</w:t>
      </w:r>
      <w:r w:rsidRPr="00EF7C46">
        <w:rPr>
          <w:rFonts w:ascii="Palatino Linotype" w:eastAsia="Arial Unicode MS" w:hAnsi="Palatino Linotype" w:cs="Arial"/>
          <w:sz w:val="24"/>
        </w:rPr>
        <w:t xml:space="preserve">, </w:t>
      </w:r>
      <w:r w:rsidRPr="00FA25BC">
        <w:rPr>
          <w:rFonts w:ascii="Palatino Linotype" w:eastAsia="Arial Unicode MS" w:hAnsi="Palatino Linotype" w:cs="Arial"/>
          <w:b/>
          <w:sz w:val="24"/>
          <w:u w:val="single"/>
        </w:rPr>
        <w:t>respecto del Acta de Cabildo</w:t>
      </w:r>
      <w:r w:rsidR="00FA25BC">
        <w:rPr>
          <w:rFonts w:ascii="Palatino Linotype" w:eastAsia="Arial Unicode MS" w:hAnsi="Palatino Linotype" w:cs="Arial"/>
          <w:b/>
          <w:sz w:val="24"/>
          <w:u w:val="single"/>
        </w:rPr>
        <w:t xml:space="preserve"> donde fue nombrada la Directora de la Juventud para el periodo de septiembre de dos mil diecinueve,</w:t>
      </w:r>
      <w:r w:rsidRPr="00FA25BC">
        <w:rPr>
          <w:rFonts w:ascii="Palatino Linotype" w:eastAsia="Arial Unicode MS" w:hAnsi="Palatino Linotype" w:cs="Arial"/>
          <w:b/>
          <w:sz w:val="24"/>
          <w:u w:val="single"/>
        </w:rPr>
        <w:t xml:space="preserve"> </w:t>
      </w:r>
      <w:r w:rsidRPr="00FA25BC">
        <w:rPr>
          <w:rFonts w:ascii="Palatino Linotype" w:eastAsia="Arial Unicode MS" w:hAnsi="Palatino Linotype" w:cs="Arial"/>
          <w:sz w:val="24"/>
        </w:rPr>
        <w:t xml:space="preserve">donde se hubiera aprobado </w:t>
      </w:r>
      <w:r w:rsidR="00FA25BC">
        <w:rPr>
          <w:rFonts w:ascii="Palatino Linotype" w:eastAsia="Arial Unicode MS" w:hAnsi="Palatino Linotype" w:cs="Arial"/>
          <w:sz w:val="24"/>
        </w:rPr>
        <w:t>dicho nombramiento</w:t>
      </w:r>
      <w:r w:rsidRPr="00FA25BC">
        <w:rPr>
          <w:rFonts w:ascii="Palatino Linotype" w:eastAsia="Arial Unicode MS" w:hAnsi="Palatino Linotype" w:cs="Arial"/>
          <w:sz w:val="24"/>
        </w:rPr>
        <w:t xml:space="preserve">, </w:t>
      </w:r>
      <w:r w:rsidR="00EF7C46">
        <w:rPr>
          <w:rFonts w:ascii="Palatino Linotype" w:eastAsia="Arial Unicode MS" w:hAnsi="Palatino Linotype" w:cs="Arial"/>
          <w:sz w:val="24"/>
        </w:rPr>
        <w:t xml:space="preserve">al respecto </w:t>
      </w:r>
      <w:r w:rsidRPr="00FA25BC">
        <w:rPr>
          <w:rFonts w:ascii="Palatino Linotype" w:eastAsia="Arial Unicode MS" w:hAnsi="Palatino Linotype" w:cs="Arial"/>
          <w:sz w:val="24"/>
        </w:rPr>
        <w:t>la Ley Orgánica Municipal establece:</w:t>
      </w:r>
    </w:p>
    <w:p w:rsidR="004473C6" w:rsidRPr="00385E32" w:rsidRDefault="004473C6" w:rsidP="004473C6">
      <w:pPr>
        <w:spacing w:line="360" w:lineRule="auto"/>
        <w:jc w:val="both"/>
        <w:rPr>
          <w:rFonts w:ascii="Palatino Linotype" w:eastAsia="Arial Unicode MS" w:hAnsi="Palatino Linotype" w:cs="Arial"/>
        </w:rPr>
      </w:pPr>
    </w:p>
    <w:p w:rsidR="004473C6" w:rsidRPr="007E7BD0" w:rsidRDefault="004473C6" w:rsidP="004473C6">
      <w:pPr>
        <w:ind w:left="851" w:right="992"/>
        <w:jc w:val="both"/>
        <w:rPr>
          <w:rFonts w:ascii="Palatino Linotype" w:hAnsi="Palatino Linotype"/>
          <w:i/>
        </w:rPr>
      </w:pPr>
      <w:r w:rsidRPr="007E7BD0">
        <w:rPr>
          <w:rFonts w:ascii="Palatino Linotype" w:hAnsi="Palatino Linotype"/>
          <w:i/>
        </w:rPr>
        <w:t xml:space="preserve">Artículo 28.- Los ayuntamientos sesionarán cuando menos una vez cada ocho días o cuantas veces sea necesario en asuntos de urgente resolución, a petición de la mayoría de sus miembros y podrán declararse en sesión permanente cuando la importancia del asunto lo requiera. </w:t>
      </w:r>
    </w:p>
    <w:p w:rsidR="004473C6" w:rsidRPr="00DE11DA" w:rsidRDefault="004473C6" w:rsidP="004473C6">
      <w:pPr>
        <w:ind w:left="851" w:right="992"/>
        <w:jc w:val="both"/>
        <w:rPr>
          <w:rFonts w:ascii="Palatino Linotype" w:hAnsi="Palatino Linotype"/>
          <w:b/>
          <w:i/>
        </w:rPr>
      </w:pPr>
      <w:r w:rsidRPr="00DE11DA">
        <w:rPr>
          <w:rFonts w:ascii="Palatino Linotype" w:hAnsi="Palatino Linotype"/>
          <w:b/>
          <w:i/>
        </w:rPr>
        <w:t xml:space="preserve">Las sesiones de los ayuntamientos serán públicas y deberán transmitirse </w:t>
      </w:r>
      <w:r w:rsidRPr="00C3003F">
        <w:rPr>
          <w:rFonts w:ascii="Palatino Linotype" w:hAnsi="Palatino Linotype"/>
          <w:b/>
          <w:i/>
          <w:u w:val="single"/>
        </w:rPr>
        <w:t>a través de la página de internet del municipio.</w:t>
      </w:r>
      <w:r w:rsidRPr="00DE11DA">
        <w:rPr>
          <w:rFonts w:ascii="Palatino Linotype" w:hAnsi="Palatino Linotype"/>
          <w:b/>
          <w:i/>
        </w:rPr>
        <w:t xml:space="preserve"> </w:t>
      </w:r>
    </w:p>
    <w:p w:rsidR="004473C6" w:rsidRPr="007E7BD0" w:rsidRDefault="004473C6" w:rsidP="004473C6">
      <w:pPr>
        <w:ind w:left="851" w:right="992"/>
        <w:jc w:val="both"/>
        <w:rPr>
          <w:rFonts w:ascii="Palatino Linotype" w:hAnsi="Palatino Linotype"/>
          <w:i/>
        </w:rPr>
      </w:pPr>
      <w:r w:rsidRPr="007E7BD0">
        <w:rPr>
          <w:rFonts w:ascii="Palatino Linotype" w:hAnsi="Palatino Linotype"/>
          <w:i/>
        </w:rPr>
        <w:t xml:space="preserve">Las sesiones de los ayuntamientos se celebrarán en la sala de cabildos; y cuando la solemnidad del caso lo requiera, en el recinto previamente declarado oficial para tal objeto. </w:t>
      </w:r>
    </w:p>
    <w:p w:rsidR="004473C6" w:rsidRPr="007E7BD0" w:rsidRDefault="004473C6" w:rsidP="004473C6">
      <w:pPr>
        <w:ind w:left="851" w:right="992"/>
        <w:jc w:val="both"/>
        <w:rPr>
          <w:rFonts w:ascii="Palatino Linotype" w:hAnsi="Palatino Linotype"/>
          <w:i/>
        </w:rPr>
      </w:pPr>
      <w:r w:rsidRPr="007E7BD0">
        <w:rPr>
          <w:rFonts w:ascii="Palatino Linotype" w:hAnsi="Palatino Linotype"/>
          <w:i/>
        </w:rPr>
        <w:t xml:space="preserve">Los ayuntamientos sesionarán en cabildo abierto cuando menos bimestralmente. </w:t>
      </w:r>
    </w:p>
    <w:p w:rsidR="004473C6" w:rsidRPr="007E7BD0" w:rsidRDefault="004473C6" w:rsidP="004473C6">
      <w:pPr>
        <w:ind w:left="851" w:right="992"/>
        <w:jc w:val="both"/>
        <w:rPr>
          <w:rFonts w:ascii="Palatino Linotype" w:hAnsi="Palatino Linotype"/>
          <w:i/>
        </w:rPr>
      </w:pPr>
      <w:r w:rsidRPr="007E7BD0">
        <w:rPr>
          <w:rFonts w:ascii="Palatino Linotype" w:hAnsi="Palatino Linotype"/>
          <w:i/>
        </w:rPr>
        <w:t xml:space="preserve">El cabildo en sesión abierta es la sesión que celebra el Ayuntamiento, en la cual los habitantes participan directamente con derecho a voz pero sin voto, a fin de discutir asuntos de interés para la comunidad y con competencia sobre el mismo. </w:t>
      </w:r>
    </w:p>
    <w:p w:rsidR="004473C6" w:rsidRPr="007E7BD0" w:rsidRDefault="004473C6" w:rsidP="004473C6">
      <w:pPr>
        <w:ind w:left="851" w:right="992"/>
        <w:jc w:val="both"/>
        <w:rPr>
          <w:rFonts w:ascii="Palatino Linotype" w:hAnsi="Palatino Linotype"/>
          <w:i/>
        </w:rPr>
      </w:pPr>
      <w:r w:rsidRPr="007E7BD0">
        <w:rPr>
          <w:rFonts w:ascii="Palatino Linotype" w:hAnsi="Palatino Linotype"/>
          <w:i/>
        </w:rPr>
        <w:t xml:space="preserve">En este tipo de sesiones el Ayuntamiento escuchará la opinión del público que participe en la Sesión y podrá tomarla en cuenta al dictaminar sus resoluciones. </w:t>
      </w:r>
    </w:p>
    <w:p w:rsidR="004473C6" w:rsidRPr="007E7BD0" w:rsidRDefault="004473C6" w:rsidP="004473C6">
      <w:pPr>
        <w:ind w:left="851" w:right="992"/>
        <w:jc w:val="both"/>
        <w:rPr>
          <w:rFonts w:ascii="Palatino Linotype" w:hAnsi="Palatino Linotype"/>
          <w:i/>
        </w:rPr>
      </w:pPr>
      <w:r w:rsidRPr="007E7BD0">
        <w:rPr>
          <w:rFonts w:ascii="Palatino Linotype" w:hAnsi="Palatino Linotype"/>
          <w:i/>
        </w:rPr>
        <w:t>El Ayuntamiento deberá emitir una convocatoria pública quince días naturales previos a la celebración del Cabildo en sesión abierta para que los habitantes del municipio que tengan interés se registren como participantes ante la Secretaría del Ayuntamiento.</w:t>
      </w:r>
    </w:p>
    <w:p w:rsidR="004473C6" w:rsidRDefault="004473C6" w:rsidP="004473C6">
      <w:pPr>
        <w:spacing w:line="360" w:lineRule="auto"/>
        <w:jc w:val="both"/>
        <w:rPr>
          <w:rFonts w:ascii="Palatino Linotype" w:eastAsia="Calibri" w:hAnsi="Palatino Linotype"/>
        </w:rPr>
      </w:pPr>
    </w:p>
    <w:p w:rsidR="004473C6" w:rsidRPr="00FA25BC" w:rsidRDefault="004473C6" w:rsidP="004473C6">
      <w:pPr>
        <w:spacing w:line="360" w:lineRule="auto"/>
        <w:jc w:val="both"/>
        <w:rPr>
          <w:rFonts w:ascii="Palatino Linotype" w:eastAsia="Calibri" w:hAnsi="Palatino Linotype"/>
          <w:sz w:val="24"/>
        </w:rPr>
      </w:pPr>
      <w:r w:rsidRPr="00FA25BC">
        <w:rPr>
          <w:rFonts w:ascii="Palatino Linotype" w:eastAsia="Calibri" w:hAnsi="Palatino Linotype"/>
          <w:sz w:val="24"/>
        </w:rPr>
        <w:lastRenderedPageBreak/>
        <w:t>Como podemos apreciar los ayuntamientos sesionan cuando menos una vez cada ocho días o cuantas veces sea necesario en asuntos de urgente resolución, a petición de la mayoría de sus miembros y podrán declararse en sesión permanente cuando la importancia del asunto lo requiera, también establece que las sesiones de los ayuntamientos son públicas y que deben transmitirse a través de la página de internet del municipio.</w:t>
      </w:r>
    </w:p>
    <w:p w:rsidR="004473C6" w:rsidRPr="00FA25BC" w:rsidRDefault="004473C6" w:rsidP="004473C6">
      <w:pPr>
        <w:spacing w:line="360" w:lineRule="auto"/>
        <w:jc w:val="both"/>
        <w:rPr>
          <w:rFonts w:ascii="Palatino Linotype" w:eastAsia="Calibri" w:hAnsi="Palatino Linotype"/>
          <w:sz w:val="24"/>
        </w:rPr>
      </w:pPr>
      <w:r w:rsidRPr="00FA25BC">
        <w:rPr>
          <w:rFonts w:ascii="Palatino Linotype" w:eastAsia="Calibri" w:hAnsi="Palatino Linotype"/>
          <w:sz w:val="24"/>
        </w:rPr>
        <w:t>En ese sentido, la Ley de Transparencia y Acceso a la Información Pública del Estado de México y Municipios establece:</w:t>
      </w:r>
    </w:p>
    <w:p w:rsidR="004473C6" w:rsidRDefault="004473C6" w:rsidP="004473C6">
      <w:pPr>
        <w:ind w:left="851" w:right="992"/>
        <w:jc w:val="both"/>
        <w:rPr>
          <w:rFonts w:ascii="Palatino Linotype" w:hAnsi="Palatino Linotype"/>
          <w:i/>
        </w:rPr>
      </w:pPr>
      <w:r>
        <w:rPr>
          <w:rFonts w:ascii="Palatino Linotype" w:hAnsi="Palatino Linotype"/>
          <w:i/>
        </w:rPr>
        <w:t>“</w:t>
      </w:r>
      <w:r w:rsidRPr="00382A33">
        <w:rPr>
          <w:rFonts w:ascii="Palatino Linotype" w:hAnsi="Palatino Linotype"/>
          <w:i/>
        </w:rPr>
        <w:t>Artículo 94. Además de las obligaciones de transparencia común a que se refiere el Capítulo II de este Título, los sujetos</w:t>
      </w:r>
      <w:r>
        <w:rPr>
          <w:rFonts w:ascii="Palatino Linotype" w:hAnsi="Palatino Linotype"/>
          <w:i/>
        </w:rPr>
        <w:t xml:space="preserve"> </w:t>
      </w:r>
      <w:r w:rsidRPr="00382A33">
        <w:rPr>
          <w:rFonts w:ascii="Palatino Linotype" w:hAnsi="Palatino Linotype"/>
          <w:i/>
        </w:rPr>
        <w:t>obligados del Poder Ejecutivo Local y municipales, deberán poner a disposición del público y actualizar la siguiente</w:t>
      </w:r>
      <w:r>
        <w:rPr>
          <w:rFonts w:ascii="Palatino Linotype" w:hAnsi="Palatino Linotype"/>
          <w:i/>
        </w:rPr>
        <w:t xml:space="preserve"> </w:t>
      </w:r>
      <w:r w:rsidRPr="00382A33">
        <w:rPr>
          <w:rFonts w:ascii="Palatino Linotype" w:hAnsi="Palatino Linotype"/>
          <w:i/>
        </w:rPr>
        <w:t>información:</w:t>
      </w:r>
    </w:p>
    <w:p w:rsidR="004473C6" w:rsidRDefault="004473C6" w:rsidP="004473C6">
      <w:pPr>
        <w:ind w:left="851" w:right="992"/>
        <w:jc w:val="both"/>
        <w:rPr>
          <w:rFonts w:ascii="Palatino Linotype" w:hAnsi="Palatino Linotype"/>
          <w:i/>
        </w:rPr>
      </w:pPr>
      <w:r>
        <w:rPr>
          <w:rFonts w:ascii="Palatino Linotype" w:hAnsi="Palatino Linotype"/>
          <w:i/>
        </w:rPr>
        <w:t>…</w:t>
      </w:r>
    </w:p>
    <w:p w:rsidR="004473C6" w:rsidRPr="00382A33" w:rsidRDefault="004473C6" w:rsidP="004473C6">
      <w:pPr>
        <w:ind w:left="851" w:right="992"/>
        <w:jc w:val="both"/>
        <w:rPr>
          <w:rFonts w:ascii="Palatino Linotype" w:hAnsi="Palatino Linotype"/>
          <w:i/>
        </w:rPr>
      </w:pPr>
      <w:r w:rsidRPr="00382A33">
        <w:rPr>
          <w:rFonts w:ascii="Palatino Linotype" w:hAnsi="Palatino Linotype"/>
          <w:i/>
        </w:rPr>
        <w:t>II. Adicionalmente en el caso de los municipios:</w:t>
      </w:r>
    </w:p>
    <w:p w:rsidR="004473C6" w:rsidRPr="00382A33" w:rsidRDefault="004473C6" w:rsidP="004473C6">
      <w:pPr>
        <w:ind w:left="851" w:right="992"/>
        <w:jc w:val="both"/>
        <w:rPr>
          <w:rFonts w:ascii="Palatino Linotype" w:hAnsi="Palatino Linotype"/>
          <w:i/>
        </w:rPr>
      </w:pPr>
      <w:r w:rsidRPr="00382A33">
        <w:rPr>
          <w:rFonts w:ascii="Palatino Linotype" w:hAnsi="Palatino Linotype"/>
          <w:i/>
        </w:rPr>
        <w:t>…</w:t>
      </w:r>
    </w:p>
    <w:p w:rsidR="004473C6" w:rsidRDefault="004473C6" w:rsidP="004473C6">
      <w:pPr>
        <w:ind w:left="851" w:right="992"/>
        <w:jc w:val="both"/>
        <w:rPr>
          <w:rFonts w:ascii="Palatino Linotype" w:hAnsi="Palatino Linotype"/>
          <w:i/>
        </w:rPr>
      </w:pPr>
      <w:r w:rsidRPr="00067424">
        <w:rPr>
          <w:rFonts w:ascii="Palatino Linotype" w:hAnsi="Palatino Linotype"/>
          <w:b/>
          <w:i/>
          <w:u w:val="single"/>
        </w:rPr>
        <w:t>b) Las actas de sesiones de cabildo</w:t>
      </w:r>
      <w:r w:rsidRPr="00382A33">
        <w:rPr>
          <w:rFonts w:ascii="Palatino Linotype" w:hAnsi="Palatino Linotype"/>
          <w:i/>
        </w:rPr>
        <w:t>, los controles de asistencia de los integrantes del Ayuntamiento a las sesiones</w:t>
      </w:r>
      <w:r>
        <w:rPr>
          <w:rFonts w:ascii="Palatino Linotype" w:hAnsi="Palatino Linotype"/>
          <w:i/>
        </w:rPr>
        <w:t xml:space="preserve"> </w:t>
      </w:r>
      <w:r w:rsidRPr="00382A33">
        <w:rPr>
          <w:rFonts w:ascii="Palatino Linotype" w:hAnsi="Palatino Linotype"/>
          <w:i/>
        </w:rPr>
        <w:t>de cabildo y el sentido de votación de los miembros del cabildo sobre las iniciativas o acuerdos;</w:t>
      </w:r>
    </w:p>
    <w:p w:rsidR="00C5459E" w:rsidRPr="00382A33" w:rsidRDefault="00C5459E" w:rsidP="004473C6">
      <w:pPr>
        <w:ind w:left="851" w:right="992"/>
        <w:jc w:val="both"/>
        <w:rPr>
          <w:rFonts w:ascii="Palatino Linotype" w:hAnsi="Palatino Linotype"/>
          <w:i/>
        </w:rPr>
      </w:pPr>
    </w:p>
    <w:p w:rsidR="00622B5D" w:rsidRDefault="00622B5D" w:rsidP="00622B5D">
      <w:pPr>
        <w:autoSpaceDE w:val="0"/>
        <w:autoSpaceDN w:val="0"/>
        <w:adjustRightInd w:val="0"/>
        <w:spacing w:after="0" w:line="360" w:lineRule="auto"/>
        <w:jc w:val="both"/>
        <w:rPr>
          <w:rFonts w:ascii="Palatino Linotype" w:hAnsi="Palatino Linotype" w:cs="Arial"/>
          <w:sz w:val="24"/>
          <w:szCs w:val="24"/>
        </w:rPr>
      </w:pPr>
      <w:r w:rsidRPr="00622B5D">
        <w:rPr>
          <w:rFonts w:ascii="Palatino Linotype" w:hAnsi="Palatino Linotype" w:cs="Arial"/>
          <w:sz w:val="24"/>
          <w:szCs w:val="24"/>
        </w:rPr>
        <w:t xml:space="preserve">Ahora bien de lo anterior se colige que las </w:t>
      </w:r>
      <w:r>
        <w:rPr>
          <w:rFonts w:ascii="Palatino Linotype" w:hAnsi="Palatino Linotype" w:cs="Arial"/>
          <w:sz w:val="24"/>
          <w:szCs w:val="24"/>
        </w:rPr>
        <w:t>Actas de sesiones de cabildo</w:t>
      </w:r>
      <w:r w:rsidRPr="00622B5D">
        <w:rPr>
          <w:rFonts w:ascii="Palatino Linotype" w:hAnsi="Palatino Linotype" w:cs="Arial"/>
          <w:sz w:val="24"/>
          <w:szCs w:val="24"/>
        </w:rPr>
        <w:t xml:space="preserve"> son información pública y por consiguiente deben de obrar en poder del sujeto obligado a través de cualquier medio, sea escrito, impreso, sonoro, visual, electrónico, informático u holográfico, por tal motivo</w:t>
      </w:r>
      <w:r>
        <w:rPr>
          <w:rFonts w:ascii="Palatino Linotype" w:hAnsi="Palatino Linotype" w:cs="Arial"/>
          <w:sz w:val="24"/>
          <w:szCs w:val="24"/>
        </w:rPr>
        <w:t xml:space="preserve"> es dable ordenar haga entrega al Recurrente del Acta de sesión de cabildo donde fue nombrada la Directora de la Juventud para el periodo de septiembre de dos mil diecinueve.</w:t>
      </w:r>
    </w:p>
    <w:p w:rsidR="008367CC" w:rsidRDefault="008367CC" w:rsidP="008367CC">
      <w:pPr>
        <w:autoSpaceDE w:val="0"/>
        <w:autoSpaceDN w:val="0"/>
        <w:adjustRightInd w:val="0"/>
        <w:spacing w:after="0" w:line="360" w:lineRule="auto"/>
        <w:jc w:val="both"/>
        <w:rPr>
          <w:rFonts w:ascii="Palatino Linotype" w:hAnsi="Palatino Linotype" w:cs="Arial"/>
          <w:sz w:val="24"/>
          <w:szCs w:val="24"/>
        </w:rPr>
      </w:pPr>
    </w:p>
    <w:p w:rsidR="00BE05FA" w:rsidRDefault="00BE05FA" w:rsidP="00C5459E">
      <w:pPr>
        <w:autoSpaceDE w:val="0"/>
        <w:autoSpaceDN w:val="0"/>
        <w:adjustRightInd w:val="0"/>
        <w:spacing w:after="0" w:line="360" w:lineRule="auto"/>
        <w:jc w:val="both"/>
        <w:rPr>
          <w:rFonts w:ascii="Palatino Linotype" w:hAnsi="Palatino Linotype" w:cs="Arial"/>
          <w:sz w:val="24"/>
          <w:szCs w:val="24"/>
        </w:rPr>
      </w:pPr>
    </w:p>
    <w:p w:rsidR="00BE05FA" w:rsidRDefault="00BE05FA" w:rsidP="000C4C61">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Ahora bien en relación a lo requerido por el Recurrente en cuanto al </w:t>
      </w:r>
      <w:r w:rsidR="00EF7C46">
        <w:rPr>
          <w:rFonts w:ascii="Palatino Linotype" w:hAnsi="Palatino Linotype" w:cs="Arial"/>
          <w:sz w:val="24"/>
          <w:szCs w:val="24"/>
        </w:rPr>
        <w:t>personal adscrito a la Dirección del</w:t>
      </w:r>
      <w:r>
        <w:rPr>
          <w:rFonts w:ascii="Palatino Linotype" w:hAnsi="Palatino Linotype" w:cs="Arial"/>
          <w:sz w:val="24"/>
          <w:szCs w:val="24"/>
        </w:rPr>
        <w:t xml:space="preserve"> Instituto de la Juventud</w:t>
      </w:r>
      <w:r w:rsidR="00EF7C46">
        <w:rPr>
          <w:rFonts w:ascii="Palatino Linotype" w:hAnsi="Palatino Linotype" w:cs="Arial"/>
          <w:sz w:val="24"/>
          <w:szCs w:val="24"/>
        </w:rPr>
        <w:t>, el sujeto Obl</w:t>
      </w:r>
      <w:r w:rsidR="00B54EC5">
        <w:rPr>
          <w:rFonts w:ascii="Palatino Linotype" w:hAnsi="Palatino Linotype" w:cs="Arial"/>
          <w:sz w:val="24"/>
          <w:szCs w:val="24"/>
        </w:rPr>
        <w:t xml:space="preserve">igado </w:t>
      </w:r>
      <w:r w:rsidR="00EF7C46">
        <w:rPr>
          <w:rFonts w:ascii="Palatino Linotype" w:hAnsi="Palatino Linotype" w:cs="Arial"/>
          <w:sz w:val="24"/>
          <w:szCs w:val="24"/>
        </w:rPr>
        <w:t xml:space="preserve">adjunto los archivos denominados </w:t>
      </w:r>
      <w:r w:rsidR="00EF7C46" w:rsidRPr="00EF7C46">
        <w:rPr>
          <w:rFonts w:ascii="Palatino Linotype" w:hAnsi="Palatino Linotype" w:cs="Arial"/>
          <w:sz w:val="24"/>
          <w:szCs w:val="24"/>
        </w:rPr>
        <w:t>CV SHELIN JUV 2019.pdf</w:t>
      </w:r>
      <w:r w:rsidR="00EF7C46">
        <w:rPr>
          <w:rFonts w:ascii="Palatino Linotype" w:hAnsi="Palatino Linotype" w:cs="Arial"/>
          <w:sz w:val="24"/>
          <w:szCs w:val="24"/>
        </w:rPr>
        <w:t xml:space="preserve"> y </w:t>
      </w:r>
      <w:r w:rsidR="00EF7C46" w:rsidRPr="00EF7C46">
        <w:rPr>
          <w:rFonts w:ascii="Palatino Linotype" w:hAnsi="Palatino Linotype" w:cs="Arial"/>
          <w:sz w:val="24"/>
          <w:szCs w:val="24"/>
        </w:rPr>
        <w:t>CV PEDRO JUV 2019.pdf</w:t>
      </w:r>
      <w:r w:rsidR="00EF7C46">
        <w:rPr>
          <w:rFonts w:ascii="Palatino Linotype" w:hAnsi="Palatino Linotype" w:cs="Arial"/>
          <w:sz w:val="24"/>
          <w:szCs w:val="24"/>
        </w:rPr>
        <w:t xml:space="preserve">, por medio del cual el sujeto Obligado pretende colmar dicho requerimiento, </w:t>
      </w:r>
      <w:r w:rsidR="00F81B15">
        <w:rPr>
          <w:rFonts w:ascii="Palatino Linotype" w:hAnsi="Palatino Linotype" w:cs="Arial"/>
          <w:sz w:val="24"/>
          <w:szCs w:val="24"/>
        </w:rPr>
        <w:t>e</w:t>
      </w:r>
      <w:r w:rsidR="00F81B15">
        <w:rPr>
          <w:rFonts w:ascii="Palatino Linotype" w:eastAsia="Calibri" w:hAnsi="Palatino Linotype"/>
          <w:sz w:val="24"/>
        </w:rPr>
        <w:t xml:space="preserve">n ese orden de ideas, </w:t>
      </w:r>
      <w:r w:rsidR="00F81B15">
        <w:rPr>
          <w:rFonts w:ascii="Palatino Linotype" w:hAnsi="Palatino Linotype"/>
          <w:color w:val="000000"/>
          <w:sz w:val="24"/>
          <w:szCs w:val="24"/>
        </w:rPr>
        <w:t xml:space="preserve">no obstante lo anterior, el personal de la ponencia que resuelve, procedió a ingresar a página de IPOMEX, a efecto de constatar la información remitida por el sujeto obligado, información que se encuentra en la siguiente liga </w:t>
      </w:r>
      <w:hyperlink r:id="rId15" w:history="1">
        <w:r w:rsidR="00EF7C46" w:rsidRPr="00FE1189">
          <w:rPr>
            <w:rStyle w:val="Hipervnculo"/>
            <w:rFonts w:ascii="Palatino Linotype" w:hAnsi="Palatino Linotype" w:cs="Arial"/>
            <w:sz w:val="24"/>
            <w:szCs w:val="24"/>
          </w:rPr>
          <w:t>https://www.ipomex.org.mx/ipo3/lgt/indice/COYOTEPEC/art_92_vii/1/0/33767.web</w:t>
        </w:r>
      </w:hyperlink>
      <w:r w:rsidR="00EF7C46">
        <w:rPr>
          <w:rFonts w:ascii="Palatino Linotype" w:hAnsi="Palatino Linotype" w:cs="Arial"/>
          <w:sz w:val="24"/>
          <w:szCs w:val="24"/>
        </w:rPr>
        <w:t>,</w:t>
      </w:r>
      <w:r w:rsidR="000C4C61">
        <w:rPr>
          <w:rFonts w:ascii="Palatino Linotype" w:hAnsi="Palatino Linotype" w:cs="Arial"/>
          <w:sz w:val="24"/>
          <w:szCs w:val="24"/>
        </w:rPr>
        <w:t xml:space="preserve"> </w:t>
      </w:r>
    </w:p>
    <w:p w:rsidR="008367CC" w:rsidRDefault="008367CC" w:rsidP="008367CC">
      <w:pPr>
        <w:autoSpaceDE w:val="0"/>
        <w:autoSpaceDN w:val="0"/>
        <w:adjustRightInd w:val="0"/>
        <w:spacing w:after="0" w:line="360" w:lineRule="auto"/>
        <w:jc w:val="both"/>
        <w:rPr>
          <w:rFonts w:ascii="Palatino Linotype" w:hAnsi="Palatino Linotype" w:cs="Arial"/>
          <w:sz w:val="24"/>
          <w:szCs w:val="24"/>
        </w:rPr>
      </w:pPr>
    </w:p>
    <w:p w:rsidR="008367CC" w:rsidRDefault="008367CC" w:rsidP="008367CC">
      <w:pPr>
        <w:autoSpaceDE w:val="0"/>
        <w:autoSpaceDN w:val="0"/>
        <w:adjustRightInd w:val="0"/>
        <w:spacing w:after="0" w:line="360" w:lineRule="auto"/>
        <w:jc w:val="both"/>
        <w:rPr>
          <w:rFonts w:ascii="Palatino Linotype" w:hAnsi="Palatino Linotype" w:cs="Arial"/>
          <w:sz w:val="24"/>
          <w:szCs w:val="24"/>
        </w:rPr>
      </w:pPr>
    </w:p>
    <w:p w:rsidR="008367CC" w:rsidRDefault="000C4C61" w:rsidP="000C4C61">
      <w:pPr>
        <w:autoSpaceDE w:val="0"/>
        <w:autoSpaceDN w:val="0"/>
        <w:adjustRightInd w:val="0"/>
        <w:spacing w:after="0" w:line="360" w:lineRule="auto"/>
        <w:jc w:val="center"/>
        <w:rPr>
          <w:rFonts w:ascii="Palatino Linotype" w:hAnsi="Palatino Linotype" w:cs="Arial"/>
          <w:sz w:val="24"/>
          <w:szCs w:val="24"/>
        </w:rPr>
      </w:pPr>
      <w:r>
        <w:rPr>
          <w:noProof/>
          <w:lang w:eastAsia="es-MX"/>
        </w:rPr>
        <w:drawing>
          <wp:inline distT="0" distB="0" distL="0" distR="0" wp14:anchorId="1F7F5D3E" wp14:editId="0A043499">
            <wp:extent cx="5390515" cy="3795823"/>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226" t="19600" r="36150" b="9704"/>
                    <a:stretch/>
                  </pic:blipFill>
                  <pic:spPr bwMode="auto">
                    <a:xfrm>
                      <a:off x="0" y="0"/>
                      <a:ext cx="5452958" cy="3839793"/>
                    </a:xfrm>
                    <a:prstGeom prst="rect">
                      <a:avLst/>
                    </a:prstGeom>
                    <a:ln>
                      <a:noFill/>
                    </a:ln>
                    <a:extLst>
                      <a:ext uri="{53640926-AAD7-44D8-BBD7-CCE9431645EC}">
                        <a14:shadowObscured xmlns:a14="http://schemas.microsoft.com/office/drawing/2010/main"/>
                      </a:ext>
                    </a:extLst>
                  </pic:spPr>
                </pic:pic>
              </a:graphicData>
            </a:graphic>
          </wp:inline>
        </w:drawing>
      </w:r>
    </w:p>
    <w:p w:rsidR="008367CC" w:rsidRDefault="008367CC" w:rsidP="008367CC">
      <w:pPr>
        <w:autoSpaceDE w:val="0"/>
        <w:autoSpaceDN w:val="0"/>
        <w:adjustRightInd w:val="0"/>
        <w:spacing w:after="0" w:line="360" w:lineRule="auto"/>
        <w:jc w:val="both"/>
        <w:rPr>
          <w:rFonts w:ascii="Palatino Linotype" w:hAnsi="Palatino Linotype" w:cs="Arial"/>
          <w:sz w:val="24"/>
          <w:szCs w:val="24"/>
        </w:rPr>
      </w:pPr>
    </w:p>
    <w:p w:rsidR="008367CC" w:rsidRDefault="000C4C61" w:rsidP="000C4C61">
      <w:pPr>
        <w:autoSpaceDE w:val="0"/>
        <w:autoSpaceDN w:val="0"/>
        <w:adjustRightInd w:val="0"/>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74ECFBE0" wp14:editId="1CF735AF">
            <wp:extent cx="4678045" cy="3615069"/>
            <wp:effectExtent l="0" t="0" r="825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8542" t="13290" r="9003" b="34728"/>
                    <a:stretch/>
                  </pic:blipFill>
                  <pic:spPr bwMode="auto">
                    <a:xfrm>
                      <a:off x="0" y="0"/>
                      <a:ext cx="4703789" cy="3634963"/>
                    </a:xfrm>
                    <a:prstGeom prst="rect">
                      <a:avLst/>
                    </a:prstGeom>
                    <a:ln>
                      <a:noFill/>
                    </a:ln>
                    <a:extLst>
                      <a:ext uri="{53640926-AAD7-44D8-BBD7-CCE9431645EC}">
                        <a14:shadowObscured xmlns:a14="http://schemas.microsoft.com/office/drawing/2010/main"/>
                      </a:ext>
                    </a:extLst>
                  </pic:spPr>
                </pic:pic>
              </a:graphicData>
            </a:graphic>
          </wp:inline>
        </w:drawing>
      </w:r>
    </w:p>
    <w:p w:rsidR="008367CC" w:rsidRDefault="000C4C61" w:rsidP="000C4C61">
      <w:pPr>
        <w:autoSpaceDE w:val="0"/>
        <w:autoSpaceDN w:val="0"/>
        <w:adjustRightInd w:val="0"/>
        <w:spacing w:after="0" w:line="360" w:lineRule="auto"/>
        <w:jc w:val="center"/>
        <w:rPr>
          <w:rFonts w:ascii="Palatino Linotype" w:hAnsi="Palatino Linotype" w:cs="Arial"/>
          <w:sz w:val="24"/>
          <w:szCs w:val="24"/>
        </w:rPr>
      </w:pPr>
      <w:r>
        <w:rPr>
          <w:noProof/>
          <w:lang w:eastAsia="es-MX"/>
        </w:rPr>
        <w:drawing>
          <wp:inline distT="0" distB="0" distL="0" distR="0" wp14:anchorId="24A5842E" wp14:editId="2A591358">
            <wp:extent cx="4592938" cy="3902148"/>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8543" t="20378" r="8816" b="28514"/>
                    <a:stretch/>
                  </pic:blipFill>
                  <pic:spPr bwMode="auto">
                    <a:xfrm>
                      <a:off x="0" y="0"/>
                      <a:ext cx="4621346" cy="3926283"/>
                    </a:xfrm>
                    <a:prstGeom prst="rect">
                      <a:avLst/>
                    </a:prstGeom>
                    <a:ln>
                      <a:noFill/>
                    </a:ln>
                    <a:extLst>
                      <a:ext uri="{53640926-AAD7-44D8-BBD7-CCE9431645EC}">
                        <a14:shadowObscured xmlns:a14="http://schemas.microsoft.com/office/drawing/2010/main"/>
                      </a:ext>
                    </a:extLst>
                  </pic:spPr>
                </pic:pic>
              </a:graphicData>
            </a:graphic>
          </wp:inline>
        </w:drawing>
      </w:r>
    </w:p>
    <w:p w:rsidR="008367CC" w:rsidRDefault="000C4C61" w:rsidP="008367CC">
      <w:pPr>
        <w:autoSpaceDE w:val="0"/>
        <w:autoSpaceDN w:val="0"/>
        <w:adjustRightInd w:val="0"/>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6FC218D5" wp14:editId="71EE5B78">
            <wp:extent cx="4633132" cy="3572539"/>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8357" t="29243" r="9007" b="17280"/>
                    <a:stretch/>
                  </pic:blipFill>
                  <pic:spPr bwMode="auto">
                    <a:xfrm>
                      <a:off x="0" y="0"/>
                      <a:ext cx="4692440" cy="3618271"/>
                    </a:xfrm>
                    <a:prstGeom prst="rect">
                      <a:avLst/>
                    </a:prstGeom>
                    <a:ln>
                      <a:noFill/>
                    </a:ln>
                    <a:extLst>
                      <a:ext uri="{53640926-AAD7-44D8-BBD7-CCE9431645EC}">
                        <a14:shadowObscured xmlns:a14="http://schemas.microsoft.com/office/drawing/2010/main"/>
                      </a:ext>
                    </a:extLst>
                  </pic:spPr>
                </pic:pic>
              </a:graphicData>
            </a:graphic>
          </wp:inline>
        </w:drawing>
      </w:r>
    </w:p>
    <w:p w:rsidR="000C4C61" w:rsidRDefault="000C4C61" w:rsidP="008367CC">
      <w:pPr>
        <w:autoSpaceDE w:val="0"/>
        <w:autoSpaceDN w:val="0"/>
        <w:adjustRightInd w:val="0"/>
        <w:spacing w:after="0" w:line="360" w:lineRule="auto"/>
        <w:jc w:val="center"/>
        <w:rPr>
          <w:rFonts w:ascii="Palatino Linotype" w:hAnsi="Palatino Linotype" w:cs="Arial"/>
          <w:sz w:val="24"/>
          <w:szCs w:val="24"/>
        </w:rPr>
      </w:pPr>
      <w:r>
        <w:rPr>
          <w:noProof/>
          <w:lang w:eastAsia="es-MX"/>
        </w:rPr>
        <w:drawing>
          <wp:inline distT="0" distB="0" distL="0" distR="0" wp14:anchorId="73FC9494" wp14:editId="35B85391">
            <wp:extent cx="4571273" cy="3827721"/>
            <wp:effectExtent l="0" t="0" r="127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8726" t="26291" r="9187" b="21423"/>
                    <a:stretch/>
                  </pic:blipFill>
                  <pic:spPr bwMode="auto">
                    <a:xfrm>
                      <a:off x="0" y="0"/>
                      <a:ext cx="4605625" cy="3856485"/>
                    </a:xfrm>
                    <a:prstGeom prst="rect">
                      <a:avLst/>
                    </a:prstGeom>
                    <a:ln>
                      <a:noFill/>
                    </a:ln>
                    <a:extLst>
                      <a:ext uri="{53640926-AAD7-44D8-BBD7-CCE9431645EC}">
                        <a14:shadowObscured xmlns:a14="http://schemas.microsoft.com/office/drawing/2010/main"/>
                      </a:ext>
                    </a:extLst>
                  </pic:spPr>
                </pic:pic>
              </a:graphicData>
            </a:graphic>
          </wp:inline>
        </w:drawing>
      </w:r>
    </w:p>
    <w:p w:rsidR="008367CC" w:rsidRDefault="0055507D" w:rsidP="006856F0">
      <w:pPr>
        <w:spacing w:before="200" w:after="200" w:line="360" w:lineRule="auto"/>
        <w:jc w:val="both"/>
        <w:rPr>
          <w:rFonts w:ascii="Palatino Linotype" w:hAnsi="Palatino Linotype" w:cs="Arial"/>
          <w:sz w:val="24"/>
        </w:rPr>
      </w:pPr>
      <w:r>
        <w:rPr>
          <w:rFonts w:ascii="Palatino Linotype" w:hAnsi="Palatino Linotype" w:cs="Arial"/>
          <w:sz w:val="24"/>
        </w:rPr>
        <w:lastRenderedPageBreak/>
        <w:t xml:space="preserve">De las imágenes previamente insertadas </w:t>
      </w:r>
      <w:r w:rsidR="00F81B15">
        <w:rPr>
          <w:rFonts w:ascii="Palatino Linotype" w:hAnsi="Palatino Linotype" w:cs="Arial"/>
          <w:sz w:val="24"/>
        </w:rPr>
        <w:t xml:space="preserve">en la página en cita </w:t>
      </w:r>
      <w:r>
        <w:rPr>
          <w:rFonts w:ascii="Palatino Linotype" w:hAnsi="Palatino Linotype" w:cs="Arial"/>
          <w:sz w:val="24"/>
        </w:rPr>
        <w:t xml:space="preserve">se observa </w:t>
      </w:r>
      <w:r w:rsidR="00F81B15">
        <w:rPr>
          <w:rFonts w:ascii="Palatino Linotype" w:hAnsi="Palatino Linotype" w:cs="Arial"/>
          <w:sz w:val="24"/>
        </w:rPr>
        <w:t>cinco registros, en los cuales</w:t>
      </w:r>
      <w:r>
        <w:rPr>
          <w:rFonts w:ascii="Palatino Linotype" w:hAnsi="Palatino Linotype" w:cs="Arial"/>
          <w:sz w:val="24"/>
        </w:rPr>
        <w:t xml:space="preserve"> </w:t>
      </w:r>
      <w:r w:rsidR="00F81B15">
        <w:rPr>
          <w:rFonts w:ascii="Palatino Linotype" w:hAnsi="Palatino Linotype" w:cs="Arial"/>
          <w:sz w:val="24"/>
        </w:rPr>
        <w:t>el personal adscrito a</w:t>
      </w:r>
      <w:r>
        <w:rPr>
          <w:rFonts w:ascii="Palatino Linotype" w:hAnsi="Palatino Linotype" w:cs="Arial"/>
          <w:sz w:val="24"/>
        </w:rPr>
        <w:t xml:space="preserve"> la Dirección de la Juventud</w:t>
      </w:r>
      <w:r w:rsidR="00F81B15">
        <w:rPr>
          <w:rFonts w:ascii="Palatino Linotype" w:hAnsi="Palatino Linotype" w:cs="Arial"/>
          <w:sz w:val="24"/>
        </w:rPr>
        <w:t>,</w:t>
      </w:r>
      <w:r>
        <w:rPr>
          <w:rFonts w:ascii="Palatino Linotype" w:hAnsi="Palatino Linotype" w:cs="Arial"/>
          <w:sz w:val="24"/>
        </w:rPr>
        <w:t xml:space="preserve"> es de cinco personas, </w:t>
      </w:r>
      <w:r w:rsidR="00F81B15">
        <w:rPr>
          <w:rFonts w:ascii="Palatino Linotype" w:hAnsi="Palatino Linotype" w:cs="Arial"/>
          <w:sz w:val="24"/>
        </w:rPr>
        <w:t>mismas que</w:t>
      </w:r>
      <w:r>
        <w:rPr>
          <w:rFonts w:ascii="Palatino Linotype" w:hAnsi="Palatino Linotype" w:cs="Arial"/>
          <w:sz w:val="24"/>
        </w:rPr>
        <w:t xml:space="preserve"> no coinciden con los archivos remitidos por el Sujeto Obligado</w:t>
      </w:r>
      <w:r w:rsidR="008367CC">
        <w:rPr>
          <w:rFonts w:ascii="Palatino Linotype" w:hAnsi="Palatino Linotype"/>
          <w:color w:val="000000"/>
          <w:sz w:val="24"/>
          <w:szCs w:val="24"/>
        </w:rPr>
        <w:t xml:space="preserve">, por lo </w:t>
      </w:r>
      <w:r w:rsidR="008367CC" w:rsidRPr="00FA2034">
        <w:rPr>
          <w:rFonts w:ascii="Palatino Linotype" w:hAnsi="Palatino Linotype"/>
          <w:color w:val="000000"/>
          <w:sz w:val="24"/>
          <w:szCs w:val="24"/>
        </w:rPr>
        <w:t>que</w:t>
      </w:r>
      <w:r w:rsidR="008367CC" w:rsidRPr="00FA2034">
        <w:rPr>
          <w:rFonts w:ascii="Palatino Linotype" w:hAnsi="Palatino Linotype"/>
          <w:color w:val="000000"/>
          <w:sz w:val="28"/>
          <w:szCs w:val="24"/>
        </w:rPr>
        <w:t xml:space="preserve"> </w:t>
      </w:r>
      <w:r w:rsidR="008367CC" w:rsidRPr="000D5668">
        <w:rPr>
          <w:rFonts w:ascii="Palatino Linotype" w:hAnsi="Palatino Linotype"/>
          <w:color w:val="000000"/>
          <w:sz w:val="24"/>
          <w:szCs w:val="24"/>
        </w:rPr>
        <w:t>e</w:t>
      </w:r>
      <w:r w:rsidR="008367CC" w:rsidRPr="00FA2034">
        <w:rPr>
          <w:rFonts w:ascii="Palatino Linotype" w:hAnsi="Palatino Linotype" w:cs="Arial"/>
          <w:sz w:val="24"/>
        </w:rPr>
        <w:t xml:space="preserve">n ese orden de ideas es que se obvia el análisis de la competencia por parte del SUJETO OBLIGADO, para generar, administrar o poseer la información relativa al </w:t>
      </w:r>
      <w:r w:rsidR="006856F0">
        <w:rPr>
          <w:rFonts w:ascii="Palatino Linotype" w:hAnsi="Palatino Linotype" w:cs="Arial"/>
          <w:sz w:val="24"/>
        </w:rPr>
        <w:t>personal adscrito a la Dirección del Instituto Municipal de la Juventud.</w:t>
      </w:r>
    </w:p>
    <w:p w:rsidR="006856F0" w:rsidRPr="00FA2034" w:rsidRDefault="006856F0" w:rsidP="006856F0">
      <w:pPr>
        <w:spacing w:before="200" w:after="200" w:line="360" w:lineRule="auto"/>
        <w:jc w:val="both"/>
        <w:rPr>
          <w:rFonts w:ascii="Palatino Linotype" w:hAnsi="Palatino Linotype" w:cs="Arial"/>
          <w:sz w:val="24"/>
        </w:rPr>
      </w:pPr>
    </w:p>
    <w:p w:rsidR="008367CC" w:rsidRPr="00FA2034" w:rsidRDefault="008367CC" w:rsidP="008367CC">
      <w:pPr>
        <w:spacing w:line="360" w:lineRule="auto"/>
        <w:jc w:val="both"/>
        <w:rPr>
          <w:rFonts w:ascii="Palatino Linotype" w:hAnsi="Palatino Linotype" w:cs="Arial"/>
          <w:sz w:val="24"/>
        </w:rPr>
      </w:pPr>
      <w:r w:rsidRPr="00FA2034">
        <w:rPr>
          <w:rFonts w:ascii="Palatino Linotype" w:hAnsi="Palatino Linotype" w:cs="Arial"/>
          <w:sz w:val="24"/>
        </w:rPr>
        <w:t xml:space="preserve">En efecto, el hecho de que EL SUJETO OBLIGADO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8367CC" w:rsidRPr="00F963B8" w:rsidRDefault="008367CC" w:rsidP="008367CC">
      <w:pPr>
        <w:spacing w:line="360" w:lineRule="auto"/>
        <w:jc w:val="both"/>
        <w:rPr>
          <w:rFonts w:ascii="Palatino Linotype" w:hAnsi="Palatino Linotype" w:cs="Arial"/>
        </w:rPr>
      </w:pPr>
    </w:p>
    <w:p w:rsidR="008367CC" w:rsidRPr="0055761E" w:rsidRDefault="008367CC" w:rsidP="008367CC">
      <w:pPr>
        <w:tabs>
          <w:tab w:val="left" w:pos="851"/>
          <w:tab w:val="left" w:pos="8505"/>
        </w:tabs>
        <w:ind w:left="851" w:right="902"/>
        <w:jc w:val="both"/>
        <w:rPr>
          <w:rFonts w:ascii="Palatino Linotype" w:hAnsi="Palatino Linotype" w:cs="Arial"/>
          <w:i/>
        </w:rPr>
      </w:pPr>
      <w:r w:rsidRPr="0055761E">
        <w:rPr>
          <w:rFonts w:ascii="Palatino Linotype" w:hAnsi="Palatino Linotype" w:cs="Arial"/>
          <w:i/>
        </w:rPr>
        <w:t>“</w:t>
      </w:r>
      <w:r w:rsidRPr="0055761E">
        <w:rPr>
          <w:rFonts w:ascii="Palatino Linotype" w:hAnsi="Palatino Linotype" w:cs="Arial"/>
          <w:b/>
          <w:i/>
        </w:rPr>
        <w:t>Artículo 12.</w:t>
      </w:r>
      <w:r w:rsidRPr="0055761E">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rsidR="008367CC" w:rsidRDefault="008367CC" w:rsidP="008367CC">
      <w:pPr>
        <w:ind w:left="851" w:right="902"/>
        <w:jc w:val="both"/>
        <w:rPr>
          <w:rFonts w:ascii="Palatino Linotype" w:hAnsi="Palatino Linotype" w:cs="Arial"/>
          <w:i/>
        </w:rPr>
      </w:pPr>
      <w:r w:rsidRPr="0055761E">
        <w:rPr>
          <w:rFonts w:ascii="Palatino Linotype" w:hAnsi="Palatino Linotype" w:cs="Arial"/>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8367CC" w:rsidRDefault="008367CC" w:rsidP="008367CC">
      <w:pPr>
        <w:spacing w:line="360" w:lineRule="auto"/>
        <w:jc w:val="both"/>
        <w:rPr>
          <w:rFonts w:ascii="Palatino Linotype" w:hAnsi="Palatino Linotype" w:cs="Arial"/>
        </w:rPr>
      </w:pPr>
    </w:p>
    <w:p w:rsidR="008367CC" w:rsidRPr="00FA2034" w:rsidRDefault="008367CC" w:rsidP="008367CC">
      <w:pPr>
        <w:spacing w:line="360" w:lineRule="auto"/>
        <w:jc w:val="both"/>
        <w:rPr>
          <w:rFonts w:ascii="Palatino Linotype" w:hAnsi="Palatino Linotype" w:cs="Arial"/>
          <w:sz w:val="24"/>
        </w:rPr>
      </w:pPr>
      <w:r w:rsidRPr="00FA2034">
        <w:rPr>
          <w:rFonts w:ascii="Palatino Linotype" w:hAnsi="Palatino Linotype" w:cs="Arial"/>
          <w:sz w:val="24"/>
        </w:rPr>
        <w:t xml:space="preserve">Así, el estudio de la naturaleza jurídica de la información pública solicitada, tiene por objeto determinar si ésta la genera, posee o administra EL SUJETO OBLIGADO; sin embargo, en aquellos casos en que éste la asume, a nada práctico nos conduciría su </w:t>
      </w:r>
      <w:r w:rsidRPr="00FA2034">
        <w:rPr>
          <w:rFonts w:ascii="Palatino Linotype" w:hAnsi="Palatino Linotype" w:cs="Arial"/>
          <w:sz w:val="24"/>
        </w:rPr>
        <w:lastRenderedPageBreak/>
        <w:t>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8367CC" w:rsidRDefault="008367CC" w:rsidP="008367CC">
      <w:pPr>
        <w:spacing w:line="360" w:lineRule="auto"/>
        <w:jc w:val="both"/>
        <w:rPr>
          <w:rFonts w:ascii="Palatino Linotype" w:hAnsi="Palatino Linotype" w:cs="Arial"/>
        </w:rPr>
      </w:pPr>
    </w:p>
    <w:p w:rsidR="008367CC" w:rsidRPr="00FA2034" w:rsidRDefault="008367CC" w:rsidP="008367CC">
      <w:pPr>
        <w:spacing w:before="200" w:after="200" w:line="360" w:lineRule="auto"/>
        <w:jc w:val="both"/>
        <w:rPr>
          <w:rFonts w:ascii="Palatino Linotype" w:hAnsi="Palatino Linotype" w:cs="Arial"/>
          <w:sz w:val="28"/>
        </w:rPr>
      </w:pPr>
      <w:r w:rsidRPr="00FA2034">
        <w:rPr>
          <w:rFonts w:ascii="Palatino Linotype" w:hAnsi="Palatino Linotype" w:cs="Arial"/>
          <w:sz w:val="24"/>
        </w:rPr>
        <w:t xml:space="preserve">Por lo que con la finalidad de no coartar el derecho de acceso a la información accionado por el recurrente y no dejarlo en estado de incertidumbre, es dable ordenar realice nuevamente una búsqueda exhaustiva de la información a fin </w:t>
      </w:r>
      <w:r w:rsidR="006856F0">
        <w:rPr>
          <w:rFonts w:ascii="Palatino Linotype" w:hAnsi="Palatino Linotype" w:cs="Arial"/>
          <w:sz w:val="24"/>
        </w:rPr>
        <w:t>de entregar el documento donde conste el personal a la Dirección del Instituto Municipal de la Juventud</w:t>
      </w:r>
      <w:r>
        <w:rPr>
          <w:rFonts w:ascii="Palatino Linotype" w:hAnsi="Palatino Linotype" w:cs="Arial"/>
          <w:sz w:val="24"/>
        </w:rPr>
        <w:t>.</w:t>
      </w:r>
    </w:p>
    <w:p w:rsidR="008367CC" w:rsidRDefault="008367CC" w:rsidP="008367CC">
      <w:pPr>
        <w:autoSpaceDE w:val="0"/>
        <w:autoSpaceDN w:val="0"/>
        <w:adjustRightInd w:val="0"/>
        <w:spacing w:after="0" w:line="360" w:lineRule="auto"/>
        <w:jc w:val="both"/>
        <w:rPr>
          <w:rFonts w:ascii="Palatino Linotype" w:hAnsi="Palatino Linotype" w:cs="Arial"/>
          <w:sz w:val="24"/>
          <w:szCs w:val="24"/>
        </w:rPr>
      </w:pPr>
    </w:p>
    <w:p w:rsidR="008367CC" w:rsidRDefault="008367CC" w:rsidP="008367CC">
      <w:pPr>
        <w:spacing w:after="0" w:line="240" w:lineRule="auto"/>
        <w:ind w:left="851" w:right="851"/>
        <w:jc w:val="right"/>
        <w:rPr>
          <w:rFonts w:ascii="Palatino Linotype" w:hAnsi="Palatino Linotype" w:cs="Arial"/>
          <w:i/>
          <w:szCs w:val="24"/>
          <w:lang w:val="es-ES" w:eastAsia="es-MX"/>
        </w:rPr>
      </w:pPr>
    </w:p>
    <w:p w:rsidR="008367CC" w:rsidRPr="00C4794F" w:rsidRDefault="008367CC" w:rsidP="008367CC">
      <w:pPr>
        <w:pStyle w:val="Prrafodelista"/>
        <w:numPr>
          <w:ilvl w:val="0"/>
          <w:numId w:val="1"/>
        </w:numPr>
        <w:autoSpaceDE w:val="0"/>
        <w:autoSpaceDN w:val="0"/>
        <w:adjustRightInd w:val="0"/>
        <w:spacing w:before="240" w:after="160" w:line="360" w:lineRule="auto"/>
        <w:jc w:val="both"/>
        <w:rPr>
          <w:rFonts w:ascii="Palatino Linotype" w:hAnsi="Palatino Linotype"/>
          <w:b/>
          <w:i/>
          <w:u w:val="single"/>
        </w:rPr>
      </w:pPr>
      <w:r w:rsidRPr="00C4794F">
        <w:rPr>
          <w:rFonts w:ascii="Palatino Linotype" w:hAnsi="Palatino Linotype"/>
          <w:b/>
          <w:i/>
          <w:u w:val="single"/>
        </w:rPr>
        <w:t xml:space="preserve">Vista </w:t>
      </w:r>
      <w:r>
        <w:rPr>
          <w:rFonts w:ascii="Palatino Linotype" w:hAnsi="Palatino Linotype"/>
          <w:b/>
          <w:i/>
          <w:u w:val="single"/>
        </w:rPr>
        <w:t>a los Órganos d</w:t>
      </w:r>
      <w:r w:rsidRPr="00C4794F">
        <w:rPr>
          <w:rFonts w:ascii="Palatino Linotype" w:hAnsi="Palatino Linotype"/>
          <w:b/>
          <w:i/>
          <w:u w:val="single"/>
        </w:rPr>
        <w:t xml:space="preserve">e Control Interno </w:t>
      </w:r>
    </w:p>
    <w:p w:rsidR="008367CC" w:rsidRDefault="008367CC" w:rsidP="008367CC">
      <w:pPr>
        <w:spacing w:after="0" w:line="360" w:lineRule="auto"/>
        <w:contextualSpacing/>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sz w:val="24"/>
          <w:szCs w:val="24"/>
          <w:lang w:val="es-ES_tradnl" w:eastAsia="es-ES"/>
        </w:rPr>
        <w:t>Por último, e</w:t>
      </w:r>
      <w:r w:rsidRPr="00B11905">
        <w:rPr>
          <w:rFonts w:ascii="Palatino Linotype" w:eastAsia="MS Mincho" w:hAnsi="Palatino Linotype" w:cs="Times New Roman"/>
          <w:sz w:val="24"/>
          <w:szCs w:val="24"/>
          <w:lang w:val="es-ES_tradnl" w:eastAsia="es-ES"/>
        </w:rPr>
        <w:t xml:space="preserv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B11905">
        <w:rPr>
          <w:rFonts w:ascii="Palatino Linotype" w:eastAsia="MS Mincho" w:hAnsi="Palatino Linotype" w:cs="Times New Roman"/>
          <w:b/>
          <w:sz w:val="24"/>
          <w:szCs w:val="24"/>
          <w:lang w:val="es-ES_tradnl" w:eastAsia="es-ES"/>
        </w:rPr>
        <w:t>Sujeto Obligado</w:t>
      </w:r>
      <w:r w:rsidRPr="00B11905">
        <w:rPr>
          <w:rFonts w:ascii="Palatino Linotype" w:eastAsia="MS Mincho" w:hAnsi="Palatino Linotype" w:cs="Times New Roman"/>
          <w:sz w:val="24"/>
          <w:szCs w:val="24"/>
          <w:lang w:val="es-ES_tradnl" w:eastAsia="es-ES"/>
        </w:rPr>
        <w:t>.</w:t>
      </w:r>
    </w:p>
    <w:p w:rsidR="008367CC" w:rsidRDefault="008367CC" w:rsidP="008367CC">
      <w:pPr>
        <w:spacing w:before="240" w:after="240" w:line="360" w:lineRule="auto"/>
        <w:contextualSpacing/>
        <w:jc w:val="both"/>
        <w:rPr>
          <w:rFonts w:ascii="Palatino Linotype" w:eastAsia="MS Mincho" w:hAnsi="Palatino Linotype"/>
        </w:rPr>
      </w:pPr>
    </w:p>
    <w:p w:rsidR="008367CC" w:rsidRDefault="008367CC" w:rsidP="008367CC">
      <w:pPr>
        <w:spacing w:before="240" w:after="240" w:line="360" w:lineRule="auto"/>
        <w:contextualSpacing/>
        <w:jc w:val="both"/>
        <w:rPr>
          <w:rFonts w:ascii="Palatino Linotype" w:eastAsia="MS Mincho" w:hAnsi="Palatino Linotype"/>
          <w:sz w:val="24"/>
        </w:rPr>
      </w:pPr>
      <w:r w:rsidRPr="00B11905">
        <w:rPr>
          <w:rFonts w:ascii="Palatino Linotype" w:eastAsia="MS Mincho" w:hAnsi="Palatino Linotype"/>
          <w:sz w:val="24"/>
        </w:rPr>
        <w:lastRenderedPageBreak/>
        <w:t>Por ello, es conveniente señalar la fracción X, del artículo 36, de la Ley de Transparencia y Acceso a la Información Pública del Estado de México y Municipios, que establece:</w:t>
      </w:r>
    </w:p>
    <w:p w:rsidR="008367CC" w:rsidRPr="00256B9A" w:rsidRDefault="008367CC" w:rsidP="008367CC">
      <w:pPr>
        <w:spacing w:before="240" w:after="240" w:line="360" w:lineRule="auto"/>
        <w:contextualSpacing/>
        <w:jc w:val="both"/>
        <w:rPr>
          <w:rFonts w:ascii="Palatino Linotype" w:eastAsia="MS Mincho" w:hAnsi="Palatino Linotype"/>
          <w:sz w:val="16"/>
        </w:rPr>
      </w:pPr>
    </w:p>
    <w:p w:rsidR="008367CC" w:rsidRPr="00595C08" w:rsidRDefault="008367CC" w:rsidP="008367CC">
      <w:pPr>
        <w:spacing w:line="240" w:lineRule="auto"/>
        <w:ind w:left="567" w:right="567"/>
        <w:contextualSpacing/>
        <w:jc w:val="both"/>
        <w:rPr>
          <w:rFonts w:ascii="Palatino Linotype" w:eastAsia="MS Mincho" w:hAnsi="Palatino Linotype" w:cs="Times New Roman"/>
          <w:i/>
        </w:rPr>
      </w:pPr>
      <w:r w:rsidRPr="00B11905">
        <w:rPr>
          <w:rFonts w:ascii="Palatino Linotype" w:eastAsia="MS Mincho" w:hAnsi="Palatino Linotype" w:cs="Times New Roman"/>
          <w:b/>
          <w:i/>
        </w:rPr>
        <w:t>Artículo 36.</w:t>
      </w:r>
      <w:r w:rsidRPr="00595C08">
        <w:rPr>
          <w:rFonts w:ascii="Palatino Linotype" w:eastAsia="MS Mincho" w:hAnsi="Palatino Linotype" w:cs="Times New Roman"/>
          <w:i/>
        </w:rPr>
        <w:t xml:space="preserve"> El Instituto tendrá, en el ámbito de su competencia, las siguientes atribuciones:</w:t>
      </w:r>
    </w:p>
    <w:p w:rsidR="008367CC" w:rsidRPr="00595C08" w:rsidRDefault="008367CC" w:rsidP="008367CC">
      <w:pPr>
        <w:spacing w:line="240" w:lineRule="auto"/>
        <w:ind w:left="567" w:right="567"/>
        <w:contextualSpacing/>
        <w:jc w:val="both"/>
        <w:rPr>
          <w:rFonts w:ascii="Palatino Linotype" w:eastAsia="MS Mincho" w:hAnsi="Palatino Linotype" w:cs="Times New Roman"/>
          <w:i/>
        </w:rPr>
      </w:pPr>
      <w:r w:rsidRPr="00595C08">
        <w:rPr>
          <w:rFonts w:ascii="Palatino Linotype" w:eastAsia="MS Mincho" w:hAnsi="Palatino Linotype" w:cs="Times New Roman"/>
          <w:i/>
        </w:rPr>
        <w:t>(…)</w:t>
      </w:r>
    </w:p>
    <w:p w:rsidR="008367CC" w:rsidRPr="00595C08" w:rsidRDefault="008367CC" w:rsidP="008367CC">
      <w:pPr>
        <w:spacing w:line="240" w:lineRule="auto"/>
        <w:ind w:left="567" w:right="567"/>
        <w:contextualSpacing/>
        <w:jc w:val="both"/>
        <w:rPr>
          <w:rFonts w:ascii="Palatino Linotype" w:eastAsia="MS Mincho" w:hAnsi="Palatino Linotype" w:cs="Times New Roman"/>
          <w:i/>
        </w:rPr>
      </w:pPr>
      <w:r w:rsidRPr="00595C08">
        <w:rPr>
          <w:rFonts w:ascii="Palatino Linotype" w:eastAsia="MS Mincho" w:hAnsi="Palatino Linotype" w:cs="Times New Roman"/>
          <w:i/>
        </w:rPr>
        <w:t xml:space="preserve">X. Hacer del conocimiento del órgano de control interno o equivalente de cada Sujeto Obligado las infracciones a esta Ley; </w:t>
      </w:r>
    </w:p>
    <w:p w:rsidR="008367CC" w:rsidRPr="00595C08" w:rsidRDefault="008367CC" w:rsidP="008367CC">
      <w:pPr>
        <w:spacing w:line="240" w:lineRule="auto"/>
        <w:ind w:left="567" w:right="567"/>
        <w:contextualSpacing/>
        <w:jc w:val="both"/>
        <w:rPr>
          <w:rFonts w:ascii="Palatino Linotype" w:eastAsia="MS Mincho" w:hAnsi="Palatino Linotype" w:cs="Times New Roman"/>
          <w:i/>
        </w:rPr>
      </w:pPr>
      <w:r w:rsidRPr="00595C08">
        <w:rPr>
          <w:rFonts w:ascii="Palatino Linotype" w:eastAsia="MS Mincho" w:hAnsi="Palatino Linotype" w:cs="Times New Roman"/>
          <w:i/>
        </w:rPr>
        <w:t>(…)</w:t>
      </w:r>
    </w:p>
    <w:p w:rsidR="008367CC" w:rsidRPr="00256B9A" w:rsidRDefault="008367CC" w:rsidP="008367CC">
      <w:pPr>
        <w:spacing w:before="240" w:after="240" w:line="360" w:lineRule="auto"/>
        <w:contextualSpacing/>
        <w:jc w:val="both"/>
        <w:rPr>
          <w:rFonts w:ascii="Palatino Linotype" w:eastAsia="MS Mincho" w:hAnsi="Palatino Linotype"/>
          <w:sz w:val="16"/>
        </w:rPr>
      </w:pPr>
    </w:p>
    <w:p w:rsidR="008367CC" w:rsidRDefault="008367CC" w:rsidP="008367CC">
      <w:pPr>
        <w:spacing w:before="240" w:after="240" w:line="360" w:lineRule="auto"/>
        <w:contextualSpacing/>
        <w:jc w:val="both"/>
        <w:rPr>
          <w:rFonts w:ascii="Palatino Linotype" w:eastAsia="MS Mincho" w:hAnsi="Palatino Linotype" w:cs="Arial"/>
          <w:sz w:val="24"/>
        </w:rPr>
      </w:pPr>
      <w:r w:rsidRPr="00B11905">
        <w:rPr>
          <w:rFonts w:ascii="Palatino Linotype" w:eastAsia="MS Mincho" w:hAnsi="Palatino Linotype"/>
          <w:sz w:val="24"/>
        </w:rPr>
        <w:t xml:space="preserve">Asimismo, este Pleno hará del conocimiento del órgano de control de este Instituto de las infracciones en que el </w:t>
      </w:r>
      <w:r w:rsidRPr="00B11905">
        <w:rPr>
          <w:rFonts w:ascii="Palatino Linotype" w:eastAsia="MS Mincho" w:hAnsi="Palatino Linotype"/>
          <w:b/>
          <w:sz w:val="24"/>
        </w:rPr>
        <w:t>Sujeto Obligado</w:t>
      </w:r>
      <w:r w:rsidRPr="00B11905">
        <w:rPr>
          <w:rFonts w:ascii="Palatino Linotype" w:eastAsia="MS Mincho" w:hAnsi="Palatino Linotype"/>
          <w:sz w:val="24"/>
        </w:rPr>
        <w:t xml:space="preserve"> incurrió, toda vez que la naturaleza de investigar y sancionar corresponde a un ente distinto a éste a través de un procedimiento diferente al recurso de revisión, lo cual se encuentra previsto </w:t>
      </w:r>
      <w:r w:rsidRPr="00B11905">
        <w:rPr>
          <w:rFonts w:ascii="Palatino Linotype" w:eastAsia="MS Mincho" w:hAnsi="Palatino Linotype" w:cs="Arial"/>
          <w:sz w:val="24"/>
        </w:rPr>
        <w:t>en la Ley de Transparencia Acceso a la Información Pública del Estado de México y Municipios específicamente en sus artículos 190, 222 y 223 que señalan lo siguiente:</w:t>
      </w:r>
    </w:p>
    <w:p w:rsidR="008367CC" w:rsidRPr="00B11905" w:rsidRDefault="008367CC" w:rsidP="008367CC">
      <w:pPr>
        <w:pStyle w:val="Sinespaciado"/>
        <w:rPr>
          <w:sz w:val="8"/>
        </w:rPr>
      </w:pPr>
    </w:p>
    <w:p w:rsidR="008367CC" w:rsidRDefault="008367CC" w:rsidP="008367CC">
      <w:pPr>
        <w:spacing w:line="240" w:lineRule="auto"/>
        <w:ind w:left="567" w:right="567"/>
        <w:contextualSpacing/>
        <w:jc w:val="both"/>
        <w:rPr>
          <w:rFonts w:ascii="Palatino Linotype" w:eastAsia="MS Mincho" w:hAnsi="Palatino Linotype" w:cs="Times New Roman"/>
          <w:i/>
        </w:rPr>
      </w:pPr>
      <w:r w:rsidRPr="00B11905">
        <w:rPr>
          <w:rFonts w:ascii="Palatino Linotype" w:eastAsia="MS Mincho" w:hAnsi="Palatino Linotype" w:cs="Times New Roman"/>
          <w:b/>
          <w:i/>
        </w:rPr>
        <w:t>Artículo 190.</w:t>
      </w:r>
      <w:r w:rsidRPr="00707DB2">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8367CC" w:rsidRDefault="008367CC" w:rsidP="008367CC">
      <w:pPr>
        <w:spacing w:line="240" w:lineRule="auto"/>
        <w:ind w:left="567" w:right="567"/>
        <w:contextualSpacing/>
        <w:jc w:val="both"/>
        <w:rPr>
          <w:rFonts w:ascii="Palatino Linotype" w:eastAsia="MS Mincho" w:hAnsi="Palatino Linotype" w:cs="Times New Roman"/>
          <w:i/>
        </w:rPr>
      </w:pPr>
    </w:p>
    <w:p w:rsidR="008367CC" w:rsidRPr="00595C08" w:rsidRDefault="008367CC" w:rsidP="008367CC">
      <w:pPr>
        <w:spacing w:line="240" w:lineRule="auto"/>
        <w:ind w:left="567" w:right="567"/>
        <w:contextualSpacing/>
        <w:jc w:val="both"/>
        <w:rPr>
          <w:rFonts w:ascii="Palatino Linotype" w:eastAsia="MS Mincho" w:hAnsi="Palatino Linotype" w:cs="Times New Roman"/>
          <w:i/>
        </w:rPr>
      </w:pPr>
      <w:r w:rsidRPr="00B11905">
        <w:rPr>
          <w:rFonts w:ascii="Palatino Linotype" w:eastAsia="MS Mincho" w:hAnsi="Palatino Linotype" w:cs="Times New Roman"/>
          <w:b/>
          <w:i/>
        </w:rPr>
        <w:t>Artículo 222.</w:t>
      </w:r>
      <w:r w:rsidRPr="00595C08">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rsidR="008367CC" w:rsidRPr="00595C08" w:rsidRDefault="008367CC" w:rsidP="008367CC">
      <w:pPr>
        <w:spacing w:line="240" w:lineRule="auto"/>
        <w:ind w:left="567" w:right="567"/>
        <w:contextualSpacing/>
        <w:jc w:val="both"/>
        <w:rPr>
          <w:rFonts w:ascii="Palatino Linotype" w:eastAsia="MS Mincho" w:hAnsi="Palatino Linotype" w:cs="Times New Roman"/>
          <w:i/>
        </w:rPr>
      </w:pPr>
      <w:r>
        <w:rPr>
          <w:rFonts w:ascii="Palatino Linotype" w:eastAsia="MS Mincho" w:hAnsi="Palatino Linotype" w:cs="Times New Roman"/>
          <w:i/>
        </w:rPr>
        <w:t>(</w:t>
      </w:r>
      <w:r w:rsidRPr="00595C08">
        <w:rPr>
          <w:rFonts w:ascii="Palatino Linotype" w:eastAsia="MS Mincho" w:hAnsi="Palatino Linotype" w:cs="Times New Roman"/>
          <w:i/>
        </w:rPr>
        <w:t>…</w:t>
      </w:r>
      <w:r>
        <w:rPr>
          <w:rFonts w:ascii="Palatino Linotype" w:eastAsia="MS Mincho" w:hAnsi="Palatino Linotype" w:cs="Times New Roman"/>
          <w:i/>
        </w:rPr>
        <w:t>)</w:t>
      </w:r>
    </w:p>
    <w:p w:rsidR="008367CC" w:rsidRPr="00595C08" w:rsidRDefault="008367CC" w:rsidP="008367CC">
      <w:pPr>
        <w:spacing w:line="240" w:lineRule="auto"/>
        <w:ind w:left="567" w:right="567"/>
        <w:contextualSpacing/>
        <w:jc w:val="both"/>
        <w:rPr>
          <w:rFonts w:ascii="Palatino Linotype" w:eastAsia="MS Mincho" w:hAnsi="Palatino Linotype" w:cs="Times New Roman"/>
          <w:b/>
          <w:i/>
        </w:rPr>
      </w:pPr>
      <w:r w:rsidRPr="00595C08">
        <w:rPr>
          <w:rFonts w:ascii="Palatino Linotype" w:eastAsia="MS Mincho" w:hAnsi="Palatino Linotype" w:cs="Times New Roman"/>
          <w:b/>
          <w:i/>
        </w:rPr>
        <w:t xml:space="preserve">I. Cualquier acto u </w:t>
      </w:r>
      <w:r w:rsidRPr="00595C08">
        <w:rPr>
          <w:rFonts w:ascii="Palatino Linotype" w:eastAsia="MS Mincho" w:hAnsi="Palatino Linotype" w:cs="Times New Roman"/>
          <w:b/>
          <w:i/>
          <w:u w:val="single"/>
        </w:rPr>
        <w:t>omisión</w:t>
      </w:r>
      <w:r w:rsidRPr="00595C08">
        <w:rPr>
          <w:rFonts w:ascii="Palatino Linotype" w:eastAsia="MS Mincho" w:hAnsi="Palatino Linotype" w:cs="Times New Roman"/>
          <w:b/>
          <w:i/>
        </w:rPr>
        <w:t xml:space="preserve"> que provoque la suspensión o deficiencia en la atención de las solicitudes de información;</w:t>
      </w:r>
    </w:p>
    <w:p w:rsidR="008367CC" w:rsidRPr="00595C08" w:rsidRDefault="008367CC" w:rsidP="008367CC">
      <w:pPr>
        <w:spacing w:line="240" w:lineRule="auto"/>
        <w:ind w:left="567" w:right="567"/>
        <w:contextualSpacing/>
        <w:jc w:val="both"/>
        <w:rPr>
          <w:rFonts w:ascii="Palatino Linotype" w:eastAsia="MS Mincho" w:hAnsi="Palatino Linotype" w:cs="Times New Roman"/>
          <w:i/>
        </w:rPr>
      </w:pPr>
      <w:r w:rsidRPr="00595C08">
        <w:rPr>
          <w:rFonts w:ascii="Palatino Linotype" w:eastAsia="MS Mincho" w:hAnsi="Palatino Linotype" w:cs="Times New Roman"/>
          <w:b/>
          <w:i/>
          <w:u w:val="single"/>
        </w:rPr>
        <w:t>II. La falta de respuesta a las solicitudes de información en los plazos señalados en la normatividad aplicable</w:t>
      </w:r>
      <w:r w:rsidRPr="00595C08">
        <w:rPr>
          <w:rFonts w:ascii="Palatino Linotype" w:eastAsia="MS Mincho" w:hAnsi="Palatino Linotype" w:cs="Times New Roman"/>
          <w:i/>
        </w:rPr>
        <w:t>;</w:t>
      </w:r>
    </w:p>
    <w:p w:rsidR="008367CC" w:rsidRPr="00595C08" w:rsidRDefault="008367CC" w:rsidP="008367CC">
      <w:pPr>
        <w:spacing w:line="240" w:lineRule="auto"/>
        <w:ind w:left="567" w:right="567"/>
        <w:contextualSpacing/>
        <w:jc w:val="both"/>
        <w:rPr>
          <w:rFonts w:ascii="Palatino Linotype" w:eastAsia="MS Mincho" w:hAnsi="Palatino Linotype" w:cs="Times New Roman"/>
          <w:i/>
        </w:rPr>
      </w:pPr>
      <w:r>
        <w:rPr>
          <w:rFonts w:ascii="Palatino Linotype" w:eastAsia="MS Mincho" w:hAnsi="Palatino Linotype" w:cs="Times New Roman"/>
          <w:i/>
        </w:rPr>
        <w:t>(</w:t>
      </w:r>
      <w:r w:rsidRPr="00595C08">
        <w:rPr>
          <w:rFonts w:ascii="Palatino Linotype" w:eastAsia="MS Mincho" w:hAnsi="Palatino Linotype" w:cs="Times New Roman"/>
          <w:i/>
        </w:rPr>
        <w:t>…</w:t>
      </w:r>
      <w:r>
        <w:rPr>
          <w:rFonts w:ascii="Palatino Linotype" w:eastAsia="MS Mincho" w:hAnsi="Palatino Linotype" w:cs="Times New Roman"/>
          <w:i/>
        </w:rPr>
        <w:t>)</w:t>
      </w:r>
    </w:p>
    <w:p w:rsidR="008367CC" w:rsidRPr="00595C08" w:rsidRDefault="008367CC" w:rsidP="008367CC">
      <w:pPr>
        <w:spacing w:line="240" w:lineRule="auto"/>
        <w:ind w:left="567" w:right="567"/>
        <w:contextualSpacing/>
        <w:jc w:val="both"/>
        <w:rPr>
          <w:rFonts w:ascii="Palatino Linotype" w:eastAsia="MS Mincho" w:hAnsi="Palatino Linotype" w:cs="Times New Roman"/>
          <w:i/>
        </w:rPr>
      </w:pPr>
      <w:r w:rsidRPr="00B11905">
        <w:rPr>
          <w:rFonts w:ascii="Palatino Linotype" w:eastAsia="MS Mincho" w:hAnsi="Palatino Linotype" w:cs="Times New Roman"/>
          <w:b/>
          <w:i/>
        </w:rPr>
        <w:lastRenderedPageBreak/>
        <w:t>Artículo 223.</w:t>
      </w:r>
      <w:r w:rsidRPr="00595C08">
        <w:rPr>
          <w:rFonts w:ascii="Palatino Linotype" w:eastAsia="MS Mincho" w:hAnsi="Palatino Linotype" w:cs="Times New Roman"/>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8367CC" w:rsidRDefault="008367CC" w:rsidP="008367CC">
      <w:pPr>
        <w:spacing w:before="240" w:after="240" w:line="360" w:lineRule="auto"/>
        <w:contextualSpacing/>
        <w:jc w:val="both"/>
        <w:rPr>
          <w:rFonts w:ascii="Palatino Linotype" w:eastAsia="Calibri" w:hAnsi="Palatino Linotype" w:cs="Arial"/>
          <w:color w:val="000000"/>
          <w:lang w:eastAsia="es-MX"/>
        </w:rPr>
      </w:pPr>
    </w:p>
    <w:p w:rsidR="008367CC" w:rsidRDefault="008367CC" w:rsidP="008367CC">
      <w:pPr>
        <w:spacing w:before="240" w:after="240" w:line="360" w:lineRule="auto"/>
        <w:contextualSpacing/>
        <w:jc w:val="both"/>
        <w:rPr>
          <w:rFonts w:ascii="Palatino Linotype" w:hAnsi="Palatino Linotype" w:cs="Arial"/>
          <w:color w:val="222222"/>
          <w:sz w:val="24"/>
          <w:lang w:eastAsia="es-MX"/>
        </w:rPr>
      </w:pPr>
      <w:r w:rsidRPr="00B11905">
        <w:rPr>
          <w:rFonts w:ascii="Palatino Linotype" w:eastAsia="Calibri" w:hAnsi="Palatino Linotype" w:cs="Arial"/>
          <w:color w:val="000000"/>
          <w:sz w:val="24"/>
          <w:lang w:eastAsia="es-MX"/>
        </w:rPr>
        <w:t xml:space="preserve">Por lo que es menester en este asunto, </w:t>
      </w:r>
      <w:r w:rsidRPr="00B11905">
        <w:rPr>
          <w:rFonts w:ascii="Palatino Linotype" w:hAnsi="Palatino Linotype" w:cs="Arial"/>
          <w:color w:val="222222"/>
          <w:sz w:val="24"/>
          <w:lang w:eastAsia="es-MX"/>
        </w:rPr>
        <w:t>dar vista al Órgano de Control Interno de este Instituto para que en ejercicio de sus atribuciones atienda las directivas marcadas en la propia Ley de la materia, con fundamento en el artículo 190</w:t>
      </w:r>
      <w:r>
        <w:rPr>
          <w:rFonts w:ascii="Palatino Linotype" w:hAnsi="Palatino Linotype" w:cs="Arial"/>
          <w:color w:val="222222"/>
          <w:sz w:val="24"/>
          <w:lang w:eastAsia="es-MX"/>
        </w:rPr>
        <w:t>,</w:t>
      </w:r>
      <w:r w:rsidRPr="00B11905">
        <w:rPr>
          <w:rFonts w:ascii="Palatino Linotype" w:hAnsi="Palatino Linotype" w:cs="Arial"/>
          <w:color w:val="222222"/>
          <w:sz w:val="24"/>
          <w:lang w:eastAsia="es-MX"/>
        </w:rPr>
        <w:t xml:space="preserve"> de la ley de la materi</w:t>
      </w:r>
      <w:r>
        <w:rPr>
          <w:rFonts w:ascii="Palatino Linotype" w:hAnsi="Palatino Linotype" w:cs="Arial"/>
          <w:color w:val="222222"/>
          <w:sz w:val="24"/>
          <w:lang w:eastAsia="es-MX"/>
        </w:rPr>
        <w:t xml:space="preserve">a, el cual señala que </w:t>
      </w:r>
      <w:r w:rsidRPr="00B11905">
        <w:rPr>
          <w:rFonts w:ascii="Palatino Linotype" w:hAnsi="Palatino Linotype" w:cs="Arial"/>
          <w:color w:val="222222"/>
          <w:sz w:val="24"/>
          <w:lang w:eastAsia="es-MX"/>
        </w:rPr>
        <w:t>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6856F0" w:rsidRDefault="006856F0" w:rsidP="008367CC">
      <w:pPr>
        <w:spacing w:before="240" w:after="240" w:line="360" w:lineRule="auto"/>
        <w:contextualSpacing/>
        <w:jc w:val="both"/>
        <w:rPr>
          <w:rFonts w:ascii="Palatino Linotype" w:hAnsi="Palatino Linotype" w:cs="Arial"/>
          <w:color w:val="222222"/>
          <w:sz w:val="24"/>
          <w:lang w:eastAsia="es-MX"/>
        </w:rPr>
      </w:pPr>
    </w:p>
    <w:p w:rsidR="006856F0" w:rsidRPr="006856F0" w:rsidRDefault="006856F0" w:rsidP="006856F0">
      <w:pPr>
        <w:pStyle w:val="Prrafodelista"/>
        <w:numPr>
          <w:ilvl w:val="0"/>
          <w:numId w:val="1"/>
        </w:numPr>
        <w:tabs>
          <w:tab w:val="left" w:pos="7938"/>
        </w:tabs>
        <w:spacing w:line="360" w:lineRule="auto"/>
        <w:jc w:val="both"/>
        <w:rPr>
          <w:rFonts w:ascii="Palatino Linotype" w:eastAsia="Arial Unicode MS" w:hAnsi="Palatino Linotype" w:cs="Arial"/>
          <w:b/>
          <w:i/>
        </w:rPr>
      </w:pPr>
      <w:r w:rsidRPr="006856F0">
        <w:rPr>
          <w:rFonts w:ascii="Palatino Linotype" w:eastAsia="Arial Unicode MS" w:hAnsi="Palatino Linotype" w:cs="Arial"/>
          <w:b/>
          <w:i/>
        </w:rPr>
        <w:t>De la versión pública.</w:t>
      </w:r>
    </w:p>
    <w:p w:rsidR="006856F0" w:rsidRPr="00907C47" w:rsidRDefault="006856F0" w:rsidP="006856F0">
      <w:pPr>
        <w:tabs>
          <w:tab w:val="left" w:pos="7938"/>
        </w:tabs>
        <w:spacing w:line="360" w:lineRule="auto"/>
        <w:jc w:val="both"/>
        <w:rPr>
          <w:rFonts w:ascii="Palatino Linotype" w:eastAsia="Arial Unicode MS" w:hAnsi="Palatino Linotype" w:cs="Arial"/>
        </w:rPr>
      </w:pPr>
    </w:p>
    <w:p w:rsidR="006856F0" w:rsidRPr="006856F0" w:rsidRDefault="006856F0" w:rsidP="006856F0">
      <w:pPr>
        <w:tabs>
          <w:tab w:val="left" w:pos="7938"/>
        </w:tabs>
        <w:spacing w:line="360" w:lineRule="auto"/>
        <w:jc w:val="both"/>
        <w:rPr>
          <w:rFonts w:ascii="Palatino Linotype" w:eastAsia="Arial Unicode MS" w:hAnsi="Palatino Linotype" w:cs="Arial"/>
          <w:sz w:val="24"/>
        </w:rPr>
      </w:pPr>
      <w:r w:rsidRPr="006856F0">
        <w:rPr>
          <w:rFonts w:ascii="Palatino Linotype" w:eastAsia="Arial Unicode MS" w:hAnsi="Palatino Linotype" w:cs="Arial"/>
          <w:sz w:val="24"/>
        </w:rPr>
        <w:t xml:space="preserve">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w:t>
      </w:r>
      <w:r w:rsidRPr="006856F0">
        <w:rPr>
          <w:rFonts w:ascii="Palatino Linotype" w:eastAsia="Arial Unicode MS" w:hAnsi="Palatino Linotype" w:cs="Arial"/>
          <w:sz w:val="24"/>
        </w:rPr>
        <w:lastRenderedPageBreak/>
        <w:t>legal aplicable se encuentra inmerso en los numerales de la Ley de la materia, que a la letra esgrimen:</w:t>
      </w:r>
    </w:p>
    <w:p w:rsidR="006856F0" w:rsidRPr="00620984" w:rsidRDefault="006856F0" w:rsidP="006856F0">
      <w:pPr>
        <w:tabs>
          <w:tab w:val="left" w:pos="7938"/>
        </w:tabs>
        <w:spacing w:line="360" w:lineRule="auto"/>
        <w:jc w:val="both"/>
        <w:rPr>
          <w:rFonts w:ascii="Palatino Linotype" w:eastAsia="Arial Unicode MS" w:hAnsi="Palatino Linotype" w:cs="Arial"/>
        </w:rPr>
      </w:pPr>
      <w:r w:rsidRPr="00620984">
        <w:rPr>
          <w:rFonts w:ascii="Palatino Linotype" w:eastAsia="Arial Unicode MS" w:hAnsi="Palatino Linotype" w:cs="Arial"/>
        </w:rPr>
        <w:t> </w:t>
      </w:r>
    </w:p>
    <w:p w:rsidR="006856F0" w:rsidRPr="005A0459" w:rsidRDefault="006856F0" w:rsidP="006856F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3. Para los efectos de la presente Ley se entenderá por:</w:t>
      </w:r>
    </w:p>
    <w:p w:rsidR="006856F0" w:rsidRPr="005A0459" w:rsidRDefault="006856F0" w:rsidP="006856F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rsidR="006856F0" w:rsidRPr="005A0459" w:rsidRDefault="006856F0" w:rsidP="006856F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IX. Datos personales: La información concerniente a una persona, identificada o identificable según lo dispuesto por la Ley de Protección de Datos Personales del Estado de México;</w:t>
      </w:r>
    </w:p>
    <w:p w:rsidR="006856F0" w:rsidRPr="005A0459" w:rsidRDefault="006856F0" w:rsidP="006856F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rsidR="006856F0" w:rsidRPr="005A0459" w:rsidRDefault="006856F0" w:rsidP="006856F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XLV. Versión pública: Documento en el que se elimine, suprime o borra la información clasificada como reservada o confidencial para permitir su acceso.</w:t>
      </w:r>
    </w:p>
    <w:p w:rsidR="006856F0" w:rsidRPr="005A0459" w:rsidRDefault="006856F0" w:rsidP="006856F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6856F0" w:rsidRPr="005A0459" w:rsidRDefault="006856F0" w:rsidP="006856F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122.</w:t>
      </w:r>
      <w:r w:rsidRPr="005A0459">
        <w:rPr>
          <w:rFonts w:ascii="Palatino Linotype" w:hAnsi="Palatino Linotype"/>
          <w:i/>
          <w:iCs/>
          <w:color w:val="222222"/>
          <w:lang w:eastAsia="es-MX"/>
        </w:rPr>
        <w:t xml:space="preserve"> La clasificación es el proceso mediante el cual el sujeto obligado determina que la información en su poder </w:t>
      </w:r>
      <w:proofErr w:type="spellStart"/>
      <w:r w:rsidRPr="005A0459">
        <w:rPr>
          <w:rFonts w:ascii="Palatino Linotype" w:hAnsi="Palatino Linotype"/>
          <w:i/>
          <w:iCs/>
          <w:color w:val="222222"/>
          <w:lang w:eastAsia="es-MX"/>
        </w:rPr>
        <w:t>actualiza</w:t>
      </w:r>
      <w:proofErr w:type="spellEnd"/>
      <w:r w:rsidRPr="005A0459">
        <w:rPr>
          <w:rFonts w:ascii="Palatino Linotype" w:hAnsi="Palatino Linotype"/>
          <w:i/>
          <w:iCs/>
          <w:color w:val="222222"/>
          <w:lang w:eastAsia="es-MX"/>
        </w:rPr>
        <w:t xml:space="preserve"> alguno de los supuestos de reserva o confidencialidad, de conformidad con lo dispuesto en el presente título.</w:t>
      </w:r>
    </w:p>
    <w:p w:rsidR="006856F0" w:rsidRPr="005A0459" w:rsidRDefault="006856F0" w:rsidP="006856F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rsidR="006856F0" w:rsidRPr="005A0459" w:rsidRDefault="006856F0" w:rsidP="006856F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132.</w:t>
      </w:r>
      <w:r w:rsidRPr="005A0459">
        <w:rPr>
          <w:rFonts w:ascii="Palatino Linotype" w:hAnsi="Palatino Linotype"/>
          <w:i/>
          <w:iCs/>
          <w:color w:val="222222"/>
          <w:lang w:eastAsia="es-MX"/>
        </w:rPr>
        <w:t> La clasificación de la información se llevará a cabo en el momento en que:</w:t>
      </w:r>
    </w:p>
    <w:p w:rsidR="006856F0" w:rsidRPr="005A0459" w:rsidRDefault="006856F0" w:rsidP="006856F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rsidR="006856F0" w:rsidRPr="005A0459" w:rsidRDefault="006856F0" w:rsidP="006856F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II. Se determine mediante resolución de autoridad competente; o</w:t>
      </w:r>
    </w:p>
    <w:p w:rsidR="006856F0" w:rsidRPr="005A0459" w:rsidRDefault="006856F0" w:rsidP="006856F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6856F0" w:rsidRPr="005A0459" w:rsidRDefault="006856F0" w:rsidP="006856F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5A0459">
        <w:rPr>
          <w:rFonts w:ascii="Palatino Linotype" w:hAnsi="Palatino Linotype"/>
          <w:b/>
          <w:bCs/>
          <w:i/>
          <w:iCs/>
          <w:color w:val="222222"/>
          <w:u w:val="single"/>
          <w:lang w:eastAsia="es-MX"/>
        </w:rPr>
        <w:t>de manera genérica y fundando y motivando su clasificación.</w:t>
      </w:r>
      <w:r>
        <w:rPr>
          <w:rFonts w:ascii="Palatino Linotype" w:hAnsi="Palatino Linotype"/>
          <w:b/>
          <w:bCs/>
          <w:i/>
          <w:iCs/>
          <w:color w:val="222222"/>
          <w:u w:val="single"/>
          <w:lang w:eastAsia="es-MX"/>
        </w:rPr>
        <w:t>”</w:t>
      </w:r>
    </w:p>
    <w:p w:rsidR="006856F0" w:rsidRPr="005A0459" w:rsidRDefault="006856F0" w:rsidP="006856F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color w:val="222222"/>
          <w:lang w:eastAsia="es-MX"/>
        </w:rPr>
        <w:t>(Énfasis añadido)</w:t>
      </w:r>
    </w:p>
    <w:p w:rsidR="006856F0" w:rsidRPr="007E4CCA" w:rsidRDefault="006856F0" w:rsidP="006856F0">
      <w:pPr>
        <w:tabs>
          <w:tab w:val="left" w:pos="7938"/>
        </w:tabs>
        <w:spacing w:line="360" w:lineRule="auto"/>
        <w:jc w:val="both"/>
        <w:rPr>
          <w:rFonts w:ascii="Palatino Linotype" w:eastAsia="Arial Unicode MS" w:hAnsi="Palatino Linotype" w:cs="Arial"/>
        </w:rPr>
      </w:pPr>
    </w:p>
    <w:p w:rsidR="006856F0" w:rsidRPr="006856F0" w:rsidRDefault="006856F0" w:rsidP="006856F0">
      <w:pPr>
        <w:tabs>
          <w:tab w:val="left" w:pos="7938"/>
        </w:tabs>
        <w:spacing w:line="360" w:lineRule="auto"/>
        <w:jc w:val="both"/>
        <w:rPr>
          <w:rFonts w:ascii="Palatino Linotype" w:eastAsia="Arial Unicode MS" w:hAnsi="Palatino Linotype" w:cs="Arial"/>
          <w:sz w:val="24"/>
        </w:rPr>
      </w:pPr>
      <w:r w:rsidRPr="006856F0">
        <w:rPr>
          <w:rFonts w:ascii="Palatino Linotype" w:eastAsia="Arial Unicode MS" w:hAnsi="Palatino Linotype" w:cs="Arial"/>
          <w:sz w:val="24"/>
        </w:rPr>
        <w:lastRenderedPageBreak/>
        <w:t>Verbigracia, previo a poner a disposición la información correspondiente debe considerarse que tiene carácter de confidencial el Registro Federal de Contribuyentes (RFC) que no sean de proveedores, cuenta bancaria, la Clave Única de Registro de Población (CURP), domicilio particular, teléfono particular, el nombre de las personas físicas que no tengan la calidad de servidor público, entre otros considerados como datos personales en términos de la normatividad aplicable.</w:t>
      </w:r>
    </w:p>
    <w:p w:rsidR="006856F0" w:rsidRPr="006856F0" w:rsidRDefault="006856F0" w:rsidP="006856F0">
      <w:pPr>
        <w:tabs>
          <w:tab w:val="left" w:pos="7938"/>
        </w:tabs>
        <w:spacing w:line="360" w:lineRule="auto"/>
        <w:jc w:val="both"/>
        <w:rPr>
          <w:rFonts w:ascii="Palatino Linotype" w:eastAsia="Arial Unicode MS" w:hAnsi="Palatino Linotype" w:cs="Arial"/>
          <w:sz w:val="24"/>
        </w:rPr>
      </w:pPr>
      <w:r w:rsidRPr="006856F0">
        <w:rPr>
          <w:rFonts w:ascii="Palatino Linotype" w:eastAsia="Arial Unicode MS" w:hAnsi="Palatino Linotype" w:cs="Arial"/>
          <w:sz w:val="24"/>
        </w:rPr>
        <w:t> </w:t>
      </w:r>
    </w:p>
    <w:p w:rsidR="006856F0" w:rsidRPr="006856F0" w:rsidRDefault="006856F0" w:rsidP="006856F0">
      <w:pPr>
        <w:tabs>
          <w:tab w:val="left" w:pos="7938"/>
        </w:tabs>
        <w:spacing w:line="360" w:lineRule="auto"/>
        <w:jc w:val="both"/>
        <w:rPr>
          <w:rFonts w:ascii="Palatino Linotype" w:eastAsia="Arial Unicode MS" w:hAnsi="Palatino Linotype" w:cs="Arial"/>
          <w:sz w:val="24"/>
        </w:rPr>
      </w:pPr>
      <w:r w:rsidRPr="006856F0">
        <w:rPr>
          <w:rFonts w:ascii="Palatino Linotype" w:eastAsia="Arial Unicode MS" w:hAnsi="Palatino Linotype" w:cs="Arial"/>
          <w:sz w:val="24"/>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6856F0" w:rsidRPr="006856F0" w:rsidRDefault="006856F0" w:rsidP="006856F0">
      <w:pPr>
        <w:tabs>
          <w:tab w:val="left" w:pos="7938"/>
        </w:tabs>
        <w:spacing w:line="360" w:lineRule="auto"/>
        <w:jc w:val="both"/>
        <w:rPr>
          <w:rFonts w:ascii="Palatino Linotype" w:eastAsia="Arial Unicode MS" w:hAnsi="Palatino Linotype" w:cs="Arial"/>
          <w:sz w:val="24"/>
        </w:rPr>
      </w:pPr>
      <w:r w:rsidRPr="006856F0">
        <w:rPr>
          <w:rFonts w:ascii="Palatino Linotype" w:eastAsia="Arial Unicode MS" w:hAnsi="Palatino Linotype" w:cs="Arial"/>
          <w:sz w:val="24"/>
        </w:rPr>
        <w:t> </w:t>
      </w:r>
    </w:p>
    <w:p w:rsidR="006856F0" w:rsidRPr="006856F0" w:rsidRDefault="006856F0" w:rsidP="006856F0">
      <w:pPr>
        <w:tabs>
          <w:tab w:val="left" w:pos="7938"/>
        </w:tabs>
        <w:spacing w:line="360" w:lineRule="auto"/>
        <w:jc w:val="both"/>
        <w:rPr>
          <w:rFonts w:ascii="Palatino Linotype" w:eastAsia="Arial Unicode MS" w:hAnsi="Palatino Linotype" w:cs="Arial"/>
          <w:sz w:val="24"/>
        </w:rPr>
      </w:pPr>
      <w:r w:rsidRPr="006856F0">
        <w:rPr>
          <w:rFonts w:ascii="Palatino Linotype" w:eastAsia="Arial Unicode MS" w:hAnsi="Palatino Linotype" w:cs="Arial"/>
          <w:sz w:val="24"/>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6856F0" w:rsidRPr="006856F0" w:rsidRDefault="006856F0" w:rsidP="006856F0">
      <w:pPr>
        <w:tabs>
          <w:tab w:val="left" w:pos="7938"/>
        </w:tabs>
        <w:spacing w:line="360" w:lineRule="auto"/>
        <w:jc w:val="both"/>
        <w:rPr>
          <w:rFonts w:ascii="Palatino Linotype" w:eastAsia="Arial Unicode MS" w:hAnsi="Palatino Linotype" w:cs="Arial"/>
          <w:sz w:val="24"/>
        </w:rPr>
      </w:pPr>
      <w:r w:rsidRPr="006856F0">
        <w:rPr>
          <w:rFonts w:ascii="Palatino Linotype" w:eastAsia="Arial Unicode MS" w:hAnsi="Palatino Linotype" w:cs="Arial"/>
          <w:sz w:val="24"/>
        </w:rPr>
        <w:t> </w:t>
      </w:r>
    </w:p>
    <w:p w:rsidR="006856F0" w:rsidRPr="006856F0" w:rsidRDefault="006856F0" w:rsidP="006856F0">
      <w:pPr>
        <w:tabs>
          <w:tab w:val="left" w:pos="7938"/>
        </w:tabs>
        <w:spacing w:line="360" w:lineRule="auto"/>
        <w:jc w:val="both"/>
        <w:rPr>
          <w:rFonts w:ascii="Palatino Linotype" w:eastAsia="Arial Unicode MS" w:hAnsi="Palatino Linotype" w:cs="Arial"/>
          <w:sz w:val="24"/>
        </w:rPr>
      </w:pPr>
      <w:r w:rsidRPr="006856F0">
        <w:rPr>
          <w:rFonts w:ascii="Palatino Linotype" w:eastAsia="Arial Unicode MS" w:hAnsi="Palatino Linotype" w:cs="Arial"/>
          <w:sz w:val="24"/>
        </w:rPr>
        <w:t>Lo anterior, es compartido por el Instituto Nacional de Transparencia, Acceso a la Información Pública y Protección de Datos Personales (INAI), a través del Criterio 19/17, de la segunda época, el cual es del tenor literal siguiente:</w:t>
      </w:r>
    </w:p>
    <w:p w:rsidR="006856F0" w:rsidRPr="007E4CCA" w:rsidRDefault="006856F0" w:rsidP="006856F0">
      <w:pPr>
        <w:tabs>
          <w:tab w:val="left" w:pos="7938"/>
        </w:tabs>
        <w:spacing w:line="360" w:lineRule="auto"/>
        <w:jc w:val="both"/>
        <w:rPr>
          <w:rFonts w:ascii="Palatino Linotype" w:eastAsia="Arial Unicode MS" w:hAnsi="Palatino Linotype" w:cs="Arial"/>
        </w:rPr>
      </w:pPr>
      <w:r w:rsidRPr="007E4CCA">
        <w:rPr>
          <w:rFonts w:ascii="Palatino Linotype" w:eastAsia="Arial Unicode MS" w:hAnsi="Palatino Linotype" w:cs="Arial"/>
        </w:rPr>
        <w:t> </w:t>
      </w:r>
    </w:p>
    <w:p w:rsidR="006856F0" w:rsidRPr="005A0459" w:rsidRDefault="006856F0" w:rsidP="006856F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Registro Federal de Contribuyentes (RFC) de personas físicas. </w:t>
      </w:r>
      <w:r w:rsidRPr="005A0459">
        <w:rPr>
          <w:rFonts w:ascii="Palatino Linotype" w:hAnsi="Palatino Linotype"/>
          <w:i/>
          <w:iCs/>
          <w:color w:val="222222"/>
          <w:lang w:eastAsia="es-MX"/>
        </w:rPr>
        <w:t>El RFC es una clave de carácter fiscal, única e irrepetible, que permite identificar al titular, su edad y fecha de nacimiento, por lo que es un dato personal de carácter confidencial.</w:t>
      </w:r>
    </w:p>
    <w:p w:rsidR="006856F0" w:rsidRPr="005A0459" w:rsidRDefault="006856F0" w:rsidP="006856F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lastRenderedPageBreak/>
        <w:t> </w:t>
      </w:r>
    </w:p>
    <w:p w:rsidR="006856F0" w:rsidRPr="005A0459" w:rsidRDefault="006856F0" w:rsidP="006856F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rsidR="006856F0" w:rsidRPr="005A0459" w:rsidRDefault="006856F0" w:rsidP="006856F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0189/17. Morena. 08 de febrero de 2017. Por unanimidad. Comisionado Ponente Joel Salas Suárez.</w:t>
      </w:r>
    </w:p>
    <w:p w:rsidR="006856F0" w:rsidRPr="005A0459" w:rsidRDefault="006856F0" w:rsidP="006856F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xml:space="preserve">• RRA 0677/17. Universidad Nacional Autónoma de México. 08 de marzo de 2017. Por unanimidad. Comisionado Ponente </w:t>
      </w:r>
      <w:proofErr w:type="spellStart"/>
      <w:r w:rsidRPr="005A0459">
        <w:rPr>
          <w:rFonts w:ascii="Palatino Linotype" w:hAnsi="Palatino Linotype"/>
          <w:i/>
          <w:iCs/>
          <w:color w:val="222222"/>
          <w:lang w:eastAsia="es-MX"/>
        </w:rPr>
        <w:t>Rosendoevgueni</w:t>
      </w:r>
      <w:proofErr w:type="spellEnd"/>
      <w:r w:rsidRPr="005A0459">
        <w:rPr>
          <w:rFonts w:ascii="Palatino Linotype" w:hAnsi="Palatino Linotype"/>
          <w:i/>
          <w:iCs/>
          <w:color w:val="222222"/>
          <w:lang w:eastAsia="es-MX"/>
        </w:rPr>
        <w:t xml:space="preserve"> Monterrey </w:t>
      </w:r>
      <w:proofErr w:type="spellStart"/>
      <w:r w:rsidRPr="005A0459">
        <w:rPr>
          <w:rFonts w:ascii="Palatino Linotype" w:hAnsi="Palatino Linotype"/>
          <w:i/>
          <w:iCs/>
          <w:color w:val="222222"/>
          <w:lang w:eastAsia="es-MX"/>
        </w:rPr>
        <w:t>Chepov</w:t>
      </w:r>
      <w:proofErr w:type="spellEnd"/>
      <w:r w:rsidRPr="005A0459">
        <w:rPr>
          <w:rFonts w:ascii="Palatino Linotype" w:hAnsi="Palatino Linotype"/>
          <w:i/>
          <w:iCs/>
          <w:color w:val="222222"/>
          <w:lang w:eastAsia="es-MX"/>
        </w:rPr>
        <w:t>.</w:t>
      </w:r>
    </w:p>
    <w:p w:rsidR="006856F0" w:rsidRPr="005A0459" w:rsidRDefault="006856F0" w:rsidP="006856F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1564/17. Tribunal Electoral del Poder Judicial de la Federación. 26 de abril de 2017. Por unanimidad. Comisionado Ponente Oscar Mauricio Guerra Ford.”</w:t>
      </w:r>
    </w:p>
    <w:p w:rsidR="006856F0" w:rsidRPr="007E4CCA" w:rsidRDefault="006856F0" w:rsidP="006856F0">
      <w:pPr>
        <w:tabs>
          <w:tab w:val="left" w:pos="7938"/>
        </w:tabs>
        <w:spacing w:line="360" w:lineRule="auto"/>
        <w:jc w:val="both"/>
        <w:rPr>
          <w:rFonts w:ascii="Palatino Linotype" w:eastAsia="Arial Unicode MS" w:hAnsi="Palatino Linotype" w:cs="Arial"/>
        </w:rPr>
      </w:pPr>
      <w:r w:rsidRPr="005A0459">
        <w:rPr>
          <w:rFonts w:ascii="Palatino Linotype" w:hAnsi="Palatino Linotype"/>
          <w:i/>
          <w:iCs/>
          <w:color w:val="222222"/>
          <w:lang w:eastAsia="es-MX"/>
        </w:rPr>
        <w:t> </w:t>
      </w:r>
    </w:p>
    <w:p w:rsidR="006856F0" w:rsidRPr="006856F0" w:rsidRDefault="006856F0" w:rsidP="006856F0">
      <w:pPr>
        <w:tabs>
          <w:tab w:val="left" w:pos="7938"/>
        </w:tabs>
        <w:spacing w:line="360" w:lineRule="auto"/>
        <w:jc w:val="both"/>
        <w:rPr>
          <w:rFonts w:ascii="Palatino Linotype" w:eastAsia="Arial Unicode MS" w:hAnsi="Palatino Linotype" w:cs="Arial"/>
          <w:sz w:val="24"/>
        </w:rPr>
      </w:pPr>
      <w:r w:rsidRPr="006856F0">
        <w:rPr>
          <w:rFonts w:ascii="Palatino Linotype" w:eastAsia="Arial Unicode MS" w:hAnsi="Palatino Linotype" w:cs="Arial"/>
          <w:sz w:val="24"/>
        </w:rPr>
        <w:t xml:space="preserve">Así, el RFC se vincula al nombre de su titular, permite identificar la edad de la persona, su fecha de nacimiento, así como su </w:t>
      </w:r>
      <w:proofErr w:type="spellStart"/>
      <w:r w:rsidRPr="006856F0">
        <w:rPr>
          <w:rFonts w:ascii="Palatino Linotype" w:eastAsia="Arial Unicode MS" w:hAnsi="Palatino Linotype" w:cs="Arial"/>
          <w:sz w:val="24"/>
        </w:rPr>
        <w:t>homoclave</w:t>
      </w:r>
      <w:proofErr w:type="spellEnd"/>
      <w:r w:rsidRPr="006856F0">
        <w:rPr>
          <w:rFonts w:ascii="Palatino Linotype" w:eastAsia="Arial Unicode MS" w:hAnsi="Palatino Linotype" w:cs="Arial"/>
          <w:sz w:val="24"/>
        </w:rPr>
        <w:t>, la cual es única e irrepetible y determina justamente la identificación de dicha persona para efectos fiscales, por lo que éste constituye un dato personal que concierne a una persona física identificada e identificable.</w:t>
      </w:r>
    </w:p>
    <w:p w:rsidR="006856F0" w:rsidRPr="006856F0" w:rsidRDefault="006856F0" w:rsidP="006856F0">
      <w:pPr>
        <w:tabs>
          <w:tab w:val="left" w:pos="7938"/>
        </w:tabs>
        <w:spacing w:line="360" w:lineRule="auto"/>
        <w:jc w:val="both"/>
        <w:rPr>
          <w:rFonts w:ascii="Palatino Linotype" w:eastAsia="Arial Unicode MS" w:hAnsi="Palatino Linotype" w:cs="Arial"/>
          <w:sz w:val="24"/>
        </w:rPr>
      </w:pPr>
      <w:r w:rsidRPr="006856F0">
        <w:rPr>
          <w:rFonts w:ascii="Palatino Linotype" w:eastAsia="Arial Unicode MS" w:hAnsi="Palatino Linotype" w:cs="Arial"/>
          <w:sz w:val="24"/>
        </w:rPr>
        <w:t> </w:t>
      </w:r>
    </w:p>
    <w:p w:rsidR="006856F0" w:rsidRPr="006856F0" w:rsidRDefault="006856F0" w:rsidP="006856F0">
      <w:pPr>
        <w:tabs>
          <w:tab w:val="left" w:pos="7938"/>
        </w:tabs>
        <w:spacing w:line="360" w:lineRule="auto"/>
        <w:jc w:val="both"/>
        <w:rPr>
          <w:rFonts w:ascii="Palatino Linotype" w:eastAsia="Arial Unicode MS" w:hAnsi="Palatino Linotype" w:cs="Arial"/>
          <w:sz w:val="24"/>
        </w:rPr>
      </w:pPr>
      <w:r w:rsidRPr="006856F0">
        <w:rPr>
          <w:rFonts w:ascii="Palatino Linotype" w:eastAsia="Arial Unicode MS" w:hAnsi="Palatino Linotype" w:cs="Arial"/>
          <w:sz w:val="24"/>
        </w:rPr>
        <w:t>En ese entendido, en los supuestos de entregarse el soporte documental del tipo nómina de personal donde se advierta el Código Bidimensional QR, así como las cadenas de seguridad, estos elementos deben clasificarse, atendiendo a que los mismos al ser leídos a través de herramientas tecnológicas, pueden obtenerse los RFC de los servidores públicos, los cuales ya quedo claramente establecido, se deben clasificar como confidenciales.</w:t>
      </w:r>
    </w:p>
    <w:p w:rsidR="006856F0" w:rsidRPr="006856F0" w:rsidRDefault="006856F0" w:rsidP="006856F0">
      <w:pPr>
        <w:tabs>
          <w:tab w:val="left" w:pos="7938"/>
        </w:tabs>
        <w:spacing w:line="360" w:lineRule="auto"/>
        <w:jc w:val="both"/>
        <w:rPr>
          <w:rFonts w:ascii="Palatino Linotype" w:eastAsia="Arial Unicode MS" w:hAnsi="Palatino Linotype" w:cs="Arial"/>
          <w:sz w:val="24"/>
        </w:rPr>
      </w:pPr>
      <w:r w:rsidRPr="006856F0">
        <w:rPr>
          <w:rFonts w:ascii="Palatino Linotype" w:eastAsia="Arial Unicode MS" w:hAnsi="Palatino Linotype" w:cs="Arial"/>
          <w:sz w:val="24"/>
        </w:rPr>
        <w:t> </w:t>
      </w:r>
    </w:p>
    <w:p w:rsidR="006856F0" w:rsidRPr="006856F0" w:rsidRDefault="006856F0" w:rsidP="006856F0">
      <w:pPr>
        <w:tabs>
          <w:tab w:val="left" w:pos="7938"/>
        </w:tabs>
        <w:spacing w:line="360" w:lineRule="auto"/>
        <w:jc w:val="both"/>
        <w:rPr>
          <w:rFonts w:ascii="Palatino Linotype" w:eastAsia="Arial Unicode MS" w:hAnsi="Palatino Linotype" w:cs="Arial"/>
          <w:sz w:val="24"/>
        </w:rPr>
      </w:pPr>
      <w:r w:rsidRPr="006856F0">
        <w:rPr>
          <w:rFonts w:ascii="Palatino Linotype" w:eastAsia="Arial Unicode MS" w:hAnsi="Palatino Linotype" w:cs="Arial"/>
          <w:sz w:val="24"/>
        </w:rPr>
        <w:t xml:space="preserve">En cuanto a la Clave Única de Registro de Población (CURP) en virtud de que éste se integra por datos personales que únicamente le conciernen a un particular como son </w:t>
      </w:r>
      <w:r w:rsidRPr="006856F0">
        <w:rPr>
          <w:rFonts w:ascii="Palatino Linotype" w:eastAsia="Arial Unicode MS" w:hAnsi="Palatino Linotype" w:cs="Arial"/>
          <w:sz w:val="24"/>
        </w:rPr>
        <w:lastRenderedPageBreak/>
        <w:t>su fecha de nacimiento, su nombre, sus apellidos y su lugar de nacimiento; información que permite distinguirlo del resto de los habitantes, se considera que es de carácter confidencial.</w:t>
      </w:r>
    </w:p>
    <w:p w:rsidR="006856F0" w:rsidRPr="006856F0" w:rsidRDefault="006856F0" w:rsidP="006856F0">
      <w:pPr>
        <w:tabs>
          <w:tab w:val="left" w:pos="7938"/>
        </w:tabs>
        <w:spacing w:line="360" w:lineRule="auto"/>
        <w:jc w:val="both"/>
        <w:rPr>
          <w:rFonts w:ascii="Palatino Linotype" w:eastAsia="Arial Unicode MS" w:hAnsi="Palatino Linotype" w:cs="Arial"/>
          <w:sz w:val="24"/>
        </w:rPr>
      </w:pPr>
      <w:r w:rsidRPr="006856F0">
        <w:rPr>
          <w:rFonts w:ascii="Palatino Linotype" w:eastAsia="Arial Unicode MS" w:hAnsi="Palatino Linotype" w:cs="Arial"/>
          <w:sz w:val="24"/>
        </w:rPr>
        <w:t> </w:t>
      </w:r>
    </w:p>
    <w:p w:rsidR="006856F0" w:rsidRPr="006856F0" w:rsidRDefault="006856F0" w:rsidP="006856F0">
      <w:pPr>
        <w:tabs>
          <w:tab w:val="left" w:pos="7938"/>
        </w:tabs>
        <w:spacing w:line="360" w:lineRule="auto"/>
        <w:jc w:val="both"/>
        <w:rPr>
          <w:rFonts w:ascii="Palatino Linotype" w:eastAsia="Arial Unicode MS" w:hAnsi="Palatino Linotype" w:cs="Arial"/>
          <w:sz w:val="24"/>
        </w:rPr>
      </w:pPr>
      <w:r w:rsidRPr="006856F0">
        <w:rPr>
          <w:rFonts w:ascii="Palatino Linotype" w:eastAsia="Arial Unicode MS" w:hAnsi="Palatino Linotype" w:cs="Arial"/>
          <w:sz w:val="24"/>
        </w:rPr>
        <w:t xml:space="preserve">Argumento que es compartido por el Instituto Nacional de Transparencia, Acceso a la Información Pública y Protección de Datos Personales, conforme </w:t>
      </w:r>
      <w:proofErr w:type="spellStart"/>
      <w:r w:rsidRPr="006856F0">
        <w:rPr>
          <w:rFonts w:ascii="Palatino Linotype" w:eastAsia="Arial Unicode MS" w:hAnsi="Palatino Linotype" w:cs="Arial"/>
          <w:sz w:val="24"/>
        </w:rPr>
        <w:t>alcriterio</w:t>
      </w:r>
      <w:proofErr w:type="spellEnd"/>
      <w:r w:rsidRPr="006856F0">
        <w:rPr>
          <w:rFonts w:ascii="Palatino Linotype" w:eastAsia="Arial Unicode MS" w:hAnsi="Palatino Linotype" w:cs="Arial"/>
          <w:sz w:val="24"/>
        </w:rPr>
        <w:t xml:space="preserve"> número 18/17 de la segunda época, el cual refiere:</w:t>
      </w:r>
    </w:p>
    <w:p w:rsidR="006856F0" w:rsidRPr="007E4CCA" w:rsidRDefault="006856F0" w:rsidP="006856F0">
      <w:pPr>
        <w:tabs>
          <w:tab w:val="left" w:pos="7938"/>
        </w:tabs>
        <w:spacing w:line="360" w:lineRule="auto"/>
        <w:jc w:val="both"/>
        <w:rPr>
          <w:rFonts w:ascii="Palatino Linotype" w:eastAsia="Arial Unicode MS" w:hAnsi="Palatino Linotype" w:cs="Arial"/>
        </w:rPr>
      </w:pPr>
      <w:r w:rsidRPr="007E4CCA">
        <w:rPr>
          <w:rFonts w:ascii="Palatino Linotype" w:eastAsia="Arial Unicode MS" w:hAnsi="Palatino Linotype" w:cs="Arial"/>
        </w:rPr>
        <w:t> </w:t>
      </w:r>
    </w:p>
    <w:p w:rsidR="006856F0" w:rsidRPr="005A0459" w:rsidRDefault="006856F0" w:rsidP="006856F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Clave Única de Registro de Población (CURP). </w:t>
      </w:r>
      <w:r w:rsidRPr="005A0459">
        <w:rPr>
          <w:rFonts w:ascii="Palatino Linotype" w:hAnsi="Palatino Linotype"/>
          <w:i/>
          <w:iCs/>
          <w:color w:val="2222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6856F0" w:rsidRPr="005A0459" w:rsidRDefault="006856F0" w:rsidP="006856F0">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rsidR="006856F0" w:rsidRPr="005A0459" w:rsidRDefault="006856F0" w:rsidP="006856F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rsidR="006856F0" w:rsidRPr="005A0459" w:rsidRDefault="006856F0" w:rsidP="006856F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xml:space="preserve">• RRA 3995/16. Secretaría de la Defensa Nacional. 1 de febrero de 2017. Por unanimidad. Comisionado Ponente </w:t>
      </w:r>
      <w:proofErr w:type="spellStart"/>
      <w:r w:rsidRPr="005A0459">
        <w:rPr>
          <w:rFonts w:ascii="Palatino Linotype" w:hAnsi="Palatino Linotype"/>
          <w:i/>
          <w:iCs/>
          <w:color w:val="222222"/>
          <w:lang w:eastAsia="es-MX"/>
        </w:rPr>
        <w:t>Rosendoevgueni</w:t>
      </w:r>
      <w:proofErr w:type="spellEnd"/>
      <w:r w:rsidRPr="005A0459">
        <w:rPr>
          <w:rFonts w:ascii="Palatino Linotype" w:hAnsi="Palatino Linotype"/>
          <w:i/>
          <w:iCs/>
          <w:color w:val="222222"/>
          <w:lang w:eastAsia="es-MX"/>
        </w:rPr>
        <w:t xml:space="preserve"> Monterrey </w:t>
      </w:r>
      <w:proofErr w:type="spellStart"/>
      <w:r w:rsidRPr="005A0459">
        <w:rPr>
          <w:rFonts w:ascii="Palatino Linotype" w:hAnsi="Palatino Linotype"/>
          <w:i/>
          <w:iCs/>
          <w:color w:val="222222"/>
          <w:lang w:eastAsia="es-MX"/>
        </w:rPr>
        <w:t>Chepov</w:t>
      </w:r>
      <w:proofErr w:type="spellEnd"/>
      <w:r w:rsidRPr="005A0459">
        <w:rPr>
          <w:rFonts w:ascii="Palatino Linotype" w:hAnsi="Palatino Linotype"/>
          <w:i/>
          <w:iCs/>
          <w:color w:val="222222"/>
          <w:lang w:eastAsia="es-MX"/>
        </w:rPr>
        <w:t>.</w:t>
      </w:r>
    </w:p>
    <w:p w:rsidR="006856F0" w:rsidRPr="005A0459" w:rsidRDefault="006856F0" w:rsidP="006856F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0937/17. Senado de la República. 15 de marzo de 2017. Por unanimidad. Comisionada Ponente Ximena Puente de la Mora.</w:t>
      </w:r>
    </w:p>
    <w:p w:rsidR="006856F0" w:rsidRPr="005A0459" w:rsidRDefault="006856F0" w:rsidP="006856F0">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RRA 0478/17. Secretaría de Relaciones Exteriores. 26 de abril de 2017. Por unanimidad. Comisionada Ponente Areli Cano Guadiana.” (sic)</w:t>
      </w:r>
    </w:p>
    <w:p w:rsidR="006856F0" w:rsidRPr="007E4CCA" w:rsidRDefault="006856F0" w:rsidP="006856F0">
      <w:pPr>
        <w:tabs>
          <w:tab w:val="left" w:pos="7938"/>
        </w:tabs>
        <w:spacing w:line="360" w:lineRule="auto"/>
        <w:jc w:val="both"/>
        <w:rPr>
          <w:rFonts w:ascii="Palatino Linotype" w:eastAsia="Arial Unicode MS" w:hAnsi="Palatino Linotype" w:cs="Arial"/>
        </w:rPr>
      </w:pPr>
      <w:r w:rsidRPr="005A0459">
        <w:rPr>
          <w:rFonts w:ascii="Palatino Linotype" w:hAnsi="Palatino Linotype"/>
          <w:color w:val="222222"/>
          <w:lang w:eastAsia="es-MX"/>
        </w:rPr>
        <w:t> </w:t>
      </w:r>
    </w:p>
    <w:p w:rsidR="006856F0" w:rsidRPr="006856F0" w:rsidRDefault="006856F0" w:rsidP="006856F0">
      <w:pPr>
        <w:tabs>
          <w:tab w:val="left" w:pos="7938"/>
        </w:tabs>
        <w:spacing w:line="360" w:lineRule="auto"/>
        <w:jc w:val="both"/>
        <w:rPr>
          <w:rFonts w:ascii="Palatino Linotype" w:eastAsia="Arial Unicode MS" w:hAnsi="Palatino Linotype" w:cs="Arial"/>
          <w:sz w:val="24"/>
        </w:rPr>
      </w:pPr>
      <w:r w:rsidRPr="006856F0">
        <w:rPr>
          <w:rFonts w:ascii="Palatino Linotype" w:eastAsia="Arial Unicode MS" w:hAnsi="Palatino Linotype" w:cs="Arial"/>
          <w:sz w:val="24"/>
        </w:rPr>
        <w:t xml:space="preserve">Respecto de los préstamos o descuentos de carácter personal, en virtud de no tener relación con la prestación del servicio y al no involucrar instituciones públicas, se consideran datos confidenciales, para entender los límites y alcances de esta </w:t>
      </w:r>
      <w:r w:rsidRPr="006856F0">
        <w:rPr>
          <w:rFonts w:ascii="Palatino Linotype" w:eastAsia="Arial Unicode MS" w:hAnsi="Palatino Linotype" w:cs="Arial"/>
          <w:sz w:val="24"/>
        </w:rPr>
        <w:lastRenderedPageBreak/>
        <w:t>restricción, es oportuno recurrir al artículo 84 de la Ley del Trabajo de los Servidores Públicos del Estado y Municipios:</w:t>
      </w:r>
    </w:p>
    <w:p w:rsidR="006856F0" w:rsidRPr="007E4CCA" w:rsidRDefault="006856F0" w:rsidP="006856F0">
      <w:pPr>
        <w:tabs>
          <w:tab w:val="left" w:pos="7938"/>
        </w:tabs>
        <w:spacing w:line="360" w:lineRule="auto"/>
        <w:jc w:val="both"/>
        <w:rPr>
          <w:rFonts w:ascii="Palatino Linotype" w:eastAsia="Arial Unicode MS" w:hAnsi="Palatino Linotype" w:cs="Arial"/>
        </w:rPr>
      </w:pPr>
      <w:r w:rsidRPr="007E4CCA">
        <w:rPr>
          <w:rFonts w:ascii="Palatino Linotype" w:eastAsia="Arial Unicode MS" w:hAnsi="Palatino Linotype" w:cs="Arial"/>
        </w:rPr>
        <w:t> </w:t>
      </w:r>
    </w:p>
    <w:p w:rsidR="006856F0" w:rsidRPr="005A0459" w:rsidRDefault="006856F0" w:rsidP="006856F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84. </w:t>
      </w:r>
      <w:r w:rsidRPr="005A0459">
        <w:rPr>
          <w:rFonts w:ascii="Palatino Linotype" w:hAnsi="Palatino Linotype"/>
          <w:i/>
          <w:iCs/>
          <w:color w:val="222222"/>
          <w:lang w:eastAsia="es-MX"/>
        </w:rPr>
        <w:t>Sólo podrán hacerse retenciones, descuentos o deducciones al sueldo de los servidores públicos por concepto de:</w:t>
      </w:r>
    </w:p>
    <w:p w:rsidR="006856F0" w:rsidRPr="005A0459" w:rsidRDefault="006856F0" w:rsidP="006856F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I. Gravámenes fiscales relacionados con el sueldo;</w:t>
      </w:r>
    </w:p>
    <w:p w:rsidR="006856F0" w:rsidRPr="005A0459" w:rsidRDefault="006856F0" w:rsidP="006856F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II. Deudas contraídas con las instituciones públicas o dependencias por concepto de anticipos de sueldo, pagos hechos con exceso, errores o pérdidas debidamente comprobados;</w:t>
      </w:r>
    </w:p>
    <w:p w:rsidR="006856F0" w:rsidRPr="005A0459" w:rsidRDefault="006856F0" w:rsidP="006856F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III. Cuotas sindicales;</w:t>
      </w:r>
    </w:p>
    <w:p w:rsidR="006856F0" w:rsidRPr="005A0459" w:rsidRDefault="006856F0" w:rsidP="006856F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IV. Cuotas de aportación a fondos para la constitución de cooperativas y de cajas de ahorro, siempre que el servidor público hubiese manifestado previamente, de manera expresa, su conformidad;</w:t>
      </w:r>
    </w:p>
    <w:p w:rsidR="006856F0" w:rsidRPr="005A0459" w:rsidRDefault="006856F0" w:rsidP="006856F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V. Descuentos ordenados por el Instituto de Seguridad Social del Estado de México y Municipios, con motivo de cuotas y obligaciones contraídas con éste por los servidores públicos;</w:t>
      </w:r>
    </w:p>
    <w:p w:rsidR="006856F0" w:rsidRPr="005A0459" w:rsidRDefault="006856F0" w:rsidP="006856F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VI. Obligaciones a cargo del servidor público con las que haya consentido, derivadas de la adquisición o del uso de habitaciones consideradas como de interés social;</w:t>
      </w:r>
    </w:p>
    <w:p w:rsidR="006856F0" w:rsidRPr="005A0459" w:rsidRDefault="006856F0" w:rsidP="006856F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VII. Faltas de puntualidad o de asistencia injustificadas;</w:t>
      </w:r>
    </w:p>
    <w:p w:rsidR="006856F0" w:rsidRPr="005A0459" w:rsidRDefault="006856F0" w:rsidP="006856F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VIII. Pensiones alimenticias ordenadas por la autoridad judicial;</w:t>
      </w:r>
      <w:r w:rsidRPr="005A0459">
        <w:rPr>
          <w:rFonts w:ascii="Palatino Linotype" w:hAnsi="Palatino Linotype"/>
          <w:i/>
          <w:iCs/>
          <w:color w:val="222222"/>
          <w:lang w:eastAsia="es-MX"/>
        </w:rPr>
        <w:t> o</w:t>
      </w:r>
    </w:p>
    <w:p w:rsidR="006856F0" w:rsidRPr="005A0459" w:rsidRDefault="006856F0" w:rsidP="006856F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IX. Cualquier otro convenido con instituciones de servicios y aceptado por el servidor público.</w:t>
      </w:r>
    </w:p>
    <w:p w:rsidR="006856F0" w:rsidRPr="005A0459" w:rsidRDefault="006856F0" w:rsidP="006856F0">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xml:space="preserve">El monto total de las retenciones, descuentos o deducciones no podrá exceder del 30% de la remuneración total, excepto en los casos a que se refieren las fracciones IV, V y VI de este </w:t>
      </w:r>
      <w:r w:rsidRPr="005A0459">
        <w:rPr>
          <w:rFonts w:ascii="Palatino Linotype" w:hAnsi="Palatino Linotype"/>
          <w:i/>
          <w:iCs/>
          <w:color w:val="222222"/>
          <w:lang w:eastAsia="es-MX"/>
        </w:rPr>
        <w:lastRenderedPageBreak/>
        <w:t>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6856F0" w:rsidRPr="005A0459" w:rsidRDefault="006856F0" w:rsidP="006856F0">
      <w:pPr>
        <w:shd w:val="clear" w:color="auto" w:fill="FFFFFF"/>
        <w:spacing w:line="360" w:lineRule="auto"/>
        <w:ind w:left="567" w:right="567"/>
        <w:rPr>
          <w:rFonts w:ascii="Palatino Linotype" w:hAnsi="Palatino Linotype"/>
          <w:color w:val="222222"/>
          <w:lang w:eastAsia="es-MX"/>
        </w:rPr>
      </w:pPr>
      <w:r w:rsidRPr="005A0459">
        <w:rPr>
          <w:rFonts w:ascii="Palatino Linotype" w:hAnsi="Palatino Linotype"/>
          <w:color w:val="222222"/>
          <w:lang w:eastAsia="es-MX"/>
        </w:rPr>
        <w:t>(Énfasis añadido)</w:t>
      </w:r>
    </w:p>
    <w:p w:rsidR="006856F0" w:rsidRPr="006856F0" w:rsidRDefault="006856F0" w:rsidP="006856F0">
      <w:pPr>
        <w:tabs>
          <w:tab w:val="left" w:pos="7938"/>
        </w:tabs>
        <w:spacing w:line="360" w:lineRule="auto"/>
        <w:jc w:val="both"/>
        <w:rPr>
          <w:rFonts w:ascii="Palatino Linotype" w:eastAsia="Arial Unicode MS" w:hAnsi="Palatino Linotype" w:cs="Arial"/>
          <w:sz w:val="24"/>
        </w:rPr>
      </w:pPr>
      <w:r w:rsidRPr="006856F0">
        <w:rPr>
          <w:rFonts w:ascii="Palatino Linotype" w:hAnsi="Palatino Linotype"/>
          <w:color w:val="222222"/>
          <w:sz w:val="24"/>
          <w:lang w:eastAsia="es-MX"/>
        </w:rPr>
        <w:t> </w:t>
      </w:r>
    </w:p>
    <w:p w:rsidR="006856F0" w:rsidRPr="006856F0" w:rsidRDefault="006856F0" w:rsidP="006856F0">
      <w:pPr>
        <w:tabs>
          <w:tab w:val="left" w:pos="7938"/>
        </w:tabs>
        <w:spacing w:line="360" w:lineRule="auto"/>
        <w:jc w:val="both"/>
        <w:rPr>
          <w:rFonts w:ascii="Palatino Linotype" w:eastAsia="Arial Unicode MS" w:hAnsi="Palatino Linotype" w:cs="Arial"/>
          <w:sz w:val="24"/>
        </w:rPr>
      </w:pPr>
      <w:r w:rsidRPr="006856F0">
        <w:rPr>
          <w:rFonts w:ascii="Palatino Linotype" w:eastAsia="Arial Unicode MS" w:hAnsi="Palatino Linotype" w:cs="Arial"/>
          <w:sz w:val="24"/>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6856F0" w:rsidRPr="006856F0" w:rsidRDefault="006856F0" w:rsidP="006856F0">
      <w:pPr>
        <w:tabs>
          <w:tab w:val="left" w:pos="7938"/>
        </w:tabs>
        <w:spacing w:line="360" w:lineRule="auto"/>
        <w:jc w:val="both"/>
        <w:rPr>
          <w:rFonts w:ascii="Palatino Linotype" w:eastAsia="Arial Unicode MS" w:hAnsi="Palatino Linotype" w:cs="Arial"/>
          <w:sz w:val="24"/>
        </w:rPr>
      </w:pPr>
      <w:r w:rsidRPr="006856F0">
        <w:rPr>
          <w:rFonts w:ascii="Palatino Linotype" w:eastAsia="Arial Unicode MS" w:hAnsi="Palatino Linotype" w:cs="Arial"/>
          <w:sz w:val="24"/>
        </w:rPr>
        <w:t> </w:t>
      </w:r>
    </w:p>
    <w:p w:rsidR="006856F0" w:rsidRPr="006856F0" w:rsidRDefault="006856F0" w:rsidP="006856F0">
      <w:pPr>
        <w:tabs>
          <w:tab w:val="left" w:pos="7938"/>
        </w:tabs>
        <w:spacing w:line="360" w:lineRule="auto"/>
        <w:jc w:val="both"/>
        <w:rPr>
          <w:rFonts w:ascii="Palatino Linotype" w:eastAsia="Arial Unicode MS" w:hAnsi="Palatino Linotype" w:cs="Arial"/>
          <w:sz w:val="24"/>
        </w:rPr>
      </w:pPr>
      <w:r w:rsidRPr="006856F0">
        <w:rPr>
          <w:rFonts w:ascii="Palatino Linotype" w:eastAsia="Arial Unicode MS" w:hAnsi="Palatino Linotype" w:cs="Arial"/>
          <w:sz w:val="24"/>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rsidR="006856F0" w:rsidRPr="007E4CCA" w:rsidRDefault="006856F0" w:rsidP="006856F0">
      <w:pPr>
        <w:tabs>
          <w:tab w:val="left" w:pos="7938"/>
        </w:tabs>
        <w:spacing w:line="360" w:lineRule="auto"/>
        <w:jc w:val="both"/>
        <w:rPr>
          <w:rFonts w:ascii="Palatino Linotype" w:eastAsia="Arial Unicode MS" w:hAnsi="Palatino Linotype" w:cs="Arial"/>
        </w:rPr>
      </w:pPr>
      <w:r w:rsidRPr="007E4CCA">
        <w:rPr>
          <w:rFonts w:ascii="Palatino Linotype" w:eastAsia="Arial Unicode MS" w:hAnsi="Palatino Linotype" w:cs="Arial"/>
        </w:rPr>
        <w:t> </w:t>
      </w:r>
    </w:p>
    <w:p w:rsidR="006856F0" w:rsidRPr="005A0459" w:rsidRDefault="006856F0" w:rsidP="006856F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b/>
          <w:bCs/>
          <w:i/>
          <w:iCs/>
          <w:color w:val="000000"/>
          <w:lang w:val="es-ES_tradnl" w:eastAsia="es-MX"/>
        </w:rPr>
        <w:t>“FUNDAMENTACIÓN Y MOTIVACIÓN.</w:t>
      </w:r>
      <w:r w:rsidRPr="005A0459">
        <w:rPr>
          <w:rFonts w:ascii="Palatino Linotype" w:hAnsi="Palatino Linotype" w:cs="Arial"/>
          <w:i/>
          <w:iCs/>
          <w:color w:val="000000"/>
          <w:lang w:val="es-ES_tradnl" w:eastAsia="es-MX"/>
        </w:rPr>
        <w:t xml:space="preserve"> La debida fundamentación y motivación legal, deben entenderse, por lo primero, la cita del precepto legal aplicable al caso, y por lo segundo, las razones, motivos o circunstancias especiales que llevaron a la autoridad a </w:t>
      </w:r>
      <w:r w:rsidRPr="005A0459">
        <w:rPr>
          <w:rFonts w:ascii="Palatino Linotype" w:hAnsi="Palatino Linotype" w:cs="Arial"/>
          <w:i/>
          <w:iCs/>
          <w:color w:val="000000"/>
          <w:lang w:val="es-ES_tradnl" w:eastAsia="es-MX"/>
        </w:rPr>
        <w:lastRenderedPageBreak/>
        <w:t>concluir que el caso particular encuadra en el supuesto previsto por la norma legal invocada como fundamento.</w:t>
      </w:r>
    </w:p>
    <w:p w:rsidR="006856F0" w:rsidRPr="005A0459" w:rsidRDefault="006856F0" w:rsidP="006856F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SEGUNDO TRIBUNAL COLEGIADO DEL SEXTO CIRCUITO.</w:t>
      </w:r>
    </w:p>
    <w:p w:rsidR="006856F0" w:rsidRPr="005A0459" w:rsidRDefault="006856F0" w:rsidP="006856F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directo 194/88. Bufete Industrial Construcciones, S.A. de C.V. 28 de junio de 1988. Unanimidad de votos. Ponente: Gustavo Calvillo Rangel. Secretario: Jorge Alberto González Álvarez.</w:t>
      </w:r>
    </w:p>
    <w:p w:rsidR="006856F0" w:rsidRPr="005A0459" w:rsidRDefault="006856F0" w:rsidP="006856F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Revisión fiscal 103/88. Instituto Mexicano del Seguro Social. 18 de octubre de 1988. Unanimidad de votos. Ponente: Arnoldo Nájera Virgen. Secretario: Alejandro Esponda Rincón.</w:t>
      </w:r>
    </w:p>
    <w:p w:rsidR="006856F0" w:rsidRPr="005A0459" w:rsidRDefault="006856F0" w:rsidP="006856F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en revisión 333/88. Adilia Romero. 26 de octubre de 1988. Unanimidad de votos. Ponente: Arnoldo Nájera Virgen. Secretario: Enrique Crispín Campos Ramírez.</w:t>
      </w:r>
    </w:p>
    <w:p w:rsidR="006856F0" w:rsidRPr="005A0459" w:rsidRDefault="006856F0" w:rsidP="006856F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en revisión 597/95. Emilio Maurer Bretón. 15 de noviembre de 1995. Unanimidad de votos. Ponente: Clementina Ramírez Moguel Goyzueta. Secretario: Gonzalo Carrera Molina.</w:t>
      </w:r>
    </w:p>
    <w:p w:rsidR="006856F0" w:rsidRPr="005A0459" w:rsidRDefault="006856F0" w:rsidP="006856F0">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xml:space="preserve">Amparo directo 7/96. Pedro Vicente López Miro. 21 de febrero de 1996. Unanimidad de votos. Ponente: María Eugenia Estela Martínez Cardiel. Secretario: Enrique </w:t>
      </w:r>
      <w:proofErr w:type="spellStart"/>
      <w:r w:rsidRPr="005A0459">
        <w:rPr>
          <w:rFonts w:ascii="Palatino Linotype" w:hAnsi="Palatino Linotype" w:cs="Arial"/>
          <w:i/>
          <w:iCs/>
          <w:color w:val="000000"/>
          <w:lang w:val="es-ES_tradnl" w:eastAsia="es-MX"/>
        </w:rPr>
        <w:t>Baigts</w:t>
      </w:r>
      <w:proofErr w:type="spellEnd"/>
      <w:r w:rsidRPr="005A0459">
        <w:rPr>
          <w:rFonts w:ascii="Palatino Linotype" w:hAnsi="Palatino Linotype" w:cs="Arial"/>
          <w:i/>
          <w:iCs/>
          <w:color w:val="000000"/>
          <w:lang w:val="es-ES_tradnl" w:eastAsia="es-MX"/>
        </w:rPr>
        <w:t xml:space="preserve"> Muñoz.” (sic)</w:t>
      </w:r>
    </w:p>
    <w:p w:rsidR="006856F0" w:rsidRPr="007E4CCA" w:rsidRDefault="006856F0" w:rsidP="006856F0">
      <w:pPr>
        <w:tabs>
          <w:tab w:val="left" w:pos="7938"/>
        </w:tabs>
        <w:spacing w:line="360" w:lineRule="auto"/>
        <w:jc w:val="both"/>
        <w:rPr>
          <w:rFonts w:ascii="Palatino Linotype" w:eastAsia="Arial Unicode MS" w:hAnsi="Palatino Linotype" w:cs="Arial"/>
        </w:rPr>
      </w:pPr>
      <w:r w:rsidRPr="005A0459">
        <w:rPr>
          <w:rFonts w:ascii="Palatino Linotype" w:hAnsi="Palatino Linotype" w:cs="Arial"/>
          <w:color w:val="222222"/>
          <w:lang w:eastAsia="es-MX"/>
        </w:rPr>
        <w:t> </w:t>
      </w:r>
    </w:p>
    <w:p w:rsidR="006856F0" w:rsidRPr="006856F0" w:rsidRDefault="006856F0" w:rsidP="006856F0">
      <w:pPr>
        <w:tabs>
          <w:tab w:val="left" w:pos="7938"/>
        </w:tabs>
        <w:spacing w:line="360" w:lineRule="auto"/>
        <w:jc w:val="both"/>
        <w:rPr>
          <w:rFonts w:ascii="Palatino Linotype" w:eastAsia="Arial Unicode MS" w:hAnsi="Palatino Linotype" w:cs="Arial"/>
          <w:sz w:val="24"/>
        </w:rPr>
      </w:pPr>
      <w:r w:rsidRPr="006856F0">
        <w:rPr>
          <w:rFonts w:ascii="Palatino Linotype" w:eastAsia="Arial Unicode MS" w:hAnsi="Palatino Linotype" w:cs="Arial"/>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6856F0" w:rsidRPr="006856F0" w:rsidRDefault="006856F0" w:rsidP="006856F0">
      <w:pPr>
        <w:tabs>
          <w:tab w:val="left" w:pos="7938"/>
        </w:tabs>
        <w:spacing w:line="360" w:lineRule="auto"/>
        <w:jc w:val="both"/>
        <w:rPr>
          <w:rFonts w:ascii="Palatino Linotype" w:eastAsia="Arial Unicode MS" w:hAnsi="Palatino Linotype" w:cs="Arial"/>
          <w:sz w:val="24"/>
        </w:rPr>
      </w:pPr>
      <w:r w:rsidRPr="006856F0">
        <w:rPr>
          <w:rFonts w:ascii="Palatino Linotype" w:eastAsia="Arial Unicode MS" w:hAnsi="Palatino Linotype" w:cs="Arial"/>
          <w:sz w:val="24"/>
        </w:rPr>
        <w:t> </w:t>
      </w:r>
    </w:p>
    <w:p w:rsidR="006856F0" w:rsidRPr="006856F0" w:rsidRDefault="006856F0" w:rsidP="006856F0">
      <w:pPr>
        <w:tabs>
          <w:tab w:val="left" w:pos="7938"/>
        </w:tabs>
        <w:spacing w:line="360" w:lineRule="auto"/>
        <w:jc w:val="both"/>
        <w:rPr>
          <w:rFonts w:ascii="Palatino Linotype" w:eastAsia="Arial Unicode MS" w:hAnsi="Palatino Linotype" w:cs="Arial"/>
          <w:sz w:val="24"/>
        </w:rPr>
      </w:pPr>
      <w:r w:rsidRPr="006856F0">
        <w:rPr>
          <w:rFonts w:ascii="Palatino Linotype" w:eastAsia="Arial Unicode MS" w:hAnsi="Palatino Linotype" w:cs="Arial"/>
          <w:sz w:val="24"/>
        </w:rPr>
        <w:lastRenderedPageBreak/>
        <w:t>En consecuencia, la fundamentación y motivación implica que, en el acto de autoridad, además de contenerse los supuestos jurídicos aplicables se expliquen claramente por qué a través de la utilización de la norma se emitió el acto.</w:t>
      </w:r>
    </w:p>
    <w:p w:rsidR="006856F0" w:rsidRPr="006856F0" w:rsidRDefault="006856F0" w:rsidP="006856F0">
      <w:pPr>
        <w:tabs>
          <w:tab w:val="left" w:pos="7938"/>
        </w:tabs>
        <w:spacing w:line="360" w:lineRule="auto"/>
        <w:jc w:val="both"/>
        <w:rPr>
          <w:rFonts w:ascii="Palatino Linotype" w:eastAsia="Arial Unicode MS" w:hAnsi="Palatino Linotype" w:cs="Arial"/>
          <w:sz w:val="24"/>
        </w:rPr>
      </w:pPr>
      <w:r w:rsidRPr="006856F0">
        <w:rPr>
          <w:rFonts w:ascii="Palatino Linotype" w:eastAsia="Arial Unicode MS" w:hAnsi="Palatino Linotype" w:cs="Arial"/>
          <w:sz w:val="24"/>
        </w:rPr>
        <w:t> </w:t>
      </w:r>
    </w:p>
    <w:p w:rsidR="006856F0" w:rsidRPr="006856F0" w:rsidRDefault="006856F0" w:rsidP="006856F0">
      <w:pPr>
        <w:tabs>
          <w:tab w:val="left" w:pos="7938"/>
        </w:tabs>
        <w:spacing w:line="360" w:lineRule="auto"/>
        <w:jc w:val="both"/>
        <w:rPr>
          <w:rFonts w:ascii="Palatino Linotype" w:eastAsia="Arial Unicode MS" w:hAnsi="Palatino Linotype" w:cs="Arial"/>
          <w:sz w:val="24"/>
        </w:rPr>
      </w:pPr>
      <w:r w:rsidRPr="006856F0">
        <w:rPr>
          <w:rFonts w:ascii="Palatino Linotype" w:eastAsia="Arial Unicode MS" w:hAnsi="Palatino Linotype" w:cs="Arial"/>
          <w:sz w:val="24"/>
        </w:rPr>
        <w:t>En este sentido, el numeral trigésimo tercero fracción V de los Lineamientos Generales, precisa que para motivar la clasificación se deben acreditar las circunstancias de tiempo, modo y lugar.</w:t>
      </w:r>
    </w:p>
    <w:p w:rsidR="006856F0" w:rsidRPr="006856F0" w:rsidRDefault="006856F0" w:rsidP="006856F0">
      <w:pPr>
        <w:tabs>
          <w:tab w:val="left" w:pos="7938"/>
        </w:tabs>
        <w:spacing w:line="360" w:lineRule="auto"/>
        <w:jc w:val="both"/>
        <w:rPr>
          <w:rFonts w:ascii="Palatino Linotype" w:eastAsia="Arial Unicode MS" w:hAnsi="Palatino Linotype" w:cs="Arial"/>
          <w:sz w:val="24"/>
        </w:rPr>
      </w:pPr>
    </w:p>
    <w:p w:rsidR="008367CC" w:rsidRDefault="008367CC" w:rsidP="008367CC">
      <w:pPr>
        <w:pStyle w:val="Sinespaciado"/>
      </w:pPr>
    </w:p>
    <w:p w:rsidR="008367CC" w:rsidRPr="000F4AB0" w:rsidRDefault="008367CC" w:rsidP="008367CC">
      <w:pPr>
        <w:spacing w:line="360" w:lineRule="auto"/>
        <w:ind w:right="51"/>
        <w:jc w:val="both"/>
        <w:rPr>
          <w:rFonts w:ascii="Palatino Linotype" w:eastAsia="Calibri" w:hAnsi="Palatino Linotype"/>
          <w:sz w:val="24"/>
        </w:rPr>
      </w:pPr>
      <w:r w:rsidRPr="000F4AB0">
        <w:rPr>
          <w:rFonts w:ascii="Palatino Linotype" w:eastAsia="MS Mincho" w:hAnsi="Palatino Linotype" w:cs="Arial"/>
          <w:sz w:val="24"/>
        </w:rPr>
        <w:t>Así, en mérito</w:t>
      </w:r>
      <w:r w:rsidRPr="000F4AB0">
        <w:rPr>
          <w:rFonts w:ascii="Palatino Linotype" w:eastAsia="Calibri" w:hAnsi="Palatino Linotype" w:cs="Arial"/>
          <w:sz w:val="24"/>
        </w:rPr>
        <w:t xml:space="preserve"> de lo expuesto en líneas anteriores </w:t>
      </w:r>
      <w:r w:rsidRPr="000F4AB0">
        <w:rPr>
          <w:rFonts w:ascii="Palatino Linotype" w:eastAsia="Calibri" w:hAnsi="Palatino Linotype"/>
          <w:noProof/>
          <w:sz w:val="24"/>
          <w:lang w:eastAsia="es-MX"/>
        </w:rPr>
        <w:t>resultan</w:t>
      </w:r>
      <w:r>
        <w:rPr>
          <w:rFonts w:ascii="Palatino Linotype" w:eastAsia="Calibri" w:hAnsi="Palatino Linotype"/>
          <w:noProof/>
          <w:sz w:val="24"/>
          <w:lang w:eastAsia="es-MX"/>
        </w:rPr>
        <w:t xml:space="preserve"> par</w:t>
      </w:r>
      <w:r w:rsidRPr="000F4AB0">
        <w:rPr>
          <w:rFonts w:ascii="Palatino Linotype" w:eastAsia="Calibri" w:hAnsi="Palatino Linotype"/>
          <w:noProof/>
          <w:sz w:val="24"/>
          <w:lang w:eastAsia="es-MX"/>
        </w:rPr>
        <w:t>cialmente fundadas</w:t>
      </w:r>
      <w:r w:rsidRPr="000F4AB0">
        <w:rPr>
          <w:rFonts w:ascii="Palatino Linotype" w:eastAsia="Calibri" w:hAnsi="Palatino Linotype"/>
          <w:b/>
          <w:i/>
          <w:noProof/>
          <w:sz w:val="24"/>
          <w:lang w:eastAsia="es-MX"/>
        </w:rPr>
        <w:t xml:space="preserve"> </w:t>
      </w:r>
      <w:r w:rsidRPr="000F4AB0">
        <w:rPr>
          <w:rFonts w:ascii="Palatino Linotype" w:eastAsia="Calibri" w:hAnsi="Palatino Linotype"/>
          <w:noProof/>
          <w:sz w:val="24"/>
          <w:lang w:eastAsia="es-MX"/>
        </w:rPr>
        <w:t xml:space="preserve">las razones o motivos de inconformidad que arguye el </w:t>
      </w:r>
      <w:r w:rsidRPr="000F4AB0">
        <w:rPr>
          <w:rFonts w:ascii="Palatino Linotype" w:eastAsia="Calibri" w:hAnsi="Palatino Linotype"/>
          <w:b/>
          <w:noProof/>
          <w:sz w:val="24"/>
          <w:lang w:eastAsia="es-MX"/>
        </w:rPr>
        <w:t>Recurrente</w:t>
      </w:r>
      <w:r w:rsidRPr="000F4AB0">
        <w:rPr>
          <w:rFonts w:ascii="Palatino Linotype" w:eastAsia="Calibri" w:hAnsi="Palatino Linotype"/>
          <w:noProof/>
          <w:sz w:val="24"/>
          <w:lang w:eastAsia="es-MX"/>
        </w:rPr>
        <w:t xml:space="preserve">, </w:t>
      </w:r>
      <w:r w:rsidRPr="000F4AB0">
        <w:rPr>
          <w:rFonts w:ascii="Palatino Linotype" w:eastAsia="Calibri" w:hAnsi="Palatino Linotype" w:cs="Arial"/>
          <w:sz w:val="24"/>
        </w:rPr>
        <w:t xml:space="preserve">por ello con fundamento en el artículo 186, fracción III, de la Ley de Transparencia y Acceso a la Información Pública del Estado de México y Municipios, se </w:t>
      </w:r>
      <w:r>
        <w:rPr>
          <w:rFonts w:ascii="Palatino Linotype" w:eastAsia="Calibri" w:hAnsi="Palatino Linotype" w:cs="Arial"/>
          <w:b/>
          <w:sz w:val="24"/>
        </w:rPr>
        <w:t>ORDENA</w:t>
      </w:r>
      <w:r w:rsidRPr="000F4AB0">
        <w:rPr>
          <w:rFonts w:ascii="Palatino Linotype" w:eastAsia="Calibri" w:hAnsi="Palatino Linotype" w:cs="Arial"/>
          <w:sz w:val="24"/>
        </w:rPr>
        <w:t xml:space="preserve"> la respuesta a la solicitud de información pública número: </w:t>
      </w:r>
      <w:r w:rsidRPr="000F4AB0">
        <w:rPr>
          <w:rFonts w:ascii="Palatino Linotype" w:hAnsi="Palatino Linotype" w:cs="Arial"/>
          <w:b/>
          <w:sz w:val="24"/>
        </w:rPr>
        <w:t>00</w:t>
      </w:r>
      <w:r>
        <w:rPr>
          <w:rFonts w:ascii="Palatino Linotype" w:hAnsi="Palatino Linotype" w:cs="Arial"/>
          <w:b/>
          <w:sz w:val="24"/>
        </w:rPr>
        <w:t>3</w:t>
      </w:r>
      <w:r w:rsidR="00124C52">
        <w:rPr>
          <w:rFonts w:ascii="Palatino Linotype" w:hAnsi="Palatino Linotype" w:cs="Arial"/>
          <w:b/>
          <w:sz w:val="24"/>
        </w:rPr>
        <w:t>35</w:t>
      </w:r>
      <w:r w:rsidRPr="000F4AB0">
        <w:rPr>
          <w:rFonts w:ascii="Palatino Linotype" w:hAnsi="Palatino Linotype" w:cs="Arial"/>
          <w:b/>
          <w:sz w:val="24"/>
        </w:rPr>
        <w:t>/</w:t>
      </w:r>
      <w:r w:rsidR="00124C52">
        <w:rPr>
          <w:rFonts w:ascii="Palatino Linotype" w:hAnsi="Palatino Linotype" w:cs="Arial"/>
          <w:b/>
          <w:sz w:val="24"/>
        </w:rPr>
        <w:t>COYOTEP</w:t>
      </w:r>
      <w:r w:rsidRPr="000F4AB0">
        <w:rPr>
          <w:rFonts w:ascii="Palatino Linotype" w:hAnsi="Palatino Linotype" w:cs="Arial"/>
          <w:b/>
          <w:sz w:val="24"/>
        </w:rPr>
        <w:t>/2019</w:t>
      </w:r>
      <w:r w:rsidRPr="000F4AB0">
        <w:rPr>
          <w:rFonts w:ascii="Palatino Linotype" w:eastAsia="Calibri" w:hAnsi="Palatino Linotype" w:cs="Arial"/>
          <w:sz w:val="24"/>
        </w:rPr>
        <w:t xml:space="preserve">; </w:t>
      </w:r>
      <w:r w:rsidRPr="000F4AB0">
        <w:rPr>
          <w:rFonts w:ascii="Palatino Linotype" w:eastAsia="Calibri" w:hAnsi="Palatino Linotype"/>
          <w:sz w:val="24"/>
        </w:rPr>
        <w:t>que ha sido materia del presente fallo.</w:t>
      </w:r>
    </w:p>
    <w:p w:rsidR="008367CC" w:rsidRPr="00835647" w:rsidRDefault="008367CC" w:rsidP="008367CC">
      <w:pPr>
        <w:pStyle w:val="Sinespaciado"/>
        <w:rPr>
          <w:lang w:eastAsia="es-MX"/>
        </w:rPr>
      </w:pPr>
    </w:p>
    <w:p w:rsidR="008367CC" w:rsidRPr="00835647" w:rsidRDefault="008367CC" w:rsidP="008367CC">
      <w:pPr>
        <w:tabs>
          <w:tab w:val="left" w:pos="8931"/>
        </w:tabs>
        <w:spacing w:before="240" w:line="360" w:lineRule="auto"/>
        <w:ind w:right="51"/>
        <w:jc w:val="both"/>
        <w:rPr>
          <w:rFonts w:ascii="Palatino Linotype" w:hAnsi="Palatino Linotype"/>
          <w:sz w:val="24"/>
          <w:szCs w:val="24"/>
        </w:rPr>
      </w:pPr>
      <w:r w:rsidRPr="00835647">
        <w:rPr>
          <w:rFonts w:ascii="Palatino Linotype" w:hAnsi="Palatino Linotype"/>
          <w:sz w:val="24"/>
          <w:szCs w:val="24"/>
        </w:rPr>
        <w:t>Por lo antes expuesto y fundado es de resolverse y,</w:t>
      </w:r>
    </w:p>
    <w:p w:rsidR="008367CC" w:rsidRDefault="008367CC" w:rsidP="008367CC">
      <w:pPr>
        <w:pStyle w:val="Sinespaciado"/>
        <w:spacing w:line="360" w:lineRule="auto"/>
        <w:jc w:val="center"/>
        <w:rPr>
          <w:rFonts w:ascii="Palatino Linotype" w:hAnsi="Palatino Linotype"/>
          <w:b/>
          <w:bCs/>
          <w:spacing w:val="60"/>
          <w:sz w:val="28"/>
          <w:szCs w:val="28"/>
        </w:rPr>
      </w:pPr>
    </w:p>
    <w:p w:rsidR="008367CC" w:rsidRPr="00AB48CB" w:rsidRDefault="008367CC" w:rsidP="008367CC">
      <w:pPr>
        <w:pStyle w:val="Sinespaciado"/>
        <w:spacing w:line="360" w:lineRule="auto"/>
        <w:jc w:val="center"/>
        <w:rPr>
          <w:rFonts w:ascii="Palatino Linotype" w:hAnsi="Palatino Linotype"/>
          <w:b/>
          <w:bCs/>
          <w:spacing w:val="60"/>
          <w:sz w:val="28"/>
          <w:szCs w:val="28"/>
        </w:rPr>
      </w:pPr>
      <w:r w:rsidRPr="00AB48CB">
        <w:rPr>
          <w:rFonts w:ascii="Palatino Linotype" w:hAnsi="Palatino Linotype"/>
          <w:b/>
          <w:bCs/>
          <w:spacing w:val="60"/>
          <w:sz w:val="28"/>
          <w:szCs w:val="28"/>
        </w:rPr>
        <w:t>RESUELVE</w:t>
      </w:r>
    </w:p>
    <w:p w:rsidR="008367CC" w:rsidRDefault="008367CC" w:rsidP="008367CC">
      <w:pPr>
        <w:pStyle w:val="Sinespaciado"/>
        <w:spacing w:line="360" w:lineRule="auto"/>
        <w:jc w:val="both"/>
        <w:rPr>
          <w:rFonts w:ascii="Palatino Linotype" w:hAnsi="Palatino Linotype" w:cs="Arial"/>
          <w:b/>
          <w:sz w:val="24"/>
          <w:szCs w:val="24"/>
        </w:rPr>
      </w:pPr>
    </w:p>
    <w:p w:rsidR="008367CC" w:rsidRPr="009701BD" w:rsidRDefault="008367CC" w:rsidP="008367CC">
      <w:pPr>
        <w:spacing w:line="360" w:lineRule="auto"/>
        <w:jc w:val="both"/>
        <w:rPr>
          <w:rFonts w:ascii="Palatino Linotype" w:hAnsi="Palatino Linotype" w:cs="Arial"/>
          <w:b/>
          <w:sz w:val="24"/>
        </w:rPr>
      </w:pPr>
      <w:r w:rsidRPr="009701BD">
        <w:rPr>
          <w:rFonts w:ascii="Palatino Linotype" w:hAnsi="Palatino Linotype" w:cs="Arial"/>
          <w:b/>
          <w:sz w:val="24"/>
          <w:lang w:val="es-ES_tradnl"/>
        </w:rPr>
        <w:t>PRIMERO.</w:t>
      </w:r>
      <w:r w:rsidRPr="009701BD">
        <w:rPr>
          <w:rFonts w:ascii="Palatino Linotype" w:hAnsi="Palatino Linotype" w:cs="Arial"/>
          <w:sz w:val="24"/>
          <w:lang w:val="es-ES_tradnl"/>
        </w:rPr>
        <w:t xml:space="preserve"> </w:t>
      </w:r>
      <w:r w:rsidRPr="009701BD">
        <w:rPr>
          <w:rFonts w:ascii="Palatino Linotype" w:eastAsia="Arial Unicode MS" w:hAnsi="Palatino Linotype" w:cs="Arial"/>
          <w:sz w:val="24"/>
        </w:rPr>
        <w:t>Se</w:t>
      </w:r>
      <w:r w:rsidRPr="009701BD">
        <w:rPr>
          <w:rFonts w:ascii="Palatino Linotype" w:hAnsi="Palatino Linotype" w:cs="Arial"/>
          <w:sz w:val="24"/>
          <w:lang w:val="es-ES_tradnl"/>
        </w:rPr>
        <w:t xml:space="preserve"> </w:t>
      </w:r>
      <w:r>
        <w:rPr>
          <w:rFonts w:ascii="Palatino Linotype" w:hAnsi="Palatino Linotype" w:cs="Arial"/>
          <w:b/>
          <w:sz w:val="24"/>
          <w:lang w:val="es-ES_tradnl"/>
        </w:rPr>
        <w:t>ORDENA</w:t>
      </w:r>
      <w:r w:rsidRPr="009701BD">
        <w:rPr>
          <w:rFonts w:ascii="Palatino Linotype" w:hAnsi="Palatino Linotype" w:cs="Arial"/>
          <w:sz w:val="24"/>
          <w:lang w:val="es-ES_tradnl"/>
        </w:rPr>
        <w:t xml:space="preserve"> </w:t>
      </w:r>
      <w:r w:rsidRPr="009701BD">
        <w:rPr>
          <w:rFonts w:ascii="Palatino Linotype" w:eastAsia="Arial Unicode MS" w:hAnsi="Palatino Linotype" w:cs="Arial"/>
          <w:sz w:val="24"/>
        </w:rPr>
        <w:t xml:space="preserve">la respuesta entregada por </w:t>
      </w:r>
      <w:r w:rsidRPr="009701BD">
        <w:rPr>
          <w:rFonts w:ascii="Palatino Linotype" w:eastAsia="Arial Unicode MS" w:hAnsi="Palatino Linotype" w:cs="Arial"/>
          <w:b/>
          <w:sz w:val="24"/>
        </w:rPr>
        <w:t xml:space="preserve">el Sujeto Obligado </w:t>
      </w:r>
      <w:r w:rsidRPr="009701BD">
        <w:rPr>
          <w:rFonts w:ascii="Palatino Linotype" w:eastAsia="Arial Unicode MS" w:hAnsi="Palatino Linotype" w:cs="Arial"/>
          <w:sz w:val="24"/>
        </w:rPr>
        <w:t xml:space="preserve">a la solicitud de información número </w:t>
      </w:r>
      <w:r w:rsidR="00124C52" w:rsidRPr="000F4AB0">
        <w:rPr>
          <w:rFonts w:ascii="Palatino Linotype" w:hAnsi="Palatino Linotype" w:cs="Arial"/>
          <w:b/>
          <w:sz w:val="24"/>
        </w:rPr>
        <w:t>00</w:t>
      </w:r>
      <w:r w:rsidR="00124C52">
        <w:rPr>
          <w:rFonts w:ascii="Palatino Linotype" w:hAnsi="Palatino Linotype" w:cs="Arial"/>
          <w:b/>
          <w:sz w:val="24"/>
        </w:rPr>
        <w:t>335</w:t>
      </w:r>
      <w:r w:rsidR="00124C52" w:rsidRPr="000F4AB0">
        <w:rPr>
          <w:rFonts w:ascii="Palatino Linotype" w:hAnsi="Palatino Linotype" w:cs="Arial"/>
          <w:b/>
          <w:sz w:val="24"/>
        </w:rPr>
        <w:t>/</w:t>
      </w:r>
      <w:r w:rsidR="00124C52">
        <w:rPr>
          <w:rFonts w:ascii="Palatino Linotype" w:hAnsi="Palatino Linotype" w:cs="Arial"/>
          <w:b/>
          <w:sz w:val="24"/>
        </w:rPr>
        <w:t>COYOTEP</w:t>
      </w:r>
      <w:r w:rsidR="00124C52" w:rsidRPr="000F4AB0">
        <w:rPr>
          <w:rFonts w:ascii="Palatino Linotype" w:hAnsi="Palatino Linotype" w:cs="Arial"/>
          <w:b/>
          <w:sz w:val="24"/>
        </w:rPr>
        <w:t>/2019</w:t>
      </w:r>
      <w:r w:rsidRPr="009701BD">
        <w:rPr>
          <w:rFonts w:ascii="Palatino Linotype" w:hAnsi="Palatino Linotype" w:cs="Arial"/>
          <w:sz w:val="24"/>
        </w:rPr>
        <w:t xml:space="preserve">, ya que </w:t>
      </w:r>
      <w:r w:rsidRPr="009701BD">
        <w:rPr>
          <w:rFonts w:ascii="Palatino Linotype" w:hAnsi="Palatino Linotype" w:cs="Arial"/>
          <w:sz w:val="24"/>
          <w:lang w:val="es-ES_tradnl"/>
        </w:rPr>
        <w:t xml:space="preserve">resultan parcialmente </w:t>
      </w:r>
      <w:r w:rsidRPr="009701BD">
        <w:rPr>
          <w:rFonts w:ascii="Palatino Linotype" w:hAnsi="Palatino Linotype" w:cs="Arial"/>
          <w:sz w:val="24"/>
          <w:lang w:val="es-ES_tradnl"/>
        </w:rPr>
        <w:lastRenderedPageBreak/>
        <w:t xml:space="preserve">fundadas las razones o motivos de inconformidad </w:t>
      </w:r>
      <w:r w:rsidRPr="009701BD">
        <w:rPr>
          <w:rFonts w:ascii="Palatino Linotype" w:eastAsia="Arial Unicode MS" w:hAnsi="Palatino Linotype" w:cs="Arial"/>
          <w:sz w:val="24"/>
        </w:rPr>
        <w:t xml:space="preserve">que arguye el recurrente, en términos del </w:t>
      </w:r>
      <w:r w:rsidRPr="009701BD">
        <w:rPr>
          <w:rFonts w:ascii="Palatino Linotype" w:hAnsi="Palatino Linotype" w:cs="Arial"/>
          <w:sz w:val="24"/>
        </w:rPr>
        <w:t>Considerando Cuarto de la presente resolución.</w:t>
      </w:r>
    </w:p>
    <w:p w:rsidR="008367CC" w:rsidRPr="005D2ECA" w:rsidRDefault="008367CC" w:rsidP="008367CC">
      <w:pPr>
        <w:spacing w:line="360" w:lineRule="auto"/>
        <w:jc w:val="both"/>
        <w:rPr>
          <w:rFonts w:ascii="Palatino Linotype" w:hAnsi="Palatino Linotype" w:cs="Arial"/>
        </w:rPr>
      </w:pPr>
    </w:p>
    <w:p w:rsidR="008367CC" w:rsidRDefault="008367CC" w:rsidP="008367CC">
      <w:pPr>
        <w:autoSpaceDE w:val="0"/>
        <w:autoSpaceDN w:val="0"/>
        <w:adjustRightInd w:val="0"/>
        <w:spacing w:line="360" w:lineRule="auto"/>
        <w:ind w:right="49"/>
        <w:jc w:val="both"/>
        <w:rPr>
          <w:rFonts w:ascii="Palatino Linotype" w:hAnsi="Palatino Linotype" w:cs="Arial"/>
          <w:sz w:val="24"/>
        </w:rPr>
      </w:pPr>
      <w:r w:rsidRPr="009701BD">
        <w:rPr>
          <w:rFonts w:ascii="Palatino Linotype" w:hAnsi="Palatino Linotype"/>
          <w:b/>
          <w:sz w:val="24"/>
        </w:rPr>
        <w:t>SEGUNDO.</w:t>
      </w:r>
      <w:r w:rsidRPr="009701BD">
        <w:rPr>
          <w:rFonts w:ascii="Palatino Linotype" w:hAnsi="Palatino Linotype" w:cs="Arial"/>
          <w:sz w:val="24"/>
        </w:rPr>
        <w:t xml:space="preserve"> Se ordena al Sujeto Obligado previa búsqueda exhaustiva y razonable haga entrega al recurrente en términos del Considerando Cuarto de la presente resolución,</w:t>
      </w:r>
      <w:r w:rsidR="00124C52">
        <w:rPr>
          <w:rFonts w:ascii="Palatino Linotype" w:hAnsi="Palatino Linotype" w:cs="Arial"/>
          <w:sz w:val="24"/>
        </w:rPr>
        <w:t xml:space="preserve"> </w:t>
      </w:r>
      <w:r w:rsidRPr="009701BD">
        <w:rPr>
          <w:rFonts w:ascii="Palatino Linotype" w:hAnsi="Palatino Linotype" w:cs="Arial"/>
          <w:sz w:val="24"/>
        </w:rPr>
        <w:t>a través del SAIMEX,</w:t>
      </w:r>
      <w:r w:rsidR="00124C52">
        <w:rPr>
          <w:rFonts w:ascii="Palatino Linotype" w:hAnsi="Palatino Linotype" w:cs="Arial"/>
          <w:sz w:val="24"/>
        </w:rPr>
        <w:t xml:space="preserve"> en versión pública,</w:t>
      </w:r>
      <w:r w:rsidRPr="009701BD">
        <w:rPr>
          <w:rFonts w:ascii="Palatino Linotype" w:hAnsi="Palatino Linotype" w:cs="Arial"/>
          <w:sz w:val="24"/>
        </w:rPr>
        <w:t xml:space="preserve"> de lo siguiente:</w:t>
      </w:r>
    </w:p>
    <w:p w:rsidR="008367CC" w:rsidRPr="009701BD" w:rsidRDefault="008367CC" w:rsidP="008367CC">
      <w:pPr>
        <w:autoSpaceDE w:val="0"/>
        <w:autoSpaceDN w:val="0"/>
        <w:adjustRightInd w:val="0"/>
        <w:spacing w:line="360" w:lineRule="auto"/>
        <w:ind w:right="49"/>
        <w:jc w:val="both"/>
        <w:rPr>
          <w:rFonts w:ascii="Palatino Linotype" w:hAnsi="Palatino Linotype" w:cs="Arial"/>
          <w:sz w:val="24"/>
        </w:rPr>
      </w:pPr>
    </w:p>
    <w:p w:rsidR="008367CC" w:rsidRDefault="00124C52" w:rsidP="00124C52">
      <w:pPr>
        <w:pStyle w:val="Prrafodelista"/>
        <w:numPr>
          <w:ilvl w:val="0"/>
          <w:numId w:val="7"/>
        </w:numPr>
        <w:tabs>
          <w:tab w:val="left" w:pos="7938"/>
        </w:tabs>
        <w:spacing w:line="360" w:lineRule="auto"/>
        <w:ind w:right="1134"/>
        <w:contextualSpacing/>
        <w:jc w:val="both"/>
        <w:rPr>
          <w:rFonts w:ascii="Palatino Linotype" w:hAnsi="Palatino Linotype" w:cs="Arial"/>
          <w:lang w:eastAsia="es-MX"/>
        </w:rPr>
      </w:pPr>
      <w:r>
        <w:rPr>
          <w:rFonts w:ascii="Palatino Linotype" w:hAnsi="Palatino Linotype" w:cs="Arial"/>
          <w:lang w:eastAsia="es-MX"/>
        </w:rPr>
        <w:t>Acta de Cabildo donde fue nombrada la Directora de la Juventud para el periodo de septiembre de dos mil diecinueve.</w:t>
      </w:r>
    </w:p>
    <w:p w:rsidR="00124C52" w:rsidRDefault="00124C52" w:rsidP="00124C52">
      <w:pPr>
        <w:pStyle w:val="Prrafodelista"/>
        <w:numPr>
          <w:ilvl w:val="0"/>
          <w:numId w:val="7"/>
        </w:numPr>
        <w:tabs>
          <w:tab w:val="left" w:pos="7938"/>
        </w:tabs>
        <w:spacing w:line="360" w:lineRule="auto"/>
        <w:ind w:right="1134"/>
        <w:contextualSpacing/>
        <w:jc w:val="both"/>
        <w:rPr>
          <w:rFonts w:ascii="Palatino Linotype" w:hAnsi="Palatino Linotype" w:cs="Arial"/>
          <w:lang w:eastAsia="es-MX"/>
        </w:rPr>
      </w:pPr>
      <w:r>
        <w:rPr>
          <w:rFonts w:ascii="Palatino Linotype" w:hAnsi="Palatino Linotype" w:cs="Arial"/>
          <w:lang w:eastAsia="es-MX"/>
        </w:rPr>
        <w:t>Documento donde conste el personal adscrito a la Dirección de la Juventud.</w:t>
      </w:r>
    </w:p>
    <w:p w:rsidR="00BE324E" w:rsidRDefault="00BE324E" w:rsidP="00BE324E">
      <w:pPr>
        <w:pStyle w:val="Sinespaciado"/>
        <w:spacing w:line="360" w:lineRule="auto"/>
        <w:ind w:left="720"/>
        <w:jc w:val="both"/>
        <w:rPr>
          <w:rFonts w:ascii="Palatino Linotype" w:hAnsi="Palatino Linotype" w:cs="Arial"/>
          <w:i/>
        </w:rPr>
      </w:pPr>
    </w:p>
    <w:p w:rsidR="00BE324E" w:rsidRDefault="00BE324E" w:rsidP="00BE324E">
      <w:pPr>
        <w:pStyle w:val="Sinespaciado"/>
        <w:spacing w:line="360" w:lineRule="auto"/>
        <w:ind w:left="720"/>
        <w:jc w:val="both"/>
        <w:rPr>
          <w:rFonts w:ascii="Palatino Linotype" w:hAnsi="Palatino Linotype" w:cs="Arial"/>
          <w:i/>
        </w:rPr>
      </w:pPr>
      <w:r w:rsidRPr="006A5136">
        <w:rPr>
          <w:rFonts w:ascii="Palatino Linotype" w:hAnsi="Palatino Linotype" w:cs="Arial"/>
          <w:i/>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Recurrente.</w:t>
      </w:r>
    </w:p>
    <w:p w:rsidR="008367CC" w:rsidRPr="004431CC" w:rsidRDefault="008367CC" w:rsidP="008367CC">
      <w:pPr>
        <w:pStyle w:val="Sinespaciado"/>
        <w:spacing w:line="360" w:lineRule="auto"/>
        <w:jc w:val="both"/>
        <w:rPr>
          <w:rFonts w:ascii="Palatino Linotype" w:hAnsi="Palatino Linotype" w:cs="Arial"/>
          <w:sz w:val="24"/>
          <w:szCs w:val="24"/>
        </w:rPr>
      </w:pPr>
    </w:p>
    <w:p w:rsidR="008367CC" w:rsidRPr="009701BD" w:rsidRDefault="008367CC" w:rsidP="008367CC">
      <w:pPr>
        <w:autoSpaceDE w:val="0"/>
        <w:autoSpaceDN w:val="0"/>
        <w:adjustRightInd w:val="0"/>
        <w:spacing w:line="360" w:lineRule="auto"/>
        <w:jc w:val="both"/>
        <w:rPr>
          <w:rFonts w:ascii="Palatino Linotype" w:hAnsi="Palatino Linotype" w:cs="Arial"/>
          <w:sz w:val="24"/>
        </w:rPr>
      </w:pPr>
      <w:r w:rsidRPr="009701BD">
        <w:rPr>
          <w:rFonts w:ascii="Palatino Linotype" w:hAnsi="Palatino Linotype" w:cs="Arial"/>
          <w:b/>
          <w:sz w:val="24"/>
        </w:rPr>
        <w:t>TERCERO. Notifíquese</w:t>
      </w:r>
      <w:r w:rsidRPr="009701BD">
        <w:rPr>
          <w:rFonts w:ascii="Palatino Linotype" w:hAnsi="Palatino Linotype" w:cs="Arial"/>
          <w:b/>
          <w:i/>
          <w:sz w:val="24"/>
        </w:rPr>
        <w:t xml:space="preserve"> </w:t>
      </w:r>
      <w:r w:rsidRPr="009701BD">
        <w:rPr>
          <w:rFonts w:ascii="Palatino Linotype" w:hAnsi="Palatino Linotype" w:cs="Arial"/>
          <w:sz w:val="24"/>
        </w:rPr>
        <w:t>al Titular de la Unidad de Transparencia del</w:t>
      </w:r>
      <w:r w:rsidRPr="009701BD">
        <w:rPr>
          <w:rFonts w:ascii="Palatino Linotype" w:hAnsi="Palatino Linotype" w:cs="Arial"/>
          <w:b/>
          <w:sz w:val="24"/>
        </w:rPr>
        <w:t xml:space="preserve"> SUJETO OBLIGADO</w:t>
      </w:r>
      <w:r w:rsidRPr="009701BD">
        <w:rPr>
          <w:rFonts w:ascii="Palatino Linotype" w:hAnsi="Palatino Linotype" w:cs="Arial"/>
          <w:sz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8367CC" w:rsidRPr="009701BD" w:rsidRDefault="008367CC" w:rsidP="008367CC">
      <w:pPr>
        <w:autoSpaceDE w:val="0"/>
        <w:autoSpaceDN w:val="0"/>
        <w:adjustRightInd w:val="0"/>
        <w:spacing w:line="360" w:lineRule="auto"/>
        <w:jc w:val="both"/>
        <w:rPr>
          <w:rFonts w:ascii="Palatino Linotype" w:hAnsi="Palatino Linotype" w:cs="Arial"/>
          <w:sz w:val="24"/>
        </w:rPr>
      </w:pPr>
    </w:p>
    <w:p w:rsidR="008367CC" w:rsidRPr="009701BD" w:rsidRDefault="008367CC" w:rsidP="008367CC">
      <w:pPr>
        <w:autoSpaceDE w:val="0"/>
        <w:autoSpaceDN w:val="0"/>
        <w:adjustRightInd w:val="0"/>
        <w:spacing w:line="360" w:lineRule="auto"/>
        <w:jc w:val="both"/>
        <w:rPr>
          <w:rFonts w:ascii="Palatino Linotype" w:hAnsi="Palatino Linotype" w:cs="Arial"/>
          <w:sz w:val="24"/>
        </w:rPr>
      </w:pPr>
      <w:r w:rsidRPr="009701BD">
        <w:rPr>
          <w:rFonts w:ascii="Palatino Linotype" w:hAnsi="Palatino Linotype" w:cs="Arial"/>
          <w:b/>
          <w:sz w:val="24"/>
        </w:rPr>
        <w:t>CUARTO</w:t>
      </w:r>
      <w:r w:rsidRPr="009701BD">
        <w:rPr>
          <w:rFonts w:ascii="Palatino Linotype" w:hAnsi="Palatino Linotype" w:cs="Arial"/>
          <w:sz w:val="24"/>
        </w:rPr>
        <w:t xml:space="preserve">. </w:t>
      </w:r>
      <w:r w:rsidRPr="009701BD">
        <w:rPr>
          <w:rFonts w:ascii="Palatino Linotype" w:hAnsi="Palatino Linotype" w:cs="Arial"/>
          <w:b/>
          <w:bCs/>
          <w:color w:val="222222"/>
          <w:sz w:val="24"/>
          <w:shd w:val="clear" w:color="auto" w:fill="FFFFFF"/>
        </w:rPr>
        <w:t>Notifíquese</w:t>
      </w:r>
      <w:r w:rsidRPr="009701BD">
        <w:rPr>
          <w:rFonts w:ascii="Palatino Linotype" w:hAnsi="Palatino Linotype" w:cs="Arial"/>
          <w:sz w:val="24"/>
        </w:rPr>
        <w:t xml:space="preserve"> al re</w:t>
      </w:r>
      <w:r>
        <w:rPr>
          <w:rFonts w:ascii="Palatino Linotype" w:hAnsi="Palatino Linotype" w:cs="Arial"/>
          <w:sz w:val="24"/>
        </w:rPr>
        <w:t xml:space="preserve">currente la presente resolución </w:t>
      </w:r>
      <w:r w:rsidRPr="009701BD">
        <w:rPr>
          <w:rFonts w:ascii="Palatino Linotype" w:hAnsi="Palatino Linotype" w:cs="Arial"/>
          <w:sz w:val="24"/>
        </w:rPr>
        <w:t>así mismo de conformidad con lo establecido en el artículo 196 de la Ley de Transparencia y Acceso a la Información Pública del Estado de México y Municipios podrá promover Juicio de Amparo en los términos de las leyes aplicables.</w:t>
      </w:r>
    </w:p>
    <w:p w:rsidR="008367CC" w:rsidRDefault="008367CC" w:rsidP="008367CC">
      <w:pPr>
        <w:pStyle w:val="Sinespaciado"/>
        <w:spacing w:line="360" w:lineRule="auto"/>
        <w:jc w:val="both"/>
        <w:rPr>
          <w:rFonts w:ascii="Palatino Linotype" w:hAnsi="Palatino Linotype"/>
          <w:b/>
          <w:sz w:val="24"/>
          <w:szCs w:val="24"/>
        </w:rPr>
      </w:pPr>
    </w:p>
    <w:p w:rsidR="008367CC" w:rsidRPr="00317B1B" w:rsidRDefault="008367CC" w:rsidP="008367CC">
      <w:pPr>
        <w:pStyle w:val="Sinespaciado"/>
        <w:spacing w:line="360" w:lineRule="auto"/>
        <w:jc w:val="both"/>
        <w:rPr>
          <w:rFonts w:ascii="Palatino Linotype" w:hAnsi="Palatino Linotype"/>
          <w:sz w:val="24"/>
          <w:szCs w:val="24"/>
        </w:rPr>
      </w:pPr>
      <w:r>
        <w:rPr>
          <w:rFonts w:ascii="Palatino Linotype" w:hAnsi="Palatino Linotype"/>
          <w:b/>
          <w:sz w:val="24"/>
          <w:szCs w:val="24"/>
        </w:rPr>
        <w:t>QUINTO</w:t>
      </w:r>
      <w:r w:rsidRPr="00317B1B">
        <w:rPr>
          <w:rFonts w:ascii="Palatino Linotype" w:hAnsi="Palatino Linotype"/>
          <w:b/>
          <w:sz w:val="24"/>
          <w:szCs w:val="24"/>
        </w:rPr>
        <w:t>.</w:t>
      </w:r>
      <w:r w:rsidRPr="00317B1B">
        <w:rPr>
          <w:rFonts w:ascii="Palatino Linotype" w:hAnsi="Palatino Linotype"/>
          <w:sz w:val="24"/>
          <w:szCs w:val="24"/>
        </w:rPr>
        <w:t xml:space="preserve"> Gírese 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w:t>
      </w:r>
      <w:r w:rsidRPr="00317B1B">
        <w:rPr>
          <w:rFonts w:ascii="Palatino Linotype" w:hAnsi="Palatino Linotype"/>
          <w:b/>
          <w:sz w:val="24"/>
          <w:szCs w:val="24"/>
        </w:rPr>
        <w:t xml:space="preserve">Considerando </w:t>
      </w:r>
      <w:r>
        <w:rPr>
          <w:rFonts w:ascii="Palatino Linotype" w:hAnsi="Palatino Linotype"/>
          <w:b/>
          <w:sz w:val="24"/>
          <w:szCs w:val="24"/>
        </w:rPr>
        <w:t>CUART</w:t>
      </w:r>
      <w:r w:rsidRPr="00317B1B">
        <w:rPr>
          <w:rFonts w:ascii="Palatino Linotype" w:hAnsi="Palatino Linotype"/>
          <w:b/>
          <w:sz w:val="24"/>
          <w:szCs w:val="24"/>
        </w:rPr>
        <w:t>O</w:t>
      </w:r>
      <w:r w:rsidRPr="00317B1B">
        <w:rPr>
          <w:rFonts w:ascii="Palatino Linotype" w:hAnsi="Palatino Linotype"/>
          <w:sz w:val="24"/>
          <w:szCs w:val="24"/>
        </w:rPr>
        <w:t xml:space="preserve"> de la presente resolución.</w:t>
      </w:r>
    </w:p>
    <w:p w:rsidR="008367CC" w:rsidRPr="00B52CA5" w:rsidRDefault="008367CC" w:rsidP="008367CC">
      <w:pPr>
        <w:spacing w:after="0" w:line="360" w:lineRule="auto"/>
        <w:jc w:val="both"/>
        <w:rPr>
          <w:rFonts w:ascii="Palatino Linotype" w:hAnsi="Palatino Linotype"/>
          <w:sz w:val="24"/>
          <w:szCs w:val="24"/>
        </w:rPr>
      </w:pPr>
    </w:p>
    <w:p w:rsidR="008367CC" w:rsidRDefault="008367CC" w:rsidP="008367CC">
      <w:pPr>
        <w:spacing w:after="0" w:line="360" w:lineRule="auto"/>
        <w:jc w:val="both"/>
        <w:rPr>
          <w:rFonts w:ascii="Palatino Linotype" w:hAnsi="Palatino Linotype" w:cs="Arial"/>
          <w:sz w:val="24"/>
          <w:szCs w:val="24"/>
        </w:rPr>
      </w:pPr>
    </w:p>
    <w:p w:rsidR="008367CC" w:rsidRDefault="008367CC" w:rsidP="00BE324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LO RESUELVE, POR UNANIMIDAD DE VOTOS</w:t>
      </w:r>
      <w:r>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 ZULEMA MARTÍNEZ SÁNCHEZ, EVA ABAID YAPUR,</w:t>
      </w:r>
      <w:r>
        <w:rPr>
          <w:rFonts w:ascii="Palatino Linotype" w:hAnsi="Palatino Linotype" w:cs="Arial"/>
          <w:sz w:val="24"/>
          <w:szCs w:val="24"/>
        </w:rPr>
        <w:t xml:space="preserve"> JOSÉ GUADALUPE LUNA HERNÁNDEZ, </w:t>
      </w:r>
      <w:r w:rsidRPr="00AD2A55">
        <w:rPr>
          <w:rFonts w:ascii="Palatino Linotype" w:hAnsi="Palatino Linotype" w:cs="Arial"/>
          <w:sz w:val="24"/>
          <w:szCs w:val="24"/>
        </w:rPr>
        <w:t>JAVIER MARTÍNEZ CRUZ</w:t>
      </w:r>
      <w:r>
        <w:rPr>
          <w:rFonts w:ascii="Palatino Linotype" w:hAnsi="Palatino Linotype" w:cs="Arial"/>
          <w:sz w:val="24"/>
          <w:szCs w:val="24"/>
        </w:rPr>
        <w:t xml:space="preserve"> Y LUIS GUSTAVO PARRA NORIEGA, </w:t>
      </w:r>
      <w:r w:rsidRPr="00AD2A55">
        <w:rPr>
          <w:rFonts w:ascii="Palatino Linotype" w:hAnsi="Palatino Linotype" w:cs="Arial"/>
          <w:sz w:val="24"/>
          <w:szCs w:val="24"/>
        </w:rPr>
        <w:t xml:space="preserve">EN LA </w:t>
      </w:r>
      <w:r w:rsidR="00E15B4E">
        <w:rPr>
          <w:rFonts w:ascii="Palatino Linotype" w:hAnsi="Palatino Linotype" w:cs="Arial"/>
          <w:sz w:val="24"/>
          <w:szCs w:val="24"/>
        </w:rPr>
        <w:t>CUADRAGÉSIMA SÉPTIMA</w:t>
      </w:r>
      <w:r>
        <w:rPr>
          <w:rFonts w:ascii="Palatino Linotype" w:hAnsi="Palatino Linotype" w:cs="Arial"/>
          <w:sz w:val="24"/>
          <w:szCs w:val="24"/>
        </w:rPr>
        <w:t xml:space="preserve"> SESIÓN</w:t>
      </w:r>
      <w:r w:rsidRPr="00AD2A55">
        <w:rPr>
          <w:rFonts w:ascii="Palatino Linotype" w:hAnsi="Palatino Linotype" w:cs="Arial"/>
          <w:sz w:val="24"/>
          <w:szCs w:val="24"/>
        </w:rPr>
        <w:t xml:space="preserve"> ORDINARIA CELEBRADA EL </w:t>
      </w:r>
      <w:r>
        <w:rPr>
          <w:rFonts w:ascii="Palatino Linotype" w:hAnsi="Palatino Linotype" w:cs="Arial"/>
          <w:sz w:val="24"/>
          <w:szCs w:val="24"/>
        </w:rPr>
        <w:t>DIECI</w:t>
      </w:r>
      <w:r w:rsidR="00E15B4E">
        <w:rPr>
          <w:rFonts w:ascii="Palatino Linotype" w:hAnsi="Palatino Linotype" w:cs="Arial"/>
          <w:sz w:val="24"/>
          <w:szCs w:val="24"/>
        </w:rPr>
        <w:t>OCHO</w:t>
      </w:r>
      <w:r>
        <w:rPr>
          <w:rFonts w:ascii="Palatino Linotype" w:hAnsi="Palatino Linotype" w:cs="Arial"/>
          <w:sz w:val="24"/>
          <w:szCs w:val="24"/>
        </w:rPr>
        <w:t xml:space="preserve"> DE </w:t>
      </w:r>
      <w:r w:rsidR="00E15B4E">
        <w:rPr>
          <w:rFonts w:ascii="Palatino Linotype" w:hAnsi="Palatino Linotype" w:cs="Arial"/>
          <w:sz w:val="24"/>
          <w:szCs w:val="24"/>
        </w:rPr>
        <w:t>DIC</w:t>
      </w:r>
      <w:r>
        <w:rPr>
          <w:rFonts w:ascii="Palatino Linotype" w:hAnsi="Palatino Linotype" w:cs="Arial"/>
          <w:sz w:val="24"/>
          <w:szCs w:val="24"/>
        </w:rPr>
        <w:t>IEMBRE DE DOS MIL DIECINUEVE</w:t>
      </w:r>
      <w:r w:rsidRPr="00AD2A55">
        <w:rPr>
          <w:rFonts w:ascii="Palatino Linotype" w:hAnsi="Palatino Linotype" w:cs="Arial"/>
          <w:sz w:val="24"/>
          <w:szCs w:val="24"/>
        </w:rPr>
        <w:t xml:space="preserve">, ANTE </w:t>
      </w:r>
      <w:r>
        <w:rPr>
          <w:rFonts w:ascii="Palatino Linotype" w:hAnsi="Palatino Linotype" w:cs="Arial"/>
          <w:sz w:val="24"/>
          <w:szCs w:val="24"/>
        </w:rPr>
        <w:t>E</w:t>
      </w:r>
      <w:r w:rsidRPr="00AD2A55">
        <w:rPr>
          <w:rFonts w:ascii="Palatino Linotype" w:hAnsi="Palatino Linotype" w:cs="Arial"/>
          <w:sz w:val="24"/>
          <w:szCs w:val="24"/>
        </w:rPr>
        <w:t>L SECRETARI</w:t>
      </w:r>
      <w:r>
        <w:rPr>
          <w:rFonts w:ascii="Palatino Linotype" w:hAnsi="Palatino Linotype" w:cs="Arial"/>
          <w:sz w:val="24"/>
          <w:szCs w:val="24"/>
        </w:rPr>
        <w:t>O</w:t>
      </w:r>
      <w:r w:rsidRPr="00AD2A55">
        <w:rPr>
          <w:rFonts w:ascii="Palatino Linotype" w:hAnsi="Palatino Linotype" w:cs="Arial"/>
          <w:sz w:val="24"/>
          <w:szCs w:val="24"/>
        </w:rPr>
        <w:t xml:space="preserve"> TÉCNIC</w:t>
      </w:r>
      <w:r>
        <w:rPr>
          <w:rFonts w:ascii="Palatino Linotype" w:hAnsi="Palatino Linotype" w:cs="Arial"/>
          <w:sz w:val="24"/>
          <w:szCs w:val="24"/>
        </w:rPr>
        <w:t>O</w:t>
      </w:r>
      <w:r w:rsidRPr="00AD2A55">
        <w:rPr>
          <w:rFonts w:ascii="Palatino Linotype" w:hAnsi="Palatino Linotype" w:cs="Arial"/>
          <w:sz w:val="24"/>
          <w:szCs w:val="24"/>
        </w:rPr>
        <w:t xml:space="preserve"> DEL PLENO, </w:t>
      </w:r>
      <w:r>
        <w:rPr>
          <w:rFonts w:ascii="Palatino Linotype" w:hAnsi="Palatino Linotype" w:cs="Arial"/>
          <w:sz w:val="24"/>
          <w:szCs w:val="24"/>
        </w:rPr>
        <w:t>ALEXIS TAPIA RAMÍREZ. --------------------------------------------------------------------------------------------------------------------------------------------------------------------------------------------------------------------------------------------------------------------------------------------------------------------------</w:t>
      </w:r>
    </w:p>
    <w:p w:rsidR="00E15B4E" w:rsidRDefault="00E15B4E" w:rsidP="00E15B4E">
      <w:pPr>
        <w:spacing w:after="0" w:line="360" w:lineRule="auto"/>
        <w:jc w:val="both"/>
        <w:rPr>
          <w:rFonts w:ascii="Palatino Linotype" w:hAnsi="Palatino Linotype"/>
          <w:sz w:val="24"/>
          <w:szCs w:val="24"/>
        </w:rPr>
      </w:pPr>
    </w:p>
    <w:p w:rsidR="008367CC" w:rsidRDefault="008367CC" w:rsidP="008367CC">
      <w:pPr>
        <w:spacing w:after="0" w:line="360" w:lineRule="auto"/>
        <w:jc w:val="both"/>
        <w:rPr>
          <w:rFonts w:ascii="Palatino Linotype" w:hAnsi="Palatino Linotype"/>
          <w:sz w:val="24"/>
          <w:szCs w:val="24"/>
        </w:rPr>
      </w:pPr>
    </w:p>
    <w:p w:rsidR="008367CC" w:rsidRPr="00AD2A55" w:rsidRDefault="008367CC" w:rsidP="008367CC">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25EB152F" wp14:editId="46986D43">
                <wp:simplePos x="0" y="0"/>
                <wp:positionH relativeFrom="page">
                  <wp:posOffset>2596551</wp:posOffset>
                </wp:positionH>
                <wp:positionV relativeFrom="paragraph">
                  <wp:posOffset>116671</wp:posOffset>
                </wp:positionV>
                <wp:extent cx="2551430" cy="845389"/>
                <wp:effectExtent l="0" t="0" r="20320" b="12065"/>
                <wp:wrapNone/>
                <wp:docPr id="21" name="Cuadro de texto 21"/>
                <wp:cNvGraphicFramePr/>
                <a:graphic xmlns:a="http://schemas.openxmlformats.org/drawingml/2006/main">
                  <a:graphicData uri="http://schemas.microsoft.com/office/word/2010/wordprocessingShape">
                    <wps:wsp>
                      <wps:cNvSpPr txBox="1"/>
                      <wps:spPr>
                        <a:xfrm>
                          <a:off x="0" y="0"/>
                          <a:ext cx="2551430" cy="84538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856F0" w:rsidRPr="00EF2FC0" w:rsidRDefault="006856F0" w:rsidP="008367C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6856F0" w:rsidRDefault="006856F0" w:rsidP="008367CC">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6856F0" w:rsidRDefault="006856F0" w:rsidP="008367C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6856F0" w:rsidRPr="00016AF3" w:rsidRDefault="006856F0" w:rsidP="008367CC">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EB152F" id="_x0000_t202" coordsize="21600,21600" o:spt="202" path="m,l,21600r21600,l21600,xe">
                <v:stroke joinstyle="miter"/>
                <v:path gradientshapeok="t" o:connecttype="rect"/>
              </v:shapetype>
              <v:shape id="Cuadro de texto 21" o:spid="_x0000_s1026" type="#_x0000_t202" style="position:absolute;left:0;text-align:left;margin-left:204.45pt;margin-top:9.2pt;width:200.9pt;height:66.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" fillcolor="white [3201]" strokecolor="white [3212]" strokeweight=".5pt">
                <v:textbox>
                  <w:txbxContent>
                    <w:p w:rsidR="006856F0" w:rsidRPr="00EF2FC0" w:rsidRDefault="006856F0" w:rsidP="008367C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6856F0" w:rsidRDefault="006856F0" w:rsidP="008367CC">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6856F0" w:rsidRDefault="006856F0" w:rsidP="008367C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6856F0" w:rsidRPr="00016AF3" w:rsidRDefault="006856F0" w:rsidP="008367CC">
                      <w:pPr>
                        <w:spacing w:line="240" w:lineRule="auto"/>
                        <w:jc w:val="center"/>
                        <w:rPr>
                          <w:rFonts w:ascii="Palatino Linotype" w:hAnsi="Palatino Linotype"/>
                          <w:b/>
                          <w:sz w:val="24"/>
                          <w:szCs w:val="24"/>
                        </w:rPr>
                      </w:pPr>
                    </w:p>
                  </w:txbxContent>
                </v:textbox>
                <w10:wrap anchorx="page"/>
              </v:shape>
            </w:pict>
          </mc:Fallback>
        </mc:AlternateContent>
      </w:r>
    </w:p>
    <w:p w:rsidR="008367CC" w:rsidRPr="00AD2A55" w:rsidRDefault="008367CC" w:rsidP="008367CC">
      <w:pPr>
        <w:spacing w:after="0" w:line="360" w:lineRule="auto"/>
        <w:jc w:val="center"/>
        <w:rPr>
          <w:rFonts w:ascii="Palatino Linotype" w:hAnsi="Palatino Linotype"/>
          <w:sz w:val="24"/>
          <w:szCs w:val="24"/>
        </w:rPr>
      </w:pPr>
    </w:p>
    <w:p w:rsidR="008367CC" w:rsidRPr="00AD2A55" w:rsidRDefault="008367CC" w:rsidP="008367CC">
      <w:pPr>
        <w:spacing w:after="0" w:line="360" w:lineRule="auto"/>
        <w:rPr>
          <w:rFonts w:ascii="Palatino Linotype" w:hAnsi="Palatino Linotype"/>
          <w:b/>
          <w:sz w:val="24"/>
          <w:szCs w:val="24"/>
        </w:rPr>
      </w:pPr>
    </w:p>
    <w:p w:rsidR="008367CC" w:rsidRPr="00AD2A55" w:rsidRDefault="008367CC" w:rsidP="008367CC">
      <w:pPr>
        <w:spacing w:after="0" w:line="360" w:lineRule="auto"/>
        <w:rPr>
          <w:rFonts w:ascii="Palatino Linotype" w:hAnsi="Palatino Linotype"/>
          <w:b/>
          <w:sz w:val="24"/>
          <w:szCs w:val="24"/>
        </w:rPr>
      </w:pPr>
    </w:p>
    <w:p w:rsidR="008367CC" w:rsidRPr="00546882" w:rsidRDefault="008367CC" w:rsidP="008367CC">
      <w:pPr>
        <w:spacing w:after="0" w:line="360" w:lineRule="auto"/>
        <w:rPr>
          <w:rFonts w:ascii="Palatino Linotype" w:hAnsi="Palatino Linotype"/>
          <w:b/>
          <w:sz w:val="20"/>
          <w:szCs w:val="24"/>
        </w:rPr>
      </w:pPr>
    </w:p>
    <w:p w:rsidR="008367CC" w:rsidRDefault="008367CC" w:rsidP="008367CC">
      <w:pPr>
        <w:spacing w:after="0" w:line="360" w:lineRule="auto"/>
        <w:rPr>
          <w:rFonts w:ascii="Palatino Linotype" w:hAnsi="Palatino Linotype"/>
          <w:b/>
          <w:sz w:val="24"/>
          <w:szCs w:val="24"/>
        </w:rPr>
      </w:pPr>
    </w:p>
    <w:p w:rsidR="008367CC" w:rsidRPr="00AD2A55" w:rsidRDefault="008367CC" w:rsidP="008367CC">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60A47E3A" wp14:editId="218B5D93">
                <wp:simplePos x="0" y="0"/>
                <wp:positionH relativeFrom="margin">
                  <wp:align>left</wp:align>
                </wp:positionH>
                <wp:positionV relativeFrom="paragraph">
                  <wp:posOffset>20956</wp:posOffset>
                </wp:positionV>
                <wp:extent cx="1943100" cy="793115"/>
                <wp:effectExtent l="0" t="0" r="19050" b="26035"/>
                <wp:wrapNone/>
                <wp:docPr id="22" name="Cuadro de texto 22"/>
                <wp:cNvGraphicFramePr/>
                <a:graphic xmlns:a="http://schemas.openxmlformats.org/drawingml/2006/main">
                  <a:graphicData uri="http://schemas.microsoft.com/office/word/2010/wordprocessingShape">
                    <wps:wsp>
                      <wps:cNvSpPr txBox="1"/>
                      <wps:spPr>
                        <a:xfrm>
                          <a:off x="0" y="0"/>
                          <a:ext cx="1943100" cy="7931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856F0" w:rsidRPr="00EF2FC0" w:rsidRDefault="006856F0" w:rsidP="008367CC">
                            <w:pPr>
                              <w:jc w:val="center"/>
                              <w:rPr>
                                <w:rFonts w:ascii="Palatino Linotype" w:hAnsi="Palatino Linotype"/>
                                <w:b/>
                                <w:sz w:val="24"/>
                                <w:szCs w:val="24"/>
                              </w:rPr>
                            </w:pPr>
                            <w:r w:rsidRPr="00EF2FC0">
                              <w:rPr>
                                <w:rFonts w:ascii="Palatino Linotype" w:hAnsi="Palatino Linotype"/>
                                <w:b/>
                                <w:sz w:val="24"/>
                                <w:szCs w:val="24"/>
                              </w:rPr>
                              <w:t xml:space="preserve">Eva </w:t>
                            </w:r>
                            <w:r w:rsidRPr="00EF2FC0">
                              <w:rPr>
                                <w:rFonts w:ascii="Palatino Linotype" w:hAnsi="Palatino Linotype"/>
                                <w:b/>
                                <w:sz w:val="24"/>
                                <w:szCs w:val="24"/>
                              </w:rPr>
                              <w:t>Abaid Yapur</w:t>
                            </w:r>
                          </w:p>
                          <w:p w:rsidR="006856F0" w:rsidRPr="00EF2FC0" w:rsidRDefault="006856F0" w:rsidP="008367CC">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6856F0" w:rsidRDefault="006856F0" w:rsidP="008367C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6856F0" w:rsidRDefault="006856F0" w:rsidP="008367C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47E3A" id="Cuadro de texto 22" o:spid="_x0000_s1027" type="#_x0000_t202" style="position:absolute;margin-left:0;margin-top:1.65pt;width:153pt;height:62.4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" fillcolor="white [3201]" strokecolor="white [3212]" strokeweight=".5pt">
                <v:textbox>
                  <w:txbxContent>
                    <w:p w:rsidR="006856F0" w:rsidRPr="00EF2FC0" w:rsidRDefault="006856F0" w:rsidP="008367CC">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6856F0" w:rsidRPr="00EF2FC0" w:rsidRDefault="006856F0" w:rsidP="008367CC">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6856F0" w:rsidRDefault="006856F0" w:rsidP="008367C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6856F0" w:rsidRDefault="006856F0" w:rsidP="008367CC">
                      <w:pPr>
                        <w:jc w:val="cente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7A919675" wp14:editId="3E460056">
                <wp:simplePos x="0" y="0"/>
                <wp:positionH relativeFrom="margin">
                  <wp:align>right</wp:align>
                </wp:positionH>
                <wp:positionV relativeFrom="paragraph">
                  <wp:posOffset>16337</wp:posOffset>
                </wp:positionV>
                <wp:extent cx="2543175" cy="793630"/>
                <wp:effectExtent l="0" t="0" r="28575" b="26035"/>
                <wp:wrapNone/>
                <wp:docPr id="35" name="Cuadro de texto 35"/>
                <wp:cNvGraphicFramePr/>
                <a:graphic xmlns:a="http://schemas.openxmlformats.org/drawingml/2006/main">
                  <a:graphicData uri="http://schemas.microsoft.com/office/word/2010/wordprocessingShape">
                    <wps:wsp>
                      <wps:cNvSpPr txBox="1"/>
                      <wps:spPr>
                        <a:xfrm>
                          <a:off x="0" y="0"/>
                          <a:ext cx="2543175" cy="79363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856F0" w:rsidRPr="00EF2FC0" w:rsidRDefault="006856F0" w:rsidP="008367C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6856F0" w:rsidRDefault="006856F0" w:rsidP="008367C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6856F0" w:rsidRDefault="006856F0" w:rsidP="008367C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6856F0" w:rsidRPr="00797B31" w:rsidRDefault="006856F0" w:rsidP="008367CC">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19675" id="Cuadro de texto 35" o:spid="_x0000_s1028" type="#_x0000_t202" style="position:absolute;margin-left:149.05pt;margin-top:1.3pt;width:200.25pt;height:6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" fillcolor="white [3201]" strokecolor="white [3212]" strokeweight=".5pt">
                <v:textbox>
                  <w:txbxContent>
                    <w:p w:rsidR="006856F0" w:rsidRPr="00EF2FC0" w:rsidRDefault="006856F0" w:rsidP="008367C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6856F0" w:rsidRDefault="006856F0" w:rsidP="008367C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6856F0" w:rsidRDefault="006856F0" w:rsidP="008367C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6856F0" w:rsidRPr="00797B31" w:rsidRDefault="006856F0" w:rsidP="008367CC">
                      <w:pPr>
                        <w:spacing w:line="240" w:lineRule="auto"/>
                        <w:jc w:val="center"/>
                        <w:rPr>
                          <w:rFonts w:ascii="Palatino Linotype" w:hAnsi="Palatino Linotype"/>
                          <w:sz w:val="24"/>
                          <w:szCs w:val="24"/>
                        </w:rPr>
                      </w:pPr>
                    </w:p>
                  </w:txbxContent>
                </v:textbox>
                <w10:wrap anchorx="margin"/>
              </v:shape>
            </w:pict>
          </mc:Fallback>
        </mc:AlternateContent>
      </w:r>
    </w:p>
    <w:p w:rsidR="008367CC" w:rsidRPr="00AD2A55" w:rsidRDefault="008367CC" w:rsidP="008367CC">
      <w:pPr>
        <w:spacing w:after="0" w:line="360" w:lineRule="auto"/>
        <w:rPr>
          <w:rFonts w:ascii="Palatino Linotype" w:hAnsi="Palatino Linotype"/>
          <w:b/>
          <w:sz w:val="24"/>
          <w:szCs w:val="24"/>
        </w:rPr>
      </w:pPr>
    </w:p>
    <w:p w:rsidR="008367CC" w:rsidRPr="00AD2A55" w:rsidRDefault="008367CC" w:rsidP="008367CC">
      <w:pPr>
        <w:spacing w:after="0" w:line="360" w:lineRule="auto"/>
        <w:rPr>
          <w:rFonts w:ascii="Palatino Linotype" w:hAnsi="Palatino Linotype"/>
          <w:b/>
          <w:sz w:val="24"/>
          <w:szCs w:val="24"/>
        </w:rPr>
      </w:pPr>
    </w:p>
    <w:p w:rsidR="008367CC" w:rsidRPr="00AD2A55" w:rsidRDefault="008367CC" w:rsidP="008367CC">
      <w:pPr>
        <w:spacing w:after="0" w:line="360" w:lineRule="auto"/>
        <w:rPr>
          <w:rFonts w:ascii="Palatino Linotype" w:hAnsi="Palatino Linotype"/>
          <w:b/>
          <w:sz w:val="24"/>
          <w:szCs w:val="24"/>
        </w:rPr>
      </w:pPr>
    </w:p>
    <w:p w:rsidR="008367CC" w:rsidRDefault="008367CC" w:rsidP="008367CC">
      <w:pPr>
        <w:spacing w:after="0" w:line="360" w:lineRule="auto"/>
        <w:rPr>
          <w:rFonts w:ascii="Palatino Linotype" w:hAnsi="Palatino Linotype"/>
          <w:b/>
          <w:sz w:val="20"/>
          <w:szCs w:val="24"/>
        </w:rPr>
      </w:pPr>
    </w:p>
    <w:p w:rsidR="008367CC" w:rsidRPr="00D701CA" w:rsidRDefault="008367CC" w:rsidP="008367CC">
      <w:pPr>
        <w:spacing w:after="0" w:line="360" w:lineRule="auto"/>
        <w:rPr>
          <w:rFonts w:ascii="Palatino Linotype" w:hAnsi="Palatino Linotype"/>
          <w:b/>
          <w:sz w:val="20"/>
          <w:szCs w:val="24"/>
        </w:rPr>
      </w:pPr>
    </w:p>
    <w:p w:rsidR="008367CC" w:rsidRPr="00AD2A55" w:rsidRDefault="008367CC" w:rsidP="008367CC">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1E87CA92" wp14:editId="5A730905">
                <wp:simplePos x="0" y="0"/>
                <wp:positionH relativeFrom="margin">
                  <wp:posOffset>3371095</wp:posOffset>
                </wp:positionH>
                <wp:positionV relativeFrom="paragraph">
                  <wp:posOffset>12137</wp:posOffset>
                </wp:positionV>
                <wp:extent cx="2133600" cy="836762"/>
                <wp:effectExtent l="0" t="0" r="19050" b="20955"/>
                <wp:wrapNone/>
                <wp:docPr id="4" name="Cuadro de texto 4"/>
                <wp:cNvGraphicFramePr/>
                <a:graphic xmlns:a="http://schemas.openxmlformats.org/drawingml/2006/main">
                  <a:graphicData uri="http://schemas.microsoft.com/office/word/2010/wordprocessingShape">
                    <wps:wsp>
                      <wps:cNvSpPr txBox="1"/>
                      <wps:spPr>
                        <a:xfrm>
                          <a:off x="0" y="0"/>
                          <a:ext cx="2133600" cy="83676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856F0" w:rsidRPr="00EF2FC0" w:rsidRDefault="006856F0" w:rsidP="008367CC">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6856F0" w:rsidRPr="00EF2FC0" w:rsidRDefault="006856F0" w:rsidP="008367C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6856F0" w:rsidRDefault="006856F0" w:rsidP="008367C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6856F0" w:rsidRDefault="006856F0" w:rsidP="008367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7CA92" id="Cuadro de texto 4" o:spid="_x0000_s1029" type="#_x0000_t202" style="position:absolute;margin-left:265.45pt;margin-top:.95pt;width:168pt;height:65.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" fillcolor="white [3201]" strokecolor="white [3212]" strokeweight=".5pt">
                <v:textbox>
                  <w:txbxContent>
                    <w:p w:rsidR="006856F0" w:rsidRPr="00EF2FC0" w:rsidRDefault="006856F0" w:rsidP="008367CC">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6856F0" w:rsidRPr="00EF2FC0" w:rsidRDefault="006856F0" w:rsidP="008367C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6856F0" w:rsidRDefault="006856F0" w:rsidP="008367C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6856F0" w:rsidRDefault="006856F0" w:rsidP="008367CC"/>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0A2DF7AF" wp14:editId="2083B983">
                <wp:simplePos x="0" y="0"/>
                <wp:positionH relativeFrom="page">
                  <wp:posOffset>1069675</wp:posOffset>
                </wp:positionH>
                <wp:positionV relativeFrom="paragraph">
                  <wp:posOffset>29390</wp:posOffset>
                </wp:positionV>
                <wp:extent cx="2133600" cy="802256"/>
                <wp:effectExtent l="0" t="0" r="19050" b="17145"/>
                <wp:wrapNone/>
                <wp:docPr id="2" name="Cuadro de texto 2"/>
                <wp:cNvGraphicFramePr/>
                <a:graphic xmlns:a="http://schemas.openxmlformats.org/drawingml/2006/main">
                  <a:graphicData uri="http://schemas.microsoft.com/office/word/2010/wordprocessingShape">
                    <wps:wsp>
                      <wps:cNvSpPr txBox="1"/>
                      <wps:spPr>
                        <a:xfrm>
                          <a:off x="0" y="0"/>
                          <a:ext cx="2133600" cy="80225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856F0" w:rsidRPr="00EF2FC0" w:rsidRDefault="006856F0" w:rsidP="008367C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6856F0" w:rsidRPr="00EF2FC0" w:rsidRDefault="006856F0" w:rsidP="008367C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6856F0" w:rsidRDefault="006856F0" w:rsidP="008367C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6856F0" w:rsidRDefault="006856F0" w:rsidP="008367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DF7AF" id="Cuadro de texto 2" o:spid="_x0000_s1030" type="#_x0000_t202" style="position:absolute;margin-left:84.25pt;margin-top:2.3pt;width:168pt;height:63.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" fillcolor="white [3201]" strokecolor="white [3212]" strokeweight=".5pt">
                <v:textbox>
                  <w:txbxContent>
                    <w:p w:rsidR="006856F0" w:rsidRPr="00EF2FC0" w:rsidRDefault="006856F0" w:rsidP="008367C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6856F0" w:rsidRPr="00EF2FC0" w:rsidRDefault="006856F0" w:rsidP="008367CC">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6856F0" w:rsidRDefault="006856F0" w:rsidP="008367C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6856F0" w:rsidRDefault="006856F0" w:rsidP="008367CC"/>
                  </w:txbxContent>
                </v:textbox>
                <w10:wrap anchorx="page"/>
              </v:shape>
            </w:pict>
          </mc:Fallback>
        </mc:AlternateContent>
      </w:r>
    </w:p>
    <w:p w:rsidR="008367CC" w:rsidRPr="00AD2A55" w:rsidRDefault="008367CC" w:rsidP="008367CC">
      <w:pPr>
        <w:spacing w:after="0" w:line="360" w:lineRule="auto"/>
        <w:rPr>
          <w:rFonts w:ascii="Palatino Linotype" w:hAnsi="Palatino Linotype"/>
          <w:b/>
          <w:sz w:val="24"/>
          <w:szCs w:val="24"/>
        </w:rPr>
      </w:pPr>
    </w:p>
    <w:p w:rsidR="008367CC" w:rsidRPr="00AD2A55" w:rsidRDefault="008367CC" w:rsidP="008367CC">
      <w:pPr>
        <w:spacing w:after="0" w:line="360" w:lineRule="auto"/>
        <w:rPr>
          <w:rFonts w:ascii="Palatino Linotype" w:hAnsi="Palatino Linotype"/>
          <w:b/>
          <w:sz w:val="24"/>
          <w:szCs w:val="24"/>
        </w:rPr>
      </w:pPr>
    </w:p>
    <w:p w:rsidR="008367CC" w:rsidRDefault="008367CC" w:rsidP="008367CC">
      <w:pPr>
        <w:spacing w:after="0" w:line="360" w:lineRule="auto"/>
        <w:rPr>
          <w:rFonts w:ascii="Palatino Linotype" w:hAnsi="Palatino Linotype"/>
          <w:sz w:val="24"/>
          <w:szCs w:val="24"/>
        </w:rPr>
      </w:pPr>
    </w:p>
    <w:p w:rsidR="008367CC" w:rsidRPr="00546882" w:rsidRDefault="008367CC" w:rsidP="008367CC">
      <w:pPr>
        <w:spacing w:after="0" w:line="360" w:lineRule="auto"/>
        <w:rPr>
          <w:rFonts w:ascii="Palatino Linotype" w:hAnsi="Palatino Linotype"/>
          <w:sz w:val="20"/>
          <w:szCs w:val="24"/>
        </w:rPr>
      </w:pPr>
    </w:p>
    <w:p w:rsidR="008367CC" w:rsidRPr="00AD2A55" w:rsidRDefault="008367CC" w:rsidP="008367CC">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78708E42" wp14:editId="110E789C">
                <wp:simplePos x="0" y="0"/>
                <wp:positionH relativeFrom="page">
                  <wp:posOffset>2294626</wp:posOffset>
                </wp:positionH>
                <wp:positionV relativeFrom="paragraph">
                  <wp:posOffset>194681</wp:posOffset>
                </wp:positionV>
                <wp:extent cx="3152775" cy="854016"/>
                <wp:effectExtent l="0" t="0" r="28575" b="22860"/>
                <wp:wrapNone/>
                <wp:docPr id="24" name="Cuadro de texto 24"/>
                <wp:cNvGraphicFramePr/>
                <a:graphic xmlns:a="http://schemas.openxmlformats.org/drawingml/2006/main">
                  <a:graphicData uri="http://schemas.microsoft.com/office/word/2010/wordprocessingShape">
                    <wps:wsp>
                      <wps:cNvSpPr txBox="1"/>
                      <wps:spPr>
                        <a:xfrm>
                          <a:off x="0" y="0"/>
                          <a:ext cx="3152775" cy="85401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856F0" w:rsidRPr="007F6133" w:rsidRDefault="006856F0" w:rsidP="008367CC">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6856F0" w:rsidRDefault="006856F0" w:rsidP="008367C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6856F0" w:rsidRDefault="006856F0" w:rsidP="008367C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6856F0" w:rsidRDefault="006856F0" w:rsidP="008367CC">
                            <w:pPr>
                              <w:jc w:val="center"/>
                              <w:rPr>
                                <w:rFonts w:ascii="Palatino Linotype" w:hAnsi="Palatino Linotype"/>
                                <w:sz w:val="24"/>
                                <w:szCs w:val="24"/>
                              </w:rPr>
                            </w:pPr>
                          </w:p>
                          <w:p w:rsidR="006856F0" w:rsidRPr="00EF2FC0" w:rsidRDefault="006856F0" w:rsidP="008367CC">
                            <w:pPr>
                              <w:jc w:val="center"/>
                              <w:rPr>
                                <w:rFonts w:ascii="Palatino Linotype" w:hAnsi="Palatino Linotype"/>
                                <w:sz w:val="24"/>
                                <w:szCs w:val="24"/>
                              </w:rPr>
                            </w:pPr>
                          </w:p>
                          <w:p w:rsidR="006856F0" w:rsidRDefault="006856F0" w:rsidP="008367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08E42" id="Cuadro de texto 24" o:spid="_x0000_s1031" type="#_x0000_t202" style="position:absolute;margin-left:180.7pt;margin-top:15.35pt;width:248.25pt;height:67.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" fillcolor="white [3201]" strokecolor="white [3212]" strokeweight=".5pt">
                <v:textbox>
                  <w:txbxContent>
                    <w:p w:rsidR="006856F0" w:rsidRPr="007F6133" w:rsidRDefault="006856F0" w:rsidP="008367CC">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6856F0" w:rsidRDefault="006856F0" w:rsidP="008367C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6856F0" w:rsidRDefault="006856F0" w:rsidP="008367C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6856F0" w:rsidRDefault="006856F0" w:rsidP="008367CC">
                      <w:pPr>
                        <w:jc w:val="center"/>
                        <w:rPr>
                          <w:rFonts w:ascii="Palatino Linotype" w:hAnsi="Palatino Linotype"/>
                          <w:sz w:val="24"/>
                          <w:szCs w:val="24"/>
                        </w:rPr>
                      </w:pPr>
                    </w:p>
                    <w:p w:rsidR="006856F0" w:rsidRPr="00EF2FC0" w:rsidRDefault="006856F0" w:rsidP="008367CC">
                      <w:pPr>
                        <w:jc w:val="center"/>
                        <w:rPr>
                          <w:rFonts w:ascii="Palatino Linotype" w:hAnsi="Palatino Linotype"/>
                          <w:sz w:val="24"/>
                          <w:szCs w:val="24"/>
                        </w:rPr>
                      </w:pPr>
                    </w:p>
                    <w:p w:rsidR="006856F0" w:rsidRDefault="006856F0" w:rsidP="008367CC"/>
                  </w:txbxContent>
                </v:textbox>
                <w10:wrap anchorx="page"/>
              </v:shape>
            </w:pict>
          </mc:Fallback>
        </mc:AlternateContent>
      </w:r>
    </w:p>
    <w:p w:rsidR="008367CC" w:rsidRPr="00AD2A55" w:rsidRDefault="008367CC" w:rsidP="008367CC">
      <w:pPr>
        <w:spacing w:after="0" w:line="360" w:lineRule="auto"/>
        <w:jc w:val="both"/>
        <w:rPr>
          <w:rFonts w:ascii="Palatino Linotype" w:hAnsi="Palatino Linotype" w:cs="Arial"/>
          <w:sz w:val="24"/>
          <w:szCs w:val="24"/>
        </w:rPr>
      </w:pPr>
    </w:p>
    <w:p w:rsidR="008367CC" w:rsidRPr="00AD2A55" w:rsidRDefault="008367CC" w:rsidP="008367CC">
      <w:pPr>
        <w:spacing w:after="0" w:line="360" w:lineRule="auto"/>
        <w:jc w:val="both"/>
        <w:rPr>
          <w:rFonts w:ascii="Palatino Linotype" w:hAnsi="Palatino Linotype" w:cs="Arial"/>
          <w:sz w:val="24"/>
          <w:szCs w:val="24"/>
        </w:rPr>
      </w:pPr>
    </w:p>
    <w:p w:rsidR="008367CC" w:rsidRPr="00546882" w:rsidRDefault="008367CC" w:rsidP="008367CC">
      <w:pPr>
        <w:spacing w:after="0" w:line="360" w:lineRule="auto"/>
        <w:jc w:val="both"/>
        <w:rPr>
          <w:rFonts w:ascii="Palatino Linotype" w:hAnsi="Palatino Linotype" w:cs="Arial"/>
          <w:sz w:val="18"/>
          <w:szCs w:val="24"/>
        </w:rPr>
      </w:pPr>
    </w:p>
    <w:p w:rsidR="008367CC" w:rsidRDefault="008367CC" w:rsidP="008367CC">
      <w:pPr>
        <w:spacing w:after="0" w:line="240" w:lineRule="auto"/>
        <w:jc w:val="both"/>
        <w:rPr>
          <w:rFonts w:ascii="Palatino Linotype" w:hAnsi="Palatino Linotype" w:cs="Arial"/>
          <w:sz w:val="20"/>
          <w:szCs w:val="20"/>
        </w:rPr>
      </w:pPr>
    </w:p>
    <w:p w:rsidR="008367CC" w:rsidRPr="007C52DA" w:rsidRDefault="008367CC" w:rsidP="008367CC">
      <w:pPr>
        <w:spacing w:after="0" w:line="240" w:lineRule="auto"/>
        <w:jc w:val="both"/>
        <w:rPr>
          <w:rFonts w:ascii="Palatino Linotype" w:hAnsi="Palatino Linotype" w:cs="Arial"/>
          <w:sz w:val="18"/>
          <w:szCs w:val="20"/>
        </w:rPr>
      </w:pPr>
      <w:r w:rsidRPr="007C52DA">
        <w:rPr>
          <w:rFonts w:ascii="Palatino Linotype" w:hAnsi="Palatino Linotype" w:cs="Arial"/>
          <w:sz w:val="18"/>
          <w:szCs w:val="20"/>
        </w:rPr>
        <w:t xml:space="preserve">Esta hoja corresponde a la resolución de fecha </w:t>
      </w:r>
      <w:r>
        <w:rPr>
          <w:rFonts w:ascii="Palatino Linotype" w:hAnsi="Palatino Linotype" w:cs="Arial"/>
          <w:sz w:val="18"/>
          <w:szCs w:val="20"/>
        </w:rPr>
        <w:t>dieci</w:t>
      </w:r>
      <w:r w:rsidR="00E15B4E">
        <w:rPr>
          <w:rFonts w:ascii="Palatino Linotype" w:hAnsi="Palatino Linotype" w:cs="Arial"/>
          <w:sz w:val="18"/>
          <w:szCs w:val="20"/>
        </w:rPr>
        <w:t>ocho</w:t>
      </w:r>
      <w:r w:rsidRPr="007C52DA">
        <w:rPr>
          <w:rFonts w:ascii="Palatino Linotype" w:hAnsi="Palatino Linotype" w:cs="Arial"/>
          <w:sz w:val="18"/>
          <w:szCs w:val="20"/>
        </w:rPr>
        <w:t xml:space="preserve"> de </w:t>
      </w:r>
      <w:r w:rsidR="00E15B4E">
        <w:rPr>
          <w:rFonts w:ascii="Palatino Linotype" w:hAnsi="Palatino Linotype" w:cs="Arial"/>
          <w:sz w:val="18"/>
          <w:szCs w:val="20"/>
        </w:rPr>
        <w:t>dic</w:t>
      </w:r>
      <w:r>
        <w:rPr>
          <w:rFonts w:ascii="Palatino Linotype" w:hAnsi="Palatino Linotype" w:cs="Arial"/>
          <w:sz w:val="18"/>
          <w:szCs w:val="20"/>
        </w:rPr>
        <w:t>iembre</w:t>
      </w:r>
      <w:r w:rsidRPr="007C52DA">
        <w:rPr>
          <w:rFonts w:ascii="Palatino Linotype" w:eastAsia="Times New Roman" w:hAnsi="Palatino Linotype" w:cs="Arial"/>
          <w:color w:val="000000"/>
          <w:sz w:val="18"/>
          <w:szCs w:val="20"/>
          <w:lang w:eastAsia="es-MX"/>
        </w:rPr>
        <w:t xml:space="preserve"> de </w:t>
      </w:r>
      <w:r w:rsidRPr="007C52DA">
        <w:rPr>
          <w:rFonts w:ascii="Palatino Linotype" w:hAnsi="Palatino Linotype" w:cs="Arial"/>
          <w:sz w:val="18"/>
          <w:szCs w:val="20"/>
        </w:rPr>
        <w:t>dos mil dieci</w:t>
      </w:r>
      <w:r>
        <w:rPr>
          <w:rFonts w:ascii="Palatino Linotype" w:hAnsi="Palatino Linotype" w:cs="Arial"/>
          <w:sz w:val="18"/>
          <w:szCs w:val="20"/>
        </w:rPr>
        <w:t>nueve</w:t>
      </w:r>
      <w:r w:rsidRPr="007C52DA">
        <w:rPr>
          <w:rFonts w:ascii="Palatino Linotype" w:hAnsi="Palatino Linotype" w:cs="Arial"/>
          <w:sz w:val="18"/>
          <w:szCs w:val="20"/>
        </w:rPr>
        <w:t xml:space="preserve">, emitida en el recurso de revisión </w:t>
      </w:r>
      <w:r w:rsidRPr="007C52DA">
        <w:rPr>
          <w:rFonts w:ascii="Palatino Linotype" w:hAnsi="Palatino Linotype" w:cs="Arial"/>
          <w:bCs/>
          <w:sz w:val="18"/>
          <w:szCs w:val="20"/>
          <w:lang w:eastAsia="es-MX"/>
        </w:rPr>
        <w:t>0</w:t>
      </w:r>
      <w:r w:rsidR="00E15B4E">
        <w:rPr>
          <w:rFonts w:ascii="Palatino Linotype" w:hAnsi="Palatino Linotype" w:cs="Arial"/>
          <w:bCs/>
          <w:sz w:val="18"/>
          <w:szCs w:val="20"/>
          <w:lang w:eastAsia="es-MX"/>
        </w:rPr>
        <w:t>7980</w:t>
      </w:r>
      <w:r w:rsidRPr="007C52DA">
        <w:rPr>
          <w:rFonts w:ascii="Palatino Linotype" w:hAnsi="Palatino Linotype" w:cs="Arial"/>
          <w:bCs/>
          <w:sz w:val="18"/>
          <w:szCs w:val="20"/>
          <w:lang w:eastAsia="es-MX"/>
        </w:rPr>
        <w:t>/INFOEM/IP/RR/2019</w:t>
      </w:r>
      <w:r w:rsidRPr="007C52DA">
        <w:rPr>
          <w:rFonts w:ascii="Palatino Linotype" w:hAnsi="Palatino Linotype" w:cs="Arial"/>
          <w:sz w:val="18"/>
          <w:szCs w:val="20"/>
        </w:rPr>
        <w:t>.</w:t>
      </w:r>
    </w:p>
    <w:p w:rsidR="008367CC" w:rsidRPr="007C52DA" w:rsidRDefault="008367CC" w:rsidP="008367CC">
      <w:pPr>
        <w:spacing w:after="0" w:line="240" w:lineRule="auto"/>
        <w:rPr>
          <w:rFonts w:ascii="Palatino Linotype" w:hAnsi="Palatino Linotype"/>
          <w:sz w:val="18"/>
          <w:szCs w:val="20"/>
        </w:rPr>
      </w:pPr>
      <w:r w:rsidRPr="007C52DA">
        <w:rPr>
          <w:rFonts w:ascii="Palatino Linotype" w:hAnsi="Palatino Linotype"/>
          <w:sz w:val="18"/>
          <w:szCs w:val="20"/>
        </w:rPr>
        <w:t>OSAM/BPAC</w:t>
      </w:r>
    </w:p>
    <w:p w:rsidR="008367CC" w:rsidRPr="007C52DA" w:rsidRDefault="008367CC" w:rsidP="008367CC">
      <w:pPr>
        <w:rPr>
          <w:sz w:val="20"/>
        </w:rPr>
      </w:pPr>
    </w:p>
    <w:sectPr w:rsidR="008367CC" w:rsidRPr="007C52DA" w:rsidSect="006856F0">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72F6" w:rsidRDefault="007472F6" w:rsidP="008367CC">
      <w:pPr>
        <w:spacing w:after="0" w:line="240" w:lineRule="auto"/>
      </w:pPr>
      <w:r>
        <w:separator/>
      </w:r>
    </w:p>
  </w:endnote>
  <w:endnote w:type="continuationSeparator" w:id="0">
    <w:p w:rsidR="007472F6" w:rsidRDefault="007472F6" w:rsidP="008367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6856F0" w:rsidRPr="002D6DD8" w:rsidRDefault="006856F0" w:rsidP="006856F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E324E">
              <w:rPr>
                <w:rFonts w:ascii="Palatino Linotype" w:hAnsi="Palatino Linotype"/>
                <w:bCs/>
                <w:noProof/>
                <w:sz w:val="20"/>
              </w:rPr>
              <w:t>43</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E324E">
              <w:rPr>
                <w:rFonts w:ascii="Palatino Linotype" w:hAnsi="Palatino Linotype"/>
                <w:bCs/>
                <w:noProof/>
                <w:sz w:val="20"/>
              </w:rPr>
              <w:t>44</w:t>
            </w:r>
            <w:r>
              <w:rPr>
                <w:rFonts w:ascii="Palatino Linotype" w:hAnsi="Palatino Linotype"/>
                <w:bCs/>
                <w:noProof/>
                <w:sz w:val="20"/>
              </w:rPr>
              <w:fldChar w:fldCharType="end"/>
            </w:r>
          </w:p>
        </w:sdtContent>
      </w:sdt>
    </w:sdtContent>
  </w:sdt>
  <w:p w:rsidR="006856F0" w:rsidRDefault="006856F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56F0" w:rsidRPr="000B69FA" w:rsidRDefault="006856F0" w:rsidP="006856F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E324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E324E">
      <w:rPr>
        <w:rFonts w:ascii="Palatino Linotype" w:hAnsi="Palatino Linotype"/>
        <w:bCs/>
        <w:noProof/>
        <w:sz w:val="20"/>
      </w:rPr>
      <w:t>44</w:t>
    </w:r>
    <w:r>
      <w:rPr>
        <w:rFonts w:ascii="Palatino Linotype" w:hAnsi="Palatino Linotype"/>
        <w:bCs/>
        <w:noProof/>
        <w:sz w:val="20"/>
      </w:rPr>
      <w:fldChar w:fldCharType="end"/>
    </w:r>
  </w:p>
  <w:p w:rsidR="006856F0" w:rsidRDefault="006856F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72F6" w:rsidRDefault="007472F6" w:rsidP="008367CC">
      <w:pPr>
        <w:spacing w:after="0" w:line="240" w:lineRule="auto"/>
      </w:pPr>
      <w:r>
        <w:separator/>
      </w:r>
    </w:p>
  </w:footnote>
  <w:footnote w:type="continuationSeparator" w:id="0">
    <w:p w:rsidR="007472F6" w:rsidRDefault="007472F6" w:rsidP="008367CC">
      <w:pPr>
        <w:spacing w:after="0" w:line="240" w:lineRule="auto"/>
      </w:pPr>
      <w:r>
        <w:continuationSeparator/>
      </w:r>
    </w:p>
  </w:footnote>
  <w:footnote w:id="1">
    <w:p w:rsidR="006856F0" w:rsidRPr="00EE3ECE" w:rsidRDefault="006856F0" w:rsidP="008367CC">
      <w:pPr>
        <w:jc w:val="both"/>
        <w:rPr>
          <w:rFonts w:ascii="Palatino Linotype" w:hAnsi="Palatino Linotype"/>
          <w:b/>
          <w:bCs/>
          <w:i/>
          <w:lang w:eastAsia="es-MX"/>
        </w:rPr>
      </w:pPr>
      <w:r w:rsidRPr="00EE3ECE">
        <w:rPr>
          <w:rStyle w:val="Refdenotaalpie"/>
          <w:rFonts w:ascii="Palatino Linotype" w:hAnsi="Palatino Linotype"/>
        </w:rPr>
        <w:footnoteRef/>
      </w:r>
      <w:r w:rsidRPr="00EE3ECE">
        <w:rPr>
          <w:rFonts w:ascii="Palatino Linotype" w:hAnsi="Palatino Linotype"/>
        </w:rPr>
        <w:t xml:space="preserve"> </w:t>
      </w:r>
      <w:r w:rsidRPr="00EE3ECE">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6856F0" w:rsidRPr="00946E1F" w:rsidRDefault="006856F0" w:rsidP="008367CC">
      <w:pPr>
        <w:jc w:val="both"/>
        <w:rPr>
          <w:rFonts w:ascii="Palatino Linotype" w:hAnsi="Palatino Linotype"/>
          <w:i/>
          <w:sz w:val="20"/>
          <w:szCs w:val="20"/>
        </w:rPr>
      </w:pPr>
      <w:r w:rsidRPr="00EE3ECE">
        <w:rPr>
          <w:rFonts w:ascii="Palatino Linotype" w:hAnsi="Palatino Linotype"/>
          <w:i/>
        </w:rPr>
        <w:t>Del examen de compatibilidad de los artículos</w:t>
      </w:r>
      <w:r w:rsidRPr="00EE3ECE">
        <w:rPr>
          <w:rStyle w:val="apple-converted-space"/>
          <w:rFonts w:ascii="Palatino Linotype" w:hAnsi="Palatino Linotype"/>
          <w:i/>
        </w:rPr>
        <w:t> </w:t>
      </w:r>
      <w:hyperlink r:id="rId1" w:history="1">
        <w:r w:rsidRPr="00EE3ECE">
          <w:rPr>
            <w:rStyle w:val="Hipervnculo"/>
            <w:rFonts w:ascii="Palatino Linotype" w:hAnsi="Palatino Linotype"/>
            <w:i/>
          </w:rPr>
          <w:t>73 y 74 de la Ley de Amparo</w:t>
        </w:r>
      </w:hyperlink>
      <w:r w:rsidRPr="00EE3ECE">
        <w:rPr>
          <w:rStyle w:val="apple-converted-space"/>
          <w:rFonts w:ascii="Palatino Linotype" w:hAnsi="Palatino Linotype"/>
          <w:i/>
        </w:rPr>
        <w:t> </w:t>
      </w:r>
      <w:r w:rsidRPr="00EE3ECE">
        <w:rPr>
          <w:rFonts w:ascii="Palatino Linotype" w:hAnsi="Palatino Linotype"/>
          <w:i/>
        </w:rPr>
        <w:t>con el artículo</w:t>
      </w:r>
      <w:r w:rsidRPr="00EE3ECE">
        <w:rPr>
          <w:rStyle w:val="apple-converted-space"/>
          <w:rFonts w:ascii="Palatino Linotype" w:hAnsi="Palatino Linotype"/>
          <w:i/>
        </w:rPr>
        <w:t> </w:t>
      </w:r>
      <w:hyperlink r:id="rId2" w:history="1">
        <w:r w:rsidRPr="00EE3ECE">
          <w:rPr>
            <w:rStyle w:val="Hipervnculo"/>
            <w:rFonts w:ascii="Palatino Linotype" w:hAnsi="Palatino Linotype"/>
            <w:i/>
          </w:rPr>
          <w:t>25.1 de la Convención Americana sobre Derechos Humanos</w:t>
        </w:r>
      </w:hyperlink>
      <w:r w:rsidRPr="00EE3ECE">
        <w:rPr>
          <w:rStyle w:val="apple-converted-space"/>
          <w:rFonts w:ascii="Palatino Linotype" w:hAnsi="Palatino Linotype"/>
          <w:i/>
        </w:rPr>
        <w:t> </w:t>
      </w:r>
      <w:r w:rsidRPr="00EE3ECE">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3ECE">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65" w:type="dxa"/>
      <w:tblInd w:w="-851" w:type="dxa"/>
      <w:tblCellMar>
        <w:left w:w="70" w:type="dxa"/>
        <w:right w:w="70" w:type="dxa"/>
      </w:tblCellMar>
      <w:tblLook w:val="04A0" w:firstRow="1" w:lastRow="0" w:firstColumn="1" w:lastColumn="0" w:noHBand="0" w:noVBand="1"/>
    </w:tblPr>
    <w:tblGrid>
      <w:gridCol w:w="5099"/>
      <w:gridCol w:w="4966"/>
    </w:tblGrid>
    <w:tr w:rsidR="006856F0" w:rsidTr="006856F0">
      <w:trPr>
        <w:trHeight w:val="227"/>
      </w:trPr>
      <w:tc>
        <w:tcPr>
          <w:tcW w:w="5099" w:type="dxa"/>
          <w:hideMark/>
        </w:tcPr>
        <w:p w:rsidR="006856F0" w:rsidRDefault="006856F0" w:rsidP="006856F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6" w:type="dxa"/>
          <w:hideMark/>
        </w:tcPr>
        <w:p w:rsidR="006856F0" w:rsidRDefault="006856F0" w:rsidP="008367CC">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07980/INFOEM/IP/RR/2019</w:t>
          </w:r>
        </w:p>
      </w:tc>
    </w:tr>
    <w:tr w:rsidR="006856F0" w:rsidTr="006856F0">
      <w:trPr>
        <w:trHeight w:val="242"/>
      </w:trPr>
      <w:tc>
        <w:tcPr>
          <w:tcW w:w="5099" w:type="dxa"/>
          <w:hideMark/>
        </w:tcPr>
        <w:p w:rsidR="006856F0" w:rsidRDefault="006856F0" w:rsidP="006856F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6" w:type="dxa"/>
          <w:hideMark/>
        </w:tcPr>
        <w:p w:rsidR="006856F0" w:rsidRDefault="006856F0" w:rsidP="008367CC">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Ayuntamiento de Coyotepec</w:t>
          </w:r>
        </w:p>
      </w:tc>
    </w:tr>
    <w:tr w:rsidR="006856F0" w:rsidTr="006856F0">
      <w:trPr>
        <w:trHeight w:val="342"/>
      </w:trPr>
      <w:tc>
        <w:tcPr>
          <w:tcW w:w="5099" w:type="dxa"/>
          <w:hideMark/>
        </w:tcPr>
        <w:p w:rsidR="006856F0" w:rsidRDefault="006856F0" w:rsidP="006856F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6" w:type="dxa"/>
          <w:hideMark/>
        </w:tcPr>
        <w:p w:rsidR="006856F0" w:rsidRDefault="006856F0" w:rsidP="006856F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6856F0" w:rsidRDefault="006856F0" w:rsidP="006856F0">
    <w:pPr>
      <w:pStyle w:val="Encabezado"/>
      <w:tabs>
        <w:tab w:val="clear" w:pos="4419"/>
        <w:tab w:val="clear" w:pos="8838"/>
        <w:tab w:val="left" w:pos="600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65" w:type="dxa"/>
      <w:tblInd w:w="-851" w:type="dxa"/>
      <w:tblCellMar>
        <w:left w:w="70" w:type="dxa"/>
        <w:right w:w="70" w:type="dxa"/>
      </w:tblCellMar>
      <w:tblLook w:val="04A0" w:firstRow="1" w:lastRow="0" w:firstColumn="1" w:lastColumn="0" w:noHBand="0" w:noVBand="1"/>
    </w:tblPr>
    <w:tblGrid>
      <w:gridCol w:w="5099"/>
      <w:gridCol w:w="4966"/>
    </w:tblGrid>
    <w:tr w:rsidR="006856F0" w:rsidTr="006856F0">
      <w:trPr>
        <w:trHeight w:val="227"/>
      </w:trPr>
      <w:tc>
        <w:tcPr>
          <w:tcW w:w="5099" w:type="dxa"/>
          <w:hideMark/>
        </w:tcPr>
        <w:p w:rsidR="006856F0" w:rsidRDefault="006856F0" w:rsidP="006856F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6" w:type="dxa"/>
          <w:hideMark/>
        </w:tcPr>
        <w:p w:rsidR="006856F0" w:rsidRDefault="006856F0" w:rsidP="008367CC">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07980/INFOEM/IP/RR/2019</w:t>
          </w:r>
        </w:p>
      </w:tc>
    </w:tr>
    <w:tr w:rsidR="006856F0" w:rsidTr="006856F0">
      <w:trPr>
        <w:trHeight w:val="242"/>
      </w:trPr>
      <w:tc>
        <w:tcPr>
          <w:tcW w:w="5099" w:type="dxa"/>
          <w:hideMark/>
        </w:tcPr>
        <w:p w:rsidR="006856F0" w:rsidRDefault="006856F0" w:rsidP="006856F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6" w:type="dxa"/>
          <w:hideMark/>
        </w:tcPr>
        <w:p w:rsidR="006856F0" w:rsidRDefault="006856F0" w:rsidP="008367CC">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Ayuntamiento de Coyotepec</w:t>
          </w:r>
        </w:p>
      </w:tc>
    </w:tr>
    <w:tr w:rsidR="006856F0" w:rsidTr="006856F0">
      <w:trPr>
        <w:trHeight w:val="342"/>
      </w:trPr>
      <w:tc>
        <w:tcPr>
          <w:tcW w:w="5099" w:type="dxa"/>
        </w:tcPr>
        <w:p w:rsidR="006856F0" w:rsidRDefault="006856F0" w:rsidP="006856F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966" w:type="dxa"/>
        </w:tcPr>
        <w:p w:rsidR="006856F0" w:rsidRPr="003D23D7" w:rsidRDefault="00A84332" w:rsidP="006856F0">
          <w:pPr>
            <w:spacing w:after="120" w:line="256" w:lineRule="auto"/>
            <w:ind w:left="-486" w:right="214" w:firstLine="567"/>
            <w:jc w:val="right"/>
            <w:rPr>
              <w:rFonts w:ascii="Palatino Linotype" w:hAnsi="Palatino Linotype" w:cs="Arial"/>
            </w:rPr>
          </w:pPr>
          <w:r>
            <w:rPr>
              <w:rFonts w:ascii="Palatino Linotype" w:hAnsi="Palatino Linotype" w:cs="Arial"/>
            </w:rPr>
            <w:t xml:space="preserve">XXXX XXXXXXX </w:t>
          </w:r>
          <w:proofErr w:type="spellStart"/>
          <w:r>
            <w:rPr>
              <w:rFonts w:ascii="Palatino Linotype" w:hAnsi="Palatino Linotype" w:cs="Arial"/>
            </w:rPr>
            <w:t>XXXXXXX</w:t>
          </w:r>
          <w:proofErr w:type="spellEnd"/>
        </w:p>
      </w:tc>
    </w:tr>
    <w:tr w:rsidR="006856F0" w:rsidTr="006856F0">
      <w:trPr>
        <w:trHeight w:val="342"/>
      </w:trPr>
      <w:tc>
        <w:tcPr>
          <w:tcW w:w="5099" w:type="dxa"/>
        </w:tcPr>
        <w:p w:rsidR="006856F0" w:rsidRDefault="006856F0" w:rsidP="006856F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6" w:type="dxa"/>
        </w:tcPr>
        <w:p w:rsidR="006856F0" w:rsidRDefault="006856F0" w:rsidP="006856F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6856F0" w:rsidRDefault="006856F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CD63C9D"/>
    <w:multiLevelType w:val="hybridMultilevel"/>
    <w:tmpl w:val="95DEEDC2"/>
    <w:lvl w:ilvl="0" w:tplc="42E48F4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0427723"/>
    <w:multiLevelType w:val="hybridMultilevel"/>
    <w:tmpl w:val="16CAAA5A"/>
    <w:lvl w:ilvl="0" w:tplc="0C1E37F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5775001"/>
    <w:multiLevelType w:val="hybridMultilevel"/>
    <w:tmpl w:val="E466B2EC"/>
    <w:lvl w:ilvl="0" w:tplc="0FA81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6"/>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7CC"/>
    <w:rsid w:val="000C4C61"/>
    <w:rsid w:val="000C7D4A"/>
    <w:rsid w:val="00104E81"/>
    <w:rsid w:val="00124C52"/>
    <w:rsid w:val="00125A49"/>
    <w:rsid w:val="002338B4"/>
    <w:rsid w:val="002E2E20"/>
    <w:rsid w:val="002F465F"/>
    <w:rsid w:val="00317B98"/>
    <w:rsid w:val="003A06F7"/>
    <w:rsid w:val="003E447D"/>
    <w:rsid w:val="00435B27"/>
    <w:rsid w:val="00437179"/>
    <w:rsid w:val="004473C6"/>
    <w:rsid w:val="004A6FEA"/>
    <w:rsid w:val="004E000B"/>
    <w:rsid w:val="0055507D"/>
    <w:rsid w:val="00555EBC"/>
    <w:rsid w:val="005E7721"/>
    <w:rsid w:val="0061617D"/>
    <w:rsid w:val="00622B5D"/>
    <w:rsid w:val="006856F0"/>
    <w:rsid w:val="007472F6"/>
    <w:rsid w:val="007B4132"/>
    <w:rsid w:val="00830808"/>
    <w:rsid w:val="008367CC"/>
    <w:rsid w:val="00852898"/>
    <w:rsid w:val="008B794A"/>
    <w:rsid w:val="00A4576A"/>
    <w:rsid w:val="00A84332"/>
    <w:rsid w:val="00AC1C9A"/>
    <w:rsid w:val="00B54EC5"/>
    <w:rsid w:val="00BA76C9"/>
    <w:rsid w:val="00BE05FA"/>
    <w:rsid w:val="00BE324E"/>
    <w:rsid w:val="00C10FA5"/>
    <w:rsid w:val="00C5459E"/>
    <w:rsid w:val="00C5782F"/>
    <w:rsid w:val="00C94134"/>
    <w:rsid w:val="00D06F6C"/>
    <w:rsid w:val="00D91559"/>
    <w:rsid w:val="00DD2B91"/>
    <w:rsid w:val="00E1509E"/>
    <w:rsid w:val="00E15B4E"/>
    <w:rsid w:val="00E1709B"/>
    <w:rsid w:val="00E67816"/>
    <w:rsid w:val="00EF776D"/>
    <w:rsid w:val="00EF7C46"/>
    <w:rsid w:val="00F3428E"/>
    <w:rsid w:val="00F440E2"/>
    <w:rsid w:val="00F81B15"/>
    <w:rsid w:val="00FA25BC"/>
    <w:rsid w:val="00FA65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2DDFF"/>
  <w15:chartTrackingRefBased/>
  <w15:docId w15:val="{473C2881-C3FE-4274-97F1-5A13BFF43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7C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367C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8367C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8367C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8367C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8367C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8367CC"/>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8367CC"/>
    <w:pPr>
      <w:spacing w:after="0" w:line="240" w:lineRule="auto"/>
    </w:pPr>
  </w:style>
  <w:style w:type="character" w:customStyle="1" w:styleId="SinespaciadoCar">
    <w:name w:val="Sin espaciado Car"/>
    <w:aliases w:val="Francesa Car"/>
    <w:link w:val="Sinespaciado"/>
    <w:uiPriority w:val="1"/>
    <w:locked/>
    <w:rsid w:val="008367CC"/>
  </w:style>
  <w:style w:type="character" w:styleId="Hipervnculo">
    <w:name w:val="Hyperlink"/>
    <w:basedOn w:val="Fuentedeprrafopredeter"/>
    <w:uiPriority w:val="99"/>
    <w:unhideWhenUsed/>
    <w:rsid w:val="008367CC"/>
    <w:rPr>
      <w:color w:val="0000FF"/>
      <w:u w:val="single"/>
    </w:rPr>
  </w:style>
  <w:style w:type="character" w:customStyle="1" w:styleId="apple-converted-space">
    <w:name w:val="apple-converted-space"/>
    <w:basedOn w:val="Fuentedeprrafopredeter"/>
    <w:rsid w:val="008367CC"/>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8367CC"/>
    <w:rPr>
      <w:vertAlign w:val="superscript"/>
    </w:rPr>
  </w:style>
  <w:style w:type="table" w:styleId="Tablaconcuadrcula">
    <w:name w:val="Table Grid"/>
    <w:basedOn w:val="Tablanormal"/>
    <w:uiPriority w:val="39"/>
    <w:rsid w:val="007B41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94480">
      <w:bodyDiv w:val="1"/>
      <w:marLeft w:val="0"/>
      <w:marRight w:val="0"/>
      <w:marTop w:val="0"/>
      <w:marBottom w:val="0"/>
      <w:divBdr>
        <w:top w:val="none" w:sz="0" w:space="0" w:color="auto"/>
        <w:left w:val="none" w:sz="0" w:space="0" w:color="auto"/>
        <w:bottom w:val="none" w:sz="0" w:space="0" w:color="auto"/>
        <w:right w:val="none" w:sz="0" w:space="0" w:color="auto"/>
      </w:divBdr>
    </w:div>
    <w:div w:id="187259567">
      <w:bodyDiv w:val="1"/>
      <w:marLeft w:val="0"/>
      <w:marRight w:val="0"/>
      <w:marTop w:val="0"/>
      <w:marBottom w:val="0"/>
      <w:divBdr>
        <w:top w:val="none" w:sz="0" w:space="0" w:color="auto"/>
        <w:left w:val="none" w:sz="0" w:space="0" w:color="auto"/>
        <w:bottom w:val="none" w:sz="0" w:space="0" w:color="auto"/>
        <w:right w:val="none" w:sz="0" w:space="0" w:color="auto"/>
      </w:divBdr>
    </w:div>
    <w:div w:id="366412360">
      <w:bodyDiv w:val="1"/>
      <w:marLeft w:val="0"/>
      <w:marRight w:val="0"/>
      <w:marTop w:val="0"/>
      <w:marBottom w:val="0"/>
      <w:divBdr>
        <w:top w:val="none" w:sz="0" w:space="0" w:color="auto"/>
        <w:left w:val="none" w:sz="0" w:space="0" w:color="auto"/>
        <w:bottom w:val="none" w:sz="0" w:space="0" w:color="auto"/>
        <w:right w:val="none" w:sz="0" w:space="0" w:color="auto"/>
      </w:divBdr>
    </w:div>
    <w:div w:id="809175005">
      <w:bodyDiv w:val="1"/>
      <w:marLeft w:val="0"/>
      <w:marRight w:val="0"/>
      <w:marTop w:val="0"/>
      <w:marBottom w:val="0"/>
      <w:divBdr>
        <w:top w:val="none" w:sz="0" w:space="0" w:color="auto"/>
        <w:left w:val="none" w:sz="0" w:space="0" w:color="auto"/>
        <w:bottom w:val="none" w:sz="0" w:space="0" w:color="auto"/>
        <w:right w:val="none" w:sz="0" w:space="0" w:color="auto"/>
      </w:divBdr>
    </w:div>
    <w:div w:id="973219385">
      <w:bodyDiv w:val="1"/>
      <w:marLeft w:val="0"/>
      <w:marRight w:val="0"/>
      <w:marTop w:val="0"/>
      <w:marBottom w:val="0"/>
      <w:divBdr>
        <w:top w:val="none" w:sz="0" w:space="0" w:color="auto"/>
        <w:left w:val="none" w:sz="0" w:space="0" w:color="auto"/>
        <w:bottom w:val="none" w:sz="0" w:space="0" w:color="auto"/>
        <w:right w:val="none" w:sz="0" w:space="0" w:color="auto"/>
      </w:divBdr>
    </w:div>
    <w:div w:id="1277057420">
      <w:bodyDiv w:val="1"/>
      <w:marLeft w:val="0"/>
      <w:marRight w:val="0"/>
      <w:marTop w:val="0"/>
      <w:marBottom w:val="0"/>
      <w:divBdr>
        <w:top w:val="none" w:sz="0" w:space="0" w:color="auto"/>
        <w:left w:val="none" w:sz="0" w:space="0" w:color="auto"/>
        <w:bottom w:val="none" w:sz="0" w:space="0" w:color="auto"/>
        <w:right w:val="none" w:sz="0" w:space="0" w:color="auto"/>
      </w:divBdr>
    </w:div>
    <w:div w:id="1501314895">
      <w:bodyDiv w:val="1"/>
      <w:marLeft w:val="0"/>
      <w:marRight w:val="0"/>
      <w:marTop w:val="0"/>
      <w:marBottom w:val="0"/>
      <w:divBdr>
        <w:top w:val="none" w:sz="0" w:space="0" w:color="auto"/>
        <w:left w:val="none" w:sz="0" w:space="0" w:color="auto"/>
        <w:bottom w:val="none" w:sz="0" w:space="0" w:color="auto"/>
        <w:right w:val="none" w:sz="0" w:space="0" w:color="auto"/>
      </w:divBdr>
    </w:div>
    <w:div w:id="1593736482">
      <w:bodyDiv w:val="1"/>
      <w:marLeft w:val="0"/>
      <w:marRight w:val="0"/>
      <w:marTop w:val="0"/>
      <w:marBottom w:val="0"/>
      <w:divBdr>
        <w:top w:val="none" w:sz="0" w:space="0" w:color="auto"/>
        <w:left w:val="none" w:sz="0" w:space="0" w:color="auto"/>
        <w:bottom w:val="none" w:sz="0" w:space="0" w:color="auto"/>
        <w:right w:val="none" w:sz="0" w:space="0" w:color="auto"/>
      </w:divBdr>
    </w:div>
    <w:div w:id="1636596359">
      <w:bodyDiv w:val="1"/>
      <w:marLeft w:val="0"/>
      <w:marRight w:val="0"/>
      <w:marTop w:val="0"/>
      <w:marBottom w:val="0"/>
      <w:divBdr>
        <w:top w:val="none" w:sz="0" w:space="0" w:color="auto"/>
        <w:left w:val="none" w:sz="0" w:space="0" w:color="auto"/>
        <w:bottom w:val="none" w:sz="0" w:space="0" w:color="auto"/>
        <w:right w:val="none" w:sz="0" w:space="0" w:color="auto"/>
      </w:divBdr>
    </w:div>
    <w:div w:id="1640107893">
      <w:bodyDiv w:val="1"/>
      <w:marLeft w:val="0"/>
      <w:marRight w:val="0"/>
      <w:marTop w:val="0"/>
      <w:marBottom w:val="0"/>
      <w:divBdr>
        <w:top w:val="none" w:sz="0" w:space="0" w:color="auto"/>
        <w:left w:val="none" w:sz="0" w:space="0" w:color="auto"/>
        <w:bottom w:val="none" w:sz="0" w:space="0" w:color="auto"/>
        <w:right w:val="none" w:sz="0" w:space="0" w:color="auto"/>
      </w:divBdr>
    </w:div>
    <w:div w:id="1716925305">
      <w:bodyDiv w:val="1"/>
      <w:marLeft w:val="0"/>
      <w:marRight w:val="0"/>
      <w:marTop w:val="0"/>
      <w:marBottom w:val="0"/>
      <w:divBdr>
        <w:top w:val="none" w:sz="0" w:space="0" w:color="auto"/>
        <w:left w:val="none" w:sz="0" w:space="0" w:color="auto"/>
        <w:bottom w:val="none" w:sz="0" w:space="0" w:color="auto"/>
        <w:right w:val="none" w:sz="0" w:space="0" w:color="auto"/>
      </w:divBdr>
    </w:div>
    <w:div w:id="1745184683">
      <w:bodyDiv w:val="1"/>
      <w:marLeft w:val="0"/>
      <w:marRight w:val="0"/>
      <w:marTop w:val="0"/>
      <w:marBottom w:val="0"/>
      <w:divBdr>
        <w:top w:val="none" w:sz="0" w:space="0" w:color="auto"/>
        <w:left w:val="none" w:sz="0" w:space="0" w:color="auto"/>
        <w:bottom w:val="none" w:sz="0" w:space="0" w:color="auto"/>
        <w:right w:val="none" w:sz="0" w:space="0" w:color="auto"/>
      </w:divBdr>
    </w:div>
    <w:div w:id="2126265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813674.page"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ipomex.org.mx/ipo3/lgt/indice/COYOTEPEC/art_92_vii/1/0/33767.web" TargetMode="External"/><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saimex.org.mx/saimex/solicitud/downloadAttach/813677.page" TargetMode="External"/><Relationship Id="rId14" Type="http://schemas.openxmlformats.org/officeDocument/2006/relationships/image" Target="media/image6.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44</Pages>
  <Words>8460</Words>
  <Characters>46534</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rotul_000</cp:lastModifiedBy>
  <cp:revision>2</cp:revision>
  <dcterms:created xsi:type="dcterms:W3CDTF">2020-04-15T18:51:00Z</dcterms:created>
  <dcterms:modified xsi:type="dcterms:W3CDTF">2020-04-15T18:51:00Z</dcterms:modified>
</cp:coreProperties>
</file>