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F95E" w14:textId="7B3CEC41" w:rsidR="00A51FEA" w:rsidRDefault="002373E2" w:rsidP="00A51FEA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4A11B4">
        <w:rPr>
          <w:rFonts w:ascii="Palatino Linotype" w:hAnsi="Palatino Linotype" w:cs="Arial"/>
          <w:b/>
        </w:rPr>
        <w:t>CUADRAGÉSIMA PRIMERA</w:t>
      </w:r>
      <w:r>
        <w:rPr>
          <w:rFonts w:ascii="Palatino Linotype" w:hAnsi="Palatino Linotype" w:cs="Arial"/>
          <w:b/>
        </w:rPr>
        <w:t xml:space="preserve"> SESIÓN ORDINARIA DE </w:t>
      </w:r>
      <w:r w:rsidR="004A11B4">
        <w:rPr>
          <w:rFonts w:ascii="Palatino Linotype" w:hAnsi="Palatino Linotype" w:cs="Arial"/>
          <w:b/>
        </w:rPr>
        <w:t>SEIS DE NOVIEMBRE</w:t>
      </w:r>
      <w:r w:rsidR="001C00C2">
        <w:rPr>
          <w:rFonts w:ascii="Palatino Linotype" w:hAnsi="Palatino Linotype" w:cs="Arial"/>
          <w:b/>
        </w:rPr>
        <w:t xml:space="preserve"> </w:t>
      </w:r>
      <w:r w:rsidR="001644FA">
        <w:rPr>
          <w:rFonts w:ascii="Palatino Linotype" w:hAnsi="Palatino Linotype" w:cs="Arial"/>
          <w:b/>
        </w:rPr>
        <w:t>DE DOS MIL</w:t>
      </w:r>
      <w:r w:rsidR="004A11B4">
        <w:rPr>
          <w:rFonts w:ascii="Palatino Linotype" w:hAnsi="Palatino Linotype" w:cs="Arial"/>
          <w:b/>
        </w:rPr>
        <w:t xml:space="preserve"> DIECINUEVE</w:t>
      </w:r>
      <w:r w:rsidR="007F25AB">
        <w:rPr>
          <w:rFonts w:ascii="Palatino Linotype" w:hAnsi="Palatino Linotype" w:cs="Arial"/>
          <w:b/>
        </w:rPr>
        <w:t>,</w:t>
      </w:r>
      <w:r w:rsidR="004A11B4">
        <w:rPr>
          <w:rFonts w:ascii="Palatino Linotype" w:hAnsi="Palatino Linotype" w:cs="Arial"/>
          <w:b/>
        </w:rPr>
        <w:t xml:space="preserve"> EN EL RECURSO DE REVISIÓN 07095</w:t>
      </w:r>
      <w:r>
        <w:rPr>
          <w:rFonts w:ascii="Palatino Linotype" w:hAnsi="Palatino Linotype" w:cs="Arial"/>
          <w:b/>
        </w:rPr>
        <w:t>/INFOEM/IP/RR/201</w:t>
      </w:r>
      <w:r w:rsidR="004A11B4">
        <w:rPr>
          <w:rFonts w:ascii="Palatino Linotype" w:hAnsi="Palatino Linotype" w:cs="Arial"/>
          <w:b/>
        </w:rPr>
        <w:t>9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14:paraId="1D2379CF" w14:textId="1625C29E" w:rsidR="002373E2" w:rsidRPr="00E42755" w:rsidRDefault="002373E2" w:rsidP="00A51FEA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>
        <w:rPr>
          <w:rFonts w:ascii="Palatino Linotype" w:hAnsi="Palatino Linotype" w:cs="Arial"/>
          <w:b/>
          <w:lang w:val="es-ES_tradnl"/>
        </w:rPr>
        <w:t xml:space="preserve"> </w:t>
      </w:r>
      <w:r>
        <w:rPr>
          <w:rFonts w:ascii="Palatino Linotype" w:hAnsi="Palatino Linotype" w:cs="Arial"/>
          <w:b/>
        </w:rPr>
        <w:t xml:space="preserve">EVA ABAID YAPUR </w:t>
      </w:r>
      <w:r>
        <w:rPr>
          <w:rFonts w:ascii="Palatino Linotype" w:hAnsi="Palatino Linotype" w:cs="Arial"/>
        </w:rPr>
        <w:t xml:space="preserve">emite </w:t>
      </w:r>
      <w:r>
        <w:rPr>
          <w:rFonts w:ascii="Palatino Linotype" w:hAnsi="Palatino Linotype" w:cs="Arial"/>
          <w:b/>
        </w:rPr>
        <w:t xml:space="preserve">VOTO PARTICULAR </w:t>
      </w:r>
      <w:r>
        <w:rPr>
          <w:rFonts w:ascii="Palatino Linotype" w:hAnsi="Palatino Linotype" w:cs="Arial"/>
        </w:rPr>
        <w:t xml:space="preserve">respecto de la resolución dictada en el recurso de revisión </w:t>
      </w:r>
      <w:r w:rsidR="004A11B4">
        <w:rPr>
          <w:rFonts w:ascii="Palatino Linotype" w:eastAsia="Calibri" w:hAnsi="Palatino Linotype" w:cs="Arial"/>
          <w:b/>
          <w:color w:val="000000"/>
        </w:rPr>
        <w:t>07095</w:t>
      </w:r>
      <w:r>
        <w:rPr>
          <w:rFonts w:ascii="Palatino Linotype" w:eastAsia="Calibri" w:hAnsi="Palatino Linotype" w:cs="Arial"/>
          <w:b/>
          <w:color w:val="000000"/>
        </w:rPr>
        <w:t>/INFOEM/IP/RR/201</w:t>
      </w:r>
      <w:r w:rsidR="004A11B4">
        <w:rPr>
          <w:rFonts w:ascii="Palatino Linotype" w:eastAsia="Calibri" w:hAnsi="Palatino Linotype" w:cs="Arial"/>
          <w:b/>
          <w:color w:val="000000"/>
        </w:rPr>
        <w:t>9</w:t>
      </w:r>
      <w:r>
        <w:rPr>
          <w:rFonts w:ascii="Palatino Linotype" w:hAnsi="Palatino Linotype" w:cs="Arial"/>
        </w:rPr>
        <w:t xml:space="preserve">, pronunciada por el Pleno de este Instituto </w:t>
      </w:r>
      <w:r w:rsidR="007F25AB">
        <w:rPr>
          <w:rFonts w:ascii="Palatino Linotype" w:hAnsi="Palatino Linotype" w:cs="Arial"/>
        </w:rPr>
        <w:t xml:space="preserve">ante el proyecto presentado por la Comisionada Presidenta </w:t>
      </w:r>
      <w:r w:rsidR="007F25AB">
        <w:rPr>
          <w:rFonts w:ascii="Palatino Linotype" w:hAnsi="Palatino Linotype" w:cs="Arial"/>
          <w:b/>
        </w:rPr>
        <w:t>ZULEMA MARTÍNEZ SÁNCHEZ</w:t>
      </w:r>
      <w:r w:rsidR="001644FA">
        <w:rPr>
          <w:rFonts w:ascii="Palatino Linotype" w:hAnsi="Palatino Linotype" w:cs="Arial"/>
        </w:rPr>
        <w:t>, que es del tenor siguiente.</w:t>
      </w:r>
    </w:p>
    <w:p w14:paraId="69A07175" w14:textId="57DF2ACE" w:rsidR="00A51FEA" w:rsidRPr="006F3392" w:rsidRDefault="0007653D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 w:rsidR="00847E60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</w:t>
      </w:r>
      <w:r w:rsidR="00A04C79">
        <w:rPr>
          <w:rFonts w:ascii="Palatino Linotype" w:hAnsi="Palatino Linotype"/>
        </w:rPr>
        <w:t xml:space="preserve">esencialmente el estudio realizado en la resolución </w:t>
      </w:r>
      <w:r>
        <w:rPr>
          <w:rFonts w:ascii="Palatino Linotype" w:hAnsi="Palatino Linotype"/>
        </w:rPr>
        <w:t xml:space="preserve">del </w:t>
      </w:r>
      <w:r w:rsidRPr="00D93A88">
        <w:rPr>
          <w:rFonts w:ascii="Palatino Linotype" w:hAnsi="Palatino Linotype"/>
        </w:rPr>
        <w:t>recurso de revis</w:t>
      </w:r>
      <w:r w:rsidR="00D557C2"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 w:rsidR="00FF7C70"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precisar algunas consideraciones de hecho y de derecho</w:t>
      </w:r>
      <w:r>
        <w:rPr>
          <w:rFonts w:ascii="Palatino Linotype" w:hAnsi="Palatino Linotype"/>
        </w:rPr>
        <w:t xml:space="preserve">, </w:t>
      </w:r>
      <w:r w:rsidR="006301B2">
        <w:rPr>
          <w:rFonts w:ascii="Palatino Linotype" w:hAnsi="Palatino Linotype"/>
        </w:rPr>
        <w:t>tocante al</w:t>
      </w:r>
      <w:r>
        <w:rPr>
          <w:rFonts w:ascii="Palatino Linotype" w:hAnsi="Palatino Linotype"/>
        </w:rPr>
        <w:t xml:space="preserve"> sentido</w:t>
      </w:r>
      <w:r w:rsidR="003F0C4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 la resolución correspondiente</w:t>
      </w:r>
      <w:r w:rsidRPr="00D93A88">
        <w:rPr>
          <w:rFonts w:ascii="Palatino Linotype" w:hAnsi="Palatino Linotype"/>
        </w:rPr>
        <w:t>.</w:t>
      </w:r>
    </w:p>
    <w:p w14:paraId="173545D6" w14:textId="3AB53F83" w:rsidR="001644FA" w:rsidRDefault="0007653D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 w:rsidR="00782352"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 w:rsidR="008C0700">
        <w:rPr>
          <w:rFonts w:ascii="Palatino Linotype" w:hAnsi="Palatino Linotype"/>
        </w:rPr>
        <w:t xml:space="preserve">requirió del </w:t>
      </w:r>
      <w:r w:rsidR="004A11B4">
        <w:rPr>
          <w:rFonts w:ascii="Palatino Linotype" w:hAnsi="Palatino Linotype" w:cs="Arial"/>
          <w:b/>
        </w:rPr>
        <w:t xml:space="preserve">Ayuntamiento de </w:t>
      </w:r>
      <w:proofErr w:type="spellStart"/>
      <w:r w:rsidR="004A11B4">
        <w:rPr>
          <w:rFonts w:ascii="Palatino Linotype" w:hAnsi="Palatino Linotype" w:cs="Arial"/>
          <w:b/>
        </w:rPr>
        <w:t>Tlalmanalco</w:t>
      </w:r>
      <w:proofErr w:type="spellEnd"/>
      <w:r w:rsidR="001644FA">
        <w:rPr>
          <w:rFonts w:ascii="Palatino Linotype" w:hAnsi="Palatino Linotype"/>
        </w:rPr>
        <w:t xml:space="preserve">, en lo subsecuente </w:t>
      </w:r>
      <w:r w:rsidR="001644FA">
        <w:rPr>
          <w:rFonts w:ascii="Palatino Linotype" w:hAnsi="Palatino Linotype"/>
          <w:b/>
        </w:rPr>
        <w:t xml:space="preserve">EL </w:t>
      </w:r>
      <w:r w:rsidR="008C0700" w:rsidRPr="008C0700">
        <w:rPr>
          <w:rFonts w:ascii="Palatino Linotype" w:hAnsi="Palatino Linotype"/>
          <w:b/>
        </w:rPr>
        <w:t>SUJETO OBLIGADO</w:t>
      </w:r>
      <w:r w:rsidR="00B12109">
        <w:rPr>
          <w:rFonts w:ascii="Palatino Linotype" w:hAnsi="Palatino Linotype"/>
          <w:b/>
        </w:rPr>
        <w:t>,</w:t>
      </w:r>
      <w:r w:rsidR="008C0700" w:rsidRPr="008C0700">
        <w:rPr>
          <w:rFonts w:ascii="Palatino Linotype" w:hAnsi="Palatino Linotype"/>
        </w:rPr>
        <w:t xml:space="preserve"> </w:t>
      </w:r>
      <w:r w:rsidR="003102FA">
        <w:rPr>
          <w:rFonts w:ascii="Palatino Linotype" w:hAnsi="Palatino Linotype"/>
        </w:rPr>
        <w:t xml:space="preserve">vía </w:t>
      </w:r>
      <w:r w:rsidR="003102FA" w:rsidRPr="002373E2">
        <w:rPr>
          <w:rFonts w:ascii="Palatino Linotype" w:hAnsi="Palatino Linotype"/>
          <w:b/>
        </w:rPr>
        <w:t>SAIMEX</w:t>
      </w:r>
      <w:r w:rsidR="003102FA">
        <w:rPr>
          <w:rFonts w:ascii="Palatino Linotype" w:hAnsi="Palatino Linotype"/>
        </w:rPr>
        <w:t>,</w:t>
      </w:r>
      <w:r w:rsidR="000D66DE" w:rsidRPr="000D66DE">
        <w:rPr>
          <w:rFonts w:ascii="Palatino Linotype" w:hAnsi="Palatino Linotype" w:cs="Arial"/>
        </w:rPr>
        <w:t xml:space="preserve"> </w:t>
      </w:r>
      <w:r w:rsidR="004A11B4">
        <w:rPr>
          <w:rFonts w:ascii="Palatino Linotype" w:hAnsi="Palatino Linotype" w:cs="Arial"/>
        </w:rPr>
        <w:t>la siguiente información</w:t>
      </w:r>
      <w:r w:rsidR="00594D6F">
        <w:rPr>
          <w:rFonts w:ascii="Palatino Linotype" w:hAnsi="Palatino Linotype" w:cs="Arial"/>
        </w:rPr>
        <w:t>.</w:t>
      </w:r>
    </w:p>
    <w:p w14:paraId="2E03B5E8" w14:textId="77777777" w:rsidR="004A11B4" w:rsidRPr="004A11B4" w:rsidRDefault="004A11B4" w:rsidP="004A11B4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lastRenderedPageBreak/>
        <w:t>Presupuesto total asignado a la Contraloría Interna Municipal durante los ejercicios 2016, 2017, 2018 y 2019;</w:t>
      </w:r>
    </w:p>
    <w:p w14:paraId="5F664A37" w14:textId="77777777" w:rsidR="004A11B4" w:rsidRPr="004A11B4" w:rsidRDefault="004A11B4" w:rsidP="004A11B4">
      <w:pPr>
        <w:pStyle w:val="Prrafodelista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7239FE03" w14:textId="77777777" w:rsidR="004A11B4" w:rsidRPr="004A11B4" w:rsidRDefault="004A11B4" w:rsidP="004A11B4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t>Número de servidores públicos adscritos a la Contraloría Interna Municipal, indicando la información correspondiente al 31 de diciembre de los años 2016, 2017, 2018 y al 31 de marzo de 2019;</w:t>
      </w:r>
    </w:p>
    <w:p w14:paraId="35D2B7B8" w14:textId="77777777" w:rsidR="004A11B4" w:rsidRPr="004A11B4" w:rsidRDefault="004A11B4" w:rsidP="004A11B4">
      <w:pPr>
        <w:pStyle w:val="Prrafodelista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6FDEE6C8" w14:textId="77777777" w:rsidR="004A11B4" w:rsidRPr="004A11B4" w:rsidRDefault="004A11B4" w:rsidP="004A11B4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t>Organigrama autorizado (legible) de la Contraloría Interna Municipal correspondiente a los ejercicios fiscales 2016, 2017, 2018 y 2019 (incluyendo el acta de sesión de cabildo en la cual fue autorizado);</w:t>
      </w:r>
    </w:p>
    <w:p w14:paraId="554877CC" w14:textId="77777777" w:rsidR="004A11B4" w:rsidRPr="004A11B4" w:rsidRDefault="004A11B4" w:rsidP="004A11B4">
      <w:pPr>
        <w:pStyle w:val="Prrafodelista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5828B1BD" w14:textId="77777777" w:rsidR="004A11B4" w:rsidRPr="004A11B4" w:rsidRDefault="004A11B4" w:rsidP="004A11B4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t>Número de servidores públicos adscritos a la Contraloría Interna Municipal, que contaban con certificación de competencia laboral expedida por el Instituto Hacendario del Estado de México y/o por el Consejo Nacional de Normalización y Certificación de Competencias Laborales, presentando la información por años: 2016, 2017, 2018 y 2019;</w:t>
      </w:r>
    </w:p>
    <w:p w14:paraId="2C377754" w14:textId="77777777" w:rsidR="004A11B4" w:rsidRPr="004A11B4" w:rsidRDefault="004A11B4" w:rsidP="004A11B4">
      <w:pPr>
        <w:pStyle w:val="Prrafodelista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66E998EC" w14:textId="77777777" w:rsidR="004A11B4" w:rsidRPr="004A11B4" w:rsidRDefault="004A11B4" w:rsidP="004A11B4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t>Sueldo neto anual percibido por el titular de la Contraloría Interna Municipal, mostrando la información correspondiente a los años 2016, 2017, 2018 y 2019;</w:t>
      </w:r>
    </w:p>
    <w:p w14:paraId="2A9C738C" w14:textId="77777777" w:rsidR="004A11B4" w:rsidRPr="004A11B4" w:rsidRDefault="004A11B4" w:rsidP="004A11B4">
      <w:pPr>
        <w:pStyle w:val="Prrafodelista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4F098538" w14:textId="77777777" w:rsidR="004A11B4" w:rsidRPr="004A11B4" w:rsidRDefault="004A11B4" w:rsidP="004A11B4">
      <w:pPr>
        <w:pStyle w:val="Prrafodelista"/>
        <w:numPr>
          <w:ilvl w:val="0"/>
          <w:numId w:val="14"/>
        </w:numPr>
        <w:autoSpaceDE w:val="0"/>
        <w:autoSpaceDN w:val="0"/>
        <w:adjustRightInd w:val="0"/>
        <w:ind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t>Total de egresos del capítulo 1000 “Servicios Personales” de los ejercicios 2016, 2017 y 2018, ejercidos por la Contraloría Interna Municipal y presupuesto programado para 2019 para este mismo rubro por la Contraloría Interna Municipal; y</w:t>
      </w:r>
    </w:p>
    <w:p w14:paraId="3B489A7F" w14:textId="77777777" w:rsidR="004A11B4" w:rsidRPr="004A11B4" w:rsidRDefault="004A11B4" w:rsidP="004A11B4">
      <w:pPr>
        <w:pStyle w:val="Prrafodelista"/>
        <w:autoSpaceDE w:val="0"/>
        <w:autoSpaceDN w:val="0"/>
        <w:adjustRightInd w:val="0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</w:p>
    <w:p w14:paraId="56524A92" w14:textId="6B5BDC37" w:rsidR="004A11B4" w:rsidRPr="004A11B4" w:rsidRDefault="004A11B4" w:rsidP="004A11B4">
      <w:pPr>
        <w:pStyle w:val="Prrafodelista"/>
        <w:numPr>
          <w:ilvl w:val="0"/>
          <w:numId w:val="14"/>
        </w:num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4A11B4">
        <w:rPr>
          <w:rFonts w:ascii="Palatino Linotype" w:hAnsi="Palatino Linotype" w:cs="Arial"/>
          <w:i/>
          <w:sz w:val="22"/>
          <w:szCs w:val="22"/>
        </w:rPr>
        <w:t>Perfiles de puestos correspondientes de los servidores públicos adscritos a la Contraloría Interna Municipal, y en caso de existir la información, indicar si los mismos tuvieron modificaciones derivado de la entrada en vigor de la Ley de Responsabilidades Administrativas del Estado de México.</w:t>
      </w:r>
    </w:p>
    <w:p w14:paraId="671CF75B" w14:textId="77777777" w:rsidR="006F3392" w:rsidRDefault="001644FA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</w:t>
      </w:r>
      <w:r w:rsidR="00B1210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advierte que</w:t>
      </w:r>
      <w:r w:rsidR="00B57FE6">
        <w:rPr>
          <w:rFonts w:ascii="Palatino Linotype" w:hAnsi="Palatino Linotype" w:cs="Arial"/>
        </w:rPr>
        <w:t xml:space="preserve"> </w:t>
      </w:r>
      <w:r w:rsidR="00B57FE6" w:rsidRPr="00B57FE6">
        <w:rPr>
          <w:rFonts w:ascii="Palatino Linotype" w:hAnsi="Palatino Linotype" w:cs="Arial"/>
          <w:b/>
        </w:rPr>
        <w:t>EL SUJETO OBLIGADO</w:t>
      </w:r>
      <w:r w:rsidR="00B57FE6">
        <w:rPr>
          <w:rFonts w:ascii="Palatino Linotype" w:hAnsi="Palatino Linotype" w:cs="Arial"/>
        </w:rPr>
        <w:t xml:space="preserve"> </w:t>
      </w:r>
      <w:r w:rsidR="004A11B4">
        <w:rPr>
          <w:rFonts w:ascii="Palatino Linotype" w:hAnsi="Palatino Linotype" w:cs="Arial"/>
        </w:rPr>
        <w:t>mediante respuesta remitió diversos archivos electrónicos con los cuales pretendía satisfacer el derecho de acceso a la información accionado por el particular</w:t>
      </w:r>
      <w:r w:rsidR="0087782C">
        <w:rPr>
          <w:rFonts w:ascii="Palatino Linotype" w:hAnsi="Palatino Linotype" w:cs="Arial"/>
        </w:rPr>
        <w:t>.</w:t>
      </w:r>
    </w:p>
    <w:p w14:paraId="5CC94979" w14:textId="5D4A4682" w:rsidR="003D1FB0" w:rsidRPr="004A11B4" w:rsidRDefault="003D1FB0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Inconforme </w:t>
      </w:r>
      <w:r w:rsidR="00977EC3">
        <w:rPr>
          <w:rFonts w:ascii="Palatino Linotype" w:hAnsi="Palatino Linotype" w:cs="Arial"/>
        </w:rPr>
        <w:t>con la respuesta emitida, el particular interpuso el recurso de revisión de mérito, mimo en el que manifiesta como razones o motivos de inconformidad que no se le había otorgado la información completa.</w:t>
      </w:r>
    </w:p>
    <w:p w14:paraId="59A59114" w14:textId="68B18A6D" w:rsidR="009C0013" w:rsidRDefault="007C0FDA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</w:t>
      </w:r>
      <w:r w:rsidR="00B5072E">
        <w:rPr>
          <w:rFonts w:ascii="Palatino Linotype" w:hAnsi="Palatino Linotype" w:cs="Arial"/>
        </w:rPr>
        <w:t>de</w:t>
      </w:r>
      <w:r>
        <w:rPr>
          <w:rFonts w:ascii="Palatino Linotype" w:hAnsi="Palatino Linotype" w:cs="Arial"/>
        </w:rPr>
        <w:t xml:space="preserve">l estudio </w:t>
      </w:r>
      <w:r w:rsidR="00B5072E">
        <w:rPr>
          <w:rFonts w:ascii="Palatino Linotype" w:hAnsi="Palatino Linotype" w:cs="Arial"/>
        </w:rPr>
        <w:t>d</w:t>
      </w:r>
      <w:r w:rsidR="00B5072E">
        <w:rPr>
          <w:rFonts w:ascii="Palatino Linotype" w:hAnsi="Palatino Linotype"/>
        </w:rPr>
        <w:t xml:space="preserve">el </w:t>
      </w:r>
      <w:r w:rsidR="00B5072E" w:rsidRPr="00A01905">
        <w:rPr>
          <w:rFonts w:ascii="Palatino Linotype" w:hAnsi="Palatino Linotype"/>
        </w:rPr>
        <w:t>expediente electrónico del SAIMEX</w:t>
      </w:r>
      <w:r>
        <w:rPr>
          <w:rFonts w:ascii="Palatino Linotype" w:hAnsi="Palatino Linotype" w:cs="Arial"/>
        </w:rPr>
        <w:t xml:space="preserve">, </w:t>
      </w:r>
      <w:r w:rsidR="0007653D">
        <w:rPr>
          <w:rFonts w:ascii="Palatino Linotype" w:hAnsi="Palatino Linotype" w:cs="Arial"/>
        </w:rPr>
        <w:t xml:space="preserve">la Ponencia </w:t>
      </w:r>
      <w:proofErr w:type="spellStart"/>
      <w:r w:rsidR="0007653D">
        <w:rPr>
          <w:rFonts w:ascii="Palatino Linotype" w:hAnsi="Palatino Linotype" w:cs="Arial"/>
        </w:rPr>
        <w:t>Resolut</w:t>
      </w:r>
      <w:r w:rsidR="00414E48">
        <w:rPr>
          <w:rFonts w:ascii="Palatino Linotype" w:hAnsi="Palatino Linotype" w:cs="Arial"/>
        </w:rPr>
        <w:t>o</w:t>
      </w:r>
      <w:r w:rsidR="0007653D">
        <w:rPr>
          <w:rFonts w:ascii="Palatino Linotype" w:hAnsi="Palatino Linotype" w:cs="Arial"/>
        </w:rPr>
        <w:t>ra</w:t>
      </w:r>
      <w:proofErr w:type="spellEnd"/>
      <w:r w:rsidR="0007653D">
        <w:rPr>
          <w:rFonts w:ascii="Palatino Linotype" w:hAnsi="Palatino Linotype" w:cs="Arial"/>
        </w:rPr>
        <w:t xml:space="preserve"> determinó</w:t>
      </w:r>
      <w:r>
        <w:rPr>
          <w:rFonts w:ascii="Palatino Linotype" w:hAnsi="Palatino Linotype" w:cs="Arial"/>
        </w:rPr>
        <w:t xml:space="preserve"> </w:t>
      </w:r>
      <w:r w:rsidR="00594D6F">
        <w:rPr>
          <w:rFonts w:ascii="Palatino Linotype" w:hAnsi="Palatino Linotype" w:cs="Arial"/>
          <w:b/>
        </w:rPr>
        <w:t xml:space="preserve">REVOCAR </w:t>
      </w:r>
      <w:r w:rsidR="00594D6F">
        <w:rPr>
          <w:rFonts w:ascii="Palatino Linotype" w:hAnsi="Palatino Linotype" w:cs="Arial"/>
        </w:rPr>
        <w:t xml:space="preserve">la respuesta del </w:t>
      </w:r>
      <w:r w:rsidR="00594D6F">
        <w:rPr>
          <w:rFonts w:ascii="Palatino Linotype" w:hAnsi="Palatino Linotype" w:cs="Arial"/>
          <w:b/>
        </w:rPr>
        <w:t xml:space="preserve">SUJETO OBLIGADO </w:t>
      </w:r>
      <w:r w:rsidR="00977EC3">
        <w:rPr>
          <w:rFonts w:ascii="Palatino Linotype" w:hAnsi="Palatino Linotype" w:cs="Arial"/>
        </w:rPr>
        <w:t xml:space="preserve">realizar una búsqueda exhaustiva y razonable a fin de entregar al </w:t>
      </w:r>
      <w:r w:rsidR="00977EC3">
        <w:rPr>
          <w:rFonts w:ascii="Palatino Linotype" w:hAnsi="Palatino Linotype" w:cs="Arial"/>
          <w:b/>
        </w:rPr>
        <w:t xml:space="preserve">RECURRENTE, </w:t>
      </w:r>
      <w:r w:rsidR="00977EC3">
        <w:rPr>
          <w:rFonts w:ascii="Palatino Linotype" w:hAnsi="Palatino Linotype" w:cs="Arial"/>
        </w:rPr>
        <w:t xml:space="preserve">en versión pública de ser procedente, a través del </w:t>
      </w:r>
      <w:r w:rsidR="00977EC3">
        <w:rPr>
          <w:rFonts w:ascii="Palatino Linotype" w:hAnsi="Palatino Linotype" w:cs="Arial"/>
          <w:b/>
        </w:rPr>
        <w:t xml:space="preserve">SAIMEX, </w:t>
      </w:r>
      <w:r w:rsidR="00977EC3">
        <w:rPr>
          <w:rFonts w:ascii="Palatino Linotype" w:hAnsi="Palatino Linotype" w:cs="Arial"/>
        </w:rPr>
        <w:t>del o los documentos donde conste lo siguiente:</w:t>
      </w:r>
    </w:p>
    <w:p w14:paraId="51EB56CA" w14:textId="77777777" w:rsidR="00977EC3" w:rsidRPr="00977EC3" w:rsidRDefault="00977EC3" w:rsidP="00977EC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977EC3">
        <w:rPr>
          <w:rFonts w:ascii="Palatino Linotype" w:hAnsi="Palatino Linotype" w:cs="Arial"/>
          <w:i/>
          <w:sz w:val="22"/>
        </w:rPr>
        <w:t>1.</w:t>
      </w:r>
      <w:r w:rsidRPr="00977EC3">
        <w:rPr>
          <w:rFonts w:ascii="Palatino Linotype" w:hAnsi="Palatino Linotype" w:cs="Arial"/>
          <w:i/>
          <w:sz w:val="22"/>
        </w:rPr>
        <w:tab/>
        <w:t xml:space="preserve">Organigramas correspondientes a la Contraloría Municipal del dos mil dieciséis, dos mil diecisiete, dos mil dieciocho y dos mil diecinueve, junto con las Actas de Cabildo donde conste su autorización. </w:t>
      </w:r>
    </w:p>
    <w:p w14:paraId="4C6D6A8F" w14:textId="77777777" w:rsidR="00977EC3" w:rsidRPr="00977EC3" w:rsidRDefault="00977EC3" w:rsidP="00977EC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977EC3">
        <w:rPr>
          <w:rFonts w:ascii="Palatino Linotype" w:hAnsi="Palatino Linotype" w:cs="Arial"/>
          <w:i/>
          <w:sz w:val="22"/>
        </w:rPr>
        <w:t>2.</w:t>
      </w:r>
      <w:r w:rsidRPr="00977EC3">
        <w:rPr>
          <w:rFonts w:ascii="Palatino Linotype" w:hAnsi="Palatino Linotype" w:cs="Arial"/>
          <w:i/>
          <w:sz w:val="22"/>
        </w:rPr>
        <w:tab/>
        <w:t xml:space="preserve">Sueldo neto anual del Titular de la Contraloría del Ayuntamiento correspondiente a los años dos mil dieciséis, dos mil diecisiete y dos mil dieciocho. </w:t>
      </w:r>
    </w:p>
    <w:p w14:paraId="1C9DCE5D" w14:textId="77777777" w:rsidR="00977EC3" w:rsidRPr="00977EC3" w:rsidRDefault="00977EC3" w:rsidP="00977EC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977EC3">
        <w:rPr>
          <w:rFonts w:ascii="Palatino Linotype" w:hAnsi="Palatino Linotype" w:cs="Arial"/>
          <w:i/>
          <w:sz w:val="22"/>
        </w:rPr>
        <w:t xml:space="preserve">En alusión al numeral 1, para el caso de no contar con la información requerida, El Sujeto Obligado deberá generar y entregar el acuerdo que sustente la inexistencia de la información, en el que se expliquen las razones de por qué no se cuenta con la información, de manera fundada y motivada, en términos del Considerando CUARTO. </w:t>
      </w:r>
    </w:p>
    <w:p w14:paraId="09D08311" w14:textId="6D02742A" w:rsidR="00594D6F" w:rsidRDefault="00977EC3" w:rsidP="00977EC3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977EC3">
        <w:rPr>
          <w:rFonts w:ascii="Palatino Linotype" w:hAnsi="Palatino Linotype" w:cs="Arial"/>
          <w:i/>
          <w:sz w:val="22"/>
        </w:rPr>
        <w:t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</w:t>
      </w:r>
    </w:p>
    <w:p w14:paraId="19AF0A0A" w14:textId="1324F407" w:rsidR="00A500E1" w:rsidRPr="00A500E1" w:rsidRDefault="00A500E1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Precisando, </w:t>
      </w:r>
      <w:r w:rsidRPr="00A500E1">
        <w:rPr>
          <w:rFonts w:ascii="Palatino Linotype" w:hAnsi="Palatino Linotype" w:cs="Arial"/>
        </w:rPr>
        <w:t>que para el caso no contar con la información</w:t>
      </w:r>
      <w:r w:rsidR="00977EC3">
        <w:rPr>
          <w:rFonts w:ascii="Palatino Linotype" w:hAnsi="Palatino Linotype" w:cs="Arial"/>
        </w:rPr>
        <w:t xml:space="preserve"> señalada en el numeral 1</w:t>
      </w:r>
      <w:r w:rsidRPr="00A500E1">
        <w:rPr>
          <w:rFonts w:ascii="Palatino Linotype" w:hAnsi="Palatino Linotype" w:cs="Arial"/>
        </w:rPr>
        <w:t xml:space="preserve">, </w:t>
      </w:r>
      <w:r w:rsidRPr="00A500E1">
        <w:rPr>
          <w:rFonts w:ascii="Palatino Linotype" w:hAnsi="Palatino Linotype" w:cs="Arial"/>
          <w:b/>
        </w:rPr>
        <w:t>EL SUJETO OBLIGADO</w:t>
      </w:r>
      <w:r w:rsidRPr="00A500E1">
        <w:rPr>
          <w:rFonts w:ascii="Palatino Linotype" w:hAnsi="Palatino Linotype" w:cs="Arial"/>
        </w:rPr>
        <w:t xml:space="preserve"> </w:t>
      </w:r>
      <w:r w:rsidR="00977EC3">
        <w:rPr>
          <w:rFonts w:ascii="Palatino Linotype" w:hAnsi="Palatino Linotype" w:cs="Arial"/>
        </w:rPr>
        <w:t>deberá hacer entrega</w:t>
      </w:r>
      <w:r w:rsidRPr="00A500E1">
        <w:rPr>
          <w:rFonts w:ascii="Palatino Linotype" w:hAnsi="Palatino Linotype" w:cs="Arial"/>
        </w:rPr>
        <w:t xml:space="preserve"> </w:t>
      </w:r>
      <w:r w:rsidR="00977EC3">
        <w:rPr>
          <w:rFonts w:ascii="Palatino Linotype" w:hAnsi="Palatino Linotype" w:cs="Arial"/>
        </w:rPr>
        <w:t>d</w:t>
      </w:r>
      <w:r w:rsidRPr="00A500E1">
        <w:rPr>
          <w:rFonts w:ascii="Palatino Linotype" w:hAnsi="Palatino Linotype" w:cs="Arial"/>
        </w:rPr>
        <w:t>el acuerdo que sustente la inexistencia de la información, en el que se expliquen las razones de por qué no se cuenta con la información, de manera fundada y motivada.</w:t>
      </w:r>
    </w:p>
    <w:p w14:paraId="4B2D7D6E" w14:textId="03DC98C5" w:rsidR="00A51FEA" w:rsidRPr="008F5FA8" w:rsidRDefault="00C766EF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1D3F57">
        <w:rPr>
          <w:rFonts w:ascii="Palatino Linotype" w:hAnsi="Palatino Linotype" w:cs="Arial"/>
          <w:lang w:val="es-MX"/>
        </w:rPr>
        <w:t>En ese sentido, la que suscribe reitera, que si bien coincid</w:t>
      </w:r>
      <w:r w:rsidR="006A0D56">
        <w:rPr>
          <w:rFonts w:ascii="Palatino Linotype" w:hAnsi="Palatino Linotype" w:cs="Arial"/>
          <w:lang w:val="es-MX"/>
        </w:rPr>
        <w:t>o</w:t>
      </w:r>
      <w:r w:rsidRPr="001D3F57">
        <w:rPr>
          <w:rFonts w:ascii="Palatino Linotype" w:hAnsi="Palatino Linotype" w:cs="Arial"/>
          <w:lang w:val="es-MX"/>
        </w:rPr>
        <w:t xml:space="preserve"> en términos generales en el estudio de la resolución en comento, dif</w:t>
      </w:r>
      <w:r w:rsidR="006A0D56">
        <w:rPr>
          <w:rFonts w:ascii="Palatino Linotype" w:hAnsi="Palatino Linotype" w:cs="Arial"/>
          <w:lang w:val="es-MX"/>
        </w:rPr>
        <w:t>iero</w:t>
      </w:r>
      <w:r w:rsidRPr="001D3F57">
        <w:rPr>
          <w:rFonts w:ascii="Palatino Linotype" w:hAnsi="Palatino Linotype" w:cs="Arial"/>
          <w:lang w:val="es-MX"/>
        </w:rPr>
        <w:t xml:space="preserve"> respecto al hecho de</w:t>
      </w:r>
      <w:r w:rsidR="001D3F57" w:rsidRPr="001D3F57">
        <w:rPr>
          <w:rFonts w:ascii="Palatino Linotype" w:hAnsi="Palatino Linotype" w:cs="Arial"/>
          <w:lang w:val="es-MX"/>
        </w:rPr>
        <w:t xml:space="preserve"> </w:t>
      </w:r>
      <w:r w:rsidR="00E96710">
        <w:rPr>
          <w:rFonts w:ascii="Palatino Linotype" w:hAnsi="Palatino Linotype" w:cs="Arial"/>
          <w:lang w:val="es-MX"/>
        </w:rPr>
        <w:t xml:space="preserve">ordenar el Acuerdo de Inexistencia </w:t>
      </w:r>
      <w:r w:rsidR="001D3F57" w:rsidRPr="001D3F57">
        <w:rPr>
          <w:rFonts w:ascii="Palatino Linotype" w:hAnsi="Palatino Linotype" w:cs="Arial"/>
          <w:lang w:val="es-MX"/>
        </w:rPr>
        <w:t xml:space="preserve">en </w:t>
      </w:r>
      <w:r w:rsidR="008556C3">
        <w:rPr>
          <w:rFonts w:ascii="Palatino Linotype" w:hAnsi="Palatino Linotype" w:cs="Arial"/>
          <w:lang w:val="es-MX"/>
        </w:rPr>
        <w:t xml:space="preserve">el resolutivo </w:t>
      </w:r>
      <w:r w:rsidR="008562AB">
        <w:rPr>
          <w:rFonts w:ascii="Palatino Linotype" w:hAnsi="Palatino Linotype" w:cs="Arial"/>
          <w:lang w:val="es-MX"/>
        </w:rPr>
        <w:t>SEGUNDO</w:t>
      </w:r>
      <w:r w:rsidR="008556C3">
        <w:rPr>
          <w:rFonts w:ascii="Palatino Linotype" w:hAnsi="Palatino Linotype" w:cs="Arial"/>
          <w:lang w:val="es-MX"/>
        </w:rPr>
        <w:t xml:space="preserve"> de </w:t>
      </w:r>
      <w:r w:rsidR="001D3F57" w:rsidRPr="001D3F57">
        <w:rPr>
          <w:rFonts w:ascii="Palatino Linotype" w:hAnsi="Palatino Linotype" w:cs="Arial"/>
          <w:lang w:val="es-MX"/>
        </w:rPr>
        <w:t>la resolución de mérito</w:t>
      </w:r>
      <w:r w:rsidR="008F5FA8">
        <w:rPr>
          <w:rFonts w:ascii="Palatino Linotype" w:hAnsi="Palatino Linotype" w:cs="Arial"/>
          <w:lang w:val="es-MX"/>
        </w:rPr>
        <w:t>, respecto a los</w:t>
      </w:r>
      <w:r w:rsidR="009C0013">
        <w:rPr>
          <w:rFonts w:ascii="Palatino Linotype" w:hAnsi="Palatino Linotype" w:cs="Arial"/>
          <w:lang w:val="es-MX"/>
        </w:rPr>
        <w:t xml:space="preserve"> </w:t>
      </w:r>
      <w:r w:rsidR="008F5FA8">
        <w:rPr>
          <w:rFonts w:ascii="Palatino Linotype" w:hAnsi="Palatino Linotype" w:cs="Arial"/>
          <w:lang w:val="es-MX"/>
        </w:rPr>
        <w:t>o</w:t>
      </w:r>
      <w:r w:rsidR="008F5FA8" w:rsidRPr="008F5FA8">
        <w:rPr>
          <w:rFonts w:ascii="Palatino Linotype" w:hAnsi="Palatino Linotype" w:cs="Arial"/>
          <w:lang w:val="es-MX"/>
        </w:rPr>
        <w:t>rganigramas correspondientes a la Contraloría Municipal del dos mil dieciséis, dos mil diecisiete, dos mil dieciocho y dos mil diecinueve, junto con las Actas de Cabildo donde conste su autorización</w:t>
      </w:r>
    </w:p>
    <w:p w14:paraId="2B31BC54" w14:textId="40DD6AC0" w:rsidR="00A51FEA" w:rsidRPr="008F5FA8" w:rsidRDefault="00C766EF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 w:rsidRPr="001D3F57">
        <w:rPr>
          <w:rFonts w:ascii="Palatino Linotype" w:hAnsi="Palatino Linotype" w:cs="Arial"/>
          <w:lang w:val="es-MX"/>
        </w:rPr>
        <w:t xml:space="preserve">Lo anterior es así, en razón de que, </w:t>
      </w:r>
      <w:r w:rsidR="009C0013" w:rsidRPr="009C0013">
        <w:rPr>
          <w:rFonts w:ascii="Palatino Linotype" w:hAnsi="Palatino Linotype" w:cs="Arial"/>
          <w:b/>
          <w:lang w:val="es-MX"/>
        </w:rPr>
        <w:t>EL SUJETO OBLIGADO</w:t>
      </w:r>
      <w:r w:rsidR="009C0013" w:rsidRPr="009C0013">
        <w:rPr>
          <w:rFonts w:ascii="Palatino Linotype" w:hAnsi="Palatino Linotype" w:cs="Arial"/>
          <w:lang w:val="es-MX"/>
        </w:rPr>
        <w:t xml:space="preserve"> señaló </w:t>
      </w:r>
      <w:r w:rsidR="00E074A0">
        <w:rPr>
          <w:rFonts w:ascii="Palatino Linotype" w:hAnsi="Palatino Linotype" w:cs="Arial"/>
          <w:lang w:val="es-MX"/>
        </w:rPr>
        <w:t>dentro de su Informe Justificado que efectivamente  existe un representante de la comunidad indígena ante el Ayuntamiento</w:t>
      </w:r>
      <w:r w:rsidR="009C0013">
        <w:rPr>
          <w:rFonts w:ascii="Palatino Linotype" w:hAnsi="Palatino Linotype" w:cs="Arial"/>
          <w:lang w:val="es-MX"/>
        </w:rPr>
        <w:t xml:space="preserve">; sin embargo, </w:t>
      </w:r>
      <w:r w:rsidR="009C0013" w:rsidRPr="009C0013">
        <w:rPr>
          <w:rFonts w:ascii="Palatino Linotype" w:hAnsi="Palatino Linotype" w:cs="Arial"/>
          <w:lang w:val="es-MX"/>
        </w:rPr>
        <w:t xml:space="preserve">no se  ha tenido registro de algún </w:t>
      </w:r>
      <w:r w:rsidR="00E074A0">
        <w:rPr>
          <w:rFonts w:ascii="Palatino Linotype" w:hAnsi="Palatino Linotype" w:cs="Arial"/>
        </w:rPr>
        <w:t>Consejo Municipal Indígena, por lo que no se pueden remitir los nombres de tales representantes</w:t>
      </w:r>
      <w:r w:rsidR="009C0013" w:rsidRPr="009C0013">
        <w:rPr>
          <w:rFonts w:ascii="Palatino Linotype" w:hAnsi="Palatino Linotype" w:cs="Arial"/>
          <w:lang w:val="es-MX"/>
        </w:rPr>
        <w:t>.</w:t>
      </w:r>
    </w:p>
    <w:p w14:paraId="6EF7A76D" w14:textId="0595F6C7" w:rsidR="00EE7C78" w:rsidRDefault="00E044DE" w:rsidP="00A51FEA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 xml:space="preserve">Así, es que </w:t>
      </w:r>
      <w:r w:rsidR="00BA186F">
        <w:rPr>
          <w:rFonts w:ascii="Palatino Linotype" w:hAnsi="Palatino Linotype" w:cs="Arial"/>
          <w:lang w:val="es-MX"/>
        </w:rPr>
        <w:t xml:space="preserve">el citado Acuerdo de Inexistencia, </w:t>
      </w:r>
      <w:r>
        <w:rPr>
          <w:rFonts w:ascii="Palatino Linotype" w:hAnsi="Palatino Linotype" w:cs="Arial"/>
          <w:lang w:val="es-MX"/>
        </w:rPr>
        <w:t>se ordena</w:t>
      </w:r>
      <w:r w:rsidR="00A500E1">
        <w:rPr>
          <w:rFonts w:ascii="Palatino Linotype" w:hAnsi="Palatino Linotype" w:cs="Arial"/>
          <w:lang w:val="es-MX"/>
        </w:rPr>
        <w:t xml:space="preserve"> sin que </w:t>
      </w:r>
      <w:r w:rsidR="00BA186F" w:rsidRPr="00BA186F">
        <w:rPr>
          <w:rFonts w:ascii="Palatino Linotype" w:hAnsi="Palatino Linotype" w:cs="Arial"/>
          <w:b/>
          <w:lang w:val="es-MX"/>
        </w:rPr>
        <w:t>EL SUJETO OBLIGADO</w:t>
      </w:r>
      <w:r w:rsidR="00A51FEA">
        <w:rPr>
          <w:rFonts w:ascii="Palatino Linotype" w:hAnsi="Palatino Linotype" w:cs="Arial"/>
          <w:lang w:val="es-MX"/>
        </w:rPr>
        <w:t xml:space="preserve"> tanto en su respuesta como en su</w:t>
      </w:r>
      <w:r w:rsidR="00BA186F">
        <w:rPr>
          <w:rFonts w:ascii="Palatino Linotype" w:hAnsi="Palatino Linotype" w:cs="Arial"/>
          <w:lang w:val="es-MX"/>
        </w:rPr>
        <w:t xml:space="preserve"> Informe Justificado, </w:t>
      </w:r>
      <w:r w:rsidR="00A500E1">
        <w:rPr>
          <w:rFonts w:ascii="Palatino Linotype" w:hAnsi="Palatino Linotype" w:cs="Arial"/>
          <w:lang w:val="es-MX"/>
        </w:rPr>
        <w:t>asuma</w:t>
      </w:r>
      <w:r w:rsidR="00BA186F">
        <w:rPr>
          <w:rFonts w:ascii="Palatino Linotype" w:hAnsi="Palatino Linotype" w:cs="Arial"/>
          <w:lang w:val="es-MX"/>
        </w:rPr>
        <w:t xml:space="preserve"> haber generado la información</w:t>
      </w:r>
      <w:r w:rsidR="00A500E1">
        <w:rPr>
          <w:rFonts w:ascii="Palatino Linotype" w:hAnsi="Palatino Linotype" w:cs="Arial"/>
          <w:lang w:val="es-MX"/>
        </w:rPr>
        <w:t xml:space="preserve"> y ante la falta de disposición legal que constriña a éste para haber generado la información, se considera improcedente</w:t>
      </w:r>
      <w:r w:rsidR="008F5FA8">
        <w:rPr>
          <w:rFonts w:ascii="Palatino Linotype" w:hAnsi="Palatino Linotype" w:cs="Arial"/>
          <w:lang w:val="es-MX"/>
        </w:rPr>
        <w:t xml:space="preserve"> lo anterior de conformidad con el artículo 19 de la Ley de Transparencia y acceso a la Información Pública del Estado de México y </w:t>
      </w:r>
      <w:proofErr w:type="spellStart"/>
      <w:r w:rsidR="008F5FA8">
        <w:rPr>
          <w:rFonts w:ascii="Palatino Linotype" w:hAnsi="Palatino Linotype" w:cs="Arial"/>
          <w:lang w:val="es-MX"/>
        </w:rPr>
        <w:t>Municipíos</w:t>
      </w:r>
      <w:proofErr w:type="spellEnd"/>
      <w:r w:rsidR="008F5FA8">
        <w:rPr>
          <w:rFonts w:ascii="Palatino Linotype" w:hAnsi="Palatino Linotype" w:cs="Arial"/>
          <w:lang w:val="es-MX"/>
        </w:rPr>
        <w:t>.</w:t>
      </w:r>
    </w:p>
    <w:p w14:paraId="3803276F" w14:textId="77777777" w:rsidR="008F5FA8" w:rsidRPr="008F5FA8" w:rsidRDefault="008F5FA8" w:rsidP="008F5FA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8F5FA8">
        <w:rPr>
          <w:rFonts w:ascii="Palatino Linotype" w:hAnsi="Palatino Linotype"/>
          <w:b/>
          <w:i/>
          <w:sz w:val="22"/>
          <w:szCs w:val="22"/>
        </w:rPr>
        <w:t>Artículo 19</w:t>
      </w:r>
      <w:r w:rsidRPr="008F5FA8">
        <w:rPr>
          <w:rFonts w:ascii="Palatino Linotype" w:hAnsi="Palatino Linotype"/>
          <w:i/>
          <w:sz w:val="22"/>
          <w:szCs w:val="22"/>
        </w:rPr>
        <w:t xml:space="preserve">. Se presume que la información debe existir si se refiere a las facultades, competencias y funciones que los ordenamientos jurídicos aplicables otorgan a los sujetos obligados. </w:t>
      </w:r>
    </w:p>
    <w:p w14:paraId="7AC19C49" w14:textId="6C0CB1F3" w:rsidR="008F5FA8" w:rsidRPr="008F5FA8" w:rsidRDefault="008F5FA8" w:rsidP="008F5FA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8F5FA8">
        <w:rPr>
          <w:rFonts w:ascii="Palatino Linotype" w:hAnsi="Palatino Linotype"/>
          <w:i/>
          <w:sz w:val="22"/>
          <w:szCs w:val="22"/>
        </w:rPr>
        <w:t xml:space="preserve">En los casos en que ciertas facultades, competencias o funciones no se hayan ejercido, se debe motivar la respuesta en función de las causas que motiven tal circunstancia. </w:t>
      </w:r>
    </w:p>
    <w:p w14:paraId="35D7B7C9" w14:textId="110BAC28" w:rsidR="008F5FA8" w:rsidRDefault="008F5FA8" w:rsidP="008F5FA8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b/>
          <w:i/>
          <w:sz w:val="22"/>
          <w:szCs w:val="22"/>
        </w:rPr>
      </w:pPr>
      <w:r w:rsidRPr="008F5FA8">
        <w:rPr>
          <w:rFonts w:ascii="Palatino Linotype" w:hAnsi="Palatino Linotype"/>
          <w:b/>
          <w:i/>
          <w:sz w:val="22"/>
          <w:szCs w:val="22"/>
        </w:rPr>
        <w:t>Si el sujeto obligado, en el ejercicio de sus atribuciones, debía generar, poseer o administrar la información, pero ésta no se encuentra, el Comité de transparencia deberá emitir un acuerdo de inexistencia, debidamente fundado y motivado, en el que detalle las razones del por qué no obra en sus archivos</w:t>
      </w:r>
      <w:r>
        <w:rPr>
          <w:rFonts w:ascii="Palatino Linotype" w:hAnsi="Palatino Linotype"/>
          <w:b/>
          <w:i/>
          <w:sz w:val="22"/>
          <w:szCs w:val="22"/>
        </w:rPr>
        <w:t>.</w:t>
      </w:r>
    </w:p>
    <w:p w14:paraId="0AD17D22" w14:textId="77777777" w:rsidR="006F3392" w:rsidRPr="008F5FA8" w:rsidRDefault="006F3392" w:rsidP="008F5FA8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b/>
          <w:i/>
          <w:sz w:val="22"/>
          <w:szCs w:val="22"/>
          <w:lang w:val="es-MX"/>
        </w:rPr>
      </w:pPr>
    </w:p>
    <w:p w14:paraId="6528D980" w14:textId="65570EC9" w:rsidR="008F5FA8" w:rsidRPr="008F5FA8" w:rsidRDefault="008F5FA8" w:rsidP="00A51FE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Es de lo anterior, que podemos advertir que si bien </w:t>
      </w:r>
      <w:r w:rsidRPr="008F5FA8">
        <w:rPr>
          <w:rFonts w:ascii="Palatino Linotype" w:hAnsi="Palatino Linotype"/>
          <w:b/>
        </w:rPr>
        <w:t>EL SUJ</w:t>
      </w:r>
      <w:r>
        <w:rPr>
          <w:rFonts w:ascii="Palatino Linotype" w:hAnsi="Palatino Linotype"/>
          <w:b/>
        </w:rPr>
        <w:t>E</w:t>
      </w:r>
      <w:r w:rsidRPr="008F5FA8">
        <w:rPr>
          <w:rFonts w:ascii="Palatino Linotype" w:hAnsi="Palatino Linotype"/>
          <w:b/>
        </w:rPr>
        <w:t>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>mediante su respuesta manifiesta que aún</w:t>
      </w:r>
      <w:r w:rsidR="006F3392">
        <w:rPr>
          <w:rFonts w:ascii="Palatino Linotype" w:hAnsi="Palatino Linotype"/>
        </w:rPr>
        <w:t xml:space="preserve"> no cuenta con la autorización del organigrama, no se encuentra constreñido a cambiar de manera anual su estructura orgánica, razón por la cual, no se comparte el ordenar dicha información de los años 2016, 2017, 2018 y 2019, sino que se debió precisar que se haría entrega del actualizado a dichos años.</w:t>
      </w:r>
    </w:p>
    <w:p w14:paraId="07FC933C" w14:textId="16D261C6" w:rsidR="00FA5B44" w:rsidRPr="003F074A" w:rsidRDefault="00EE7C78" w:rsidP="00A51FEA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Es así que, no se advierte de las constancias</w:t>
      </w:r>
      <w:r w:rsidR="00B12109">
        <w:rPr>
          <w:rFonts w:ascii="Palatino Linotype" w:hAnsi="Palatino Linotype"/>
        </w:rPr>
        <w:t xml:space="preserve"> que obran</w:t>
      </w:r>
      <w:r>
        <w:rPr>
          <w:rFonts w:ascii="Palatino Linotype" w:hAnsi="Palatino Linotype"/>
        </w:rPr>
        <w:t xml:space="preserve">, la fuente obligacional </w:t>
      </w:r>
      <w:r w:rsidR="003F074A">
        <w:rPr>
          <w:rFonts w:ascii="Palatino Linotype" w:hAnsi="Palatino Linotype" w:cs="Arial"/>
        </w:rPr>
        <w:t xml:space="preserve">del </w:t>
      </w:r>
      <w:r w:rsidR="003F074A" w:rsidRPr="002C7B5F">
        <w:rPr>
          <w:rFonts w:ascii="Palatino Linotype" w:hAnsi="Palatino Linotype" w:cs="Arial"/>
          <w:b/>
        </w:rPr>
        <w:t>SUJETO OBLIGADO</w:t>
      </w:r>
      <w:r w:rsidR="003F074A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/>
        </w:rPr>
        <w:t xml:space="preserve">para </w:t>
      </w:r>
      <w:r w:rsidR="00A500E1">
        <w:rPr>
          <w:rFonts w:ascii="Palatino Linotype" w:hAnsi="Palatino Linotype"/>
        </w:rPr>
        <w:t>generar</w:t>
      </w:r>
      <w:r>
        <w:rPr>
          <w:rFonts w:ascii="Palatino Linotype" w:hAnsi="Palatino Linotype"/>
        </w:rPr>
        <w:t xml:space="preserve"> la documentación relacionada con la requerida por </w:t>
      </w:r>
      <w:r w:rsidR="006F3392">
        <w:rPr>
          <w:rFonts w:ascii="Palatino Linotype" w:hAnsi="Palatino Linotype"/>
          <w:b/>
        </w:rPr>
        <w:t>EL</w:t>
      </w:r>
      <w:r w:rsidRPr="00EE7C78">
        <w:rPr>
          <w:rFonts w:ascii="Palatino Linotype" w:hAnsi="Palatino Linotype"/>
          <w:b/>
        </w:rPr>
        <w:t xml:space="preserve"> RECURRENTE</w:t>
      </w:r>
      <w:r w:rsidR="00B12109">
        <w:rPr>
          <w:rFonts w:ascii="Palatino Linotype" w:hAnsi="Palatino Linotype"/>
          <w:b/>
        </w:rPr>
        <w:t xml:space="preserve"> </w:t>
      </w:r>
      <w:r w:rsidR="00B12109">
        <w:rPr>
          <w:rFonts w:ascii="Palatino Linotype" w:hAnsi="Palatino Linotype"/>
        </w:rPr>
        <w:t>referente a l</w:t>
      </w:r>
      <w:r w:rsidR="00B12109" w:rsidRPr="00B12109">
        <w:rPr>
          <w:rFonts w:ascii="Palatino Linotype" w:hAnsi="Palatino Linotype"/>
        </w:rPr>
        <w:t xml:space="preserve">os </w:t>
      </w:r>
      <w:r w:rsidR="006F3392">
        <w:rPr>
          <w:rFonts w:ascii="Palatino Linotype" w:hAnsi="Palatino Linotype"/>
        </w:rPr>
        <w:t>o</w:t>
      </w:r>
      <w:r w:rsidR="006F3392" w:rsidRPr="006F3392">
        <w:rPr>
          <w:rFonts w:ascii="Palatino Linotype" w:hAnsi="Palatino Linotype"/>
        </w:rPr>
        <w:t>rganigramas correspondientes a la Contraloría Municipal del dos mil dieciséis, dos mil diecisiete, dos mil dieciocho y dos mil diecinueve, junto con las Actas de Cabildo donde conste su autorización</w:t>
      </w:r>
      <w:r w:rsidR="006678E9">
        <w:rPr>
          <w:rFonts w:ascii="Palatino Linotype" w:hAnsi="Palatino Linotype" w:cs="Arial"/>
        </w:rPr>
        <w:t xml:space="preserve">, </w:t>
      </w:r>
      <w:r w:rsidR="00FF7C70">
        <w:rPr>
          <w:rFonts w:ascii="Palatino Linotype" w:hAnsi="Palatino Linotype"/>
        </w:rPr>
        <w:t xml:space="preserve">la que suscribe </w:t>
      </w:r>
      <w:r w:rsidR="007E5B96">
        <w:rPr>
          <w:rFonts w:ascii="Palatino Linotype" w:hAnsi="Palatino Linotype" w:cs="Arial"/>
        </w:rPr>
        <w:t>emit</w:t>
      </w:r>
      <w:r w:rsidR="006E4874">
        <w:rPr>
          <w:rFonts w:ascii="Palatino Linotype" w:hAnsi="Palatino Linotype" w:cs="Arial"/>
        </w:rPr>
        <w:t>e</w:t>
      </w:r>
      <w:r w:rsidR="007E5B96">
        <w:rPr>
          <w:rFonts w:ascii="Palatino Linotype" w:hAnsi="Palatino Linotype" w:cs="Arial"/>
        </w:rPr>
        <w:t xml:space="preserve"> </w:t>
      </w:r>
      <w:r w:rsidR="006678E9" w:rsidRPr="003031E1">
        <w:rPr>
          <w:rFonts w:ascii="Palatino Linotype" w:hAnsi="Palatino Linotype" w:cs="Arial"/>
          <w:b/>
        </w:rPr>
        <w:t>VOTO PARTICULAR</w:t>
      </w:r>
      <w:r w:rsidR="008F5190">
        <w:rPr>
          <w:rFonts w:ascii="Palatino Linotype" w:hAnsi="Palatino Linotype" w:cs="Arial"/>
          <w:b/>
        </w:rPr>
        <w:t xml:space="preserve"> </w:t>
      </w:r>
      <w:r w:rsidR="00A805F0" w:rsidRPr="00A805F0">
        <w:rPr>
          <w:rFonts w:ascii="Palatino Linotype" w:hAnsi="Palatino Linotype" w:cs="Arial"/>
        </w:rPr>
        <w:t>ya</w:t>
      </w:r>
      <w:r w:rsidR="00A805F0">
        <w:rPr>
          <w:rFonts w:ascii="Palatino Linotype" w:hAnsi="Palatino Linotype" w:cs="Arial"/>
        </w:rPr>
        <w:t xml:space="preserve"> que </w:t>
      </w:r>
      <w:r w:rsidR="00A51FEA">
        <w:rPr>
          <w:rFonts w:ascii="Palatino Linotype" w:hAnsi="Palatino Linotype" w:cs="Arial"/>
        </w:rPr>
        <w:t>se considera que el Acuerdo de In</w:t>
      </w:r>
      <w:r w:rsidR="001C00C2">
        <w:rPr>
          <w:rFonts w:ascii="Palatino Linotype" w:hAnsi="Palatino Linotype" w:cs="Arial"/>
        </w:rPr>
        <w:t>existen</w:t>
      </w:r>
      <w:r w:rsidR="00A51FEA">
        <w:rPr>
          <w:rFonts w:ascii="Palatino Linotype" w:hAnsi="Palatino Linotype" w:cs="Arial"/>
        </w:rPr>
        <w:t xml:space="preserve">cia ordenado por la ponencia </w:t>
      </w:r>
      <w:proofErr w:type="spellStart"/>
      <w:r w:rsidR="00A51FEA">
        <w:rPr>
          <w:rFonts w:ascii="Palatino Linotype" w:hAnsi="Palatino Linotype" w:cs="Arial"/>
        </w:rPr>
        <w:t>Resolutora</w:t>
      </w:r>
      <w:proofErr w:type="spellEnd"/>
      <w:r w:rsidR="00A51FEA">
        <w:rPr>
          <w:rFonts w:ascii="Palatino Linotype" w:hAnsi="Palatino Linotype" w:cs="Arial"/>
        </w:rPr>
        <w:t xml:space="preserve">, resulta improcedente, toda vez que no está dentro de las atribuciones del Ayuntamiento haber </w:t>
      </w:r>
      <w:r w:rsidR="006F3392">
        <w:rPr>
          <w:rFonts w:ascii="Palatino Linotype" w:hAnsi="Palatino Linotype" w:cs="Arial"/>
        </w:rPr>
        <w:t xml:space="preserve">generado la documentación de la manera en que la Ponencia </w:t>
      </w:r>
      <w:proofErr w:type="spellStart"/>
      <w:r w:rsidR="006F3392">
        <w:rPr>
          <w:rFonts w:ascii="Palatino Linotype" w:hAnsi="Palatino Linotype" w:cs="Arial"/>
        </w:rPr>
        <w:t>Resolutora</w:t>
      </w:r>
      <w:proofErr w:type="spellEnd"/>
      <w:r w:rsidR="006F3392">
        <w:rPr>
          <w:rFonts w:ascii="Palatino Linotype" w:hAnsi="Palatino Linotype" w:cs="Arial"/>
        </w:rPr>
        <w:t xml:space="preserve"> está ordenando.</w:t>
      </w:r>
    </w:p>
    <w:p w14:paraId="38795459" w14:textId="77777777" w:rsidR="00A77F5C" w:rsidRDefault="00A77F5C" w:rsidP="00C3202B">
      <w:pPr>
        <w:spacing w:line="360" w:lineRule="auto"/>
        <w:jc w:val="center"/>
        <w:rPr>
          <w:rFonts w:ascii="Palatino Linotype" w:hAnsi="Palatino Linotype"/>
          <w:b/>
        </w:rPr>
      </w:pPr>
    </w:p>
    <w:p w14:paraId="264890C8" w14:textId="77777777" w:rsidR="00A500E1" w:rsidRDefault="00A500E1" w:rsidP="00C3202B">
      <w:pPr>
        <w:spacing w:line="360" w:lineRule="auto"/>
        <w:jc w:val="center"/>
        <w:rPr>
          <w:rFonts w:ascii="Palatino Linotype" w:hAnsi="Palatino Linotype"/>
          <w:b/>
        </w:rPr>
      </w:pPr>
    </w:p>
    <w:p w14:paraId="12539A6C" w14:textId="77777777" w:rsidR="00A51FEA" w:rsidRDefault="00A51FEA" w:rsidP="00C3202B">
      <w:pPr>
        <w:spacing w:line="360" w:lineRule="auto"/>
        <w:jc w:val="center"/>
        <w:rPr>
          <w:rFonts w:ascii="Palatino Linotype" w:hAnsi="Palatino Linotype"/>
          <w:b/>
        </w:rPr>
      </w:pPr>
    </w:p>
    <w:p w14:paraId="2C57E306" w14:textId="77777777" w:rsidR="00A51FEA" w:rsidRDefault="00A51FEA" w:rsidP="00C3202B">
      <w:pPr>
        <w:spacing w:line="360" w:lineRule="auto"/>
        <w:jc w:val="center"/>
        <w:rPr>
          <w:rFonts w:ascii="Palatino Linotype" w:hAnsi="Palatino Linotype"/>
          <w:b/>
        </w:rPr>
      </w:pPr>
    </w:p>
    <w:p w14:paraId="42AD2317" w14:textId="77777777" w:rsidR="00A51FEA" w:rsidRDefault="00A51FEA" w:rsidP="00C3202B">
      <w:pPr>
        <w:spacing w:line="360" w:lineRule="auto"/>
        <w:jc w:val="center"/>
        <w:rPr>
          <w:rFonts w:ascii="Palatino Linotype" w:hAnsi="Palatino Linotype"/>
          <w:b/>
        </w:rPr>
      </w:pPr>
    </w:p>
    <w:p w14:paraId="6CB5F0E3" w14:textId="3D3A9CAE" w:rsidR="00A77F5C" w:rsidRPr="001950C9" w:rsidRDefault="00A77F5C" w:rsidP="003F074A">
      <w:pPr>
        <w:spacing w:line="276" w:lineRule="auto"/>
        <w:jc w:val="center"/>
        <w:rPr>
          <w:rFonts w:ascii="Palatino Linotype" w:hAnsi="Palatino Linotype"/>
          <w:b/>
        </w:rPr>
      </w:pPr>
      <w:r w:rsidRPr="001950C9">
        <w:rPr>
          <w:rFonts w:ascii="Palatino Linotype" w:hAnsi="Palatino Linotype"/>
          <w:b/>
        </w:rPr>
        <w:t>EVA ABAID YAPUR</w:t>
      </w:r>
    </w:p>
    <w:p w14:paraId="1AE72828" w14:textId="77777777" w:rsidR="00A77F5C" w:rsidRDefault="00A77F5C" w:rsidP="003F074A">
      <w:pPr>
        <w:spacing w:line="276" w:lineRule="auto"/>
        <w:jc w:val="center"/>
        <w:rPr>
          <w:rFonts w:ascii="Palatino Linotype" w:hAnsi="Palatino Linotype"/>
          <w:b/>
        </w:rPr>
      </w:pPr>
      <w:r w:rsidRPr="001950C9">
        <w:rPr>
          <w:rFonts w:ascii="Palatino Linotype" w:hAnsi="Palatino Linotype"/>
          <w:b/>
        </w:rPr>
        <w:t>COMISIONADA</w:t>
      </w:r>
    </w:p>
    <w:p w14:paraId="3FF7F342" w14:textId="263C0857" w:rsidR="00C12685" w:rsidRDefault="00C12685" w:rsidP="003F074A">
      <w:pPr>
        <w:spacing w:line="276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 w:cs="Arial"/>
          <w:b/>
        </w:rPr>
        <w:t>(RÚBRICA)</w:t>
      </w:r>
      <w:bookmarkStart w:id="0" w:name="_GoBack"/>
      <w:bookmarkEnd w:id="0"/>
    </w:p>
    <w:p w14:paraId="1C1B42AA" w14:textId="77777777" w:rsidR="00702715" w:rsidRDefault="00702715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3C440B85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97ACEA7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7568E46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6E9CD058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0F1B3A9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23861F41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6B69D7AD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56840A99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22976813" w14:textId="77777777" w:rsidR="00A51FEA" w:rsidRDefault="00A51FEA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3A522078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7BB4761B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5523D3D5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5A826D1E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58A0F076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3135D388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7900DB20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30E348D9" w14:textId="77777777" w:rsid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03C5D3D" w14:textId="747F296B" w:rsidR="003F6E4F" w:rsidRDefault="00FF7C70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emitido en</w:t>
      </w:r>
      <w:r w:rsidR="003F6E4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</w:t>
      </w:r>
      <w:r w:rsidRPr="005D3146">
        <w:rPr>
          <w:rFonts w:ascii="Palatino Linotype" w:eastAsia="Calibri" w:hAnsi="Palatino Linotype" w:cs="Arial"/>
          <w:color w:val="000000" w:themeColor="text1"/>
          <w:sz w:val="20"/>
          <w:szCs w:val="20"/>
        </w:rPr>
        <w:t>0</w:t>
      </w:r>
      <w:r w:rsidR="006F3392">
        <w:rPr>
          <w:rFonts w:ascii="Palatino Linotype" w:eastAsia="Calibri" w:hAnsi="Palatino Linotype" w:cs="Arial"/>
          <w:color w:val="000000" w:themeColor="text1"/>
          <w:sz w:val="20"/>
          <w:szCs w:val="20"/>
        </w:rPr>
        <w:t>7095</w:t>
      </w:r>
      <w:r w:rsidR="003F074A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Pr="005D3146">
        <w:rPr>
          <w:rFonts w:ascii="Palatino Linotype" w:eastAsia="Calibri" w:hAnsi="Palatino Linotype" w:cs="Arial"/>
          <w:color w:val="000000" w:themeColor="text1"/>
          <w:sz w:val="20"/>
          <w:szCs w:val="20"/>
        </w:rPr>
        <w:t>INFOEM/IP/RR/201</w:t>
      </w:r>
      <w:r w:rsidR="006F3392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A77F5C" w:rsidRPr="005D3146">
        <w:rPr>
          <w:rFonts w:ascii="Palatino Linotype" w:eastAsia="Calibri" w:hAnsi="Palatino Linotype" w:cs="Arial"/>
          <w:color w:val="000000" w:themeColor="text1"/>
          <w:sz w:val="20"/>
          <w:szCs w:val="20"/>
        </w:rPr>
        <w:t>,</w:t>
      </w:r>
      <w:r w:rsidR="00A77F5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A77F5C" w:rsidRPr="005D3146">
        <w:rPr>
          <w:rFonts w:ascii="Palatino Linotype" w:eastAsia="Calibri" w:hAnsi="Palatino Linotype" w:cs="Arial"/>
          <w:color w:val="000000" w:themeColor="text1"/>
          <w:sz w:val="20"/>
          <w:szCs w:val="20"/>
        </w:rPr>
        <w:t>aprobad</w:t>
      </w:r>
      <w:r w:rsidR="003F6E4F">
        <w:rPr>
          <w:rFonts w:ascii="Palatino Linotype" w:eastAsia="Calibri" w:hAnsi="Palatino Linotype" w:cs="Arial"/>
          <w:color w:val="000000" w:themeColor="text1"/>
          <w:sz w:val="20"/>
          <w:szCs w:val="20"/>
        </w:rPr>
        <w:t>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6F3392">
        <w:rPr>
          <w:rFonts w:ascii="Palatino Linotype" w:eastAsia="Calibri" w:hAnsi="Palatino Linotype" w:cs="Arial"/>
          <w:color w:val="000000" w:themeColor="text1"/>
          <w:sz w:val="20"/>
          <w:szCs w:val="20"/>
        </w:rPr>
        <w:t>seis de noviembre</w:t>
      </w:r>
      <w:r w:rsidR="006F3392"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dos mil </w:t>
      </w:r>
      <w:r w:rsidR="001C00C2">
        <w:rPr>
          <w:rFonts w:ascii="Palatino Linotype" w:eastAsia="Calibri" w:hAnsi="Palatino Linotype" w:cs="Arial"/>
          <w:color w:val="000000" w:themeColor="text1"/>
          <w:sz w:val="20"/>
          <w:szCs w:val="20"/>
        </w:rPr>
        <w:t>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 w:rsidR="003F074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14:paraId="371BA33D" w14:textId="77777777" w:rsidR="001C00C2" w:rsidRPr="001C00C2" w:rsidRDefault="001C00C2" w:rsidP="003F074A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5AE66B35" w14:textId="29A239FA" w:rsidR="008F5190" w:rsidRDefault="00FF7C70" w:rsidP="003F074A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EB7480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YSM/</w:t>
      </w:r>
      <w:r w:rsidR="00DD1D31">
        <w:rPr>
          <w:rFonts w:ascii="Palatino Linotype" w:eastAsia="Calibri" w:hAnsi="Palatino Linotype" w:cs="Arial"/>
          <w:color w:val="000000" w:themeColor="text1"/>
          <w:sz w:val="20"/>
          <w:szCs w:val="20"/>
        </w:rPr>
        <w:t>ATU/</w:t>
      </w:r>
      <w:r w:rsidR="00A51FE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8F5190" w:rsidSect="001644F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BB2EB" w14:textId="77777777" w:rsidR="002E417F" w:rsidRDefault="002E417F" w:rsidP="00C80F8C">
      <w:r>
        <w:separator/>
      </w:r>
    </w:p>
  </w:endnote>
  <w:endnote w:type="continuationSeparator" w:id="0">
    <w:p w14:paraId="62A5EC30" w14:textId="77777777" w:rsidR="002E417F" w:rsidRDefault="002E417F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08A18297" w14:textId="77777777" w:rsidR="001C00C2" w:rsidRDefault="001C00C2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12685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12685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EC454" w14:textId="77777777" w:rsidR="002E417F" w:rsidRDefault="002E417F" w:rsidP="00C80F8C">
      <w:r>
        <w:separator/>
      </w:r>
    </w:p>
  </w:footnote>
  <w:footnote w:type="continuationSeparator" w:id="0">
    <w:p w14:paraId="7880CBC3" w14:textId="77777777" w:rsidR="002E417F" w:rsidRDefault="002E417F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C12685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1D5407FD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40A8411D" w:rsidR="0034309A" w:rsidRPr="001C00C2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  <w:sz w:val="22"/>
      </w:rPr>
    </w:pPr>
  </w:p>
  <w:p w14:paraId="71104997" w14:textId="5BEF3F51" w:rsidR="00634485" w:rsidRDefault="0063448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5605195D" w14:textId="11D6DF30" w:rsidR="00EB7480" w:rsidRDefault="001C00C2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333995A2" w14:textId="045CDBD9" w:rsidR="0030072F" w:rsidRDefault="001C00C2" w:rsidP="001C00C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>
      <w:rPr>
        <w:rFonts w:ascii="Palatino Linotype" w:hAnsi="Palatino Linotype" w:cs="Arial"/>
        <w:sz w:val="20"/>
        <w:szCs w:val="20"/>
      </w:rPr>
      <w:t>07095/INFOEM/IP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>9</w:t>
    </w:r>
  </w:p>
  <w:p w14:paraId="74C32064" w14:textId="77777777" w:rsidR="001C00C2" w:rsidRPr="001C00C2" w:rsidRDefault="001C00C2" w:rsidP="001C00C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4"/>
        <w:szCs w:val="20"/>
      </w:rPr>
    </w:pPr>
  </w:p>
  <w:p w14:paraId="53EE1AF3" w14:textId="3BC327DD" w:rsidR="001C00C2" w:rsidRDefault="00C12685" w:rsidP="001C00C2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41.65pt;height:93.5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C12685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42D6"/>
    <w:multiLevelType w:val="hybridMultilevel"/>
    <w:tmpl w:val="BC4676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17089"/>
    <w:multiLevelType w:val="hybridMultilevel"/>
    <w:tmpl w:val="167A9122"/>
    <w:lvl w:ilvl="0" w:tplc="F190D8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3106DA"/>
    <w:multiLevelType w:val="hybridMultilevel"/>
    <w:tmpl w:val="163082F4"/>
    <w:lvl w:ilvl="0" w:tplc="6576E5B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8935C3"/>
    <w:multiLevelType w:val="hybridMultilevel"/>
    <w:tmpl w:val="7C36B0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58F4B0C"/>
    <w:multiLevelType w:val="hybridMultilevel"/>
    <w:tmpl w:val="1F80DB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E7647"/>
    <w:multiLevelType w:val="hybridMultilevel"/>
    <w:tmpl w:val="1EAAB2CE"/>
    <w:lvl w:ilvl="0" w:tplc="5A0036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F9428F3"/>
    <w:multiLevelType w:val="hybridMultilevel"/>
    <w:tmpl w:val="EC120EAC"/>
    <w:lvl w:ilvl="0" w:tplc="E4F8878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7B69"/>
    <w:rsid w:val="000412FB"/>
    <w:rsid w:val="00055107"/>
    <w:rsid w:val="0006079D"/>
    <w:rsid w:val="00074456"/>
    <w:rsid w:val="0007653D"/>
    <w:rsid w:val="00080A1C"/>
    <w:rsid w:val="00082101"/>
    <w:rsid w:val="0008542A"/>
    <w:rsid w:val="0008745A"/>
    <w:rsid w:val="00092678"/>
    <w:rsid w:val="00095B30"/>
    <w:rsid w:val="000A0386"/>
    <w:rsid w:val="000A32F3"/>
    <w:rsid w:val="000A69A0"/>
    <w:rsid w:val="000B3FFD"/>
    <w:rsid w:val="000C1A85"/>
    <w:rsid w:val="000C2CF9"/>
    <w:rsid w:val="000C4453"/>
    <w:rsid w:val="000D136C"/>
    <w:rsid w:val="000D66DE"/>
    <w:rsid w:val="000E2B1A"/>
    <w:rsid w:val="000E4C17"/>
    <w:rsid w:val="00102EEC"/>
    <w:rsid w:val="0010583C"/>
    <w:rsid w:val="001059D0"/>
    <w:rsid w:val="00117749"/>
    <w:rsid w:val="00123644"/>
    <w:rsid w:val="0013735C"/>
    <w:rsid w:val="00140058"/>
    <w:rsid w:val="001644FA"/>
    <w:rsid w:val="00175DEE"/>
    <w:rsid w:val="00187FFD"/>
    <w:rsid w:val="001950C9"/>
    <w:rsid w:val="001A5699"/>
    <w:rsid w:val="001C00C2"/>
    <w:rsid w:val="001D3F57"/>
    <w:rsid w:val="001E757E"/>
    <w:rsid w:val="001E763C"/>
    <w:rsid w:val="00202265"/>
    <w:rsid w:val="0022354C"/>
    <w:rsid w:val="002314AA"/>
    <w:rsid w:val="0023449D"/>
    <w:rsid w:val="0023504D"/>
    <w:rsid w:val="002373E2"/>
    <w:rsid w:val="00237A37"/>
    <w:rsid w:val="0024119C"/>
    <w:rsid w:val="0025202C"/>
    <w:rsid w:val="002562CC"/>
    <w:rsid w:val="00265F75"/>
    <w:rsid w:val="002940F8"/>
    <w:rsid w:val="002B176C"/>
    <w:rsid w:val="002B7856"/>
    <w:rsid w:val="002D3BBD"/>
    <w:rsid w:val="002D4526"/>
    <w:rsid w:val="002D69E1"/>
    <w:rsid w:val="002E417F"/>
    <w:rsid w:val="002E5711"/>
    <w:rsid w:val="002F5CF7"/>
    <w:rsid w:val="0030072F"/>
    <w:rsid w:val="003031E1"/>
    <w:rsid w:val="00303E1F"/>
    <w:rsid w:val="003056D9"/>
    <w:rsid w:val="003102FA"/>
    <w:rsid w:val="003169C7"/>
    <w:rsid w:val="003307D4"/>
    <w:rsid w:val="0034309A"/>
    <w:rsid w:val="00351129"/>
    <w:rsid w:val="0037321B"/>
    <w:rsid w:val="00386079"/>
    <w:rsid w:val="003A3EC6"/>
    <w:rsid w:val="003A6F70"/>
    <w:rsid w:val="003C23BE"/>
    <w:rsid w:val="003C28FC"/>
    <w:rsid w:val="003C2D10"/>
    <w:rsid w:val="003C7226"/>
    <w:rsid w:val="003D1C14"/>
    <w:rsid w:val="003D1FB0"/>
    <w:rsid w:val="003E7C23"/>
    <w:rsid w:val="003F074A"/>
    <w:rsid w:val="003F0C49"/>
    <w:rsid w:val="003F4C9C"/>
    <w:rsid w:val="003F6E4F"/>
    <w:rsid w:val="0040475C"/>
    <w:rsid w:val="00410D1F"/>
    <w:rsid w:val="0041327F"/>
    <w:rsid w:val="00414E48"/>
    <w:rsid w:val="00414E7B"/>
    <w:rsid w:val="004179B7"/>
    <w:rsid w:val="00422CE9"/>
    <w:rsid w:val="004315BB"/>
    <w:rsid w:val="0044271B"/>
    <w:rsid w:val="00443646"/>
    <w:rsid w:val="0044475B"/>
    <w:rsid w:val="004525F5"/>
    <w:rsid w:val="00455CB3"/>
    <w:rsid w:val="004661D2"/>
    <w:rsid w:val="004776FF"/>
    <w:rsid w:val="004830EE"/>
    <w:rsid w:val="00493149"/>
    <w:rsid w:val="004A11B4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52317"/>
    <w:rsid w:val="00552EFD"/>
    <w:rsid w:val="00562649"/>
    <w:rsid w:val="00575235"/>
    <w:rsid w:val="0058067E"/>
    <w:rsid w:val="0058639E"/>
    <w:rsid w:val="005870DF"/>
    <w:rsid w:val="0058776D"/>
    <w:rsid w:val="00592A18"/>
    <w:rsid w:val="00594D6F"/>
    <w:rsid w:val="005B773B"/>
    <w:rsid w:val="005C66D4"/>
    <w:rsid w:val="005D14C4"/>
    <w:rsid w:val="005D1946"/>
    <w:rsid w:val="00612544"/>
    <w:rsid w:val="0061616C"/>
    <w:rsid w:val="006301B2"/>
    <w:rsid w:val="00634485"/>
    <w:rsid w:val="0063673D"/>
    <w:rsid w:val="00646A97"/>
    <w:rsid w:val="00663A16"/>
    <w:rsid w:val="006678E9"/>
    <w:rsid w:val="00672211"/>
    <w:rsid w:val="006824EF"/>
    <w:rsid w:val="00682D89"/>
    <w:rsid w:val="00684492"/>
    <w:rsid w:val="00694EB3"/>
    <w:rsid w:val="006967D4"/>
    <w:rsid w:val="00696991"/>
    <w:rsid w:val="006A0D56"/>
    <w:rsid w:val="006A496D"/>
    <w:rsid w:val="006C0991"/>
    <w:rsid w:val="006C2DE2"/>
    <w:rsid w:val="006D6457"/>
    <w:rsid w:val="006E4874"/>
    <w:rsid w:val="006E6389"/>
    <w:rsid w:val="006E69EC"/>
    <w:rsid w:val="006F30F8"/>
    <w:rsid w:val="006F3392"/>
    <w:rsid w:val="00702715"/>
    <w:rsid w:val="00702DEC"/>
    <w:rsid w:val="00704924"/>
    <w:rsid w:val="00712BC2"/>
    <w:rsid w:val="0071346B"/>
    <w:rsid w:val="00721966"/>
    <w:rsid w:val="00724599"/>
    <w:rsid w:val="00736C06"/>
    <w:rsid w:val="007416E3"/>
    <w:rsid w:val="00742010"/>
    <w:rsid w:val="00772360"/>
    <w:rsid w:val="0078087A"/>
    <w:rsid w:val="00782352"/>
    <w:rsid w:val="007A4AB6"/>
    <w:rsid w:val="007B6E55"/>
    <w:rsid w:val="007C0FDA"/>
    <w:rsid w:val="007C3C0E"/>
    <w:rsid w:val="007C55DD"/>
    <w:rsid w:val="007D05D8"/>
    <w:rsid w:val="007D0FEE"/>
    <w:rsid w:val="007E5B96"/>
    <w:rsid w:val="007F25AB"/>
    <w:rsid w:val="00813335"/>
    <w:rsid w:val="008217CD"/>
    <w:rsid w:val="00827787"/>
    <w:rsid w:val="00846A21"/>
    <w:rsid w:val="00847E60"/>
    <w:rsid w:val="008556C3"/>
    <w:rsid w:val="008562AB"/>
    <w:rsid w:val="00876477"/>
    <w:rsid w:val="0087782C"/>
    <w:rsid w:val="00892AFC"/>
    <w:rsid w:val="008C0700"/>
    <w:rsid w:val="008C0C70"/>
    <w:rsid w:val="008C17F2"/>
    <w:rsid w:val="008D1526"/>
    <w:rsid w:val="008D584A"/>
    <w:rsid w:val="008F5190"/>
    <w:rsid w:val="008F5FA8"/>
    <w:rsid w:val="00910FE1"/>
    <w:rsid w:val="009141A6"/>
    <w:rsid w:val="00926A92"/>
    <w:rsid w:val="0093343E"/>
    <w:rsid w:val="00953EC8"/>
    <w:rsid w:val="00966E59"/>
    <w:rsid w:val="00975AA3"/>
    <w:rsid w:val="00975EB9"/>
    <w:rsid w:val="00976BAB"/>
    <w:rsid w:val="009773AF"/>
    <w:rsid w:val="00977EC3"/>
    <w:rsid w:val="00986740"/>
    <w:rsid w:val="00994FFE"/>
    <w:rsid w:val="009A271C"/>
    <w:rsid w:val="009A67F5"/>
    <w:rsid w:val="009B65F4"/>
    <w:rsid w:val="009C0013"/>
    <w:rsid w:val="009C299B"/>
    <w:rsid w:val="009C2F32"/>
    <w:rsid w:val="009C46BF"/>
    <w:rsid w:val="009C73B7"/>
    <w:rsid w:val="009D63A9"/>
    <w:rsid w:val="009E5EDA"/>
    <w:rsid w:val="00A032F1"/>
    <w:rsid w:val="00A04C79"/>
    <w:rsid w:val="00A14B1D"/>
    <w:rsid w:val="00A3624F"/>
    <w:rsid w:val="00A40057"/>
    <w:rsid w:val="00A4593D"/>
    <w:rsid w:val="00A500E1"/>
    <w:rsid w:val="00A51FEA"/>
    <w:rsid w:val="00A53958"/>
    <w:rsid w:val="00A53E9B"/>
    <w:rsid w:val="00A60D1E"/>
    <w:rsid w:val="00A73612"/>
    <w:rsid w:val="00A77F5C"/>
    <w:rsid w:val="00A805F0"/>
    <w:rsid w:val="00A81140"/>
    <w:rsid w:val="00A81532"/>
    <w:rsid w:val="00A824CA"/>
    <w:rsid w:val="00A913AB"/>
    <w:rsid w:val="00A97B6B"/>
    <w:rsid w:val="00AA5409"/>
    <w:rsid w:val="00AB21DA"/>
    <w:rsid w:val="00AC248E"/>
    <w:rsid w:val="00AC30E5"/>
    <w:rsid w:val="00AC3F99"/>
    <w:rsid w:val="00AD0AF6"/>
    <w:rsid w:val="00AD13E4"/>
    <w:rsid w:val="00AD59F3"/>
    <w:rsid w:val="00AD6AAD"/>
    <w:rsid w:val="00AE2B18"/>
    <w:rsid w:val="00AF0B38"/>
    <w:rsid w:val="00AF3F82"/>
    <w:rsid w:val="00B106EA"/>
    <w:rsid w:val="00B12109"/>
    <w:rsid w:val="00B151A8"/>
    <w:rsid w:val="00B27BE5"/>
    <w:rsid w:val="00B337A5"/>
    <w:rsid w:val="00B35A45"/>
    <w:rsid w:val="00B36D1D"/>
    <w:rsid w:val="00B4641E"/>
    <w:rsid w:val="00B46E78"/>
    <w:rsid w:val="00B47F5A"/>
    <w:rsid w:val="00B5072E"/>
    <w:rsid w:val="00B53290"/>
    <w:rsid w:val="00B54145"/>
    <w:rsid w:val="00B57FE6"/>
    <w:rsid w:val="00B64C77"/>
    <w:rsid w:val="00B650A8"/>
    <w:rsid w:val="00B672EA"/>
    <w:rsid w:val="00B80485"/>
    <w:rsid w:val="00B95BF7"/>
    <w:rsid w:val="00BA186F"/>
    <w:rsid w:val="00BB733E"/>
    <w:rsid w:val="00BC2971"/>
    <w:rsid w:val="00BC5D71"/>
    <w:rsid w:val="00BD7483"/>
    <w:rsid w:val="00C12685"/>
    <w:rsid w:val="00C1644D"/>
    <w:rsid w:val="00C30621"/>
    <w:rsid w:val="00C307F0"/>
    <w:rsid w:val="00C3202B"/>
    <w:rsid w:val="00C4493E"/>
    <w:rsid w:val="00C45D58"/>
    <w:rsid w:val="00C766EF"/>
    <w:rsid w:val="00C80F8C"/>
    <w:rsid w:val="00C92D88"/>
    <w:rsid w:val="00CA047D"/>
    <w:rsid w:val="00CC5EAB"/>
    <w:rsid w:val="00CD13BC"/>
    <w:rsid w:val="00CF30E8"/>
    <w:rsid w:val="00D01B99"/>
    <w:rsid w:val="00D2267B"/>
    <w:rsid w:val="00D22D87"/>
    <w:rsid w:val="00D34604"/>
    <w:rsid w:val="00D46C00"/>
    <w:rsid w:val="00D519F3"/>
    <w:rsid w:val="00D557C2"/>
    <w:rsid w:val="00D64F32"/>
    <w:rsid w:val="00D93CE4"/>
    <w:rsid w:val="00DA5209"/>
    <w:rsid w:val="00DC4499"/>
    <w:rsid w:val="00DD1D31"/>
    <w:rsid w:val="00DD6A6C"/>
    <w:rsid w:val="00DF733A"/>
    <w:rsid w:val="00E044DE"/>
    <w:rsid w:val="00E074A0"/>
    <w:rsid w:val="00E10A96"/>
    <w:rsid w:val="00E110E2"/>
    <w:rsid w:val="00E146AA"/>
    <w:rsid w:val="00E27F2A"/>
    <w:rsid w:val="00E313C4"/>
    <w:rsid w:val="00E42755"/>
    <w:rsid w:val="00E43B8E"/>
    <w:rsid w:val="00E45B76"/>
    <w:rsid w:val="00E46383"/>
    <w:rsid w:val="00E50E30"/>
    <w:rsid w:val="00E76ECF"/>
    <w:rsid w:val="00E80760"/>
    <w:rsid w:val="00E8209A"/>
    <w:rsid w:val="00E91A10"/>
    <w:rsid w:val="00E96710"/>
    <w:rsid w:val="00EA27CB"/>
    <w:rsid w:val="00EA5EEB"/>
    <w:rsid w:val="00EA7874"/>
    <w:rsid w:val="00EB0C53"/>
    <w:rsid w:val="00EB7480"/>
    <w:rsid w:val="00EB7DE6"/>
    <w:rsid w:val="00EB7F1A"/>
    <w:rsid w:val="00EC0002"/>
    <w:rsid w:val="00ED5EE9"/>
    <w:rsid w:val="00EE7C78"/>
    <w:rsid w:val="00F06505"/>
    <w:rsid w:val="00F358A9"/>
    <w:rsid w:val="00F36CDE"/>
    <w:rsid w:val="00F40C05"/>
    <w:rsid w:val="00F44E84"/>
    <w:rsid w:val="00F548A9"/>
    <w:rsid w:val="00F54D8B"/>
    <w:rsid w:val="00F57D55"/>
    <w:rsid w:val="00F8561B"/>
    <w:rsid w:val="00F92F15"/>
    <w:rsid w:val="00F9624E"/>
    <w:rsid w:val="00FA05FB"/>
    <w:rsid w:val="00FA5B44"/>
    <w:rsid w:val="00FA6221"/>
    <w:rsid w:val="00FB48D6"/>
    <w:rsid w:val="00FE7408"/>
    <w:rsid w:val="00FF475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9C8181C2-48E6-4FA4-8C70-88783E6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E2903E-8B3E-4F45-B8AC-D582BEAB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1274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6</cp:revision>
  <cp:lastPrinted>2019-11-11T20:21:00Z</cp:lastPrinted>
  <dcterms:created xsi:type="dcterms:W3CDTF">2019-11-11T20:22:00Z</dcterms:created>
  <dcterms:modified xsi:type="dcterms:W3CDTF">2019-12-19T01:13:00Z</dcterms:modified>
</cp:coreProperties>
</file>