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2830" w14:textId="57DB080A" w:rsidR="00994396" w:rsidRPr="0036269B" w:rsidRDefault="00994396" w:rsidP="00447875">
      <w:pPr>
        <w:spacing w:line="360" w:lineRule="auto"/>
        <w:jc w:val="both"/>
        <w:rPr>
          <w:rFonts w:ascii="Palatino Linotype" w:hAnsi="Palatino Linotype" w:cs="Tahoma"/>
          <w:sz w:val="22"/>
          <w:szCs w:val="22"/>
        </w:rPr>
      </w:pPr>
      <w:r w:rsidRPr="0036269B">
        <w:rPr>
          <w:rFonts w:ascii="Palatino Linotype" w:hAnsi="Palatino Linotype" w:cs="Tahoma"/>
          <w:bCs/>
          <w:sz w:val="22"/>
          <w:szCs w:val="22"/>
        </w:rPr>
        <w:t>Resolu</w:t>
      </w:r>
      <w:bookmarkStart w:id="0" w:name="_GoBack"/>
      <w:bookmarkEnd w:id="0"/>
      <w:r w:rsidRPr="0036269B">
        <w:rPr>
          <w:rFonts w:ascii="Palatino Linotype" w:hAnsi="Palatino Linotype" w:cs="Tahoma"/>
          <w:bCs/>
          <w:sz w:val="22"/>
          <w:szCs w:val="22"/>
        </w:rPr>
        <w:t xml:space="preserve">ción del Pleno del Instituto de Transparencia, Acceso a la Información Pública y Protección de Datos Personales del Estado de México y Municipios, con domicilio en Metepec, Estado de México, de fecha </w:t>
      </w:r>
      <w:r w:rsidR="009D6F67">
        <w:rPr>
          <w:rFonts w:ascii="Palatino Linotype" w:hAnsi="Palatino Linotype" w:cs="Tahoma"/>
          <w:bCs/>
          <w:sz w:val="22"/>
          <w:szCs w:val="22"/>
        </w:rPr>
        <w:t>veintisiete</w:t>
      </w:r>
      <w:r w:rsidR="00677BBD" w:rsidRPr="0036269B">
        <w:rPr>
          <w:rFonts w:ascii="Palatino Linotype" w:hAnsi="Palatino Linotype" w:cs="Tahoma"/>
          <w:bCs/>
          <w:sz w:val="22"/>
          <w:szCs w:val="22"/>
        </w:rPr>
        <w:t xml:space="preserve"> de noviembre</w:t>
      </w:r>
      <w:r w:rsidRPr="0036269B">
        <w:rPr>
          <w:rFonts w:ascii="Palatino Linotype" w:hAnsi="Palatino Linotype" w:cs="Tahoma"/>
          <w:bCs/>
          <w:sz w:val="22"/>
          <w:szCs w:val="22"/>
        </w:rPr>
        <w:t xml:space="preserve"> de dos mil </w:t>
      </w:r>
      <w:r w:rsidR="00D34402" w:rsidRPr="0036269B">
        <w:rPr>
          <w:rFonts w:ascii="Palatino Linotype" w:hAnsi="Palatino Linotype" w:cs="Tahoma"/>
          <w:bCs/>
          <w:sz w:val="22"/>
          <w:szCs w:val="22"/>
        </w:rPr>
        <w:t>diecinueve</w:t>
      </w:r>
      <w:r w:rsidRPr="0036269B">
        <w:rPr>
          <w:rFonts w:ascii="Palatino Linotype" w:hAnsi="Palatino Linotype" w:cs="Tahoma"/>
          <w:bCs/>
          <w:sz w:val="22"/>
          <w:szCs w:val="22"/>
        </w:rPr>
        <w:t>.</w:t>
      </w:r>
    </w:p>
    <w:p w14:paraId="60758BA2" w14:textId="77777777" w:rsidR="00B31222" w:rsidRPr="0036269B" w:rsidRDefault="00B31222" w:rsidP="009D6F67">
      <w:pPr>
        <w:spacing w:line="360" w:lineRule="auto"/>
        <w:ind w:left="708"/>
        <w:rPr>
          <w:rFonts w:ascii="Palatino Linotype" w:hAnsi="Palatino Linotype" w:cs="Tahoma"/>
          <w:bCs/>
          <w:sz w:val="22"/>
          <w:szCs w:val="22"/>
        </w:rPr>
      </w:pPr>
    </w:p>
    <w:p w14:paraId="187AA9A9" w14:textId="318EB630" w:rsidR="00B31222" w:rsidRPr="0036269B" w:rsidRDefault="00994396" w:rsidP="00447875">
      <w:pPr>
        <w:spacing w:line="360" w:lineRule="auto"/>
        <w:jc w:val="both"/>
        <w:rPr>
          <w:rFonts w:ascii="Palatino Linotype" w:hAnsi="Palatino Linotype" w:cs="Tahoma"/>
          <w:bCs/>
          <w:sz w:val="22"/>
          <w:szCs w:val="22"/>
        </w:rPr>
      </w:pPr>
      <w:r w:rsidRPr="0036269B">
        <w:rPr>
          <w:rFonts w:ascii="Palatino Linotype" w:hAnsi="Palatino Linotype" w:cs="Tahoma"/>
          <w:b/>
          <w:bCs/>
          <w:color w:val="0D0D0D" w:themeColor="text1" w:themeTint="F2"/>
          <w:sz w:val="22"/>
          <w:szCs w:val="22"/>
        </w:rPr>
        <w:t>VISTO</w:t>
      </w:r>
      <w:r w:rsidR="00F41B19" w:rsidRPr="0036269B">
        <w:rPr>
          <w:rFonts w:ascii="Palatino Linotype" w:hAnsi="Palatino Linotype" w:cs="Tahoma"/>
          <w:b/>
          <w:bCs/>
          <w:color w:val="0D0D0D" w:themeColor="text1" w:themeTint="F2"/>
          <w:sz w:val="22"/>
          <w:szCs w:val="22"/>
        </w:rPr>
        <w:t xml:space="preserve"> </w:t>
      </w:r>
      <w:r w:rsidR="001171BD" w:rsidRPr="0036269B">
        <w:rPr>
          <w:rFonts w:ascii="Palatino Linotype" w:hAnsi="Palatino Linotype" w:cs="Tahoma"/>
          <w:bCs/>
          <w:color w:val="0D0D0D" w:themeColor="text1" w:themeTint="F2"/>
          <w:sz w:val="22"/>
          <w:szCs w:val="22"/>
        </w:rPr>
        <w:t>el expediente</w:t>
      </w:r>
      <w:r w:rsidR="0019389B" w:rsidRPr="0036269B">
        <w:rPr>
          <w:rFonts w:ascii="Palatino Linotype" w:hAnsi="Palatino Linotype" w:cs="Tahoma"/>
          <w:bCs/>
          <w:color w:val="0D0D0D" w:themeColor="text1" w:themeTint="F2"/>
          <w:sz w:val="22"/>
          <w:szCs w:val="22"/>
        </w:rPr>
        <w:t xml:space="preserve"> conformado </w:t>
      </w:r>
      <w:r w:rsidR="00422869" w:rsidRPr="0036269B">
        <w:rPr>
          <w:rFonts w:ascii="Palatino Linotype" w:hAnsi="Palatino Linotype" w:cs="Tahoma"/>
          <w:bCs/>
          <w:color w:val="0D0D0D" w:themeColor="text1" w:themeTint="F2"/>
          <w:sz w:val="22"/>
          <w:szCs w:val="22"/>
        </w:rPr>
        <w:t xml:space="preserve">con motivo del Recurso de Revisión </w:t>
      </w:r>
      <w:r w:rsidR="0002154D" w:rsidRPr="009D6F67">
        <w:rPr>
          <w:rFonts w:ascii="Palatino Linotype" w:hAnsi="Palatino Linotype" w:cs="Tahoma"/>
          <w:b/>
          <w:bCs/>
          <w:color w:val="0D0D0D" w:themeColor="text1" w:themeTint="F2"/>
          <w:sz w:val="22"/>
          <w:szCs w:val="22"/>
        </w:rPr>
        <w:t>07441/INFOEM/IP/RR/2019</w:t>
      </w:r>
      <w:r w:rsidR="00422869" w:rsidRPr="0036269B">
        <w:rPr>
          <w:rFonts w:ascii="Palatino Linotype" w:hAnsi="Palatino Linotype" w:cs="Tahoma"/>
          <w:bCs/>
          <w:color w:val="0D0D0D" w:themeColor="text1" w:themeTint="F2"/>
          <w:sz w:val="22"/>
          <w:szCs w:val="22"/>
        </w:rPr>
        <w:t xml:space="preserve">, </w:t>
      </w:r>
      <w:r w:rsidR="00127757" w:rsidRPr="0036269B">
        <w:rPr>
          <w:rFonts w:ascii="Palatino Linotype" w:hAnsi="Palatino Linotype" w:cs="Tahoma"/>
          <w:bCs/>
          <w:color w:val="0D0D0D" w:themeColor="text1" w:themeTint="F2"/>
          <w:sz w:val="22"/>
          <w:szCs w:val="22"/>
        </w:rPr>
        <w:t xml:space="preserve">interpuesto por </w:t>
      </w:r>
      <w:r w:rsidR="007E4FA8" w:rsidRPr="007E4FA8">
        <w:rPr>
          <w:rFonts w:ascii="Palatino Linotype" w:eastAsia="Calibri" w:hAnsi="Palatino Linotype" w:cs="Tahoma"/>
          <w:b/>
          <w:sz w:val="22"/>
          <w:szCs w:val="22"/>
          <w:highlight w:val="black"/>
          <w:lang w:eastAsia="en-US"/>
        </w:rPr>
        <w:t>-----------------------------------------------------</w:t>
      </w:r>
      <w:r w:rsidR="003A2ED2" w:rsidRPr="0036269B">
        <w:rPr>
          <w:rFonts w:ascii="Palatino Linotype" w:hAnsi="Palatino Linotype" w:cs="Tahoma"/>
          <w:bCs/>
          <w:color w:val="0D0D0D" w:themeColor="text1" w:themeTint="F2"/>
          <w:sz w:val="22"/>
          <w:szCs w:val="22"/>
        </w:rPr>
        <w:t xml:space="preserve">, en lo sucesivo </w:t>
      </w:r>
      <w:r w:rsidR="003A2ED2" w:rsidRPr="009D6F67">
        <w:rPr>
          <w:rFonts w:ascii="Palatino Linotype" w:hAnsi="Palatino Linotype" w:cs="Tahoma"/>
          <w:b/>
          <w:bCs/>
          <w:color w:val="0D0D0D" w:themeColor="text1" w:themeTint="F2"/>
          <w:sz w:val="22"/>
          <w:szCs w:val="22"/>
        </w:rPr>
        <w:t>Recurrente o Particular</w:t>
      </w:r>
      <w:r w:rsidRPr="0036269B">
        <w:rPr>
          <w:rFonts w:ascii="Palatino Linotype" w:hAnsi="Palatino Linotype" w:cs="Tahoma"/>
          <w:bCs/>
          <w:color w:val="0D0D0D" w:themeColor="text1" w:themeTint="F2"/>
          <w:sz w:val="22"/>
          <w:szCs w:val="22"/>
        </w:rPr>
        <w:t>,</w:t>
      </w:r>
      <w:r w:rsidR="00F41B19" w:rsidRPr="0036269B">
        <w:rPr>
          <w:rFonts w:ascii="Palatino Linotype" w:hAnsi="Palatino Linotype" w:cs="Tahoma"/>
          <w:bCs/>
          <w:color w:val="0D0D0D" w:themeColor="text1" w:themeTint="F2"/>
          <w:sz w:val="22"/>
          <w:szCs w:val="22"/>
        </w:rPr>
        <w:t xml:space="preserve"> </w:t>
      </w:r>
      <w:r w:rsidR="00DC1594" w:rsidRPr="0036269B">
        <w:rPr>
          <w:rFonts w:ascii="Palatino Linotype" w:hAnsi="Palatino Linotype" w:cs="Tahoma"/>
          <w:bCs/>
          <w:color w:val="0D0D0D" w:themeColor="text1" w:themeTint="F2"/>
          <w:sz w:val="22"/>
          <w:szCs w:val="22"/>
        </w:rPr>
        <w:t xml:space="preserve">en contra de la </w:t>
      </w:r>
      <w:r w:rsidR="000D72FE">
        <w:rPr>
          <w:rFonts w:ascii="Palatino Linotype" w:hAnsi="Palatino Linotype" w:cs="Tahoma"/>
          <w:bCs/>
          <w:color w:val="0D0D0D" w:themeColor="text1" w:themeTint="F2"/>
          <w:sz w:val="22"/>
          <w:szCs w:val="22"/>
        </w:rPr>
        <w:t xml:space="preserve">falta de </w:t>
      </w:r>
      <w:r w:rsidR="00DC1594" w:rsidRPr="0036269B">
        <w:rPr>
          <w:rFonts w:ascii="Palatino Linotype" w:hAnsi="Palatino Linotype" w:cs="Tahoma"/>
          <w:bCs/>
          <w:color w:val="0D0D0D" w:themeColor="text1" w:themeTint="F2"/>
          <w:sz w:val="22"/>
          <w:szCs w:val="22"/>
        </w:rPr>
        <w:t xml:space="preserve">respuesta del </w:t>
      </w:r>
      <w:r w:rsidR="002A0FB8" w:rsidRPr="009D6F67">
        <w:rPr>
          <w:rFonts w:ascii="Palatino Linotype" w:hAnsi="Palatino Linotype" w:cs="Tahoma"/>
          <w:b/>
          <w:bCs/>
          <w:color w:val="0D0D0D" w:themeColor="text1" w:themeTint="F2"/>
          <w:sz w:val="22"/>
          <w:szCs w:val="22"/>
        </w:rPr>
        <w:t>Sujeto Obligado</w:t>
      </w:r>
      <w:r w:rsidR="009D6F67" w:rsidRPr="009D6F67">
        <w:rPr>
          <w:rFonts w:ascii="Palatino Linotype" w:hAnsi="Palatino Linotype" w:cs="Tahoma"/>
          <w:b/>
          <w:bCs/>
          <w:color w:val="0D0D0D" w:themeColor="text1" w:themeTint="F2"/>
          <w:sz w:val="22"/>
          <w:szCs w:val="22"/>
        </w:rPr>
        <w:t xml:space="preserve"> </w:t>
      </w:r>
      <w:r w:rsidR="0002154D" w:rsidRPr="009D6F67">
        <w:rPr>
          <w:rFonts w:ascii="Palatino Linotype" w:hAnsi="Palatino Linotype" w:cs="Tahoma"/>
          <w:b/>
          <w:bCs/>
          <w:color w:val="0D0D0D" w:themeColor="text1" w:themeTint="F2"/>
          <w:sz w:val="22"/>
          <w:szCs w:val="22"/>
        </w:rPr>
        <w:t xml:space="preserve">Ayuntamiento de </w:t>
      </w:r>
      <w:proofErr w:type="spellStart"/>
      <w:r w:rsidR="0002154D" w:rsidRPr="009D6F67">
        <w:rPr>
          <w:rFonts w:ascii="Palatino Linotype" w:hAnsi="Palatino Linotype" w:cs="Tahoma"/>
          <w:b/>
          <w:bCs/>
          <w:color w:val="0D0D0D" w:themeColor="text1" w:themeTint="F2"/>
          <w:sz w:val="22"/>
          <w:szCs w:val="22"/>
        </w:rPr>
        <w:t>Soyaniquilpan</w:t>
      </w:r>
      <w:proofErr w:type="spellEnd"/>
      <w:r w:rsidR="0002154D" w:rsidRPr="009D6F67">
        <w:rPr>
          <w:rFonts w:ascii="Palatino Linotype" w:hAnsi="Palatino Linotype" w:cs="Tahoma"/>
          <w:b/>
          <w:bCs/>
          <w:color w:val="0D0D0D" w:themeColor="text1" w:themeTint="F2"/>
          <w:sz w:val="22"/>
          <w:szCs w:val="22"/>
        </w:rPr>
        <w:t xml:space="preserve"> de Juárez</w:t>
      </w:r>
      <w:r w:rsidR="00DC1594" w:rsidRPr="0036269B">
        <w:rPr>
          <w:rFonts w:ascii="Palatino Linotype" w:hAnsi="Palatino Linotype" w:cs="Tahoma"/>
          <w:bCs/>
          <w:color w:val="0D0D0D" w:themeColor="text1" w:themeTint="F2"/>
          <w:sz w:val="22"/>
          <w:szCs w:val="22"/>
        </w:rPr>
        <w:t xml:space="preserve">, </w:t>
      </w:r>
      <w:r w:rsidR="00422869" w:rsidRPr="0036269B">
        <w:rPr>
          <w:rFonts w:ascii="Palatino Linotype" w:hAnsi="Palatino Linotype" w:cs="Tahoma"/>
          <w:bCs/>
          <w:color w:val="0D0D0D" w:themeColor="text1" w:themeTint="F2"/>
          <w:sz w:val="22"/>
          <w:szCs w:val="22"/>
        </w:rPr>
        <w:t xml:space="preserve">se emite la presente Resolución, </w:t>
      </w:r>
      <w:r w:rsidR="00DC1594" w:rsidRPr="0036269B">
        <w:rPr>
          <w:rFonts w:ascii="Palatino Linotype" w:hAnsi="Palatino Linotype" w:cs="Tahoma"/>
          <w:bCs/>
          <w:color w:val="0D0D0D" w:themeColor="text1" w:themeTint="F2"/>
          <w:sz w:val="22"/>
          <w:szCs w:val="22"/>
        </w:rPr>
        <w:t>con base en</w:t>
      </w:r>
      <w:r w:rsidR="00F41B19" w:rsidRPr="0036269B">
        <w:rPr>
          <w:rFonts w:ascii="Palatino Linotype" w:hAnsi="Palatino Linotype" w:cs="Tahoma"/>
          <w:bCs/>
          <w:color w:val="0D0D0D" w:themeColor="text1" w:themeTint="F2"/>
          <w:sz w:val="22"/>
          <w:szCs w:val="22"/>
        </w:rPr>
        <w:t xml:space="preserve"> </w:t>
      </w:r>
      <w:r w:rsidR="00DC1594" w:rsidRPr="0036269B">
        <w:rPr>
          <w:rFonts w:ascii="Palatino Linotype" w:hAnsi="Palatino Linotype" w:cs="Tahoma"/>
          <w:bCs/>
          <w:color w:val="0D0D0D" w:themeColor="text1" w:themeTint="F2"/>
          <w:sz w:val="22"/>
          <w:szCs w:val="22"/>
        </w:rPr>
        <w:t xml:space="preserve">los </w:t>
      </w:r>
      <w:r w:rsidR="006C1B1D" w:rsidRPr="0036269B">
        <w:rPr>
          <w:rFonts w:ascii="Palatino Linotype" w:hAnsi="Palatino Linotype" w:cs="Tahoma"/>
          <w:bCs/>
          <w:color w:val="0D0D0D" w:themeColor="text1" w:themeTint="F2"/>
          <w:sz w:val="22"/>
          <w:szCs w:val="22"/>
        </w:rPr>
        <w:t>A</w:t>
      </w:r>
      <w:r w:rsidR="00DC1594" w:rsidRPr="0036269B">
        <w:rPr>
          <w:rFonts w:ascii="Palatino Linotype" w:hAnsi="Palatino Linotype" w:cs="Tahoma"/>
          <w:bCs/>
          <w:color w:val="0D0D0D" w:themeColor="text1" w:themeTint="F2"/>
          <w:sz w:val="22"/>
          <w:szCs w:val="22"/>
        </w:rPr>
        <w:t xml:space="preserve">ntecedentes y </w:t>
      </w:r>
      <w:r w:rsidR="002A0FB8" w:rsidRPr="0036269B">
        <w:rPr>
          <w:rFonts w:ascii="Palatino Linotype" w:hAnsi="Palatino Linotype" w:cs="Tahoma"/>
          <w:bCs/>
          <w:color w:val="0D0D0D" w:themeColor="text1" w:themeTint="F2"/>
          <w:sz w:val="22"/>
          <w:szCs w:val="22"/>
        </w:rPr>
        <w:t>C</w:t>
      </w:r>
      <w:r w:rsidR="002A0FB8" w:rsidRPr="0036269B">
        <w:rPr>
          <w:rFonts w:ascii="Palatino Linotype" w:hAnsi="Palatino Linotype" w:cs="Tahoma"/>
          <w:bCs/>
          <w:sz w:val="22"/>
          <w:szCs w:val="22"/>
        </w:rPr>
        <w:t xml:space="preserve">onsiderandos </w:t>
      </w:r>
      <w:r w:rsidR="00DC1594" w:rsidRPr="0036269B">
        <w:rPr>
          <w:rFonts w:ascii="Palatino Linotype" w:hAnsi="Palatino Linotype" w:cs="Tahoma"/>
          <w:bCs/>
          <w:sz w:val="22"/>
          <w:szCs w:val="22"/>
        </w:rPr>
        <w:t>que a continuación se exponen</w:t>
      </w:r>
      <w:r w:rsidR="00B31222" w:rsidRPr="0036269B">
        <w:rPr>
          <w:rFonts w:ascii="Palatino Linotype" w:hAnsi="Palatino Linotype" w:cs="Tahoma"/>
          <w:bCs/>
          <w:sz w:val="22"/>
          <w:szCs w:val="22"/>
        </w:rPr>
        <w:t>:</w:t>
      </w:r>
    </w:p>
    <w:p w14:paraId="34CB69C6" w14:textId="77777777" w:rsidR="00735915" w:rsidRPr="0036269B" w:rsidRDefault="00735915" w:rsidP="00447875">
      <w:pPr>
        <w:spacing w:line="360" w:lineRule="auto"/>
        <w:rPr>
          <w:rFonts w:ascii="Palatino Linotype" w:hAnsi="Palatino Linotype" w:cs="Tahoma"/>
          <w:sz w:val="22"/>
          <w:szCs w:val="22"/>
        </w:rPr>
      </w:pPr>
    </w:p>
    <w:p w14:paraId="7AA59F4D" w14:textId="77777777" w:rsidR="00B31222" w:rsidRPr="0036269B" w:rsidRDefault="00B31222" w:rsidP="00447875">
      <w:pPr>
        <w:tabs>
          <w:tab w:val="center" w:pos="4522"/>
          <w:tab w:val="left" w:pos="7245"/>
        </w:tabs>
        <w:spacing w:line="360" w:lineRule="auto"/>
        <w:jc w:val="center"/>
        <w:rPr>
          <w:rFonts w:ascii="Palatino Linotype" w:hAnsi="Palatino Linotype" w:cs="Tahoma"/>
          <w:b/>
          <w:sz w:val="22"/>
          <w:szCs w:val="22"/>
        </w:rPr>
      </w:pPr>
      <w:r w:rsidRPr="0036269B">
        <w:rPr>
          <w:rFonts w:ascii="Palatino Linotype" w:hAnsi="Palatino Linotype" w:cs="Tahoma"/>
          <w:b/>
          <w:sz w:val="22"/>
          <w:szCs w:val="22"/>
        </w:rPr>
        <w:t>ANTECEDENTES:</w:t>
      </w:r>
    </w:p>
    <w:p w14:paraId="3EDD4D07" w14:textId="77777777" w:rsidR="00B31222" w:rsidRPr="0036269B" w:rsidRDefault="00B31222" w:rsidP="00447875">
      <w:pPr>
        <w:pStyle w:val="Prrafodelista"/>
        <w:tabs>
          <w:tab w:val="left" w:pos="567"/>
        </w:tabs>
        <w:spacing w:line="360" w:lineRule="auto"/>
        <w:ind w:left="0"/>
        <w:contextualSpacing w:val="0"/>
        <w:jc w:val="both"/>
        <w:rPr>
          <w:rFonts w:ascii="Palatino Linotype" w:hAnsi="Palatino Linotype" w:cs="Tahoma"/>
          <w:szCs w:val="22"/>
        </w:rPr>
      </w:pPr>
    </w:p>
    <w:p w14:paraId="4AE0C95A" w14:textId="77777777" w:rsidR="00DC1594" w:rsidRPr="0036269B" w:rsidRDefault="00B31222" w:rsidP="00447875">
      <w:pPr>
        <w:pStyle w:val="Prrafodelista"/>
        <w:tabs>
          <w:tab w:val="left" w:pos="567"/>
        </w:tabs>
        <w:spacing w:line="360" w:lineRule="auto"/>
        <w:ind w:left="0"/>
        <w:contextualSpacing w:val="0"/>
        <w:jc w:val="both"/>
        <w:rPr>
          <w:rFonts w:ascii="Palatino Linotype" w:hAnsi="Palatino Linotype" w:cs="Tahoma"/>
          <w:b/>
          <w:szCs w:val="22"/>
        </w:rPr>
      </w:pPr>
      <w:r w:rsidRPr="0036269B">
        <w:rPr>
          <w:rFonts w:ascii="Palatino Linotype" w:hAnsi="Palatino Linotype" w:cs="Tahoma"/>
          <w:b/>
          <w:szCs w:val="22"/>
        </w:rPr>
        <w:t xml:space="preserve">I. Presentación de la solicitud de información. </w:t>
      </w:r>
    </w:p>
    <w:p w14:paraId="63433BA3" w14:textId="77777777" w:rsidR="00843C1A" w:rsidRPr="0036269B" w:rsidRDefault="00843C1A" w:rsidP="00843C1A">
      <w:pPr>
        <w:pStyle w:val="Prrafodelista"/>
        <w:tabs>
          <w:tab w:val="left" w:pos="1050"/>
        </w:tabs>
        <w:spacing w:line="360" w:lineRule="auto"/>
        <w:ind w:left="0"/>
        <w:contextualSpacing w:val="0"/>
        <w:jc w:val="both"/>
        <w:rPr>
          <w:rFonts w:ascii="Palatino Linotype" w:hAnsi="Palatino Linotype" w:cs="Tahoma"/>
          <w:szCs w:val="22"/>
        </w:rPr>
      </w:pPr>
    </w:p>
    <w:p w14:paraId="2553B994" w14:textId="59A147EF" w:rsidR="00843C1A" w:rsidRPr="0036269B" w:rsidRDefault="00843C1A" w:rsidP="00843C1A">
      <w:pPr>
        <w:pStyle w:val="Prrafodelista"/>
        <w:tabs>
          <w:tab w:val="left" w:pos="567"/>
        </w:tabs>
        <w:spacing w:line="360" w:lineRule="auto"/>
        <w:ind w:left="0"/>
        <w:contextualSpacing w:val="0"/>
        <w:jc w:val="both"/>
        <w:rPr>
          <w:rFonts w:ascii="Palatino Linotype" w:hAnsi="Palatino Linotype" w:cs="Tahoma"/>
          <w:szCs w:val="22"/>
        </w:rPr>
      </w:pPr>
      <w:r w:rsidRPr="0036269B">
        <w:rPr>
          <w:rFonts w:ascii="Palatino Linotype" w:hAnsi="Palatino Linotype" w:cs="Tahoma"/>
          <w:szCs w:val="22"/>
        </w:rPr>
        <w:t xml:space="preserve">Con fecha veintitrés de agosto de dos mil diecinueve, el Particular presentó solicitud de acceso a la información pública a través del Sistema de Acceso a la Información Mexiquense (SAIMEX), ante el Ayuntamiento de </w:t>
      </w:r>
      <w:proofErr w:type="spellStart"/>
      <w:r w:rsidRPr="0036269B">
        <w:rPr>
          <w:rFonts w:ascii="Palatino Linotype" w:hAnsi="Palatino Linotype" w:cs="Tahoma"/>
          <w:szCs w:val="22"/>
        </w:rPr>
        <w:t>Soyaniquilpan</w:t>
      </w:r>
      <w:proofErr w:type="spellEnd"/>
      <w:r w:rsidRPr="0036269B">
        <w:rPr>
          <w:rFonts w:ascii="Palatino Linotype" w:hAnsi="Palatino Linotype" w:cs="Tahoma"/>
          <w:szCs w:val="22"/>
        </w:rPr>
        <w:t xml:space="preserve"> de Juárez, mediante la cual requirió lo siguiente:</w:t>
      </w:r>
    </w:p>
    <w:p w14:paraId="739DCFF8" w14:textId="77777777" w:rsidR="0002154D" w:rsidRPr="0036269B" w:rsidRDefault="0002154D" w:rsidP="0002154D">
      <w:pPr>
        <w:pStyle w:val="Prrafodelista"/>
        <w:tabs>
          <w:tab w:val="left" w:pos="567"/>
        </w:tabs>
        <w:spacing w:line="360" w:lineRule="auto"/>
        <w:ind w:left="0"/>
        <w:jc w:val="both"/>
        <w:rPr>
          <w:rFonts w:ascii="Palatino Linotype" w:hAnsi="Palatino Linotype" w:cs="Tahoma"/>
          <w:szCs w:val="22"/>
        </w:rPr>
      </w:pPr>
    </w:p>
    <w:p w14:paraId="6C53C538" w14:textId="463D5B3C" w:rsidR="00D01F75" w:rsidRPr="0036269B" w:rsidRDefault="0002154D" w:rsidP="0002154D">
      <w:pPr>
        <w:tabs>
          <w:tab w:val="left" w:pos="4667"/>
        </w:tabs>
        <w:spacing w:line="360" w:lineRule="auto"/>
        <w:ind w:left="567" w:right="567"/>
        <w:jc w:val="both"/>
        <w:rPr>
          <w:rFonts w:ascii="Palatino Linotype" w:hAnsi="Palatino Linotype" w:cs="Tahoma"/>
          <w:b/>
          <w:bCs/>
          <w:i/>
        </w:rPr>
      </w:pPr>
      <w:r w:rsidRPr="0036269B">
        <w:rPr>
          <w:rFonts w:ascii="Palatino Linotype" w:hAnsi="Palatino Linotype" w:cs="Tahoma"/>
          <w:b/>
          <w:bCs/>
          <w:i/>
        </w:rPr>
        <w:t xml:space="preserve"> </w:t>
      </w:r>
      <w:r w:rsidR="00D01F75" w:rsidRPr="0036269B">
        <w:rPr>
          <w:rFonts w:ascii="Palatino Linotype" w:hAnsi="Palatino Linotype" w:cs="Tahoma"/>
          <w:b/>
          <w:bCs/>
          <w:i/>
        </w:rPr>
        <w:t>“DESCRIPCIÓN CLARA Y PRECISA DE LA INFORMACIÓN SOLICITADA</w:t>
      </w:r>
    </w:p>
    <w:p w14:paraId="64C1E43C" w14:textId="2797F7ED" w:rsidR="00D01F75" w:rsidRPr="0036269B" w:rsidRDefault="00843C1A" w:rsidP="00447875">
      <w:pPr>
        <w:tabs>
          <w:tab w:val="left" w:pos="4667"/>
        </w:tabs>
        <w:spacing w:line="360" w:lineRule="auto"/>
        <w:ind w:left="567" w:right="567"/>
        <w:jc w:val="both"/>
        <w:rPr>
          <w:rFonts w:ascii="Palatino Linotype" w:hAnsi="Palatino Linotype" w:cs="Tahoma"/>
          <w:bCs/>
          <w:i/>
        </w:rPr>
      </w:pPr>
      <w:r w:rsidRPr="0036269B">
        <w:rPr>
          <w:rFonts w:ascii="Palatino Linotype" w:hAnsi="Palatino Linotype" w:cs="Tahoma"/>
          <w:bCs/>
          <w:i/>
        </w:rPr>
        <w:t>Solicito conocer su estatuto orgánico.</w:t>
      </w:r>
      <w:r w:rsidR="00D01F75" w:rsidRPr="0036269B">
        <w:rPr>
          <w:rFonts w:ascii="Palatino Linotype" w:hAnsi="Palatino Linotype" w:cs="Tahoma"/>
          <w:bCs/>
          <w:i/>
        </w:rPr>
        <w:t>” (Sic.)</w:t>
      </w:r>
    </w:p>
    <w:p w14:paraId="7D5DCB67" w14:textId="77777777" w:rsidR="00D01F75" w:rsidRPr="0036269B" w:rsidRDefault="00D01F75" w:rsidP="00447875">
      <w:pPr>
        <w:tabs>
          <w:tab w:val="left" w:pos="4667"/>
        </w:tabs>
        <w:spacing w:line="360" w:lineRule="auto"/>
        <w:ind w:left="567" w:right="567"/>
        <w:jc w:val="both"/>
        <w:rPr>
          <w:rFonts w:ascii="Palatino Linotype" w:hAnsi="Palatino Linotype" w:cs="Tahoma"/>
          <w:bCs/>
          <w:i/>
        </w:rPr>
      </w:pPr>
    </w:p>
    <w:p w14:paraId="1251270E" w14:textId="77777777" w:rsidR="00D01F75" w:rsidRPr="0036269B" w:rsidRDefault="00D01F75" w:rsidP="00447875">
      <w:pPr>
        <w:tabs>
          <w:tab w:val="left" w:pos="4667"/>
        </w:tabs>
        <w:spacing w:line="360" w:lineRule="auto"/>
        <w:ind w:left="567" w:right="567"/>
        <w:jc w:val="both"/>
        <w:rPr>
          <w:rFonts w:ascii="Palatino Linotype" w:hAnsi="Palatino Linotype" w:cs="Tahoma"/>
          <w:bCs/>
          <w:i/>
        </w:rPr>
      </w:pPr>
      <w:r w:rsidRPr="0036269B">
        <w:rPr>
          <w:rFonts w:ascii="Palatino Linotype" w:hAnsi="Palatino Linotype" w:cs="Tahoma"/>
          <w:b/>
          <w:bCs/>
          <w:i/>
        </w:rPr>
        <w:t>“MODALIDAD DE ENTREGA</w:t>
      </w:r>
    </w:p>
    <w:p w14:paraId="4E5408A5" w14:textId="77777777" w:rsidR="00D01F75" w:rsidRPr="0036269B" w:rsidRDefault="00E64BD9" w:rsidP="00447875">
      <w:pPr>
        <w:tabs>
          <w:tab w:val="left" w:pos="4667"/>
        </w:tabs>
        <w:spacing w:line="360" w:lineRule="auto"/>
        <w:ind w:left="567" w:right="567"/>
        <w:jc w:val="both"/>
        <w:rPr>
          <w:rFonts w:ascii="Palatino Linotype" w:hAnsi="Palatino Linotype" w:cs="Tahoma"/>
          <w:bCs/>
          <w:i/>
        </w:rPr>
      </w:pPr>
      <w:r w:rsidRPr="0036269B">
        <w:rPr>
          <w:rFonts w:ascii="Palatino Linotype" w:hAnsi="Palatino Linotype" w:cs="Tahoma"/>
          <w:bCs/>
          <w:i/>
        </w:rPr>
        <w:t>A través del SAIMEX</w:t>
      </w:r>
      <w:r w:rsidR="00D01F75" w:rsidRPr="0036269B">
        <w:rPr>
          <w:rFonts w:ascii="Palatino Linotype" w:hAnsi="Palatino Linotype" w:cs="Tahoma"/>
          <w:bCs/>
          <w:i/>
        </w:rPr>
        <w:t>”</w:t>
      </w:r>
    </w:p>
    <w:p w14:paraId="08DC8380" w14:textId="77777777" w:rsidR="0092073B" w:rsidRPr="0036269B" w:rsidRDefault="0092073B" w:rsidP="00447875">
      <w:pPr>
        <w:pStyle w:val="Prrafodelista"/>
        <w:tabs>
          <w:tab w:val="left" w:pos="567"/>
        </w:tabs>
        <w:spacing w:line="360" w:lineRule="auto"/>
        <w:ind w:left="0"/>
        <w:contextualSpacing w:val="0"/>
        <w:jc w:val="both"/>
        <w:rPr>
          <w:rFonts w:ascii="Palatino Linotype" w:hAnsi="Palatino Linotype" w:cs="Tahoma"/>
          <w:b/>
          <w:szCs w:val="22"/>
        </w:rPr>
      </w:pPr>
    </w:p>
    <w:p w14:paraId="0EAD8C03" w14:textId="16B61714" w:rsidR="00144582" w:rsidRPr="0036269B" w:rsidRDefault="00144582" w:rsidP="00447875">
      <w:pPr>
        <w:pStyle w:val="Prrafodelista"/>
        <w:tabs>
          <w:tab w:val="left" w:pos="567"/>
        </w:tabs>
        <w:spacing w:line="360" w:lineRule="auto"/>
        <w:ind w:left="0"/>
        <w:contextualSpacing w:val="0"/>
        <w:jc w:val="both"/>
        <w:rPr>
          <w:rFonts w:ascii="Palatino Linotype" w:hAnsi="Palatino Linotype" w:cs="Tahoma"/>
          <w:b/>
          <w:szCs w:val="22"/>
        </w:rPr>
      </w:pPr>
      <w:r w:rsidRPr="0036269B">
        <w:rPr>
          <w:rFonts w:ascii="Palatino Linotype" w:hAnsi="Palatino Linotype" w:cs="Tahoma"/>
          <w:b/>
          <w:szCs w:val="22"/>
        </w:rPr>
        <w:t xml:space="preserve">II. </w:t>
      </w:r>
      <w:r w:rsidR="00843C1A" w:rsidRPr="0036269B">
        <w:rPr>
          <w:rFonts w:ascii="Palatino Linotype" w:hAnsi="Palatino Linotype" w:cs="Tahoma"/>
          <w:b/>
          <w:szCs w:val="22"/>
        </w:rPr>
        <w:t>Solicitud de Aclaración</w:t>
      </w:r>
      <w:r w:rsidRPr="0036269B">
        <w:rPr>
          <w:rFonts w:ascii="Palatino Linotype" w:hAnsi="Palatino Linotype" w:cs="Tahoma"/>
          <w:b/>
          <w:szCs w:val="22"/>
        </w:rPr>
        <w:t>.</w:t>
      </w:r>
    </w:p>
    <w:p w14:paraId="7CBC2B63" w14:textId="48A478D8" w:rsidR="00144582" w:rsidRPr="0036269B" w:rsidRDefault="00144582" w:rsidP="00447875">
      <w:pPr>
        <w:pStyle w:val="Prrafodelista"/>
        <w:tabs>
          <w:tab w:val="left" w:pos="567"/>
        </w:tabs>
        <w:spacing w:line="360" w:lineRule="auto"/>
        <w:ind w:left="0"/>
        <w:contextualSpacing w:val="0"/>
        <w:jc w:val="both"/>
        <w:rPr>
          <w:rFonts w:ascii="Palatino Linotype" w:hAnsi="Palatino Linotype" w:cs="Tahoma"/>
          <w:bCs/>
          <w:szCs w:val="22"/>
        </w:rPr>
      </w:pPr>
      <w:r w:rsidRPr="0036269B">
        <w:rPr>
          <w:rFonts w:ascii="Palatino Linotype" w:hAnsi="Palatino Linotype" w:cs="Tahoma"/>
          <w:szCs w:val="22"/>
        </w:rPr>
        <w:lastRenderedPageBreak/>
        <w:t xml:space="preserve">Con fecha </w:t>
      </w:r>
      <w:r w:rsidR="00843C1A" w:rsidRPr="0036269B">
        <w:rPr>
          <w:rFonts w:ascii="Palatino Linotype" w:hAnsi="Palatino Linotype" w:cs="Tahoma"/>
          <w:szCs w:val="22"/>
        </w:rPr>
        <w:t>veintinueve de agosto</w:t>
      </w:r>
      <w:r w:rsidRPr="0036269B">
        <w:rPr>
          <w:rFonts w:ascii="Palatino Linotype" w:hAnsi="Palatino Linotype" w:cs="Tahoma"/>
          <w:szCs w:val="22"/>
        </w:rPr>
        <w:t xml:space="preserve"> de dos mil diecinueve, </w:t>
      </w:r>
      <w:bookmarkStart w:id="1" w:name="_Hlk24632372"/>
      <w:r w:rsidRPr="0036269B">
        <w:rPr>
          <w:rFonts w:ascii="Palatino Linotype" w:hAnsi="Palatino Linotype" w:cs="Tahoma"/>
          <w:bCs/>
          <w:szCs w:val="22"/>
        </w:rPr>
        <w:t xml:space="preserve">mediante el Sistema de Acceso a la Información Mexiquense (SAIMEX), la Responsable de la Unidad de Transparencia </w:t>
      </w:r>
      <w:r w:rsidR="00441894" w:rsidRPr="0036269B">
        <w:rPr>
          <w:rFonts w:ascii="Palatino Linotype" w:hAnsi="Palatino Linotype" w:cs="Tahoma"/>
          <w:bCs/>
          <w:szCs w:val="22"/>
        </w:rPr>
        <w:t xml:space="preserve">del Ayuntamiento de </w:t>
      </w:r>
      <w:proofErr w:type="spellStart"/>
      <w:r w:rsidR="00843C1A" w:rsidRPr="0036269B">
        <w:rPr>
          <w:rFonts w:ascii="Palatino Linotype" w:hAnsi="Palatino Linotype" w:cs="Tahoma"/>
          <w:bCs/>
          <w:szCs w:val="22"/>
        </w:rPr>
        <w:t>Soyaniquilpan</w:t>
      </w:r>
      <w:proofErr w:type="spellEnd"/>
      <w:r w:rsidR="00843C1A" w:rsidRPr="0036269B">
        <w:rPr>
          <w:rFonts w:ascii="Palatino Linotype" w:hAnsi="Palatino Linotype" w:cs="Tahoma"/>
          <w:bCs/>
          <w:szCs w:val="22"/>
        </w:rPr>
        <w:t xml:space="preserve"> de Juárez</w:t>
      </w:r>
      <w:r w:rsidRPr="0036269B">
        <w:rPr>
          <w:rFonts w:ascii="Palatino Linotype" w:hAnsi="Palatino Linotype" w:cs="Tahoma"/>
          <w:bCs/>
          <w:szCs w:val="22"/>
        </w:rPr>
        <w:t xml:space="preserve">, notificó al Particular </w:t>
      </w:r>
      <w:bookmarkEnd w:id="1"/>
      <w:r w:rsidRPr="0036269B">
        <w:rPr>
          <w:rFonts w:ascii="Palatino Linotype" w:hAnsi="Palatino Linotype" w:cs="Tahoma"/>
          <w:bCs/>
          <w:szCs w:val="22"/>
        </w:rPr>
        <w:t xml:space="preserve">una </w:t>
      </w:r>
      <w:r w:rsidR="00843C1A" w:rsidRPr="0036269B">
        <w:rPr>
          <w:rFonts w:ascii="Palatino Linotype" w:hAnsi="Palatino Linotype" w:cs="Tahoma"/>
          <w:bCs/>
          <w:szCs w:val="22"/>
        </w:rPr>
        <w:t>Solicitud de Aclaración</w:t>
      </w:r>
      <w:r w:rsidRPr="0036269B">
        <w:rPr>
          <w:rFonts w:ascii="Palatino Linotype" w:hAnsi="Palatino Linotype" w:cs="Tahoma"/>
          <w:bCs/>
          <w:szCs w:val="22"/>
        </w:rPr>
        <w:t xml:space="preserve"> para dar respuesta a la solicitud de información con número </w:t>
      </w:r>
      <w:r w:rsidR="00843C1A" w:rsidRPr="0036269B">
        <w:rPr>
          <w:rFonts w:ascii="Palatino Linotype" w:hAnsi="Palatino Linotype" w:cs="Tahoma"/>
          <w:bCs/>
          <w:szCs w:val="22"/>
        </w:rPr>
        <w:t>00056/SOYANIQ/IP/2019</w:t>
      </w:r>
      <w:r w:rsidRPr="0036269B">
        <w:rPr>
          <w:rFonts w:ascii="Palatino Linotype" w:hAnsi="Palatino Linotype" w:cs="Tahoma"/>
          <w:bCs/>
          <w:szCs w:val="22"/>
        </w:rPr>
        <w:t xml:space="preserve">, </w:t>
      </w:r>
      <w:r w:rsidR="00843C1A" w:rsidRPr="0036269B">
        <w:rPr>
          <w:rFonts w:ascii="Palatino Linotype" w:hAnsi="Palatino Linotype" w:cs="Tahoma"/>
          <w:bCs/>
          <w:szCs w:val="22"/>
        </w:rPr>
        <w:t xml:space="preserve">en los siguientes términos: </w:t>
      </w:r>
    </w:p>
    <w:p w14:paraId="50FAA81F" w14:textId="77777777" w:rsidR="00DD533B" w:rsidRPr="0036269B" w:rsidRDefault="00DD533B" w:rsidP="00447875">
      <w:pPr>
        <w:pStyle w:val="Prrafodelista"/>
        <w:tabs>
          <w:tab w:val="left" w:pos="567"/>
        </w:tabs>
        <w:spacing w:line="360" w:lineRule="auto"/>
        <w:ind w:left="0"/>
        <w:contextualSpacing w:val="0"/>
        <w:jc w:val="both"/>
        <w:rPr>
          <w:rFonts w:ascii="Palatino Linotype" w:hAnsi="Palatino Linotype" w:cs="Tahoma"/>
          <w:bCs/>
          <w:szCs w:val="22"/>
        </w:rPr>
      </w:pPr>
    </w:p>
    <w:p w14:paraId="68BCDBEB" w14:textId="69B8D804" w:rsidR="00843C1A" w:rsidRPr="0036269B" w:rsidRDefault="00843C1A" w:rsidP="00843C1A">
      <w:pPr>
        <w:pStyle w:val="Prrafodelista"/>
        <w:tabs>
          <w:tab w:val="left" w:pos="567"/>
        </w:tabs>
        <w:spacing w:line="360" w:lineRule="auto"/>
        <w:ind w:left="567"/>
        <w:contextualSpacing w:val="0"/>
        <w:jc w:val="both"/>
        <w:rPr>
          <w:rFonts w:ascii="Palatino Linotype" w:hAnsi="Palatino Linotype" w:cs="Tahoma"/>
          <w:bCs/>
          <w:szCs w:val="22"/>
        </w:rPr>
      </w:pPr>
      <w:r w:rsidRPr="0036269B">
        <w:rPr>
          <w:rFonts w:ascii="Palatino Linotype" w:hAnsi="Palatino Linotype" w:cs="Tahoma"/>
          <w:bCs/>
          <w:szCs w:val="22"/>
        </w:rPr>
        <w:t>“…</w:t>
      </w:r>
    </w:p>
    <w:p w14:paraId="66EF2A30" w14:textId="77777777" w:rsidR="00843C1A" w:rsidRPr="0036269B" w:rsidRDefault="00843C1A" w:rsidP="00843C1A">
      <w:pPr>
        <w:pStyle w:val="Prrafodelista"/>
        <w:tabs>
          <w:tab w:val="left" w:pos="567"/>
        </w:tabs>
        <w:spacing w:line="360" w:lineRule="auto"/>
        <w:ind w:left="567" w:right="539"/>
        <w:jc w:val="both"/>
        <w:rPr>
          <w:rFonts w:ascii="Palatino Linotype" w:hAnsi="Palatino Linotype" w:cs="Tahoma"/>
          <w:bCs/>
          <w:i/>
          <w:iCs/>
          <w:sz w:val="20"/>
          <w:szCs w:val="20"/>
        </w:rPr>
      </w:pPr>
      <w:r w:rsidRPr="0036269B">
        <w:rPr>
          <w:rFonts w:ascii="Palatino Linotype" w:hAnsi="Palatino Linotype" w:cs="Tahoma"/>
          <w:bCs/>
          <w:i/>
          <w:iCs/>
          <w:sz w:val="20"/>
          <w:szCs w:val="20"/>
        </w:rPr>
        <w:t>Estimado (a) solicitante. En términos del artículo 159 de la Ley de Transparencia y Acceso a la Información Pública del Estado de México y Municipios, solicito de manera respetuosa a usted, pudiera aclarar su solicitud de información, debido a que no estipula con precisión el área o dependencia a la que se refiere cuando enuncia lo siguiente: "Solicito conocer su estatuto orgánico", lo anterior con el fin de brindarle una atención precisa a su solicitud de información. Sin otro particular por el momento, le recordamos que estamos para servirle.</w:t>
      </w:r>
    </w:p>
    <w:p w14:paraId="00326555" w14:textId="77777777" w:rsidR="00843C1A" w:rsidRPr="0036269B" w:rsidRDefault="00843C1A" w:rsidP="00843C1A">
      <w:pPr>
        <w:pStyle w:val="Prrafodelista"/>
        <w:tabs>
          <w:tab w:val="left" w:pos="567"/>
        </w:tabs>
        <w:spacing w:line="360" w:lineRule="auto"/>
        <w:ind w:left="567" w:right="539"/>
        <w:jc w:val="both"/>
        <w:rPr>
          <w:rFonts w:ascii="Palatino Linotype" w:hAnsi="Palatino Linotype" w:cs="Tahoma"/>
          <w:bCs/>
          <w:i/>
          <w:iCs/>
          <w:sz w:val="20"/>
          <w:szCs w:val="20"/>
        </w:rPr>
      </w:pPr>
      <w:r w:rsidRPr="0036269B">
        <w:rPr>
          <w:rFonts w:ascii="Palatino Linotype" w:hAnsi="Palatino Linotype" w:cs="Tahoma"/>
          <w:bCs/>
          <w:i/>
          <w:iCs/>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6624F4" w14:textId="77777777" w:rsidR="00843C1A" w:rsidRPr="0036269B" w:rsidRDefault="00843C1A" w:rsidP="00843C1A">
      <w:pPr>
        <w:pStyle w:val="Prrafodelista"/>
        <w:tabs>
          <w:tab w:val="left" w:pos="567"/>
        </w:tabs>
        <w:spacing w:line="360" w:lineRule="auto"/>
        <w:ind w:left="567" w:right="539"/>
        <w:jc w:val="both"/>
        <w:rPr>
          <w:rFonts w:ascii="Palatino Linotype" w:hAnsi="Palatino Linotype" w:cs="Tahoma"/>
          <w:bCs/>
          <w:i/>
          <w:iCs/>
          <w:sz w:val="20"/>
          <w:szCs w:val="20"/>
        </w:rPr>
      </w:pPr>
      <w:r w:rsidRPr="0036269B">
        <w:rPr>
          <w:rFonts w:ascii="Palatino Linotype" w:hAnsi="Palatino Linotype" w:cs="Tahoma"/>
          <w:bCs/>
          <w:i/>
          <w:iCs/>
          <w:sz w:val="20"/>
          <w:szCs w:val="20"/>
        </w:rPr>
        <w:t>ATENTAMENTE</w:t>
      </w:r>
    </w:p>
    <w:p w14:paraId="7343F45B" w14:textId="6A9FFF6B" w:rsidR="00843C1A" w:rsidRPr="0036269B" w:rsidRDefault="00843C1A" w:rsidP="00843C1A">
      <w:pPr>
        <w:pStyle w:val="Prrafodelista"/>
        <w:tabs>
          <w:tab w:val="left" w:pos="567"/>
        </w:tabs>
        <w:spacing w:line="360" w:lineRule="auto"/>
        <w:ind w:left="567" w:right="539"/>
        <w:contextualSpacing w:val="0"/>
        <w:jc w:val="both"/>
        <w:rPr>
          <w:rFonts w:ascii="Palatino Linotype" w:hAnsi="Palatino Linotype" w:cs="Tahoma"/>
          <w:bCs/>
          <w:i/>
          <w:iCs/>
          <w:sz w:val="20"/>
          <w:szCs w:val="20"/>
        </w:rPr>
      </w:pPr>
      <w:r w:rsidRPr="0036269B">
        <w:rPr>
          <w:rFonts w:ascii="Palatino Linotype" w:hAnsi="Palatino Linotype" w:cs="Tahoma"/>
          <w:bCs/>
          <w:i/>
          <w:iCs/>
          <w:sz w:val="20"/>
          <w:szCs w:val="20"/>
        </w:rPr>
        <w:t>P.C.P Y A.P VIRIDIANA CADENA LÓPEZ</w:t>
      </w:r>
    </w:p>
    <w:p w14:paraId="56460EEB" w14:textId="09CA3C76" w:rsidR="003F5C5C" w:rsidRPr="0036269B" w:rsidRDefault="00843C1A" w:rsidP="003F5C5C">
      <w:pPr>
        <w:pStyle w:val="Prrafodelista"/>
        <w:tabs>
          <w:tab w:val="left" w:pos="567"/>
        </w:tabs>
        <w:spacing w:line="360" w:lineRule="auto"/>
        <w:ind w:left="567" w:right="539"/>
        <w:contextualSpacing w:val="0"/>
        <w:jc w:val="both"/>
        <w:rPr>
          <w:rFonts w:ascii="Palatino Linotype" w:hAnsi="Palatino Linotype" w:cs="Tahoma"/>
          <w:bCs/>
          <w:i/>
          <w:iCs/>
          <w:sz w:val="20"/>
          <w:szCs w:val="20"/>
        </w:rPr>
      </w:pPr>
      <w:r w:rsidRPr="0036269B">
        <w:rPr>
          <w:rFonts w:ascii="Palatino Linotype" w:hAnsi="Palatino Linotype" w:cs="Tahoma"/>
          <w:bCs/>
          <w:i/>
          <w:iCs/>
          <w:sz w:val="20"/>
          <w:szCs w:val="20"/>
        </w:rPr>
        <w:t>…”</w:t>
      </w:r>
    </w:p>
    <w:p w14:paraId="1BA2974F" w14:textId="326CA609" w:rsidR="00843C1A" w:rsidRPr="0036269B" w:rsidRDefault="00843C1A" w:rsidP="003F5C5C">
      <w:pPr>
        <w:tabs>
          <w:tab w:val="left" w:pos="567"/>
        </w:tabs>
        <w:spacing w:line="360" w:lineRule="auto"/>
        <w:ind w:right="-28"/>
        <w:jc w:val="both"/>
        <w:rPr>
          <w:rFonts w:ascii="Palatino Linotype" w:hAnsi="Palatino Linotype" w:cs="Tahoma"/>
          <w:bCs/>
          <w:sz w:val="22"/>
          <w:szCs w:val="22"/>
        </w:rPr>
      </w:pPr>
      <w:r w:rsidRPr="0036269B">
        <w:rPr>
          <w:rFonts w:ascii="Palatino Linotype" w:hAnsi="Palatino Linotype" w:cs="Tahoma"/>
          <w:bCs/>
          <w:sz w:val="22"/>
          <w:szCs w:val="22"/>
        </w:rPr>
        <w:t xml:space="preserve">Posteriormente en fecha trece de septiembre de dos mil diecinueve, </w:t>
      </w:r>
      <w:r w:rsidR="003F5C5C" w:rsidRPr="0036269B">
        <w:rPr>
          <w:rFonts w:ascii="Palatino Linotype" w:hAnsi="Palatino Linotype" w:cs="Tahoma"/>
          <w:bCs/>
          <w:sz w:val="22"/>
          <w:szCs w:val="22"/>
        </w:rPr>
        <w:t xml:space="preserve">mediante el Sistema de Acceso a la Información Mexiquense (SAIMEX), la Responsable de la Unidad de Transparencia del Ayuntamiento de </w:t>
      </w:r>
      <w:proofErr w:type="spellStart"/>
      <w:r w:rsidR="003F5C5C" w:rsidRPr="0036269B">
        <w:rPr>
          <w:rFonts w:ascii="Palatino Linotype" w:hAnsi="Palatino Linotype" w:cs="Tahoma"/>
          <w:bCs/>
          <w:sz w:val="22"/>
          <w:szCs w:val="22"/>
        </w:rPr>
        <w:t>Soyaniquilpan</w:t>
      </w:r>
      <w:proofErr w:type="spellEnd"/>
      <w:r w:rsidR="003F5C5C" w:rsidRPr="0036269B">
        <w:rPr>
          <w:rFonts w:ascii="Palatino Linotype" w:hAnsi="Palatino Linotype" w:cs="Tahoma"/>
          <w:bCs/>
          <w:sz w:val="22"/>
          <w:szCs w:val="22"/>
        </w:rPr>
        <w:t xml:space="preserve"> de Juárez, notificó al Particular lo siguiente:</w:t>
      </w:r>
    </w:p>
    <w:p w14:paraId="0D2A82D6" w14:textId="77777777" w:rsidR="003F5C5C" w:rsidRPr="0036269B" w:rsidRDefault="003F5C5C" w:rsidP="003F5C5C">
      <w:pPr>
        <w:tabs>
          <w:tab w:val="left" w:pos="567"/>
        </w:tabs>
        <w:spacing w:line="360" w:lineRule="auto"/>
        <w:ind w:right="-28"/>
        <w:jc w:val="both"/>
        <w:rPr>
          <w:rFonts w:ascii="Palatino Linotype" w:hAnsi="Palatino Linotype" w:cs="Tahoma"/>
          <w:bCs/>
          <w:i/>
          <w:iCs/>
        </w:rPr>
      </w:pPr>
    </w:p>
    <w:p w14:paraId="5FFC3AF7" w14:textId="2DE599CF"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rPr>
      </w:pPr>
      <w:r w:rsidRPr="0036269B">
        <w:rPr>
          <w:rFonts w:ascii="Palatino Linotype" w:hAnsi="Palatino Linotype" w:cs="Tahoma"/>
          <w:bCs/>
          <w:i/>
          <w:iCs/>
        </w:rPr>
        <w:t>“…</w:t>
      </w:r>
    </w:p>
    <w:p w14:paraId="048C8E1A" w14:textId="77777777"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rPr>
      </w:pPr>
      <w:r w:rsidRPr="0036269B">
        <w:rPr>
          <w:rFonts w:ascii="Palatino Linotype" w:hAnsi="Palatino Linotype" w:cs="Tahoma"/>
          <w:bCs/>
          <w:i/>
          <w:iCs/>
        </w:rPr>
        <w:t xml:space="preserve">Con fundamento en el </w:t>
      </w:r>
      <w:proofErr w:type="spellStart"/>
      <w:r w:rsidRPr="0036269B">
        <w:rPr>
          <w:rFonts w:ascii="Palatino Linotype" w:hAnsi="Palatino Linotype" w:cs="Tahoma"/>
          <w:bCs/>
          <w:i/>
          <w:iCs/>
        </w:rPr>
        <w:t>articulo</w:t>
      </w:r>
      <w:proofErr w:type="spellEnd"/>
      <w:r w:rsidRPr="0036269B">
        <w:rPr>
          <w:rFonts w:ascii="Palatino Linotype" w:hAnsi="Palatino Linotype" w:cs="Tahoma"/>
          <w:bCs/>
          <w:i/>
          <w:iCs/>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1F343BA9" w14:textId="77777777"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u w:val="single"/>
        </w:rPr>
      </w:pPr>
      <w:r w:rsidRPr="0036269B">
        <w:rPr>
          <w:rFonts w:ascii="Palatino Linotype" w:hAnsi="Palatino Linotype" w:cs="Tahoma"/>
          <w:bCs/>
          <w:i/>
          <w:iCs/>
          <w:u w:val="single"/>
        </w:rPr>
        <w:t>No presento aclaración complementación o corrección de datos de la solicitud</w:t>
      </w:r>
    </w:p>
    <w:p w14:paraId="31E18F6C" w14:textId="77777777"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rPr>
      </w:pPr>
      <w:proofErr w:type="gramStart"/>
      <w:r w:rsidRPr="0036269B">
        <w:rPr>
          <w:rFonts w:ascii="Palatino Linotype" w:hAnsi="Palatino Linotype" w:cs="Tahoma"/>
          <w:bCs/>
          <w:i/>
          <w:iCs/>
        </w:rPr>
        <w:lastRenderedPageBreak/>
        <w:t>quedando</w:t>
      </w:r>
      <w:proofErr w:type="gramEnd"/>
      <w:r w:rsidRPr="0036269B">
        <w:rPr>
          <w:rFonts w:ascii="Palatino Linotype" w:hAnsi="Palatino Linotype" w:cs="Tahoma"/>
          <w:bCs/>
          <w:i/>
          <w:iCs/>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C4A668D" w14:textId="240BC8AF"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rPr>
      </w:pPr>
      <w:r w:rsidRPr="0036269B">
        <w:rPr>
          <w:rFonts w:ascii="Palatino Linotype" w:hAnsi="Palatino Linotype" w:cs="Tahoma"/>
          <w:bCs/>
          <w:i/>
          <w:iCs/>
        </w:rPr>
        <w:t>ATENTAMENTE</w:t>
      </w:r>
    </w:p>
    <w:p w14:paraId="731E9619" w14:textId="24094DAE" w:rsidR="003F5C5C" w:rsidRPr="0036269B" w:rsidRDefault="003F5C5C" w:rsidP="003F5C5C">
      <w:pPr>
        <w:tabs>
          <w:tab w:val="left" w:pos="567"/>
          <w:tab w:val="left" w:pos="8364"/>
        </w:tabs>
        <w:spacing w:line="360" w:lineRule="auto"/>
        <w:ind w:left="567" w:right="539"/>
        <w:jc w:val="both"/>
        <w:rPr>
          <w:rFonts w:ascii="Palatino Linotype" w:hAnsi="Palatino Linotype" w:cs="Tahoma"/>
          <w:bCs/>
          <w:i/>
          <w:iCs/>
        </w:rPr>
      </w:pPr>
      <w:r w:rsidRPr="0036269B">
        <w:rPr>
          <w:rFonts w:ascii="Palatino Linotype" w:hAnsi="Palatino Linotype" w:cs="Tahoma"/>
          <w:bCs/>
          <w:i/>
          <w:iCs/>
        </w:rPr>
        <w:t>…”</w:t>
      </w:r>
    </w:p>
    <w:p w14:paraId="0CBEC8B6" w14:textId="77777777" w:rsidR="00843C1A" w:rsidRPr="0036269B" w:rsidRDefault="00843C1A" w:rsidP="00843C1A">
      <w:pPr>
        <w:tabs>
          <w:tab w:val="left" w:pos="567"/>
        </w:tabs>
        <w:spacing w:line="360" w:lineRule="auto"/>
        <w:ind w:right="539"/>
        <w:jc w:val="both"/>
        <w:rPr>
          <w:rFonts w:ascii="Palatino Linotype" w:hAnsi="Palatino Linotype" w:cs="Tahoma"/>
          <w:bCs/>
          <w:i/>
          <w:iCs/>
        </w:rPr>
      </w:pPr>
    </w:p>
    <w:p w14:paraId="077658AE" w14:textId="77777777" w:rsidR="00AA5A86" w:rsidRPr="0036269B" w:rsidRDefault="00441894" w:rsidP="00447875">
      <w:pPr>
        <w:pStyle w:val="Prrafodelista"/>
        <w:tabs>
          <w:tab w:val="left" w:pos="567"/>
        </w:tabs>
        <w:spacing w:line="360" w:lineRule="auto"/>
        <w:ind w:left="0"/>
        <w:contextualSpacing w:val="0"/>
        <w:jc w:val="both"/>
        <w:rPr>
          <w:rFonts w:ascii="Palatino Linotype" w:hAnsi="Palatino Linotype" w:cs="Tahoma"/>
          <w:b/>
          <w:szCs w:val="22"/>
        </w:rPr>
      </w:pPr>
      <w:r w:rsidRPr="0036269B">
        <w:rPr>
          <w:rFonts w:ascii="Palatino Linotype" w:hAnsi="Palatino Linotype" w:cs="Tahoma"/>
          <w:b/>
          <w:szCs w:val="22"/>
        </w:rPr>
        <w:t xml:space="preserve">III. </w:t>
      </w:r>
      <w:r w:rsidR="00AA5A86" w:rsidRPr="0036269B">
        <w:rPr>
          <w:rFonts w:ascii="Palatino Linotype" w:hAnsi="Palatino Linotype" w:cs="Tahoma"/>
          <w:b/>
          <w:szCs w:val="22"/>
        </w:rPr>
        <w:t>Respuesta del Sujeto Obligado.</w:t>
      </w:r>
    </w:p>
    <w:p w14:paraId="0FDF87F6" w14:textId="77777777" w:rsidR="003F5C5C" w:rsidRPr="0036269B" w:rsidRDefault="003F5C5C" w:rsidP="003F5C5C">
      <w:pPr>
        <w:spacing w:line="360" w:lineRule="auto"/>
        <w:jc w:val="both"/>
        <w:rPr>
          <w:rFonts w:ascii="Palatino Linotype" w:eastAsia="Calibri" w:hAnsi="Palatino Linotype" w:cs="Tahoma"/>
          <w:bCs/>
          <w:sz w:val="22"/>
          <w:szCs w:val="22"/>
          <w:lang w:val="es-ES" w:eastAsia="en-US"/>
        </w:rPr>
      </w:pPr>
    </w:p>
    <w:p w14:paraId="0D6F8F7C" w14:textId="3DF4555D" w:rsidR="003F5C5C" w:rsidRPr="0036269B" w:rsidRDefault="003F5C5C" w:rsidP="003F5C5C">
      <w:pPr>
        <w:spacing w:line="360" w:lineRule="auto"/>
        <w:ind w:right="-28"/>
        <w:jc w:val="both"/>
        <w:rPr>
          <w:rFonts w:ascii="Palatino Linotype" w:eastAsia="Calibri" w:hAnsi="Palatino Linotype" w:cs="Tahoma"/>
          <w:bCs/>
          <w:sz w:val="22"/>
          <w:szCs w:val="22"/>
          <w:lang w:val="es-ES" w:eastAsia="en-US"/>
        </w:rPr>
      </w:pPr>
      <w:r w:rsidRPr="0036269B">
        <w:rPr>
          <w:rFonts w:ascii="Palatino Linotype" w:eastAsia="Calibri" w:hAnsi="Palatino Linotype" w:cs="Tahoma"/>
          <w:bCs/>
          <w:sz w:val="22"/>
          <w:szCs w:val="22"/>
          <w:lang w:val="es-ES" w:eastAsia="en-US"/>
        </w:rPr>
        <w:t xml:space="preserve">De las constancias que obran agregadas a los expedientes en se actúan, se advierte que el Sujeto Obligado no dio respuesta a la solicitud información presentada por la Particular, dentro del plazo establecido en el artículo 163 de la </w:t>
      </w:r>
      <w:r w:rsidRPr="0036269B">
        <w:rPr>
          <w:rFonts w:ascii="Palatino Linotype" w:eastAsia="Calibri" w:hAnsi="Palatino Linotype" w:cs="Tahoma"/>
          <w:bCs/>
          <w:iCs/>
          <w:sz w:val="22"/>
          <w:szCs w:val="22"/>
          <w:lang w:val="es-ES" w:eastAsia="es-ES_tradnl"/>
        </w:rPr>
        <w:t>Ley de Transparencia y Acceso a la Información Pública del Estado de México y Municipios</w:t>
      </w:r>
      <w:r w:rsidRPr="0036269B">
        <w:rPr>
          <w:rFonts w:ascii="Palatino Linotype" w:eastAsia="Calibri" w:hAnsi="Palatino Linotype" w:cs="Tahoma"/>
          <w:bCs/>
          <w:sz w:val="22"/>
          <w:szCs w:val="22"/>
          <w:lang w:val="es-ES" w:eastAsia="en-US"/>
        </w:rPr>
        <w:t xml:space="preserve">. </w:t>
      </w:r>
    </w:p>
    <w:p w14:paraId="617BA228" w14:textId="77777777" w:rsidR="003F5C5C" w:rsidRPr="0036269B" w:rsidRDefault="003F5C5C" w:rsidP="003F5C5C">
      <w:pPr>
        <w:spacing w:line="360" w:lineRule="auto"/>
        <w:ind w:right="-28"/>
        <w:jc w:val="both"/>
        <w:rPr>
          <w:rFonts w:ascii="Palatino Linotype" w:eastAsia="Calibri" w:hAnsi="Palatino Linotype" w:cs="Tahoma"/>
          <w:bCs/>
          <w:sz w:val="22"/>
          <w:szCs w:val="22"/>
          <w:lang w:val="es-ES" w:eastAsia="en-US"/>
        </w:rPr>
      </w:pPr>
    </w:p>
    <w:p w14:paraId="42976592" w14:textId="3F71F8F2" w:rsidR="00587F23" w:rsidRPr="0036269B" w:rsidRDefault="0030032A" w:rsidP="00447875">
      <w:pPr>
        <w:autoSpaceDE w:val="0"/>
        <w:autoSpaceDN w:val="0"/>
        <w:adjustRightInd w:val="0"/>
        <w:spacing w:line="360" w:lineRule="auto"/>
        <w:jc w:val="both"/>
        <w:rPr>
          <w:rFonts w:ascii="Palatino Linotype" w:hAnsi="Palatino Linotype" w:cs="Tahoma"/>
          <w:b/>
          <w:sz w:val="22"/>
          <w:szCs w:val="22"/>
        </w:rPr>
      </w:pPr>
      <w:r w:rsidRPr="0036269B">
        <w:rPr>
          <w:rFonts w:ascii="Palatino Linotype" w:hAnsi="Palatino Linotype" w:cs="Tahoma"/>
          <w:b/>
          <w:sz w:val="22"/>
          <w:szCs w:val="22"/>
        </w:rPr>
        <w:t>I</w:t>
      </w:r>
      <w:r w:rsidR="009504FE" w:rsidRPr="0036269B">
        <w:rPr>
          <w:rFonts w:ascii="Palatino Linotype" w:hAnsi="Palatino Linotype" w:cs="Tahoma"/>
          <w:b/>
          <w:sz w:val="22"/>
          <w:szCs w:val="22"/>
        </w:rPr>
        <w:t>V</w:t>
      </w:r>
      <w:r w:rsidR="00AA5A86" w:rsidRPr="0036269B">
        <w:rPr>
          <w:rFonts w:ascii="Palatino Linotype" w:hAnsi="Palatino Linotype" w:cs="Tahoma"/>
          <w:b/>
          <w:sz w:val="22"/>
          <w:szCs w:val="22"/>
        </w:rPr>
        <w:t xml:space="preserve">. </w:t>
      </w:r>
      <w:r w:rsidR="004100AA" w:rsidRPr="0036269B">
        <w:rPr>
          <w:rFonts w:ascii="Palatino Linotype" w:hAnsi="Palatino Linotype" w:cs="Tahoma"/>
          <w:b/>
          <w:sz w:val="22"/>
          <w:szCs w:val="22"/>
        </w:rPr>
        <w:t>Interposición</w:t>
      </w:r>
      <w:r w:rsidR="00C459A9" w:rsidRPr="0036269B">
        <w:rPr>
          <w:rFonts w:ascii="Palatino Linotype" w:hAnsi="Palatino Linotype" w:cs="Tahoma"/>
          <w:b/>
          <w:sz w:val="22"/>
          <w:szCs w:val="22"/>
        </w:rPr>
        <w:t xml:space="preserve"> del Recurso de R</w:t>
      </w:r>
      <w:r w:rsidR="00C25238" w:rsidRPr="0036269B">
        <w:rPr>
          <w:rFonts w:ascii="Palatino Linotype" w:hAnsi="Palatino Linotype" w:cs="Tahoma"/>
          <w:b/>
          <w:sz w:val="22"/>
          <w:szCs w:val="22"/>
        </w:rPr>
        <w:t xml:space="preserve">evisión. </w:t>
      </w:r>
    </w:p>
    <w:p w14:paraId="452077DE" w14:textId="77777777" w:rsidR="00587F23" w:rsidRPr="0036269B" w:rsidRDefault="00587F23" w:rsidP="00447875">
      <w:pPr>
        <w:autoSpaceDE w:val="0"/>
        <w:autoSpaceDN w:val="0"/>
        <w:adjustRightInd w:val="0"/>
        <w:spacing w:line="360" w:lineRule="auto"/>
        <w:jc w:val="both"/>
        <w:rPr>
          <w:rFonts w:ascii="Palatino Linotype" w:hAnsi="Palatino Linotype" w:cs="Tahoma"/>
          <w:b/>
          <w:sz w:val="22"/>
          <w:szCs w:val="22"/>
        </w:rPr>
      </w:pPr>
    </w:p>
    <w:p w14:paraId="09A353B9" w14:textId="6FBED899" w:rsidR="00BE4843" w:rsidRPr="0036269B" w:rsidRDefault="004E401B" w:rsidP="00447875">
      <w:pPr>
        <w:autoSpaceDE w:val="0"/>
        <w:autoSpaceDN w:val="0"/>
        <w:adjustRightInd w:val="0"/>
        <w:spacing w:line="360" w:lineRule="auto"/>
        <w:jc w:val="both"/>
        <w:rPr>
          <w:rFonts w:ascii="Palatino Linotype" w:hAnsi="Palatino Linotype" w:cs="Tahoma"/>
          <w:sz w:val="22"/>
          <w:szCs w:val="22"/>
        </w:rPr>
      </w:pPr>
      <w:r w:rsidRPr="0036269B">
        <w:rPr>
          <w:rFonts w:ascii="Palatino Linotype" w:hAnsi="Palatino Linotype" w:cs="Tahoma"/>
          <w:sz w:val="22"/>
          <w:szCs w:val="22"/>
        </w:rPr>
        <w:t xml:space="preserve">Con fecha </w:t>
      </w:r>
      <w:r w:rsidR="009A3ED8" w:rsidRPr="0036269B">
        <w:rPr>
          <w:rFonts w:ascii="Palatino Linotype" w:hAnsi="Palatino Linotype" w:cs="Tahoma"/>
          <w:sz w:val="22"/>
          <w:szCs w:val="22"/>
        </w:rPr>
        <w:t>dos de octubre</w:t>
      </w:r>
      <w:r w:rsidR="003F2343" w:rsidRPr="0036269B">
        <w:rPr>
          <w:rFonts w:ascii="Palatino Linotype" w:hAnsi="Palatino Linotype" w:cs="Tahoma"/>
          <w:sz w:val="22"/>
          <w:szCs w:val="22"/>
        </w:rPr>
        <w:t xml:space="preserve"> </w:t>
      </w:r>
      <w:r w:rsidR="0030032A" w:rsidRPr="0036269B">
        <w:rPr>
          <w:rFonts w:ascii="Palatino Linotype" w:hAnsi="Palatino Linotype" w:cs="Tahoma"/>
          <w:sz w:val="22"/>
          <w:szCs w:val="22"/>
        </w:rPr>
        <w:t>de dos mil diecinueve</w:t>
      </w:r>
      <w:r w:rsidR="00C25238" w:rsidRPr="0036269B">
        <w:rPr>
          <w:rFonts w:ascii="Palatino Linotype" w:hAnsi="Palatino Linotype" w:cs="Tahoma"/>
          <w:sz w:val="22"/>
          <w:szCs w:val="22"/>
        </w:rPr>
        <w:t xml:space="preserve">, </w:t>
      </w:r>
      <w:r w:rsidR="00BE4843" w:rsidRPr="0036269B">
        <w:rPr>
          <w:rFonts w:ascii="Palatino Linotype" w:hAnsi="Palatino Linotype" w:cs="Tahoma"/>
          <w:sz w:val="22"/>
          <w:szCs w:val="22"/>
        </w:rPr>
        <w:t xml:space="preserve">se recibió en este Instituto, a través del </w:t>
      </w:r>
      <w:r w:rsidR="00BE4843" w:rsidRPr="0036269B">
        <w:rPr>
          <w:rFonts w:ascii="Palatino Linotype" w:hAnsi="Palatino Linotype" w:cs="Tahoma"/>
          <w:sz w:val="22"/>
          <w:szCs w:val="22"/>
          <w:lang w:val="es-ES"/>
        </w:rPr>
        <w:t>Sistema de Acceso a la Información Mexiquense (SAIMEX)</w:t>
      </w:r>
      <w:r w:rsidR="00BE4843" w:rsidRPr="0036269B">
        <w:rPr>
          <w:rFonts w:ascii="Palatino Linotype" w:hAnsi="Palatino Linotype" w:cs="Tahoma"/>
          <w:sz w:val="22"/>
          <w:szCs w:val="22"/>
        </w:rPr>
        <w:t xml:space="preserve">, Recurso de Revisión interpuesto por la parte </w:t>
      </w:r>
      <w:r w:rsidR="0030032A" w:rsidRPr="0036269B">
        <w:rPr>
          <w:rFonts w:ascii="Palatino Linotype" w:hAnsi="Palatino Linotype" w:cs="Tahoma"/>
          <w:sz w:val="22"/>
          <w:szCs w:val="22"/>
        </w:rPr>
        <w:t>R</w:t>
      </w:r>
      <w:r w:rsidR="00BE4843" w:rsidRPr="0036269B">
        <w:rPr>
          <w:rFonts w:ascii="Palatino Linotype" w:hAnsi="Palatino Linotype" w:cs="Tahoma"/>
          <w:sz w:val="22"/>
          <w:szCs w:val="22"/>
        </w:rPr>
        <w:t>ecurrente, en contra de la respuesta emitida por el Sujeto Obligado a la solicitud de información, en los siguientes términos:</w:t>
      </w:r>
    </w:p>
    <w:p w14:paraId="59CF8C0A" w14:textId="77777777" w:rsidR="00C25238" w:rsidRPr="0036269B" w:rsidRDefault="00C25238" w:rsidP="00447875">
      <w:pPr>
        <w:autoSpaceDE w:val="0"/>
        <w:autoSpaceDN w:val="0"/>
        <w:adjustRightInd w:val="0"/>
        <w:spacing w:line="360" w:lineRule="auto"/>
        <w:jc w:val="both"/>
        <w:rPr>
          <w:rFonts w:ascii="Palatino Linotype" w:hAnsi="Palatino Linotype" w:cs="Tahoma"/>
          <w:bCs/>
          <w:sz w:val="22"/>
          <w:szCs w:val="22"/>
        </w:rPr>
      </w:pPr>
    </w:p>
    <w:p w14:paraId="0A3C3F71" w14:textId="77777777" w:rsidR="00C25238" w:rsidRPr="0036269B" w:rsidRDefault="00B727C5" w:rsidP="00447875">
      <w:pPr>
        <w:tabs>
          <w:tab w:val="left" w:pos="4667"/>
        </w:tabs>
        <w:spacing w:line="360" w:lineRule="auto"/>
        <w:ind w:left="567" w:right="567"/>
        <w:jc w:val="both"/>
        <w:rPr>
          <w:rFonts w:ascii="Palatino Linotype" w:hAnsi="Palatino Linotype" w:cs="Tahoma"/>
          <w:bCs/>
          <w:i/>
        </w:rPr>
      </w:pPr>
      <w:r w:rsidRPr="0036269B">
        <w:rPr>
          <w:rFonts w:ascii="Palatino Linotype" w:hAnsi="Palatino Linotype" w:cs="Tahoma"/>
          <w:b/>
          <w:bCs/>
          <w:i/>
        </w:rPr>
        <w:t>“</w:t>
      </w:r>
      <w:r w:rsidR="00C25238" w:rsidRPr="0036269B">
        <w:rPr>
          <w:rFonts w:ascii="Palatino Linotype" w:hAnsi="Palatino Linotype" w:cs="Tahoma"/>
          <w:b/>
          <w:bCs/>
          <w:i/>
        </w:rPr>
        <w:t>ACTO IMPUGNADO</w:t>
      </w:r>
    </w:p>
    <w:p w14:paraId="445A836E" w14:textId="5C3B4B7B" w:rsidR="00CD3A5D" w:rsidRPr="0036269B" w:rsidRDefault="003F5C5C" w:rsidP="00447875">
      <w:pPr>
        <w:autoSpaceDE w:val="0"/>
        <w:autoSpaceDN w:val="0"/>
        <w:adjustRightInd w:val="0"/>
        <w:spacing w:line="360" w:lineRule="auto"/>
        <w:ind w:left="567" w:right="567"/>
        <w:jc w:val="both"/>
        <w:rPr>
          <w:rFonts w:ascii="Palatino Linotype" w:hAnsi="Palatino Linotype" w:cs="Tahoma"/>
          <w:i/>
        </w:rPr>
      </w:pPr>
      <w:r w:rsidRPr="0036269B">
        <w:rPr>
          <w:rFonts w:ascii="Palatino Linotype" w:hAnsi="Palatino Linotype" w:cs="Tahoma"/>
          <w:i/>
        </w:rPr>
        <w:t>Inconformidad porque no puedo ver el archivo de respuesta, no me deja ver el contenido</w:t>
      </w:r>
      <w:r w:rsidR="009A3ED8" w:rsidRPr="0036269B">
        <w:rPr>
          <w:rFonts w:ascii="Palatino Linotype" w:hAnsi="Palatino Linotype" w:cs="Tahoma"/>
          <w:i/>
        </w:rPr>
        <w:t>.</w:t>
      </w:r>
      <w:r w:rsidR="00B727C5" w:rsidRPr="0036269B">
        <w:rPr>
          <w:rFonts w:ascii="Palatino Linotype" w:hAnsi="Palatino Linotype" w:cs="Tahoma"/>
          <w:i/>
        </w:rPr>
        <w:t>”</w:t>
      </w:r>
      <w:r w:rsidR="00092475" w:rsidRPr="0036269B">
        <w:rPr>
          <w:rFonts w:ascii="Palatino Linotype" w:hAnsi="Palatino Linotype" w:cs="Tahoma"/>
          <w:i/>
        </w:rPr>
        <w:t xml:space="preserve"> (Sic.)</w:t>
      </w:r>
    </w:p>
    <w:p w14:paraId="5F70E156" w14:textId="77777777" w:rsidR="000313A7" w:rsidRPr="0036269B" w:rsidRDefault="000313A7" w:rsidP="00447875">
      <w:pPr>
        <w:autoSpaceDE w:val="0"/>
        <w:autoSpaceDN w:val="0"/>
        <w:adjustRightInd w:val="0"/>
        <w:spacing w:line="360" w:lineRule="auto"/>
        <w:ind w:left="567" w:right="567"/>
        <w:jc w:val="both"/>
        <w:rPr>
          <w:rFonts w:ascii="Palatino Linotype" w:hAnsi="Palatino Linotype" w:cs="Tahoma"/>
          <w:i/>
        </w:rPr>
      </w:pPr>
    </w:p>
    <w:p w14:paraId="088179EF" w14:textId="77777777" w:rsidR="00C25238" w:rsidRPr="0036269B" w:rsidRDefault="00B727C5" w:rsidP="00447875">
      <w:pPr>
        <w:autoSpaceDE w:val="0"/>
        <w:autoSpaceDN w:val="0"/>
        <w:adjustRightInd w:val="0"/>
        <w:spacing w:line="360" w:lineRule="auto"/>
        <w:ind w:left="567" w:right="567"/>
        <w:jc w:val="both"/>
        <w:rPr>
          <w:rFonts w:ascii="Palatino Linotype" w:hAnsi="Palatino Linotype" w:cs="Tahoma"/>
          <w:b/>
          <w:i/>
        </w:rPr>
      </w:pPr>
      <w:r w:rsidRPr="0036269B">
        <w:rPr>
          <w:rFonts w:ascii="Palatino Linotype" w:hAnsi="Palatino Linotype" w:cs="Tahoma"/>
          <w:b/>
          <w:i/>
        </w:rPr>
        <w:t>“</w:t>
      </w:r>
      <w:r w:rsidR="00C25238" w:rsidRPr="0036269B">
        <w:rPr>
          <w:rFonts w:ascii="Palatino Linotype" w:hAnsi="Palatino Linotype" w:cs="Tahoma"/>
          <w:b/>
          <w:i/>
        </w:rPr>
        <w:t>RAZONES O MOTIVOS DE LA INCONFORMIDAD</w:t>
      </w:r>
    </w:p>
    <w:p w14:paraId="6A2F898F" w14:textId="0F3F9657" w:rsidR="00B31222" w:rsidRPr="0036269B" w:rsidRDefault="003F5C5C" w:rsidP="00447875">
      <w:pPr>
        <w:autoSpaceDE w:val="0"/>
        <w:autoSpaceDN w:val="0"/>
        <w:adjustRightInd w:val="0"/>
        <w:spacing w:line="360" w:lineRule="auto"/>
        <w:ind w:left="567" w:right="567"/>
        <w:jc w:val="both"/>
        <w:rPr>
          <w:rFonts w:ascii="Palatino Linotype" w:hAnsi="Palatino Linotype" w:cs="Tahoma"/>
          <w:i/>
        </w:rPr>
      </w:pPr>
      <w:r w:rsidRPr="0036269B">
        <w:rPr>
          <w:rFonts w:ascii="Palatino Linotype" w:hAnsi="Palatino Linotype" w:cs="Tahoma"/>
          <w:i/>
        </w:rPr>
        <w:t>Inconformidad porque no puedo ver el archivo de respuesta, no me deja ver el contenido</w:t>
      </w:r>
      <w:r w:rsidR="009504FE" w:rsidRPr="0036269B">
        <w:rPr>
          <w:rFonts w:ascii="Palatino Linotype" w:hAnsi="Palatino Linotype" w:cs="Tahoma"/>
          <w:i/>
        </w:rPr>
        <w:t>.</w:t>
      </w:r>
      <w:r w:rsidR="00B727C5" w:rsidRPr="0036269B">
        <w:rPr>
          <w:rFonts w:ascii="Palatino Linotype" w:hAnsi="Palatino Linotype" w:cs="Tahoma"/>
          <w:i/>
        </w:rPr>
        <w:t>”</w:t>
      </w:r>
      <w:r w:rsidR="006C1B1D" w:rsidRPr="0036269B">
        <w:rPr>
          <w:rFonts w:ascii="Palatino Linotype" w:hAnsi="Palatino Linotype" w:cs="Tahoma"/>
          <w:i/>
        </w:rPr>
        <w:t xml:space="preserve"> (Sic.)</w:t>
      </w:r>
    </w:p>
    <w:p w14:paraId="3CBD1495" w14:textId="77777777" w:rsidR="00787B77" w:rsidRPr="0036269B" w:rsidRDefault="00787B77" w:rsidP="00447875">
      <w:pPr>
        <w:tabs>
          <w:tab w:val="left" w:pos="6210"/>
        </w:tabs>
        <w:spacing w:line="360" w:lineRule="auto"/>
        <w:jc w:val="both"/>
        <w:rPr>
          <w:rFonts w:ascii="Palatino Linotype" w:hAnsi="Palatino Linotype" w:cs="Tahoma"/>
          <w:b/>
          <w:sz w:val="22"/>
          <w:szCs w:val="22"/>
        </w:rPr>
      </w:pPr>
    </w:p>
    <w:p w14:paraId="3CCB659B" w14:textId="12683010" w:rsidR="00B31222" w:rsidRPr="0036269B" w:rsidRDefault="0030032A" w:rsidP="00447875">
      <w:pPr>
        <w:spacing w:line="360" w:lineRule="auto"/>
        <w:jc w:val="both"/>
        <w:rPr>
          <w:rFonts w:ascii="Palatino Linotype" w:eastAsia="Batang" w:hAnsi="Palatino Linotype" w:cs="Tahoma"/>
          <w:b/>
          <w:bCs/>
          <w:sz w:val="22"/>
          <w:szCs w:val="22"/>
        </w:rPr>
      </w:pPr>
      <w:r w:rsidRPr="0036269B">
        <w:rPr>
          <w:rFonts w:ascii="Palatino Linotype" w:hAnsi="Palatino Linotype" w:cs="Tahoma"/>
          <w:b/>
          <w:sz w:val="22"/>
          <w:szCs w:val="22"/>
        </w:rPr>
        <w:t>V</w:t>
      </w:r>
      <w:r w:rsidR="00B31222" w:rsidRPr="0036269B">
        <w:rPr>
          <w:rFonts w:ascii="Palatino Linotype" w:hAnsi="Palatino Linotype" w:cs="Tahoma"/>
          <w:b/>
          <w:sz w:val="22"/>
          <w:szCs w:val="22"/>
        </w:rPr>
        <w:t xml:space="preserve">. </w:t>
      </w:r>
      <w:r w:rsidR="00B31222" w:rsidRPr="0036269B">
        <w:rPr>
          <w:rFonts w:ascii="Palatino Linotype" w:eastAsia="Batang" w:hAnsi="Palatino Linotype" w:cs="Tahoma"/>
          <w:b/>
          <w:bCs/>
          <w:sz w:val="22"/>
          <w:szCs w:val="22"/>
        </w:rPr>
        <w:t xml:space="preserve">Trámite del </w:t>
      </w:r>
      <w:r w:rsidR="00C459A9" w:rsidRPr="0036269B">
        <w:rPr>
          <w:rFonts w:ascii="Palatino Linotype" w:hAnsi="Palatino Linotype" w:cs="Tahoma"/>
          <w:b/>
          <w:sz w:val="22"/>
          <w:szCs w:val="22"/>
        </w:rPr>
        <w:t>Recurso de Revisión</w:t>
      </w:r>
      <w:r w:rsidR="00AE489D" w:rsidRPr="0036269B">
        <w:rPr>
          <w:rFonts w:ascii="Palatino Linotype" w:hAnsi="Palatino Linotype" w:cs="Tahoma"/>
          <w:b/>
          <w:sz w:val="22"/>
          <w:szCs w:val="22"/>
        </w:rPr>
        <w:t xml:space="preserve"> </w:t>
      </w:r>
      <w:r w:rsidR="00B31222" w:rsidRPr="0036269B">
        <w:rPr>
          <w:rFonts w:ascii="Palatino Linotype" w:eastAsia="Batang" w:hAnsi="Palatino Linotype" w:cs="Tahoma"/>
          <w:b/>
          <w:bCs/>
          <w:sz w:val="22"/>
          <w:szCs w:val="22"/>
        </w:rPr>
        <w:t>ante el Instituto</w:t>
      </w:r>
      <w:r w:rsidR="00E445DA" w:rsidRPr="0036269B">
        <w:rPr>
          <w:rFonts w:ascii="Palatino Linotype" w:eastAsia="Batang" w:hAnsi="Palatino Linotype" w:cs="Tahoma"/>
          <w:b/>
          <w:bCs/>
          <w:sz w:val="22"/>
          <w:szCs w:val="22"/>
        </w:rPr>
        <w:t>.</w:t>
      </w:r>
    </w:p>
    <w:p w14:paraId="115AE0A3" w14:textId="59A5A9D2" w:rsidR="00BE4843" w:rsidRPr="0036269B" w:rsidRDefault="00A90F9B" w:rsidP="00447875">
      <w:pPr>
        <w:spacing w:line="360" w:lineRule="auto"/>
        <w:jc w:val="both"/>
        <w:rPr>
          <w:rFonts w:ascii="Palatino Linotype" w:eastAsia="Batang" w:hAnsi="Palatino Linotype" w:cs="Tahoma"/>
          <w:bCs/>
          <w:sz w:val="22"/>
          <w:szCs w:val="22"/>
        </w:rPr>
      </w:pPr>
      <w:r w:rsidRPr="0036269B">
        <w:rPr>
          <w:rFonts w:ascii="Palatino Linotype" w:eastAsia="Batang" w:hAnsi="Palatino Linotype" w:cs="Tahoma"/>
          <w:b/>
          <w:bCs/>
          <w:sz w:val="22"/>
          <w:szCs w:val="22"/>
        </w:rPr>
        <w:lastRenderedPageBreak/>
        <w:t xml:space="preserve">a) </w:t>
      </w:r>
      <w:r w:rsidR="00B31222" w:rsidRPr="0036269B">
        <w:rPr>
          <w:rFonts w:ascii="Palatino Linotype" w:eastAsia="Batang" w:hAnsi="Palatino Linotype" w:cs="Tahoma"/>
          <w:b/>
          <w:bCs/>
          <w:sz w:val="22"/>
          <w:szCs w:val="22"/>
        </w:rPr>
        <w:t xml:space="preserve">Turno del </w:t>
      </w:r>
      <w:r w:rsidR="00C459A9" w:rsidRPr="0036269B">
        <w:rPr>
          <w:rFonts w:ascii="Palatino Linotype" w:hAnsi="Palatino Linotype" w:cs="Tahoma"/>
          <w:b/>
          <w:sz w:val="22"/>
          <w:szCs w:val="22"/>
        </w:rPr>
        <w:t>Recurso de Revisión</w:t>
      </w:r>
      <w:r w:rsidRPr="0036269B">
        <w:rPr>
          <w:rFonts w:ascii="Palatino Linotype" w:eastAsia="Batang" w:hAnsi="Palatino Linotype" w:cs="Tahoma"/>
          <w:b/>
          <w:bCs/>
          <w:sz w:val="22"/>
          <w:szCs w:val="22"/>
        </w:rPr>
        <w:t>.</w:t>
      </w:r>
      <w:r w:rsidR="00AE489D" w:rsidRPr="0036269B">
        <w:rPr>
          <w:rFonts w:ascii="Palatino Linotype" w:eastAsia="Batang" w:hAnsi="Palatino Linotype" w:cs="Tahoma"/>
          <w:b/>
          <w:bCs/>
          <w:sz w:val="22"/>
          <w:szCs w:val="22"/>
        </w:rPr>
        <w:t xml:space="preserve"> </w:t>
      </w:r>
      <w:r w:rsidR="00BE4843" w:rsidRPr="0036269B">
        <w:rPr>
          <w:rFonts w:ascii="Palatino Linotype" w:eastAsia="Batang" w:hAnsi="Palatino Linotype" w:cs="Tahoma"/>
          <w:bCs/>
          <w:sz w:val="22"/>
          <w:szCs w:val="22"/>
        </w:rPr>
        <w:t xml:space="preserve">El </w:t>
      </w:r>
      <w:r w:rsidR="004E7B07" w:rsidRPr="0036269B">
        <w:rPr>
          <w:rFonts w:ascii="Palatino Linotype" w:eastAsia="Batang" w:hAnsi="Palatino Linotype" w:cs="Tahoma"/>
          <w:bCs/>
          <w:sz w:val="22"/>
          <w:szCs w:val="22"/>
        </w:rPr>
        <w:t>dieciocho de septiembre</w:t>
      </w:r>
      <w:r w:rsidR="0030032A" w:rsidRPr="0036269B">
        <w:rPr>
          <w:rFonts w:ascii="Palatino Linotype" w:eastAsia="Batang" w:hAnsi="Palatino Linotype" w:cs="Tahoma"/>
          <w:bCs/>
          <w:sz w:val="22"/>
          <w:szCs w:val="22"/>
        </w:rPr>
        <w:t xml:space="preserve"> de dos mil diecinueve</w:t>
      </w:r>
      <w:r w:rsidR="00BE4843" w:rsidRPr="0036269B">
        <w:rPr>
          <w:rFonts w:ascii="Palatino Linotype" w:eastAsia="Batang" w:hAnsi="Palatino Linotype" w:cs="Tahoma"/>
          <w:bCs/>
          <w:sz w:val="22"/>
          <w:szCs w:val="22"/>
        </w:rPr>
        <w:t xml:space="preserve">, el </w:t>
      </w:r>
      <w:r w:rsidR="00BE4843" w:rsidRPr="0036269B">
        <w:rPr>
          <w:rFonts w:ascii="Palatino Linotype" w:hAnsi="Palatino Linotype" w:cs="Tahoma"/>
          <w:sz w:val="22"/>
          <w:szCs w:val="22"/>
          <w:lang w:val="es-ES"/>
        </w:rPr>
        <w:t>Sistema de Acceso a la Información Mexiquense (SAIMEX),</w:t>
      </w:r>
      <w:r w:rsidR="00BE4843" w:rsidRPr="0036269B">
        <w:rPr>
          <w:rFonts w:ascii="Palatino Linotype" w:eastAsia="Batang" w:hAnsi="Palatino Linotype" w:cs="Tahoma"/>
          <w:bCs/>
          <w:sz w:val="22"/>
          <w:szCs w:val="22"/>
        </w:rPr>
        <w:t xml:space="preserve"> asignó el número de expediente </w:t>
      </w:r>
      <w:r w:rsidR="004E7B07" w:rsidRPr="0036269B">
        <w:rPr>
          <w:rFonts w:ascii="Palatino Linotype" w:eastAsia="Batang" w:hAnsi="Palatino Linotype" w:cs="Tahoma"/>
          <w:bCs/>
          <w:sz w:val="22"/>
          <w:szCs w:val="22"/>
        </w:rPr>
        <w:t>07441/INFOEM/IP/RR/2019</w:t>
      </w:r>
      <w:r w:rsidR="00BE4843" w:rsidRPr="0036269B">
        <w:rPr>
          <w:rFonts w:ascii="Palatino Linotype" w:eastAsia="Batang" w:hAnsi="Palatino Linotype" w:cs="Tahoma"/>
          <w:bCs/>
          <w:sz w:val="22"/>
          <w:szCs w:val="22"/>
        </w:rPr>
        <w:t>,</w:t>
      </w:r>
      <w:r w:rsidR="00AE489D" w:rsidRPr="0036269B">
        <w:rPr>
          <w:rFonts w:ascii="Palatino Linotype" w:eastAsia="Batang" w:hAnsi="Palatino Linotype" w:cs="Tahoma"/>
          <w:bCs/>
          <w:sz w:val="22"/>
          <w:szCs w:val="22"/>
        </w:rPr>
        <w:t xml:space="preserve"> </w:t>
      </w:r>
      <w:r w:rsidR="00BE4843" w:rsidRPr="0036269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66883FC" w14:textId="77777777" w:rsidR="00BE4843" w:rsidRPr="0036269B" w:rsidRDefault="00BE4843" w:rsidP="00447875">
      <w:pPr>
        <w:spacing w:line="360" w:lineRule="auto"/>
        <w:ind w:left="708"/>
        <w:jc w:val="both"/>
        <w:rPr>
          <w:rFonts w:ascii="Palatino Linotype" w:eastAsia="Batang" w:hAnsi="Palatino Linotype" w:cs="Tahoma"/>
          <w:bCs/>
          <w:sz w:val="22"/>
          <w:szCs w:val="22"/>
        </w:rPr>
      </w:pPr>
    </w:p>
    <w:p w14:paraId="529C5248" w14:textId="665151A9" w:rsidR="00B31222" w:rsidRPr="0036269B" w:rsidRDefault="00625DFB" w:rsidP="00447875">
      <w:pPr>
        <w:spacing w:line="360" w:lineRule="auto"/>
        <w:jc w:val="both"/>
        <w:rPr>
          <w:rFonts w:ascii="Palatino Linotype" w:hAnsi="Palatino Linotype" w:cs="Tahoma"/>
          <w:bCs/>
          <w:sz w:val="22"/>
          <w:szCs w:val="22"/>
        </w:rPr>
      </w:pPr>
      <w:r w:rsidRPr="0036269B">
        <w:rPr>
          <w:rFonts w:ascii="Palatino Linotype" w:eastAsia="Batang" w:hAnsi="Palatino Linotype" w:cs="Tahoma"/>
          <w:b/>
          <w:bCs/>
          <w:sz w:val="22"/>
          <w:szCs w:val="22"/>
        </w:rPr>
        <w:t>b</w:t>
      </w:r>
      <w:r w:rsidR="009F46DC" w:rsidRPr="0036269B">
        <w:rPr>
          <w:rFonts w:ascii="Palatino Linotype" w:eastAsia="Batang" w:hAnsi="Palatino Linotype" w:cs="Tahoma"/>
          <w:b/>
          <w:bCs/>
          <w:sz w:val="22"/>
          <w:szCs w:val="22"/>
        </w:rPr>
        <w:t xml:space="preserve">) </w:t>
      </w:r>
      <w:r w:rsidR="00B31222" w:rsidRPr="0036269B">
        <w:rPr>
          <w:rFonts w:ascii="Palatino Linotype" w:eastAsia="Batang" w:hAnsi="Palatino Linotype" w:cs="Tahoma"/>
          <w:b/>
          <w:bCs/>
          <w:sz w:val="22"/>
          <w:szCs w:val="22"/>
        </w:rPr>
        <w:t>Admisión del</w:t>
      </w:r>
      <w:r w:rsidR="00AE489D" w:rsidRPr="0036269B">
        <w:rPr>
          <w:rFonts w:ascii="Palatino Linotype" w:eastAsia="Batang" w:hAnsi="Palatino Linotype" w:cs="Tahoma"/>
          <w:b/>
          <w:bCs/>
          <w:sz w:val="22"/>
          <w:szCs w:val="22"/>
        </w:rPr>
        <w:t xml:space="preserve"> </w:t>
      </w:r>
      <w:r w:rsidR="00C459A9" w:rsidRPr="0036269B">
        <w:rPr>
          <w:rFonts w:ascii="Palatino Linotype" w:hAnsi="Palatino Linotype" w:cs="Tahoma"/>
          <w:b/>
          <w:sz w:val="22"/>
          <w:szCs w:val="22"/>
        </w:rPr>
        <w:t>Recurso de Revisión</w:t>
      </w:r>
      <w:r w:rsidR="00B31222" w:rsidRPr="0036269B">
        <w:rPr>
          <w:rFonts w:ascii="Palatino Linotype" w:eastAsia="Batang" w:hAnsi="Palatino Linotype" w:cs="Tahoma"/>
          <w:b/>
          <w:bCs/>
          <w:sz w:val="22"/>
          <w:szCs w:val="22"/>
          <w:lang w:val="es-ES_tradnl"/>
        </w:rPr>
        <w:t xml:space="preserve">. </w:t>
      </w:r>
      <w:r w:rsidR="00BE4843" w:rsidRPr="0036269B">
        <w:rPr>
          <w:rFonts w:ascii="Palatino Linotype" w:eastAsia="Batang" w:hAnsi="Palatino Linotype" w:cs="Tahoma"/>
          <w:bCs/>
          <w:sz w:val="22"/>
          <w:szCs w:val="22"/>
          <w:lang w:val="es-ES_tradnl"/>
        </w:rPr>
        <w:t xml:space="preserve">El </w:t>
      </w:r>
      <w:r w:rsidR="004E7B07" w:rsidRPr="0036269B">
        <w:rPr>
          <w:rFonts w:ascii="Palatino Linotype" w:eastAsia="Batang" w:hAnsi="Palatino Linotype" w:cs="Tahoma"/>
          <w:bCs/>
          <w:sz w:val="22"/>
          <w:szCs w:val="22"/>
          <w:lang w:val="es-ES_tradnl"/>
        </w:rPr>
        <w:t>veinticuatro de septiembre</w:t>
      </w:r>
      <w:r w:rsidR="0030032A" w:rsidRPr="0036269B">
        <w:rPr>
          <w:rFonts w:ascii="Palatino Linotype" w:eastAsia="Batang" w:hAnsi="Palatino Linotype" w:cs="Tahoma"/>
          <w:bCs/>
          <w:sz w:val="22"/>
          <w:szCs w:val="22"/>
          <w:lang w:val="es-ES_tradnl"/>
        </w:rPr>
        <w:t xml:space="preserve"> de dos mil diecinueve</w:t>
      </w:r>
      <w:r w:rsidR="00BE4843" w:rsidRPr="0036269B">
        <w:rPr>
          <w:rFonts w:ascii="Palatino Linotype" w:eastAsia="Batang" w:hAnsi="Palatino Linotype" w:cs="Tahoma"/>
          <w:bCs/>
          <w:sz w:val="22"/>
          <w:szCs w:val="22"/>
          <w:lang w:val="es-ES_tradnl"/>
        </w:rPr>
        <w:t>, se acordó la admisión del Recurs</w:t>
      </w:r>
      <w:r w:rsidR="000E7602" w:rsidRPr="0036269B">
        <w:rPr>
          <w:rFonts w:ascii="Palatino Linotype" w:eastAsia="Batang" w:hAnsi="Palatino Linotype" w:cs="Tahoma"/>
          <w:bCs/>
          <w:sz w:val="22"/>
          <w:szCs w:val="22"/>
          <w:lang w:val="es-ES_tradnl"/>
        </w:rPr>
        <w:t>o de Revisión interpuesto por el</w:t>
      </w:r>
      <w:r w:rsidR="00BE4843" w:rsidRPr="0036269B">
        <w:rPr>
          <w:rFonts w:ascii="Palatino Linotype" w:eastAsia="Batang" w:hAnsi="Palatino Linotype" w:cs="Tahoma"/>
          <w:bCs/>
          <w:sz w:val="22"/>
          <w:szCs w:val="22"/>
          <w:lang w:val="es-ES_tradnl"/>
        </w:rPr>
        <w:t xml:space="preserve"> Recurrente en contra del </w:t>
      </w:r>
      <w:r w:rsidR="00141895" w:rsidRPr="0036269B">
        <w:rPr>
          <w:rFonts w:ascii="Palatino Linotype" w:eastAsia="Batang" w:hAnsi="Palatino Linotype" w:cs="Tahoma"/>
          <w:bCs/>
          <w:sz w:val="22"/>
          <w:szCs w:val="22"/>
          <w:lang w:val="es-ES_tradnl"/>
        </w:rPr>
        <w:t>Sujeto Obligado</w:t>
      </w:r>
      <w:r w:rsidR="00BE4843" w:rsidRPr="0036269B">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20D7809" w14:textId="77777777" w:rsidR="0061115C" w:rsidRPr="0036269B" w:rsidRDefault="0061115C" w:rsidP="00447875">
      <w:pPr>
        <w:spacing w:line="360" w:lineRule="auto"/>
        <w:jc w:val="both"/>
        <w:rPr>
          <w:rFonts w:ascii="Palatino Linotype" w:hAnsi="Palatino Linotype" w:cs="Tahoma"/>
          <w:bCs/>
          <w:sz w:val="22"/>
          <w:szCs w:val="22"/>
        </w:rPr>
      </w:pPr>
    </w:p>
    <w:p w14:paraId="1B1D44BB" w14:textId="0254C7AE" w:rsidR="00B31222" w:rsidRPr="0036269B" w:rsidRDefault="004406CF" w:rsidP="00447875">
      <w:pPr>
        <w:spacing w:line="360" w:lineRule="auto"/>
        <w:jc w:val="both"/>
        <w:rPr>
          <w:rFonts w:ascii="Palatino Linotype" w:hAnsi="Palatino Linotype" w:cs="Tahoma"/>
          <w:b/>
          <w:sz w:val="22"/>
          <w:szCs w:val="22"/>
          <w:lang w:val="es-ES"/>
        </w:rPr>
      </w:pPr>
      <w:r w:rsidRPr="0036269B">
        <w:rPr>
          <w:rFonts w:ascii="Palatino Linotype" w:hAnsi="Palatino Linotype" w:cs="Tahoma"/>
          <w:b/>
          <w:sz w:val="22"/>
          <w:szCs w:val="22"/>
        </w:rPr>
        <w:t>c</w:t>
      </w:r>
      <w:r w:rsidR="00B31222" w:rsidRPr="0036269B">
        <w:rPr>
          <w:rFonts w:ascii="Palatino Linotype" w:hAnsi="Palatino Linotype" w:cs="Tahoma"/>
          <w:b/>
          <w:sz w:val="22"/>
          <w:szCs w:val="22"/>
        </w:rPr>
        <w:t>) Cierre de instrucción</w:t>
      </w:r>
      <w:r w:rsidR="008E5077" w:rsidRPr="0036269B">
        <w:rPr>
          <w:rFonts w:ascii="Palatino Linotype" w:hAnsi="Palatino Linotype" w:cs="Tahoma"/>
          <w:b/>
          <w:sz w:val="22"/>
          <w:szCs w:val="22"/>
        </w:rPr>
        <w:t>.</w:t>
      </w:r>
      <w:r w:rsidR="00B31222" w:rsidRPr="0036269B">
        <w:rPr>
          <w:rFonts w:ascii="Palatino Linotype" w:hAnsi="Palatino Linotype" w:cs="Tahoma"/>
          <w:sz w:val="22"/>
          <w:szCs w:val="22"/>
        </w:rPr>
        <w:t xml:space="preserve"> El </w:t>
      </w:r>
      <w:r w:rsidR="004E7B07" w:rsidRPr="0036269B">
        <w:rPr>
          <w:rFonts w:ascii="Palatino Linotype" w:hAnsi="Palatino Linotype" w:cs="Tahoma"/>
          <w:sz w:val="22"/>
          <w:szCs w:val="22"/>
        </w:rPr>
        <w:t>veintitrés de septiembre</w:t>
      </w:r>
      <w:r w:rsidR="00AF4C29" w:rsidRPr="0036269B">
        <w:rPr>
          <w:rFonts w:ascii="Palatino Linotype" w:hAnsi="Palatino Linotype" w:cs="Tahoma"/>
          <w:sz w:val="22"/>
          <w:szCs w:val="22"/>
        </w:rPr>
        <w:t xml:space="preserve"> de dos mil diecinueve</w:t>
      </w:r>
      <w:r w:rsidR="00B31222" w:rsidRPr="0036269B">
        <w:rPr>
          <w:rFonts w:ascii="Palatino Linotype" w:hAnsi="Palatino Linotype" w:cs="Tahoma"/>
          <w:sz w:val="22"/>
          <w:szCs w:val="22"/>
        </w:rPr>
        <w:t>, al no existir diligencias pendientes por desahogar, se emitió el acuerdo por medio del cual se declaró cerrada la instrucción</w:t>
      </w:r>
      <w:r w:rsidR="008839DA" w:rsidRPr="0036269B">
        <w:rPr>
          <w:rFonts w:ascii="Palatino Linotype" w:hAnsi="Palatino Linotype" w:cs="Tahoma"/>
          <w:sz w:val="22"/>
          <w:szCs w:val="22"/>
        </w:rPr>
        <w:t xml:space="preserve"> y se determinó</w:t>
      </w:r>
      <w:r w:rsidR="00CF43D5" w:rsidRPr="0036269B">
        <w:rPr>
          <w:rFonts w:ascii="Palatino Linotype" w:hAnsi="Palatino Linotype" w:cs="Tahoma"/>
          <w:sz w:val="22"/>
          <w:szCs w:val="22"/>
        </w:rPr>
        <w:t xml:space="preserve"> </w:t>
      </w:r>
      <w:r w:rsidR="008839DA" w:rsidRPr="0036269B">
        <w:rPr>
          <w:rFonts w:ascii="Palatino Linotype" w:hAnsi="Palatino Linotype" w:cs="Tahoma"/>
          <w:sz w:val="22"/>
          <w:szCs w:val="22"/>
        </w:rPr>
        <w:t xml:space="preserve">pasar </w:t>
      </w:r>
      <w:r w:rsidR="00B31222" w:rsidRPr="0036269B">
        <w:rPr>
          <w:rFonts w:ascii="Palatino Linotype" w:hAnsi="Palatino Linotype" w:cs="Tahoma"/>
          <w:sz w:val="22"/>
          <w:szCs w:val="22"/>
        </w:rPr>
        <w:t>el expediente a resolución, en términos de lo dispuesto en los artículos 1</w:t>
      </w:r>
      <w:r w:rsidR="0048519E" w:rsidRPr="0036269B">
        <w:rPr>
          <w:rFonts w:ascii="Palatino Linotype" w:hAnsi="Palatino Linotype" w:cs="Tahoma"/>
          <w:sz w:val="22"/>
          <w:szCs w:val="22"/>
        </w:rPr>
        <w:t>85</w:t>
      </w:r>
      <w:r w:rsidR="00B31222" w:rsidRPr="0036269B">
        <w:rPr>
          <w:rFonts w:ascii="Palatino Linotype" w:hAnsi="Palatino Linotype" w:cs="Tahoma"/>
          <w:sz w:val="22"/>
          <w:szCs w:val="22"/>
        </w:rPr>
        <w:t xml:space="preserve">, fracciones VI y VIII de la Ley </w:t>
      </w:r>
      <w:r w:rsidR="0048519E" w:rsidRPr="0036269B">
        <w:rPr>
          <w:rFonts w:ascii="Palatino Linotype" w:hAnsi="Palatino Linotype" w:cs="Tahoma"/>
          <w:sz w:val="22"/>
          <w:szCs w:val="22"/>
        </w:rPr>
        <w:t>de Transparencia y Acceso a la Información Pública del Estado de México y Municipios</w:t>
      </w:r>
      <w:r w:rsidR="00B31222" w:rsidRPr="0036269B">
        <w:rPr>
          <w:rFonts w:ascii="Palatino Linotype" w:hAnsi="Palatino Linotype" w:cs="Tahoma"/>
          <w:sz w:val="22"/>
          <w:szCs w:val="22"/>
        </w:rPr>
        <w:t xml:space="preserve">, mismo que fue notificado a las partes </w:t>
      </w:r>
      <w:r w:rsidR="0048519E" w:rsidRPr="0036269B">
        <w:rPr>
          <w:rFonts w:ascii="Palatino Linotype" w:hAnsi="Palatino Linotype" w:cs="Tahoma"/>
          <w:sz w:val="22"/>
          <w:szCs w:val="22"/>
        </w:rPr>
        <w:t xml:space="preserve">el mismo día, a través del </w:t>
      </w:r>
      <w:r w:rsidR="000313A7" w:rsidRPr="0036269B">
        <w:rPr>
          <w:rFonts w:ascii="Palatino Linotype" w:hAnsi="Palatino Linotype" w:cs="Tahoma"/>
          <w:sz w:val="22"/>
          <w:szCs w:val="22"/>
          <w:lang w:val="es-ES"/>
        </w:rPr>
        <w:t>Sistema de Acceso a la Información Mexiquense (SAIMEX)</w:t>
      </w:r>
      <w:r w:rsidR="006A026A" w:rsidRPr="0036269B">
        <w:rPr>
          <w:rFonts w:ascii="Palatino Linotype" w:hAnsi="Palatino Linotype" w:cs="Tahoma"/>
          <w:sz w:val="22"/>
          <w:szCs w:val="22"/>
        </w:rPr>
        <w:t>.</w:t>
      </w:r>
      <w:r w:rsidR="009504FE" w:rsidRPr="0036269B">
        <w:rPr>
          <w:rFonts w:ascii="Palatino Linotype" w:hAnsi="Palatino Linotype" w:cs="Tahoma"/>
          <w:sz w:val="22"/>
          <w:szCs w:val="22"/>
        </w:rPr>
        <w:t xml:space="preserve"> </w:t>
      </w:r>
      <w:r w:rsidR="009504FE" w:rsidRPr="0036269B">
        <w:rPr>
          <w:rFonts w:ascii="Palatino Linotype" w:hAnsi="Palatino Linotype" w:cs="Tahoma"/>
          <w:b/>
          <w:sz w:val="22"/>
          <w:szCs w:val="22"/>
        </w:rPr>
        <w:t>Cabe señalar que las partes fueron omisas en emitir manifestaciones o alegatos.</w:t>
      </w:r>
    </w:p>
    <w:p w14:paraId="4CE28BA4" w14:textId="77777777" w:rsidR="00B31222" w:rsidRPr="0036269B" w:rsidRDefault="00B31222" w:rsidP="00447875">
      <w:pPr>
        <w:spacing w:line="360" w:lineRule="auto"/>
        <w:jc w:val="both"/>
        <w:rPr>
          <w:rFonts w:ascii="Palatino Linotype" w:hAnsi="Palatino Linotype" w:cs="Tahoma"/>
          <w:b/>
          <w:sz w:val="22"/>
          <w:szCs w:val="22"/>
        </w:rPr>
      </w:pPr>
    </w:p>
    <w:p w14:paraId="6218331B" w14:textId="76583E38" w:rsidR="00005E7A" w:rsidRDefault="00005E7A" w:rsidP="00005E7A">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d)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14:paraId="556D88AB" w14:textId="77777777" w:rsidR="00005E7A" w:rsidRDefault="00005E7A" w:rsidP="00005E7A">
      <w:pPr>
        <w:autoSpaceDE w:val="0"/>
        <w:autoSpaceDN w:val="0"/>
        <w:adjustRightInd w:val="0"/>
        <w:spacing w:line="360" w:lineRule="auto"/>
        <w:jc w:val="both"/>
        <w:rPr>
          <w:rFonts w:ascii="Palatino Linotype" w:hAnsi="Palatino Linotype" w:cs="Tahoma"/>
          <w:b/>
          <w:sz w:val="22"/>
          <w:szCs w:val="22"/>
        </w:rPr>
      </w:pPr>
    </w:p>
    <w:p w14:paraId="6620FD9B" w14:textId="77777777" w:rsidR="00005E7A" w:rsidRDefault="00005E7A" w:rsidP="00005E7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w:t>
      </w:r>
      <w:r>
        <w:rPr>
          <w:rFonts w:ascii="Palatino Linotype" w:hAnsi="Palatino Linotype" w:cs="Tahoma"/>
          <w:sz w:val="22"/>
          <w:szCs w:val="22"/>
        </w:rPr>
        <w:lastRenderedPageBreak/>
        <w:t xml:space="preserve">de México y Municipios, en la Cuadragésima Cuarta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al Comisionado </w:t>
      </w:r>
      <w:r w:rsidRPr="00C11B49">
        <w:rPr>
          <w:rFonts w:ascii="Palatino Linotype" w:hAnsi="Palatino Linotype" w:cs="Tahoma"/>
          <w:sz w:val="22"/>
          <w:szCs w:val="22"/>
        </w:rPr>
        <w:t>José Guadalupe Luna Hernández</w:t>
      </w:r>
      <w:r>
        <w:rPr>
          <w:rFonts w:ascii="Palatino Linotype" w:hAnsi="Palatino Linotype" w:cs="Tahoma"/>
          <w:sz w:val="22"/>
          <w:szCs w:val="22"/>
        </w:rPr>
        <w:t>.</w:t>
      </w:r>
    </w:p>
    <w:p w14:paraId="1AAE1C52" w14:textId="77777777" w:rsidR="00005E7A" w:rsidRPr="00FD61A8" w:rsidRDefault="00005E7A" w:rsidP="00005E7A">
      <w:pPr>
        <w:spacing w:line="360" w:lineRule="auto"/>
        <w:jc w:val="both"/>
        <w:rPr>
          <w:rFonts w:ascii="Palatino Linotype" w:hAnsi="Palatino Linotype" w:cs="Tahoma"/>
          <w:sz w:val="22"/>
          <w:szCs w:val="24"/>
        </w:rPr>
      </w:pPr>
    </w:p>
    <w:p w14:paraId="248136AE" w14:textId="77777777" w:rsidR="00005E7A" w:rsidRDefault="00005E7A" w:rsidP="00005E7A">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CB5E029" w14:textId="77777777" w:rsidR="00A56F39" w:rsidRPr="0036269B" w:rsidRDefault="00A56F39" w:rsidP="00447875">
      <w:pPr>
        <w:spacing w:line="360" w:lineRule="auto"/>
        <w:jc w:val="center"/>
        <w:rPr>
          <w:rFonts w:ascii="Palatino Linotype" w:hAnsi="Palatino Linotype" w:cs="Tahoma"/>
          <w:b/>
          <w:sz w:val="22"/>
          <w:szCs w:val="22"/>
        </w:rPr>
      </w:pPr>
    </w:p>
    <w:p w14:paraId="48656088" w14:textId="77777777" w:rsidR="004F2D88" w:rsidRPr="0036269B" w:rsidRDefault="009A620E" w:rsidP="00447875">
      <w:pPr>
        <w:spacing w:line="360" w:lineRule="auto"/>
        <w:jc w:val="center"/>
        <w:rPr>
          <w:rFonts w:ascii="Palatino Linotype" w:hAnsi="Palatino Linotype" w:cs="Tahoma"/>
          <w:b/>
          <w:sz w:val="22"/>
          <w:szCs w:val="22"/>
          <w:lang w:val="es-ES"/>
        </w:rPr>
      </w:pPr>
      <w:r w:rsidRPr="0036269B">
        <w:rPr>
          <w:rFonts w:ascii="Palatino Linotype" w:hAnsi="Palatino Linotype" w:cs="Tahoma"/>
          <w:b/>
          <w:sz w:val="22"/>
          <w:szCs w:val="22"/>
          <w:lang w:val="es-ES"/>
        </w:rPr>
        <w:t>CONSIDERANDOS</w:t>
      </w:r>
      <w:r w:rsidR="004F2D88" w:rsidRPr="0036269B">
        <w:rPr>
          <w:rFonts w:ascii="Palatino Linotype" w:hAnsi="Palatino Linotype" w:cs="Tahoma"/>
          <w:b/>
          <w:sz w:val="22"/>
          <w:szCs w:val="22"/>
          <w:lang w:val="es-ES"/>
        </w:rPr>
        <w:t>:</w:t>
      </w:r>
    </w:p>
    <w:p w14:paraId="743520DD" w14:textId="77777777" w:rsidR="004F2D88" w:rsidRPr="0036269B" w:rsidRDefault="004F2D88" w:rsidP="00447875">
      <w:pPr>
        <w:spacing w:line="360" w:lineRule="auto"/>
        <w:rPr>
          <w:rFonts w:ascii="Palatino Linotype" w:hAnsi="Palatino Linotype" w:cs="Tahoma"/>
          <w:b/>
          <w:sz w:val="22"/>
          <w:szCs w:val="22"/>
          <w:lang w:val="es-ES"/>
        </w:rPr>
      </w:pPr>
    </w:p>
    <w:p w14:paraId="353AA7DC" w14:textId="77777777" w:rsidR="00B64641" w:rsidRPr="0036269B" w:rsidRDefault="00B64641" w:rsidP="00447875">
      <w:pPr>
        <w:autoSpaceDE w:val="0"/>
        <w:autoSpaceDN w:val="0"/>
        <w:adjustRightInd w:val="0"/>
        <w:spacing w:line="360" w:lineRule="auto"/>
        <w:jc w:val="both"/>
        <w:rPr>
          <w:rFonts w:ascii="Palatino Linotype" w:hAnsi="Palatino Linotype" w:cs="Tahoma"/>
          <w:b/>
          <w:sz w:val="22"/>
          <w:szCs w:val="22"/>
          <w:lang w:val="es-ES"/>
        </w:rPr>
      </w:pPr>
      <w:r w:rsidRPr="0036269B">
        <w:rPr>
          <w:rFonts w:ascii="Palatino Linotype" w:eastAsia="Calibri" w:hAnsi="Palatino Linotype" w:cs="Tahoma"/>
          <w:b/>
          <w:color w:val="000000"/>
          <w:sz w:val="22"/>
          <w:szCs w:val="22"/>
          <w:lang w:val="es-ES" w:eastAsia="es-MX"/>
        </w:rPr>
        <w:t>PRIMER</w:t>
      </w:r>
      <w:r w:rsidR="002241A6" w:rsidRPr="0036269B">
        <w:rPr>
          <w:rFonts w:ascii="Palatino Linotype" w:eastAsia="Calibri" w:hAnsi="Palatino Linotype" w:cs="Tahoma"/>
          <w:b/>
          <w:color w:val="000000"/>
          <w:sz w:val="22"/>
          <w:szCs w:val="22"/>
          <w:lang w:val="es-ES" w:eastAsia="es-MX"/>
        </w:rPr>
        <w:t>O</w:t>
      </w:r>
      <w:r w:rsidRPr="0036269B">
        <w:rPr>
          <w:rFonts w:ascii="Palatino Linotype" w:eastAsia="Calibri" w:hAnsi="Palatino Linotype" w:cs="Tahoma"/>
          <w:color w:val="000000"/>
          <w:sz w:val="22"/>
          <w:szCs w:val="22"/>
          <w:lang w:val="es-ES" w:eastAsia="es-MX"/>
        </w:rPr>
        <w:t xml:space="preserve">. </w:t>
      </w:r>
      <w:r w:rsidRPr="0036269B">
        <w:rPr>
          <w:rFonts w:ascii="Palatino Linotype" w:hAnsi="Palatino Linotype" w:cs="Tahoma"/>
          <w:b/>
          <w:sz w:val="22"/>
          <w:szCs w:val="22"/>
          <w:lang w:val="es-ES"/>
        </w:rPr>
        <w:t>Competencia.</w:t>
      </w:r>
    </w:p>
    <w:p w14:paraId="26467A37" w14:textId="77777777" w:rsidR="00B727C5" w:rsidRPr="0036269B" w:rsidRDefault="00B727C5" w:rsidP="00447875">
      <w:pPr>
        <w:autoSpaceDE w:val="0"/>
        <w:autoSpaceDN w:val="0"/>
        <w:adjustRightInd w:val="0"/>
        <w:spacing w:line="360" w:lineRule="auto"/>
        <w:jc w:val="both"/>
        <w:rPr>
          <w:rFonts w:ascii="Palatino Linotype" w:hAnsi="Palatino Linotype" w:cs="Tahoma"/>
          <w:sz w:val="22"/>
          <w:szCs w:val="22"/>
          <w:lang w:val="es-ES"/>
        </w:rPr>
      </w:pPr>
    </w:p>
    <w:p w14:paraId="78CB5AE8" w14:textId="0ED9A775" w:rsidR="00CD1770" w:rsidRPr="0036269B" w:rsidRDefault="00CD1770" w:rsidP="00447875">
      <w:pPr>
        <w:spacing w:line="360" w:lineRule="auto"/>
        <w:jc w:val="both"/>
        <w:rPr>
          <w:rFonts w:ascii="Palatino Linotype" w:hAnsi="Palatino Linotype" w:cs="Tahoma"/>
          <w:sz w:val="22"/>
          <w:szCs w:val="22"/>
          <w:shd w:val="clear" w:color="auto" w:fill="FFFFFF"/>
        </w:rPr>
      </w:pPr>
      <w:r w:rsidRPr="0036269B">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9504FE" w:rsidRPr="0036269B">
        <w:rPr>
          <w:rFonts w:ascii="Palatino Linotype" w:hAnsi="Palatino Linotype" w:cs="Tahoma"/>
          <w:sz w:val="22"/>
          <w:szCs w:val="22"/>
          <w:shd w:val="clear" w:color="auto" w:fill="FFFFFF"/>
        </w:rPr>
        <w:t xml:space="preserve"> segundo, vigésimo tercero</w:t>
      </w:r>
      <w:r w:rsidRPr="0036269B">
        <w:rPr>
          <w:rFonts w:ascii="Palatino Linotype" w:hAnsi="Palatino Linotype" w:cs="Tahoma"/>
          <w:sz w:val="22"/>
          <w:szCs w:val="22"/>
          <w:shd w:val="clear" w:color="auto" w:fill="FFFFFF"/>
        </w:rPr>
        <w:t xml:space="preserve"> y vigésimo </w:t>
      </w:r>
      <w:r w:rsidR="009504FE" w:rsidRPr="0036269B">
        <w:rPr>
          <w:rFonts w:ascii="Palatino Linotype" w:hAnsi="Palatino Linotype" w:cs="Tahoma"/>
          <w:sz w:val="22"/>
          <w:szCs w:val="22"/>
          <w:shd w:val="clear" w:color="auto" w:fill="FFFFFF"/>
        </w:rPr>
        <w:t>cuarto</w:t>
      </w:r>
      <w:r w:rsidRPr="0036269B">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6269B">
        <w:rPr>
          <w:rStyle w:val="apple-converted-space"/>
          <w:rFonts w:ascii="Palatino Linotype" w:hAnsi="Palatino Linotype" w:cs="Tahoma"/>
          <w:sz w:val="22"/>
          <w:szCs w:val="22"/>
          <w:shd w:val="clear" w:color="auto" w:fill="FFFFFF"/>
        </w:rPr>
        <w:t xml:space="preserve"> 7°, </w:t>
      </w:r>
      <w:r w:rsidRPr="0036269B">
        <w:rPr>
          <w:rFonts w:ascii="Palatino Linotype" w:hAnsi="Palatino Linotype" w:cs="Tahoma"/>
          <w:sz w:val="22"/>
          <w:szCs w:val="22"/>
        </w:rPr>
        <w:t xml:space="preserve">9°, fracciones I y XXIV y 11 </w:t>
      </w:r>
      <w:r w:rsidRPr="0036269B">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C6B68B3" w14:textId="77777777" w:rsidR="00B727C5" w:rsidRPr="0036269B" w:rsidRDefault="00B727C5" w:rsidP="00447875">
      <w:pPr>
        <w:spacing w:line="360" w:lineRule="auto"/>
        <w:jc w:val="both"/>
        <w:rPr>
          <w:rFonts w:ascii="Palatino Linotype" w:eastAsia="Calibri" w:hAnsi="Palatino Linotype" w:cs="Tahoma"/>
          <w:bCs/>
          <w:color w:val="000000"/>
          <w:sz w:val="22"/>
          <w:szCs w:val="22"/>
          <w:lang w:val="es-ES" w:eastAsia="es-ES_tradnl"/>
        </w:rPr>
      </w:pPr>
    </w:p>
    <w:p w14:paraId="2F9C5C97" w14:textId="77777777" w:rsidR="00436FD3" w:rsidRPr="0036269B" w:rsidRDefault="004F2D88" w:rsidP="00447875">
      <w:pPr>
        <w:autoSpaceDE w:val="0"/>
        <w:autoSpaceDN w:val="0"/>
        <w:adjustRightInd w:val="0"/>
        <w:spacing w:line="360" w:lineRule="auto"/>
        <w:jc w:val="both"/>
        <w:rPr>
          <w:rFonts w:ascii="Palatino Linotype" w:hAnsi="Palatino Linotype" w:cs="Tahoma"/>
          <w:sz w:val="22"/>
          <w:szCs w:val="22"/>
          <w:lang w:val="es-ES"/>
        </w:rPr>
      </w:pPr>
      <w:r w:rsidRPr="0036269B">
        <w:rPr>
          <w:rFonts w:ascii="Palatino Linotype" w:eastAsia="Calibri" w:hAnsi="Palatino Linotype" w:cs="Tahoma"/>
          <w:b/>
          <w:color w:val="000000"/>
          <w:sz w:val="22"/>
          <w:szCs w:val="22"/>
          <w:lang w:val="es-ES" w:eastAsia="es-MX"/>
        </w:rPr>
        <w:t>SEGUND</w:t>
      </w:r>
      <w:r w:rsidR="002241A6" w:rsidRPr="0036269B">
        <w:rPr>
          <w:rFonts w:ascii="Palatino Linotype" w:eastAsia="Calibri" w:hAnsi="Palatino Linotype" w:cs="Tahoma"/>
          <w:b/>
          <w:color w:val="000000"/>
          <w:sz w:val="22"/>
          <w:szCs w:val="22"/>
          <w:lang w:val="es-ES" w:eastAsia="es-MX"/>
        </w:rPr>
        <w:t>O</w:t>
      </w:r>
      <w:r w:rsidRPr="0036269B">
        <w:rPr>
          <w:rFonts w:ascii="Palatino Linotype" w:eastAsia="Calibri" w:hAnsi="Palatino Linotype" w:cs="Tahoma"/>
          <w:color w:val="000000"/>
          <w:sz w:val="22"/>
          <w:szCs w:val="22"/>
          <w:lang w:val="es-ES" w:eastAsia="es-MX"/>
        </w:rPr>
        <w:t xml:space="preserve">. </w:t>
      </w:r>
      <w:r w:rsidRPr="0036269B">
        <w:rPr>
          <w:rFonts w:ascii="Palatino Linotype" w:hAnsi="Palatino Linotype" w:cs="Tahoma"/>
          <w:b/>
          <w:sz w:val="22"/>
          <w:szCs w:val="22"/>
          <w:lang w:val="es-ES"/>
        </w:rPr>
        <w:t>Metodología de estudio.</w:t>
      </w:r>
    </w:p>
    <w:p w14:paraId="1C98E439" w14:textId="77777777" w:rsidR="00303CAD" w:rsidRPr="0036269B" w:rsidRDefault="00303CAD" w:rsidP="00447875">
      <w:pPr>
        <w:autoSpaceDE w:val="0"/>
        <w:autoSpaceDN w:val="0"/>
        <w:adjustRightInd w:val="0"/>
        <w:spacing w:line="360" w:lineRule="auto"/>
        <w:jc w:val="both"/>
        <w:rPr>
          <w:rFonts w:ascii="Palatino Linotype" w:hAnsi="Palatino Linotype" w:cs="Tahoma"/>
          <w:sz w:val="22"/>
          <w:szCs w:val="22"/>
          <w:lang w:val="es-ES"/>
        </w:rPr>
      </w:pPr>
    </w:p>
    <w:p w14:paraId="3078309B" w14:textId="77777777"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ED723E" w14:textId="77777777"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lang w:val="es-ES"/>
        </w:rPr>
        <w:t> </w:t>
      </w:r>
    </w:p>
    <w:p w14:paraId="69447662" w14:textId="299E1F02"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En el presente caso, </w:t>
      </w:r>
      <w:r w:rsidRPr="0036269B">
        <w:rPr>
          <w:rFonts w:ascii="Palatino Linotype" w:hAnsi="Palatino Linotype" w:cs="Tahoma"/>
          <w:b/>
          <w:bCs/>
          <w:sz w:val="22"/>
          <w:szCs w:val="22"/>
        </w:rPr>
        <w:t>no se actualiza ninguna de las causales de improcedencia</w:t>
      </w:r>
      <w:r w:rsidRPr="0036269B">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0E7602" w:rsidRPr="0036269B">
        <w:rPr>
          <w:rFonts w:ascii="Palatino Linotype" w:hAnsi="Palatino Linotype" w:cs="Tahoma"/>
          <w:sz w:val="22"/>
          <w:szCs w:val="22"/>
        </w:rPr>
        <w:t>el</w:t>
      </w:r>
      <w:r w:rsidRPr="0036269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27E80D8" w14:textId="77777777" w:rsidR="00A56F39" w:rsidRPr="0036269B" w:rsidRDefault="00A56F39" w:rsidP="00447875">
      <w:pPr>
        <w:spacing w:line="360" w:lineRule="auto"/>
        <w:jc w:val="both"/>
        <w:rPr>
          <w:rFonts w:ascii="Palatino Linotype" w:hAnsi="Palatino Linotype" w:cs="Tahoma"/>
          <w:sz w:val="22"/>
          <w:szCs w:val="22"/>
        </w:rPr>
      </w:pPr>
    </w:p>
    <w:p w14:paraId="4A219FE1" w14:textId="35B5E089" w:rsidR="00B32661" w:rsidRPr="0036269B" w:rsidRDefault="00B32661" w:rsidP="00447875">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rPr>
        <w:t xml:space="preserve">Asimismo, se actualizan las causales de procedencia del recurso de revisión señalada en el artículo 179, </w:t>
      </w:r>
      <w:r w:rsidR="009504FE" w:rsidRPr="0036269B">
        <w:rPr>
          <w:rFonts w:ascii="Palatino Linotype" w:hAnsi="Palatino Linotype" w:cs="Tahoma"/>
          <w:sz w:val="22"/>
          <w:szCs w:val="22"/>
        </w:rPr>
        <w:t>fracción II</w:t>
      </w:r>
      <w:r w:rsidRPr="0036269B">
        <w:rPr>
          <w:rFonts w:ascii="Palatino Linotype" w:hAnsi="Palatino Linotype" w:cs="Tahoma"/>
          <w:sz w:val="22"/>
          <w:szCs w:val="22"/>
        </w:rPr>
        <w:t xml:space="preserve">, de la Ley en cita, pues la parte Recurrente se inconformó </w:t>
      </w:r>
      <w:r w:rsidRPr="0036269B">
        <w:rPr>
          <w:rFonts w:ascii="Palatino Linotype" w:hAnsi="Palatino Linotype" w:cs="Tahoma"/>
          <w:sz w:val="22"/>
          <w:szCs w:val="22"/>
          <w:lang w:val="es-ES"/>
        </w:rPr>
        <w:t xml:space="preserve">con </w:t>
      </w:r>
      <w:r w:rsidR="002D5F0D" w:rsidRPr="0036269B">
        <w:rPr>
          <w:rFonts w:ascii="Palatino Linotype" w:hAnsi="Palatino Linotype" w:cs="Tahoma"/>
          <w:sz w:val="22"/>
          <w:szCs w:val="22"/>
          <w:lang w:val="es-ES"/>
        </w:rPr>
        <w:t xml:space="preserve">la </w:t>
      </w:r>
      <w:r w:rsidR="006933FB" w:rsidRPr="0036269B">
        <w:rPr>
          <w:rFonts w:ascii="Palatino Linotype" w:hAnsi="Palatino Linotype" w:cs="Tahoma"/>
          <w:sz w:val="22"/>
          <w:szCs w:val="22"/>
          <w:lang w:val="es-ES"/>
        </w:rPr>
        <w:t>clasificación de la información</w:t>
      </w:r>
      <w:r w:rsidRPr="0036269B">
        <w:rPr>
          <w:rFonts w:ascii="Palatino Linotype" w:hAnsi="Palatino Linotype" w:cs="Tahoma"/>
          <w:sz w:val="22"/>
          <w:szCs w:val="22"/>
          <w:lang w:val="es-ES"/>
        </w:rPr>
        <w:t>.</w:t>
      </w:r>
    </w:p>
    <w:p w14:paraId="03B446C7" w14:textId="77777777" w:rsidR="00DD533B" w:rsidRPr="0036269B" w:rsidRDefault="00DD533B" w:rsidP="00447875">
      <w:pPr>
        <w:spacing w:line="360" w:lineRule="auto"/>
        <w:jc w:val="both"/>
        <w:rPr>
          <w:rFonts w:ascii="Palatino Linotype" w:hAnsi="Palatino Linotype" w:cs="Tahoma"/>
          <w:sz w:val="22"/>
          <w:szCs w:val="22"/>
          <w:lang w:val="es-ES"/>
        </w:rPr>
      </w:pPr>
    </w:p>
    <w:p w14:paraId="0FA6D48D" w14:textId="3B108467"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b/>
          <w:bCs/>
          <w:sz w:val="22"/>
          <w:szCs w:val="22"/>
        </w:rPr>
        <w:t>Causales de sobreseimiento.</w:t>
      </w:r>
    </w:p>
    <w:p w14:paraId="0E34E357" w14:textId="77777777"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 </w:t>
      </w:r>
    </w:p>
    <w:p w14:paraId="1E024A56" w14:textId="77777777" w:rsidR="00A56F39" w:rsidRPr="0036269B" w:rsidRDefault="00A56F39"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Por ser de previo y especial pronunciamiento, este Instituto analiza si se actualiza alguna causal de sobreseimiento.</w:t>
      </w:r>
    </w:p>
    <w:p w14:paraId="58EA94E4" w14:textId="77777777" w:rsidR="00A56F39" w:rsidRPr="0036269B" w:rsidRDefault="00A56F39" w:rsidP="00447875">
      <w:pPr>
        <w:spacing w:line="360" w:lineRule="auto"/>
        <w:jc w:val="both"/>
        <w:rPr>
          <w:rFonts w:ascii="Palatino Linotype" w:hAnsi="Palatino Linotype" w:cs="Tahoma"/>
          <w:sz w:val="22"/>
          <w:szCs w:val="22"/>
        </w:rPr>
      </w:pPr>
    </w:p>
    <w:p w14:paraId="3A5ECBE4" w14:textId="77777777" w:rsidR="00B32661" w:rsidRPr="0036269B" w:rsidRDefault="00B32661"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1C0B43B" w14:textId="77777777" w:rsidR="00B32661" w:rsidRPr="0036269B" w:rsidRDefault="00B32661" w:rsidP="00447875">
      <w:pPr>
        <w:spacing w:line="360" w:lineRule="auto"/>
        <w:jc w:val="both"/>
        <w:rPr>
          <w:rFonts w:ascii="Palatino Linotype" w:hAnsi="Palatino Linotype" w:cs="Tahoma"/>
          <w:sz w:val="22"/>
          <w:szCs w:val="22"/>
        </w:rPr>
      </w:pPr>
    </w:p>
    <w:p w14:paraId="38CF236F" w14:textId="77777777" w:rsidR="00B32661" w:rsidRPr="0036269B" w:rsidRDefault="00B32661" w:rsidP="00447875">
      <w:pPr>
        <w:spacing w:line="360" w:lineRule="auto"/>
        <w:jc w:val="both"/>
        <w:rPr>
          <w:rFonts w:ascii="Palatino Linotype" w:hAnsi="Palatino Linotype" w:cs="Tahoma"/>
          <w:sz w:val="22"/>
          <w:szCs w:val="22"/>
        </w:rPr>
      </w:pPr>
      <w:r w:rsidRPr="0036269B">
        <w:rPr>
          <w:rFonts w:ascii="Palatino Linotype" w:hAnsi="Palatino Linotype" w:cs="Tahoma"/>
          <w:bCs/>
          <w:sz w:val="22"/>
          <w:szCs w:val="22"/>
        </w:rPr>
        <w:t xml:space="preserve">Por tales motivos, </w:t>
      </w:r>
      <w:r w:rsidRPr="0036269B">
        <w:rPr>
          <w:rFonts w:ascii="Palatino Linotype" w:hAnsi="Palatino Linotype" w:cs="Tahoma"/>
          <w:sz w:val="22"/>
          <w:szCs w:val="22"/>
        </w:rPr>
        <w:t xml:space="preserve">se considera procedente entrar al fondo del presente asunto. </w:t>
      </w:r>
    </w:p>
    <w:p w14:paraId="7D8F37A8" w14:textId="77777777" w:rsidR="004F2D88" w:rsidRPr="0036269B" w:rsidRDefault="004F2D88" w:rsidP="00447875">
      <w:pPr>
        <w:spacing w:line="360" w:lineRule="auto"/>
        <w:jc w:val="both"/>
        <w:rPr>
          <w:rFonts w:ascii="Palatino Linotype" w:hAnsi="Palatino Linotype" w:cs="Tahoma"/>
          <w:b/>
          <w:sz w:val="22"/>
          <w:szCs w:val="22"/>
          <w:lang w:val="es-ES"/>
        </w:rPr>
      </w:pPr>
    </w:p>
    <w:p w14:paraId="7A571C2B" w14:textId="77777777" w:rsidR="0025469C" w:rsidRPr="0036269B" w:rsidRDefault="00F02171" w:rsidP="00447875">
      <w:pPr>
        <w:tabs>
          <w:tab w:val="left" w:pos="4962"/>
        </w:tabs>
        <w:spacing w:line="360" w:lineRule="auto"/>
        <w:jc w:val="both"/>
        <w:rPr>
          <w:rFonts w:ascii="Palatino Linotype" w:eastAsia="Calibri" w:hAnsi="Palatino Linotype" w:cs="Tahoma"/>
          <w:b/>
          <w:iCs/>
          <w:sz w:val="22"/>
          <w:szCs w:val="22"/>
          <w:lang w:val="es-ES" w:eastAsia="es-ES_tradnl"/>
        </w:rPr>
      </w:pPr>
      <w:r w:rsidRPr="0036269B">
        <w:rPr>
          <w:rFonts w:ascii="Palatino Linotype" w:eastAsia="Calibri" w:hAnsi="Palatino Linotype" w:cs="Tahoma"/>
          <w:b/>
          <w:iCs/>
          <w:sz w:val="22"/>
          <w:szCs w:val="22"/>
          <w:lang w:val="es-ES" w:eastAsia="es-ES_tradnl"/>
        </w:rPr>
        <w:t>TERCER</w:t>
      </w:r>
      <w:r w:rsidR="002241A6" w:rsidRPr="0036269B">
        <w:rPr>
          <w:rFonts w:ascii="Palatino Linotype" w:eastAsia="Calibri" w:hAnsi="Palatino Linotype" w:cs="Tahoma"/>
          <w:b/>
          <w:iCs/>
          <w:sz w:val="22"/>
          <w:szCs w:val="22"/>
          <w:lang w:val="es-ES" w:eastAsia="es-ES_tradnl"/>
        </w:rPr>
        <w:t>O</w:t>
      </w:r>
      <w:r w:rsidRPr="0036269B">
        <w:rPr>
          <w:rFonts w:ascii="Palatino Linotype" w:eastAsia="Calibri" w:hAnsi="Palatino Linotype" w:cs="Tahoma"/>
          <w:b/>
          <w:iCs/>
          <w:sz w:val="22"/>
          <w:szCs w:val="22"/>
          <w:lang w:val="es-ES" w:eastAsia="es-ES_tradnl"/>
        </w:rPr>
        <w:t xml:space="preserve">. </w:t>
      </w:r>
      <w:r w:rsidR="0025469C" w:rsidRPr="0036269B">
        <w:rPr>
          <w:rFonts w:ascii="Palatino Linotype" w:eastAsia="Calibri" w:hAnsi="Palatino Linotype" w:cs="Tahoma"/>
          <w:b/>
          <w:iCs/>
          <w:sz w:val="22"/>
          <w:szCs w:val="22"/>
          <w:lang w:val="es-ES" w:eastAsia="es-ES_tradnl"/>
        </w:rPr>
        <w:t xml:space="preserve">Determinación </w:t>
      </w:r>
      <w:r w:rsidR="009617D3" w:rsidRPr="0036269B">
        <w:rPr>
          <w:rFonts w:ascii="Palatino Linotype" w:eastAsia="Calibri" w:hAnsi="Palatino Linotype" w:cs="Tahoma"/>
          <w:b/>
          <w:iCs/>
          <w:sz w:val="22"/>
          <w:szCs w:val="22"/>
          <w:lang w:val="es-ES" w:eastAsia="es-ES_tradnl"/>
        </w:rPr>
        <w:t xml:space="preserve">de la </w:t>
      </w:r>
      <w:r w:rsidR="00CF4012" w:rsidRPr="0036269B">
        <w:rPr>
          <w:rFonts w:ascii="Palatino Linotype" w:eastAsia="Calibri" w:hAnsi="Palatino Linotype" w:cs="Tahoma"/>
          <w:b/>
          <w:iCs/>
          <w:sz w:val="22"/>
          <w:szCs w:val="22"/>
          <w:lang w:val="es-ES" w:eastAsia="es-ES_tradnl"/>
        </w:rPr>
        <w:t>Controversia</w:t>
      </w:r>
      <w:r w:rsidRPr="0036269B">
        <w:rPr>
          <w:rFonts w:ascii="Palatino Linotype" w:eastAsia="Calibri" w:hAnsi="Palatino Linotype" w:cs="Tahoma"/>
          <w:b/>
          <w:iCs/>
          <w:sz w:val="22"/>
          <w:szCs w:val="22"/>
          <w:lang w:val="es-ES" w:eastAsia="es-ES_tradnl"/>
        </w:rPr>
        <w:t xml:space="preserve">. </w:t>
      </w:r>
    </w:p>
    <w:p w14:paraId="7AE08C70" w14:textId="77777777" w:rsidR="0025469C" w:rsidRPr="0036269B" w:rsidRDefault="0025469C" w:rsidP="00447875">
      <w:pPr>
        <w:tabs>
          <w:tab w:val="left" w:pos="4962"/>
        </w:tabs>
        <w:spacing w:line="360" w:lineRule="auto"/>
        <w:jc w:val="both"/>
        <w:rPr>
          <w:rFonts w:ascii="Palatino Linotype" w:eastAsia="Calibri" w:hAnsi="Palatino Linotype" w:cs="Tahoma"/>
          <w:b/>
          <w:iCs/>
          <w:sz w:val="22"/>
          <w:szCs w:val="22"/>
          <w:lang w:val="es-ES" w:eastAsia="es-ES_tradnl"/>
        </w:rPr>
      </w:pPr>
    </w:p>
    <w:p w14:paraId="13789768" w14:textId="77777777" w:rsidR="0091055D" w:rsidRPr="0036269B" w:rsidRDefault="00F02171" w:rsidP="00447875">
      <w:pPr>
        <w:tabs>
          <w:tab w:val="left" w:pos="4962"/>
        </w:tabs>
        <w:spacing w:line="360" w:lineRule="auto"/>
        <w:jc w:val="both"/>
        <w:rPr>
          <w:rFonts w:ascii="Palatino Linotype" w:eastAsia="Calibri" w:hAnsi="Palatino Linotype" w:cs="Tahoma"/>
          <w:iCs/>
          <w:sz w:val="22"/>
          <w:szCs w:val="22"/>
          <w:lang w:val="es-ES" w:eastAsia="es-ES_tradnl"/>
        </w:rPr>
      </w:pPr>
      <w:r w:rsidRPr="0036269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36269B">
        <w:rPr>
          <w:rFonts w:ascii="Palatino Linotype" w:eastAsia="Calibri" w:hAnsi="Palatino Linotype" w:cs="Tahoma"/>
          <w:iCs/>
          <w:sz w:val="22"/>
          <w:szCs w:val="22"/>
          <w:lang w:val="es-ES" w:eastAsia="es-ES_tradnl"/>
        </w:rPr>
        <w:t>lo siguiente:</w:t>
      </w:r>
    </w:p>
    <w:p w14:paraId="145527DB" w14:textId="77777777" w:rsidR="0091055D" w:rsidRPr="0036269B" w:rsidRDefault="0091055D" w:rsidP="00447875">
      <w:pPr>
        <w:tabs>
          <w:tab w:val="left" w:pos="4962"/>
        </w:tabs>
        <w:spacing w:line="360" w:lineRule="auto"/>
        <w:jc w:val="both"/>
        <w:rPr>
          <w:rFonts w:ascii="Palatino Linotype" w:eastAsia="Calibri" w:hAnsi="Palatino Linotype" w:cs="Tahoma"/>
          <w:iCs/>
          <w:sz w:val="22"/>
          <w:szCs w:val="22"/>
          <w:lang w:val="es-ES" w:eastAsia="es-ES_tradnl"/>
        </w:rPr>
      </w:pPr>
    </w:p>
    <w:p w14:paraId="38110D57" w14:textId="14DED2EE" w:rsidR="00A759BA" w:rsidRPr="0036269B" w:rsidRDefault="00B32661" w:rsidP="004E7B07">
      <w:pPr>
        <w:tabs>
          <w:tab w:val="left" w:pos="4962"/>
        </w:tabs>
        <w:spacing w:line="360" w:lineRule="auto"/>
        <w:jc w:val="both"/>
        <w:rPr>
          <w:rFonts w:ascii="Palatino Linotype" w:eastAsia="Calibri" w:hAnsi="Palatino Linotype" w:cs="Tahoma"/>
          <w:iCs/>
          <w:sz w:val="22"/>
          <w:szCs w:val="22"/>
          <w:lang w:val="es-ES" w:eastAsia="es-ES_tradnl"/>
        </w:rPr>
      </w:pPr>
      <w:r w:rsidRPr="0036269B">
        <w:rPr>
          <w:rFonts w:ascii="Palatino Linotype" w:eastAsia="Calibri" w:hAnsi="Palatino Linotype" w:cs="Tahoma"/>
          <w:iCs/>
          <w:sz w:val="22"/>
          <w:szCs w:val="22"/>
          <w:lang w:val="es-ES" w:eastAsia="es-ES_tradnl"/>
        </w:rPr>
        <w:t>El</w:t>
      </w:r>
      <w:r w:rsidR="00057250" w:rsidRPr="0036269B">
        <w:rPr>
          <w:rFonts w:ascii="Palatino Linotype" w:eastAsia="Calibri" w:hAnsi="Palatino Linotype" w:cs="Tahoma"/>
          <w:iCs/>
          <w:sz w:val="22"/>
          <w:szCs w:val="22"/>
          <w:lang w:val="es-ES" w:eastAsia="es-ES_tradnl"/>
        </w:rPr>
        <w:t xml:space="preserve"> P</w:t>
      </w:r>
      <w:r w:rsidR="0092073B" w:rsidRPr="0036269B">
        <w:rPr>
          <w:rFonts w:ascii="Palatino Linotype" w:eastAsia="Calibri" w:hAnsi="Palatino Linotype" w:cs="Tahoma"/>
          <w:iCs/>
          <w:sz w:val="22"/>
          <w:szCs w:val="22"/>
          <w:lang w:val="es-ES" w:eastAsia="es-ES_tradnl"/>
        </w:rPr>
        <w:t>articular, solicitó</w:t>
      </w:r>
      <w:r w:rsidR="00017F51" w:rsidRPr="0036269B">
        <w:rPr>
          <w:rFonts w:ascii="Palatino Linotype" w:eastAsia="Calibri" w:hAnsi="Palatino Linotype" w:cs="Tahoma"/>
          <w:iCs/>
          <w:sz w:val="22"/>
          <w:szCs w:val="22"/>
          <w:lang w:val="es-ES" w:eastAsia="es-ES_tradnl"/>
        </w:rPr>
        <w:t xml:space="preserve">, </w:t>
      </w:r>
      <w:r w:rsidR="004E7B07" w:rsidRPr="0036269B">
        <w:rPr>
          <w:rFonts w:ascii="Palatino Linotype" w:eastAsia="Calibri" w:hAnsi="Palatino Linotype" w:cs="Tahoma"/>
          <w:iCs/>
          <w:sz w:val="22"/>
          <w:szCs w:val="22"/>
          <w:lang w:val="es-ES" w:eastAsia="es-ES_tradnl"/>
        </w:rPr>
        <w:t xml:space="preserve">el estatuto orgánico del Ayuntamiento de </w:t>
      </w:r>
      <w:proofErr w:type="spellStart"/>
      <w:r w:rsidR="004E7B07" w:rsidRPr="0036269B">
        <w:rPr>
          <w:rFonts w:ascii="Palatino Linotype" w:eastAsia="Calibri" w:hAnsi="Palatino Linotype" w:cs="Tahoma"/>
          <w:iCs/>
          <w:sz w:val="22"/>
          <w:szCs w:val="22"/>
          <w:lang w:val="es-ES" w:eastAsia="es-ES_tradnl"/>
        </w:rPr>
        <w:t>Soyaniquilpan</w:t>
      </w:r>
      <w:proofErr w:type="spellEnd"/>
      <w:r w:rsidR="004E7B07" w:rsidRPr="0036269B">
        <w:rPr>
          <w:rFonts w:ascii="Palatino Linotype" w:eastAsia="Calibri" w:hAnsi="Palatino Linotype" w:cs="Tahoma"/>
          <w:iCs/>
          <w:sz w:val="22"/>
          <w:szCs w:val="22"/>
          <w:lang w:val="es-ES" w:eastAsia="es-ES_tradnl"/>
        </w:rPr>
        <w:t xml:space="preserve"> de Juárez.</w:t>
      </w:r>
    </w:p>
    <w:p w14:paraId="13B627E1" w14:textId="77777777" w:rsidR="004E7B07" w:rsidRPr="0036269B" w:rsidRDefault="004E7B07" w:rsidP="004E7B07">
      <w:pPr>
        <w:tabs>
          <w:tab w:val="left" w:pos="4962"/>
        </w:tabs>
        <w:spacing w:line="360" w:lineRule="auto"/>
        <w:jc w:val="both"/>
        <w:rPr>
          <w:rFonts w:ascii="Palatino Linotype" w:eastAsia="Calibri" w:hAnsi="Palatino Linotype" w:cs="Tahoma"/>
          <w:iCs/>
          <w:szCs w:val="22"/>
          <w:lang w:val="es-ES" w:eastAsia="es-ES_tradnl"/>
        </w:rPr>
      </w:pPr>
    </w:p>
    <w:p w14:paraId="3D705E22" w14:textId="52E2D934" w:rsidR="004E7B07" w:rsidRPr="0036269B" w:rsidRDefault="004E7B07" w:rsidP="00447875">
      <w:pPr>
        <w:spacing w:line="360" w:lineRule="auto"/>
        <w:jc w:val="both"/>
        <w:rPr>
          <w:rFonts w:ascii="Palatino Linotype" w:eastAsia="Calibri" w:hAnsi="Palatino Linotype" w:cs="Tahoma"/>
          <w:iCs/>
          <w:sz w:val="22"/>
          <w:szCs w:val="22"/>
          <w:lang w:val="es-ES" w:eastAsia="es-ES_tradnl"/>
        </w:rPr>
      </w:pPr>
      <w:r w:rsidRPr="0036269B">
        <w:rPr>
          <w:rFonts w:ascii="Palatino Linotype" w:eastAsia="Calibri" w:hAnsi="Palatino Linotype" w:cs="Tahoma"/>
          <w:iCs/>
          <w:sz w:val="22"/>
          <w:szCs w:val="22"/>
          <w:lang w:val="es-ES" w:eastAsia="es-ES_tradnl"/>
        </w:rPr>
        <w:t>El Sujeto Obligado</w:t>
      </w:r>
      <w:r w:rsidR="002E3CA1" w:rsidRPr="0036269B">
        <w:rPr>
          <w:rFonts w:ascii="Palatino Linotype" w:eastAsia="Calibri" w:hAnsi="Palatino Linotype" w:cs="Tahoma"/>
          <w:iCs/>
          <w:sz w:val="22"/>
          <w:szCs w:val="22"/>
          <w:lang w:val="es-ES" w:eastAsia="es-ES_tradnl"/>
        </w:rPr>
        <w:t xml:space="preserve"> en fecha veintinueve de agosto de dos mil diecinueve</w:t>
      </w:r>
      <w:r w:rsidRPr="0036269B">
        <w:rPr>
          <w:rFonts w:ascii="Palatino Linotype" w:eastAsia="Calibri" w:hAnsi="Palatino Linotype" w:cs="Tahoma"/>
          <w:iCs/>
          <w:sz w:val="22"/>
          <w:szCs w:val="22"/>
          <w:lang w:val="es-ES" w:eastAsia="es-ES_tradnl"/>
        </w:rPr>
        <w:t xml:space="preserve"> notifico una Solicitud de Aclaración respecto de la solicitud del recurrente, manifestando que no estipuló con precisión el área o dependencia a la que se refiere, así mismo le notificó que en caso de que no se desahogara el requerimiento señalado dentro del plazo de diez días hábiles, se tendría por no presentada la solicitud de información. </w:t>
      </w:r>
    </w:p>
    <w:p w14:paraId="2D78E4D5" w14:textId="4A0B59E4" w:rsidR="004E7B07" w:rsidRPr="0036269B" w:rsidRDefault="004E7B07" w:rsidP="00447875">
      <w:pPr>
        <w:spacing w:line="360" w:lineRule="auto"/>
        <w:jc w:val="both"/>
        <w:rPr>
          <w:rFonts w:ascii="Palatino Linotype" w:eastAsia="Calibri" w:hAnsi="Palatino Linotype" w:cs="Tahoma"/>
          <w:iCs/>
          <w:sz w:val="22"/>
          <w:szCs w:val="22"/>
          <w:lang w:val="es-ES" w:eastAsia="es-ES_tradnl"/>
        </w:rPr>
      </w:pPr>
      <w:r w:rsidRPr="0036269B">
        <w:rPr>
          <w:rFonts w:ascii="Palatino Linotype" w:eastAsia="Calibri" w:hAnsi="Palatino Linotype" w:cs="Tahoma"/>
          <w:iCs/>
          <w:sz w:val="22"/>
          <w:szCs w:val="22"/>
          <w:lang w:val="es-ES" w:eastAsia="es-ES_tradnl"/>
        </w:rPr>
        <w:t xml:space="preserve"> </w:t>
      </w:r>
    </w:p>
    <w:p w14:paraId="30846761" w14:textId="51EE3172" w:rsidR="004E7B07" w:rsidRPr="0036269B" w:rsidRDefault="004E7B07" w:rsidP="00447875">
      <w:pPr>
        <w:spacing w:line="360" w:lineRule="auto"/>
        <w:jc w:val="both"/>
        <w:rPr>
          <w:rFonts w:ascii="Palatino Linotype" w:eastAsia="Calibri" w:hAnsi="Palatino Linotype" w:cs="Tahoma"/>
          <w:iCs/>
          <w:sz w:val="22"/>
          <w:szCs w:val="22"/>
          <w:lang w:val="es-ES" w:eastAsia="es-ES_tradnl"/>
        </w:rPr>
      </w:pPr>
      <w:r w:rsidRPr="0036269B">
        <w:rPr>
          <w:rFonts w:ascii="Palatino Linotype" w:eastAsia="Calibri" w:hAnsi="Palatino Linotype" w:cs="Tahoma"/>
          <w:iCs/>
          <w:sz w:val="22"/>
          <w:szCs w:val="22"/>
          <w:lang w:val="es-ES" w:eastAsia="es-ES_tradnl"/>
        </w:rPr>
        <w:t xml:space="preserve">Posteriormente el día dieciocho de septiembre de dos mil diecinueve, el Sujeto Obligado </w:t>
      </w:r>
      <w:r w:rsidR="002E3CA1" w:rsidRPr="0036269B">
        <w:rPr>
          <w:rFonts w:ascii="Palatino Linotype" w:eastAsia="Calibri" w:hAnsi="Palatino Linotype" w:cs="Tahoma"/>
          <w:iCs/>
          <w:sz w:val="22"/>
          <w:szCs w:val="22"/>
          <w:lang w:val="es-ES" w:eastAsia="es-ES_tradnl"/>
        </w:rPr>
        <w:t xml:space="preserve">notificó vía SAIMEX que el Recurrente no presentó aclaración. </w:t>
      </w:r>
    </w:p>
    <w:p w14:paraId="12D5D84C" w14:textId="77777777" w:rsidR="004526AF" w:rsidRPr="0036269B" w:rsidRDefault="004526AF" w:rsidP="00447875">
      <w:pPr>
        <w:spacing w:line="360" w:lineRule="auto"/>
        <w:jc w:val="both"/>
        <w:rPr>
          <w:rFonts w:ascii="Palatino Linotype" w:eastAsia="Calibri" w:hAnsi="Palatino Linotype" w:cs="Tahoma"/>
          <w:iCs/>
          <w:sz w:val="22"/>
          <w:szCs w:val="22"/>
          <w:lang w:val="es-ES" w:eastAsia="es-ES_tradnl"/>
        </w:rPr>
      </w:pPr>
    </w:p>
    <w:p w14:paraId="110CF122" w14:textId="03757C82" w:rsidR="00CC5595" w:rsidRPr="0036269B" w:rsidRDefault="00161509" w:rsidP="00447875">
      <w:pPr>
        <w:spacing w:line="360" w:lineRule="auto"/>
        <w:jc w:val="both"/>
        <w:rPr>
          <w:rFonts w:ascii="Palatino Linotype" w:hAnsi="Palatino Linotype" w:cs="Tahoma"/>
          <w:sz w:val="22"/>
          <w:szCs w:val="22"/>
          <w:lang w:val="es-ES"/>
        </w:rPr>
      </w:pPr>
      <w:r w:rsidRPr="0036269B">
        <w:rPr>
          <w:rFonts w:ascii="Palatino Linotype" w:eastAsia="Calibri" w:hAnsi="Palatino Linotype" w:cs="Tahoma"/>
          <w:iCs/>
          <w:sz w:val="22"/>
          <w:szCs w:val="22"/>
          <w:lang w:val="es-ES" w:eastAsia="es-ES_tradnl"/>
        </w:rPr>
        <w:lastRenderedPageBreak/>
        <w:t>Ante tal circunstancia, el ahora Recurrente se inconformó porque</w:t>
      </w:r>
      <w:r w:rsidR="002E3CA1" w:rsidRPr="0036269B">
        <w:rPr>
          <w:rFonts w:ascii="Palatino Linotype" w:eastAsia="Calibri" w:hAnsi="Palatino Linotype" w:cs="Tahoma"/>
          <w:iCs/>
          <w:sz w:val="22"/>
          <w:szCs w:val="22"/>
          <w:lang w:val="es-ES" w:eastAsia="es-ES_tradnl"/>
        </w:rPr>
        <w:t xml:space="preserve"> no pudo ver el archivo de respuesta del</w:t>
      </w:r>
      <w:r w:rsidRPr="0036269B">
        <w:rPr>
          <w:rFonts w:ascii="Palatino Linotype" w:eastAsia="Calibri" w:hAnsi="Palatino Linotype" w:cs="Tahoma"/>
          <w:iCs/>
          <w:sz w:val="22"/>
          <w:szCs w:val="22"/>
          <w:lang w:val="es-ES" w:eastAsia="es-ES_tradnl"/>
        </w:rPr>
        <w:t xml:space="preserve"> </w:t>
      </w:r>
      <w:r w:rsidR="002E3CA1" w:rsidRPr="0036269B">
        <w:rPr>
          <w:rFonts w:ascii="Palatino Linotype" w:eastAsia="Calibri" w:hAnsi="Palatino Linotype" w:cs="Tahoma"/>
          <w:iCs/>
          <w:sz w:val="22"/>
          <w:szCs w:val="22"/>
          <w:lang w:val="es-ES" w:eastAsia="es-ES_tradnl"/>
        </w:rPr>
        <w:t xml:space="preserve">Ayuntamiento de </w:t>
      </w:r>
      <w:proofErr w:type="spellStart"/>
      <w:r w:rsidR="002E3CA1" w:rsidRPr="0036269B">
        <w:rPr>
          <w:rFonts w:ascii="Palatino Linotype" w:eastAsia="Calibri" w:hAnsi="Palatino Linotype" w:cs="Tahoma"/>
          <w:iCs/>
          <w:sz w:val="22"/>
          <w:szCs w:val="22"/>
          <w:lang w:val="es-ES" w:eastAsia="es-ES_tradnl"/>
        </w:rPr>
        <w:t>Soyaniquilpan</w:t>
      </w:r>
      <w:proofErr w:type="spellEnd"/>
      <w:r w:rsidR="002E3CA1" w:rsidRPr="0036269B">
        <w:rPr>
          <w:rFonts w:ascii="Palatino Linotype" w:eastAsia="Calibri" w:hAnsi="Palatino Linotype" w:cs="Tahoma"/>
          <w:iCs/>
          <w:sz w:val="22"/>
          <w:szCs w:val="22"/>
          <w:lang w:val="es-ES" w:eastAsia="es-ES_tradnl"/>
        </w:rPr>
        <w:t xml:space="preserve"> de Juárez</w:t>
      </w:r>
      <w:r w:rsidR="001A0D0C" w:rsidRPr="0036269B">
        <w:rPr>
          <w:rFonts w:ascii="Palatino Linotype" w:eastAsia="Calibri" w:hAnsi="Palatino Linotype" w:cs="Tahoma"/>
          <w:iCs/>
          <w:sz w:val="22"/>
          <w:szCs w:val="22"/>
          <w:lang w:val="es-ES" w:eastAsia="es-ES_tradnl"/>
        </w:rPr>
        <w:t>,</w:t>
      </w:r>
      <w:r w:rsidRPr="0036269B">
        <w:rPr>
          <w:rFonts w:ascii="Palatino Linotype" w:eastAsia="Calibri" w:hAnsi="Palatino Linotype" w:cs="Tahoma"/>
          <w:iCs/>
          <w:sz w:val="22"/>
          <w:szCs w:val="22"/>
          <w:lang w:val="es-ES" w:eastAsia="es-ES_tradnl"/>
        </w:rPr>
        <w:t xml:space="preserve"> motivo por el cual se actualiza el supuesto previsto en el artículo 179, </w:t>
      </w:r>
      <w:r w:rsidR="001A0D0C" w:rsidRPr="0036269B">
        <w:rPr>
          <w:rFonts w:ascii="Palatino Linotype" w:eastAsia="Calibri" w:hAnsi="Palatino Linotype" w:cs="Tahoma"/>
          <w:iCs/>
          <w:sz w:val="22"/>
          <w:szCs w:val="22"/>
          <w:lang w:val="es-ES" w:eastAsia="es-ES_tradnl"/>
        </w:rPr>
        <w:t>fracción</w:t>
      </w:r>
      <w:r w:rsidR="00462557" w:rsidRPr="0036269B">
        <w:rPr>
          <w:rFonts w:ascii="Palatino Linotype" w:eastAsia="Calibri" w:hAnsi="Palatino Linotype" w:cs="Tahoma"/>
          <w:iCs/>
          <w:sz w:val="22"/>
          <w:szCs w:val="22"/>
          <w:lang w:val="es-ES" w:eastAsia="es-ES_tradnl"/>
        </w:rPr>
        <w:t xml:space="preserve"> </w:t>
      </w:r>
      <w:r w:rsidR="0027383C" w:rsidRPr="0036269B">
        <w:rPr>
          <w:rFonts w:ascii="Palatino Linotype" w:eastAsia="Calibri" w:hAnsi="Palatino Linotype" w:cs="Tahoma"/>
          <w:iCs/>
          <w:sz w:val="22"/>
          <w:szCs w:val="22"/>
          <w:lang w:val="es-ES" w:eastAsia="es-ES_tradnl"/>
        </w:rPr>
        <w:t>V</w:t>
      </w:r>
      <w:r w:rsidR="00803C3F" w:rsidRPr="0036269B">
        <w:rPr>
          <w:rFonts w:ascii="Palatino Linotype" w:eastAsia="Calibri" w:hAnsi="Palatino Linotype" w:cs="Tahoma"/>
          <w:iCs/>
          <w:sz w:val="22"/>
          <w:szCs w:val="22"/>
          <w:lang w:val="es-ES" w:eastAsia="es-ES_tradnl"/>
        </w:rPr>
        <w:t>II</w:t>
      </w:r>
      <w:r w:rsidRPr="0036269B">
        <w:rPr>
          <w:rFonts w:ascii="Palatino Linotype" w:eastAsia="Calibri" w:hAnsi="Palatino Linotype" w:cs="Tahoma"/>
          <w:iCs/>
          <w:sz w:val="22"/>
          <w:szCs w:val="22"/>
          <w:lang w:val="es-ES" w:eastAsia="es-ES_tradnl"/>
        </w:rPr>
        <w:t xml:space="preserve">, de la Ley </w:t>
      </w:r>
      <w:r w:rsidR="009C3EB2" w:rsidRPr="0036269B">
        <w:rPr>
          <w:rFonts w:ascii="Palatino Linotype" w:eastAsia="Calibri" w:hAnsi="Palatino Linotype" w:cs="Tahoma"/>
          <w:iCs/>
          <w:sz w:val="22"/>
          <w:szCs w:val="22"/>
          <w:lang w:val="es-ES" w:eastAsia="es-ES_tradnl"/>
        </w:rPr>
        <w:t>previamente referida</w:t>
      </w:r>
      <w:r w:rsidR="00462557" w:rsidRPr="0036269B">
        <w:rPr>
          <w:rFonts w:ascii="Palatino Linotype" w:eastAsia="Calibri" w:hAnsi="Palatino Linotype" w:cs="Tahoma"/>
          <w:iCs/>
          <w:sz w:val="22"/>
          <w:szCs w:val="22"/>
          <w:lang w:val="es-ES" w:eastAsia="es-ES_tradnl"/>
        </w:rPr>
        <w:t>.</w:t>
      </w:r>
      <w:r w:rsidR="009C3EB2" w:rsidRPr="0036269B">
        <w:rPr>
          <w:rFonts w:ascii="Palatino Linotype" w:eastAsia="Calibri" w:hAnsi="Palatino Linotype" w:cs="Tahoma"/>
          <w:iCs/>
          <w:sz w:val="22"/>
          <w:szCs w:val="22"/>
          <w:lang w:val="es-ES" w:eastAsia="es-ES_tradnl"/>
        </w:rPr>
        <w:t xml:space="preserve"> </w:t>
      </w:r>
      <w:r w:rsidR="009C0EC8" w:rsidRPr="0036269B">
        <w:rPr>
          <w:rFonts w:ascii="Palatino Linotype" w:eastAsia="Calibri" w:hAnsi="Palatino Linotype" w:cs="Tahoma"/>
          <w:iCs/>
          <w:sz w:val="22"/>
          <w:szCs w:val="22"/>
          <w:lang w:eastAsia="es-ES_tradnl"/>
        </w:rPr>
        <w:t xml:space="preserve">Así las cosas, una vez admitido y notificado el Recurso de Revisión a las partes, </w:t>
      </w:r>
      <w:r w:rsidR="009C3EB2" w:rsidRPr="0036269B">
        <w:rPr>
          <w:rFonts w:ascii="Palatino Linotype" w:eastAsia="Calibri" w:hAnsi="Palatino Linotype" w:cs="Tahoma"/>
          <w:iCs/>
          <w:sz w:val="22"/>
          <w:szCs w:val="22"/>
          <w:lang w:eastAsia="es-ES_tradnl"/>
        </w:rPr>
        <w:t>estas fueron omisas en emitir manifestaciones o alegatos.</w:t>
      </w:r>
    </w:p>
    <w:p w14:paraId="388B583B" w14:textId="77777777" w:rsidR="009C0EC8" w:rsidRPr="0036269B" w:rsidRDefault="009C0EC8" w:rsidP="00447875">
      <w:pPr>
        <w:tabs>
          <w:tab w:val="left" w:pos="4962"/>
        </w:tabs>
        <w:spacing w:line="360" w:lineRule="auto"/>
        <w:jc w:val="both"/>
        <w:rPr>
          <w:rFonts w:ascii="Palatino Linotype" w:hAnsi="Palatino Linotype" w:cs="Tahoma"/>
          <w:sz w:val="22"/>
          <w:szCs w:val="22"/>
          <w:lang w:val="es-ES"/>
        </w:rPr>
      </w:pPr>
    </w:p>
    <w:p w14:paraId="54C48FB9" w14:textId="498C2D75" w:rsidR="001A674F" w:rsidRPr="0036269B" w:rsidRDefault="001A674F" w:rsidP="00447875">
      <w:pPr>
        <w:spacing w:line="360" w:lineRule="auto"/>
        <w:jc w:val="both"/>
        <w:rPr>
          <w:rFonts w:ascii="Palatino Linotype" w:eastAsia="Calibri" w:hAnsi="Palatino Linotype" w:cs="Tahoma"/>
          <w:bCs/>
          <w:sz w:val="22"/>
          <w:szCs w:val="22"/>
          <w:lang w:eastAsia="en-US"/>
        </w:rPr>
      </w:pPr>
      <w:r w:rsidRPr="0036269B">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2E3CA1" w:rsidRPr="0036269B">
        <w:rPr>
          <w:rFonts w:ascii="Palatino Linotype" w:eastAsia="Calibri" w:hAnsi="Palatino Linotype" w:cs="Tahoma"/>
          <w:bCs/>
          <w:sz w:val="22"/>
          <w:szCs w:val="22"/>
          <w:lang w:eastAsia="en-US"/>
        </w:rPr>
        <w:t>00056/SOYANIQ/IP/2019</w:t>
      </w:r>
      <w:r w:rsidRPr="0036269B">
        <w:rPr>
          <w:rFonts w:ascii="Palatino Linotype" w:eastAsia="Calibri" w:hAnsi="Palatino Linotype" w:cs="Tahoma"/>
          <w:bCs/>
          <w:sz w:val="22"/>
          <w:szCs w:val="22"/>
          <w:lang w:eastAsia="en-US"/>
        </w:rPr>
        <w:t xml:space="preserve">; la respuesta proporcionada por el </w:t>
      </w:r>
      <w:r w:rsidR="007B76E4" w:rsidRPr="0036269B">
        <w:rPr>
          <w:rFonts w:ascii="Palatino Linotype" w:eastAsia="Calibri" w:hAnsi="Palatino Linotype" w:cs="Tahoma"/>
          <w:bCs/>
          <w:sz w:val="22"/>
          <w:szCs w:val="22"/>
          <w:lang w:eastAsia="en-US"/>
        </w:rPr>
        <w:t xml:space="preserve">Ayuntamiento de </w:t>
      </w:r>
      <w:r w:rsidR="00144582" w:rsidRPr="0036269B">
        <w:rPr>
          <w:rFonts w:ascii="Palatino Linotype" w:eastAsia="Calibri" w:hAnsi="Palatino Linotype" w:cs="Tahoma"/>
          <w:bCs/>
          <w:sz w:val="22"/>
          <w:szCs w:val="22"/>
          <w:lang w:eastAsia="en-US"/>
        </w:rPr>
        <w:t>Ecatepec de Morelos</w:t>
      </w:r>
      <w:r w:rsidR="009C3EB2" w:rsidRPr="0036269B">
        <w:rPr>
          <w:rFonts w:ascii="Palatino Linotype" w:eastAsia="Calibri" w:hAnsi="Palatino Linotype" w:cs="Tahoma"/>
          <w:bCs/>
          <w:sz w:val="22"/>
          <w:szCs w:val="22"/>
          <w:lang w:eastAsia="en-US"/>
        </w:rPr>
        <w:t xml:space="preserve"> y</w:t>
      </w:r>
      <w:r w:rsidRPr="0036269B">
        <w:rPr>
          <w:rFonts w:ascii="Palatino Linotype" w:eastAsia="Calibri" w:hAnsi="Palatino Linotype" w:cs="Tahoma"/>
          <w:bCs/>
          <w:sz w:val="22"/>
          <w:szCs w:val="22"/>
          <w:lang w:eastAsia="en-US"/>
        </w:rPr>
        <w:t xml:space="preserve"> el escrito </w:t>
      </w:r>
      <w:proofErr w:type="spellStart"/>
      <w:r w:rsidRPr="0036269B">
        <w:rPr>
          <w:rFonts w:ascii="Palatino Linotype" w:eastAsia="Calibri" w:hAnsi="Palatino Linotype" w:cs="Tahoma"/>
          <w:bCs/>
          <w:sz w:val="22"/>
          <w:szCs w:val="22"/>
          <w:lang w:eastAsia="en-US"/>
        </w:rPr>
        <w:t>recursal</w:t>
      </w:r>
      <w:proofErr w:type="spellEnd"/>
      <w:r w:rsidRPr="0036269B">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3CA8034" w14:textId="77777777" w:rsidR="00FF05B9" w:rsidRPr="0036269B" w:rsidRDefault="00FF05B9" w:rsidP="00447875">
      <w:pPr>
        <w:spacing w:line="360" w:lineRule="auto"/>
        <w:jc w:val="both"/>
        <w:rPr>
          <w:rFonts w:ascii="Palatino Linotype" w:eastAsia="Calibri" w:hAnsi="Palatino Linotype" w:cs="Tahoma"/>
          <w:bCs/>
          <w:sz w:val="22"/>
          <w:szCs w:val="22"/>
          <w:lang w:eastAsia="en-US"/>
        </w:rPr>
      </w:pPr>
    </w:p>
    <w:p w14:paraId="5AA5161E" w14:textId="77777777" w:rsidR="00D200AB" w:rsidRPr="0036269B" w:rsidRDefault="009617D3" w:rsidP="00447875">
      <w:pPr>
        <w:spacing w:line="360" w:lineRule="auto"/>
        <w:jc w:val="both"/>
        <w:rPr>
          <w:rFonts w:ascii="Palatino Linotype" w:hAnsi="Palatino Linotype" w:cs="Tahoma"/>
          <w:b/>
          <w:sz w:val="22"/>
          <w:szCs w:val="22"/>
        </w:rPr>
      </w:pPr>
      <w:r w:rsidRPr="0036269B">
        <w:rPr>
          <w:rFonts w:ascii="Palatino Linotype" w:hAnsi="Palatino Linotype" w:cs="Tahoma"/>
          <w:b/>
          <w:sz w:val="22"/>
          <w:szCs w:val="22"/>
          <w:lang w:val="es-ES"/>
        </w:rPr>
        <w:t>CUART</w:t>
      </w:r>
      <w:r w:rsidR="002241A6" w:rsidRPr="0036269B">
        <w:rPr>
          <w:rFonts w:ascii="Palatino Linotype" w:hAnsi="Palatino Linotype" w:cs="Tahoma"/>
          <w:b/>
          <w:sz w:val="22"/>
          <w:szCs w:val="22"/>
          <w:lang w:val="es-ES"/>
        </w:rPr>
        <w:t>O</w:t>
      </w:r>
      <w:r w:rsidRPr="0036269B">
        <w:rPr>
          <w:rFonts w:ascii="Palatino Linotype" w:hAnsi="Palatino Linotype" w:cs="Tahoma"/>
          <w:b/>
          <w:sz w:val="22"/>
          <w:szCs w:val="22"/>
          <w:lang w:val="es-ES"/>
        </w:rPr>
        <w:t xml:space="preserve">. </w:t>
      </w:r>
      <w:r w:rsidR="00D200AB" w:rsidRPr="0036269B">
        <w:rPr>
          <w:rFonts w:ascii="Palatino Linotype" w:hAnsi="Palatino Linotype" w:cs="Tahoma"/>
          <w:b/>
          <w:sz w:val="22"/>
          <w:szCs w:val="22"/>
        </w:rPr>
        <w:t>Marco normativo aplicable en materia de transparencia y acceso a la información pública.</w:t>
      </w:r>
    </w:p>
    <w:p w14:paraId="0A4E64D4" w14:textId="77777777" w:rsidR="008A4356" w:rsidRPr="0036269B" w:rsidRDefault="008A4356" w:rsidP="00447875">
      <w:pPr>
        <w:spacing w:line="360" w:lineRule="auto"/>
        <w:contextualSpacing/>
        <w:jc w:val="both"/>
        <w:rPr>
          <w:rFonts w:ascii="Palatino Linotype" w:hAnsi="Palatino Linotype" w:cs="Tahoma"/>
          <w:sz w:val="22"/>
          <w:szCs w:val="22"/>
        </w:rPr>
      </w:pPr>
    </w:p>
    <w:p w14:paraId="7C7ECA04" w14:textId="77777777" w:rsidR="00D200AB" w:rsidRPr="0036269B" w:rsidRDefault="00D200AB" w:rsidP="00447875">
      <w:pPr>
        <w:widowControl w:val="0"/>
        <w:spacing w:line="360" w:lineRule="auto"/>
        <w:contextualSpacing/>
        <w:jc w:val="both"/>
        <w:rPr>
          <w:rFonts w:ascii="Palatino Linotype" w:hAnsi="Palatino Linotype" w:cs="Tahoma"/>
          <w:sz w:val="22"/>
          <w:szCs w:val="22"/>
        </w:rPr>
      </w:pPr>
      <w:r w:rsidRPr="0036269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18F3B7" w14:textId="77777777" w:rsidR="00D200AB" w:rsidRPr="0036269B" w:rsidRDefault="00D200AB" w:rsidP="00447875">
      <w:pPr>
        <w:spacing w:line="360" w:lineRule="auto"/>
        <w:contextualSpacing/>
        <w:jc w:val="both"/>
        <w:rPr>
          <w:rFonts w:ascii="Palatino Linotype" w:hAnsi="Palatino Linotype" w:cs="Tahoma"/>
          <w:sz w:val="22"/>
          <w:szCs w:val="22"/>
        </w:rPr>
      </w:pPr>
    </w:p>
    <w:p w14:paraId="034A7B7E"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B70333D" w14:textId="77777777" w:rsidR="00D200AB" w:rsidRPr="0036269B" w:rsidRDefault="00D200AB" w:rsidP="00447875">
      <w:pPr>
        <w:spacing w:line="360" w:lineRule="auto"/>
        <w:jc w:val="both"/>
        <w:rPr>
          <w:rFonts w:ascii="Palatino Linotype" w:hAnsi="Palatino Linotype" w:cs="Tahoma"/>
          <w:sz w:val="22"/>
          <w:szCs w:val="22"/>
        </w:rPr>
      </w:pPr>
    </w:p>
    <w:p w14:paraId="7A6A9A47"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6AD94F2" w14:textId="77777777" w:rsidR="00D200AB" w:rsidRPr="0036269B" w:rsidRDefault="00D200AB" w:rsidP="00447875">
      <w:pPr>
        <w:spacing w:line="360" w:lineRule="auto"/>
        <w:jc w:val="both"/>
        <w:rPr>
          <w:rFonts w:ascii="Palatino Linotype" w:hAnsi="Palatino Linotype" w:cs="Tahoma"/>
          <w:sz w:val="22"/>
          <w:szCs w:val="22"/>
        </w:rPr>
      </w:pPr>
    </w:p>
    <w:p w14:paraId="2C37EB32" w14:textId="21B8CBF1"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74A408" w14:textId="77777777" w:rsidR="002E3CA1" w:rsidRPr="0036269B" w:rsidRDefault="002E3CA1" w:rsidP="00447875">
      <w:pPr>
        <w:spacing w:line="360" w:lineRule="auto"/>
        <w:jc w:val="both"/>
        <w:rPr>
          <w:rFonts w:ascii="Palatino Linotype" w:hAnsi="Palatino Linotype" w:cs="Tahoma"/>
          <w:sz w:val="22"/>
          <w:szCs w:val="22"/>
        </w:rPr>
      </w:pPr>
    </w:p>
    <w:p w14:paraId="4A0768A2"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945E5FF" w14:textId="77777777" w:rsidR="00D200AB" w:rsidRPr="0036269B" w:rsidRDefault="00D200AB" w:rsidP="00447875">
      <w:pPr>
        <w:spacing w:line="360" w:lineRule="auto"/>
        <w:jc w:val="both"/>
        <w:rPr>
          <w:rFonts w:ascii="Palatino Linotype" w:hAnsi="Palatino Linotype" w:cs="Tahoma"/>
          <w:sz w:val="22"/>
          <w:szCs w:val="22"/>
        </w:rPr>
      </w:pPr>
    </w:p>
    <w:p w14:paraId="299524A1"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El artículo 12, que, quienes generen, recopilen, administren, manejen, procesen, archiven o conserven información pública serán responsables de la misma.</w:t>
      </w:r>
    </w:p>
    <w:p w14:paraId="59AB08C8" w14:textId="77777777" w:rsidR="00D200AB" w:rsidRPr="0036269B" w:rsidRDefault="00D200AB" w:rsidP="00447875">
      <w:pPr>
        <w:spacing w:line="360" w:lineRule="auto"/>
        <w:jc w:val="both"/>
        <w:rPr>
          <w:rFonts w:ascii="Palatino Linotype" w:hAnsi="Palatino Linotype" w:cs="Tahoma"/>
          <w:sz w:val="22"/>
          <w:szCs w:val="22"/>
        </w:rPr>
      </w:pPr>
    </w:p>
    <w:p w14:paraId="117CC7C3"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B0834EA" w14:textId="77777777" w:rsidR="00DE0F30" w:rsidRPr="0036269B" w:rsidRDefault="00DE0F30" w:rsidP="00447875">
      <w:pPr>
        <w:spacing w:line="360" w:lineRule="auto"/>
        <w:jc w:val="both"/>
        <w:rPr>
          <w:rFonts w:ascii="Palatino Linotype" w:hAnsi="Palatino Linotype" w:cs="Tahoma"/>
          <w:sz w:val="22"/>
          <w:szCs w:val="22"/>
        </w:rPr>
      </w:pPr>
    </w:p>
    <w:p w14:paraId="04E2F43D" w14:textId="77777777" w:rsidR="00D200AB" w:rsidRPr="0036269B" w:rsidRDefault="00D200AB" w:rsidP="00447875">
      <w:pPr>
        <w:spacing w:line="360" w:lineRule="auto"/>
        <w:jc w:val="both"/>
        <w:rPr>
          <w:rFonts w:ascii="Palatino Linotype" w:hAnsi="Palatino Linotype" w:cs="Tahoma"/>
          <w:sz w:val="22"/>
          <w:szCs w:val="22"/>
        </w:rPr>
      </w:pPr>
      <w:r w:rsidRPr="0036269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2CC5170" w14:textId="14BBB290" w:rsidR="007876CF" w:rsidRDefault="00D200AB" w:rsidP="00447875">
      <w:pPr>
        <w:spacing w:line="360" w:lineRule="auto"/>
        <w:jc w:val="both"/>
        <w:rPr>
          <w:rFonts w:ascii="Palatino Linotype" w:hAnsi="Palatino Linotype" w:cs="Tahoma"/>
          <w:b/>
          <w:sz w:val="22"/>
          <w:szCs w:val="22"/>
          <w:lang w:val="es-ES"/>
        </w:rPr>
      </w:pPr>
      <w:r w:rsidRPr="0036269B">
        <w:rPr>
          <w:rFonts w:ascii="Palatino Linotype" w:hAnsi="Palatino Linotype" w:cs="Tahoma"/>
          <w:b/>
          <w:sz w:val="22"/>
          <w:szCs w:val="22"/>
          <w:lang w:val="es-ES"/>
        </w:rPr>
        <w:lastRenderedPageBreak/>
        <w:t xml:space="preserve">QUINTO. </w:t>
      </w:r>
      <w:r w:rsidR="009617D3" w:rsidRPr="0036269B">
        <w:rPr>
          <w:rFonts w:ascii="Palatino Linotype" w:hAnsi="Palatino Linotype" w:cs="Tahoma"/>
          <w:b/>
          <w:sz w:val="22"/>
          <w:szCs w:val="22"/>
          <w:lang w:val="es-ES"/>
        </w:rPr>
        <w:t>Estudio de Fondo.</w:t>
      </w:r>
    </w:p>
    <w:p w14:paraId="5281DABE" w14:textId="77777777" w:rsidR="00B75FB5" w:rsidRPr="0036269B" w:rsidRDefault="00B75FB5" w:rsidP="00447875">
      <w:pPr>
        <w:spacing w:line="360" w:lineRule="auto"/>
        <w:jc w:val="both"/>
        <w:rPr>
          <w:rFonts w:ascii="Palatino Linotype" w:hAnsi="Palatino Linotype" w:cs="Tahoma"/>
          <w:b/>
          <w:sz w:val="22"/>
          <w:szCs w:val="22"/>
          <w:lang w:val="es-ES"/>
        </w:rPr>
      </w:pPr>
    </w:p>
    <w:p w14:paraId="7FBE020B" w14:textId="09B686F8" w:rsidR="00D66C46" w:rsidRPr="0036269B" w:rsidRDefault="003E0203" w:rsidP="00447875">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lang w:val="es-ES"/>
        </w:rPr>
        <w:t>En este medio de impugnación, destaca que no existe respuesta del Sujeto Obligado; sin embargo, ello es derivado de que el ahora Recurrente no desahogó el requerimiento de información y, si bien es cierto que el artículo 1</w:t>
      </w:r>
      <w:r w:rsidR="000768C7" w:rsidRPr="0036269B">
        <w:rPr>
          <w:rFonts w:ascii="Palatino Linotype" w:hAnsi="Palatino Linotype" w:cs="Tahoma"/>
          <w:sz w:val="22"/>
          <w:szCs w:val="22"/>
          <w:lang w:val="es-ES"/>
        </w:rPr>
        <w:t>59</w:t>
      </w:r>
      <w:r w:rsidRPr="0036269B">
        <w:rPr>
          <w:rFonts w:ascii="Palatino Linotype" w:hAnsi="Palatino Linotype" w:cs="Tahoma"/>
          <w:sz w:val="22"/>
          <w:szCs w:val="22"/>
          <w:lang w:val="es-ES"/>
        </w:rPr>
        <w:t xml:space="preserve"> de la </w:t>
      </w:r>
      <w:r w:rsidRPr="0036269B">
        <w:rPr>
          <w:rFonts w:ascii="Palatino Linotype" w:eastAsia="Calibri" w:hAnsi="Palatino Linotype" w:cs="Tahoma"/>
          <w:iCs/>
          <w:sz w:val="22"/>
          <w:szCs w:val="22"/>
          <w:lang w:val="es-ES" w:eastAsia="es-ES_tradnl"/>
        </w:rPr>
        <w:t>Ley de Transparencia y Acceso a la Información Pública del Estado de México y Municipios</w:t>
      </w:r>
      <w:r w:rsidR="000768C7" w:rsidRPr="0036269B">
        <w:rPr>
          <w:rFonts w:ascii="Palatino Linotype" w:hAnsi="Palatino Linotype" w:cs="Tahoma"/>
          <w:sz w:val="22"/>
          <w:szCs w:val="22"/>
          <w:lang w:val="es-ES"/>
        </w:rPr>
        <w:t>, dispone lo siguiente:</w:t>
      </w:r>
    </w:p>
    <w:p w14:paraId="518B064E" w14:textId="77777777" w:rsidR="000768C7" w:rsidRPr="0036269B" w:rsidRDefault="000768C7" w:rsidP="00447875">
      <w:pPr>
        <w:spacing w:line="360" w:lineRule="auto"/>
        <w:jc w:val="both"/>
        <w:rPr>
          <w:rFonts w:ascii="Palatino Linotype" w:hAnsi="Palatino Linotype" w:cs="Tahoma"/>
          <w:sz w:val="22"/>
          <w:szCs w:val="22"/>
          <w:lang w:val="es-ES"/>
        </w:rPr>
      </w:pPr>
    </w:p>
    <w:p w14:paraId="74591EB6" w14:textId="6AE67DCA" w:rsidR="000768C7" w:rsidRPr="0036269B" w:rsidRDefault="000768C7" w:rsidP="000768C7">
      <w:pPr>
        <w:spacing w:line="360" w:lineRule="auto"/>
        <w:ind w:left="567" w:right="567"/>
        <w:jc w:val="both"/>
        <w:rPr>
          <w:rFonts w:ascii="Palatino Linotype" w:hAnsi="Palatino Linotype" w:cs="Tahoma"/>
          <w:i/>
          <w:sz w:val="22"/>
          <w:szCs w:val="22"/>
          <w:lang w:val="es-ES"/>
        </w:rPr>
      </w:pPr>
      <w:r w:rsidRPr="0036269B">
        <w:rPr>
          <w:rFonts w:ascii="Palatino Linotype" w:hAnsi="Palatino Linotype" w:cs="Tahoma"/>
          <w:i/>
          <w:sz w:val="22"/>
          <w:szCs w:val="22"/>
          <w:lang w:val="es-ES"/>
        </w:rPr>
        <w:t xml:space="preserve">Artículo 159. Cuando los detalles proporcionados para localizar los documentos resulten </w:t>
      </w:r>
      <w:r w:rsidRPr="0036269B">
        <w:rPr>
          <w:rFonts w:ascii="Palatino Linotype" w:hAnsi="Palatino Linotype" w:cs="Tahoma"/>
          <w:b/>
          <w:i/>
          <w:sz w:val="22"/>
          <w:szCs w:val="22"/>
          <w:lang w:val="es-ES"/>
        </w:rPr>
        <w:t>insuficientes, incompletos o sean erróneos</w:t>
      </w:r>
      <w:r w:rsidRPr="0036269B">
        <w:rPr>
          <w:rFonts w:ascii="Palatino Linotype" w:hAnsi="Palatino Linotype" w:cs="Tahoma"/>
          <w:i/>
          <w:sz w:val="22"/>
          <w:szCs w:val="22"/>
          <w:lang w:val="es-ES"/>
        </w:rPr>
        <w:t>,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2F42F1BA" w14:textId="77777777" w:rsidR="000768C7" w:rsidRPr="0036269B" w:rsidRDefault="000768C7" w:rsidP="000768C7">
      <w:pPr>
        <w:spacing w:line="360" w:lineRule="auto"/>
        <w:ind w:left="567" w:right="567"/>
        <w:jc w:val="both"/>
        <w:rPr>
          <w:rFonts w:ascii="Palatino Linotype" w:hAnsi="Palatino Linotype" w:cs="Tahoma"/>
          <w:i/>
          <w:sz w:val="22"/>
          <w:szCs w:val="22"/>
          <w:lang w:val="es-ES"/>
        </w:rPr>
      </w:pPr>
    </w:p>
    <w:p w14:paraId="2EEBB53E" w14:textId="6880C643" w:rsidR="000768C7" w:rsidRPr="0036269B" w:rsidRDefault="000768C7" w:rsidP="000768C7">
      <w:pPr>
        <w:spacing w:line="360" w:lineRule="auto"/>
        <w:ind w:left="567" w:right="567"/>
        <w:jc w:val="both"/>
        <w:rPr>
          <w:rFonts w:ascii="Palatino Linotype" w:hAnsi="Palatino Linotype" w:cs="Tahoma"/>
          <w:i/>
          <w:sz w:val="22"/>
          <w:szCs w:val="22"/>
          <w:lang w:val="es-ES"/>
        </w:rPr>
      </w:pPr>
      <w:r w:rsidRPr="0036269B">
        <w:rPr>
          <w:rFonts w:ascii="Palatino Linotype" w:hAnsi="Palatino Linotype" w:cs="Tahoma"/>
          <w:i/>
          <w:sz w:val="22"/>
          <w:szCs w:val="22"/>
          <w:lang w:val="es-ES"/>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364029F0" w14:textId="77777777" w:rsidR="000768C7" w:rsidRPr="0036269B" w:rsidRDefault="000768C7" w:rsidP="000768C7">
      <w:pPr>
        <w:spacing w:line="360" w:lineRule="auto"/>
        <w:ind w:left="567" w:right="567"/>
        <w:jc w:val="both"/>
        <w:rPr>
          <w:rFonts w:ascii="Palatino Linotype" w:hAnsi="Palatino Linotype" w:cs="Tahoma"/>
          <w:i/>
          <w:sz w:val="22"/>
          <w:szCs w:val="22"/>
          <w:lang w:val="es-ES"/>
        </w:rPr>
      </w:pPr>
    </w:p>
    <w:p w14:paraId="34A55543" w14:textId="5724EFC3" w:rsidR="000768C7" w:rsidRPr="0036269B" w:rsidRDefault="000768C7" w:rsidP="000768C7">
      <w:pPr>
        <w:spacing w:line="360" w:lineRule="auto"/>
        <w:ind w:left="567" w:right="567"/>
        <w:jc w:val="both"/>
        <w:rPr>
          <w:rFonts w:ascii="Palatino Linotype" w:hAnsi="Palatino Linotype" w:cs="Tahoma"/>
          <w:i/>
          <w:sz w:val="22"/>
          <w:szCs w:val="22"/>
          <w:lang w:val="es-ES"/>
        </w:rPr>
      </w:pPr>
      <w:r w:rsidRPr="0036269B">
        <w:rPr>
          <w:rFonts w:ascii="Palatino Linotype" w:hAnsi="Palatino Linotype" w:cs="Tahoma"/>
          <w:b/>
          <w:i/>
          <w:sz w:val="22"/>
          <w:szCs w:val="22"/>
          <w:lang w:val="es-ES"/>
        </w:rPr>
        <w:t xml:space="preserve">La solicitud se tendrá por no presentada cuando los solicitantes no atiendan el requerimiento de información adicional, </w:t>
      </w:r>
      <w:r w:rsidRPr="0036269B">
        <w:rPr>
          <w:rFonts w:ascii="Palatino Linotype" w:hAnsi="Palatino Linotype" w:cs="Tahoma"/>
          <w:b/>
          <w:i/>
          <w:sz w:val="22"/>
          <w:szCs w:val="22"/>
          <w:u w:val="single"/>
          <w:lang w:val="es-ES"/>
        </w:rPr>
        <w:t>salvo que en la solicitud inicial se aprecien elementos que permitan identificar la información requerida,</w:t>
      </w:r>
      <w:r w:rsidRPr="0036269B">
        <w:rPr>
          <w:rFonts w:ascii="Palatino Linotype" w:hAnsi="Palatino Linotype" w:cs="Tahoma"/>
          <w:i/>
          <w:sz w:val="22"/>
          <w:szCs w:val="22"/>
          <w:lang w:val="es-ES"/>
        </w:rPr>
        <w:t xml:space="preserve"> quedando a salvo los derechos del particular para volver a presentar su solicitud.</w:t>
      </w:r>
    </w:p>
    <w:p w14:paraId="3F0EFDCE" w14:textId="77777777" w:rsidR="000768C7" w:rsidRPr="0036269B" w:rsidRDefault="000768C7" w:rsidP="000768C7">
      <w:pPr>
        <w:spacing w:line="360" w:lineRule="auto"/>
        <w:jc w:val="both"/>
        <w:rPr>
          <w:rFonts w:ascii="Palatino Linotype" w:hAnsi="Palatino Linotype" w:cs="Tahoma"/>
          <w:sz w:val="22"/>
          <w:szCs w:val="22"/>
          <w:lang w:val="es-ES"/>
        </w:rPr>
      </w:pPr>
    </w:p>
    <w:p w14:paraId="3CA1D5EA" w14:textId="0FC4ECCF" w:rsidR="000768C7" w:rsidRPr="0036269B" w:rsidRDefault="00A246CC" w:rsidP="000768C7">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lang w:val="es-ES"/>
        </w:rPr>
        <w:t>De lo anterior se desprender que, la prevención al Particular procede únicamente cuando los datos para identificar la información sean insuficientes, incompletos o erróneos y, procede desechar la solicitud en el caso en que el requerimiento no sea desahogado,</w:t>
      </w:r>
      <w:r w:rsidRPr="0036269B">
        <w:rPr>
          <w:rFonts w:ascii="Palatino Linotype" w:hAnsi="Palatino Linotype" w:cs="Tahoma"/>
          <w:b/>
          <w:sz w:val="22"/>
          <w:szCs w:val="22"/>
          <w:lang w:val="es-ES"/>
        </w:rPr>
        <w:t xml:space="preserve"> siempre y cuando </w:t>
      </w:r>
      <w:r w:rsidRPr="0036269B">
        <w:rPr>
          <w:rFonts w:ascii="Palatino Linotype" w:hAnsi="Palatino Linotype" w:cs="Tahoma"/>
          <w:b/>
          <w:sz w:val="22"/>
          <w:szCs w:val="22"/>
          <w:lang w:val="es-ES"/>
        </w:rPr>
        <w:lastRenderedPageBreak/>
        <w:t xml:space="preserve">no existan elementos que permitan identificar la información solicitada; </w:t>
      </w:r>
      <w:r w:rsidRPr="0036269B">
        <w:rPr>
          <w:rFonts w:ascii="Palatino Linotype" w:hAnsi="Palatino Linotype" w:cs="Tahoma"/>
          <w:sz w:val="22"/>
          <w:szCs w:val="22"/>
          <w:lang w:val="es-ES"/>
        </w:rPr>
        <w:t xml:space="preserve">sin embargo, de la solicitud original sí se desprenden elementos que permiten dar atención al requerimiento informativo, motivo por el cual, el </w:t>
      </w:r>
      <w:proofErr w:type="spellStart"/>
      <w:r w:rsidRPr="0036269B">
        <w:rPr>
          <w:rFonts w:ascii="Palatino Linotype" w:hAnsi="Palatino Linotype" w:cs="Tahoma"/>
          <w:sz w:val="22"/>
          <w:szCs w:val="22"/>
          <w:lang w:val="es-ES"/>
        </w:rPr>
        <w:t>desechamiento</w:t>
      </w:r>
      <w:proofErr w:type="spellEnd"/>
      <w:r w:rsidRPr="0036269B">
        <w:rPr>
          <w:rFonts w:ascii="Palatino Linotype" w:hAnsi="Palatino Linotype" w:cs="Tahoma"/>
          <w:sz w:val="22"/>
          <w:szCs w:val="22"/>
          <w:lang w:val="es-ES"/>
        </w:rPr>
        <w:t xml:space="preserve"> de la solicitud no era procedente. </w:t>
      </w:r>
    </w:p>
    <w:p w14:paraId="137F2541" w14:textId="77777777" w:rsidR="00A246CC" w:rsidRPr="0036269B" w:rsidRDefault="00A246CC" w:rsidP="000768C7">
      <w:pPr>
        <w:spacing w:line="360" w:lineRule="auto"/>
        <w:jc w:val="both"/>
        <w:rPr>
          <w:rFonts w:ascii="Palatino Linotype" w:hAnsi="Palatino Linotype" w:cs="Tahoma"/>
          <w:sz w:val="22"/>
          <w:szCs w:val="22"/>
          <w:lang w:val="es-ES"/>
        </w:rPr>
      </w:pPr>
    </w:p>
    <w:p w14:paraId="10BD6B89" w14:textId="5134BDEC" w:rsidR="00A246CC" w:rsidRPr="0036269B" w:rsidRDefault="00A246CC" w:rsidP="000768C7">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En efecto, el derecho de acceso a la información debe garantizarse bajo los principios </w:t>
      </w:r>
      <w:r w:rsidRPr="0036269B">
        <w:rPr>
          <w:rFonts w:ascii="Palatino Linotype" w:hAnsi="Palatino Linotype" w:cs="Tahoma"/>
          <w:i/>
          <w:sz w:val="22"/>
          <w:szCs w:val="22"/>
          <w:lang w:val="es-ES"/>
        </w:rPr>
        <w:t xml:space="preserve">pro </w:t>
      </w:r>
      <w:proofErr w:type="spellStart"/>
      <w:r w:rsidRPr="0036269B">
        <w:rPr>
          <w:rFonts w:ascii="Palatino Linotype" w:hAnsi="Palatino Linotype" w:cs="Tahoma"/>
          <w:i/>
          <w:sz w:val="22"/>
          <w:szCs w:val="22"/>
          <w:lang w:val="es-ES"/>
        </w:rPr>
        <w:t>homine</w:t>
      </w:r>
      <w:proofErr w:type="spellEnd"/>
      <w:r w:rsidRPr="0036269B">
        <w:rPr>
          <w:rFonts w:ascii="Palatino Linotype" w:hAnsi="Palatino Linotype" w:cs="Tahoma"/>
          <w:sz w:val="22"/>
          <w:szCs w:val="22"/>
          <w:lang w:val="es-ES"/>
        </w:rPr>
        <w:t xml:space="preserve">, de máxima publicidad e interpretación conforme, de acuerdo a lo establecido en los artículos 4° y 8° de la </w:t>
      </w:r>
      <w:r w:rsidRPr="0036269B">
        <w:rPr>
          <w:rFonts w:ascii="Palatino Linotype" w:eastAsia="Calibri" w:hAnsi="Palatino Linotype" w:cs="Tahoma"/>
          <w:iCs/>
          <w:sz w:val="22"/>
          <w:szCs w:val="22"/>
          <w:lang w:val="es-ES" w:eastAsia="es-ES_tradnl"/>
        </w:rPr>
        <w:t>Ley de Transparencia y Acceso a la Información Pública del Estado de México y Municipios:</w:t>
      </w:r>
    </w:p>
    <w:p w14:paraId="383A661B" w14:textId="77777777" w:rsidR="00A246CC" w:rsidRPr="0036269B" w:rsidRDefault="00A246CC" w:rsidP="000768C7">
      <w:pPr>
        <w:spacing w:line="360" w:lineRule="auto"/>
        <w:jc w:val="both"/>
        <w:rPr>
          <w:rFonts w:ascii="Palatino Linotype" w:hAnsi="Palatino Linotype" w:cs="Tahoma"/>
          <w:sz w:val="22"/>
          <w:szCs w:val="22"/>
          <w:lang w:val="es-ES"/>
        </w:rPr>
      </w:pPr>
    </w:p>
    <w:p w14:paraId="1544C8AD" w14:textId="49F00A7B" w:rsidR="00A246CC" w:rsidRPr="0036269B" w:rsidRDefault="00A246CC" w:rsidP="00A246CC">
      <w:pPr>
        <w:spacing w:line="360" w:lineRule="auto"/>
        <w:ind w:left="567" w:right="567"/>
        <w:jc w:val="both"/>
        <w:rPr>
          <w:rFonts w:ascii="Palatino Linotype" w:hAnsi="Palatino Linotype" w:cs="Tahoma"/>
          <w:i/>
          <w:lang w:val="es-ES"/>
        </w:rPr>
      </w:pPr>
      <w:r w:rsidRPr="0036269B">
        <w:rPr>
          <w:rFonts w:ascii="Palatino Linotype" w:hAnsi="Palatino Linotype" w:cs="Tahoma"/>
          <w:i/>
          <w:lang w:val="es-ES"/>
        </w:rPr>
        <w:t>Artículo 4. El derecho humano de acceso a la información pública es la prerrogativa de las personas para buscar, difundir, investigar, recabar, recibir y solicitar información pública, sin necesidad de acreditar personalidad ni interés jurídico.</w:t>
      </w:r>
    </w:p>
    <w:p w14:paraId="18CEF29E" w14:textId="77777777" w:rsidR="00A246CC" w:rsidRPr="0036269B" w:rsidRDefault="00A246CC" w:rsidP="00A246CC">
      <w:pPr>
        <w:spacing w:line="360" w:lineRule="auto"/>
        <w:ind w:left="567" w:right="567"/>
        <w:jc w:val="both"/>
        <w:rPr>
          <w:rFonts w:ascii="Palatino Linotype" w:hAnsi="Palatino Linotype" w:cs="Tahoma"/>
          <w:i/>
          <w:lang w:val="es-ES"/>
        </w:rPr>
      </w:pPr>
    </w:p>
    <w:p w14:paraId="67A59F3E" w14:textId="562040F2" w:rsidR="00A246CC" w:rsidRPr="0036269B" w:rsidRDefault="00A246CC" w:rsidP="00A246CC">
      <w:pPr>
        <w:spacing w:line="360" w:lineRule="auto"/>
        <w:ind w:left="567" w:right="567"/>
        <w:jc w:val="both"/>
        <w:rPr>
          <w:rFonts w:ascii="Palatino Linotype" w:hAnsi="Palatino Linotype" w:cs="Tahoma"/>
          <w:i/>
          <w:lang w:val="es-ES"/>
        </w:rPr>
      </w:pPr>
      <w:r w:rsidRPr="0036269B">
        <w:rPr>
          <w:rFonts w:ascii="Palatino Linotype" w:hAnsi="Palatino Linotype" w:cs="Tahoma"/>
          <w:i/>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36269B">
        <w:rPr>
          <w:rFonts w:ascii="Palatino Linotype" w:hAnsi="Palatino Linotype" w:cs="Tahoma"/>
          <w:i/>
          <w:u w:val="single"/>
          <w:lang w:val="es-ES"/>
        </w:rPr>
        <w:t>privilegiando el principio de máxima publicidad de la información</w:t>
      </w:r>
      <w:r w:rsidRPr="0036269B">
        <w:rPr>
          <w:rFonts w:ascii="Palatino Linotype" w:hAnsi="Palatino Linotype" w:cs="Tahoma"/>
          <w:i/>
          <w:lang w:val="es-ES"/>
        </w:rPr>
        <w:t>. Solo podrá ser clasificada excepcionalmente como reservada temporalmente por razones de interés público, en los términos de las causas legítimas y estrictamente necesarias previstas por esta Ley.</w:t>
      </w:r>
    </w:p>
    <w:p w14:paraId="2E686EFD" w14:textId="77777777" w:rsidR="00A246CC" w:rsidRPr="0036269B" w:rsidRDefault="00A246CC" w:rsidP="00A246CC">
      <w:pPr>
        <w:spacing w:line="360" w:lineRule="auto"/>
        <w:ind w:left="567" w:right="567"/>
        <w:jc w:val="both"/>
        <w:rPr>
          <w:rFonts w:ascii="Palatino Linotype" w:hAnsi="Palatino Linotype" w:cs="Tahoma"/>
          <w:i/>
          <w:lang w:val="es-ES"/>
        </w:rPr>
      </w:pPr>
    </w:p>
    <w:p w14:paraId="336BDC92" w14:textId="1018E716" w:rsidR="00A246CC" w:rsidRPr="0036269B" w:rsidRDefault="00A246CC" w:rsidP="00A246CC">
      <w:pPr>
        <w:spacing w:line="360" w:lineRule="auto"/>
        <w:ind w:left="567" w:right="567"/>
        <w:jc w:val="both"/>
        <w:rPr>
          <w:rFonts w:ascii="Palatino Linotype" w:hAnsi="Palatino Linotype" w:cs="Tahoma"/>
          <w:i/>
          <w:lang w:val="es-ES"/>
        </w:rPr>
      </w:pPr>
      <w:r w:rsidRPr="0036269B">
        <w:rPr>
          <w:rFonts w:ascii="Palatino Linotype" w:hAnsi="Palatino Linotype" w:cs="Tahoma"/>
          <w:i/>
          <w:lang w:val="es-ES"/>
        </w:rPr>
        <w:t>Los sujetos obligados deben poner en práctica, políticas y programas de acceso a la información que se apeguen a criterios de publicidad, veracidad, oportunidad, precisión y suficiencia en beneficio de los solicitantes.</w:t>
      </w:r>
    </w:p>
    <w:p w14:paraId="433AD493" w14:textId="77777777" w:rsidR="003E0203" w:rsidRPr="0036269B" w:rsidRDefault="003E0203" w:rsidP="00A246CC">
      <w:pPr>
        <w:spacing w:line="360" w:lineRule="auto"/>
        <w:ind w:left="567" w:right="567"/>
        <w:jc w:val="both"/>
        <w:rPr>
          <w:rFonts w:ascii="Palatino Linotype" w:eastAsia="Calibri" w:hAnsi="Palatino Linotype" w:cs="Tahoma"/>
          <w:bCs/>
          <w:i/>
          <w:lang w:eastAsia="en-US"/>
        </w:rPr>
      </w:pPr>
    </w:p>
    <w:p w14:paraId="57B1EE8E" w14:textId="65EFD5E5" w:rsidR="00A246CC" w:rsidRPr="0036269B" w:rsidRDefault="00A246CC" w:rsidP="00A246CC">
      <w:pPr>
        <w:spacing w:line="360" w:lineRule="auto"/>
        <w:ind w:left="567" w:right="567"/>
        <w:jc w:val="both"/>
        <w:rPr>
          <w:rFonts w:ascii="Palatino Linotype" w:eastAsia="Calibri" w:hAnsi="Palatino Linotype" w:cs="Tahoma"/>
          <w:bCs/>
          <w:i/>
          <w:lang w:eastAsia="en-US"/>
        </w:rPr>
      </w:pPr>
      <w:r w:rsidRPr="0036269B">
        <w:rPr>
          <w:rFonts w:ascii="Palatino Linotype" w:eastAsia="Calibri" w:hAnsi="Palatino Linotype" w:cs="Tahoma"/>
          <w:bCs/>
          <w:i/>
          <w:lang w:eastAsia="en-US"/>
        </w:rPr>
        <w:t xml:space="preserve">Artículo 8. El derecho de acceso a la información o la clasificación de la información </w:t>
      </w:r>
      <w:r w:rsidRPr="0036269B">
        <w:rPr>
          <w:rFonts w:ascii="Palatino Linotype" w:eastAsia="Calibri" w:hAnsi="Palatino Linotype" w:cs="Tahoma"/>
          <w:bCs/>
          <w:i/>
          <w:u w:val="single"/>
          <w:lang w:eastAsia="en-US"/>
        </w:rPr>
        <w:t xml:space="preserve">se </w:t>
      </w:r>
      <w:r w:rsidRPr="0036269B">
        <w:rPr>
          <w:rFonts w:ascii="Palatino Linotype" w:eastAsia="Calibri" w:hAnsi="Palatino Linotype" w:cs="Tahoma"/>
          <w:bCs/>
          <w:i/>
          <w:lang w:eastAsia="en-US"/>
        </w:rPr>
        <w:t>interpretarán conforme a los principios establecidos en la Constitución Federal, los tratados internacionales de los que el Estado mexicano sea parte, la Ley General, la Constitución Local y la presente Ley.</w:t>
      </w:r>
    </w:p>
    <w:p w14:paraId="68BA1279" w14:textId="43B8E473" w:rsidR="00A246CC" w:rsidRPr="0036269B" w:rsidRDefault="00A246CC" w:rsidP="00A246CC">
      <w:pPr>
        <w:spacing w:line="360" w:lineRule="auto"/>
        <w:ind w:left="567" w:right="567"/>
        <w:jc w:val="both"/>
        <w:rPr>
          <w:rFonts w:ascii="Palatino Linotype" w:eastAsia="Calibri" w:hAnsi="Palatino Linotype" w:cs="Tahoma"/>
          <w:b/>
          <w:bCs/>
          <w:i/>
          <w:lang w:eastAsia="en-US"/>
        </w:rPr>
      </w:pPr>
      <w:r w:rsidRPr="0036269B">
        <w:rPr>
          <w:rFonts w:ascii="Palatino Linotype" w:eastAsia="Calibri" w:hAnsi="Palatino Linotype" w:cs="Tahoma"/>
          <w:b/>
          <w:bCs/>
          <w:i/>
          <w:lang w:eastAsia="en-US"/>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D29030E" w14:textId="332DF567" w:rsidR="00A246CC" w:rsidRPr="0036269B" w:rsidRDefault="00A246CC" w:rsidP="00A246CC">
      <w:pPr>
        <w:spacing w:line="360" w:lineRule="auto"/>
        <w:ind w:left="567" w:right="567"/>
        <w:jc w:val="both"/>
        <w:rPr>
          <w:rFonts w:ascii="Palatino Linotype" w:eastAsia="Calibri" w:hAnsi="Palatino Linotype" w:cs="Tahoma"/>
          <w:bCs/>
          <w:i/>
          <w:lang w:eastAsia="en-US"/>
        </w:rPr>
      </w:pPr>
      <w:r w:rsidRPr="0036269B">
        <w:rPr>
          <w:rFonts w:ascii="Palatino Linotype" w:eastAsia="Calibri" w:hAnsi="Palatino Linotype" w:cs="Tahoma"/>
          <w:bCs/>
          <w:i/>
          <w:lang w:eastAsia="en-US"/>
        </w:rPr>
        <w:t>Para el caso de la interpretación se podrá tomar en cuenta los criterios, determinaciones y opiniones de los organismos nacionales e internacionales, en materia de transparencia y el derecho de acceso a la información.</w:t>
      </w:r>
      <w:r w:rsidRPr="0036269B">
        <w:rPr>
          <w:rFonts w:ascii="Palatino Linotype" w:eastAsia="Calibri" w:hAnsi="Palatino Linotype" w:cs="Tahoma"/>
          <w:bCs/>
          <w:i/>
          <w:lang w:eastAsia="en-US"/>
        </w:rPr>
        <w:cr/>
      </w:r>
    </w:p>
    <w:p w14:paraId="0CBEFA66" w14:textId="3E3813A7" w:rsidR="00A246CC" w:rsidRPr="0036269B" w:rsidRDefault="00A246CC"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De acuerdo con lo expuesto, si bien es cierto que la solicitud fue desechada por el Sujeto Obligado, de la interpretación conforme de los artículos 6°, Apartado A, fracción I, de la constitución Política de los Estados Unidos Mexicanos, 5°, fracción I, de la Constitución Política del Estado Libre y Soberano de México</w:t>
      </w:r>
      <w:r w:rsidR="00545203" w:rsidRPr="0036269B">
        <w:rPr>
          <w:rFonts w:ascii="Palatino Linotype" w:eastAsia="Calibri" w:hAnsi="Palatino Linotype" w:cs="Tahoma"/>
          <w:bCs/>
          <w:sz w:val="22"/>
          <w:szCs w:val="22"/>
          <w:lang w:eastAsia="en-US"/>
        </w:rPr>
        <w:t xml:space="preserve"> y 1°, 2°, fracción II, 4°, 7°, 8° y 159 de la </w:t>
      </w:r>
      <w:r w:rsidR="00545203" w:rsidRPr="0036269B">
        <w:rPr>
          <w:rFonts w:ascii="Palatino Linotype" w:eastAsia="Calibri" w:hAnsi="Palatino Linotype" w:cs="Tahoma"/>
          <w:bCs/>
          <w:iCs/>
          <w:sz w:val="22"/>
          <w:szCs w:val="22"/>
          <w:lang w:val="es-ES" w:eastAsia="es-ES_tradnl"/>
        </w:rPr>
        <w:t>Ley de Transparencia y Acceso a la Información Pública del Estado de México y Municipios</w:t>
      </w:r>
      <w:r w:rsidR="00545203" w:rsidRPr="0036269B">
        <w:rPr>
          <w:rFonts w:ascii="Palatino Linotype" w:eastAsia="Calibri" w:hAnsi="Palatino Linotype" w:cs="Tahoma"/>
          <w:bCs/>
          <w:sz w:val="22"/>
          <w:szCs w:val="22"/>
          <w:lang w:eastAsia="en-US"/>
        </w:rPr>
        <w:t>, se puede desprender que la solicitud de acceso a la información presentada originalmente por el ahora Recurrente cuenta con elementos suficientes que permiten atenderla, por lo que es procedente entrar al fondo del asunto y determinar si el Sujeto obligado de debe entregar lo solicitado, en función de la naturaleza del mismo.</w:t>
      </w:r>
    </w:p>
    <w:p w14:paraId="5985B047" w14:textId="77777777" w:rsidR="00A246CC" w:rsidRPr="0036269B" w:rsidRDefault="00A246CC" w:rsidP="00D66C46">
      <w:pPr>
        <w:spacing w:line="360" w:lineRule="auto"/>
        <w:ind w:right="-93"/>
        <w:jc w:val="both"/>
        <w:rPr>
          <w:rFonts w:ascii="Palatino Linotype" w:eastAsia="Calibri" w:hAnsi="Palatino Linotype" w:cs="Tahoma"/>
          <w:bCs/>
          <w:sz w:val="22"/>
          <w:szCs w:val="22"/>
          <w:lang w:eastAsia="en-US"/>
        </w:rPr>
      </w:pPr>
    </w:p>
    <w:p w14:paraId="4A97F330" w14:textId="1C3A397D" w:rsidR="00D66C46" w:rsidRPr="0036269B" w:rsidRDefault="003254CE"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Con base en lo anterior</w:t>
      </w:r>
      <w:r w:rsidR="00D66C46" w:rsidRPr="0036269B">
        <w:rPr>
          <w:rFonts w:ascii="Palatino Linotype" w:eastAsia="Calibri" w:hAnsi="Palatino Linotype" w:cs="Tahoma"/>
          <w:bCs/>
          <w:sz w:val="22"/>
          <w:szCs w:val="22"/>
          <w:lang w:eastAsia="en-US"/>
        </w:rPr>
        <w:t xml:space="preserve">, se procede al análisis del agravio hecho valer por el ahora Recurrente, concerniente a la falta de respuesta por parte del Ayuntamiento de </w:t>
      </w:r>
      <w:proofErr w:type="spellStart"/>
      <w:r w:rsidR="00D66C46" w:rsidRPr="0036269B">
        <w:rPr>
          <w:rFonts w:ascii="Palatino Linotype" w:eastAsia="Calibri" w:hAnsi="Palatino Linotype" w:cs="Tahoma"/>
          <w:bCs/>
          <w:sz w:val="22"/>
          <w:szCs w:val="22"/>
          <w:lang w:eastAsia="en-US"/>
        </w:rPr>
        <w:t>Soyaniquilpan</w:t>
      </w:r>
      <w:proofErr w:type="spellEnd"/>
      <w:r w:rsidR="00D66C46" w:rsidRPr="0036269B">
        <w:rPr>
          <w:rFonts w:ascii="Palatino Linotype" w:eastAsia="Calibri" w:hAnsi="Palatino Linotype" w:cs="Tahoma"/>
          <w:bCs/>
          <w:sz w:val="22"/>
          <w:szCs w:val="22"/>
          <w:lang w:eastAsia="en-US"/>
        </w:rPr>
        <w:t xml:space="preserve"> de Juárez al requerimiento informativo.</w:t>
      </w:r>
    </w:p>
    <w:p w14:paraId="425949A9"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p>
    <w:p w14:paraId="766BAE56" w14:textId="0F9B8EAE"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C0C0032" w14:textId="77777777" w:rsidR="00D66C46" w:rsidRPr="0036269B" w:rsidRDefault="00D66C46" w:rsidP="00D66C4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6269B">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137047D2" w14:textId="77777777" w:rsidR="00D66C46" w:rsidRPr="0036269B" w:rsidRDefault="00D66C46" w:rsidP="00D66C4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6269B">
        <w:rPr>
          <w:rFonts w:ascii="Palatino Linotype" w:eastAsia="Calibri" w:hAnsi="Palatino Linotype" w:cs="Tahoma"/>
          <w:bCs/>
          <w:szCs w:val="22"/>
          <w:lang w:eastAsia="en-US"/>
        </w:rPr>
        <w:t>Transparentar la gestión pública, mediante la difusión de la información generada por los Sujetos Obligados, y</w:t>
      </w:r>
    </w:p>
    <w:p w14:paraId="55800BF8" w14:textId="77777777" w:rsidR="00D66C46" w:rsidRPr="0036269B" w:rsidRDefault="00D66C46" w:rsidP="00D66C46">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6269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C580A47"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p>
    <w:p w14:paraId="488F0FD2"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 xml:space="preserve">Conforme a lo anterior, se deprende que </w:t>
      </w:r>
      <w:r w:rsidRPr="0036269B">
        <w:rPr>
          <w:rFonts w:ascii="Palatino Linotype" w:eastAsia="Calibri" w:hAnsi="Palatino Linotype" w:cs="Tahoma"/>
          <w:b/>
          <w:bCs/>
          <w:sz w:val="22"/>
          <w:szCs w:val="22"/>
          <w:lang w:eastAsia="en-US"/>
        </w:rPr>
        <w:t>los objetivos de la Ley de la materia,</w:t>
      </w:r>
      <w:r w:rsidRPr="0036269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35ED6D0"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p>
    <w:p w14:paraId="5863B623"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36269B">
        <w:rPr>
          <w:rFonts w:ascii="Palatino Linotype" w:eastAsia="Calibri" w:hAnsi="Palatino Linotype" w:cs="Tahoma"/>
          <w:b/>
          <w:bCs/>
          <w:sz w:val="22"/>
          <w:szCs w:val="22"/>
          <w:lang w:eastAsia="en-US"/>
        </w:rPr>
        <w:t>principio de máxima publicidad</w:t>
      </w:r>
      <w:r w:rsidRPr="0036269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44F4EFC"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p>
    <w:p w14:paraId="7195CD18"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AEA10BA" w14:textId="77777777" w:rsidR="00D66C46" w:rsidRPr="0036269B" w:rsidRDefault="00D66C46" w:rsidP="00D66C46">
      <w:pPr>
        <w:spacing w:line="360" w:lineRule="auto"/>
        <w:ind w:right="-93"/>
        <w:jc w:val="both"/>
        <w:rPr>
          <w:rFonts w:ascii="Palatino Linotype" w:eastAsia="Calibri" w:hAnsi="Palatino Linotype" w:cs="Tahoma"/>
          <w:bCs/>
          <w:sz w:val="22"/>
          <w:szCs w:val="22"/>
          <w:lang w:eastAsia="en-US"/>
        </w:rPr>
      </w:pPr>
    </w:p>
    <w:p w14:paraId="20905E8D" w14:textId="77777777" w:rsidR="00D66C46" w:rsidRPr="0036269B" w:rsidRDefault="00D66C46" w:rsidP="00D66C4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6269B">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D881CCA" w14:textId="77777777" w:rsidR="00D66C46" w:rsidRPr="0036269B" w:rsidRDefault="00D66C46" w:rsidP="00D66C46">
      <w:pPr>
        <w:pStyle w:val="Prrafodelista"/>
        <w:spacing w:line="360" w:lineRule="auto"/>
        <w:ind w:right="-93"/>
        <w:jc w:val="both"/>
        <w:rPr>
          <w:rFonts w:ascii="Palatino Linotype" w:eastAsia="Calibri" w:hAnsi="Palatino Linotype" w:cs="Tahoma"/>
          <w:bCs/>
          <w:szCs w:val="22"/>
          <w:lang w:eastAsia="en-US"/>
        </w:rPr>
      </w:pPr>
    </w:p>
    <w:p w14:paraId="49C55BDB" w14:textId="77777777" w:rsidR="00D66C46" w:rsidRPr="0036269B" w:rsidRDefault="00D66C46" w:rsidP="00D66C46">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6269B">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36269B">
        <w:rPr>
          <w:rFonts w:ascii="Palatino Linotype" w:eastAsia="Calibri" w:hAnsi="Palatino Linotype" w:cs="Tahoma"/>
          <w:b/>
          <w:bCs/>
          <w:szCs w:val="22"/>
          <w:lang w:eastAsia="en-US"/>
        </w:rPr>
        <w:t>quince días hábiles, contados a partir del día siguiente a la presentación de esta.</w:t>
      </w:r>
      <w:r w:rsidRPr="0036269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361BEAB" w14:textId="77777777" w:rsidR="00D66C46" w:rsidRPr="0036269B" w:rsidRDefault="00D66C46" w:rsidP="00D66C46">
      <w:pPr>
        <w:pStyle w:val="Prrafodelista"/>
        <w:spacing w:line="360" w:lineRule="auto"/>
        <w:rPr>
          <w:rFonts w:ascii="Palatino Linotype" w:eastAsia="Calibri" w:hAnsi="Palatino Linotype" w:cs="Tahoma"/>
          <w:bCs/>
          <w:szCs w:val="22"/>
          <w:lang w:eastAsia="en-US"/>
        </w:rPr>
      </w:pPr>
    </w:p>
    <w:p w14:paraId="47DC855B" w14:textId="77777777" w:rsidR="00D66C46" w:rsidRPr="0036269B" w:rsidRDefault="00D66C46" w:rsidP="00D66C4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6269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6269B">
        <w:rPr>
          <w:rFonts w:ascii="Palatino Linotype" w:eastAsia="Calibri" w:hAnsi="Palatino Linotype" w:cs="Tahoma"/>
          <w:b/>
          <w:bCs/>
          <w:szCs w:val="22"/>
          <w:lang w:eastAsia="en-US"/>
        </w:rPr>
        <w:t>que se encuentren en sus archivos o que estén constreñidos a elaborar;</w:t>
      </w:r>
    </w:p>
    <w:p w14:paraId="71F4C8BA" w14:textId="77777777" w:rsidR="00D66C46" w:rsidRPr="0036269B" w:rsidRDefault="00D66C46" w:rsidP="00D66C46">
      <w:pPr>
        <w:pStyle w:val="Prrafodelista"/>
        <w:spacing w:line="360" w:lineRule="auto"/>
        <w:rPr>
          <w:rFonts w:ascii="Palatino Linotype" w:eastAsia="Calibri" w:hAnsi="Palatino Linotype" w:cs="Tahoma"/>
          <w:b/>
          <w:bCs/>
          <w:szCs w:val="22"/>
          <w:lang w:eastAsia="en-US"/>
        </w:rPr>
      </w:pPr>
    </w:p>
    <w:p w14:paraId="56C56B26" w14:textId="77777777" w:rsidR="00D66C46" w:rsidRPr="0036269B" w:rsidRDefault="00D66C46" w:rsidP="00D66C46">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6269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EAC7A14" w14:textId="77777777" w:rsidR="00D66C46" w:rsidRPr="0036269B" w:rsidRDefault="00D66C46" w:rsidP="00D66C46">
      <w:pPr>
        <w:pStyle w:val="Prrafodelista"/>
        <w:spacing w:line="360" w:lineRule="auto"/>
        <w:rPr>
          <w:rFonts w:ascii="Palatino Linotype" w:eastAsia="Calibri" w:hAnsi="Palatino Linotype" w:cs="Tahoma"/>
          <w:b/>
          <w:bCs/>
          <w:szCs w:val="22"/>
          <w:lang w:eastAsia="en-US"/>
        </w:rPr>
      </w:pPr>
    </w:p>
    <w:p w14:paraId="69D432F8" w14:textId="0309C420" w:rsidR="00D66C46" w:rsidRPr="0036269B" w:rsidRDefault="00D66C46" w:rsidP="00D66C46">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6269B">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36269B">
        <w:rPr>
          <w:rFonts w:ascii="Palatino Linotype" w:eastAsia="Calibri" w:hAnsi="Palatino Linotype" w:cs="Tahoma"/>
          <w:bCs/>
          <w:szCs w:val="22"/>
          <w:lang w:eastAsia="en-US"/>
        </w:rPr>
        <w:lastRenderedPageBreak/>
        <w:t>mayor a treinta días hábiles; por lo que, una vez trascurrida dicha temporalidad, los Sujetos Obligados darán por concluida la solicitud y procederán de ser el caso, a la destrucción del material;</w:t>
      </w:r>
    </w:p>
    <w:p w14:paraId="5B0CBBFE" w14:textId="77777777" w:rsidR="0027383C" w:rsidRPr="0036269B" w:rsidRDefault="0027383C" w:rsidP="0027383C">
      <w:pPr>
        <w:pStyle w:val="Prrafodelista"/>
        <w:rPr>
          <w:rFonts w:ascii="Palatino Linotype" w:eastAsia="Calibri" w:hAnsi="Palatino Linotype" w:cs="Tahoma"/>
          <w:b/>
          <w:bCs/>
          <w:szCs w:val="22"/>
          <w:lang w:eastAsia="en-US"/>
        </w:rPr>
      </w:pPr>
    </w:p>
    <w:p w14:paraId="0A94FEA1" w14:textId="5CD0C56F" w:rsidR="00C02836" w:rsidRPr="0036269B" w:rsidRDefault="00EA33BD" w:rsidP="00CF74F1">
      <w:pPr>
        <w:spacing w:line="360" w:lineRule="auto"/>
        <w:ind w:right="-28"/>
        <w:jc w:val="both"/>
        <w:rPr>
          <w:rFonts w:ascii="Palatino Linotype" w:hAnsi="Palatino Linotype" w:cs="Tahoma"/>
          <w:bCs/>
          <w:sz w:val="22"/>
          <w:szCs w:val="22"/>
          <w:lang w:val="es-ES"/>
        </w:rPr>
      </w:pPr>
      <w:r w:rsidRPr="0036269B">
        <w:rPr>
          <w:rFonts w:ascii="Palatino Linotype" w:hAnsi="Palatino Linotype" w:cs="Tahoma"/>
          <w:bCs/>
          <w:sz w:val="22"/>
          <w:szCs w:val="22"/>
          <w:lang w:val="es-ES"/>
        </w:rPr>
        <w:t>En principio es de señalar que</w:t>
      </w:r>
      <w:r w:rsidR="0027383C" w:rsidRPr="0036269B">
        <w:rPr>
          <w:rFonts w:ascii="Palatino Linotype" w:hAnsi="Palatino Linotype" w:cs="Tahoma"/>
          <w:b/>
          <w:i/>
          <w:iCs/>
          <w:sz w:val="22"/>
          <w:szCs w:val="22"/>
          <w:lang w:val="es-ES"/>
        </w:rPr>
        <w:t xml:space="preserve"> </w:t>
      </w:r>
      <w:r w:rsidRPr="0036269B">
        <w:rPr>
          <w:rFonts w:ascii="Palatino Linotype" w:hAnsi="Palatino Linotype" w:cs="Tahoma"/>
          <w:bCs/>
          <w:sz w:val="22"/>
          <w:szCs w:val="22"/>
          <w:lang w:val="es-ES"/>
        </w:rPr>
        <w:t>e</w:t>
      </w:r>
      <w:r w:rsidR="0027383C" w:rsidRPr="0036269B">
        <w:rPr>
          <w:rFonts w:ascii="Palatino Linotype" w:hAnsi="Palatino Linotype" w:cs="Tahoma"/>
          <w:bCs/>
          <w:sz w:val="22"/>
          <w:szCs w:val="22"/>
          <w:lang w:val="es-ES"/>
        </w:rPr>
        <w:t xml:space="preserve">l Recurrente solicitó el estatuto orgánico del Ayuntamiento de </w:t>
      </w:r>
      <w:proofErr w:type="spellStart"/>
      <w:r w:rsidR="0027383C" w:rsidRPr="0036269B">
        <w:rPr>
          <w:rFonts w:ascii="Palatino Linotype" w:hAnsi="Palatino Linotype" w:cs="Tahoma"/>
          <w:bCs/>
          <w:sz w:val="22"/>
          <w:szCs w:val="22"/>
          <w:lang w:val="es-ES"/>
        </w:rPr>
        <w:t>Soyaniquilpan</w:t>
      </w:r>
      <w:proofErr w:type="spellEnd"/>
      <w:r w:rsidR="0027383C" w:rsidRPr="0036269B">
        <w:rPr>
          <w:rFonts w:ascii="Palatino Linotype" w:hAnsi="Palatino Linotype" w:cs="Tahoma"/>
          <w:bCs/>
          <w:sz w:val="22"/>
          <w:szCs w:val="22"/>
          <w:lang w:val="es-ES"/>
        </w:rPr>
        <w:t xml:space="preserve"> de Juárez, el Sujeto Obligado fue omiso en emitir respuesta a la solicitud de información, toda vez que el Recurrente no realizó la aclaración solicitada, en ese sentido l</w:t>
      </w:r>
      <w:r w:rsidR="00CF74F1" w:rsidRPr="0036269B">
        <w:rPr>
          <w:rFonts w:ascii="Palatino Linotype" w:hAnsi="Palatino Linotype" w:cs="Tahoma"/>
          <w:bCs/>
          <w:sz w:val="22"/>
          <w:szCs w:val="22"/>
          <w:lang w:val="es-ES"/>
        </w:rPr>
        <w:t>a Real Academia Española define</w:t>
      </w:r>
      <w:r w:rsidR="00CF74F1" w:rsidRPr="0036269B">
        <w:rPr>
          <w:rFonts w:ascii="Palatino Linotype" w:hAnsi="Palatino Linotype" w:cs="Tahoma"/>
          <w:b/>
          <w:i/>
          <w:iCs/>
          <w:sz w:val="22"/>
          <w:szCs w:val="22"/>
          <w:lang w:val="es-ES"/>
        </w:rPr>
        <w:t xml:space="preserve"> </w:t>
      </w:r>
      <w:r w:rsidR="0027383C" w:rsidRPr="0036269B">
        <w:rPr>
          <w:rFonts w:ascii="Palatino Linotype" w:hAnsi="Palatino Linotype" w:cs="Tahoma"/>
          <w:bCs/>
          <w:sz w:val="22"/>
          <w:szCs w:val="22"/>
          <w:lang w:val="es-ES"/>
        </w:rPr>
        <w:t>lo siguiente:</w:t>
      </w:r>
      <w:r w:rsidR="0027383C" w:rsidRPr="0036269B">
        <w:rPr>
          <w:rFonts w:ascii="Palatino Linotype" w:hAnsi="Palatino Linotype" w:cs="Tahoma"/>
          <w:b/>
          <w:i/>
          <w:iCs/>
          <w:sz w:val="22"/>
          <w:szCs w:val="22"/>
          <w:lang w:val="es-ES"/>
        </w:rPr>
        <w:t xml:space="preserve"> </w:t>
      </w:r>
    </w:p>
    <w:p w14:paraId="53C3CEA2" w14:textId="77777777" w:rsidR="00D66C46" w:rsidRPr="0036269B" w:rsidRDefault="00D66C46" w:rsidP="00CF74F1">
      <w:pPr>
        <w:spacing w:line="360" w:lineRule="auto"/>
        <w:ind w:right="-28"/>
        <w:jc w:val="both"/>
        <w:rPr>
          <w:rFonts w:ascii="Palatino Linotype" w:hAnsi="Palatino Linotype" w:cs="Tahoma"/>
          <w:b/>
          <w:i/>
          <w:iCs/>
          <w:sz w:val="22"/>
          <w:szCs w:val="22"/>
          <w:lang w:val="es-ES"/>
        </w:rPr>
      </w:pPr>
    </w:p>
    <w:p w14:paraId="66CA9507" w14:textId="0C388BBF" w:rsidR="00CF74F1" w:rsidRPr="0036269B" w:rsidRDefault="00CF74F1" w:rsidP="007812ED">
      <w:pPr>
        <w:spacing w:line="360" w:lineRule="auto"/>
        <w:ind w:left="567" w:right="567"/>
        <w:jc w:val="both"/>
        <w:rPr>
          <w:rFonts w:ascii="Palatino Linotype" w:hAnsi="Palatino Linotype" w:cs="Tahoma"/>
          <w:b/>
          <w:i/>
          <w:iCs/>
          <w:lang w:val="es-ES"/>
        </w:rPr>
      </w:pPr>
      <w:r w:rsidRPr="0036269B">
        <w:rPr>
          <w:rFonts w:ascii="Palatino Linotype" w:hAnsi="Palatino Linotype" w:cs="Tahoma"/>
          <w:b/>
          <w:i/>
          <w:iCs/>
          <w:lang w:val="es-ES"/>
        </w:rPr>
        <w:t>Estatuto: m. Der. Régimen jurídico al cual están sometidas las personas o las cosas, en relación con la nacionalidad o el territorio.</w:t>
      </w:r>
    </w:p>
    <w:p w14:paraId="1FA4450E" w14:textId="16DCDCB6" w:rsidR="00CF74F1" w:rsidRPr="0036269B" w:rsidRDefault="007812ED" w:rsidP="007812ED">
      <w:pPr>
        <w:spacing w:line="360" w:lineRule="auto"/>
        <w:ind w:left="567" w:right="567"/>
        <w:jc w:val="both"/>
        <w:rPr>
          <w:rFonts w:ascii="Palatino Linotype" w:hAnsi="Palatino Linotype" w:cs="Tahoma"/>
          <w:b/>
          <w:i/>
          <w:iCs/>
          <w:lang w:val="es-ES"/>
        </w:rPr>
      </w:pPr>
      <w:r w:rsidRPr="0036269B">
        <w:rPr>
          <w:rFonts w:ascii="Palatino Linotype" w:hAnsi="Palatino Linotype" w:cs="Tahoma"/>
          <w:b/>
          <w:i/>
          <w:iCs/>
          <w:lang w:val="es-ES"/>
        </w:rPr>
        <w:t>Orgánico</w:t>
      </w:r>
      <w:r w:rsidR="00CF74F1" w:rsidRPr="0036269B">
        <w:rPr>
          <w:rFonts w:ascii="Palatino Linotype" w:hAnsi="Palatino Linotype" w:cs="Tahoma"/>
          <w:b/>
          <w:i/>
          <w:iCs/>
          <w:lang w:val="es-ES"/>
        </w:rPr>
        <w:t xml:space="preserve">, </w:t>
      </w:r>
      <w:proofErr w:type="spellStart"/>
      <w:r w:rsidR="00CF74F1" w:rsidRPr="0036269B">
        <w:rPr>
          <w:rFonts w:ascii="Palatino Linotype" w:hAnsi="Palatino Linotype" w:cs="Tahoma"/>
          <w:b/>
          <w:i/>
          <w:iCs/>
          <w:lang w:val="es-ES"/>
        </w:rPr>
        <w:t>ca</w:t>
      </w:r>
      <w:proofErr w:type="spellEnd"/>
      <w:r w:rsidR="00CF74F1" w:rsidRPr="0036269B">
        <w:rPr>
          <w:rFonts w:ascii="Palatino Linotype" w:hAnsi="Palatino Linotype" w:cs="Tahoma"/>
          <w:b/>
          <w:i/>
          <w:iCs/>
          <w:lang w:val="es-ES"/>
        </w:rPr>
        <w:t>: Que atañe a la constitución de corporaciones o entidades colectivas o a sus funciones o ejercicios.</w:t>
      </w:r>
    </w:p>
    <w:p w14:paraId="3C902528" w14:textId="77777777" w:rsidR="00CF74F1" w:rsidRPr="0036269B" w:rsidRDefault="00CF74F1" w:rsidP="00CF74F1">
      <w:pPr>
        <w:spacing w:line="360" w:lineRule="auto"/>
        <w:ind w:right="-28"/>
        <w:jc w:val="both"/>
        <w:rPr>
          <w:rFonts w:ascii="Palatino Linotype" w:hAnsi="Palatino Linotype" w:cs="Tahoma"/>
          <w:b/>
          <w:i/>
          <w:iCs/>
          <w:sz w:val="22"/>
          <w:szCs w:val="22"/>
          <w:lang w:val="es-ES"/>
        </w:rPr>
      </w:pPr>
    </w:p>
    <w:p w14:paraId="0EABF780" w14:textId="6D37F79D" w:rsidR="00CF74F1" w:rsidRPr="0036269B" w:rsidRDefault="00CF74F1" w:rsidP="00CF74F1">
      <w:pPr>
        <w:spacing w:line="360" w:lineRule="auto"/>
        <w:ind w:right="-28"/>
        <w:jc w:val="both"/>
        <w:rPr>
          <w:rFonts w:ascii="Palatino Linotype" w:hAnsi="Palatino Linotype" w:cs="Tahoma"/>
          <w:b/>
          <w:i/>
          <w:iCs/>
          <w:sz w:val="22"/>
          <w:szCs w:val="22"/>
          <w:lang w:val="es-ES"/>
        </w:rPr>
      </w:pPr>
      <w:r w:rsidRPr="0036269B">
        <w:rPr>
          <w:rFonts w:ascii="Palatino Linotype" w:hAnsi="Palatino Linotype" w:cs="Tahoma"/>
          <w:bCs/>
          <w:sz w:val="22"/>
          <w:szCs w:val="22"/>
          <w:lang w:val="es-ES"/>
        </w:rPr>
        <w:t>Por lo cual se entiende que lo que requiere el Recurrente es el documento o documentos que den cuenta de los dispositivos legales que regulen el funcionamiento y estructura orgánica del Sujeto Obligado</w:t>
      </w:r>
      <w:r w:rsidR="00D66C46" w:rsidRPr="0036269B">
        <w:rPr>
          <w:rFonts w:ascii="Palatino Linotype" w:hAnsi="Palatino Linotype" w:cs="Tahoma"/>
          <w:bCs/>
          <w:sz w:val="22"/>
          <w:szCs w:val="22"/>
          <w:lang w:val="es-ES"/>
        </w:rPr>
        <w:t>.</w:t>
      </w:r>
    </w:p>
    <w:p w14:paraId="44978C14" w14:textId="77777777" w:rsidR="00CF74F1" w:rsidRPr="0036269B" w:rsidRDefault="00CF74F1" w:rsidP="00C02836">
      <w:pPr>
        <w:spacing w:line="360" w:lineRule="auto"/>
        <w:ind w:right="539"/>
        <w:jc w:val="both"/>
        <w:rPr>
          <w:rFonts w:ascii="Palatino Linotype" w:hAnsi="Palatino Linotype" w:cs="Tahoma"/>
          <w:bCs/>
          <w:sz w:val="22"/>
          <w:szCs w:val="22"/>
          <w:lang w:val="es-ES"/>
        </w:rPr>
      </w:pPr>
    </w:p>
    <w:p w14:paraId="383B3AFD" w14:textId="77777777" w:rsidR="00C02836" w:rsidRPr="0036269B" w:rsidRDefault="00C02836" w:rsidP="00C02836">
      <w:pPr>
        <w:spacing w:line="360" w:lineRule="auto"/>
        <w:ind w:right="-93"/>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Conforme al </w:t>
      </w:r>
      <w:r w:rsidRPr="0036269B">
        <w:rPr>
          <w:rFonts w:ascii="Palatino Linotype" w:hAnsi="Palatino Linotype" w:cs="Tahoma"/>
          <w:b/>
          <w:sz w:val="22"/>
          <w:szCs w:val="22"/>
          <w:lang w:val="es-ES"/>
        </w:rPr>
        <w:t>artículo 124 de la Constitución Política del Estado Libre y Soberano de México</w:t>
      </w:r>
      <w:r w:rsidRPr="0036269B">
        <w:rPr>
          <w:rFonts w:ascii="Palatino Linotype" w:hAnsi="Palatino Linotype" w:cs="Tahoma"/>
          <w:sz w:val="22"/>
          <w:szCs w:val="22"/>
          <w:lang w:val="es-ES"/>
        </w:rPr>
        <w:t>, los Ayuntamientos deberán expedir, promulgar y publicar su Bando Municipal, el cinco de febrero de cada año, como se cita a continuación:</w:t>
      </w:r>
    </w:p>
    <w:p w14:paraId="2D083E2D" w14:textId="77777777" w:rsidR="00C02836" w:rsidRPr="0036269B" w:rsidRDefault="00C02836" w:rsidP="00CF74F1">
      <w:pPr>
        <w:spacing w:line="360" w:lineRule="auto"/>
        <w:ind w:right="-93"/>
        <w:jc w:val="both"/>
        <w:rPr>
          <w:rFonts w:ascii="Palatino Linotype" w:hAnsi="Palatino Linotype" w:cs="Tahoma"/>
          <w:b/>
          <w:i/>
          <w:lang w:val="es-ES"/>
        </w:rPr>
      </w:pPr>
    </w:p>
    <w:p w14:paraId="304613B3" w14:textId="77777777" w:rsidR="00C02836" w:rsidRPr="00005E7A" w:rsidRDefault="00C02836" w:rsidP="00C02836">
      <w:pPr>
        <w:spacing w:line="360" w:lineRule="auto"/>
        <w:ind w:left="705" w:right="-93"/>
        <w:jc w:val="both"/>
        <w:rPr>
          <w:rFonts w:ascii="Palatino Linotype" w:hAnsi="Palatino Linotype" w:cs="Tahoma"/>
          <w:i/>
          <w:lang w:val="es-ES"/>
        </w:rPr>
      </w:pPr>
      <w:r w:rsidRPr="00005E7A">
        <w:rPr>
          <w:rFonts w:ascii="Palatino Linotype" w:hAnsi="Palatino Linotype" w:cs="Tahoma"/>
          <w:b/>
          <w:i/>
          <w:lang w:val="es-ES"/>
        </w:rPr>
        <w:t>Artículo 124.- Los ayuntamientos expedirán el Bando Municipal, que será promulgado y publicado el 5 de febrero de cada año; los reglamentos</w:t>
      </w:r>
      <w:r w:rsidRPr="00005E7A">
        <w:rPr>
          <w:rFonts w:ascii="Palatino Linotype" w:hAnsi="Palatino Linotype" w:cs="Tahoma"/>
          <w:i/>
          <w:lang w:val="es-ES"/>
        </w:rPr>
        <w:t>; y todas las normas necesarias para su organización y funcionamiento, conforme a las previsiones de la Constitución General de la República, de la presente Constitución, de la Ley Orgánica Municipal y demás ordenamientos aplicables.</w:t>
      </w:r>
    </w:p>
    <w:p w14:paraId="62F57626" w14:textId="05417804" w:rsidR="00C02836" w:rsidRPr="00005E7A" w:rsidRDefault="00C02836" w:rsidP="00005E7A">
      <w:pPr>
        <w:spacing w:line="360" w:lineRule="auto"/>
        <w:ind w:left="705" w:right="-93"/>
        <w:jc w:val="both"/>
        <w:rPr>
          <w:rFonts w:ascii="Palatino Linotype" w:hAnsi="Palatino Linotype" w:cs="Tahoma"/>
          <w:b/>
          <w:i/>
          <w:lang w:val="es-ES"/>
        </w:rPr>
      </w:pPr>
      <w:r w:rsidRPr="00005E7A">
        <w:rPr>
          <w:rFonts w:ascii="Palatino Linotype" w:hAnsi="Palatino Linotype" w:cs="Tahoma"/>
          <w:b/>
          <w:i/>
          <w:lang w:val="es-ES"/>
        </w:rPr>
        <w:lastRenderedPageBreak/>
        <w:t>En caso de no promulgarse un nuevo bando municipal el día señalado, se publicará y observará el inmediato anterior.</w:t>
      </w:r>
      <w:r w:rsidR="00005E7A" w:rsidRPr="00005E7A">
        <w:rPr>
          <w:rFonts w:ascii="Palatino Linotype" w:hAnsi="Palatino Linotype" w:cs="Tahoma"/>
          <w:b/>
          <w:i/>
          <w:lang w:val="es-ES"/>
        </w:rPr>
        <w:t xml:space="preserve"> </w:t>
      </w:r>
      <w:r w:rsidRPr="00005E7A">
        <w:rPr>
          <w:rFonts w:ascii="Palatino Linotype" w:hAnsi="Palatino Linotype" w:cs="Tahoma"/>
          <w:i/>
          <w:lang w:val="es-ES"/>
        </w:rPr>
        <w:t>(</w:t>
      </w:r>
      <w:r w:rsidRPr="00005E7A">
        <w:rPr>
          <w:rFonts w:ascii="Palatino Linotype" w:hAnsi="Palatino Linotype" w:cs="Tahoma"/>
          <w:lang w:val="es-ES"/>
        </w:rPr>
        <w:t>Énfasis añadido)</w:t>
      </w:r>
      <w:r w:rsidRPr="0036269B">
        <w:rPr>
          <w:rFonts w:ascii="Palatino Linotype" w:hAnsi="Palatino Linotype" w:cs="Tahoma"/>
          <w:i/>
          <w:lang w:val="es-ES"/>
        </w:rPr>
        <w:tab/>
      </w:r>
      <w:r w:rsidRPr="0036269B">
        <w:rPr>
          <w:rFonts w:ascii="Palatino Linotype" w:hAnsi="Palatino Linotype" w:cs="Tahoma"/>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r w:rsidRPr="0036269B">
        <w:rPr>
          <w:rFonts w:ascii="Palatino Linotype" w:hAnsi="Palatino Linotype" w:cs="Tahoma"/>
          <w:b/>
          <w:i/>
          <w:lang w:val="es-ES"/>
        </w:rPr>
        <w:tab/>
      </w:r>
    </w:p>
    <w:p w14:paraId="7DC27C39" w14:textId="77777777" w:rsidR="00C02836" w:rsidRPr="0036269B" w:rsidRDefault="00C02836" w:rsidP="00C02836">
      <w:pPr>
        <w:spacing w:line="360" w:lineRule="auto"/>
        <w:ind w:right="-93"/>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Por otro lado, el </w:t>
      </w:r>
      <w:r w:rsidRPr="0036269B">
        <w:rPr>
          <w:rFonts w:ascii="Palatino Linotype" w:hAnsi="Palatino Linotype" w:cs="Tahoma"/>
          <w:b/>
          <w:sz w:val="22"/>
          <w:szCs w:val="22"/>
          <w:lang w:val="es-ES"/>
        </w:rPr>
        <w:t>artículo 3° de la Ley Orgánica Municipal del Estado de México</w:t>
      </w:r>
      <w:r w:rsidRPr="0036269B">
        <w:rPr>
          <w:rFonts w:ascii="Palatino Linotype" w:hAnsi="Palatino Linotype" w:cs="Tahoma"/>
          <w:sz w:val="22"/>
          <w:szCs w:val="22"/>
          <w:lang w:val="es-ES"/>
        </w:rPr>
        <w:t xml:space="preserve"> establece que los Municipios regularán su funcionamiento de conformidad con lo que establece esta Ley, los </w:t>
      </w:r>
      <w:r w:rsidRPr="0036269B">
        <w:rPr>
          <w:rFonts w:ascii="Palatino Linotype" w:hAnsi="Palatino Linotype" w:cs="Tahoma"/>
          <w:b/>
          <w:sz w:val="22"/>
          <w:szCs w:val="22"/>
          <w:lang w:val="es-ES"/>
        </w:rPr>
        <w:t>Bandos Municipales</w:t>
      </w:r>
      <w:r w:rsidRPr="0036269B">
        <w:rPr>
          <w:rFonts w:ascii="Palatino Linotype" w:hAnsi="Palatino Linotype" w:cs="Tahoma"/>
          <w:sz w:val="22"/>
          <w:szCs w:val="22"/>
          <w:lang w:val="es-ES"/>
        </w:rPr>
        <w:t>, Reglamentos y demás disposiciones legales aplicables.</w:t>
      </w:r>
    </w:p>
    <w:p w14:paraId="2924908B" w14:textId="77777777" w:rsidR="00C02836" w:rsidRPr="0036269B" w:rsidRDefault="00C02836" w:rsidP="00C02836">
      <w:pPr>
        <w:spacing w:line="360" w:lineRule="auto"/>
        <w:ind w:right="-93"/>
        <w:jc w:val="both"/>
        <w:rPr>
          <w:rFonts w:ascii="Palatino Linotype" w:hAnsi="Palatino Linotype" w:cs="Tahoma"/>
          <w:sz w:val="22"/>
          <w:szCs w:val="22"/>
          <w:lang w:val="es-ES"/>
        </w:rPr>
      </w:pPr>
    </w:p>
    <w:p w14:paraId="7AC9E575" w14:textId="320BFE8C" w:rsidR="00C02836" w:rsidRPr="0036269B" w:rsidRDefault="00C02836" w:rsidP="00C02836">
      <w:pPr>
        <w:spacing w:line="360" w:lineRule="auto"/>
        <w:ind w:right="-93"/>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Del mismo modo, los </w:t>
      </w:r>
      <w:r w:rsidRPr="0036269B">
        <w:rPr>
          <w:rFonts w:ascii="Palatino Linotype" w:hAnsi="Palatino Linotype" w:cs="Tahoma"/>
          <w:b/>
          <w:sz w:val="22"/>
          <w:szCs w:val="22"/>
          <w:lang w:val="es-ES"/>
        </w:rPr>
        <w:t>artículos 31, fracción I y 48, fracción III de la ley en comento</w:t>
      </w:r>
      <w:r w:rsidR="007812ED" w:rsidRPr="0036269B">
        <w:rPr>
          <w:rFonts w:ascii="Palatino Linotype" w:hAnsi="Palatino Linotype" w:cs="Tahoma"/>
          <w:b/>
          <w:sz w:val="22"/>
          <w:szCs w:val="22"/>
          <w:lang w:val="es-ES"/>
        </w:rPr>
        <w:t>,</w:t>
      </w:r>
      <w:r w:rsidRPr="0036269B">
        <w:rPr>
          <w:rFonts w:ascii="Palatino Linotype" w:hAnsi="Palatino Linotype" w:cs="Tahoma"/>
          <w:sz w:val="22"/>
          <w:szCs w:val="22"/>
          <w:lang w:val="es-ES"/>
        </w:rPr>
        <w:t xml:space="preserve"> establecen que los Ayuntamientos deben expedir y reformar sus Bandos Municipales,</w:t>
      </w:r>
      <w:r w:rsidRPr="0036269B">
        <w:rPr>
          <w:lang w:val="es-ES"/>
        </w:rPr>
        <w:t xml:space="preserve"> </w:t>
      </w:r>
      <w:r w:rsidRPr="0036269B">
        <w:rPr>
          <w:rFonts w:ascii="Palatino Linotype" w:hAnsi="Palatino Linotype" w:cs="Tahoma"/>
          <w:sz w:val="22"/>
          <w:szCs w:val="22"/>
          <w:lang w:val="es-ES"/>
        </w:rPr>
        <w:t>así como los reglamentos, circulares y disposiciones administrativas de observancia general dentro del territorio del municipio, que sean necesarios para su organización a través de su Presidente Municipal, quien, a su vez, debe promulgarlos y publicarlos en la Gaceta Municipal y en los estrados de la Secretaría del Ayuntamiento.</w:t>
      </w:r>
    </w:p>
    <w:p w14:paraId="2E74A5DA" w14:textId="77777777" w:rsidR="00C02836" w:rsidRPr="0036269B" w:rsidRDefault="00C02836" w:rsidP="00C02836">
      <w:pPr>
        <w:spacing w:line="360" w:lineRule="auto"/>
        <w:ind w:right="-93"/>
        <w:jc w:val="both"/>
        <w:rPr>
          <w:rFonts w:ascii="Palatino Linotype" w:hAnsi="Palatino Linotype" w:cs="Tahoma"/>
          <w:sz w:val="22"/>
          <w:szCs w:val="22"/>
          <w:lang w:val="es-ES"/>
        </w:rPr>
      </w:pPr>
    </w:p>
    <w:p w14:paraId="4C0B68D9" w14:textId="77777777" w:rsidR="00C02836" w:rsidRPr="0036269B" w:rsidRDefault="00C02836" w:rsidP="00C02836">
      <w:pPr>
        <w:spacing w:line="360" w:lineRule="auto"/>
        <w:ind w:right="-93"/>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Finalmente, el Título VI, intitulado </w:t>
      </w:r>
      <w:r w:rsidRPr="0036269B">
        <w:rPr>
          <w:rFonts w:ascii="Palatino Linotype" w:hAnsi="Palatino Linotype" w:cs="Tahoma"/>
          <w:i/>
          <w:sz w:val="22"/>
          <w:szCs w:val="22"/>
          <w:lang w:val="es-ES"/>
        </w:rPr>
        <w:t>“De la Reglamentación Municipal”</w:t>
      </w:r>
      <w:r w:rsidRPr="0036269B">
        <w:rPr>
          <w:rFonts w:ascii="Palatino Linotype" w:hAnsi="Palatino Linotype" w:cs="Tahoma"/>
          <w:sz w:val="22"/>
          <w:szCs w:val="22"/>
          <w:lang w:val="es-ES"/>
        </w:rPr>
        <w:t xml:space="preserve">, Capítulo Primero de la Ley Orgánica Municipal del Estado de México, denominado </w:t>
      </w:r>
      <w:r w:rsidRPr="0036269B">
        <w:rPr>
          <w:rFonts w:ascii="Palatino Linotype" w:hAnsi="Palatino Linotype" w:cs="Tahoma"/>
          <w:i/>
          <w:sz w:val="22"/>
          <w:szCs w:val="22"/>
          <w:lang w:val="es-ES"/>
        </w:rPr>
        <w:t xml:space="preserve">“Del Bando y los Reglamentos”, </w:t>
      </w:r>
      <w:r w:rsidRPr="0036269B">
        <w:rPr>
          <w:rFonts w:ascii="Palatino Linotype" w:hAnsi="Palatino Linotype" w:cs="Tahoma"/>
          <w:sz w:val="22"/>
          <w:szCs w:val="22"/>
          <w:lang w:val="es-ES"/>
        </w:rPr>
        <w:t>establece la regulación en específico de los Bandos Municipales; conforme a lo siguiente:</w:t>
      </w:r>
    </w:p>
    <w:p w14:paraId="613C1A0C" w14:textId="77777777" w:rsidR="00C02836" w:rsidRPr="0036269B" w:rsidRDefault="00C02836" w:rsidP="00CF74F1">
      <w:pPr>
        <w:spacing w:line="360" w:lineRule="auto"/>
        <w:ind w:right="-93"/>
        <w:rPr>
          <w:b/>
          <w:i/>
        </w:rPr>
      </w:pPr>
    </w:p>
    <w:p w14:paraId="3AD47E09" w14:textId="77777777" w:rsidR="00C02836" w:rsidRPr="0036269B" w:rsidRDefault="00C02836" w:rsidP="00C02836">
      <w:pPr>
        <w:spacing w:line="360" w:lineRule="auto"/>
        <w:ind w:left="708" w:right="-93"/>
        <w:jc w:val="center"/>
        <w:rPr>
          <w:b/>
          <w:i/>
        </w:rPr>
      </w:pPr>
      <w:r w:rsidRPr="0036269B">
        <w:rPr>
          <w:b/>
          <w:i/>
        </w:rPr>
        <w:t>TITULO VI De la Reglamentación Municipal</w:t>
      </w:r>
    </w:p>
    <w:p w14:paraId="04F3E841" w14:textId="77777777" w:rsidR="00C02836" w:rsidRPr="0036269B" w:rsidRDefault="00C02836" w:rsidP="00C02836">
      <w:pPr>
        <w:spacing w:line="360" w:lineRule="auto"/>
        <w:ind w:left="708" w:right="-93"/>
        <w:jc w:val="center"/>
        <w:rPr>
          <w:rFonts w:ascii="Palatino Linotype" w:hAnsi="Palatino Linotype" w:cs="Tahoma"/>
          <w:b/>
          <w:i/>
          <w:lang w:val="es-ES"/>
        </w:rPr>
      </w:pPr>
      <w:r w:rsidRPr="0036269B">
        <w:rPr>
          <w:b/>
          <w:i/>
        </w:rPr>
        <w:t>CAPITULO PRIMERO Del Bando y los Reglamentos</w:t>
      </w:r>
    </w:p>
    <w:p w14:paraId="1C21B5F2" w14:textId="77777777" w:rsidR="00C02836" w:rsidRPr="0036269B" w:rsidRDefault="00C02836" w:rsidP="00C02836">
      <w:pPr>
        <w:spacing w:line="360" w:lineRule="auto"/>
        <w:ind w:left="708" w:right="-93"/>
        <w:jc w:val="both"/>
        <w:rPr>
          <w:rFonts w:ascii="Palatino Linotype" w:hAnsi="Palatino Linotype" w:cs="Tahoma"/>
          <w:b/>
          <w:i/>
          <w:lang w:val="es-ES"/>
        </w:rPr>
      </w:pPr>
    </w:p>
    <w:p w14:paraId="544DBE75" w14:textId="77777777" w:rsidR="00C02836" w:rsidRPr="0036269B" w:rsidRDefault="00C02836" w:rsidP="00C02836">
      <w:pPr>
        <w:spacing w:line="360" w:lineRule="auto"/>
        <w:ind w:left="708" w:right="-93"/>
        <w:jc w:val="both"/>
        <w:rPr>
          <w:rFonts w:ascii="Palatino Linotype" w:hAnsi="Palatino Linotype" w:cs="Tahoma"/>
          <w:i/>
          <w:lang w:val="es-ES"/>
        </w:rPr>
      </w:pPr>
      <w:r w:rsidRPr="0036269B">
        <w:rPr>
          <w:rFonts w:ascii="Palatino Linotype" w:hAnsi="Palatino Linotype" w:cs="Tahoma"/>
          <w:b/>
          <w:i/>
          <w:lang w:val="es-ES"/>
        </w:rPr>
        <w:t xml:space="preserve">Artículo 160.- </w:t>
      </w:r>
      <w:r w:rsidRPr="0036269B">
        <w:rPr>
          <w:rFonts w:ascii="Palatino Linotype" w:hAnsi="Palatino Linotype" w:cs="Tahoma"/>
          <w:i/>
          <w:lang w:val="es-ES"/>
        </w:rPr>
        <w:t xml:space="preserve">Los ayuntamientos expedirán el Bando Municipal y los presidentes municipales lo promulgarán y difundirán en la Gaceta Municipal y en los estrados de los Ayuntamientos, así como por los medios que estime conveniente. El 5 de febrero de cada año el presidente municipal acompañado de los demás miembros del ayuntamiento en acto solemne dará publicidad al bando municipal o sus modificaciones. </w:t>
      </w:r>
    </w:p>
    <w:p w14:paraId="45907B86" w14:textId="77777777" w:rsidR="00C02836" w:rsidRPr="0036269B" w:rsidRDefault="00C02836" w:rsidP="00C02836">
      <w:pPr>
        <w:spacing w:line="360" w:lineRule="auto"/>
        <w:ind w:left="708" w:right="-93"/>
        <w:jc w:val="both"/>
        <w:rPr>
          <w:rFonts w:ascii="Palatino Linotype" w:hAnsi="Palatino Linotype" w:cs="Tahoma"/>
          <w:b/>
          <w:i/>
          <w:lang w:val="es-ES"/>
        </w:rPr>
      </w:pPr>
    </w:p>
    <w:p w14:paraId="52DFA888" w14:textId="77777777" w:rsidR="00C02836" w:rsidRPr="0036269B" w:rsidRDefault="00C02836" w:rsidP="00C02836">
      <w:pPr>
        <w:spacing w:line="360" w:lineRule="auto"/>
        <w:ind w:left="708" w:right="-93"/>
        <w:jc w:val="both"/>
        <w:rPr>
          <w:rFonts w:ascii="Palatino Linotype" w:hAnsi="Palatino Linotype" w:cs="Tahoma"/>
          <w:b/>
          <w:i/>
          <w:lang w:val="es-ES"/>
        </w:rPr>
      </w:pPr>
      <w:r w:rsidRPr="0036269B">
        <w:rPr>
          <w:rFonts w:ascii="Palatino Linotype" w:hAnsi="Palatino Linotype" w:cs="Tahoma"/>
          <w:b/>
          <w:i/>
          <w:lang w:val="es-ES"/>
        </w:rPr>
        <w:lastRenderedPageBreak/>
        <w:t xml:space="preserve">Artículo 161.- </w:t>
      </w:r>
      <w:r w:rsidRPr="0036269B">
        <w:rPr>
          <w:rFonts w:ascii="Palatino Linotype" w:hAnsi="Palatino Linotype" w:cs="Tahoma"/>
          <w:i/>
          <w:lang w:val="es-ES"/>
        </w:rPr>
        <w:t>El Bando Municipal regulará y deberá contener las normas de observancia general que requiera el gobierno y la administración municipales.</w:t>
      </w:r>
      <w:r w:rsidRPr="0036269B">
        <w:rPr>
          <w:rFonts w:ascii="Palatino Linotype" w:hAnsi="Palatino Linotype" w:cs="Tahoma"/>
          <w:b/>
          <w:i/>
          <w:lang w:val="es-ES"/>
        </w:rPr>
        <w:t xml:space="preserve"> </w:t>
      </w:r>
    </w:p>
    <w:p w14:paraId="695155FA" w14:textId="77777777" w:rsidR="00C02836" w:rsidRPr="0036269B" w:rsidRDefault="00C02836" w:rsidP="00C02836">
      <w:pPr>
        <w:spacing w:line="360" w:lineRule="auto"/>
        <w:ind w:left="708" w:right="-93"/>
        <w:jc w:val="both"/>
        <w:rPr>
          <w:rFonts w:ascii="Palatino Linotype" w:hAnsi="Palatino Linotype" w:cs="Tahoma"/>
          <w:b/>
          <w:i/>
          <w:lang w:val="es-ES"/>
        </w:rPr>
      </w:pPr>
    </w:p>
    <w:p w14:paraId="705C3939" w14:textId="77777777" w:rsidR="00C02836" w:rsidRPr="0036269B" w:rsidRDefault="00C02836" w:rsidP="00C02836">
      <w:pPr>
        <w:spacing w:line="360" w:lineRule="auto"/>
        <w:ind w:left="708" w:right="-93"/>
        <w:jc w:val="both"/>
        <w:rPr>
          <w:rFonts w:ascii="Palatino Linotype" w:hAnsi="Palatino Linotype" w:cs="Tahoma"/>
          <w:i/>
          <w:lang w:val="es-ES"/>
        </w:rPr>
      </w:pPr>
      <w:r w:rsidRPr="0036269B">
        <w:rPr>
          <w:rFonts w:ascii="Palatino Linotype" w:hAnsi="Palatino Linotype" w:cs="Tahoma"/>
          <w:b/>
          <w:i/>
          <w:lang w:val="es-ES"/>
        </w:rPr>
        <w:t xml:space="preserve">Artículo 162.- </w:t>
      </w:r>
      <w:r w:rsidRPr="0036269B">
        <w:rPr>
          <w:rFonts w:ascii="Palatino Linotype" w:hAnsi="Palatino Linotype" w:cs="Tahoma"/>
          <w:i/>
          <w:lang w:val="es-ES"/>
        </w:rPr>
        <w:t xml:space="preserve">El Bando Municipal regulará al menos lo siguiente: </w:t>
      </w:r>
    </w:p>
    <w:p w14:paraId="1D0C4502" w14:textId="77777777" w:rsidR="00C02836" w:rsidRPr="0036269B" w:rsidRDefault="00C02836" w:rsidP="0027383C">
      <w:pPr>
        <w:pStyle w:val="Prrafodelista"/>
        <w:numPr>
          <w:ilvl w:val="0"/>
          <w:numId w:val="4"/>
        </w:numPr>
        <w:spacing w:line="360" w:lineRule="auto"/>
        <w:ind w:right="-93"/>
        <w:jc w:val="both"/>
        <w:rPr>
          <w:rFonts w:ascii="Palatino Linotype" w:hAnsi="Palatino Linotype" w:cs="Tahoma"/>
          <w:i/>
          <w:lang w:val="es-ES"/>
        </w:rPr>
      </w:pPr>
      <w:r w:rsidRPr="0036269B">
        <w:rPr>
          <w:rFonts w:ascii="Palatino Linotype" w:hAnsi="Palatino Linotype" w:cs="Tahoma"/>
          <w:i/>
          <w:lang w:val="es-ES"/>
        </w:rPr>
        <w:t xml:space="preserve">Nombre y escudo del municipio; </w:t>
      </w:r>
    </w:p>
    <w:p w14:paraId="7AC01698" w14:textId="77777777" w:rsidR="00C02836" w:rsidRPr="0036269B" w:rsidRDefault="00C02836" w:rsidP="0027383C">
      <w:pPr>
        <w:pStyle w:val="Prrafodelista"/>
        <w:numPr>
          <w:ilvl w:val="0"/>
          <w:numId w:val="4"/>
        </w:numPr>
        <w:spacing w:line="360" w:lineRule="auto"/>
        <w:ind w:right="-93"/>
        <w:jc w:val="both"/>
        <w:rPr>
          <w:rFonts w:ascii="Palatino Linotype" w:hAnsi="Palatino Linotype" w:cs="Tahoma"/>
          <w:szCs w:val="22"/>
          <w:lang w:val="es-ES"/>
        </w:rPr>
      </w:pPr>
      <w:r w:rsidRPr="0036269B">
        <w:rPr>
          <w:rFonts w:ascii="Palatino Linotype" w:hAnsi="Palatino Linotype" w:cs="Tahoma"/>
          <w:i/>
          <w:lang w:val="es-ES"/>
        </w:rPr>
        <w:t xml:space="preserve">Territorio y organización territorial y administrativa del municipio; </w:t>
      </w:r>
    </w:p>
    <w:p w14:paraId="362FC040" w14:textId="77777777" w:rsidR="00C02836" w:rsidRPr="0036269B" w:rsidRDefault="00C02836" w:rsidP="0027383C">
      <w:pPr>
        <w:pStyle w:val="Prrafodelista"/>
        <w:numPr>
          <w:ilvl w:val="0"/>
          <w:numId w:val="4"/>
        </w:numPr>
        <w:spacing w:line="360" w:lineRule="auto"/>
        <w:ind w:right="-93"/>
        <w:jc w:val="both"/>
        <w:rPr>
          <w:rFonts w:ascii="Palatino Linotype" w:hAnsi="Palatino Linotype" w:cs="Tahoma"/>
          <w:szCs w:val="22"/>
          <w:lang w:val="es-ES"/>
        </w:rPr>
      </w:pPr>
      <w:r w:rsidRPr="0036269B">
        <w:rPr>
          <w:rFonts w:ascii="Palatino Linotype" w:hAnsi="Palatino Linotype" w:cs="Tahoma"/>
          <w:i/>
          <w:lang w:val="es-ES"/>
        </w:rPr>
        <w:t>Población del municipio</w:t>
      </w:r>
      <w:r w:rsidRPr="0036269B">
        <w:t>;</w:t>
      </w:r>
    </w:p>
    <w:p w14:paraId="60EF3AFA" w14:textId="77777777" w:rsidR="00C02836" w:rsidRPr="0036269B" w:rsidRDefault="00C02836" w:rsidP="00C02836">
      <w:pPr>
        <w:spacing w:line="360" w:lineRule="auto"/>
        <w:ind w:left="708" w:right="-93"/>
        <w:jc w:val="both"/>
        <w:rPr>
          <w:rFonts w:ascii="Palatino Linotype" w:hAnsi="Palatino Linotype" w:cs="Tahoma"/>
          <w:sz w:val="22"/>
          <w:szCs w:val="22"/>
          <w:lang w:val="es-ES"/>
        </w:rPr>
      </w:pPr>
      <w:r w:rsidRPr="0036269B">
        <w:rPr>
          <w:rFonts w:ascii="Palatino Linotype" w:hAnsi="Palatino Linotype" w:cs="Tahoma"/>
          <w:sz w:val="22"/>
          <w:szCs w:val="22"/>
          <w:lang w:val="es-ES"/>
        </w:rPr>
        <w:t>…</w:t>
      </w:r>
    </w:p>
    <w:p w14:paraId="5525226B" w14:textId="77777777" w:rsidR="00C02836" w:rsidRPr="0036269B" w:rsidRDefault="00C02836" w:rsidP="00C02836">
      <w:pPr>
        <w:spacing w:line="360" w:lineRule="auto"/>
        <w:ind w:right="539"/>
        <w:jc w:val="both"/>
        <w:rPr>
          <w:rFonts w:ascii="Palatino Linotype" w:hAnsi="Palatino Linotype" w:cs="Tahoma"/>
          <w:b/>
          <w:i/>
          <w:iCs/>
          <w:sz w:val="22"/>
          <w:szCs w:val="22"/>
          <w:lang w:val="es-ES"/>
        </w:rPr>
      </w:pPr>
    </w:p>
    <w:p w14:paraId="4E40D25E" w14:textId="64AAA5CE" w:rsidR="00C02836" w:rsidRPr="0036269B" w:rsidRDefault="00C02836" w:rsidP="00D66C46">
      <w:pPr>
        <w:spacing w:line="360" w:lineRule="auto"/>
        <w:ind w:right="-28"/>
        <w:jc w:val="both"/>
        <w:rPr>
          <w:rFonts w:ascii="Palatino Linotype" w:hAnsi="Palatino Linotype" w:cs="Tahoma"/>
          <w:bCs/>
          <w:sz w:val="22"/>
          <w:szCs w:val="22"/>
          <w:lang w:val="es-ES"/>
        </w:rPr>
      </w:pPr>
      <w:r w:rsidRPr="0036269B">
        <w:rPr>
          <w:rFonts w:ascii="Palatino Linotype" w:hAnsi="Palatino Linotype" w:cs="Tahoma"/>
          <w:bCs/>
          <w:sz w:val="22"/>
          <w:szCs w:val="22"/>
          <w:lang w:val="es-ES"/>
        </w:rPr>
        <w:t xml:space="preserve">En ese orden de ideas, el Bando Municipal del Ayuntamiento de </w:t>
      </w:r>
      <w:proofErr w:type="spellStart"/>
      <w:r w:rsidRPr="0036269B">
        <w:rPr>
          <w:rFonts w:ascii="Palatino Linotype" w:hAnsi="Palatino Linotype" w:cs="Tahoma"/>
          <w:bCs/>
          <w:sz w:val="22"/>
          <w:szCs w:val="22"/>
          <w:lang w:val="es-ES"/>
        </w:rPr>
        <w:t>Soyaniquilpan</w:t>
      </w:r>
      <w:proofErr w:type="spellEnd"/>
      <w:r w:rsidRPr="0036269B">
        <w:rPr>
          <w:rFonts w:ascii="Palatino Linotype" w:hAnsi="Palatino Linotype" w:cs="Tahoma"/>
          <w:bCs/>
          <w:sz w:val="22"/>
          <w:szCs w:val="22"/>
          <w:lang w:val="es-ES"/>
        </w:rPr>
        <w:t xml:space="preserve"> de Juárez, visible en la liga electrónica </w:t>
      </w:r>
      <w:hyperlink r:id="rId8" w:history="1">
        <w:r w:rsidRPr="0036269B">
          <w:rPr>
            <w:rStyle w:val="Hipervnculo"/>
            <w:rFonts w:ascii="Palatino Linotype" w:hAnsi="Palatino Linotype" w:cs="Tahoma"/>
            <w:bCs/>
            <w:sz w:val="22"/>
            <w:szCs w:val="22"/>
          </w:rPr>
          <w:t>http://legislacion.edomex.gob.mx/sites/legislacion.edomex.gob.mx/files/files/pdf/bdo/bdo2019/bdo081.pdf</w:t>
        </w:r>
      </w:hyperlink>
      <w:r w:rsidRPr="0036269B">
        <w:rPr>
          <w:rFonts w:ascii="Palatino Linotype" w:hAnsi="Palatino Linotype" w:cs="Tahoma"/>
          <w:bCs/>
          <w:sz w:val="22"/>
          <w:szCs w:val="22"/>
          <w:lang w:val="es-ES"/>
        </w:rPr>
        <w:t>, establece lo siguiente:</w:t>
      </w:r>
    </w:p>
    <w:p w14:paraId="01A7C268" w14:textId="77777777" w:rsidR="00C02836" w:rsidRPr="0036269B" w:rsidRDefault="00C02836" w:rsidP="00C02836">
      <w:pPr>
        <w:spacing w:line="360" w:lineRule="auto"/>
        <w:ind w:right="539"/>
        <w:jc w:val="both"/>
        <w:rPr>
          <w:rFonts w:ascii="Palatino Linotype" w:hAnsi="Palatino Linotype" w:cs="Tahoma"/>
          <w:b/>
          <w:sz w:val="22"/>
          <w:szCs w:val="22"/>
          <w:lang w:val="es-ES"/>
        </w:rPr>
      </w:pPr>
    </w:p>
    <w:p w14:paraId="73DAD1D7" w14:textId="77777777" w:rsidR="002E3CA1" w:rsidRPr="0036269B" w:rsidRDefault="002E3CA1" w:rsidP="002E3CA1">
      <w:pPr>
        <w:spacing w:line="360" w:lineRule="auto"/>
        <w:ind w:left="567" w:right="539"/>
        <w:jc w:val="center"/>
        <w:rPr>
          <w:rFonts w:ascii="Palatino Linotype" w:hAnsi="Palatino Linotype" w:cs="Tahoma"/>
          <w:b/>
          <w:i/>
          <w:iCs/>
          <w:lang w:val="es-ES_tradnl"/>
        </w:rPr>
      </w:pPr>
      <w:r w:rsidRPr="0036269B">
        <w:rPr>
          <w:rFonts w:ascii="Palatino Linotype" w:hAnsi="Palatino Linotype" w:cs="Tahoma"/>
          <w:b/>
          <w:i/>
          <w:iCs/>
          <w:lang w:val="es-ES_tradnl"/>
        </w:rPr>
        <w:t>CAPÍTULO II</w:t>
      </w:r>
    </w:p>
    <w:p w14:paraId="2CB12443" w14:textId="77777777" w:rsidR="002E3CA1" w:rsidRPr="0036269B" w:rsidRDefault="002E3CA1" w:rsidP="002E3CA1">
      <w:pPr>
        <w:spacing w:line="360" w:lineRule="auto"/>
        <w:ind w:left="567" w:right="539"/>
        <w:jc w:val="center"/>
        <w:rPr>
          <w:rFonts w:ascii="Palatino Linotype" w:hAnsi="Palatino Linotype" w:cs="Tahoma"/>
          <w:b/>
          <w:i/>
          <w:iCs/>
          <w:lang w:val="es-ES_tradnl"/>
        </w:rPr>
      </w:pPr>
      <w:r w:rsidRPr="0036269B">
        <w:rPr>
          <w:rFonts w:ascii="Palatino Linotype" w:hAnsi="Palatino Linotype" w:cs="Tahoma"/>
          <w:b/>
          <w:i/>
          <w:iCs/>
          <w:lang w:val="es-ES_tradnl"/>
        </w:rPr>
        <w:t>ORGANIZACIÓN ADMINISTRATIVA</w:t>
      </w:r>
    </w:p>
    <w:p w14:paraId="0E90404E" w14:textId="42C7CC15"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ARTÍCULO 37.-</w:t>
      </w:r>
      <w:r w:rsidRPr="0036269B">
        <w:rPr>
          <w:rFonts w:ascii="Palatino Linotype" w:hAnsi="Palatino Linotype" w:cs="Tahoma"/>
          <w:bCs/>
          <w:i/>
          <w:iCs/>
          <w:lang w:val="es-ES_tradnl"/>
        </w:rPr>
        <w:t xml:space="preserve"> La Administración Pública se divide en: Centralizada y Descentralizada.</w:t>
      </w:r>
    </w:p>
    <w:p w14:paraId="068899B9" w14:textId="66705ABB"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ARTÍCULO 38.-</w:t>
      </w:r>
      <w:r w:rsidRPr="0036269B">
        <w:rPr>
          <w:rFonts w:ascii="Palatino Linotype" w:hAnsi="Palatino Linotype" w:cs="Tahoma"/>
          <w:bCs/>
          <w:i/>
          <w:iCs/>
          <w:lang w:val="es-ES_tradnl"/>
        </w:rPr>
        <w:t xml:space="preserve">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Para la eficaz atención y eficiente despacho de los asuntos que sean competencia del Presidente Municipal o de las dependencias que integran la Administración Pública Municipal, contará con los órganos administrativos desconcentrados, funcionarios y el personal estrictamente necesario para esos fines. Las dependencias y áreas administrativas del Ayuntamiento son las siguientes:</w:t>
      </w:r>
    </w:p>
    <w:p w14:paraId="11657015" w14:textId="77777777" w:rsidR="00C02836" w:rsidRPr="0036269B" w:rsidRDefault="00C02836" w:rsidP="002E3CA1">
      <w:pPr>
        <w:spacing w:line="360" w:lineRule="auto"/>
        <w:ind w:left="567" w:right="539"/>
        <w:jc w:val="both"/>
        <w:rPr>
          <w:rFonts w:ascii="Palatino Linotype" w:hAnsi="Palatino Linotype" w:cs="Tahoma"/>
          <w:bCs/>
          <w:i/>
          <w:iCs/>
          <w:lang w:val="es-ES_tradnl"/>
        </w:rPr>
      </w:pPr>
    </w:p>
    <w:p w14:paraId="0B403BC3" w14:textId="4CBD334A"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I.-</w:t>
      </w:r>
      <w:r w:rsidRPr="0036269B">
        <w:rPr>
          <w:rFonts w:ascii="Palatino Linotype" w:hAnsi="Palatino Linotype" w:cs="Tahoma"/>
          <w:bCs/>
          <w:i/>
          <w:iCs/>
          <w:lang w:val="es-ES_tradnl"/>
        </w:rPr>
        <w:t xml:space="preserve"> DEPENDENCIAS ADMINISTRATIVAS:</w:t>
      </w:r>
    </w:p>
    <w:p w14:paraId="3A41552C"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 Secretaría del Ayuntamiento.</w:t>
      </w:r>
    </w:p>
    <w:p w14:paraId="776D4EB3"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lastRenderedPageBreak/>
        <w:t>2. Tesorería Municipal.</w:t>
      </w:r>
    </w:p>
    <w:p w14:paraId="37712170"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3. Dirección de Obras Públicas y Desarrollo Urbano.</w:t>
      </w:r>
    </w:p>
    <w:p w14:paraId="0A1C9BA2"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4. Contraloría Municipal.</w:t>
      </w:r>
    </w:p>
    <w:p w14:paraId="068B5672"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5. Dirección de Administración.</w:t>
      </w:r>
    </w:p>
    <w:p w14:paraId="2A7FF68F"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6. Dirección de Desarrollo Económico.</w:t>
      </w:r>
    </w:p>
    <w:p w14:paraId="0A2286B2"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7. Dirección de Desarrollo Agropecuario y Ecología.</w:t>
      </w:r>
    </w:p>
    <w:p w14:paraId="69961DB9"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8. Dirección de Seguridad Pública y Protección Civil.</w:t>
      </w:r>
    </w:p>
    <w:p w14:paraId="3EFF31DA"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9. Dirección de Desarrollo Social.</w:t>
      </w:r>
    </w:p>
    <w:p w14:paraId="5F284465"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10. Dirección de Planeación.</w:t>
      </w:r>
    </w:p>
    <w:p w14:paraId="26D4CC7B" w14:textId="682C8980"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11. Oficialía Mediadora-Conciliadora y Calificadora.</w:t>
      </w:r>
    </w:p>
    <w:p w14:paraId="4CB552D7"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12. Unidad de Transparencia y Acceso a la Información.</w:t>
      </w:r>
    </w:p>
    <w:p w14:paraId="6337D8DF"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13. Coordinación de Mejora Regulatoria.</w:t>
      </w:r>
    </w:p>
    <w:p w14:paraId="7087C9E3"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14. Secretaría Técnica del Consejo Municipal de Seguridad Pública.</w:t>
      </w:r>
    </w:p>
    <w:p w14:paraId="2458F25E"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II.-</w:t>
      </w:r>
      <w:r w:rsidRPr="0036269B">
        <w:rPr>
          <w:rFonts w:ascii="Palatino Linotype" w:hAnsi="Palatino Linotype" w:cs="Tahoma"/>
          <w:bCs/>
          <w:i/>
          <w:iCs/>
          <w:lang w:val="es-ES_tradnl"/>
        </w:rPr>
        <w:t xml:space="preserve"> ORGANISMOS DESCENTRALIZADOS:</w:t>
      </w:r>
    </w:p>
    <w:p w14:paraId="31EABF24" w14:textId="25426317" w:rsidR="002E3CA1" w:rsidRPr="0036269B" w:rsidRDefault="002E3CA1" w:rsidP="00C02836">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 xml:space="preserve">1. Sistema Municipal para el Desarrollo Integral de la Familia </w:t>
      </w:r>
      <w:r w:rsidR="00C02836" w:rsidRPr="0036269B">
        <w:rPr>
          <w:rFonts w:ascii="Palatino Linotype" w:hAnsi="Palatino Linotype" w:cs="Tahoma"/>
          <w:bCs/>
          <w:i/>
          <w:iCs/>
          <w:lang w:val="es-ES_tradnl"/>
        </w:rPr>
        <w:t xml:space="preserve">de </w:t>
      </w:r>
      <w:proofErr w:type="spellStart"/>
      <w:r w:rsidR="00C02836" w:rsidRPr="0036269B">
        <w:rPr>
          <w:rFonts w:ascii="Palatino Linotype" w:hAnsi="Palatino Linotype" w:cs="Tahoma"/>
          <w:bCs/>
          <w:i/>
          <w:iCs/>
          <w:lang w:val="es-ES_tradnl"/>
        </w:rPr>
        <w:t>Soyaniquilpan</w:t>
      </w:r>
      <w:proofErr w:type="spellEnd"/>
      <w:r w:rsidRPr="0036269B">
        <w:rPr>
          <w:rFonts w:ascii="Palatino Linotype" w:hAnsi="Palatino Linotype" w:cs="Tahoma"/>
          <w:bCs/>
          <w:i/>
          <w:iCs/>
          <w:lang w:val="es-ES_tradnl"/>
        </w:rPr>
        <w:t xml:space="preserve"> de Juárez.</w:t>
      </w:r>
    </w:p>
    <w:p w14:paraId="25635C8C" w14:textId="4B359868" w:rsidR="002E3CA1" w:rsidRPr="0036269B" w:rsidRDefault="002E3CA1" w:rsidP="00C02836">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2. Las demás que considere necesario crear el H. Ayuntamiento, conforme a las disposiciones legales correspondientes.</w:t>
      </w:r>
    </w:p>
    <w:p w14:paraId="6FE23468"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III.-</w:t>
      </w:r>
      <w:r w:rsidRPr="0036269B">
        <w:rPr>
          <w:rFonts w:ascii="Palatino Linotype" w:hAnsi="Palatino Linotype" w:cs="Tahoma"/>
          <w:bCs/>
          <w:i/>
          <w:iCs/>
          <w:lang w:val="es-ES_tradnl"/>
        </w:rPr>
        <w:t xml:space="preserve"> ORGANISMOS DESCONCENTRADOS:</w:t>
      </w:r>
    </w:p>
    <w:p w14:paraId="540179E8"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 Instituto de Protección de los Derechos de la Mujer.</w:t>
      </w:r>
    </w:p>
    <w:p w14:paraId="57AEAA7F"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IV.- ÓRGANO AUTÓNOMO:</w:t>
      </w:r>
    </w:p>
    <w:p w14:paraId="62CFB595" w14:textId="77777777" w:rsidR="002E3CA1" w:rsidRPr="0036269B" w:rsidRDefault="002E3CA1" w:rsidP="002E3CA1">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Cs/>
          <w:i/>
          <w:iCs/>
          <w:lang w:val="es-ES_tradnl"/>
        </w:rPr>
        <w:t>1. La Defensoría Municipal de los Derechos Humanos</w:t>
      </w:r>
    </w:p>
    <w:p w14:paraId="7A81DDB9" w14:textId="77777777" w:rsidR="00C02836" w:rsidRPr="0036269B" w:rsidRDefault="00C02836" w:rsidP="002E3CA1">
      <w:pPr>
        <w:spacing w:line="360" w:lineRule="auto"/>
        <w:ind w:left="567" w:right="539"/>
        <w:jc w:val="both"/>
        <w:rPr>
          <w:rFonts w:ascii="Palatino Linotype" w:hAnsi="Palatino Linotype" w:cs="Tahoma"/>
          <w:b/>
          <w:i/>
          <w:iCs/>
          <w:lang w:val="es-ES_tradnl"/>
        </w:rPr>
      </w:pPr>
    </w:p>
    <w:p w14:paraId="58B87783" w14:textId="32A8F10A" w:rsidR="002E3CA1" w:rsidRPr="0036269B" w:rsidRDefault="002E3CA1" w:rsidP="00C02836">
      <w:pPr>
        <w:spacing w:line="360" w:lineRule="auto"/>
        <w:ind w:left="567" w:right="539"/>
        <w:jc w:val="both"/>
        <w:rPr>
          <w:rFonts w:ascii="Palatino Linotype" w:hAnsi="Palatino Linotype" w:cs="Tahoma"/>
          <w:b/>
          <w:i/>
          <w:iCs/>
          <w:u w:val="single"/>
          <w:lang w:val="es-ES_tradnl"/>
        </w:rPr>
      </w:pPr>
      <w:r w:rsidRPr="0036269B">
        <w:rPr>
          <w:rFonts w:ascii="Palatino Linotype" w:hAnsi="Palatino Linotype" w:cs="Tahoma"/>
          <w:b/>
          <w:i/>
          <w:iCs/>
          <w:lang w:val="es-ES_tradnl"/>
        </w:rPr>
        <w:t>ARTÍCULO 39.-</w:t>
      </w:r>
      <w:r w:rsidRPr="0036269B">
        <w:rPr>
          <w:rFonts w:ascii="Palatino Linotype" w:hAnsi="Palatino Linotype" w:cs="Tahoma"/>
          <w:bCs/>
          <w:i/>
          <w:iCs/>
          <w:lang w:val="es-ES_tradnl"/>
        </w:rPr>
        <w:t xml:space="preserve"> Las dependencias citadas en el artículo anterior conducirán sus</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actividades de forma programada, con base en las políticas y objetivos previstos</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 xml:space="preserve">en el Plan de Desarrollo Municipal. </w:t>
      </w:r>
      <w:r w:rsidRPr="0036269B">
        <w:rPr>
          <w:rFonts w:ascii="Palatino Linotype" w:hAnsi="Palatino Linotype" w:cs="Tahoma"/>
          <w:b/>
          <w:i/>
          <w:iCs/>
          <w:u w:val="single"/>
          <w:lang w:val="es-ES_tradnl"/>
        </w:rPr>
        <w:t>Su estructura orgánica y funciones estarán</w:t>
      </w:r>
      <w:r w:rsidR="00C02836" w:rsidRPr="0036269B">
        <w:rPr>
          <w:rFonts w:ascii="Palatino Linotype" w:hAnsi="Palatino Linotype" w:cs="Tahoma"/>
          <w:b/>
          <w:i/>
          <w:iCs/>
          <w:u w:val="single"/>
          <w:lang w:val="es-ES_tradnl"/>
        </w:rPr>
        <w:t xml:space="preserve"> </w:t>
      </w:r>
      <w:r w:rsidRPr="0036269B">
        <w:rPr>
          <w:rFonts w:ascii="Palatino Linotype" w:hAnsi="Palatino Linotype" w:cs="Tahoma"/>
          <w:b/>
          <w:i/>
          <w:iCs/>
          <w:u w:val="single"/>
          <w:lang w:val="es-ES_tradnl"/>
        </w:rPr>
        <w:t xml:space="preserve">determinadas en el </w:t>
      </w:r>
      <w:bookmarkStart w:id="2" w:name="_Hlk24635890"/>
      <w:r w:rsidRPr="0036269B">
        <w:rPr>
          <w:rFonts w:ascii="Palatino Linotype" w:hAnsi="Palatino Linotype" w:cs="Tahoma"/>
          <w:b/>
          <w:i/>
          <w:iCs/>
          <w:u w:val="single"/>
          <w:lang w:val="es-ES_tradnl"/>
        </w:rPr>
        <w:t>Reglamento Interno de la Administración Pública Municipal.</w:t>
      </w:r>
    </w:p>
    <w:bookmarkEnd w:id="2"/>
    <w:p w14:paraId="778307A1" w14:textId="77777777" w:rsidR="00C02836" w:rsidRPr="0036269B" w:rsidRDefault="00C02836" w:rsidP="002E3CA1">
      <w:pPr>
        <w:spacing w:line="360" w:lineRule="auto"/>
        <w:ind w:left="567" w:right="539"/>
        <w:jc w:val="both"/>
        <w:rPr>
          <w:rFonts w:ascii="Palatino Linotype" w:hAnsi="Palatino Linotype" w:cs="Tahoma"/>
          <w:bCs/>
          <w:i/>
          <w:iCs/>
          <w:lang w:val="es-ES_tradnl"/>
        </w:rPr>
      </w:pPr>
    </w:p>
    <w:p w14:paraId="2C583E2E" w14:textId="22D3F472" w:rsidR="002E3CA1" w:rsidRPr="0036269B" w:rsidRDefault="002E3CA1" w:rsidP="00C02836">
      <w:pPr>
        <w:spacing w:line="360" w:lineRule="auto"/>
        <w:ind w:left="567" w:right="539"/>
        <w:jc w:val="both"/>
        <w:rPr>
          <w:rFonts w:ascii="Palatino Linotype" w:hAnsi="Palatino Linotype" w:cs="Tahoma"/>
          <w:bCs/>
          <w:i/>
          <w:iCs/>
          <w:lang w:val="es-ES_tradnl"/>
        </w:rPr>
      </w:pPr>
      <w:r w:rsidRPr="0036269B">
        <w:rPr>
          <w:rFonts w:ascii="Palatino Linotype" w:hAnsi="Palatino Linotype" w:cs="Tahoma"/>
          <w:b/>
          <w:i/>
          <w:iCs/>
          <w:lang w:val="es-ES_tradnl"/>
        </w:rPr>
        <w:t>ARTÍCULO 40.-</w:t>
      </w:r>
      <w:r w:rsidRPr="0036269B">
        <w:rPr>
          <w:rFonts w:ascii="Palatino Linotype" w:hAnsi="Palatino Linotype" w:cs="Tahoma"/>
          <w:bCs/>
          <w:i/>
          <w:iCs/>
          <w:lang w:val="es-ES_tradnl"/>
        </w:rPr>
        <w:t xml:space="preserve"> Es facultad exclusiva del Presidente Municipal proponer al</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Ayuntamiento a las personas que estarán al frente de las dependencias que integran</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 xml:space="preserve">la Administración Pública </w:t>
      </w:r>
      <w:r w:rsidRPr="0036269B">
        <w:rPr>
          <w:rFonts w:ascii="Palatino Linotype" w:hAnsi="Palatino Linotype" w:cs="Tahoma"/>
          <w:bCs/>
          <w:i/>
          <w:iCs/>
          <w:lang w:val="es-ES_tradnl"/>
        </w:rPr>
        <w:lastRenderedPageBreak/>
        <w:t>Municipal, en los términos de la legislación aplicable,</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cuyos titulares desarrollan las atribuciones, funciones y responsabilidades que</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se encuentran establecidas en la Ley Orgánica, en el Bando Municipal y en el</w:t>
      </w:r>
      <w:r w:rsidR="00C02836" w:rsidRPr="0036269B">
        <w:rPr>
          <w:rFonts w:ascii="Palatino Linotype" w:hAnsi="Palatino Linotype" w:cs="Tahoma"/>
          <w:bCs/>
          <w:i/>
          <w:iCs/>
          <w:lang w:val="es-ES_tradnl"/>
        </w:rPr>
        <w:t xml:space="preserve"> </w:t>
      </w:r>
      <w:r w:rsidRPr="0036269B">
        <w:rPr>
          <w:rFonts w:ascii="Palatino Linotype" w:hAnsi="Palatino Linotype" w:cs="Tahoma"/>
          <w:bCs/>
          <w:i/>
          <w:iCs/>
          <w:lang w:val="es-ES_tradnl"/>
        </w:rPr>
        <w:t>Reglamento Interno, así como en las Leyes que los crean.</w:t>
      </w:r>
    </w:p>
    <w:p w14:paraId="38557B47" w14:textId="77777777" w:rsidR="00132C70" w:rsidRPr="0036269B" w:rsidRDefault="00132C70" w:rsidP="00C02836">
      <w:pPr>
        <w:spacing w:line="360" w:lineRule="auto"/>
        <w:ind w:left="567" w:right="539"/>
        <w:jc w:val="both"/>
        <w:rPr>
          <w:rFonts w:ascii="Palatino Linotype" w:hAnsi="Palatino Linotype" w:cs="Tahoma"/>
          <w:bCs/>
          <w:i/>
          <w:iCs/>
          <w:lang w:val="es-ES_tradnl"/>
        </w:rPr>
      </w:pPr>
    </w:p>
    <w:p w14:paraId="4B9809D4" w14:textId="0D0179D7" w:rsidR="00FA07FC" w:rsidRPr="0036269B" w:rsidRDefault="00132C70" w:rsidP="00447875">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lang w:val="es-ES"/>
        </w:rPr>
        <w:t xml:space="preserve">Conforme a lo establecido por el Bando Municipal del Ayuntamiento de </w:t>
      </w:r>
      <w:proofErr w:type="spellStart"/>
      <w:r w:rsidRPr="0036269B">
        <w:rPr>
          <w:rFonts w:ascii="Palatino Linotype" w:hAnsi="Palatino Linotype" w:cs="Tahoma"/>
          <w:sz w:val="22"/>
          <w:szCs w:val="22"/>
          <w:lang w:val="es-ES"/>
        </w:rPr>
        <w:t>Soyaniquilpan</w:t>
      </w:r>
      <w:proofErr w:type="spellEnd"/>
      <w:r w:rsidRPr="0036269B">
        <w:rPr>
          <w:rFonts w:ascii="Palatino Linotype" w:hAnsi="Palatino Linotype" w:cs="Tahoma"/>
          <w:sz w:val="22"/>
          <w:szCs w:val="22"/>
          <w:lang w:val="es-ES"/>
        </w:rPr>
        <w:t xml:space="preserve"> de Juárez, en su artículo treinta y nueve, el documento que pudiera dar cuenta con lo solicitado por el Recurrente es el Reglamento Interno de la Administración Pública Municipal del Sujeto Obligado, vigente a la fecha de la solicitud de información. </w:t>
      </w:r>
    </w:p>
    <w:p w14:paraId="1D68D969" w14:textId="77777777" w:rsidR="00E745CF" w:rsidRPr="0036269B" w:rsidRDefault="00E745CF" w:rsidP="00447875">
      <w:pPr>
        <w:spacing w:line="360" w:lineRule="auto"/>
        <w:jc w:val="both"/>
        <w:rPr>
          <w:rFonts w:ascii="Palatino Linotype" w:hAnsi="Palatino Linotype" w:cs="Tahoma"/>
          <w:sz w:val="22"/>
          <w:szCs w:val="22"/>
          <w:lang w:val="es-ES"/>
        </w:rPr>
      </w:pPr>
    </w:p>
    <w:p w14:paraId="3DD518D1" w14:textId="74FAA249" w:rsidR="00E745CF" w:rsidRPr="0036269B" w:rsidRDefault="00E745CF" w:rsidP="00447875">
      <w:pPr>
        <w:spacing w:line="360" w:lineRule="auto"/>
        <w:jc w:val="both"/>
        <w:rPr>
          <w:rFonts w:ascii="Palatino Linotype" w:hAnsi="Palatino Linotype" w:cs="Tahoma"/>
          <w:sz w:val="22"/>
          <w:szCs w:val="22"/>
          <w:lang w:val="es-ES"/>
        </w:rPr>
      </w:pPr>
      <w:r w:rsidRPr="0036269B">
        <w:rPr>
          <w:rFonts w:ascii="Palatino Linotype" w:hAnsi="Palatino Linotype" w:cs="Tahoma"/>
          <w:sz w:val="22"/>
          <w:szCs w:val="22"/>
          <w:lang w:val="es-ES"/>
        </w:rPr>
        <w:t>En este sentido, este Instituto llevó a cabo la búsqueda del Reglamento Interno de la Administración Pública Municipal, en el Portal de Información Pública de Oficio Mexiquense (IPOMEX), en el apartado I, Marco Normativo (</w:t>
      </w:r>
      <w:hyperlink r:id="rId9" w:history="1">
        <w:r w:rsidRPr="0036269B">
          <w:rPr>
            <w:rStyle w:val="Hipervnculo"/>
            <w:rFonts w:ascii="Palatino Linotype" w:hAnsi="Palatino Linotype" w:cs="Tahoma"/>
            <w:sz w:val="22"/>
            <w:szCs w:val="22"/>
            <w:lang w:val="es-ES"/>
          </w:rPr>
          <w:t>https://www.ipomex.org.mx/ipo3/lgt/indice/SOYANIQUILPAN/art_92_i/1/0/6.web</w:t>
        </w:r>
      </w:hyperlink>
      <w:r w:rsidRPr="0036269B">
        <w:rPr>
          <w:rFonts w:ascii="Palatino Linotype" w:hAnsi="Palatino Linotype" w:cs="Tahoma"/>
          <w:sz w:val="22"/>
          <w:szCs w:val="22"/>
          <w:lang w:val="es-ES"/>
        </w:rPr>
        <w:t>, verificado el veinte de noviembre de dos mil diecinueve a las trece horas con treinta minutos), sin que fuera posible identificar un documento con dicha denominación</w:t>
      </w:r>
      <w:r w:rsidR="00CA3FDC" w:rsidRPr="0036269B">
        <w:rPr>
          <w:rFonts w:ascii="Palatino Linotype" w:hAnsi="Palatino Linotype" w:cs="Tahoma"/>
          <w:sz w:val="22"/>
          <w:szCs w:val="22"/>
          <w:lang w:val="es-ES"/>
        </w:rPr>
        <w:t>; no obstante que la fracción indica como fecha de actualización el 29 de julio de 2019.</w:t>
      </w:r>
    </w:p>
    <w:p w14:paraId="2B459DB2" w14:textId="77777777" w:rsidR="00132C70" w:rsidRPr="0036269B" w:rsidRDefault="00132C70" w:rsidP="00447875">
      <w:pPr>
        <w:spacing w:line="360" w:lineRule="auto"/>
        <w:jc w:val="both"/>
        <w:rPr>
          <w:rFonts w:ascii="Palatino Linotype" w:hAnsi="Palatino Linotype" w:cs="Tahoma"/>
          <w:sz w:val="22"/>
          <w:szCs w:val="22"/>
          <w:lang w:val="es-ES"/>
        </w:rPr>
      </w:pPr>
    </w:p>
    <w:p w14:paraId="36B684C0" w14:textId="23A30DAB" w:rsidR="00DD2E0B" w:rsidRPr="0036269B" w:rsidRDefault="00DD2E0B" w:rsidP="00447875">
      <w:pPr>
        <w:shd w:val="clear" w:color="auto" w:fill="FFFFFF" w:themeFill="background1"/>
        <w:spacing w:line="360" w:lineRule="auto"/>
        <w:jc w:val="both"/>
        <w:rPr>
          <w:rFonts w:ascii="Palatino Linotype" w:hAnsi="Palatino Linotype" w:cs="Tahoma"/>
          <w:sz w:val="22"/>
          <w:szCs w:val="22"/>
        </w:rPr>
      </w:pPr>
      <w:r w:rsidRPr="0036269B">
        <w:rPr>
          <w:rFonts w:ascii="Palatino Linotype" w:hAnsi="Palatino Linotype" w:cs="Tahoma"/>
          <w:sz w:val="22"/>
          <w:szCs w:val="22"/>
        </w:rPr>
        <w:t xml:space="preserve">Por tales circunstancias y toda vez que </w:t>
      </w:r>
      <w:r w:rsidR="00132C70" w:rsidRPr="0036269B">
        <w:rPr>
          <w:rFonts w:ascii="Palatino Linotype" w:hAnsi="Palatino Linotype" w:cs="Tahoma"/>
          <w:sz w:val="22"/>
          <w:szCs w:val="22"/>
        </w:rPr>
        <w:t>no se actualizan los supuestos establecidos en el artículo 159 de la Ley de Transparencia y Acceso a la Información Pública del Estado de México y Municipios</w:t>
      </w:r>
      <w:r w:rsidRPr="0036269B">
        <w:rPr>
          <w:rFonts w:ascii="Palatino Linotype" w:hAnsi="Palatino Linotype" w:cs="Tahoma"/>
          <w:sz w:val="22"/>
          <w:szCs w:val="22"/>
        </w:rPr>
        <w:t>,</w:t>
      </w:r>
      <w:r w:rsidRPr="0036269B">
        <w:rPr>
          <w:rFonts w:ascii="Palatino Linotype" w:hAnsi="Palatino Linotype" w:cs="Tahoma"/>
          <w:sz w:val="22"/>
          <w:szCs w:val="22"/>
          <w:lang w:eastAsia="es-MX"/>
        </w:rPr>
        <w:t xml:space="preserve"> el agravio hecho valer por </w:t>
      </w:r>
      <w:r w:rsidR="006C6502" w:rsidRPr="0036269B">
        <w:rPr>
          <w:rFonts w:ascii="Palatino Linotype" w:hAnsi="Palatino Linotype" w:cs="Tahoma"/>
          <w:sz w:val="22"/>
          <w:szCs w:val="22"/>
          <w:lang w:eastAsia="es-MX"/>
        </w:rPr>
        <w:t>el</w:t>
      </w:r>
      <w:r w:rsidRPr="0036269B">
        <w:rPr>
          <w:rFonts w:ascii="Palatino Linotype" w:hAnsi="Palatino Linotype" w:cs="Tahoma"/>
          <w:sz w:val="22"/>
          <w:szCs w:val="22"/>
          <w:lang w:eastAsia="es-MX"/>
        </w:rPr>
        <w:t xml:space="preserve"> Particular es </w:t>
      </w:r>
      <w:r w:rsidR="007812ED" w:rsidRPr="0036269B">
        <w:rPr>
          <w:rFonts w:ascii="Palatino Linotype" w:hAnsi="Palatino Linotype" w:cs="Tahoma"/>
          <w:b/>
          <w:sz w:val="22"/>
          <w:szCs w:val="22"/>
          <w:lang w:eastAsia="es-MX"/>
        </w:rPr>
        <w:t xml:space="preserve">FUNDADO </w:t>
      </w:r>
      <w:r w:rsidR="007812ED" w:rsidRPr="0036269B">
        <w:rPr>
          <w:rFonts w:ascii="Palatino Linotype" w:hAnsi="Palatino Linotype" w:cs="Tahoma"/>
          <w:sz w:val="22"/>
          <w:szCs w:val="22"/>
          <w:lang w:eastAsia="es-MX"/>
        </w:rPr>
        <w:t>y, procede ordenar la entrega de lo solicitado.</w:t>
      </w:r>
    </w:p>
    <w:p w14:paraId="57FAFADA" w14:textId="77777777" w:rsidR="00BD6398" w:rsidRPr="0036269B" w:rsidRDefault="00BD6398" w:rsidP="00447875">
      <w:pPr>
        <w:spacing w:line="360" w:lineRule="auto"/>
        <w:jc w:val="both"/>
        <w:rPr>
          <w:rFonts w:ascii="Palatino Linotype" w:hAnsi="Palatino Linotype" w:cs="Tahoma"/>
          <w:sz w:val="22"/>
          <w:szCs w:val="22"/>
          <w:lang w:val="es-ES"/>
        </w:rPr>
      </w:pPr>
    </w:p>
    <w:p w14:paraId="619D5CB0" w14:textId="0C0C7939" w:rsidR="00AE5C8E" w:rsidRPr="0036269B" w:rsidRDefault="00863025" w:rsidP="00447875">
      <w:pPr>
        <w:spacing w:line="360" w:lineRule="auto"/>
        <w:ind w:right="-93"/>
        <w:jc w:val="both"/>
        <w:rPr>
          <w:rFonts w:ascii="Palatino Linotype" w:hAnsi="Palatino Linotype" w:cs="Tahoma"/>
          <w:b/>
          <w:sz w:val="22"/>
          <w:szCs w:val="22"/>
        </w:rPr>
      </w:pPr>
      <w:r w:rsidRPr="0036269B">
        <w:rPr>
          <w:rFonts w:ascii="Palatino Linotype" w:hAnsi="Palatino Linotype" w:cs="Tahoma"/>
          <w:b/>
          <w:sz w:val="22"/>
          <w:szCs w:val="22"/>
        </w:rPr>
        <w:t>S</w:t>
      </w:r>
      <w:r w:rsidR="00134409" w:rsidRPr="0036269B">
        <w:rPr>
          <w:rFonts w:ascii="Palatino Linotype" w:hAnsi="Palatino Linotype" w:cs="Tahoma"/>
          <w:b/>
          <w:sz w:val="22"/>
          <w:szCs w:val="22"/>
        </w:rPr>
        <w:t xml:space="preserve">EXTO. Decisión. </w:t>
      </w:r>
    </w:p>
    <w:p w14:paraId="6CF9AACB" w14:textId="77777777" w:rsidR="00AE5C8E" w:rsidRPr="0036269B" w:rsidRDefault="00AE5C8E" w:rsidP="00447875">
      <w:pPr>
        <w:spacing w:line="360" w:lineRule="auto"/>
        <w:ind w:right="-93"/>
        <w:jc w:val="both"/>
        <w:rPr>
          <w:rFonts w:ascii="Palatino Linotype" w:hAnsi="Palatino Linotype" w:cs="Tahoma"/>
          <w:b/>
          <w:sz w:val="22"/>
          <w:szCs w:val="22"/>
        </w:rPr>
      </w:pPr>
    </w:p>
    <w:p w14:paraId="18580A8D" w14:textId="1D39EC4B" w:rsidR="00801575" w:rsidRPr="0036269B" w:rsidRDefault="00935251" w:rsidP="00F61BBD">
      <w:pPr>
        <w:spacing w:line="360" w:lineRule="auto"/>
        <w:ind w:right="-93"/>
        <w:jc w:val="both"/>
        <w:rPr>
          <w:rFonts w:ascii="Palatino Linotype" w:eastAsia="Calibri" w:hAnsi="Palatino Linotype" w:cs="Tahoma"/>
          <w:iCs/>
          <w:sz w:val="22"/>
          <w:szCs w:val="22"/>
          <w:lang w:eastAsia="es-ES_tradnl"/>
        </w:rPr>
      </w:pPr>
      <w:r w:rsidRPr="0036269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6269B">
        <w:rPr>
          <w:rFonts w:ascii="Palatino Linotype" w:hAnsi="Palatino Linotype" w:cs="Tahoma"/>
          <w:b/>
          <w:sz w:val="22"/>
          <w:szCs w:val="22"/>
        </w:rPr>
        <w:t xml:space="preserve">ORDENAR </w:t>
      </w:r>
      <w:r w:rsidRPr="0036269B">
        <w:rPr>
          <w:rFonts w:ascii="Palatino Linotype" w:hAnsi="Palatino Linotype" w:cs="Tahoma"/>
          <w:sz w:val="22"/>
          <w:szCs w:val="22"/>
        </w:rPr>
        <w:t xml:space="preserve">al </w:t>
      </w:r>
      <w:r w:rsidRPr="0036269B">
        <w:rPr>
          <w:rFonts w:ascii="Palatino Linotype" w:hAnsi="Palatino Linotype"/>
          <w:bCs/>
          <w:color w:val="000000"/>
          <w:sz w:val="22"/>
          <w:szCs w:val="22"/>
        </w:rPr>
        <w:t>Sujeto Obligado</w:t>
      </w:r>
      <w:r w:rsidRPr="0036269B">
        <w:rPr>
          <w:rFonts w:ascii="Palatino Linotype" w:hAnsi="Palatino Linotype" w:cs="Tahoma"/>
          <w:sz w:val="22"/>
          <w:szCs w:val="22"/>
        </w:rPr>
        <w:t>,</w:t>
      </w:r>
      <w:r w:rsidRPr="0036269B">
        <w:rPr>
          <w:rFonts w:ascii="Palatino Linotype" w:eastAsia="Calibri" w:hAnsi="Palatino Linotype" w:cs="Tahoma"/>
          <w:sz w:val="22"/>
          <w:szCs w:val="22"/>
          <w:lang w:eastAsia="en-US"/>
        </w:rPr>
        <w:t xml:space="preserve"> l</w:t>
      </w:r>
      <w:r w:rsidRPr="0036269B">
        <w:rPr>
          <w:rFonts w:ascii="Palatino Linotype" w:hAnsi="Palatino Linotype" w:cs="Tahoma"/>
          <w:sz w:val="22"/>
          <w:szCs w:val="22"/>
        </w:rPr>
        <w:t xml:space="preserve">a entrega </w:t>
      </w:r>
      <w:r w:rsidRPr="0036269B">
        <w:rPr>
          <w:rFonts w:ascii="Palatino Linotype" w:eastAsia="Calibri" w:hAnsi="Palatino Linotype" w:cs="Tahoma"/>
          <w:iCs/>
          <w:sz w:val="22"/>
          <w:szCs w:val="22"/>
          <w:lang w:val="es-ES" w:eastAsia="es-ES_tradnl"/>
        </w:rPr>
        <w:t xml:space="preserve">a través del Sistema de Acceso a la Información </w:t>
      </w:r>
      <w:r w:rsidRPr="0036269B">
        <w:rPr>
          <w:rFonts w:ascii="Palatino Linotype" w:eastAsia="Calibri" w:hAnsi="Palatino Linotype" w:cs="Tahoma"/>
          <w:iCs/>
          <w:sz w:val="22"/>
          <w:szCs w:val="22"/>
          <w:lang w:val="es-ES" w:eastAsia="es-ES_tradnl"/>
        </w:rPr>
        <w:lastRenderedPageBreak/>
        <w:t xml:space="preserve">Mexiquense (SAIMEX), </w:t>
      </w:r>
      <w:r w:rsidRPr="0036269B">
        <w:rPr>
          <w:rFonts w:ascii="Palatino Linotype" w:eastAsia="Calibri" w:hAnsi="Palatino Linotype" w:cs="Tahoma"/>
          <w:iCs/>
          <w:sz w:val="22"/>
          <w:szCs w:val="22"/>
          <w:lang w:eastAsia="es-ES_tradnl"/>
        </w:rPr>
        <w:t>previa búsqueda exhaustiva y razonable, en todas las unidades administrativas competentes</w:t>
      </w:r>
      <w:r w:rsidRPr="0036269B">
        <w:rPr>
          <w:rFonts w:ascii="Palatino Linotype" w:eastAsia="Calibri" w:hAnsi="Palatino Linotype" w:cs="Tahoma"/>
          <w:iCs/>
          <w:sz w:val="22"/>
          <w:szCs w:val="22"/>
          <w:lang w:val="es-ES" w:eastAsia="es-ES_tradnl"/>
        </w:rPr>
        <w:t xml:space="preserve">, </w:t>
      </w:r>
      <w:r w:rsidR="00F61BBD" w:rsidRPr="0036269B">
        <w:rPr>
          <w:rFonts w:ascii="Palatino Linotype" w:eastAsia="Calibri" w:hAnsi="Palatino Linotype" w:cs="Tahoma"/>
          <w:iCs/>
          <w:sz w:val="22"/>
          <w:szCs w:val="22"/>
          <w:lang w:eastAsia="es-ES_tradnl"/>
        </w:rPr>
        <w:t xml:space="preserve">el </w:t>
      </w:r>
      <w:bookmarkStart w:id="3" w:name="_Hlk24636057"/>
      <w:r w:rsidRPr="0036269B">
        <w:rPr>
          <w:rFonts w:ascii="Palatino Linotype" w:eastAsia="Calibri" w:hAnsi="Palatino Linotype" w:cs="Tahoma"/>
          <w:iCs/>
          <w:sz w:val="22"/>
          <w:szCs w:val="22"/>
          <w:lang w:eastAsia="es-ES_tradnl"/>
        </w:rPr>
        <w:t xml:space="preserve">Reglamento Interno de la Administración Pública Municipal del Ayuntamiento de </w:t>
      </w:r>
      <w:proofErr w:type="spellStart"/>
      <w:r w:rsidR="00E745CF" w:rsidRPr="0036269B">
        <w:rPr>
          <w:rFonts w:ascii="Palatino Linotype" w:eastAsia="Calibri" w:hAnsi="Palatino Linotype" w:cs="Tahoma"/>
          <w:iCs/>
          <w:sz w:val="22"/>
          <w:szCs w:val="22"/>
          <w:lang w:eastAsia="es-ES_tradnl"/>
        </w:rPr>
        <w:t>Soyaniquilpan</w:t>
      </w:r>
      <w:proofErr w:type="spellEnd"/>
      <w:r w:rsidR="00E745CF" w:rsidRPr="0036269B">
        <w:rPr>
          <w:rFonts w:ascii="Palatino Linotype" w:eastAsia="Calibri" w:hAnsi="Palatino Linotype" w:cs="Tahoma"/>
          <w:iCs/>
          <w:sz w:val="22"/>
          <w:szCs w:val="22"/>
          <w:lang w:eastAsia="es-ES_tradnl"/>
        </w:rPr>
        <w:t xml:space="preserve"> de Juárez</w:t>
      </w:r>
      <w:r w:rsidRPr="0036269B">
        <w:rPr>
          <w:rFonts w:ascii="Palatino Linotype" w:eastAsia="Calibri" w:hAnsi="Palatino Linotype" w:cs="Tahoma"/>
          <w:iCs/>
          <w:sz w:val="22"/>
          <w:szCs w:val="22"/>
          <w:lang w:eastAsia="es-ES_tradnl"/>
        </w:rPr>
        <w:t xml:space="preserve"> vigente</w:t>
      </w:r>
      <w:r w:rsidR="00E745CF" w:rsidRPr="0036269B">
        <w:rPr>
          <w:rFonts w:ascii="Palatino Linotype" w:eastAsia="Calibri" w:hAnsi="Palatino Linotype" w:cs="Tahoma"/>
          <w:iCs/>
          <w:sz w:val="22"/>
          <w:szCs w:val="22"/>
          <w:lang w:eastAsia="es-ES_tradnl"/>
        </w:rPr>
        <w:t xml:space="preserve"> o, documento equivalente que dé cuenta de la estructura orgánica y funciones de todas las unidades administrativas del Sujeto Obligado, publicado en cumplimiento al artículo 39 del Bando Municipal del Ayuntamiento de </w:t>
      </w:r>
      <w:proofErr w:type="spellStart"/>
      <w:r w:rsidR="00E745CF" w:rsidRPr="0036269B">
        <w:rPr>
          <w:rFonts w:ascii="Palatino Linotype" w:eastAsia="Calibri" w:hAnsi="Palatino Linotype" w:cs="Tahoma"/>
          <w:iCs/>
          <w:sz w:val="22"/>
          <w:szCs w:val="22"/>
          <w:lang w:eastAsia="es-ES_tradnl"/>
        </w:rPr>
        <w:t>Soyaniquilpan</w:t>
      </w:r>
      <w:proofErr w:type="spellEnd"/>
      <w:r w:rsidR="00E745CF" w:rsidRPr="0036269B">
        <w:rPr>
          <w:rFonts w:ascii="Palatino Linotype" w:eastAsia="Calibri" w:hAnsi="Palatino Linotype" w:cs="Tahoma"/>
          <w:iCs/>
          <w:sz w:val="22"/>
          <w:szCs w:val="22"/>
          <w:lang w:eastAsia="es-ES_tradnl"/>
        </w:rPr>
        <w:t xml:space="preserve"> de Juárez</w:t>
      </w:r>
      <w:r w:rsidRPr="0036269B">
        <w:rPr>
          <w:rFonts w:ascii="Palatino Linotype" w:eastAsia="Calibri" w:hAnsi="Palatino Linotype" w:cs="Tahoma"/>
          <w:iCs/>
          <w:sz w:val="22"/>
          <w:szCs w:val="22"/>
          <w:lang w:eastAsia="es-ES_tradnl"/>
        </w:rPr>
        <w:t xml:space="preserve">. </w:t>
      </w:r>
    </w:p>
    <w:p w14:paraId="431F17EF" w14:textId="77777777" w:rsidR="00935251" w:rsidRPr="0036269B" w:rsidRDefault="00935251" w:rsidP="00145029">
      <w:pPr>
        <w:spacing w:line="360" w:lineRule="auto"/>
        <w:ind w:right="-93"/>
        <w:jc w:val="both"/>
        <w:rPr>
          <w:rFonts w:ascii="Palatino Linotype" w:eastAsia="Calibri" w:hAnsi="Palatino Linotype" w:cs="Tahoma"/>
          <w:iCs/>
          <w:szCs w:val="22"/>
          <w:lang w:eastAsia="es-ES_tradnl"/>
        </w:rPr>
      </w:pPr>
    </w:p>
    <w:p w14:paraId="2F88AED9" w14:textId="77777777" w:rsidR="00145029" w:rsidRPr="0036269B" w:rsidRDefault="00145029" w:rsidP="00145029">
      <w:pPr>
        <w:spacing w:line="360" w:lineRule="auto"/>
        <w:ind w:right="-93"/>
        <w:jc w:val="both"/>
        <w:rPr>
          <w:rFonts w:ascii="Palatino Linotype" w:eastAsia="Calibri" w:hAnsi="Palatino Linotype" w:cs="Tahoma"/>
          <w:iCs/>
          <w:sz w:val="22"/>
          <w:szCs w:val="22"/>
          <w:lang w:eastAsia="es-ES_tradnl"/>
        </w:rPr>
      </w:pPr>
      <w:r w:rsidRPr="0036269B">
        <w:rPr>
          <w:rFonts w:ascii="Palatino Linotype" w:eastAsia="Calibri" w:hAnsi="Palatino Linotype" w:cs="Tahoma"/>
          <w:iCs/>
          <w:sz w:val="22"/>
          <w:szCs w:val="22"/>
          <w:lang w:eastAsia="es-ES_tradnl"/>
        </w:rPr>
        <w:t xml:space="preserve">En caso de que el Sujeto Obligado no cuente con lo que se ordena entregar, deberá remitir al Recurrente, acuerdo de inexistencia, de conformidad con lo establecido en los artículos 19, párrafo tercero y 169 de la </w:t>
      </w:r>
      <w:r w:rsidRPr="0036269B">
        <w:rPr>
          <w:rFonts w:ascii="Palatino Linotype" w:eastAsia="Calibri" w:hAnsi="Palatino Linotype" w:cs="Tahoma"/>
          <w:iCs/>
          <w:sz w:val="22"/>
          <w:szCs w:val="22"/>
          <w:lang w:val="es-ES" w:eastAsia="es-ES_tradnl"/>
        </w:rPr>
        <w:t>Ley de Transparencia y Acceso a la Información Pública del Estado de México y Municipios</w:t>
      </w:r>
      <w:r w:rsidRPr="0036269B">
        <w:rPr>
          <w:rFonts w:ascii="Palatino Linotype" w:eastAsia="Calibri" w:hAnsi="Palatino Linotype" w:cs="Tahoma"/>
          <w:iCs/>
          <w:sz w:val="22"/>
          <w:szCs w:val="22"/>
          <w:lang w:eastAsia="es-ES_tradnl"/>
        </w:rPr>
        <w:t>.</w:t>
      </w:r>
    </w:p>
    <w:p w14:paraId="5AB18C47" w14:textId="77777777" w:rsidR="00B75FB5" w:rsidRDefault="00B75FB5" w:rsidP="00145029">
      <w:pPr>
        <w:spacing w:line="360" w:lineRule="auto"/>
        <w:ind w:right="-93"/>
        <w:jc w:val="both"/>
        <w:rPr>
          <w:rFonts w:ascii="Palatino Linotype" w:eastAsia="Calibri" w:hAnsi="Palatino Linotype" w:cs="Tahoma"/>
          <w:iCs/>
          <w:szCs w:val="22"/>
          <w:lang w:eastAsia="es-ES_tradnl"/>
        </w:rPr>
      </w:pPr>
    </w:p>
    <w:p w14:paraId="6A45E027" w14:textId="77777777" w:rsidR="004E525A" w:rsidRPr="006E15EA" w:rsidRDefault="00B75FB5" w:rsidP="004E525A">
      <w:pPr>
        <w:tabs>
          <w:tab w:val="left" w:pos="4962"/>
        </w:tabs>
        <w:spacing w:line="360" w:lineRule="auto"/>
        <w:ind w:right="113"/>
        <w:jc w:val="both"/>
        <w:rPr>
          <w:rFonts w:ascii="Palatino Linotype" w:eastAsia="Calibri" w:hAnsi="Palatino Linotype" w:cs="Tahoma"/>
          <w:b/>
          <w:iCs/>
          <w:sz w:val="22"/>
          <w:szCs w:val="22"/>
          <w:lang w:eastAsia="es-ES_tradnl"/>
        </w:rPr>
      </w:pPr>
      <w:r w:rsidRPr="00B75FB5">
        <w:rPr>
          <w:rFonts w:ascii="Palatino Linotype" w:eastAsia="Calibri" w:hAnsi="Palatino Linotype" w:cs="Tahoma"/>
          <w:b/>
          <w:iCs/>
          <w:szCs w:val="22"/>
          <w:lang w:eastAsia="es-ES_tradnl"/>
        </w:rPr>
        <w:t xml:space="preserve">SÉPTIMO. </w:t>
      </w:r>
      <w:r w:rsidR="004E525A" w:rsidRPr="006E15EA">
        <w:rPr>
          <w:rFonts w:ascii="Palatino Linotype" w:eastAsia="Calibri" w:hAnsi="Palatino Linotype" w:cs="Tahoma"/>
          <w:b/>
          <w:iCs/>
          <w:sz w:val="22"/>
          <w:szCs w:val="22"/>
          <w:lang w:eastAsia="es-ES_tradnl"/>
        </w:rPr>
        <w:t xml:space="preserve">Vista a la Contraloría Interna y Órgano de Control y Vigilancia. </w:t>
      </w:r>
    </w:p>
    <w:p w14:paraId="15B52903" w14:textId="77777777" w:rsidR="004E525A" w:rsidRPr="006E15EA" w:rsidRDefault="004E525A" w:rsidP="004E525A">
      <w:pPr>
        <w:spacing w:line="360" w:lineRule="auto"/>
        <w:ind w:right="113"/>
        <w:jc w:val="both"/>
        <w:rPr>
          <w:rFonts w:ascii="Palatino Linotype" w:hAnsi="Palatino Linotype" w:cs="Tahoma"/>
          <w:sz w:val="22"/>
          <w:szCs w:val="22"/>
        </w:rPr>
      </w:pPr>
    </w:p>
    <w:p w14:paraId="61F320B2" w14:textId="1F15D159" w:rsidR="004E525A" w:rsidRPr="006E15EA" w:rsidRDefault="004E525A" w:rsidP="004E525A">
      <w:pPr>
        <w:spacing w:line="360" w:lineRule="auto"/>
        <w:ind w:right="113"/>
        <w:jc w:val="both"/>
        <w:rPr>
          <w:rFonts w:ascii="Palatino Linotype" w:hAnsi="Palatino Linotype" w:cs="Tahoma"/>
          <w:sz w:val="22"/>
          <w:szCs w:val="22"/>
        </w:rPr>
      </w:pPr>
      <w:r w:rsidRPr="006E15EA">
        <w:rPr>
          <w:rFonts w:ascii="Palatino Linotype" w:hAnsi="Palatino Linotype" w:cs="Tahoma"/>
          <w:sz w:val="22"/>
          <w:szCs w:val="22"/>
        </w:rPr>
        <w:t xml:space="preserve">En el caso en estudio, ha quedado acreditado que el </w:t>
      </w:r>
      <w:r w:rsidRPr="006E15EA">
        <w:rPr>
          <w:rFonts w:ascii="Palatino Linotype" w:hAnsi="Palatino Linotype"/>
          <w:bCs/>
          <w:color w:val="000000"/>
          <w:sz w:val="22"/>
          <w:szCs w:val="14"/>
        </w:rPr>
        <w:t xml:space="preserve">Ayuntamiento de </w:t>
      </w:r>
      <w:proofErr w:type="spellStart"/>
      <w:r>
        <w:rPr>
          <w:rFonts w:ascii="Palatino Linotype" w:hAnsi="Palatino Linotype"/>
          <w:bCs/>
          <w:color w:val="000000"/>
          <w:sz w:val="22"/>
          <w:szCs w:val="14"/>
        </w:rPr>
        <w:t>Soyaniquilpan</w:t>
      </w:r>
      <w:proofErr w:type="spellEnd"/>
      <w:r>
        <w:rPr>
          <w:rFonts w:ascii="Palatino Linotype" w:hAnsi="Palatino Linotype"/>
          <w:bCs/>
          <w:color w:val="000000"/>
          <w:sz w:val="22"/>
          <w:szCs w:val="14"/>
        </w:rPr>
        <w:t xml:space="preserve"> de Juárez</w:t>
      </w:r>
      <w:r w:rsidRPr="006E15EA">
        <w:rPr>
          <w:rFonts w:ascii="Palatino Linotype" w:hAnsi="Palatino Linotype" w:cs="Tahoma"/>
          <w:sz w:val="22"/>
          <w:szCs w:val="22"/>
        </w:rPr>
        <w:t xml:space="preserve"> omitió dar respuesta en el plazo señalado en el artículo 163 de la Ley de Transparencia y Acceso a la Información Pública del Estado de México y Municipios.</w:t>
      </w:r>
    </w:p>
    <w:p w14:paraId="473A26E1" w14:textId="77777777" w:rsidR="004E525A" w:rsidRPr="006E15EA" w:rsidRDefault="004E525A" w:rsidP="004E525A">
      <w:pPr>
        <w:spacing w:line="360" w:lineRule="auto"/>
        <w:ind w:right="113"/>
        <w:jc w:val="both"/>
        <w:rPr>
          <w:rFonts w:ascii="Palatino Linotype" w:hAnsi="Palatino Linotype" w:cs="Tahoma"/>
          <w:sz w:val="22"/>
          <w:szCs w:val="22"/>
        </w:rPr>
      </w:pPr>
    </w:p>
    <w:p w14:paraId="1CF253E4" w14:textId="77777777" w:rsidR="004E525A" w:rsidRPr="006E15EA" w:rsidRDefault="004E525A" w:rsidP="004E525A">
      <w:pPr>
        <w:spacing w:line="360" w:lineRule="auto"/>
        <w:ind w:right="113"/>
        <w:jc w:val="both"/>
        <w:rPr>
          <w:rFonts w:ascii="Palatino Linotype" w:eastAsia="Calibri" w:hAnsi="Palatino Linotype" w:cs="Tahoma"/>
          <w:bCs/>
          <w:sz w:val="22"/>
          <w:szCs w:val="22"/>
          <w:lang w:eastAsia="en-US"/>
        </w:rPr>
      </w:pPr>
      <w:r w:rsidRPr="006E15EA">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6E15EA">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establecidas en la Ley de la materia, entre otras conductas, la falta de respuesta a las solicitudes de información en los plazos señalados, a saber, dentro de los quince días siguientes a la presentación del requerimiento.</w:t>
      </w:r>
    </w:p>
    <w:p w14:paraId="1789169D" w14:textId="77777777" w:rsidR="004E525A" w:rsidRPr="006E15EA" w:rsidRDefault="004E525A" w:rsidP="004E525A">
      <w:pPr>
        <w:spacing w:line="360" w:lineRule="auto"/>
        <w:ind w:right="113"/>
        <w:jc w:val="both"/>
        <w:rPr>
          <w:rFonts w:ascii="Palatino Linotype" w:eastAsia="Calibri" w:hAnsi="Palatino Linotype" w:cs="Tahoma"/>
          <w:bCs/>
          <w:sz w:val="22"/>
          <w:szCs w:val="22"/>
          <w:lang w:eastAsia="en-US"/>
        </w:rPr>
      </w:pPr>
    </w:p>
    <w:p w14:paraId="01355523" w14:textId="77777777" w:rsidR="004E525A" w:rsidRPr="006E15EA" w:rsidRDefault="004E525A" w:rsidP="004E525A">
      <w:pPr>
        <w:spacing w:line="360" w:lineRule="auto"/>
        <w:ind w:right="113"/>
        <w:jc w:val="both"/>
        <w:rPr>
          <w:rFonts w:ascii="Palatino Linotype" w:eastAsia="Calibri" w:hAnsi="Palatino Linotype" w:cs="Tahoma"/>
          <w:bCs/>
          <w:sz w:val="22"/>
          <w:szCs w:val="22"/>
          <w:lang w:eastAsia="en-US"/>
        </w:rPr>
      </w:pPr>
      <w:r w:rsidRPr="006E15EA">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60FD9DB" w14:textId="77777777" w:rsidR="004E525A" w:rsidRPr="006E15EA" w:rsidRDefault="004E525A" w:rsidP="004E525A">
      <w:pPr>
        <w:spacing w:line="360" w:lineRule="auto"/>
        <w:ind w:right="113"/>
        <w:jc w:val="both"/>
        <w:rPr>
          <w:rFonts w:ascii="Palatino Linotype" w:eastAsia="Calibri" w:hAnsi="Palatino Linotype" w:cs="Tahoma"/>
          <w:bCs/>
          <w:sz w:val="22"/>
          <w:szCs w:val="22"/>
          <w:lang w:eastAsia="en-US"/>
        </w:rPr>
      </w:pPr>
    </w:p>
    <w:p w14:paraId="5925A4F6" w14:textId="77777777" w:rsidR="004E525A" w:rsidRPr="006E15EA" w:rsidRDefault="004E525A" w:rsidP="004E525A">
      <w:pPr>
        <w:spacing w:line="360" w:lineRule="auto"/>
        <w:ind w:right="113"/>
        <w:jc w:val="both"/>
        <w:rPr>
          <w:rFonts w:ascii="Palatino Linotype" w:eastAsia="Calibri" w:hAnsi="Palatino Linotype" w:cs="Tahoma"/>
          <w:bCs/>
          <w:sz w:val="22"/>
          <w:szCs w:val="22"/>
          <w:lang w:eastAsia="en-US"/>
        </w:rPr>
      </w:pPr>
      <w:r w:rsidRPr="006E15E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E15EA">
        <w:rPr>
          <w:rFonts w:ascii="Palatino Linotype" w:eastAsia="Calibri" w:hAnsi="Palatino Linotype" w:cs="Tahoma"/>
          <w:bCs/>
          <w:sz w:val="22"/>
          <w:szCs w:val="22"/>
          <w:lang w:val="es-ES_tradnl" w:eastAsia="en-US"/>
        </w:rPr>
        <w:t>al Contralor Interno y Titular del Órgano de Control y Vigilancia de este Instituto</w:t>
      </w:r>
      <w:r w:rsidRPr="006E15EA">
        <w:rPr>
          <w:rFonts w:ascii="Palatino Linotype" w:eastAsia="Calibri" w:hAnsi="Palatino Linotype" w:cs="Tahoma"/>
          <w:bCs/>
          <w:sz w:val="22"/>
          <w:szCs w:val="22"/>
          <w:lang w:eastAsia="en-US"/>
        </w:rPr>
        <w:t>.</w:t>
      </w:r>
    </w:p>
    <w:p w14:paraId="701B7FFD" w14:textId="1C08217E" w:rsidR="00B75FB5" w:rsidRDefault="00B75FB5" w:rsidP="00145029">
      <w:pPr>
        <w:spacing w:line="360" w:lineRule="auto"/>
        <w:ind w:right="-93"/>
        <w:jc w:val="both"/>
        <w:rPr>
          <w:rFonts w:ascii="Palatino Linotype" w:eastAsia="Calibri" w:hAnsi="Palatino Linotype" w:cs="Tahoma"/>
          <w:b/>
          <w:iCs/>
          <w:szCs w:val="22"/>
          <w:lang w:eastAsia="es-ES_tradnl"/>
        </w:rPr>
      </w:pPr>
    </w:p>
    <w:bookmarkEnd w:id="3"/>
    <w:p w14:paraId="35DAFF85" w14:textId="77777777" w:rsidR="00935251" w:rsidRPr="0036269B" w:rsidRDefault="00935251" w:rsidP="00935251">
      <w:pPr>
        <w:spacing w:line="360" w:lineRule="auto"/>
        <w:ind w:right="-595"/>
        <w:jc w:val="both"/>
        <w:rPr>
          <w:rFonts w:ascii="Palatino Linotype" w:eastAsia="Calibri" w:hAnsi="Palatino Linotype" w:cs="Tahoma"/>
          <w:bCs/>
          <w:sz w:val="22"/>
          <w:szCs w:val="22"/>
          <w:lang w:eastAsia="en-US"/>
        </w:rPr>
      </w:pPr>
      <w:r w:rsidRPr="0036269B">
        <w:rPr>
          <w:rFonts w:ascii="Palatino Linotype" w:eastAsia="Calibri" w:hAnsi="Palatino Linotype" w:cs="Tahoma"/>
          <w:bCs/>
          <w:sz w:val="22"/>
          <w:szCs w:val="22"/>
          <w:lang w:eastAsia="en-US"/>
        </w:rPr>
        <w:t>Por lo expuesto y fundado, este Pleno:</w:t>
      </w:r>
    </w:p>
    <w:p w14:paraId="2D8962FD" w14:textId="77777777" w:rsidR="00935251" w:rsidRPr="0036269B" w:rsidRDefault="00935251" w:rsidP="00935251">
      <w:pPr>
        <w:tabs>
          <w:tab w:val="left" w:pos="2595"/>
        </w:tabs>
        <w:spacing w:line="360" w:lineRule="auto"/>
        <w:ind w:right="-93"/>
        <w:jc w:val="both"/>
        <w:rPr>
          <w:rFonts w:ascii="Palatino Linotype" w:eastAsia="Calibri" w:hAnsi="Palatino Linotype" w:cs="Tahoma"/>
          <w:bCs/>
          <w:lang w:eastAsia="en-US"/>
        </w:rPr>
      </w:pPr>
    </w:p>
    <w:p w14:paraId="0AA75D4E" w14:textId="77777777" w:rsidR="00935251" w:rsidRPr="0036269B" w:rsidRDefault="00935251" w:rsidP="00935251">
      <w:pPr>
        <w:spacing w:line="360" w:lineRule="auto"/>
        <w:ind w:right="-91"/>
        <w:jc w:val="center"/>
        <w:rPr>
          <w:rFonts w:ascii="Palatino Linotype" w:eastAsia="Calibri" w:hAnsi="Palatino Linotype" w:cs="Tahoma"/>
          <w:b/>
          <w:bCs/>
          <w:sz w:val="22"/>
          <w:szCs w:val="22"/>
          <w:lang w:eastAsia="en-US"/>
        </w:rPr>
      </w:pPr>
      <w:r w:rsidRPr="0036269B">
        <w:rPr>
          <w:rFonts w:ascii="Palatino Linotype" w:eastAsia="Calibri" w:hAnsi="Palatino Linotype" w:cs="Tahoma"/>
          <w:b/>
          <w:bCs/>
          <w:sz w:val="22"/>
          <w:szCs w:val="22"/>
          <w:lang w:eastAsia="en-US"/>
        </w:rPr>
        <w:t>RESUELVE:</w:t>
      </w:r>
    </w:p>
    <w:p w14:paraId="51B32132" w14:textId="77777777" w:rsidR="00935251" w:rsidRPr="0036269B" w:rsidRDefault="00935251" w:rsidP="00935251">
      <w:pPr>
        <w:spacing w:line="360" w:lineRule="auto"/>
        <w:jc w:val="center"/>
        <w:rPr>
          <w:rFonts w:ascii="Palatino Linotype" w:hAnsi="Palatino Linotype" w:cs="Tahoma"/>
          <w:b/>
          <w:bCs/>
          <w:sz w:val="22"/>
          <w:szCs w:val="22"/>
        </w:rPr>
      </w:pPr>
    </w:p>
    <w:p w14:paraId="600D6D47" w14:textId="1AA8BB7A" w:rsidR="00935251" w:rsidRPr="0036269B" w:rsidRDefault="00935251" w:rsidP="00935251">
      <w:pPr>
        <w:spacing w:line="360" w:lineRule="auto"/>
        <w:jc w:val="both"/>
        <w:rPr>
          <w:rFonts w:ascii="Palatino Linotype" w:hAnsi="Palatino Linotype" w:cs="Tahoma"/>
          <w:sz w:val="22"/>
          <w:szCs w:val="22"/>
        </w:rPr>
      </w:pPr>
      <w:r w:rsidRPr="0036269B">
        <w:rPr>
          <w:rFonts w:ascii="Palatino Linotype" w:hAnsi="Palatino Linotype" w:cs="Tahoma"/>
          <w:b/>
          <w:bCs/>
          <w:sz w:val="22"/>
          <w:szCs w:val="22"/>
        </w:rPr>
        <w:t xml:space="preserve">PRIMERO. </w:t>
      </w:r>
      <w:r w:rsidRPr="0036269B">
        <w:rPr>
          <w:rFonts w:ascii="Palatino Linotype" w:eastAsia="Calibri" w:hAnsi="Palatino Linotype" w:cs="Tahoma"/>
          <w:bCs/>
          <w:sz w:val="22"/>
          <w:szCs w:val="22"/>
          <w:lang w:eastAsia="en-US"/>
        </w:rPr>
        <w:t xml:space="preserve">Resultan </w:t>
      </w:r>
      <w:r w:rsidRPr="0036269B">
        <w:rPr>
          <w:rFonts w:ascii="Palatino Linotype" w:eastAsia="Calibri" w:hAnsi="Palatino Linotype" w:cs="Tahoma"/>
          <w:b/>
          <w:sz w:val="22"/>
          <w:szCs w:val="22"/>
          <w:lang w:eastAsia="en-US"/>
        </w:rPr>
        <w:t>FUNDADAS</w:t>
      </w:r>
      <w:r w:rsidRPr="0036269B">
        <w:rPr>
          <w:rFonts w:ascii="Palatino Linotype" w:eastAsia="Calibri" w:hAnsi="Palatino Linotype" w:cs="Tahoma"/>
          <w:bCs/>
          <w:sz w:val="22"/>
          <w:szCs w:val="22"/>
          <w:lang w:eastAsia="en-US"/>
        </w:rPr>
        <w:t xml:space="preserve"> las razones o motivos de inconformidad hechos valer por el Recurrente en el Recurso de Revisión 07441/INFOEM/IP/RR/2019, en términos de los considerandos</w:t>
      </w:r>
      <w:r w:rsidRPr="0036269B">
        <w:rPr>
          <w:rFonts w:ascii="Palatino Linotype" w:hAnsi="Palatino Linotype" w:cs="Tahoma"/>
          <w:sz w:val="22"/>
          <w:szCs w:val="22"/>
        </w:rPr>
        <w:t xml:space="preserve"> </w:t>
      </w:r>
      <w:r w:rsidRPr="0036269B">
        <w:rPr>
          <w:rFonts w:ascii="Palatino Linotype" w:hAnsi="Palatino Linotype" w:cs="Tahoma"/>
          <w:b/>
          <w:sz w:val="22"/>
          <w:szCs w:val="22"/>
        </w:rPr>
        <w:t>QUINTO</w:t>
      </w:r>
      <w:r w:rsidRPr="0036269B">
        <w:rPr>
          <w:rFonts w:ascii="Palatino Linotype" w:hAnsi="Palatino Linotype" w:cs="Tahoma"/>
          <w:sz w:val="22"/>
          <w:szCs w:val="22"/>
        </w:rPr>
        <w:t xml:space="preserve"> y </w:t>
      </w:r>
      <w:r w:rsidRPr="0036269B">
        <w:rPr>
          <w:rFonts w:ascii="Palatino Linotype" w:hAnsi="Palatino Linotype" w:cs="Tahoma"/>
          <w:b/>
          <w:sz w:val="22"/>
          <w:szCs w:val="22"/>
        </w:rPr>
        <w:t>SEXTO</w:t>
      </w:r>
      <w:r w:rsidRPr="0036269B">
        <w:rPr>
          <w:rFonts w:ascii="Palatino Linotype" w:hAnsi="Palatino Linotype" w:cs="Tahoma"/>
          <w:sz w:val="22"/>
          <w:szCs w:val="22"/>
        </w:rPr>
        <w:t xml:space="preserve"> de la presente Resolución.</w:t>
      </w:r>
    </w:p>
    <w:p w14:paraId="7E262F21" w14:textId="77777777" w:rsidR="00935251" w:rsidRPr="0036269B" w:rsidRDefault="00935251" w:rsidP="00935251">
      <w:pPr>
        <w:spacing w:line="360" w:lineRule="auto"/>
        <w:jc w:val="both"/>
        <w:rPr>
          <w:rFonts w:ascii="Palatino Linotype" w:hAnsi="Palatino Linotype" w:cs="Tahoma"/>
          <w:sz w:val="22"/>
          <w:szCs w:val="22"/>
        </w:rPr>
      </w:pPr>
    </w:p>
    <w:p w14:paraId="19EB0C3D" w14:textId="3F2E0C0D" w:rsidR="00935251" w:rsidRPr="0036269B" w:rsidRDefault="00935251" w:rsidP="00935251">
      <w:pPr>
        <w:tabs>
          <w:tab w:val="left" w:pos="4962"/>
        </w:tabs>
        <w:spacing w:line="360" w:lineRule="auto"/>
        <w:jc w:val="both"/>
        <w:rPr>
          <w:rFonts w:ascii="Palatino Linotype" w:eastAsia="Calibri" w:hAnsi="Palatino Linotype" w:cs="Tahoma"/>
          <w:bCs/>
          <w:iCs/>
          <w:sz w:val="22"/>
          <w:szCs w:val="22"/>
          <w:lang w:eastAsia="en-US"/>
        </w:rPr>
      </w:pPr>
      <w:r w:rsidRPr="0036269B">
        <w:rPr>
          <w:rFonts w:ascii="Palatino Linotype" w:eastAsia="Calibri" w:hAnsi="Palatino Linotype" w:cs="Tahoma"/>
          <w:b/>
          <w:bCs/>
          <w:sz w:val="22"/>
          <w:szCs w:val="22"/>
          <w:lang w:eastAsia="en-US"/>
        </w:rPr>
        <w:t xml:space="preserve">SEGUNDO. </w:t>
      </w:r>
      <w:r w:rsidRPr="0036269B">
        <w:rPr>
          <w:rFonts w:ascii="Palatino Linotype" w:eastAsia="Calibri" w:hAnsi="Palatino Linotype" w:cs="Tahoma"/>
          <w:bCs/>
          <w:sz w:val="22"/>
          <w:szCs w:val="22"/>
          <w:lang w:eastAsia="en-US"/>
        </w:rPr>
        <w:t xml:space="preserve">Se </w:t>
      </w:r>
      <w:r w:rsidRPr="0036269B">
        <w:rPr>
          <w:rFonts w:ascii="Palatino Linotype" w:eastAsia="Calibri" w:hAnsi="Palatino Linotype" w:cs="Tahoma"/>
          <w:b/>
          <w:bCs/>
          <w:sz w:val="22"/>
          <w:szCs w:val="22"/>
          <w:lang w:eastAsia="en-US"/>
        </w:rPr>
        <w:t>ORDENA</w:t>
      </w:r>
      <w:r w:rsidRPr="0036269B">
        <w:rPr>
          <w:rFonts w:ascii="Palatino Linotype" w:eastAsia="Calibri" w:hAnsi="Palatino Linotype" w:cs="Tahoma"/>
          <w:bCs/>
          <w:sz w:val="22"/>
          <w:szCs w:val="22"/>
          <w:lang w:eastAsia="en-US"/>
        </w:rPr>
        <w:t xml:space="preserve"> </w:t>
      </w:r>
      <w:r w:rsidRPr="0036269B">
        <w:rPr>
          <w:rFonts w:ascii="Palatino Linotype" w:eastAsia="Calibri" w:hAnsi="Palatino Linotype" w:cs="Tahoma"/>
          <w:bCs/>
          <w:sz w:val="22"/>
          <w:szCs w:val="22"/>
          <w:lang w:val="es-ES_tradnl" w:eastAsia="en-US"/>
        </w:rPr>
        <w:t xml:space="preserve">al Sujeto Obligado </w:t>
      </w:r>
      <w:r w:rsidRPr="0036269B">
        <w:rPr>
          <w:rFonts w:ascii="Palatino Linotype" w:eastAsia="Calibri" w:hAnsi="Palatino Linotype" w:cs="Tahoma"/>
          <w:bCs/>
          <w:sz w:val="22"/>
          <w:szCs w:val="22"/>
          <w:lang w:eastAsia="en-US"/>
        </w:rPr>
        <w:t xml:space="preserve">a efecto de que entregue, </w:t>
      </w:r>
      <w:r w:rsidRPr="0036269B">
        <w:rPr>
          <w:rFonts w:ascii="Palatino Linotype" w:eastAsia="Calibri" w:hAnsi="Palatino Linotype" w:cs="Tahoma"/>
          <w:bCs/>
          <w:iCs/>
          <w:sz w:val="22"/>
          <w:szCs w:val="22"/>
          <w:lang w:eastAsia="en-US"/>
        </w:rPr>
        <w:t>a través del Sistema de Acceso a la Información Mexiquense (SAIMEX), previa búsqueda exhaustiva y razonable, en todas las unidades administrativas competentes:</w:t>
      </w:r>
    </w:p>
    <w:p w14:paraId="76FE6FB6" w14:textId="77777777" w:rsidR="00935251" w:rsidRPr="0036269B" w:rsidRDefault="00935251" w:rsidP="00935251">
      <w:pPr>
        <w:spacing w:line="360" w:lineRule="auto"/>
        <w:ind w:right="-93"/>
        <w:jc w:val="both"/>
        <w:rPr>
          <w:rFonts w:ascii="Palatino Linotype" w:eastAsia="Calibri" w:hAnsi="Palatino Linotype" w:cs="Tahoma"/>
          <w:iCs/>
          <w:sz w:val="22"/>
          <w:szCs w:val="22"/>
          <w:lang w:eastAsia="es-ES_tradnl"/>
        </w:rPr>
      </w:pPr>
    </w:p>
    <w:p w14:paraId="5B711788" w14:textId="5834FA9C" w:rsidR="008126D1" w:rsidRPr="0036269B" w:rsidRDefault="008126D1" w:rsidP="008126D1">
      <w:pPr>
        <w:pStyle w:val="Prrafodelista"/>
        <w:numPr>
          <w:ilvl w:val="0"/>
          <w:numId w:val="7"/>
        </w:numPr>
        <w:spacing w:line="360" w:lineRule="auto"/>
        <w:ind w:right="-93"/>
        <w:jc w:val="both"/>
        <w:rPr>
          <w:rFonts w:ascii="Palatino Linotype" w:eastAsia="Calibri" w:hAnsi="Palatino Linotype" w:cs="Tahoma"/>
          <w:iCs/>
          <w:szCs w:val="22"/>
          <w:lang w:eastAsia="es-ES_tradnl"/>
        </w:rPr>
      </w:pPr>
      <w:r w:rsidRPr="0036269B">
        <w:rPr>
          <w:rFonts w:ascii="Palatino Linotype" w:eastAsia="Calibri" w:hAnsi="Palatino Linotype" w:cs="Tahoma"/>
          <w:iCs/>
          <w:szCs w:val="22"/>
          <w:lang w:eastAsia="es-ES_tradnl"/>
        </w:rPr>
        <w:t xml:space="preserve">El Reglamento Interno de la Administración Pública Municipal del Ayuntamiento de </w:t>
      </w:r>
      <w:proofErr w:type="spellStart"/>
      <w:r w:rsidRPr="0036269B">
        <w:rPr>
          <w:rFonts w:ascii="Palatino Linotype" w:eastAsia="Calibri" w:hAnsi="Palatino Linotype" w:cs="Tahoma"/>
          <w:iCs/>
          <w:szCs w:val="22"/>
          <w:lang w:eastAsia="es-ES_tradnl"/>
        </w:rPr>
        <w:t>Soyaniquilpan</w:t>
      </w:r>
      <w:proofErr w:type="spellEnd"/>
      <w:r w:rsidRPr="0036269B">
        <w:rPr>
          <w:rFonts w:ascii="Palatino Linotype" w:eastAsia="Calibri" w:hAnsi="Palatino Linotype" w:cs="Tahoma"/>
          <w:iCs/>
          <w:szCs w:val="22"/>
          <w:lang w:eastAsia="es-ES_tradnl"/>
        </w:rPr>
        <w:t xml:space="preserve"> de Juárez vigente o, documento equivalente que dé cuenta de la estructura orgánica y funciones de todas las unidades administrativas del Sujeto </w:t>
      </w:r>
      <w:r w:rsidRPr="0036269B">
        <w:rPr>
          <w:rFonts w:ascii="Palatino Linotype" w:eastAsia="Calibri" w:hAnsi="Palatino Linotype" w:cs="Tahoma"/>
          <w:iCs/>
          <w:szCs w:val="22"/>
          <w:lang w:eastAsia="es-ES_tradnl"/>
        </w:rPr>
        <w:lastRenderedPageBreak/>
        <w:t xml:space="preserve">Obligado, publicado en cumplimiento al artículo 39 del Bando Municipal del Ayuntamiento de </w:t>
      </w:r>
      <w:proofErr w:type="spellStart"/>
      <w:r w:rsidRPr="0036269B">
        <w:rPr>
          <w:rFonts w:ascii="Palatino Linotype" w:eastAsia="Calibri" w:hAnsi="Palatino Linotype" w:cs="Tahoma"/>
          <w:iCs/>
          <w:szCs w:val="22"/>
          <w:lang w:eastAsia="es-ES_tradnl"/>
        </w:rPr>
        <w:t>Soyaniquilpan</w:t>
      </w:r>
      <w:proofErr w:type="spellEnd"/>
      <w:r w:rsidRPr="0036269B">
        <w:rPr>
          <w:rFonts w:ascii="Palatino Linotype" w:eastAsia="Calibri" w:hAnsi="Palatino Linotype" w:cs="Tahoma"/>
          <w:iCs/>
          <w:szCs w:val="22"/>
          <w:lang w:eastAsia="es-ES_tradnl"/>
        </w:rPr>
        <w:t xml:space="preserve"> de Juárez. </w:t>
      </w:r>
    </w:p>
    <w:p w14:paraId="293F0F34" w14:textId="77777777" w:rsidR="008126D1" w:rsidRPr="0036269B" w:rsidRDefault="008126D1" w:rsidP="008126D1">
      <w:pPr>
        <w:pStyle w:val="Prrafodelista"/>
        <w:spacing w:line="360" w:lineRule="auto"/>
        <w:ind w:right="-93"/>
        <w:jc w:val="both"/>
        <w:rPr>
          <w:rFonts w:ascii="Palatino Linotype" w:eastAsia="Calibri" w:hAnsi="Palatino Linotype" w:cs="Tahoma"/>
          <w:iCs/>
          <w:szCs w:val="22"/>
          <w:lang w:eastAsia="es-ES_tradnl"/>
        </w:rPr>
      </w:pPr>
    </w:p>
    <w:p w14:paraId="73370106" w14:textId="00B7AD91" w:rsidR="008126D1" w:rsidRPr="0036269B" w:rsidRDefault="008126D1" w:rsidP="008126D1">
      <w:pPr>
        <w:pStyle w:val="Prrafodelista"/>
        <w:spacing w:line="360" w:lineRule="auto"/>
        <w:ind w:right="-93"/>
        <w:jc w:val="both"/>
        <w:rPr>
          <w:rFonts w:ascii="Palatino Linotype" w:eastAsia="Calibri" w:hAnsi="Palatino Linotype" w:cs="Tahoma"/>
          <w:iCs/>
          <w:szCs w:val="22"/>
          <w:lang w:eastAsia="es-ES_tradnl"/>
        </w:rPr>
      </w:pPr>
      <w:r w:rsidRPr="0036269B">
        <w:rPr>
          <w:rFonts w:ascii="Palatino Linotype" w:eastAsia="Calibri" w:hAnsi="Palatino Linotype" w:cs="Tahoma"/>
          <w:iCs/>
          <w:szCs w:val="22"/>
          <w:lang w:eastAsia="es-ES_tradnl"/>
        </w:rPr>
        <w:t>En caso de que el Sujeto Obligado no cuente con lo que se ordena entregar, deberá remitir al Recurrente, acuerdo de inexistencia, de conformidad con lo establecido en los artículo</w:t>
      </w:r>
      <w:r w:rsidR="00145029" w:rsidRPr="0036269B">
        <w:rPr>
          <w:rFonts w:ascii="Palatino Linotype" w:eastAsia="Calibri" w:hAnsi="Palatino Linotype" w:cs="Tahoma"/>
          <w:iCs/>
          <w:szCs w:val="22"/>
          <w:lang w:eastAsia="es-ES_tradnl"/>
        </w:rPr>
        <w:t>s</w:t>
      </w:r>
      <w:r w:rsidRPr="0036269B">
        <w:rPr>
          <w:rFonts w:ascii="Palatino Linotype" w:eastAsia="Calibri" w:hAnsi="Palatino Linotype" w:cs="Tahoma"/>
          <w:iCs/>
          <w:szCs w:val="22"/>
          <w:lang w:eastAsia="es-ES_tradnl"/>
        </w:rPr>
        <w:t xml:space="preserve"> 19, párrafo tercero y 169 de la </w:t>
      </w:r>
      <w:r w:rsidRPr="0036269B">
        <w:rPr>
          <w:rFonts w:ascii="Palatino Linotype" w:eastAsia="Calibri" w:hAnsi="Palatino Linotype" w:cs="Tahoma"/>
          <w:iCs/>
          <w:szCs w:val="22"/>
          <w:lang w:val="es-ES" w:eastAsia="es-ES_tradnl"/>
        </w:rPr>
        <w:t>Ley de Transparencia y Acceso a la Información Pública del Estado de México y Municipios</w:t>
      </w:r>
      <w:r w:rsidRPr="0036269B">
        <w:rPr>
          <w:rFonts w:ascii="Palatino Linotype" w:eastAsia="Calibri" w:hAnsi="Palatino Linotype" w:cs="Tahoma"/>
          <w:iCs/>
          <w:szCs w:val="22"/>
          <w:lang w:eastAsia="es-ES_tradnl"/>
        </w:rPr>
        <w:t>.</w:t>
      </w:r>
    </w:p>
    <w:p w14:paraId="7D27F859" w14:textId="77777777" w:rsidR="00935251" w:rsidRPr="0036269B" w:rsidRDefault="00935251" w:rsidP="00935251">
      <w:pPr>
        <w:tabs>
          <w:tab w:val="left" w:pos="4962"/>
        </w:tabs>
        <w:spacing w:line="360" w:lineRule="auto"/>
        <w:jc w:val="both"/>
        <w:rPr>
          <w:rFonts w:ascii="Palatino Linotype" w:hAnsi="Palatino Linotype" w:cs="Tahoma"/>
          <w:bCs/>
          <w:sz w:val="22"/>
          <w:szCs w:val="22"/>
          <w:lang w:eastAsia="es-MX"/>
        </w:rPr>
      </w:pPr>
    </w:p>
    <w:p w14:paraId="016F6E2A" w14:textId="77777777" w:rsidR="00935251" w:rsidRPr="0036269B" w:rsidRDefault="00935251" w:rsidP="00935251">
      <w:pPr>
        <w:spacing w:line="360" w:lineRule="auto"/>
        <w:jc w:val="both"/>
        <w:rPr>
          <w:rFonts w:ascii="Palatino Linotype" w:hAnsi="Palatino Linotype" w:cs="Tahoma"/>
          <w:i/>
          <w:sz w:val="22"/>
          <w:szCs w:val="22"/>
        </w:rPr>
      </w:pPr>
      <w:r w:rsidRPr="0036269B">
        <w:rPr>
          <w:rFonts w:ascii="Palatino Linotype" w:hAnsi="Palatino Linotype" w:cs="Tahoma"/>
          <w:b/>
          <w:sz w:val="22"/>
          <w:szCs w:val="22"/>
        </w:rPr>
        <w:t xml:space="preserve">TERCERO. NOTIFÍQUESE </w:t>
      </w:r>
      <w:r w:rsidRPr="0036269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AE1F03D" w14:textId="77777777" w:rsidR="00935251" w:rsidRPr="0036269B" w:rsidRDefault="00935251" w:rsidP="00935251">
      <w:pPr>
        <w:shd w:val="clear" w:color="auto" w:fill="FFFFFF" w:themeFill="background1"/>
        <w:spacing w:line="360" w:lineRule="auto"/>
        <w:jc w:val="both"/>
        <w:rPr>
          <w:rFonts w:ascii="Palatino Linotype" w:eastAsia="Calibri" w:hAnsi="Palatino Linotype" w:cs="Tahoma"/>
          <w:sz w:val="22"/>
          <w:szCs w:val="22"/>
          <w:lang w:eastAsia="es-MX"/>
        </w:rPr>
      </w:pPr>
    </w:p>
    <w:p w14:paraId="38CA29BB" w14:textId="77777777" w:rsidR="00935251" w:rsidRDefault="00935251" w:rsidP="00935251">
      <w:pPr>
        <w:shd w:val="clear" w:color="auto" w:fill="FFFFFF" w:themeFill="background1"/>
        <w:spacing w:line="360" w:lineRule="auto"/>
        <w:jc w:val="both"/>
        <w:rPr>
          <w:rFonts w:ascii="Palatino Linotype" w:hAnsi="Palatino Linotype" w:cs="Tahoma"/>
          <w:sz w:val="22"/>
          <w:szCs w:val="22"/>
        </w:rPr>
      </w:pPr>
      <w:r w:rsidRPr="0036269B">
        <w:rPr>
          <w:rFonts w:ascii="Palatino Linotype" w:eastAsia="Calibri" w:hAnsi="Palatino Linotype" w:cs="Tahoma"/>
          <w:b/>
          <w:sz w:val="22"/>
          <w:szCs w:val="22"/>
          <w:lang w:eastAsia="es-MX"/>
        </w:rPr>
        <w:t>CUARTO</w:t>
      </w:r>
      <w:r w:rsidRPr="0036269B">
        <w:rPr>
          <w:rFonts w:ascii="Palatino Linotype" w:eastAsia="Calibri" w:hAnsi="Palatino Linotype" w:cs="Tahoma"/>
          <w:b/>
          <w:bCs/>
          <w:sz w:val="22"/>
          <w:szCs w:val="22"/>
          <w:lang w:eastAsia="en-US"/>
        </w:rPr>
        <w:t xml:space="preserve">. </w:t>
      </w:r>
      <w:r w:rsidRPr="0036269B">
        <w:rPr>
          <w:rFonts w:ascii="Palatino Linotype" w:hAnsi="Palatino Linotype" w:cs="Tahoma"/>
          <w:b/>
          <w:sz w:val="22"/>
          <w:szCs w:val="22"/>
        </w:rPr>
        <w:t>NOTIFÍQUESE</w:t>
      </w:r>
      <w:r w:rsidRPr="0036269B">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7F28A0" w14:textId="77777777" w:rsidR="004E525A" w:rsidRDefault="004E525A" w:rsidP="00935251">
      <w:pPr>
        <w:shd w:val="clear" w:color="auto" w:fill="FFFFFF" w:themeFill="background1"/>
        <w:spacing w:line="360" w:lineRule="auto"/>
        <w:jc w:val="both"/>
        <w:rPr>
          <w:rFonts w:ascii="Palatino Linotype" w:hAnsi="Palatino Linotype" w:cs="Tahoma"/>
          <w:sz w:val="22"/>
          <w:szCs w:val="22"/>
        </w:rPr>
      </w:pPr>
    </w:p>
    <w:p w14:paraId="46DF6879" w14:textId="3E9C9B3A" w:rsidR="004E525A" w:rsidRPr="0036269B" w:rsidRDefault="004E525A" w:rsidP="00935251">
      <w:pPr>
        <w:shd w:val="clear" w:color="auto" w:fill="FFFFFF" w:themeFill="background1"/>
        <w:spacing w:line="360" w:lineRule="auto"/>
        <w:jc w:val="both"/>
        <w:rPr>
          <w:rFonts w:ascii="Palatino Linotype" w:hAnsi="Palatino Linotype" w:cs="Tahoma"/>
          <w:sz w:val="22"/>
          <w:szCs w:val="22"/>
        </w:rPr>
      </w:pPr>
      <w:r w:rsidRPr="006E15EA">
        <w:rPr>
          <w:rFonts w:ascii="Palatino Linotype" w:hAnsi="Palatino Linotype" w:cs="Tahoma"/>
          <w:b/>
          <w:sz w:val="22"/>
          <w:szCs w:val="22"/>
        </w:rPr>
        <w:t xml:space="preserve">QUINTO. </w:t>
      </w:r>
      <w:r w:rsidRPr="006E15E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6E15EA">
        <w:rPr>
          <w:rFonts w:ascii="Palatino Linotype" w:eastAsia="Calibri" w:hAnsi="Palatino Linotype" w:cs="Tahoma"/>
          <w:b/>
          <w:bCs/>
          <w:caps/>
          <w:sz w:val="22"/>
          <w:szCs w:val="22"/>
          <w:lang w:val="es-ES_tradnl" w:eastAsia="en-US"/>
        </w:rPr>
        <w:t xml:space="preserve">SÉPTIMO </w:t>
      </w:r>
      <w:r w:rsidRPr="006E15EA">
        <w:rPr>
          <w:rFonts w:ascii="Palatino Linotype" w:eastAsia="Calibri" w:hAnsi="Palatino Linotype" w:cs="Tahoma"/>
          <w:bCs/>
          <w:sz w:val="22"/>
          <w:szCs w:val="22"/>
          <w:lang w:val="es-ES_tradnl" w:eastAsia="en-US"/>
        </w:rPr>
        <w:t>de la presente Resolución.</w:t>
      </w:r>
    </w:p>
    <w:p w14:paraId="3EAFBA8C" w14:textId="77777777" w:rsidR="00935251" w:rsidRPr="0036269B" w:rsidRDefault="00935251" w:rsidP="00935251">
      <w:pPr>
        <w:shd w:val="clear" w:color="auto" w:fill="FFFFFF" w:themeFill="background1"/>
        <w:spacing w:line="360" w:lineRule="auto"/>
        <w:jc w:val="both"/>
        <w:rPr>
          <w:rFonts w:ascii="Palatino Linotype" w:hAnsi="Palatino Linotype" w:cs="Tahoma"/>
          <w:sz w:val="22"/>
          <w:szCs w:val="22"/>
        </w:rPr>
      </w:pPr>
    </w:p>
    <w:p w14:paraId="09B087C3" w14:textId="77777777" w:rsidR="00005E7A" w:rsidRPr="00F012DF" w:rsidRDefault="00005E7A" w:rsidP="00005E7A">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lastRenderedPageBreak/>
        <w:t xml:space="preserve">ASÍ LO RESUELVEN POR </w:t>
      </w:r>
      <w:r w:rsidRPr="001C70D6">
        <w:rPr>
          <w:rFonts w:ascii="Palatino Linotype" w:eastAsia="Calibri" w:hAnsi="Palatino Linotype" w:cs="Tahoma"/>
          <w:b/>
          <w:bCs/>
          <w:sz w:val="22"/>
          <w:szCs w:val="22"/>
          <w:lang w:val="es-ES_tradnl" w:eastAsia="en-US"/>
        </w:rPr>
        <w:t>UNANIMIDAD</w:t>
      </w:r>
      <w:r w:rsidRPr="001C70D6">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5454EF4D"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596D34EE"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6A3828D7"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0D54795E"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5091EDBB"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01F88E6F" wp14:editId="377CD6D2">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AF54DD"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957882F"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E10747A"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48513A78" w14:textId="77777777" w:rsidR="00005E7A" w:rsidRPr="00016AF3" w:rsidRDefault="00005E7A" w:rsidP="00005E7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88E6F"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78AF54DD"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957882F"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E10747A"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48513A78" w14:textId="77777777" w:rsidR="00005E7A" w:rsidRPr="00016AF3" w:rsidRDefault="00005E7A" w:rsidP="00005E7A">
                      <w:pPr>
                        <w:jc w:val="center"/>
                        <w:rPr>
                          <w:rFonts w:ascii="Palatino Linotype" w:hAnsi="Palatino Linotype"/>
                          <w:b/>
                          <w:sz w:val="24"/>
                          <w:szCs w:val="24"/>
                        </w:rPr>
                      </w:pPr>
                    </w:p>
                  </w:txbxContent>
                </v:textbox>
                <w10:wrap anchorx="margin"/>
              </v:shape>
            </w:pict>
          </mc:Fallback>
        </mc:AlternateContent>
      </w:r>
    </w:p>
    <w:p w14:paraId="095A06DD"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5DC5FD49"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0F92D1C8"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00E3C191"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0E86AD97"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2005CEB9" w14:textId="77777777" w:rsidR="00005E7A" w:rsidRPr="00F012DF" w:rsidRDefault="00005E7A" w:rsidP="00005E7A">
      <w:pPr>
        <w:spacing w:line="360" w:lineRule="auto"/>
        <w:ind w:right="-93"/>
        <w:jc w:val="both"/>
        <w:rPr>
          <w:rFonts w:ascii="Palatino Linotype" w:eastAsia="Calibri" w:hAnsi="Palatino Linotype" w:cs="Tahoma"/>
          <w:b/>
          <w:bCs/>
          <w:sz w:val="22"/>
          <w:szCs w:val="22"/>
          <w:lang w:eastAsia="en-US"/>
        </w:rPr>
      </w:pPr>
    </w:p>
    <w:p w14:paraId="19D8509F" w14:textId="77777777" w:rsidR="00005E7A" w:rsidRPr="00F012DF" w:rsidRDefault="00005E7A" w:rsidP="00005E7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B4A0D5C" wp14:editId="72EF4F72">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3CF8BD"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11F6120"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DDC2D7"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0588B77B" w14:textId="77777777" w:rsidR="00005E7A" w:rsidRPr="00DA1AD1" w:rsidRDefault="00005E7A" w:rsidP="00005E7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A0D5C"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6F3CF8BD"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11F6120"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BDDC2D7"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0588B77B" w14:textId="77777777" w:rsidR="00005E7A" w:rsidRPr="00DA1AD1" w:rsidRDefault="00005E7A" w:rsidP="00005E7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61C7BE20" wp14:editId="46D5B940">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F3A972"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66B86A5B"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BD50D22"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4765B6A8" w14:textId="77777777" w:rsidR="00005E7A" w:rsidRPr="00DA1AD1" w:rsidRDefault="00005E7A" w:rsidP="00005E7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7BE20"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68F3A972"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66B86A5B"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BD50D22"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4765B6A8" w14:textId="77777777" w:rsidR="00005E7A" w:rsidRPr="00DA1AD1" w:rsidRDefault="00005E7A" w:rsidP="00005E7A">
                      <w:pPr>
                        <w:jc w:val="center"/>
                        <w:rPr>
                          <w:sz w:val="18"/>
                        </w:rPr>
                      </w:pPr>
                    </w:p>
                  </w:txbxContent>
                </v:textbox>
                <w10:wrap anchorx="margin"/>
              </v:shape>
            </w:pict>
          </mc:Fallback>
        </mc:AlternateContent>
      </w:r>
    </w:p>
    <w:p w14:paraId="1A99AD32" w14:textId="77777777" w:rsidR="00005E7A" w:rsidRPr="00F012DF" w:rsidRDefault="00005E7A" w:rsidP="00005E7A">
      <w:pPr>
        <w:spacing w:line="360" w:lineRule="auto"/>
        <w:ind w:right="-93"/>
        <w:jc w:val="both"/>
        <w:rPr>
          <w:rFonts w:ascii="Palatino Linotype" w:eastAsia="Calibri" w:hAnsi="Palatino Linotype" w:cs="Tahoma"/>
          <w:b/>
          <w:bCs/>
          <w:sz w:val="22"/>
          <w:szCs w:val="22"/>
          <w:lang w:eastAsia="en-US"/>
        </w:rPr>
      </w:pPr>
    </w:p>
    <w:p w14:paraId="14960AF1" w14:textId="77777777" w:rsidR="00005E7A" w:rsidRPr="00F012DF" w:rsidRDefault="00005E7A" w:rsidP="00005E7A">
      <w:pPr>
        <w:spacing w:line="360" w:lineRule="auto"/>
        <w:ind w:right="-93"/>
        <w:jc w:val="both"/>
        <w:rPr>
          <w:rFonts w:ascii="Palatino Linotype" w:eastAsia="Calibri" w:hAnsi="Palatino Linotype" w:cs="Tahoma"/>
          <w:b/>
          <w:bCs/>
          <w:sz w:val="22"/>
          <w:szCs w:val="22"/>
          <w:lang w:eastAsia="en-US"/>
        </w:rPr>
      </w:pPr>
    </w:p>
    <w:p w14:paraId="5B2E86BB"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3C858B27"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0783A4F6"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605C3793"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4CCCE3CF"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6B4C5B22"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6B510682"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77C8D19C" w14:textId="77777777" w:rsidR="00005E7A" w:rsidRPr="00F012DF" w:rsidRDefault="00005E7A" w:rsidP="00005E7A">
      <w:pPr>
        <w:spacing w:line="360" w:lineRule="auto"/>
        <w:ind w:right="-93"/>
        <w:jc w:val="both"/>
        <w:rPr>
          <w:rFonts w:ascii="Palatino Linotype" w:eastAsia="Calibri" w:hAnsi="Palatino Linotype" w:cs="Tahoma"/>
          <w:b/>
          <w:bCs/>
          <w:sz w:val="22"/>
          <w:szCs w:val="22"/>
          <w:lang w:eastAsia="en-US"/>
        </w:rPr>
      </w:pPr>
    </w:p>
    <w:p w14:paraId="6E1E5810"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1D254A89" w14:textId="77777777" w:rsidR="00005E7A" w:rsidRPr="00F012DF" w:rsidRDefault="00005E7A" w:rsidP="00005E7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1030AE1C" wp14:editId="36942431">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1D14B0"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AF6C9F"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6E6CA96"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EF68028" w14:textId="77777777" w:rsidR="00005E7A" w:rsidRDefault="00005E7A" w:rsidP="00005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AE1C"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241D14B0"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AAF6C9F"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6E6CA96" w14:textId="77777777" w:rsidR="00005E7A" w:rsidRPr="00DA1AD1" w:rsidRDefault="00005E7A" w:rsidP="00005E7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EF68028" w14:textId="77777777" w:rsidR="00005E7A" w:rsidRDefault="00005E7A" w:rsidP="00005E7A"/>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6C3D323B" wp14:editId="02BCF7C0">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9F6A0E"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B467AA"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2F9B0A9" w14:textId="77777777" w:rsidR="00005E7A" w:rsidRPr="00DA1AD1" w:rsidRDefault="00005E7A" w:rsidP="00005E7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D323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319F6A0E"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BB467AA"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2F9B0A9" w14:textId="77777777" w:rsidR="00005E7A" w:rsidRPr="00DA1AD1" w:rsidRDefault="00005E7A" w:rsidP="00005E7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AA932D3" w14:textId="77777777" w:rsidR="00005E7A" w:rsidRDefault="00005E7A" w:rsidP="00005E7A">
      <w:pPr>
        <w:spacing w:line="360" w:lineRule="auto"/>
        <w:ind w:right="-93"/>
        <w:jc w:val="both"/>
        <w:rPr>
          <w:rFonts w:ascii="Palatino Linotype" w:eastAsia="Calibri" w:hAnsi="Palatino Linotype" w:cs="Tahoma"/>
          <w:bCs/>
          <w:sz w:val="22"/>
          <w:szCs w:val="22"/>
          <w:lang w:eastAsia="en-US"/>
        </w:rPr>
      </w:pPr>
    </w:p>
    <w:p w14:paraId="080FA651" w14:textId="77777777" w:rsidR="00005E7A" w:rsidRPr="00515A59" w:rsidRDefault="00005E7A" w:rsidP="00005E7A">
      <w:pPr>
        <w:spacing w:line="360" w:lineRule="auto"/>
        <w:ind w:right="-93"/>
        <w:jc w:val="both"/>
        <w:rPr>
          <w:rFonts w:ascii="Palatino Linotype" w:eastAsia="Calibri" w:hAnsi="Palatino Linotype" w:cs="Tahoma"/>
          <w:b/>
          <w:bCs/>
          <w:sz w:val="22"/>
          <w:szCs w:val="22"/>
          <w:lang w:eastAsia="en-US"/>
        </w:rPr>
      </w:pPr>
    </w:p>
    <w:p w14:paraId="337BD267" w14:textId="77777777" w:rsidR="00005E7A" w:rsidRDefault="00005E7A" w:rsidP="00005E7A">
      <w:pPr>
        <w:spacing w:line="360" w:lineRule="auto"/>
        <w:ind w:right="-93"/>
        <w:jc w:val="both"/>
        <w:rPr>
          <w:rFonts w:ascii="Palatino Linotype" w:eastAsia="Calibri" w:hAnsi="Palatino Linotype" w:cs="Tahoma"/>
          <w:b/>
          <w:bCs/>
          <w:sz w:val="22"/>
          <w:szCs w:val="22"/>
          <w:lang w:eastAsia="en-US"/>
        </w:rPr>
      </w:pPr>
    </w:p>
    <w:p w14:paraId="5B21A35E"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34854050" w14:textId="77777777" w:rsidR="00D06E1A" w:rsidRDefault="00D06E1A" w:rsidP="00005E7A">
      <w:pPr>
        <w:spacing w:line="360" w:lineRule="auto"/>
        <w:ind w:right="-93"/>
        <w:jc w:val="both"/>
        <w:rPr>
          <w:rFonts w:ascii="Palatino Linotype" w:eastAsia="Calibri" w:hAnsi="Palatino Linotype" w:cs="Tahoma"/>
          <w:b/>
          <w:bCs/>
          <w:sz w:val="22"/>
          <w:szCs w:val="22"/>
          <w:lang w:eastAsia="en-US"/>
        </w:rPr>
      </w:pPr>
    </w:p>
    <w:p w14:paraId="77011DDE" w14:textId="77777777" w:rsidR="00D06E1A" w:rsidRPr="00515A59" w:rsidRDefault="00D06E1A" w:rsidP="00005E7A">
      <w:pPr>
        <w:spacing w:line="360" w:lineRule="auto"/>
        <w:ind w:right="-93"/>
        <w:jc w:val="both"/>
        <w:rPr>
          <w:rFonts w:ascii="Palatino Linotype" w:eastAsia="Calibri" w:hAnsi="Palatino Linotype" w:cs="Tahoma"/>
          <w:b/>
          <w:bCs/>
          <w:sz w:val="22"/>
          <w:szCs w:val="22"/>
          <w:lang w:eastAsia="en-US"/>
        </w:rPr>
      </w:pPr>
    </w:p>
    <w:p w14:paraId="30439163" w14:textId="77777777" w:rsidR="00005E7A" w:rsidRDefault="00005E7A" w:rsidP="00005E7A">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26792D09" wp14:editId="11C1732A">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FB1D50"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FA03856"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9E36E0" w14:textId="77777777" w:rsidR="00005E7A"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10ABFE21" w14:textId="77777777" w:rsidR="00005E7A" w:rsidRDefault="00005E7A" w:rsidP="00005E7A">
                            <w:pPr>
                              <w:jc w:val="center"/>
                              <w:rPr>
                                <w:rFonts w:ascii="Palatino Linotype" w:hAnsi="Palatino Linotype"/>
                                <w:b/>
                                <w:sz w:val="22"/>
                                <w:szCs w:val="24"/>
                              </w:rPr>
                            </w:pPr>
                          </w:p>
                          <w:p w14:paraId="3140E7CB" w14:textId="77777777" w:rsidR="00005E7A" w:rsidRDefault="00005E7A" w:rsidP="00005E7A">
                            <w:pPr>
                              <w:jc w:val="center"/>
                              <w:rPr>
                                <w:rFonts w:ascii="Palatino Linotype" w:hAnsi="Palatino Linotype"/>
                                <w:b/>
                                <w:sz w:val="22"/>
                                <w:szCs w:val="24"/>
                              </w:rPr>
                            </w:pPr>
                          </w:p>
                          <w:p w14:paraId="22092C3E" w14:textId="77777777" w:rsidR="00005E7A" w:rsidRPr="00DA1AD1" w:rsidRDefault="00005E7A" w:rsidP="00005E7A">
                            <w:pPr>
                              <w:jc w:val="center"/>
                              <w:rPr>
                                <w:rFonts w:ascii="Palatino Linotype" w:hAnsi="Palatino Linotype"/>
                                <w:b/>
                                <w:sz w:val="22"/>
                                <w:szCs w:val="24"/>
                              </w:rPr>
                            </w:pPr>
                          </w:p>
                          <w:p w14:paraId="54F303AA" w14:textId="77777777" w:rsidR="00005E7A" w:rsidRPr="00DA1AD1" w:rsidRDefault="00005E7A" w:rsidP="00005E7A">
                            <w:pPr>
                              <w:jc w:val="center"/>
                              <w:rPr>
                                <w:rFonts w:ascii="Palatino Linotype" w:hAnsi="Palatino Linotype"/>
                                <w:sz w:val="22"/>
                                <w:szCs w:val="24"/>
                              </w:rPr>
                            </w:pPr>
                          </w:p>
                          <w:p w14:paraId="09E072FE" w14:textId="77777777" w:rsidR="00005E7A" w:rsidRPr="00EF2FC0" w:rsidRDefault="00005E7A" w:rsidP="00005E7A">
                            <w:pPr>
                              <w:jc w:val="center"/>
                              <w:rPr>
                                <w:rFonts w:ascii="Palatino Linotype" w:hAnsi="Palatino Linotype"/>
                                <w:sz w:val="24"/>
                                <w:szCs w:val="24"/>
                              </w:rPr>
                            </w:pPr>
                          </w:p>
                          <w:p w14:paraId="02A832C6" w14:textId="77777777" w:rsidR="00005E7A" w:rsidRDefault="00005E7A" w:rsidP="00005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2D09"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1FFB1D50" w14:textId="77777777" w:rsidR="00005E7A" w:rsidRPr="00DA1AD1" w:rsidRDefault="00005E7A" w:rsidP="00005E7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FA03856" w14:textId="77777777" w:rsidR="00005E7A" w:rsidRPr="00DA1AD1" w:rsidRDefault="00005E7A" w:rsidP="00005E7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09E36E0" w14:textId="77777777" w:rsidR="00005E7A" w:rsidRDefault="00005E7A" w:rsidP="00005E7A">
                      <w:pPr>
                        <w:jc w:val="center"/>
                        <w:rPr>
                          <w:rFonts w:ascii="Palatino Linotype" w:hAnsi="Palatino Linotype"/>
                          <w:b/>
                          <w:sz w:val="22"/>
                          <w:szCs w:val="24"/>
                        </w:rPr>
                      </w:pPr>
                      <w:r w:rsidRPr="00DA1AD1">
                        <w:rPr>
                          <w:rFonts w:ascii="Palatino Linotype" w:hAnsi="Palatino Linotype"/>
                          <w:b/>
                          <w:sz w:val="22"/>
                          <w:szCs w:val="24"/>
                        </w:rPr>
                        <w:t>(Rúbrica)</w:t>
                      </w:r>
                    </w:p>
                    <w:p w14:paraId="10ABFE21" w14:textId="77777777" w:rsidR="00005E7A" w:rsidRDefault="00005E7A" w:rsidP="00005E7A">
                      <w:pPr>
                        <w:jc w:val="center"/>
                        <w:rPr>
                          <w:rFonts w:ascii="Palatino Linotype" w:hAnsi="Palatino Linotype"/>
                          <w:b/>
                          <w:sz w:val="22"/>
                          <w:szCs w:val="24"/>
                        </w:rPr>
                      </w:pPr>
                    </w:p>
                    <w:p w14:paraId="3140E7CB" w14:textId="77777777" w:rsidR="00005E7A" w:rsidRDefault="00005E7A" w:rsidP="00005E7A">
                      <w:pPr>
                        <w:jc w:val="center"/>
                        <w:rPr>
                          <w:rFonts w:ascii="Palatino Linotype" w:hAnsi="Palatino Linotype"/>
                          <w:b/>
                          <w:sz w:val="22"/>
                          <w:szCs w:val="24"/>
                        </w:rPr>
                      </w:pPr>
                    </w:p>
                    <w:p w14:paraId="22092C3E" w14:textId="77777777" w:rsidR="00005E7A" w:rsidRPr="00DA1AD1" w:rsidRDefault="00005E7A" w:rsidP="00005E7A">
                      <w:pPr>
                        <w:jc w:val="center"/>
                        <w:rPr>
                          <w:rFonts w:ascii="Palatino Linotype" w:hAnsi="Palatino Linotype"/>
                          <w:b/>
                          <w:sz w:val="22"/>
                          <w:szCs w:val="24"/>
                        </w:rPr>
                      </w:pPr>
                    </w:p>
                    <w:p w14:paraId="54F303AA" w14:textId="77777777" w:rsidR="00005E7A" w:rsidRPr="00DA1AD1" w:rsidRDefault="00005E7A" w:rsidP="00005E7A">
                      <w:pPr>
                        <w:jc w:val="center"/>
                        <w:rPr>
                          <w:rFonts w:ascii="Palatino Linotype" w:hAnsi="Palatino Linotype"/>
                          <w:sz w:val="22"/>
                          <w:szCs w:val="24"/>
                        </w:rPr>
                      </w:pPr>
                    </w:p>
                    <w:p w14:paraId="09E072FE" w14:textId="77777777" w:rsidR="00005E7A" w:rsidRPr="00EF2FC0" w:rsidRDefault="00005E7A" w:rsidP="00005E7A">
                      <w:pPr>
                        <w:jc w:val="center"/>
                        <w:rPr>
                          <w:rFonts w:ascii="Palatino Linotype" w:hAnsi="Palatino Linotype"/>
                          <w:sz w:val="24"/>
                          <w:szCs w:val="24"/>
                        </w:rPr>
                      </w:pPr>
                    </w:p>
                    <w:p w14:paraId="02A832C6" w14:textId="77777777" w:rsidR="00005E7A" w:rsidRDefault="00005E7A" w:rsidP="00005E7A"/>
                  </w:txbxContent>
                </v:textbox>
                <w10:wrap anchorx="page"/>
              </v:shape>
            </w:pict>
          </mc:Fallback>
        </mc:AlternateContent>
      </w:r>
    </w:p>
    <w:p w14:paraId="0A9D120D" w14:textId="77777777" w:rsidR="001366D7" w:rsidRPr="0036269B" w:rsidRDefault="001366D7" w:rsidP="001366D7">
      <w:pPr>
        <w:spacing w:line="360" w:lineRule="auto"/>
        <w:ind w:right="-93"/>
        <w:jc w:val="both"/>
      </w:pPr>
    </w:p>
    <w:p w14:paraId="51FAF590" w14:textId="77777777" w:rsidR="00005E7A" w:rsidRDefault="00005E7A" w:rsidP="00447875">
      <w:pPr>
        <w:tabs>
          <w:tab w:val="left" w:pos="8931"/>
        </w:tabs>
        <w:spacing w:line="360" w:lineRule="auto"/>
        <w:ind w:right="-93"/>
        <w:jc w:val="both"/>
        <w:rPr>
          <w:rFonts w:ascii="Palatino Linotype" w:eastAsia="Calibri" w:hAnsi="Palatino Linotype" w:cs="Tahoma"/>
          <w:sz w:val="12"/>
          <w:szCs w:val="22"/>
          <w:lang w:eastAsia="en-US"/>
        </w:rPr>
      </w:pPr>
    </w:p>
    <w:p w14:paraId="23AB8110" w14:textId="77777777" w:rsidR="00005E7A" w:rsidRDefault="00005E7A" w:rsidP="00447875">
      <w:pPr>
        <w:tabs>
          <w:tab w:val="left" w:pos="8931"/>
        </w:tabs>
        <w:spacing w:line="360" w:lineRule="auto"/>
        <w:ind w:right="-93"/>
        <w:jc w:val="both"/>
        <w:rPr>
          <w:rFonts w:ascii="Palatino Linotype" w:eastAsia="Calibri" w:hAnsi="Palatino Linotype" w:cs="Tahoma"/>
          <w:sz w:val="12"/>
          <w:szCs w:val="22"/>
          <w:lang w:eastAsia="en-US"/>
        </w:rPr>
      </w:pPr>
    </w:p>
    <w:p w14:paraId="6DA33220" w14:textId="4D08B157" w:rsidR="00536006" w:rsidRPr="008A4356" w:rsidRDefault="00536006" w:rsidP="00447875">
      <w:pPr>
        <w:tabs>
          <w:tab w:val="left" w:pos="8931"/>
        </w:tabs>
        <w:spacing w:line="360" w:lineRule="auto"/>
        <w:ind w:right="-93"/>
        <w:jc w:val="both"/>
        <w:rPr>
          <w:rFonts w:ascii="Palatino Linotype" w:eastAsia="Calibri" w:hAnsi="Palatino Linotype" w:cs="Tahoma"/>
          <w:bCs/>
          <w:sz w:val="22"/>
          <w:szCs w:val="22"/>
          <w:lang w:eastAsia="en-US"/>
        </w:rPr>
      </w:pPr>
      <w:r w:rsidRPr="0036269B">
        <w:rPr>
          <w:rFonts w:ascii="Palatino Linotype" w:eastAsia="Calibri" w:hAnsi="Palatino Linotype" w:cs="Tahoma"/>
          <w:sz w:val="22"/>
          <w:szCs w:val="22"/>
          <w:lang w:eastAsia="en-US"/>
        </w:rPr>
        <w:t xml:space="preserve">Esta foja corresponde a la resolución de fecha </w:t>
      </w:r>
      <w:r w:rsidR="0013104B">
        <w:rPr>
          <w:rFonts w:ascii="Palatino Linotype" w:eastAsia="Calibri" w:hAnsi="Palatino Linotype" w:cs="Tahoma"/>
          <w:sz w:val="22"/>
          <w:szCs w:val="22"/>
          <w:lang w:eastAsia="en-US"/>
        </w:rPr>
        <w:t xml:space="preserve">veintisiete </w:t>
      </w:r>
      <w:r w:rsidR="00677BBD" w:rsidRPr="0036269B">
        <w:rPr>
          <w:rFonts w:ascii="Palatino Linotype" w:eastAsia="Calibri" w:hAnsi="Palatino Linotype" w:cs="Tahoma"/>
          <w:sz w:val="22"/>
          <w:szCs w:val="22"/>
          <w:lang w:eastAsia="en-US"/>
        </w:rPr>
        <w:t>de noviembre</w:t>
      </w:r>
      <w:r w:rsidRPr="0036269B">
        <w:rPr>
          <w:rFonts w:ascii="Palatino Linotype" w:eastAsia="Calibri" w:hAnsi="Palatino Linotype" w:cs="Tahoma"/>
          <w:sz w:val="22"/>
          <w:szCs w:val="22"/>
          <w:lang w:eastAsia="en-US"/>
        </w:rPr>
        <w:t xml:space="preserve"> de dos mil diecinueve, emitida en el </w:t>
      </w:r>
      <w:r w:rsidR="001366D7" w:rsidRPr="0036269B">
        <w:rPr>
          <w:rFonts w:ascii="Palatino Linotype" w:eastAsia="Calibri" w:hAnsi="Palatino Linotype" w:cs="Tahoma"/>
          <w:sz w:val="22"/>
          <w:szCs w:val="22"/>
          <w:lang w:eastAsia="en-US"/>
        </w:rPr>
        <w:t>R</w:t>
      </w:r>
      <w:r w:rsidRPr="0036269B">
        <w:rPr>
          <w:rFonts w:ascii="Palatino Linotype" w:eastAsia="Calibri" w:hAnsi="Palatino Linotype" w:cs="Tahoma"/>
          <w:sz w:val="22"/>
          <w:szCs w:val="22"/>
          <w:lang w:eastAsia="en-US"/>
        </w:rPr>
        <w:t xml:space="preserve">ecurso de </w:t>
      </w:r>
      <w:r w:rsidR="001366D7" w:rsidRPr="0036269B">
        <w:rPr>
          <w:rFonts w:ascii="Palatino Linotype" w:eastAsia="Calibri" w:hAnsi="Palatino Linotype" w:cs="Tahoma"/>
          <w:sz w:val="22"/>
          <w:szCs w:val="22"/>
          <w:lang w:eastAsia="en-US"/>
        </w:rPr>
        <w:t>R</w:t>
      </w:r>
      <w:r w:rsidRPr="0036269B">
        <w:rPr>
          <w:rFonts w:ascii="Palatino Linotype" w:eastAsia="Calibri" w:hAnsi="Palatino Linotype" w:cs="Tahoma"/>
          <w:sz w:val="22"/>
          <w:szCs w:val="22"/>
          <w:lang w:eastAsia="en-US"/>
        </w:rPr>
        <w:t xml:space="preserve">evisión número </w:t>
      </w:r>
      <w:r w:rsidRPr="0036269B">
        <w:rPr>
          <w:rFonts w:ascii="Palatino Linotype" w:eastAsia="Calibri" w:hAnsi="Palatino Linotype" w:cs="Tahoma"/>
          <w:b/>
          <w:bCs/>
          <w:sz w:val="22"/>
          <w:szCs w:val="22"/>
          <w:lang w:eastAsia="en-US"/>
        </w:rPr>
        <w:t>0</w:t>
      </w:r>
      <w:r w:rsidR="00132C70" w:rsidRPr="0036269B">
        <w:rPr>
          <w:rFonts w:ascii="Palatino Linotype" w:eastAsia="Calibri" w:hAnsi="Palatino Linotype" w:cs="Tahoma"/>
          <w:b/>
          <w:bCs/>
          <w:sz w:val="22"/>
          <w:szCs w:val="22"/>
          <w:lang w:eastAsia="en-US"/>
        </w:rPr>
        <w:t>7441</w:t>
      </w:r>
      <w:r w:rsidRPr="0036269B">
        <w:rPr>
          <w:rFonts w:ascii="Palatino Linotype" w:eastAsia="Calibri" w:hAnsi="Palatino Linotype" w:cs="Tahoma"/>
          <w:b/>
          <w:bCs/>
          <w:sz w:val="22"/>
          <w:szCs w:val="22"/>
          <w:lang w:eastAsia="en-US"/>
        </w:rPr>
        <w:t>/INFOEM/IP/RR/2019</w:t>
      </w:r>
      <w:r w:rsidRPr="0036269B">
        <w:rPr>
          <w:rFonts w:ascii="Palatino Linotype" w:eastAsia="Calibri" w:hAnsi="Palatino Linotype" w:cs="Tahoma"/>
          <w:bCs/>
          <w:sz w:val="22"/>
          <w:szCs w:val="22"/>
          <w:lang w:eastAsia="en-US"/>
        </w:rPr>
        <w:t>.</w:t>
      </w:r>
    </w:p>
    <w:sectPr w:rsidR="00536006" w:rsidRPr="008A4356"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C0B1C" w14:textId="77777777" w:rsidR="00CE7445" w:rsidRDefault="00CE7445" w:rsidP="00B31222">
      <w:r>
        <w:separator/>
      </w:r>
    </w:p>
  </w:endnote>
  <w:endnote w:type="continuationSeparator" w:id="0">
    <w:p w14:paraId="123BFB1E" w14:textId="77777777" w:rsidR="00CE7445" w:rsidRDefault="00CE744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E48208F" w14:textId="77777777" w:rsidR="00C02836" w:rsidRDefault="00C028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FBD">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FBD">
              <w:rPr>
                <w:b/>
                <w:bCs/>
                <w:noProof/>
              </w:rPr>
              <w:t>24</w:t>
            </w:r>
            <w:r>
              <w:rPr>
                <w:b/>
                <w:bCs/>
                <w:sz w:val="24"/>
                <w:szCs w:val="24"/>
              </w:rPr>
              <w:fldChar w:fldCharType="end"/>
            </w:r>
          </w:p>
        </w:sdtContent>
      </w:sdt>
    </w:sdtContent>
  </w:sdt>
  <w:p w14:paraId="60160F59" w14:textId="77777777" w:rsidR="00C02836" w:rsidRDefault="00C028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A1846F0" w14:textId="77777777" w:rsidR="00C02836" w:rsidRDefault="00C0283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5FB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5FBD">
              <w:rPr>
                <w:b/>
                <w:bCs/>
                <w:noProof/>
              </w:rPr>
              <w:t>24</w:t>
            </w:r>
            <w:r>
              <w:rPr>
                <w:b/>
                <w:bCs/>
                <w:sz w:val="24"/>
                <w:szCs w:val="24"/>
              </w:rPr>
              <w:fldChar w:fldCharType="end"/>
            </w:r>
          </w:p>
        </w:sdtContent>
      </w:sdt>
    </w:sdtContent>
  </w:sdt>
  <w:p w14:paraId="4066513C" w14:textId="77777777" w:rsidR="00C02836" w:rsidRDefault="00C028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83610" w14:textId="77777777" w:rsidR="00CE7445" w:rsidRDefault="00CE7445" w:rsidP="00B31222">
      <w:r>
        <w:separator/>
      </w:r>
    </w:p>
  </w:footnote>
  <w:footnote w:type="continuationSeparator" w:id="0">
    <w:p w14:paraId="51F81F45" w14:textId="77777777" w:rsidR="00CE7445" w:rsidRDefault="00CE744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7" w:type="dxa"/>
      <w:tblLayout w:type="fixed"/>
      <w:tblLook w:val="04A0" w:firstRow="1" w:lastRow="0" w:firstColumn="1" w:lastColumn="0" w:noHBand="0" w:noVBand="1"/>
    </w:tblPr>
    <w:tblGrid>
      <w:gridCol w:w="2694"/>
      <w:gridCol w:w="6733"/>
    </w:tblGrid>
    <w:tr w:rsidR="00C02836" w:rsidRPr="005C106F" w14:paraId="4B1FC485" w14:textId="77777777" w:rsidTr="009D6F67">
      <w:trPr>
        <w:trHeight w:val="1435"/>
      </w:trPr>
      <w:tc>
        <w:tcPr>
          <w:tcW w:w="2694" w:type="dxa"/>
          <w:shd w:val="clear" w:color="auto" w:fill="auto"/>
        </w:tcPr>
        <w:p w14:paraId="30617ACD" w14:textId="77777777" w:rsidR="00C02836" w:rsidRPr="005C106F" w:rsidRDefault="00C02836" w:rsidP="00EF4A64">
          <w:pPr>
            <w:tabs>
              <w:tab w:val="right" w:pos="4273"/>
            </w:tabs>
            <w:rPr>
              <w:rFonts w:ascii="Garamond" w:eastAsia="Calibri" w:hAnsi="Garamond"/>
              <w:sz w:val="16"/>
              <w:szCs w:val="16"/>
              <w:lang w:eastAsia="en-US"/>
            </w:rPr>
          </w:pPr>
        </w:p>
      </w:tc>
      <w:tc>
        <w:tcPr>
          <w:tcW w:w="6733" w:type="dxa"/>
          <w:shd w:val="clear" w:color="auto" w:fill="auto"/>
        </w:tcPr>
        <w:p w14:paraId="26B0D062" w14:textId="77777777" w:rsidR="00C02836" w:rsidRDefault="00C02836" w:rsidP="005743D2"/>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69"/>
          </w:tblGrid>
          <w:tr w:rsidR="00C02836" w:rsidRPr="009D6F67" w14:paraId="4AA4DB3A" w14:textId="77777777" w:rsidTr="009D6F67">
            <w:trPr>
              <w:trHeight w:val="144"/>
            </w:trPr>
            <w:tc>
              <w:tcPr>
                <w:tcW w:w="2727" w:type="dxa"/>
              </w:tcPr>
              <w:p w14:paraId="68370522" w14:textId="77777777" w:rsidR="00C02836" w:rsidRPr="009D6F67" w:rsidRDefault="00C02836" w:rsidP="00E43A0F">
                <w:pPr>
                  <w:tabs>
                    <w:tab w:val="right" w:pos="8838"/>
                  </w:tabs>
                  <w:ind w:right="-105"/>
                  <w:rPr>
                    <w:rFonts w:ascii="Palatino Linotype" w:eastAsia="Calibri" w:hAnsi="Palatino Linotype" w:cs="Tahoma"/>
                    <w:b/>
                    <w:sz w:val="22"/>
                    <w:szCs w:val="22"/>
                    <w:lang w:val="es-MX" w:eastAsia="en-US"/>
                  </w:rPr>
                </w:pPr>
                <w:r w:rsidRPr="009D6F67">
                  <w:rPr>
                    <w:rFonts w:ascii="Palatino Linotype" w:eastAsia="Calibri" w:hAnsi="Palatino Linotype" w:cs="Tahoma"/>
                    <w:b/>
                    <w:sz w:val="22"/>
                    <w:szCs w:val="22"/>
                    <w:lang w:val="es-MX" w:eastAsia="en-US"/>
                  </w:rPr>
                  <w:t>Recurso de Revisión:</w:t>
                </w:r>
              </w:p>
            </w:tc>
            <w:tc>
              <w:tcPr>
                <w:tcW w:w="3969" w:type="dxa"/>
              </w:tcPr>
              <w:p w14:paraId="21CCD8C6" w14:textId="581364E1" w:rsidR="00C02836" w:rsidRPr="009D6F67" w:rsidRDefault="00C02836" w:rsidP="00E43A0F">
                <w:pPr>
                  <w:tabs>
                    <w:tab w:val="right" w:pos="8838"/>
                  </w:tabs>
                  <w:ind w:left="-28" w:right="171"/>
                  <w:jc w:val="both"/>
                  <w:rPr>
                    <w:rFonts w:ascii="Palatino Linotype" w:eastAsia="Calibri" w:hAnsi="Palatino Linotype" w:cs="Tahoma"/>
                    <w:bCs/>
                    <w:sz w:val="22"/>
                    <w:szCs w:val="22"/>
                    <w:lang w:eastAsia="en-US"/>
                  </w:rPr>
                </w:pPr>
                <w:r w:rsidRPr="009D6F67">
                  <w:rPr>
                    <w:rFonts w:ascii="Palatino Linotype" w:eastAsia="Calibri" w:hAnsi="Palatino Linotype" w:cs="Tahoma"/>
                    <w:bCs/>
                    <w:sz w:val="22"/>
                    <w:szCs w:val="22"/>
                    <w:lang w:eastAsia="en-US"/>
                  </w:rPr>
                  <w:t>07441/INFOEM/IP/RR/2019</w:t>
                </w:r>
              </w:p>
            </w:tc>
          </w:tr>
          <w:tr w:rsidR="00C02836" w:rsidRPr="009D6F67" w14:paraId="269AAAF9" w14:textId="77777777" w:rsidTr="009D6F67">
            <w:trPr>
              <w:trHeight w:val="283"/>
            </w:trPr>
            <w:tc>
              <w:tcPr>
                <w:tcW w:w="2727" w:type="dxa"/>
              </w:tcPr>
              <w:p w14:paraId="317B1BDC" w14:textId="77777777" w:rsidR="00C02836" w:rsidRPr="009D6F67" w:rsidRDefault="00C02836" w:rsidP="00E43A0F">
                <w:pPr>
                  <w:tabs>
                    <w:tab w:val="right" w:pos="8838"/>
                  </w:tabs>
                  <w:ind w:right="-105"/>
                  <w:rPr>
                    <w:rFonts w:ascii="Palatino Linotype" w:eastAsia="Calibri" w:hAnsi="Palatino Linotype" w:cs="Tahoma"/>
                    <w:b/>
                    <w:sz w:val="22"/>
                    <w:szCs w:val="22"/>
                    <w:lang w:val="es-MX" w:eastAsia="en-US"/>
                  </w:rPr>
                </w:pPr>
                <w:r w:rsidRPr="009D6F67">
                  <w:rPr>
                    <w:rFonts w:ascii="Palatino Linotype" w:eastAsia="Calibri" w:hAnsi="Palatino Linotype" w:cs="Tahoma"/>
                    <w:b/>
                    <w:sz w:val="22"/>
                    <w:szCs w:val="22"/>
                    <w:lang w:val="es-MX" w:eastAsia="en-US"/>
                  </w:rPr>
                  <w:t>Sujeto Obligado:</w:t>
                </w:r>
              </w:p>
            </w:tc>
            <w:tc>
              <w:tcPr>
                <w:tcW w:w="3969" w:type="dxa"/>
              </w:tcPr>
              <w:p w14:paraId="5AE88DF4" w14:textId="2D31DC7C" w:rsidR="00C02836" w:rsidRPr="009D6F67" w:rsidRDefault="009D6F67" w:rsidP="009D6F67">
                <w:pPr>
                  <w:tabs>
                    <w:tab w:val="left" w:pos="2834"/>
                    <w:tab w:val="right" w:pos="8838"/>
                  </w:tabs>
                  <w:ind w:right="459"/>
                  <w:jc w:val="both"/>
                  <w:rPr>
                    <w:rFonts w:ascii="Palatino Linotype" w:eastAsia="Calibri" w:hAnsi="Palatino Linotype" w:cs="Tahoma"/>
                    <w:sz w:val="22"/>
                    <w:szCs w:val="22"/>
                    <w:lang w:val="es-MX" w:eastAsia="en-US"/>
                  </w:rPr>
                </w:pPr>
                <w:r w:rsidRPr="009D6F67">
                  <w:rPr>
                    <w:rFonts w:ascii="Palatino Linotype" w:eastAsia="Calibri" w:hAnsi="Palatino Linotype" w:cs="Tahoma"/>
                    <w:sz w:val="22"/>
                    <w:szCs w:val="22"/>
                    <w:lang w:val="es-MX" w:eastAsia="en-US"/>
                  </w:rPr>
                  <w:t xml:space="preserve">Ayuntamiento de </w:t>
                </w:r>
                <w:proofErr w:type="spellStart"/>
                <w:r w:rsidRPr="009D6F67">
                  <w:rPr>
                    <w:rFonts w:ascii="Palatino Linotype" w:eastAsia="Calibri" w:hAnsi="Palatino Linotype" w:cs="Tahoma"/>
                    <w:sz w:val="22"/>
                    <w:szCs w:val="22"/>
                    <w:lang w:val="es-MX" w:eastAsia="en-US"/>
                  </w:rPr>
                  <w:t>Soyaniquilpan</w:t>
                </w:r>
                <w:proofErr w:type="spellEnd"/>
                <w:r w:rsidRPr="009D6F67">
                  <w:rPr>
                    <w:rFonts w:ascii="Palatino Linotype" w:eastAsia="Calibri" w:hAnsi="Palatino Linotype" w:cs="Tahoma"/>
                    <w:sz w:val="22"/>
                    <w:szCs w:val="22"/>
                    <w:lang w:val="es-MX" w:eastAsia="en-US"/>
                  </w:rPr>
                  <w:t xml:space="preserve"> de Juárez</w:t>
                </w:r>
              </w:p>
            </w:tc>
          </w:tr>
          <w:tr w:rsidR="00C02836" w:rsidRPr="009D6F67" w14:paraId="331AD948" w14:textId="77777777" w:rsidTr="009D6F67">
            <w:trPr>
              <w:trHeight w:val="283"/>
            </w:trPr>
            <w:tc>
              <w:tcPr>
                <w:tcW w:w="2727" w:type="dxa"/>
              </w:tcPr>
              <w:p w14:paraId="169DEA6D" w14:textId="77777777" w:rsidR="00C02836" w:rsidRPr="009D6F67" w:rsidRDefault="00C02836" w:rsidP="00E43A0F">
                <w:pPr>
                  <w:tabs>
                    <w:tab w:val="right" w:pos="8838"/>
                  </w:tabs>
                  <w:ind w:right="-105"/>
                  <w:rPr>
                    <w:rFonts w:ascii="Palatino Linotype" w:eastAsia="Calibri" w:hAnsi="Palatino Linotype" w:cs="Tahoma"/>
                    <w:b/>
                    <w:sz w:val="22"/>
                    <w:szCs w:val="22"/>
                    <w:lang w:val="es-MX" w:eastAsia="en-US"/>
                  </w:rPr>
                </w:pPr>
                <w:r w:rsidRPr="009D6F67">
                  <w:rPr>
                    <w:rFonts w:ascii="Palatino Linotype" w:eastAsia="Calibri" w:hAnsi="Palatino Linotype" w:cs="Tahoma"/>
                    <w:b/>
                    <w:sz w:val="22"/>
                    <w:szCs w:val="22"/>
                    <w:lang w:val="es-MX" w:eastAsia="en-US"/>
                  </w:rPr>
                  <w:t>Comisionado Ponente:</w:t>
                </w:r>
              </w:p>
            </w:tc>
            <w:tc>
              <w:tcPr>
                <w:tcW w:w="3969" w:type="dxa"/>
              </w:tcPr>
              <w:p w14:paraId="43371484" w14:textId="42DEE984" w:rsidR="00DD533B" w:rsidRPr="009D6F67" w:rsidRDefault="009D6F67" w:rsidP="009D6F67">
                <w:pPr>
                  <w:tabs>
                    <w:tab w:val="right" w:pos="8838"/>
                  </w:tabs>
                  <w:ind w:right="171"/>
                  <w:jc w:val="both"/>
                  <w:rPr>
                    <w:rFonts w:ascii="Palatino Linotype" w:eastAsia="Calibri" w:hAnsi="Palatino Linotype" w:cs="Tahoma"/>
                    <w:sz w:val="22"/>
                    <w:szCs w:val="22"/>
                    <w:lang w:val="es-MX" w:eastAsia="en-US"/>
                  </w:rPr>
                </w:pPr>
                <w:r w:rsidRPr="009D6F67">
                  <w:rPr>
                    <w:rFonts w:ascii="Palatino Linotype" w:hAnsi="Palatino Linotype" w:cs="Tahoma"/>
                    <w:sz w:val="22"/>
                    <w:szCs w:val="22"/>
                  </w:rPr>
                  <w:t>José Guadalupe Luna Hernández</w:t>
                </w:r>
                <w:r w:rsidRPr="009D6F67">
                  <w:rPr>
                    <w:rFonts w:ascii="Palatino Linotype" w:eastAsia="Calibri" w:hAnsi="Palatino Linotype" w:cs="Tahoma"/>
                    <w:sz w:val="22"/>
                    <w:szCs w:val="22"/>
                    <w:lang w:val="es-MX" w:eastAsia="en-US"/>
                  </w:rPr>
                  <w:t xml:space="preserve"> </w:t>
                </w:r>
              </w:p>
            </w:tc>
          </w:tr>
        </w:tbl>
        <w:p w14:paraId="280E6404" w14:textId="77777777" w:rsidR="00C02836" w:rsidRPr="005C106F" w:rsidRDefault="00C02836" w:rsidP="005743D2">
          <w:pPr>
            <w:tabs>
              <w:tab w:val="right" w:pos="8838"/>
            </w:tabs>
            <w:ind w:left="-28"/>
            <w:jc w:val="both"/>
            <w:rPr>
              <w:rFonts w:ascii="Arial" w:eastAsia="Calibri" w:hAnsi="Arial" w:cs="Arial"/>
              <w:b/>
              <w:sz w:val="22"/>
              <w:szCs w:val="22"/>
              <w:lang w:eastAsia="en-US"/>
            </w:rPr>
          </w:pPr>
        </w:p>
      </w:tc>
    </w:tr>
  </w:tbl>
  <w:p w14:paraId="1CC2FEB5" w14:textId="77777777" w:rsidR="00C02836" w:rsidRDefault="00C02836" w:rsidP="00005E7A">
    <w:pPr>
      <w:pStyle w:val="Encabezado"/>
      <w:rPr>
        <w:sz w:val="14"/>
      </w:rPr>
    </w:pPr>
  </w:p>
  <w:p w14:paraId="4591ACC3" w14:textId="77777777" w:rsidR="00005E7A" w:rsidRPr="00443C6B" w:rsidRDefault="00005E7A" w:rsidP="00005E7A">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C02836" w:rsidRPr="00330DA7" w14:paraId="03DE2E1D" w14:textId="77777777" w:rsidTr="003A2ED2">
      <w:trPr>
        <w:trHeight w:val="1435"/>
      </w:trPr>
      <w:tc>
        <w:tcPr>
          <w:tcW w:w="3261" w:type="dxa"/>
          <w:shd w:val="clear" w:color="auto" w:fill="auto"/>
        </w:tcPr>
        <w:p w14:paraId="461AF29E" w14:textId="77777777" w:rsidR="00C02836" w:rsidRPr="00330DA7" w:rsidRDefault="00C0283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260"/>
          </w:tblGrid>
          <w:tr w:rsidR="00C02836" w:rsidRPr="00330DA7" w14:paraId="16B2B8FC" w14:textId="77777777" w:rsidTr="00677BBD">
            <w:trPr>
              <w:trHeight w:val="144"/>
            </w:trPr>
            <w:tc>
              <w:tcPr>
                <w:tcW w:w="2443" w:type="dxa"/>
              </w:tcPr>
              <w:p w14:paraId="12DA6780" w14:textId="77777777" w:rsidR="00C02836" w:rsidRPr="00330DA7" w:rsidRDefault="00C0283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260" w:type="dxa"/>
              </w:tcPr>
              <w:p w14:paraId="5FC153A5" w14:textId="2A142CED" w:rsidR="00C02836" w:rsidRPr="00330DA7" w:rsidRDefault="00C02836" w:rsidP="00844CB5">
                <w:pPr>
                  <w:tabs>
                    <w:tab w:val="right" w:pos="8838"/>
                  </w:tabs>
                  <w:ind w:left="-74" w:right="-105"/>
                  <w:jc w:val="both"/>
                  <w:rPr>
                    <w:rFonts w:ascii="Palatino Linotype" w:eastAsia="Calibri" w:hAnsi="Palatino Linotype" w:cs="Tahoma"/>
                    <w:bCs/>
                    <w:sz w:val="22"/>
                    <w:szCs w:val="22"/>
                    <w:lang w:eastAsia="en-US"/>
                  </w:rPr>
                </w:pPr>
                <w:r w:rsidRPr="0002154D">
                  <w:rPr>
                    <w:rFonts w:ascii="Palatino Linotype" w:eastAsia="Calibri" w:hAnsi="Palatino Linotype" w:cs="Tahoma"/>
                    <w:bCs/>
                    <w:sz w:val="22"/>
                    <w:szCs w:val="22"/>
                    <w:lang w:eastAsia="en-US"/>
                  </w:rPr>
                  <w:t>07441/INFOEM/IP/RR/2019</w:t>
                </w:r>
              </w:p>
            </w:tc>
          </w:tr>
          <w:tr w:rsidR="00C02836" w:rsidRPr="00330DA7" w14:paraId="6D479CA3" w14:textId="77777777" w:rsidTr="00677BBD">
            <w:trPr>
              <w:trHeight w:val="144"/>
            </w:trPr>
            <w:tc>
              <w:tcPr>
                <w:tcW w:w="2443" w:type="dxa"/>
              </w:tcPr>
              <w:p w14:paraId="616F5F6E" w14:textId="77777777" w:rsidR="00C02836" w:rsidRPr="00330DA7" w:rsidRDefault="00C0283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260" w:type="dxa"/>
              </w:tcPr>
              <w:p w14:paraId="08ACEE88" w14:textId="5BEDFF60" w:rsidR="00C02836" w:rsidRPr="007E4FA8" w:rsidRDefault="007E4FA8" w:rsidP="00844CB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7E4FA8">
                  <w:rPr>
                    <w:rFonts w:ascii="Palatino Linotype" w:eastAsia="Calibri" w:hAnsi="Palatino Linotype" w:cs="Tahoma"/>
                    <w:sz w:val="22"/>
                    <w:szCs w:val="22"/>
                    <w:highlight w:val="black"/>
                    <w:lang w:val="es-MX" w:eastAsia="en-US"/>
                  </w:rPr>
                  <w:t>---------------------------------------------------------------------</w:t>
                </w:r>
              </w:p>
            </w:tc>
          </w:tr>
          <w:tr w:rsidR="00C02836" w:rsidRPr="00330DA7" w14:paraId="7B02A203" w14:textId="77777777" w:rsidTr="00677BBD">
            <w:trPr>
              <w:trHeight w:val="283"/>
            </w:trPr>
            <w:tc>
              <w:tcPr>
                <w:tcW w:w="2443" w:type="dxa"/>
              </w:tcPr>
              <w:p w14:paraId="6F51131F" w14:textId="77777777" w:rsidR="00C02836" w:rsidRPr="00330DA7" w:rsidRDefault="00C0283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60" w:type="dxa"/>
              </w:tcPr>
              <w:p w14:paraId="14577A7C" w14:textId="645C5393" w:rsidR="00C02836" w:rsidRPr="00330DA7" w:rsidRDefault="00C02836"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proofErr w:type="spellStart"/>
                <w:r w:rsidRPr="0002154D">
                  <w:rPr>
                    <w:rFonts w:ascii="Palatino Linotype" w:eastAsia="Calibri" w:hAnsi="Palatino Linotype" w:cs="Tahoma"/>
                    <w:sz w:val="22"/>
                    <w:szCs w:val="22"/>
                    <w:lang w:val="es-MX" w:eastAsia="en-US"/>
                  </w:rPr>
                  <w:t>Soyaniquilpan</w:t>
                </w:r>
                <w:proofErr w:type="spellEnd"/>
                <w:r w:rsidRPr="0002154D">
                  <w:rPr>
                    <w:rFonts w:ascii="Palatino Linotype" w:eastAsia="Calibri" w:hAnsi="Palatino Linotype" w:cs="Tahoma"/>
                    <w:sz w:val="22"/>
                    <w:szCs w:val="22"/>
                    <w:lang w:val="es-MX" w:eastAsia="en-US"/>
                  </w:rPr>
                  <w:t xml:space="preserve"> de Juárez</w:t>
                </w:r>
              </w:p>
            </w:tc>
          </w:tr>
          <w:tr w:rsidR="00C02836" w:rsidRPr="00330DA7" w14:paraId="343A043D" w14:textId="77777777" w:rsidTr="00677BBD">
            <w:trPr>
              <w:trHeight w:val="283"/>
            </w:trPr>
            <w:tc>
              <w:tcPr>
                <w:tcW w:w="2443" w:type="dxa"/>
              </w:tcPr>
              <w:p w14:paraId="2F0E4B6C" w14:textId="77777777" w:rsidR="00C02836" w:rsidRPr="00330DA7" w:rsidRDefault="00C02836"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60" w:type="dxa"/>
              </w:tcPr>
              <w:p w14:paraId="52702B4D" w14:textId="61AF2C09" w:rsidR="00C02836" w:rsidRPr="00330DA7" w:rsidRDefault="009D6F67" w:rsidP="009D6F67">
                <w:pPr>
                  <w:tabs>
                    <w:tab w:val="right" w:pos="8838"/>
                  </w:tabs>
                  <w:ind w:left="-74" w:right="-105"/>
                  <w:jc w:val="both"/>
                  <w:rPr>
                    <w:rFonts w:ascii="Palatino Linotype" w:eastAsia="Calibri" w:hAnsi="Palatino Linotype" w:cs="Tahoma"/>
                    <w:b/>
                    <w:sz w:val="22"/>
                    <w:szCs w:val="22"/>
                    <w:lang w:val="es-MX" w:eastAsia="en-US"/>
                  </w:rPr>
                </w:pPr>
                <w:r w:rsidRPr="009D6F67">
                  <w:rPr>
                    <w:rFonts w:ascii="Palatino Linotype" w:eastAsia="Calibri" w:hAnsi="Palatino Linotype" w:cs="Tahoma"/>
                    <w:sz w:val="22"/>
                    <w:szCs w:val="22"/>
                    <w:lang w:val="es-MX" w:eastAsia="en-US"/>
                  </w:rPr>
                  <w:t>José Guadalupe Luna Hernández</w:t>
                </w:r>
              </w:p>
            </w:tc>
          </w:tr>
        </w:tbl>
        <w:p w14:paraId="30C154C7" w14:textId="77777777" w:rsidR="00C02836" w:rsidRPr="00330DA7" w:rsidRDefault="00C02836" w:rsidP="00DB7E5F">
          <w:pPr>
            <w:tabs>
              <w:tab w:val="right" w:pos="8838"/>
            </w:tabs>
            <w:ind w:left="-28"/>
            <w:jc w:val="both"/>
            <w:rPr>
              <w:rFonts w:ascii="Arial" w:eastAsia="Calibri" w:hAnsi="Arial" w:cs="Arial"/>
              <w:b/>
              <w:sz w:val="22"/>
              <w:szCs w:val="22"/>
              <w:lang w:eastAsia="en-US"/>
            </w:rPr>
          </w:pPr>
        </w:p>
      </w:tc>
    </w:tr>
  </w:tbl>
  <w:p w14:paraId="7D9BBD83" w14:textId="77777777" w:rsidR="00C02836" w:rsidRDefault="00C02836" w:rsidP="00B727C5">
    <w:pPr>
      <w:pStyle w:val="Encabezado"/>
      <w:rPr>
        <w:sz w:val="22"/>
        <w:szCs w:val="22"/>
      </w:rPr>
    </w:pPr>
  </w:p>
  <w:p w14:paraId="4ECCB945" w14:textId="77777777" w:rsidR="00005E7A" w:rsidRPr="00330DA7" w:rsidRDefault="00005E7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F3C54"/>
    <w:multiLevelType w:val="hybridMultilevel"/>
    <w:tmpl w:val="3850D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2C307C"/>
    <w:multiLevelType w:val="hybridMultilevel"/>
    <w:tmpl w:val="6884F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C00B39"/>
    <w:multiLevelType w:val="hybridMultilevel"/>
    <w:tmpl w:val="B96C1362"/>
    <w:lvl w:ilvl="0" w:tplc="0F8CB97E">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485A"/>
    <w:rsid w:val="00005E7A"/>
    <w:rsid w:val="00006543"/>
    <w:rsid w:val="0001182C"/>
    <w:rsid w:val="0001398B"/>
    <w:rsid w:val="00013A19"/>
    <w:rsid w:val="00014465"/>
    <w:rsid w:val="00017858"/>
    <w:rsid w:val="00017CBC"/>
    <w:rsid w:val="00017D26"/>
    <w:rsid w:val="00017F51"/>
    <w:rsid w:val="00020818"/>
    <w:rsid w:val="000212E5"/>
    <w:rsid w:val="0002154D"/>
    <w:rsid w:val="00021C64"/>
    <w:rsid w:val="000241C5"/>
    <w:rsid w:val="00024D74"/>
    <w:rsid w:val="00025F5D"/>
    <w:rsid w:val="00027101"/>
    <w:rsid w:val="00030990"/>
    <w:rsid w:val="000313A7"/>
    <w:rsid w:val="00032F2A"/>
    <w:rsid w:val="00032F5B"/>
    <w:rsid w:val="000348B3"/>
    <w:rsid w:val="00034E9D"/>
    <w:rsid w:val="00035F9E"/>
    <w:rsid w:val="000373BC"/>
    <w:rsid w:val="000378BC"/>
    <w:rsid w:val="00037B34"/>
    <w:rsid w:val="00037E5B"/>
    <w:rsid w:val="00037F4B"/>
    <w:rsid w:val="000415F1"/>
    <w:rsid w:val="0004229E"/>
    <w:rsid w:val="00043C4B"/>
    <w:rsid w:val="0004646B"/>
    <w:rsid w:val="0005077E"/>
    <w:rsid w:val="00050A3C"/>
    <w:rsid w:val="000528E6"/>
    <w:rsid w:val="00057250"/>
    <w:rsid w:val="0006017B"/>
    <w:rsid w:val="000620E1"/>
    <w:rsid w:val="00062E83"/>
    <w:rsid w:val="00064855"/>
    <w:rsid w:val="000670F9"/>
    <w:rsid w:val="00071A4A"/>
    <w:rsid w:val="000724F8"/>
    <w:rsid w:val="00074010"/>
    <w:rsid w:val="00074EEA"/>
    <w:rsid w:val="000758B2"/>
    <w:rsid w:val="00075940"/>
    <w:rsid w:val="00075A62"/>
    <w:rsid w:val="0007663B"/>
    <w:rsid w:val="000768C7"/>
    <w:rsid w:val="00077D2F"/>
    <w:rsid w:val="000813B0"/>
    <w:rsid w:val="0008148B"/>
    <w:rsid w:val="00084B3D"/>
    <w:rsid w:val="00084CE9"/>
    <w:rsid w:val="00092475"/>
    <w:rsid w:val="00096408"/>
    <w:rsid w:val="00097211"/>
    <w:rsid w:val="000A0518"/>
    <w:rsid w:val="000A0861"/>
    <w:rsid w:val="000A20A4"/>
    <w:rsid w:val="000A2D47"/>
    <w:rsid w:val="000A42E0"/>
    <w:rsid w:val="000A4DC8"/>
    <w:rsid w:val="000A5058"/>
    <w:rsid w:val="000A7211"/>
    <w:rsid w:val="000B1D37"/>
    <w:rsid w:val="000B1DF1"/>
    <w:rsid w:val="000B2C93"/>
    <w:rsid w:val="000B36DD"/>
    <w:rsid w:val="000B3953"/>
    <w:rsid w:val="000B4870"/>
    <w:rsid w:val="000B5711"/>
    <w:rsid w:val="000B6020"/>
    <w:rsid w:val="000C2283"/>
    <w:rsid w:val="000C27CA"/>
    <w:rsid w:val="000C2DB2"/>
    <w:rsid w:val="000C563E"/>
    <w:rsid w:val="000C59CB"/>
    <w:rsid w:val="000D0B08"/>
    <w:rsid w:val="000D1DDF"/>
    <w:rsid w:val="000D2A27"/>
    <w:rsid w:val="000D62EF"/>
    <w:rsid w:val="000D72FE"/>
    <w:rsid w:val="000D7EE0"/>
    <w:rsid w:val="000E0BEA"/>
    <w:rsid w:val="000E6E8B"/>
    <w:rsid w:val="000E7602"/>
    <w:rsid w:val="000E7925"/>
    <w:rsid w:val="000F24C8"/>
    <w:rsid w:val="000F2EBF"/>
    <w:rsid w:val="000F3DA0"/>
    <w:rsid w:val="000F4183"/>
    <w:rsid w:val="000F4876"/>
    <w:rsid w:val="000F555D"/>
    <w:rsid w:val="000F5721"/>
    <w:rsid w:val="000F6834"/>
    <w:rsid w:val="000F6E9B"/>
    <w:rsid w:val="000F76AB"/>
    <w:rsid w:val="000F7A45"/>
    <w:rsid w:val="000F7FD8"/>
    <w:rsid w:val="00100BAC"/>
    <w:rsid w:val="00101327"/>
    <w:rsid w:val="001017B7"/>
    <w:rsid w:val="001034C6"/>
    <w:rsid w:val="001049B0"/>
    <w:rsid w:val="00104ADB"/>
    <w:rsid w:val="001057BC"/>
    <w:rsid w:val="00105B12"/>
    <w:rsid w:val="00107D2F"/>
    <w:rsid w:val="001133D5"/>
    <w:rsid w:val="00114068"/>
    <w:rsid w:val="001150E9"/>
    <w:rsid w:val="00115D83"/>
    <w:rsid w:val="001160CC"/>
    <w:rsid w:val="001166C8"/>
    <w:rsid w:val="001171BD"/>
    <w:rsid w:val="001220BB"/>
    <w:rsid w:val="001221B8"/>
    <w:rsid w:val="0012355E"/>
    <w:rsid w:val="00124091"/>
    <w:rsid w:val="00127757"/>
    <w:rsid w:val="001279BF"/>
    <w:rsid w:val="00127B7F"/>
    <w:rsid w:val="0013104B"/>
    <w:rsid w:val="001310A7"/>
    <w:rsid w:val="00132A80"/>
    <w:rsid w:val="00132C70"/>
    <w:rsid w:val="00132F95"/>
    <w:rsid w:val="00134409"/>
    <w:rsid w:val="0013647C"/>
    <w:rsid w:val="001366D7"/>
    <w:rsid w:val="0013791C"/>
    <w:rsid w:val="00137B8F"/>
    <w:rsid w:val="00141895"/>
    <w:rsid w:val="0014307A"/>
    <w:rsid w:val="00143B50"/>
    <w:rsid w:val="00144582"/>
    <w:rsid w:val="00144D0B"/>
    <w:rsid w:val="00145029"/>
    <w:rsid w:val="00147566"/>
    <w:rsid w:val="00147666"/>
    <w:rsid w:val="00147887"/>
    <w:rsid w:val="00147B28"/>
    <w:rsid w:val="00150E21"/>
    <w:rsid w:val="00151053"/>
    <w:rsid w:val="00151C63"/>
    <w:rsid w:val="00151FBB"/>
    <w:rsid w:val="0015381E"/>
    <w:rsid w:val="0015401E"/>
    <w:rsid w:val="00154FB9"/>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82D6C"/>
    <w:rsid w:val="00182DCE"/>
    <w:rsid w:val="00182F0F"/>
    <w:rsid w:val="00183D24"/>
    <w:rsid w:val="001851A6"/>
    <w:rsid w:val="00185C81"/>
    <w:rsid w:val="00186602"/>
    <w:rsid w:val="001875A7"/>
    <w:rsid w:val="001879E1"/>
    <w:rsid w:val="001903B6"/>
    <w:rsid w:val="0019389B"/>
    <w:rsid w:val="00195441"/>
    <w:rsid w:val="00196522"/>
    <w:rsid w:val="00196600"/>
    <w:rsid w:val="00196697"/>
    <w:rsid w:val="00197A52"/>
    <w:rsid w:val="001A0D0C"/>
    <w:rsid w:val="001A1B94"/>
    <w:rsid w:val="001A22F5"/>
    <w:rsid w:val="001A4B83"/>
    <w:rsid w:val="001A674F"/>
    <w:rsid w:val="001A7FD2"/>
    <w:rsid w:val="001B06A9"/>
    <w:rsid w:val="001B107D"/>
    <w:rsid w:val="001B15AE"/>
    <w:rsid w:val="001B15BD"/>
    <w:rsid w:val="001B1D04"/>
    <w:rsid w:val="001B2CD9"/>
    <w:rsid w:val="001B38FF"/>
    <w:rsid w:val="001B62A0"/>
    <w:rsid w:val="001C17B0"/>
    <w:rsid w:val="001C282F"/>
    <w:rsid w:val="001C6970"/>
    <w:rsid w:val="001D0086"/>
    <w:rsid w:val="001D0094"/>
    <w:rsid w:val="001D3A79"/>
    <w:rsid w:val="001D4C83"/>
    <w:rsid w:val="001D67AC"/>
    <w:rsid w:val="001D7012"/>
    <w:rsid w:val="001D7BD2"/>
    <w:rsid w:val="001E107F"/>
    <w:rsid w:val="001E2A4D"/>
    <w:rsid w:val="001E53C2"/>
    <w:rsid w:val="001E546A"/>
    <w:rsid w:val="001E6FC5"/>
    <w:rsid w:val="001F0E9C"/>
    <w:rsid w:val="001F0EB8"/>
    <w:rsid w:val="001F1540"/>
    <w:rsid w:val="001F47C1"/>
    <w:rsid w:val="001F5AEF"/>
    <w:rsid w:val="001F652C"/>
    <w:rsid w:val="001F67A5"/>
    <w:rsid w:val="001F698C"/>
    <w:rsid w:val="001F78D9"/>
    <w:rsid w:val="001F7D32"/>
    <w:rsid w:val="0020220A"/>
    <w:rsid w:val="002027B7"/>
    <w:rsid w:val="00202DB8"/>
    <w:rsid w:val="00204C9E"/>
    <w:rsid w:val="002060B4"/>
    <w:rsid w:val="00206332"/>
    <w:rsid w:val="00207736"/>
    <w:rsid w:val="00210A50"/>
    <w:rsid w:val="00212460"/>
    <w:rsid w:val="00215D0D"/>
    <w:rsid w:val="002171D5"/>
    <w:rsid w:val="00217AA4"/>
    <w:rsid w:val="00217AEF"/>
    <w:rsid w:val="00221EC9"/>
    <w:rsid w:val="00222731"/>
    <w:rsid w:val="00223A73"/>
    <w:rsid w:val="00223C6D"/>
    <w:rsid w:val="00223ECD"/>
    <w:rsid w:val="002241A6"/>
    <w:rsid w:val="002241E8"/>
    <w:rsid w:val="00224774"/>
    <w:rsid w:val="002247B0"/>
    <w:rsid w:val="00224F7A"/>
    <w:rsid w:val="00225152"/>
    <w:rsid w:val="002273FD"/>
    <w:rsid w:val="00230E81"/>
    <w:rsid w:val="00232673"/>
    <w:rsid w:val="00232B1F"/>
    <w:rsid w:val="00235CCE"/>
    <w:rsid w:val="00236863"/>
    <w:rsid w:val="00237C1F"/>
    <w:rsid w:val="00237D0D"/>
    <w:rsid w:val="00241116"/>
    <w:rsid w:val="002433A4"/>
    <w:rsid w:val="002435DC"/>
    <w:rsid w:val="002462FD"/>
    <w:rsid w:val="00246501"/>
    <w:rsid w:val="00247450"/>
    <w:rsid w:val="00247B17"/>
    <w:rsid w:val="00250389"/>
    <w:rsid w:val="00250CC6"/>
    <w:rsid w:val="00251FF7"/>
    <w:rsid w:val="00252669"/>
    <w:rsid w:val="00254209"/>
    <w:rsid w:val="00254288"/>
    <w:rsid w:val="0025469C"/>
    <w:rsid w:val="00255374"/>
    <w:rsid w:val="002563A7"/>
    <w:rsid w:val="002579CE"/>
    <w:rsid w:val="00257B96"/>
    <w:rsid w:val="00260944"/>
    <w:rsid w:val="00260FEC"/>
    <w:rsid w:val="00261DD6"/>
    <w:rsid w:val="002657E2"/>
    <w:rsid w:val="00266E96"/>
    <w:rsid w:val="002718FD"/>
    <w:rsid w:val="00271E0B"/>
    <w:rsid w:val="002727CC"/>
    <w:rsid w:val="00273679"/>
    <w:rsid w:val="0027383C"/>
    <w:rsid w:val="00275CC4"/>
    <w:rsid w:val="0027609E"/>
    <w:rsid w:val="00281A35"/>
    <w:rsid w:val="00281AD9"/>
    <w:rsid w:val="00284486"/>
    <w:rsid w:val="00285118"/>
    <w:rsid w:val="00285644"/>
    <w:rsid w:val="0028581E"/>
    <w:rsid w:val="00287034"/>
    <w:rsid w:val="00293227"/>
    <w:rsid w:val="00293491"/>
    <w:rsid w:val="00295A3A"/>
    <w:rsid w:val="00295F1E"/>
    <w:rsid w:val="00295F53"/>
    <w:rsid w:val="002966A5"/>
    <w:rsid w:val="00297C7B"/>
    <w:rsid w:val="002A0FB8"/>
    <w:rsid w:val="002A1B97"/>
    <w:rsid w:val="002A309C"/>
    <w:rsid w:val="002A57D2"/>
    <w:rsid w:val="002A6193"/>
    <w:rsid w:val="002A66CD"/>
    <w:rsid w:val="002A6F45"/>
    <w:rsid w:val="002A7BD4"/>
    <w:rsid w:val="002A7F32"/>
    <w:rsid w:val="002B0449"/>
    <w:rsid w:val="002B20A1"/>
    <w:rsid w:val="002B226E"/>
    <w:rsid w:val="002B44E1"/>
    <w:rsid w:val="002B46D4"/>
    <w:rsid w:val="002B5147"/>
    <w:rsid w:val="002B54CF"/>
    <w:rsid w:val="002C06E4"/>
    <w:rsid w:val="002C4046"/>
    <w:rsid w:val="002C458A"/>
    <w:rsid w:val="002C4AC8"/>
    <w:rsid w:val="002C6A07"/>
    <w:rsid w:val="002D1BE4"/>
    <w:rsid w:val="002D1D6C"/>
    <w:rsid w:val="002D5F0D"/>
    <w:rsid w:val="002D7D0B"/>
    <w:rsid w:val="002E0E9C"/>
    <w:rsid w:val="002E2418"/>
    <w:rsid w:val="002E3CA1"/>
    <w:rsid w:val="002E5015"/>
    <w:rsid w:val="002E7018"/>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04C7"/>
    <w:rsid w:val="00320921"/>
    <w:rsid w:val="0032170B"/>
    <w:rsid w:val="00323325"/>
    <w:rsid w:val="003243B0"/>
    <w:rsid w:val="003254CE"/>
    <w:rsid w:val="00325EC0"/>
    <w:rsid w:val="00327017"/>
    <w:rsid w:val="00330729"/>
    <w:rsid w:val="00330DA7"/>
    <w:rsid w:val="003320C5"/>
    <w:rsid w:val="003340EC"/>
    <w:rsid w:val="003350FF"/>
    <w:rsid w:val="0034057C"/>
    <w:rsid w:val="003452D2"/>
    <w:rsid w:val="00350142"/>
    <w:rsid w:val="00350D3D"/>
    <w:rsid w:val="00351183"/>
    <w:rsid w:val="00353B6D"/>
    <w:rsid w:val="00354920"/>
    <w:rsid w:val="00355DC6"/>
    <w:rsid w:val="00357700"/>
    <w:rsid w:val="00357E00"/>
    <w:rsid w:val="003604D7"/>
    <w:rsid w:val="00361176"/>
    <w:rsid w:val="0036164E"/>
    <w:rsid w:val="00362247"/>
    <w:rsid w:val="0036269B"/>
    <w:rsid w:val="0036351E"/>
    <w:rsid w:val="00363615"/>
    <w:rsid w:val="00364521"/>
    <w:rsid w:val="00365026"/>
    <w:rsid w:val="00367F82"/>
    <w:rsid w:val="00370CB0"/>
    <w:rsid w:val="00372803"/>
    <w:rsid w:val="003729D5"/>
    <w:rsid w:val="00373387"/>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3C26"/>
    <w:rsid w:val="00394D7E"/>
    <w:rsid w:val="003956E9"/>
    <w:rsid w:val="0039613D"/>
    <w:rsid w:val="003965EC"/>
    <w:rsid w:val="00396BA0"/>
    <w:rsid w:val="003A0293"/>
    <w:rsid w:val="003A03D3"/>
    <w:rsid w:val="003A0E17"/>
    <w:rsid w:val="003A24F5"/>
    <w:rsid w:val="003A256B"/>
    <w:rsid w:val="003A2576"/>
    <w:rsid w:val="003A2ED2"/>
    <w:rsid w:val="003A357E"/>
    <w:rsid w:val="003A3F04"/>
    <w:rsid w:val="003A4560"/>
    <w:rsid w:val="003A5D80"/>
    <w:rsid w:val="003A6E62"/>
    <w:rsid w:val="003A6F18"/>
    <w:rsid w:val="003A70AB"/>
    <w:rsid w:val="003A7128"/>
    <w:rsid w:val="003A78B5"/>
    <w:rsid w:val="003A7BE8"/>
    <w:rsid w:val="003A7C85"/>
    <w:rsid w:val="003A7FBE"/>
    <w:rsid w:val="003B087D"/>
    <w:rsid w:val="003B0D09"/>
    <w:rsid w:val="003B165A"/>
    <w:rsid w:val="003B1A7B"/>
    <w:rsid w:val="003B2140"/>
    <w:rsid w:val="003B5904"/>
    <w:rsid w:val="003B5AD4"/>
    <w:rsid w:val="003B5D41"/>
    <w:rsid w:val="003B6BEF"/>
    <w:rsid w:val="003C0AFA"/>
    <w:rsid w:val="003C1B21"/>
    <w:rsid w:val="003C24A6"/>
    <w:rsid w:val="003C28B8"/>
    <w:rsid w:val="003C3FDB"/>
    <w:rsid w:val="003C5C01"/>
    <w:rsid w:val="003C6934"/>
    <w:rsid w:val="003C6CF2"/>
    <w:rsid w:val="003C7FD0"/>
    <w:rsid w:val="003D0268"/>
    <w:rsid w:val="003D11F1"/>
    <w:rsid w:val="003D1A43"/>
    <w:rsid w:val="003D1A64"/>
    <w:rsid w:val="003D2223"/>
    <w:rsid w:val="003D23BA"/>
    <w:rsid w:val="003D5D84"/>
    <w:rsid w:val="003D5FF4"/>
    <w:rsid w:val="003D624F"/>
    <w:rsid w:val="003D75E8"/>
    <w:rsid w:val="003E0203"/>
    <w:rsid w:val="003E1C7A"/>
    <w:rsid w:val="003E2E12"/>
    <w:rsid w:val="003E31E5"/>
    <w:rsid w:val="003E32ED"/>
    <w:rsid w:val="003E3A39"/>
    <w:rsid w:val="003E58C9"/>
    <w:rsid w:val="003E68B5"/>
    <w:rsid w:val="003F0DFC"/>
    <w:rsid w:val="003F2343"/>
    <w:rsid w:val="003F5C5C"/>
    <w:rsid w:val="003F650B"/>
    <w:rsid w:val="003F6B7B"/>
    <w:rsid w:val="003F6D45"/>
    <w:rsid w:val="004004E9"/>
    <w:rsid w:val="00402FBE"/>
    <w:rsid w:val="004052C5"/>
    <w:rsid w:val="004059FB"/>
    <w:rsid w:val="0040704A"/>
    <w:rsid w:val="004076CD"/>
    <w:rsid w:val="00407A93"/>
    <w:rsid w:val="004100AA"/>
    <w:rsid w:val="00410CD2"/>
    <w:rsid w:val="00412203"/>
    <w:rsid w:val="00414F9B"/>
    <w:rsid w:val="00417DE3"/>
    <w:rsid w:val="00420B07"/>
    <w:rsid w:val="00422869"/>
    <w:rsid w:val="00422E23"/>
    <w:rsid w:val="00422E63"/>
    <w:rsid w:val="00423D2F"/>
    <w:rsid w:val="00423F48"/>
    <w:rsid w:val="00426448"/>
    <w:rsid w:val="00426613"/>
    <w:rsid w:val="004267B1"/>
    <w:rsid w:val="00426919"/>
    <w:rsid w:val="00427457"/>
    <w:rsid w:val="00430704"/>
    <w:rsid w:val="004321C5"/>
    <w:rsid w:val="0043257A"/>
    <w:rsid w:val="004339FC"/>
    <w:rsid w:val="00434202"/>
    <w:rsid w:val="00436FD3"/>
    <w:rsid w:val="004378C0"/>
    <w:rsid w:val="004406CF"/>
    <w:rsid w:val="00441804"/>
    <w:rsid w:val="00441894"/>
    <w:rsid w:val="004435B4"/>
    <w:rsid w:val="00444F45"/>
    <w:rsid w:val="0044550A"/>
    <w:rsid w:val="00446D1D"/>
    <w:rsid w:val="00447875"/>
    <w:rsid w:val="00447E1E"/>
    <w:rsid w:val="00447F7D"/>
    <w:rsid w:val="00451DD4"/>
    <w:rsid w:val="004526AF"/>
    <w:rsid w:val="00460032"/>
    <w:rsid w:val="0046048A"/>
    <w:rsid w:val="0046083F"/>
    <w:rsid w:val="00462557"/>
    <w:rsid w:val="00466346"/>
    <w:rsid w:val="004702B0"/>
    <w:rsid w:val="004722F9"/>
    <w:rsid w:val="004751D6"/>
    <w:rsid w:val="00475E6B"/>
    <w:rsid w:val="00477DBA"/>
    <w:rsid w:val="00477E20"/>
    <w:rsid w:val="00477EFC"/>
    <w:rsid w:val="00480BB8"/>
    <w:rsid w:val="00481D51"/>
    <w:rsid w:val="00481F94"/>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5890"/>
    <w:rsid w:val="004A6269"/>
    <w:rsid w:val="004A6ECB"/>
    <w:rsid w:val="004A727F"/>
    <w:rsid w:val="004A7990"/>
    <w:rsid w:val="004B1796"/>
    <w:rsid w:val="004B21BC"/>
    <w:rsid w:val="004B2D1D"/>
    <w:rsid w:val="004B3B4A"/>
    <w:rsid w:val="004B3F78"/>
    <w:rsid w:val="004B591D"/>
    <w:rsid w:val="004B7542"/>
    <w:rsid w:val="004B769A"/>
    <w:rsid w:val="004B7DB2"/>
    <w:rsid w:val="004C14AC"/>
    <w:rsid w:val="004C1F7C"/>
    <w:rsid w:val="004C4ACC"/>
    <w:rsid w:val="004C5096"/>
    <w:rsid w:val="004C5B83"/>
    <w:rsid w:val="004C6F68"/>
    <w:rsid w:val="004C7E83"/>
    <w:rsid w:val="004D2B43"/>
    <w:rsid w:val="004D403A"/>
    <w:rsid w:val="004D4AED"/>
    <w:rsid w:val="004D5606"/>
    <w:rsid w:val="004D583C"/>
    <w:rsid w:val="004D5DB3"/>
    <w:rsid w:val="004E0D6F"/>
    <w:rsid w:val="004E345F"/>
    <w:rsid w:val="004E3666"/>
    <w:rsid w:val="004E3BBA"/>
    <w:rsid w:val="004E401B"/>
    <w:rsid w:val="004E41C7"/>
    <w:rsid w:val="004E4A7B"/>
    <w:rsid w:val="004E525A"/>
    <w:rsid w:val="004E7B07"/>
    <w:rsid w:val="004E7DB7"/>
    <w:rsid w:val="004F1390"/>
    <w:rsid w:val="004F2AC0"/>
    <w:rsid w:val="004F2D88"/>
    <w:rsid w:val="004F3D21"/>
    <w:rsid w:val="004F4F1D"/>
    <w:rsid w:val="004F60EF"/>
    <w:rsid w:val="00501FDC"/>
    <w:rsid w:val="00502827"/>
    <w:rsid w:val="005070C3"/>
    <w:rsid w:val="0051276F"/>
    <w:rsid w:val="005130AC"/>
    <w:rsid w:val="00514071"/>
    <w:rsid w:val="005220BE"/>
    <w:rsid w:val="0052281B"/>
    <w:rsid w:val="0052615C"/>
    <w:rsid w:val="00526575"/>
    <w:rsid w:val="00527863"/>
    <w:rsid w:val="00531D6E"/>
    <w:rsid w:val="00533B79"/>
    <w:rsid w:val="00533FD4"/>
    <w:rsid w:val="00534258"/>
    <w:rsid w:val="005355EF"/>
    <w:rsid w:val="00536006"/>
    <w:rsid w:val="00537118"/>
    <w:rsid w:val="00537FDB"/>
    <w:rsid w:val="00542D5F"/>
    <w:rsid w:val="005435DE"/>
    <w:rsid w:val="00543AD3"/>
    <w:rsid w:val="005441AD"/>
    <w:rsid w:val="00544C28"/>
    <w:rsid w:val="00545203"/>
    <w:rsid w:val="00545297"/>
    <w:rsid w:val="00546769"/>
    <w:rsid w:val="00546BAE"/>
    <w:rsid w:val="00546C4E"/>
    <w:rsid w:val="00551B5D"/>
    <w:rsid w:val="00551BFC"/>
    <w:rsid w:val="00552EBD"/>
    <w:rsid w:val="00553827"/>
    <w:rsid w:val="00555F71"/>
    <w:rsid w:val="00563BEB"/>
    <w:rsid w:val="00564CB5"/>
    <w:rsid w:val="00566849"/>
    <w:rsid w:val="00570981"/>
    <w:rsid w:val="005740F6"/>
    <w:rsid w:val="005743D2"/>
    <w:rsid w:val="00575905"/>
    <w:rsid w:val="005802BD"/>
    <w:rsid w:val="00580BBC"/>
    <w:rsid w:val="00582DA3"/>
    <w:rsid w:val="00584916"/>
    <w:rsid w:val="00585FBD"/>
    <w:rsid w:val="00586FA8"/>
    <w:rsid w:val="00587F23"/>
    <w:rsid w:val="00587F39"/>
    <w:rsid w:val="00590218"/>
    <w:rsid w:val="00591E3A"/>
    <w:rsid w:val="00593CB4"/>
    <w:rsid w:val="00593E68"/>
    <w:rsid w:val="005A30B4"/>
    <w:rsid w:val="005A52AC"/>
    <w:rsid w:val="005A62BE"/>
    <w:rsid w:val="005B08E6"/>
    <w:rsid w:val="005B0D7C"/>
    <w:rsid w:val="005B0E86"/>
    <w:rsid w:val="005B44E3"/>
    <w:rsid w:val="005B57C0"/>
    <w:rsid w:val="005B5CB1"/>
    <w:rsid w:val="005B6854"/>
    <w:rsid w:val="005C1943"/>
    <w:rsid w:val="005C1B17"/>
    <w:rsid w:val="005C37A0"/>
    <w:rsid w:val="005C4034"/>
    <w:rsid w:val="005C483A"/>
    <w:rsid w:val="005C651C"/>
    <w:rsid w:val="005C656A"/>
    <w:rsid w:val="005D1427"/>
    <w:rsid w:val="005D22D3"/>
    <w:rsid w:val="005D4482"/>
    <w:rsid w:val="005D457F"/>
    <w:rsid w:val="005D49C8"/>
    <w:rsid w:val="005D5607"/>
    <w:rsid w:val="005D6A2B"/>
    <w:rsid w:val="005D6AD9"/>
    <w:rsid w:val="005E1EE5"/>
    <w:rsid w:val="005E37E9"/>
    <w:rsid w:val="005F03DB"/>
    <w:rsid w:val="005F1CF0"/>
    <w:rsid w:val="005F48F1"/>
    <w:rsid w:val="005F5615"/>
    <w:rsid w:val="00601E59"/>
    <w:rsid w:val="0060254E"/>
    <w:rsid w:val="00603A46"/>
    <w:rsid w:val="0060544B"/>
    <w:rsid w:val="00606194"/>
    <w:rsid w:val="00610F7F"/>
    <w:rsid w:val="0061115C"/>
    <w:rsid w:val="00611A49"/>
    <w:rsid w:val="00613017"/>
    <w:rsid w:val="00613A54"/>
    <w:rsid w:val="00613CFC"/>
    <w:rsid w:val="0061403F"/>
    <w:rsid w:val="00616189"/>
    <w:rsid w:val="0062078C"/>
    <w:rsid w:val="00620E8F"/>
    <w:rsid w:val="00621760"/>
    <w:rsid w:val="006217BB"/>
    <w:rsid w:val="00625BD5"/>
    <w:rsid w:val="00625DFB"/>
    <w:rsid w:val="006277B7"/>
    <w:rsid w:val="006277D9"/>
    <w:rsid w:val="00634D1A"/>
    <w:rsid w:val="00635073"/>
    <w:rsid w:val="00637179"/>
    <w:rsid w:val="00640C8A"/>
    <w:rsid w:val="006418ED"/>
    <w:rsid w:val="00642B13"/>
    <w:rsid w:val="00642C1E"/>
    <w:rsid w:val="0064306E"/>
    <w:rsid w:val="006431FF"/>
    <w:rsid w:val="00643E69"/>
    <w:rsid w:val="00645F7D"/>
    <w:rsid w:val="00646100"/>
    <w:rsid w:val="006476CA"/>
    <w:rsid w:val="006501F6"/>
    <w:rsid w:val="00652029"/>
    <w:rsid w:val="006540F4"/>
    <w:rsid w:val="006552AE"/>
    <w:rsid w:val="00655773"/>
    <w:rsid w:val="006563CA"/>
    <w:rsid w:val="006578FC"/>
    <w:rsid w:val="00657A24"/>
    <w:rsid w:val="006608AB"/>
    <w:rsid w:val="00660A7D"/>
    <w:rsid w:val="006620DA"/>
    <w:rsid w:val="00664068"/>
    <w:rsid w:val="00664587"/>
    <w:rsid w:val="0066619F"/>
    <w:rsid w:val="00666F25"/>
    <w:rsid w:val="0066702B"/>
    <w:rsid w:val="00667C1C"/>
    <w:rsid w:val="0067001F"/>
    <w:rsid w:val="00670A43"/>
    <w:rsid w:val="00673DD4"/>
    <w:rsid w:val="00674AEB"/>
    <w:rsid w:val="0067655A"/>
    <w:rsid w:val="00677BBD"/>
    <w:rsid w:val="006814A6"/>
    <w:rsid w:val="006828D8"/>
    <w:rsid w:val="00683AB8"/>
    <w:rsid w:val="0068455C"/>
    <w:rsid w:val="00684887"/>
    <w:rsid w:val="006856DC"/>
    <w:rsid w:val="00685A81"/>
    <w:rsid w:val="006867FA"/>
    <w:rsid w:val="006875DA"/>
    <w:rsid w:val="00690A85"/>
    <w:rsid w:val="006933FB"/>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27E1"/>
    <w:rsid w:val="006C32BB"/>
    <w:rsid w:val="006C3747"/>
    <w:rsid w:val="006C6502"/>
    <w:rsid w:val="006C7760"/>
    <w:rsid w:val="006C7EEA"/>
    <w:rsid w:val="006D0D11"/>
    <w:rsid w:val="006D233A"/>
    <w:rsid w:val="006D3A8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47963"/>
    <w:rsid w:val="007513F0"/>
    <w:rsid w:val="007515BC"/>
    <w:rsid w:val="00752606"/>
    <w:rsid w:val="0075402E"/>
    <w:rsid w:val="00756D3D"/>
    <w:rsid w:val="007573B2"/>
    <w:rsid w:val="007574BB"/>
    <w:rsid w:val="0075764C"/>
    <w:rsid w:val="00757AAD"/>
    <w:rsid w:val="00757F5F"/>
    <w:rsid w:val="00762198"/>
    <w:rsid w:val="00763CE8"/>
    <w:rsid w:val="007641C8"/>
    <w:rsid w:val="00765623"/>
    <w:rsid w:val="00770792"/>
    <w:rsid w:val="007737B5"/>
    <w:rsid w:val="00774FFE"/>
    <w:rsid w:val="00775638"/>
    <w:rsid w:val="00775677"/>
    <w:rsid w:val="0077599A"/>
    <w:rsid w:val="00775AB8"/>
    <w:rsid w:val="00776811"/>
    <w:rsid w:val="0077724D"/>
    <w:rsid w:val="00777353"/>
    <w:rsid w:val="00780CD6"/>
    <w:rsid w:val="007812ED"/>
    <w:rsid w:val="00781A64"/>
    <w:rsid w:val="00782EA4"/>
    <w:rsid w:val="0078444C"/>
    <w:rsid w:val="00785461"/>
    <w:rsid w:val="00786FF3"/>
    <w:rsid w:val="007876CF"/>
    <w:rsid w:val="00787B77"/>
    <w:rsid w:val="00792100"/>
    <w:rsid w:val="00793090"/>
    <w:rsid w:val="00796F0B"/>
    <w:rsid w:val="00796F2A"/>
    <w:rsid w:val="007A0176"/>
    <w:rsid w:val="007A0F2A"/>
    <w:rsid w:val="007A2F67"/>
    <w:rsid w:val="007A3918"/>
    <w:rsid w:val="007A5398"/>
    <w:rsid w:val="007B0E89"/>
    <w:rsid w:val="007B2C38"/>
    <w:rsid w:val="007B2E54"/>
    <w:rsid w:val="007B548F"/>
    <w:rsid w:val="007B56A8"/>
    <w:rsid w:val="007B6719"/>
    <w:rsid w:val="007B7498"/>
    <w:rsid w:val="007B76E4"/>
    <w:rsid w:val="007B7AEE"/>
    <w:rsid w:val="007C0677"/>
    <w:rsid w:val="007C5C9B"/>
    <w:rsid w:val="007C660E"/>
    <w:rsid w:val="007C6C24"/>
    <w:rsid w:val="007C7EB6"/>
    <w:rsid w:val="007D2F75"/>
    <w:rsid w:val="007D6F93"/>
    <w:rsid w:val="007D710E"/>
    <w:rsid w:val="007D7E3A"/>
    <w:rsid w:val="007E07FA"/>
    <w:rsid w:val="007E1177"/>
    <w:rsid w:val="007E22E7"/>
    <w:rsid w:val="007E2893"/>
    <w:rsid w:val="007E4232"/>
    <w:rsid w:val="007E4B24"/>
    <w:rsid w:val="007E4FA8"/>
    <w:rsid w:val="007E5C74"/>
    <w:rsid w:val="007E6910"/>
    <w:rsid w:val="007E69BB"/>
    <w:rsid w:val="007E6AAC"/>
    <w:rsid w:val="007E6AB8"/>
    <w:rsid w:val="007E7E96"/>
    <w:rsid w:val="007F2109"/>
    <w:rsid w:val="007F21C5"/>
    <w:rsid w:val="007F26EE"/>
    <w:rsid w:val="007F332F"/>
    <w:rsid w:val="007F3EF1"/>
    <w:rsid w:val="007F44CE"/>
    <w:rsid w:val="007F5371"/>
    <w:rsid w:val="007F6966"/>
    <w:rsid w:val="0080056E"/>
    <w:rsid w:val="008012D4"/>
    <w:rsid w:val="00801457"/>
    <w:rsid w:val="00801575"/>
    <w:rsid w:val="00801BCE"/>
    <w:rsid w:val="00801E7D"/>
    <w:rsid w:val="00801FF3"/>
    <w:rsid w:val="00802515"/>
    <w:rsid w:val="00803C2E"/>
    <w:rsid w:val="00803C3F"/>
    <w:rsid w:val="00806405"/>
    <w:rsid w:val="00807232"/>
    <w:rsid w:val="008104F3"/>
    <w:rsid w:val="00811945"/>
    <w:rsid w:val="008126D1"/>
    <w:rsid w:val="0081283F"/>
    <w:rsid w:val="00812C0C"/>
    <w:rsid w:val="0081480A"/>
    <w:rsid w:val="00815DAF"/>
    <w:rsid w:val="00820244"/>
    <w:rsid w:val="008202EB"/>
    <w:rsid w:val="00820F86"/>
    <w:rsid w:val="00821E8D"/>
    <w:rsid w:val="008242C5"/>
    <w:rsid w:val="0082621E"/>
    <w:rsid w:val="00827F88"/>
    <w:rsid w:val="008301F4"/>
    <w:rsid w:val="008315CE"/>
    <w:rsid w:val="008336A5"/>
    <w:rsid w:val="00835474"/>
    <w:rsid w:val="00835538"/>
    <w:rsid w:val="008373C0"/>
    <w:rsid w:val="008405A7"/>
    <w:rsid w:val="0084105A"/>
    <w:rsid w:val="0084145F"/>
    <w:rsid w:val="00841DA2"/>
    <w:rsid w:val="00843C1A"/>
    <w:rsid w:val="00844AB8"/>
    <w:rsid w:val="00844CB5"/>
    <w:rsid w:val="008458F6"/>
    <w:rsid w:val="00845AED"/>
    <w:rsid w:val="00846A65"/>
    <w:rsid w:val="0084708E"/>
    <w:rsid w:val="00851AE4"/>
    <w:rsid w:val="00853C36"/>
    <w:rsid w:val="00855019"/>
    <w:rsid w:val="008554B6"/>
    <w:rsid w:val="0085598D"/>
    <w:rsid w:val="0085660C"/>
    <w:rsid w:val="00860A16"/>
    <w:rsid w:val="00860FC0"/>
    <w:rsid w:val="0086273E"/>
    <w:rsid w:val="00862771"/>
    <w:rsid w:val="00863025"/>
    <w:rsid w:val="008648E3"/>
    <w:rsid w:val="0086682F"/>
    <w:rsid w:val="00867687"/>
    <w:rsid w:val="008704DF"/>
    <w:rsid w:val="00874748"/>
    <w:rsid w:val="00874894"/>
    <w:rsid w:val="00874B6C"/>
    <w:rsid w:val="00875D33"/>
    <w:rsid w:val="00875E93"/>
    <w:rsid w:val="0087662D"/>
    <w:rsid w:val="00876F54"/>
    <w:rsid w:val="00877292"/>
    <w:rsid w:val="0087754A"/>
    <w:rsid w:val="0087766C"/>
    <w:rsid w:val="00880552"/>
    <w:rsid w:val="00881EAC"/>
    <w:rsid w:val="008839DA"/>
    <w:rsid w:val="00884727"/>
    <w:rsid w:val="00884EE8"/>
    <w:rsid w:val="00885168"/>
    <w:rsid w:val="00890287"/>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4DF5"/>
    <w:rsid w:val="008B5AB3"/>
    <w:rsid w:val="008B6848"/>
    <w:rsid w:val="008C2FA1"/>
    <w:rsid w:val="008C35B8"/>
    <w:rsid w:val="008C4D45"/>
    <w:rsid w:val="008C58DF"/>
    <w:rsid w:val="008D1369"/>
    <w:rsid w:val="008D2C4C"/>
    <w:rsid w:val="008D74D0"/>
    <w:rsid w:val="008D7E0D"/>
    <w:rsid w:val="008D7EDB"/>
    <w:rsid w:val="008E0BC9"/>
    <w:rsid w:val="008E1829"/>
    <w:rsid w:val="008E1A61"/>
    <w:rsid w:val="008E2327"/>
    <w:rsid w:val="008E2D66"/>
    <w:rsid w:val="008E3C6C"/>
    <w:rsid w:val="008E5077"/>
    <w:rsid w:val="008E64F0"/>
    <w:rsid w:val="008E6FF3"/>
    <w:rsid w:val="008E7B05"/>
    <w:rsid w:val="008F18ED"/>
    <w:rsid w:val="008F46C2"/>
    <w:rsid w:val="008F4916"/>
    <w:rsid w:val="008F544A"/>
    <w:rsid w:val="008F656A"/>
    <w:rsid w:val="008F7068"/>
    <w:rsid w:val="00901B56"/>
    <w:rsid w:val="00901FCB"/>
    <w:rsid w:val="00902F6B"/>
    <w:rsid w:val="0090360E"/>
    <w:rsid w:val="00903D37"/>
    <w:rsid w:val="009061B8"/>
    <w:rsid w:val="0091055D"/>
    <w:rsid w:val="009116EE"/>
    <w:rsid w:val="009117C6"/>
    <w:rsid w:val="00912272"/>
    <w:rsid w:val="00914C61"/>
    <w:rsid w:val="00916195"/>
    <w:rsid w:val="00917D6F"/>
    <w:rsid w:val="0092073B"/>
    <w:rsid w:val="00921B1A"/>
    <w:rsid w:val="00921B7F"/>
    <w:rsid w:val="00921DDA"/>
    <w:rsid w:val="00922DE1"/>
    <w:rsid w:val="009233BF"/>
    <w:rsid w:val="0092600D"/>
    <w:rsid w:val="009271D4"/>
    <w:rsid w:val="00930345"/>
    <w:rsid w:val="0093039D"/>
    <w:rsid w:val="00931E4F"/>
    <w:rsid w:val="0093364D"/>
    <w:rsid w:val="00935251"/>
    <w:rsid w:val="00936574"/>
    <w:rsid w:val="00937EE1"/>
    <w:rsid w:val="00943BCE"/>
    <w:rsid w:val="009504FE"/>
    <w:rsid w:val="009508A0"/>
    <w:rsid w:val="00952264"/>
    <w:rsid w:val="00953FF0"/>
    <w:rsid w:val="00956B99"/>
    <w:rsid w:val="00960346"/>
    <w:rsid w:val="009612E4"/>
    <w:rsid w:val="009617D3"/>
    <w:rsid w:val="0096463B"/>
    <w:rsid w:val="00964CA4"/>
    <w:rsid w:val="0096610A"/>
    <w:rsid w:val="00967609"/>
    <w:rsid w:val="00967869"/>
    <w:rsid w:val="0096796E"/>
    <w:rsid w:val="00971F54"/>
    <w:rsid w:val="009725C5"/>
    <w:rsid w:val="00972AEA"/>
    <w:rsid w:val="00972B4E"/>
    <w:rsid w:val="00973F40"/>
    <w:rsid w:val="0097479C"/>
    <w:rsid w:val="009779ED"/>
    <w:rsid w:val="00977F28"/>
    <w:rsid w:val="00980900"/>
    <w:rsid w:val="00981479"/>
    <w:rsid w:val="00983EDC"/>
    <w:rsid w:val="00983EED"/>
    <w:rsid w:val="009849EF"/>
    <w:rsid w:val="00986DB7"/>
    <w:rsid w:val="009934CF"/>
    <w:rsid w:val="00994396"/>
    <w:rsid w:val="00994FB1"/>
    <w:rsid w:val="009964A3"/>
    <w:rsid w:val="009A0D75"/>
    <w:rsid w:val="009A1C71"/>
    <w:rsid w:val="009A1DA9"/>
    <w:rsid w:val="009A306D"/>
    <w:rsid w:val="009A347A"/>
    <w:rsid w:val="009A3ED8"/>
    <w:rsid w:val="009A620E"/>
    <w:rsid w:val="009A7E33"/>
    <w:rsid w:val="009B4E57"/>
    <w:rsid w:val="009B6452"/>
    <w:rsid w:val="009B6A6F"/>
    <w:rsid w:val="009C0EC8"/>
    <w:rsid w:val="009C1AFE"/>
    <w:rsid w:val="009C3E33"/>
    <w:rsid w:val="009C3E45"/>
    <w:rsid w:val="009C3EB2"/>
    <w:rsid w:val="009C5F24"/>
    <w:rsid w:val="009D048B"/>
    <w:rsid w:val="009D0F2C"/>
    <w:rsid w:val="009D1677"/>
    <w:rsid w:val="009D1B5D"/>
    <w:rsid w:val="009D4395"/>
    <w:rsid w:val="009D43FE"/>
    <w:rsid w:val="009D4A02"/>
    <w:rsid w:val="009D4D5A"/>
    <w:rsid w:val="009D69C6"/>
    <w:rsid w:val="009D6F67"/>
    <w:rsid w:val="009D6F70"/>
    <w:rsid w:val="009E10E1"/>
    <w:rsid w:val="009E34A4"/>
    <w:rsid w:val="009E52D2"/>
    <w:rsid w:val="009E5419"/>
    <w:rsid w:val="009E5A6E"/>
    <w:rsid w:val="009E70E7"/>
    <w:rsid w:val="009F113B"/>
    <w:rsid w:val="009F25A8"/>
    <w:rsid w:val="009F274F"/>
    <w:rsid w:val="009F3C76"/>
    <w:rsid w:val="009F46DC"/>
    <w:rsid w:val="009F65AF"/>
    <w:rsid w:val="00A01C00"/>
    <w:rsid w:val="00A02488"/>
    <w:rsid w:val="00A0365A"/>
    <w:rsid w:val="00A03A1B"/>
    <w:rsid w:val="00A06B31"/>
    <w:rsid w:val="00A06CC5"/>
    <w:rsid w:val="00A06CFA"/>
    <w:rsid w:val="00A11CAD"/>
    <w:rsid w:val="00A12F67"/>
    <w:rsid w:val="00A1620D"/>
    <w:rsid w:val="00A16AC0"/>
    <w:rsid w:val="00A16DC1"/>
    <w:rsid w:val="00A232CE"/>
    <w:rsid w:val="00A23A6A"/>
    <w:rsid w:val="00A23D31"/>
    <w:rsid w:val="00A246CC"/>
    <w:rsid w:val="00A24A3E"/>
    <w:rsid w:val="00A24C9B"/>
    <w:rsid w:val="00A2569A"/>
    <w:rsid w:val="00A26ECD"/>
    <w:rsid w:val="00A2785B"/>
    <w:rsid w:val="00A27D2B"/>
    <w:rsid w:val="00A301A7"/>
    <w:rsid w:val="00A30C34"/>
    <w:rsid w:val="00A30FD3"/>
    <w:rsid w:val="00A34223"/>
    <w:rsid w:val="00A34F11"/>
    <w:rsid w:val="00A35E2F"/>
    <w:rsid w:val="00A35FF0"/>
    <w:rsid w:val="00A36013"/>
    <w:rsid w:val="00A373E8"/>
    <w:rsid w:val="00A37891"/>
    <w:rsid w:val="00A40A51"/>
    <w:rsid w:val="00A40FEA"/>
    <w:rsid w:val="00A415BA"/>
    <w:rsid w:val="00A422AD"/>
    <w:rsid w:val="00A445A9"/>
    <w:rsid w:val="00A4594F"/>
    <w:rsid w:val="00A47916"/>
    <w:rsid w:val="00A51E24"/>
    <w:rsid w:val="00A536DA"/>
    <w:rsid w:val="00A5406C"/>
    <w:rsid w:val="00A54801"/>
    <w:rsid w:val="00A55626"/>
    <w:rsid w:val="00A5596D"/>
    <w:rsid w:val="00A56F39"/>
    <w:rsid w:val="00A571CD"/>
    <w:rsid w:val="00A57C3D"/>
    <w:rsid w:val="00A6697B"/>
    <w:rsid w:val="00A719AA"/>
    <w:rsid w:val="00A73DE3"/>
    <w:rsid w:val="00A74C2D"/>
    <w:rsid w:val="00A759BA"/>
    <w:rsid w:val="00A76B34"/>
    <w:rsid w:val="00A777FC"/>
    <w:rsid w:val="00A81678"/>
    <w:rsid w:val="00A816DC"/>
    <w:rsid w:val="00A83487"/>
    <w:rsid w:val="00A8434D"/>
    <w:rsid w:val="00A84A8E"/>
    <w:rsid w:val="00A854FF"/>
    <w:rsid w:val="00A86E30"/>
    <w:rsid w:val="00A87035"/>
    <w:rsid w:val="00A8745D"/>
    <w:rsid w:val="00A8785C"/>
    <w:rsid w:val="00A908DA"/>
    <w:rsid w:val="00A90F9B"/>
    <w:rsid w:val="00A917D8"/>
    <w:rsid w:val="00A92694"/>
    <w:rsid w:val="00A93072"/>
    <w:rsid w:val="00A93F88"/>
    <w:rsid w:val="00A96260"/>
    <w:rsid w:val="00A9629C"/>
    <w:rsid w:val="00A96F42"/>
    <w:rsid w:val="00AA2289"/>
    <w:rsid w:val="00AA35D5"/>
    <w:rsid w:val="00AA417B"/>
    <w:rsid w:val="00AA533F"/>
    <w:rsid w:val="00AA5A86"/>
    <w:rsid w:val="00AA7F48"/>
    <w:rsid w:val="00AA7F8E"/>
    <w:rsid w:val="00AB010D"/>
    <w:rsid w:val="00AB0749"/>
    <w:rsid w:val="00AB76D8"/>
    <w:rsid w:val="00AB7E6A"/>
    <w:rsid w:val="00AC0139"/>
    <w:rsid w:val="00AC017A"/>
    <w:rsid w:val="00AC1B50"/>
    <w:rsid w:val="00AC1B61"/>
    <w:rsid w:val="00AC2C6E"/>
    <w:rsid w:val="00AC5EE6"/>
    <w:rsid w:val="00AD0D24"/>
    <w:rsid w:val="00AD1923"/>
    <w:rsid w:val="00AD1A3D"/>
    <w:rsid w:val="00AD2611"/>
    <w:rsid w:val="00AD3AC5"/>
    <w:rsid w:val="00AD3D57"/>
    <w:rsid w:val="00AD497C"/>
    <w:rsid w:val="00AD4B96"/>
    <w:rsid w:val="00AD50F9"/>
    <w:rsid w:val="00AE0B4B"/>
    <w:rsid w:val="00AE3BD8"/>
    <w:rsid w:val="00AE47BF"/>
    <w:rsid w:val="00AE489D"/>
    <w:rsid w:val="00AE52E5"/>
    <w:rsid w:val="00AE552E"/>
    <w:rsid w:val="00AE5C8E"/>
    <w:rsid w:val="00AF0A77"/>
    <w:rsid w:val="00AF0FA3"/>
    <w:rsid w:val="00AF4C29"/>
    <w:rsid w:val="00AF4ECA"/>
    <w:rsid w:val="00AF6432"/>
    <w:rsid w:val="00AF6DED"/>
    <w:rsid w:val="00AF79BD"/>
    <w:rsid w:val="00AF7D78"/>
    <w:rsid w:val="00B01191"/>
    <w:rsid w:val="00B07875"/>
    <w:rsid w:val="00B07B2E"/>
    <w:rsid w:val="00B07F12"/>
    <w:rsid w:val="00B07FE3"/>
    <w:rsid w:val="00B10BAE"/>
    <w:rsid w:val="00B11579"/>
    <w:rsid w:val="00B136B5"/>
    <w:rsid w:val="00B14154"/>
    <w:rsid w:val="00B1415B"/>
    <w:rsid w:val="00B14ED1"/>
    <w:rsid w:val="00B15278"/>
    <w:rsid w:val="00B222A2"/>
    <w:rsid w:val="00B234EC"/>
    <w:rsid w:val="00B274AE"/>
    <w:rsid w:val="00B274BF"/>
    <w:rsid w:val="00B31222"/>
    <w:rsid w:val="00B318C9"/>
    <w:rsid w:val="00B31FDB"/>
    <w:rsid w:val="00B325F8"/>
    <w:rsid w:val="00B32661"/>
    <w:rsid w:val="00B34642"/>
    <w:rsid w:val="00B379E3"/>
    <w:rsid w:val="00B42C7F"/>
    <w:rsid w:val="00B42DF5"/>
    <w:rsid w:val="00B42E81"/>
    <w:rsid w:val="00B4329D"/>
    <w:rsid w:val="00B434FB"/>
    <w:rsid w:val="00B45BEE"/>
    <w:rsid w:val="00B520F9"/>
    <w:rsid w:val="00B52812"/>
    <w:rsid w:val="00B53104"/>
    <w:rsid w:val="00B53E8D"/>
    <w:rsid w:val="00B54848"/>
    <w:rsid w:val="00B5495A"/>
    <w:rsid w:val="00B55882"/>
    <w:rsid w:val="00B577A3"/>
    <w:rsid w:val="00B6144B"/>
    <w:rsid w:val="00B6170F"/>
    <w:rsid w:val="00B64641"/>
    <w:rsid w:val="00B701A6"/>
    <w:rsid w:val="00B7262F"/>
    <w:rsid w:val="00B727C5"/>
    <w:rsid w:val="00B73FD4"/>
    <w:rsid w:val="00B74FC5"/>
    <w:rsid w:val="00B75A6C"/>
    <w:rsid w:val="00B75FB5"/>
    <w:rsid w:val="00B76720"/>
    <w:rsid w:val="00B82F2D"/>
    <w:rsid w:val="00B836F5"/>
    <w:rsid w:val="00B83E2A"/>
    <w:rsid w:val="00B83E38"/>
    <w:rsid w:val="00B85DF3"/>
    <w:rsid w:val="00B8614C"/>
    <w:rsid w:val="00B86C19"/>
    <w:rsid w:val="00B9063A"/>
    <w:rsid w:val="00B92EDF"/>
    <w:rsid w:val="00B93510"/>
    <w:rsid w:val="00B93640"/>
    <w:rsid w:val="00B93E33"/>
    <w:rsid w:val="00B93FFB"/>
    <w:rsid w:val="00B954F3"/>
    <w:rsid w:val="00B95BCD"/>
    <w:rsid w:val="00B95CDC"/>
    <w:rsid w:val="00B95CE5"/>
    <w:rsid w:val="00B96107"/>
    <w:rsid w:val="00B9677D"/>
    <w:rsid w:val="00B96FEA"/>
    <w:rsid w:val="00BA0D0B"/>
    <w:rsid w:val="00BA0E8D"/>
    <w:rsid w:val="00BA3C8B"/>
    <w:rsid w:val="00BA4CE5"/>
    <w:rsid w:val="00BA6871"/>
    <w:rsid w:val="00BA6C0C"/>
    <w:rsid w:val="00BB0CC4"/>
    <w:rsid w:val="00BB1CE3"/>
    <w:rsid w:val="00BB375D"/>
    <w:rsid w:val="00BB40E6"/>
    <w:rsid w:val="00BB49A0"/>
    <w:rsid w:val="00BB5084"/>
    <w:rsid w:val="00BB515F"/>
    <w:rsid w:val="00BB5307"/>
    <w:rsid w:val="00BB532B"/>
    <w:rsid w:val="00BC0924"/>
    <w:rsid w:val="00BC18C8"/>
    <w:rsid w:val="00BC1FA5"/>
    <w:rsid w:val="00BC2C0C"/>
    <w:rsid w:val="00BC36D0"/>
    <w:rsid w:val="00BC3CFC"/>
    <w:rsid w:val="00BC732A"/>
    <w:rsid w:val="00BC758B"/>
    <w:rsid w:val="00BD2EAC"/>
    <w:rsid w:val="00BD4BB3"/>
    <w:rsid w:val="00BD6398"/>
    <w:rsid w:val="00BE17C6"/>
    <w:rsid w:val="00BE2BD3"/>
    <w:rsid w:val="00BE4843"/>
    <w:rsid w:val="00BE4865"/>
    <w:rsid w:val="00BE5595"/>
    <w:rsid w:val="00BE69BF"/>
    <w:rsid w:val="00BE725A"/>
    <w:rsid w:val="00BE73C1"/>
    <w:rsid w:val="00BE7430"/>
    <w:rsid w:val="00BE7B48"/>
    <w:rsid w:val="00BF155C"/>
    <w:rsid w:val="00BF3381"/>
    <w:rsid w:val="00BF667D"/>
    <w:rsid w:val="00C02836"/>
    <w:rsid w:val="00C04867"/>
    <w:rsid w:val="00C05912"/>
    <w:rsid w:val="00C07437"/>
    <w:rsid w:val="00C075EC"/>
    <w:rsid w:val="00C07B0B"/>
    <w:rsid w:val="00C10FCF"/>
    <w:rsid w:val="00C12810"/>
    <w:rsid w:val="00C138CA"/>
    <w:rsid w:val="00C16B4B"/>
    <w:rsid w:val="00C17427"/>
    <w:rsid w:val="00C20C00"/>
    <w:rsid w:val="00C210FD"/>
    <w:rsid w:val="00C22901"/>
    <w:rsid w:val="00C25238"/>
    <w:rsid w:val="00C305F2"/>
    <w:rsid w:val="00C308A6"/>
    <w:rsid w:val="00C3345C"/>
    <w:rsid w:val="00C352C6"/>
    <w:rsid w:val="00C36DE7"/>
    <w:rsid w:val="00C407E5"/>
    <w:rsid w:val="00C42070"/>
    <w:rsid w:val="00C42B77"/>
    <w:rsid w:val="00C42DAC"/>
    <w:rsid w:val="00C4342B"/>
    <w:rsid w:val="00C459A9"/>
    <w:rsid w:val="00C477E7"/>
    <w:rsid w:val="00C502A5"/>
    <w:rsid w:val="00C510F7"/>
    <w:rsid w:val="00C521F7"/>
    <w:rsid w:val="00C53008"/>
    <w:rsid w:val="00C55151"/>
    <w:rsid w:val="00C5575D"/>
    <w:rsid w:val="00C558FF"/>
    <w:rsid w:val="00C560FA"/>
    <w:rsid w:val="00C56772"/>
    <w:rsid w:val="00C57FF9"/>
    <w:rsid w:val="00C63B94"/>
    <w:rsid w:val="00C64434"/>
    <w:rsid w:val="00C64A51"/>
    <w:rsid w:val="00C64B27"/>
    <w:rsid w:val="00C65C4D"/>
    <w:rsid w:val="00C7063C"/>
    <w:rsid w:val="00C70ACA"/>
    <w:rsid w:val="00C73C57"/>
    <w:rsid w:val="00C742FE"/>
    <w:rsid w:val="00C746D9"/>
    <w:rsid w:val="00C74D43"/>
    <w:rsid w:val="00C75CA7"/>
    <w:rsid w:val="00C7683D"/>
    <w:rsid w:val="00C80F09"/>
    <w:rsid w:val="00C81950"/>
    <w:rsid w:val="00C8327E"/>
    <w:rsid w:val="00C8545C"/>
    <w:rsid w:val="00C86432"/>
    <w:rsid w:val="00C869C0"/>
    <w:rsid w:val="00C86FC6"/>
    <w:rsid w:val="00C901BB"/>
    <w:rsid w:val="00C90CD3"/>
    <w:rsid w:val="00C92552"/>
    <w:rsid w:val="00C92716"/>
    <w:rsid w:val="00C92C27"/>
    <w:rsid w:val="00C93AED"/>
    <w:rsid w:val="00C93BB5"/>
    <w:rsid w:val="00C93F1B"/>
    <w:rsid w:val="00C94E14"/>
    <w:rsid w:val="00C96DFE"/>
    <w:rsid w:val="00C976D1"/>
    <w:rsid w:val="00C97C9F"/>
    <w:rsid w:val="00CA0361"/>
    <w:rsid w:val="00CA308F"/>
    <w:rsid w:val="00CA3FDC"/>
    <w:rsid w:val="00CA71D4"/>
    <w:rsid w:val="00CB02AC"/>
    <w:rsid w:val="00CB24C4"/>
    <w:rsid w:val="00CB5D29"/>
    <w:rsid w:val="00CB64F1"/>
    <w:rsid w:val="00CB675A"/>
    <w:rsid w:val="00CB6EC8"/>
    <w:rsid w:val="00CB782B"/>
    <w:rsid w:val="00CC082B"/>
    <w:rsid w:val="00CC0E77"/>
    <w:rsid w:val="00CC16D8"/>
    <w:rsid w:val="00CC18E3"/>
    <w:rsid w:val="00CC2092"/>
    <w:rsid w:val="00CC285C"/>
    <w:rsid w:val="00CC5595"/>
    <w:rsid w:val="00CC5E76"/>
    <w:rsid w:val="00CD1770"/>
    <w:rsid w:val="00CD3A5D"/>
    <w:rsid w:val="00CD3EB5"/>
    <w:rsid w:val="00CD5FD4"/>
    <w:rsid w:val="00CD6861"/>
    <w:rsid w:val="00CE0DCE"/>
    <w:rsid w:val="00CE1BC9"/>
    <w:rsid w:val="00CE33C1"/>
    <w:rsid w:val="00CE4410"/>
    <w:rsid w:val="00CE4DD6"/>
    <w:rsid w:val="00CE7445"/>
    <w:rsid w:val="00CE76FF"/>
    <w:rsid w:val="00CF1CF7"/>
    <w:rsid w:val="00CF39D0"/>
    <w:rsid w:val="00CF4012"/>
    <w:rsid w:val="00CF42FA"/>
    <w:rsid w:val="00CF43D5"/>
    <w:rsid w:val="00CF74F1"/>
    <w:rsid w:val="00D01F75"/>
    <w:rsid w:val="00D02BC6"/>
    <w:rsid w:val="00D02E0D"/>
    <w:rsid w:val="00D0310D"/>
    <w:rsid w:val="00D05803"/>
    <w:rsid w:val="00D05C7C"/>
    <w:rsid w:val="00D06906"/>
    <w:rsid w:val="00D06E1A"/>
    <w:rsid w:val="00D07742"/>
    <w:rsid w:val="00D1276A"/>
    <w:rsid w:val="00D14DB7"/>
    <w:rsid w:val="00D15A9D"/>
    <w:rsid w:val="00D15ED5"/>
    <w:rsid w:val="00D16656"/>
    <w:rsid w:val="00D200AB"/>
    <w:rsid w:val="00D22439"/>
    <w:rsid w:val="00D253C2"/>
    <w:rsid w:val="00D2730E"/>
    <w:rsid w:val="00D31CD5"/>
    <w:rsid w:val="00D34402"/>
    <w:rsid w:val="00D348F7"/>
    <w:rsid w:val="00D3564E"/>
    <w:rsid w:val="00D36EF4"/>
    <w:rsid w:val="00D371D0"/>
    <w:rsid w:val="00D4062A"/>
    <w:rsid w:val="00D40BC3"/>
    <w:rsid w:val="00D42C04"/>
    <w:rsid w:val="00D434EC"/>
    <w:rsid w:val="00D44E9D"/>
    <w:rsid w:val="00D472A7"/>
    <w:rsid w:val="00D51515"/>
    <w:rsid w:val="00D54BD5"/>
    <w:rsid w:val="00D55411"/>
    <w:rsid w:val="00D575F0"/>
    <w:rsid w:val="00D60578"/>
    <w:rsid w:val="00D616D5"/>
    <w:rsid w:val="00D61A0E"/>
    <w:rsid w:val="00D655B7"/>
    <w:rsid w:val="00D66C46"/>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97A23"/>
    <w:rsid w:val="00DA0839"/>
    <w:rsid w:val="00DA0942"/>
    <w:rsid w:val="00DA12C3"/>
    <w:rsid w:val="00DA22B5"/>
    <w:rsid w:val="00DA495D"/>
    <w:rsid w:val="00DA4F15"/>
    <w:rsid w:val="00DA5DCA"/>
    <w:rsid w:val="00DA7BA0"/>
    <w:rsid w:val="00DB42F5"/>
    <w:rsid w:val="00DB469A"/>
    <w:rsid w:val="00DB52C3"/>
    <w:rsid w:val="00DB53A0"/>
    <w:rsid w:val="00DB5454"/>
    <w:rsid w:val="00DB55FE"/>
    <w:rsid w:val="00DB5DA3"/>
    <w:rsid w:val="00DB7E5F"/>
    <w:rsid w:val="00DC10B0"/>
    <w:rsid w:val="00DC13AB"/>
    <w:rsid w:val="00DC1594"/>
    <w:rsid w:val="00DC2FB2"/>
    <w:rsid w:val="00DC4BCD"/>
    <w:rsid w:val="00DC67C8"/>
    <w:rsid w:val="00DD0BEC"/>
    <w:rsid w:val="00DD1107"/>
    <w:rsid w:val="00DD178F"/>
    <w:rsid w:val="00DD1FE4"/>
    <w:rsid w:val="00DD2E0B"/>
    <w:rsid w:val="00DD533B"/>
    <w:rsid w:val="00DE0F30"/>
    <w:rsid w:val="00DE27CA"/>
    <w:rsid w:val="00DE2966"/>
    <w:rsid w:val="00DE3235"/>
    <w:rsid w:val="00DE40E0"/>
    <w:rsid w:val="00DE4107"/>
    <w:rsid w:val="00DE68D9"/>
    <w:rsid w:val="00DF04ED"/>
    <w:rsid w:val="00DF0B5E"/>
    <w:rsid w:val="00DF0ED5"/>
    <w:rsid w:val="00DF128D"/>
    <w:rsid w:val="00DF66E6"/>
    <w:rsid w:val="00DF72D9"/>
    <w:rsid w:val="00DF7EC8"/>
    <w:rsid w:val="00E01217"/>
    <w:rsid w:val="00E028ED"/>
    <w:rsid w:val="00E04899"/>
    <w:rsid w:val="00E0499F"/>
    <w:rsid w:val="00E104F6"/>
    <w:rsid w:val="00E10748"/>
    <w:rsid w:val="00E12F57"/>
    <w:rsid w:val="00E14282"/>
    <w:rsid w:val="00E156F2"/>
    <w:rsid w:val="00E1660B"/>
    <w:rsid w:val="00E166A1"/>
    <w:rsid w:val="00E17F43"/>
    <w:rsid w:val="00E211EF"/>
    <w:rsid w:val="00E2250E"/>
    <w:rsid w:val="00E24435"/>
    <w:rsid w:val="00E245F8"/>
    <w:rsid w:val="00E24BF5"/>
    <w:rsid w:val="00E26B6E"/>
    <w:rsid w:val="00E275E9"/>
    <w:rsid w:val="00E27D6B"/>
    <w:rsid w:val="00E27DDF"/>
    <w:rsid w:val="00E27E01"/>
    <w:rsid w:val="00E305FF"/>
    <w:rsid w:val="00E30A90"/>
    <w:rsid w:val="00E32DBA"/>
    <w:rsid w:val="00E40703"/>
    <w:rsid w:val="00E43469"/>
    <w:rsid w:val="00E4369C"/>
    <w:rsid w:val="00E43A0F"/>
    <w:rsid w:val="00E445DA"/>
    <w:rsid w:val="00E45379"/>
    <w:rsid w:val="00E465CB"/>
    <w:rsid w:val="00E47C0D"/>
    <w:rsid w:val="00E47CB7"/>
    <w:rsid w:val="00E50079"/>
    <w:rsid w:val="00E50732"/>
    <w:rsid w:val="00E50B22"/>
    <w:rsid w:val="00E5134A"/>
    <w:rsid w:val="00E51E18"/>
    <w:rsid w:val="00E51FD1"/>
    <w:rsid w:val="00E533BD"/>
    <w:rsid w:val="00E53706"/>
    <w:rsid w:val="00E54F4B"/>
    <w:rsid w:val="00E5668B"/>
    <w:rsid w:val="00E57CE2"/>
    <w:rsid w:val="00E617BD"/>
    <w:rsid w:val="00E61E05"/>
    <w:rsid w:val="00E63E50"/>
    <w:rsid w:val="00E64BD9"/>
    <w:rsid w:val="00E6519C"/>
    <w:rsid w:val="00E66F7A"/>
    <w:rsid w:val="00E67E50"/>
    <w:rsid w:val="00E705B4"/>
    <w:rsid w:val="00E72967"/>
    <w:rsid w:val="00E745CF"/>
    <w:rsid w:val="00E8155D"/>
    <w:rsid w:val="00E81AFB"/>
    <w:rsid w:val="00E84AD7"/>
    <w:rsid w:val="00E85CC0"/>
    <w:rsid w:val="00E8724E"/>
    <w:rsid w:val="00E96E1A"/>
    <w:rsid w:val="00EA0E04"/>
    <w:rsid w:val="00EA220D"/>
    <w:rsid w:val="00EA3156"/>
    <w:rsid w:val="00EA33BD"/>
    <w:rsid w:val="00EA40A2"/>
    <w:rsid w:val="00EA4CD5"/>
    <w:rsid w:val="00EA5D2C"/>
    <w:rsid w:val="00EA5D8E"/>
    <w:rsid w:val="00EB07CF"/>
    <w:rsid w:val="00EB32AB"/>
    <w:rsid w:val="00EB3B88"/>
    <w:rsid w:val="00EB3F52"/>
    <w:rsid w:val="00EB4A90"/>
    <w:rsid w:val="00EB7EF4"/>
    <w:rsid w:val="00EC0C14"/>
    <w:rsid w:val="00EC2B32"/>
    <w:rsid w:val="00EC2B42"/>
    <w:rsid w:val="00EC3B8F"/>
    <w:rsid w:val="00EC5CA0"/>
    <w:rsid w:val="00EC61AC"/>
    <w:rsid w:val="00EC7372"/>
    <w:rsid w:val="00ED19D1"/>
    <w:rsid w:val="00ED2AC0"/>
    <w:rsid w:val="00ED2C92"/>
    <w:rsid w:val="00ED30E8"/>
    <w:rsid w:val="00ED3B69"/>
    <w:rsid w:val="00ED3DFD"/>
    <w:rsid w:val="00ED3ECA"/>
    <w:rsid w:val="00ED3F39"/>
    <w:rsid w:val="00ED63AE"/>
    <w:rsid w:val="00ED6CD1"/>
    <w:rsid w:val="00ED7A42"/>
    <w:rsid w:val="00EE13A8"/>
    <w:rsid w:val="00EE1C59"/>
    <w:rsid w:val="00EE467E"/>
    <w:rsid w:val="00EE48C8"/>
    <w:rsid w:val="00EE5F2E"/>
    <w:rsid w:val="00EF2C2D"/>
    <w:rsid w:val="00EF4A64"/>
    <w:rsid w:val="00EF5A26"/>
    <w:rsid w:val="00F02171"/>
    <w:rsid w:val="00F033EF"/>
    <w:rsid w:val="00F03B2D"/>
    <w:rsid w:val="00F061A6"/>
    <w:rsid w:val="00F0710C"/>
    <w:rsid w:val="00F11AB3"/>
    <w:rsid w:val="00F13191"/>
    <w:rsid w:val="00F14017"/>
    <w:rsid w:val="00F1684C"/>
    <w:rsid w:val="00F16898"/>
    <w:rsid w:val="00F20633"/>
    <w:rsid w:val="00F2491B"/>
    <w:rsid w:val="00F25CFE"/>
    <w:rsid w:val="00F301F4"/>
    <w:rsid w:val="00F30578"/>
    <w:rsid w:val="00F326A7"/>
    <w:rsid w:val="00F35243"/>
    <w:rsid w:val="00F360FF"/>
    <w:rsid w:val="00F36E9F"/>
    <w:rsid w:val="00F41B19"/>
    <w:rsid w:val="00F43E6E"/>
    <w:rsid w:val="00F43EBF"/>
    <w:rsid w:val="00F44423"/>
    <w:rsid w:val="00F465F5"/>
    <w:rsid w:val="00F50BE6"/>
    <w:rsid w:val="00F51236"/>
    <w:rsid w:val="00F5374C"/>
    <w:rsid w:val="00F541B8"/>
    <w:rsid w:val="00F56B6D"/>
    <w:rsid w:val="00F56CC2"/>
    <w:rsid w:val="00F60BC0"/>
    <w:rsid w:val="00F61B7F"/>
    <w:rsid w:val="00F61BBD"/>
    <w:rsid w:val="00F62370"/>
    <w:rsid w:val="00F628D3"/>
    <w:rsid w:val="00F62EF2"/>
    <w:rsid w:val="00F6497E"/>
    <w:rsid w:val="00F669B0"/>
    <w:rsid w:val="00F677E2"/>
    <w:rsid w:val="00F717E6"/>
    <w:rsid w:val="00F73751"/>
    <w:rsid w:val="00F75EAD"/>
    <w:rsid w:val="00F77154"/>
    <w:rsid w:val="00F80E34"/>
    <w:rsid w:val="00F80F33"/>
    <w:rsid w:val="00F80FB8"/>
    <w:rsid w:val="00F83D15"/>
    <w:rsid w:val="00F846D6"/>
    <w:rsid w:val="00F871D7"/>
    <w:rsid w:val="00F87A14"/>
    <w:rsid w:val="00F87CCD"/>
    <w:rsid w:val="00F9173A"/>
    <w:rsid w:val="00F91800"/>
    <w:rsid w:val="00F93586"/>
    <w:rsid w:val="00F94E99"/>
    <w:rsid w:val="00F9650A"/>
    <w:rsid w:val="00F967C7"/>
    <w:rsid w:val="00FA0437"/>
    <w:rsid w:val="00FA07FC"/>
    <w:rsid w:val="00FA0EB8"/>
    <w:rsid w:val="00FA1EF1"/>
    <w:rsid w:val="00FA233F"/>
    <w:rsid w:val="00FA2E05"/>
    <w:rsid w:val="00FA3DF0"/>
    <w:rsid w:val="00FA7419"/>
    <w:rsid w:val="00FA7D57"/>
    <w:rsid w:val="00FB0008"/>
    <w:rsid w:val="00FB04F3"/>
    <w:rsid w:val="00FB071C"/>
    <w:rsid w:val="00FB1ACE"/>
    <w:rsid w:val="00FB2586"/>
    <w:rsid w:val="00FB3EA0"/>
    <w:rsid w:val="00FB4601"/>
    <w:rsid w:val="00FB55F4"/>
    <w:rsid w:val="00FB58D8"/>
    <w:rsid w:val="00FB7140"/>
    <w:rsid w:val="00FC0B63"/>
    <w:rsid w:val="00FC2209"/>
    <w:rsid w:val="00FC57C7"/>
    <w:rsid w:val="00FC7531"/>
    <w:rsid w:val="00FC7EAA"/>
    <w:rsid w:val="00FD1282"/>
    <w:rsid w:val="00FD1B74"/>
    <w:rsid w:val="00FD302E"/>
    <w:rsid w:val="00FD407E"/>
    <w:rsid w:val="00FD4A77"/>
    <w:rsid w:val="00FD4FA5"/>
    <w:rsid w:val="00FD5166"/>
    <w:rsid w:val="00FD758C"/>
    <w:rsid w:val="00FD7868"/>
    <w:rsid w:val="00FE5118"/>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60314"/>
  <w15:docId w15:val="{259C17F5-A9CD-45C7-99F3-55F49F10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5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C02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3674853">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49436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19317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59631685">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08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SOYANIQUILPAN/art_92_i/1/0/6.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C883-8737-4937-AAF7-B60A34E8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5779</Words>
  <Characters>31788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Vero</cp:lastModifiedBy>
  <cp:revision>5</cp:revision>
  <cp:lastPrinted>2019-05-16T23:53:00Z</cp:lastPrinted>
  <dcterms:created xsi:type="dcterms:W3CDTF">2019-12-02T18:30:00Z</dcterms:created>
  <dcterms:modified xsi:type="dcterms:W3CDTF">2020-05-08T00:47:00Z</dcterms:modified>
</cp:coreProperties>
</file>