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D2A" w:rsidRPr="00226C6A" w:rsidRDefault="00AA1D2A" w:rsidP="001A0F04">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00DB2B7C">
        <w:rPr>
          <w:rFonts w:ascii="Palatino Linotype" w:eastAsia="Times New Roman" w:hAnsi="Palatino Linotype" w:cs="Arial"/>
          <w:color w:val="000000"/>
          <w:sz w:val="24"/>
          <w:szCs w:val="24"/>
          <w:lang w:eastAsia="es-MX"/>
        </w:rPr>
        <w:t>veintidós de mayo de dos mil diecinueve</w:t>
      </w:r>
      <w:r w:rsidRPr="00226C6A">
        <w:rPr>
          <w:rFonts w:ascii="Palatino Linotype" w:eastAsia="Times New Roman" w:hAnsi="Palatino Linotype" w:cs="Arial"/>
          <w:color w:val="000000"/>
          <w:sz w:val="24"/>
          <w:szCs w:val="24"/>
          <w:lang w:eastAsia="es-MX"/>
        </w:rPr>
        <w:t>.</w:t>
      </w:r>
    </w:p>
    <w:p w:rsidR="00AA1D2A" w:rsidRPr="00226C6A" w:rsidRDefault="00AA1D2A" w:rsidP="001A0F04">
      <w:pPr>
        <w:shd w:val="clear" w:color="auto" w:fill="FFFFFF"/>
        <w:spacing w:after="0" w:line="360" w:lineRule="auto"/>
        <w:jc w:val="both"/>
        <w:rPr>
          <w:rFonts w:ascii="Palatino Linotype" w:eastAsia="Times New Roman" w:hAnsi="Palatino Linotype" w:cs="Arial"/>
          <w:color w:val="000000"/>
          <w:sz w:val="24"/>
          <w:szCs w:val="24"/>
          <w:lang w:eastAsia="es-MX"/>
        </w:rPr>
      </w:pPr>
    </w:p>
    <w:p w:rsidR="00AA1D2A" w:rsidRPr="00226C6A" w:rsidRDefault="00AA1D2A" w:rsidP="001A0F04">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01525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interpuesto por la</w:t>
      </w:r>
      <w:r w:rsidRPr="00DC5129">
        <w:rPr>
          <w:rFonts w:ascii="Palatino Linotype" w:hAnsi="Palatino Linotype" w:cs="Arial"/>
          <w:b/>
          <w:sz w:val="24"/>
        </w:rPr>
        <w:t xml:space="preserve"> C. </w:t>
      </w:r>
      <w:r w:rsidR="006F15DC">
        <w:rPr>
          <w:rFonts w:ascii="Palatino Linotype" w:hAnsi="Palatino Linotype" w:cs="Arial"/>
          <w:b/>
          <w:sz w:val="24"/>
        </w:rPr>
        <w:t>xxxx xxxxxxxx xxxxxxxxx 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sidRPr="00DC5129">
        <w:rPr>
          <w:rFonts w:ascii="Palatino Linotype" w:hAnsi="Palatino Linotype" w:cs="Arial"/>
          <w:b/>
          <w:sz w:val="24"/>
        </w:rPr>
        <w:t xml:space="preserve"> Recurrente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C96F40">
        <w:rPr>
          <w:rFonts w:ascii="Palatino Linotype" w:hAnsi="Palatino Linotype" w:cs="Arial"/>
          <w:b/>
          <w:sz w:val="24"/>
          <w:szCs w:val="24"/>
        </w:rPr>
        <w:t>Ayuntamiento de Xalatlaco</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AA1D2A" w:rsidRPr="00226C6A" w:rsidRDefault="00AA1D2A" w:rsidP="001A0F04">
      <w:pPr>
        <w:spacing w:after="0" w:line="360" w:lineRule="auto"/>
        <w:jc w:val="both"/>
        <w:rPr>
          <w:rFonts w:ascii="Palatino Linotype" w:hAnsi="Palatino Linotype" w:cs="Arial"/>
          <w:sz w:val="24"/>
          <w:szCs w:val="24"/>
        </w:rPr>
      </w:pPr>
    </w:p>
    <w:p w:rsidR="00AA1D2A" w:rsidRPr="0053096A" w:rsidRDefault="00AA1D2A" w:rsidP="001A0F04">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AA1D2A" w:rsidRPr="00226C6A" w:rsidRDefault="00AA1D2A" w:rsidP="001A0F04">
      <w:pPr>
        <w:spacing w:after="0" w:line="360" w:lineRule="auto"/>
        <w:jc w:val="center"/>
        <w:rPr>
          <w:rFonts w:ascii="Palatino Linotype" w:hAnsi="Palatino Linotype" w:cs="Arial"/>
          <w:b/>
          <w:sz w:val="24"/>
          <w:szCs w:val="24"/>
        </w:rPr>
      </w:pPr>
    </w:p>
    <w:p w:rsidR="00AA1D2A" w:rsidRPr="00226C6A" w:rsidRDefault="00AA1D2A" w:rsidP="001A0F04">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AA1D2A" w:rsidRPr="00226C6A" w:rsidRDefault="00AA1D2A" w:rsidP="001A0F04">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doce de febrero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del 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C96F40">
        <w:rPr>
          <w:rFonts w:ascii="Palatino Linotype" w:hAnsi="Palatino Linotype" w:cs="Arial"/>
          <w:b/>
          <w:sz w:val="24"/>
          <w:szCs w:val="24"/>
        </w:rPr>
        <w:t>00017/XALATLA/IP/2019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AA1D2A" w:rsidRPr="00226C6A" w:rsidRDefault="00AA1D2A" w:rsidP="001A0F04">
      <w:pPr>
        <w:spacing w:after="0" w:line="360" w:lineRule="auto"/>
        <w:jc w:val="both"/>
        <w:rPr>
          <w:rFonts w:ascii="Palatino Linotype" w:hAnsi="Palatino Linotype" w:cs="Arial"/>
          <w:sz w:val="24"/>
          <w:szCs w:val="24"/>
        </w:rPr>
      </w:pPr>
    </w:p>
    <w:p w:rsidR="00AA1D2A" w:rsidRPr="00226C6A" w:rsidRDefault="00AA1D2A" w:rsidP="001A0F04">
      <w:pPr>
        <w:spacing w:after="0" w:line="240"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Pr="00C96F40">
        <w:rPr>
          <w:rFonts w:ascii="Palatino Linotype" w:eastAsia="Times New Roman" w:hAnsi="Palatino Linotype" w:cs="Times New Roman"/>
          <w:i/>
          <w:szCs w:val="24"/>
          <w:lang w:val="es-ES_tradnl" w:eastAsia="es-ES"/>
        </w:rPr>
        <w:t xml:space="preserve">Solicito la información y documentación precisa relativa a: I. El patrimonio de servicio y productivo del SMDIF, que establece esta Ley, incluyendo el libro de inventario y expedientes administrativos soporte del mismo; II. Los expedientes formados en el ejercicio de la tutela de niñas, niños y adolescentes, así como la información necesaria para su ubicación. III. El seguimiento de los servicios asistenciales otorgados a los beneficiarios, cuando éstos puedan implicar perjuicio a su integridad física, emocional o condición jurídica. En términos de lo dispuesto por el artículo 42 de la Ley de Asistencia Social del Estado de México y Municipios. Y para el caso de no existir esta el solicito el soporte documental que acredite fehacientemente, el seguimiento y atención que se ha dado por la </w:t>
      </w:r>
      <w:r w:rsidRPr="00C96F40">
        <w:rPr>
          <w:rFonts w:ascii="Palatino Linotype" w:eastAsia="Times New Roman" w:hAnsi="Palatino Linotype" w:cs="Times New Roman"/>
          <w:i/>
          <w:szCs w:val="24"/>
          <w:lang w:val="es-ES_tradnl" w:eastAsia="es-ES"/>
        </w:rPr>
        <w:lastRenderedPageBreak/>
        <w:t>nueva titular del sistema municipal en relación a las omisiones y negligencias de la servidora pública saliente.</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AA1D2A" w:rsidRPr="00226C6A" w:rsidRDefault="00AA1D2A" w:rsidP="001A0F04">
      <w:pPr>
        <w:spacing w:after="0" w:line="360" w:lineRule="auto"/>
        <w:ind w:left="851" w:right="851"/>
        <w:jc w:val="both"/>
        <w:rPr>
          <w:rFonts w:ascii="Palatino Linotype" w:eastAsia="Times New Roman" w:hAnsi="Palatino Linotype" w:cs="Times New Roman"/>
          <w:i/>
          <w:sz w:val="24"/>
          <w:szCs w:val="24"/>
          <w:lang w:val="es-ES_tradnl" w:eastAsia="es-ES"/>
        </w:rPr>
      </w:pPr>
    </w:p>
    <w:p w:rsidR="00AA1D2A" w:rsidRPr="00226C6A" w:rsidRDefault="00AA1D2A" w:rsidP="001A0F04">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 xml:space="preserve">Modalidad de entrega: a través del </w:t>
      </w:r>
      <w:r w:rsidRPr="00226C6A">
        <w:rPr>
          <w:rFonts w:ascii="Palatino Linotype" w:eastAsia="Times New Roman" w:hAnsi="Palatino Linotype" w:cs="Times New Roman"/>
          <w:b/>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DB2B7C" w:rsidRPr="00226C6A" w:rsidRDefault="00DB2B7C" w:rsidP="001A0F04">
      <w:pPr>
        <w:spacing w:after="0" w:line="360" w:lineRule="auto"/>
        <w:ind w:left="851" w:right="850"/>
        <w:jc w:val="both"/>
        <w:rPr>
          <w:rFonts w:ascii="Palatino Linotype" w:eastAsia="Times New Roman" w:hAnsi="Palatino Linotype" w:cs="Times New Roman"/>
          <w:sz w:val="24"/>
          <w:szCs w:val="24"/>
          <w:lang w:val="es-ES_tradnl" w:eastAsia="es-ES"/>
        </w:rPr>
      </w:pPr>
    </w:p>
    <w:p w:rsidR="00AA1D2A" w:rsidRPr="00226C6A" w:rsidRDefault="00AA1D2A" w:rsidP="001A0F04">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AA1D2A" w:rsidRDefault="00AA1D2A" w:rsidP="001A0F04">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w:t>
      </w:r>
      <w:r w:rsidRPr="003B3182">
        <w:rPr>
          <w:rFonts w:ascii="Palatino Linotype" w:hAnsi="Palatino Linotype" w:cs="Arial"/>
          <w:sz w:val="24"/>
          <w:szCs w:val="24"/>
        </w:rPr>
        <w:t>como se muestra a continuación:</w:t>
      </w:r>
    </w:p>
    <w:p w:rsidR="00AA1D2A" w:rsidRDefault="00AA1D2A" w:rsidP="001A0F04">
      <w:pPr>
        <w:spacing w:after="0" w:line="360" w:lineRule="auto"/>
        <w:jc w:val="both"/>
        <w:rPr>
          <w:rFonts w:ascii="Palatino Linotype" w:hAnsi="Palatino Linotype" w:cs="Arial"/>
          <w:sz w:val="24"/>
          <w:szCs w:val="24"/>
        </w:rPr>
      </w:pPr>
    </w:p>
    <w:p w:rsidR="00AA1D2A" w:rsidRDefault="00D70DBD" w:rsidP="001A0F04">
      <w:pPr>
        <w:spacing w:after="0" w:line="360" w:lineRule="auto"/>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drawing>
          <wp:inline distT="0" distB="0" distL="0" distR="0">
            <wp:extent cx="5756910" cy="210693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2106930"/>
                    </a:xfrm>
                    <a:prstGeom prst="rect">
                      <a:avLst/>
                    </a:prstGeom>
                    <a:noFill/>
                    <a:ln>
                      <a:noFill/>
                    </a:ln>
                  </pic:spPr>
                </pic:pic>
              </a:graphicData>
            </a:graphic>
          </wp:inline>
        </w:drawing>
      </w:r>
    </w:p>
    <w:p w:rsidR="00AA1D2A" w:rsidRDefault="00AA1D2A" w:rsidP="001A0F04">
      <w:pPr>
        <w:spacing w:after="0" w:line="360" w:lineRule="auto"/>
        <w:jc w:val="both"/>
        <w:rPr>
          <w:rFonts w:ascii="Palatino Linotype" w:eastAsia="Calibri" w:hAnsi="Palatino Linotype" w:cs="Arial"/>
          <w:sz w:val="24"/>
          <w:szCs w:val="24"/>
          <w:lang w:val="es-ES" w:eastAsia="es-ES"/>
        </w:rPr>
      </w:pPr>
      <w:bookmarkStart w:id="0" w:name="_GoBack"/>
      <w:bookmarkEnd w:id="0"/>
    </w:p>
    <w:p w:rsidR="00AA1D2A" w:rsidRPr="00226C6A" w:rsidRDefault="00AA1D2A" w:rsidP="001A0F04">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AA1D2A" w:rsidRDefault="00AA1D2A" w:rsidP="001A0F04">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Pr>
          <w:rFonts w:ascii="Palatino Linotype" w:hAnsi="Palatino Linotype" w:cs="Arial"/>
          <w:sz w:val="24"/>
          <w:szCs w:val="24"/>
        </w:rPr>
        <w:t>doce de marzo de dos mil diecinueve, el</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en la respuesta del sujeto obligado,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AA1D2A" w:rsidRDefault="00AA1D2A" w:rsidP="001A0F04">
      <w:pPr>
        <w:spacing w:after="0" w:line="360" w:lineRule="auto"/>
        <w:jc w:val="both"/>
        <w:rPr>
          <w:rFonts w:ascii="Palatino Linotype" w:hAnsi="Palatino Linotype" w:cs="Arial"/>
          <w:sz w:val="24"/>
          <w:szCs w:val="24"/>
        </w:rPr>
      </w:pPr>
    </w:p>
    <w:p w:rsidR="00AA1D2A" w:rsidRPr="00312475" w:rsidRDefault="00AA1D2A" w:rsidP="001A0F04">
      <w:pPr>
        <w:spacing w:after="0" w:line="240" w:lineRule="auto"/>
        <w:ind w:left="567" w:right="567"/>
        <w:jc w:val="both"/>
        <w:rPr>
          <w:rFonts w:ascii="Palatino Linotype" w:hAnsi="Palatino Linotype"/>
          <w:i/>
          <w:color w:val="000000"/>
        </w:rPr>
      </w:pPr>
      <w:r>
        <w:rPr>
          <w:rFonts w:ascii="Palatino Linotype" w:hAnsi="Palatino Linotype"/>
          <w:i/>
          <w:color w:val="000000"/>
        </w:rPr>
        <w:t>“</w:t>
      </w:r>
      <w:r w:rsidRPr="0009689F">
        <w:rPr>
          <w:rFonts w:ascii="Palatino Linotype" w:hAnsi="Palatino Linotype"/>
          <w:i/>
          <w:color w:val="000000"/>
        </w:rPr>
        <w:t xml:space="preserve">REQUIERO EL OFICIO A TRAVÉS DEL CUAL SE HIZO DEL CONOCIMIENTO DE LA SECRETARÍA DE LA CONTRALORIA DEL ESTADO DE MÉXICO; LOS </w:t>
      </w:r>
      <w:r w:rsidRPr="0009689F">
        <w:rPr>
          <w:rFonts w:ascii="Palatino Linotype" w:hAnsi="Palatino Linotype"/>
          <w:i/>
          <w:color w:val="000000"/>
        </w:rPr>
        <w:lastRenderedPageBreak/>
        <w:t>MOVIMIENTOS DE ALTAS Y BAJAS DE LOS SERVIDORES PÚBLICOS ADSCRITOS AL SISTEMA MUNICIPAL PARA EL DESARROLLO INTEGRAL DE LA FAMILIA DE XALATLACO, ESTADO DE MÉXICO. CORRESPONDIENTES AL MES DE DICIEMBRE DE 2018. ES DECIR, AQUELLOS QUE DURANTE EL MES DE NOVIEMBRE DE ESE MISMO AÑO CAUSARON BAJA O ALTA EN DICHO SISTEMA Y QUE ERAN MOTIVO DE MANIFESTACIÓN ANTE DICHA AUTORIDAD A EFECTO DE QUE LOS SERVIDORES PÚBLICOS EN CITA, ESTUVIERAN A LA POSIBILIDAD DE REALIZAR SU RESPECTIVA MANIFESTACIÓN DE BIENES EN TÉRMINOS DE LAS DISPOSICIONES LEGALES APLICABLES.</w:t>
      </w:r>
      <w:r w:rsidRPr="00312475">
        <w:rPr>
          <w:rFonts w:ascii="Palatino Linotype" w:hAnsi="Palatino Linotype"/>
          <w:i/>
          <w:color w:val="000000"/>
        </w:rPr>
        <w:t xml:space="preserve">" (Sic) </w:t>
      </w:r>
    </w:p>
    <w:p w:rsidR="00AA1D2A" w:rsidRDefault="00AA1D2A" w:rsidP="001A0F04">
      <w:pPr>
        <w:spacing w:after="0" w:line="360" w:lineRule="auto"/>
        <w:jc w:val="both"/>
        <w:rPr>
          <w:rFonts w:ascii="Palatino Linotype" w:hAnsi="Palatino Linotype" w:cs="Arial"/>
          <w:b/>
          <w:sz w:val="28"/>
        </w:rPr>
      </w:pPr>
    </w:p>
    <w:p w:rsidR="00AA1D2A" w:rsidRDefault="00AA1D2A" w:rsidP="001A0F04">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ahora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AA1D2A" w:rsidRDefault="00AA1D2A" w:rsidP="001A0F04">
      <w:pPr>
        <w:spacing w:after="0" w:line="360" w:lineRule="auto"/>
        <w:jc w:val="both"/>
        <w:rPr>
          <w:rFonts w:ascii="Palatino Linotype" w:hAnsi="Palatino Linotype" w:cs="Arial"/>
          <w:sz w:val="24"/>
          <w:szCs w:val="24"/>
        </w:rPr>
      </w:pPr>
    </w:p>
    <w:p w:rsidR="00AA1D2A" w:rsidRPr="00312475" w:rsidRDefault="00AA1D2A" w:rsidP="001A0F04">
      <w:pPr>
        <w:spacing w:after="0" w:line="240" w:lineRule="auto"/>
        <w:ind w:left="851" w:right="992"/>
        <w:jc w:val="both"/>
        <w:rPr>
          <w:rFonts w:ascii="Palatino Linotype" w:hAnsi="Palatino Linotype"/>
          <w:i/>
          <w:color w:val="000000"/>
        </w:rPr>
      </w:pPr>
      <w:r>
        <w:rPr>
          <w:rFonts w:ascii="Palatino Linotype" w:hAnsi="Palatino Linotype"/>
          <w:i/>
          <w:color w:val="000000"/>
        </w:rPr>
        <w:t>“</w:t>
      </w:r>
      <w:r w:rsidRPr="0009689F">
        <w:rPr>
          <w:rFonts w:ascii="Palatino Linotype" w:hAnsi="Palatino Linotype"/>
          <w:i/>
          <w:color w:val="000000"/>
        </w:rPr>
        <w:t>LA AUTORIDAD SE HA NEGADO DE FORMA RECURRENTE A DARME LA INFORMACIÓN PUBLICA SOLICITADA EN MÁS DE UNA OCASIÓN</w:t>
      </w:r>
      <w:r w:rsidRPr="00312475">
        <w:rPr>
          <w:rFonts w:ascii="Palatino Linotype" w:hAnsi="Palatino Linotype"/>
          <w:i/>
          <w:color w:val="000000"/>
        </w:rPr>
        <w:t>” (sic)</w:t>
      </w:r>
    </w:p>
    <w:p w:rsidR="00DB2B7C" w:rsidRDefault="00DB2B7C" w:rsidP="001A0F04">
      <w:pPr>
        <w:spacing w:after="0" w:line="360" w:lineRule="auto"/>
        <w:jc w:val="both"/>
        <w:rPr>
          <w:rFonts w:ascii="Palatino Linotype" w:hAnsi="Palatino Linotype" w:cs="Arial"/>
          <w:sz w:val="24"/>
          <w:szCs w:val="24"/>
        </w:rPr>
      </w:pPr>
    </w:p>
    <w:p w:rsidR="00AA1D2A" w:rsidRPr="00226C6A" w:rsidRDefault="00AA1D2A" w:rsidP="001A0F04">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AA1D2A" w:rsidRDefault="00AA1D2A" w:rsidP="001A0F04">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diecinueve de marzo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AA1D2A" w:rsidRDefault="00AA1D2A" w:rsidP="001A0F04">
      <w:pPr>
        <w:spacing w:after="0" w:line="360" w:lineRule="auto"/>
        <w:jc w:val="both"/>
        <w:rPr>
          <w:rFonts w:ascii="Palatino Linotype" w:hAnsi="Palatino Linotype" w:cs="Arial"/>
          <w:sz w:val="24"/>
          <w:szCs w:val="24"/>
        </w:rPr>
      </w:pPr>
    </w:p>
    <w:p w:rsidR="00AA1D2A" w:rsidRPr="00226C6A" w:rsidRDefault="00AA1D2A" w:rsidP="001A0F04">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QUINTO</w:t>
      </w:r>
      <w:r w:rsidRPr="00226C6A">
        <w:rPr>
          <w:rFonts w:ascii="Palatino Linotype" w:hAnsi="Palatino Linotype" w:cs="Arial"/>
          <w:b/>
          <w:sz w:val="24"/>
          <w:szCs w:val="24"/>
        </w:rPr>
        <w:t>. De la etapa de instrucción.</w:t>
      </w:r>
    </w:p>
    <w:p w:rsidR="00AA1D2A" w:rsidRDefault="00AA1D2A" w:rsidP="001A0F04">
      <w:pPr>
        <w:spacing w:after="0" w:line="360" w:lineRule="auto"/>
        <w:jc w:val="both"/>
        <w:rPr>
          <w:rFonts w:ascii="Palatino Linotype" w:hAnsi="Palatino Linotype" w:cs="Arial"/>
          <w:sz w:val="24"/>
          <w:szCs w:val="24"/>
        </w:rPr>
      </w:pPr>
      <w:r w:rsidRPr="00FB6598">
        <w:rPr>
          <w:rFonts w:ascii="Palatino Linotype" w:hAnsi="Palatino Linotype" w:cs="Arial"/>
          <w:sz w:val="24"/>
          <w:szCs w:val="24"/>
        </w:rPr>
        <w:t xml:space="preserve">Así, en la etapa de instrucción, se desprende que el sujeto obligado no remitió </w:t>
      </w:r>
      <w:r>
        <w:rPr>
          <w:rFonts w:ascii="Palatino Linotype" w:hAnsi="Palatino Linotype" w:cs="Arial"/>
          <w:sz w:val="24"/>
          <w:szCs w:val="24"/>
        </w:rPr>
        <w:t>informe justificado</w:t>
      </w:r>
      <w:r w:rsidRPr="00FB6598">
        <w:rPr>
          <w:rFonts w:ascii="Palatino Linotype" w:hAnsi="Palatino Linotype" w:cs="Arial"/>
          <w:sz w:val="24"/>
          <w:szCs w:val="24"/>
        </w:rPr>
        <w:t>, asimismo, se advierte que el recurrente 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 como se muestra en la siguiente imagen:</w:t>
      </w:r>
    </w:p>
    <w:p w:rsidR="00AA1D2A" w:rsidRDefault="00AA1D2A" w:rsidP="001A0F04">
      <w:pPr>
        <w:spacing w:after="0" w:line="360" w:lineRule="auto"/>
        <w:jc w:val="both"/>
        <w:rPr>
          <w:rFonts w:ascii="Palatino Linotype" w:hAnsi="Palatino Linotype" w:cs="Arial"/>
          <w:sz w:val="24"/>
          <w:szCs w:val="24"/>
        </w:rPr>
      </w:pPr>
    </w:p>
    <w:p w:rsidR="00AA1D2A" w:rsidRPr="00226C6A" w:rsidRDefault="00AA1D2A" w:rsidP="001A0F04">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3ED9C0F0" wp14:editId="42CB7BAC">
            <wp:extent cx="5760720" cy="18605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860550"/>
                    </a:xfrm>
                    <a:prstGeom prst="rect">
                      <a:avLst/>
                    </a:prstGeom>
                  </pic:spPr>
                </pic:pic>
              </a:graphicData>
            </a:graphic>
          </wp:inline>
        </w:drawing>
      </w:r>
    </w:p>
    <w:p w:rsidR="00AA1D2A" w:rsidRDefault="00AA1D2A" w:rsidP="001A0F04">
      <w:pPr>
        <w:spacing w:after="0" w:line="360" w:lineRule="auto"/>
        <w:jc w:val="both"/>
        <w:rPr>
          <w:rFonts w:ascii="Palatino Linotype" w:hAnsi="Palatino Linotype" w:cs="Arial"/>
          <w:sz w:val="24"/>
          <w:szCs w:val="24"/>
        </w:rPr>
      </w:pPr>
    </w:p>
    <w:p w:rsidR="00DB2B7C" w:rsidRPr="00DB2B7C" w:rsidRDefault="00DB2B7C" w:rsidP="001A0F04">
      <w:pPr>
        <w:spacing w:after="0" w:line="360" w:lineRule="auto"/>
        <w:jc w:val="both"/>
        <w:rPr>
          <w:rFonts w:ascii="Palatino Linotype" w:eastAsia="Times New Roman" w:hAnsi="Palatino Linotype" w:cs="Times New Roman"/>
          <w:b/>
          <w:sz w:val="28"/>
          <w:szCs w:val="26"/>
          <w:lang w:eastAsia="es-ES"/>
        </w:rPr>
      </w:pPr>
      <w:r w:rsidRPr="00DB2B7C">
        <w:rPr>
          <w:rFonts w:ascii="Palatino Linotype" w:eastAsia="Times New Roman" w:hAnsi="Palatino Linotype" w:cs="Times New Roman"/>
          <w:b/>
          <w:sz w:val="28"/>
          <w:szCs w:val="26"/>
          <w:lang w:eastAsia="es-ES"/>
        </w:rPr>
        <w:t>SEXTO. Del cierre de instrucción.</w:t>
      </w:r>
    </w:p>
    <w:p w:rsidR="00DB2B7C" w:rsidRPr="00DB2B7C" w:rsidRDefault="00DB2B7C" w:rsidP="001A0F04">
      <w:pPr>
        <w:spacing w:after="0" w:line="360" w:lineRule="auto"/>
        <w:jc w:val="both"/>
        <w:rPr>
          <w:rFonts w:ascii="Palatino Linotype" w:hAnsi="Palatino Linotype" w:cs="Arial"/>
          <w:sz w:val="24"/>
          <w:szCs w:val="24"/>
        </w:rPr>
      </w:pPr>
      <w:r w:rsidRPr="00DB2B7C">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veintinueve de marzo del presente año, en términos del artículo 185 fracción VI de la Ley de Transparencia y Acceso a la Información Pública del Estado de México y Municipios, ordenándose turnar el expediente a la resolución que en derecho proceda.</w:t>
      </w:r>
    </w:p>
    <w:p w:rsidR="00DB2B7C" w:rsidRPr="00DB2B7C" w:rsidRDefault="00DB2B7C" w:rsidP="001A0F04">
      <w:pPr>
        <w:spacing w:after="0" w:line="360" w:lineRule="auto"/>
        <w:jc w:val="both"/>
        <w:rPr>
          <w:rFonts w:ascii="Palatino Linotype" w:eastAsia="Times New Roman" w:hAnsi="Palatino Linotype" w:cs="Times New Roman"/>
          <w:sz w:val="24"/>
          <w:szCs w:val="24"/>
          <w:lang w:eastAsia="es-ES"/>
        </w:rPr>
      </w:pPr>
    </w:p>
    <w:p w:rsidR="00DB2B7C" w:rsidRPr="00DB2B7C" w:rsidRDefault="00DB2B7C" w:rsidP="001A0F04">
      <w:pPr>
        <w:spacing w:after="0" w:line="360" w:lineRule="auto"/>
        <w:jc w:val="both"/>
        <w:rPr>
          <w:rFonts w:ascii="Palatino Linotype" w:eastAsia="Times New Roman" w:hAnsi="Palatino Linotype" w:cs="Times New Roman"/>
          <w:sz w:val="24"/>
          <w:szCs w:val="24"/>
          <w:lang w:eastAsia="es-ES"/>
        </w:rPr>
      </w:pPr>
    </w:p>
    <w:p w:rsidR="00DB2B7C" w:rsidRPr="00DB2B7C" w:rsidRDefault="00DB2B7C" w:rsidP="001A0F04">
      <w:pPr>
        <w:spacing w:after="0" w:line="360" w:lineRule="auto"/>
        <w:jc w:val="both"/>
        <w:rPr>
          <w:rFonts w:ascii="Palatino Linotype" w:eastAsia="Times New Roman" w:hAnsi="Palatino Linotype" w:cs="Times New Roman"/>
          <w:b/>
          <w:sz w:val="28"/>
          <w:szCs w:val="24"/>
          <w:lang w:eastAsia="es-ES"/>
        </w:rPr>
      </w:pPr>
      <w:r w:rsidRPr="00DB2B7C">
        <w:rPr>
          <w:rFonts w:ascii="Palatino Linotype" w:eastAsia="Times New Roman" w:hAnsi="Palatino Linotype" w:cs="Times New Roman"/>
          <w:b/>
          <w:sz w:val="28"/>
          <w:szCs w:val="24"/>
          <w:lang w:eastAsia="es-ES"/>
        </w:rPr>
        <w:lastRenderedPageBreak/>
        <w:t>SÉPTIMO. De la prórroga para emitir resolución.</w:t>
      </w:r>
    </w:p>
    <w:p w:rsidR="00DB2B7C" w:rsidRPr="00DB2B7C" w:rsidRDefault="00DB2B7C" w:rsidP="001A0F04">
      <w:pPr>
        <w:spacing w:after="0" w:line="360" w:lineRule="auto"/>
        <w:jc w:val="both"/>
        <w:rPr>
          <w:rFonts w:ascii="Palatino Linotype" w:eastAsia="Times New Roman" w:hAnsi="Palatino Linotype" w:cs="Times New Roman"/>
          <w:sz w:val="24"/>
          <w:szCs w:val="24"/>
          <w:lang w:eastAsia="es-ES"/>
        </w:rPr>
      </w:pPr>
      <w:r w:rsidRPr="00DB2B7C">
        <w:rPr>
          <w:rFonts w:ascii="Palatino Linotype" w:eastAsia="Times New Roman" w:hAnsi="Palatino Linotype" w:cs="Times New Roman"/>
          <w:sz w:val="24"/>
          <w:szCs w:val="24"/>
          <w:lang w:eastAsia="es-ES"/>
        </w:rPr>
        <w:t xml:space="preserve">En fecha </w:t>
      </w:r>
      <w:r>
        <w:rPr>
          <w:rFonts w:ascii="Palatino Linotype" w:eastAsia="Times New Roman" w:hAnsi="Palatino Linotype" w:cs="Times New Roman"/>
          <w:sz w:val="24"/>
          <w:szCs w:val="24"/>
          <w:lang w:eastAsia="es-ES"/>
        </w:rPr>
        <w:t xml:space="preserve">trece de mayo </w:t>
      </w:r>
      <w:r w:rsidRPr="00DB2B7C">
        <w:rPr>
          <w:rFonts w:ascii="Palatino Linotype" w:eastAsia="Times New Roman" w:hAnsi="Palatino Linotype" w:cs="Times New Roman"/>
          <w:sz w:val="24"/>
          <w:szCs w:val="24"/>
          <w:lang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AA1D2A" w:rsidRDefault="00AA1D2A" w:rsidP="001A0F04">
      <w:pPr>
        <w:spacing w:after="0" w:line="360" w:lineRule="auto"/>
        <w:jc w:val="both"/>
        <w:rPr>
          <w:rFonts w:ascii="Palatino Linotype" w:hAnsi="Palatino Linotype" w:cs="Arial"/>
          <w:sz w:val="24"/>
          <w:szCs w:val="24"/>
        </w:rPr>
      </w:pPr>
    </w:p>
    <w:p w:rsidR="00AA1D2A" w:rsidRPr="0077688C" w:rsidRDefault="00AA1D2A" w:rsidP="001A0F04">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AA1D2A" w:rsidRPr="00011FD7" w:rsidRDefault="00AA1D2A" w:rsidP="001A0F04">
      <w:pPr>
        <w:spacing w:after="0" w:line="360" w:lineRule="auto"/>
        <w:jc w:val="center"/>
        <w:rPr>
          <w:rFonts w:ascii="Palatino Linotype" w:hAnsi="Palatino Linotype" w:cs="Arial"/>
          <w:b/>
          <w:sz w:val="24"/>
        </w:rPr>
      </w:pPr>
    </w:p>
    <w:p w:rsidR="00AA1D2A" w:rsidRPr="00011FD7" w:rsidRDefault="00AA1D2A" w:rsidP="001A0F04">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AA1D2A" w:rsidRDefault="00AA1D2A" w:rsidP="001A0F04">
      <w:pPr>
        <w:spacing w:after="0" w:line="360" w:lineRule="auto"/>
        <w:jc w:val="both"/>
        <w:rPr>
          <w:rFonts w:ascii="Palatino Linotype" w:hAnsi="Palatino Linotype" w:cs="Arial"/>
          <w:sz w:val="24"/>
        </w:rPr>
      </w:pPr>
      <w:r w:rsidRPr="00011FD7">
        <w:rPr>
          <w:rFonts w:ascii="Palatino Linotype" w:hAnsi="Palatino Linotype" w:cs="Arial"/>
          <w:sz w:val="24"/>
        </w:rPr>
        <w:t>Este Instituto de Transparencia, Acceso a la Información Pública y Protección de Datos Personales del Estado de México, es comp</w:t>
      </w:r>
      <w:r>
        <w:rPr>
          <w:rFonts w:ascii="Palatino Linotype" w:hAnsi="Palatino Linotype" w:cs="Arial"/>
          <w:sz w:val="24"/>
        </w:rPr>
        <w:t>etente para conocer y resolver el presente</w:t>
      </w:r>
      <w:r w:rsidRPr="00011FD7">
        <w:rPr>
          <w:rFonts w:ascii="Palatino Linotype" w:hAnsi="Palatino Linotype" w:cs="Arial"/>
          <w:sz w:val="24"/>
        </w:rPr>
        <w:t xml:space="preserve"> recurso de revisión interpuesto por </w:t>
      </w:r>
      <w:r w:rsidRPr="00011FD7">
        <w:rPr>
          <w:rFonts w:ascii="Palatino Linotype" w:hAnsi="Palatino Linotype" w:cs="Arial"/>
          <w:b/>
          <w:sz w:val="24"/>
        </w:rPr>
        <w:t>el recurrente</w:t>
      </w:r>
      <w:r w:rsidRPr="00011FD7">
        <w:rPr>
          <w:rFonts w:ascii="Palatino Linotype" w:hAnsi="Palatino Linotype" w:cs="Arial"/>
          <w:b/>
          <w:sz w:val="24"/>
          <w:szCs w:val="24"/>
        </w:rPr>
        <w:t xml:space="preserve"> </w:t>
      </w:r>
      <w:r w:rsidRPr="00011FD7">
        <w:rPr>
          <w:rFonts w:ascii="Palatino Linotype" w:hAnsi="Palatino Linotype" w:cs="Arial"/>
          <w:sz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w:t>
      </w:r>
      <w:r w:rsidRPr="00011FD7">
        <w:rPr>
          <w:rFonts w:ascii="Palatino Linotype" w:hAnsi="Palatino Linotype" w:cs="Arial"/>
          <w:sz w:val="24"/>
          <w:szCs w:val="24"/>
        </w:rPr>
        <w:t xml:space="preserve">1, 2 fracción II, 13, 29, 36 fracciones II y III, 176, 178, 179 fracción I, 182, 185, 188 y 194 </w:t>
      </w:r>
      <w:r w:rsidRPr="00011FD7">
        <w:rPr>
          <w:rFonts w:ascii="Palatino Linotype" w:hAnsi="Palatino Linotype" w:cs="Arial"/>
          <w:sz w:val="24"/>
        </w:rPr>
        <w:t>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A0004C" w:rsidRDefault="00A0004C" w:rsidP="001A0F04">
      <w:pPr>
        <w:spacing w:after="0" w:line="360" w:lineRule="auto"/>
        <w:jc w:val="both"/>
        <w:rPr>
          <w:rFonts w:ascii="Palatino Linotype" w:hAnsi="Palatino Linotype" w:cs="Arial"/>
          <w:sz w:val="24"/>
        </w:rPr>
      </w:pPr>
    </w:p>
    <w:p w:rsidR="00AA1D2A" w:rsidRPr="00011FD7" w:rsidRDefault="00AA1D2A" w:rsidP="001A0F04">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Anterior a todo debe destacarse que el recurso de revisión tiene el fin y alcance que señalan los numerales 176, 179, 181 párrafo cuarto, 194 y 195 y demás aplicables de la </w:t>
      </w:r>
      <w:r w:rsidRPr="00011FD7">
        <w:rPr>
          <w:rFonts w:ascii="Palatino Linotype" w:hAnsi="Palatino Linotype" w:cs="Arial"/>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rPr>
      </w:pP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AA1D2A" w:rsidRPr="00011FD7" w:rsidRDefault="00AA1D2A" w:rsidP="001A0F04">
      <w:pPr>
        <w:pStyle w:val="Sinespaciado"/>
        <w:rPr>
          <w:rFonts w:ascii="Palatino Linotype" w:hAnsi="Palatino Linotype"/>
          <w:sz w:val="24"/>
        </w:rPr>
      </w:pPr>
    </w:p>
    <w:p w:rsidR="00AA1D2A" w:rsidRPr="00011FD7" w:rsidRDefault="00AA1D2A" w:rsidP="001A0F04">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AA1D2A" w:rsidRPr="00011FD7" w:rsidRDefault="00AA1D2A" w:rsidP="001A0F04">
      <w:pPr>
        <w:pStyle w:val="Prrafodelista"/>
        <w:autoSpaceDE w:val="0"/>
        <w:autoSpaceDN w:val="0"/>
        <w:adjustRightInd w:val="0"/>
        <w:ind w:left="567" w:right="567"/>
        <w:jc w:val="both"/>
        <w:rPr>
          <w:rFonts w:ascii="Palatino Linotype" w:hAnsi="Palatino Linotype" w:cs="Arial"/>
          <w:i/>
          <w:sz w:val="22"/>
          <w:szCs w:val="22"/>
        </w:rPr>
      </w:pPr>
    </w:p>
    <w:p w:rsidR="00AA1D2A" w:rsidRPr="00011FD7" w:rsidRDefault="00AA1D2A" w:rsidP="001A0F04">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A1D2A" w:rsidRPr="00011FD7" w:rsidRDefault="00AA1D2A" w:rsidP="001A0F04">
      <w:pPr>
        <w:pStyle w:val="Prrafodelista"/>
        <w:autoSpaceDE w:val="0"/>
        <w:autoSpaceDN w:val="0"/>
        <w:adjustRightInd w:val="0"/>
        <w:ind w:left="567" w:right="567"/>
        <w:jc w:val="right"/>
        <w:rPr>
          <w:rFonts w:ascii="Palatino Linotype" w:hAnsi="Palatino Linotype" w:cs="Arial"/>
          <w:sz w:val="20"/>
          <w:szCs w:val="22"/>
        </w:rPr>
      </w:pPr>
      <w:r w:rsidRPr="00011FD7">
        <w:rPr>
          <w:rFonts w:ascii="Palatino Linotype" w:hAnsi="Palatino Linotype" w:cs="Arial"/>
          <w:sz w:val="20"/>
          <w:szCs w:val="22"/>
        </w:rPr>
        <w:t>(Énfasis añadido)</w:t>
      </w: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p>
    <w:p w:rsidR="00AA1D2A" w:rsidRDefault="00AA1D2A" w:rsidP="001A0F04">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w:t>
      </w:r>
      <w:r w:rsidRPr="00011FD7">
        <w:rPr>
          <w:rFonts w:ascii="Palatino Linotype" w:hAnsi="Palatino Linotype" w:cs="Arial"/>
          <w:sz w:val="24"/>
          <w:szCs w:val="24"/>
        </w:rPr>
        <w:lastRenderedPageBreak/>
        <w:t>información, ésta debe considerarse como negada; por lo que al solicitante le asiste el derecho para poder presentar el recurso de revisión correspondiente.</w:t>
      </w:r>
    </w:p>
    <w:p w:rsidR="00AA1D2A" w:rsidRPr="00011FD7" w:rsidRDefault="00AA1D2A" w:rsidP="001A0F04">
      <w:pPr>
        <w:pStyle w:val="Sinespaciado"/>
        <w:rPr>
          <w:rFonts w:ascii="Palatino Linotype" w:hAnsi="Palatino Linotype"/>
        </w:rPr>
      </w:pP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Derivado de lo anterior, se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AA1D2A" w:rsidRPr="00011FD7" w:rsidRDefault="00AA1D2A" w:rsidP="001A0F04">
      <w:pPr>
        <w:pStyle w:val="Sinespaciado"/>
        <w:rPr>
          <w:rFonts w:ascii="Palatino Linotype" w:hAnsi="Palatino Linotype"/>
        </w:rPr>
      </w:pPr>
    </w:p>
    <w:p w:rsidR="00AA1D2A" w:rsidRPr="00011FD7" w:rsidRDefault="00AA1D2A" w:rsidP="001A0F04">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AA1D2A" w:rsidRPr="00011FD7" w:rsidRDefault="00AA1D2A" w:rsidP="001A0F04">
      <w:pPr>
        <w:pStyle w:val="Sinespaciado"/>
        <w:rPr>
          <w:rFonts w:ascii="Palatino Linotype" w:hAnsi="Palatino Linotype"/>
        </w:rPr>
      </w:pPr>
    </w:p>
    <w:p w:rsidR="00AA1D2A" w:rsidRPr="00011FD7" w:rsidRDefault="00AA1D2A" w:rsidP="001A0F04">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A1D2A" w:rsidRPr="00011FD7" w:rsidRDefault="00AA1D2A" w:rsidP="001A0F04">
      <w:pPr>
        <w:pStyle w:val="Prrafodelista"/>
        <w:autoSpaceDE w:val="0"/>
        <w:autoSpaceDN w:val="0"/>
        <w:adjustRightInd w:val="0"/>
        <w:ind w:left="567" w:right="567"/>
        <w:jc w:val="both"/>
        <w:rPr>
          <w:rFonts w:ascii="Palatino Linotype" w:hAnsi="Palatino Linotype" w:cs="Arial"/>
          <w:i/>
          <w:sz w:val="22"/>
          <w:szCs w:val="22"/>
        </w:rPr>
      </w:pPr>
    </w:p>
    <w:p w:rsidR="00AA1D2A" w:rsidRPr="00011FD7" w:rsidRDefault="00AA1D2A" w:rsidP="001A0F04">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AA1D2A" w:rsidRPr="00011FD7" w:rsidRDefault="00AA1D2A" w:rsidP="001A0F04">
      <w:pPr>
        <w:pStyle w:val="Prrafodelista"/>
        <w:autoSpaceDE w:val="0"/>
        <w:autoSpaceDN w:val="0"/>
        <w:adjustRightInd w:val="0"/>
        <w:ind w:left="567" w:right="567"/>
        <w:jc w:val="both"/>
        <w:rPr>
          <w:rFonts w:ascii="Palatino Linotype" w:hAnsi="Palatino Linotype" w:cs="Arial"/>
          <w:i/>
          <w:sz w:val="22"/>
          <w:szCs w:val="22"/>
        </w:rPr>
      </w:pPr>
    </w:p>
    <w:p w:rsidR="00AA1D2A" w:rsidRDefault="00AA1D2A" w:rsidP="001A0F04">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AA1D2A" w:rsidRPr="00011FD7" w:rsidRDefault="00AA1D2A" w:rsidP="001A0F04">
      <w:pPr>
        <w:pStyle w:val="Prrafodelista"/>
        <w:autoSpaceDE w:val="0"/>
        <w:autoSpaceDN w:val="0"/>
        <w:adjustRightInd w:val="0"/>
        <w:ind w:left="567" w:right="567"/>
        <w:jc w:val="both"/>
        <w:rPr>
          <w:rFonts w:ascii="Palatino Linotype" w:hAnsi="Palatino Linotype" w:cs="Arial"/>
          <w:i/>
          <w:sz w:val="22"/>
          <w:szCs w:val="22"/>
        </w:rPr>
      </w:pPr>
    </w:p>
    <w:p w:rsidR="00AA1D2A" w:rsidRPr="00011FD7" w:rsidRDefault="00AA1D2A" w:rsidP="001A0F04">
      <w:pPr>
        <w:pStyle w:val="Prrafodelista"/>
        <w:autoSpaceDE w:val="0"/>
        <w:autoSpaceDN w:val="0"/>
        <w:adjustRightInd w:val="0"/>
        <w:ind w:left="567" w:right="567"/>
        <w:jc w:val="right"/>
        <w:rPr>
          <w:rFonts w:ascii="Palatino Linotype" w:hAnsi="Palatino Linotype" w:cs="Arial"/>
          <w:sz w:val="18"/>
          <w:szCs w:val="22"/>
        </w:rPr>
      </w:pPr>
      <w:r w:rsidRPr="00011FD7">
        <w:rPr>
          <w:rFonts w:ascii="Palatino Linotype" w:hAnsi="Palatino Linotype" w:cs="Arial"/>
          <w:sz w:val="18"/>
          <w:szCs w:val="22"/>
        </w:rPr>
        <w:t>(Énfasis añadido)</w:t>
      </w: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rPr>
      </w:pPr>
    </w:p>
    <w:p w:rsidR="00AA1D2A" w:rsidRPr="00521219" w:rsidRDefault="00AA1D2A" w:rsidP="001A0F04">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521219">
        <w:rPr>
          <w:rFonts w:ascii="Palatino Linotype" w:hAnsi="Palatino Linotype" w:cs="Arial"/>
          <w:sz w:val="24"/>
          <w:szCs w:val="24"/>
        </w:rPr>
        <w:lastRenderedPageBreak/>
        <w:t>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AA1D2A" w:rsidRDefault="00AA1D2A" w:rsidP="001A0F04">
      <w:pPr>
        <w:autoSpaceDE w:val="0"/>
        <w:autoSpaceDN w:val="0"/>
        <w:adjustRightInd w:val="0"/>
        <w:spacing w:after="0" w:line="360" w:lineRule="auto"/>
        <w:jc w:val="both"/>
        <w:rPr>
          <w:rFonts w:ascii="Palatino Linotype" w:hAnsi="Palatino Linotype" w:cs="Arial"/>
          <w:b/>
          <w:sz w:val="24"/>
          <w:szCs w:val="28"/>
        </w:rPr>
      </w:pPr>
    </w:p>
    <w:p w:rsidR="00AA1D2A" w:rsidRPr="00011FD7" w:rsidRDefault="00AA1D2A" w:rsidP="001A0F04">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p>
    <w:p w:rsidR="00AA1D2A" w:rsidRPr="00011FD7" w:rsidRDefault="00AA1D2A" w:rsidP="001A0F04">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9"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10"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w:t>
      </w:r>
      <w:r w:rsidRPr="00011FD7">
        <w:rPr>
          <w:rFonts w:ascii="Palatino Linotype" w:hAnsi="Palatino Linotype"/>
          <w:i/>
        </w:rPr>
        <w:lastRenderedPageBreak/>
        <w:t>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rPr>
      </w:pP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rPr>
      </w:pPr>
    </w:p>
    <w:p w:rsidR="00AA1D2A" w:rsidRPr="00011FD7" w:rsidRDefault="00AA1D2A" w:rsidP="001A0F04">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AA1D2A" w:rsidRPr="00011FD7" w:rsidRDefault="00AA1D2A" w:rsidP="001A0F04">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AA1D2A" w:rsidRPr="00011FD7" w:rsidRDefault="00AA1D2A" w:rsidP="001A0F04">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AA1D2A" w:rsidRPr="00011FD7" w:rsidRDefault="00AA1D2A" w:rsidP="001A0F04">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AA1D2A" w:rsidRPr="00011FD7" w:rsidRDefault="00AA1D2A" w:rsidP="001A0F04">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AA1D2A" w:rsidRPr="00011FD7" w:rsidRDefault="00AA1D2A" w:rsidP="001A0F04">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AA1D2A" w:rsidRPr="00011FD7" w:rsidRDefault="00AA1D2A" w:rsidP="001A0F04">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AA1D2A" w:rsidRPr="00011FD7" w:rsidRDefault="00AA1D2A" w:rsidP="001A0F04">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p>
    <w:p w:rsidR="00AA1D2A" w:rsidRDefault="00AA1D2A" w:rsidP="001A0F04">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AA1D2A" w:rsidRDefault="00AA1D2A" w:rsidP="001A0F04">
      <w:pPr>
        <w:autoSpaceDE w:val="0"/>
        <w:autoSpaceDN w:val="0"/>
        <w:adjustRightInd w:val="0"/>
        <w:spacing w:after="0" w:line="360" w:lineRule="auto"/>
        <w:jc w:val="both"/>
        <w:rPr>
          <w:rFonts w:ascii="Palatino Linotype" w:hAnsi="Palatino Linotype" w:cs="Arial"/>
          <w:sz w:val="24"/>
          <w:szCs w:val="24"/>
        </w:rPr>
      </w:pP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lastRenderedPageBreak/>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rPr>
      </w:pP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p>
    <w:p w:rsidR="00AA1D2A" w:rsidRDefault="00AA1D2A" w:rsidP="001A0F04">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w:t>
      </w:r>
      <w:r w:rsidRPr="00011FD7">
        <w:rPr>
          <w:rFonts w:ascii="Palatino Linotype" w:hAnsi="Palatino Linotype" w:cs="Arial"/>
          <w:sz w:val="24"/>
          <w:szCs w:val="24"/>
        </w:rPr>
        <w:lastRenderedPageBreak/>
        <w:t xml:space="preserve">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p>
    <w:p w:rsidR="00AA1D2A" w:rsidRDefault="00AA1D2A" w:rsidP="001A0F04">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de lo que contestó el </w:t>
      </w:r>
      <w:r w:rsidRPr="00011FD7">
        <w:rPr>
          <w:rFonts w:ascii="Palatino Linotype" w:hAnsi="Palatino Linotype" w:cs="Arial"/>
          <w:b/>
        </w:rPr>
        <w:t>sujeto obligado</w:t>
      </w:r>
      <w:r w:rsidRPr="00011FD7">
        <w:rPr>
          <w:rFonts w:ascii="Palatino Linotype" w:hAnsi="Palatino Linotype" w:cs="Arial"/>
        </w:rPr>
        <w:t xml:space="preserve"> y del marco normativo que rige el actuar del ente público, así tenemos que el </w:t>
      </w:r>
      <w:r w:rsidRPr="00011FD7">
        <w:rPr>
          <w:rFonts w:ascii="Palatino Linotype" w:hAnsi="Palatino Linotype" w:cs="Arial"/>
          <w:b/>
        </w:rPr>
        <w:t>recurrente</w:t>
      </w:r>
      <w:r w:rsidRPr="00011FD7">
        <w:rPr>
          <w:rFonts w:ascii="Palatino Linotype" w:hAnsi="Palatino Linotype" w:cs="Arial"/>
        </w:rPr>
        <w:t xml:space="preserve"> objetivamente </w:t>
      </w:r>
      <w:r>
        <w:rPr>
          <w:rFonts w:ascii="Palatino Linotype" w:hAnsi="Palatino Linotype" w:cs="Arial"/>
        </w:rPr>
        <w:t xml:space="preserve">peticiono del Sistema Municipal DIF el o los documentos donde constara </w:t>
      </w:r>
      <w:r w:rsidRPr="00011FD7">
        <w:rPr>
          <w:rFonts w:ascii="Palatino Linotype" w:hAnsi="Palatino Linotype" w:cs="Arial"/>
        </w:rPr>
        <w:t>lo siguiente:</w:t>
      </w: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rPr>
      </w:pPr>
    </w:p>
    <w:p w:rsidR="00AA1D2A" w:rsidRPr="00A0004C" w:rsidRDefault="00AA1D2A" w:rsidP="001A0F04">
      <w:pPr>
        <w:pStyle w:val="Prrafodelista"/>
        <w:numPr>
          <w:ilvl w:val="0"/>
          <w:numId w:val="3"/>
        </w:numPr>
        <w:autoSpaceDE w:val="0"/>
        <w:autoSpaceDN w:val="0"/>
        <w:adjustRightInd w:val="0"/>
        <w:spacing w:line="360" w:lineRule="auto"/>
        <w:ind w:right="567"/>
        <w:jc w:val="both"/>
        <w:rPr>
          <w:rFonts w:ascii="Palatino Linotype" w:hAnsi="Palatino Linotype" w:cs="Arial"/>
          <w:i/>
        </w:rPr>
      </w:pPr>
      <w:r w:rsidRPr="00A0004C">
        <w:rPr>
          <w:rFonts w:ascii="Palatino Linotype" w:hAnsi="Palatino Linotype" w:cs="Arial"/>
          <w:i/>
        </w:rPr>
        <w:t>Patrimonio de servicio y productivo, incluidos el libro de inventario y expedientes administrativos soporte del mismo;</w:t>
      </w:r>
    </w:p>
    <w:p w:rsidR="00AA1D2A" w:rsidRPr="00A0004C" w:rsidRDefault="00AA1D2A" w:rsidP="001A0F04">
      <w:pPr>
        <w:pStyle w:val="Prrafodelista"/>
        <w:numPr>
          <w:ilvl w:val="0"/>
          <w:numId w:val="3"/>
        </w:numPr>
        <w:autoSpaceDE w:val="0"/>
        <w:autoSpaceDN w:val="0"/>
        <w:adjustRightInd w:val="0"/>
        <w:spacing w:line="360" w:lineRule="auto"/>
        <w:ind w:right="567"/>
        <w:jc w:val="both"/>
        <w:rPr>
          <w:rFonts w:ascii="Palatino Linotype" w:hAnsi="Palatino Linotype" w:cs="Arial"/>
          <w:i/>
        </w:rPr>
      </w:pPr>
      <w:r w:rsidRPr="00A0004C">
        <w:rPr>
          <w:rFonts w:ascii="Palatino Linotype" w:hAnsi="Palatino Linotype" w:cs="Arial"/>
          <w:i/>
        </w:rPr>
        <w:t>Expedientes formados en el ejercicio de tutela de niñas, niños y adolescentes, así como la información necesaria para su ubicación;</w:t>
      </w:r>
    </w:p>
    <w:p w:rsidR="00AA1D2A" w:rsidRPr="00A0004C" w:rsidRDefault="00AA1D2A" w:rsidP="001A0F04">
      <w:pPr>
        <w:pStyle w:val="Prrafodelista"/>
        <w:numPr>
          <w:ilvl w:val="0"/>
          <w:numId w:val="3"/>
        </w:numPr>
        <w:autoSpaceDE w:val="0"/>
        <w:autoSpaceDN w:val="0"/>
        <w:adjustRightInd w:val="0"/>
        <w:spacing w:line="360" w:lineRule="auto"/>
        <w:ind w:right="567"/>
        <w:jc w:val="both"/>
        <w:rPr>
          <w:rFonts w:ascii="Palatino Linotype" w:hAnsi="Palatino Linotype" w:cs="Arial"/>
          <w:i/>
        </w:rPr>
      </w:pPr>
      <w:r w:rsidRPr="00A0004C">
        <w:rPr>
          <w:rFonts w:ascii="Palatino Linotype" w:hAnsi="Palatino Linotype" w:cs="Arial"/>
          <w:i/>
        </w:rPr>
        <w:t>Seguimiento de los servicios asistenciales a los beneficiarios cuando éstos puedan implicar perjuicio a su integridad física, emocional o condición jurídica; y</w:t>
      </w:r>
    </w:p>
    <w:p w:rsidR="00AA1D2A" w:rsidRPr="00A0004C" w:rsidRDefault="00AA1D2A" w:rsidP="001A0F04">
      <w:pPr>
        <w:pStyle w:val="Prrafodelista"/>
        <w:numPr>
          <w:ilvl w:val="0"/>
          <w:numId w:val="3"/>
        </w:numPr>
        <w:autoSpaceDE w:val="0"/>
        <w:autoSpaceDN w:val="0"/>
        <w:adjustRightInd w:val="0"/>
        <w:spacing w:line="360" w:lineRule="auto"/>
        <w:ind w:right="567"/>
        <w:jc w:val="both"/>
        <w:rPr>
          <w:rFonts w:ascii="Palatino Linotype" w:hAnsi="Palatino Linotype" w:cs="Arial"/>
          <w:i/>
        </w:rPr>
      </w:pPr>
      <w:r w:rsidRPr="00A0004C">
        <w:rPr>
          <w:rFonts w:ascii="Palatino Linotype" w:hAnsi="Palatino Linotype" w:cs="Arial"/>
          <w:i/>
        </w:rPr>
        <w:t>Acciones implementadas por la nueva titular en relación a las omisiones y negligencias de la anterior titular del sistema municipal DIF.</w:t>
      </w: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rPr>
      </w:pPr>
    </w:p>
    <w:p w:rsidR="00AA1D2A" w:rsidRPr="00A5501C" w:rsidRDefault="00AA1D2A" w:rsidP="001A0F04">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Como quedó precisado en el apartado de antecedentes, y en base d</w:t>
      </w:r>
      <w:r>
        <w:rPr>
          <w:rFonts w:ascii="Palatino Linotype" w:hAnsi="Palatino Linotype" w:cs="Arial"/>
        </w:rPr>
        <w:t>e las constancias que integran el</w:t>
      </w:r>
      <w:r w:rsidRPr="00011FD7">
        <w:rPr>
          <w:rFonts w:ascii="Palatino Linotype" w:hAnsi="Palatino Linotype" w:cs="Arial"/>
        </w:rPr>
        <w:t xml:space="preserve"> expediente</w:t>
      </w:r>
      <w:r>
        <w:rPr>
          <w:rFonts w:ascii="Palatino Linotype" w:hAnsi="Palatino Linotype" w:cs="Arial"/>
        </w:rPr>
        <w:t xml:space="preserve"> en que se actúa</w:t>
      </w:r>
      <w:r w:rsidRPr="00011FD7">
        <w:rPr>
          <w:rFonts w:ascii="Palatino Linotype" w:hAnsi="Palatino Linotype" w:cs="Arial"/>
        </w:rPr>
        <w:t xml:space="preserve">, se acredita la omisión por parte del </w:t>
      </w:r>
      <w:r w:rsidRPr="00011FD7">
        <w:rPr>
          <w:rFonts w:ascii="Palatino Linotype" w:hAnsi="Palatino Linotype" w:cs="Arial"/>
          <w:b/>
        </w:rPr>
        <w:t xml:space="preserve">sujeto obligado </w:t>
      </w:r>
      <w:r w:rsidRPr="00011FD7">
        <w:rPr>
          <w:rFonts w:ascii="Palatino Linotype" w:hAnsi="Palatino Linotype" w:cs="Arial"/>
        </w:rPr>
        <w:t xml:space="preserve">de dar respuesta a la solicitud de información, por lo que interpuso </w:t>
      </w:r>
      <w:r>
        <w:rPr>
          <w:rFonts w:ascii="Palatino Linotype" w:hAnsi="Palatino Linotype" w:cs="Arial"/>
        </w:rPr>
        <w:t>e</w:t>
      </w:r>
      <w:r w:rsidRPr="00011FD7">
        <w:rPr>
          <w:rFonts w:ascii="Palatino Linotype" w:hAnsi="Palatino Linotype" w:cs="Arial"/>
        </w:rPr>
        <w:t xml:space="preserve">l recurso de revisión el </w:t>
      </w:r>
      <w:r w:rsidRPr="00011FD7">
        <w:rPr>
          <w:rFonts w:ascii="Palatino Linotype" w:hAnsi="Palatino Linotype" w:cs="Arial"/>
          <w:b/>
        </w:rPr>
        <w:t xml:space="preserve">recurrente, </w:t>
      </w:r>
      <w:r w:rsidRPr="00011FD7">
        <w:rPr>
          <w:rFonts w:ascii="Palatino Linotype" w:hAnsi="Palatino Linotype" w:cs="Arial"/>
        </w:rPr>
        <w:t xml:space="preserve">señalando como </w:t>
      </w:r>
      <w:r w:rsidRPr="00011FD7">
        <w:rPr>
          <w:rFonts w:ascii="Palatino Linotype" w:hAnsi="Palatino Linotype" w:cs="Arial"/>
          <w:b/>
        </w:rPr>
        <w:t>motivos de inconformidad</w:t>
      </w:r>
      <w:r w:rsidRPr="00011FD7">
        <w:rPr>
          <w:rFonts w:ascii="Palatino Linotype" w:hAnsi="Palatino Linotype" w:cs="Arial"/>
        </w:rPr>
        <w:t xml:space="preserve"> </w:t>
      </w:r>
      <w:r>
        <w:rPr>
          <w:rFonts w:ascii="Palatino Linotype" w:hAnsi="Palatino Linotype" w:cs="Arial"/>
          <w:i/>
        </w:rPr>
        <w:t>sin respuesta,</w:t>
      </w:r>
      <w:r>
        <w:rPr>
          <w:rFonts w:ascii="Palatino Linotype" w:hAnsi="Palatino Linotype" w:cs="Arial"/>
        </w:rPr>
        <w:t xml:space="preserve"> los cuales resultan fundados para interponer el recurso de revisión.</w:t>
      </w:r>
    </w:p>
    <w:p w:rsidR="00AA1D2A" w:rsidRDefault="00AA1D2A" w:rsidP="001A0F04">
      <w:pPr>
        <w:spacing w:after="0" w:line="360" w:lineRule="auto"/>
        <w:jc w:val="both"/>
        <w:rPr>
          <w:rFonts w:ascii="Palatino Linotype" w:hAnsi="Palatino Linotype" w:cs="Arial"/>
          <w:sz w:val="24"/>
          <w:szCs w:val="24"/>
        </w:rPr>
      </w:pPr>
    </w:p>
    <w:p w:rsidR="00AA1D2A" w:rsidRDefault="00AA1D2A" w:rsidP="001A0F0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Es por las precisiones anteriores, que resulta procedente el estudio del marco jurídico que rige el actuar del </w:t>
      </w:r>
      <w:r>
        <w:rPr>
          <w:rFonts w:ascii="Palatino Linotype" w:hAnsi="Palatino Linotype" w:cs="Arial"/>
          <w:b/>
          <w:sz w:val="24"/>
          <w:szCs w:val="24"/>
        </w:rPr>
        <w:t>sujeto obligado</w:t>
      </w:r>
      <w:r>
        <w:rPr>
          <w:rFonts w:ascii="Palatino Linotype" w:hAnsi="Palatino Linotype" w:cs="Arial"/>
          <w:sz w:val="24"/>
          <w:szCs w:val="24"/>
        </w:rPr>
        <w:t xml:space="preserve"> a efecto de determinar si le asiste facultad, función o atribución que lo constriña a tener en sus archivos la información peticionada, por lo que hemos de comenzar señalando que el artículo 12, 23 fracción IV, y 24 último párrafo de la Ley de Transparencia y Acceso a la Información Pública del Estado de México y Municipios, establecen lo siguiente:</w:t>
      </w:r>
    </w:p>
    <w:p w:rsidR="00AA1D2A" w:rsidRDefault="00AA1D2A" w:rsidP="001A0F04">
      <w:pPr>
        <w:spacing w:after="0" w:line="360" w:lineRule="auto"/>
        <w:jc w:val="both"/>
        <w:rPr>
          <w:rFonts w:ascii="Palatino Linotype" w:hAnsi="Palatino Linotype" w:cs="Arial"/>
          <w:sz w:val="24"/>
          <w:szCs w:val="24"/>
        </w:rPr>
      </w:pPr>
    </w:p>
    <w:p w:rsidR="00AA1D2A" w:rsidRPr="00A5501C" w:rsidRDefault="00AA1D2A" w:rsidP="001A0F0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A5501C">
        <w:rPr>
          <w:rFonts w:ascii="Palatino Linotype" w:hAnsi="Palatino Linotype" w:cs="Arial"/>
          <w:b/>
          <w:i/>
          <w:szCs w:val="24"/>
        </w:rPr>
        <w:t>Artículo 12.</w:t>
      </w:r>
      <w:r w:rsidRPr="00A5501C">
        <w:rPr>
          <w:rFonts w:ascii="Palatino Linotype" w:hAnsi="Palatino Linotype" w:cs="Arial"/>
          <w:i/>
          <w:szCs w:val="24"/>
        </w:rPr>
        <w:t xml:space="preserve"> </w:t>
      </w:r>
      <w:r w:rsidRPr="00A5501C">
        <w:rPr>
          <w:rFonts w:ascii="Palatino Linotype" w:hAnsi="Palatino Linotype" w:cs="Arial"/>
          <w:i/>
          <w:szCs w:val="24"/>
          <w:u w:val="single"/>
        </w:rPr>
        <w:t>Quienes generen, recopilen, administren, manejen, procesen, archiven o conserven información pública serán responsables de la misma en los términos de las disposiciones jurídicas aplicables.</w:t>
      </w:r>
    </w:p>
    <w:p w:rsidR="00AA1D2A" w:rsidRDefault="00AA1D2A" w:rsidP="001A0F04">
      <w:pPr>
        <w:spacing w:after="0" w:line="240" w:lineRule="auto"/>
        <w:ind w:left="567" w:right="567"/>
        <w:jc w:val="both"/>
        <w:rPr>
          <w:rFonts w:ascii="Palatino Linotype" w:hAnsi="Palatino Linotype" w:cs="Arial"/>
          <w:i/>
          <w:szCs w:val="24"/>
        </w:rPr>
      </w:pPr>
      <w:r w:rsidRPr="00A5501C">
        <w:rPr>
          <w:rFonts w:ascii="Palatino Linotype" w:hAnsi="Palatino Linotype" w:cs="Arial"/>
          <w:i/>
          <w:szCs w:val="24"/>
        </w:rPr>
        <w:t>Los sujetos obligados sólo proporcionarán la información pública que se les requiera y que obre en sus</w:t>
      </w:r>
      <w:r>
        <w:rPr>
          <w:rFonts w:ascii="Palatino Linotype" w:hAnsi="Palatino Linotype" w:cs="Arial"/>
          <w:i/>
          <w:szCs w:val="24"/>
        </w:rPr>
        <w:t xml:space="preserve"> </w:t>
      </w:r>
      <w:r w:rsidRPr="00A5501C">
        <w:rPr>
          <w:rFonts w:ascii="Palatino Linotype" w:hAnsi="Palatino Linotype" w:cs="Arial"/>
          <w:i/>
          <w:szCs w:val="24"/>
        </w:rPr>
        <w:t>archivos y en el estado en que ésta se encuentre. La obligación de proporcionar información no</w:t>
      </w:r>
      <w:r>
        <w:rPr>
          <w:rFonts w:ascii="Palatino Linotype" w:hAnsi="Palatino Linotype" w:cs="Arial"/>
          <w:i/>
          <w:szCs w:val="24"/>
        </w:rPr>
        <w:t xml:space="preserve"> </w:t>
      </w:r>
      <w:r w:rsidRPr="00A5501C">
        <w:rPr>
          <w:rFonts w:ascii="Palatino Linotype" w:hAnsi="Palatino Linotype" w:cs="Arial"/>
          <w:i/>
          <w:szCs w:val="24"/>
        </w:rPr>
        <w:t>comprende el procesamiento de la misma, ni el presentarla conforme al interés del solicitante; no</w:t>
      </w:r>
      <w:r>
        <w:rPr>
          <w:rFonts w:ascii="Palatino Linotype" w:hAnsi="Palatino Linotype" w:cs="Arial"/>
          <w:i/>
          <w:szCs w:val="24"/>
        </w:rPr>
        <w:t xml:space="preserve"> </w:t>
      </w:r>
      <w:r w:rsidRPr="00A5501C">
        <w:rPr>
          <w:rFonts w:ascii="Palatino Linotype" w:hAnsi="Palatino Linotype" w:cs="Arial"/>
          <w:i/>
          <w:szCs w:val="24"/>
        </w:rPr>
        <w:t>estarán obligados a generarla, resumirla, efectuar cálculos o practicar investigaciones.</w:t>
      </w:r>
    </w:p>
    <w:p w:rsidR="00AA1D2A" w:rsidRDefault="00AA1D2A" w:rsidP="001A0F04">
      <w:pPr>
        <w:spacing w:after="0" w:line="240" w:lineRule="auto"/>
        <w:ind w:left="567" w:right="567"/>
        <w:jc w:val="both"/>
        <w:rPr>
          <w:rFonts w:ascii="Palatino Linotype" w:hAnsi="Palatino Linotype" w:cs="Arial"/>
          <w:i/>
          <w:szCs w:val="24"/>
        </w:rPr>
      </w:pPr>
    </w:p>
    <w:p w:rsidR="00AA1D2A" w:rsidRDefault="00AA1D2A" w:rsidP="001A0F04">
      <w:pPr>
        <w:spacing w:after="0" w:line="240" w:lineRule="auto"/>
        <w:ind w:left="567" w:right="567"/>
        <w:jc w:val="both"/>
        <w:rPr>
          <w:rFonts w:ascii="Palatino Linotype" w:hAnsi="Palatino Linotype" w:cs="Arial"/>
          <w:i/>
          <w:szCs w:val="24"/>
        </w:rPr>
      </w:pPr>
      <w:r w:rsidRPr="00A5501C">
        <w:rPr>
          <w:rFonts w:ascii="Palatino Linotype" w:hAnsi="Palatino Linotype" w:cs="Arial"/>
          <w:b/>
          <w:i/>
          <w:szCs w:val="24"/>
        </w:rPr>
        <w:t>Artículo 23.</w:t>
      </w:r>
      <w:r w:rsidRPr="00A5501C">
        <w:rPr>
          <w:rFonts w:ascii="Palatino Linotype" w:hAnsi="Palatino Linotype" w:cs="Arial"/>
          <w:i/>
          <w:szCs w:val="24"/>
        </w:rPr>
        <w:t xml:space="preserve"> Son sujetos obligados a transparentar y permitir el acceso a su información y proteger los</w:t>
      </w:r>
      <w:r>
        <w:rPr>
          <w:rFonts w:ascii="Palatino Linotype" w:hAnsi="Palatino Linotype" w:cs="Arial"/>
          <w:i/>
          <w:szCs w:val="24"/>
        </w:rPr>
        <w:t xml:space="preserve"> </w:t>
      </w:r>
      <w:r w:rsidRPr="00A5501C">
        <w:rPr>
          <w:rFonts w:ascii="Palatino Linotype" w:hAnsi="Palatino Linotype" w:cs="Arial"/>
          <w:i/>
          <w:szCs w:val="24"/>
        </w:rPr>
        <w:t>datos personales que obren en su poder:</w:t>
      </w:r>
    </w:p>
    <w:p w:rsidR="00AA1D2A" w:rsidRDefault="00AA1D2A" w:rsidP="001A0F0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AA1D2A" w:rsidRDefault="00AA1D2A" w:rsidP="001A0F04">
      <w:pPr>
        <w:spacing w:after="0" w:line="240" w:lineRule="auto"/>
        <w:ind w:left="567" w:right="567"/>
        <w:jc w:val="both"/>
        <w:rPr>
          <w:rFonts w:ascii="Palatino Linotype" w:hAnsi="Palatino Linotype" w:cs="Arial"/>
          <w:i/>
          <w:szCs w:val="24"/>
        </w:rPr>
      </w:pPr>
      <w:r w:rsidRPr="00A5501C">
        <w:rPr>
          <w:rFonts w:ascii="Palatino Linotype" w:hAnsi="Palatino Linotype" w:cs="Arial"/>
          <w:i/>
          <w:szCs w:val="24"/>
        </w:rPr>
        <w:t xml:space="preserve">IV. </w:t>
      </w:r>
      <w:r w:rsidRPr="00A5501C">
        <w:rPr>
          <w:rFonts w:ascii="Palatino Linotype" w:hAnsi="Palatino Linotype" w:cs="Arial"/>
          <w:i/>
          <w:szCs w:val="24"/>
          <w:u w:val="single"/>
        </w:rPr>
        <w:t>Los ayuntamientos</w:t>
      </w:r>
      <w:r w:rsidRPr="00A5501C">
        <w:rPr>
          <w:rFonts w:ascii="Palatino Linotype" w:hAnsi="Palatino Linotype" w:cs="Arial"/>
          <w:i/>
          <w:szCs w:val="24"/>
        </w:rPr>
        <w:t xml:space="preserve"> y las dependencias, organismos, órganos y entidades de la administración</w:t>
      </w:r>
      <w:r>
        <w:rPr>
          <w:rFonts w:ascii="Palatino Linotype" w:hAnsi="Palatino Linotype" w:cs="Arial"/>
          <w:i/>
          <w:szCs w:val="24"/>
        </w:rPr>
        <w:t xml:space="preserve"> </w:t>
      </w:r>
      <w:r w:rsidRPr="00A5501C">
        <w:rPr>
          <w:rFonts w:ascii="Palatino Linotype" w:hAnsi="Palatino Linotype" w:cs="Arial"/>
          <w:i/>
          <w:szCs w:val="24"/>
        </w:rPr>
        <w:t>municipal;</w:t>
      </w:r>
      <w:r>
        <w:rPr>
          <w:rFonts w:ascii="Palatino Linotype" w:hAnsi="Palatino Linotype" w:cs="Arial"/>
          <w:i/>
          <w:szCs w:val="24"/>
        </w:rPr>
        <w:t>”</w:t>
      </w:r>
    </w:p>
    <w:p w:rsidR="00AA1D2A" w:rsidRDefault="00AA1D2A" w:rsidP="001A0F04">
      <w:pPr>
        <w:spacing w:after="0" w:line="240" w:lineRule="auto"/>
        <w:ind w:left="567" w:right="567"/>
        <w:jc w:val="both"/>
        <w:rPr>
          <w:rFonts w:ascii="Palatino Linotype" w:hAnsi="Palatino Linotype" w:cs="Arial"/>
          <w:i/>
          <w:szCs w:val="24"/>
        </w:rPr>
      </w:pPr>
    </w:p>
    <w:p w:rsidR="00AA1D2A" w:rsidRDefault="00AA1D2A" w:rsidP="001A0F04">
      <w:pPr>
        <w:spacing w:after="0" w:line="240" w:lineRule="auto"/>
        <w:ind w:left="567" w:right="567"/>
        <w:jc w:val="both"/>
        <w:rPr>
          <w:rFonts w:ascii="Palatino Linotype" w:hAnsi="Palatino Linotype" w:cs="Arial"/>
          <w:i/>
          <w:szCs w:val="24"/>
        </w:rPr>
      </w:pPr>
      <w:r w:rsidRPr="00FA2A63">
        <w:rPr>
          <w:rFonts w:ascii="Palatino Linotype" w:hAnsi="Palatino Linotype" w:cs="Arial"/>
          <w:b/>
          <w:i/>
          <w:szCs w:val="24"/>
        </w:rPr>
        <w:t>Artículo 24.</w:t>
      </w:r>
      <w:r w:rsidRPr="00FA2A63">
        <w:rPr>
          <w:rFonts w:ascii="Palatino Linotype" w:hAnsi="Palatino Linotype" w:cs="Arial"/>
          <w:i/>
          <w:szCs w:val="24"/>
        </w:rPr>
        <w:t xml:space="preserve"> Para el cumplimiento de los objetivos de esta Ley, los sujetos obligados deberán cumplir</w:t>
      </w:r>
      <w:r>
        <w:rPr>
          <w:rFonts w:ascii="Palatino Linotype" w:hAnsi="Palatino Linotype" w:cs="Arial"/>
          <w:i/>
          <w:szCs w:val="24"/>
        </w:rPr>
        <w:t xml:space="preserve"> </w:t>
      </w:r>
      <w:r w:rsidRPr="00FA2A63">
        <w:rPr>
          <w:rFonts w:ascii="Palatino Linotype" w:hAnsi="Palatino Linotype" w:cs="Arial"/>
          <w:i/>
          <w:szCs w:val="24"/>
        </w:rPr>
        <w:t>con las siguientes obligaciones, según corresponda, de acuerdo a su naturaleza:</w:t>
      </w:r>
    </w:p>
    <w:p w:rsidR="00AA1D2A" w:rsidRDefault="00AA1D2A" w:rsidP="001A0F0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AA1D2A" w:rsidRDefault="00AA1D2A" w:rsidP="001A0F04">
      <w:pPr>
        <w:spacing w:after="0" w:line="240" w:lineRule="auto"/>
        <w:ind w:left="567" w:right="567"/>
        <w:jc w:val="both"/>
        <w:rPr>
          <w:rFonts w:ascii="Palatino Linotype" w:hAnsi="Palatino Linotype" w:cs="Arial"/>
          <w:i/>
          <w:szCs w:val="24"/>
        </w:rPr>
      </w:pPr>
      <w:r w:rsidRPr="00FA2A63">
        <w:rPr>
          <w:rFonts w:ascii="Palatino Linotype" w:hAnsi="Palatino Linotype" w:cs="Arial"/>
          <w:i/>
          <w:szCs w:val="24"/>
        </w:rPr>
        <w:t>Los sujetos obligados solo proporcionarán la información pública que generen, administren o posean</w:t>
      </w:r>
      <w:r>
        <w:rPr>
          <w:rFonts w:ascii="Palatino Linotype" w:hAnsi="Palatino Linotype" w:cs="Arial"/>
          <w:i/>
          <w:szCs w:val="24"/>
        </w:rPr>
        <w:t xml:space="preserve"> </w:t>
      </w:r>
      <w:r w:rsidRPr="00FA2A63">
        <w:rPr>
          <w:rFonts w:ascii="Palatino Linotype" w:hAnsi="Palatino Linotype" w:cs="Arial"/>
          <w:i/>
          <w:szCs w:val="24"/>
        </w:rPr>
        <w:t>en el ejercicio de sus atribuciones.</w:t>
      </w:r>
      <w:r w:rsidRPr="00FA2A63">
        <w:rPr>
          <w:rFonts w:ascii="Palatino Linotype" w:hAnsi="Palatino Linotype" w:cs="Arial"/>
          <w:i/>
          <w:szCs w:val="24"/>
        </w:rPr>
        <w:cr/>
      </w:r>
    </w:p>
    <w:p w:rsidR="00AA1D2A" w:rsidRPr="00A5501C" w:rsidRDefault="00AA1D2A" w:rsidP="001A0F04">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AA1D2A" w:rsidRDefault="00AA1D2A" w:rsidP="001A0F04">
      <w:pPr>
        <w:spacing w:after="0" w:line="360" w:lineRule="auto"/>
        <w:jc w:val="both"/>
        <w:rPr>
          <w:rFonts w:ascii="Palatino Linotype" w:hAnsi="Palatino Linotype" w:cs="Arial"/>
          <w:sz w:val="24"/>
          <w:szCs w:val="24"/>
        </w:rPr>
      </w:pPr>
    </w:p>
    <w:p w:rsidR="00AA1D2A" w:rsidRDefault="00AA1D2A" w:rsidP="001A0F04">
      <w:pPr>
        <w:spacing w:after="0" w:line="360" w:lineRule="auto"/>
        <w:jc w:val="both"/>
        <w:rPr>
          <w:rFonts w:ascii="Palatino Linotype" w:hAnsi="Palatino Linotype" w:cs="Arial"/>
          <w:sz w:val="24"/>
          <w:szCs w:val="24"/>
        </w:rPr>
      </w:pPr>
      <w:r>
        <w:rPr>
          <w:rFonts w:ascii="Palatino Linotype" w:hAnsi="Palatino Linotype" w:cs="Arial"/>
          <w:sz w:val="24"/>
          <w:szCs w:val="24"/>
        </w:rPr>
        <w:t>De la lectu</w:t>
      </w:r>
      <w:r w:rsidRPr="004430D5">
        <w:rPr>
          <w:rFonts w:ascii="Palatino Linotype" w:hAnsi="Palatino Linotype" w:cs="Arial"/>
          <w:sz w:val="24"/>
          <w:szCs w:val="24"/>
        </w:rPr>
        <w:t>ra de los ordenamientos normativos citados, se tiene por acreditada la obligación</w:t>
      </w:r>
      <w:r>
        <w:rPr>
          <w:rFonts w:ascii="Palatino Linotype" w:hAnsi="Palatino Linotype" w:cs="Arial"/>
          <w:sz w:val="24"/>
          <w:szCs w:val="24"/>
        </w:rPr>
        <w:t xml:space="preserve"> a cargo del Ayuntamiento de Xalatlaco de hacer pública toda la información </w:t>
      </w:r>
      <w:r>
        <w:rPr>
          <w:rFonts w:ascii="Palatino Linotype" w:hAnsi="Palatino Linotype" w:cs="Arial"/>
          <w:sz w:val="24"/>
          <w:szCs w:val="24"/>
        </w:rPr>
        <w:lastRenderedPageBreak/>
        <w:t xml:space="preserve">que posea en ejercicio de sus atribuciones, ahora bien conforme a lo peticionado por el </w:t>
      </w:r>
      <w:r>
        <w:rPr>
          <w:rFonts w:ascii="Palatino Linotype" w:hAnsi="Palatino Linotype" w:cs="Arial"/>
          <w:b/>
          <w:sz w:val="24"/>
          <w:szCs w:val="24"/>
        </w:rPr>
        <w:t>recurrente</w:t>
      </w:r>
      <w:r>
        <w:rPr>
          <w:rFonts w:ascii="Palatino Linotype" w:hAnsi="Palatino Linotype" w:cs="Arial"/>
          <w:sz w:val="24"/>
          <w:szCs w:val="24"/>
        </w:rPr>
        <w:t>, se procedió a hacer consulta del Bando Municipal 2019 del sujeto obligado, en el cual en su artículo 77, establece lo siguiente:</w:t>
      </w:r>
    </w:p>
    <w:p w:rsidR="00AA1D2A" w:rsidRDefault="00AA1D2A" w:rsidP="001A0F04">
      <w:pPr>
        <w:spacing w:after="0" w:line="360" w:lineRule="auto"/>
        <w:jc w:val="both"/>
        <w:rPr>
          <w:rFonts w:ascii="Palatino Linotype" w:hAnsi="Palatino Linotype" w:cs="Arial"/>
          <w:sz w:val="24"/>
          <w:szCs w:val="24"/>
        </w:rPr>
      </w:pPr>
    </w:p>
    <w:p w:rsidR="00AA1D2A" w:rsidRPr="00224381" w:rsidRDefault="00AA1D2A" w:rsidP="001A0F04">
      <w:pPr>
        <w:spacing w:after="0" w:line="240" w:lineRule="auto"/>
        <w:ind w:left="567" w:right="567"/>
        <w:jc w:val="both"/>
        <w:rPr>
          <w:rFonts w:ascii="Palatino Linotype" w:hAnsi="Palatino Linotype" w:cs="Arial"/>
          <w:i/>
          <w:szCs w:val="24"/>
        </w:rPr>
      </w:pPr>
      <w:r>
        <w:rPr>
          <w:rFonts w:ascii="Palatino Linotype" w:hAnsi="Palatino Linotype" w:cs="Arial"/>
          <w:b/>
          <w:i/>
          <w:szCs w:val="24"/>
        </w:rPr>
        <w:t>“</w:t>
      </w:r>
      <w:r w:rsidRPr="00224381">
        <w:rPr>
          <w:rFonts w:ascii="Palatino Linotype" w:hAnsi="Palatino Linotype" w:cs="Arial"/>
          <w:b/>
          <w:i/>
          <w:szCs w:val="24"/>
        </w:rPr>
        <w:t xml:space="preserve">ARTICULO 77. </w:t>
      </w:r>
      <w:r w:rsidRPr="00224381">
        <w:rPr>
          <w:rFonts w:ascii="Palatino Linotype" w:hAnsi="Palatino Linotype" w:cs="Arial"/>
          <w:i/>
          <w:szCs w:val="24"/>
        </w:rPr>
        <w:t>Son atribuciones del Ayuntamiento en materia de atención a personas con discapacidad, a través</w:t>
      </w:r>
      <w:r>
        <w:rPr>
          <w:rFonts w:ascii="Palatino Linotype" w:hAnsi="Palatino Linotype" w:cs="Arial"/>
          <w:i/>
          <w:szCs w:val="24"/>
        </w:rPr>
        <w:t xml:space="preserve"> </w:t>
      </w:r>
      <w:r w:rsidRPr="00224381">
        <w:rPr>
          <w:rFonts w:ascii="Palatino Linotype" w:hAnsi="Palatino Linotype" w:cs="Arial"/>
          <w:i/>
          <w:szCs w:val="24"/>
        </w:rPr>
        <w:t xml:space="preserve">del </w:t>
      </w:r>
      <w:r w:rsidRPr="00753A5F">
        <w:rPr>
          <w:rFonts w:ascii="Palatino Linotype" w:hAnsi="Palatino Linotype" w:cs="Arial"/>
          <w:i/>
          <w:szCs w:val="24"/>
          <w:u w:val="single"/>
        </w:rPr>
        <w:t>Sistema Municipal para el Desarrollo Integral de la Familia</w:t>
      </w:r>
      <w:r w:rsidRPr="00224381">
        <w:rPr>
          <w:rFonts w:ascii="Palatino Linotype" w:hAnsi="Palatino Linotype" w:cs="Arial"/>
          <w:i/>
          <w:szCs w:val="24"/>
        </w:rPr>
        <w:t xml:space="preserve"> y con el apoyo de la regiduría correspondiente:</w:t>
      </w:r>
    </w:p>
    <w:p w:rsidR="00AA1D2A" w:rsidRPr="00224381" w:rsidRDefault="00AA1D2A" w:rsidP="001A0F04">
      <w:pPr>
        <w:spacing w:after="0" w:line="240" w:lineRule="auto"/>
        <w:ind w:left="851" w:right="567" w:hanging="283"/>
        <w:jc w:val="both"/>
        <w:rPr>
          <w:rFonts w:ascii="Palatino Linotype" w:hAnsi="Palatino Linotype" w:cs="Arial"/>
          <w:i/>
          <w:szCs w:val="24"/>
        </w:rPr>
      </w:pPr>
      <w:r w:rsidRPr="00224381">
        <w:rPr>
          <w:rFonts w:ascii="Palatino Linotype" w:hAnsi="Palatino Linotype" w:cs="Arial"/>
          <w:b/>
          <w:i/>
          <w:szCs w:val="24"/>
        </w:rPr>
        <w:t>I</w:t>
      </w:r>
      <w:r w:rsidRPr="00224381">
        <w:rPr>
          <w:rFonts w:ascii="Palatino Linotype" w:hAnsi="Palatino Linotype" w:cs="Arial"/>
          <w:i/>
          <w:szCs w:val="24"/>
        </w:rPr>
        <w:t xml:space="preserve">. </w:t>
      </w:r>
      <w:r w:rsidRPr="00753A5F">
        <w:rPr>
          <w:rFonts w:ascii="Palatino Linotype" w:hAnsi="Palatino Linotype" w:cs="Arial"/>
          <w:i/>
          <w:szCs w:val="24"/>
          <w:u w:val="single"/>
        </w:rPr>
        <w:t>La atención permanente, brindando servicios integrales de asistencia social;</w:t>
      </w:r>
    </w:p>
    <w:p w:rsidR="00AA1D2A" w:rsidRPr="00224381" w:rsidRDefault="00AA1D2A" w:rsidP="001A0F04">
      <w:pPr>
        <w:spacing w:after="0" w:line="240" w:lineRule="auto"/>
        <w:ind w:left="851" w:right="567" w:hanging="283"/>
        <w:jc w:val="both"/>
        <w:rPr>
          <w:rFonts w:ascii="Palatino Linotype" w:hAnsi="Palatino Linotype" w:cs="Arial"/>
          <w:i/>
          <w:szCs w:val="24"/>
        </w:rPr>
      </w:pPr>
      <w:r w:rsidRPr="00224381">
        <w:rPr>
          <w:rFonts w:ascii="Palatino Linotype" w:hAnsi="Palatino Linotype" w:cs="Arial"/>
          <w:b/>
          <w:i/>
          <w:szCs w:val="24"/>
        </w:rPr>
        <w:t>II</w:t>
      </w:r>
      <w:r w:rsidRPr="00224381">
        <w:rPr>
          <w:rFonts w:ascii="Palatino Linotype" w:hAnsi="Palatino Linotype" w:cs="Arial"/>
          <w:i/>
          <w:szCs w:val="24"/>
        </w:rPr>
        <w:t xml:space="preserve">. </w:t>
      </w:r>
      <w:r w:rsidRPr="007E590C">
        <w:rPr>
          <w:rFonts w:ascii="Palatino Linotype" w:hAnsi="Palatino Linotype" w:cs="Arial"/>
          <w:i/>
          <w:szCs w:val="24"/>
          <w:u w:val="single"/>
        </w:rPr>
        <w:t>Canalizarlos a los centros de rehabilitación integral y capacitación laboral;</w:t>
      </w:r>
    </w:p>
    <w:p w:rsidR="00AA1D2A" w:rsidRPr="00224381" w:rsidRDefault="00AA1D2A" w:rsidP="001A0F04">
      <w:pPr>
        <w:spacing w:after="0" w:line="240" w:lineRule="auto"/>
        <w:ind w:left="851" w:right="567" w:hanging="283"/>
        <w:jc w:val="both"/>
        <w:rPr>
          <w:rFonts w:ascii="Palatino Linotype" w:hAnsi="Palatino Linotype" w:cs="Arial"/>
          <w:i/>
          <w:szCs w:val="24"/>
        </w:rPr>
      </w:pPr>
      <w:r w:rsidRPr="00224381">
        <w:rPr>
          <w:rFonts w:ascii="Palatino Linotype" w:hAnsi="Palatino Linotype" w:cs="Arial"/>
          <w:b/>
          <w:i/>
          <w:szCs w:val="24"/>
        </w:rPr>
        <w:t>III</w:t>
      </w:r>
      <w:r w:rsidRPr="00224381">
        <w:rPr>
          <w:rFonts w:ascii="Palatino Linotype" w:hAnsi="Palatino Linotype" w:cs="Arial"/>
          <w:i/>
          <w:szCs w:val="24"/>
        </w:rPr>
        <w:t>. Apoyar la coordinación entre instituciones municipales para mejorar sus condiciones de vida en materia</w:t>
      </w:r>
      <w:r>
        <w:rPr>
          <w:rFonts w:ascii="Palatino Linotype" w:hAnsi="Palatino Linotype" w:cs="Arial"/>
          <w:i/>
          <w:szCs w:val="24"/>
        </w:rPr>
        <w:t xml:space="preserve"> </w:t>
      </w:r>
      <w:r w:rsidRPr="00224381">
        <w:rPr>
          <w:rFonts w:ascii="Palatino Linotype" w:hAnsi="Palatino Linotype" w:cs="Arial"/>
          <w:i/>
          <w:szCs w:val="24"/>
        </w:rPr>
        <w:t>de salud, educación y empleo;</w:t>
      </w:r>
    </w:p>
    <w:p w:rsidR="00AA1D2A" w:rsidRPr="00224381" w:rsidRDefault="00AA1D2A" w:rsidP="001A0F04">
      <w:pPr>
        <w:spacing w:after="0" w:line="240" w:lineRule="auto"/>
        <w:ind w:left="851" w:right="567" w:hanging="283"/>
        <w:jc w:val="both"/>
        <w:rPr>
          <w:rFonts w:ascii="Palatino Linotype" w:hAnsi="Palatino Linotype" w:cs="Arial"/>
          <w:i/>
          <w:szCs w:val="24"/>
        </w:rPr>
      </w:pPr>
      <w:r w:rsidRPr="00224381">
        <w:rPr>
          <w:rFonts w:ascii="Palatino Linotype" w:hAnsi="Palatino Linotype" w:cs="Arial"/>
          <w:b/>
          <w:i/>
          <w:szCs w:val="24"/>
        </w:rPr>
        <w:t>IV.</w:t>
      </w:r>
      <w:r w:rsidRPr="00224381">
        <w:rPr>
          <w:rFonts w:ascii="Palatino Linotype" w:hAnsi="Palatino Linotype" w:cs="Arial"/>
          <w:i/>
          <w:szCs w:val="24"/>
        </w:rPr>
        <w:t xml:space="preserve"> Promover acciones encaminadas a la construcción y adecuación de espacios físicos que permitan su libre</w:t>
      </w:r>
      <w:r>
        <w:rPr>
          <w:rFonts w:ascii="Palatino Linotype" w:hAnsi="Palatino Linotype" w:cs="Arial"/>
          <w:i/>
          <w:szCs w:val="24"/>
        </w:rPr>
        <w:t xml:space="preserve"> </w:t>
      </w:r>
      <w:r w:rsidRPr="00224381">
        <w:rPr>
          <w:rFonts w:ascii="Palatino Linotype" w:hAnsi="Palatino Linotype" w:cs="Arial"/>
          <w:i/>
          <w:szCs w:val="24"/>
        </w:rPr>
        <w:t>tránsito en la vía pública, especialmente en instalaciones sanitarias en coordinación con la Dirección</w:t>
      </w:r>
      <w:r>
        <w:rPr>
          <w:rFonts w:ascii="Palatino Linotype" w:hAnsi="Palatino Linotype" w:cs="Arial"/>
          <w:i/>
          <w:szCs w:val="24"/>
        </w:rPr>
        <w:t xml:space="preserve"> </w:t>
      </w:r>
      <w:r w:rsidRPr="00224381">
        <w:rPr>
          <w:rFonts w:ascii="Palatino Linotype" w:hAnsi="Palatino Linotype" w:cs="Arial"/>
          <w:i/>
          <w:szCs w:val="24"/>
        </w:rPr>
        <w:t>de Obras Públicas y Desarrollo Urbano;</w:t>
      </w:r>
    </w:p>
    <w:p w:rsidR="00AA1D2A" w:rsidRDefault="00AA1D2A" w:rsidP="001A0F04">
      <w:pPr>
        <w:spacing w:after="0" w:line="240" w:lineRule="auto"/>
        <w:ind w:left="851" w:right="567" w:hanging="283"/>
        <w:jc w:val="both"/>
        <w:rPr>
          <w:rFonts w:ascii="Palatino Linotype" w:hAnsi="Palatino Linotype" w:cs="Arial"/>
          <w:i/>
          <w:szCs w:val="24"/>
        </w:rPr>
      </w:pPr>
      <w:r w:rsidRPr="00224381">
        <w:rPr>
          <w:rFonts w:ascii="Palatino Linotype" w:hAnsi="Palatino Linotype" w:cs="Arial"/>
          <w:b/>
          <w:i/>
          <w:szCs w:val="24"/>
        </w:rPr>
        <w:t>V</w:t>
      </w:r>
      <w:r w:rsidRPr="00224381">
        <w:rPr>
          <w:rFonts w:ascii="Palatino Linotype" w:hAnsi="Palatino Linotype" w:cs="Arial"/>
          <w:i/>
          <w:szCs w:val="24"/>
        </w:rPr>
        <w:t xml:space="preserve">. </w:t>
      </w:r>
      <w:r w:rsidRPr="00753A5F">
        <w:rPr>
          <w:rFonts w:ascii="Palatino Linotype" w:hAnsi="Palatino Linotype" w:cs="Arial"/>
          <w:i/>
          <w:szCs w:val="24"/>
          <w:u w:val="single"/>
        </w:rPr>
        <w:t>Brindarles servicios médicos, de asistencia y orientación social.</w:t>
      </w:r>
      <w:r>
        <w:rPr>
          <w:rFonts w:ascii="Palatino Linotype" w:hAnsi="Palatino Linotype" w:cs="Arial"/>
          <w:i/>
          <w:szCs w:val="24"/>
        </w:rPr>
        <w:t>”</w:t>
      </w:r>
    </w:p>
    <w:p w:rsidR="00AA1D2A" w:rsidRPr="00753A5F" w:rsidRDefault="00AA1D2A" w:rsidP="001A0F04">
      <w:pPr>
        <w:spacing w:after="0" w:line="240" w:lineRule="auto"/>
        <w:ind w:left="851" w:right="567" w:hanging="283"/>
        <w:jc w:val="both"/>
        <w:rPr>
          <w:rFonts w:ascii="Palatino Linotype" w:hAnsi="Palatino Linotype" w:cs="Arial"/>
          <w:i/>
          <w:szCs w:val="24"/>
        </w:rPr>
      </w:pPr>
    </w:p>
    <w:p w:rsidR="00AA1D2A" w:rsidRPr="00753A5F" w:rsidRDefault="00AA1D2A" w:rsidP="001A0F04">
      <w:pPr>
        <w:spacing w:after="0" w:line="240" w:lineRule="auto"/>
        <w:ind w:left="851" w:right="567" w:hanging="283"/>
        <w:jc w:val="right"/>
        <w:rPr>
          <w:rFonts w:ascii="Palatino Linotype" w:hAnsi="Palatino Linotype" w:cs="Arial"/>
          <w:szCs w:val="24"/>
        </w:rPr>
      </w:pPr>
      <w:r w:rsidRPr="00753A5F">
        <w:rPr>
          <w:rFonts w:ascii="Palatino Linotype" w:hAnsi="Palatino Linotype" w:cs="Arial"/>
          <w:szCs w:val="24"/>
        </w:rPr>
        <w:t>(Énfasis añadido)</w:t>
      </w:r>
    </w:p>
    <w:p w:rsidR="00AA1D2A" w:rsidRDefault="00AA1D2A" w:rsidP="001A0F04">
      <w:pPr>
        <w:spacing w:after="0" w:line="360" w:lineRule="auto"/>
        <w:jc w:val="both"/>
        <w:rPr>
          <w:rFonts w:ascii="Palatino Linotype" w:hAnsi="Palatino Linotype" w:cs="Arial"/>
          <w:sz w:val="24"/>
          <w:szCs w:val="24"/>
        </w:rPr>
      </w:pPr>
    </w:p>
    <w:p w:rsidR="00AA1D2A" w:rsidRDefault="00AA1D2A" w:rsidP="001A0F0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advierte del artículo en cita, se acredita que dentro del </w:t>
      </w:r>
      <w:r>
        <w:rPr>
          <w:rFonts w:ascii="Palatino Linotype" w:hAnsi="Palatino Linotype" w:cs="Arial"/>
          <w:b/>
          <w:sz w:val="24"/>
          <w:szCs w:val="24"/>
        </w:rPr>
        <w:t>sujeto obligado</w:t>
      </w:r>
      <w:r>
        <w:rPr>
          <w:rFonts w:ascii="Palatino Linotype" w:hAnsi="Palatino Linotype" w:cs="Arial"/>
          <w:sz w:val="24"/>
          <w:szCs w:val="24"/>
        </w:rPr>
        <w:t xml:space="preserve"> existe el Sistema Municipal para el Desarrollo Integral de la Familia, encargado atender permanentemente y brindar servicios integrales de asistencia social; canalizar a centros de rehabilitación integral, y brindar servicios de asistencia y orientación social.</w:t>
      </w:r>
    </w:p>
    <w:p w:rsidR="00AA1D2A" w:rsidRDefault="00AA1D2A" w:rsidP="001A0F04">
      <w:pPr>
        <w:spacing w:after="0" w:line="360" w:lineRule="auto"/>
        <w:jc w:val="both"/>
        <w:rPr>
          <w:rFonts w:ascii="Palatino Linotype" w:hAnsi="Palatino Linotype" w:cs="Arial"/>
          <w:sz w:val="24"/>
          <w:szCs w:val="24"/>
        </w:rPr>
      </w:pPr>
    </w:p>
    <w:p w:rsidR="00AA1D2A" w:rsidRDefault="00AA1D2A" w:rsidP="001A0F0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la Ley de Asistencia Social del Estado de México y Municipios cuya finalidad es </w:t>
      </w:r>
      <w:r w:rsidRPr="001B5605">
        <w:rPr>
          <w:rFonts w:ascii="Palatino Linotype" w:hAnsi="Palatino Linotype" w:cs="Arial"/>
          <w:sz w:val="24"/>
          <w:szCs w:val="24"/>
        </w:rPr>
        <w:t>establecer las</w:t>
      </w:r>
      <w:r>
        <w:rPr>
          <w:rFonts w:ascii="Palatino Linotype" w:hAnsi="Palatino Linotype" w:cs="Arial"/>
          <w:sz w:val="24"/>
          <w:szCs w:val="24"/>
        </w:rPr>
        <w:t xml:space="preserve"> </w:t>
      </w:r>
      <w:r w:rsidRPr="001B5605">
        <w:rPr>
          <w:rFonts w:ascii="Palatino Linotype" w:hAnsi="Palatino Linotype" w:cs="Arial"/>
          <w:sz w:val="24"/>
          <w:szCs w:val="24"/>
        </w:rPr>
        <w:t>bases, objetivos y procedimientos del Sistema Estatal de Asistencia Social,</w:t>
      </w:r>
      <w:r>
        <w:rPr>
          <w:rFonts w:ascii="Palatino Linotype" w:hAnsi="Palatino Linotype" w:cs="Arial"/>
          <w:sz w:val="24"/>
          <w:szCs w:val="24"/>
        </w:rPr>
        <w:t xml:space="preserve"> en sus artículos 2, 5, 6 fracción III y V, 8, 10, 39, 40, 41 y 42, artículos que se citan a continuación para su mayor referencia:</w:t>
      </w:r>
    </w:p>
    <w:p w:rsidR="00AA1D2A" w:rsidRDefault="00AA1D2A" w:rsidP="001A0F04">
      <w:pPr>
        <w:spacing w:after="0" w:line="360" w:lineRule="auto"/>
        <w:jc w:val="both"/>
        <w:rPr>
          <w:rFonts w:ascii="Palatino Linotype" w:hAnsi="Palatino Linotype" w:cs="Arial"/>
          <w:sz w:val="24"/>
          <w:szCs w:val="24"/>
        </w:rPr>
      </w:pPr>
    </w:p>
    <w:p w:rsidR="00AA1D2A" w:rsidRDefault="00AA1D2A" w:rsidP="001A0F0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FA7513">
        <w:rPr>
          <w:rFonts w:ascii="Palatino Linotype" w:hAnsi="Palatino Linotype" w:cs="Arial"/>
          <w:b/>
          <w:i/>
          <w:szCs w:val="24"/>
        </w:rPr>
        <w:t>Artículo 2.-</w:t>
      </w:r>
      <w:r w:rsidRPr="00BC0FAD">
        <w:rPr>
          <w:rFonts w:ascii="Palatino Linotype" w:hAnsi="Palatino Linotype" w:cs="Arial"/>
          <w:i/>
          <w:szCs w:val="24"/>
        </w:rPr>
        <w:t xml:space="preserve"> El Estado y los municipios desarrollarán programas, ejecutarán acciones y</w:t>
      </w:r>
      <w:r>
        <w:rPr>
          <w:rFonts w:ascii="Palatino Linotype" w:hAnsi="Palatino Linotype" w:cs="Arial"/>
          <w:i/>
          <w:szCs w:val="24"/>
        </w:rPr>
        <w:t xml:space="preserve"> </w:t>
      </w:r>
      <w:r w:rsidRPr="00BC0FAD">
        <w:rPr>
          <w:rFonts w:ascii="Palatino Linotype" w:hAnsi="Palatino Linotype" w:cs="Arial"/>
          <w:i/>
          <w:szCs w:val="24"/>
        </w:rPr>
        <w:t xml:space="preserve">proporcionarán servicios asistenciales encaminados a la protección y desarrollo integral de </w:t>
      </w:r>
      <w:r w:rsidRPr="00BC0FAD">
        <w:rPr>
          <w:rFonts w:ascii="Palatino Linotype" w:hAnsi="Palatino Linotype" w:cs="Arial"/>
          <w:i/>
          <w:szCs w:val="24"/>
        </w:rPr>
        <w:lastRenderedPageBreak/>
        <w:t>la familia,</w:t>
      </w:r>
      <w:r>
        <w:rPr>
          <w:rFonts w:ascii="Palatino Linotype" w:hAnsi="Palatino Linotype" w:cs="Arial"/>
          <w:i/>
          <w:szCs w:val="24"/>
        </w:rPr>
        <w:t xml:space="preserve"> </w:t>
      </w:r>
      <w:r w:rsidRPr="00BC0FAD">
        <w:rPr>
          <w:rFonts w:ascii="Palatino Linotype" w:hAnsi="Palatino Linotype" w:cs="Arial"/>
          <w:i/>
          <w:szCs w:val="24"/>
        </w:rPr>
        <w:t>proveyendo a los miembros del grupo familiar, de los elementos que requieren en las diversas etapas</w:t>
      </w:r>
      <w:r>
        <w:rPr>
          <w:rFonts w:ascii="Palatino Linotype" w:hAnsi="Palatino Linotype" w:cs="Arial"/>
          <w:i/>
          <w:szCs w:val="24"/>
        </w:rPr>
        <w:t xml:space="preserve"> </w:t>
      </w:r>
      <w:r w:rsidRPr="00BC0FAD">
        <w:rPr>
          <w:rFonts w:ascii="Palatino Linotype" w:hAnsi="Palatino Linotype" w:cs="Arial"/>
          <w:i/>
          <w:szCs w:val="24"/>
        </w:rPr>
        <w:t>de su desarrollo, apoyándolos en su formación y subsistencia, así como a aquellos grupos</w:t>
      </w:r>
      <w:r>
        <w:rPr>
          <w:rFonts w:ascii="Palatino Linotype" w:hAnsi="Palatino Linotype" w:cs="Arial"/>
          <w:i/>
          <w:szCs w:val="24"/>
        </w:rPr>
        <w:t xml:space="preserve"> </w:t>
      </w:r>
      <w:r w:rsidRPr="00BC0FAD">
        <w:rPr>
          <w:rFonts w:ascii="Palatino Linotype" w:hAnsi="Palatino Linotype" w:cs="Arial"/>
          <w:i/>
          <w:szCs w:val="24"/>
        </w:rPr>
        <w:t>vulnerables con carencias familiares esenciales no superables en forma autónoma.</w:t>
      </w:r>
    </w:p>
    <w:p w:rsidR="00AA1D2A" w:rsidRDefault="00AA1D2A" w:rsidP="001A0F04">
      <w:pPr>
        <w:spacing w:after="0" w:line="240" w:lineRule="auto"/>
        <w:ind w:left="567" w:right="567"/>
        <w:jc w:val="both"/>
        <w:rPr>
          <w:rFonts w:ascii="Palatino Linotype" w:hAnsi="Palatino Linotype" w:cs="Arial"/>
          <w:i/>
          <w:szCs w:val="24"/>
        </w:rPr>
      </w:pP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Artículo 5.-</w:t>
      </w:r>
      <w:r w:rsidRPr="00BC0FAD">
        <w:rPr>
          <w:rFonts w:ascii="Palatino Linotype" w:hAnsi="Palatino Linotype" w:cs="Arial"/>
          <w:i/>
          <w:szCs w:val="24"/>
        </w:rPr>
        <w:t xml:space="preserve"> Para los efectos de esta Ley se entiende por:</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w:t>
      </w:r>
      <w:r w:rsidRPr="00BC0FAD">
        <w:rPr>
          <w:rFonts w:ascii="Palatino Linotype" w:hAnsi="Palatino Linotype" w:cs="Arial"/>
          <w:i/>
          <w:szCs w:val="24"/>
        </w:rPr>
        <w:t xml:space="preserve">. </w:t>
      </w:r>
      <w:r w:rsidRPr="00FA7513">
        <w:rPr>
          <w:rFonts w:ascii="Palatino Linotype" w:hAnsi="Palatino Linotype" w:cs="Arial"/>
          <w:b/>
          <w:i/>
          <w:szCs w:val="24"/>
        </w:rPr>
        <w:t>Adolescente</w:t>
      </w:r>
      <w:r w:rsidRPr="00BC0FAD">
        <w:rPr>
          <w:rFonts w:ascii="Palatino Linotype" w:hAnsi="Palatino Linotype" w:cs="Arial"/>
          <w:i/>
          <w:szCs w:val="24"/>
        </w:rPr>
        <w:t>: Todo ser humano mayor de doce años cumplidos y menor de dieciocho años de edad;</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II</w:t>
      </w:r>
      <w:r w:rsidRPr="00BC0FAD">
        <w:rPr>
          <w:rFonts w:ascii="Palatino Linotype" w:hAnsi="Palatino Linotype" w:cs="Arial"/>
          <w:i/>
          <w:szCs w:val="24"/>
        </w:rPr>
        <w:t xml:space="preserve">. </w:t>
      </w:r>
      <w:r w:rsidRPr="00FA7513">
        <w:rPr>
          <w:rFonts w:ascii="Palatino Linotype" w:hAnsi="Palatino Linotype" w:cs="Arial"/>
          <w:b/>
          <w:i/>
          <w:szCs w:val="24"/>
        </w:rPr>
        <w:t>Adulto Mayor</w:t>
      </w:r>
      <w:r w:rsidRPr="00BC0FAD">
        <w:rPr>
          <w:rFonts w:ascii="Palatino Linotype" w:hAnsi="Palatino Linotype" w:cs="Arial"/>
          <w:i/>
          <w:szCs w:val="24"/>
        </w:rPr>
        <w:t>: Hombres y mujeres a partir de los 60 años de edad;</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III</w:t>
      </w:r>
      <w:r w:rsidRPr="00BC0FAD">
        <w:rPr>
          <w:rFonts w:ascii="Palatino Linotype" w:hAnsi="Palatino Linotype" w:cs="Arial"/>
          <w:i/>
          <w:szCs w:val="24"/>
        </w:rPr>
        <w:t xml:space="preserve">. </w:t>
      </w:r>
      <w:r w:rsidRPr="00FA7513">
        <w:rPr>
          <w:rFonts w:ascii="Palatino Linotype" w:hAnsi="Palatino Linotype" w:cs="Arial"/>
          <w:b/>
          <w:i/>
          <w:szCs w:val="24"/>
        </w:rPr>
        <w:t>Beneficiario</w:t>
      </w:r>
      <w:r w:rsidRPr="00BC0FAD">
        <w:rPr>
          <w:rFonts w:ascii="Palatino Linotype" w:hAnsi="Palatino Linotype" w:cs="Arial"/>
          <w:i/>
          <w:szCs w:val="24"/>
        </w:rPr>
        <w:t>: Persona que es atendida a través de los programas, acciones y servicios de</w:t>
      </w:r>
      <w:r>
        <w:rPr>
          <w:rFonts w:ascii="Palatino Linotype" w:hAnsi="Palatino Linotype" w:cs="Arial"/>
          <w:i/>
          <w:szCs w:val="24"/>
        </w:rPr>
        <w:t xml:space="preserve"> </w:t>
      </w:r>
      <w:r w:rsidRPr="00BC0FAD">
        <w:rPr>
          <w:rFonts w:ascii="Palatino Linotype" w:hAnsi="Palatino Linotype" w:cs="Arial"/>
          <w:i/>
          <w:szCs w:val="24"/>
        </w:rPr>
        <w:t>asistencia social, que cumplen los requisitos de la normatividad correspondiente.</w:t>
      </w:r>
    </w:p>
    <w:p w:rsidR="00AA1D2A"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IV</w:t>
      </w:r>
      <w:r w:rsidRPr="00BC0FAD">
        <w:rPr>
          <w:rFonts w:ascii="Palatino Linotype" w:hAnsi="Palatino Linotype" w:cs="Arial"/>
          <w:i/>
          <w:szCs w:val="24"/>
        </w:rPr>
        <w:t xml:space="preserve">. </w:t>
      </w:r>
      <w:r w:rsidRPr="00FA7513">
        <w:rPr>
          <w:rFonts w:ascii="Palatino Linotype" w:hAnsi="Palatino Linotype" w:cs="Arial"/>
          <w:b/>
          <w:i/>
          <w:szCs w:val="24"/>
        </w:rPr>
        <w:t>DIFEM</w:t>
      </w:r>
      <w:r w:rsidRPr="00BC0FAD">
        <w:rPr>
          <w:rFonts w:ascii="Palatino Linotype" w:hAnsi="Palatino Linotype" w:cs="Arial"/>
          <w:i/>
          <w:szCs w:val="24"/>
        </w:rPr>
        <w:t>: Al Sistema para el Desarrollo Integral de la Familia del Estado de México;</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w:t>
      </w:r>
      <w:r w:rsidRPr="00BC0FAD">
        <w:rPr>
          <w:rFonts w:ascii="Palatino Linotype" w:hAnsi="Palatino Linotype" w:cs="Arial"/>
          <w:i/>
          <w:szCs w:val="24"/>
        </w:rPr>
        <w:t xml:space="preserve">. </w:t>
      </w:r>
      <w:r w:rsidRPr="00FA7513">
        <w:rPr>
          <w:rFonts w:ascii="Palatino Linotype" w:hAnsi="Palatino Linotype" w:cs="Arial"/>
          <w:b/>
          <w:i/>
          <w:szCs w:val="24"/>
        </w:rPr>
        <w:t>Familia</w:t>
      </w:r>
      <w:r w:rsidRPr="00BC0FAD">
        <w:rPr>
          <w:rFonts w:ascii="Palatino Linotype" w:hAnsi="Palatino Linotype" w:cs="Arial"/>
          <w:i/>
          <w:szCs w:val="24"/>
        </w:rPr>
        <w:t>: Al conjunto de personas organizadas en roles fijos de padre, madre, hermanos, con</w:t>
      </w:r>
      <w:r>
        <w:rPr>
          <w:rFonts w:ascii="Palatino Linotype" w:hAnsi="Palatino Linotype" w:cs="Arial"/>
          <w:i/>
          <w:szCs w:val="24"/>
        </w:rPr>
        <w:t xml:space="preserve"> </w:t>
      </w:r>
      <w:r w:rsidRPr="00BC0FAD">
        <w:rPr>
          <w:rFonts w:ascii="Palatino Linotype" w:hAnsi="Palatino Linotype" w:cs="Arial"/>
          <w:i/>
          <w:szCs w:val="24"/>
        </w:rPr>
        <w:t>vínculos consanguíneos o no, orientadas hacia el desarrollo integral de sus miembros y el bien</w:t>
      </w:r>
      <w:r>
        <w:rPr>
          <w:rFonts w:ascii="Palatino Linotype" w:hAnsi="Palatino Linotype" w:cs="Arial"/>
          <w:i/>
          <w:szCs w:val="24"/>
        </w:rPr>
        <w:t xml:space="preserve"> </w:t>
      </w:r>
      <w:r w:rsidRPr="00BC0FAD">
        <w:rPr>
          <w:rFonts w:ascii="Palatino Linotype" w:hAnsi="Palatino Linotype" w:cs="Arial"/>
          <w:i/>
          <w:szCs w:val="24"/>
        </w:rPr>
        <w:t>común de la sociedad;</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VI</w:t>
      </w:r>
      <w:r w:rsidRPr="00BC0FAD">
        <w:rPr>
          <w:rFonts w:ascii="Palatino Linotype" w:hAnsi="Palatino Linotype" w:cs="Arial"/>
          <w:i/>
          <w:szCs w:val="24"/>
        </w:rPr>
        <w:t xml:space="preserve">. </w:t>
      </w:r>
      <w:r w:rsidRPr="00FA7513">
        <w:rPr>
          <w:rFonts w:ascii="Palatino Linotype" w:hAnsi="Palatino Linotype" w:cs="Arial"/>
          <w:b/>
          <w:i/>
          <w:szCs w:val="24"/>
        </w:rPr>
        <w:t>Grupo Familiar</w:t>
      </w:r>
      <w:r w:rsidRPr="00BC0FAD">
        <w:rPr>
          <w:rFonts w:ascii="Palatino Linotype" w:hAnsi="Palatino Linotype" w:cs="Arial"/>
          <w:i/>
          <w:szCs w:val="24"/>
        </w:rPr>
        <w:t>: Al conjunto de personas vinculadas por relaciones de: intimidad, mutua</w:t>
      </w:r>
      <w:r>
        <w:rPr>
          <w:rFonts w:ascii="Palatino Linotype" w:hAnsi="Palatino Linotype" w:cs="Arial"/>
          <w:i/>
          <w:szCs w:val="24"/>
        </w:rPr>
        <w:t xml:space="preserve"> </w:t>
      </w:r>
      <w:r w:rsidRPr="00BC0FAD">
        <w:rPr>
          <w:rFonts w:ascii="Palatino Linotype" w:hAnsi="Palatino Linotype" w:cs="Arial"/>
          <w:i/>
          <w:szCs w:val="24"/>
        </w:rPr>
        <w:t>consideración y apoyo, parentesco, filiación o convivencia fraterna, o bien, tengan alguna relación</w:t>
      </w:r>
      <w:r>
        <w:rPr>
          <w:rFonts w:ascii="Palatino Linotype" w:hAnsi="Palatino Linotype" w:cs="Arial"/>
          <w:i/>
          <w:szCs w:val="24"/>
        </w:rPr>
        <w:t xml:space="preserve"> </w:t>
      </w:r>
      <w:r w:rsidRPr="00BC0FAD">
        <w:rPr>
          <w:rFonts w:ascii="Palatino Linotype" w:hAnsi="Palatino Linotype" w:cs="Arial"/>
          <w:i/>
          <w:szCs w:val="24"/>
        </w:rPr>
        <w:t>conyugal o de concubinato;</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VII</w:t>
      </w:r>
      <w:r w:rsidRPr="00BC0FAD">
        <w:rPr>
          <w:rFonts w:ascii="Palatino Linotype" w:hAnsi="Palatino Linotype" w:cs="Arial"/>
          <w:i/>
          <w:szCs w:val="24"/>
        </w:rPr>
        <w:t xml:space="preserve">. </w:t>
      </w:r>
      <w:r w:rsidRPr="00FA7513">
        <w:rPr>
          <w:rFonts w:ascii="Palatino Linotype" w:hAnsi="Palatino Linotype" w:cs="Arial"/>
          <w:b/>
          <w:i/>
          <w:szCs w:val="24"/>
        </w:rPr>
        <w:t>Ley</w:t>
      </w:r>
      <w:r w:rsidRPr="00BC0FAD">
        <w:rPr>
          <w:rFonts w:ascii="Palatino Linotype" w:hAnsi="Palatino Linotype" w:cs="Arial"/>
          <w:i/>
          <w:szCs w:val="24"/>
        </w:rPr>
        <w:t>: A la Ley de Asistencia Social del Estado de México y sus Municipios;</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VIII</w:t>
      </w:r>
      <w:r w:rsidRPr="00BC0FAD">
        <w:rPr>
          <w:rFonts w:ascii="Palatino Linotype" w:hAnsi="Palatino Linotype" w:cs="Arial"/>
          <w:i/>
          <w:szCs w:val="24"/>
        </w:rPr>
        <w:t xml:space="preserve">. </w:t>
      </w:r>
      <w:r w:rsidRPr="00FA7513">
        <w:rPr>
          <w:rFonts w:ascii="Palatino Linotype" w:hAnsi="Palatino Linotype" w:cs="Arial"/>
          <w:b/>
          <w:i/>
          <w:szCs w:val="24"/>
        </w:rPr>
        <w:t>Niña o niño</w:t>
      </w:r>
      <w:r w:rsidRPr="00BC0FAD">
        <w:rPr>
          <w:rFonts w:ascii="Palatino Linotype" w:hAnsi="Palatino Linotype" w:cs="Arial"/>
          <w:i/>
          <w:szCs w:val="24"/>
        </w:rPr>
        <w:t>: A todo ser humano menor de doce años de edad;</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IX</w:t>
      </w:r>
      <w:r w:rsidRPr="00BC0FAD">
        <w:rPr>
          <w:rFonts w:ascii="Palatino Linotype" w:hAnsi="Palatino Linotype" w:cs="Arial"/>
          <w:i/>
          <w:szCs w:val="24"/>
        </w:rPr>
        <w:t xml:space="preserve">. </w:t>
      </w:r>
      <w:r w:rsidRPr="00FA7513">
        <w:rPr>
          <w:rFonts w:ascii="Palatino Linotype" w:hAnsi="Palatino Linotype" w:cs="Arial"/>
          <w:b/>
          <w:i/>
          <w:szCs w:val="24"/>
        </w:rPr>
        <w:t>Persona con Discapacidad</w:t>
      </w:r>
      <w:r w:rsidRPr="00BC0FAD">
        <w:rPr>
          <w:rFonts w:ascii="Palatino Linotype" w:hAnsi="Palatino Linotype" w:cs="Arial"/>
          <w:i/>
          <w:szCs w:val="24"/>
        </w:rPr>
        <w:t>: Toda persona que presenta una deficiencia física, mental o sensorial,</w:t>
      </w:r>
      <w:r>
        <w:rPr>
          <w:rFonts w:ascii="Palatino Linotype" w:hAnsi="Palatino Linotype" w:cs="Arial"/>
          <w:i/>
          <w:szCs w:val="24"/>
        </w:rPr>
        <w:t xml:space="preserve"> </w:t>
      </w:r>
      <w:r w:rsidRPr="00BC0FAD">
        <w:rPr>
          <w:rFonts w:ascii="Palatino Linotype" w:hAnsi="Palatino Linotype" w:cs="Arial"/>
          <w:i/>
          <w:szCs w:val="24"/>
        </w:rPr>
        <w:t>ya sea de naturaleza permanente o temporal, que limita la capacidad de ejercer una o más</w:t>
      </w:r>
      <w:r>
        <w:rPr>
          <w:rFonts w:ascii="Palatino Linotype" w:hAnsi="Palatino Linotype" w:cs="Arial"/>
          <w:i/>
          <w:szCs w:val="24"/>
        </w:rPr>
        <w:t xml:space="preserve"> </w:t>
      </w:r>
      <w:r w:rsidRPr="00BC0FAD">
        <w:rPr>
          <w:rFonts w:ascii="Palatino Linotype" w:hAnsi="Palatino Linotype" w:cs="Arial"/>
          <w:i/>
          <w:szCs w:val="24"/>
        </w:rPr>
        <w:t>actividades esenciales de la vida diaria, que puede ser causada o agravada por el entorno económico</w:t>
      </w:r>
      <w:r>
        <w:rPr>
          <w:rFonts w:ascii="Palatino Linotype" w:hAnsi="Palatino Linotype" w:cs="Arial"/>
          <w:i/>
          <w:szCs w:val="24"/>
        </w:rPr>
        <w:t xml:space="preserve"> </w:t>
      </w:r>
      <w:r w:rsidRPr="00BC0FAD">
        <w:rPr>
          <w:rFonts w:ascii="Palatino Linotype" w:hAnsi="Palatino Linotype" w:cs="Arial"/>
          <w:i/>
          <w:szCs w:val="24"/>
        </w:rPr>
        <w:t>y social;</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w:t>
      </w:r>
      <w:r w:rsidRPr="00BC0FAD">
        <w:rPr>
          <w:rFonts w:ascii="Palatino Linotype" w:hAnsi="Palatino Linotype" w:cs="Arial"/>
          <w:i/>
          <w:szCs w:val="24"/>
        </w:rPr>
        <w:t xml:space="preserve">. </w:t>
      </w:r>
      <w:r w:rsidRPr="00FA7513">
        <w:rPr>
          <w:rFonts w:ascii="Palatino Linotype" w:hAnsi="Palatino Linotype" w:cs="Arial"/>
          <w:b/>
          <w:i/>
          <w:szCs w:val="24"/>
        </w:rPr>
        <w:t>Sistema Estatal</w:t>
      </w:r>
      <w:r w:rsidRPr="00BC0FAD">
        <w:rPr>
          <w:rFonts w:ascii="Palatino Linotype" w:hAnsi="Palatino Linotype" w:cs="Arial"/>
          <w:i/>
          <w:szCs w:val="24"/>
        </w:rPr>
        <w:t>: Al Sistema Estatal de Asistencia Social; y</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XI</w:t>
      </w:r>
      <w:r w:rsidRPr="00BC0FAD">
        <w:rPr>
          <w:rFonts w:ascii="Palatino Linotype" w:hAnsi="Palatino Linotype" w:cs="Arial"/>
          <w:i/>
          <w:szCs w:val="24"/>
        </w:rPr>
        <w:t xml:space="preserve">. </w:t>
      </w:r>
      <w:r w:rsidRPr="00FA7513">
        <w:rPr>
          <w:rFonts w:ascii="Palatino Linotype" w:hAnsi="Palatino Linotype" w:cs="Arial"/>
          <w:b/>
          <w:i/>
          <w:szCs w:val="24"/>
        </w:rPr>
        <w:t>SMDIF</w:t>
      </w:r>
      <w:r w:rsidRPr="00BC0FAD">
        <w:rPr>
          <w:rFonts w:ascii="Palatino Linotype" w:hAnsi="Palatino Linotype" w:cs="Arial"/>
          <w:i/>
          <w:szCs w:val="24"/>
        </w:rPr>
        <w:t>: A los Sistemas Municipales para el Desarrollo Integral de la Familia en el territorio del</w:t>
      </w:r>
      <w:r>
        <w:rPr>
          <w:rFonts w:ascii="Palatino Linotype" w:hAnsi="Palatino Linotype" w:cs="Arial"/>
          <w:i/>
          <w:szCs w:val="24"/>
        </w:rPr>
        <w:t xml:space="preserve"> </w:t>
      </w:r>
      <w:r w:rsidRPr="00BC0FAD">
        <w:rPr>
          <w:rFonts w:ascii="Palatino Linotype" w:hAnsi="Palatino Linotype" w:cs="Arial"/>
          <w:i/>
          <w:szCs w:val="24"/>
        </w:rPr>
        <w:t>Estado de México.</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XII</w:t>
      </w:r>
      <w:r w:rsidRPr="00BC0FAD">
        <w:rPr>
          <w:rFonts w:ascii="Palatino Linotype" w:hAnsi="Palatino Linotype" w:cs="Arial"/>
          <w:i/>
          <w:szCs w:val="24"/>
        </w:rPr>
        <w:t xml:space="preserve">. </w:t>
      </w:r>
      <w:r w:rsidRPr="00FA7513">
        <w:rPr>
          <w:rFonts w:ascii="Palatino Linotype" w:hAnsi="Palatino Linotype" w:cs="Arial"/>
          <w:b/>
          <w:i/>
          <w:szCs w:val="24"/>
        </w:rPr>
        <w:t>Situación de riesgo:</w:t>
      </w:r>
      <w:r w:rsidRPr="00BC0FAD">
        <w:rPr>
          <w:rFonts w:ascii="Palatino Linotype" w:hAnsi="Palatino Linotype" w:cs="Arial"/>
          <w:i/>
          <w:szCs w:val="24"/>
        </w:rPr>
        <w:t xml:space="preserve"> A la posibilidad de que una persona sufra un daño en su integridad física o</w:t>
      </w:r>
      <w:r>
        <w:rPr>
          <w:rFonts w:ascii="Palatino Linotype" w:hAnsi="Palatino Linotype" w:cs="Arial"/>
          <w:i/>
          <w:szCs w:val="24"/>
        </w:rPr>
        <w:t xml:space="preserve"> </w:t>
      </w:r>
      <w:r w:rsidRPr="00BC0FAD">
        <w:rPr>
          <w:rFonts w:ascii="Palatino Linotype" w:hAnsi="Palatino Linotype" w:cs="Arial"/>
          <w:i/>
          <w:szCs w:val="24"/>
        </w:rPr>
        <w:t>emocional y que tiene su origen en una causa de tipo social.</w:t>
      </w:r>
    </w:p>
    <w:p w:rsidR="00AA1D2A"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XIII</w:t>
      </w:r>
      <w:r w:rsidRPr="00BC0FAD">
        <w:rPr>
          <w:rFonts w:ascii="Palatino Linotype" w:hAnsi="Palatino Linotype" w:cs="Arial"/>
          <w:i/>
          <w:szCs w:val="24"/>
        </w:rPr>
        <w:t xml:space="preserve">. </w:t>
      </w:r>
      <w:r w:rsidRPr="00FA7513">
        <w:rPr>
          <w:rFonts w:ascii="Palatino Linotype" w:hAnsi="Palatino Linotype" w:cs="Arial"/>
          <w:b/>
          <w:i/>
          <w:szCs w:val="24"/>
        </w:rPr>
        <w:t>Vulnerabilidad</w:t>
      </w:r>
      <w:r w:rsidRPr="00BC0FAD">
        <w:rPr>
          <w:rFonts w:ascii="Palatino Linotype" w:hAnsi="Palatino Linotype" w:cs="Arial"/>
          <w:i/>
          <w:szCs w:val="24"/>
        </w:rPr>
        <w:t>: Situación de una persona o grupo de personas en que debido a sus condiciones</w:t>
      </w:r>
      <w:r>
        <w:rPr>
          <w:rFonts w:ascii="Palatino Linotype" w:hAnsi="Palatino Linotype" w:cs="Arial"/>
          <w:i/>
          <w:szCs w:val="24"/>
        </w:rPr>
        <w:t xml:space="preserve"> </w:t>
      </w:r>
      <w:r w:rsidRPr="00BC0FAD">
        <w:rPr>
          <w:rFonts w:ascii="Palatino Linotype" w:hAnsi="Palatino Linotype" w:cs="Arial"/>
          <w:i/>
          <w:szCs w:val="24"/>
        </w:rPr>
        <w:t>de pobreza, marginación y condiciones de vida, enfrentan situaciones de riesgo o discriminación que</w:t>
      </w:r>
      <w:r>
        <w:rPr>
          <w:rFonts w:ascii="Palatino Linotype" w:hAnsi="Palatino Linotype" w:cs="Arial"/>
          <w:i/>
          <w:szCs w:val="24"/>
        </w:rPr>
        <w:t xml:space="preserve"> </w:t>
      </w:r>
      <w:r w:rsidRPr="00BC0FAD">
        <w:rPr>
          <w:rFonts w:ascii="Palatino Linotype" w:hAnsi="Palatino Linotype" w:cs="Arial"/>
          <w:i/>
          <w:szCs w:val="24"/>
        </w:rPr>
        <w:t>les impiden alcanzar mejores niveles de vida.</w:t>
      </w:r>
    </w:p>
    <w:p w:rsidR="00AA1D2A" w:rsidRPr="00BC0FAD" w:rsidRDefault="00AA1D2A" w:rsidP="001A0F04">
      <w:pPr>
        <w:spacing w:after="0" w:line="240" w:lineRule="auto"/>
        <w:ind w:left="567" w:right="567"/>
        <w:jc w:val="both"/>
        <w:rPr>
          <w:rFonts w:ascii="Palatino Linotype" w:hAnsi="Palatino Linotype" w:cs="Arial"/>
          <w:i/>
          <w:szCs w:val="24"/>
        </w:rPr>
      </w:pPr>
    </w:p>
    <w:p w:rsidR="00AA1D2A" w:rsidRPr="00BC0FAD" w:rsidRDefault="00AA1D2A" w:rsidP="001A0F04">
      <w:pPr>
        <w:spacing w:after="0" w:line="240" w:lineRule="auto"/>
        <w:ind w:left="567" w:right="567"/>
        <w:jc w:val="center"/>
        <w:rPr>
          <w:rFonts w:ascii="Palatino Linotype" w:hAnsi="Palatino Linotype" w:cs="Arial"/>
          <w:b/>
          <w:i/>
          <w:szCs w:val="24"/>
        </w:rPr>
      </w:pPr>
      <w:r w:rsidRPr="00BC0FAD">
        <w:rPr>
          <w:rFonts w:ascii="Palatino Linotype" w:hAnsi="Palatino Linotype" w:cs="Arial"/>
          <w:b/>
          <w:i/>
          <w:szCs w:val="24"/>
        </w:rPr>
        <w:t>CAPÍTULO SEGUNDO</w:t>
      </w:r>
    </w:p>
    <w:p w:rsidR="00AA1D2A" w:rsidRPr="00BC0FAD" w:rsidRDefault="00AA1D2A" w:rsidP="001A0F04">
      <w:pPr>
        <w:spacing w:after="0" w:line="240" w:lineRule="auto"/>
        <w:ind w:left="567" w:right="567"/>
        <w:jc w:val="center"/>
        <w:rPr>
          <w:rFonts w:ascii="Palatino Linotype" w:hAnsi="Palatino Linotype" w:cs="Arial"/>
          <w:b/>
          <w:i/>
          <w:szCs w:val="24"/>
        </w:rPr>
      </w:pPr>
      <w:r w:rsidRPr="00BC0FAD">
        <w:rPr>
          <w:rFonts w:ascii="Palatino Linotype" w:hAnsi="Palatino Linotype" w:cs="Arial"/>
          <w:b/>
          <w:i/>
          <w:szCs w:val="24"/>
        </w:rPr>
        <w:t>De los Sujetos de la Ley</w:t>
      </w:r>
    </w:p>
    <w:p w:rsidR="00AA1D2A" w:rsidRDefault="00AA1D2A" w:rsidP="001A0F04">
      <w:pPr>
        <w:spacing w:after="0" w:line="240" w:lineRule="auto"/>
        <w:ind w:left="567" w:right="567"/>
        <w:jc w:val="both"/>
        <w:rPr>
          <w:rFonts w:ascii="Palatino Linotype" w:hAnsi="Palatino Linotype" w:cs="Arial"/>
          <w:i/>
          <w:szCs w:val="24"/>
        </w:rPr>
      </w:pP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Artículo</w:t>
      </w:r>
      <w:r w:rsidRPr="00BC0FAD">
        <w:rPr>
          <w:rFonts w:ascii="Palatino Linotype" w:hAnsi="Palatino Linotype" w:cs="Arial"/>
          <w:i/>
          <w:szCs w:val="24"/>
        </w:rPr>
        <w:t xml:space="preserve"> </w:t>
      </w:r>
      <w:r w:rsidRPr="00FA7513">
        <w:rPr>
          <w:rFonts w:ascii="Palatino Linotype" w:hAnsi="Palatino Linotype" w:cs="Arial"/>
          <w:b/>
          <w:i/>
          <w:szCs w:val="24"/>
        </w:rPr>
        <w:t>6</w:t>
      </w:r>
      <w:r w:rsidRPr="00BC0FAD">
        <w:rPr>
          <w:rFonts w:ascii="Palatino Linotype" w:hAnsi="Palatino Linotype" w:cs="Arial"/>
          <w:i/>
          <w:szCs w:val="24"/>
        </w:rPr>
        <w:t>.- Quedan sujetos a esta Ley y a las disposiciones jurídicas que de la misma emanen:</w:t>
      </w:r>
    </w:p>
    <w:p w:rsidR="00AA1D2A" w:rsidRPr="00FA7513"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i/>
          <w:szCs w:val="24"/>
        </w:rPr>
        <w:t>(…)</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III</w:t>
      </w:r>
      <w:r w:rsidRPr="00BC0FAD">
        <w:rPr>
          <w:rFonts w:ascii="Palatino Linotype" w:hAnsi="Palatino Linotype" w:cs="Arial"/>
          <w:i/>
          <w:szCs w:val="24"/>
        </w:rPr>
        <w:t>. Los SMDIF;</w:t>
      </w:r>
    </w:p>
    <w:p w:rsidR="00AA1D2A" w:rsidRPr="00FA7513"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i/>
          <w:szCs w:val="24"/>
        </w:rPr>
        <w:lastRenderedPageBreak/>
        <w:t>(…)</w:t>
      </w:r>
    </w:p>
    <w:p w:rsidR="00AA1D2A"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w:t>
      </w:r>
      <w:r w:rsidRPr="00BC0FAD">
        <w:rPr>
          <w:rFonts w:ascii="Palatino Linotype" w:hAnsi="Palatino Linotype" w:cs="Arial"/>
          <w:i/>
          <w:szCs w:val="24"/>
        </w:rPr>
        <w:t>. Los beneficiarios de los programas, acciones y servicios de asistencia social, que serán</w:t>
      </w:r>
      <w:r>
        <w:rPr>
          <w:rFonts w:ascii="Palatino Linotype" w:hAnsi="Palatino Linotype" w:cs="Arial"/>
          <w:i/>
          <w:szCs w:val="24"/>
        </w:rPr>
        <w:t xml:space="preserve"> </w:t>
      </w:r>
      <w:r w:rsidRPr="00BC0FAD">
        <w:rPr>
          <w:rFonts w:ascii="Palatino Linotype" w:hAnsi="Palatino Linotype" w:cs="Arial"/>
          <w:i/>
          <w:szCs w:val="24"/>
        </w:rPr>
        <w:t>preferentemente, niñas, niños y adolescentes considerando su interés superior, así como los</w:t>
      </w:r>
      <w:r>
        <w:rPr>
          <w:rFonts w:ascii="Palatino Linotype" w:hAnsi="Palatino Linotype" w:cs="Arial"/>
          <w:i/>
          <w:szCs w:val="24"/>
        </w:rPr>
        <w:t xml:space="preserve"> </w:t>
      </w:r>
      <w:r w:rsidRPr="00BC0FAD">
        <w:rPr>
          <w:rFonts w:ascii="Palatino Linotype" w:hAnsi="Palatino Linotype" w:cs="Arial"/>
          <w:i/>
          <w:szCs w:val="24"/>
        </w:rPr>
        <w:t>individuos y familias que por sus condiciones físicas, mentales, jurídicas o socioeconómicas,</w:t>
      </w:r>
      <w:r>
        <w:rPr>
          <w:rFonts w:ascii="Palatino Linotype" w:hAnsi="Palatino Linotype" w:cs="Arial"/>
          <w:i/>
          <w:szCs w:val="24"/>
        </w:rPr>
        <w:t xml:space="preserve"> </w:t>
      </w:r>
      <w:r w:rsidRPr="00BC0FAD">
        <w:rPr>
          <w:rFonts w:ascii="Palatino Linotype" w:hAnsi="Palatino Linotype" w:cs="Arial"/>
          <w:i/>
          <w:szCs w:val="24"/>
        </w:rPr>
        <w:t>requieran de servicios especializados para su protección y el restablecimiento de las circunstancias</w:t>
      </w:r>
      <w:r>
        <w:rPr>
          <w:rFonts w:ascii="Palatino Linotype" w:hAnsi="Palatino Linotype" w:cs="Arial"/>
          <w:i/>
          <w:szCs w:val="24"/>
        </w:rPr>
        <w:t xml:space="preserve"> </w:t>
      </w:r>
      <w:r w:rsidRPr="00BC0FAD">
        <w:rPr>
          <w:rFonts w:ascii="Palatino Linotype" w:hAnsi="Palatino Linotype" w:cs="Arial"/>
          <w:i/>
          <w:szCs w:val="24"/>
        </w:rPr>
        <w:t>de vulnerabilidad que le impiden su pleno desarrollo.</w:t>
      </w:r>
    </w:p>
    <w:p w:rsidR="00AA1D2A" w:rsidRDefault="00AA1D2A" w:rsidP="001A0F04">
      <w:pPr>
        <w:spacing w:after="0" w:line="240" w:lineRule="auto"/>
        <w:ind w:left="567" w:right="567"/>
        <w:jc w:val="both"/>
        <w:rPr>
          <w:rFonts w:ascii="Palatino Linotype" w:hAnsi="Palatino Linotype" w:cs="Arial"/>
          <w:i/>
          <w:szCs w:val="24"/>
        </w:rPr>
      </w:pPr>
    </w:p>
    <w:p w:rsidR="00AA1D2A" w:rsidRPr="00BC0FAD" w:rsidRDefault="00AA1D2A" w:rsidP="001A0F04">
      <w:pPr>
        <w:spacing w:after="0" w:line="240" w:lineRule="auto"/>
        <w:ind w:left="567" w:right="567"/>
        <w:jc w:val="center"/>
        <w:rPr>
          <w:rFonts w:ascii="Palatino Linotype" w:hAnsi="Palatino Linotype" w:cs="Arial"/>
          <w:b/>
          <w:i/>
          <w:szCs w:val="24"/>
        </w:rPr>
      </w:pPr>
      <w:r w:rsidRPr="00BC0FAD">
        <w:rPr>
          <w:rFonts w:ascii="Palatino Linotype" w:hAnsi="Palatino Linotype" w:cs="Arial"/>
          <w:b/>
          <w:i/>
          <w:szCs w:val="24"/>
        </w:rPr>
        <w:t>CAPÍTULO TERCERO</w:t>
      </w:r>
    </w:p>
    <w:p w:rsidR="00AA1D2A" w:rsidRPr="00BC0FAD" w:rsidRDefault="00AA1D2A" w:rsidP="001A0F04">
      <w:pPr>
        <w:spacing w:after="0" w:line="240" w:lineRule="auto"/>
        <w:ind w:left="567" w:right="567"/>
        <w:jc w:val="center"/>
        <w:rPr>
          <w:rFonts w:ascii="Palatino Linotype" w:hAnsi="Palatino Linotype" w:cs="Arial"/>
          <w:b/>
          <w:i/>
          <w:szCs w:val="24"/>
        </w:rPr>
      </w:pPr>
      <w:r w:rsidRPr="00BC0FAD">
        <w:rPr>
          <w:rFonts w:ascii="Palatino Linotype" w:hAnsi="Palatino Linotype" w:cs="Arial"/>
          <w:b/>
          <w:i/>
          <w:szCs w:val="24"/>
        </w:rPr>
        <w:t>De los Programas, Acciones y Servicios de Asistencia Social</w:t>
      </w:r>
    </w:p>
    <w:p w:rsidR="00AA1D2A" w:rsidRDefault="00AA1D2A" w:rsidP="001A0F04">
      <w:pPr>
        <w:spacing w:after="0" w:line="240" w:lineRule="auto"/>
        <w:ind w:left="567" w:right="567"/>
        <w:jc w:val="both"/>
        <w:rPr>
          <w:rFonts w:ascii="Palatino Linotype" w:hAnsi="Palatino Linotype" w:cs="Arial"/>
          <w:i/>
          <w:szCs w:val="24"/>
        </w:rPr>
      </w:pPr>
    </w:p>
    <w:p w:rsidR="00AA1D2A"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Artículo 8.</w:t>
      </w:r>
      <w:r w:rsidRPr="00BC0FAD">
        <w:rPr>
          <w:rFonts w:ascii="Palatino Linotype" w:hAnsi="Palatino Linotype" w:cs="Arial"/>
          <w:i/>
          <w:szCs w:val="24"/>
        </w:rPr>
        <w:t xml:space="preserve"> La implementación de programas, acciones y prestación de servicios de asistencia social</w:t>
      </w:r>
      <w:r>
        <w:rPr>
          <w:rFonts w:ascii="Palatino Linotype" w:hAnsi="Palatino Linotype" w:cs="Arial"/>
          <w:i/>
          <w:szCs w:val="24"/>
        </w:rPr>
        <w:t xml:space="preserve"> </w:t>
      </w:r>
      <w:r w:rsidRPr="00BC0FAD">
        <w:rPr>
          <w:rFonts w:ascii="Palatino Linotype" w:hAnsi="Palatino Linotype" w:cs="Arial"/>
          <w:i/>
          <w:szCs w:val="24"/>
        </w:rPr>
        <w:t xml:space="preserve">se realizará por las dependencias y organismos auxiliares estatales y </w:t>
      </w:r>
      <w:r w:rsidRPr="00FA7513">
        <w:rPr>
          <w:rFonts w:ascii="Palatino Linotype" w:hAnsi="Palatino Linotype" w:cs="Arial"/>
          <w:b/>
          <w:i/>
          <w:szCs w:val="24"/>
          <w:u w:val="single"/>
        </w:rPr>
        <w:t>municipales</w:t>
      </w:r>
      <w:r w:rsidRPr="00BC0FAD">
        <w:rPr>
          <w:rFonts w:ascii="Palatino Linotype" w:hAnsi="Palatino Linotype" w:cs="Arial"/>
          <w:i/>
          <w:szCs w:val="24"/>
        </w:rPr>
        <w:t>, en la esfera de sus</w:t>
      </w:r>
      <w:r>
        <w:rPr>
          <w:rFonts w:ascii="Palatino Linotype" w:hAnsi="Palatino Linotype" w:cs="Arial"/>
          <w:i/>
          <w:szCs w:val="24"/>
        </w:rPr>
        <w:t xml:space="preserve"> </w:t>
      </w:r>
      <w:r w:rsidRPr="00BC0FAD">
        <w:rPr>
          <w:rFonts w:ascii="Palatino Linotype" w:hAnsi="Palatino Linotype" w:cs="Arial"/>
          <w:i/>
          <w:szCs w:val="24"/>
        </w:rPr>
        <w:t>respectivas competencias y atribuciones, por el DIFEM y por los SMDIF, a través de mecanismos</w:t>
      </w:r>
      <w:r>
        <w:rPr>
          <w:rFonts w:ascii="Palatino Linotype" w:hAnsi="Palatino Linotype" w:cs="Arial"/>
          <w:i/>
          <w:szCs w:val="24"/>
        </w:rPr>
        <w:t xml:space="preserve"> </w:t>
      </w:r>
      <w:r w:rsidRPr="00BC0FAD">
        <w:rPr>
          <w:rFonts w:ascii="Palatino Linotype" w:hAnsi="Palatino Linotype" w:cs="Arial"/>
          <w:i/>
          <w:szCs w:val="24"/>
        </w:rPr>
        <w:t>transversales de concurrencia y coordinación, con instituciones de índole social y privado.</w:t>
      </w:r>
    </w:p>
    <w:p w:rsidR="00AA1D2A" w:rsidRDefault="00AA1D2A" w:rsidP="001A0F04">
      <w:pPr>
        <w:spacing w:after="0" w:line="240" w:lineRule="auto"/>
        <w:ind w:left="567" w:right="567"/>
        <w:jc w:val="both"/>
        <w:rPr>
          <w:rFonts w:ascii="Palatino Linotype" w:hAnsi="Palatino Linotype" w:cs="Arial"/>
          <w:i/>
          <w:szCs w:val="24"/>
        </w:rPr>
      </w:pP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Artículo 10.-</w:t>
      </w:r>
      <w:r w:rsidRPr="00BC0FAD">
        <w:rPr>
          <w:rFonts w:ascii="Palatino Linotype" w:hAnsi="Palatino Linotype" w:cs="Arial"/>
          <w:i/>
          <w:szCs w:val="24"/>
        </w:rPr>
        <w:t xml:space="preserve"> Para los efectos de esta Ley se </w:t>
      </w:r>
      <w:r w:rsidRPr="003A6362">
        <w:rPr>
          <w:rFonts w:ascii="Palatino Linotype" w:hAnsi="Palatino Linotype" w:cs="Arial"/>
          <w:i/>
          <w:szCs w:val="24"/>
          <w:u w:val="single"/>
        </w:rPr>
        <w:t>entenderán como servicios en materia de asistencia social:</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w:t>
      </w:r>
      <w:r w:rsidRPr="00BC0FAD">
        <w:rPr>
          <w:rFonts w:ascii="Palatino Linotype" w:hAnsi="Palatino Linotype" w:cs="Arial"/>
          <w:i/>
          <w:szCs w:val="24"/>
        </w:rPr>
        <w:t>. La atención a personas que por sus carencias socioeconómicas o discapacidad, se vean impedidas</w:t>
      </w:r>
      <w:r>
        <w:rPr>
          <w:rFonts w:ascii="Palatino Linotype" w:hAnsi="Palatino Linotype" w:cs="Arial"/>
          <w:i/>
          <w:szCs w:val="24"/>
        </w:rPr>
        <w:t xml:space="preserve"> </w:t>
      </w:r>
      <w:r w:rsidRPr="00BC0FAD">
        <w:rPr>
          <w:rFonts w:ascii="Palatino Linotype" w:hAnsi="Palatino Linotype" w:cs="Arial"/>
          <w:i/>
          <w:szCs w:val="24"/>
        </w:rPr>
        <w:t>para satisfacer sus requerimientos básicos de subsistencia y desarrollo;</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II</w:t>
      </w:r>
      <w:r w:rsidRPr="00BC0FAD">
        <w:rPr>
          <w:rFonts w:ascii="Palatino Linotype" w:hAnsi="Palatino Linotype" w:cs="Arial"/>
          <w:i/>
          <w:szCs w:val="24"/>
        </w:rPr>
        <w:t>. La atención en establecimientos especializados a niñas, niños, adolescentes y adultos mayores en</w:t>
      </w:r>
      <w:r>
        <w:rPr>
          <w:rFonts w:ascii="Palatino Linotype" w:hAnsi="Palatino Linotype" w:cs="Arial"/>
          <w:i/>
          <w:szCs w:val="24"/>
        </w:rPr>
        <w:t xml:space="preserve"> </w:t>
      </w:r>
      <w:r w:rsidRPr="00BC0FAD">
        <w:rPr>
          <w:rFonts w:ascii="Palatino Linotype" w:hAnsi="Palatino Linotype" w:cs="Arial"/>
          <w:i/>
          <w:szCs w:val="24"/>
        </w:rPr>
        <w:t>estado de abandono o vulnerabilidad;</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III</w:t>
      </w:r>
      <w:r w:rsidRPr="00BC0FAD">
        <w:rPr>
          <w:rFonts w:ascii="Palatino Linotype" w:hAnsi="Palatino Linotype" w:cs="Arial"/>
          <w:i/>
          <w:szCs w:val="24"/>
        </w:rPr>
        <w:t xml:space="preserve">. </w:t>
      </w:r>
      <w:r w:rsidRPr="003A6362">
        <w:rPr>
          <w:rFonts w:ascii="Palatino Linotype" w:hAnsi="Palatino Linotype" w:cs="Arial"/>
          <w:i/>
          <w:szCs w:val="24"/>
          <w:u w:val="single"/>
        </w:rPr>
        <w:t>El ejercicio de la tutela de niñas, niños y adolescentes, en los términos de las disposiciones legales aplicables</w:t>
      </w:r>
      <w:r w:rsidRPr="00BC0FAD">
        <w:rPr>
          <w:rFonts w:ascii="Palatino Linotype" w:hAnsi="Palatino Linotype" w:cs="Arial"/>
          <w:i/>
          <w:szCs w:val="24"/>
        </w:rPr>
        <w:t>.</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IV</w:t>
      </w:r>
      <w:r w:rsidRPr="00BC0FAD">
        <w:rPr>
          <w:rFonts w:ascii="Palatino Linotype" w:hAnsi="Palatino Linotype" w:cs="Arial"/>
          <w:i/>
          <w:szCs w:val="24"/>
        </w:rPr>
        <w:t>. La prestación de servicios de asistencia jurídica y de orientación social, especialmente a niñas,</w:t>
      </w:r>
      <w:r>
        <w:rPr>
          <w:rFonts w:ascii="Palatino Linotype" w:hAnsi="Palatino Linotype" w:cs="Arial"/>
          <w:i/>
          <w:szCs w:val="24"/>
        </w:rPr>
        <w:t xml:space="preserve"> </w:t>
      </w:r>
      <w:r w:rsidRPr="00BC0FAD">
        <w:rPr>
          <w:rFonts w:ascii="Palatino Linotype" w:hAnsi="Palatino Linotype" w:cs="Arial"/>
          <w:i/>
          <w:szCs w:val="24"/>
        </w:rPr>
        <w:t>niños y adolescentes, mujeres, adultos mayores, discapacitados y en general, a personas en estado</w:t>
      </w:r>
      <w:r>
        <w:rPr>
          <w:rFonts w:ascii="Palatino Linotype" w:hAnsi="Palatino Linotype" w:cs="Arial"/>
          <w:i/>
          <w:szCs w:val="24"/>
        </w:rPr>
        <w:t xml:space="preserve"> </w:t>
      </w:r>
      <w:r w:rsidRPr="00BC0FAD">
        <w:rPr>
          <w:rFonts w:ascii="Palatino Linotype" w:hAnsi="Palatino Linotype" w:cs="Arial"/>
          <w:i/>
          <w:szCs w:val="24"/>
        </w:rPr>
        <w:t>de vulnerabilidad;</w:t>
      </w:r>
    </w:p>
    <w:p w:rsidR="00AA1D2A"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w:t>
      </w:r>
      <w:r w:rsidRPr="00BC0FAD">
        <w:rPr>
          <w:rFonts w:ascii="Palatino Linotype" w:hAnsi="Palatino Linotype" w:cs="Arial"/>
          <w:i/>
          <w:szCs w:val="24"/>
        </w:rPr>
        <w:t>. La orientación nutricional y la alimentación complementaria a todos los beneficiarios de esta Ley;</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VI</w:t>
      </w:r>
      <w:r w:rsidRPr="00BC0FAD">
        <w:rPr>
          <w:rFonts w:ascii="Palatino Linotype" w:hAnsi="Palatino Linotype" w:cs="Arial"/>
          <w:i/>
          <w:szCs w:val="24"/>
        </w:rPr>
        <w:t>. El fomento de acciones de paternidad responsable, que propicien la preservación de los derechos</w:t>
      </w:r>
      <w:r>
        <w:rPr>
          <w:rFonts w:ascii="Palatino Linotype" w:hAnsi="Palatino Linotype" w:cs="Arial"/>
          <w:i/>
          <w:szCs w:val="24"/>
        </w:rPr>
        <w:t xml:space="preserve"> </w:t>
      </w:r>
      <w:r w:rsidRPr="00BC0FAD">
        <w:rPr>
          <w:rFonts w:ascii="Palatino Linotype" w:hAnsi="Palatino Linotype" w:cs="Arial"/>
          <w:i/>
          <w:szCs w:val="24"/>
        </w:rPr>
        <w:t>de las niñas, niños y adolescentes, a la satisfacción de sus necesidades y a la salud física y mental,</w:t>
      </w:r>
      <w:r>
        <w:rPr>
          <w:rFonts w:ascii="Palatino Linotype" w:hAnsi="Palatino Linotype" w:cs="Arial"/>
          <w:i/>
          <w:szCs w:val="24"/>
        </w:rPr>
        <w:t xml:space="preserve"> </w:t>
      </w:r>
      <w:r w:rsidRPr="00BC0FAD">
        <w:rPr>
          <w:rFonts w:ascii="Palatino Linotype" w:hAnsi="Palatino Linotype" w:cs="Arial"/>
          <w:i/>
          <w:szCs w:val="24"/>
        </w:rPr>
        <w:t>atendiendo al interés superior de éstos;</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VII</w:t>
      </w:r>
      <w:r w:rsidRPr="00BC0FAD">
        <w:rPr>
          <w:rFonts w:ascii="Palatino Linotype" w:hAnsi="Palatino Linotype" w:cs="Arial"/>
          <w:i/>
          <w:szCs w:val="24"/>
        </w:rPr>
        <w:t>. Coadyuvar en la prevención, protección y atención a niñas, niños y adolescentes migrantes que</w:t>
      </w:r>
      <w:r>
        <w:rPr>
          <w:rFonts w:ascii="Palatino Linotype" w:hAnsi="Palatino Linotype" w:cs="Arial"/>
          <w:i/>
          <w:szCs w:val="24"/>
        </w:rPr>
        <w:t xml:space="preserve"> </w:t>
      </w:r>
      <w:r w:rsidRPr="00BC0FAD">
        <w:rPr>
          <w:rFonts w:ascii="Palatino Linotype" w:hAnsi="Palatino Linotype" w:cs="Arial"/>
          <w:i/>
          <w:szCs w:val="24"/>
        </w:rPr>
        <w:t>sean víctimas del delito de trata de personas.</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VIII</w:t>
      </w:r>
      <w:r w:rsidRPr="00BC0FAD">
        <w:rPr>
          <w:rFonts w:ascii="Palatino Linotype" w:hAnsi="Palatino Linotype" w:cs="Arial"/>
          <w:i/>
          <w:szCs w:val="24"/>
        </w:rPr>
        <w:t>. La promoción y colaboración en acciones de prevención y atención para erradicar la violencia</w:t>
      </w:r>
      <w:r>
        <w:rPr>
          <w:rFonts w:ascii="Palatino Linotype" w:hAnsi="Palatino Linotype" w:cs="Arial"/>
          <w:i/>
          <w:szCs w:val="24"/>
        </w:rPr>
        <w:t xml:space="preserve"> </w:t>
      </w:r>
      <w:r w:rsidRPr="00BC0FAD">
        <w:rPr>
          <w:rFonts w:ascii="Palatino Linotype" w:hAnsi="Palatino Linotype" w:cs="Arial"/>
          <w:i/>
          <w:szCs w:val="24"/>
        </w:rPr>
        <w:t>familiar;</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IX</w:t>
      </w:r>
      <w:r w:rsidRPr="00BC0FAD">
        <w:rPr>
          <w:rFonts w:ascii="Palatino Linotype" w:hAnsi="Palatino Linotype" w:cs="Arial"/>
          <w:i/>
          <w:szCs w:val="24"/>
        </w:rPr>
        <w:t>. La promoción y difusión de acciones para la protección de los derechos del adulto mayor,</w:t>
      </w:r>
      <w:r>
        <w:rPr>
          <w:rFonts w:ascii="Palatino Linotype" w:hAnsi="Palatino Linotype" w:cs="Arial"/>
          <w:i/>
          <w:szCs w:val="24"/>
        </w:rPr>
        <w:t xml:space="preserve"> </w:t>
      </w:r>
      <w:r w:rsidRPr="00BC0FAD">
        <w:rPr>
          <w:rFonts w:ascii="Palatino Linotype" w:hAnsi="Palatino Linotype" w:cs="Arial"/>
          <w:i/>
          <w:szCs w:val="24"/>
        </w:rPr>
        <w:t>procurando su apoyo y evolución, para favorecer su reinserción al núcleo familiar y social;</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w:t>
      </w:r>
      <w:r w:rsidRPr="00BC0FAD">
        <w:rPr>
          <w:rFonts w:ascii="Palatino Linotype" w:hAnsi="Palatino Linotype" w:cs="Arial"/>
          <w:i/>
          <w:szCs w:val="24"/>
        </w:rPr>
        <w:t>. La prevención de la discapacidad y su tratamiento rehabilitatorio no hospitalario en centros</w:t>
      </w:r>
      <w:r>
        <w:rPr>
          <w:rFonts w:ascii="Palatino Linotype" w:hAnsi="Palatino Linotype" w:cs="Arial"/>
          <w:i/>
          <w:szCs w:val="24"/>
        </w:rPr>
        <w:t xml:space="preserve"> </w:t>
      </w:r>
      <w:r w:rsidRPr="00BC0FAD">
        <w:rPr>
          <w:rFonts w:ascii="Palatino Linotype" w:hAnsi="Palatino Linotype" w:cs="Arial"/>
          <w:i/>
          <w:szCs w:val="24"/>
        </w:rPr>
        <w:t>especializados, favoreciendo su incorporación a una vida plena y productiva;</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lastRenderedPageBreak/>
        <w:t>XI</w:t>
      </w:r>
      <w:r w:rsidRPr="00BC0FAD">
        <w:rPr>
          <w:rFonts w:ascii="Palatino Linotype" w:hAnsi="Palatino Linotype" w:cs="Arial"/>
          <w:i/>
          <w:szCs w:val="24"/>
        </w:rPr>
        <w:t>. La realización de investigaciones y estudios sobre las causas y efectos de los problemas</w:t>
      </w:r>
      <w:r>
        <w:rPr>
          <w:rFonts w:ascii="Palatino Linotype" w:hAnsi="Palatino Linotype" w:cs="Arial"/>
          <w:i/>
          <w:szCs w:val="24"/>
        </w:rPr>
        <w:t xml:space="preserve"> </w:t>
      </w:r>
      <w:r w:rsidRPr="00BC0FAD">
        <w:rPr>
          <w:rFonts w:ascii="Palatino Linotype" w:hAnsi="Palatino Linotype" w:cs="Arial"/>
          <w:i/>
          <w:szCs w:val="24"/>
        </w:rPr>
        <w:t>prioritarios de asistencia social;</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XII</w:t>
      </w:r>
      <w:r w:rsidRPr="00BC0FAD">
        <w:rPr>
          <w:rFonts w:ascii="Palatino Linotype" w:hAnsi="Palatino Linotype" w:cs="Arial"/>
          <w:i/>
          <w:szCs w:val="24"/>
        </w:rPr>
        <w:t>. La promoción de la integración, desarrollo y mejoramiento de la familia con carencias mediante</w:t>
      </w:r>
      <w:r>
        <w:rPr>
          <w:rFonts w:ascii="Palatino Linotype" w:hAnsi="Palatino Linotype" w:cs="Arial"/>
          <w:i/>
          <w:szCs w:val="24"/>
        </w:rPr>
        <w:t xml:space="preserve"> </w:t>
      </w:r>
      <w:r w:rsidRPr="00BC0FAD">
        <w:rPr>
          <w:rFonts w:ascii="Palatino Linotype" w:hAnsi="Palatino Linotype" w:cs="Arial"/>
          <w:i/>
          <w:szCs w:val="24"/>
        </w:rPr>
        <w:t>su participación activa, consciente y organizada en acciones que se lleven a cabo en su propio</w:t>
      </w:r>
      <w:r>
        <w:rPr>
          <w:rFonts w:ascii="Palatino Linotype" w:hAnsi="Palatino Linotype" w:cs="Arial"/>
          <w:i/>
          <w:szCs w:val="24"/>
        </w:rPr>
        <w:t xml:space="preserve"> </w:t>
      </w:r>
      <w:r w:rsidRPr="00BC0FAD">
        <w:rPr>
          <w:rFonts w:ascii="Palatino Linotype" w:hAnsi="Palatino Linotype" w:cs="Arial"/>
          <w:i/>
          <w:szCs w:val="24"/>
        </w:rPr>
        <w:t>beneficio;</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XIII</w:t>
      </w:r>
      <w:r w:rsidRPr="00BC0FAD">
        <w:rPr>
          <w:rFonts w:ascii="Palatino Linotype" w:hAnsi="Palatino Linotype" w:cs="Arial"/>
          <w:i/>
          <w:szCs w:val="24"/>
        </w:rPr>
        <w:t>. El apoyo a la educación y capacitación para el trabajo de personas con carencias</w:t>
      </w:r>
      <w:r>
        <w:rPr>
          <w:rFonts w:ascii="Palatino Linotype" w:hAnsi="Palatino Linotype" w:cs="Arial"/>
          <w:i/>
          <w:szCs w:val="24"/>
        </w:rPr>
        <w:t xml:space="preserve"> </w:t>
      </w:r>
      <w:r w:rsidRPr="00BC0FAD">
        <w:rPr>
          <w:rFonts w:ascii="Palatino Linotype" w:hAnsi="Palatino Linotype" w:cs="Arial"/>
          <w:i/>
          <w:szCs w:val="24"/>
        </w:rPr>
        <w:t>socioeconómicas;</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XIV</w:t>
      </w:r>
      <w:r w:rsidRPr="00BC0FAD">
        <w:rPr>
          <w:rFonts w:ascii="Palatino Linotype" w:hAnsi="Palatino Linotype" w:cs="Arial"/>
          <w:i/>
          <w:szCs w:val="24"/>
        </w:rPr>
        <w:t>. La prestación de servicios funerarios; y</w:t>
      </w:r>
    </w:p>
    <w:p w:rsidR="00AA1D2A"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XV</w:t>
      </w:r>
      <w:r w:rsidRPr="00BC0FAD">
        <w:rPr>
          <w:rFonts w:ascii="Palatino Linotype" w:hAnsi="Palatino Linotype" w:cs="Arial"/>
          <w:i/>
          <w:szCs w:val="24"/>
        </w:rPr>
        <w:t>. Las que se deriven de otros ordenamientos legales que incidan en la asistencia social</w:t>
      </w:r>
    </w:p>
    <w:p w:rsidR="00AA1D2A" w:rsidRDefault="00AA1D2A" w:rsidP="001A0F04">
      <w:pPr>
        <w:spacing w:after="0" w:line="240" w:lineRule="auto"/>
        <w:ind w:left="567" w:right="567"/>
        <w:jc w:val="both"/>
        <w:rPr>
          <w:rFonts w:ascii="Palatino Linotype" w:hAnsi="Palatino Linotype" w:cs="Arial"/>
          <w:i/>
          <w:szCs w:val="24"/>
        </w:rPr>
      </w:pPr>
    </w:p>
    <w:p w:rsidR="00AA1D2A" w:rsidRPr="00BC0FAD" w:rsidRDefault="00AA1D2A" w:rsidP="001A0F04">
      <w:pPr>
        <w:spacing w:after="0" w:line="240" w:lineRule="auto"/>
        <w:ind w:left="567" w:right="567"/>
        <w:jc w:val="center"/>
        <w:rPr>
          <w:rFonts w:ascii="Palatino Linotype" w:hAnsi="Palatino Linotype" w:cs="Arial"/>
          <w:b/>
          <w:i/>
          <w:szCs w:val="24"/>
        </w:rPr>
      </w:pPr>
      <w:r w:rsidRPr="00BC0FAD">
        <w:rPr>
          <w:rFonts w:ascii="Palatino Linotype" w:hAnsi="Palatino Linotype" w:cs="Arial"/>
          <w:b/>
          <w:i/>
          <w:szCs w:val="24"/>
        </w:rPr>
        <w:t>TÍTULO CUARTO</w:t>
      </w:r>
    </w:p>
    <w:p w:rsidR="00E54FE3" w:rsidRDefault="00AA1D2A" w:rsidP="001A0F04">
      <w:pPr>
        <w:spacing w:after="0" w:line="240" w:lineRule="auto"/>
        <w:ind w:left="567" w:right="567"/>
        <w:jc w:val="center"/>
        <w:rPr>
          <w:rFonts w:ascii="Palatino Linotype" w:hAnsi="Palatino Linotype" w:cs="Arial"/>
          <w:b/>
          <w:i/>
          <w:szCs w:val="24"/>
        </w:rPr>
      </w:pPr>
      <w:r w:rsidRPr="00BC0FAD">
        <w:rPr>
          <w:rFonts w:ascii="Palatino Linotype" w:hAnsi="Palatino Linotype" w:cs="Arial"/>
          <w:b/>
          <w:i/>
          <w:szCs w:val="24"/>
        </w:rPr>
        <w:t xml:space="preserve">DE LOS SISTEMAS MUNICIPALES PARA </w:t>
      </w:r>
    </w:p>
    <w:p w:rsidR="00AA1D2A" w:rsidRDefault="00AA1D2A" w:rsidP="001A0F04">
      <w:pPr>
        <w:spacing w:after="0" w:line="240" w:lineRule="auto"/>
        <w:ind w:left="567" w:right="567"/>
        <w:jc w:val="center"/>
        <w:rPr>
          <w:rFonts w:ascii="Palatino Linotype" w:hAnsi="Palatino Linotype" w:cs="Arial"/>
          <w:b/>
          <w:i/>
          <w:szCs w:val="24"/>
        </w:rPr>
      </w:pPr>
      <w:r w:rsidRPr="00BC0FAD">
        <w:rPr>
          <w:rFonts w:ascii="Palatino Linotype" w:hAnsi="Palatino Linotype" w:cs="Arial"/>
          <w:b/>
          <w:i/>
          <w:szCs w:val="24"/>
        </w:rPr>
        <w:t>EL DESARROLLO INTEGRAL</w:t>
      </w:r>
      <w:r>
        <w:rPr>
          <w:rFonts w:ascii="Palatino Linotype" w:hAnsi="Palatino Linotype" w:cs="Arial"/>
          <w:b/>
          <w:i/>
          <w:szCs w:val="24"/>
        </w:rPr>
        <w:t xml:space="preserve"> </w:t>
      </w:r>
      <w:r w:rsidRPr="00BC0FAD">
        <w:rPr>
          <w:rFonts w:ascii="Palatino Linotype" w:hAnsi="Palatino Linotype" w:cs="Arial"/>
          <w:b/>
          <w:i/>
          <w:szCs w:val="24"/>
        </w:rPr>
        <w:t>DE LA FAMILIA</w:t>
      </w:r>
    </w:p>
    <w:p w:rsidR="00E54FE3" w:rsidRPr="00BC0FAD" w:rsidRDefault="00E54FE3" w:rsidP="001A0F04">
      <w:pPr>
        <w:spacing w:after="0" w:line="240" w:lineRule="auto"/>
        <w:ind w:left="567" w:right="567"/>
        <w:jc w:val="center"/>
        <w:rPr>
          <w:rFonts w:ascii="Palatino Linotype" w:hAnsi="Palatino Linotype" w:cs="Arial"/>
          <w:b/>
          <w:i/>
          <w:szCs w:val="24"/>
        </w:rPr>
      </w:pPr>
    </w:p>
    <w:p w:rsidR="00AA1D2A" w:rsidRPr="00BC0FAD" w:rsidRDefault="00AA1D2A" w:rsidP="001A0F04">
      <w:pPr>
        <w:spacing w:after="0" w:line="240" w:lineRule="auto"/>
        <w:ind w:left="567" w:right="567"/>
        <w:jc w:val="center"/>
        <w:rPr>
          <w:rFonts w:ascii="Palatino Linotype" w:hAnsi="Palatino Linotype" w:cs="Arial"/>
          <w:b/>
          <w:i/>
          <w:szCs w:val="24"/>
        </w:rPr>
      </w:pPr>
      <w:r w:rsidRPr="00BC0FAD">
        <w:rPr>
          <w:rFonts w:ascii="Palatino Linotype" w:hAnsi="Palatino Linotype" w:cs="Arial"/>
          <w:b/>
          <w:i/>
          <w:szCs w:val="24"/>
        </w:rPr>
        <w:t>CAPÍTULO ÚNICO</w:t>
      </w:r>
    </w:p>
    <w:p w:rsidR="00AA1D2A" w:rsidRPr="00BC0FAD" w:rsidRDefault="00AA1D2A" w:rsidP="001A0F04">
      <w:pPr>
        <w:spacing w:after="0" w:line="240" w:lineRule="auto"/>
        <w:ind w:left="567" w:right="567"/>
        <w:jc w:val="center"/>
        <w:rPr>
          <w:rFonts w:ascii="Palatino Linotype" w:hAnsi="Palatino Linotype" w:cs="Arial"/>
          <w:b/>
          <w:i/>
          <w:szCs w:val="24"/>
        </w:rPr>
      </w:pPr>
      <w:r w:rsidRPr="00BC0FAD">
        <w:rPr>
          <w:rFonts w:ascii="Palatino Linotype" w:hAnsi="Palatino Linotype" w:cs="Arial"/>
          <w:b/>
          <w:i/>
          <w:szCs w:val="24"/>
        </w:rPr>
        <w:t>Disposiciones Generales</w:t>
      </w:r>
    </w:p>
    <w:p w:rsidR="00E54FE3" w:rsidRDefault="00E54FE3" w:rsidP="001A0F04">
      <w:pPr>
        <w:spacing w:after="0" w:line="240" w:lineRule="auto"/>
        <w:ind w:left="567" w:right="567"/>
        <w:jc w:val="both"/>
        <w:rPr>
          <w:rFonts w:ascii="Palatino Linotype" w:hAnsi="Palatino Linotype" w:cs="Arial"/>
          <w:b/>
          <w:i/>
          <w:szCs w:val="24"/>
        </w:rPr>
      </w:pP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Artículo 39.</w:t>
      </w:r>
      <w:r w:rsidRPr="00BC0FAD">
        <w:rPr>
          <w:rFonts w:ascii="Palatino Linotype" w:hAnsi="Palatino Linotype" w:cs="Arial"/>
          <w:i/>
          <w:szCs w:val="24"/>
        </w:rPr>
        <w:t xml:space="preserve"> Los </w:t>
      </w:r>
      <w:r w:rsidRPr="00ED32D0">
        <w:rPr>
          <w:rFonts w:ascii="Palatino Linotype" w:hAnsi="Palatino Linotype" w:cs="Arial"/>
          <w:i/>
          <w:szCs w:val="24"/>
          <w:u w:val="single"/>
        </w:rPr>
        <w:t>SMDIF</w:t>
      </w:r>
      <w:r w:rsidRPr="00BC0FAD">
        <w:rPr>
          <w:rFonts w:ascii="Palatino Linotype" w:hAnsi="Palatino Linotype" w:cs="Arial"/>
          <w:i/>
          <w:szCs w:val="24"/>
        </w:rPr>
        <w:t xml:space="preserve"> son organismos públicos descentralizados, con personalidad jurídica y</w:t>
      </w:r>
      <w:r>
        <w:rPr>
          <w:rFonts w:ascii="Palatino Linotype" w:hAnsi="Palatino Linotype" w:cs="Arial"/>
          <w:i/>
          <w:szCs w:val="24"/>
        </w:rPr>
        <w:t xml:space="preserve"> </w:t>
      </w:r>
      <w:r w:rsidRPr="00BC0FAD">
        <w:rPr>
          <w:rFonts w:ascii="Palatino Linotype" w:hAnsi="Palatino Linotype" w:cs="Arial"/>
          <w:i/>
          <w:szCs w:val="24"/>
        </w:rPr>
        <w:t xml:space="preserve">patrimonio propios, que </w:t>
      </w:r>
      <w:r w:rsidRPr="00ED32D0">
        <w:rPr>
          <w:rFonts w:ascii="Palatino Linotype" w:hAnsi="Palatino Linotype" w:cs="Arial"/>
          <w:i/>
          <w:szCs w:val="24"/>
          <w:u w:val="single"/>
        </w:rPr>
        <w:t xml:space="preserve">tienen por objeto la promoción de las actividades y acciones relacionadas con la asistencia social, la prestación de servicios asistenciales y la protección de los derechos de niñas, niños y adolescentes, los cuales establecerán su domicilio social en la </w:t>
      </w:r>
      <w:r w:rsidRPr="00ED32D0">
        <w:rPr>
          <w:rFonts w:ascii="Palatino Linotype" w:hAnsi="Palatino Linotype" w:cs="Arial"/>
          <w:b/>
          <w:i/>
          <w:szCs w:val="24"/>
          <w:u w:val="single"/>
        </w:rPr>
        <w:t>cabecera municipal</w:t>
      </w:r>
      <w:r w:rsidRPr="00ED32D0">
        <w:rPr>
          <w:rFonts w:ascii="Palatino Linotype" w:hAnsi="Palatino Linotype" w:cs="Arial"/>
          <w:i/>
          <w:szCs w:val="24"/>
          <w:u w:val="single"/>
        </w:rPr>
        <w:t xml:space="preserve"> correspondiente</w:t>
      </w:r>
      <w:r w:rsidRPr="00BC0FAD">
        <w:rPr>
          <w:rFonts w:ascii="Palatino Linotype" w:hAnsi="Palatino Linotype" w:cs="Arial"/>
          <w:i/>
          <w:szCs w:val="24"/>
        </w:rPr>
        <w:t>.</w:t>
      </w:r>
    </w:p>
    <w:p w:rsidR="00AA1D2A" w:rsidRDefault="00AA1D2A" w:rsidP="001A0F04">
      <w:pPr>
        <w:spacing w:after="0" w:line="240" w:lineRule="auto"/>
        <w:ind w:left="567" w:right="567"/>
        <w:jc w:val="both"/>
        <w:rPr>
          <w:rFonts w:ascii="Palatino Linotype" w:hAnsi="Palatino Linotype" w:cs="Arial"/>
          <w:b/>
          <w:i/>
          <w:szCs w:val="24"/>
        </w:rPr>
      </w:pP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Artículo 40.</w:t>
      </w:r>
      <w:r w:rsidRPr="00BC0FAD">
        <w:rPr>
          <w:rFonts w:ascii="Palatino Linotype" w:hAnsi="Palatino Linotype" w:cs="Arial"/>
          <w:i/>
          <w:szCs w:val="24"/>
        </w:rPr>
        <w:t xml:space="preserve"> Los </w:t>
      </w:r>
      <w:r w:rsidRPr="00ED32D0">
        <w:rPr>
          <w:rFonts w:ascii="Palatino Linotype" w:hAnsi="Palatino Linotype" w:cs="Arial"/>
          <w:i/>
          <w:szCs w:val="24"/>
          <w:u w:val="single"/>
        </w:rPr>
        <w:t>SMDIF</w:t>
      </w:r>
      <w:r w:rsidRPr="00BC0FAD">
        <w:rPr>
          <w:rFonts w:ascii="Palatino Linotype" w:hAnsi="Palatino Linotype" w:cs="Arial"/>
          <w:i/>
          <w:szCs w:val="24"/>
        </w:rPr>
        <w:t xml:space="preserve"> tendrán respecto del Sistema Estatal, las funciones y atribuciones que les</w:t>
      </w:r>
      <w:r>
        <w:rPr>
          <w:rFonts w:ascii="Palatino Linotype" w:hAnsi="Palatino Linotype" w:cs="Arial"/>
          <w:i/>
          <w:szCs w:val="24"/>
        </w:rPr>
        <w:t xml:space="preserve"> </w:t>
      </w:r>
      <w:r w:rsidRPr="00BC0FAD">
        <w:rPr>
          <w:rFonts w:ascii="Palatino Linotype" w:hAnsi="Palatino Linotype" w:cs="Arial"/>
          <w:i/>
          <w:szCs w:val="24"/>
        </w:rPr>
        <w:t>otorga esta Ley, así como el Decreto de su creación. Asimismo, con base en la concurrencia y</w:t>
      </w:r>
      <w:r>
        <w:rPr>
          <w:rFonts w:ascii="Palatino Linotype" w:hAnsi="Palatino Linotype" w:cs="Arial"/>
          <w:i/>
          <w:szCs w:val="24"/>
        </w:rPr>
        <w:t xml:space="preserve"> </w:t>
      </w:r>
      <w:r w:rsidRPr="00BC0FAD">
        <w:rPr>
          <w:rFonts w:ascii="Palatino Linotype" w:hAnsi="Palatino Linotype" w:cs="Arial"/>
          <w:i/>
          <w:szCs w:val="24"/>
        </w:rPr>
        <w:t>colaboración con el DIFEM y con el Sistema Nacional para el Desarrollo Integral de la Familia</w:t>
      </w:r>
      <w:r>
        <w:rPr>
          <w:rFonts w:ascii="Palatino Linotype" w:hAnsi="Palatino Linotype" w:cs="Arial"/>
          <w:i/>
          <w:szCs w:val="24"/>
        </w:rPr>
        <w:t xml:space="preserve"> </w:t>
      </w:r>
      <w:r w:rsidRPr="00ED32D0">
        <w:rPr>
          <w:rFonts w:ascii="Palatino Linotype" w:hAnsi="Palatino Linotype" w:cs="Arial"/>
          <w:i/>
          <w:szCs w:val="24"/>
          <w:u w:val="single"/>
        </w:rPr>
        <w:t>garantizarán la continuidad de las acciones y operación de los programas de asistencia social y protección a la infancia y adolescencia</w:t>
      </w:r>
      <w:r w:rsidRPr="00BC0FAD">
        <w:rPr>
          <w:rFonts w:ascii="Palatino Linotype" w:hAnsi="Palatino Linotype" w:cs="Arial"/>
          <w:i/>
          <w:szCs w:val="24"/>
        </w:rPr>
        <w:t>. Por lo cual deberán observar lo siguiente:</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w:t>
      </w:r>
      <w:r w:rsidRPr="00BC0FAD">
        <w:rPr>
          <w:rFonts w:ascii="Palatino Linotype" w:hAnsi="Palatino Linotype" w:cs="Arial"/>
          <w:i/>
          <w:szCs w:val="24"/>
        </w:rPr>
        <w:t>. La ejecución de los programas de asistencia social y protección de la infancia y adolescencia, en el</w:t>
      </w:r>
      <w:r>
        <w:rPr>
          <w:rFonts w:ascii="Palatino Linotype" w:hAnsi="Palatino Linotype" w:cs="Arial"/>
          <w:i/>
          <w:szCs w:val="24"/>
        </w:rPr>
        <w:t xml:space="preserve"> </w:t>
      </w:r>
      <w:r w:rsidRPr="00BC0FAD">
        <w:rPr>
          <w:rFonts w:ascii="Palatino Linotype" w:hAnsi="Palatino Linotype" w:cs="Arial"/>
          <w:i/>
          <w:szCs w:val="24"/>
        </w:rPr>
        <w:t>marco normativo emitido por el Sistema Nacional para el Desarrollo Integral de la Familia y el</w:t>
      </w:r>
      <w:r>
        <w:rPr>
          <w:rFonts w:ascii="Palatino Linotype" w:hAnsi="Palatino Linotype" w:cs="Arial"/>
          <w:i/>
          <w:szCs w:val="24"/>
        </w:rPr>
        <w:t xml:space="preserve"> </w:t>
      </w:r>
      <w:r w:rsidRPr="00BC0FAD">
        <w:rPr>
          <w:rFonts w:ascii="Palatino Linotype" w:hAnsi="Palatino Linotype" w:cs="Arial"/>
          <w:i/>
          <w:szCs w:val="24"/>
        </w:rPr>
        <w:t>DIFEM, de acuerdo con los objetivos y prioridades de los planes Estatal y Municipal de Desarrollo y</w:t>
      </w:r>
      <w:r>
        <w:rPr>
          <w:rFonts w:ascii="Palatino Linotype" w:hAnsi="Palatino Linotype" w:cs="Arial"/>
          <w:i/>
          <w:szCs w:val="24"/>
        </w:rPr>
        <w:t xml:space="preserve"> </w:t>
      </w:r>
      <w:r w:rsidRPr="00BC0FAD">
        <w:rPr>
          <w:rFonts w:ascii="Palatino Linotype" w:hAnsi="Palatino Linotype" w:cs="Arial"/>
          <w:i/>
          <w:szCs w:val="24"/>
        </w:rPr>
        <w:t>del Programa Estatal y Municipal de Protección de Niñas, Niños y Adolescentes, de conformidad con</w:t>
      </w:r>
      <w:r>
        <w:rPr>
          <w:rFonts w:ascii="Palatino Linotype" w:hAnsi="Palatino Linotype" w:cs="Arial"/>
          <w:i/>
          <w:szCs w:val="24"/>
        </w:rPr>
        <w:t xml:space="preserve"> </w:t>
      </w:r>
      <w:r w:rsidRPr="00BC0FAD">
        <w:rPr>
          <w:rFonts w:ascii="Palatino Linotype" w:hAnsi="Palatino Linotype" w:cs="Arial"/>
          <w:i/>
          <w:szCs w:val="24"/>
        </w:rPr>
        <w:t>la competencia y las atribuciones que cada organismo tenga.</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II</w:t>
      </w:r>
      <w:r w:rsidRPr="00BC0FAD">
        <w:rPr>
          <w:rFonts w:ascii="Palatino Linotype" w:hAnsi="Palatino Linotype" w:cs="Arial"/>
          <w:i/>
          <w:szCs w:val="24"/>
        </w:rPr>
        <w:t>. Brindar de manera permanente, la información requerida para la alimentación del Sistema Estatal</w:t>
      </w:r>
      <w:r>
        <w:rPr>
          <w:rFonts w:ascii="Palatino Linotype" w:hAnsi="Palatino Linotype" w:cs="Arial"/>
          <w:i/>
          <w:szCs w:val="24"/>
        </w:rPr>
        <w:t xml:space="preserve"> </w:t>
      </w:r>
      <w:r w:rsidRPr="00BC0FAD">
        <w:rPr>
          <w:rFonts w:ascii="Palatino Linotype" w:hAnsi="Palatino Linotype" w:cs="Arial"/>
          <w:i/>
          <w:szCs w:val="24"/>
        </w:rPr>
        <w:t>de Información de Asistencia Social;</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III</w:t>
      </w:r>
      <w:r w:rsidRPr="00BC0FAD">
        <w:rPr>
          <w:rFonts w:ascii="Palatino Linotype" w:hAnsi="Palatino Linotype" w:cs="Arial"/>
          <w:i/>
          <w:szCs w:val="24"/>
        </w:rPr>
        <w:t>. Establecer y operar establecimientos asistenciales en el ámbito de su competencia territorial, o</w:t>
      </w:r>
      <w:r>
        <w:rPr>
          <w:rFonts w:ascii="Palatino Linotype" w:hAnsi="Palatino Linotype" w:cs="Arial"/>
          <w:i/>
          <w:szCs w:val="24"/>
        </w:rPr>
        <w:t xml:space="preserve"> </w:t>
      </w:r>
      <w:r w:rsidRPr="00BC0FAD">
        <w:rPr>
          <w:rFonts w:ascii="Palatino Linotype" w:hAnsi="Palatino Linotype" w:cs="Arial"/>
          <w:i/>
          <w:szCs w:val="24"/>
        </w:rPr>
        <w:t xml:space="preserve">mediante acuerdos de colaboración y de concertación de acciones con otros </w:t>
      </w:r>
      <w:r w:rsidRPr="00BC0FAD">
        <w:rPr>
          <w:rFonts w:ascii="Palatino Linotype" w:hAnsi="Palatino Linotype" w:cs="Arial"/>
          <w:i/>
          <w:szCs w:val="24"/>
        </w:rPr>
        <w:lastRenderedPageBreak/>
        <w:t>SMDIF colindantes, bajo</w:t>
      </w:r>
      <w:r>
        <w:rPr>
          <w:rFonts w:ascii="Palatino Linotype" w:hAnsi="Palatino Linotype" w:cs="Arial"/>
          <w:i/>
          <w:szCs w:val="24"/>
        </w:rPr>
        <w:t xml:space="preserve"> </w:t>
      </w:r>
      <w:r w:rsidRPr="00BC0FAD">
        <w:rPr>
          <w:rFonts w:ascii="Palatino Linotype" w:hAnsi="Palatino Linotype" w:cs="Arial"/>
          <w:i/>
          <w:szCs w:val="24"/>
        </w:rPr>
        <w:t>las normas oficiales mexicanas o normas técnicas, que emitan las autoridades correspondientes;</w:t>
      </w:r>
    </w:p>
    <w:p w:rsidR="00AA1D2A"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IV</w:t>
      </w:r>
      <w:r w:rsidRPr="00BC0FAD">
        <w:rPr>
          <w:rFonts w:ascii="Palatino Linotype" w:hAnsi="Palatino Linotype" w:cs="Arial"/>
          <w:i/>
          <w:szCs w:val="24"/>
        </w:rPr>
        <w:t>. Administrar los establecimientos asistenciales que descentralicen en su favor los gobiernos</w:t>
      </w:r>
      <w:r>
        <w:rPr>
          <w:rFonts w:ascii="Palatino Linotype" w:hAnsi="Palatino Linotype" w:cs="Arial"/>
          <w:i/>
          <w:szCs w:val="24"/>
        </w:rPr>
        <w:t xml:space="preserve"> </w:t>
      </w:r>
      <w:r w:rsidRPr="00BC0FAD">
        <w:rPr>
          <w:rFonts w:ascii="Palatino Linotype" w:hAnsi="Palatino Linotype" w:cs="Arial"/>
          <w:i/>
          <w:szCs w:val="24"/>
        </w:rPr>
        <w:t>federal y estatal, en los términos de las leyes aplicables y de los convenios que al efecto se celebren; y</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w:t>
      </w:r>
      <w:r w:rsidRPr="00BC0FAD">
        <w:rPr>
          <w:rFonts w:ascii="Palatino Linotype" w:hAnsi="Palatino Linotype" w:cs="Arial"/>
          <w:i/>
          <w:szCs w:val="24"/>
        </w:rPr>
        <w:t>. Contribuir al logro de los objetivos señalados en esta Ley.</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Artículo 41.</w:t>
      </w:r>
      <w:r w:rsidRPr="00BC0FAD">
        <w:rPr>
          <w:rFonts w:ascii="Palatino Linotype" w:hAnsi="Palatino Linotype" w:cs="Arial"/>
          <w:i/>
          <w:szCs w:val="24"/>
        </w:rPr>
        <w:t xml:space="preserve"> Los SMDIF en materia de asistencia social y protección de la infancia y adolescencia</w:t>
      </w:r>
      <w:r>
        <w:rPr>
          <w:rFonts w:ascii="Palatino Linotype" w:hAnsi="Palatino Linotype" w:cs="Arial"/>
          <w:i/>
          <w:szCs w:val="24"/>
        </w:rPr>
        <w:t xml:space="preserve"> </w:t>
      </w:r>
      <w:r w:rsidRPr="00BC0FAD">
        <w:rPr>
          <w:rFonts w:ascii="Palatino Linotype" w:hAnsi="Palatino Linotype" w:cs="Arial"/>
          <w:i/>
          <w:szCs w:val="24"/>
        </w:rPr>
        <w:t>tendrán las siguientes atribuciones:</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w:t>
      </w:r>
      <w:r w:rsidRPr="00BC0FAD">
        <w:rPr>
          <w:rFonts w:ascii="Palatino Linotype" w:hAnsi="Palatino Linotype" w:cs="Arial"/>
          <w:i/>
          <w:szCs w:val="24"/>
        </w:rPr>
        <w:t>. La promoción y ejecución de programas, acciones y servicios para la integración, desarrollo y</w:t>
      </w:r>
      <w:r>
        <w:rPr>
          <w:rFonts w:ascii="Palatino Linotype" w:hAnsi="Palatino Linotype" w:cs="Arial"/>
          <w:i/>
          <w:szCs w:val="24"/>
        </w:rPr>
        <w:t xml:space="preserve"> </w:t>
      </w:r>
      <w:r w:rsidRPr="00BC0FAD">
        <w:rPr>
          <w:rFonts w:ascii="Palatino Linotype" w:hAnsi="Palatino Linotype" w:cs="Arial"/>
          <w:i/>
          <w:szCs w:val="24"/>
        </w:rPr>
        <w:t>mejoramiento de la familia y del grupo familiar, mediante su participación activa, consciente y</w:t>
      </w:r>
      <w:r>
        <w:rPr>
          <w:rFonts w:ascii="Palatino Linotype" w:hAnsi="Palatino Linotype" w:cs="Arial"/>
          <w:i/>
          <w:szCs w:val="24"/>
        </w:rPr>
        <w:t xml:space="preserve"> </w:t>
      </w:r>
      <w:r w:rsidRPr="00BC0FAD">
        <w:rPr>
          <w:rFonts w:ascii="Palatino Linotype" w:hAnsi="Palatino Linotype" w:cs="Arial"/>
          <w:i/>
          <w:szCs w:val="24"/>
        </w:rPr>
        <w:t>organizada en acciones que se lleven a cabo en su propio beneficio;</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II</w:t>
      </w:r>
      <w:r w:rsidRPr="00BC0FAD">
        <w:rPr>
          <w:rFonts w:ascii="Palatino Linotype" w:hAnsi="Palatino Linotype" w:cs="Arial"/>
          <w:i/>
          <w:szCs w:val="24"/>
        </w:rPr>
        <w:t>. Difundir y ejecutar acciones para prevenir la vulneración de los derechos de niñas, niños y</w:t>
      </w:r>
      <w:r>
        <w:rPr>
          <w:rFonts w:ascii="Palatino Linotype" w:hAnsi="Palatino Linotype" w:cs="Arial"/>
          <w:i/>
          <w:szCs w:val="24"/>
        </w:rPr>
        <w:t xml:space="preserve"> </w:t>
      </w:r>
      <w:r w:rsidRPr="00BC0FAD">
        <w:rPr>
          <w:rFonts w:ascii="Palatino Linotype" w:hAnsi="Palatino Linotype" w:cs="Arial"/>
          <w:i/>
          <w:szCs w:val="24"/>
        </w:rPr>
        <w:t>adolescentes, personas con discapacidad y del adulto mayor, así como para proteger y restituir tales</w:t>
      </w:r>
      <w:r>
        <w:rPr>
          <w:rFonts w:ascii="Palatino Linotype" w:hAnsi="Palatino Linotype" w:cs="Arial"/>
          <w:i/>
          <w:szCs w:val="24"/>
        </w:rPr>
        <w:t xml:space="preserve"> </w:t>
      </w:r>
      <w:r w:rsidRPr="00BC0FAD">
        <w:rPr>
          <w:rFonts w:ascii="Palatino Linotype" w:hAnsi="Palatino Linotype" w:cs="Arial"/>
          <w:i/>
          <w:szCs w:val="24"/>
        </w:rPr>
        <w:t>derechos y favorecer su reinserción al núcleo familiar y social.</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III</w:t>
      </w:r>
      <w:r w:rsidRPr="00BC0FAD">
        <w:rPr>
          <w:rFonts w:ascii="Palatino Linotype" w:hAnsi="Palatino Linotype" w:cs="Arial"/>
          <w:i/>
          <w:szCs w:val="24"/>
        </w:rPr>
        <w:t>. Implementar y difundir acciones para prevenir la discapacidad y gestionar en coordinación con el</w:t>
      </w:r>
      <w:r>
        <w:rPr>
          <w:rFonts w:ascii="Palatino Linotype" w:hAnsi="Palatino Linotype" w:cs="Arial"/>
          <w:i/>
          <w:szCs w:val="24"/>
        </w:rPr>
        <w:t xml:space="preserve"> </w:t>
      </w:r>
      <w:r w:rsidRPr="00BC0FAD">
        <w:rPr>
          <w:rFonts w:ascii="Palatino Linotype" w:hAnsi="Palatino Linotype" w:cs="Arial"/>
          <w:i/>
          <w:szCs w:val="24"/>
        </w:rPr>
        <w:t>DIFEM, su tratamiento rehabilitatorio no hospitalario en centros especializados, favoreciendo su</w:t>
      </w:r>
      <w:r>
        <w:rPr>
          <w:rFonts w:ascii="Palatino Linotype" w:hAnsi="Palatino Linotype" w:cs="Arial"/>
          <w:i/>
          <w:szCs w:val="24"/>
        </w:rPr>
        <w:t xml:space="preserve"> </w:t>
      </w:r>
      <w:r w:rsidRPr="00BC0FAD">
        <w:rPr>
          <w:rFonts w:ascii="Palatino Linotype" w:hAnsi="Palatino Linotype" w:cs="Arial"/>
          <w:i/>
          <w:szCs w:val="24"/>
        </w:rPr>
        <w:t>incorporación a una vida plena y productiva;</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IV</w:t>
      </w:r>
      <w:r w:rsidRPr="00BC0FAD">
        <w:rPr>
          <w:rFonts w:ascii="Palatino Linotype" w:hAnsi="Palatino Linotype" w:cs="Arial"/>
          <w:i/>
          <w:szCs w:val="24"/>
        </w:rPr>
        <w:t>. Instrumentar la prestación de los servicios funerarios en las instalaciones y expendios, en</w:t>
      </w:r>
      <w:r>
        <w:rPr>
          <w:rFonts w:ascii="Palatino Linotype" w:hAnsi="Palatino Linotype" w:cs="Arial"/>
          <w:i/>
          <w:szCs w:val="24"/>
        </w:rPr>
        <w:t xml:space="preserve"> </w:t>
      </w:r>
      <w:r w:rsidRPr="00BC0FAD">
        <w:rPr>
          <w:rFonts w:ascii="Palatino Linotype" w:hAnsi="Palatino Linotype" w:cs="Arial"/>
          <w:i/>
          <w:szCs w:val="24"/>
        </w:rPr>
        <w:t>coordinación con el DIFEM;</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w:t>
      </w:r>
      <w:r w:rsidRPr="00BC0FAD">
        <w:rPr>
          <w:rFonts w:ascii="Palatino Linotype" w:hAnsi="Palatino Linotype" w:cs="Arial"/>
          <w:i/>
          <w:szCs w:val="24"/>
        </w:rPr>
        <w:t>. Difundir y ejecutar acciones que favorezcan la paternidad y maternidad responsable, que propicien</w:t>
      </w:r>
      <w:r>
        <w:rPr>
          <w:rFonts w:ascii="Palatino Linotype" w:hAnsi="Palatino Linotype" w:cs="Arial"/>
          <w:i/>
          <w:szCs w:val="24"/>
        </w:rPr>
        <w:t xml:space="preserve"> </w:t>
      </w:r>
      <w:r w:rsidRPr="00BC0FAD">
        <w:rPr>
          <w:rFonts w:ascii="Palatino Linotype" w:hAnsi="Palatino Linotype" w:cs="Arial"/>
          <w:i/>
          <w:szCs w:val="24"/>
        </w:rPr>
        <w:t>la preservación de los derechos de las niñas, niños y adolescentes, a la satisfacción de sus</w:t>
      </w:r>
      <w:r>
        <w:rPr>
          <w:rFonts w:ascii="Palatino Linotype" w:hAnsi="Palatino Linotype" w:cs="Arial"/>
          <w:i/>
          <w:szCs w:val="24"/>
        </w:rPr>
        <w:t xml:space="preserve"> </w:t>
      </w:r>
      <w:r w:rsidRPr="00BC0FAD">
        <w:rPr>
          <w:rFonts w:ascii="Palatino Linotype" w:hAnsi="Palatino Linotype" w:cs="Arial"/>
          <w:i/>
          <w:szCs w:val="24"/>
        </w:rPr>
        <w:t>necesidades y a la salud física y mental, atendiendo al interés superior de ellos.</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VI</w:t>
      </w:r>
      <w:r w:rsidRPr="00BC0FAD">
        <w:rPr>
          <w:rFonts w:ascii="Palatino Linotype" w:hAnsi="Palatino Linotype" w:cs="Arial"/>
          <w:i/>
          <w:szCs w:val="24"/>
        </w:rPr>
        <w:t>. Realizar acciones que tiendan a la prevención, protección y atención a niñas, niños y adolescentes</w:t>
      </w:r>
      <w:r>
        <w:rPr>
          <w:rFonts w:ascii="Palatino Linotype" w:hAnsi="Palatino Linotype" w:cs="Arial"/>
          <w:i/>
          <w:szCs w:val="24"/>
        </w:rPr>
        <w:t xml:space="preserve"> </w:t>
      </w:r>
      <w:r w:rsidRPr="00BC0FAD">
        <w:rPr>
          <w:rFonts w:ascii="Palatino Linotype" w:hAnsi="Palatino Linotype" w:cs="Arial"/>
          <w:i/>
          <w:szCs w:val="24"/>
        </w:rPr>
        <w:t>migrantes que sean víctimas del delito de trata de personas.</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VII</w:t>
      </w:r>
      <w:r w:rsidRPr="00BC0FAD">
        <w:rPr>
          <w:rFonts w:ascii="Palatino Linotype" w:hAnsi="Palatino Linotype" w:cs="Arial"/>
          <w:i/>
          <w:szCs w:val="24"/>
        </w:rPr>
        <w:t>. Establecer y operar instancias y centros especializados que realicen acciones de prevención,</w:t>
      </w:r>
      <w:r>
        <w:rPr>
          <w:rFonts w:ascii="Palatino Linotype" w:hAnsi="Palatino Linotype" w:cs="Arial"/>
          <w:i/>
          <w:szCs w:val="24"/>
        </w:rPr>
        <w:t xml:space="preserve"> </w:t>
      </w:r>
      <w:r w:rsidRPr="00BC0FAD">
        <w:rPr>
          <w:rFonts w:ascii="Palatino Linotype" w:hAnsi="Palatino Linotype" w:cs="Arial"/>
          <w:i/>
          <w:szCs w:val="24"/>
        </w:rPr>
        <w:t>atención y rehabilitación para erradicar la violencia familiar;</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VIII</w:t>
      </w:r>
      <w:r w:rsidRPr="00BC0FAD">
        <w:rPr>
          <w:rFonts w:ascii="Palatino Linotype" w:hAnsi="Palatino Linotype" w:cs="Arial"/>
          <w:i/>
          <w:szCs w:val="24"/>
        </w:rPr>
        <w:t>. Establecer y operar, con base en la disponibilidad presupuestal, centros especializados para la</w:t>
      </w:r>
      <w:r>
        <w:rPr>
          <w:rFonts w:ascii="Palatino Linotype" w:hAnsi="Palatino Linotype" w:cs="Arial"/>
          <w:i/>
          <w:szCs w:val="24"/>
        </w:rPr>
        <w:t xml:space="preserve"> </w:t>
      </w:r>
      <w:r w:rsidRPr="00BC0FAD">
        <w:rPr>
          <w:rFonts w:ascii="Palatino Linotype" w:hAnsi="Palatino Linotype" w:cs="Arial"/>
          <w:i/>
          <w:szCs w:val="24"/>
        </w:rPr>
        <w:t>protección y albergue de los beneficiarios de la Ley, pudiendo celebrar convenios con autoridades</w:t>
      </w:r>
      <w:r>
        <w:rPr>
          <w:rFonts w:ascii="Palatino Linotype" w:hAnsi="Palatino Linotype" w:cs="Arial"/>
          <w:i/>
          <w:szCs w:val="24"/>
        </w:rPr>
        <w:t xml:space="preserve"> </w:t>
      </w:r>
      <w:r w:rsidRPr="00BC0FAD">
        <w:rPr>
          <w:rFonts w:ascii="Palatino Linotype" w:hAnsi="Palatino Linotype" w:cs="Arial"/>
          <w:i/>
          <w:szCs w:val="24"/>
        </w:rPr>
        <w:t>municipales colindantes o regionales, con el Estado y con la Federación;</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IX</w:t>
      </w:r>
      <w:r w:rsidRPr="00BC0FAD">
        <w:rPr>
          <w:rFonts w:ascii="Palatino Linotype" w:hAnsi="Palatino Linotype" w:cs="Arial"/>
          <w:i/>
          <w:szCs w:val="24"/>
        </w:rPr>
        <w:t>. Establecer los mecanismos necesarios para el control y flujo de información, en la optimización</w:t>
      </w:r>
      <w:r>
        <w:rPr>
          <w:rFonts w:ascii="Palatino Linotype" w:hAnsi="Palatino Linotype" w:cs="Arial"/>
          <w:i/>
          <w:szCs w:val="24"/>
        </w:rPr>
        <w:t xml:space="preserve"> </w:t>
      </w:r>
      <w:r w:rsidRPr="00BC0FAD">
        <w:rPr>
          <w:rFonts w:ascii="Palatino Linotype" w:hAnsi="Palatino Linotype" w:cs="Arial"/>
          <w:i/>
          <w:szCs w:val="24"/>
        </w:rPr>
        <w:t>de la captación, administración, distribución y transparencia de los recursos que integran su</w:t>
      </w:r>
      <w:r>
        <w:rPr>
          <w:rFonts w:ascii="Palatino Linotype" w:hAnsi="Palatino Linotype" w:cs="Arial"/>
          <w:i/>
          <w:szCs w:val="24"/>
        </w:rPr>
        <w:t xml:space="preserve"> </w:t>
      </w:r>
      <w:r w:rsidRPr="00BC0FAD">
        <w:rPr>
          <w:rFonts w:ascii="Palatino Linotype" w:hAnsi="Palatino Linotype" w:cs="Arial"/>
          <w:i/>
          <w:szCs w:val="24"/>
        </w:rPr>
        <w:t>patrimonio;</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w:t>
      </w:r>
      <w:r w:rsidRPr="00BC0FAD">
        <w:rPr>
          <w:rFonts w:ascii="Palatino Linotype" w:hAnsi="Palatino Linotype" w:cs="Arial"/>
          <w:i/>
          <w:szCs w:val="24"/>
        </w:rPr>
        <w:t>. Establecer con autorización de la Junta de Gobierno, cuotas de recuperación en los servicios</w:t>
      </w:r>
      <w:r>
        <w:rPr>
          <w:rFonts w:ascii="Palatino Linotype" w:hAnsi="Palatino Linotype" w:cs="Arial"/>
          <w:i/>
          <w:szCs w:val="24"/>
        </w:rPr>
        <w:t xml:space="preserve"> </w:t>
      </w:r>
      <w:r w:rsidRPr="00BC0FAD">
        <w:rPr>
          <w:rFonts w:ascii="Palatino Linotype" w:hAnsi="Palatino Linotype" w:cs="Arial"/>
          <w:i/>
          <w:szCs w:val="24"/>
        </w:rPr>
        <w:t>asistenciales que preste los SMDIF, previo estudio socio económico que se le practique, debiendo</w:t>
      </w:r>
      <w:r>
        <w:rPr>
          <w:rFonts w:ascii="Palatino Linotype" w:hAnsi="Palatino Linotype" w:cs="Arial"/>
          <w:i/>
          <w:szCs w:val="24"/>
        </w:rPr>
        <w:t xml:space="preserve"> </w:t>
      </w:r>
      <w:r w:rsidRPr="00BC0FAD">
        <w:rPr>
          <w:rFonts w:ascii="Palatino Linotype" w:hAnsi="Palatino Linotype" w:cs="Arial"/>
          <w:i/>
          <w:szCs w:val="24"/>
        </w:rPr>
        <w:t>tomar en consideración la vulnerabilidad de los beneficiarios de esta Ley, pudiendo determinar la</w:t>
      </w:r>
      <w:r>
        <w:rPr>
          <w:rFonts w:ascii="Palatino Linotype" w:hAnsi="Palatino Linotype" w:cs="Arial"/>
          <w:i/>
          <w:szCs w:val="24"/>
        </w:rPr>
        <w:t xml:space="preserve"> </w:t>
      </w:r>
      <w:r w:rsidRPr="00BC0FAD">
        <w:rPr>
          <w:rFonts w:ascii="Palatino Linotype" w:hAnsi="Palatino Linotype" w:cs="Arial"/>
          <w:i/>
          <w:szCs w:val="24"/>
        </w:rPr>
        <w:t>exención del pago;</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XI</w:t>
      </w:r>
      <w:r w:rsidRPr="00BC0FAD">
        <w:rPr>
          <w:rFonts w:ascii="Palatino Linotype" w:hAnsi="Palatino Linotype" w:cs="Arial"/>
          <w:i/>
          <w:szCs w:val="24"/>
        </w:rPr>
        <w:t>. Apoyar en el ejercicio de la tutela y protección de niñas, niños, adolescentes e incapaces, que</w:t>
      </w:r>
      <w:r>
        <w:rPr>
          <w:rFonts w:ascii="Palatino Linotype" w:hAnsi="Palatino Linotype" w:cs="Arial"/>
          <w:i/>
          <w:szCs w:val="24"/>
        </w:rPr>
        <w:t xml:space="preserve"> </w:t>
      </w:r>
      <w:r w:rsidRPr="00BC0FAD">
        <w:rPr>
          <w:rFonts w:ascii="Palatino Linotype" w:hAnsi="Palatino Linotype" w:cs="Arial"/>
          <w:i/>
          <w:szCs w:val="24"/>
        </w:rPr>
        <w:t>corresponda al Estado, en razón de su domicilio, en la protección de niñas, niños y adolescentes e</w:t>
      </w:r>
      <w:r>
        <w:rPr>
          <w:rFonts w:ascii="Palatino Linotype" w:hAnsi="Palatino Linotype" w:cs="Arial"/>
          <w:i/>
          <w:szCs w:val="24"/>
        </w:rPr>
        <w:t xml:space="preserve"> </w:t>
      </w:r>
      <w:r w:rsidRPr="00BC0FAD">
        <w:rPr>
          <w:rFonts w:ascii="Palatino Linotype" w:hAnsi="Palatino Linotype" w:cs="Arial"/>
          <w:i/>
          <w:szCs w:val="24"/>
        </w:rPr>
        <w:t xml:space="preserve">incapaces que carezcan de familiares, así como asistirlos en los </w:t>
      </w:r>
      <w:r w:rsidRPr="00BC0FAD">
        <w:rPr>
          <w:rFonts w:ascii="Palatino Linotype" w:hAnsi="Palatino Linotype" w:cs="Arial"/>
          <w:i/>
          <w:szCs w:val="24"/>
        </w:rPr>
        <w:lastRenderedPageBreak/>
        <w:t>procedimientos judiciales civiles y</w:t>
      </w:r>
      <w:r>
        <w:rPr>
          <w:rFonts w:ascii="Palatino Linotype" w:hAnsi="Palatino Linotype" w:cs="Arial"/>
          <w:i/>
          <w:szCs w:val="24"/>
        </w:rPr>
        <w:t xml:space="preserve"> </w:t>
      </w:r>
      <w:r w:rsidRPr="00BC0FAD">
        <w:rPr>
          <w:rFonts w:ascii="Palatino Linotype" w:hAnsi="Palatino Linotype" w:cs="Arial"/>
          <w:i/>
          <w:szCs w:val="24"/>
        </w:rPr>
        <w:t>familiares que les afecten, de acuerdo con las disposiciones legales correspondientes.</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XII</w:t>
      </w:r>
      <w:r w:rsidRPr="00BC0FAD">
        <w:rPr>
          <w:rFonts w:ascii="Palatino Linotype" w:hAnsi="Palatino Linotype" w:cs="Arial"/>
          <w:i/>
          <w:szCs w:val="24"/>
        </w:rPr>
        <w:t>. Coadyuvar con el Ministerio Público, aportando los elementos a su alcance en la protección de</w:t>
      </w:r>
      <w:r>
        <w:rPr>
          <w:rFonts w:ascii="Palatino Linotype" w:hAnsi="Palatino Linotype" w:cs="Arial"/>
          <w:i/>
          <w:szCs w:val="24"/>
        </w:rPr>
        <w:t xml:space="preserve"> </w:t>
      </w:r>
      <w:r w:rsidRPr="00BC0FAD">
        <w:rPr>
          <w:rFonts w:ascii="Palatino Linotype" w:hAnsi="Palatino Linotype" w:cs="Arial"/>
          <w:i/>
          <w:szCs w:val="24"/>
        </w:rPr>
        <w:t>niñas, niños y adolescentes e incapaces que carezcan de familiares o que requieran de medidas</w:t>
      </w:r>
      <w:r>
        <w:rPr>
          <w:rFonts w:ascii="Palatino Linotype" w:hAnsi="Palatino Linotype" w:cs="Arial"/>
          <w:i/>
          <w:szCs w:val="24"/>
        </w:rPr>
        <w:t xml:space="preserve"> </w:t>
      </w:r>
      <w:r w:rsidRPr="00BC0FAD">
        <w:rPr>
          <w:rFonts w:ascii="Palatino Linotype" w:hAnsi="Palatino Linotype" w:cs="Arial"/>
          <w:i/>
          <w:szCs w:val="24"/>
        </w:rPr>
        <w:t>especiales de protección en los procedimientos judiciales civiles y familiares que les afecten, de</w:t>
      </w:r>
      <w:r>
        <w:rPr>
          <w:rFonts w:ascii="Palatino Linotype" w:hAnsi="Palatino Linotype" w:cs="Arial"/>
          <w:i/>
          <w:szCs w:val="24"/>
        </w:rPr>
        <w:t xml:space="preserve"> </w:t>
      </w:r>
      <w:r w:rsidRPr="00BC0FAD">
        <w:rPr>
          <w:rFonts w:ascii="Palatino Linotype" w:hAnsi="Palatino Linotype" w:cs="Arial"/>
          <w:i/>
          <w:szCs w:val="24"/>
        </w:rPr>
        <w:t>acuerdo con las disposiciones legales correspondientes.</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XIII</w:t>
      </w:r>
      <w:r w:rsidRPr="00BC0FAD">
        <w:rPr>
          <w:rFonts w:ascii="Palatino Linotype" w:hAnsi="Palatino Linotype" w:cs="Arial"/>
          <w:i/>
          <w:szCs w:val="24"/>
        </w:rPr>
        <w:t>. Apoyar en auxilio de la autoridad judicial, a los particulares, cuando lo soliciten en los</w:t>
      </w:r>
      <w:r>
        <w:rPr>
          <w:rFonts w:ascii="Palatino Linotype" w:hAnsi="Palatino Linotype" w:cs="Arial"/>
          <w:i/>
          <w:szCs w:val="24"/>
        </w:rPr>
        <w:t xml:space="preserve"> </w:t>
      </w:r>
      <w:r w:rsidRPr="00BC0FAD">
        <w:rPr>
          <w:rFonts w:ascii="Palatino Linotype" w:hAnsi="Palatino Linotype" w:cs="Arial"/>
          <w:i/>
          <w:szCs w:val="24"/>
        </w:rPr>
        <w:t>procedimientos judiciales relacionados con los juicios de divorcio, guarda y custodia, alimentos,</w:t>
      </w:r>
      <w:r>
        <w:rPr>
          <w:rFonts w:ascii="Palatino Linotype" w:hAnsi="Palatino Linotype" w:cs="Arial"/>
          <w:i/>
          <w:szCs w:val="24"/>
        </w:rPr>
        <w:t xml:space="preserve"> </w:t>
      </w:r>
      <w:r w:rsidRPr="00BC0FAD">
        <w:rPr>
          <w:rFonts w:ascii="Palatino Linotype" w:hAnsi="Palatino Linotype" w:cs="Arial"/>
          <w:i/>
          <w:szCs w:val="24"/>
        </w:rPr>
        <w:t>patria potestad, estado de interdicción, tutela, curatela, realizando los estudios socioeconómicos y</w:t>
      </w:r>
      <w:r>
        <w:rPr>
          <w:rFonts w:ascii="Palatino Linotype" w:hAnsi="Palatino Linotype" w:cs="Arial"/>
          <w:i/>
          <w:szCs w:val="24"/>
        </w:rPr>
        <w:t xml:space="preserve"> </w:t>
      </w:r>
      <w:r w:rsidRPr="00BC0FAD">
        <w:rPr>
          <w:rFonts w:ascii="Palatino Linotype" w:hAnsi="Palatino Linotype" w:cs="Arial"/>
          <w:i/>
          <w:szCs w:val="24"/>
        </w:rPr>
        <w:t>psicológicos que sean solicitados por la autoridad judicial y por las partes interesadas, con la</w:t>
      </w:r>
      <w:r>
        <w:rPr>
          <w:rFonts w:ascii="Palatino Linotype" w:hAnsi="Palatino Linotype" w:cs="Arial"/>
          <w:i/>
          <w:szCs w:val="24"/>
        </w:rPr>
        <w:t xml:space="preserve"> </w:t>
      </w:r>
      <w:r w:rsidRPr="00BC0FAD">
        <w:rPr>
          <w:rFonts w:ascii="Palatino Linotype" w:hAnsi="Palatino Linotype" w:cs="Arial"/>
          <w:i/>
          <w:szCs w:val="24"/>
        </w:rPr>
        <w:t>limitante de la disponibilidad de la especialidad en que se requiera;</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XIV</w:t>
      </w:r>
      <w:r w:rsidRPr="00BC0FAD">
        <w:rPr>
          <w:rFonts w:ascii="Palatino Linotype" w:hAnsi="Palatino Linotype" w:cs="Arial"/>
          <w:i/>
          <w:szCs w:val="24"/>
        </w:rPr>
        <w:t>. Ejecutar programas y acciones de prevención y atención, de los miembros del grupo familiar,</w:t>
      </w:r>
      <w:r>
        <w:rPr>
          <w:rFonts w:ascii="Palatino Linotype" w:hAnsi="Palatino Linotype" w:cs="Arial"/>
          <w:i/>
          <w:szCs w:val="24"/>
        </w:rPr>
        <w:t xml:space="preserve"> </w:t>
      </w:r>
      <w:r w:rsidRPr="00BC0FAD">
        <w:rPr>
          <w:rFonts w:ascii="Palatino Linotype" w:hAnsi="Palatino Linotype" w:cs="Arial"/>
          <w:i/>
          <w:szCs w:val="24"/>
        </w:rPr>
        <w:t>mediante equipos interdisciplinarios: médicos del primer nivel de atención, psicológica y psiquiátrica,</w:t>
      </w:r>
      <w:r>
        <w:rPr>
          <w:rFonts w:ascii="Palatino Linotype" w:hAnsi="Palatino Linotype" w:cs="Arial"/>
          <w:i/>
          <w:szCs w:val="24"/>
        </w:rPr>
        <w:t xml:space="preserve"> </w:t>
      </w:r>
      <w:r w:rsidRPr="00BC0FAD">
        <w:rPr>
          <w:rFonts w:ascii="Palatino Linotype" w:hAnsi="Palatino Linotype" w:cs="Arial"/>
          <w:i/>
          <w:szCs w:val="24"/>
        </w:rPr>
        <w:t>así como prevención de las adicciones, a los beneficiarios de esta Ley, que propicien una cultura de</w:t>
      </w:r>
      <w:r>
        <w:rPr>
          <w:rFonts w:ascii="Palatino Linotype" w:hAnsi="Palatino Linotype" w:cs="Arial"/>
          <w:i/>
          <w:szCs w:val="24"/>
        </w:rPr>
        <w:t xml:space="preserve"> </w:t>
      </w:r>
      <w:r w:rsidRPr="00BC0FAD">
        <w:rPr>
          <w:rFonts w:ascii="Palatino Linotype" w:hAnsi="Palatino Linotype" w:cs="Arial"/>
          <w:i/>
          <w:szCs w:val="24"/>
        </w:rPr>
        <w:t>salud mental;</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XV</w:t>
      </w:r>
      <w:r w:rsidRPr="00BC0FAD">
        <w:rPr>
          <w:rFonts w:ascii="Palatino Linotype" w:hAnsi="Palatino Linotype" w:cs="Arial"/>
          <w:i/>
          <w:szCs w:val="24"/>
        </w:rPr>
        <w:t>. Ejecutar en coordinación con el DIFEM, programas y acciones que protejan el desarrollo de la</w:t>
      </w:r>
      <w:r>
        <w:rPr>
          <w:rFonts w:ascii="Palatino Linotype" w:hAnsi="Palatino Linotype" w:cs="Arial"/>
          <w:i/>
          <w:szCs w:val="24"/>
        </w:rPr>
        <w:t xml:space="preserve"> </w:t>
      </w:r>
      <w:r w:rsidRPr="00BC0FAD">
        <w:rPr>
          <w:rFonts w:ascii="Palatino Linotype" w:hAnsi="Palatino Linotype" w:cs="Arial"/>
          <w:i/>
          <w:szCs w:val="24"/>
        </w:rPr>
        <w:t>familia, fomenten la paternidad responsable y la integración familiar que propicien la preservación de</w:t>
      </w:r>
      <w:r>
        <w:rPr>
          <w:rFonts w:ascii="Palatino Linotype" w:hAnsi="Palatino Linotype" w:cs="Arial"/>
          <w:i/>
          <w:szCs w:val="24"/>
        </w:rPr>
        <w:t xml:space="preserve"> </w:t>
      </w:r>
      <w:r w:rsidRPr="00BC0FAD">
        <w:rPr>
          <w:rFonts w:ascii="Palatino Linotype" w:hAnsi="Palatino Linotype" w:cs="Arial"/>
          <w:i/>
          <w:szCs w:val="24"/>
        </w:rPr>
        <w:t>los derechos de la niñez a la satisfacción de sus necesidades, a la salud física y mental, así como</w:t>
      </w:r>
      <w:r>
        <w:rPr>
          <w:rFonts w:ascii="Palatino Linotype" w:hAnsi="Palatino Linotype" w:cs="Arial"/>
          <w:i/>
          <w:szCs w:val="24"/>
        </w:rPr>
        <w:t xml:space="preserve"> </w:t>
      </w:r>
      <w:r w:rsidRPr="00BC0FAD">
        <w:rPr>
          <w:rFonts w:ascii="Palatino Linotype" w:hAnsi="Palatino Linotype" w:cs="Arial"/>
          <w:i/>
          <w:szCs w:val="24"/>
        </w:rPr>
        <w:t>diseñar platicas previas a la celebración del matrimonio con el fin de erradicar la violencia familiar y</w:t>
      </w:r>
      <w:r>
        <w:rPr>
          <w:rFonts w:ascii="Palatino Linotype" w:hAnsi="Palatino Linotype" w:cs="Arial"/>
          <w:i/>
          <w:szCs w:val="24"/>
        </w:rPr>
        <w:t xml:space="preserve"> </w:t>
      </w:r>
      <w:r w:rsidRPr="00BC0FAD">
        <w:rPr>
          <w:rFonts w:ascii="Palatino Linotype" w:hAnsi="Palatino Linotype" w:cs="Arial"/>
          <w:i/>
          <w:szCs w:val="24"/>
        </w:rPr>
        <w:t>conciliar la vida laboral y familiar;</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XVI</w:t>
      </w:r>
      <w:r w:rsidRPr="00BC0FAD">
        <w:rPr>
          <w:rFonts w:ascii="Palatino Linotype" w:hAnsi="Palatino Linotype" w:cs="Arial"/>
          <w:i/>
          <w:szCs w:val="24"/>
        </w:rPr>
        <w:t>. Celebrar convenios de colaboración y de apoyo con otros SMDIF, para la gestión y desarrollo de</w:t>
      </w:r>
      <w:r>
        <w:rPr>
          <w:rFonts w:ascii="Palatino Linotype" w:hAnsi="Palatino Linotype" w:cs="Arial"/>
          <w:i/>
          <w:szCs w:val="24"/>
        </w:rPr>
        <w:t xml:space="preserve"> </w:t>
      </w:r>
      <w:r w:rsidRPr="00BC0FAD">
        <w:rPr>
          <w:rFonts w:ascii="Palatino Linotype" w:hAnsi="Palatino Linotype" w:cs="Arial"/>
          <w:i/>
          <w:szCs w:val="24"/>
        </w:rPr>
        <w:t>diligencias para la resolución de los asuntos de su competencia; y</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XVII</w:t>
      </w:r>
      <w:r w:rsidRPr="00BC0FAD">
        <w:rPr>
          <w:rFonts w:ascii="Palatino Linotype" w:hAnsi="Palatino Linotype" w:cs="Arial"/>
          <w:i/>
          <w:szCs w:val="24"/>
        </w:rPr>
        <w:t>. Las demás que propicien el desarrollo integral de la familia, en términos de esta Ley.</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Artículo 42.-</w:t>
      </w:r>
      <w:r w:rsidRPr="00BC0FAD">
        <w:rPr>
          <w:rFonts w:ascii="Palatino Linotype" w:hAnsi="Palatino Linotype" w:cs="Arial"/>
          <w:i/>
          <w:szCs w:val="24"/>
        </w:rPr>
        <w:t xml:space="preserve"> Con el objeto de asegurar la transparencia y continuidad de la operación de los</w:t>
      </w:r>
      <w:r>
        <w:rPr>
          <w:rFonts w:ascii="Palatino Linotype" w:hAnsi="Palatino Linotype" w:cs="Arial"/>
          <w:i/>
          <w:szCs w:val="24"/>
        </w:rPr>
        <w:t xml:space="preserve"> </w:t>
      </w:r>
      <w:r w:rsidRPr="00BC0FAD">
        <w:rPr>
          <w:rFonts w:ascii="Palatino Linotype" w:hAnsi="Palatino Linotype" w:cs="Arial"/>
          <w:i/>
          <w:szCs w:val="24"/>
        </w:rPr>
        <w:t>programas, previo al término de la gestión administrativa, las Presidentas de los SMDIF deberán</w:t>
      </w:r>
      <w:r>
        <w:rPr>
          <w:rFonts w:ascii="Palatino Linotype" w:hAnsi="Palatino Linotype" w:cs="Arial"/>
          <w:i/>
          <w:szCs w:val="24"/>
        </w:rPr>
        <w:t xml:space="preserve"> </w:t>
      </w:r>
      <w:r w:rsidRPr="00BC0FAD">
        <w:rPr>
          <w:rFonts w:ascii="Palatino Linotype" w:hAnsi="Palatino Linotype" w:cs="Arial"/>
          <w:i/>
          <w:szCs w:val="24"/>
        </w:rPr>
        <w:t>depositar con el Presidente Municipal, la información relativa a:</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w:t>
      </w:r>
      <w:r w:rsidRPr="00BC0FAD">
        <w:rPr>
          <w:rFonts w:ascii="Palatino Linotype" w:hAnsi="Palatino Linotype" w:cs="Arial"/>
          <w:i/>
          <w:szCs w:val="24"/>
        </w:rPr>
        <w:t xml:space="preserve">. </w:t>
      </w:r>
      <w:r w:rsidRPr="00514680">
        <w:rPr>
          <w:rFonts w:ascii="Palatino Linotype" w:hAnsi="Palatino Linotype" w:cs="Arial"/>
          <w:i/>
          <w:szCs w:val="24"/>
          <w:u w:val="single"/>
        </w:rPr>
        <w:t>El patrimonio de servicio y productivo del SMDIF, que establece esta Ley, incluyendo el libro de inventario y expedientes administrativos soporte del mismo;</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II</w:t>
      </w:r>
      <w:r w:rsidRPr="00BC0FAD">
        <w:rPr>
          <w:rFonts w:ascii="Palatino Linotype" w:hAnsi="Palatino Linotype" w:cs="Arial"/>
          <w:i/>
          <w:szCs w:val="24"/>
        </w:rPr>
        <w:t xml:space="preserve">. </w:t>
      </w:r>
      <w:r w:rsidRPr="00514680">
        <w:rPr>
          <w:rFonts w:ascii="Palatino Linotype" w:hAnsi="Palatino Linotype" w:cs="Arial"/>
          <w:i/>
          <w:szCs w:val="24"/>
          <w:u w:val="single"/>
        </w:rPr>
        <w:t>Los expedientes formados en el ejercicio de la tutela de niñas, niños y adolescentes, así como la información necesaria para su ubicación.</w:t>
      </w:r>
    </w:p>
    <w:p w:rsidR="00AA1D2A" w:rsidRPr="00BC0FAD" w:rsidRDefault="00AA1D2A" w:rsidP="001A0F04">
      <w:pPr>
        <w:spacing w:after="0" w:line="240" w:lineRule="auto"/>
        <w:ind w:left="567" w:right="567"/>
        <w:jc w:val="both"/>
        <w:rPr>
          <w:rFonts w:ascii="Palatino Linotype" w:hAnsi="Palatino Linotype" w:cs="Arial"/>
          <w:i/>
          <w:szCs w:val="24"/>
        </w:rPr>
      </w:pPr>
      <w:r w:rsidRPr="00FA7513">
        <w:rPr>
          <w:rFonts w:ascii="Palatino Linotype" w:hAnsi="Palatino Linotype" w:cs="Arial"/>
          <w:b/>
          <w:i/>
          <w:szCs w:val="24"/>
        </w:rPr>
        <w:t>III</w:t>
      </w:r>
      <w:r w:rsidRPr="00BC0FAD">
        <w:rPr>
          <w:rFonts w:ascii="Palatino Linotype" w:hAnsi="Palatino Linotype" w:cs="Arial"/>
          <w:i/>
          <w:szCs w:val="24"/>
        </w:rPr>
        <w:t xml:space="preserve">. </w:t>
      </w:r>
      <w:r w:rsidRPr="00514680">
        <w:rPr>
          <w:rFonts w:ascii="Palatino Linotype" w:hAnsi="Palatino Linotype" w:cs="Arial"/>
          <w:i/>
          <w:szCs w:val="24"/>
          <w:u w:val="single"/>
        </w:rPr>
        <w:t>El seguimiento de los servicios asistenciales otorgados a los beneficiarios, cuando éstos puedan implicar perjuicio a su integridad física, emocional o condición jurídica.</w:t>
      </w:r>
    </w:p>
    <w:p w:rsidR="00AA1D2A" w:rsidRDefault="00AA1D2A" w:rsidP="001A0F04">
      <w:pPr>
        <w:spacing w:after="0" w:line="240" w:lineRule="auto"/>
        <w:ind w:left="567" w:right="567"/>
        <w:jc w:val="both"/>
        <w:rPr>
          <w:rFonts w:ascii="Palatino Linotype" w:hAnsi="Palatino Linotype" w:cs="Arial"/>
          <w:i/>
          <w:szCs w:val="24"/>
        </w:rPr>
      </w:pPr>
      <w:r w:rsidRPr="00BC0FAD">
        <w:rPr>
          <w:rFonts w:ascii="Palatino Linotype" w:hAnsi="Palatino Linotype" w:cs="Arial"/>
          <w:i/>
          <w:szCs w:val="24"/>
        </w:rPr>
        <w:t>La entrega y recepción de esta información se realizará por lo menos con 30 días hábiles de</w:t>
      </w:r>
      <w:r>
        <w:rPr>
          <w:rFonts w:ascii="Palatino Linotype" w:hAnsi="Palatino Linotype" w:cs="Arial"/>
          <w:i/>
          <w:szCs w:val="24"/>
        </w:rPr>
        <w:t xml:space="preserve"> </w:t>
      </w:r>
      <w:r w:rsidRPr="00BC0FAD">
        <w:rPr>
          <w:rFonts w:ascii="Palatino Linotype" w:hAnsi="Palatino Linotype" w:cs="Arial"/>
          <w:i/>
          <w:szCs w:val="24"/>
        </w:rPr>
        <w:t>anticipación a la conclusión de la gestión administrativa, mediante el levantamiento de acta</w:t>
      </w:r>
      <w:r>
        <w:rPr>
          <w:rFonts w:ascii="Palatino Linotype" w:hAnsi="Palatino Linotype" w:cs="Arial"/>
          <w:i/>
          <w:szCs w:val="24"/>
        </w:rPr>
        <w:t xml:space="preserve"> </w:t>
      </w:r>
      <w:r w:rsidRPr="00BC0FAD">
        <w:rPr>
          <w:rFonts w:ascii="Palatino Linotype" w:hAnsi="Palatino Linotype" w:cs="Arial"/>
          <w:i/>
          <w:szCs w:val="24"/>
        </w:rPr>
        <w:t>circunstanciada, a la que deberá comparecer el representante del órgano de control municipal y del</w:t>
      </w:r>
      <w:r>
        <w:rPr>
          <w:rFonts w:ascii="Palatino Linotype" w:hAnsi="Palatino Linotype" w:cs="Arial"/>
          <w:i/>
          <w:szCs w:val="24"/>
        </w:rPr>
        <w:t xml:space="preserve"> </w:t>
      </w:r>
      <w:r w:rsidRPr="00BC0FAD">
        <w:rPr>
          <w:rFonts w:ascii="Palatino Linotype" w:hAnsi="Palatino Linotype" w:cs="Arial"/>
          <w:i/>
          <w:szCs w:val="24"/>
        </w:rPr>
        <w:t xml:space="preserve">Órgano Superior de Fiscalización, debiendo notificarse </w:t>
      </w:r>
      <w:r>
        <w:rPr>
          <w:rFonts w:ascii="Palatino Linotype" w:hAnsi="Palatino Linotype" w:cs="Arial"/>
          <w:i/>
          <w:szCs w:val="24"/>
        </w:rPr>
        <w:t>de su instrumentación al DIFEM.”</w:t>
      </w:r>
    </w:p>
    <w:p w:rsidR="00AA1D2A" w:rsidRPr="00ED32D0" w:rsidRDefault="00AA1D2A" w:rsidP="001A0F04">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AA1D2A" w:rsidRDefault="00AA1D2A" w:rsidP="001A0F04">
      <w:pPr>
        <w:spacing w:after="0" w:line="360" w:lineRule="auto"/>
        <w:jc w:val="both"/>
        <w:rPr>
          <w:rFonts w:ascii="Palatino Linotype" w:hAnsi="Palatino Linotype" w:cs="Arial"/>
          <w:sz w:val="24"/>
          <w:szCs w:val="24"/>
        </w:rPr>
      </w:pPr>
    </w:p>
    <w:p w:rsidR="00AA1D2A" w:rsidRDefault="00AA1D2A" w:rsidP="001A0F0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los ordenamientos normativos en cita, se aprecia que 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 su Sistema Municipal para el Desarrollo Integral de la Familia, se encarga de la promoción de las actividades y acciones relacionadas con la asistencia social, </w:t>
      </w:r>
      <w:r w:rsidRPr="00ED32D0">
        <w:rPr>
          <w:rFonts w:ascii="Palatino Linotype" w:hAnsi="Palatino Linotype" w:cs="Arial"/>
          <w:sz w:val="24"/>
          <w:szCs w:val="24"/>
        </w:rPr>
        <w:t>la prestación de servicios asistenciales y la protección de los derechos de niñas,</w:t>
      </w:r>
      <w:r>
        <w:rPr>
          <w:rFonts w:ascii="Palatino Linotype" w:hAnsi="Palatino Linotype" w:cs="Arial"/>
          <w:sz w:val="24"/>
          <w:szCs w:val="24"/>
        </w:rPr>
        <w:t xml:space="preserve"> </w:t>
      </w:r>
      <w:r w:rsidRPr="00ED32D0">
        <w:rPr>
          <w:rFonts w:ascii="Palatino Linotype" w:hAnsi="Palatino Linotype" w:cs="Arial"/>
          <w:sz w:val="24"/>
          <w:szCs w:val="24"/>
        </w:rPr>
        <w:t>niños y adolescentes</w:t>
      </w:r>
      <w:r>
        <w:rPr>
          <w:rFonts w:ascii="Palatino Linotype" w:hAnsi="Palatino Linotype" w:cs="Arial"/>
          <w:sz w:val="24"/>
          <w:szCs w:val="24"/>
        </w:rPr>
        <w:t>, estableciendo las funciones y atribuciones que establece la Ley en comento, atribuciones que concatenadas con lo establecido en los artículos 18 y 19 de la Ley de Transparencia y Acceso a la Información Pública del Estado de México y Municipios</w:t>
      </w:r>
      <w:r>
        <w:rPr>
          <w:rStyle w:val="Refdenotaalpie"/>
          <w:rFonts w:ascii="Palatino Linotype" w:hAnsi="Palatino Linotype" w:cs="Arial"/>
          <w:sz w:val="24"/>
          <w:szCs w:val="24"/>
        </w:rPr>
        <w:footnoteReference w:id="1"/>
      </w:r>
      <w:r>
        <w:rPr>
          <w:rFonts w:ascii="Palatino Linotype" w:hAnsi="Palatino Linotype" w:cs="Arial"/>
          <w:sz w:val="24"/>
          <w:szCs w:val="24"/>
        </w:rPr>
        <w:t>, que consagran la obligación de los sujetos obligados de documentar todo acto que derive del ejercicio de sus facultades.</w:t>
      </w:r>
    </w:p>
    <w:p w:rsidR="00EA7A32" w:rsidRDefault="00EA7A32" w:rsidP="001A0F04">
      <w:pPr>
        <w:spacing w:after="0" w:line="360" w:lineRule="auto"/>
        <w:jc w:val="both"/>
        <w:rPr>
          <w:rFonts w:ascii="Palatino Linotype" w:hAnsi="Palatino Linotype" w:cs="Arial"/>
          <w:sz w:val="24"/>
          <w:szCs w:val="24"/>
        </w:rPr>
      </w:pPr>
    </w:p>
    <w:p w:rsidR="00AA1D2A" w:rsidRDefault="00AA1D2A" w:rsidP="001A0F04">
      <w:pPr>
        <w:spacing w:after="0" w:line="360" w:lineRule="auto"/>
        <w:jc w:val="both"/>
        <w:rPr>
          <w:rFonts w:ascii="Palatino Linotype" w:hAnsi="Palatino Linotype"/>
          <w:color w:val="222222"/>
          <w:sz w:val="24"/>
          <w:szCs w:val="24"/>
          <w:shd w:val="clear" w:color="auto" w:fill="FFFFFF"/>
        </w:rPr>
      </w:pPr>
      <w:r>
        <w:rPr>
          <w:rFonts w:ascii="Palatino Linotype" w:hAnsi="Palatino Linotype"/>
          <w:color w:val="222222"/>
          <w:sz w:val="24"/>
          <w:szCs w:val="24"/>
          <w:shd w:val="clear" w:color="auto" w:fill="FFFFFF"/>
        </w:rPr>
        <w:t>P</w:t>
      </w:r>
      <w:r w:rsidRPr="00011FD7">
        <w:rPr>
          <w:rFonts w:ascii="Palatino Linotype" w:hAnsi="Palatino Linotype"/>
          <w:color w:val="222222"/>
          <w:sz w:val="24"/>
          <w:szCs w:val="24"/>
          <w:shd w:val="clear" w:color="auto" w:fill="FFFFFF"/>
        </w:rPr>
        <w:t xml:space="preserve">or lo que es de concluirse, que el </w:t>
      </w:r>
      <w:r w:rsidRPr="00011FD7">
        <w:rPr>
          <w:rFonts w:ascii="Palatino Linotype" w:hAnsi="Palatino Linotype"/>
          <w:b/>
          <w:color w:val="222222"/>
          <w:sz w:val="24"/>
          <w:szCs w:val="24"/>
          <w:shd w:val="clear" w:color="auto" w:fill="FFFFFF"/>
        </w:rPr>
        <w:t xml:space="preserve">sujeto obligado </w:t>
      </w:r>
      <w:r w:rsidRPr="00011FD7">
        <w:rPr>
          <w:rFonts w:ascii="Palatino Linotype" w:hAnsi="Palatino Linotype"/>
          <w:color w:val="222222"/>
          <w:sz w:val="24"/>
          <w:szCs w:val="24"/>
          <w:shd w:val="clear" w:color="auto" w:fill="FFFFFF"/>
        </w:rPr>
        <w:t>debe tener en sus archivos la información peticionada, ya que toda vez que como lo establecen los</w:t>
      </w:r>
      <w:r>
        <w:rPr>
          <w:rFonts w:ascii="Palatino Linotype" w:hAnsi="Palatino Linotype"/>
          <w:color w:val="222222"/>
          <w:sz w:val="24"/>
          <w:szCs w:val="24"/>
          <w:shd w:val="clear" w:color="auto" w:fill="FFFFFF"/>
        </w:rPr>
        <w:t xml:space="preserve"> citados</w:t>
      </w:r>
      <w:r w:rsidRPr="00011FD7">
        <w:rPr>
          <w:rFonts w:ascii="Palatino Linotype" w:hAnsi="Palatino Linotype"/>
          <w:color w:val="222222"/>
          <w:sz w:val="24"/>
          <w:szCs w:val="24"/>
          <w:shd w:val="clear" w:color="auto" w:fill="FFFFFF"/>
        </w:rPr>
        <w:t xml:space="preserve"> artículos 4 y 23 fracción IV de la Ley de Transparencia local, toda la información generada, obtenida, adquirida, transformada, administrada o en posesión de los sujetos obligados es publica y accesible de manera permanente a cualquier persona, y se encuentran obligados a proporcionar la información que se les requiera y que obre en sus archivos</w:t>
      </w:r>
      <w:r>
        <w:rPr>
          <w:rFonts w:ascii="Palatino Linotype" w:hAnsi="Palatino Linotype"/>
          <w:color w:val="222222"/>
          <w:sz w:val="24"/>
          <w:szCs w:val="24"/>
          <w:shd w:val="clear" w:color="auto" w:fill="FFFFFF"/>
        </w:rPr>
        <w:t xml:space="preserve">. </w:t>
      </w:r>
    </w:p>
    <w:p w:rsidR="00AA1D2A" w:rsidRDefault="00AA1D2A" w:rsidP="001A0F04">
      <w:pPr>
        <w:spacing w:after="0" w:line="360" w:lineRule="auto"/>
        <w:jc w:val="both"/>
        <w:rPr>
          <w:rFonts w:ascii="Palatino Linotype" w:hAnsi="Palatino Linotype"/>
          <w:color w:val="222222"/>
          <w:sz w:val="24"/>
          <w:szCs w:val="24"/>
          <w:shd w:val="clear" w:color="auto" w:fill="FFFFFF"/>
        </w:rPr>
      </w:pPr>
    </w:p>
    <w:p w:rsidR="00E54FE3" w:rsidRDefault="00AA1D2A" w:rsidP="001A0F04">
      <w:pPr>
        <w:spacing w:after="0" w:line="360" w:lineRule="auto"/>
        <w:jc w:val="both"/>
        <w:rPr>
          <w:rFonts w:ascii="Palatino Linotype" w:hAnsi="Palatino Linotype"/>
          <w:color w:val="222222"/>
          <w:sz w:val="24"/>
          <w:szCs w:val="24"/>
          <w:shd w:val="clear" w:color="auto" w:fill="FFFFFF"/>
        </w:rPr>
      </w:pPr>
      <w:r>
        <w:rPr>
          <w:rFonts w:ascii="Palatino Linotype" w:hAnsi="Palatino Linotype"/>
          <w:color w:val="222222"/>
          <w:sz w:val="24"/>
          <w:szCs w:val="24"/>
          <w:shd w:val="clear" w:color="auto" w:fill="FFFFFF"/>
        </w:rPr>
        <w:lastRenderedPageBreak/>
        <w:t xml:space="preserve">Ahora bien no pasa desapercibido que por cuanto hace a los numerales </w:t>
      </w:r>
      <w:r w:rsidRPr="00514680">
        <w:rPr>
          <w:rFonts w:ascii="Palatino Linotype" w:hAnsi="Palatino Linotype"/>
          <w:b/>
          <w:color w:val="222222"/>
          <w:sz w:val="28"/>
          <w:szCs w:val="24"/>
          <w:shd w:val="clear" w:color="auto" w:fill="FFFFFF"/>
        </w:rPr>
        <w:t>2</w:t>
      </w:r>
      <w:r w:rsidRPr="00514680">
        <w:rPr>
          <w:rFonts w:ascii="Palatino Linotype" w:hAnsi="Palatino Linotype"/>
          <w:color w:val="222222"/>
          <w:sz w:val="28"/>
          <w:szCs w:val="24"/>
          <w:shd w:val="clear" w:color="auto" w:fill="FFFFFF"/>
        </w:rPr>
        <w:t xml:space="preserve"> </w:t>
      </w:r>
      <w:r>
        <w:rPr>
          <w:rFonts w:ascii="Palatino Linotype" w:hAnsi="Palatino Linotype"/>
          <w:color w:val="222222"/>
          <w:sz w:val="24"/>
          <w:szCs w:val="24"/>
          <w:shd w:val="clear" w:color="auto" w:fill="FFFFFF"/>
        </w:rPr>
        <w:t xml:space="preserve">y </w:t>
      </w:r>
      <w:r w:rsidRPr="00514680">
        <w:rPr>
          <w:rFonts w:ascii="Palatino Linotype" w:hAnsi="Palatino Linotype"/>
          <w:b/>
          <w:color w:val="222222"/>
          <w:sz w:val="28"/>
          <w:szCs w:val="24"/>
          <w:shd w:val="clear" w:color="auto" w:fill="FFFFFF"/>
        </w:rPr>
        <w:t>3</w:t>
      </w:r>
      <w:r w:rsidRPr="00514680">
        <w:rPr>
          <w:rFonts w:ascii="Palatino Linotype" w:hAnsi="Palatino Linotype"/>
          <w:color w:val="222222"/>
          <w:sz w:val="28"/>
          <w:szCs w:val="24"/>
          <w:shd w:val="clear" w:color="auto" w:fill="FFFFFF"/>
        </w:rPr>
        <w:t xml:space="preserve"> </w:t>
      </w:r>
      <w:r>
        <w:rPr>
          <w:rFonts w:ascii="Palatino Linotype" w:hAnsi="Palatino Linotype"/>
          <w:color w:val="222222"/>
          <w:sz w:val="24"/>
          <w:szCs w:val="24"/>
          <w:shd w:val="clear" w:color="auto" w:fill="FFFFFF"/>
        </w:rPr>
        <w:t>de la solicitud de información, la calidad de información que se peticiona atañe a la esfera de grupos vulnerables como son niñas, niños, adolescentes, y personas con probable situación de violencia intrafamiliar</w:t>
      </w:r>
      <w:r w:rsidR="001923D7">
        <w:rPr>
          <w:rFonts w:ascii="Palatino Linotype" w:hAnsi="Palatino Linotype"/>
          <w:color w:val="222222"/>
          <w:sz w:val="24"/>
          <w:szCs w:val="24"/>
          <w:shd w:val="clear" w:color="auto" w:fill="FFFFFF"/>
        </w:rPr>
        <w:t>.</w:t>
      </w:r>
    </w:p>
    <w:p w:rsidR="00E54FE3" w:rsidRDefault="00E54FE3" w:rsidP="001A0F04">
      <w:pPr>
        <w:spacing w:after="0" w:line="360" w:lineRule="auto"/>
        <w:jc w:val="both"/>
        <w:rPr>
          <w:rFonts w:ascii="Palatino Linotype" w:hAnsi="Palatino Linotype"/>
          <w:color w:val="222222"/>
          <w:sz w:val="24"/>
          <w:szCs w:val="24"/>
          <w:shd w:val="clear" w:color="auto" w:fill="FFFFFF"/>
        </w:rPr>
      </w:pPr>
    </w:p>
    <w:p w:rsidR="001923D7" w:rsidRDefault="00E54FE3" w:rsidP="001A0F04">
      <w:pPr>
        <w:spacing w:after="0" w:line="360" w:lineRule="auto"/>
        <w:jc w:val="both"/>
        <w:rPr>
          <w:rFonts w:ascii="Palatino Linotype" w:eastAsia="Times New Roman" w:hAnsi="Palatino Linotype" w:cs="Arial"/>
          <w:sz w:val="24"/>
          <w:szCs w:val="24"/>
          <w:lang w:val="es-ES" w:eastAsia="es-MX"/>
        </w:rPr>
      </w:pPr>
      <w:r>
        <w:rPr>
          <w:rFonts w:ascii="Palatino Linotype" w:hAnsi="Palatino Linotype"/>
          <w:color w:val="222222"/>
          <w:sz w:val="24"/>
          <w:szCs w:val="24"/>
          <w:shd w:val="clear" w:color="auto" w:fill="FFFFFF"/>
        </w:rPr>
        <w:t xml:space="preserve">En ese sentido, y atendiendo a las facultades, funciones y atribuciones que se tienen en </w:t>
      </w:r>
      <w:r w:rsidR="001923D7">
        <w:rPr>
          <w:rFonts w:ascii="Palatino Linotype" w:hAnsi="Palatino Linotype"/>
          <w:color w:val="222222"/>
          <w:sz w:val="24"/>
          <w:szCs w:val="24"/>
          <w:shd w:val="clear" w:color="auto" w:fill="FFFFFF"/>
        </w:rPr>
        <w:t>específico</w:t>
      </w:r>
      <w:r>
        <w:rPr>
          <w:rFonts w:ascii="Palatino Linotype" w:hAnsi="Palatino Linotype"/>
          <w:color w:val="222222"/>
          <w:sz w:val="24"/>
          <w:szCs w:val="24"/>
          <w:shd w:val="clear" w:color="auto" w:fill="FFFFFF"/>
        </w:rPr>
        <w:t xml:space="preserve"> </w:t>
      </w:r>
      <w:r w:rsidR="001923D7">
        <w:rPr>
          <w:rFonts w:ascii="Palatino Linotype" w:hAnsi="Palatino Linotype"/>
          <w:color w:val="222222"/>
          <w:sz w:val="24"/>
          <w:szCs w:val="24"/>
          <w:shd w:val="clear" w:color="auto" w:fill="FFFFFF"/>
        </w:rPr>
        <w:t>en cuanto a la tutela de la protección de datos personales, en el presente caso y</w:t>
      </w:r>
      <w:r w:rsidR="001A0F04">
        <w:rPr>
          <w:rFonts w:ascii="Palatino Linotype" w:hAnsi="Palatino Linotype"/>
          <w:color w:val="222222"/>
          <w:sz w:val="24"/>
          <w:szCs w:val="24"/>
          <w:shd w:val="clear" w:color="auto" w:fill="FFFFFF"/>
        </w:rPr>
        <w:t xml:space="preserve"> de los</w:t>
      </w:r>
      <w:r w:rsidR="001923D7">
        <w:rPr>
          <w:rFonts w:ascii="Palatino Linotype" w:hAnsi="Palatino Linotype"/>
          <w:color w:val="222222"/>
          <w:sz w:val="24"/>
          <w:szCs w:val="24"/>
          <w:shd w:val="clear" w:color="auto" w:fill="FFFFFF"/>
        </w:rPr>
        <w:t xml:space="preserve"> puntos en análisis, se determina que atendiendo a la calidad de la información, su publicidad no </w:t>
      </w:r>
      <w:r w:rsidR="001923D7">
        <w:rPr>
          <w:rFonts w:ascii="Palatino Linotype" w:eastAsia="Times New Roman" w:hAnsi="Palatino Linotype" w:cs="Arial"/>
          <w:sz w:val="24"/>
          <w:szCs w:val="24"/>
          <w:lang w:val="es-ES" w:eastAsia="es-MX"/>
        </w:rPr>
        <w:t>favorece</w:t>
      </w:r>
      <w:r w:rsidR="001923D7" w:rsidRPr="001923D7">
        <w:rPr>
          <w:rFonts w:ascii="Palatino Linotype" w:eastAsia="Times New Roman" w:hAnsi="Palatino Linotype" w:cs="Arial"/>
          <w:sz w:val="24"/>
          <w:szCs w:val="24"/>
          <w:lang w:val="es-ES" w:eastAsia="es-MX"/>
        </w:rPr>
        <w:t xml:space="preserve"> en la transparen</w:t>
      </w:r>
      <w:r w:rsidR="001923D7">
        <w:rPr>
          <w:rFonts w:ascii="Palatino Linotype" w:eastAsia="Times New Roman" w:hAnsi="Palatino Linotype" w:cs="Arial"/>
          <w:sz w:val="24"/>
          <w:szCs w:val="24"/>
          <w:lang w:val="es-ES" w:eastAsia="es-MX"/>
        </w:rPr>
        <w:t xml:space="preserve">cia y rendición de cuentas, </w:t>
      </w:r>
      <w:r w:rsidR="001923D7" w:rsidRPr="001923D7">
        <w:rPr>
          <w:rFonts w:ascii="Palatino Linotype" w:eastAsia="Times New Roman" w:hAnsi="Palatino Linotype" w:cs="Arial"/>
          <w:sz w:val="24"/>
          <w:szCs w:val="24"/>
          <w:lang w:val="es-ES" w:eastAsia="es-MX"/>
        </w:rPr>
        <w:t>por el contrario con ello se violentaría la</w:t>
      </w:r>
      <w:r w:rsidR="001923D7" w:rsidRPr="001923D7">
        <w:rPr>
          <w:rFonts w:ascii="Palatino Linotype" w:eastAsia="Times New Roman" w:hAnsi="Palatino Linotype" w:cs="Times New Roman"/>
          <w:sz w:val="24"/>
          <w:szCs w:val="24"/>
          <w:lang w:val="es-ES" w:eastAsia="es-ES"/>
        </w:rPr>
        <w:t xml:space="preserve"> </w:t>
      </w:r>
      <w:r w:rsidR="001923D7" w:rsidRPr="001923D7">
        <w:rPr>
          <w:rFonts w:ascii="Palatino Linotype" w:eastAsia="Times New Roman" w:hAnsi="Palatino Linotype" w:cs="Arial"/>
          <w:sz w:val="24"/>
          <w:szCs w:val="24"/>
          <w:lang w:val="es-ES" w:eastAsia="es-MX"/>
        </w:rPr>
        <w:t xml:space="preserve">protección de información confidencial, porque incide en la intimidad de </w:t>
      </w:r>
      <w:r w:rsidR="001923D7">
        <w:rPr>
          <w:rFonts w:ascii="Palatino Linotype" w:eastAsia="Times New Roman" w:hAnsi="Palatino Linotype" w:cs="Arial"/>
          <w:sz w:val="24"/>
          <w:szCs w:val="24"/>
          <w:lang w:val="es-ES" w:eastAsia="es-MX"/>
        </w:rPr>
        <w:t>las niñas, niños y adolescentes, así como de las personas en probable situación de violencia intrafamiliar, ello al contener datos personales sensibles</w:t>
      </w:r>
      <w:r w:rsidR="001A0F04">
        <w:rPr>
          <w:rFonts w:ascii="Palatino Linotype" w:eastAsia="Times New Roman" w:hAnsi="Palatino Linotype" w:cs="Arial"/>
          <w:sz w:val="24"/>
          <w:szCs w:val="24"/>
          <w:lang w:val="es-ES" w:eastAsia="es-MX"/>
        </w:rPr>
        <w:t xml:space="preserve">, ello conforme a lo establecido en los artículos 6, 7 y 8 de la </w:t>
      </w:r>
      <w:r w:rsidR="001A0F04" w:rsidRPr="001A0F04">
        <w:rPr>
          <w:rFonts w:ascii="Palatino Linotype" w:eastAsia="Times New Roman" w:hAnsi="Palatino Linotype" w:cs="Arial"/>
          <w:sz w:val="24"/>
          <w:szCs w:val="24"/>
          <w:lang w:val="es-ES" w:eastAsia="es-MX"/>
        </w:rPr>
        <w:t>Ley de Protección de Datos Personales en Posesión de Sujetos Obligados</w:t>
      </w:r>
      <w:r w:rsidR="001A0F04">
        <w:rPr>
          <w:rFonts w:ascii="Palatino Linotype" w:eastAsia="Times New Roman" w:hAnsi="Palatino Linotype" w:cs="Arial"/>
          <w:sz w:val="24"/>
          <w:szCs w:val="24"/>
          <w:lang w:val="es-ES" w:eastAsia="es-MX"/>
        </w:rPr>
        <w:t xml:space="preserve"> </w:t>
      </w:r>
      <w:r w:rsidR="001A0F04" w:rsidRPr="001A0F04">
        <w:rPr>
          <w:rFonts w:ascii="Palatino Linotype" w:eastAsia="Times New Roman" w:hAnsi="Palatino Linotype" w:cs="Arial"/>
          <w:sz w:val="24"/>
          <w:szCs w:val="24"/>
          <w:lang w:val="es-ES" w:eastAsia="es-MX"/>
        </w:rPr>
        <w:t>del Estado de México y Municipios</w:t>
      </w:r>
      <w:r w:rsidR="001A0F04">
        <w:rPr>
          <w:rFonts w:ascii="Palatino Linotype" w:eastAsia="Times New Roman" w:hAnsi="Palatino Linotype" w:cs="Arial"/>
          <w:sz w:val="24"/>
          <w:szCs w:val="24"/>
          <w:lang w:val="es-ES" w:eastAsia="es-MX"/>
        </w:rPr>
        <w:t>, que establecen lo siguiente:</w:t>
      </w:r>
    </w:p>
    <w:p w:rsidR="001A0F04" w:rsidRDefault="001A0F04" w:rsidP="001A0F04">
      <w:pPr>
        <w:spacing w:after="0" w:line="360" w:lineRule="auto"/>
        <w:jc w:val="both"/>
        <w:rPr>
          <w:rFonts w:ascii="Palatino Linotype" w:eastAsia="Times New Roman" w:hAnsi="Palatino Linotype" w:cs="Arial"/>
          <w:sz w:val="24"/>
          <w:szCs w:val="24"/>
          <w:lang w:val="es-ES" w:eastAsia="es-MX"/>
        </w:rPr>
      </w:pPr>
    </w:p>
    <w:p w:rsidR="001A0F04" w:rsidRPr="001A0F04" w:rsidRDefault="001A0F04" w:rsidP="001A0F04">
      <w:pPr>
        <w:spacing w:after="0" w:line="240" w:lineRule="auto"/>
        <w:ind w:left="567" w:right="567"/>
        <w:jc w:val="both"/>
        <w:rPr>
          <w:rFonts w:ascii="Palatino Linotype" w:eastAsia="Times New Roman" w:hAnsi="Palatino Linotype" w:cs="Arial"/>
          <w:i/>
          <w:szCs w:val="24"/>
          <w:lang w:eastAsia="es-MX"/>
        </w:rPr>
      </w:pPr>
      <w:r>
        <w:rPr>
          <w:rFonts w:ascii="Palatino Linotype" w:eastAsia="Times New Roman" w:hAnsi="Palatino Linotype" w:cs="Arial"/>
          <w:b/>
          <w:i/>
          <w:szCs w:val="24"/>
          <w:lang w:eastAsia="es-MX"/>
        </w:rPr>
        <w:t>“</w:t>
      </w:r>
      <w:r w:rsidRPr="001A0F04">
        <w:rPr>
          <w:rFonts w:ascii="Palatino Linotype" w:eastAsia="Times New Roman" w:hAnsi="Palatino Linotype" w:cs="Arial"/>
          <w:b/>
          <w:i/>
          <w:szCs w:val="24"/>
          <w:lang w:eastAsia="es-MX"/>
        </w:rPr>
        <w:t>Derecho a la privacidad y limitaciones a la protección de datos personales</w:t>
      </w:r>
    </w:p>
    <w:p w:rsidR="001A0F04" w:rsidRPr="001A0F04" w:rsidRDefault="001A0F04" w:rsidP="001A0F04">
      <w:pPr>
        <w:spacing w:after="0" w:line="240" w:lineRule="auto"/>
        <w:ind w:left="567" w:right="567"/>
        <w:jc w:val="both"/>
        <w:rPr>
          <w:rFonts w:ascii="Palatino Linotype" w:eastAsia="Times New Roman" w:hAnsi="Palatino Linotype" w:cs="Arial"/>
          <w:i/>
          <w:szCs w:val="24"/>
          <w:lang w:eastAsia="es-MX"/>
        </w:rPr>
      </w:pPr>
      <w:r w:rsidRPr="001A0F04">
        <w:rPr>
          <w:rFonts w:ascii="Palatino Linotype" w:eastAsia="Times New Roman" w:hAnsi="Palatino Linotype" w:cs="Arial"/>
          <w:b/>
          <w:i/>
          <w:szCs w:val="24"/>
          <w:lang w:eastAsia="es-MX"/>
        </w:rPr>
        <w:t>Artículo 6.</w:t>
      </w:r>
      <w:r w:rsidRPr="001A0F04">
        <w:rPr>
          <w:rFonts w:ascii="Palatino Linotype" w:eastAsia="Times New Roman" w:hAnsi="Palatino Linotype" w:cs="Arial"/>
          <w:i/>
          <w:szCs w:val="24"/>
          <w:lang w:eastAsia="es-MX"/>
        </w:rPr>
        <w:t xml:space="preserve"> El Estado garantizará la privacidad de los individuos y velará porque no se incurra en conductas que puedan afectarla arbitrariamente.</w:t>
      </w:r>
    </w:p>
    <w:p w:rsidR="001A0F04" w:rsidRPr="001A0F04" w:rsidRDefault="001A0F04" w:rsidP="001A0F04">
      <w:pPr>
        <w:spacing w:after="0" w:line="240" w:lineRule="auto"/>
        <w:ind w:left="567" w:right="567"/>
        <w:jc w:val="both"/>
        <w:rPr>
          <w:rFonts w:ascii="Palatino Linotype" w:eastAsia="Times New Roman" w:hAnsi="Palatino Linotype" w:cs="Arial"/>
          <w:i/>
          <w:szCs w:val="24"/>
          <w:lang w:eastAsia="es-MX"/>
        </w:rPr>
      </w:pPr>
      <w:r w:rsidRPr="001A0F04">
        <w:rPr>
          <w:rFonts w:ascii="Palatino Linotype" w:eastAsia="Times New Roman" w:hAnsi="Palatino Linotype" w:cs="Arial"/>
          <w:i/>
          <w:szCs w:val="24"/>
          <w:lang w:eastAsia="es-MX"/>
        </w:rPr>
        <w:t>Los responsables aplicarán las medidas establecidas en esta Ley para la protección de las personas y su dignidad, respecto al tratamiento de sus datos personales.</w:t>
      </w:r>
    </w:p>
    <w:p w:rsidR="001A0F04" w:rsidRPr="001A0F04" w:rsidRDefault="001A0F04" w:rsidP="001A0F04">
      <w:pPr>
        <w:spacing w:after="0" w:line="240" w:lineRule="auto"/>
        <w:ind w:left="567" w:right="567"/>
        <w:jc w:val="both"/>
        <w:rPr>
          <w:rFonts w:ascii="Palatino Linotype" w:eastAsia="Times New Roman" w:hAnsi="Palatino Linotype" w:cs="Arial"/>
          <w:i/>
          <w:szCs w:val="24"/>
          <w:lang w:eastAsia="es-MX"/>
        </w:rPr>
      </w:pPr>
      <w:r w:rsidRPr="001A0F04">
        <w:rPr>
          <w:rFonts w:ascii="Palatino Linotype" w:eastAsia="Times New Roman" w:hAnsi="Palatino Linotype" w:cs="Arial"/>
          <w:i/>
          <w:szCs w:val="24"/>
          <w:lang w:eastAsia="es-MX"/>
        </w:rPr>
        <w:t>El derecho a la protección de los datos personales solamente se limitará por razones de seguridad pública en términos de la Ley en la materia, disposiciones de orden público, salud pública o para proteger los derechos de terceros.</w:t>
      </w:r>
    </w:p>
    <w:p w:rsidR="001A0F04" w:rsidRDefault="001A0F04" w:rsidP="001A0F04">
      <w:pPr>
        <w:spacing w:after="0" w:line="240" w:lineRule="auto"/>
        <w:ind w:left="567" w:right="567"/>
        <w:jc w:val="both"/>
        <w:rPr>
          <w:rFonts w:ascii="Palatino Linotype" w:eastAsia="Times New Roman" w:hAnsi="Palatino Linotype" w:cs="Arial"/>
          <w:b/>
          <w:i/>
          <w:szCs w:val="24"/>
          <w:lang w:eastAsia="es-MX"/>
        </w:rPr>
      </w:pPr>
    </w:p>
    <w:p w:rsidR="001A0F04" w:rsidRPr="001A0F04" w:rsidRDefault="001A0F04" w:rsidP="001A0F04">
      <w:pPr>
        <w:spacing w:after="0" w:line="240" w:lineRule="auto"/>
        <w:ind w:left="567" w:right="567"/>
        <w:jc w:val="both"/>
        <w:rPr>
          <w:rFonts w:ascii="Palatino Linotype" w:eastAsia="Times New Roman" w:hAnsi="Palatino Linotype" w:cs="Arial"/>
          <w:b/>
          <w:i/>
          <w:szCs w:val="24"/>
          <w:lang w:eastAsia="es-MX"/>
        </w:rPr>
      </w:pPr>
      <w:r w:rsidRPr="001A0F04">
        <w:rPr>
          <w:rFonts w:ascii="Palatino Linotype" w:eastAsia="Times New Roman" w:hAnsi="Palatino Linotype" w:cs="Arial"/>
          <w:b/>
          <w:i/>
          <w:szCs w:val="24"/>
          <w:lang w:eastAsia="es-MX"/>
        </w:rPr>
        <w:t>Datos personales sensibles</w:t>
      </w:r>
    </w:p>
    <w:p w:rsidR="001A0F04" w:rsidRPr="001A0F04" w:rsidRDefault="001A0F04" w:rsidP="001A0F04">
      <w:pPr>
        <w:spacing w:after="0" w:line="240" w:lineRule="auto"/>
        <w:ind w:left="567" w:right="567"/>
        <w:jc w:val="both"/>
        <w:rPr>
          <w:rFonts w:ascii="Palatino Linotype" w:eastAsia="Times New Roman" w:hAnsi="Palatino Linotype" w:cs="Arial"/>
          <w:i/>
          <w:szCs w:val="24"/>
          <w:lang w:eastAsia="es-MX"/>
        </w:rPr>
      </w:pPr>
      <w:r w:rsidRPr="001A0F04">
        <w:rPr>
          <w:rFonts w:ascii="Palatino Linotype" w:eastAsia="Times New Roman" w:hAnsi="Palatino Linotype" w:cs="Arial"/>
          <w:b/>
          <w:i/>
          <w:szCs w:val="24"/>
          <w:lang w:eastAsia="es-MX"/>
        </w:rPr>
        <w:t>Artículo 7.</w:t>
      </w:r>
      <w:r w:rsidRPr="001A0F04">
        <w:rPr>
          <w:rFonts w:ascii="Palatino Linotype" w:eastAsia="Times New Roman" w:hAnsi="Palatino Linotype" w:cs="Arial"/>
          <w:i/>
          <w:szCs w:val="24"/>
          <w:lang w:eastAsia="es-MX"/>
        </w:rPr>
        <w:t xml:space="preserve"> Por regla general no podrán tratarse datos personales sensibles, salvo que se cuente con el consentimiento expreso, inequívoco y explícito o en su defecto, se trate de los casos establecidos en el artículo 21 de la presente Ley.</w:t>
      </w:r>
    </w:p>
    <w:p w:rsidR="001A0F04" w:rsidRPr="001A0F04" w:rsidRDefault="001A0F04" w:rsidP="001A0F04">
      <w:pPr>
        <w:spacing w:after="0" w:line="240" w:lineRule="auto"/>
        <w:ind w:left="567" w:right="567"/>
        <w:jc w:val="both"/>
        <w:rPr>
          <w:rFonts w:ascii="Palatino Linotype" w:eastAsia="Times New Roman" w:hAnsi="Palatino Linotype" w:cs="Arial"/>
          <w:i/>
          <w:szCs w:val="24"/>
          <w:lang w:eastAsia="es-MX"/>
        </w:rPr>
      </w:pPr>
      <w:r w:rsidRPr="001A0F04">
        <w:rPr>
          <w:rFonts w:ascii="Palatino Linotype" w:eastAsia="Times New Roman" w:hAnsi="Palatino Linotype" w:cs="Arial"/>
          <w:i/>
          <w:szCs w:val="24"/>
          <w:lang w:eastAsia="es-MX"/>
        </w:rPr>
        <w:lastRenderedPageBreak/>
        <w:t>Los datos personales sensibles y de naturaleza análoga en términos de las disposiciones legales aplicables estarán especialmente protegidos con medidas de seguridad de alto nivel.</w:t>
      </w:r>
    </w:p>
    <w:p w:rsidR="001A0F04" w:rsidRDefault="001A0F04" w:rsidP="001A0F04">
      <w:pPr>
        <w:spacing w:after="0" w:line="240" w:lineRule="auto"/>
        <w:ind w:left="567" w:right="567"/>
        <w:jc w:val="both"/>
        <w:rPr>
          <w:rFonts w:ascii="Palatino Linotype" w:eastAsia="Times New Roman" w:hAnsi="Palatino Linotype" w:cs="Arial"/>
          <w:b/>
          <w:i/>
          <w:szCs w:val="24"/>
          <w:lang w:eastAsia="es-MX"/>
        </w:rPr>
      </w:pPr>
    </w:p>
    <w:p w:rsidR="001A0F04" w:rsidRPr="001A0F04" w:rsidRDefault="001A0F04" w:rsidP="001A0F04">
      <w:pPr>
        <w:spacing w:after="0" w:line="240" w:lineRule="auto"/>
        <w:ind w:left="567" w:right="567"/>
        <w:jc w:val="both"/>
        <w:rPr>
          <w:rFonts w:ascii="Palatino Linotype" w:eastAsia="Times New Roman" w:hAnsi="Palatino Linotype" w:cs="Arial"/>
          <w:b/>
          <w:i/>
          <w:szCs w:val="24"/>
          <w:lang w:eastAsia="es-MX"/>
        </w:rPr>
      </w:pPr>
      <w:r w:rsidRPr="001A0F04">
        <w:rPr>
          <w:rFonts w:ascii="Palatino Linotype" w:eastAsia="Times New Roman" w:hAnsi="Palatino Linotype" w:cs="Arial"/>
          <w:b/>
          <w:i/>
          <w:szCs w:val="24"/>
          <w:lang w:eastAsia="es-MX"/>
        </w:rPr>
        <w:t>Datos personales de niñas, niños y adolescentes</w:t>
      </w:r>
    </w:p>
    <w:p w:rsidR="001A0F04" w:rsidRPr="001A0F04" w:rsidRDefault="001A0F04" w:rsidP="001A0F04">
      <w:pPr>
        <w:spacing w:after="0" w:line="240" w:lineRule="auto"/>
        <w:ind w:left="567" w:right="567"/>
        <w:jc w:val="both"/>
        <w:rPr>
          <w:rFonts w:ascii="Palatino Linotype" w:eastAsia="Times New Roman" w:hAnsi="Palatino Linotype" w:cs="Arial"/>
          <w:i/>
          <w:szCs w:val="24"/>
          <w:lang w:eastAsia="es-MX"/>
        </w:rPr>
      </w:pPr>
      <w:r w:rsidRPr="001A0F04">
        <w:rPr>
          <w:rFonts w:ascii="Palatino Linotype" w:eastAsia="Times New Roman" w:hAnsi="Palatino Linotype" w:cs="Arial"/>
          <w:b/>
          <w:i/>
          <w:szCs w:val="24"/>
          <w:lang w:eastAsia="es-MX"/>
        </w:rPr>
        <w:t>Artículo 8.</w:t>
      </w:r>
      <w:r w:rsidRPr="001A0F04">
        <w:rPr>
          <w:rFonts w:ascii="Palatino Linotype" w:eastAsia="Times New Roman" w:hAnsi="Palatino Linotype" w:cs="Arial"/>
          <w:i/>
          <w:szCs w:val="24"/>
          <w:lang w:eastAsia="es-MX"/>
        </w:rPr>
        <w:t xml:space="preserve">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w:t>
      </w:r>
    </w:p>
    <w:p w:rsidR="001A0F04" w:rsidRPr="001A0F04" w:rsidRDefault="001A0F04" w:rsidP="001A0F04">
      <w:pPr>
        <w:spacing w:after="0" w:line="240" w:lineRule="auto"/>
        <w:ind w:left="567" w:right="567"/>
        <w:jc w:val="both"/>
        <w:rPr>
          <w:rFonts w:ascii="Palatino Linotype" w:eastAsia="Times New Roman" w:hAnsi="Palatino Linotype" w:cs="Arial"/>
          <w:i/>
          <w:szCs w:val="24"/>
          <w:lang w:eastAsia="es-MX"/>
        </w:rPr>
      </w:pPr>
      <w:r w:rsidRPr="001A0F04">
        <w:rPr>
          <w:rFonts w:ascii="Palatino Linotype" w:eastAsia="Times New Roman" w:hAnsi="Palatino Linotype" w:cs="Arial"/>
          <w:i/>
          <w:szCs w:val="24"/>
          <w:lang w:eastAsia="es-MX"/>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p>
    <w:p w:rsidR="001A0F04" w:rsidRPr="001A0F04" w:rsidRDefault="001A0F04" w:rsidP="001A0F04">
      <w:pPr>
        <w:spacing w:after="0" w:line="240" w:lineRule="auto"/>
        <w:ind w:left="567" w:right="567"/>
        <w:jc w:val="both"/>
        <w:rPr>
          <w:rFonts w:ascii="Palatino Linotype" w:eastAsia="Times New Roman" w:hAnsi="Palatino Linotype" w:cs="Arial"/>
          <w:i/>
          <w:szCs w:val="24"/>
          <w:lang w:eastAsia="es-MX"/>
        </w:rPr>
      </w:pPr>
      <w:r w:rsidRPr="001A0F04">
        <w:rPr>
          <w:rFonts w:ascii="Palatino Linotype" w:eastAsia="Times New Roman" w:hAnsi="Palatino Linotype" w:cs="Arial"/>
          <w:i/>
          <w:szCs w:val="24"/>
          <w:lang w:eastAsia="es-MX"/>
        </w:rPr>
        <w:t>No se publicarán los datos personales de niñas, niños y adolescentes, a excepción del consentimiento de su representante y no sea contraria al interés superior de la niñez.</w:t>
      </w:r>
    </w:p>
    <w:p w:rsidR="001A0F04" w:rsidRPr="001A0F04" w:rsidRDefault="001A0F04" w:rsidP="001A0F04">
      <w:pPr>
        <w:spacing w:after="0" w:line="240" w:lineRule="auto"/>
        <w:ind w:left="567" w:right="567"/>
        <w:jc w:val="both"/>
        <w:rPr>
          <w:rFonts w:ascii="Palatino Linotype" w:eastAsia="Times New Roman" w:hAnsi="Palatino Linotype" w:cs="Arial"/>
          <w:i/>
          <w:szCs w:val="24"/>
          <w:lang w:eastAsia="es-MX"/>
        </w:rPr>
      </w:pPr>
      <w:r w:rsidRPr="001A0F04">
        <w:rPr>
          <w:rFonts w:ascii="Palatino Linotype" w:eastAsia="Times New Roman" w:hAnsi="Palatino Linotype" w:cs="Arial"/>
          <w:i/>
          <w:szCs w:val="24"/>
          <w:lang w:eastAsia="es-MX"/>
        </w:rPr>
        <w:t>Tratándose de obligaciones de transparencia o análogas, se publicará el nombre de la o el representante, acompañado del seudónimo del menor.</w:t>
      </w:r>
    </w:p>
    <w:p w:rsidR="001A0F04" w:rsidRPr="001A0F04" w:rsidRDefault="001A0F04" w:rsidP="001A0F04">
      <w:pPr>
        <w:spacing w:after="0" w:line="240" w:lineRule="auto"/>
        <w:ind w:left="567" w:right="567"/>
        <w:jc w:val="both"/>
        <w:rPr>
          <w:rFonts w:ascii="Palatino Linotype" w:eastAsia="Times New Roman" w:hAnsi="Palatino Linotype" w:cs="Arial"/>
          <w:i/>
          <w:szCs w:val="24"/>
          <w:lang w:eastAsia="es-MX"/>
        </w:rPr>
      </w:pPr>
      <w:r w:rsidRPr="001A0F04">
        <w:rPr>
          <w:rFonts w:ascii="Palatino Linotype" w:eastAsia="Times New Roman" w:hAnsi="Palatino Linotype" w:cs="Arial"/>
          <w:i/>
          <w:szCs w:val="24"/>
          <w:lang w:eastAsia="es-MX"/>
        </w:rPr>
        <w:t>El responsable podrá limitar el acceso de la o el representante a los datos personales sensibles de adolescentes, en aquellos casos que se puedan afectar sus derechos humanos siempre y cuando no contravenga el interés superior.</w:t>
      </w:r>
      <w:r>
        <w:rPr>
          <w:rFonts w:ascii="Palatino Linotype" w:eastAsia="Times New Roman" w:hAnsi="Palatino Linotype" w:cs="Arial"/>
          <w:i/>
          <w:szCs w:val="24"/>
          <w:lang w:eastAsia="es-MX"/>
        </w:rPr>
        <w:t>”</w:t>
      </w:r>
    </w:p>
    <w:p w:rsidR="001A0F04" w:rsidRPr="001923D7" w:rsidRDefault="001A0F04" w:rsidP="001A0F04">
      <w:pPr>
        <w:spacing w:after="0" w:line="360" w:lineRule="auto"/>
        <w:jc w:val="both"/>
        <w:rPr>
          <w:rFonts w:ascii="Palatino Linotype" w:eastAsia="Times New Roman" w:hAnsi="Palatino Linotype" w:cs="Arial"/>
          <w:sz w:val="24"/>
          <w:szCs w:val="24"/>
          <w:lang w:val="es-ES" w:eastAsia="es-MX"/>
        </w:rPr>
      </w:pPr>
    </w:p>
    <w:p w:rsidR="00E54FE3" w:rsidRDefault="001A0F04" w:rsidP="001A0F04">
      <w:pPr>
        <w:spacing w:after="0" w:line="360" w:lineRule="auto"/>
        <w:jc w:val="both"/>
        <w:rPr>
          <w:rFonts w:ascii="Palatino Linotype" w:hAnsi="Palatino Linotype"/>
          <w:color w:val="222222"/>
          <w:sz w:val="24"/>
          <w:szCs w:val="24"/>
          <w:shd w:val="clear" w:color="auto" w:fill="FFFFFF"/>
        </w:rPr>
      </w:pPr>
      <w:r>
        <w:rPr>
          <w:rFonts w:ascii="Palatino Linotype" w:hAnsi="Palatino Linotype"/>
          <w:color w:val="222222"/>
          <w:sz w:val="24"/>
          <w:szCs w:val="24"/>
          <w:shd w:val="clear" w:color="auto" w:fill="FFFFFF"/>
        </w:rPr>
        <w:t>Ordenamientos normativos, que consagran que no podrán tratarse datos personales sensibles, salvo consentimiento expreso de los titulares, y que en los casos que la información pertenezca a niñas, niños y adolescentes se privilegiara el interés superior del menor, esto es proteger la información que los atañe, resultando procedente ordenar la clasificación de la información.</w:t>
      </w:r>
    </w:p>
    <w:p w:rsidR="00AA1D2A" w:rsidRDefault="00AA1D2A" w:rsidP="001A0F04">
      <w:pPr>
        <w:spacing w:after="0" w:line="360" w:lineRule="auto"/>
        <w:jc w:val="both"/>
        <w:rPr>
          <w:rFonts w:ascii="Palatino Linotype" w:hAnsi="Palatino Linotype"/>
          <w:color w:val="222222"/>
          <w:sz w:val="24"/>
          <w:szCs w:val="24"/>
          <w:shd w:val="clear" w:color="auto" w:fill="FFFFFF"/>
        </w:rPr>
      </w:pPr>
    </w:p>
    <w:p w:rsidR="00AA1D2A" w:rsidRDefault="00AA1D2A" w:rsidP="001A0F04">
      <w:pPr>
        <w:spacing w:after="0" w:line="360" w:lineRule="auto"/>
        <w:jc w:val="both"/>
        <w:rPr>
          <w:rFonts w:ascii="Palatino Linotype" w:hAnsi="Palatino Linotype"/>
          <w:color w:val="222222"/>
          <w:sz w:val="24"/>
          <w:szCs w:val="24"/>
          <w:shd w:val="clear" w:color="auto" w:fill="FFFFFF"/>
        </w:rPr>
      </w:pPr>
      <w:r>
        <w:rPr>
          <w:rFonts w:ascii="Palatino Linotype" w:hAnsi="Palatino Linotype"/>
          <w:color w:val="222222"/>
          <w:sz w:val="24"/>
          <w:szCs w:val="24"/>
          <w:shd w:val="clear" w:color="auto" w:fill="FFFFFF"/>
        </w:rPr>
        <w:t xml:space="preserve">Conforme lo anterior, el </w:t>
      </w:r>
      <w:r>
        <w:rPr>
          <w:rFonts w:ascii="Palatino Linotype" w:hAnsi="Palatino Linotype"/>
          <w:b/>
          <w:color w:val="222222"/>
          <w:sz w:val="24"/>
          <w:szCs w:val="24"/>
          <w:shd w:val="clear" w:color="auto" w:fill="FFFFFF"/>
        </w:rPr>
        <w:t>sujeto obligado</w:t>
      </w:r>
      <w:r w:rsidR="001A0F04">
        <w:rPr>
          <w:rFonts w:ascii="Palatino Linotype" w:hAnsi="Palatino Linotype"/>
          <w:b/>
          <w:color w:val="222222"/>
          <w:sz w:val="24"/>
          <w:szCs w:val="24"/>
          <w:shd w:val="clear" w:color="auto" w:fill="FFFFFF"/>
        </w:rPr>
        <w:t xml:space="preserve"> </w:t>
      </w:r>
      <w:r w:rsidR="001A0F04">
        <w:rPr>
          <w:rFonts w:ascii="Palatino Linotype" w:hAnsi="Palatino Linotype"/>
          <w:color w:val="222222"/>
          <w:sz w:val="24"/>
          <w:szCs w:val="24"/>
          <w:shd w:val="clear" w:color="auto" w:fill="FFFFFF"/>
        </w:rPr>
        <w:t xml:space="preserve">tiene la obligación de </w:t>
      </w:r>
      <w:r>
        <w:rPr>
          <w:rFonts w:ascii="Palatino Linotype" w:hAnsi="Palatino Linotype"/>
          <w:color w:val="222222"/>
          <w:sz w:val="24"/>
          <w:szCs w:val="24"/>
          <w:shd w:val="clear" w:color="auto" w:fill="FFFFFF"/>
        </w:rPr>
        <w:t xml:space="preserve">salvaguardar la vida privada de las niñas, niños y adolescentes; así como el de las personas en estado de vulnerabilidad, </w:t>
      </w:r>
      <w:r w:rsidR="00051C14">
        <w:rPr>
          <w:rFonts w:ascii="Palatino Linotype" w:hAnsi="Palatino Linotype"/>
          <w:color w:val="222222"/>
          <w:sz w:val="24"/>
          <w:szCs w:val="24"/>
          <w:shd w:val="clear" w:color="auto" w:fill="FFFFFF"/>
        </w:rPr>
        <w:t xml:space="preserve">por lo que </w:t>
      </w:r>
      <w:r>
        <w:rPr>
          <w:rFonts w:ascii="Palatino Linotype" w:hAnsi="Palatino Linotype"/>
          <w:color w:val="222222"/>
          <w:sz w:val="24"/>
          <w:szCs w:val="24"/>
          <w:shd w:val="clear" w:color="auto" w:fill="FFFFFF"/>
        </w:rPr>
        <w:t>éste deberá ordenar la clasificación de la información como confidencial, emitiendo el acuerdo que sustente dicha clasificación.</w:t>
      </w:r>
    </w:p>
    <w:p w:rsidR="001A0F04" w:rsidRPr="000559EF" w:rsidRDefault="001A0F04" w:rsidP="001A0F04">
      <w:pPr>
        <w:spacing w:after="0" w:line="360" w:lineRule="auto"/>
        <w:jc w:val="both"/>
        <w:rPr>
          <w:rFonts w:ascii="Palatino Linotype" w:hAnsi="Palatino Linotype"/>
          <w:color w:val="222222"/>
          <w:sz w:val="24"/>
          <w:szCs w:val="24"/>
          <w:shd w:val="clear" w:color="auto" w:fill="FFFFFF"/>
        </w:rPr>
      </w:pPr>
    </w:p>
    <w:p w:rsidR="00AA1D2A" w:rsidRDefault="00AA1D2A" w:rsidP="001A0F04">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lastRenderedPageBreak/>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2"/>
      </w:r>
      <w:r w:rsidRPr="00970C65">
        <w:rPr>
          <w:rFonts w:ascii="Palatino Linotype" w:eastAsia="Calibri" w:hAnsi="Palatino Linotype" w:cs="Arial"/>
          <w:sz w:val="24"/>
          <w:szCs w:val="24"/>
          <w:lang w:val="es-ES" w:eastAsia="es-ES"/>
        </w:rPr>
        <w:t>:</w:t>
      </w:r>
    </w:p>
    <w:p w:rsidR="00AA1D2A" w:rsidRPr="00970C65" w:rsidRDefault="00AA1D2A" w:rsidP="001A0F04">
      <w:pPr>
        <w:spacing w:after="0" w:line="360" w:lineRule="auto"/>
        <w:jc w:val="both"/>
        <w:rPr>
          <w:rFonts w:ascii="Palatino Linotype" w:eastAsia="Calibri" w:hAnsi="Palatino Linotype" w:cs="Arial"/>
          <w:sz w:val="24"/>
          <w:szCs w:val="24"/>
          <w:lang w:val="es-ES" w:eastAsia="es-ES"/>
        </w:rPr>
      </w:pPr>
    </w:p>
    <w:p w:rsidR="00051C14" w:rsidRDefault="00AA1D2A" w:rsidP="001A0F04">
      <w:pPr>
        <w:spacing w:after="0" w:line="240" w:lineRule="auto"/>
        <w:ind w:left="567" w:right="567"/>
        <w:jc w:val="both"/>
        <w:rPr>
          <w:rFonts w:ascii="Palatino Linotype" w:eastAsia="Calibri" w:hAnsi="Palatino Linotype" w:cs="Times New Roman"/>
          <w:i/>
          <w:lang w:val="es-ES" w:eastAsia="es-ES"/>
        </w:rPr>
      </w:pPr>
      <w:r w:rsidRPr="000559EF">
        <w:rPr>
          <w:rFonts w:ascii="Palatino Linotype" w:eastAsia="Calibri" w:hAnsi="Palatino Linotype" w:cs="Times New Roman"/>
          <w:b/>
          <w:i/>
          <w:lang w:val="es-ES" w:eastAsia="es-ES"/>
        </w:rPr>
        <w:t>“ACCESO A LA INFORMACIÓN. IMPLICACIÓN DEL PRINCIPIO DE MÁXIMA PUBLICIDAD EN EL DERECHO FUNDAMENTAL RELATIVO</w:t>
      </w:r>
      <w:r w:rsidRPr="000559EF">
        <w:rPr>
          <w:rFonts w:ascii="Palatino Linotype" w:eastAsia="Calibri" w:hAnsi="Palatino Linotype" w:cs="Times New Roman"/>
          <w:i/>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w:t>
      </w:r>
      <w:r w:rsidRPr="00051C14">
        <w:rPr>
          <w:rFonts w:ascii="Palatino Linotype" w:eastAsia="Calibri" w:hAnsi="Palatino Linotype" w:cs="Times New Roman"/>
          <w:i/>
          <w:u w:val="single"/>
          <w:lang w:val="es-ES" w:eastAsia="es-ES"/>
        </w:rPr>
        <w:t>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r w:rsidRPr="000559EF">
        <w:rPr>
          <w:rFonts w:ascii="Palatino Linotype" w:eastAsia="Calibri" w:hAnsi="Palatino Linotype" w:cs="Times New Roman"/>
          <w:i/>
          <w:lang w:val="es-ES" w:eastAsia="es-ES"/>
        </w:rPr>
        <w:t xml:space="preserve"> </w:t>
      </w:r>
    </w:p>
    <w:p w:rsidR="00051C14" w:rsidRDefault="00051C14" w:rsidP="001A0F04">
      <w:pPr>
        <w:spacing w:after="0" w:line="240" w:lineRule="auto"/>
        <w:ind w:left="567" w:right="567"/>
        <w:jc w:val="both"/>
        <w:rPr>
          <w:rFonts w:ascii="Palatino Linotype" w:eastAsia="Calibri" w:hAnsi="Palatino Linotype" w:cs="Times New Roman"/>
          <w:i/>
          <w:lang w:val="es-ES" w:eastAsia="es-ES"/>
        </w:rPr>
      </w:pPr>
    </w:p>
    <w:p w:rsidR="00AA1D2A" w:rsidRPr="00051C14" w:rsidRDefault="00AA1D2A" w:rsidP="00051C14">
      <w:pPr>
        <w:spacing w:after="0" w:line="240" w:lineRule="auto"/>
        <w:ind w:left="567" w:right="567"/>
        <w:jc w:val="right"/>
        <w:rPr>
          <w:rFonts w:ascii="Palatino Linotype" w:eastAsia="Calibri" w:hAnsi="Palatino Linotype" w:cs="Arial"/>
          <w:lang w:val="es-ES" w:eastAsia="es-ES"/>
        </w:rPr>
      </w:pPr>
      <w:r w:rsidRPr="00051C14">
        <w:rPr>
          <w:rFonts w:ascii="Palatino Linotype" w:eastAsia="Calibri" w:hAnsi="Palatino Linotype" w:cs="Times New Roman"/>
          <w:lang w:val="es-ES" w:eastAsia="es-ES"/>
        </w:rPr>
        <w:t>(</w:t>
      </w:r>
      <w:r w:rsidR="00051C14" w:rsidRPr="00051C14">
        <w:rPr>
          <w:rFonts w:ascii="Palatino Linotype" w:eastAsia="Calibri" w:hAnsi="Palatino Linotype" w:cs="Times New Roman"/>
          <w:lang w:val="es-ES" w:eastAsia="es-ES"/>
        </w:rPr>
        <w:t>Énfasis añadido</w:t>
      </w:r>
      <w:r w:rsidRPr="00051C14">
        <w:rPr>
          <w:rFonts w:ascii="Palatino Linotype" w:eastAsia="Calibri" w:hAnsi="Palatino Linotype" w:cs="Times New Roman"/>
          <w:lang w:val="es-ES" w:eastAsia="es-ES"/>
        </w:rPr>
        <w:t>)</w:t>
      </w:r>
    </w:p>
    <w:p w:rsidR="00AA1D2A" w:rsidRPr="00970C65" w:rsidRDefault="00AA1D2A" w:rsidP="001A0F04">
      <w:pPr>
        <w:spacing w:after="0" w:line="360" w:lineRule="auto"/>
        <w:jc w:val="both"/>
        <w:rPr>
          <w:rFonts w:ascii="Palatino Linotype" w:hAnsi="Palatino Linotype" w:cs="Arial"/>
          <w:sz w:val="24"/>
          <w:szCs w:val="24"/>
        </w:rPr>
      </w:pPr>
    </w:p>
    <w:p w:rsidR="00AA1D2A" w:rsidRPr="00970C65" w:rsidRDefault="00AA1D2A" w:rsidP="001A0F04">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lastRenderedPageBreak/>
        <w:t>En otras palabras, este Instituto resalta que, si bien, por regla general, toda la información generada, obtenida, adquirid</w:t>
      </w:r>
      <w:r>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rsidR="00AA1D2A" w:rsidRPr="00970C65" w:rsidRDefault="00AA1D2A" w:rsidP="001A0F04">
      <w:pPr>
        <w:spacing w:after="0" w:line="360" w:lineRule="auto"/>
        <w:jc w:val="both"/>
        <w:rPr>
          <w:rFonts w:ascii="Palatino Linotype" w:hAnsi="Palatino Linotype" w:cs="Arial"/>
          <w:sz w:val="24"/>
          <w:szCs w:val="24"/>
        </w:rPr>
      </w:pPr>
    </w:p>
    <w:p w:rsidR="00AA1D2A" w:rsidRPr="00970C65" w:rsidRDefault="00AA1D2A" w:rsidP="001A0F04">
      <w:pPr>
        <w:numPr>
          <w:ilvl w:val="0"/>
          <w:numId w:val="6"/>
        </w:numPr>
        <w:spacing w:after="0" w:line="360" w:lineRule="auto"/>
        <w:ind w:left="714" w:hanging="357"/>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A1D2A" w:rsidRPr="00970C65" w:rsidRDefault="00AA1D2A" w:rsidP="001A0F04">
      <w:pPr>
        <w:numPr>
          <w:ilvl w:val="0"/>
          <w:numId w:val="6"/>
        </w:numPr>
        <w:spacing w:after="0" w:line="360" w:lineRule="auto"/>
        <w:ind w:left="714" w:hanging="357"/>
        <w:jc w:val="both"/>
        <w:rPr>
          <w:rFonts w:ascii="Palatino Linotype" w:hAnsi="Palatino Linotype" w:cs="Arial"/>
          <w:sz w:val="24"/>
          <w:szCs w:val="24"/>
        </w:rPr>
      </w:pPr>
      <w:r w:rsidRPr="00970C65">
        <w:rPr>
          <w:rFonts w:ascii="Palatino Linotype" w:hAnsi="Palatino Linotype" w:cs="Arial"/>
          <w:b/>
          <w:sz w:val="24"/>
          <w:szCs w:val="24"/>
        </w:rPr>
        <w:t>Información privada:</w:t>
      </w:r>
      <w:r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rsidR="00AA1D2A" w:rsidRPr="00970C65" w:rsidRDefault="00AA1D2A" w:rsidP="001A0F04">
      <w:pPr>
        <w:numPr>
          <w:ilvl w:val="0"/>
          <w:numId w:val="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reservada:</w:t>
      </w:r>
      <w:r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rsidR="00AA1D2A" w:rsidRPr="00970C65" w:rsidRDefault="00AA1D2A" w:rsidP="001A0F04">
      <w:pPr>
        <w:spacing w:after="0" w:line="360" w:lineRule="auto"/>
        <w:jc w:val="both"/>
        <w:rPr>
          <w:rFonts w:ascii="Palatino Linotype" w:hAnsi="Palatino Linotype" w:cs="Arial"/>
          <w:sz w:val="24"/>
          <w:szCs w:val="24"/>
        </w:rPr>
      </w:pPr>
    </w:p>
    <w:p w:rsidR="00AA1D2A" w:rsidRDefault="00AA1D2A" w:rsidP="001A0F04">
      <w:pPr>
        <w:spacing w:after="0" w:line="360" w:lineRule="auto"/>
        <w:jc w:val="both"/>
        <w:rPr>
          <w:rFonts w:ascii="Palatino Linotype" w:hAnsi="Palatino Linotype" w:cs="Arial"/>
          <w:sz w:val="24"/>
          <w:szCs w:val="24"/>
        </w:rPr>
      </w:pPr>
      <w:r w:rsidRPr="0098391D">
        <w:rPr>
          <w:rFonts w:ascii="Palatino Linotype" w:hAnsi="Palatino Linotype" w:cs="Arial"/>
          <w:sz w:val="24"/>
          <w:szCs w:val="24"/>
        </w:rPr>
        <w:t>Así, se tiene que los sujetos obligados deben garantizar el derecho de acceso a la información pública, pero también tienen la obligación de proteger los datos personales contenidos en la información en su poder.</w:t>
      </w:r>
      <w:r>
        <w:rPr>
          <w:rFonts w:ascii="Palatino Linotype" w:hAnsi="Palatino Linotype" w:cs="Arial"/>
          <w:sz w:val="24"/>
          <w:szCs w:val="24"/>
        </w:rPr>
        <w:t xml:space="preserve"> </w:t>
      </w:r>
      <w:r w:rsidRPr="0098391D">
        <w:rPr>
          <w:rFonts w:ascii="Palatino Linotype" w:hAnsi="Palatino Linotype" w:cs="Arial"/>
          <w:sz w:val="24"/>
          <w:szCs w:val="24"/>
        </w:rPr>
        <w:t>De tal manera, se t</w:t>
      </w:r>
      <w:r w:rsidR="00051C14">
        <w:rPr>
          <w:rFonts w:ascii="Palatino Linotype" w:hAnsi="Palatino Linotype" w:cs="Arial"/>
          <w:sz w:val="24"/>
          <w:szCs w:val="24"/>
        </w:rPr>
        <w:t xml:space="preserve">iene que en el caso particular la misma </w:t>
      </w:r>
      <w:r>
        <w:rPr>
          <w:rFonts w:ascii="Palatino Linotype" w:hAnsi="Palatino Linotype" w:cs="Arial"/>
          <w:sz w:val="24"/>
          <w:szCs w:val="24"/>
        </w:rPr>
        <w:t>encuadra</w:t>
      </w:r>
      <w:r w:rsidR="00051C14">
        <w:rPr>
          <w:rFonts w:ascii="Palatino Linotype" w:hAnsi="Palatino Linotype" w:cs="Arial"/>
          <w:sz w:val="24"/>
          <w:szCs w:val="24"/>
        </w:rPr>
        <w:t>da en</w:t>
      </w:r>
      <w:r>
        <w:rPr>
          <w:rFonts w:ascii="Palatino Linotype" w:hAnsi="Palatino Linotype" w:cs="Arial"/>
          <w:sz w:val="24"/>
          <w:szCs w:val="24"/>
        </w:rPr>
        <w:t xml:space="preserve"> la</w:t>
      </w:r>
      <w:r w:rsidRPr="0098391D">
        <w:rPr>
          <w:rFonts w:ascii="Palatino Linotype" w:hAnsi="Palatino Linotype" w:cs="Arial"/>
          <w:sz w:val="24"/>
          <w:szCs w:val="24"/>
        </w:rPr>
        <w:t xml:space="preserve"> clasificación </w:t>
      </w:r>
      <w:r>
        <w:rPr>
          <w:rFonts w:ascii="Palatino Linotype" w:hAnsi="Palatino Linotype" w:cs="Arial"/>
          <w:sz w:val="24"/>
          <w:szCs w:val="24"/>
        </w:rPr>
        <w:t xml:space="preserve">de la información como </w:t>
      </w:r>
      <w:r w:rsidRPr="0098391D">
        <w:rPr>
          <w:rFonts w:ascii="Palatino Linotype" w:hAnsi="Palatino Linotype" w:cs="Arial"/>
          <w:sz w:val="24"/>
          <w:szCs w:val="24"/>
        </w:rPr>
        <w:lastRenderedPageBreak/>
        <w:t xml:space="preserve">confidencial, </w:t>
      </w:r>
      <w:r>
        <w:rPr>
          <w:rFonts w:ascii="Palatino Linotype" w:hAnsi="Palatino Linotype" w:cs="Arial"/>
          <w:sz w:val="24"/>
          <w:szCs w:val="24"/>
        </w:rPr>
        <w:t xml:space="preserve">a efecto de salvaguardar </w:t>
      </w:r>
      <w:r w:rsidRPr="0098391D">
        <w:rPr>
          <w:rFonts w:ascii="Palatino Linotype" w:hAnsi="Palatino Linotype" w:cs="Arial"/>
          <w:sz w:val="24"/>
          <w:szCs w:val="24"/>
        </w:rPr>
        <w:t>la integridad e identidad de niñas, niños y adolescentes</w:t>
      </w:r>
      <w:r>
        <w:rPr>
          <w:rFonts w:ascii="Palatino Linotype" w:hAnsi="Palatino Linotype" w:cs="Arial"/>
          <w:sz w:val="24"/>
          <w:szCs w:val="24"/>
        </w:rPr>
        <w:t>, y las personas en estado de vulnerabilidad</w:t>
      </w:r>
      <w:r w:rsidRPr="0098391D">
        <w:rPr>
          <w:rFonts w:ascii="Palatino Linotype" w:hAnsi="Palatino Linotype" w:cs="Arial"/>
          <w:sz w:val="24"/>
          <w:szCs w:val="24"/>
        </w:rPr>
        <w:t>.</w:t>
      </w:r>
    </w:p>
    <w:p w:rsidR="00AA1D2A" w:rsidRDefault="00AA1D2A" w:rsidP="001A0F04">
      <w:pPr>
        <w:spacing w:after="0" w:line="360" w:lineRule="auto"/>
        <w:jc w:val="both"/>
        <w:rPr>
          <w:rFonts w:ascii="Palatino Linotype" w:hAnsi="Palatino Linotype"/>
          <w:color w:val="222222"/>
          <w:szCs w:val="24"/>
          <w:u w:val="single"/>
          <w:shd w:val="clear" w:color="auto" w:fill="FFFFFF"/>
        </w:rPr>
      </w:pPr>
    </w:p>
    <w:p w:rsidR="00AA1D2A" w:rsidRDefault="00AA1D2A" w:rsidP="001A0F04">
      <w:pPr>
        <w:spacing w:after="0" w:line="360" w:lineRule="auto"/>
        <w:jc w:val="both"/>
        <w:rPr>
          <w:rFonts w:ascii="Palatino Linotype" w:eastAsia="Calibri" w:hAnsi="Palatino Linotype" w:cs="Arial"/>
          <w:sz w:val="24"/>
          <w:szCs w:val="24"/>
          <w:lang w:val="es-ES" w:eastAsia="es-CO"/>
        </w:rPr>
      </w:pPr>
      <w:r>
        <w:rPr>
          <w:rFonts w:ascii="Palatino Linotype" w:eastAsia="Calibri" w:hAnsi="Palatino Linotype" w:cs="Arial"/>
          <w:sz w:val="24"/>
          <w:szCs w:val="24"/>
          <w:lang w:val="es-ES" w:eastAsia="es-CO"/>
        </w:rPr>
        <w:t>T</w:t>
      </w:r>
      <w:r w:rsidRPr="0098391D">
        <w:rPr>
          <w:rFonts w:ascii="Palatino Linotype" w:eastAsia="Calibri" w:hAnsi="Palatino Linotype" w:cs="Arial"/>
          <w:sz w:val="24"/>
          <w:szCs w:val="24"/>
          <w:lang w:val="es-ES" w:eastAsia="es-CO"/>
        </w:rPr>
        <w:t>oda aquella información susceptible de clasificarse como confidencial deberá de encuadrar bajo los supuestos del artículo 143 de la Ley de Transparencia y Acceso a la Información Pública del Estado de México y Municipios, siendo el siguiente:</w:t>
      </w:r>
    </w:p>
    <w:p w:rsidR="00AA1D2A" w:rsidRDefault="00AA1D2A" w:rsidP="001A0F04">
      <w:pPr>
        <w:spacing w:after="0" w:line="360" w:lineRule="auto"/>
        <w:jc w:val="both"/>
        <w:rPr>
          <w:rFonts w:ascii="Palatino Linotype" w:eastAsia="Calibri" w:hAnsi="Palatino Linotype" w:cs="Arial"/>
          <w:sz w:val="24"/>
          <w:szCs w:val="24"/>
          <w:lang w:val="es-ES" w:eastAsia="es-CO"/>
        </w:rPr>
      </w:pPr>
    </w:p>
    <w:p w:rsidR="00AA1D2A" w:rsidRPr="004D1629" w:rsidRDefault="00AA1D2A" w:rsidP="001A0F04">
      <w:pPr>
        <w:autoSpaceDE w:val="0"/>
        <w:autoSpaceDN w:val="0"/>
        <w:adjustRightInd w:val="0"/>
        <w:spacing w:after="0" w:line="240" w:lineRule="auto"/>
        <w:ind w:left="567" w:right="567"/>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Artículo 143. </w:t>
      </w:r>
      <w:r w:rsidRPr="004D1629">
        <w:rPr>
          <w:rFonts w:ascii="Palatino Linotype" w:hAnsi="Palatino Linotype" w:cs="Bookman Old Style"/>
          <w:i/>
          <w:szCs w:val="20"/>
          <w:lang w:val="es-ES"/>
        </w:rPr>
        <w:t xml:space="preserve">Para los efectos de esta Ley se considera información </w:t>
      </w:r>
      <w:r w:rsidRPr="00051C14">
        <w:rPr>
          <w:rFonts w:ascii="Palatino Linotype" w:hAnsi="Palatino Linotype" w:cs="Bookman Old Style"/>
          <w:b/>
          <w:i/>
          <w:szCs w:val="20"/>
          <w:lang w:val="es-ES"/>
        </w:rPr>
        <w:t>confidencial</w:t>
      </w:r>
      <w:r w:rsidRPr="004D1629">
        <w:rPr>
          <w:rFonts w:ascii="Palatino Linotype" w:hAnsi="Palatino Linotype" w:cs="Bookman Old Style"/>
          <w:i/>
          <w:szCs w:val="20"/>
          <w:lang w:val="es-ES"/>
        </w:rPr>
        <w:t>, la clasificada como tal, de manera permanente, por su naturaleza, cuando:</w:t>
      </w:r>
    </w:p>
    <w:p w:rsidR="00AA1D2A" w:rsidRPr="004D1629" w:rsidRDefault="00AA1D2A" w:rsidP="001A0F04">
      <w:pPr>
        <w:autoSpaceDE w:val="0"/>
        <w:autoSpaceDN w:val="0"/>
        <w:adjustRightInd w:val="0"/>
        <w:spacing w:after="0" w:line="240" w:lineRule="auto"/>
        <w:ind w:left="567" w:right="567"/>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 </w:t>
      </w:r>
      <w:r w:rsidRPr="004D1629">
        <w:rPr>
          <w:rFonts w:ascii="Palatino Linotype" w:hAnsi="Palatino Linotype" w:cs="Bookman Old Style"/>
          <w:i/>
          <w:szCs w:val="20"/>
          <w:lang w:val="es-ES"/>
        </w:rPr>
        <w:t>Se refiera a la información privada y los datos personales concernientes a una persona física o jurídico colectiva identificada o identificable;</w:t>
      </w:r>
    </w:p>
    <w:p w:rsidR="00AA1D2A" w:rsidRPr="004D1629" w:rsidRDefault="00AA1D2A" w:rsidP="001A0F04">
      <w:pPr>
        <w:autoSpaceDE w:val="0"/>
        <w:autoSpaceDN w:val="0"/>
        <w:adjustRightInd w:val="0"/>
        <w:spacing w:after="0" w:line="240" w:lineRule="auto"/>
        <w:ind w:left="567" w:right="567"/>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II. </w:t>
      </w:r>
      <w:r w:rsidRPr="004D1629">
        <w:rPr>
          <w:rFonts w:ascii="Palatino Linotype" w:hAnsi="Palatino Linotype" w:cs="Bookman Old Style"/>
          <w:i/>
          <w:szCs w:val="20"/>
          <w:lang w:val="es-ES"/>
        </w:rPr>
        <w:t>Los secretos bancario, fiduciario, industrial, comercial, fiscal, bursátil y postal, cuya titularidad corresponda a particulares, sujetos de derecho internacional o a sujetos obligados cuando no involucren el ejercicio de recursos públicos; y</w:t>
      </w:r>
    </w:p>
    <w:p w:rsidR="00AA1D2A" w:rsidRPr="004D1629" w:rsidRDefault="00AA1D2A" w:rsidP="001A0F04">
      <w:pPr>
        <w:autoSpaceDE w:val="0"/>
        <w:autoSpaceDN w:val="0"/>
        <w:adjustRightInd w:val="0"/>
        <w:spacing w:after="0" w:line="240" w:lineRule="auto"/>
        <w:ind w:left="567" w:right="567"/>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III. </w:t>
      </w:r>
      <w:r w:rsidRPr="004D1629">
        <w:rPr>
          <w:rFonts w:ascii="Palatino Linotype" w:hAnsi="Palatino Linotype" w:cs="Bookman Old Style"/>
          <w:i/>
          <w:szCs w:val="20"/>
          <w:lang w:val="es-ES"/>
        </w:rPr>
        <w:t>La que presenten los particulares a los sujetos obligados, de conformidad con lo dispuesto por las leyes o los tratados internacionales.</w:t>
      </w:r>
    </w:p>
    <w:p w:rsidR="00AA1D2A" w:rsidRPr="00C25CA7" w:rsidRDefault="00AA1D2A" w:rsidP="001A0F04">
      <w:pPr>
        <w:autoSpaceDE w:val="0"/>
        <w:autoSpaceDN w:val="0"/>
        <w:adjustRightInd w:val="0"/>
        <w:spacing w:after="0" w:line="240" w:lineRule="auto"/>
        <w:ind w:left="567" w:right="567"/>
        <w:jc w:val="both"/>
        <w:rPr>
          <w:rFonts w:ascii="Palatino Linotype" w:hAnsi="Palatino Linotype" w:cs="Bookman Old Style"/>
          <w:i/>
          <w:szCs w:val="20"/>
          <w:lang w:val="es-ES"/>
        </w:rPr>
      </w:pPr>
      <w:r w:rsidRPr="004D1629">
        <w:rPr>
          <w:rFonts w:ascii="Palatino Linotype" w:hAnsi="Palatino Linotype" w:cs="Bookman Old Style"/>
          <w:i/>
          <w:szCs w:val="20"/>
          <w:lang w:val="es-ES"/>
        </w:rPr>
        <w:t xml:space="preserve">La información confidencial no estará sujeta a temporalidad alguna y sólo podrán tener acceso a ella los titulares de la misma, sus representantes y los servidores públicos facultados para ello. </w:t>
      </w:r>
    </w:p>
    <w:p w:rsidR="00AA1D2A" w:rsidRDefault="00AA1D2A" w:rsidP="001A0F04">
      <w:pPr>
        <w:autoSpaceDE w:val="0"/>
        <w:autoSpaceDN w:val="0"/>
        <w:adjustRightInd w:val="0"/>
        <w:spacing w:after="0" w:line="240" w:lineRule="auto"/>
        <w:ind w:left="567" w:right="567"/>
        <w:jc w:val="both"/>
        <w:rPr>
          <w:rFonts w:ascii="Palatino Linotype" w:hAnsi="Palatino Linotype" w:cs="Bookman Old Style"/>
          <w:i/>
          <w:szCs w:val="20"/>
          <w:lang w:val="es-ES"/>
        </w:rPr>
      </w:pPr>
      <w:r w:rsidRPr="004D1629">
        <w:rPr>
          <w:rFonts w:ascii="Palatino Linotype" w:hAnsi="Palatino Linotype" w:cs="Bookman Old Style"/>
          <w:i/>
          <w:szCs w:val="20"/>
          <w:lang w:val="es-ES"/>
        </w:rPr>
        <w:t>No se considerará confidencial la información que se encuentre en los registros públicos o en fuentes de acceso público, ni tampoco la que sea considerada por la presente ley como información pública.</w:t>
      </w:r>
      <w:r w:rsidR="00051C14">
        <w:rPr>
          <w:rFonts w:ascii="Palatino Linotype" w:hAnsi="Palatino Linotype" w:cs="Bookman Old Style"/>
          <w:i/>
          <w:szCs w:val="20"/>
          <w:lang w:val="es-ES"/>
        </w:rPr>
        <w:t>”</w:t>
      </w:r>
    </w:p>
    <w:p w:rsidR="00051C14" w:rsidRPr="00051C14" w:rsidRDefault="00051C14" w:rsidP="00051C14">
      <w:pPr>
        <w:autoSpaceDE w:val="0"/>
        <w:autoSpaceDN w:val="0"/>
        <w:adjustRightInd w:val="0"/>
        <w:spacing w:after="0" w:line="240" w:lineRule="auto"/>
        <w:ind w:left="567" w:right="567"/>
        <w:jc w:val="right"/>
        <w:rPr>
          <w:rFonts w:ascii="Palatino Linotype" w:hAnsi="Palatino Linotype" w:cs="Bookman Old Style"/>
          <w:szCs w:val="20"/>
          <w:lang w:val="es-ES"/>
        </w:rPr>
      </w:pPr>
      <w:r>
        <w:rPr>
          <w:rFonts w:ascii="Palatino Linotype" w:hAnsi="Palatino Linotype" w:cs="Bookman Old Style"/>
          <w:szCs w:val="20"/>
          <w:lang w:val="es-ES"/>
        </w:rPr>
        <w:t>(Énfasis añadido)</w:t>
      </w:r>
    </w:p>
    <w:p w:rsidR="00AA1D2A" w:rsidRPr="00CC5307" w:rsidRDefault="00AA1D2A" w:rsidP="001A0F04">
      <w:pPr>
        <w:pStyle w:val="Sinespaciado"/>
      </w:pPr>
    </w:p>
    <w:p w:rsidR="00AA1D2A" w:rsidRDefault="00AA1D2A" w:rsidP="001A0F04">
      <w:pPr>
        <w:spacing w:after="0" w:line="360" w:lineRule="auto"/>
        <w:contextualSpacing/>
        <w:jc w:val="both"/>
        <w:rPr>
          <w:rFonts w:ascii="Palatino Linotype" w:hAnsi="Palatino Linotype" w:cs="Arial"/>
          <w:sz w:val="24"/>
          <w:lang w:eastAsia="es-MX"/>
        </w:rPr>
      </w:pPr>
      <w:r w:rsidRPr="00003B12">
        <w:rPr>
          <w:rFonts w:ascii="Palatino Linotype" w:hAnsi="Palatino Linotype" w:cs="Arial"/>
          <w:sz w:val="24"/>
        </w:rPr>
        <w:t>De los preceptos legales se puede arribar a la conclusión de que</w:t>
      </w:r>
      <w:r w:rsidRPr="00003B12">
        <w:rPr>
          <w:rFonts w:ascii="Palatino Linotype" w:hAnsi="Palatino Linotype"/>
          <w:sz w:val="24"/>
        </w:rPr>
        <w:t xml:space="preserve"> </w:t>
      </w:r>
      <w:r w:rsidRPr="00003B12">
        <w:rPr>
          <w:rFonts w:ascii="Palatino Linotype" w:hAnsi="Palatino Linotype" w:cs="Arial"/>
          <w:sz w:val="24"/>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AA1D2A" w:rsidRDefault="00AA1D2A" w:rsidP="001A0F04">
      <w:pPr>
        <w:spacing w:after="0" w:line="360" w:lineRule="auto"/>
        <w:contextualSpacing/>
        <w:jc w:val="both"/>
        <w:rPr>
          <w:rFonts w:ascii="Palatino Linotype" w:hAnsi="Palatino Linotype" w:cs="Arial"/>
          <w:sz w:val="24"/>
          <w:lang w:eastAsia="es-MX"/>
        </w:rPr>
      </w:pPr>
    </w:p>
    <w:p w:rsidR="00AA1D2A" w:rsidRDefault="00AA1D2A" w:rsidP="001A0F04">
      <w:pPr>
        <w:spacing w:after="0" w:line="360" w:lineRule="auto"/>
        <w:contextualSpacing/>
        <w:jc w:val="both"/>
        <w:rPr>
          <w:rFonts w:ascii="Palatino Linotype" w:hAnsi="Palatino Linotype"/>
          <w:sz w:val="24"/>
        </w:rPr>
      </w:pPr>
      <w:r w:rsidRPr="0098391D">
        <w:rPr>
          <w:rFonts w:ascii="Palatino Linotype" w:hAnsi="Palatino Linotype"/>
          <w:sz w:val="24"/>
        </w:rPr>
        <w:lastRenderedPageBreak/>
        <w:t>En ese sentido</w:t>
      </w:r>
      <w:r>
        <w:rPr>
          <w:rFonts w:ascii="Palatino Linotype" w:hAnsi="Palatino Linotype"/>
          <w:sz w:val="24"/>
        </w:rPr>
        <w:t>, se debe precisar, que</w:t>
      </w:r>
      <w:r w:rsidRPr="0098391D">
        <w:rPr>
          <w:rFonts w:ascii="Palatino Linotype" w:hAnsi="Palatino Linotype"/>
          <w:sz w:val="24"/>
        </w:rPr>
        <w:t xml:space="preserve"> conocer los datos personales de un particular</w:t>
      </w:r>
      <w:r>
        <w:rPr>
          <w:rFonts w:ascii="Palatino Linotype" w:hAnsi="Palatino Linotype"/>
          <w:sz w:val="24"/>
        </w:rPr>
        <w:t xml:space="preserve">, en el caso concreto de </w:t>
      </w:r>
      <w:r w:rsidRPr="0098391D">
        <w:rPr>
          <w:rFonts w:ascii="Palatino Linotype" w:hAnsi="Palatino Linotype" w:cs="Arial"/>
          <w:sz w:val="24"/>
          <w:szCs w:val="24"/>
        </w:rPr>
        <w:t>niñas, niños y adolescentes</w:t>
      </w:r>
      <w:r>
        <w:rPr>
          <w:rFonts w:ascii="Palatino Linotype" w:hAnsi="Palatino Linotype" w:cs="Arial"/>
          <w:sz w:val="24"/>
          <w:szCs w:val="24"/>
        </w:rPr>
        <w:t>, y las personas en estado de vulnerabilidad</w:t>
      </w:r>
      <w:r>
        <w:rPr>
          <w:rFonts w:ascii="Palatino Linotype" w:hAnsi="Palatino Linotype"/>
          <w:sz w:val="24"/>
        </w:rPr>
        <w:t xml:space="preserve"> </w:t>
      </w:r>
      <w:r w:rsidRPr="0098391D">
        <w:rPr>
          <w:rFonts w:ascii="Palatino Linotype" w:hAnsi="Palatino Linotype"/>
          <w:sz w:val="24"/>
        </w:rPr>
        <w:t>no abona a la rendición de cuentas o a la transparencia, toda vez que se trata eventualment</w:t>
      </w:r>
      <w:r>
        <w:rPr>
          <w:rFonts w:ascii="Palatino Linotype" w:hAnsi="Palatino Linotype"/>
          <w:sz w:val="24"/>
        </w:rPr>
        <w:t>e de datos</w:t>
      </w:r>
      <w:r w:rsidR="00051C14">
        <w:rPr>
          <w:rFonts w:ascii="Palatino Linotype" w:hAnsi="Palatino Linotype"/>
          <w:sz w:val="24"/>
        </w:rPr>
        <w:t xml:space="preserve"> personales sensibles</w:t>
      </w:r>
      <w:r>
        <w:rPr>
          <w:rFonts w:ascii="Palatino Linotype" w:hAnsi="Palatino Linotype"/>
          <w:sz w:val="24"/>
        </w:rPr>
        <w:t xml:space="preserve"> correspondientes a</w:t>
      </w:r>
      <w:r w:rsidRPr="0098391D">
        <w:rPr>
          <w:rFonts w:ascii="Palatino Linotype" w:hAnsi="Palatino Linotype"/>
          <w:sz w:val="24"/>
        </w:rPr>
        <w:t xml:space="preserve"> particular</w:t>
      </w:r>
      <w:r>
        <w:rPr>
          <w:rFonts w:ascii="Palatino Linotype" w:hAnsi="Palatino Linotype"/>
          <w:sz w:val="24"/>
        </w:rPr>
        <w:t>es</w:t>
      </w:r>
      <w:r w:rsidRPr="0098391D">
        <w:rPr>
          <w:rFonts w:ascii="Palatino Linotype" w:hAnsi="Palatino Linotype"/>
          <w:sz w:val="24"/>
        </w:rPr>
        <w:t>.</w:t>
      </w:r>
    </w:p>
    <w:p w:rsidR="00AA1D2A" w:rsidRDefault="00AA1D2A" w:rsidP="001A0F04">
      <w:pPr>
        <w:spacing w:after="0" w:line="360" w:lineRule="auto"/>
        <w:contextualSpacing/>
        <w:jc w:val="both"/>
        <w:rPr>
          <w:rFonts w:ascii="Palatino Linotype" w:hAnsi="Palatino Linotype"/>
          <w:sz w:val="24"/>
        </w:rPr>
      </w:pPr>
    </w:p>
    <w:p w:rsidR="00AA1D2A" w:rsidRDefault="00AA1D2A" w:rsidP="001A0F04">
      <w:pPr>
        <w:spacing w:after="0" w:line="360" w:lineRule="auto"/>
        <w:contextualSpacing/>
        <w:jc w:val="both"/>
        <w:rPr>
          <w:rFonts w:ascii="Palatino Linotype" w:hAnsi="Palatino Linotype" w:cs="Arial"/>
          <w:color w:val="000000" w:themeColor="text1"/>
          <w:sz w:val="24"/>
        </w:rPr>
      </w:pPr>
      <w:r w:rsidRPr="00003B12">
        <w:rPr>
          <w:rFonts w:ascii="Palatino Linotype" w:hAnsi="Palatino Linotype" w:cs="Arial"/>
          <w:color w:val="000000" w:themeColor="text1"/>
          <w:sz w:val="24"/>
        </w:rPr>
        <w:t xml:space="preserve">Los anteriores datos deben ser clasificados como confidenciales conforme a lo establecido en el artículo 4 fracciones XI y XII de la Ley de Protección de Datos en Posesión de los Sujetos Obligados del Estado de México y Municipios. </w:t>
      </w:r>
    </w:p>
    <w:p w:rsidR="00AA1D2A" w:rsidRDefault="00AA1D2A" w:rsidP="001A0F04">
      <w:pPr>
        <w:spacing w:after="0" w:line="360" w:lineRule="auto"/>
        <w:contextualSpacing/>
        <w:jc w:val="both"/>
        <w:rPr>
          <w:rFonts w:ascii="Palatino Linotype" w:hAnsi="Palatino Linotype" w:cs="Arial"/>
          <w:color w:val="000000" w:themeColor="text1"/>
          <w:sz w:val="24"/>
        </w:rPr>
      </w:pPr>
    </w:p>
    <w:p w:rsidR="00AA1D2A" w:rsidRPr="00EA4216" w:rsidRDefault="00AA1D2A" w:rsidP="001A0F04">
      <w:pPr>
        <w:spacing w:after="0" w:line="360" w:lineRule="auto"/>
        <w:ind w:left="567" w:right="567"/>
        <w:contextualSpacing/>
        <w:jc w:val="both"/>
        <w:rPr>
          <w:rFonts w:ascii="Palatino Linotype" w:hAnsi="Palatino Linotype" w:cs="Arial"/>
          <w:i/>
          <w:color w:val="000000" w:themeColor="text1"/>
          <w:sz w:val="32"/>
        </w:rPr>
      </w:pPr>
      <w:r w:rsidRPr="00EA4216">
        <w:rPr>
          <w:rFonts w:ascii="Palatino Linotype" w:hAnsi="Palatino Linotype" w:cs="Arial"/>
          <w:b/>
          <w:bCs/>
          <w:i/>
          <w:szCs w:val="18"/>
        </w:rPr>
        <w:t xml:space="preserve">Artículo 4. </w:t>
      </w:r>
      <w:r w:rsidRPr="00EA4216">
        <w:rPr>
          <w:rFonts w:ascii="Palatino Linotype" w:hAnsi="Palatino Linotype" w:cs="Arial"/>
          <w:i/>
          <w:szCs w:val="18"/>
        </w:rPr>
        <w:t>Para los efectos de esta Ley se entenderá por:</w:t>
      </w:r>
    </w:p>
    <w:p w:rsidR="00AA1D2A" w:rsidRPr="00952EB7" w:rsidRDefault="00AA1D2A" w:rsidP="001A0F04">
      <w:pPr>
        <w:autoSpaceDE w:val="0"/>
        <w:autoSpaceDN w:val="0"/>
        <w:adjustRightInd w:val="0"/>
        <w:spacing w:after="0" w:line="240" w:lineRule="auto"/>
        <w:ind w:left="567" w:right="567"/>
        <w:jc w:val="both"/>
        <w:rPr>
          <w:rFonts w:ascii="Palatino Linotype" w:hAnsi="Palatino Linotype" w:cs="Arial"/>
          <w:i/>
          <w:szCs w:val="18"/>
          <w:lang w:val="es-ES"/>
        </w:rPr>
      </w:pPr>
      <w:r w:rsidRPr="00952EB7">
        <w:rPr>
          <w:rFonts w:ascii="Palatino Linotype" w:hAnsi="Palatino Linotype" w:cs="Arial"/>
          <w:b/>
          <w:bCs/>
          <w:i/>
          <w:szCs w:val="18"/>
          <w:lang w:val="es-ES"/>
        </w:rPr>
        <w:t xml:space="preserve">XI. Datos personales: </w:t>
      </w:r>
      <w:r w:rsidRPr="00952EB7">
        <w:rPr>
          <w:rFonts w:ascii="Palatino Linotype" w:hAnsi="Palatino Linotype" w:cs="Arial"/>
          <w:i/>
          <w:szCs w:val="18"/>
          <w:lang w:val="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A1D2A" w:rsidRPr="00952EB7" w:rsidRDefault="00AA1D2A" w:rsidP="001A0F04">
      <w:pPr>
        <w:pStyle w:val="Sinespaciado"/>
        <w:ind w:left="567" w:right="567"/>
        <w:rPr>
          <w:lang w:val="es-ES"/>
        </w:rPr>
      </w:pPr>
    </w:p>
    <w:p w:rsidR="00AA1D2A" w:rsidRPr="00952EB7" w:rsidRDefault="00AA1D2A" w:rsidP="001A0F04">
      <w:pPr>
        <w:autoSpaceDE w:val="0"/>
        <w:autoSpaceDN w:val="0"/>
        <w:adjustRightInd w:val="0"/>
        <w:spacing w:after="0" w:line="240" w:lineRule="auto"/>
        <w:ind w:left="567" w:right="567"/>
        <w:jc w:val="both"/>
        <w:rPr>
          <w:rFonts w:ascii="Palatino Linotype" w:hAnsi="Palatino Linotype" w:cs="Arial"/>
          <w:i/>
          <w:szCs w:val="18"/>
          <w:lang w:val="es-ES"/>
        </w:rPr>
      </w:pPr>
      <w:r w:rsidRPr="00952EB7">
        <w:rPr>
          <w:rFonts w:ascii="Palatino Linotype" w:hAnsi="Palatino Linotype" w:cs="Arial"/>
          <w:b/>
          <w:bCs/>
          <w:i/>
          <w:szCs w:val="18"/>
          <w:lang w:val="es-ES"/>
        </w:rPr>
        <w:t xml:space="preserve">XII. Datos personales sensibles: </w:t>
      </w:r>
      <w:r w:rsidRPr="00952EB7">
        <w:rPr>
          <w:rFonts w:ascii="Palatino Linotype" w:hAnsi="Palatino Linotype" w:cs="Arial"/>
          <w:i/>
          <w:szCs w:val="18"/>
          <w:lang w:val="es-ES"/>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AA1D2A" w:rsidRDefault="00AA1D2A" w:rsidP="001A0F04">
      <w:pPr>
        <w:pStyle w:val="Prrafodelista"/>
        <w:ind w:left="0"/>
        <w:jc w:val="both"/>
        <w:rPr>
          <w:rFonts w:ascii="Palatino Linotype" w:hAnsi="Palatino Linotype" w:cs="Arial"/>
          <w:color w:val="000000" w:themeColor="text1"/>
        </w:rPr>
      </w:pPr>
    </w:p>
    <w:p w:rsidR="00AA1D2A" w:rsidRDefault="00AA1D2A" w:rsidP="001A0F04">
      <w:pPr>
        <w:spacing w:after="0" w:line="360" w:lineRule="auto"/>
        <w:contextualSpacing/>
        <w:jc w:val="both"/>
        <w:rPr>
          <w:rFonts w:ascii="Palatino Linotype" w:hAnsi="Palatino Linotype"/>
          <w:b/>
          <w:i/>
          <w:sz w:val="24"/>
          <w:u w:val="single"/>
        </w:rPr>
      </w:pPr>
      <w:r w:rsidRPr="00003B12">
        <w:rPr>
          <w:rFonts w:ascii="Palatino Linotype" w:hAnsi="Palatino Linotype" w:cs="Arial"/>
          <w:sz w:val="24"/>
        </w:rPr>
        <w:t xml:space="preserve">Finalmente y no menos importante es señalar que la </w:t>
      </w:r>
      <w:r w:rsidRPr="00003B12">
        <w:rPr>
          <w:rFonts w:ascii="Palatino Linotype" w:hAnsi="Palatino Linotype" w:cs="Arial"/>
          <w:b/>
          <w:sz w:val="24"/>
        </w:rPr>
        <w:t xml:space="preserve">Ley de Protección de Datos Personales </w:t>
      </w:r>
      <w:r w:rsidRPr="00003B12">
        <w:rPr>
          <w:rFonts w:ascii="Palatino Linotype" w:hAnsi="Palatino Linotype" w:cs="Arial"/>
          <w:sz w:val="24"/>
        </w:rPr>
        <w:t>regula también el tratamiento de datos personales en posesión de los sujetos obligados al establecer en su artículo 8 que</w:t>
      </w:r>
      <w:r w:rsidRPr="00003B12">
        <w:rPr>
          <w:rFonts w:ascii="Palatino Linotype" w:hAnsi="Palatino Linotype" w:cs="Arial"/>
          <w:b/>
          <w:sz w:val="24"/>
          <w:u w:val="single"/>
        </w:rPr>
        <w:t xml:space="preserve"> </w:t>
      </w:r>
      <w:r w:rsidRPr="00003B12">
        <w:rPr>
          <w:rFonts w:ascii="Palatino Linotype" w:hAnsi="Palatino Linotype" w:cs="Arial"/>
          <w:b/>
          <w:i/>
          <w:sz w:val="24"/>
          <w:u w:val="single"/>
        </w:rPr>
        <w:t>“</w:t>
      </w:r>
      <w:r w:rsidRPr="00003B12">
        <w:rPr>
          <w:rFonts w:ascii="Palatino Linotype" w:hAnsi="Palatino Linotype"/>
          <w:b/>
          <w:i/>
          <w:sz w:val="24"/>
          <w:u w:val="single"/>
        </w:rPr>
        <w:t>Todo tratamiento de datos personales en posesión de los sujetos obligados deberá contar con el consentimiento de su titular”.</w:t>
      </w:r>
    </w:p>
    <w:p w:rsidR="00051C14" w:rsidRDefault="00051C14" w:rsidP="001A0F04">
      <w:pPr>
        <w:spacing w:after="0" w:line="360" w:lineRule="auto"/>
        <w:contextualSpacing/>
        <w:jc w:val="both"/>
        <w:rPr>
          <w:rFonts w:ascii="Palatino Linotype" w:eastAsia="Calibri" w:hAnsi="Palatino Linotype" w:cs="Times New Roman"/>
          <w:sz w:val="24"/>
          <w:szCs w:val="24"/>
          <w:lang w:val="es-ES" w:eastAsia="es-ES"/>
        </w:rPr>
      </w:pPr>
    </w:p>
    <w:p w:rsidR="00AA1D2A" w:rsidRDefault="00AA1D2A" w:rsidP="001A0F04">
      <w:pPr>
        <w:spacing w:after="0" w:line="360" w:lineRule="auto"/>
        <w:contextualSpacing/>
        <w:jc w:val="both"/>
        <w:rPr>
          <w:rFonts w:ascii="Palatino Linotype" w:eastAsia="Calibri" w:hAnsi="Palatino Linotype" w:cs="Times New Roman"/>
          <w:sz w:val="24"/>
          <w:szCs w:val="24"/>
          <w:lang w:val="es-ES" w:eastAsia="es-ES"/>
        </w:rPr>
      </w:pPr>
      <w:r w:rsidRPr="0031140F">
        <w:rPr>
          <w:rFonts w:ascii="Palatino Linotype" w:eastAsia="Calibri" w:hAnsi="Palatino Linotype" w:cs="Times New Roman"/>
          <w:sz w:val="24"/>
          <w:szCs w:val="24"/>
          <w:lang w:val="es-ES" w:eastAsia="es-ES"/>
        </w:rPr>
        <w:lastRenderedPageBreak/>
        <w:t>Robusteciendo lo anterior se encuent</w:t>
      </w:r>
      <w:r>
        <w:rPr>
          <w:rFonts w:ascii="Palatino Linotype" w:eastAsia="Calibri" w:hAnsi="Palatino Linotype" w:cs="Times New Roman"/>
          <w:sz w:val="24"/>
          <w:szCs w:val="24"/>
          <w:lang w:val="es-ES" w:eastAsia="es-ES"/>
        </w:rPr>
        <w:t xml:space="preserve">ra lo dispuesto en el artículo </w:t>
      </w:r>
      <w:r w:rsidRPr="00FA691D">
        <w:rPr>
          <w:rFonts w:ascii="Palatino Linotype" w:eastAsia="Calibri" w:hAnsi="Palatino Linotype" w:cs="Times New Roman"/>
          <w:sz w:val="24"/>
          <w:szCs w:val="24"/>
          <w:lang w:val="es-ES" w:eastAsia="es-ES"/>
        </w:rPr>
        <w:t>55 de la Ley de los Derechos de Niñas, Niños y Adolescentes del Estado de México</w:t>
      </w:r>
      <w:r>
        <w:rPr>
          <w:rFonts w:ascii="Palatino Linotype" w:eastAsia="Calibri" w:hAnsi="Palatino Linotype" w:cs="Times New Roman"/>
          <w:sz w:val="24"/>
          <w:szCs w:val="24"/>
          <w:lang w:val="es-ES" w:eastAsia="es-ES"/>
        </w:rPr>
        <w:t xml:space="preserve">, precepto en el cual </w:t>
      </w:r>
      <w:r w:rsidRPr="0031140F">
        <w:rPr>
          <w:rFonts w:ascii="Palatino Linotype" w:eastAsia="Calibri" w:hAnsi="Palatino Linotype" w:cs="Times New Roman"/>
          <w:sz w:val="24"/>
          <w:szCs w:val="24"/>
          <w:lang w:val="es-ES" w:eastAsia="es-ES"/>
        </w:rPr>
        <w:t>se establece lo siguiente</w:t>
      </w:r>
      <w:r>
        <w:rPr>
          <w:rFonts w:ascii="Palatino Linotype" w:eastAsia="Calibri" w:hAnsi="Palatino Linotype" w:cs="Times New Roman"/>
          <w:sz w:val="24"/>
          <w:szCs w:val="24"/>
          <w:lang w:val="es-ES" w:eastAsia="es-ES"/>
        </w:rPr>
        <w:t>:</w:t>
      </w:r>
    </w:p>
    <w:p w:rsidR="00AA1D2A" w:rsidRDefault="00AA1D2A" w:rsidP="001A0F04">
      <w:pPr>
        <w:spacing w:after="0" w:line="360" w:lineRule="auto"/>
        <w:contextualSpacing/>
        <w:jc w:val="both"/>
        <w:rPr>
          <w:rFonts w:ascii="Palatino Linotype" w:eastAsia="Calibri" w:hAnsi="Palatino Linotype" w:cs="Times New Roman"/>
          <w:sz w:val="24"/>
          <w:szCs w:val="24"/>
          <w:lang w:val="es-ES" w:eastAsia="es-ES"/>
        </w:rPr>
      </w:pPr>
    </w:p>
    <w:p w:rsidR="00AA1D2A" w:rsidRPr="00266AE4" w:rsidRDefault="00AA1D2A" w:rsidP="001A0F04">
      <w:pPr>
        <w:spacing w:after="0" w:line="240" w:lineRule="auto"/>
        <w:ind w:left="567" w:right="567"/>
        <w:contextualSpacing/>
        <w:jc w:val="center"/>
        <w:rPr>
          <w:rFonts w:ascii="Palatino Linotype" w:hAnsi="Palatino Linotype" w:cs="Arial"/>
          <w:b/>
          <w:i/>
          <w:color w:val="000000" w:themeColor="text1"/>
        </w:rPr>
      </w:pPr>
      <w:r w:rsidRPr="00266AE4">
        <w:rPr>
          <w:rFonts w:ascii="Palatino Linotype" w:hAnsi="Palatino Linotype" w:cs="Arial"/>
          <w:b/>
          <w:i/>
          <w:color w:val="000000" w:themeColor="text1"/>
        </w:rPr>
        <w:t>Capítulo Décimo Séptimo</w:t>
      </w:r>
    </w:p>
    <w:p w:rsidR="00AA1D2A" w:rsidRPr="00266AE4" w:rsidRDefault="00AA1D2A" w:rsidP="001A0F04">
      <w:pPr>
        <w:spacing w:after="0" w:line="240" w:lineRule="auto"/>
        <w:ind w:left="567" w:right="567"/>
        <w:contextualSpacing/>
        <w:jc w:val="center"/>
        <w:rPr>
          <w:rFonts w:ascii="Palatino Linotype" w:hAnsi="Palatino Linotype" w:cs="Arial"/>
          <w:b/>
          <w:i/>
          <w:color w:val="000000" w:themeColor="text1"/>
        </w:rPr>
      </w:pPr>
      <w:r w:rsidRPr="00266AE4">
        <w:rPr>
          <w:rFonts w:ascii="Palatino Linotype" w:hAnsi="Palatino Linotype" w:cs="Arial"/>
          <w:b/>
          <w:i/>
          <w:color w:val="000000" w:themeColor="text1"/>
        </w:rPr>
        <w:t>Del Derecho a la Intimidad</w:t>
      </w:r>
    </w:p>
    <w:p w:rsidR="00AA1D2A" w:rsidRDefault="00AA1D2A" w:rsidP="001A0F04">
      <w:pPr>
        <w:spacing w:after="0" w:line="240" w:lineRule="auto"/>
        <w:ind w:left="567" w:right="567"/>
        <w:contextualSpacing/>
        <w:jc w:val="both"/>
        <w:rPr>
          <w:rFonts w:ascii="Palatino Linotype" w:hAnsi="Palatino Linotype" w:cs="Arial"/>
          <w:i/>
          <w:color w:val="000000" w:themeColor="text1"/>
        </w:rPr>
      </w:pPr>
    </w:p>
    <w:p w:rsidR="00AA1D2A" w:rsidRDefault="00AA1D2A" w:rsidP="001A0F04">
      <w:pPr>
        <w:spacing w:after="0" w:line="240" w:lineRule="auto"/>
        <w:ind w:left="567" w:right="567"/>
        <w:contextualSpacing/>
        <w:jc w:val="both"/>
        <w:rPr>
          <w:rFonts w:ascii="Palatino Linotype" w:hAnsi="Palatino Linotype" w:cs="Arial"/>
          <w:i/>
          <w:color w:val="000000" w:themeColor="text1"/>
        </w:rPr>
      </w:pPr>
      <w:r w:rsidRPr="00266AE4">
        <w:rPr>
          <w:rFonts w:ascii="Palatino Linotype" w:hAnsi="Palatino Linotype" w:cs="Arial"/>
          <w:b/>
          <w:i/>
          <w:color w:val="000000" w:themeColor="text1"/>
        </w:rPr>
        <w:t>Artículo 55.</w:t>
      </w:r>
      <w:r w:rsidRPr="00266AE4">
        <w:rPr>
          <w:rFonts w:ascii="Palatino Linotype" w:hAnsi="Palatino Linotype" w:cs="Arial"/>
          <w:i/>
          <w:color w:val="000000" w:themeColor="text1"/>
        </w:rPr>
        <w:t xml:space="preserve"> </w:t>
      </w:r>
      <w:r w:rsidRPr="001C5F6D">
        <w:rPr>
          <w:rFonts w:ascii="Palatino Linotype" w:hAnsi="Palatino Linotype" w:cs="Arial"/>
          <w:i/>
          <w:color w:val="000000" w:themeColor="text1"/>
          <w:u w:val="single"/>
        </w:rPr>
        <w:t>Niñas, niños y adolescentes tienen derecho a la intimidad contra toda injerencia arbitraria o ilegal en su vida privada y en la de su familia</w:t>
      </w:r>
      <w:r w:rsidRPr="00266AE4">
        <w:rPr>
          <w:rFonts w:ascii="Palatino Linotype" w:hAnsi="Palatino Linotype" w:cs="Arial"/>
          <w:i/>
          <w:color w:val="000000" w:themeColor="text1"/>
        </w:rPr>
        <w:t xml:space="preserve">, domicilio o correspondencia </w:t>
      </w:r>
      <w:r w:rsidRPr="001C5F6D">
        <w:rPr>
          <w:rFonts w:ascii="Palatino Linotype" w:hAnsi="Palatino Linotype" w:cs="Arial"/>
          <w:i/>
          <w:color w:val="000000" w:themeColor="text1"/>
          <w:u w:val="single"/>
        </w:rPr>
        <w:t>y a la protección de sus datos personales</w:t>
      </w:r>
      <w:r w:rsidRPr="00266AE4">
        <w:rPr>
          <w:rFonts w:ascii="Palatino Linotype" w:hAnsi="Palatino Linotype" w:cs="Arial"/>
          <w:i/>
          <w:color w:val="000000" w:themeColor="text1"/>
        </w:rPr>
        <w:t xml:space="preserve">. </w:t>
      </w:r>
    </w:p>
    <w:p w:rsidR="00AA1D2A" w:rsidRPr="00266AE4" w:rsidRDefault="00AA1D2A" w:rsidP="001A0F04">
      <w:pPr>
        <w:spacing w:after="0" w:line="240" w:lineRule="auto"/>
        <w:ind w:left="567" w:right="567"/>
        <w:contextualSpacing/>
        <w:jc w:val="both"/>
        <w:rPr>
          <w:rFonts w:ascii="Palatino Linotype" w:hAnsi="Palatino Linotype" w:cs="Arial"/>
          <w:i/>
          <w:color w:val="000000" w:themeColor="text1"/>
        </w:rPr>
      </w:pPr>
    </w:p>
    <w:p w:rsidR="00AA1D2A" w:rsidRDefault="00AA1D2A" w:rsidP="001A0F04">
      <w:pPr>
        <w:spacing w:after="0" w:line="240" w:lineRule="auto"/>
        <w:ind w:left="567" w:right="567"/>
        <w:contextualSpacing/>
        <w:jc w:val="both"/>
        <w:rPr>
          <w:rFonts w:ascii="Palatino Linotype" w:hAnsi="Palatino Linotype" w:cs="Arial"/>
          <w:i/>
          <w:color w:val="000000" w:themeColor="text1"/>
        </w:rPr>
      </w:pPr>
      <w:r w:rsidRPr="00266AE4">
        <w:rPr>
          <w:rFonts w:ascii="Palatino Linotype" w:hAnsi="Palatino Linotype" w:cs="Arial"/>
          <w:i/>
          <w:color w:val="000000" w:themeColor="text1"/>
        </w:rPr>
        <w:t xml:space="preserve">No se considerará injerencia ilegal o arbitraria, aquella que emane de quienes ejercen la patria potestad, tutela o guarda y custodia, en el cumplimiento de la obligación de orientar, supervisar y, en su caso, restringir las conductas y hábitos de niñas, niños y adolescentes, siempre que atiendan al interés superior de la niñez. </w:t>
      </w:r>
    </w:p>
    <w:p w:rsidR="00AA1D2A" w:rsidRPr="00266AE4" w:rsidRDefault="00AA1D2A" w:rsidP="001A0F04">
      <w:pPr>
        <w:spacing w:after="0" w:line="240" w:lineRule="auto"/>
        <w:ind w:left="567" w:right="567"/>
        <w:contextualSpacing/>
        <w:jc w:val="both"/>
        <w:rPr>
          <w:rFonts w:ascii="Palatino Linotype" w:hAnsi="Palatino Linotype" w:cs="Arial"/>
          <w:i/>
          <w:color w:val="000000" w:themeColor="text1"/>
        </w:rPr>
      </w:pPr>
    </w:p>
    <w:p w:rsidR="00AA1D2A" w:rsidRPr="001C5F6D" w:rsidRDefault="00AA1D2A" w:rsidP="001A0F04">
      <w:pPr>
        <w:spacing w:after="0" w:line="240" w:lineRule="auto"/>
        <w:ind w:left="567" w:right="567"/>
        <w:contextualSpacing/>
        <w:jc w:val="both"/>
        <w:rPr>
          <w:rFonts w:ascii="Palatino Linotype" w:hAnsi="Palatino Linotype" w:cs="Arial"/>
          <w:i/>
          <w:color w:val="000000" w:themeColor="text1"/>
          <w:u w:val="single"/>
        </w:rPr>
      </w:pPr>
      <w:r w:rsidRPr="001C5F6D">
        <w:rPr>
          <w:rFonts w:ascii="Palatino Linotype" w:hAnsi="Palatino Linotype" w:cs="Arial"/>
          <w:i/>
          <w:color w:val="000000" w:themeColor="text1"/>
          <w:u w:val="single"/>
        </w:rPr>
        <w:t>Niñas, niños y adolescentes no podrán ser objeto de divulgaciones o difusiones ilícitas de información, manejo de su imagen o datos personales</w:t>
      </w:r>
      <w:r w:rsidRPr="001C5F6D">
        <w:rPr>
          <w:rFonts w:ascii="Palatino Linotype" w:hAnsi="Palatino Linotype" w:cs="Arial"/>
          <w:b/>
          <w:i/>
          <w:color w:val="000000" w:themeColor="text1"/>
          <w:u w:val="single"/>
        </w:rPr>
        <w:t>, incluyendo aquella que tenga carácter informativo</w:t>
      </w:r>
      <w:r w:rsidRPr="00266AE4">
        <w:rPr>
          <w:rFonts w:ascii="Palatino Linotype" w:hAnsi="Palatino Linotype" w:cs="Arial"/>
          <w:i/>
          <w:color w:val="000000" w:themeColor="text1"/>
        </w:rPr>
        <w:t xml:space="preserve"> a la opinión pública o de noticia que permita identificarlos, que menoscabe su honra o reputación, sea contrario a sus derechos </w:t>
      </w:r>
      <w:r w:rsidRPr="001C5F6D">
        <w:rPr>
          <w:rFonts w:ascii="Palatino Linotype" w:hAnsi="Palatino Linotype" w:cs="Arial"/>
          <w:i/>
          <w:color w:val="000000" w:themeColor="text1"/>
          <w:u w:val="single"/>
        </w:rPr>
        <w:t xml:space="preserve">o que los ponga en riesgo, conforme al principio de interés superior de la niñez. </w:t>
      </w:r>
    </w:p>
    <w:p w:rsidR="00AA1D2A" w:rsidRPr="00266AE4" w:rsidRDefault="00AA1D2A" w:rsidP="001A0F04">
      <w:pPr>
        <w:spacing w:after="0" w:line="240" w:lineRule="auto"/>
        <w:ind w:left="567" w:right="567"/>
        <w:contextualSpacing/>
        <w:jc w:val="both"/>
        <w:rPr>
          <w:rFonts w:ascii="Palatino Linotype" w:hAnsi="Palatino Linotype" w:cs="Arial"/>
          <w:i/>
          <w:color w:val="000000" w:themeColor="text1"/>
        </w:rPr>
      </w:pPr>
    </w:p>
    <w:p w:rsidR="00AA1D2A" w:rsidRDefault="00AA1D2A" w:rsidP="001A0F04">
      <w:pPr>
        <w:spacing w:after="0" w:line="240" w:lineRule="auto"/>
        <w:ind w:left="567" w:right="567"/>
        <w:contextualSpacing/>
        <w:jc w:val="both"/>
        <w:rPr>
          <w:rFonts w:ascii="Palatino Linotype" w:hAnsi="Palatino Linotype" w:cs="Arial"/>
          <w:i/>
          <w:color w:val="000000" w:themeColor="text1"/>
        </w:rPr>
      </w:pPr>
      <w:r w:rsidRPr="00266AE4">
        <w:rPr>
          <w:rFonts w:ascii="Palatino Linotype" w:hAnsi="Palatino Linotype" w:cs="Arial"/>
          <w:i/>
          <w:color w:val="000000" w:themeColor="text1"/>
        </w:rPr>
        <w:t xml:space="preserve">Cualquier medio de comunicación que difunda entrevistas, imágenes, voz o datos deberán cuidar en todo momento el desarrollo integral de niñas, niños y adolescentes. </w:t>
      </w:r>
    </w:p>
    <w:p w:rsidR="00AA1D2A" w:rsidRPr="00266AE4" w:rsidRDefault="00AA1D2A" w:rsidP="001A0F04">
      <w:pPr>
        <w:spacing w:after="0" w:line="240" w:lineRule="auto"/>
        <w:ind w:left="567" w:right="567"/>
        <w:contextualSpacing/>
        <w:jc w:val="both"/>
        <w:rPr>
          <w:rFonts w:ascii="Palatino Linotype" w:hAnsi="Palatino Linotype" w:cs="Arial"/>
          <w:i/>
          <w:color w:val="000000" w:themeColor="text1"/>
        </w:rPr>
      </w:pPr>
    </w:p>
    <w:p w:rsidR="00AA1D2A" w:rsidRDefault="00AA1D2A" w:rsidP="001A0F04">
      <w:pPr>
        <w:spacing w:after="0" w:line="240" w:lineRule="auto"/>
        <w:ind w:left="567" w:right="567"/>
        <w:contextualSpacing/>
        <w:jc w:val="both"/>
        <w:rPr>
          <w:rFonts w:ascii="Palatino Linotype" w:hAnsi="Palatino Linotype" w:cs="Arial"/>
          <w:color w:val="000000" w:themeColor="text1"/>
          <w:sz w:val="24"/>
        </w:rPr>
      </w:pPr>
      <w:r w:rsidRPr="00266AE4">
        <w:rPr>
          <w:rFonts w:ascii="Palatino Linotype" w:hAnsi="Palatino Linotype" w:cs="Arial"/>
          <w:i/>
          <w:color w:val="000000" w:themeColor="text1"/>
        </w:rPr>
        <w:t>En caso de incumplimiento se promoverán las acciones civiles, denuncias, querellas y procedimientos de conformidad con la legislación Civil, Penal y Administrativa del Estado de México y demás disposiciones jurídicas aplicables.</w:t>
      </w:r>
    </w:p>
    <w:p w:rsidR="00AA1D2A" w:rsidRDefault="00AA1D2A" w:rsidP="001A0F04">
      <w:pPr>
        <w:spacing w:after="0" w:line="360" w:lineRule="auto"/>
        <w:contextualSpacing/>
        <w:jc w:val="both"/>
        <w:rPr>
          <w:rFonts w:ascii="Palatino Linotype" w:hAnsi="Palatino Linotype"/>
          <w:color w:val="000000" w:themeColor="text1"/>
          <w:sz w:val="24"/>
          <w:highlight w:val="yellow"/>
        </w:rPr>
      </w:pPr>
    </w:p>
    <w:p w:rsidR="00AA1D2A" w:rsidRDefault="00AA1D2A" w:rsidP="001A0F04">
      <w:pPr>
        <w:spacing w:after="0" w:line="360" w:lineRule="auto"/>
        <w:contextualSpacing/>
        <w:jc w:val="both"/>
        <w:rPr>
          <w:rFonts w:ascii="Palatino Linotype" w:hAnsi="Palatino Linotype"/>
          <w:color w:val="000000" w:themeColor="text1"/>
          <w:sz w:val="24"/>
        </w:rPr>
      </w:pPr>
      <w:r w:rsidRPr="00320C03">
        <w:rPr>
          <w:rFonts w:ascii="Palatino Linotype" w:hAnsi="Palatino Linotype"/>
          <w:color w:val="000000" w:themeColor="text1"/>
          <w:sz w:val="24"/>
        </w:rPr>
        <w:t xml:space="preserve">Del precepto antes referido, </w:t>
      </w:r>
      <w:r>
        <w:rPr>
          <w:rFonts w:ascii="Palatino Linotype" w:hAnsi="Palatino Linotype"/>
          <w:color w:val="000000" w:themeColor="text1"/>
          <w:sz w:val="24"/>
        </w:rPr>
        <w:t>podemos advertir, que los</w:t>
      </w:r>
      <w:r w:rsidRPr="00320C03">
        <w:rPr>
          <w:rFonts w:ascii="Palatino Linotype" w:hAnsi="Palatino Linotype"/>
          <w:color w:val="000000" w:themeColor="text1"/>
          <w:sz w:val="24"/>
        </w:rPr>
        <w:t xml:space="preserve"> niños, niñas y adolescentes menores de edad, tienen derecho a la intimidad y a la protección de sus datos personales cuyo conocimiento sólo le atañe a quienes ejercen su patria potes</w:t>
      </w:r>
      <w:r>
        <w:rPr>
          <w:rFonts w:ascii="Palatino Linotype" w:hAnsi="Palatino Linotype"/>
          <w:color w:val="000000" w:themeColor="text1"/>
          <w:sz w:val="24"/>
        </w:rPr>
        <w:t xml:space="preserve">tad, tutela o guarda y custodia, por lo tanto, no podrán ser objeto de divulgaciones o difusiones </w:t>
      </w:r>
      <w:r>
        <w:rPr>
          <w:rFonts w:ascii="Palatino Linotype" w:hAnsi="Palatino Linotype"/>
          <w:color w:val="000000" w:themeColor="text1"/>
          <w:sz w:val="24"/>
        </w:rPr>
        <w:lastRenderedPageBreak/>
        <w:t>ilícitas de información o manejo de sus datos, incluyendo aquella que tenga el carácter informativo.</w:t>
      </w:r>
    </w:p>
    <w:p w:rsidR="00AA1D2A" w:rsidRDefault="00AA1D2A" w:rsidP="001A0F04">
      <w:pPr>
        <w:spacing w:after="0" w:line="360" w:lineRule="auto"/>
        <w:jc w:val="both"/>
        <w:rPr>
          <w:rFonts w:ascii="Palatino Linotype" w:hAnsi="Palatino Linotype"/>
          <w:color w:val="222222"/>
          <w:szCs w:val="24"/>
          <w:u w:val="single"/>
          <w:shd w:val="clear" w:color="auto" w:fill="FFFFFF"/>
        </w:rPr>
      </w:pPr>
    </w:p>
    <w:p w:rsidR="00AA1D2A" w:rsidRPr="00011FD7" w:rsidRDefault="00AA1D2A" w:rsidP="001A0F04">
      <w:pPr>
        <w:pStyle w:val="Prrafodelista"/>
        <w:autoSpaceDE w:val="0"/>
        <w:autoSpaceDN w:val="0"/>
        <w:adjustRightInd w:val="0"/>
        <w:spacing w:line="360" w:lineRule="auto"/>
        <w:ind w:left="0"/>
        <w:jc w:val="both"/>
        <w:rPr>
          <w:rFonts w:ascii="Palatino Linotype" w:eastAsia="Calibri" w:hAnsi="Palatino Linotype"/>
          <w:i/>
        </w:rPr>
      </w:pPr>
      <w:r w:rsidRPr="00011FD7">
        <w:rPr>
          <w:rFonts w:ascii="Palatino Linotype" w:eastAsia="Calibri" w:hAnsi="Palatino Linotype"/>
        </w:rPr>
        <w:t xml:space="preserve">No sobra decir que, al actuar de esta forma, el </w:t>
      </w:r>
      <w:r w:rsidRPr="00011FD7">
        <w:rPr>
          <w:rFonts w:ascii="Palatino Linotype" w:eastAsia="Calibri" w:hAnsi="Palatino Linotype"/>
          <w:b/>
        </w:rPr>
        <w:t>sujeto obligado</w:t>
      </w:r>
      <w:r w:rsidRPr="00011FD7">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011FD7">
        <w:rPr>
          <w:rFonts w:ascii="Palatino Linotype" w:eastAsia="Calibri" w:hAnsi="Palatino Linotype"/>
          <w:i/>
        </w:rPr>
        <w:t xml:space="preserve">en el ámbito de sus atribuciones, de promover, respetar, proteger y </w:t>
      </w:r>
      <w:r w:rsidRPr="00011FD7">
        <w:rPr>
          <w:rFonts w:ascii="Palatino Linotype" w:eastAsia="Calibri" w:hAnsi="Palatino Linotype"/>
          <w:b/>
          <w:i/>
        </w:rPr>
        <w:t>garantizar</w:t>
      </w:r>
      <w:r w:rsidRPr="00011FD7">
        <w:rPr>
          <w:rFonts w:ascii="Palatino Linotype" w:eastAsia="Calibri" w:hAnsi="Palatino Linotype"/>
          <w:i/>
        </w:rPr>
        <w:t xml:space="preserve"> los derechos humanos. </w:t>
      </w:r>
    </w:p>
    <w:p w:rsidR="00AA1D2A" w:rsidRPr="00011FD7" w:rsidRDefault="00AA1D2A" w:rsidP="001A0F04">
      <w:pPr>
        <w:spacing w:after="0" w:line="360" w:lineRule="auto"/>
        <w:jc w:val="both"/>
        <w:rPr>
          <w:rFonts w:ascii="Palatino Linotype" w:hAnsi="Palatino Linotype" w:cs="Arial"/>
          <w:b/>
          <w:sz w:val="24"/>
          <w:szCs w:val="24"/>
        </w:rPr>
      </w:pPr>
    </w:p>
    <w:p w:rsidR="00AA1D2A" w:rsidRPr="00011FD7" w:rsidRDefault="00AA1D2A" w:rsidP="001A0F04">
      <w:pPr>
        <w:pStyle w:val="Prrafodelista"/>
        <w:autoSpaceDE w:val="0"/>
        <w:autoSpaceDN w:val="0"/>
        <w:adjustRightInd w:val="0"/>
        <w:spacing w:line="360" w:lineRule="auto"/>
        <w:ind w:left="0"/>
        <w:jc w:val="both"/>
        <w:rPr>
          <w:rFonts w:ascii="Palatino Linotype" w:eastAsia="Calibri" w:hAnsi="Palatino Linotype"/>
        </w:rPr>
      </w:pPr>
      <w:r w:rsidRPr="00011FD7">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p>
    <w:p w:rsidR="00AA1D2A" w:rsidRPr="00011FD7" w:rsidRDefault="00AA1D2A" w:rsidP="001A0F04">
      <w:pPr>
        <w:pStyle w:val="Prrafodelista"/>
        <w:autoSpaceDE w:val="0"/>
        <w:autoSpaceDN w:val="0"/>
        <w:adjustRightInd w:val="0"/>
        <w:spacing w:line="360" w:lineRule="auto"/>
        <w:ind w:left="0"/>
        <w:jc w:val="both"/>
        <w:rPr>
          <w:rFonts w:ascii="Palatino Linotype" w:eastAsia="Calibri" w:hAnsi="Palatino Linotype"/>
        </w:rPr>
      </w:pPr>
    </w:p>
    <w:p w:rsidR="00AA1D2A" w:rsidRDefault="00AA1D2A" w:rsidP="001A0F04">
      <w:pPr>
        <w:pStyle w:val="Prrafodelista"/>
        <w:autoSpaceDE w:val="0"/>
        <w:autoSpaceDN w:val="0"/>
        <w:adjustRightInd w:val="0"/>
        <w:ind w:left="567" w:right="567"/>
        <w:jc w:val="both"/>
        <w:rPr>
          <w:rFonts w:ascii="Palatino Linotype" w:eastAsia="Calibri" w:hAnsi="Palatino Linotype"/>
          <w:i/>
          <w:sz w:val="22"/>
          <w:szCs w:val="22"/>
        </w:rPr>
      </w:pPr>
      <w:r w:rsidRPr="00011FD7">
        <w:rPr>
          <w:rFonts w:ascii="Palatino Linotype" w:eastAsia="Calibri" w:hAnsi="Palatino Linotype"/>
          <w:b/>
          <w:i/>
          <w:sz w:val="22"/>
          <w:szCs w:val="22"/>
        </w:rPr>
        <w:t>“Artículo 150</w:t>
      </w:r>
      <w:r w:rsidRPr="00011FD7">
        <w:rPr>
          <w:rFonts w:ascii="Palatino Linotype" w:eastAsia="Calibri" w:hAnsi="Palatino Linotype"/>
          <w:i/>
          <w:sz w:val="22"/>
          <w:szCs w:val="22"/>
        </w:rPr>
        <w:t xml:space="preserve">. </w:t>
      </w:r>
      <w:r w:rsidRPr="00011FD7">
        <w:rPr>
          <w:rFonts w:ascii="Palatino Linotype" w:eastAsia="Calibri" w:hAnsi="Palatino Linotype"/>
          <w:b/>
          <w:i/>
          <w:sz w:val="22"/>
          <w:szCs w:val="22"/>
          <w:u w:val="single"/>
        </w:rPr>
        <w:t>El procedimiento de acceso a la información es la garantía primaria del derecho en cuestión</w:t>
      </w:r>
      <w:r w:rsidRPr="00011FD7">
        <w:rPr>
          <w:rFonts w:ascii="Palatino Linotype" w:eastAsia="Calibri" w:hAnsi="Palatino Linotype"/>
          <w:i/>
          <w:sz w:val="22"/>
          <w:szCs w:val="22"/>
        </w:rPr>
        <w:t xml:space="preserve">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(sic)</w:t>
      </w:r>
    </w:p>
    <w:p w:rsidR="00AA1D2A" w:rsidRPr="00672553" w:rsidRDefault="00AA1D2A" w:rsidP="001A0F04">
      <w:pPr>
        <w:pStyle w:val="Prrafodelista"/>
        <w:autoSpaceDE w:val="0"/>
        <w:autoSpaceDN w:val="0"/>
        <w:adjustRightInd w:val="0"/>
        <w:spacing w:line="360" w:lineRule="auto"/>
        <w:ind w:left="567" w:right="567"/>
        <w:jc w:val="both"/>
        <w:rPr>
          <w:rFonts w:ascii="Palatino Linotype" w:eastAsia="Calibri" w:hAnsi="Palatino Linotype"/>
          <w:szCs w:val="22"/>
        </w:rPr>
      </w:pP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eastAsia="Calibri" w:hAnsi="Palatino Linotype"/>
        </w:rPr>
        <w:t xml:space="preserve">Por lo tanto, la falta de respuesta a una solicitud de acceso a la información constituye un incumplimiento del </w:t>
      </w:r>
      <w:r w:rsidRPr="00011FD7">
        <w:rPr>
          <w:rFonts w:ascii="Palatino Linotype" w:eastAsia="Calibri" w:hAnsi="Palatino Linotype"/>
          <w:b/>
        </w:rPr>
        <w:t>sujeto obligado</w:t>
      </w:r>
      <w:r w:rsidRPr="00011FD7">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011FD7">
        <w:rPr>
          <w:rFonts w:ascii="Palatino Linotype" w:eastAsia="Calibri" w:hAnsi="Palatino Linotype"/>
          <w:i/>
        </w:rPr>
        <w:t>investigar, sancionar y reparar las violaciones a los derechos humanos.</w:t>
      </w: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rPr>
      </w:pPr>
    </w:p>
    <w:p w:rsidR="00AA1D2A" w:rsidRPr="00011FD7" w:rsidRDefault="00AA1D2A" w:rsidP="001A0F04">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 xml:space="preserve">Por lo que en cumplimiento a esta resolución, el </w:t>
      </w:r>
      <w:r w:rsidRPr="00011FD7">
        <w:rPr>
          <w:rFonts w:ascii="Palatino Linotype" w:hAnsi="Palatino Linotype" w:cs="Arial"/>
          <w:b/>
          <w:sz w:val="24"/>
          <w:szCs w:val="24"/>
        </w:rPr>
        <w:t xml:space="preserve">sujeto obligado </w:t>
      </w:r>
      <w:r w:rsidRPr="00011FD7">
        <w:rPr>
          <w:rFonts w:ascii="Palatino Linotype" w:hAnsi="Palatino Linotype" w:cs="Arial"/>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A1D2A" w:rsidRDefault="00AA1D2A" w:rsidP="001A0F04">
      <w:pPr>
        <w:spacing w:after="0" w:line="360" w:lineRule="auto"/>
        <w:jc w:val="both"/>
        <w:rPr>
          <w:rFonts w:ascii="Palatino Linotype" w:hAnsi="Palatino Linotype" w:cs="Arial"/>
          <w:sz w:val="24"/>
          <w:szCs w:val="24"/>
        </w:rPr>
      </w:pPr>
    </w:p>
    <w:p w:rsidR="00AA1D2A" w:rsidRPr="00312D94" w:rsidRDefault="00AA1D2A" w:rsidP="001A0F0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no pasa desapercibido que atendiendo a la calidad de la información pudiera ser susceptible de clasificar atendiendo a que los beneficiarios de los programas de asistencia social llevados a cabo por el Sistema Municipal del Desarrollo Integral de la Familia, lo son niños, niñas, adolecentes, mujeres y adultos mayores, en circunstancias apremiantes, que resultan necesario tutelar su vida íntima y privacidad, a efecto de no vulnerar sus derechos de protección de datos, por lo que el </w:t>
      </w:r>
      <w:r>
        <w:rPr>
          <w:rFonts w:ascii="Palatino Linotype" w:hAnsi="Palatino Linotype" w:cs="Arial"/>
          <w:b/>
          <w:sz w:val="24"/>
          <w:szCs w:val="24"/>
        </w:rPr>
        <w:t>sujeto obligado</w:t>
      </w:r>
      <w:r>
        <w:rPr>
          <w:rFonts w:ascii="Palatino Linotype" w:hAnsi="Palatino Linotype" w:cs="Arial"/>
          <w:sz w:val="24"/>
          <w:szCs w:val="24"/>
        </w:rPr>
        <w:t xml:space="preserve"> al momento de hacer entrega de la información deberá en su caso hacer entrega de la información en versión pública.</w:t>
      </w:r>
    </w:p>
    <w:p w:rsidR="00AA1D2A" w:rsidRPr="00011FD7" w:rsidRDefault="00AA1D2A" w:rsidP="001A0F04">
      <w:pPr>
        <w:spacing w:after="0" w:line="360" w:lineRule="auto"/>
        <w:jc w:val="both"/>
        <w:rPr>
          <w:rFonts w:ascii="Palatino Linotype" w:hAnsi="Palatino Linotype" w:cs="Arial"/>
          <w:sz w:val="24"/>
          <w:szCs w:val="24"/>
        </w:rPr>
      </w:pPr>
    </w:p>
    <w:p w:rsidR="00AA1D2A" w:rsidRPr="00011FD7" w:rsidRDefault="00AA1D2A" w:rsidP="001A0F04">
      <w:pPr>
        <w:pStyle w:val="Prrafodelista"/>
        <w:numPr>
          <w:ilvl w:val="0"/>
          <w:numId w:val="2"/>
        </w:numPr>
        <w:spacing w:line="360" w:lineRule="auto"/>
        <w:ind w:right="141"/>
        <w:jc w:val="both"/>
        <w:rPr>
          <w:rFonts w:ascii="Palatino Linotype" w:hAnsi="Palatino Linotype"/>
          <w:b/>
          <w:i/>
          <w:color w:val="000000"/>
        </w:rPr>
      </w:pPr>
      <w:r w:rsidRPr="00011FD7">
        <w:rPr>
          <w:rFonts w:ascii="Palatino Linotype" w:hAnsi="Palatino Linotype"/>
          <w:b/>
          <w:i/>
          <w:color w:val="000000"/>
        </w:rPr>
        <w:t>De la Versión Pública</w:t>
      </w:r>
    </w:p>
    <w:p w:rsidR="00AA1D2A" w:rsidRPr="00011FD7" w:rsidRDefault="00AA1D2A" w:rsidP="001A0F04">
      <w:pPr>
        <w:spacing w:after="0" w:line="360" w:lineRule="auto"/>
        <w:jc w:val="both"/>
        <w:rPr>
          <w:rFonts w:ascii="Palatino Linotype" w:hAnsi="Palatino Linotype" w:cs="Arial"/>
          <w:sz w:val="24"/>
          <w:szCs w:val="24"/>
        </w:rPr>
      </w:pPr>
    </w:p>
    <w:p w:rsidR="00AA1D2A" w:rsidRDefault="00AA1D2A" w:rsidP="001A0F04">
      <w:pPr>
        <w:spacing w:after="0" w:line="360" w:lineRule="auto"/>
        <w:jc w:val="both"/>
        <w:rPr>
          <w:rFonts w:ascii="Palatino Linotype" w:eastAsia="Calibri" w:hAnsi="Palatino Linotype" w:cs="Arial"/>
          <w:sz w:val="24"/>
          <w:szCs w:val="24"/>
          <w:lang w:val="es-ES" w:eastAsia="es-CO"/>
        </w:rPr>
      </w:pPr>
      <w:r w:rsidRPr="00970C65">
        <w:rPr>
          <w:rFonts w:ascii="Palatino Linotype" w:eastAsia="Calibri" w:hAnsi="Palatino Linotype" w:cs="Arial"/>
          <w:sz w:val="24"/>
          <w:szCs w:val="24"/>
          <w:lang w:val="es-ES" w:eastAsia="es-CO"/>
        </w:rPr>
        <w:t xml:space="preserve">Es así, que respecto </w:t>
      </w:r>
      <w:r>
        <w:rPr>
          <w:rFonts w:ascii="Palatino Linotype" w:eastAsia="Calibri" w:hAnsi="Palatino Linotype" w:cs="Arial"/>
          <w:sz w:val="24"/>
          <w:szCs w:val="24"/>
          <w:lang w:val="es-ES" w:eastAsia="es-CO"/>
        </w:rPr>
        <w:t xml:space="preserve">a </w:t>
      </w:r>
      <w:r w:rsidRPr="0098391D">
        <w:rPr>
          <w:rFonts w:ascii="Palatino Linotype" w:eastAsia="Calibri" w:hAnsi="Palatino Linotype" w:cs="Arial"/>
          <w:sz w:val="24"/>
          <w:szCs w:val="24"/>
          <w:lang w:val="es-ES" w:eastAsia="es-CO"/>
        </w:rPr>
        <w:t>toda aquella información susceptible de clasificarse como confidencial deberá de encuadrar bajo los supuestos del artículo 143 de la Ley de Transparencia y Acceso a la Información Pública del Estado de México y Municipios, siendo el siguiente:</w:t>
      </w:r>
    </w:p>
    <w:p w:rsidR="00AA1D2A" w:rsidRDefault="00AA1D2A" w:rsidP="001A0F04">
      <w:pPr>
        <w:spacing w:after="0" w:line="360" w:lineRule="auto"/>
        <w:jc w:val="both"/>
        <w:rPr>
          <w:rFonts w:ascii="Palatino Linotype" w:eastAsia="Calibri" w:hAnsi="Palatino Linotype" w:cs="Arial"/>
          <w:sz w:val="24"/>
          <w:szCs w:val="24"/>
          <w:lang w:val="es-ES" w:eastAsia="es-CO"/>
        </w:rPr>
      </w:pPr>
    </w:p>
    <w:p w:rsidR="00AA1D2A" w:rsidRPr="004D1629" w:rsidRDefault="00AA1D2A" w:rsidP="001A0F04">
      <w:pPr>
        <w:autoSpaceDE w:val="0"/>
        <w:autoSpaceDN w:val="0"/>
        <w:adjustRightInd w:val="0"/>
        <w:spacing w:after="0" w:line="240" w:lineRule="auto"/>
        <w:ind w:left="567" w:right="567"/>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Artículo 143. </w:t>
      </w:r>
      <w:r w:rsidRPr="004D1629">
        <w:rPr>
          <w:rFonts w:ascii="Palatino Linotype" w:hAnsi="Palatino Linotype" w:cs="Bookman Old Style"/>
          <w:i/>
          <w:szCs w:val="20"/>
          <w:lang w:val="es-ES"/>
        </w:rPr>
        <w:t>Para los efectos de esta Ley se considera información confidencial, la clasificada como tal, de manera permanente, por su naturaleza, cuando:</w:t>
      </w:r>
    </w:p>
    <w:p w:rsidR="00AA1D2A" w:rsidRPr="004D1629" w:rsidRDefault="00AA1D2A" w:rsidP="001A0F04">
      <w:pPr>
        <w:autoSpaceDE w:val="0"/>
        <w:autoSpaceDN w:val="0"/>
        <w:adjustRightInd w:val="0"/>
        <w:spacing w:after="0" w:line="240" w:lineRule="auto"/>
        <w:ind w:left="567" w:right="567"/>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 </w:t>
      </w:r>
      <w:r w:rsidRPr="00312D94">
        <w:rPr>
          <w:rFonts w:ascii="Palatino Linotype" w:hAnsi="Palatino Linotype" w:cs="Bookman Old Style"/>
          <w:i/>
          <w:szCs w:val="20"/>
          <w:u w:val="single"/>
          <w:lang w:val="es-ES"/>
        </w:rPr>
        <w:t>Se refiera a la información privada y los datos personales concernientes a una persona física o jurídico colectiva identificada o identificable;</w:t>
      </w:r>
    </w:p>
    <w:p w:rsidR="00AA1D2A" w:rsidRPr="004D1629" w:rsidRDefault="00AA1D2A" w:rsidP="001A0F04">
      <w:pPr>
        <w:autoSpaceDE w:val="0"/>
        <w:autoSpaceDN w:val="0"/>
        <w:adjustRightInd w:val="0"/>
        <w:spacing w:after="0" w:line="240" w:lineRule="auto"/>
        <w:ind w:left="567" w:right="567"/>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lastRenderedPageBreak/>
        <w:t xml:space="preserve">II. </w:t>
      </w:r>
      <w:r w:rsidRPr="004D1629">
        <w:rPr>
          <w:rFonts w:ascii="Palatino Linotype" w:hAnsi="Palatino Linotype" w:cs="Bookman Old Style"/>
          <w:i/>
          <w:szCs w:val="20"/>
          <w:lang w:val="es-ES"/>
        </w:rPr>
        <w:t>Los secretos bancario, fiduciario, industrial, comercial, fiscal, bursátil y postal, cuya titularidad corresponda a particulares, sujetos de derecho internacional o a sujetos obligados cuando no involucren el ejercicio de recursos públicos; y</w:t>
      </w:r>
    </w:p>
    <w:p w:rsidR="00AA1D2A" w:rsidRPr="004D1629" w:rsidRDefault="00AA1D2A" w:rsidP="001A0F04">
      <w:pPr>
        <w:autoSpaceDE w:val="0"/>
        <w:autoSpaceDN w:val="0"/>
        <w:adjustRightInd w:val="0"/>
        <w:spacing w:after="0" w:line="240" w:lineRule="auto"/>
        <w:ind w:left="567" w:right="567"/>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III. </w:t>
      </w:r>
      <w:r w:rsidRPr="004D1629">
        <w:rPr>
          <w:rFonts w:ascii="Palatino Linotype" w:hAnsi="Palatino Linotype" w:cs="Bookman Old Style"/>
          <w:i/>
          <w:szCs w:val="20"/>
          <w:lang w:val="es-ES"/>
        </w:rPr>
        <w:t>La que presenten los particulares a los sujetos obligados, de conformidad con lo dispuesto por las leyes o los tratados internacionales.</w:t>
      </w:r>
    </w:p>
    <w:p w:rsidR="00AA1D2A" w:rsidRPr="00C25CA7" w:rsidRDefault="00AA1D2A" w:rsidP="001A0F04">
      <w:pPr>
        <w:autoSpaceDE w:val="0"/>
        <w:autoSpaceDN w:val="0"/>
        <w:adjustRightInd w:val="0"/>
        <w:spacing w:after="0" w:line="240" w:lineRule="auto"/>
        <w:ind w:left="567" w:right="567"/>
        <w:jc w:val="both"/>
        <w:rPr>
          <w:rFonts w:ascii="Palatino Linotype" w:hAnsi="Palatino Linotype" w:cs="Bookman Old Style"/>
          <w:i/>
          <w:szCs w:val="20"/>
          <w:lang w:val="es-ES"/>
        </w:rPr>
      </w:pPr>
      <w:r w:rsidRPr="004D1629">
        <w:rPr>
          <w:rFonts w:ascii="Palatino Linotype" w:hAnsi="Palatino Linotype" w:cs="Bookman Old Style"/>
          <w:i/>
          <w:szCs w:val="20"/>
          <w:lang w:val="es-ES"/>
        </w:rPr>
        <w:t xml:space="preserve">La información confidencial no estará sujeta a temporalidad alguna y sólo podrán tener acceso a ella los titulares de la misma, sus representantes y los servidores públicos facultados para ello. </w:t>
      </w:r>
    </w:p>
    <w:p w:rsidR="00AA1D2A" w:rsidRDefault="00AA1D2A" w:rsidP="001A0F04">
      <w:pPr>
        <w:autoSpaceDE w:val="0"/>
        <w:autoSpaceDN w:val="0"/>
        <w:adjustRightInd w:val="0"/>
        <w:spacing w:after="0" w:line="240" w:lineRule="auto"/>
        <w:ind w:left="567" w:right="567"/>
        <w:jc w:val="both"/>
        <w:rPr>
          <w:rFonts w:ascii="Palatino Linotype" w:hAnsi="Palatino Linotype" w:cs="Bookman Old Style"/>
          <w:i/>
          <w:szCs w:val="20"/>
          <w:lang w:val="es-ES"/>
        </w:rPr>
      </w:pPr>
      <w:r w:rsidRPr="004D1629">
        <w:rPr>
          <w:rFonts w:ascii="Palatino Linotype" w:hAnsi="Palatino Linotype" w:cs="Bookman Old Style"/>
          <w:i/>
          <w:szCs w:val="20"/>
          <w:lang w:val="es-ES"/>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Bookman Old Style"/>
          <w:i/>
          <w:szCs w:val="20"/>
          <w:lang w:val="es-ES"/>
        </w:rPr>
        <w:t>”</w:t>
      </w:r>
    </w:p>
    <w:p w:rsidR="00AA1D2A" w:rsidRPr="00312D94" w:rsidRDefault="00AA1D2A" w:rsidP="001A0F04">
      <w:pPr>
        <w:autoSpaceDE w:val="0"/>
        <w:autoSpaceDN w:val="0"/>
        <w:adjustRightInd w:val="0"/>
        <w:spacing w:after="0" w:line="240" w:lineRule="auto"/>
        <w:ind w:left="567" w:right="567"/>
        <w:jc w:val="right"/>
        <w:rPr>
          <w:rFonts w:ascii="Palatino Linotype" w:hAnsi="Palatino Linotype" w:cs="Bookman Old Style"/>
          <w:szCs w:val="20"/>
          <w:lang w:val="es-ES"/>
        </w:rPr>
      </w:pPr>
      <w:r>
        <w:rPr>
          <w:rFonts w:ascii="Palatino Linotype" w:hAnsi="Palatino Linotype" w:cs="Bookman Old Style"/>
          <w:szCs w:val="20"/>
          <w:lang w:val="es-ES"/>
        </w:rPr>
        <w:t>(Énfasis añadido)</w:t>
      </w:r>
    </w:p>
    <w:p w:rsidR="00AA1D2A" w:rsidRPr="00CC5307" w:rsidRDefault="00AA1D2A" w:rsidP="001A0F04">
      <w:pPr>
        <w:pStyle w:val="Sinespaciado"/>
      </w:pPr>
    </w:p>
    <w:p w:rsidR="00AA1D2A" w:rsidRDefault="00AA1D2A" w:rsidP="001A0F04">
      <w:pPr>
        <w:spacing w:after="0" w:line="360" w:lineRule="auto"/>
        <w:contextualSpacing/>
        <w:jc w:val="both"/>
        <w:rPr>
          <w:rFonts w:ascii="Palatino Linotype" w:hAnsi="Palatino Linotype" w:cs="Arial"/>
          <w:sz w:val="24"/>
          <w:lang w:eastAsia="es-MX"/>
        </w:rPr>
      </w:pPr>
      <w:r w:rsidRPr="00003B12">
        <w:rPr>
          <w:rFonts w:ascii="Palatino Linotype" w:hAnsi="Palatino Linotype" w:cs="Arial"/>
          <w:sz w:val="24"/>
        </w:rPr>
        <w:t>De los preceptos legales se puede arribar a la conclusión de que</w:t>
      </w:r>
      <w:r w:rsidRPr="00003B12">
        <w:rPr>
          <w:rFonts w:ascii="Palatino Linotype" w:hAnsi="Palatino Linotype"/>
          <w:sz w:val="24"/>
        </w:rPr>
        <w:t xml:space="preserve"> </w:t>
      </w:r>
      <w:r w:rsidRPr="00003B12">
        <w:rPr>
          <w:rFonts w:ascii="Palatino Linotype" w:hAnsi="Palatino Linotype" w:cs="Arial"/>
          <w:sz w:val="24"/>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AA1D2A" w:rsidRDefault="00AA1D2A" w:rsidP="001A0F04">
      <w:pPr>
        <w:spacing w:after="0" w:line="360" w:lineRule="auto"/>
        <w:contextualSpacing/>
        <w:jc w:val="both"/>
        <w:rPr>
          <w:rFonts w:ascii="Palatino Linotype" w:hAnsi="Palatino Linotype" w:cs="Arial"/>
          <w:sz w:val="24"/>
          <w:lang w:eastAsia="es-MX"/>
        </w:rPr>
      </w:pPr>
    </w:p>
    <w:p w:rsidR="00AA1D2A" w:rsidRDefault="00AA1D2A" w:rsidP="001A0F04">
      <w:pPr>
        <w:spacing w:after="0" w:line="360" w:lineRule="auto"/>
        <w:contextualSpacing/>
        <w:jc w:val="both"/>
        <w:rPr>
          <w:rFonts w:ascii="Palatino Linotype" w:hAnsi="Palatino Linotype"/>
          <w:sz w:val="24"/>
        </w:rPr>
      </w:pPr>
      <w:r w:rsidRPr="0098391D">
        <w:rPr>
          <w:rFonts w:ascii="Palatino Linotype" w:hAnsi="Palatino Linotype"/>
          <w:sz w:val="24"/>
        </w:rPr>
        <w:t>En ese sentido</w:t>
      </w:r>
      <w:r>
        <w:rPr>
          <w:rFonts w:ascii="Palatino Linotype" w:hAnsi="Palatino Linotype"/>
          <w:sz w:val="24"/>
        </w:rPr>
        <w:t>, se debe precisar, que</w:t>
      </w:r>
      <w:r w:rsidRPr="0098391D">
        <w:rPr>
          <w:rFonts w:ascii="Palatino Linotype" w:hAnsi="Palatino Linotype"/>
          <w:sz w:val="24"/>
        </w:rPr>
        <w:t xml:space="preserve"> conocer los datos personales de un particular</w:t>
      </w:r>
      <w:r>
        <w:rPr>
          <w:rFonts w:ascii="Palatino Linotype" w:hAnsi="Palatino Linotype"/>
          <w:sz w:val="24"/>
        </w:rPr>
        <w:t xml:space="preserve">, en el caso concreto de </w:t>
      </w:r>
      <w:r w:rsidRPr="0098391D">
        <w:rPr>
          <w:rFonts w:ascii="Palatino Linotype" w:hAnsi="Palatino Linotype" w:cs="Arial"/>
          <w:sz w:val="24"/>
          <w:szCs w:val="24"/>
        </w:rPr>
        <w:t>niñas, niños y adolescentes</w:t>
      </w:r>
      <w:r>
        <w:rPr>
          <w:rFonts w:ascii="Palatino Linotype" w:hAnsi="Palatino Linotype" w:cs="Arial"/>
          <w:sz w:val="24"/>
          <w:szCs w:val="24"/>
        </w:rPr>
        <w:t xml:space="preserve"> que han sufrido maltrato infantil</w:t>
      </w:r>
      <w:r>
        <w:rPr>
          <w:rFonts w:ascii="Palatino Linotype" w:hAnsi="Palatino Linotype"/>
          <w:sz w:val="24"/>
        </w:rPr>
        <w:t xml:space="preserve"> </w:t>
      </w:r>
      <w:r w:rsidRPr="0098391D">
        <w:rPr>
          <w:rFonts w:ascii="Palatino Linotype" w:hAnsi="Palatino Linotype"/>
          <w:sz w:val="24"/>
        </w:rPr>
        <w:t>no abona a la rendición de cuentas o a la transparencia, toda vez que se trata eventualment</w:t>
      </w:r>
      <w:r>
        <w:rPr>
          <w:rFonts w:ascii="Palatino Linotype" w:hAnsi="Palatino Linotype"/>
          <w:sz w:val="24"/>
        </w:rPr>
        <w:t>e de datos correspondientes a</w:t>
      </w:r>
      <w:r w:rsidRPr="0098391D">
        <w:rPr>
          <w:rFonts w:ascii="Palatino Linotype" w:hAnsi="Palatino Linotype"/>
          <w:sz w:val="24"/>
        </w:rPr>
        <w:t xml:space="preserve"> particular</w:t>
      </w:r>
      <w:r>
        <w:rPr>
          <w:rFonts w:ascii="Palatino Linotype" w:hAnsi="Palatino Linotype"/>
          <w:sz w:val="24"/>
        </w:rPr>
        <w:t>es</w:t>
      </w:r>
      <w:r w:rsidRPr="0098391D">
        <w:rPr>
          <w:rFonts w:ascii="Palatino Linotype" w:hAnsi="Palatino Linotype"/>
          <w:sz w:val="24"/>
        </w:rPr>
        <w:t>.</w:t>
      </w:r>
    </w:p>
    <w:p w:rsidR="00AA1D2A" w:rsidRDefault="00AA1D2A" w:rsidP="001A0F04">
      <w:pPr>
        <w:spacing w:after="0" w:line="360" w:lineRule="auto"/>
        <w:contextualSpacing/>
        <w:jc w:val="both"/>
        <w:rPr>
          <w:rFonts w:ascii="Palatino Linotype" w:hAnsi="Palatino Linotype"/>
          <w:sz w:val="24"/>
        </w:rPr>
      </w:pPr>
    </w:p>
    <w:p w:rsidR="00AA1D2A" w:rsidRPr="00003B12" w:rsidRDefault="00AA1D2A" w:rsidP="001A0F04">
      <w:pPr>
        <w:spacing w:after="0" w:line="360" w:lineRule="auto"/>
        <w:contextualSpacing/>
        <w:jc w:val="both"/>
        <w:rPr>
          <w:rFonts w:ascii="Palatino Linotype" w:hAnsi="Palatino Linotype"/>
          <w:sz w:val="28"/>
        </w:rPr>
      </w:pPr>
      <w:r w:rsidRPr="00003B12">
        <w:rPr>
          <w:rFonts w:ascii="Palatino Linotype" w:hAnsi="Palatino Linotype" w:cs="Arial"/>
          <w:color w:val="000000" w:themeColor="text1"/>
          <w:sz w:val="24"/>
        </w:rPr>
        <w:t xml:space="preserve">Los anteriores datos deben ser clasificados como confidenciales conforme a lo establecido en el artículo 4 fracciones XI y XII de la Ley de Protección de Datos en Posesión de los Sujetos Obligados del Estado de México y Municipios. </w:t>
      </w:r>
    </w:p>
    <w:p w:rsidR="00AA1D2A" w:rsidRPr="00312D94" w:rsidRDefault="00AA1D2A" w:rsidP="001A0F04">
      <w:pPr>
        <w:pStyle w:val="Sinespaciado"/>
        <w:rPr>
          <w:rFonts w:ascii="Palatino Linotype" w:hAnsi="Palatino Linotype"/>
          <w:sz w:val="24"/>
        </w:rPr>
      </w:pPr>
    </w:p>
    <w:p w:rsidR="00AA1D2A" w:rsidRDefault="00AA1D2A" w:rsidP="001A0F04">
      <w:pPr>
        <w:pStyle w:val="Prrafodelista"/>
        <w:ind w:left="567" w:right="567"/>
        <w:jc w:val="both"/>
        <w:rPr>
          <w:rFonts w:ascii="Palatino Linotype" w:eastAsiaTheme="minorHAnsi" w:hAnsi="Palatino Linotype" w:cs="Arial"/>
          <w:b/>
          <w:bCs/>
          <w:i/>
          <w:sz w:val="22"/>
          <w:szCs w:val="18"/>
        </w:rPr>
      </w:pPr>
    </w:p>
    <w:p w:rsidR="00AA1D2A" w:rsidRPr="00EA4216" w:rsidRDefault="00AA1D2A" w:rsidP="001A0F04">
      <w:pPr>
        <w:pStyle w:val="Prrafodelista"/>
        <w:ind w:left="567" w:right="567"/>
        <w:jc w:val="both"/>
        <w:rPr>
          <w:rFonts w:ascii="Palatino Linotype" w:hAnsi="Palatino Linotype" w:cs="Arial"/>
          <w:i/>
          <w:color w:val="000000" w:themeColor="text1"/>
          <w:sz w:val="32"/>
        </w:rPr>
      </w:pPr>
      <w:r>
        <w:rPr>
          <w:rFonts w:ascii="Palatino Linotype" w:eastAsiaTheme="minorHAnsi" w:hAnsi="Palatino Linotype" w:cs="Arial"/>
          <w:b/>
          <w:bCs/>
          <w:i/>
          <w:sz w:val="22"/>
          <w:szCs w:val="18"/>
        </w:rPr>
        <w:lastRenderedPageBreak/>
        <w:t>“</w:t>
      </w:r>
      <w:r w:rsidRPr="00EA4216">
        <w:rPr>
          <w:rFonts w:ascii="Palatino Linotype" w:eastAsiaTheme="minorHAnsi" w:hAnsi="Palatino Linotype" w:cs="Arial"/>
          <w:b/>
          <w:bCs/>
          <w:i/>
          <w:sz w:val="22"/>
          <w:szCs w:val="18"/>
        </w:rPr>
        <w:t xml:space="preserve">Artículo 4. </w:t>
      </w:r>
      <w:r w:rsidRPr="00EA4216">
        <w:rPr>
          <w:rFonts w:ascii="Palatino Linotype" w:eastAsiaTheme="minorHAnsi" w:hAnsi="Palatino Linotype" w:cs="Arial"/>
          <w:i/>
          <w:sz w:val="22"/>
          <w:szCs w:val="18"/>
        </w:rPr>
        <w:t>Para los efectos de esta Ley se entenderá por:</w:t>
      </w:r>
    </w:p>
    <w:p w:rsidR="00AA1D2A" w:rsidRPr="00952EB7" w:rsidRDefault="00AA1D2A" w:rsidP="001A0F04">
      <w:pPr>
        <w:autoSpaceDE w:val="0"/>
        <w:autoSpaceDN w:val="0"/>
        <w:adjustRightInd w:val="0"/>
        <w:spacing w:after="0" w:line="240" w:lineRule="auto"/>
        <w:ind w:left="567" w:right="567"/>
        <w:jc w:val="both"/>
        <w:rPr>
          <w:rFonts w:ascii="Palatino Linotype" w:hAnsi="Palatino Linotype" w:cs="Arial"/>
          <w:i/>
          <w:szCs w:val="18"/>
          <w:lang w:val="es-ES"/>
        </w:rPr>
      </w:pPr>
      <w:r w:rsidRPr="00952EB7">
        <w:rPr>
          <w:rFonts w:ascii="Palatino Linotype" w:hAnsi="Palatino Linotype" w:cs="Arial"/>
          <w:b/>
          <w:bCs/>
          <w:i/>
          <w:szCs w:val="18"/>
          <w:lang w:val="es-ES"/>
        </w:rPr>
        <w:t xml:space="preserve">XI. Datos personales: </w:t>
      </w:r>
      <w:r w:rsidRPr="00952EB7">
        <w:rPr>
          <w:rFonts w:ascii="Palatino Linotype" w:hAnsi="Palatino Linotype" w:cs="Arial"/>
          <w:i/>
          <w:szCs w:val="18"/>
          <w:lang w:val="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A1D2A" w:rsidRPr="00952EB7" w:rsidRDefault="00AA1D2A" w:rsidP="001A0F04">
      <w:pPr>
        <w:pStyle w:val="Sinespaciado"/>
        <w:ind w:left="567" w:right="567"/>
        <w:rPr>
          <w:lang w:val="es-ES"/>
        </w:rPr>
      </w:pPr>
    </w:p>
    <w:p w:rsidR="00AA1D2A" w:rsidRPr="00952EB7" w:rsidRDefault="00AA1D2A" w:rsidP="001A0F04">
      <w:pPr>
        <w:autoSpaceDE w:val="0"/>
        <w:autoSpaceDN w:val="0"/>
        <w:adjustRightInd w:val="0"/>
        <w:spacing w:after="0" w:line="240" w:lineRule="auto"/>
        <w:ind w:left="567" w:right="567"/>
        <w:jc w:val="both"/>
        <w:rPr>
          <w:rFonts w:ascii="Palatino Linotype" w:hAnsi="Palatino Linotype" w:cs="Arial"/>
          <w:i/>
          <w:szCs w:val="18"/>
          <w:lang w:val="es-ES"/>
        </w:rPr>
      </w:pPr>
      <w:r w:rsidRPr="00952EB7">
        <w:rPr>
          <w:rFonts w:ascii="Palatino Linotype" w:hAnsi="Palatino Linotype" w:cs="Arial"/>
          <w:b/>
          <w:bCs/>
          <w:i/>
          <w:szCs w:val="18"/>
          <w:lang w:val="es-ES"/>
        </w:rPr>
        <w:t xml:space="preserve">XII. Datos personales sensibles: </w:t>
      </w:r>
      <w:r w:rsidRPr="00952EB7">
        <w:rPr>
          <w:rFonts w:ascii="Palatino Linotype" w:hAnsi="Palatino Linotype" w:cs="Arial"/>
          <w:i/>
          <w:szCs w:val="18"/>
          <w:lang w:val="es-ES"/>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r>
        <w:rPr>
          <w:rFonts w:ascii="Palatino Linotype" w:hAnsi="Palatino Linotype" w:cs="Arial"/>
          <w:i/>
          <w:szCs w:val="18"/>
          <w:lang w:val="es-ES"/>
        </w:rPr>
        <w:t>” (sic)</w:t>
      </w:r>
    </w:p>
    <w:p w:rsidR="00AA1D2A" w:rsidRDefault="00AA1D2A" w:rsidP="001A0F04">
      <w:pPr>
        <w:autoSpaceDE w:val="0"/>
        <w:autoSpaceDN w:val="0"/>
        <w:adjustRightInd w:val="0"/>
        <w:spacing w:after="0" w:line="360" w:lineRule="auto"/>
        <w:jc w:val="both"/>
        <w:rPr>
          <w:rFonts w:ascii="Palatino Linotype" w:eastAsia="Calibri" w:hAnsi="Palatino Linotype" w:cs="Times New Roman"/>
          <w:sz w:val="24"/>
          <w:szCs w:val="24"/>
        </w:rPr>
      </w:pPr>
    </w:p>
    <w:p w:rsidR="00AA1D2A" w:rsidRPr="00011FD7" w:rsidRDefault="00AA1D2A" w:rsidP="001A0F04">
      <w:pPr>
        <w:autoSpaceDE w:val="0"/>
        <w:autoSpaceDN w:val="0"/>
        <w:adjustRightInd w:val="0"/>
        <w:spacing w:after="0" w:line="360" w:lineRule="auto"/>
        <w:jc w:val="both"/>
        <w:rPr>
          <w:rFonts w:ascii="Palatino Linotype" w:hAnsi="Palatino Linotype" w:cs="Arial"/>
          <w:i/>
          <w:szCs w:val="24"/>
        </w:rPr>
      </w:pPr>
      <w:r>
        <w:rPr>
          <w:rFonts w:ascii="Palatino Linotype" w:eastAsia="Calibri" w:hAnsi="Palatino Linotype" w:cs="Times New Roman"/>
          <w:sz w:val="24"/>
          <w:szCs w:val="24"/>
        </w:rPr>
        <w:t>Ahora bien, para la emisión del acuerdo de clasificación, se deben observar l</w:t>
      </w:r>
      <w:r w:rsidRPr="00011FD7">
        <w:rPr>
          <w:rFonts w:ascii="Palatino Linotype" w:eastAsia="Calibri" w:hAnsi="Palatino Linotype" w:cs="Times New Roman"/>
          <w:sz w:val="24"/>
          <w:szCs w:val="24"/>
        </w:rPr>
        <w:t>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A1D2A" w:rsidRPr="00011FD7" w:rsidRDefault="00AA1D2A" w:rsidP="001A0F04">
      <w:pPr>
        <w:spacing w:after="0" w:line="360" w:lineRule="auto"/>
        <w:rPr>
          <w:rFonts w:ascii="Palatino Linotype" w:hAnsi="Palatino Linotype"/>
          <w:lang w:val="es-ES" w:eastAsia="es-ES"/>
        </w:rPr>
      </w:pPr>
    </w:p>
    <w:p w:rsidR="00AA1D2A" w:rsidRPr="00011FD7" w:rsidRDefault="00AA1D2A" w:rsidP="001A0F04">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lang w:eastAsia="es-MX"/>
        </w:rPr>
        <w:t>“</w:t>
      </w:r>
      <w:r w:rsidRPr="00011FD7">
        <w:rPr>
          <w:rFonts w:ascii="Palatino Linotype" w:eastAsia="Times New Roman" w:hAnsi="Palatino Linotype" w:cs="Arial"/>
          <w:b/>
          <w:i/>
          <w:iCs/>
          <w:color w:val="222222"/>
          <w:lang w:eastAsia="es-MX"/>
        </w:rPr>
        <w:t>Cuarto</w:t>
      </w:r>
      <w:r w:rsidRPr="00011FD7">
        <w:rPr>
          <w:rFonts w:ascii="Palatino Linotype" w:eastAsia="Times New Roman" w:hAnsi="Palatino Linotype" w:cs="Arial"/>
          <w:i/>
          <w:iCs/>
          <w:color w:val="222222"/>
          <w:lang w:eastAsia="es-MX"/>
        </w:rPr>
        <w:t xml:space="preserve">. </w:t>
      </w:r>
      <w:r w:rsidRPr="00011FD7">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11FD7">
        <w:rPr>
          <w:rFonts w:ascii="Palatino Linotype" w:eastAsia="Times New Roman" w:hAnsi="Palatino Linotype" w:cs="Arial"/>
          <w:i/>
          <w:iCs/>
          <w:color w:val="222222"/>
          <w:lang w:eastAsia="es-MX"/>
        </w:rPr>
        <w:t>, en tanto estas últimas no contravengan lo dispuesto en la Ley General.</w:t>
      </w:r>
    </w:p>
    <w:p w:rsidR="00AA1D2A" w:rsidRPr="00011FD7" w:rsidRDefault="00AA1D2A" w:rsidP="001A0F04">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AA1D2A" w:rsidRPr="00011FD7" w:rsidRDefault="00AA1D2A" w:rsidP="001A0F04">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lang w:eastAsia="es-MX"/>
        </w:rPr>
        <w:t>…</w:t>
      </w:r>
    </w:p>
    <w:p w:rsidR="00AA1D2A" w:rsidRPr="00011FD7" w:rsidRDefault="00AA1D2A" w:rsidP="001A0F04">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b/>
          <w:i/>
          <w:iCs/>
          <w:color w:val="222222"/>
          <w:lang w:eastAsia="es-MX"/>
        </w:rPr>
        <w:t>Quinto</w:t>
      </w:r>
      <w:r w:rsidRPr="00011FD7">
        <w:rPr>
          <w:rFonts w:ascii="Palatino Linotype" w:eastAsia="Times New Roman" w:hAnsi="Palatino Linotype" w:cs="Arial"/>
          <w:i/>
          <w:iCs/>
          <w:color w:val="222222"/>
          <w:lang w:eastAsia="es-MX"/>
        </w:rPr>
        <w:t xml:space="preserve">. </w:t>
      </w:r>
      <w:r w:rsidRPr="00011FD7">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011FD7">
        <w:rPr>
          <w:rFonts w:ascii="Palatino Linotype" w:eastAsia="Times New Roman" w:hAnsi="Palatino Linotype" w:cs="Arial"/>
          <w:i/>
          <w:iCs/>
          <w:color w:val="222222"/>
          <w:sz w:val="24"/>
          <w:szCs w:val="24"/>
          <w:u w:val="single"/>
          <w:lang w:eastAsia="es-MX"/>
        </w:rPr>
        <w:t xml:space="preserve"> </w:t>
      </w:r>
      <w:r w:rsidRPr="00011FD7">
        <w:rPr>
          <w:rFonts w:ascii="Palatino Linotype" w:eastAsia="Times New Roman" w:hAnsi="Palatino Linotype" w:cs="Arial"/>
          <w:i/>
          <w:iCs/>
          <w:color w:val="222222"/>
          <w:u w:val="single"/>
          <w:lang w:eastAsia="es-MX"/>
        </w:rPr>
        <w:t xml:space="preserve">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011FD7">
        <w:rPr>
          <w:rFonts w:ascii="Palatino Linotype" w:eastAsia="Times New Roman" w:hAnsi="Palatino Linotype" w:cs="Arial"/>
          <w:i/>
          <w:iCs/>
          <w:color w:val="222222"/>
          <w:u w:val="single"/>
          <w:lang w:eastAsia="es-MX"/>
        </w:rPr>
        <w:lastRenderedPageBreak/>
        <w:t>transparencia</w:t>
      </w:r>
      <w:r w:rsidRPr="00011FD7">
        <w:rPr>
          <w:rFonts w:ascii="Palatino Linotype" w:eastAsia="Times New Roman" w:hAnsi="Palatino Linotype" w:cs="Arial"/>
          <w:i/>
          <w:iCs/>
          <w:color w:val="222222"/>
          <w:lang w:eastAsia="es-MX"/>
        </w:rPr>
        <w:t>, observando lo dispuesto en la Ley General y las demás disposiciones aplicables en la materia.</w:t>
      </w:r>
    </w:p>
    <w:p w:rsidR="00AA1D2A" w:rsidRPr="00011FD7" w:rsidRDefault="00AA1D2A" w:rsidP="001A0F04">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b/>
          <w:i/>
          <w:iCs/>
          <w:color w:val="222222"/>
          <w:lang w:eastAsia="es-MX"/>
        </w:rPr>
        <w:t>Octavo</w:t>
      </w:r>
      <w:r w:rsidRPr="00011FD7">
        <w:rPr>
          <w:rFonts w:ascii="Palatino Linotype" w:eastAsia="Times New Roman" w:hAnsi="Palatino Linotype" w:cs="Arial"/>
          <w:i/>
          <w:iCs/>
          <w:color w:val="222222"/>
          <w:lang w:eastAsia="es-MX"/>
        </w:rPr>
        <w:t xml:space="preserve">. </w:t>
      </w:r>
      <w:r w:rsidRPr="00011FD7">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011FD7">
        <w:rPr>
          <w:rFonts w:ascii="Palatino Linotype" w:eastAsia="Times New Roman" w:hAnsi="Palatino Linotype" w:cs="Arial"/>
          <w:i/>
          <w:iCs/>
          <w:color w:val="222222"/>
          <w:lang w:eastAsia="es-MX"/>
        </w:rPr>
        <w:t>.</w:t>
      </w:r>
    </w:p>
    <w:p w:rsidR="00AA1D2A" w:rsidRPr="00011FD7" w:rsidRDefault="00AA1D2A" w:rsidP="001A0F04">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011FD7">
        <w:rPr>
          <w:rFonts w:ascii="Palatino Linotype" w:eastAsia="Times New Roman" w:hAnsi="Palatino Linotype" w:cs="Arial"/>
          <w:i/>
          <w:iCs/>
          <w:color w:val="222222"/>
          <w:lang w:eastAsia="es-MX"/>
        </w:rPr>
        <w:t>.</w:t>
      </w:r>
    </w:p>
    <w:p w:rsidR="00AA1D2A" w:rsidRPr="00011FD7" w:rsidRDefault="00AA1D2A" w:rsidP="001A0F04">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011FD7">
        <w:rPr>
          <w:rFonts w:ascii="Palatino Linotype" w:eastAsia="Times New Roman" w:hAnsi="Palatino Linotype" w:cs="Arial"/>
          <w:i/>
          <w:iCs/>
          <w:color w:val="222222"/>
          <w:lang w:eastAsia="es-MX"/>
        </w:rPr>
        <w:t>…</w:t>
      </w:r>
    </w:p>
    <w:p w:rsidR="00AA1D2A" w:rsidRPr="00011FD7" w:rsidRDefault="00AA1D2A" w:rsidP="001A0F04">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011FD7">
        <w:rPr>
          <w:rFonts w:ascii="Palatino Linotype" w:eastAsia="Times New Roman" w:hAnsi="Palatino Linotype" w:cs="Arial"/>
          <w:b/>
          <w:i/>
          <w:iCs/>
          <w:color w:val="222222"/>
          <w:lang w:eastAsia="es-MX"/>
        </w:rPr>
        <w:t>DE LA INFORMACIÓN CONFIDENCIAL</w:t>
      </w:r>
    </w:p>
    <w:p w:rsidR="00AA1D2A" w:rsidRPr="00011FD7" w:rsidRDefault="00AA1D2A" w:rsidP="001A0F04">
      <w:pPr>
        <w:shd w:val="clear" w:color="auto" w:fill="FFFFFF"/>
        <w:spacing w:after="0" w:line="240" w:lineRule="auto"/>
        <w:ind w:left="567" w:right="567"/>
        <w:jc w:val="both"/>
        <w:rPr>
          <w:rFonts w:ascii="Palatino Linotype" w:eastAsia="Times New Roman" w:hAnsi="Palatino Linotype" w:cs="Arial"/>
          <w:lang w:eastAsia="es-MX"/>
        </w:rPr>
      </w:pPr>
      <w:r w:rsidRPr="00011FD7">
        <w:rPr>
          <w:rFonts w:ascii="Palatino Linotype" w:eastAsia="Times New Roman" w:hAnsi="Palatino Linotype" w:cs="Arial"/>
          <w:b/>
          <w:i/>
          <w:iCs/>
          <w:lang w:eastAsia="es-MX"/>
        </w:rPr>
        <w:t>Trigésimo octavo</w:t>
      </w:r>
      <w:r w:rsidRPr="00011FD7">
        <w:rPr>
          <w:rFonts w:ascii="Palatino Linotype" w:eastAsia="Times New Roman" w:hAnsi="Palatino Linotype" w:cs="Arial"/>
          <w:i/>
          <w:iCs/>
          <w:lang w:eastAsia="es-MX"/>
        </w:rPr>
        <w:t>. Se considera información confidencial:</w:t>
      </w:r>
    </w:p>
    <w:p w:rsidR="00AA1D2A" w:rsidRPr="00011FD7" w:rsidRDefault="00AA1D2A" w:rsidP="001A0F04">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011FD7">
        <w:rPr>
          <w:rFonts w:ascii="Palatino Linotype" w:eastAsia="Times New Roman" w:hAnsi="Palatino Linotype" w:cs="Arial"/>
          <w:i/>
          <w:iCs/>
          <w:lang w:eastAsia="es-MX"/>
        </w:rPr>
        <w:t>I.</w:t>
      </w:r>
      <w:r w:rsidRPr="00011FD7">
        <w:rPr>
          <w:rFonts w:ascii="Palatino Linotype" w:eastAsia="Times New Roman" w:hAnsi="Palatino Linotype" w:cs="Arial"/>
          <w:i/>
          <w:iCs/>
          <w:lang w:eastAsia="es-MX"/>
        </w:rPr>
        <w:tab/>
      </w:r>
      <w:r w:rsidRPr="00011FD7">
        <w:rPr>
          <w:rFonts w:ascii="Palatino Linotype" w:eastAsia="Times New Roman" w:hAnsi="Palatino Linotype" w:cs="Arial"/>
          <w:i/>
          <w:iCs/>
          <w:u w:val="single"/>
          <w:lang w:eastAsia="es-MX"/>
        </w:rPr>
        <w:t>Los datos personales en los términos de la norma aplicable</w:t>
      </w:r>
      <w:r w:rsidRPr="00011FD7">
        <w:rPr>
          <w:rFonts w:ascii="Palatino Linotype" w:eastAsia="Times New Roman" w:hAnsi="Palatino Linotype" w:cs="Arial"/>
          <w:i/>
          <w:iCs/>
          <w:lang w:eastAsia="es-MX"/>
        </w:rPr>
        <w:t>;</w:t>
      </w:r>
    </w:p>
    <w:p w:rsidR="00AA1D2A" w:rsidRPr="00011FD7" w:rsidRDefault="00AA1D2A" w:rsidP="001A0F04">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11FD7">
        <w:rPr>
          <w:rFonts w:ascii="Palatino Linotype" w:eastAsia="Times New Roman" w:hAnsi="Palatino Linotype"/>
          <w:i/>
          <w:color w:val="auto"/>
          <w:sz w:val="22"/>
          <w:szCs w:val="22"/>
          <w:lang w:val="es-MX" w:eastAsia="es-MX"/>
        </w:rPr>
        <w:t>II.</w:t>
      </w:r>
      <w:r w:rsidRPr="00011FD7">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A1D2A" w:rsidRPr="00011FD7" w:rsidRDefault="00AA1D2A" w:rsidP="001A0F04">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11FD7">
        <w:rPr>
          <w:rFonts w:ascii="Palatino Linotype" w:eastAsia="Times New Roman" w:hAnsi="Palatino Linotype"/>
          <w:i/>
          <w:color w:val="auto"/>
          <w:sz w:val="22"/>
          <w:szCs w:val="22"/>
          <w:lang w:val="es-MX" w:eastAsia="es-MX"/>
        </w:rPr>
        <w:t>III…</w:t>
      </w:r>
    </w:p>
    <w:p w:rsidR="00AA1D2A" w:rsidRPr="00011FD7" w:rsidRDefault="00AA1D2A" w:rsidP="001A0F04">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11FD7">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AA1D2A" w:rsidRPr="00011FD7" w:rsidRDefault="00AA1D2A" w:rsidP="001A0F04">
      <w:pPr>
        <w:shd w:val="clear" w:color="auto" w:fill="FFFFFF"/>
        <w:spacing w:after="0" w:line="240" w:lineRule="auto"/>
        <w:ind w:left="567" w:right="567"/>
        <w:jc w:val="right"/>
        <w:rPr>
          <w:rFonts w:ascii="Palatino Linotype" w:eastAsia="Times New Roman" w:hAnsi="Palatino Linotype" w:cs="Arial"/>
          <w:i/>
          <w:iCs/>
          <w:lang w:eastAsia="es-MX"/>
        </w:rPr>
      </w:pPr>
      <w:r w:rsidRPr="00011FD7">
        <w:rPr>
          <w:rFonts w:ascii="Palatino Linotype" w:eastAsia="Times New Roman" w:hAnsi="Palatino Linotype" w:cs="Arial"/>
          <w:i/>
          <w:iCs/>
          <w:lang w:eastAsia="es-MX"/>
        </w:rPr>
        <w:t>(Énfasis añadido)</w:t>
      </w:r>
    </w:p>
    <w:p w:rsidR="00AA1D2A" w:rsidRDefault="00AA1D2A" w:rsidP="001A0F04">
      <w:pPr>
        <w:autoSpaceDE w:val="0"/>
        <w:autoSpaceDN w:val="0"/>
        <w:adjustRightInd w:val="0"/>
        <w:spacing w:after="0" w:line="360" w:lineRule="auto"/>
        <w:jc w:val="both"/>
        <w:rPr>
          <w:rFonts w:ascii="Palatino Linotype" w:hAnsi="Palatino Linotype" w:cs="Arial"/>
          <w:bCs/>
          <w:sz w:val="24"/>
          <w:szCs w:val="24"/>
        </w:rPr>
      </w:pPr>
    </w:p>
    <w:p w:rsidR="00AA1D2A" w:rsidRPr="00011FD7" w:rsidRDefault="00AA1D2A" w:rsidP="001A0F04">
      <w:pPr>
        <w:autoSpaceDE w:val="0"/>
        <w:autoSpaceDN w:val="0"/>
        <w:adjustRightInd w:val="0"/>
        <w:spacing w:after="0" w:line="360" w:lineRule="auto"/>
        <w:jc w:val="both"/>
        <w:rPr>
          <w:rFonts w:ascii="Palatino Linotype" w:hAnsi="Palatino Linotype"/>
          <w:sz w:val="24"/>
          <w:szCs w:val="24"/>
        </w:rPr>
      </w:pPr>
      <w:r w:rsidRPr="00011FD7">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011FD7">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AA1D2A" w:rsidRPr="00011FD7" w:rsidRDefault="00AA1D2A" w:rsidP="001A0F04">
      <w:pPr>
        <w:autoSpaceDE w:val="0"/>
        <w:autoSpaceDN w:val="0"/>
        <w:adjustRightInd w:val="0"/>
        <w:spacing w:after="0" w:line="360" w:lineRule="auto"/>
        <w:jc w:val="both"/>
        <w:rPr>
          <w:rFonts w:ascii="Palatino Linotype" w:hAnsi="Palatino Linotype"/>
          <w:color w:val="2E2E2E"/>
          <w:sz w:val="24"/>
          <w:szCs w:val="24"/>
        </w:rPr>
      </w:pPr>
    </w:p>
    <w:p w:rsidR="00AA1D2A" w:rsidRDefault="00AA1D2A" w:rsidP="001A0F04">
      <w:pPr>
        <w:autoSpaceDE w:val="0"/>
        <w:autoSpaceDN w:val="0"/>
        <w:adjustRightInd w:val="0"/>
        <w:spacing w:after="0" w:line="360" w:lineRule="auto"/>
        <w:jc w:val="both"/>
        <w:rPr>
          <w:rFonts w:ascii="Palatino Linotype" w:hAnsi="Palatino Linotype" w:cs="Arial"/>
          <w:bCs/>
          <w:sz w:val="24"/>
          <w:szCs w:val="24"/>
        </w:rPr>
      </w:pPr>
      <w:r w:rsidRPr="00011FD7">
        <w:rPr>
          <w:rFonts w:ascii="Palatino Linotype" w:hAnsi="Palatino Linotype" w:cs="Arial"/>
          <w:bCs/>
          <w:sz w:val="24"/>
          <w:szCs w:val="24"/>
        </w:rPr>
        <w:t xml:space="preserve">Así, los Acuerdos de Clasificación emitidos por los Comités de Transparencia de los </w:t>
      </w:r>
      <w:r w:rsidRPr="00011FD7">
        <w:rPr>
          <w:rFonts w:ascii="Palatino Linotype" w:hAnsi="Palatino Linotype" w:cs="Arial"/>
          <w:b/>
          <w:bCs/>
          <w:sz w:val="24"/>
          <w:szCs w:val="24"/>
        </w:rPr>
        <w:t>sujetos obligados</w:t>
      </w:r>
      <w:r w:rsidRPr="00011FD7">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AA1D2A" w:rsidRPr="00011FD7" w:rsidRDefault="00AA1D2A" w:rsidP="001A0F04">
      <w:pPr>
        <w:autoSpaceDE w:val="0"/>
        <w:autoSpaceDN w:val="0"/>
        <w:adjustRightInd w:val="0"/>
        <w:spacing w:after="0" w:line="360" w:lineRule="auto"/>
        <w:jc w:val="both"/>
        <w:rPr>
          <w:rFonts w:ascii="Palatino Linotype" w:hAnsi="Palatino Linotype" w:cs="Arial"/>
          <w:bCs/>
          <w:sz w:val="24"/>
          <w:szCs w:val="24"/>
        </w:rPr>
      </w:pPr>
      <w:r w:rsidRPr="00011FD7">
        <w:rPr>
          <w:rFonts w:ascii="Palatino Linotype" w:hAnsi="Palatino Linotype" w:cs="Arial"/>
          <w:bCs/>
          <w:sz w:val="24"/>
          <w:szCs w:val="24"/>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AA1D2A" w:rsidRDefault="00AA1D2A" w:rsidP="001A0F04">
      <w:pPr>
        <w:spacing w:after="0" w:line="360" w:lineRule="auto"/>
        <w:jc w:val="both"/>
        <w:rPr>
          <w:rFonts w:ascii="Palatino Linotype" w:hAnsi="Palatino Linotype" w:cs="Arial"/>
          <w:bCs/>
          <w:sz w:val="24"/>
          <w:szCs w:val="24"/>
        </w:rPr>
      </w:pPr>
    </w:p>
    <w:p w:rsidR="00EA7A32" w:rsidRPr="00011FD7" w:rsidRDefault="00EA7A32" w:rsidP="001A0F04">
      <w:pPr>
        <w:spacing w:after="0" w:line="360" w:lineRule="auto"/>
        <w:jc w:val="both"/>
        <w:rPr>
          <w:rFonts w:ascii="Palatino Linotype" w:hAnsi="Palatino Linotype" w:cs="Arial"/>
          <w:bCs/>
          <w:sz w:val="24"/>
          <w:szCs w:val="24"/>
        </w:rPr>
      </w:pPr>
    </w:p>
    <w:p w:rsidR="00AA1D2A" w:rsidRPr="00011FD7" w:rsidRDefault="00AA1D2A" w:rsidP="001A0F04">
      <w:pPr>
        <w:spacing w:after="0" w:line="360" w:lineRule="auto"/>
        <w:jc w:val="both"/>
        <w:rPr>
          <w:rFonts w:ascii="Palatino Linotype" w:hAnsi="Palatino Linotype" w:cs="Arial"/>
          <w:bCs/>
          <w:sz w:val="24"/>
          <w:szCs w:val="24"/>
        </w:rPr>
      </w:pPr>
      <w:r w:rsidRPr="00011FD7">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AA1D2A" w:rsidRPr="00011FD7" w:rsidRDefault="00AA1D2A" w:rsidP="001A0F04">
      <w:pPr>
        <w:spacing w:after="0" w:line="360" w:lineRule="auto"/>
        <w:jc w:val="both"/>
        <w:rPr>
          <w:rFonts w:ascii="Palatino Linotype" w:hAnsi="Palatino Linotype" w:cs="Arial"/>
          <w:bCs/>
          <w:sz w:val="24"/>
          <w:szCs w:val="24"/>
        </w:rPr>
      </w:pPr>
    </w:p>
    <w:p w:rsidR="00AA1D2A" w:rsidRPr="00011FD7" w:rsidRDefault="00AA1D2A" w:rsidP="001A0F04">
      <w:pPr>
        <w:spacing w:after="0" w:line="240" w:lineRule="auto"/>
        <w:ind w:left="567" w:right="567"/>
        <w:jc w:val="both"/>
        <w:rPr>
          <w:rFonts w:ascii="Palatino Linotype" w:hAnsi="Palatino Linotype" w:cs="Arial"/>
          <w:bCs/>
          <w:i/>
          <w:iCs/>
        </w:rPr>
      </w:pPr>
      <w:r w:rsidRPr="00011FD7">
        <w:rPr>
          <w:rFonts w:ascii="Palatino Linotype" w:hAnsi="Palatino Linotype" w:cs="Arial"/>
          <w:bCs/>
          <w:i/>
          <w:iCs/>
        </w:rPr>
        <w:t>“</w:t>
      </w:r>
      <w:r w:rsidRPr="00011FD7">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011FD7">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011FD7">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11FD7">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11FD7">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w:t>
      </w:r>
      <w:r w:rsidRPr="00011FD7">
        <w:rPr>
          <w:rFonts w:ascii="Palatino Linotype" w:hAnsi="Palatino Linotype" w:cs="Arial"/>
          <w:bCs/>
          <w:i/>
          <w:iCs/>
          <w:u w:val="single"/>
        </w:rPr>
        <w:lastRenderedPageBreak/>
        <w:t>el razonamiento</w:t>
      </w:r>
      <w:r w:rsidRPr="00011FD7">
        <w:rPr>
          <w:rFonts w:ascii="Palatino Linotype" w:hAnsi="Palatino Linotype" w:cs="Arial"/>
          <w:bCs/>
          <w:i/>
          <w:iCs/>
        </w:rPr>
        <w:t xml:space="preserve"> del que se deduzca la relación de pertenencia lógica de los hechos al derecho invocado, que es la subsunción.”</w:t>
      </w:r>
    </w:p>
    <w:p w:rsidR="00AA1D2A" w:rsidRPr="00011FD7" w:rsidRDefault="00AA1D2A" w:rsidP="001A0F04">
      <w:pPr>
        <w:spacing w:after="0" w:line="240" w:lineRule="auto"/>
        <w:ind w:left="567" w:right="567"/>
        <w:jc w:val="both"/>
        <w:rPr>
          <w:rFonts w:ascii="Palatino Linotype" w:hAnsi="Palatino Linotype" w:cs="Arial"/>
          <w:bCs/>
          <w:i/>
          <w:iCs/>
        </w:rPr>
      </w:pPr>
    </w:p>
    <w:p w:rsidR="00AA1D2A" w:rsidRPr="00011FD7" w:rsidRDefault="00AA1D2A" w:rsidP="001A0F04">
      <w:pPr>
        <w:spacing w:after="0" w:line="240" w:lineRule="auto"/>
        <w:ind w:left="567" w:right="567"/>
        <w:jc w:val="right"/>
        <w:rPr>
          <w:rFonts w:ascii="Palatino Linotype" w:hAnsi="Palatino Linotype" w:cs="Arial"/>
          <w:bCs/>
          <w:iCs/>
        </w:rPr>
      </w:pPr>
      <w:r w:rsidRPr="00011FD7">
        <w:rPr>
          <w:rFonts w:ascii="Palatino Linotype" w:hAnsi="Palatino Linotype" w:cs="Arial"/>
          <w:bCs/>
          <w:iCs/>
        </w:rPr>
        <w:t>(Énfasis añadido)</w:t>
      </w:r>
    </w:p>
    <w:p w:rsidR="00AA1D2A" w:rsidRPr="00011FD7" w:rsidRDefault="00AA1D2A" w:rsidP="001A0F04">
      <w:pPr>
        <w:spacing w:after="0" w:line="240" w:lineRule="auto"/>
        <w:ind w:left="567" w:right="567"/>
        <w:jc w:val="both"/>
        <w:rPr>
          <w:rFonts w:ascii="Palatino Linotype" w:hAnsi="Palatino Linotype" w:cs="Arial"/>
          <w:bCs/>
          <w:i/>
          <w:iCs/>
        </w:rPr>
      </w:pPr>
    </w:p>
    <w:p w:rsidR="00AA1D2A" w:rsidRPr="00011FD7" w:rsidRDefault="00AA1D2A" w:rsidP="001A0F04">
      <w:pPr>
        <w:spacing w:after="0" w:line="240" w:lineRule="auto"/>
        <w:ind w:left="567" w:right="567"/>
        <w:jc w:val="both"/>
        <w:rPr>
          <w:rFonts w:ascii="Palatino Linotype" w:hAnsi="Palatino Linotype" w:cs="Arial"/>
          <w:bCs/>
          <w:i/>
          <w:iCs/>
        </w:rPr>
      </w:pPr>
    </w:p>
    <w:p w:rsidR="00AA1D2A" w:rsidRPr="00011FD7" w:rsidRDefault="00AA1D2A" w:rsidP="001A0F04">
      <w:pPr>
        <w:spacing w:after="0" w:line="240" w:lineRule="auto"/>
        <w:ind w:left="567" w:right="567"/>
        <w:jc w:val="both"/>
        <w:rPr>
          <w:rFonts w:ascii="Palatino Linotype" w:hAnsi="Palatino Linotype" w:cs="Arial"/>
          <w:bCs/>
          <w:i/>
          <w:iCs/>
        </w:rPr>
      </w:pPr>
      <w:r w:rsidRPr="00011FD7">
        <w:rPr>
          <w:rFonts w:ascii="Palatino Linotype" w:hAnsi="Palatino Linotype" w:cs="Arial"/>
          <w:bCs/>
          <w:i/>
          <w:iCs/>
        </w:rPr>
        <w:t>“</w:t>
      </w:r>
      <w:r w:rsidRPr="00011FD7">
        <w:rPr>
          <w:rFonts w:ascii="Palatino Linotype" w:hAnsi="Palatino Linotype" w:cs="Arial"/>
          <w:b/>
          <w:bCs/>
          <w:i/>
          <w:iCs/>
        </w:rPr>
        <w:t xml:space="preserve">FUNDAMENTACION Y MOTIVACION. </w:t>
      </w:r>
      <w:r w:rsidRPr="00011FD7">
        <w:rPr>
          <w:rFonts w:ascii="Palatino Linotype" w:hAnsi="Palatino Linotype" w:cs="Arial"/>
          <w:bCs/>
          <w:i/>
          <w:iCs/>
        </w:rPr>
        <w:t>La debida fundamentación y motivación legal, deben entenderse, por lo primero</w:t>
      </w:r>
      <w:r w:rsidRPr="00011FD7">
        <w:rPr>
          <w:rFonts w:ascii="Palatino Linotype" w:hAnsi="Palatino Linotype" w:cs="Arial"/>
          <w:b/>
          <w:bCs/>
          <w:i/>
          <w:iCs/>
        </w:rPr>
        <w:t xml:space="preserve">, </w:t>
      </w:r>
      <w:r w:rsidRPr="00011FD7">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011FD7">
        <w:rPr>
          <w:rFonts w:ascii="Palatino Linotype" w:hAnsi="Palatino Linotype" w:cs="Arial"/>
          <w:bCs/>
          <w:i/>
          <w:iCs/>
        </w:rPr>
        <w:t xml:space="preserve"> legal invocada como fundamento.”(sic)</w:t>
      </w:r>
    </w:p>
    <w:p w:rsidR="00AA1D2A" w:rsidRPr="00011FD7" w:rsidRDefault="00AA1D2A" w:rsidP="001A0F04">
      <w:pPr>
        <w:spacing w:after="0" w:line="240" w:lineRule="auto"/>
        <w:ind w:left="567" w:right="567"/>
        <w:jc w:val="both"/>
        <w:rPr>
          <w:rFonts w:ascii="Palatino Linotype" w:hAnsi="Palatino Linotype" w:cs="Arial"/>
          <w:bCs/>
          <w:i/>
          <w:iCs/>
        </w:rPr>
      </w:pPr>
    </w:p>
    <w:p w:rsidR="00AA1D2A" w:rsidRPr="00011FD7" w:rsidRDefault="00AA1D2A" w:rsidP="001A0F04">
      <w:pPr>
        <w:spacing w:after="0" w:line="240" w:lineRule="auto"/>
        <w:ind w:left="567" w:right="567"/>
        <w:jc w:val="right"/>
        <w:rPr>
          <w:rFonts w:ascii="Palatino Linotype" w:hAnsi="Palatino Linotype" w:cs="Arial"/>
          <w:bCs/>
          <w:iCs/>
        </w:rPr>
      </w:pPr>
      <w:r w:rsidRPr="00011FD7">
        <w:rPr>
          <w:rFonts w:ascii="Palatino Linotype" w:hAnsi="Palatino Linotype" w:cs="Arial"/>
          <w:bCs/>
          <w:iCs/>
        </w:rPr>
        <w:t>(Énfasis añadido)</w:t>
      </w:r>
    </w:p>
    <w:p w:rsidR="00AA1D2A" w:rsidRPr="00011FD7" w:rsidRDefault="00AA1D2A" w:rsidP="001A0F04">
      <w:pPr>
        <w:spacing w:after="0" w:line="240" w:lineRule="auto"/>
        <w:ind w:left="567" w:right="567"/>
        <w:jc w:val="both"/>
        <w:rPr>
          <w:rFonts w:ascii="Palatino Linotype" w:hAnsi="Palatino Linotype" w:cs="Arial"/>
          <w:bCs/>
          <w:i/>
          <w:iCs/>
        </w:rPr>
      </w:pPr>
    </w:p>
    <w:p w:rsidR="00AA1D2A" w:rsidRPr="00011FD7" w:rsidRDefault="00AA1D2A" w:rsidP="001A0F04">
      <w:pPr>
        <w:spacing w:after="0" w:line="240" w:lineRule="auto"/>
        <w:ind w:right="567"/>
        <w:jc w:val="both"/>
        <w:rPr>
          <w:rFonts w:ascii="Palatino Linotype" w:hAnsi="Palatino Linotype" w:cs="Arial"/>
          <w:bCs/>
          <w:i/>
          <w:iCs/>
        </w:rPr>
      </w:pPr>
    </w:p>
    <w:p w:rsidR="00AA1D2A" w:rsidRDefault="00AA1D2A" w:rsidP="001A0F04">
      <w:pPr>
        <w:spacing w:after="0" w:line="360" w:lineRule="auto"/>
        <w:jc w:val="both"/>
        <w:rPr>
          <w:rFonts w:ascii="Palatino Linotype" w:eastAsia="Calibri" w:hAnsi="Palatino Linotype" w:cs="Arial"/>
          <w:sz w:val="24"/>
          <w:szCs w:val="24"/>
        </w:rPr>
      </w:pPr>
      <w:r w:rsidRPr="00011FD7">
        <w:rPr>
          <w:rFonts w:ascii="Palatino Linotype" w:eastAsia="Calibri" w:hAnsi="Palatino Linotype" w:cs="Arial"/>
          <w:sz w:val="24"/>
          <w:szCs w:val="24"/>
        </w:rPr>
        <w:t xml:space="preserve">Entonces, el </w:t>
      </w:r>
      <w:r w:rsidRPr="00011FD7">
        <w:rPr>
          <w:rFonts w:ascii="Palatino Linotype" w:eastAsia="Calibri" w:hAnsi="Palatino Linotype" w:cs="Arial"/>
          <w:b/>
          <w:sz w:val="24"/>
          <w:szCs w:val="24"/>
        </w:rPr>
        <w:t>sujeto obligado</w:t>
      </w:r>
      <w:r w:rsidRPr="00011FD7">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AA1D2A" w:rsidRPr="00011FD7" w:rsidRDefault="00AA1D2A" w:rsidP="001A0F04">
      <w:pPr>
        <w:spacing w:after="0" w:line="360" w:lineRule="auto"/>
        <w:jc w:val="both"/>
        <w:rPr>
          <w:rFonts w:ascii="Palatino Linotype" w:hAnsi="Palatino Linotype" w:cs="Arial"/>
          <w:bCs/>
          <w:i/>
          <w:iCs/>
        </w:rPr>
      </w:pPr>
    </w:p>
    <w:p w:rsidR="00AA1D2A" w:rsidRPr="00DB6270" w:rsidRDefault="00AA1D2A" w:rsidP="001A0F04">
      <w:pPr>
        <w:pStyle w:val="Prrafodelista"/>
        <w:numPr>
          <w:ilvl w:val="0"/>
          <w:numId w:val="1"/>
        </w:numPr>
        <w:tabs>
          <w:tab w:val="left" w:pos="709"/>
        </w:tabs>
        <w:spacing w:line="360" w:lineRule="auto"/>
        <w:jc w:val="both"/>
        <w:rPr>
          <w:rFonts w:ascii="Palatino Linotype" w:hAnsi="Palatino Linotype"/>
          <w:i/>
          <w:sz w:val="22"/>
        </w:rPr>
      </w:pPr>
      <w:r w:rsidRPr="00DB6270">
        <w:rPr>
          <w:rFonts w:ascii="Palatino Linotype" w:hAnsi="Palatino Linotype"/>
          <w:b/>
          <w:i/>
        </w:rPr>
        <w:t>Vista al Órgano de Control Interno</w:t>
      </w:r>
    </w:p>
    <w:p w:rsidR="00AA1D2A" w:rsidRDefault="00AA1D2A" w:rsidP="001A0F04">
      <w:pPr>
        <w:tabs>
          <w:tab w:val="left" w:pos="709"/>
        </w:tabs>
        <w:spacing w:after="0" w:line="360" w:lineRule="auto"/>
        <w:jc w:val="both"/>
        <w:rPr>
          <w:rFonts w:ascii="Palatino Linotype" w:hAnsi="Palatino Linotype"/>
          <w:sz w:val="24"/>
          <w:szCs w:val="24"/>
        </w:rPr>
      </w:pPr>
    </w:p>
    <w:p w:rsidR="00AA1D2A" w:rsidRPr="00011FD7" w:rsidRDefault="00AA1D2A" w:rsidP="001A0F04">
      <w:pPr>
        <w:tabs>
          <w:tab w:val="left" w:pos="709"/>
        </w:tabs>
        <w:spacing w:after="0" w:line="360" w:lineRule="auto"/>
        <w:jc w:val="both"/>
        <w:rPr>
          <w:rFonts w:ascii="Palatino Linotype" w:hAnsi="Palatino Linotype"/>
          <w:sz w:val="24"/>
          <w:szCs w:val="24"/>
        </w:rPr>
      </w:pPr>
      <w:r w:rsidRPr="00011FD7">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011FD7">
        <w:rPr>
          <w:rFonts w:ascii="Palatino Linotype" w:hAnsi="Palatino Linotype"/>
          <w:b/>
          <w:sz w:val="24"/>
          <w:szCs w:val="24"/>
        </w:rPr>
        <w:t>sujeto obligado</w:t>
      </w:r>
      <w:r w:rsidRPr="00011FD7">
        <w:rPr>
          <w:rFonts w:ascii="Palatino Linotype" w:hAnsi="Palatino Linotype"/>
          <w:sz w:val="24"/>
          <w:szCs w:val="24"/>
        </w:rPr>
        <w:t>.</w:t>
      </w:r>
    </w:p>
    <w:p w:rsidR="00AA1D2A" w:rsidRPr="00011FD7" w:rsidRDefault="00AA1D2A" w:rsidP="001A0F04">
      <w:pPr>
        <w:tabs>
          <w:tab w:val="left" w:pos="709"/>
        </w:tabs>
        <w:spacing w:after="0" w:line="360" w:lineRule="auto"/>
        <w:jc w:val="both"/>
        <w:rPr>
          <w:rFonts w:ascii="Palatino Linotype" w:hAnsi="Palatino Linotype"/>
          <w:sz w:val="24"/>
          <w:szCs w:val="24"/>
        </w:rPr>
      </w:pPr>
      <w:r w:rsidRPr="00011FD7">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AA1D2A" w:rsidRPr="00011FD7" w:rsidRDefault="00AA1D2A" w:rsidP="001A0F04">
      <w:pPr>
        <w:tabs>
          <w:tab w:val="left" w:pos="709"/>
        </w:tabs>
        <w:spacing w:after="0" w:line="360" w:lineRule="auto"/>
        <w:jc w:val="both"/>
        <w:rPr>
          <w:rFonts w:ascii="Palatino Linotype" w:hAnsi="Palatino Linotype"/>
          <w:sz w:val="24"/>
          <w:szCs w:val="24"/>
        </w:rPr>
      </w:pP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r w:rsidRPr="00011FD7">
        <w:rPr>
          <w:rFonts w:ascii="Palatino Linotype" w:hAnsi="Palatino Linotype"/>
          <w:b/>
          <w:i/>
          <w:szCs w:val="24"/>
        </w:rPr>
        <w:t>Artículo 36</w:t>
      </w:r>
      <w:r w:rsidRPr="00011FD7">
        <w:rPr>
          <w:rFonts w:ascii="Palatino Linotype" w:hAnsi="Palatino Linotype"/>
          <w:i/>
          <w:szCs w:val="24"/>
        </w:rPr>
        <w:t>. El Instituto tendrá, en el ámbito de su competencia, las siguientes atribuciones:</w:t>
      </w: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b/>
          <w:i/>
          <w:szCs w:val="24"/>
        </w:rPr>
        <w:t>X</w:t>
      </w:r>
      <w:r w:rsidRPr="00011FD7">
        <w:rPr>
          <w:rFonts w:ascii="Palatino Linotype" w:hAnsi="Palatino Linotype"/>
          <w:i/>
          <w:szCs w:val="24"/>
        </w:rPr>
        <w:t xml:space="preserve">. Hacer del conocimiento del órgano de control interno o equivalente de cada Sujeto Obligado las infracciones a esta Ley; </w:t>
      </w: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p>
    <w:p w:rsidR="00AA1D2A" w:rsidRPr="00011FD7" w:rsidRDefault="00AA1D2A" w:rsidP="001A0F04">
      <w:pPr>
        <w:tabs>
          <w:tab w:val="left" w:pos="709"/>
        </w:tabs>
        <w:spacing w:after="0" w:line="360" w:lineRule="auto"/>
        <w:jc w:val="both"/>
        <w:rPr>
          <w:rFonts w:ascii="Palatino Linotype" w:hAnsi="Palatino Linotype"/>
          <w:sz w:val="24"/>
          <w:szCs w:val="24"/>
        </w:rPr>
      </w:pPr>
    </w:p>
    <w:p w:rsidR="00AA1D2A" w:rsidRDefault="00AA1D2A" w:rsidP="001A0F04">
      <w:pPr>
        <w:tabs>
          <w:tab w:val="left" w:pos="709"/>
        </w:tabs>
        <w:spacing w:after="0" w:line="360" w:lineRule="auto"/>
        <w:jc w:val="both"/>
        <w:rPr>
          <w:rFonts w:ascii="Palatino Linotype" w:hAnsi="Palatino Linotype"/>
          <w:sz w:val="24"/>
          <w:szCs w:val="24"/>
        </w:rPr>
      </w:pPr>
      <w:r w:rsidRPr="00011FD7">
        <w:rPr>
          <w:rFonts w:ascii="Palatino Linotype" w:hAnsi="Palatino Linotype"/>
          <w:sz w:val="24"/>
          <w:szCs w:val="24"/>
        </w:rPr>
        <w:t xml:space="preserve">Asimismo, este Pleno hará del conocimiento del órgano de control de este Instituto de las infracciones en que el </w:t>
      </w:r>
      <w:r w:rsidRPr="00011FD7">
        <w:rPr>
          <w:rFonts w:ascii="Palatino Linotype" w:hAnsi="Palatino Linotype"/>
          <w:b/>
          <w:sz w:val="24"/>
          <w:szCs w:val="24"/>
        </w:rPr>
        <w:t>sujeto obligado</w:t>
      </w:r>
      <w:r w:rsidRPr="00011FD7">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AA1D2A" w:rsidRPr="00011FD7" w:rsidRDefault="00AA1D2A" w:rsidP="001A0F04">
      <w:pPr>
        <w:tabs>
          <w:tab w:val="left" w:pos="709"/>
        </w:tabs>
        <w:spacing w:after="0" w:line="360" w:lineRule="auto"/>
        <w:jc w:val="both"/>
        <w:rPr>
          <w:rFonts w:ascii="Palatino Linotype" w:hAnsi="Palatino Linotype"/>
          <w:sz w:val="24"/>
          <w:szCs w:val="24"/>
        </w:rPr>
      </w:pP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r w:rsidRPr="00011FD7">
        <w:rPr>
          <w:rFonts w:ascii="Palatino Linotype" w:hAnsi="Palatino Linotype"/>
          <w:b/>
          <w:i/>
          <w:szCs w:val="24"/>
        </w:rPr>
        <w:t>Artículo 190</w:t>
      </w:r>
      <w:r w:rsidRPr="00011FD7">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b/>
          <w:i/>
          <w:szCs w:val="24"/>
        </w:rPr>
        <w:t>Artículo 222</w:t>
      </w:r>
      <w:r w:rsidRPr="00011FD7">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I. Cualquier acto u omisión que provoque la suspensión o deficiencia en la atención de las solicitudes de información;</w:t>
      </w: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lastRenderedPageBreak/>
        <w:t>II. La falta de respuesta a las solicitudes de información en los plazos señalados en la normatividad aplicable;</w:t>
      </w: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b/>
          <w:i/>
          <w:szCs w:val="24"/>
        </w:rPr>
        <w:t>Artículo 223</w:t>
      </w:r>
      <w:r w:rsidRPr="00011FD7">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A1D2A" w:rsidRPr="00011FD7" w:rsidRDefault="00AA1D2A" w:rsidP="001A0F04">
      <w:pPr>
        <w:tabs>
          <w:tab w:val="left" w:pos="709"/>
        </w:tabs>
        <w:spacing w:after="0" w:line="240" w:lineRule="auto"/>
        <w:ind w:left="567" w:right="567"/>
        <w:jc w:val="both"/>
        <w:rPr>
          <w:rFonts w:ascii="Palatino Linotype" w:hAnsi="Palatino Linotype"/>
          <w:i/>
          <w:szCs w:val="24"/>
        </w:rPr>
      </w:pPr>
    </w:p>
    <w:p w:rsidR="00AA1D2A" w:rsidRPr="00011FD7" w:rsidRDefault="00AA1D2A" w:rsidP="001A0F04">
      <w:pPr>
        <w:tabs>
          <w:tab w:val="left" w:pos="709"/>
        </w:tabs>
        <w:spacing w:after="0" w:line="240" w:lineRule="auto"/>
        <w:ind w:left="567" w:right="567"/>
        <w:jc w:val="right"/>
        <w:rPr>
          <w:rFonts w:ascii="Palatino Linotype" w:hAnsi="Palatino Linotype"/>
          <w:szCs w:val="24"/>
        </w:rPr>
      </w:pPr>
      <w:r w:rsidRPr="00011FD7">
        <w:rPr>
          <w:rFonts w:ascii="Palatino Linotype" w:hAnsi="Palatino Linotype"/>
          <w:szCs w:val="24"/>
        </w:rPr>
        <w:t>(Énfasis añadido)</w:t>
      </w:r>
    </w:p>
    <w:p w:rsidR="00AA1D2A" w:rsidRPr="00011FD7" w:rsidRDefault="00AA1D2A" w:rsidP="001A0F04">
      <w:pPr>
        <w:tabs>
          <w:tab w:val="left" w:pos="709"/>
        </w:tabs>
        <w:spacing w:after="0" w:line="360" w:lineRule="auto"/>
        <w:jc w:val="both"/>
        <w:rPr>
          <w:rFonts w:ascii="Palatino Linotype" w:hAnsi="Palatino Linotype"/>
          <w:sz w:val="24"/>
          <w:szCs w:val="24"/>
        </w:rPr>
      </w:pPr>
    </w:p>
    <w:p w:rsidR="00AA1D2A" w:rsidRPr="00011FD7" w:rsidRDefault="00AA1D2A" w:rsidP="001A0F04">
      <w:pPr>
        <w:spacing w:after="0" w:line="360" w:lineRule="auto"/>
        <w:jc w:val="both"/>
        <w:rPr>
          <w:rFonts w:ascii="Palatino Linotype" w:hAnsi="Palatino Linotype"/>
          <w:sz w:val="24"/>
          <w:szCs w:val="24"/>
        </w:rPr>
      </w:pPr>
      <w:r w:rsidRPr="00011FD7">
        <w:rPr>
          <w:rFonts w:ascii="Palatino Linotype" w:hAnsi="Palatino Linotype" w:cs="Arial"/>
          <w:sz w:val="24"/>
          <w:szCs w:val="24"/>
          <w:lang w:eastAsia="es-MX"/>
        </w:rPr>
        <w:t>Final</w:t>
      </w:r>
      <w:r w:rsidRPr="00011FD7">
        <w:rPr>
          <w:rFonts w:ascii="Palatino Linotype" w:hAnsi="Palatino Linotype"/>
          <w:sz w:val="24"/>
          <w:szCs w:val="24"/>
        </w:rPr>
        <w:t xml:space="preserve">mente y en mérito de lo expuesto en líneas anteriores, resultan fundados los motivos de inconformidad vertidos por </w:t>
      </w:r>
      <w:r>
        <w:rPr>
          <w:rFonts w:ascii="Palatino Linotype" w:hAnsi="Palatino Linotype"/>
          <w:sz w:val="24"/>
          <w:szCs w:val="24"/>
        </w:rPr>
        <w:t>la</w:t>
      </w:r>
      <w:r w:rsidRPr="00011FD7">
        <w:rPr>
          <w:rFonts w:ascii="Palatino Linotype" w:hAnsi="Palatino Linotype"/>
          <w:sz w:val="24"/>
          <w:szCs w:val="24"/>
        </w:rPr>
        <w:t xml:space="preserve"> </w:t>
      </w:r>
      <w:r w:rsidRPr="00011FD7">
        <w:rPr>
          <w:rFonts w:ascii="Palatino Linotype" w:hAnsi="Palatino Linotype"/>
          <w:b/>
          <w:sz w:val="24"/>
          <w:szCs w:val="24"/>
        </w:rPr>
        <w:t>recurrente</w:t>
      </w:r>
      <w:r w:rsidRPr="00011FD7">
        <w:rPr>
          <w:rFonts w:ascii="Palatino Linotype" w:hAnsi="Palatino Linotype"/>
          <w:sz w:val="24"/>
          <w:szCs w:val="24"/>
        </w:rPr>
        <w:t xml:space="preserve">, por ello con fundamento en el artículo 186 fracción IV de la Ley de Transparencia y Acceso a la Información Pública del Estado de México y Municipios se </w:t>
      </w:r>
      <w:r w:rsidRPr="00011FD7">
        <w:rPr>
          <w:rFonts w:ascii="Palatino Linotype" w:hAnsi="Palatino Linotype"/>
          <w:b/>
          <w:sz w:val="24"/>
          <w:szCs w:val="24"/>
        </w:rPr>
        <w:t xml:space="preserve">ordena </w:t>
      </w:r>
      <w:r w:rsidRPr="00011FD7">
        <w:rPr>
          <w:rFonts w:ascii="Palatino Linotype" w:hAnsi="Palatino Linotype"/>
          <w:sz w:val="24"/>
          <w:szCs w:val="24"/>
        </w:rPr>
        <w:t>al</w:t>
      </w:r>
      <w:r w:rsidRPr="00011FD7">
        <w:rPr>
          <w:rFonts w:ascii="Palatino Linotype" w:hAnsi="Palatino Linotype"/>
          <w:b/>
          <w:sz w:val="24"/>
          <w:szCs w:val="24"/>
        </w:rPr>
        <w:t xml:space="preserve"> sujeto obligado </w:t>
      </w:r>
      <w:r w:rsidRPr="00011FD7">
        <w:rPr>
          <w:rFonts w:ascii="Palatino Linotype" w:hAnsi="Palatino Linotype"/>
          <w:sz w:val="24"/>
          <w:szCs w:val="24"/>
        </w:rPr>
        <w:t>haga entrega de l</w:t>
      </w:r>
      <w:r>
        <w:rPr>
          <w:rFonts w:ascii="Palatino Linotype" w:hAnsi="Palatino Linotype"/>
          <w:sz w:val="24"/>
          <w:szCs w:val="24"/>
        </w:rPr>
        <w:t>a información peticionada en la</w:t>
      </w:r>
      <w:r w:rsidRPr="00011FD7">
        <w:rPr>
          <w:rFonts w:ascii="Palatino Linotype" w:hAnsi="Palatino Linotype"/>
          <w:sz w:val="24"/>
          <w:szCs w:val="24"/>
        </w:rPr>
        <w:t xml:space="preserve"> solicitud de información </w:t>
      </w:r>
      <w:r w:rsidRPr="00336744">
        <w:rPr>
          <w:rFonts w:ascii="Palatino Linotype" w:hAnsi="Palatino Linotype" w:cs="Arial"/>
          <w:b/>
          <w:sz w:val="24"/>
        </w:rPr>
        <w:t>00017/XALATLA/IP/2019</w:t>
      </w:r>
      <w:r w:rsidRPr="00011FD7">
        <w:rPr>
          <w:rFonts w:ascii="Palatino Linotype" w:hAnsi="Palatino Linotype" w:cs="Arial"/>
          <w:b/>
          <w:sz w:val="24"/>
          <w:szCs w:val="24"/>
        </w:rPr>
        <w:t xml:space="preserve">, </w:t>
      </w:r>
      <w:r w:rsidRPr="00011FD7">
        <w:rPr>
          <w:rFonts w:ascii="Palatino Linotype" w:hAnsi="Palatino Linotype"/>
          <w:sz w:val="24"/>
          <w:szCs w:val="24"/>
        </w:rPr>
        <w:t>en término</w:t>
      </w:r>
      <w:r>
        <w:rPr>
          <w:rFonts w:ascii="Palatino Linotype" w:hAnsi="Palatino Linotype"/>
          <w:sz w:val="24"/>
          <w:szCs w:val="24"/>
        </w:rPr>
        <w:t>s del considerando CUARTO,</w:t>
      </w:r>
      <w:r w:rsidRPr="00011FD7">
        <w:rPr>
          <w:rFonts w:ascii="Palatino Linotype" w:hAnsi="Palatino Linotype" w:cs="Arial"/>
          <w:sz w:val="24"/>
          <w:szCs w:val="24"/>
        </w:rPr>
        <w:t xml:space="preserve"> </w:t>
      </w:r>
      <w:r w:rsidRPr="00011FD7">
        <w:rPr>
          <w:rFonts w:ascii="Palatino Linotype" w:hAnsi="Palatino Linotype"/>
          <w:sz w:val="24"/>
          <w:szCs w:val="24"/>
        </w:rPr>
        <w:t>que ha sido materia del presente fallo.</w:t>
      </w:r>
    </w:p>
    <w:p w:rsidR="00AA1D2A" w:rsidRPr="00011FD7" w:rsidRDefault="00AA1D2A" w:rsidP="001A0F04">
      <w:pPr>
        <w:spacing w:after="0" w:line="360" w:lineRule="auto"/>
        <w:jc w:val="both"/>
        <w:rPr>
          <w:rFonts w:ascii="Palatino Linotype" w:hAnsi="Palatino Linotype"/>
          <w:sz w:val="24"/>
          <w:szCs w:val="24"/>
        </w:rPr>
      </w:pPr>
    </w:p>
    <w:p w:rsidR="00AA1D2A" w:rsidRDefault="00AA1D2A" w:rsidP="001A0F04">
      <w:pPr>
        <w:spacing w:after="0" w:line="360" w:lineRule="auto"/>
        <w:jc w:val="both"/>
        <w:rPr>
          <w:rFonts w:ascii="Palatino Linotype" w:hAnsi="Palatino Linotype"/>
          <w:sz w:val="24"/>
          <w:szCs w:val="24"/>
        </w:rPr>
      </w:pPr>
      <w:r w:rsidRPr="00011FD7">
        <w:rPr>
          <w:rFonts w:ascii="Palatino Linotype" w:hAnsi="Palatino Linotype"/>
          <w:sz w:val="24"/>
          <w:szCs w:val="24"/>
        </w:rPr>
        <w:t xml:space="preserve">Por lo antes expuesto y fundado. </w:t>
      </w:r>
    </w:p>
    <w:p w:rsidR="00AA1D2A" w:rsidRPr="00011FD7" w:rsidRDefault="00AA1D2A" w:rsidP="001A0F04">
      <w:pPr>
        <w:spacing w:after="0" w:line="360" w:lineRule="auto"/>
        <w:jc w:val="both"/>
        <w:rPr>
          <w:rFonts w:ascii="Palatino Linotype" w:hAnsi="Palatino Linotype"/>
          <w:sz w:val="24"/>
          <w:szCs w:val="24"/>
        </w:rPr>
      </w:pPr>
    </w:p>
    <w:p w:rsidR="00AA1D2A" w:rsidRDefault="00AA1D2A" w:rsidP="001A0F04">
      <w:pPr>
        <w:spacing w:after="0" w:line="360" w:lineRule="auto"/>
        <w:jc w:val="center"/>
        <w:rPr>
          <w:rFonts w:ascii="Palatino Linotype" w:eastAsia="Times New Roman" w:hAnsi="Palatino Linotype"/>
          <w:b/>
          <w:bCs/>
          <w:spacing w:val="60"/>
          <w:sz w:val="28"/>
          <w:szCs w:val="24"/>
          <w:lang w:val="es-ES_tradnl"/>
        </w:rPr>
      </w:pPr>
      <w:r w:rsidRPr="00BB0ED7">
        <w:rPr>
          <w:rFonts w:ascii="Palatino Linotype" w:eastAsia="Times New Roman" w:hAnsi="Palatino Linotype"/>
          <w:b/>
          <w:bCs/>
          <w:spacing w:val="60"/>
          <w:sz w:val="28"/>
          <w:szCs w:val="24"/>
          <w:lang w:val="es-ES_tradnl"/>
        </w:rPr>
        <w:t>SE    RESUELVE</w:t>
      </w:r>
    </w:p>
    <w:p w:rsidR="00AA1D2A" w:rsidRPr="00EA7A32" w:rsidRDefault="00AA1D2A" w:rsidP="001A0F04">
      <w:pPr>
        <w:spacing w:after="0" w:line="360" w:lineRule="auto"/>
        <w:jc w:val="center"/>
        <w:rPr>
          <w:rFonts w:ascii="Palatino Linotype" w:eastAsia="Times New Roman" w:hAnsi="Palatino Linotype"/>
          <w:b/>
          <w:bCs/>
          <w:spacing w:val="60"/>
          <w:sz w:val="24"/>
          <w:szCs w:val="24"/>
          <w:lang w:val="es-ES_tradnl"/>
        </w:rPr>
      </w:pPr>
    </w:p>
    <w:p w:rsidR="00AA1D2A" w:rsidRPr="00011FD7" w:rsidRDefault="00AA1D2A" w:rsidP="001A0F04">
      <w:pPr>
        <w:autoSpaceDE w:val="0"/>
        <w:autoSpaceDN w:val="0"/>
        <w:adjustRightInd w:val="0"/>
        <w:spacing w:after="0" w:line="360" w:lineRule="auto"/>
        <w:ind w:right="49"/>
        <w:jc w:val="both"/>
        <w:rPr>
          <w:rFonts w:ascii="Palatino Linotype" w:eastAsia="Times New Roman" w:hAnsi="Palatino Linotype" w:cs="Arial"/>
          <w:sz w:val="24"/>
          <w:szCs w:val="24"/>
        </w:rPr>
      </w:pPr>
      <w:r w:rsidRPr="00011FD7">
        <w:rPr>
          <w:rFonts w:ascii="Palatino Linotype" w:hAnsi="Palatino Linotype" w:cs="Arial"/>
          <w:b/>
          <w:sz w:val="28"/>
          <w:szCs w:val="28"/>
          <w:lang w:val="es-ES_tradnl"/>
        </w:rPr>
        <w:t>PRIMERO.</w:t>
      </w:r>
      <w:r w:rsidRPr="00011FD7">
        <w:rPr>
          <w:rFonts w:ascii="Palatino Linotype" w:hAnsi="Palatino Linotype" w:cs="Arial"/>
        </w:rPr>
        <w:t xml:space="preserve"> </w:t>
      </w:r>
      <w:r w:rsidRPr="00011FD7">
        <w:rPr>
          <w:rFonts w:ascii="Palatino Linotype" w:eastAsia="Times New Roman" w:hAnsi="Palatino Linotype" w:cs="Arial"/>
          <w:sz w:val="24"/>
          <w:szCs w:val="24"/>
        </w:rPr>
        <w:t xml:space="preserve">Resultan </w:t>
      </w:r>
      <w:r>
        <w:rPr>
          <w:rFonts w:ascii="Palatino Linotype" w:eastAsia="Times New Roman" w:hAnsi="Palatino Linotype" w:cs="Arial"/>
          <w:sz w:val="24"/>
          <w:szCs w:val="24"/>
        </w:rPr>
        <w:t xml:space="preserve">parcialmente </w:t>
      </w:r>
      <w:r w:rsidRPr="00011FD7">
        <w:rPr>
          <w:rFonts w:ascii="Palatino Linotype" w:eastAsia="Times New Roman" w:hAnsi="Palatino Linotype" w:cs="Arial"/>
          <w:sz w:val="24"/>
          <w:szCs w:val="24"/>
        </w:rPr>
        <w:t xml:space="preserve">fundadas las razones o motivos de inconformidad hechos valer por </w:t>
      </w:r>
      <w:r>
        <w:rPr>
          <w:rFonts w:ascii="Palatino Linotype" w:eastAsia="Times New Roman" w:hAnsi="Palatino Linotype" w:cs="Arial"/>
          <w:sz w:val="24"/>
          <w:szCs w:val="24"/>
        </w:rPr>
        <w:t>la</w:t>
      </w:r>
      <w:r w:rsidRPr="00011FD7">
        <w:rPr>
          <w:rFonts w:ascii="Palatino Linotype" w:eastAsia="Times New Roman" w:hAnsi="Palatino Linotype" w:cs="Arial"/>
          <w:sz w:val="24"/>
          <w:szCs w:val="24"/>
        </w:rPr>
        <w:t xml:space="preserve"> </w:t>
      </w:r>
      <w:r w:rsidRPr="00011FD7">
        <w:rPr>
          <w:rFonts w:ascii="Palatino Linotype" w:eastAsia="Times New Roman" w:hAnsi="Palatino Linotype" w:cs="Arial"/>
          <w:b/>
          <w:sz w:val="24"/>
          <w:szCs w:val="24"/>
        </w:rPr>
        <w:t>recurrente</w:t>
      </w:r>
      <w:r w:rsidRPr="00011FD7">
        <w:rPr>
          <w:rFonts w:ascii="Palatino Linotype" w:eastAsia="Times New Roman" w:hAnsi="Palatino Linotype" w:cs="Arial"/>
          <w:sz w:val="24"/>
          <w:szCs w:val="24"/>
        </w:rPr>
        <w:t xml:space="preserve">, en términos del considerando </w:t>
      </w:r>
      <w:r w:rsidRPr="000A1806">
        <w:rPr>
          <w:rFonts w:ascii="Palatino Linotype" w:eastAsia="Times New Roman" w:hAnsi="Palatino Linotype" w:cs="Arial"/>
          <w:b/>
          <w:sz w:val="24"/>
          <w:szCs w:val="24"/>
        </w:rPr>
        <w:t>CUARTO</w:t>
      </w:r>
      <w:r w:rsidRPr="00011FD7">
        <w:rPr>
          <w:rFonts w:ascii="Palatino Linotype" w:eastAsia="Times New Roman" w:hAnsi="Palatino Linotype" w:cs="Arial"/>
          <w:sz w:val="24"/>
          <w:szCs w:val="24"/>
        </w:rPr>
        <w:t xml:space="preserve"> de la presente resolución.</w:t>
      </w:r>
    </w:p>
    <w:p w:rsidR="00AA1D2A" w:rsidRPr="00011FD7" w:rsidRDefault="00AA1D2A" w:rsidP="001A0F04">
      <w:pPr>
        <w:autoSpaceDE w:val="0"/>
        <w:autoSpaceDN w:val="0"/>
        <w:adjustRightInd w:val="0"/>
        <w:spacing w:after="0" w:line="360" w:lineRule="auto"/>
        <w:ind w:right="49"/>
        <w:jc w:val="both"/>
        <w:rPr>
          <w:rFonts w:ascii="Palatino Linotype" w:eastAsia="Times New Roman" w:hAnsi="Palatino Linotype" w:cs="Arial"/>
          <w:sz w:val="24"/>
          <w:szCs w:val="24"/>
        </w:rPr>
      </w:pPr>
    </w:p>
    <w:p w:rsidR="00AA1D2A" w:rsidRDefault="00AA1D2A" w:rsidP="001A0F04">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b/>
          <w:sz w:val="28"/>
        </w:rPr>
        <w:t xml:space="preserve">SEGUNDO. </w:t>
      </w:r>
      <w:r w:rsidRPr="00011FD7">
        <w:rPr>
          <w:rFonts w:ascii="Palatino Linotype" w:hAnsi="Palatino Linotype" w:cs="Arial"/>
        </w:rPr>
        <w:t>Se</w:t>
      </w:r>
      <w:r w:rsidRPr="00011FD7">
        <w:rPr>
          <w:rFonts w:ascii="Palatino Linotype" w:hAnsi="Palatino Linotype" w:cs="Arial"/>
          <w:b/>
        </w:rPr>
        <w:t xml:space="preserve"> ORDENA </w:t>
      </w:r>
      <w:r w:rsidRPr="00011FD7">
        <w:rPr>
          <w:rFonts w:ascii="Palatino Linotype" w:hAnsi="Palatino Linotype" w:cs="Arial"/>
        </w:rPr>
        <w:t xml:space="preserve">al </w:t>
      </w:r>
      <w:r w:rsidRPr="00011FD7">
        <w:rPr>
          <w:rFonts w:ascii="Palatino Linotype" w:hAnsi="Palatino Linotype" w:cs="Arial"/>
          <w:b/>
        </w:rPr>
        <w:t>sujeto obligado</w:t>
      </w:r>
      <w:r>
        <w:rPr>
          <w:rFonts w:ascii="Palatino Linotype" w:hAnsi="Palatino Linotype" w:cs="Arial"/>
        </w:rPr>
        <w:t>, atienda la solicitud</w:t>
      </w:r>
      <w:r w:rsidRPr="00011FD7">
        <w:rPr>
          <w:rFonts w:ascii="Palatino Linotype" w:hAnsi="Palatino Linotype" w:cs="Arial"/>
        </w:rPr>
        <w:t xml:space="preserve"> de información</w:t>
      </w:r>
      <w:r>
        <w:rPr>
          <w:rFonts w:ascii="Palatino Linotype" w:hAnsi="Palatino Linotype" w:cs="Arial"/>
        </w:rPr>
        <w:t xml:space="preserve"> </w:t>
      </w:r>
      <w:r w:rsidRPr="00336744">
        <w:rPr>
          <w:rFonts w:ascii="Palatino Linotype" w:hAnsi="Palatino Linotype" w:cs="Arial"/>
        </w:rPr>
        <w:t>00017/XALATLA/IP/2019</w:t>
      </w:r>
      <w:r w:rsidRPr="00011FD7">
        <w:rPr>
          <w:rFonts w:ascii="Palatino Linotype" w:hAnsi="Palatino Linotype" w:cs="Arial"/>
        </w:rPr>
        <w:t xml:space="preserve">, en términos del considerando CUARTO de esta resolución </w:t>
      </w:r>
      <w:r w:rsidRPr="00011FD7">
        <w:rPr>
          <w:rFonts w:ascii="Palatino Linotype" w:hAnsi="Palatino Linotype" w:cs="Arial"/>
        </w:rPr>
        <w:lastRenderedPageBreak/>
        <w:t>y haga entrega vía</w:t>
      </w:r>
      <w:r w:rsidRPr="00011FD7">
        <w:rPr>
          <w:rFonts w:ascii="Palatino Linotype" w:hAnsi="Palatino Linotype" w:cs="Arial"/>
          <w:b/>
        </w:rPr>
        <w:t xml:space="preserve"> </w:t>
      </w:r>
      <w:r w:rsidRPr="00011FD7">
        <w:rPr>
          <w:rFonts w:ascii="Palatino Linotype" w:hAnsi="Palatino Linotype" w:cs="Arial"/>
        </w:rPr>
        <w:t>SAIMEX,</w:t>
      </w:r>
      <w:r w:rsidRPr="00011FD7">
        <w:rPr>
          <w:rFonts w:ascii="Palatino Linotype" w:hAnsi="Palatino Linotype" w:cs="Arial"/>
          <w:b/>
        </w:rPr>
        <w:t xml:space="preserve"> </w:t>
      </w:r>
      <w:r>
        <w:rPr>
          <w:rFonts w:ascii="Palatino Linotype" w:hAnsi="Palatino Linotype" w:cs="Arial"/>
        </w:rPr>
        <w:t>en su caso en versión pública, del Sistema Municipal DIF el o los documentos donde const</w:t>
      </w:r>
      <w:r w:rsidR="00051C14">
        <w:rPr>
          <w:rFonts w:ascii="Palatino Linotype" w:hAnsi="Palatino Linotype" w:cs="Arial"/>
        </w:rPr>
        <w:t xml:space="preserve">e </w:t>
      </w:r>
      <w:r w:rsidRPr="00011FD7">
        <w:rPr>
          <w:rFonts w:ascii="Palatino Linotype" w:hAnsi="Palatino Linotype" w:cs="Arial"/>
        </w:rPr>
        <w:t>lo siguiente:</w:t>
      </w:r>
    </w:p>
    <w:p w:rsidR="00AA1D2A" w:rsidRPr="00011FD7" w:rsidRDefault="00AA1D2A" w:rsidP="001A0F04">
      <w:pPr>
        <w:pStyle w:val="Prrafodelista"/>
        <w:autoSpaceDE w:val="0"/>
        <w:autoSpaceDN w:val="0"/>
        <w:adjustRightInd w:val="0"/>
        <w:spacing w:line="360" w:lineRule="auto"/>
        <w:ind w:left="0"/>
        <w:jc w:val="both"/>
        <w:rPr>
          <w:rFonts w:ascii="Palatino Linotype" w:hAnsi="Palatino Linotype" w:cs="Arial"/>
        </w:rPr>
      </w:pPr>
    </w:p>
    <w:p w:rsidR="00AA1D2A" w:rsidRPr="00EA7A32" w:rsidRDefault="00AA1D2A" w:rsidP="00EA7A32">
      <w:pPr>
        <w:pStyle w:val="Prrafodelista"/>
        <w:numPr>
          <w:ilvl w:val="0"/>
          <w:numId w:val="5"/>
        </w:numPr>
        <w:autoSpaceDE w:val="0"/>
        <w:autoSpaceDN w:val="0"/>
        <w:adjustRightInd w:val="0"/>
        <w:spacing w:line="276" w:lineRule="auto"/>
        <w:jc w:val="both"/>
        <w:rPr>
          <w:rFonts w:ascii="Palatino Linotype" w:hAnsi="Palatino Linotype" w:cs="Arial"/>
          <w:i/>
        </w:rPr>
      </w:pPr>
      <w:r w:rsidRPr="00EA7A32">
        <w:rPr>
          <w:rFonts w:ascii="Palatino Linotype" w:hAnsi="Palatino Linotype" w:cs="Arial"/>
          <w:i/>
        </w:rPr>
        <w:t>Patrimonio de servicio y productivo, incluidos el libro de inventario y expedientes administrativos soporte del mismo;</w:t>
      </w:r>
    </w:p>
    <w:p w:rsidR="00AA1D2A" w:rsidRPr="00EA7A32" w:rsidRDefault="00AA1D2A" w:rsidP="00EA7A32">
      <w:pPr>
        <w:pStyle w:val="Prrafodelista"/>
        <w:numPr>
          <w:ilvl w:val="0"/>
          <w:numId w:val="5"/>
        </w:numPr>
        <w:autoSpaceDE w:val="0"/>
        <w:autoSpaceDN w:val="0"/>
        <w:adjustRightInd w:val="0"/>
        <w:spacing w:line="276" w:lineRule="auto"/>
        <w:jc w:val="both"/>
        <w:rPr>
          <w:rFonts w:ascii="Palatino Linotype" w:hAnsi="Palatino Linotype" w:cs="Arial"/>
          <w:i/>
        </w:rPr>
      </w:pPr>
      <w:r w:rsidRPr="00EA7A32">
        <w:rPr>
          <w:rFonts w:ascii="Palatino Linotype" w:hAnsi="Palatino Linotype" w:cs="Arial"/>
          <w:i/>
        </w:rPr>
        <w:t>Acciones implementadas por la nueva titular en relación a las omisiones y negligencias de la anterior titular del sistema municipal DIF.</w:t>
      </w:r>
    </w:p>
    <w:p w:rsidR="003A55D7" w:rsidRPr="00EA7A32" w:rsidRDefault="003A55D7" w:rsidP="00EA7A32">
      <w:pPr>
        <w:pStyle w:val="Prrafodelista"/>
        <w:numPr>
          <w:ilvl w:val="0"/>
          <w:numId w:val="5"/>
        </w:numPr>
        <w:autoSpaceDE w:val="0"/>
        <w:autoSpaceDN w:val="0"/>
        <w:adjustRightInd w:val="0"/>
        <w:spacing w:line="276" w:lineRule="auto"/>
        <w:jc w:val="both"/>
        <w:rPr>
          <w:rFonts w:ascii="Palatino Linotype" w:hAnsi="Palatino Linotype" w:cs="Arial"/>
          <w:i/>
        </w:rPr>
      </w:pPr>
      <w:r w:rsidRPr="00EA7A32">
        <w:rPr>
          <w:rFonts w:ascii="Palatino Linotype" w:hAnsi="Palatino Linotype" w:cs="Arial"/>
          <w:i/>
        </w:rPr>
        <w:t>Acuerdo de clasificación como confidencial de los expedientes formados en el ejercicio de tutela de niñas, niños y adolescentes; así como el seguimiento a los servicios asistenciales cuando éstos puedan implicar perjuicio a su integridad física, emocional o condición jurídica, en términos de los artículos 122 y 143, fracción I, de la Ley de Transparencia y Acceso a la Información Pública del Estado de México y Municipios, que sustente su clasificación.</w:t>
      </w:r>
    </w:p>
    <w:p w:rsidR="00AA1D2A" w:rsidRDefault="00AA1D2A" w:rsidP="001A0F04">
      <w:pPr>
        <w:spacing w:after="0" w:line="360" w:lineRule="auto"/>
        <w:jc w:val="both"/>
        <w:rPr>
          <w:rFonts w:ascii="Palatino Linotype" w:hAnsi="Palatino Linotype" w:cs="Arial"/>
          <w:sz w:val="24"/>
          <w:szCs w:val="24"/>
        </w:rPr>
      </w:pPr>
    </w:p>
    <w:p w:rsidR="00AA1D2A" w:rsidRDefault="00AA1D2A" w:rsidP="001A0F04">
      <w:pPr>
        <w:spacing w:after="0" w:line="360" w:lineRule="auto"/>
        <w:jc w:val="both"/>
        <w:rPr>
          <w:rFonts w:ascii="Palatino Linotype" w:hAnsi="Palatino Linotype" w:cs="Arial"/>
          <w:sz w:val="24"/>
          <w:szCs w:val="24"/>
        </w:rPr>
      </w:pPr>
      <w:r w:rsidRPr="000A1806">
        <w:rPr>
          <w:rFonts w:ascii="Palatino Linotype" w:hAnsi="Palatino Linotype" w:cs="Arial"/>
          <w:sz w:val="24"/>
          <w:szCs w:val="24"/>
        </w:rPr>
        <w:t>En caso 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AA1D2A" w:rsidRDefault="00AA1D2A" w:rsidP="001A0F04">
      <w:pPr>
        <w:spacing w:after="0" w:line="360" w:lineRule="auto"/>
        <w:jc w:val="both"/>
        <w:rPr>
          <w:rFonts w:ascii="Palatino Linotype" w:hAnsi="Palatino Linotype" w:cs="Arial"/>
          <w:sz w:val="24"/>
          <w:szCs w:val="24"/>
        </w:rPr>
      </w:pPr>
    </w:p>
    <w:p w:rsidR="00AA1D2A" w:rsidRDefault="00AA1D2A" w:rsidP="001A0F04">
      <w:pPr>
        <w:autoSpaceDE w:val="0"/>
        <w:autoSpaceDN w:val="0"/>
        <w:adjustRightInd w:val="0"/>
        <w:spacing w:after="0" w:line="360" w:lineRule="auto"/>
        <w:ind w:right="49"/>
        <w:jc w:val="both"/>
        <w:rPr>
          <w:rFonts w:ascii="Palatino Linotype" w:hAnsi="Palatino Linotype" w:cs="Arial"/>
          <w:sz w:val="24"/>
          <w:szCs w:val="24"/>
        </w:rPr>
      </w:pPr>
      <w:r w:rsidRPr="00011FD7">
        <w:rPr>
          <w:rFonts w:ascii="Palatino Linotype" w:hAnsi="Palatino Linotype" w:cs="Arial"/>
          <w:b/>
          <w:sz w:val="28"/>
          <w:szCs w:val="28"/>
        </w:rPr>
        <w:t>TERCERO.</w:t>
      </w:r>
      <w:r w:rsidRPr="00011FD7">
        <w:rPr>
          <w:rFonts w:ascii="Palatino Linotype" w:hAnsi="Palatino Linotype" w:cs="Arial"/>
          <w:b/>
          <w:sz w:val="24"/>
          <w:szCs w:val="24"/>
        </w:rPr>
        <w:t xml:space="preserve"> </w:t>
      </w:r>
      <w:r w:rsidRPr="00011FD7">
        <w:rPr>
          <w:rFonts w:ascii="Palatino Linotype" w:hAnsi="Palatino Linotype" w:cs="Arial"/>
          <w:sz w:val="24"/>
          <w:szCs w:val="24"/>
        </w:rPr>
        <w:t>Notifíquese</w:t>
      </w:r>
      <w:r w:rsidRPr="00011FD7">
        <w:rPr>
          <w:rFonts w:ascii="Palatino Linotype" w:hAnsi="Palatino Linotype" w:cs="Arial"/>
          <w:i/>
          <w:sz w:val="24"/>
          <w:szCs w:val="24"/>
        </w:rPr>
        <w:t xml:space="preserve"> </w:t>
      </w:r>
      <w:r w:rsidRPr="00011FD7">
        <w:rPr>
          <w:rFonts w:ascii="Palatino Linotype" w:hAnsi="Palatino Linotype" w:cs="Arial"/>
          <w:sz w:val="24"/>
          <w:szCs w:val="24"/>
        </w:rPr>
        <w:t>la presente resolución al Titular de la Unidad de Transparencia del</w:t>
      </w:r>
      <w:r w:rsidRPr="00011FD7">
        <w:rPr>
          <w:rFonts w:ascii="Palatino Linotype" w:hAnsi="Palatino Linotype" w:cs="Arial"/>
          <w:b/>
          <w:sz w:val="24"/>
          <w:szCs w:val="24"/>
        </w:rPr>
        <w:t xml:space="preserve"> sujeto obligado</w:t>
      </w:r>
      <w:r w:rsidRPr="00011FD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A1D2A" w:rsidRPr="00011FD7" w:rsidRDefault="00AA1D2A" w:rsidP="001A0F04">
      <w:pPr>
        <w:autoSpaceDE w:val="0"/>
        <w:autoSpaceDN w:val="0"/>
        <w:adjustRightInd w:val="0"/>
        <w:spacing w:after="0" w:line="360" w:lineRule="auto"/>
        <w:ind w:right="49"/>
        <w:jc w:val="both"/>
        <w:rPr>
          <w:rFonts w:ascii="Palatino Linotype" w:hAnsi="Palatino Linotype" w:cs="Arial"/>
          <w:i/>
          <w:lang w:eastAsia="es-MX"/>
        </w:rPr>
      </w:pP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b/>
          <w:sz w:val="28"/>
          <w:szCs w:val="28"/>
        </w:rPr>
        <w:lastRenderedPageBreak/>
        <w:t>CUARTO.</w:t>
      </w:r>
      <w:r w:rsidRPr="00011FD7">
        <w:rPr>
          <w:rFonts w:ascii="Palatino Linotype" w:hAnsi="Palatino Linotype" w:cs="Arial"/>
          <w:b/>
          <w:sz w:val="24"/>
          <w:szCs w:val="24"/>
        </w:rPr>
        <w:t xml:space="preserve"> Notifíquese</w:t>
      </w:r>
      <w:r w:rsidRPr="00011FD7">
        <w:rPr>
          <w:rFonts w:ascii="Palatino Linotype" w:hAnsi="Palatino Linotype" w:cs="Arial"/>
          <w:sz w:val="24"/>
          <w:szCs w:val="24"/>
        </w:rPr>
        <w:t xml:space="preserve"> la presente resolución vía SAIMEX al </w:t>
      </w:r>
      <w:r w:rsidRPr="00011FD7">
        <w:rPr>
          <w:rFonts w:ascii="Palatino Linotype" w:hAnsi="Palatino Linotype" w:cs="Arial"/>
          <w:b/>
          <w:sz w:val="24"/>
          <w:szCs w:val="24"/>
        </w:rPr>
        <w:t>recurrente</w:t>
      </w:r>
      <w:r w:rsidRPr="00011FD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p>
    <w:p w:rsidR="00AA1D2A" w:rsidRPr="00011FD7" w:rsidRDefault="00AA1D2A" w:rsidP="001A0F04">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b/>
          <w:sz w:val="28"/>
          <w:szCs w:val="24"/>
        </w:rPr>
        <w:t xml:space="preserve">QUINTO. </w:t>
      </w:r>
      <w:r w:rsidRPr="00011FD7">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CUARTO.</w:t>
      </w:r>
    </w:p>
    <w:p w:rsidR="00AA1D2A" w:rsidRPr="00011FD7" w:rsidRDefault="00AA1D2A" w:rsidP="001A0F04">
      <w:pPr>
        <w:autoSpaceDE w:val="0"/>
        <w:autoSpaceDN w:val="0"/>
        <w:adjustRightInd w:val="0"/>
        <w:spacing w:after="0" w:line="360" w:lineRule="auto"/>
        <w:jc w:val="both"/>
        <w:rPr>
          <w:rFonts w:ascii="Palatino Linotype" w:hAnsi="Palatino Linotype" w:cs="Arial"/>
          <w:b/>
          <w:sz w:val="18"/>
          <w:szCs w:val="18"/>
        </w:rPr>
      </w:pPr>
    </w:p>
    <w:p w:rsidR="00AA1D2A" w:rsidRDefault="00AA1D2A" w:rsidP="001A0F04">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sidR="00F3171C">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JAVIER MARTÍNEZ CRUZ</w:t>
      </w:r>
      <w:r w:rsidR="00F3171C">
        <w:rPr>
          <w:rFonts w:ascii="Palatino Linotype" w:hAnsi="Palatino Linotype" w:cs="Arial"/>
          <w:sz w:val="24"/>
          <w:szCs w:val="24"/>
        </w:rPr>
        <w:t xml:space="preserve"> (AUSENCIA JUSTIFICADA)</w:t>
      </w:r>
      <w:r>
        <w:rPr>
          <w:rFonts w:ascii="Palatino Linotype" w:hAnsi="Palatino Linotype" w:cs="Arial"/>
          <w:sz w:val="24"/>
          <w:szCs w:val="24"/>
        </w:rPr>
        <w:t xml:space="preserve"> Y LUIS GUSTAVO PARRA NORIEGA</w:t>
      </w:r>
      <w:r w:rsidR="00F3171C">
        <w:rPr>
          <w:rFonts w:ascii="Palatino Linotype" w:hAnsi="Palatino Linotype" w:cs="Arial"/>
          <w:sz w:val="24"/>
          <w:szCs w:val="24"/>
        </w:rPr>
        <w:t xml:space="preserve"> (AUSENCIA JUSTIFICADA)</w:t>
      </w:r>
      <w:r>
        <w:rPr>
          <w:rFonts w:ascii="Palatino Linotype" w:hAnsi="Palatino Linotype" w:cs="Arial"/>
          <w:sz w:val="24"/>
          <w:szCs w:val="24"/>
        </w:rPr>
        <w:t xml:space="preserve">, EN LA DÉCIMA </w:t>
      </w:r>
      <w:r w:rsidR="00F3171C">
        <w:rPr>
          <w:rFonts w:ascii="Palatino Linotype" w:hAnsi="Palatino Linotype" w:cs="Arial"/>
          <w:sz w:val="24"/>
          <w:szCs w:val="24"/>
        </w:rPr>
        <w:t>NOVENA</w:t>
      </w:r>
      <w:r>
        <w:rPr>
          <w:rFonts w:ascii="Palatino Linotype" w:hAnsi="Palatino Linotype" w:cs="Arial"/>
          <w:sz w:val="24"/>
          <w:szCs w:val="24"/>
        </w:rPr>
        <w:t xml:space="preserve"> SESIÓN ORDINARIA CELEBRADA EL </w:t>
      </w:r>
      <w:r w:rsidR="00F3171C">
        <w:rPr>
          <w:rFonts w:ascii="Palatino Linotype" w:hAnsi="Palatino Linotype" w:cs="Arial"/>
          <w:sz w:val="24"/>
          <w:szCs w:val="24"/>
        </w:rPr>
        <w:t xml:space="preserve">VEINTIDOS DE MAYO </w:t>
      </w:r>
      <w:r>
        <w:rPr>
          <w:rFonts w:ascii="Palatino Linotype" w:hAnsi="Palatino Linotype" w:cs="Arial"/>
          <w:sz w:val="24"/>
          <w:szCs w:val="24"/>
        </w:rPr>
        <w:t>DE DOS MIL DIECINUEVE, ANTE EL SECRETARIO TÉCNICO DEL PLENO, ALEXIS TAPIA RAMÍREZ. --------------------------------------------------------------------------------------------------------------------------------------------------------</w:t>
      </w:r>
      <w:r w:rsidR="00F3171C">
        <w:rPr>
          <w:rFonts w:ascii="Palatino Linotype" w:hAnsi="Palatino Linotype" w:cs="Arial"/>
          <w:sz w:val="24"/>
          <w:szCs w:val="24"/>
        </w:rPr>
        <w:t>-----------------------</w:t>
      </w:r>
      <w:r>
        <w:rPr>
          <w:rFonts w:ascii="Palatino Linotype" w:hAnsi="Palatino Linotype" w:cs="Arial"/>
          <w:sz w:val="24"/>
          <w:szCs w:val="24"/>
        </w:rPr>
        <w:t>---------------------------</w:t>
      </w:r>
      <w:r w:rsidR="00F3171C">
        <w:rPr>
          <w:rFonts w:ascii="Palatino Linotype" w:hAnsi="Palatino Linotype" w:cs="Arial"/>
          <w:sz w:val="24"/>
          <w:szCs w:val="24"/>
        </w:rPr>
        <w:t>--------------------------</w:t>
      </w:r>
      <w:r>
        <w:rPr>
          <w:rFonts w:ascii="Palatino Linotype" w:hAnsi="Palatino Linotype" w:cs="Arial"/>
          <w:sz w:val="24"/>
          <w:szCs w:val="24"/>
        </w:rPr>
        <w:t>--------</w:t>
      </w:r>
    </w:p>
    <w:p w:rsidR="00AA1D2A" w:rsidRDefault="00AA1D2A" w:rsidP="001A0F04">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1D2A" w:rsidTr="001A0F04">
        <w:trPr>
          <w:jc w:val="center"/>
        </w:trPr>
        <w:tc>
          <w:tcPr>
            <w:tcW w:w="9062" w:type="dxa"/>
            <w:gridSpan w:val="2"/>
          </w:tcPr>
          <w:p w:rsidR="00AA1D2A" w:rsidRDefault="00AA1D2A" w:rsidP="001A0F04">
            <w:pPr>
              <w:pStyle w:val="Sinespaciado"/>
              <w:jc w:val="center"/>
              <w:rPr>
                <w:rFonts w:ascii="Palatino Linotype" w:hAnsi="Palatino Linotype" w:cs="Times New Roman"/>
                <w:b/>
                <w:sz w:val="24"/>
                <w:szCs w:val="24"/>
              </w:rPr>
            </w:pPr>
          </w:p>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r>
              <w:rPr>
                <w:rFonts w:ascii="Palatino Linotype" w:hAnsi="Palatino Linotype"/>
                <w:b/>
              </w:rPr>
              <w:t>Zulema Martínez Sánchez</w:t>
            </w:r>
          </w:p>
          <w:p w:rsidR="00AA1D2A" w:rsidRDefault="00AA1D2A" w:rsidP="001A0F04">
            <w:pPr>
              <w:pStyle w:val="Sinespaciado"/>
              <w:jc w:val="center"/>
              <w:rPr>
                <w:rFonts w:ascii="Palatino Linotype" w:hAnsi="Palatino Linotype"/>
              </w:rPr>
            </w:pPr>
            <w:r>
              <w:rPr>
                <w:rFonts w:ascii="Palatino Linotype" w:hAnsi="Palatino Linotype"/>
              </w:rPr>
              <w:t>Comisionada Presidenta</w:t>
            </w:r>
          </w:p>
          <w:p w:rsidR="00AA1D2A" w:rsidRDefault="00AA1D2A" w:rsidP="001A0F04">
            <w:pPr>
              <w:pStyle w:val="Sinespaciado"/>
              <w:jc w:val="center"/>
              <w:rPr>
                <w:rFonts w:ascii="Palatino Linotype" w:hAnsi="Palatino Linotype"/>
              </w:rPr>
            </w:pPr>
          </w:p>
          <w:p w:rsidR="00AA1D2A" w:rsidRDefault="00AA1D2A" w:rsidP="001A0F04">
            <w:pPr>
              <w:pStyle w:val="Sinespaciado"/>
              <w:jc w:val="center"/>
              <w:rPr>
                <w:rFonts w:ascii="Palatino Linotype" w:hAnsi="Palatino Linotype"/>
              </w:rPr>
            </w:pPr>
            <w:r>
              <w:rPr>
                <w:rFonts w:ascii="Palatino Linotype" w:hAnsi="Palatino Linotype"/>
                <w:color w:val="FFFFFF" w:themeColor="background1"/>
              </w:rPr>
              <w:t>(Rúbrica)</w:t>
            </w:r>
          </w:p>
        </w:tc>
      </w:tr>
      <w:tr w:rsidR="00AA1D2A" w:rsidTr="001A0F04">
        <w:trPr>
          <w:jc w:val="center"/>
        </w:trPr>
        <w:tc>
          <w:tcPr>
            <w:tcW w:w="4531" w:type="dxa"/>
          </w:tcPr>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r>
              <w:rPr>
                <w:rFonts w:ascii="Palatino Linotype" w:hAnsi="Palatino Linotype"/>
                <w:b/>
              </w:rPr>
              <w:t>Eva Abaid Yapur</w:t>
            </w:r>
          </w:p>
          <w:p w:rsidR="00AA1D2A" w:rsidRDefault="00AA1D2A" w:rsidP="001A0F04">
            <w:pPr>
              <w:pStyle w:val="Sinespaciado"/>
              <w:jc w:val="center"/>
              <w:rPr>
                <w:rFonts w:ascii="Palatino Linotype" w:hAnsi="Palatino Linotype"/>
              </w:rPr>
            </w:pPr>
            <w:r>
              <w:rPr>
                <w:rFonts w:ascii="Palatino Linotype" w:hAnsi="Palatino Linotype"/>
              </w:rPr>
              <w:t>Comisionada</w:t>
            </w:r>
          </w:p>
          <w:p w:rsidR="00AA1D2A" w:rsidRDefault="00AA1D2A" w:rsidP="001A0F04">
            <w:pPr>
              <w:pStyle w:val="Sinespaciado"/>
              <w:jc w:val="center"/>
              <w:rPr>
                <w:rFonts w:ascii="Palatino Linotype" w:hAnsi="Palatino Linotype"/>
              </w:rPr>
            </w:pPr>
          </w:p>
          <w:p w:rsidR="00AA1D2A" w:rsidRDefault="00AA1D2A" w:rsidP="001A0F04">
            <w:pPr>
              <w:pStyle w:val="Sinespaciado"/>
              <w:spacing w:line="276" w:lineRule="auto"/>
              <w:jc w:val="center"/>
              <w:rPr>
                <w:rFonts w:ascii="Palatino Linotype" w:hAnsi="Palatino Linotype"/>
              </w:rPr>
            </w:pPr>
          </w:p>
          <w:p w:rsidR="00AA1D2A" w:rsidRDefault="00AA1D2A" w:rsidP="001A0F04">
            <w:pPr>
              <w:pStyle w:val="Sinespaciado"/>
              <w:spacing w:line="276" w:lineRule="auto"/>
              <w:jc w:val="center"/>
              <w:rPr>
                <w:rFonts w:ascii="Palatino Linotype" w:hAnsi="Palatino Linotype"/>
              </w:rPr>
            </w:pPr>
          </w:p>
          <w:p w:rsidR="00AA1D2A" w:rsidRDefault="00AA1D2A" w:rsidP="001A0F04">
            <w:pPr>
              <w:pStyle w:val="Sinespaciado"/>
              <w:spacing w:line="276" w:lineRule="auto"/>
              <w:jc w:val="center"/>
              <w:rPr>
                <w:rFonts w:ascii="Palatino Linotype" w:hAnsi="Palatino Linotype"/>
              </w:rPr>
            </w:pPr>
          </w:p>
          <w:p w:rsidR="00AA1D2A" w:rsidRDefault="00AA1D2A" w:rsidP="001A0F04">
            <w:pPr>
              <w:pStyle w:val="Sinespaciado"/>
              <w:spacing w:line="276" w:lineRule="auto"/>
              <w:jc w:val="center"/>
              <w:rPr>
                <w:rFonts w:ascii="Palatino Linotype" w:hAnsi="Palatino Linotype"/>
              </w:rPr>
            </w:pPr>
          </w:p>
          <w:p w:rsidR="00AA1D2A" w:rsidRDefault="00AA1D2A" w:rsidP="001A0F04">
            <w:pPr>
              <w:pStyle w:val="Sinespaciado"/>
              <w:spacing w:line="276" w:lineRule="auto"/>
              <w:jc w:val="center"/>
              <w:rPr>
                <w:rFonts w:ascii="Palatino Linotype" w:hAnsi="Palatino Linotype"/>
              </w:rPr>
            </w:pPr>
          </w:p>
          <w:p w:rsidR="00AA1D2A" w:rsidRDefault="00AA1D2A" w:rsidP="001A0F04">
            <w:pPr>
              <w:pStyle w:val="Sinespaciado"/>
              <w:spacing w:line="276" w:lineRule="auto"/>
              <w:jc w:val="center"/>
              <w:rPr>
                <w:rFonts w:ascii="Palatino Linotype" w:hAnsi="Palatino Linotype"/>
              </w:rPr>
            </w:pPr>
          </w:p>
          <w:p w:rsidR="00AA1D2A" w:rsidRDefault="00AA1D2A" w:rsidP="001A0F04">
            <w:pPr>
              <w:pStyle w:val="Sinespaciado"/>
              <w:spacing w:line="276" w:lineRule="auto"/>
              <w:jc w:val="center"/>
              <w:rPr>
                <w:rFonts w:ascii="Palatino Linotype" w:hAnsi="Palatino Linotype"/>
                <w:b/>
              </w:rPr>
            </w:pPr>
            <w:r>
              <w:rPr>
                <w:rFonts w:ascii="Palatino Linotype" w:hAnsi="Palatino Linotype"/>
                <w:b/>
              </w:rPr>
              <w:t>Javier Martínez Cruz</w:t>
            </w:r>
          </w:p>
          <w:p w:rsidR="00AA1D2A" w:rsidRDefault="00AA1D2A" w:rsidP="001A0F04">
            <w:pPr>
              <w:pStyle w:val="Sinespaciado"/>
              <w:spacing w:line="276" w:lineRule="auto"/>
              <w:jc w:val="center"/>
              <w:rPr>
                <w:rFonts w:ascii="Palatino Linotype" w:hAnsi="Palatino Linotype"/>
              </w:rPr>
            </w:pPr>
            <w:r>
              <w:rPr>
                <w:rFonts w:ascii="Palatino Linotype" w:hAnsi="Palatino Linotype"/>
              </w:rPr>
              <w:t>Comisionado</w:t>
            </w:r>
          </w:p>
          <w:p w:rsidR="00AA1D2A" w:rsidRDefault="00F3171C" w:rsidP="001A0F04">
            <w:pPr>
              <w:pStyle w:val="Sinespaciado"/>
              <w:spacing w:line="276" w:lineRule="auto"/>
              <w:jc w:val="center"/>
              <w:rPr>
                <w:rFonts w:ascii="Palatino Linotype" w:hAnsi="Palatino Linotype"/>
              </w:rPr>
            </w:pPr>
            <w:r>
              <w:rPr>
                <w:rFonts w:ascii="Palatino Linotype" w:hAnsi="Palatino Linotype" w:cs="Arial"/>
                <w:sz w:val="24"/>
                <w:szCs w:val="24"/>
              </w:rPr>
              <w:t>(Ausencia justificada)</w:t>
            </w:r>
          </w:p>
          <w:p w:rsidR="00AA1D2A" w:rsidRDefault="00AA1D2A" w:rsidP="001A0F04">
            <w:pPr>
              <w:pStyle w:val="Sinespaciado"/>
              <w:spacing w:line="276" w:lineRule="auto"/>
              <w:jc w:val="center"/>
              <w:rPr>
                <w:rFonts w:ascii="Palatino Linotype" w:hAnsi="Palatino Linotype"/>
              </w:rPr>
            </w:pPr>
          </w:p>
          <w:p w:rsidR="00AA1D2A" w:rsidRDefault="00AA1D2A" w:rsidP="001A0F04">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r>
              <w:rPr>
                <w:rFonts w:ascii="Palatino Linotype" w:hAnsi="Palatino Linotype"/>
                <w:b/>
              </w:rPr>
              <w:t>José Guadalupe Luna Hernández</w:t>
            </w:r>
          </w:p>
          <w:p w:rsidR="00AA1D2A" w:rsidRDefault="00AA1D2A" w:rsidP="001A0F04">
            <w:pPr>
              <w:pStyle w:val="Sinespaciado"/>
              <w:jc w:val="center"/>
              <w:rPr>
                <w:rFonts w:ascii="Palatino Linotype" w:hAnsi="Palatino Linotype"/>
              </w:rPr>
            </w:pPr>
            <w:r>
              <w:rPr>
                <w:rFonts w:ascii="Palatino Linotype" w:hAnsi="Palatino Linotype"/>
              </w:rPr>
              <w:t>Comisionado</w:t>
            </w:r>
          </w:p>
          <w:p w:rsidR="00AA1D2A" w:rsidRDefault="00AA1D2A" w:rsidP="001A0F04">
            <w:pPr>
              <w:pStyle w:val="Sinespaciado"/>
              <w:jc w:val="center"/>
              <w:rPr>
                <w:rFonts w:ascii="Palatino Linotype" w:hAnsi="Palatino Linotype"/>
              </w:rPr>
            </w:pPr>
          </w:p>
          <w:p w:rsidR="00AA1D2A" w:rsidRDefault="00AA1D2A" w:rsidP="001A0F04">
            <w:pPr>
              <w:pStyle w:val="Sinespaciado"/>
              <w:jc w:val="center"/>
              <w:rPr>
                <w:rFonts w:ascii="Palatino Linotype" w:hAnsi="Palatino Linotype"/>
              </w:rPr>
            </w:pPr>
          </w:p>
          <w:p w:rsidR="00AA1D2A" w:rsidRDefault="00AA1D2A" w:rsidP="001A0F04">
            <w:pPr>
              <w:pStyle w:val="Sinespaciado"/>
              <w:jc w:val="center"/>
              <w:rPr>
                <w:rFonts w:ascii="Palatino Linotype" w:hAnsi="Palatino Linotype"/>
              </w:rPr>
            </w:pPr>
          </w:p>
          <w:p w:rsidR="00AA1D2A" w:rsidRDefault="00AA1D2A" w:rsidP="001A0F04">
            <w:pPr>
              <w:pStyle w:val="Sinespaciado"/>
              <w:jc w:val="center"/>
              <w:rPr>
                <w:rFonts w:ascii="Palatino Linotype" w:hAnsi="Palatino Linotype"/>
              </w:rPr>
            </w:pPr>
          </w:p>
          <w:p w:rsidR="00AA1D2A" w:rsidRDefault="00AA1D2A" w:rsidP="001A0F04">
            <w:pPr>
              <w:pStyle w:val="Sinespaciado"/>
              <w:jc w:val="center"/>
              <w:rPr>
                <w:rFonts w:ascii="Palatino Linotype" w:hAnsi="Palatino Linotype"/>
              </w:rPr>
            </w:pPr>
          </w:p>
          <w:p w:rsidR="00AA1D2A" w:rsidRDefault="00AA1D2A" w:rsidP="001A0F04">
            <w:pPr>
              <w:pStyle w:val="Sinespaciado"/>
              <w:jc w:val="center"/>
              <w:rPr>
                <w:rFonts w:ascii="Palatino Linotype" w:hAnsi="Palatino Linotype"/>
              </w:rPr>
            </w:pPr>
          </w:p>
          <w:p w:rsidR="00AA1D2A" w:rsidRDefault="00AA1D2A" w:rsidP="001A0F04">
            <w:pPr>
              <w:pStyle w:val="Sinespaciado"/>
              <w:jc w:val="center"/>
              <w:rPr>
                <w:rFonts w:ascii="Palatino Linotype" w:hAnsi="Palatino Linotype"/>
              </w:rPr>
            </w:pPr>
          </w:p>
          <w:p w:rsidR="00AA1D2A" w:rsidRDefault="00AA1D2A" w:rsidP="001A0F04">
            <w:pPr>
              <w:pStyle w:val="Sinespaciado"/>
              <w:jc w:val="center"/>
              <w:rPr>
                <w:rFonts w:ascii="Palatino Linotype" w:hAnsi="Palatino Linotype"/>
              </w:rPr>
            </w:pPr>
          </w:p>
          <w:p w:rsidR="00AA1D2A" w:rsidRDefault="00AA1D2A" w:rsidP="001A0F04">
            <w:pPr>
              <w:pStyle w:val="Sinespaciado"/>
              <w:spacing w:line="276" w:lineRule="auto"/>
              <w:jc w:val="center"/>
              <w:rPr>
                <w:rFonts w:ascii="Palatino Linotype" w:hAnsi="Palatino Linotype"/>
                <w:b/>
              </w:rPr>
            </w:pPr>
            <w:r>
              <w:rPr>
                <w:rFonts w:ascii="Palatino Linotype" w:hAnsi="Palatino Linotype"/>
                <w:b/>
              </w:rPr>
              <w:t>Luis Gustavo Parra Noriega</w:t>
            </w:r>
          </w:p>
          <w:p w:rsidR="00AA1D2A" w:rsidRDefault="00AA1D2A" w:rsidP="001A0F04">
            <w:pPr>
              <w:pStyle w:val="Sinespaciado"/>
              <w:spacing w:line="276" w:lineRule="auto"/>
              <w:jc w:val="center"/>
              <w:rPr>
                <w:rFonts w:ascii="Palatino Linotype" w:hAnsi="Palatino Linotype"/>
              </w:rPr>
            </w:pPr>
            <w:r>
              <w:rPr>
                <w:rFonts w:ascii="Palatino Linotype" w:hAnsi="Palatino Linotype"/>
              </w:rPr>
              <w:t xml:space="preserve">Comisionado </w:t>
            </w:r>
          </w:p>
          <w:p w:rsidR="00AA1D2A" w:rsidRDefault="00F3171C" w:rsidP="001A0F04">
            <w:pPr>
              <w:pStyle w:val="Sinespaciado"/>
              <w:spacing w:line="276" w:lineRule="auto"/>
              <w:jc w:val="center"/>
              <w:rPr>
                <w:rFonts w:ascii="Palatino Linotype" w:hAnsi="Palatino Linotype"/>
                <w:b/>
              </w:rPr>
            </w:pPr>
            <w:r>
              <w:rPr>
                <w:rFonts w:ascii="Palatino Linotype" w:hAnsi="Palatino Linotype" w:cs="Arial"/>
                <w:sz w:val="24"/>
                <w:szCs w:val="24"/>
              </w:rPr>
              <w:t>(Ausencia justificada)</w:t>
            </w:r>
          </w:p>
          <w:p w:rsidR="00AA1D2A" w:rsidRDefault="00AA1D2A" w:rsidP="001A0F04">
            <w:pPr>
              <w:pStyle w:val="Sinespaciado"/>
              <w:jc w:val="center"/>
              <w:rPr>
                <w:rFonts w:ascii="Palatino Linotype" w:hAnsi="Palatino Linotype"/>
              </w:rPr>
            </w:pPr>
            <w:r>
              <w:rPr>
                <w:rFonts w:ascii="Palatino Linotype" w:hAnsi="Palatino Linotype"/>
                <w:color w:val="FFFFFF" w:themeColor="background1"/>
              </w:rPr>
              <w:t>(Rúbrica)</w:t>
            </w:r>
          </w:p>
        </w:tc>
      </w:tr>
      <w:tr w:rsidR="00AA1D2A" w:rsidTr="001A0F04">
        <w:trPr>
          <w:jc w:val="center"/>
        </w:trPr>
        <w:tc>
          <w:tcPr>
            <w:tcW w:w="9062" w:type="dxa"/>
            <w:gridSpan w:val="2"/>
          </w:tcPr>
          <w:p w:rsidR="00AA1D2A" w:rsidRDefault="00AA1D2A" w:rsidP="001A0F04">
            <w:pPr>
              <w:pStyle w:val="Sinespaciado"/>
              <w:rPr>
                <w:rFonts w:ascii="Palatino Linotype" w:hAnsi="Palatino Linotype"/>
              </w:rPr>
            </w:pPr>
          </w:p>
        </w:tc>
      </w:tr>
      <w:tr w:rsidR="00AA1D2A" w:rsidTr="001A0F04">
        <w:trPr>
          <w:jc w:val="center"/>
        </w:trPr>
        <w:tc>
          <w:tcPr>
            <w:tcW w:w="9062" w:type="dxa"/>
            <w:gridSpan w:val="2"/>
          </w:tcPr>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p>
          <w:p w:rsidR="00AA1D2A" w:rsidRDefault="00AA1D2A" w:rsidP="001A0F04">
            <w:pPr>
              <w:pStyle w:val="Sinespaciado"/>
              <w:jc w:val="center"/>
              <w:rPr>
                <w:rFonts w:ascii="Palatino Linotype" w:hAnsi="Palatino Linotype"/>
                <w:b/>
              </w:rPr>
            </w:pPr>
            <w:r>
              <w:rPr>
                <w:rFonts w:ascii="Palatino Linotype" w:hAnsi="Palatino Linotype"/>
                <w:b/>
              </w:rPr>
              <w:t>Alexis Tapia Ramírez</w:t>
            </w:r>
          </w:p>
          <w:p w:rsidR="00AA1D2A" w:rsidRDefault="00AA1D2A" w:rsidP="001A0F04">
            <w:pPr>
              <w:pStyle w:val="Sinespaciado"/>
              <w:jc w:val="center"/>
              <w:rPr>
                <w:rFonts w:ascii="Palatino Linotype" w:hAnsi="Palatino Linotype"/>
              </w:rPr>
            </w:pPr>
            <w:r>
              <w:rPr>
                <w:rFonts w:ascii="Palatino Linotype" w:hAnsi="Palatino Linotype"/>
              </w:rPr>
              <w:t>Secretario Técnico del Pleno</w:t>
            </w:r>
          </w:p>
          <w:p w:rsidR="00AA1D2A" w:rsidRDefault="00AA1D2A" w:rsidP="001A0F04">
            <w:pPr>
              <w:pStyle w:val="Sinespaciado"/>
              <w:jc w:val="center"/>
              <w:rPr>
                <w:rFonts w:ascii="Palatino Linotype" w:hAnsi="Palatino Linotype"/>
                <w:b/>
              </w:rPr>
            </w:pPr>
            <w:r>
              <w:rPr>
                <w:rFonts w:ascii="Palatino Linotype" w:hAnsi="Palatino Linotype"/>
                <w:color w:val="FFFFFF" w:themeColor="background1"/>
              </w:rPr>
              <w:t>)</w:t>
            </w:r>
          </w:p>
        </w:tc>
      </w:tr>
    </w:tbl>
    <w:p w:rsidR="00AA1D2A" w:rsidRDefault="00AA1D2A" w:rsidP="001A0F04">
      <w:pPr>
        <w:spacing w:after="0" w:line="276" w:lineRule="auto"/>
        <w:jc w:val="both"/>
        <w:rPr>
          <w:rFonts w:ascii="Palatino Linotype" w:hAnsi="Palatino Linotype" w:cs="Arial"/>
          <w:sz w:val="20"/>
          <w:szCs w:val="24"/>
        </w:rPr>
      </w:pPr>
    </w:p>
    <w:p w:rsidR="00AA1D2A" w:rsidRPr="00011FD7" w:rsidRDefault="00AA1D2A" w:rsidP="001A0F04">
      <w:pPr>
        <w:spacing w:after="0" w:line="276" w:lineRule="auto"/>
        <w:jc w:val="both"/>
        <w:rPr>
          <w:rFonts w:ascii="Palatino Linotype" w:hAnsi="Palatino Linotype" w:cs="Arial"/>
          <w:sz w:val="20"/>
          <w:szCs w:val="24"/>
        </w:rPr>
      </w:pPr>
      <w:r w:rsidRPr="00011FD7">
        <w:rPr>
          <w:rFonts w:ascii="Palatino Linotype" w:hAnsi="Palatino Linotype" w:cs="Arial"/>
          <w:sz w:val="20"/>
          <w:szCs w:val="24"/>
        </w:rPr>
        <w:t xml:space="preserve">Esta hoja corresponde a la resolución de fecha </w:t>
      </w:r>
      <w:r w:rsidR="003B2F14">
        <w:rPr>
          <w:rFonts w:ascii="Palatino Linotype" w:hAnsi="Palatino Linotype" w:cs="Arial"/>
          <w:sz w:val="20"/>
          <w:szCs w:val="24"/>
        </w:rPr>
        <w:t xml:space="preserve">veintidós de mayo </w:t>
      </w:r>
      <w:r>
        <w:rPr>
          <w:rFonts w:ascii="Palatino Linotype" w:hAnsi="Palatino Linotype" w:cs="Arial"/>
          <w:sz w:val="20"/>
          <w:szCs w:val="24"/>
        </w:rPr>
        <w:t xml:space="preserve">de </w:t>
      </w:r>
      <w:r w:rsidRPr="00011FD7">
        <w:rPr>
          <w:rFonts w:ascii="Palatino Linotype" w:hAnsi="Palatino Linotype" w:cs="Arial"/>
          <w:sz w:val="20"/>
          <w:szCs w:val="24"/>
        </w:rPr>
        <w:t>dos mil dieci</w:t>
      </w:r>
      <w:r>
        <w:rPr>
          <w:rFonts w:ascii="Palatino Linotype" w:hAnsi="Palatino Linotype" w:cs="Arial"/>
          <w:sz w:val="20"/>
          <w:szCs w:val="24"/>
        </w:rPr>
        <w:t>nueve</w:t>
      </w:r>
      <w:r w:rsidRPr="00011FD7">
        <w:rPr>
          <w:rFonts w:ascii="Palatino Linotype" w:hAnsi="Palatino Linotype" w:cs="Arial"/>
          <w:sz w:val="20"/>
          <w:szCs w:val="24"/>
        </w:rPr>
        <w:t xml:space="preserve">, emitida en el recurso de revisión </w:t>
      </w:r>
      <w:r w:rsidRPr="00011FD7">
        <w:rPr>
          <w:rFonts w:ascii="Palatino Linotype" w:hAnsi="Palatino Linotype" w:cs="Arial"/>
          <w:bCs/>
          <w:sz w:val="20"/>
          <w:szCs w:val="24"/>
          <w:lang w:eastAsia="es-MX"/>
        </w:rPr>
        <w:t>0</w:t>
      </w:r>
      <w:r w:rsidR="003B2F14">
        <w:rPr>
          <w:rFonts w:ascii="Palatino Linotype" w:hAnsi="Palatino Linotype" w:cs="Arial"/>
          <w:bCs/>
          <w:sz w:val="20"/>
          <w:szCs w:val="24"/>
          <w:lang w:eastAsia="es-MX"/>
        </w:rPr>
        <w:t>1525</w:t>
      </w:r>
      <w:r>
        <w:rPr>
          <w:rFonts w:ascii="Palatino Linotype" w:hAnsi="Palatino Linotype" w:cs="Arial"/>
          <w:bCs/>
          <w:sz w:val="20"/>
          <w:szCs w:val="24"/>
          <w:lang w:eastAsia="es-MX"/>
        </w:rPr>
        <w:t>/INFOEM/IP/RR/2019.</w:t>
      </w:r>
    </w:p>
    <w:p w:rsidR="007155A4" w:rsidRDefault="00AA1D2A" w:rsidP="00F3171C">
      <w:pPr>
        <w:spacing w:after="0" w:line="276" w:lineRule="auto"/>
        <w:jc w:val="both"/>
      </w:pPr>
      <w:r w:rsidRPr="00011FD7">
        <w:rPr>
          <w:rFonts w:ascii="Palatino Linotype" w:hAnsi="Palatino Linotype" w:cs="Arial"/>
          <w:sz w:val="20"/>
          <w:szCs w:val="24"/>
        </w:rPr>
        <w:t>OSAM/HAP</w:t>
      </w:r>
    </w:p>
    <w:sectPr w:rsidR="007155A4" w:rsidSect="001A0F04">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91A" w:rsidRDefault="0073291A" w:rsidP="00AA1D2A">
      <w:pPr>
        <w:spacing w:after="0" w:line="240" w:lineRule="auto"/>
      </w:pPr>
      <w:r>
        <w:separator/>
      </w:r>
    </w:p>
  </w:endnote>
  <w:endnote w:type="continuationSeparator" w:id="0">
    <w:p w:rsidR="0073291A" w:rsidRDefault="0073291A" w:rsidP="00AA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F04" w:rsidRPr="000B69FA" w:rsidRDefault="001A0F04" w:rsidP="001A0F0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300D">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300D">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F04" w:rsidRPr="000B69FA" w:rsidRDefault="001A0F04" w:rsidP="001A0F0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0DB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0DBD">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91A" w:rsidRDefault="0073291A" w:rsidP="00AA1D2A">
      <w:pPr>
        <w:spacing w:after="0" w:line="240" w:lineRule="auto"/>
      </w:pPr>
      <w:r>
        <w:separator/>
      </w:r>
    </w:p>
  </w:footnote>
  <w:footnote w:type="continuationSeparator" w:id="0">
    <w:p w:rsidR="0073291A" w:rsidRDefault="0073291A" w:rsidP="00AA1D2A">
      <w:pPr>
        <w:spacing w:after="0" w:line="240" w:lineRule="auto"/>
      </w:pPr>
      <w:r>
        <w:continuationSeparator/>
      </w:r>
    </w:p>
  </w:footnote>
  <w:footnote w:id="1">
    <w:p w:rsidR="001A0F04" w:rsidRDefault="001A0F04" w:rsidP="00AA1D2A">
      <w:pPr>
        <w:pStyle w:val="Textonotapie"/>
        <w:jc w:val="both"/>
        <w:rPr>
          <w:rFonts w:ascii="Palatino Linotype" w:hAnsi="Palatino Linotype"/>
          <w:i/>
          <w:sz w:val="18"/>
        </w:rPr>
      </w:pPr>
      <w:r w:rsidRPr="0084376F">
        <w:rPr>
          <w:rStyle w:val="Refdenotaalpie"/>
          <w:rFonts w:ascii="Palatino Linotype" w:hAnsi="Palatino Linotype"/>
          <w:i/>
          <w:sz w:val="18"/>
        </w:rPr>
        <w:footnoteRef/>
      </w:r>
      <w:r w:rsidRPr="0084376F">
        <w:rPr>
          <w:rFonts w:ascii="Palatino Linotype" w:hAnsi="Palatino Linotype"/>
          <w:i/>
          <w:sz w:val="18"/>
        </w:rPr>
        <w:t xml:space="preserve"> </w:t>
      </w:r>
      <w:r w:rsidRPr="0084376F">
        <w:rPr>
          <w:rFonts w:ascii="Palatino Linotype" w:hAnsi="Palatino Linotype"/>
          <w:b/>
          <w:i/>
          <w:sz w:val="18"/>
        </w:rPr>
        <w:t>Artículo 18.</w:t>
      </w:r>
      <w:r w:rsidRPr="0084376F">
        <w:rPr>
          <w:rFonts w:ascii="Palatino Linotype" w:hAnsi="Palatino Linotype"/>
          <w:i/>
          <w:sz w:val="18"/>
        </w:rPr>
        <w:t xml:space="preserve"> </w:t>
      </w:r>
      <w:r w:rsidRPr="0084376F">
        <w:rPr>
          <w:rFonts w:ascii="Palatino Linotype" w:hAnsi="Palatino Linotype"/>
          <w:i/>
          <w:sz w:val="18"/>
          <w:u w:val="single"/>
        </w:rPr>
        <w:t>Los sujetos obligados deberán documentar todo acto que derive del ejercicio de sus facultades</w:t>
      </w:r>
      <w:r w:rsidRPr="0084376F">
        <w:rPr>
          <w:rFonts w:ascii="Palatino Linotype" w:hAnsi="Palatino Linotype"/>
          <w:i/>
          <w:sz w:val="18"/>
        </w:rPr>
        <w:t>, competencias o funciones, considerando desde su origen la eventual publicidad y reutilización de la información que generen.</w:t>
      </w:r>
    </w:p>
    <w:p w:rsidR="001A0F04" w:rsidRPr="0084376F" w:rsidRDefault="001A0F04" w:rsidP="00AA1D2A">
      <w:pPr>
        <w:pStyle w:val="Textonotapie"/>
        <w:jc w:val="both"/>
        <w:rPr>
          <w:rFonts w:ascii="Palatino Linotype" w:hAnsi="Palatino Linotype"/>
          <w:i/>
          <w:sz w:val="18"/>
        </w:rPr>
      </w:pPr>
    </w:p>
    <w:p w:rsidR="001A0F04" w:rsidRPr="0084376F" w:rsidRDefault="001A0F04" w:rsidP="00AA1D2A">
      <w:pPr>
        <w:pStyle w:val="Textonotapie"/>
        <w:jc w:val="both"/>
        <w:rPr>
          <w:rFonts w:ascii="Palatino Linotype" w:hAnsi="Palatino Linotype"/>
          <w:i/>
          <w:sz w:val="18"/>
          <w:u w:val="single"/>
        </w:rPr>
      </w:pPr>
      <w:r w:rsidRPr="0084376F">
        <w:rPr>
          <w:rFonts w:ascii="Palatino Linotype" w:hAnsi="Palatino Linotype"/>
          <w:b/>
          <w:i/>
          <w:sz w:val="18"/>
        </w:rPr>
        <w:t>Artículo 19.</w:t>
      </w:r>
      <w:r w:rsidRPr="0084376F">
        <w:rPr>
          <w:rFonts w:ascii="Palatino Linotype" w:hAnsi="Palatino Linotype"/>
          <w:i/>
          <w:sz w:val="18"/>
        </w:rPr>
        <w:t xml:space="preserve"> </w:t>
      </w:r>
      <w:r w:rsidRPr="0084376F">
        <w:rPr>
          <w:rFonts w:ascii="Palatino Linotype" w:hAnsi="Palatino Linotype"/>
          <w:i/>
          <w:sz w:val="18"/>
          <w:u w:val="single"/>
        </w:rPr>
        <w:t>Se presume que la información debe existir si se refiere a las facultades, competencias y funciones que los ordenamientos jurídicos aplicables otorgan a los sujetos obligados.</w:t>
      </w:r>
    </w:p>
    <w:p w:rsidR="001A0F04" w:rsidRPr="0084376F" w:rsidRDefault="001A0F04" w:rsidP="00AA1D2A">
      <w:pPr>
        <w:pStyle w:val="Textonotapie"/>
        <w:jc w:val="both"/>
        <w:rPr>
          <w:rFonts w:ascii="Palatino Linotype" w:hAnsi="Palatino Linotype"/>
          <w:i/>
          <w:sz w:val="18"/>
        </w:rPr>
      </w:pPr>
      <w:r w:rsidRPr="0084376F">
        <w:rPr>
          <w:rFonts w:ascii="Palatino Linotype" w:hAnsi="Palatino Linotype"/>
          <w:i/>
          <w:sz w:val="18"/>
        </w:rPr>
        <w:t>En los casos en que ciertas facultades, competencias o funciones no se hayan ejercido, se debe motivar la respuesta en función de las causas que motiven tal circunstancia.</w:t>
      </w:r>
    </w:p>
    <w:p w:rsidR="001A0F04" w:rsidRDefault="001A0F04" w:rsidP="00AA1D2A">
      <w:pPr>
        <w:pStyle w:val="Textonotapie"/>
        <w:jc w:val="both"/>
        <w:rPr>
          <w:rFonts w:ascii="Palatino Linotype" w:hAnsi="Palatino Linotype"/>
          <w:i/>
          <w:sz w:val="18"/>
        </w:rPr>
      </w:pPr>
      <w:r w:rsidRPr="0084376F">
        <w:rPr>
          <w:rFonts w:ascii="Palatino Linotype" w:hAnsi="Palatino Linotype"/>
          <w:i/>
          <w:sz w:val="18"/>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sz w:val="18"/>
        </w:rPr>
        <w:t>archivos.</w:t>
      </w:r>
    </w:p>
    <w:p w:rsidR="001A0F04" w:rsidRPr="0084376F" w:rsidRDefault="001A0F04" w:rsidP="00AA1D2A">
      <w:pPr>
        <w:pStyle w:val="Textonotapie"/>
        <w:jc w:val="right"/>
      </w:pPr>
      <w:r>
        <w:rPr>
          <w:rFonts w:ascii="Palatino Linotype" w:hAnsi="Palatino Linotype"/>
          <w:sz w:val="18"/>
        </w:rPr>
        <w:t>(Énfasis añadido)</w:t>
      </w:r>
    </w:p>
  </w:footnote>
  <w:footnote w:id="2">
    <w:p w:rsidR="001A0F04" w:rsidRDefault="001A0F04" w:rsidP="00AA1D2A">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F04" w:rsidRDefault="001A0F0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A0F04" w:rsidTr="001A0F04">
      <w:trPr>
        <w:trHeight w:val="227"/>
      </w:trPr>
      <w:tc>
        <w:tcPr>
          <w:tcW w:w="5529" w:type="dxa"/>
          <w:hideMark/>
        </w:tcPr>
        <w:p w:rsidR="001A0F04" w:rsidRDefault="001A0F04" w:rsidP="001A0F0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A0F04" w:rsidRDefault="001A0F04" w:rsidP="001A0F04">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1525/INFOEM/IP/RR/2019</w:t>
          </w:r>
        </w:p>
      </w:tc>
    </w:tr>
    <w:tr w:rsidR="001A0F04" w:rsidTr="001A0F04">
      <w:trPr>
        <w:trHeight w:val="242"/>
      </w:trPr>
      <w:tc>
        <w:tcPr>
          <w:tcW w:w="5529" w:type="dxa"/>
          <w:hideMark/>
        </w:tcPr>
        <w:p w:rsidR="001A0F04" w:rsidRDefault="001A0F04" w:rsidP="001A0F0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1A0F04" w:rsidRDefault="001A0F04" w:rsidP="001A0F04">
          <w:pPr>
            <w:spacing w:after="120" w:line="256" w:lineRule="auto"/>
            <w:ind w:left="-486" w:right="72" w:firstLine="284"/>
            <w:jc w:val="right"/>
            <w:rPr>
              <w:rFonts w:ascii="Palatino Linotype" w:hAnsi="Palatino Linotype" w:cs="Arial"/>
              <w:szCs w:val="20"/>
            </w:rPr>
          </w:pPr>
          <w:r>
            <w:rPr>
              <w:rFonts w:ascii="Palatino Linotype" w:hAnsi="Palatino Linotype" w:cs="Arial"/>
              <w:szCs w:val="20"/>
            </w:rPr>
            <w:t>Ayuntamiento de Xalatlaco</w:t>
          </w:r>
        </w:p>
      </w:tc>
    </w:tr>
    <w:tr w:rsidR="001A0F04" w:rsidTr="001A0F04">
      <w:trPr>
        <w:trHeight w:val="342"/>
      </w:trPr>
      <w:tc>
        <w:tcPr>
          <w:tcW w:w="5529" w:type="dxa"/>
          <w:hideMark/>
        </w:tcPr>
        <w:p w:rsidR="001A0F04" w:rsidRDefault="001A0F04" w:rsidP="001A0F0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A0F04" w:rsidRDefault="001A0F04" w:rsidP="001A0F04">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1A0F04" w:rsidRPr="00BB0ED7" w:rsidRDefault="001A0F04">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A0F04" w:rsidTr="001A0F04">
      <w:trPr>
        <w:trHeight w:val="227"/>
      </w:trPr>
      <w:tc>
        <w:tcPr>
          <w:tcW w:w="5529" w:type="dxa"/>
          <w:hideMark/>
        </w:tcPr>
        <w:p w:rsidR="001A0F04" w:rsidRDefault="001A0F04" w:rsidP="001A0F0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A0F04" w:rsidRPr="00B4142F" w:rsidRDefault="001A0F04" w:rsidP="001A0F04">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01525/INFOEM/IP/RR/2019</w:t>
          </w:r>
        </w:p>
      </w:tc>
    </w:tr>
    <w:tr w:rsidR="001A0F04" w:rsidTr="001A0F04">
      <w:trPr>
        <w:trHeight w:val="196"/>
      </w:trPr>
      <w:tc>
        <w:tcPr>
          <w:tcW w:w="5529" w:type="dxa"/>
          <w:hideMark/>
        </w:tcPr>
        <w:p w:rsidR="001A0F04" w:rsidRDefault="001A0F04" w:rsidP="001A0F04">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1A0F04" w:rsidRPr="00F06FED" w:rsidRDefault="006F15DC" w:rsidP="006F15DC">
          <w:pPr>
            <w:spacing w:after="120" w:line="256" w:lineRule="auto"/>
            <w:ind w:left="-486" w:right="72" w:firstLine="567"/>
            <w:jc w:val="right"/>
            <w:rPr>
              <w:rFonts w:ascii="Palatino Linotype" w:hAnsi="Palatino Linotype" w:cs="Arial"/>
            </w:rPr>
          </w:pPr>
          <w:r>
            <w:rPr>
              <w:rFonts w:ascii="Palatino Linotype" w:hAnsi="Palatino Linotype" w:cs="Arial"/>
            </w:rPr>
            <w:t>xxxx xxxxxxx xxxxxxxx</w:t>
          </w:r>
          <w:r w:rsidR="001A0F04">
            <w:rPr>
              <w:rFonts w:ascii="Palatino Linotype" w:hAnsi="Palatino Linotype" w:cs="Arial"/>
            </w:rPr>
            <w:t xml:space="preserve"> </w:t>
          </w:r>
          <w:r>
            <w:rPr>
              <w:rFonts w:ascii="Palatino Linotype" w:hAnsi="Palatino Linotype" w:cs="Arial"/>
            </w:rPr>
            <w:t>xxxxxxx</w:t>
          </w:r>
        </w:p>
      </w:tc>
    </w:tr>
    <w:tr w:rsidR="001A0F04" w:rsidTr="001A0F04">
      <w:trPr>
        <w:trHeight w:val="242"/>
      </w:trPr>
      <w:tc>
        <w:tcPr>
          <w:tcW w:w="5529" w:type="dxa"/>
          <w:hideMark/>
        </w:tcPr>
        <w:p w:rsidR="001A0F04" w:rsidRDefault="001A0F04" w:rsidP="001A0F0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1A0F04" w:rsidRDefault="001A0F04" w:rsidP="001A0F04">
          <w:pPr>
            <w:spacing w:after="120" w:line="256" w:lineRule="auto"/>
            <w:ind w:left="-495" w:right="72" w:firstLine="567"/>
            <w:jc w:val="right"/>
            <w:rPr>
              <w:rFonts w:ascii="Palatino Linotype" w:hAnsi="Palatino Linotype" w:cs="Arial"/>
              <w:szCs w:val="20"/>
            </w:rPr>
          </w:pPr>
          <w:r>
            <w:rPr>
              <w:rFonts w:ascii="Palatino Linotype" w:hAnsi="Palatino Linotype" w:cs="Arial"/>
              <w:szCs w:val="20"/>
            </w:rPr>
            <w:t>Ayuntamiento de Xalatlaco</w:t>
          </w:r>
        </w:p>
      </w:tc>
    </w:tr>
    <w:tr w:rsidR="001A0F04" w:rsidTr="001A0F04">
      <w:trPr>
        <w:trHeight w:val="342"/>
      </w:trPr>
      <w:tc>
        <w:tcPr>
          <w:tcW w:w="5529" w:type="dxa"/>
          <w:hideMark/>
        </w:tcPr>
        <w:p w:rsidR="001A0F04" w:rsidRDefault="001A0F04" w:rsidP="001A0F0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A0F04" w:rsidRDefault="001A0F04" w:rsidP="001A0F04">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1A0F04" w:rsidRDefault="001A0F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B6A22"/>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71021F8"/>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E2C3B33"/>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E7D31C3"/>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2A"/>
    <w:rsid w:val="00051C14"/>
    <w:rsid w:val="001923D7"/>
    <w:rsid w:val="001A0F04"/>
    <w:rsid w:val="001E4CC9"/>
    <w:rsid w:val="00314C66"/>
    <w:rsid w:val="003A55D7"/>
    <w:rsid w:val="003B2F14"/>
    <w:rsid w:val="00542429"/>
    <w:rsid w:val="005F300D"/>
    <w:rsid w:val="00666EEF"/>
    <w:rsid w:val="006F15DC"/>
    <w:rsid w:val="007155A4"/>
    <w:rsid w:val="00722458"/>
    <w:rsid w:val="0073291A"/>
    <w:rsid w:val="00A0004C"/>
    <w:rsid w:val="00A92536"/>
    <w:rsid w:val="00AA1D2A"/>
    <w:rsid w:val="00AF125C"/>
    <w:rsid w:val="00D70DBD"/>
    <w:rsid w:val="00DB2B7C"/>
    <w:rsid w:val="00E53F79"/>
    <w:rsid w:val="00E54FE3"/>
    <w:rsid w:val="00E62363"/>
    <w:rsid w:val="00EA7A32"/>
    <w:rsid w:val="00F317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A7F8F8-B3DF-4A43-9E1B-22375FA8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D2A"/>
  </w:style>
  <w:style w:type="paragraph" w:styleId="Ttulo1">
    <w:name w:val="heading 1"/>
    <w:basedOn w:val="Normal"/>
    <w:next w:val="Normal"/>
    <w:link w:val="Ttulo1Car"/>
    <w:uiPriority w:val="9"/>
    <w:qFormat/>
    <w:rsid w:val="00AA1D2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1D2A"/>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AA1D2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A1D2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A1D2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1D2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A1D2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A1D2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A1D2A"/>
  </w:style>
  <w:style w:type="character" w:styleId="Hipervnculo">
    <w:name w:val="Hyperlink"/>
    <w:basedOn w:val="Fuentedeprrafopredeter"/>
    <w:uiPriority w:val="99"/>
    <w:unhideWhenUsed/>
    <w:rsid w:val="00AA1D2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A1D2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A1D2A"/>
    <w:rPr>
      <w:sz w:val="20"/>
      <w:szCs w:val="20"/>
    </w:rPr>
  </w:style>
  <w:style w:type="table" w:styleId="Tablaconcuadrcula">
    <w:name w:val="Table Grid"/>
    <w:basedOn w:val="Tablanormal"/>
    <w:uiPriority w:val="39"/>
    <w:rsid w:val="00AA1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link w:val="SinespaciadoCar"/>
    <w:uiPriority w:val="1"/>
    <w:qFormat/>
    <w:rsid w:val="00AA1D2A"/>
    <w:pPr>
      <w:spacing w:after="0" w:line="240" w:lineRule="auto"/>
    </w:pPr>
  </w:style>
  <w:style w:type="character" w:customStyle="1" w:styleId="SinespaciadoCar">
    <w:name w:val="Sin espaciado Car"/>
    <w:aliases w:val="Francesa Car"/>
    <w:link w:val="Sinespaciado"/>
    <w:uiPriority w:val="1"/>
    <w:locked/>
    <w:rsid w:val="00AA1D2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A1D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10739</Words>
  <Characters>59068</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dcterms:created xsi:type="dcterms:W3CDTF">2019-06-12T02:01:00Z</dcterms:created>
  <dcterms:modified xsi:type="dcterms:W3CDTF">2019-06-12T02:01:00Z</dcterms:modified>
</cp:coreProperties>
</file>