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5DA" w:rsidRDefault="003B75DA" w:rsidP="003D1B38">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1B38" w:rsidRDefault="003D1B38" w:rsidP="003D1B38">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E484D">
        <w:rPr>
          <w:rFonts w:ascii="Palatino Linotype" w:eastAsia="Times New Roman" w:hAnsi="Palatino Linotype" w:cs="Arial"/>
          <w:color w:val="000000"/>
          <w:sz w:val="24"/>
          <w:szCs w:val="24"/>
          <w:lang w:eastAsia="es-MX"/>
        </w:rPr>
        <w:t>once</w:t>
      </w:r>
      <w:r w:rsidRPr="00285251">
        <w:rPr>
          <w:rFonts w:ascii="Palatino Linotype" w:eastAsia="Times New Roman" w:hAnsi="Palatino Linotype" w:cs="Arial"/>
          <w:color w:val="000000"/>
          <w:sz w:val="24"/>
          <w:szCs w:val="24"/>
          <w:lang w:eastAsia="es-MX"/>
        </w:rPr>
        <w:t xml:space="preserve"> de </w:t>
      </w:r>
      <w:r w:rsidR="00EE484D">
        <w:rPr>
          <w:rFonts w:ascii="Palatino Linotype" w:eastAsia="Times New Roman" w:hAnsi="Palatino Linotype" w:cs="Arial"/>
          <w:color w:val="000000"/>
          <w:sz w:val="24"/>
          <w:szCs w:val="24"/>
          <w:lang w:eastAsia="es-MX"/>
        </w:rPr>
        <w:t>dici</w:t>
      </w:r>
      <w:r>
        <w:rPr>
          <w:rFonts w:ascii="Palatino Linotype" w:eastAsia="Times New Roman" w:hAnsi="Palatino Linotype" w:cs="Arial"/>
          <w:color w:val="000000"/>
          <w:sz w:val="24"/>
          <w:szCs w:val="24"/>
          <w:lang w:eastAsia="es-MX"/>
        </w:rPr>
        <w:t>embre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3D1B38" w:rsidRPr="00722E63" w:rsidRDefault="003D1B38" w:rsidP="003D1B38">
      <w:pPr>
        <w:shd w:val="clear" w:color="auto" w:fill="FFFFFF"/>
        <w:spacing w:after="0" w:line="360" w:lineRule="auto"/>
        <w:jc w:val="both"/>
        <w:rPr>
          <w:rFonts w:ascii="Palatino Linotype" w:eastAsia="Times New Roman" w:hAnsi="Palatino Linotype" w:cs="Arial"/>
          <w:color w:val="000000"/>
          <w:sz w:val="20"/>
          <w:szCs w:val="24"/>
          <w:lang w:eastAsia="es-MX"/>
        </w:rPr>
      </w:pPr>
    </w:p>
    <w:p w:rsidR="003D1B38" w:rsidRDefault="003D1B38" w:rsidP="003D1B38">
      <w:pPr>
        <w:shd w:val="clear" w:color="auto" w:fill="FFFFFF"/>
        <w:spacing w:after="0" w:line="360" w:lineRule="auto"/>
        <w:jc w:val="both"/>
        <w:rPr>
          <w:rFonts w:ascii="Palatino Linotype" w:hAnsi="Palatino Linotype" w:cs="Arial"/>
          <w:sz w:val="24"/>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7</w:t>
      </w:r>
      <w:r w:rsidR="00EE484D">
        <w:rPr>
          <w:rFonts w:ascii="Palatino Linotype" w:hAnsi="Palatino Linotype" w:cs="Arial"/>
          <w:b/>
          <w:bCs/>
          <w:sz w:val="23"/>
          <w:szCs w:val="23"/>
          <w:lang w:eastAsia="es-MX"/>
        </w:rPr>
        <w:t>770</w:t>
      </w:r>
      <w:r>
        <w:rPr>
          <w:rFonts w:ascii="Palatino Linotype" w:hAnsi="Palatino Linotype" w:cs="Arial"/>
          <w:b/>
          <w:bCs/>
          <w:sz w:val="23"/>
          <w:szCs w:val="23"/>
          <w:lang w:eastAsia="es-MX"/>
        </w:rPr>
        <w:t xml:space="preserve">/INFOEM/IP/RR/2019,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7</w:t>
      </w:r>
      <w:r w:rsidR="00EE484D">
        <w:rPr>
          <w:rFonts w:ascii="Palatino Linotype" w:hAnsi="Palatino Linotype" w:cs="Arial"/>
          <w:b/>
          <w:bCs/>
          <w:sz w:val="23"/>
          <w:szCs w:val="23"/>
          <w:lang w:eastAsia="es-MX"/>
        </w:rPr>
        <w:t>772</w:t>
      </w:r>
      <w:r>
        <w:rPr>
          <w:rFonts w:ascii="Palatino Linotype" w:hAnsi="Palatino Linotype" w:cs="Arial"/>
          <w:b/>
          <w:bCs/>
          <w:sz w:val="23"/>
          <w:szCs w:val="23"/>
          <w:lang w:eastAsia="es-MX"/>
        </w:rPr>
        <w:t xml:space="preserve">/INFOEM/IP/RR/2019,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77</w:t>
      </w:r>
      <w:r w:rsidR="00EE484D">
        <w:rPr>
          <w:rFonts w:ascii="Palatino Linotype" w:hAnsi="Palatino Linotype" w:cs="Arial"/>
          <w:b/>
          <w:bCs/>
          <w:sz w:val="23"/>
          <w:szCs w:val="23"/>
          <w:lang w:eastAsia="es-MX"/>
        </w:rPr>
        <w:t xml:space="preserve">74/INFOEM/IP/RR/2019 </w:t>
      </w:r>
      <w:r>
        <w:rPr>
          <w:rFonts w:ascii="Palatino Linotype" w:hAnsi="Palatino Linotype" w:cs="Arial"/>
          <w:b/>
          <w:bCs/>
          <w:sz w:val="23"/>
          <w:szCs w:val="23"/>
          <w:lang w:eastAsia="es-MX"/>
        </w:rPr>
        <w:t xml:space="preserve">y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7</w:t>
      </w:r>
      <w:r w:rsidR="00EE484D">
        <w:rPr>
          <w:rFonts w:ascii="Palatino Linotype" w:hAnsi="Palatino Linotype" w:cs="Arial"/>
          <w:b/>
          <w:bCs/>
          <w:sz w:val="23"/>
          <w:szCs w:val="23"/>
          <w:lang w:eastAsia="es-MX"/>
        </w:rPr>
        <w:t>775</w:t>
      </w:r>
      <w:r>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Pr>
          <w:rFonts w:ascii="Palatino Linotype" w:hAnsi="Palatino Linotype" w:cs="Arial"/>
          <w:sz w:val="24"/>
          <w:szCs w:val="24"/>
        </w:rPr>
        <w:t>el</w:t>
      </w:r>
      <w:r w:rsidRPr="004E2A95">
        <w:rPr>
          <w:rFonts w:ascii="Palatino Linotype" w:hAnsi="Palatino Linotype" w:cs="Arial"/>
          <w:sz w:val="24"/>
          <w:szCs w:val="24"/>
        </w:rPr>
        <w:t xml:space="preserve"> </w:t>
      </w:r>
      <w:r>
        <w:rPr>
          <w:rFonts w:ascii="Palatino Linotype" w:hAnsi="Palatino Linotype" w:cs="Arial"/>
          <w:sz w:val="24"/>
          <w:szCs w:val="24"/>
        </w:rPr>
        <w:t xml:space="preserve">C. </w:t>
      </w:r>
      <w:r w:rsidR="00414C7D">
        <w:rPr>
          <w:rFonts w:ascii="Palatino Linotype" w:hAnsi="Palatino Linotype" w:cs="Arial"/>
          <w:b/>
          <w:sz w:val="24"/>
          <w:szCs w:val="24"/>
        </w:rPr>
        <w:t>XXXXX XXXXXXXXXX XXXXXXXX</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sidR="00EE484D">
        <w:rPr>
          <w:rFonts w:ascii="Palatino Linotype" w:hAnsi="Palatino Linotype" w:cs="Arial"/>
          <w:b/>
          <w:sz w:val="24"/>
          <w:szCs w:val="24"/>
        </w:rPr>
        <w:t>Ocoyoacac</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3D1B38" w:rsidRPr="00D90EF0" w:rsidRDefault="003D1B38" w:rsidP="003D1B38">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1B38" w:rsidRPr="00722E63" w:rsidRDefault="003D1B38" w:rsidP="003D1B38">
      <w:pPr>
        <w:pStyle w:val="Sinespaciado"/>
        <w:rPr>
          <w:rFonts w:ascii="Palatino Linotype" w:hAnsi="Palatino Linotype"/>
          <w:sz w:val="22"/>
        </w:rPr>
      </w:pPr>
    </w:p>
    <w:p w:rsidR="003D1B38" w:rsidRDefault="003D1B38" w:rsidP="003D1B38">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7D6411" w:rsidRPr="004E2A95" w:rsidRDefault="007D6411" w:rsidP="003D1B38">
      <w:pPr>
        <w:spacing w:after="0" w:line="360" w:lineRule="auto"/>
        <w:jc w:val="center"/>
        <w:rPr>
          <w:rFonts w:ascii="Palatino Linotype" w:hAnsi="Palatino Linotype"/>
          <w:b/>
          <w:sz w:val="28"/>
        </w:rPr>
      </w:pPr>
    </w:p>
    <w:p w:rsidR="003D1B38" w:rsidRPr="00722E63" w:rsidRDefault="003D1B38" w:rsidP="003D1B38">
      <w:pPr>
        <w:pStyle w:val="Sinespaciado"/>
        <w:rPr>
          <w:rFonts w:ascii="Palatino Linotype" w:hAnsi="Palatino Linotype"/>
          <w:sz w:val="14"/>
        </w:rPr>
      </w:pPr>
    </w:p>
    <w:p w:rsidR="003D1B38" w:rsidRPr="004E2A95" w:rsidRDefault="003D1B38" w:rsidP="003D1B38">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3D1B38" w:rsidRDefault="003D1B38" w:rsidP="003D1B38">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w:t>
      </w:r>
      <w:r w:rsidR="007D6411">
        <w:rPr>
          <w:rFonts w:ascii="Palatino Linotype" w:hAnsi="Palatino Linotype" w:cs="Arial"/>
          <w:sz w:val="24"/>
        </w:rPr>
        <w:t>once</w:t>
      </w:r>
      <w:r w:rsidRPr="004E2A95">
        <w:rPr>
          <w:rFonts w:ascii="Palatino Linotype" w:hAnsi="Palatino Linotype" w:cs="Arial"/>
          <w:sz w:val="24"/>
        </w:rPr>
        <w:t xml:space="preserve"> de </w:t>
      </w:r>
      <w:r>
        <w:rPr>
          <w:rFonts w:ascii="Palatino Linotype" w:hAnsi="Palatino Linotype" w:cs="Arial"/>
          <w:sz w:val="24"/>
        </w:rPr>
        <w:t>o</w:t>
      </w:r>
      <w:r w:rsidR="007D6411">
        <w:rPr>
          <w:rFonts w:ascii="Palatino Linotype" w:hAnsi="Palatino Linotype" w:cs="Arial"/>
          <w:sz w:val="24"/>
        </w:rPr>
        <w:t>ctubre</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7D6411">
        <w:rPr>
          <w:rFonts w:ascii="Palatino Linotype" w:hAnsi="Palatino Linotype" w:cs="Arial"/>
          <w:b/>
          <w:sz w:val="24"/>
        </w:rPr>
        <w:t>285</w:t>
      </w:r>
      <w:r w:rsidRPr="00D90EF0">
        <w:rPr>
          <w:rFonts w:ascii="Palatino Linotype" w:hAnsi="Palatino Linotype" w:cs="Arial"/>
          <w:b/>
          <w:sz w:val="24"/>
        </w:rPr>
        <w:t>/</w:t>
      </w:r>
      <w:r>
        <w:rPr>
          <w:rFonts w:ascii="Palatino Linotype" w:hAnsi="Palatino Linotype" w:cs="Arial"/>
          <w:b/>
          <w:sz w:val="24"/>
        </w:rPr>
        <w:t>O</w:t>
      </w:r>
      <w:r w:rsidR="007D6411">
        <w:rPr>
          <w:rFonts w:ascii="Palatino Linotype" w:hAnsi="Palatino Linotype" w:cs="Arial"/>
          <w:b/>
          <w:sz w:val="24"/>
        </w:rPr>
        <w:t>COYOACAC</w:t>
      </w:r>
      <w:r w:rsidRPr="00D90EF0">
        <w:rPr>
          <w:rFonts w:ascii="Palatino Linotype" w:hAnsi="Palatino Linotype" w:cs="Arial"/>
          <w:b/>
          <w:sz w:val="24"/>
        </w:rPr>
        <w:t>/IP/2019</w:t>
      </w:r>
      <w:r>
        <w:rPr>
          <w:rFonts w:ascii="Palatino Linotype" w:hAnsi="Palatino Linotype" w:cs="Arial"/>
          <w:b/>
          <w:sz w:val="24"/>
        </w:rPr>
        <w:t xml:space="preserve">, </w:t>
      </w:r>
      <w:r w:rsidR="007D6411" w:rsidRPr="00D90EF0">
        <w:rPr>
          <w:rFonts w:ascii="Palatino Linotype" w:hAnsi="Palatino Linotype" w:cs="Arial"/>
          <w:b/>
          <w:sz w:val="24"/>
        </w:rPr>
        <w:t>00</w:t>
      </w:r>
      <w:r w:rsidR="007D6411">
        <w:rPr>
          <w:rFonts w:ascii="Palatino Linotype" w:hAnsi="Palatino Linotype" w:cs="Arial"/>
          <w:b/>
          <w:sz w:val="24"/>
        </w:rPr>
        <w:t>283</w:t>
      </w:r>
      <w:r w:rsidR="007D6411" w:rsidRPr="00D90EF0">
        <w:rPr>
          <w:rFonts w:ascii="Palatino Linotype" w:hAnsi="Palatino Linotype" w:cs="Arial"/>
          <w:b/>
          <w:sz w:val="24"/>
        </w:rPr>
        <w:t>/</w:t>
      </w:r>
      <w:r w:rsidR="007D6411">
        <w:rPr>
          <w:rFonts w:ascii="Palatino Linotype" w:hAnsi="Palatino Linotype" w:cs="Arial"/>
          <w:b/>
          <w:sz w:val="24"/>
        </w:rPr>
        <w:t>OCOYOACAC</w:t>
      </w:r>
      <w:r w:rsidR="007D6411" w:rsidRPr="00D90EF0">
        <w:rPr>
          <w:rFonts w:ascii="Palatino Linotype" w:hAnsi="Palatino Linotype" w:cs="Arial"/>
          <w:b/>
          <w:sz w:val="24"/>
        </w:rPr>
        <w:t>/IP/2019</w:t>
      </w:r>
      <w:r>
        <w:rPr>
          <w:rFonts w:ascii="Palatino Linotype" w:hAnsi="Palatino Linotype" w:cs="Arial"/>
          <w:b/>
          <w:sz w:val="24"/>
        </w:rPr>
        <w:t>,</w:t>
      </w:r>
      <w:r w:rsidR="007D6411">
        <w:rPr>
          <w:rFonts w:ascii="Palatino Linotype" w:hAnsi="Palatino Linotype" w:cs="Arial"/>
          <w:b/>
          <w:sz w:val="24"/>
        </w:rPr>
        <w:t xml:space="preserve"> </w:t>
      </w:r>
      <w:r w:rsidR="007D6411" w:rsidRPr="00D90EF0">
        <w:rPr>
          <w:rFonts w:ascii="Palatino Linotype" w:hAnsi="Palatino Linotype" w:cs="Arial"/>
          <w:b/>
          <w:sz w:val="24"/>
        </w:rPr>
        <w:t>00</w:t>
      </w:r>
      <w:r w:rsidR="007D6411">
        <w:rPr>
          <w:rFonts w:ascii="Palatino Linotype" w:hAnsi="Palatino Linotype" w:cs="Arial"/>
          <w:b/>
          <w:sz w:val="24"/>
        </w:rPr>
        <w:t>281</w:t>
      </w:r>
      <w:r w:rsidR="007D6411" w:rsidRPr="00D90EF0">
        <w:rPr>
          <w:rFonts w:ascii="Palatino Linotype" w:hAnsi="Palatino Linotype" w:cs="Arial"/>
          <w:b/>
          <w:sz w:val="24"/>
        </w:rPr>
        <w:t>/</w:t>
      </w:r>
      <w:r w:rsidR="007D6411">
        <w:rPr>
          <w:rFonts w:ascii="Palatino Linotype" w:hAnsi="Palatino Linotype" w:cs="Arial"/>
          <w:b/>
          <w:sz w:val="24"/>
        </w:rPr>
        <w:t>OCOYOACAC</w:t>
      </w:r>
      <w:r w:rsidR="007D6411" w:rsidRPr="00D90EF0">
        <w:rPr>
          <w:rFonts w:ascii="Palatino Linotype" w:hAnsi="Palatino Linotype" w:cs="Arial"/>
          <w:b/>
          <w:sz w:val="24"/>
        </w:rPr>
        <w:t>/IP/2019</w:t>
      </w:r>
      <w:r>
        <w:rPr>
          <w:rFonts w:ascii="Palatino Linotype" w:hAnsi="Palatino Linotype" w:cs="Arial"/>
          <w:b/>
          <w:sz w:val="24"/>
        </w:rPr>
        <w:t xml:space="preserve"> </w:t>
      </w:r>
      <w:r w:rsidR="007D6411">
        <w:rPr>
          <w:rFonts w:ascii="Palatino Linotype" w:hAnsi="Palatino Linotype" w:cs="Arial"/>
          <w:b/>
          <w:sz w:val="24"/>
        </w:rPr>
        <w:t xml:space="preserve">y </w:t>
      </w:r>
      <w:r w:rsidR="007D6411" w:rsidRPr="00D90EF0">
        <w:rPr>
          <w:rFonts w:ascii="Palatino Linotype" w:hAnsi="Palatino Linotype" w:cs="Arial"/>
          <w:b/>
          <w:sz w:val="24"/>
        </w:rPr>
        <w:t>00</w:t>
      </w:r>
      <w:r w:rsidR="007D6411">
        <w:rPr>
          <w:rFonts w:ascii="Palatino Linotype" w:hAnsi="Palatino Linotype" w:cs="Arial"/>
          <w:b/>
          <w:sz w:val="24"/>
        </w:rPr>
        <w:t>280</w:t>
      </w:r>
      <w:r w:rsidR="007D6411" w:rsidRPr="00D90EF0">
        <w:rPr>
          <w:rFonts w:ascii="Palatino Linotype" w:hAnsi="Palatino Linotype" w:cs="Arial"/>
          <w:b/>
          <w:sz w:val="24"/>
        </w:rPr>
        <w:t>/</w:t>
      </w:r>
      <w:r w:rsidR="007D6411">
        <w:rPr>
          <w:rFonts w:ascii="Palatino Linotype" w:hAnsi="Palatino Linotype" w:cs="Arial"/>
          <w:b/>
          <w:sz w:val="24"/>
        </w:rPr>
        <w:t>OCOYOACAC</w:t>
      </w:r>
      <w:r w:rsidR="007D6411" w:rsidRPr="00D90EF0">
        <w:rPr>
          <w:rFonts w:ascii="Palatino Linotype" w:hAnsi="Palatino Linotype" w:cs="Arial"/>
          <w:b/>
          <w:sz w:val="24"/>
        </w:rPr>
        <w:t>/IP/2019</w:t>
      </w:r>
      <w:r>
        <w:rPr>
          <w:rFonts w:ascii="Palatino Linotype" w:hAnsi="Palatino Linotype" w:cs="Arial"/>
          <w:b/>
          <w:sz w:val="24"/>
        </w:rPr>
        <w:t>,</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7D6411" w:rsidRPr="004E2A95" w:rsidRDefault="007D6411" w:rsidP="003D1B38">
      <w:pPr>
        <w:spacing w:after="0" w:line="360" w:lineRule="auto"/>
        <w:jc w:val="both"/>
        <w:rPr>
          <w:rFonts w:ascii="Palatino Linotype" w:hAnsi="Palatino Linotype" w:cs="Arial"/>
          <w:sz w:val="24"/>
        </w:rPr>
      </w:pPr>
    </w:p>
    <w:p w:rsidR="003D1B38" w:rsidRPr="00722E63" w:rsidRDefault="003D1B38" w:rsidP="003D1B38">
      <w:pPr>
        <w:spacing w:after="0" w:line="240" w:lineRule="auto"/>
        <w:jc w:val="both"/>
        <w:rPr>
          <w:rFonts w:ascii="Palatino Linotype" w:hAnsi="Palatino Linotype" w:cs="Arial"/>
          <w:b/>
          <w:sz w:val="10"/>
        </w:rPr>
      </w:pPr>
    </w:p>
    <w:p w:rsidR="003D1B38" w:rsidRPr="004E2A95" w:rsidRDefault="003D1B38" w:rsidP="003D1B38">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7D6411" w:rsidRPr="00D90EF0">
        <w:rPr>
          <w:rFonts w:ascii="Palatino Linotype" w:hAnsi="Palatino Linotype" w:cs="Arial"/>
          <w:b/>
          <w:sz w:val="24"/>
        </w:rPr>
        <w:t>00</w:t>
      </w:r>
      <w:r w:rsidR="007D6411">
        <w:rPr>
          <w:rFonts w:ascii="Palatino Linotype" w:hAnsi="Palatino Linotype" w:cs="Arial"/>
          <w:b/>
          <w:sz w:val="24"/>
        </w:rPr>
        <w:t>285</w:t>
      </w:r>
      <w:r w:rsidR="007D6411" w:rsidRPr="00D90EF0">
        <w:rPr>
          <w:rFonts w:ascii="Palatino Linotype" w:hAnsi="Palatino Linotype" w:cs="Arial"/>
          <w:b/>
          <w:sz w:val="24"/>
        </w:rPr>
        <w:t>/</w:t>
      </w:r>
      <w:r w:rsidR="007D6411">
        <w:rPr>
          <w:rFonts w:ascii="Palatino Linotype" w:hAnsi="Palatino Linotype" w:cs="Arial"/>
          <w:b/>
          <w:sz w:val="24"/>
        </w:rPr>
        <w:t>OCOYOACAC</w:t>
      </w:r>
      <w:r w:rsidR="007D6411" w:rsidRPr="00D90EF0">
        <w:rPr>
          <w:rFonts w:ascii="Palatino Linotype" w:hAnsi="Palatino Linotype" w:cs="Arial"/>
          <w:b/>
          <w:sz w:val="24"/>
        </w:rPr>
        <w:t>/IP/2019</w:t>
      </w:r>
      <w:r>
        <w:rPr>
          <w:rFonts w:ascii="Palatino Linotype" w:hAnsi="Palatino Linotype" w:cs="Arial"/>
          <w:b/>
          <w:sz w:val="24"/>
        </w:rPr>
        <w:t>.</w:t>
      </w:r>
    </w:p>
    <w:p w:rsidR="003D1B38" w:rsidRDefault="003D1B38" w:rsidP="003D1B38">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7D6411" w:rsidRPr="007D6411">
        <w:rPr>
          <w:rFonts w:ascii="Palatino Linotype" w:hAnsi="Palatino Linotype"/>
          <w:i/>
          <w:color w:val="000000"/>
        </w:rPr>
        <w:t xml:space="preserve">Solicito copias del Título Profesional y Cédula Profesional en sus versiones públicas y de la Certificación de Competencia Laboral expedido por el Instituto Hacendario del Estado de México del Secretario del Ayuntamiento, Tesorero Municipal, Director de Desarrollo Económico, Coordinador General Municipal de Mejora Regulatoria o equivalentes, Director o subdirector de catastro, Director de ecología, Contralor municipal, Director de Obras </w:t>
      </w:r>
      <w:proofErr w:type="spellStart"/>
      <w:r w:rsidR="007D6411" w:rsidRPr="007D6411">
        <w:rPr>
          <w:rFonts w:ascii="Palatino Linotype" w:hAnsi="Palatino Linotype"/>
          <w:i/>
          <w:color w:val="000000"/>
        </w:rPr>
        <w:t>publicas</w:t>
      </w:r>
      <w:proofErr w:type="spellEnd"/>
      <w:r w:rsidR="007D6411" w:rsidRPr="007D6411">
        <w:rPr>
          <w:rFonts w:ascii="Palatino Linotype" w:hAnsi="Palatino Linotype"/>
          <w:i/>
          <w:color w:val="000000"/>
        </w:rPr>
        <w:t xml:space="preserve"> y en su caso la Certificación que expide el INFOEM del Titular de la Unida de Transparencia, lo anterior en base a lo dispuesto en los artículos 32 y 96 Ter de la Ley Orgánica Municipal del Estado de México.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D1B38" w:rsidRPr="00722E63" w:rsidRDefault="003D1B38" w:rsidP="003D1B38">
      <w:pPr>
        <w:spacing w:after="0" w:line="240" w:lineRule="auto"/>
        <w:ind w:left="426" w:right="567"/>
        <w:jc w:val="both"/>
        <w:rPr>
          <w:rFonts w:ascii="Palatino Linotype" w:eastAsia="Times New Roman" w:hAnsi="Palatino Linotype" w:cs="Times New Roman"/>
          <w:sz w:val="8"/>
          <w:lang w:val="es-ES_tradnl" w:eastAsia="es-ES"/>
        </w:rPr>
      </w:pPr>
    </w:p>
    <w:p w:rsidR="003D1B38" w:rsidRPr="00722E63" w:rsidRDefault="003D1B38" w:rsidP="003D1B38">
      <w:pPr>
        <w:spacing w:after="0" w:line="360" w:lineRule="auto"/>
        <w:ind w:right="850"/>
        <w:jc w:val="both"/>
        <w:rPr>
          <w:rFonts w:ascii="Palatino Linotype" w:eastAsia="Times New Roman" w:hAnsi="Palatino Linotype" w:cs="Times New Roman"/>
          <w:b/>
          <w:sz w:val="4"/>
          <w:szCs w:val="24"/>
          <w:lang w:val="es-ES_tradnl" w:eastAsia="es-ES"/>
        </w:rPr>
      </w:pPr>
    </w:p>
    <w:p w:rsidR="003D1B38" w:rsidRPr="00722E63" w:rsidRDefault="003D1B38" w:rsidP="003D1B38">
      <w:pPr>
        <w:spacing w:after="0" w:line="360" w:lineRule="auto"/>
        <w:ind w:right="850"/>
        <w:jc w:val="both"/>
        <w:rPr>
          <w:rFonts w:ascii="Palatino Linotype" w:eastAsia="Times New Roman" w:hAnsi="Palatino Linotype" w:cs="Times New Roman"/>
          <w:b/>
          <w:sz w:val="2"/>
          <w:szCs w:val="24"/>
          <w:lang w:val="es-ES_tradnl" w:eastAsia="es-ES"/>
        </w:rPr>
      </w:pPr>
    </w:p>
    <w:p w:rsidR="007D6411" w:rsidRPr="004E2A95" w:rsidRDefault="003D1B38" w:rsidP="007D6411">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7D6411" w:rsidRPr="00D90EF0">
        <w:rPr>
          <w:rFonts w:ascii="Palatino Linotype" w:hAnsi="Palatino Linotype" w:cs="Arial"/>
          <w:b/>
          <w:sz w:val="24"/>
        </w:rPr>
        <w:t>00</w:t>
      </w:r>
      <w:r w:rsidR="007D6411">
        <w:rPr>
          <w:rFonts w:ascii="Palatino Linotype" w:hAnsi="Palatino Linotype" w:cs="Arial"/>
          <w:b/>
          <w:sz w:val="24"/>
        </w:rPr>
        <w:t>283</w:t>
      </w:r>
      <w:r w:rsidR="007D6411" w:rsidRPr="00D90EF0">
        <w:rPr>
          <w:rFonts w:ascii="Palatino Linotype" w:hAnsi="Palatino Linotype" w:cs="Arial"/>
          <w:b/>
          <w:sz w:val="24"/>
        </w:rPr>
        <w:t>/</w:t>
      </w:r>
      <w:r w:rsidR="007D6411">
        <w:rPr>
          <w:rFonts w:ascii="Palatino Linotype" w:hAnsi="Palatino Linotype" w:cs="Arial"/>
          <w:b/>
          <w:sz w:val="24"/>
        </w:rPr>
        <w:t>OCOYOACAC</w:t>
      </w:r>
      <w:r w:rsidR="007D6411" w:rsidRPr="00D90EF0">
        <w:rPr>
          <w:rFonts w:ascii="Palatino Linotype" w:hAnsi="Palatino Linotype" w:cs="Arial"/>
          <w:b/>
          <w:sz w:val="24"/>
        </w:rPr>
        <w:t>/IP/2019</w:t>
      </w:r>
      <w:r w:rsidR="007D6411">
        <w:rPr>
          <w:rFonts w:ascii="Palatino Linotype" w:hAnsi="Palatino Linotype" w:cs="Arial"/>
          <w:b/>
          <w:sz w:val="24"/>
        </w:rPr>
        <w:t>.</w:t>
      </w:r>
    </w:p>
    <w:p w:rsidR="003D1B38" w:rsidRDefault="003D1B38" w:rsidP="00B6725B">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6725B" w:rsidRPr="00B6725B">
        <w:rPr>
          <w:rFonts w:ascii="Palatino Linotype" w:hAnsi="Palatino Linotype"/>
          <w:i/>
          <w:color w:val="000000"/>
        </w:rPr>
        <w:t xml:space="preserve">Solicito copia fiel de la Certificación de Conocimientos y Habilidades exigibles en el reglamento del Libro Décimo Segundo del Código Administrativo del Estado de México expedido por alguna de las siguientes instancias: La Cámara Mexicana de la Industria de la Construcción Delegación Estado de México, El Colegio de Ingenieros Civiles del Estado de México, A.C. </w:t>
      </w:r>
      <w:proofErr w:type="spellStart"/>
      <w:r w:rsidR="00B6725B" w:rsidRPr="00B6725B">
        <w:rPr>
          <w:rFonts w:ascii="Palatino Linotype" w:hAnsi="Palatino Linotype"/>
          <w:i/>
          <w:color w:val="000000"/>
        </w:rPr>
        <w:t>ó</w:t>
      </w:r>
      <w:proofErr w:type="spellEnd"/>
      <w:r w:rsidR="00B6725B" w:rsidRPr="00B6725B">
        <w:rPr>
          <w:rFonts w:ascii="Palatino Linotype" w:hAnsi="Palatino Linotype"/>
          <w:i/>
          <w:color w:val="000000"/>
        </w:rPr>
        <w:t xml:space="preserve"> del Colegio de Arquitectos del Estado de México A.C., cualquiera que sea el caso, de cada integrante del personal técnico de la Dirección de Obras Públicas (Residente de Obra y Supervisores de Obra), en base a lo dispuesto en los artículos 216 y 218 del citado reglamento.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D1B38" w:rsidRDefault="003D1B38" w:rsidP="003D1B38">
      <w:pPr>
        <w:spacing w:after="0" w:line="240" w:lineRule="auto"/>
        <w:ind w:left="426" w:right="567"/>
        <w:jc w:val="both"/>
        <w:rPr>
          <w:rFonts w:ascii="Palatino Linotype" w:hAnsi="Palatino Linotype"/>
          <w:i/>
          <w:color w:val="000000"/>
        </w:rPr>
      </w:pPr>
    </w:p>
    <w:p w:rsidR="003D1B38" w:rsidRPr="004E2A95" w:rsidRDefault="003D1B38" w:rsidP="003D1B38">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B6725B" w:rsidRPr="00D90EF0">
        <w:rPr>
          <w:rFonts w:ascii="Palatino Linotype" w:hAnsi="Palatino Linotype" w:cs="Arial"/>
          <w:b/>
          <w:sz w:val="24"/>
        </w:rPr>
        <w:t>00</w:t>
      </w:r>
      <w:r w:rsidR="00B6725B">
        <w:rPr>
          <w:rFonts w:ascii="Palatino Linotype" w:hAnsi="Palatino Linotype" w:cs="Arial"/>
          <w:b/>
          <w:sz w:val="24"/>
        </w:rPr>
        <w:t>281</w:t>
      </w:r>
      <w:r w:rsidR="00B6725B" w:rsidRPr="00D90EF0">
        <w:rPr>
          <w:rFonts w:ascii="Palatino Linotype" w:hAnsi="Palatino Linotype" w:cs="Arial"/>
          <w:b/>
          <w:sz w:val="24"/>
        </w:rPr>
        <w:t>/</w:t>
      </w:r>
      <w:r w:rsidR="00B6725B">
        <w:rPr>
          <w:rFonts w:ascii="Palatino Linotype" w:hAnsi="Palatino Linotype" w:cs="Arial"/>
          <w:b/>
          <w:sz w:val="24"/>
        </w:rPr>
        <w:t>OCOYOACAC</w:t>
      </w:r>
      <w:r w:rsidR="00B6725B" w:rsidRPr="00D90EF0">
        <w:rPr>
          <w:rFonts w:ascii="Palatino Linotype" w:hAnsi="Palatino Linotype" w:cs="Arial"/>
          <w:b/>
          <w:sz w:val="24"/>
        </w:rPr>
        <w:t>/IP/2019</w:t>
      </w:r>
      <w:r w:rsidR="00B6725B">
        <w:rPr>
          <w:rFonts w:ascii="Palatino Linotype" w:hAnsi="Palatino Linotype" w:cs="Arial"/>
          <w:b/>
          <w:sz w:val="24"/>
        </w:rPr>
        <w:t>.</w:t>
      </w:r>
    </w:p>
    <w:p w:rsidR="003D1B38" w:rsidRDefault="003D1B38" w:rsidP="003D1B38">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6725B" w:rsidRPr="00B6725B">
        <w:rPr>
          <w:rFonts w:ascii="Palatino Linotype" w:hAnsi="Palatino Linotype"/>
          <w:i/>
          <w:color w:val="000000"/>
        </w:rPr>
        <w:t>Solicito copia fiel de la información curricular del personal de las áreas de Contraloría, Tesorería y la Dirección de Obras Públicas de la administración 2019-2021, desde el nivel de jefe de departamento o equivalente, hasta el titular, así como, en su caso, las sanciones administrativas de que haya sido objeto, de acuerdo a lo establecido en el artículo 92 fracción XXI de la Ley de Transparencia y Acceso a la Información Pública del Estado de México y Municipios.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D1B38" w:rsidRDefault="003D1B38" w:rsidP="003D1B38">
      <w:pPr>
        <w:spacing w:after="0" w:line="240" w:lineRule="auto"/>
        <w:ind w:left="426" w:right="567"/>
        <w:jc w:val="both"/>
        <w:rPr>
          <w:rFonts w:ascii="Palatino Linotype" w:hAnsi="Palatino Linotype"/>
          <w:i/>
          <w:color w:val="000000"/>
        </w:rPr>
      </w:pPr>
    </w:p>
    <w:p w:rsidR="00B6725B" w:rsidRDefault="003D1B38" w:rsidP="003D1B38">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B6725B" w:rsidRPr="00D90EF0">
        <w:rPr>
          <w:rFonts w:ascii="Palatino Linotype" w:hAnsi="Palatino Linotype" w:cs="Arial"/>
          <w:b/>
          <w:sz w:val="24"/>
        </w:rPr>
        <w:t>00</w:t>
      </w:r>
      <w:r w:rsidR="00B6725B">
        <w:rPr>
          <w:rFonts w:ascii="Palatino Linotype" w:hAnsi="Palatino Linotype" w:cs="Arial"/>
          <w:b/>
          <w:sz w:val="24"/>
        </w:rPr>
        <w:t>280</w:t>
      </w:r>
      <w:r w:rsidR="00B6725B" w:rsidRPr="00D90EF0">
        <w:rPr>
          <w:rFonts w:ascii="Palatino Linotype" w:hAnsi="Palatino Linotype" w:cs="Arial"/>
          <w:b/>
          <w:sz w:val="24"/>
        </w:rPr>
        <w:t>/</w:t>
      </w:r>
      <w:r w:rsidR="00B6725B">
        <w:rPr>
          <w:rFonts w:ascii="Palatino Linotype" w:hAnsi="Palatino Linotype" w:cs="Arial"/>
          <w:b/>
          <w:sz w:val="24"/>
        </w:rPr>
        <w:t>OCOYOACAC</w:t>
      </w:r>
      <w:r w:rsidR="00B6725B" w:rsidRPr="00D90EF0">
        <w:rPr>
          <w:rFonts w:ascii="Palatino Linotype" w:hAnsi="Palatino Linotype" w:cs="Arial"/>
          <w:b/>
          <w:sz w:val="24"/>
        </w:rPr>
        <w:t>/IP/2019</w:t>
      </w:r>
      <w:r w:rsidR="00B6725B">
        <w:rPr>
          <w:rFonts w:ascii="Palatino Linotype" w:hAnsi="Palatino Linotype" w:cs="Arial"/>
          <w:b/>
          <w:sz w:val="24"/>
        </w:rPr>
        <w:t>.</w:t>
      </w:r>
      <w:r w:rsidR="00B6725B" w:rsidRPr="004E2A95">
        <w:rPr>
          <w:rFonts w:ascii="Palatino Linotype" w:eastAsia="Times New Roman" w:hAnsi="Palatino Linotype" w:cs="Times New Roman"/>
          <w:i/>
          <w:lang w:val="es-ES_tradnl" w:eastAsia="es-ES"/>
        </w:rPr>
        <w:t xml:space="preserve"> </w:t>
      </w:r>
    </w:p>
    <w:p w:rsidR="003D1B38" w:rsidRDefault="003D1B38" w:rsidP="003D1B38">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6725B" w:rsidRPr="00B6725B">
        <w:rPr>
          <w:rFonts w:ascii="Palatino Linotype" w:hAnsi="Palatino Linotype"/>
          <w:i/>
          <w:color w:val="000000"/>
        </w:rPr>
        <w:t>Solicito copias fieles del Título Profesional y Cédula Profesional en sus versiones públicas, así como de la Certificación de Competencia Laboral expedido por el Instituto Hacendario del Estado de México del Director de Obras Públicas, en base a lo dispuesto en los artículos 32 y 96 Ter de la Ley Orgánica.</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D1B38" w:rsidRDefault="003D1B38" w:rsidP="003D1B38">
      <w:pPr>
        <w:spacing w:after="0" w:line="240" w:lineRule="auto"/>
        <w:ind w:left="426" w:right="567"/>
        <w:jc w:val="both"/>
        <w:rPr>
          <w:rFonts w:ascii="Palatino Linotype" w:eastAsia="Times New Roman" w:hAnsi="Palatino Linotype" w:cs="Times New Roman"/>
          <w:lang w:val="es-ES_tradnl" w:eastAsia="es-ES"/>
        </w:rPr>
      </w:pPr>
    </w:p>
    <w:p w:rsidR="003D1B38" w:rsidRPr="009F4B5C" w:rsidRDefault="003D1B38" w:rsidP="003D1B38">
      <w:pPr>
        <w:spacing w:after="0" w:line="240" w:lineRule="auto"/>
        <w:ind w:left="426" w:right="567"/>
        <w:jc w:val="both"/>
        <w:rPr>
          <w:rFonts w:ascii="Palatino Linotype" w:hAnsi="Palatino Linotype"/>
          <w:i/>
          <w:color w:val="000000"/>
        </w:rPr>
      </w:pPr>
    </w:p>
    <w:p w:rsidR="003D1B38" w:rsidRPr="004E2A95" w:rsidRDefault="003D1B38" w:rsidP="003D1B38">
      <w:pPr>
        <w:spacing w:after="0" w:line="240" w:lineRule="auto"/>
        <w:jc w:val="both"/>
        <w:rPr>
          <w:rFonts w:ascii="Palatino Linotype" w:eastAsia="Times New Roman" w:hAnsi="Palatino Linotype" w:cs="Times New Roman"/>
          <w:lang w:val="es-ES_tradnl" w:eastAsia="es-ES"/>
        </w:rPr>
      </w:pPr>
    </w:p>
    <w:p w:rsidR="003D1B38" w:rsidRPr="00722E63" w:rsidRDefault="003D1B38" w:rsidP="00057D4E">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rsidR="003D1B38" w:rsidRDefault="003D1B38" w:rsidP="003D1B38">
      <w:pPr>
        <w:pStyle w:val="Prrafodelista"/>
        <w:spacing w:line="360" w:lineRule="auto"/>
        <w:ind w:left="720"/>
        <w:jc w:val="both"/>
        <w:rPr>
          <w:rFonts w:ascii="Palatino Linotype" w:hAnsi="Palatino Linotype" w:cs="Arial"/>
          <w:b/>
        </w:rPr>
      </w:pPr>
    </w:p>
    <w:p w:rsidR="003D1B38" w:rsidRPr="002B697F" w:rsidRDefault="003D1B38" w:rsidP="003D1B38">
      <w:pPr>
        <w:pStyle w:val="Prrafodelista"/>
        <w:spacing w:line="360" w:lineRule="auto"/>
        <w:ind w:left="720"/>
        <w:jc w:val="both"/>
        <w:rPr>
          <w:rFonts w:ascii="Palatino Linotype" w:hAnsi="Palatino Linotype" w:cs="Arial"/>
          <w:b/>
        </w:rPr>
      </w:pPr>
    </w:p>
    <w:p w:rsidR="003D1B38" w:rsidRDefault="003D1B38" w:rsidP="003D1B38">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w:t>
      </w:r>
      <w:r>
        <w:rPr>
          <w:rFonts w:ascii="Palatino Linotype" w:hAnsi="Palatino Linotype" w:cs="Arial"/>
          <w:b/>
          <w:sz w:val="28"/>
          <w:szCs w:val="20"/>
        </w:rPr>
        <w:t xml:space="preserve">la </w:t>
      </w:r>
      <w:r w:rsidRPr="004E2A95">
        <w:rPr>
          <w:rFonts w:ascii="Palatino Linotype" w:hAnsi="Palatino Linotype" w:cs="Arial"/>
          <w:b/>
          <w:sz w:val="28"/>
          <w:szCs w:val="20"/>
        </w:rPr>
        <w:t>respuesta del Sujeto Obligado.</w:t>
      </w:r>
    </w:p>
    <w:p w:rsidR="003D1B38" w:rsidRDefault="00B31ED9" w:rsidP="003D1B38">
      <w:pPr>
        <w:pStyle w:val="Sinespaciado"/>
        <w:spacing w:line="360" w:lineRule="auto"/>
        <w:jc w:val="both"/>
        <w:rPr>
          <w:rFonts w:ascii="Palatino Linotype" w:hAnsi="Palatino Linotype"/>
        </w:rPr>
      </w:pPr>
      <w:r>
        <w:rPr>
          <w:rFonts w:ascii="Palatino Linotype" w:hAnsi="Palatino Linotype"/>
        </w:rPr>
        <w:t>De las constancias que obran en los expedientes electrónicos, se observa que el</w:t>
      </w:r>
      <w:r w:rsidR="003D1B38">
        <w:rPr>
          <w:rFonts w:ascii="Palatino Linotype" w:hAnsi="Palatino Linotype"/>
        </w:rPr>
        <w:t xml:space="preserve"> </w:t>
      </w:r>
      <w:r>
        <w:rPr>
          <w:rFonts w:ascii="Palatino Linotype" w:hAnsi="Palatino Linotype"/>
        </w:rPr>
        <w:t xml:space="preserve">día </w:t>
      </w:r>
      <w:r>
        <w:rPr>
          <w:rFonts w:ascii="Palatino Linotype" w:hAnsi="Palatino Linotype" w:cs="Arial"/>
        </w:rPr>
        <w:t xml:space="preserve">dos </w:t>
      </w:r>
      <w:r w:rsidR="003D1B38" w:rsidRPr="004E2A95">
        <w:rPr>
          <w:rFonts w:ascii="Palatino Linotype" w:hAnsi="Palatino Linotype" w:cs="Arial"/>
        </w:rPr>
        <w:t xml:space="preserve">de </w:t>
      </w:r>
      <w:r>
        <w:rPr>
          <w:rFonts w:ascii="Palatino Linotype" w:hAnsi="Palatino Linotype" w:cs="Arial"/>
        </w:rPr>
        <w:t>octubre</w:t>
      </w:r>
      <w:r w:rsidR="003D1B38">
        <w:rPr>
          <w:rFonts w:ascii="Palatino Linotype" w:hAnsi="Palatino Linotype"/>
        </w:rPr>
        <w:t xml:space="preserve"> del presente año el Sujeto Obligado </w:t>
      </w:r>
      <w:r w:rsidR="003D1B38" w:rsidRPr="00C35F18">
        <w:rPr>
          <w:rFonts w:ascii="Palatino Linotype" w:hAnsi="Palatino Linotype"/>
        </w:rPr>
        <w:t>dio respuesta a la</w:t>
      </w:r>
      <w:r w:rsidR="003D1B38">
        <w:rPr>
          <w:rFonts w:ascii="Palatino Linotype" w:hAnsi="Palatino Linotype"/>
        </w:rPr>
        <w:t>s</w:t>
      </w:r>
      <w:r w:rsidR="003D1B38" w:rsidRPr="00C35F18">
        <w:rPr>
          <w:rFonts w:ascii="Palatino Linotype" w:hAnsi="Palatino Linotype"/>
        </w:rPr>
        <w:t xml:space="preserve"> solicitud</w:t>
      </w:r>
      <w:r w:rsidR="003D1B38">
        <w:rPr>
          <w:rFonts w:ascii="Palatino Linotype" w:hAnsi="Palatino Linotype"/>
        </w:rPr>
        <w:t>es</w:t>
      </w:r>
      <w:r w:rsidR="003D1B38" w:rsidRPr="00C35F18">
        <w:rPr>
          <w:rFonts w:ascii="Palatino Linotype" w:hAnsi="Palatino Linotype"/>
        </w:rPr>
        <w:t xml:space="preserve"> de información, </w:t>
      </w:r>
      <w:r w:rsidR="003D1B38">
        <w:rPr>
          <w:rFonts w:ascii="Palatino Linotype" w:hAnsi="Palatino Linotype"/>
        </w:rPr>
        <w:t>manifestando lo siguiente:</w:t>
      </w:r>
    </w:p>
    <w:p w:rsidR="003D1B38" w:rsidRPr="004E2A95" w:rsidRDefault="003D1B38" w:rsidP="003D1B38">
      <w:pPr>
        <w:spacing w:after="0" w:line="360" w:lineRule="auto"/>
        <w:jc w:val="both"/>
        <w:rPr>
          <w:rFonts w:ascii="Palatino Linotype" w:hAnsi="Palatino Linotype" w:cs="Arial"/>
          <w:b/>
          <w:sz w:val="28"/>
        </w:rPr>
      </w:pPr>
    </w:p>
    <w:p w:rsidR="003D1B38" w:rsidRPr="004E2A95" w:rsidRDefault="003D1B38" w:rsidP="003D1B38">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w:t>
      </w:r>
      <w:r w:rsidR="007E2335">
        <w:rPr>
          <w:rFonts w:ascii="Palatino Linotype" w:hAnsi="Palatino Linotype" w:cs="Arial"/>
          <w:b/>
          <w:sz w:val="24"/>
        </w:rPr>
        <w:t>85</w:t>
      </w:r>
      <w:r w:rsidRPr="00D90EF0">
        <w:rPr>
          <w:rFonts w:ascii="Palatino Linotype" w:hAnsi="Palatino Linotype" w:cs="Arial"/>
          <w:b/>
          <w:sz w:val="24"/>
        </w:rPr>
        <w:t>/</w:t>
      </w:r>
      <w:r>
        <w:rPr>
          <w:rFonts w:ascii="Palatino Linotype" w:hAnsi="Palatino Linotype" w:cs="Arial"/>
          <w:b/>
          <w:sz w:val="24"/>
        </w:rPr>
        <w:t>O</w:t>
      </w:r>
      <w:r w:rsidR="007E2335">
        <w:rPr>
          <w:rFonts w:ascii="Palatino Linotype" w:hAnsi="Palatino Linotype" w:cs="Arial"/>
          <w:b/>
          <w:sz w:val="24"/>
        </w:rPr>
        <w:t>COYOACAC</w:t>
      </w:r>
      <w:r>
        <w:rPr>
          <w:rFonts w:ascii="Palatino Linotype" w:hAnsi="Palatino Linotype" w:cs="Arial"/>
          <w:b/>
          <w:sz w:val="24"/>
        </w:rPr>
        <w:t xml:space="preserve">/IP/2019 </w:t>
      </w:r>
    </w:p>
    <w:p w:rsidR="003D1B38" w:rsidRDefault="003D1B38" w:rsidP="003D1B38">
      <w:pPr>
        <w:pStyle w:val="Sinespaciado"/>
        <w:rPr>
          <w:sz w:val="2"/>
        </w:rPr>
      </w:pPr>
    </w:p>
    <w:p w:rsidR="003D1B38" w:rsidRDefault="003D1B38" w:rsidP="003D1B38">
      <w:pPr>
        <w:pStyle w:val="Sinespaciado"/>
        <w:rPr>
          <w:sz w:val="2"/>
        </w:rPr>
      </w:pPr>
    </w:p>
    <w:p w:rsidR="003D1B38" w:rsidRDefault="003D1B38" w:rsidP="003D1B38">
      <w:pPr>
        <w:pStyle w:val="Sinespaciado"/>
        <w:rPr>
          <w:sz w:val="2"/>
        </w:rPr>
      </w:pPr>
    </w:p>
    <w:p w:rsidR="003D1B38" w:rsidRPr="006F2B77" w:rsidRDefault="003D1B38" w:rsidP="003D1B38">
      <w:pPr>
        <w:pStyle w:val="Sinespaciado"/>
        <w:rPr>
          <w:sz w:val="2"/>
        </w:rPr>
      </w:pPr>
    </w:p>
    <w:p w:rsidR="003D1B38" w:rsidRDefault="003D1B38" w:rsidP="003D1B38">
      <w:pPr>
        <w:spacing w:after="0" w:line="240" w:lineRule="auto"/>
        <w:ind w:left="567" w:right="567"/>
        <w:jc w:val="right"/>
        <w:rPr>
          <w:rFonts w:ascii="Palatino Linotype" w:hAnsi="Palatino Linotype" w:cs="Arial"/>
          <w:i/>
        </w:rPr>
      </w:pPr>
    </w:p>
    <w:p w:rsidR="007E2335" w:rsidRPr="007E2335" w:rsidRDefault="003D1B38" w:rsidP="007E2335">
      <w:pPr>
        <w:spacing w:after="0" w:line="360" w:lineRule="auto"/>
        <w:ind w:left="567" w:right="567"/>
        <w:jc w:val="right"/>
        <w:rPr>
          <w:rFonts w:ascii="Palatino Linotype" w:hAnsi="Palatino Linotype" w:cs="Arial"/>
          <w:i/>
        </w:rPr>
      </w:pPr>
      <w:r w:rsidRPr="00D90EF0">
        <w:rPr>
          <w:rFonts w:ascii="Palatino Linotype" w:hAnsi="Palatino Linotype" w:cs="Arial"/>
          <w:i/>
        </w:rPr>
        <w:t>“</w:t>
      </w:r>
      <w:r w:rsidR="007E2335" w:rsidRPr="007E2335">
        <w:rPr>
          <w:rFonts w:ascii="Palatino Linotype" w:hAnsi="Palatino Linotype" w:cs="Arial"/>
          <w:i/>
        </w:rPr>
        <w:t>Ocoyoacac, México a 02 de Octubre de 2019</w:t>
      </w:r>
    </w:p>
    <w:p w:rsidR="007E2335" w:rsidRPr="007E2335" w:rsidRDefault="007E2335" w:rsidP="007E2335">
      <w:pPr>
        <w:spacing w:after="0" w:line="360" w:lineRule="auto"/>
        <w:ind w:left="567" w:right="567"/>
        <w:jc w:val="right"/>
        <w:rPr>
          <w:rFonts w:ascii="Palatino Linotype" w:hAnsi="Palatino Linotype" w:cs="Arial"/>
          <w:i/>
        </w:rPr>
      </w:pPr>
      <w:r w:rsidRPr="007E2335">
        <w:rPr>
          <w:rFonts w:ascii="Palatino Linotype" w:hAnsi="Palatino Linotype" w:cs="Arial"/>
          <w:i/>
        </w:rPr>
        <w:t xml:space="preserve">Nombre del solicitante: </w:t>
      </w:r>
      <w:r w:rsidR="00414C7D">
        <w:rPr>
          <w:rFonts w:ascii="Palatino Linotype" w:hAnsi="Palatino Linotype" w:cs="Arial"/>
          <w:i/>
        </w:rPr>
        <w:t>XXXXX XXXXXX XXXXXXX</w:t>
      </w:r>
    </w:p>
    <w:p w:rsidR="007E2335" w:rsidRPr="007E2335" w:rsidRDefault="007E2335" w:rsidP="007E2335">
      <w:pPr>
        <w:spacing w:after="0" w:line="360" w:lineRule="auto"/>
        <w:ind w:left="567" w:right="567"/>
        <w:jc w:val="right"/>
        <w:rPr>
          <w:rFonts w:ascii="Palatino Linotype" w:hAnsi="Palatino Linotype" w:cs="Arial"/>
          <w:i/>
        </w:rPr>
      </w:pPr>
      <w:r w:rsidRPr="007E2335">
        <w:rPr>
          <w:rFonts w:ascii="Palatino Linotype" w:hAnsi="Palatino Linotype" w:cs="Arial"/>
          <w:i/>
        </w:rPr>
        <w:t>Folio de la solicitud: 00285/OCOYOAC/IP/2019</w:t>
      </w:r>
    </w:p>
    <w:p w:rsidR="007E2335" w:rsidRPr="007E2335" w:rsidRDefault="007E2335" w:rsidP="007E2335">
      <w:pPr>
        <w:spacing w:after="0" w:line="360" w:lineRule="auto"/>
        <w:ind w:left="567" w:right="567"/>
        <w:jc w:val="both"/>
        <w:rPr>
          <w:rFonts w:ascii="Palatino Linotype" w:hAnsi="Palatino Linotype" w:cs="Arial"/>
          <w:i/>
        </w:rPr>
      </w:pPr>
      <w:r w:rsidRPr="007E233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E2335" w:rsidRPr="007E2335" w:rsidRDefault="007E2335" w:rsidP="007E2335">
      <w:pPr>
        <w:spacing w:after="0" w:line="360" w:lineRule="auto"/>
        <w:ind w:left="567" w:right="567"/>
        <w:jc w:val="both"/>
        <w:rPr>
          <w:rFonts w:ascii="Palatino Linotype" w:hAnsi="Palatino Linotype" w:cs="Arial"/>
          <w:i/>
        </w:rPr>
      </w:pPr>
      <w:r w:rsidRPr="007E2335">
        <w:rPr>
          <w:rFonts w:ascii="Palatino Linotype" w:hAnsi="Palatino Linotype" w:cs="Arial"/>
          <w:i/>
        </w:rPr>
        <w:t>En respuesta a su solicitud de información 00285/OCOYOAC/IP/2019, se adjunta oficio con respuesta a su solicitud</w:t>
      </w:r>
    </w:p>
    <w:p w:rsidR="007E2335" w:rsidRPr="007E2335" w:rsidRDefault="007E2335" w:rsidP="007E2335">
      <w:pPr>
        <w:spacing w:after="0" w:line="360" w:lineRule="auto"/>
        <w:ind w:left="567" w:right="567"/>
        <w:jc w:val="both"/>
        <w:rPr>
          <w:rFonts w:ascii="Palatino Linotype" w:hAnsi="Palatino Linotype" w:cs="Arial"/>
          <w:i/>
        </w:rPr>
      </w:pPr>
      <w:r w:rsidRPr="007E2335">
        <w:rPr>
          <w:rFonts w:ascii="Palatino Linotype" w:hAnsi="Palatino Linotype" w:cs="Arial"/>
          <w:i/>
        </w:rPr>
        <w:t>ATENTAMENTE</w:t>
      </w:r>
    </w:p>
    <w:p w:rsidR="003D1B38" w:rsidRDefault="007E2335" w:rsidP="007E2335">
      <w:pPr>
        <w:spacing w:after="0" w:line="360" w:lineRule="auto"/>
        <w:ind w:left="567" w:right="567"/>
        <w:jc w:val="both"/>
        <w:rPr>
          <w:rFonts w:ascii="Palatino Linotype" w:hAnsi="Palatino Linotype"/>
          <w:i/>
          <w:color w:val="000000"/>
        </w:rPr>
      </w:pPr>
      <w:r w:rsidRPr="007E2335">
        <w:rPr>
          <w:rFonts w:ascii="Palatino Linotype" w:hAnsi="Palatino Linotype" w:cs="Arial"/>
          <w:i/>
        </w:rPr>
        <w:t>Erick Abraham Gutiérrez Moreno</w:t>
      </w:r>
      <w:r w:rsidR="003D1B38" w:rsidRPr="004E2A95">
        <w:rPr>
          <w:rFonts w:ascii="Palatino Linotype" w:hAnsi="Palatino Linotype"/>
          <w:i/>
          <w:color w:val="000000"/>
        </w:rPr>
        <w:t>”</w:t>
      </w:r>
      <w:r w:rsidR="003D1B38">
        <w:rPr>
          <w:rFonts w:ascii="Palatino Linotype" w:hAnsi="Palatino Linotype"/>
          <w:i/>
          <w:color w:val="000000"/>
        </w:rPr>
        <w:t xml:space="preserve"> </w:t>
      </w:r>
      <w:r w:rsidR="003D1B38" w:rsidRPr="004E2A95">
        <w:rPr>
          <w:rFonts w:ascii="Palatino Linotype" w:hAnsi="Palatino Linotype"/>
          <w:color w:val="000000"/>
        </w:rPr>
        <w:t>(Sic)</w:t>
      </w:r>
      <w:r w:rsidR="003D1B38" w:rsidRPr="004E2A95">
        <w:rPr>
          <w:rFonts w:ascii="Palatino Linotype" w:hAnsi="Palatino Linotype"/>
          <w:i/>
          <w:color w:val="000000"/>
        </w:rPr>
        <w:t>.</w:t>
      </w:r>
    </w:p>
    <w:p w:rsidR="003D1B38" w:rsidRPr="004E2A95" w:rsidRDefault="003D1B38" w:rsidP="003D1B38">
      <w:pPr>
        <w:spacing w:after="0" w:line="360" w:lineRule="auto"/>
        <w:ind w:left="567" w:right="567"/>
        <w:jc w:val="both"/>
        <w:rPr>
          <w:rFonts w:ascii="Palatino Linotype" w:hAnsi="Palatino Linotype"/>
          <w:i/>
          <w:color w:val="000000"/>
        </w:rPr>
      </w:pPr>
    </w:p>
    <w:p w:rsidR="003D1B38" w:rsidRDefault="003D1B38" w:rsidP="003D1B38">
      <w:pPr>
        <w:pStyle w:val="Sinespaciado"/>
      </w:pPr>
    </w:p>
    <w:p w:rsidR="003D1B38" w:rsidRPr="00F31F56" w:rsidRDefault="003D1B38" w:rsidP="003D1B38">
      <w:pPr>
        <w:spacing w:line="360" w:lineRule="auto"/>
        <w:ind w:right="-93"/>
        <w:jc w:val="both"/>
        <w:rPr>
          <w:rFonts w:ascii="Palatino Linotype" w:hAnsi="Palatino Linotype" w:cs="Arial"/>
          <w:b/>
          <w:sz w:val="28"/>
          <w:szCs w:val="24"/>
        </w:rPr>
      </w:pPr>
      <w:r w:rsidRPr="00F31F56">
        <w:rPr>
          <w:rFonts w:ascii="Palatino Linotype" w:hAnsi="Palatino Linotype"/>
          <w:sz w:val="24"/>
        </w:rPr>
        <w:lastRenderedPageBreak/>
        <w:t xml:space="preserve">Adjuntando a su respuesta archivo electrónico denominado </w:t>
      </w:r>
      <w:r w:rsidRPr="00F31F56">
        <w:rPr>
          <w:rFonts w:ascii="Palatino Linotype" w:hAnsi="Palatino Linotype"/>
          <w:b/>
          <w:sz w:val="24"/>
        </w:rPr>
        <w:t>“</w:t>
      </w:r>
      <w:r w:rsidR="007E2335">
        <w:rPr>
          <w:rFonts w:ascii="Palatino Linotype" w:hAnsi="Palatino Linotype"/>
          <w:b/>
          <w:sz w:val="24"/>
        </w:rPr>
        <w:t>1134</w:t>
      </w:r>
      <w:r w:rsidRPr="00F31F56">
        <w:rPr>
          <w:rFonts w:ascii="Palatino Linotype" w:hAnsi="Palatino Linotype"/>
          <w:b/>
          <w:sz w:val="24"/>
        </w:rPr>
        <w:t xml:space="preserve">.pdf”,  </w:t>
      </w:r>
      <w:r w:rsidR="007E2335">
        <w:rPr>
          <w:rFonts w:ascii="Palatino Linotype" w:hAnsi="Palatino Linotype"/>
          <w:sz w:val="24"/>
        </w:rPr>
        <w:t>mismo</w:t>
      </w:r>
      <w:r w:rsidRPr="00F31F56">
        <w:rPr>
          <w:rFonts w:ascii="Palatino Linotype" w:hAnsi="Palatino Linotype"/>
          <w:sz w:val="24"/>
        </w:rPr>
        <w:t xml:space="preserve"> que se hará mérito de su contenido más adelante.</w:t>
      </w:r>
    </w:p>
    <w:p w:rsidR="003D1B38" w:rsidRDefault="003D1B38" w:rsidP="003D1B38">
      <w:pPr>
        <w:pStyle w:val="Sinespaciado"/>
        <w:rPr>
          <w:rFonts w:ascii="Palatino Linotype" w:hAnsi="Palatino Linotype" w:cs="Arial"/>
          <w:b/>
        </w:rPr>
      </w:pPr>
    </w:p>
    <w:p w:rsidR="003D1B38" w:rsidRPr="004E2A95" w:rsidRDefault="007E2335" w:rsidP="003D1B38">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w:t>
      </w:r>
      <w:r w:rsidR="004A4C1D">
        <w:rPr>
          <w:rFonts w:ascii="Palatino Linotype" w:hAnsi="Palatino Linotype" w:cs="Arial"/>
          <w:b/>
          <w:sz w:val="24"/>
        </w:rPr>
        <w:t>3</w:t>
      </w:r>
      <w:r w:rsidRPr="00D90EF0">
        <w:rPr>
          <w:rFonts w:ascii="Palatino Linotype" w:hAnsi="Palatino Linotype" w:cs="Arial"/>
          <w:b/>
          <w:sz w:val="24"/>
        </w:rPr>
        <w:t>/</w:t>
      </w:r>
      <w:r>
        <w:rPr>
          <w:rFonts w:ascii="Palatino Linotype" w:hAnsi="Palatino Linotype" w:cs="Arial"/>
          <w:b/>
          <w:sz w:val="24"/>
        </w:rPr>
        <w:t>OCOYOACAC/IP/2019</w:t>
      </w:r>
      <w:r w:rsidR="003D1B38">
        <w:rPr>
          <w:rFonts w:ascii="Palatino Linotype" w:hAnsi="Palatino Linotype" w:cs="Arial"/>
          <w:b/>
          <w:sz w:val="24"/>
        </w:rPr>
        <w:t xml:space="preserve"> </w:t>
      </w:r>
    </w:p>
    <w:p w:rsidR="003D1B38" w:rsidRDefault="003D1B38" w:rsidP="003D1B38">
      <w:pPr>
        <w:pStyle w:val="Sinespaciado"/>
        <w:rPr>
          <w:rFonts w:ascii="Palatino Linotype" w:hAnsi="Palatino Linotype" w:cs="Arial"/>
          <w:b/>
        </w:rPr>
      </w:pPr>
    </w:p>
    <w:p w:rsidR="004A4C1D" w:rsidRPr="004A4C1D" w:rsidRDefault="003D1B38" w:rsidP="004A4C1D">
      <w:pPr>
        <w:pStyle w:val="Sinespaciado"/>
        <w:jc w:val="right"/>
        <w:rPr>
          <w:rFonts w:ascii="Palatino Linotype" w:hAnsi="Palatino Linotype" w:cs="Arial"/>
          <w:i/>
          <w:sz w:val="22"/>
        </w:rPr>
      </w:pPr>
      <w:r>
        <w:rPr>
          <w:rFonts w:ascii="Palatino Linotype" w:hAnsi="Palatino Linotype" w:cs="Arial"/>
          <w:i/>
          <w:sz w:val="22"/>
        </w:rPr>
        <w:t>“</w:t>
      </w:r>
      <w:r w:rsidR="004A4C1D" w:rsidRPr="004A4C1D">
        <w:rPr>
          <w:rFonts w:ascii="Palatino Linotype" w:hAnsi="Palatino Linotype" w:cs="Arial"/>
          <w:i/>
          <w:sz w:val="22"/>
        </w:rPr>
        <w:t>Ocoyoacac, México a 02 de Octubre de 2019</w:t>
      </w:r>
    </w:p>
    <w:p w:rsidR="004A4C1D" w:rsidRPr="004A4C1D" w:rsidRDefault="004A4C1D" w:rsidP="004A4C1D">
      <w:pPr>
        <w:pStyle w:val="Sinespaciado"/>
        <w:jc w:val="right"/>
        <w:rPr>
          <w:rFonts w:ascii="Palatino Linotype" w:hAnsi="Palatino Linotype" w:cs="Arial"/>
          <w:i/>
          <w:sz w:val="22"/>
        </w:rPr>
      </w:pPr>
      <w:r w:rsidRPr="004A4C1D">
        <w:rPr>
          <w:rFonts w:ascii="Palatino Linotype" w:hAnsi="Palatino Linotype" w:cs="Arial"/>
          <w:i/>
          <w:sz w:val="22"/>
        </w:rPr>
        <w:t xml:space="preserve">Nombre del solicitante: </w:t>
      </w:r>
      <w:r w:rsidR="00414C7D">
        <w:rPr>
          <w:rFonts w:ascii="Palatino Linotype" w:hAnsi="Palatino Linotype" w:cs="Arial"/>
          <w:i/>
          <w:sz w:val="22"/>
        </w:rPr>
        <w:t>XXXX XXXXX XXXX XXXXXXX</w:t>
      </w:r>
    </w:p>
    <w:p w:rsidR="004A4C1D" w:rsidRPr="004A4C1D" w:rsidRDefault="004A4C1D" w:rsidP="004A4C1D">
      <w:pPr>
        <w:pStyle w:val="Sinespaciado"/>
        <w:jc w:val="right"/>
        <w:rPr>
          <w:rFonts w:ascii="Palatino Linotype" w:hAnsi="Palatino Linotype" w:cs="Arial"/>
          <w:i/>
          <w:sz w:val="22"/>
        </w:rPr>
      </w:pPr>
      <w:r w:rsidRPr="004A4C1D">
        <w:rPr>
          <w:rFonts w:ascii="Palatino Linotype" w:hAnsi="Palatino Linotype" w:cs="Arial"/>
          <w:i/>
          <w:sz w:val="22"/>
        </w:rPr>
        <w:t>Folio de la solicitud: 00283/OCOYOAC/IP/2019</w:t>
      </w:r>
    </w:p>
    <w:p w:rsidR="004A4C1D" w:rsidRPr="004A4C1D" w:rsidRDefault="004A4C1D" w:rsidP="004A4C1D">
      <w:pPr>
        <w:pStyle w:val="Sinespaciado"/>
        <w:jc w:val="both"/>
        <w:rPr>
          <w:rFonts w:ascii="Palatino Linotype" w:hAnsi="Palatino Linotype" w:cs="Arial"/>
          <w:i/>
          <w:sz w:val="22"/>
        </w:rPr>
      </w:pPr>
      <w:r w:rsidRPr="004A4C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A4C1D" w:rsidRPr="004A4C1D" w:rsidRDefault="004A4C1D" w:rsidP="004A4C1D">
      <w:pPr>
        <w:pStyle w:val="Sinespaciado"/>
        <w:jc w:val="both"/>
        <w:rPr>
          <w:rFonts w:ascii="Palatino Linotype" w:hAnsi="Palatino Linotype" w:cs="Arial"/>
          <w:i/>
          <w:sz w:val="22"/>
        </w:rPr>
      </w:pPr>
      <w:r w:rsidRPr="004A4C1D">
        <w:rPr>
          <w:rFonts w:ascii="Palatino Linotype" w:hAnsi="Palatino Linotype" w:cs="Arial"/>
          <w:i/>
          <w:sz w:val="22"/>
        </w:rPr>
        <w:t>En atención a la solicitud de información con número 00283/OCOYOAC/IP/2019 y respecto a la información que se solicita a esta Dirección General de Obras Públicas y Desarrollo Urbano, se adjunta oficio de respuesta.</w:t>
      </w:r>
    </w:p>
    <w:p w:rsidR="004A4C1D" w:rsidRPr="004A4C1D" w:rsidRDefault="004A4C1D" w:rsidP="004A4C1D">
      <w:pPr>
        <w:pStyle w:val="Sinespaciado"/>
        <w:jc w:val="both"/>
        <w:rPr>
          <w:rFonts w:ascii="Palatino Linotype" w:hAnsi="Palatino Linotype" w:cs="Arial"/>
          <w:i/>
          <w:sz w:val="22"/>
        </w:rPr>
      </w:pPr>
      <w:r w:rsidRPr="004A4C1D">
        <w:rPr>
          <w:rFonts w:ascii="Palatino Linotype" w:hAnsi="Palatino Linotype" w:cs="Arial"/>
          <w:i/>
          <w:sz w:val="22"/>
        </w:rPr>
        <w:t>ATENTAMENTE</w:t>
      </w:r>
    </w:p>
    <w:p w:rsidR="003D1B38" w:rsidRPr="00F31F56" w:rsidRDefault="004A4C1D" w:rsidP="004A4C1D">
      <w:pPr>
        <w:pStyle w:val="Sinespaciado"/>
        <w:jc w:val="both"/>
        <w:rPr>
          <w:rFonts w:ascii="Palatino Linotype" w:hAnsi="Palatino Linotype"/>
          <w:i/>
          <w:color w:val="000000"/>
          <w:sz w:val="22"/>
          <w:szCs w:val="22"/>
        </w:rPr>
      </w:pPr>
      <w:r w:rsidRPr="004A4C1D">
        <w:rPr>
          <w:rFonts w:ascii="Palatino Linotype" w:hAnsi="Palatino Linotype" w:cs="Arial"/>
          <w:i/>
          <w:sz w:val="22"/>
        </w:rPr>
        <w:t>Erick Abraham Gutiérrez Moreno</w:t>
      </w:r>
      <w:r w:rsidR="003D1B38" w:rsidRPr="00F31F56">
        <w:rPr>
          <w:rFonts w:ascii="Palatino Linotype" w:hAnsi="Palatino Linotype" w:cs="Arial"/>
          <w:i/>
          <w:sz w:val="22"/>
          <w:szCs w:val="22"/>
        </w:rPr>
        <w:t xml:space="preserve">” </w:t>
      </w:r>
      <w:r w:rsidR="003D1B38" w:rsidRPr="00F31F56">
        <w:rPr>
          <w:rFonts w:ascii="Palatino Linotype" w:hAnsi="Palatino Linotype"/>
          <w:color w:val="000000"/>
          <w:sz w:val="22"/>
          <w:szCs w:val="22"/>
        </w:rPr>
        <w:t>(Sic)</w:t>
      </w:r>
      <w:r w:rsidR="003D1B38" w:rsidRPr="00F31F56">
        <w:rPr>
          <w:rFonts w:ascii="Palatino Linotype" w:hAnsi="Palatino Linotype"/>
          <w:i/>
          <w:color w:val="000000"/>
          <w:sz w:val="22"/>
          <w:szCs w:val="22"/>
        </w:rPr>
        <w:t>.</w:t>
      </w:r>
    </w:p>
    <w:p w:rsidR="003D1B38" w:rsidRDefault="003D1B38" w:rsidP="003D1B38">
      <w:pPr>
        <w:pStyle w:val="Sinespaciado"/>
        <w:rPr>
          <w:rFonts w:ascii="Palatino Linotype" w:hAnsi="Palatino Linotype"/>
          <w:i/>
          <w:color w:val="000000"/>
        </w:rPr>
      </w:pPr>
    </w:p>
    <w:p w:rsidR="003D1B38" w:rsidRDefault="003D1B38" w:rsidP="003D1B38">
      <w:pPr>
        <w:pStyle w:val="Sinespaciado"/>
      </w:pPr>
    </w:p>
    <w:p w:rsidR="003D1B38" w:rsidRDefault="003D1B38" w:rsidP="003D1B38">
      <w:pPr>
        <w:spacing w:line="360" w:lineRule="auto"/>
        <w:ind w:right="-93"/>
        <w:jc w:val="both"/>
        <w:rPr>
          <w:rFonts w:ascii="Palatino Linotype" w:hAnsi="Palatino Linotype"/>
        </w:rPr>
      </w:pPr>
      <w:r>
        <w:rPr>
          <w:rFonts w:ascii="Palatino Linotype" w:hAnsi="Palatino Linotype"/>
        </w:rPr>
        <w:t xml:space="preserve">Adjuntando a su respuesta archivo electrónico denominado </w:t>
      </w:r>
      <w:r w:rsidRPr="0062140D">
        <w:rPr>
          <w:rFonts w:ascii="Palatino Linotype" w:hAnsi="Palatino Linotype"/>
          <w:b/>
        </w:rPr>
        <w:t>“</w:t>
      </w:r>
      <w:r w:rsidRPr="00F31F56">
        <w:rPr>
          <w:rFonts w:ascii="Palatino Linotype" w:hAnsi="Palatino Linotype"/>
          <w:b/>
        </w:rPr>
        <w:t>28</w:t>
      </w:r>
      <w:r w:rsidR="004A4C1D">
        <w:rPr>
          <w:rFonts w:ascii="Palatino Linotype" w:hAnsi="Palatino Linotype"/>
          <w:b/>
        </w:rPr>
        <w:t>3</w:t>
      </w:r>
      <w:r w:rsidRPr="00F31F56">
        <w:rPr>
          <w:rFonts w:ascii="Palatino Linotype" w:hAnsi="Palatino Linotype"/>
          <w:b/>
        </w:rPr>
        <w:t>.pdf</w:t>
      </w:r>
      <w:r>
        <w:rPr>
          <w:rFonts w:ascii="Palatino Linotype" w:hAnsi="Palatino Linotype"/>
          <w:b/>
        </w:rPr>
        <w:t xml:space="preserve">”, </w:t>
      </w:r>
      <w:r w:rsidR="004A4C1D">
        <w:rPr>
          <w:rFonts w:ascii="Palatino Linotype" w:hAnsi="Palatino Linotype"/>
        </w:rPr>
        <w:t>mismo</w:t>
      </w:r>
      <w:r>
        <w:rPr>
          <w:rFonts w:ascii="Palatino Linotype" w:hAnsi="Palatino Linotype"/>
        </w:rPr>
        <w:t xml:space="preserve"> que </w:t>
      </w:r>
      <w:r w:rsidRPr="00D04234">
        <w:rPr>
          <w:rFonts w:ascii="Palatino Linotype" w:hAnsi="Palatino Linotype"/>
        </w:rPr>
        <w:t>se hará mérito de su contenido más adelante.</w:t>
      </w:r>
    </w:p>
    <w:p w:rsidR="004A4C1D" w:rsidRDefault="004A4C1D" w:rsidP="003D1B38">
      <w:pPr>
        <w:spacing w:line="360" w:lineRule="auto"/>
        <w:ind w:right="-93"/>
        <w:jc w:val="both"/>
        <w:rPr>
          <w:rFonts w:ascii="Palatino Linotype" w:hAnsi="Palatino Linotype"/>
        </w:rPr>
      </w:pPr>
    </w:p>
    <w:p w:rsidR="003D1B38" w:rsidRDefault="004A4C1D" w:rsidP="003D1B38">
      <w:pPr>
        <w:pStyle w:val="Sinespaciado"/>
        <w:rPr>
          <w:rFonts w:ascii="Palatino Linotype" w:hAnsi="Palatino Linotype" w:cs="Arial"/>
          <w:b/>
        </w:rPr>
      </w:pPr>
      <w:r w:rsidRPr="00D90EF0">
        <w:rPr>
          <w:rFonts w:ascii="Palatino Linotype" w:hAnsi="Palatino Linotype" w:cs="Arial"/>
          <w:b/>
        </w:rPr>
        <w:t>00</w:t>
      </w:r>
      <w:r>
        <w:rPr>
          <w:rFonts w:ascii="Palatino Linotype" w:hAnsi="Palatino Linotype" w:cs="Arial"/>
          <w:b/>
        </w:rPr>
        <w:t>281</w:t>
      </w:r>
      <w:r w:rsidRPr="00D90EF0">
        <w:rPr>
          <w:rFonts w:ascii="Palatino Linotype" w:hAnsi="Palatino Linotype" w:cs="Arial"/>
          <w:b/>
        </w:rPr>
        <w:t>/</w:t>
      </w:r>
      <w:r>
        <w:rPr>
          <w:rFonts w:ascii="Palatino Linotype" w:hAnsi="Palatino Linotype" w:cs="Arial"/>
          <w:b/>
        </w:rPr>
        <w:t>OCOYOACAC/IP/2019</w:t>
      </w:r>
    </w:p>
    <w:p w:rsidR="004A4C1D" w:rsidRPr="004A4C1D" w:rsidRDefault="003D1B38" w:rsidP="004A4C1D">
      <w:pPr>
        <w:pStyle w:val="Sinespaciado"/>
        <w:jc w:val="right"/>
        <w:rPr>
          <w:rFonts w:ascii="Palatino Linotype" w:hAnsi="Palatino Linotype" w:cs="Arial"/>
          <w:i/>
          <w:sz w:val="22"/>
        </w:rPr>
      </w:pPr>
      <w:r>
        <w:rPr>
          <w:rFonts w:ascii="Palatino Linotype" w:hAnsi="Palatino Linotype" w:cs="Arial"/>
          <w:i/>
          <w:sz w:val="22"/>
        </w:rPr>
        <w:t>“</w:t>
      </w:r>
      <w:r w:rsidR="004A4C1D" w:rsidRPr="004A4C1D">
        <w:rPr>
          <w:rFonts w:ascii="Palatino Linotype" w:hAnsi="Palatino Linotype" w:cs="Arial"/>
          <w:i/>
          <w:sz w:val="22"/>
        </w:rPr>
        <w:t>Ocoyoacac, México a 02 de Octubre de 2019</w:t>
      </w:r>
    </w:p>
    <w:p w:rsidR="004A4C1D" w:rsidRPr="00414C7D" w:rsidRDefault="004A4C1D" w:rsidP="004A4C1D">
      <w:pPr>
        <w:pStyle w:val="Sinespaciado"/>
        <w:jc w:val="right"/>
        <w:rPr>
          <w:rFonts w:ascii="Palatino Linotype" w:hAnsi="Palatino Linotype" w:cs="Arial"/>
          <w:i/>
          <w:sz w:val="22"/>
        </w:rPr>
      </w:pPr>
      <w:r w:rsidRPr="004A4C1D">
        <w:rPr>
          <w:rFonts w:ascii="Palatino Linotype" w:hAnsi="Palatino Linotype" w:cs="Arial"/>
          <w:i/>
          <w:sz w:val="22"/>
        </w:rPr>
        <w:t xml:space="preserve">Nombre del solicitante: </w:t>
      </w:r>
      <w:r w:rsidR="00414C7D">
        <w:rPr>
          <w:rFonts w:ascii="Palatino Linotype" w:hAnsi="Palatino Linotype" w:cs="Arial"/>
          <w:i/>
          <w:sz w:val="22"/>
        </w:rPr>
        <w:t xml:space="preserve">XXXXX XXXXXX XXXXXXX </w:t>
      </w:r>
    </w:p>
    <w:p w:rsidR="004A4C1D" w:rsidRPr="00414C7D" w:rsidRDefault="004A4C1D" w:rsidP="004A4C1D">
      <w:pPr>
        <w:pStyle w:val="Sinespaciado"/>
        <w:jc w:val="right"/>
        <w:rPr>
          <w:rFonts w:ascii="Palatino Linotype" w:hAnsi="Palatino Linotype" w:cs="Arial"/>
          <w:i/>
          <w:sz w:val="22"/>
        </w:rPr>
      </w:pPr>
      <w:r w:rsidRPr="00414C7D">
        <w:rPr>
          <w:rFonts w:ascii="Palatino Linotype" w:hAnsi="Palatino Linotype" w:cs="Arial"/>
          <w:i/>
          <w:sz w:val="22"/>
        </w:rPr>
        <w:t>Folio de la solicitud: 00281/OCOYOAC/IP/2019</w:t>
      </w:r>
    </w:p>
    <w:p w:rsidR="004A4C1D" w:rsidRPr="004A4C1D" w:rsidRDefault="004A4C1D" w:rsidP="004A4C1D">
      <w:pPr>
        <w:pStyle w:val="Sinespaciado"/>
        <w:jc w:val="both"/>
        <w:rPr>
          <w:rFonts w:ascii="Palatino Linotype" w:hAnsi="Palatino Linotype" w:cs="Arial"/>
          <w:i/>
          <w:sz w:val="22"/>
        </w:rPr>
      </w:pPr>
      <w:r w:rsidRPr="00414C7D">
        <w:rPr>
          <w:rFonts w:ascii="Palatino Linotype" w:hAnsi="Palatino Linotype" w:cs="Arial"/>
          <w:i/>
          <w:sz w:val="22"/>
        </w:rPr>
        <w:t>En respuesta a la solicitud recibida, nos permitimos hacer de su</w:t>
      </w:r>
      <w:r w:rsidRPr="004A4C1D">
        <w:rPr>
          <w:rFonts w:ascii="Palatino Linotype" w:hAnsi="Palatino Linotype" w:cs="Arial"/>
          <w:i/>
          <w:sz w:val="22"/>
        </w:rPr>
        <w:t xml:space="preserve"> conocimiento que con fundamento en el artículo 53, Fracciones: II, V y VI de la Ley de Transparencia y Acceso a la Información Pública del Estado de México y Municipios, le contestamos que:</w:t>
      </w:r>
    </w:p>
    <w:p w:rsidR="004A4C1D" w:rsidRPr="004A4C1D" w:rsidRDefault="004A4C1D" w:rsidP="004A4C1D">
      <w:pPr>
        <w:pStyle w:val="Sinespaciado"/>
        <w:jc w:val="both"/>
        <w:rPr>
          <w:rFonts w:ascii="Palatino Linotype" w:hAnsi="Palatino Linotype" w:cs="Arial"/>
          <w:i/>
          <w:sz w:val="22"/>
        </w:rPr>
      </w:pPr>
      <w:r w:rsidRPr="004A4C1D">
        <w:rPr>
          <w:rFonts w:ascii="Palatino Linotype" w:hAnsi="Palatino Linotype" w:cs="Arial"/>
          <w:i/>
          <w:sz w:val="22"/>
        </w:rPr>
        <w:t>En respuesta a su solicitud de información 00281/OCOYOAC/IP/2019, de fecha 12 de Septiembre, se adjunta oficio con respuesta a su solicitud</w:t>
      </w:r>
    </w:p>
    <w:p w:rsidR="004A4C1D" w:rsidRPr="004A4C1D" w:rsidRDefault="004A4C1D" w:rsidP="004A4C1D">
      <w:pPr>
        <w:pStyle w:val="Sinespaciado"/>
        <w:jc w:val="both"/>
        <w:rPr>
          <w:rFonts w:ascii="Palatino Linotype" w:hAnsi="Palatino Linotype" w:cs="Arial"/>
          <w:i/>
          <w:sz w:val="22"/>
        </w:rPr>
      </w:pPr>
      <w:r w:rsidRPr="004A4C1D">
        <w:rPr>
          <w:rFonts w:ascii="Palatino Linotype" w:hAnsi="Palatino Linotype" w:cs="Arial"/>
          <w:i/>
          <w:sz w:val="22"/>
        </w:rPr>
        <w:t>ATENTAMENTE</w:t>
      </w:r>
    </w:p>
    <w:p w:rsidR="003D1B38" w:rsidRPr="00F31F56" w:rsidRDefault="004A4C1D" w:rsidP="004A4C1D">
      <w:pPr>
        <w:pStyle w:val="Sinespaciado"/>
        <w:jc w:val="both"/>
        <w:rPr>
          <w:rFonts w:ascii="Palatino Linotype" w:hAnsi="Palatino Linotype"/>
          <w:i/>
          <w:color w:val="000000"/>
          <w:sz w:val="22"/>
          <w:szCs w:val="22"/>
        </w:rPr>
      </w:pPr>
      <w:r w:rsidRPr="004A4C1D">
        <w:rPr>
          <w:rFonts w:ascii="Palatino Linotype" w:hAnsi="Palatino Linotype" w:cs="Arial"/>
          <w:i/>
          <w:sz w:val="22"/>
        </w:rPr>
        <w:t>Erick Abraham Gutiérrez Moreno</w:t>
      </w:r>
      <w:r w:rsidR="003D1B38" w:rsidRPr="00F31F56">
        <w:rPr>
          <w:rFonts w:ascii="Palatino Linotype" w:hAnsi="Palatino Linotype" w:cs="Arial"/>
          <w:i/>
          <w:sz w:val="22"/>
          <w:szCs w:val="22"/>
        </w:rPr>
        <w:t xml:space="preserve">” </w:t>
      </w:r>
      <w:r w:rsidR="003D1B38" w:rsidRPr="00F31F56">
        <w:rPr>
          <w:rFonts w:ascii="Palatino Linotype" w:hAnsi="Palatino Linotype"/>
          <w:color w:val="000000"/>
          <w:sz w:val="22"/>
          <w:szCs w:val="22"/>
        </w:rPr>
        <w:t>(Sic)</w:t>
      </w:r>
      <w:r w:rsidR="003D1B38" w:rsidRPr="00F31F56">
        <w:rPr>
          <w:rFonts w:ascii="Palatino Linotype" w:hAnsi="Palatino Linotype"/>
          <w:i/>
          <w:color w:val="000000"/>
          <w:sz w:val="22"/>
          <w:szCs w:val="22"/>
        </w:rPr>
        <w:t>.</w:t>
      </w:r>
    </w:p>
    <w:p w:rsidR="003D1B38" w:rsidRDefault="003D1B38" w:rsidP="003D1B38">
      <w:pPr>
        <w:pStyle w:val="Sinespaciado"/>
        <w:rPr>
          <w:rFonts w:ascii="Palatino Linotype" w:hAnsi="Palatino Linotype"/>
          <w:i/>
          <w:color w:val="000000"/>
        </w:rPr>
      </w:pPr>
    </w:p>
    <w:p w:rsidR="003D1B38" w:rsidRDefault="003D1B38" w:rsidP="003D1B38">
      <w:pPr>
        <w:pStyle w:val="Sinespaciado"/>
      </w:pPr>
    </w:p>
    <w:p w:rsidR="003D1B38" w:rsidRDefault="003D1B38" w:rsidP="003D1B38">
      <w:pPr>
        <w:spacing w:line="360" w:lineRule="auto"/>
        <w:ind w:right="-93"/>
        <w:jc w:val="both"/>
        <w:rPr>
          <w:rFonts w:ascii="Palatino Linotype" w:hAnsi="Palatino Linotype"/>
        </w:rPr>
      </w:pPr>
      <w:r>
        <w:rPr>
          <w:rFonts w:ascii="Palatino Linotype" w:hAnsi="Palatino Linotype"/>
        </w:rPr>
        <w:lastRenderedPageBreak/>
        <w:t xml:space="preserve">Adjuntando a su respuesta archivo electrónico denominado </w:t>
      </w:r>
      <w:r w:rsidRPr="0062140D">
        <w:rPr>
          <w:rFonts w:ascii="Palatino Linotype" w:hAnsi="Palatino Linotype"/>
          <w:b/>
        </w:rPr>
        <w:t>“</w:t>
      </w:r>
      <w:r w:rsidR="004A4C1D">
        <w:rPr>
          <w:rFonts w:ascii="Palatino Linotype" w:hAnsi="Palatino Linotype"/>
          <w:b/>
        </w:rPr>
        <w:t>112</w:t>
      </w:r>
      <w:r w:rsidRPr="00F31F56">
        <w:rPr>
          <w:rFonts w:ascii="Palatino Linotype" w:hAnsi="Palatino Linotype"/>
          <w:b/>
        </w:rPr>
        <w:t>8.pdf</w:t>
      </w:r>
      <w:r>
        <w:rPr>
          <w:rFonts w:ascii="Palatino Linotype" w:hAnsi="Palatino Linotype"/>
          <w:b/>
        </w:rPr>
        <w:t xml:space="preserve">”, </w:t>
      </w:r>
      <w:r>
        <w:rPr>
          <w:rFonts w:ascii="Palatino Linotype" w:hAnsi="Palatino Linotype"/>
        </w:rPr>
        <w:t xml:space="preserve">mismo que </w:t>
      </w:r>
      <w:r w:rsidRPr="00D04234">
        <w:rPr>
          <w:rFonts w:ascii="Palatino Linotype" w:hAnsi="Palatino Linotype"/>
        </w:rPr>
        <w:t>se hará mérito de su contenido más adelante.</w:t>
      </w:r>
    </w:p>
    <w:p w:rsidR="003D1B38" w:rsidRDefault="003D1B38" w:rsidP="003D1B38">
      <w:pPr>
        <w:spacing w:line="360" w:lineRule="auto"/>
        <w:ind w:right="-93"/>
        <w:jc w:val="both"/>
        <w:rPr>
          <w:rFonts w:ascii="Palatino Linotype" w:hAnsi="Palatino Linotype"/>
        </w:rPr>
      </w:pPr>
    </w:p>
    <w:p w:rsidR="003D1B38" w:rsidRPr="004E2A95" w:rsidRDefault="004A4C1D" w:rsidP="003D1B38">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28</w:t>
      </w:r>
      <w:r w:rsidR="0004399A">
        <w:rPr>
          <w:rFonts w:ascii="Palatino Linotype" w:hAnsi="Palatino Linotype" w:cs="Arial"/>
          <w:b/>
          <w:sz w:val="24"/>
        </w:rPr>
        <w:t>0</w:t>
      </w:r>
      <w:r w:rsidRPr="00D90EF0">
        <w:rPr>
          <w:rFonts w:ascii="Palatino Linotype" w:hAnsi="Palatino Linotype" w:cs="Arial"/>
          <w:b/>
          <w:sz w:val="24"/>
        </w:rPr>
        <w:t>/</w:t>
      </w:r>
      <w:r>
        <w:rPr>
          <w:rFonts w:ascii="Palatino Linotype" w:hAnsi="Palatino Linotype" w:cs="Arial"/>
          <w:b/>
          <w:sz w:val="24"/>
        </w:rPr>
        <w:t>OCOYOACAC/IP/2019</w:t>
      </w:r>
      <w:r w:rsidR="003D1B38">
        <w:rPr>
          <w:rFonts w:ascii="Palatino Linotype" w:hAnsi="Palatino Linotype" w:cs="Arial"/>
          <w:b/>
          <w:sz w:val="24"/>
        </w:rPr>
        <w:t xml:space="preserve"> </w:t>
      </w:r>
    </w:p>
    <w:p w:rsidR="003D1B38" w:rsidRDefault="003D1B38" w:rsidP="003D1B38">
      <w:pPr>
        <w:pStyle w:val="Sinespaciado"/>
        <w:rPr>
          <w:rFonts w:ascii="Palatino Linotype" w:hAnsi="Palatino Linotype" w:cs="Arial"/>
          <w:b/>
        </w:rPr>
      </w:pPr>
    </w:p>
    <w:p w:rsidR="0004399A" w:rsidRPr="0004399A" w:rsidRDefault="003D1B38" w:rsidP="0004399A">
      <w:pPr>
        <w:pStyle w:val="Sinespaciado"/>
        <w:jc w:val="right"/>
        <w:rPr>
          <w:rFonts w:ascii="Palatino Linotype" w:hAnsi="Palatino Linotype" w:cs="Arial"/>
          <w:i/>
          <w:sz w:val="22"/>
        </w:rPr>
      </w:pPr>
      <w:r>
        <w:rPr>
          <w:rFonts w:ascii="Palatino Linotype" w:hAnsi="Palatino Linotype" w:cs="Arial"/>
          <w:i/>
          <w:sz w:val="22"/>
        </w:rPr>
        <w:t>“</w:t>
      </w:r>
      <w:r w:rsidR="0004399A" w:rsidRPr="0004399A">
        <w:rPr>
          <w:rFonts w:ascii="Palatino Linotype" w:hAnsi="Palatino Linotype" w:cs="Arial"/>
          <w:i/>
          <w:sz w:val="22"/>
        </w:rPr>
        <w:t>Ocoyoacac, México a 02 de Octubre de 2019</w:t>
      </w:r>
    </w:p>
    <w:p w:rsidR="0004399A" w:rsidRPr="0004399A" w:rsidRDefault="0004399A" w:rsidP="0004399A">
      <w:pPr>
        <w:pStyle w:val="Sinespaciado"/>
        <w:jc w:val="right"/>
        <w:rPr>
          <w:rFonts w:ascii="Palatino Linotype" w:hAnsi="Palatino Linotype" w:cs="Arial"/>
          <w:i/>
          <w:sz w:val="22"/>
        </w:rPr>
      </w:pPr>
      <w:r w:rsidRPr="0004399A">
        <w:rPr>
          <w:rFonts w:ascii="Palatino Linotype" w:hAnsi="Palatino Linotype" w:cs="Arial"/>
          <w:i/>
          <w:sz w:val="22"/>
        </w:rPr>
        <w:t xml:space="preserve">Nombre del solicitante: </w:t>
      </w:r>
      <w:r w:rsidR="00414C7D">
        <w:rPr>
          <w:rFonts w:ascii="Palatino Linotype" w:hAnsi="Palatino Linotype" w:cs="Arial"/>
          <w:i/>
          <w:sz w:val="22"/>
        </w:rPr>
        <w:t>XXXXX XXXXXX XXXXXXX</w:t>
      </w:r>
    </w:p>
    <w:p w:rsidR="0004399A" w:rsidRPr="0004399A" w:rsidRDefault="0004399A" w:rsidP="0004399A">
      <w:pPr>
        <w:pStyle w:val="Sinespaciado"/>
        <w:jc w:val="right"/>
        <w:rPr>
          <w:rFonts w:ascii="Palatino Linotype" w:hAnsi="Palatino Linotype" w:cs="Arial"/>
          <w:i/>
          <w:sz w:val="22"/>
        </w:rPr>
      </w:pPr>
      <w:r w:rsidRPr="0004399A">
        <w:rPr>
          <w:rFonts w:ascii="Palatino Linotype" w:hAnsi="Palatino Linotype" w:cs="Arial"/>
          <w:i/>
          <w:sz w:val="22"/>
        </w:rPr>
        <w:t>Folio de la solicitud: 00280/OCOYOAC/IP/2019</w:t>
      </w:r>
    </w:p>
    <w:p w:rsidR="0004399A" w:rsidRPr="0004399A" w:rsidRDefault="0004399A" w:rsidP="0004399A">
      <w:pPr>
        <w:pStyle w:val="Sinespaciado"/>
        <w:jc w:val="both"/>
        <w:rPr>
          <w:rFonts w:ascii="Palatino Linotype" w:hAnsi="Palatino Linotype" w:cs="Arial"/>
          <w:i/>
          <w:sz w:val="22"/>
        </w:rPr>
      </w:pPr>
      <w:r w:rsidRPr="0004399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399A" w:rsidRPr="0004399A" w:rsidRDefault="0004399A" w:rsidP="0004399A">
      <w:pPr>
        <w:pStyle w:val="Sinespaciado"/>
        <w:jc w:val="both"/>
        <w:rPr>
          <w:rFonts w:ascii="Palatino Linotype" w:hAnsi="Palatino Linotype" w:cs="Arial"/>
          <w:i/>
          <w:sz w:val="22"/>
        </w:rPr>
      </w:pPr>
      <w:r w:rsidRPr="0004399A">
        <w:rPr>
          <w:rFonts w:ascii="Palatino Linotype" w:hAnsi="Palatino Linotype" w:cs="Arial"/>
          <w:i/>
          <w:sz w:val="22"/>
        </w:rPr>
        <w:t>En respuesta a su solicitud de información 00280/OCOYOAC/IP/2019, de fecha 12 de Septiembre, se adjunta oficio con respuesta a su solicitud En atención a la solicitud de información con número 00280/OCOYOAC/IP/2019 y respecto a la información que se solicita a esta Dirección General de Obras Públicas y Desarrollo Urbano, se adjunta oficio de respuesta.</w:t>
      </w:r>
    </w:p>
    <w:p w:rsidR="0004399A" w:rsidRPr="0004399A" w:rsidRDefault="0004399A" w:rsidP="0004399A">
      <w:pPr>
        <w:pStyle w:val="Sinespaciado"/>
        <w:jc w:val="both"/>
        <w:rPr>
          <w:rFonts w:ascii="Palatino Linotype" w:hAnsi="Palatino Linotype" w:cs="Arial"/>
          <w:i/>
          <w:sz w:val="22"/>
        </w:rPr>
      </w:pPr>
      <w:r w:rsidRPr="0004399A">
        <w:rPr>
          <w:rFonts w:ascii="Palatino Linotype" w:hAnsi="Palatino Linotype" w:cs="Arial"/>
          <w:i/>
          <w:sz w:val="22"/>
        </w:rPr>
        <w:t>ATENTAMENTE</w:t>
      </w:r>
    </w:p>
    <w:p w:rsidR="003D1B38" w:rsidRPr="00F31F56" w:rsidRDefault="0004399A" w:rsidP="0004399A">
      <w:pPr>
        <w:pStyle w:val="Sinespaciado"/>
        <w:jc w:val="both"/>
        <w:rPr>
          <w:rFonts w:ascii="Palatino Linotype" w:hAnsi="Palatino Linotype"/>
          <w:i/>
          <w:color w:val="000000"/>
          <w:sz w:val="22"/>
          <w:szCs w:val="22"/>
        </w:rPr>
      </w:pPr>
      <w:r w:rsidRPr="0004399A">
        <w:rPr>
          <w:rFonts w:ascii="Palatino Linotype" w:hAnsi="Palatino Linotype" w:cs="Arial"/>
          <w:i/>
          <w:sz w:val="22"/>
        </w:rPr>
        <w:t>Erick Abraham Gutiérrez Moreno</w:t>
      </w:r>
      <w:r w:rsidR="003D1B38" w:rsidRPr="00F31F56">
        <w:rPr>
          <w:rFonts w:ascii="Palatino Linotype" w:hAnsi="Palatino Linotype" w:cs="Arial"/>
          <w:i/>
          <w:sz w:val="22"/>
          <w:szCs w:val="22"/>
        </w:rPr>
        <w:t xml:space="preserve">” </w:t>
      </w:r>
      <w:r w:rsidR="003D1B38" w:rsidRPr="00F31F56">
        <w:rPr>
          <w:rFonts w:ascii="Palatino Linotype" w:hAnsi="Palatino Linotype"/>
          <w:color w:val="000000"/>
          <w:sz w:val="22"/>
          <w:szCs w:val="22"/>
        </w:rPr>
        <w:t>(Sic)</w:t>
      </w:r>
      <w:r w:rsidR="003D1B38" w:rsidRPr="00F31F56">
        <w:rPr>
          <w:rFonts w:ascii="Palatino Linotype" w:hAnsi="Palatino Linotype"/>
          <w:i/>
          <w:color w:val="000000"/>
          <w:sz w:val="22"/>
          <w:szCs w:val="22"/>
        </w:rPr>
        <w:t>.</w:t>
      </w:r>
    </w:p>
    <w:p w:rsidR="003D1B38" w:rsidRDefault="003D1B38" w:rsidP="003D1B38">
      <w:pPr>
        <w:pStyle w:val="Sinespaciado"/>
        <w:rPr>
          <w:rFonts w:ascii="Palatino Linotype" w:hAnsi="Palatino Linotype"/>
          <w:i/>
          <w:color w:val="000000"/>
        </w:rPr>
      </w:pPr>
    </w:p>
    <w:p w:rsidR="003D1B38" w:rsidRDefault="003D1B38" w:rsidP="003D1B38">
      <w:pPr>
        <w:pStyle w:val="Sinespaciado"/>
      </w:pPr>
    </w:p>
    <w:p w:rsidR="003D1B38" w:rsidRDefault="003D1B38" w:rsidP="003D1B38">
      <w:pPr>
        <w:spacing w:line="360" w:lineRule="auto"/>
        <w:ind w:right="-93"/>
        <w:jc w:val="both"/>
        <w:rPr>
          <w:rFonts w:ascii="Palatino Linotype" w:hAnsi="Palatino Linotype"/>
        </w:rPr>
      </w:pPr>
      <w:r>
        <w:rPr>
          <w:rFonts w:ascii="Palatino Linotype" w:hAnsi="Palatino Linotype"/>
        </w:rPr>
        <w:t>Adjuntando a su respuesta archivo electrónico</w:t>
      </w:r>
      <w:r w:rsidR="0004399A">
        <w:rPr>
          <w:rFonts w:ascii="Palatino Linotype" w:hAnsi="Palatino Linotype"/>
        </w:rPr>
        <w:t xml:space="preserve"> denominado</w:t>
      </w:r>
      <w:r>
        <w:rPr>
          <w:rFonts w:ascii="Palatino Linotype" w:hAnsi="Palatino Linotype"/>
        </w:rPr>
        <w:t xml:space="preserve"> </w:t>
      </w:r>
      <w:r w:rsidRPr="0062140D">
        <w:rPr>
          <w:rFonts w:ascii="Palatino Linotype" w:hAnsi="Palatino Linotype"/>
          <w:b/>
        </w:rPr>
        <w:t>“</w:t>
      </w:r>
      <w:r w:rsidR="0004399A">
        <w:rPr>
          <w:rFonts w:ascii="Palatino Linotype" w:hAnsi="Palatino Linotype"/>
          <w:b/>
        </w:rPr>
        <w:t>1138</w:t>
      </w:r>
      <w:r w:rsidRPr="00F31F56">
        <w:rPr>
          <w:rFonts w:ascii="Palatino Linotype" w:hAnsi="Palatino Linotype"/>
          <w:b/>
        </w:rPr>
        <w:t>.pdf</w:t>
      </w:r>
      <w:r>
        <w:rPr>
          <w:rFonts w:ascii="Palatino Linotype" w:hAnsi="Palatino Linotype"/>
          <w:b/>
        </w:rPr>
        <w:t xml:space="preserve">”, </w:t>
      </w:r>
      <w:r>
        <w:rPr>
          <w:rFonts w:ascii="Palatino Linotype" w:hAnsi="Palatino Linotype"/>
        </w:rPr>
        <w:t xml:space="preserve">mismo que </w:t>
      </w:r>
      <w:r w:rsidRPr="00D04234">
        <w:rPr>
          <w:rFonts w:ascii="Palatino Linotype" w:hAnsi="Palatino Linotype"/>
        </w:rPr>
        <w:t>se hará mérito de su contenido más adelante.</w:t>
      </w:r>
    </w:p>
    <w:p w:rsidR="003D1B38" w:rsidRDefault="003D1B38" w:rsidP="003D1B38">
      <w:pPr>
        <w:pStyle w:val="Sinespaciado"/>
      </w:pPr>
    </w:p>
    <w:p w:rsidR="0004399A" w:rsidRDefault="0004399A" w:rsidP="003D1B38">
      <w:pPr>
        <w:spacing w:after="0" w:line="360" w:lineRule="auto"/>
        <w:jc w:val="both"/>
        <w:rPr>
          <w:rFonts w:ascii="Palatino Linotype" w:hAnsi="Palatino Linotype" w:cs="Arial"/>
          <w:b/>
          <w:sz w:val="28"/>
        </w:rPr>
      </w:pPr>
    </w:p>
    <w:p w:rsidR="003D1B38" w:rsidRPr="004E2A95" w:rsidRDefault="003D1B38" w:rsidP="003D1B38">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3D1B38" w:rsidRDefault="003D1B38" w:rsidP="003D1B38">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b/>
          <w:sz w:val="24"/>
          <w:szCs w:val="24"/>
        </w:rPr>
        <w:t>El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sidR="0035697F">
        <w:rPr>
          <w:rFonts w:ascii="Palatino Linotype" w:hAnsi="Palatino Linotype" w:cs="Arial"/>
          <w:sz w:val="24"/>
          <w:szCs w:val="24"/>
        </w:rPr>
        <w:t>tres</w:t>
      </w:r>
      <w:r>
        <w:rPr>
          <w:rFonts w:ascii="Palatino Linotype" w:hAnsi="Palatino Linotype" w:cs="Arial"/>
          <w:sz w:val="24"/>
          <w:szCs w:val="24"/>
        </w:rPr>
        <w:t xml:space="preserve"> de </w:t>
      </w:r>
      <w:r w:rsidR="0035697F">
        <w:rPr>
          <w:rFonts w:ascii="Palatino Linotype" w:hAnsi="Palatino Linotype" w:cs="Arial"/>
          <w:sz w:val="24"/>
          <w:szCs w:val="24"/>
        </w:rPr>
        <w:t>octu</w:t>
      </w:r>
      <w:r>
        <w:rPr>
          <w:rFonts w:ascii="Palatino Linotype" w:hAnsi="Palatino Linotype" w:cs="Arial"/>
          <w:sz w:val="24"/>
          <w:szCs w:val="24"/>
        </w:rPr>
        <w:t xml:space="preserve">bre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35697F">
        <w:rPr>
          <w:rFonts w:ascii="Palatino Linotype" w:hAnsi="Palatino Linotype" w:cs="Arial"/>
          <w:b/>
          <w:bCs/>
          <w:sz w:val="24"/>
          <w:szCs w:val="24"/>
          <w:lang w:eastAsia="es-MX"/>
        </w:rPr>
        <w:t>7770</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Pr>
          <w:rFonts w:ascii="Palatino Linotype" w:hAnsi="Palatino Linotype" w:cs="Arial"/>
          <w:i/>
          <w:sz w:val="24"/>
        </w:rPr>
        <w:t>2</w:t>
      </w:r>
      <w:r w:rsidR="0035697F">
        <w:rPr>
          <w:rFonts w:ascii="Palatino Linotype" w:hAnsi="Palatino Linotype" w:cs="Arial"/>
          <w:i/>
          <w:sz w:val="24"/>
        </w:rPr>
        <w:t>85</w:t>
      </w:r>
      <w:r w:rsidRPr="006F2B77">
        <w:rPr>
          <w:rFonts w:ascii="Palatino Linotype" w:hAnsi="Palatino Linotype" w:cs="Arial"/>
          <w:i/>
          <w:sz w:val="24"/>
        </w:rPr>
        <w:t>/</w:t>
      </w:r>
      <w:r>
        <w:rPr>
          <w:rFonts w:ascii="Palatino Linotype" w:hAnsi="Palatino Linotype" w:cs="Arial"/>
          <w:i/>
          <w:sz w:val="24"/>
        </w:rPr>
        <w:t>O</w:t>
      </w:r>
      <w:r w:rsidR="0035697F">
        <w:rPr>
          <w:rFonts w:ascii="Palatino Linotype" w:hAnsi="Palatino Linotype" w:cs="Arial"/>
          <w:i/>
          <w:sz w:val="24"/>
        </w:rPr>
        <w:t>COYOACAC</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i/>
          <w:sz w:val="24"/>
        </w:rPr>
        <w:t xml:space="preserve">, </w:t>
      </w:r>
      <w:r>
        <w:rPr>
          <w:rFonts w:ascii="Palatino Linotype" w:hAnsi="Palatino Linotype" w:cs="Arial"/>
          <w:b/>
          <w:bCs/>
          <w:sz w:val="24"/>
          <w:szCs w:val="24"/>
          <w:lang w:eastAsia="es-MX"/>
        </w:rPr>
        <w:t>07</w:t>
      </w:r>
      <w:r w:rsidR="0035697F">
        <w:rPr>
          <w:rFonts w:ascii="Palatino Linotype" w:hAnsi="Palatino Linotype" w:cs="Arial"/>
          <w:b/>
          <w:bCs/>
          <w:sz w:val="24"/>
          <w:szCs w:val="24"/>
          <w:lang w:eastAsia="es-MX"/>
        </w:rPr>
        <w:t>77</w:t>
      </w:r>
      <w:r>
        <w:rPr>
          <w:rFonts w:ascii="Palatino Linotype" w:hAnsi="Palatino Linotype" w:cs="Arial"/>
          <w:b/>
          <w:bCs/>
          <w:sz w:val="24"/>
          <w:szCs w:val="24"/>
          <w:lang w:eastAsia="es-MX"/>
        </w:rPr>
        <w:t>2</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Pr="006F2B77">
        <w:rPr>
          <w:rFonts w:ascii="Palatino Linotype" w:hAnsi="Palatino Linotype" w:cs="Arial"/>
          <w:i/>
          <w:sz w:val="24"/>
        </w:rPr>
        <w:lastRenderedPageBreak/>
        <w:t>00</w:t>
      </w:r>
      <w:r>
        <w:rPr>
          <w:rFonts w:ascii="Palatino Linotype" w:hAnsi="Palatino Linotype" w:cs="Arial"/>
          <w:i/>
          <w:sz w:val="24"/>
        </w:rPr>
        <w:t>28</w:t>
      </w:r>
      <w:r w:rsidR="0035697F">
        <w:rPr>
          <w:rFonts w:ascii="Palatino Linotype" w:hAnsi="Palatino Linotype" w:cs="Arial"/>
          <w:i/>
          <w:sz w:val="24"/>
        </w:rPr>
        <w:t>3</w:t>
      </w:r>
      <w:r w:rsidRPr="006F2B77">
        <w:rPr>
          <w:rFonts w:ascii="Palatino Linotype" w:hAnsi="Palatino Linotype" w:cs="Arial"/>
          <w:i/>
          <w:sz w:val="24"/>
        </w:rPr>
        <w:t>/</w:t>
      </w:r>
      <w:r>
        <w:rPr>
          <w:rFonts w:ascii="Palatino Linotype" w:hAnsi="Palatino Linotype" w:cs="Arial"/>
          <w:i/>
          <w:sz w:val="24"/>
        </w:rPr>
        <w:t>COACALCO</w:t>
      </w:r>
      <w:r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w:t>
      </w:r>
      <w:r>
        <w:rPr>
          <w:rFonts w:ascii="Palatino Linotype" w:hAnsi="Palatino Linotype" w:cs="Arial"/>
          <w:b/>
          <w:bCs/>
          <w:sz w:val="24"/>
          <w:szCs w:val="24"/>
          <w:lang w:eastAsia="es-MX"/>
        </w:rPr>
        <w:t>077</w:t>
      </w:r>
      <w:r w:rsidR="0035697F">
        <w:rPr>
          <w:rFonts w:ascii="Palatino Linotype" w:hAnsi="Palatino Linotype" w:cs="Arial"/>
          <w:b/>
          <w:bCs/>
          <w:sz w:val="24"/>
          <w:szCs w:val="24"/>
          <w:lang w:eastAsia="es-MX"/>
        </w:rPr>
        <w:t>74</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00</w:t>
      </w:r>
      <w:r>
        <w:rPr>
          <w:rFonts w:ascii="Palatino Linotype" w:hAnsi="Palatino Linotype" w:cs="Arial"/>
          <w:i/>
          <w:sz w:val="24"/>
        </w:rPr>
        <w:t>28</w:t>
      </w:r>
      <w:r w:rsidR="0035697F">
        <w:rPr>
          <w:rFonts w:ascii="Palatino Linotype" w:hAnsi="Palatino Linotype" w:cs="Arial"/>
          <w:i/>
          <w:sz w:val="24"/>
        </w:rPr>
        <w:t>1</w:t>
      </w:r>
      <w:r w:rsidRPr="006F2B77">
        <w:rPr>
          <w:rFonts w:ascii="Palatino Linotype" w:hAnsi="Palatino Linotype" w:cs="Arial"/>
          <w:i/>
          <w:sz w:val="24"/>
        </w:rPr>
        <w:t>/</w:t>
      </w:r>
      <w:r>
        <w:rPr>
          <w:rFonts w:ascii="Palatino Linotype" w:hAnsi="Palatino Linotype" w:cs="Arial"/>
          <w:i/>
          <w:sz w:val="24"/>
        </w:rPr>
        <w:t>COACALCO</w:t>
      </w:r>
      <w:r w:rsidRPr="006F2B77">
        <w:rPr>
          <w:rFonts w:ascii="Palatino Linotype" w:hAnsi="Palatino Linotype" w:cs="Arial"/>
          <w:i/>
          <w:sz w:val="24"/>
        </w:rPr>
        <w:t>/IP/2019</w:t>
      </w:r>
      <w:r w:rsidRPr="004E2A95">
        <w:rPr>
          <w:rFonts w:ascii="Palatino Linotype" w:hAnsi="Palatino Linotype" w:cs="Arial"/>
          <w:i/>
          <w:sz w:val="24"/>
        </w:rPr>
        <w:t>)</w:t>
      </w:r>
      <w:r w:rsidR="0035697F">
        <w:rPr>
          <w:rFonts w:ascii="Palatino Linotype" w:hAnsi="Palatino Linotype" w:cs="Arial"/>
          <w:sz w:val="24"/>
          <w:szCs w:val="24"/>
        </w:rPr>
        <w:t xml:space="preserve"> y </w:t>
      </w:r>
      <w:r>
        <w:rPr>
          <w:rFonts w:ascii="Palatino Linotype" w:hAnsi="Palatino Linotype" w:cs="Arial"/>
          <w:b/>
          <w:bCs/>
          <w:sz w:val="24"/>
          <w:szCs w:val="24"/>
          <w:lang w:eastAsia="es-MX"/>
        </w:rPr>
        <w:t>07</w:t>
      </w:r>
      <w:r w:rsidR="0035697F">
        <w:rPr>
          <w:rFonts w:ascii="Palatino Linotype" w:hAnsi="Palatino Linotype" w:cs="Arial"/>
          <w:b/>
          <w:bCs/>
          <w:sz w:val="24"/>
          <w:szCs w:val="24"/>
          <w:lang w:eastAsia="es-MX"/>
        </w:rPr>
        <w:t>775</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00</w:t>
      </w:r>
      <w:r>
        <w:rPr>
          <w:rFonts w:ascii="Palatino Linotype" w:hAnsi="Palatino Linotype" w:cs="Arial"/>
          <w:i/>
          <w:sz w:val="24"/>
        </w:rPr>
        <w:t>28</w:t>
      </w:r>
      <w:r w:rsidR="0035697F">
        <w:rPr>
          <w:rFonts w:ascii="Palatino Linotype" w:hAnsi="Palatino Linotype" w:cs="Arial"/>
          <w:i/>
          <w:sz w:val="24"/>
        </w:rPr>
        <w:t>0</w:t>
      </w:r>
      <w:r w:rsidRPr="006F2B77">
        <w:rPr>
          <w:rFonts w:ascii="Palatino Linotype" w:hAnsi="Palatino Linotype" w:cs="Arial"/>
          <w:i/>
          <w:sz w:val="24"/>
        </w:rPr>
        <w:t>/</w:t>
      </w:r>
      <w:r>
        <w:rPr>
          <w:rFonts w:ascii="Palatino Linotype" w:hAnsi="Palatino Linotype" w:cs="Arial"/>
          <w:i/>
          <w:sz w:val="24"/>
        </w:rPr>
        <w:t>COACALCO</w:t>
      </w:r>
      <w:r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en los cuales </w:t>
      </w:r>
      <w:r w:rsidRPr="004E2A95">
        <w:rPr>
          <w:rFonts w:ascii="Palatino Linotype" w:hAnsi="Palatino Linotype" w:cs="Arial"/>
          <w:sz w:val="24"/>
        </w:rPr>
        <w:t>arguye, las siguientes manifestaciones:</w:t>
      </w:r>
    </w:p>
    <w:p w:rsidR="003D1B38" w:rsidRDefault="003D1B38" w:rsidP="003D1B38">
      <w:pPr>
        <w:pStyle w:val="Sinespaciado"/>
      </w:pPr>
    </w:p>
    <w:p w:rsidR="003D1B38" w:rsidRDefault="003D1B38" w:rsidP="003D1B38">
      <w:pPr>
        <w:pStyle w:val="Sinespaciado"/>
      </w:pPr>
    </w:p>
    <w:p w:rsidR="003D1B38" w:rsidRDefault="003D1B38" w:rsidP="003D1B38">
      <w:pPr>
        <w:pStyle w:val="Sinespaciado"/>
        <w:rPr>
          <w:sz w:val="2"/>
        </w:rPr>
      </w:pPr>
    </w:p>
    <w:p w:rsidR="003D1B38" w:rsidRDefault="003D1B38" w:rsidP="003D1B38">
      <w:pPr>
        <w:pStyle w:val="Sinespaciado"/>
        <w:rPr>
          <w:sz w:val="2"/>
        </w:rPr>
      </w:pPr>
    </w:p>
    <w:p w:rsidR="003D1B38" w:rsidRPr="003B4EB7" w:rsidRDefault="003D1B38" w:rsidP="003D1B38">
      <w:pPr>
        <w:pStyle w:val="Sinespaciado"/>
        <w:rPr>
          <w:sz w:val="2"/>
        </w:rPr>
      </w:pPr>
    </w:p>
    <w:p w:rsidR="003D1B38" w:rsidRPr="003B4EB7" w:rsidRDefault="003D1B38" w:rsidP="00057D4E">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3D1B38" w:rsidRDefault="003D1B38" w:rsidP="003D1B38">
      <w:pPr>
        <w:spacing w:after="0" w:line="240" w:lineRule="auto"/>
        <w:jc w:val="both"/>
        <w:rPr>
          <w:rFonts w:ascii="Palatino Linotype" w:hAnsi="Palatino Linotype" w:cs="Arial"/>
          <w:b/>
          <w:bCs/>
          <w:sz w:val="24"/>
          <w:szCs w:val="24"/>
          <w:lang w:eastAsia="es-MX"/>
        </w:rPr>
      </w:pPr>
    </w:p>
    <w:p w:rsidR="003D1B38" w:rsidRDefault="003D1B38" w:rsidP="003D1B38">
      <w:pPr>
        <w:spacing w:after="0" w:line="240" w:lineRule="auto"/>
        <w:jc w:val="both"/>
        <w:rPr>
          <w:rFonts w:ascii="Palatino Linotype" w:hAnsi="Palatino Linotype" w:cs="Arial"/>
          <w:b/>
          <w:bCs/>
          <w:sz w:val="24"/>
          <w:szCs w:val="24"/>
          <w:lang w:eastAsia="es-MX"/>
        </w:rPr>
      </w:pPr>
    </w:p>
    <w:p w:rsidR="003D1B38" w:rsidRPr="004E2A95" w:rsidRDefault="003D1B38" w:rsidP="003D1B38">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7</w:t>
      </w:r>
      <w:r w:rsidR="00EC06F6">
        <w:rPr>
          <w:rFonts w:ascii="Palatino Linotype" w:hAnsi="Palatino Linotype" w:cs="Arial"/>
          <w:b/>
          <w:bCs/>
          <w:sz w:val="24"/>
          <w:szCs w:val="24"/>
          <w:lang w:eastAsia="es-MX"/>
        </w:rPr>
        <w:t>770</w:t>
      </w:r>
      <w:r>
        <w:rPr>
          <w:rFonts w:ascii="Palatino Linotype" w:hAnsi="Palatino Linotype" w:cs="Arial"/>
          <w:b/>
          <w:bCs/>
          <w:sz w:val="24"/>
          <w:szCs w:val="24"/>
          <w:lang w:eastAsia="es-MX"/>
        </w:rPr>
        <w:t>/INFOEM/IP/RR/2019</w:t>
      </w:r>
    </w:p>
    <w:p w:rsidR="003D1B38"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EC06F6" w:rsidRPr="00EC06F6">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”[Sic]</w:t>
      </w:r>
    </w:p>
    <w:p w:rsidR="003D1B38" w:rsidRDefault="003D1B38" w:rsidP="003D1B38">
      <w:pPr>
        <w:spacing w:after="0" w:line="240" w:lineRule="auto"/>
        <w:ind w:left="284" w:right="851"/>
        <w:jc w:val="both"/>
        <w:rPr>
          <w:rFonts w:ascii="Palatino Linotype" w:hAnsi="Palatino Linotype" w:cs="Arial"/>
          <w:b/>
          <w:bCs/>
          <w:sz w:val="24"/>
          <w:szCs w:val="24"/>
          <w:lang w:eastAsia="es-MX"/>
        </w:rPr>
      </w:pPr>
    </w:p>
    <w:p w:rsidR="003D1B38" w:rsidRDefault="003D1B38" w:rsidP="003D1B38">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w:t>
      </w:r>
      <w:r w:rsidR="00EC06F6">
        <w:rPr>
          <w:rFonts w:ascii="Palatino Linotype" w:hAnsi="Palatino Linotype" w:cs="Arial"/>
          <w:b/>
          <w:bCs/>
          <w:sz w:val="24"/>
          <w:szCs w:val="24"/>
          <w:lang w:eastAsia="es-MX"/>
        </w:rPr>
        <w:t>77</w:t>
      </w:r>
      <w:r>
        <w:rPr>
          <w:rFonts w:ascii="Palatino Linotype" w:hAnsi="Palatino Linotype" w:cs="Arial"/>
          <w:b/>
          <w:bCs/>
          <w:sz w:val="24"/>
          <w:szCs w:val="24"/>
          <w:lang w:eastAsia="es-MX"/>
        </w:rPr>
        <w:t>2</w:t>
      </w:r>
      <w:r w:rsidRPr="00346DFA">
        <w:rPr>
          <w:rFonts w:ascii="Palatino Linotype" w:hAnsi="Palatino Linotype" w:cs="Arial"/>
          <w:b/>
          <w:bCs/>
          <w:sz w:val="24"/>
          <w:szCs w:val="24"/>
          <w:lang w:eastAsia="es-MX"/>
        </w:rPr>
        <w:t xml:space="preserve">/INFOEM/IP/RR/2019 </w:t>
      </w:r>
    </w:p>
    <w:p w:rsidR="003D1B38"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EC06F6" w:rsidRPr="00EC06F6">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”[Sic]</w:t>
      </w:r>
    </w:p>
    <w:p w:rsidR="003D1B38" w:rsidRDefault="003D1B38" w:rsidP="003D1B38">
      <w:pPr>
        <w:spacing w:after="0" w:line="240" w:lineRule="auto"/>
        <w:ind w:left="284" w:right="425"/>
        <w:jc w:val="both"/>
        <w:rPr>
          <w:rFonts w:ascii="Palatino Linotype" w:hAnsi="Palatino Linotype" w:cs="Arial"/>
          <w:i/>
        </w:rPr>
      </w:pPr>
    </w:p>
    <w:p w:rsidR="003D1B38" w:rsidRDefault="003D1B38" w:rsidP="003D1B38">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w:t>
      </w:r>
      <w:r w:rsidR="0033281D">
        <w:rPr>
          <w:rFonts w:ascii="Palatino Linotype" w:hAnsi="Palatino Linotype" w:cs="Arial"/>
          <w:b/>
          <w:bCs/>
          <w:sz w:val="24"/>
          <w:szCs w:val="24"/>
          <w:lang w:eastAsia="es-MX"/>
        </w:rPr>
        <w:t>77</w:t>
      </w:r>
      <w:r>
        <w:rPr>
          <w:rFonts w:ascii="Palatino Linotype" w:hAnsi="Palatino Linotype" w:cs="Arial"/>
          <w:b/>
          <w:bCs/>
          <w:sz w:val="24"/>
          <w:szCs w:val="24"/>
          <w:lang w:eastAsia="es-MX"/>
        </w:rPr>
        <w:t>4</w:t>
      </w:r>
      <w:r w:rsidRPr="00346DFA">
        <w:rPr>
          <w:rFonts w:ascii="Palatino Linotype" w:hAnsi="Palatino Linotype" w:cs="Arial"/>
          <w:b/>
          <w:bCs/>
          <w:sz w:val="24"/>
          <w:szCs w:val="24"/>
          <w:lang w:eastAsia="es-MX"/>
        </w:rPr>
        <w:t xml:space="preserve">/INFOEM/IP/RR/2019 </w:t>
      </w:r>
    </w:p>
    <w:p w:rsidR="003D1B38" w:rsidRPr="004E2A95"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33281D" w:rsidRPr="0033281D">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”[Sic]</w:t>
      </w:r>
    </w:p>
    <w:p w:rsidR="003D1B38" w:rsidRDefault="003D1B38" w:rsidP="003D1B38">
      <w:pPr>
        <w:spacing w:after="0" w:line="240" w:lineRule="auto"/>
        <w:ind w:left="284" w:right="425"/>
        <w:jc w:val="both"/>
        <w:rPr>
          <w:rFonts w:ascii="Palatino Linotype" w:hAnsi="Palatino Linotype" w:cs="Arial"/>
          <w:i/>
        </w:rPr>
      </w:pPr>
    </w:p>
    <w:p w:rsidR="003D1B38" w:rsidRDefault="003D1B38" w:rsidP="003D1B38">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07</w:t>
      </w:r>
      <w:r w:rsidR="0033281D">
        <w:rPr>
          <w:rFonts w:ascii="Palatino Linotype" w:hAnsi="Palatino Linotype" w:cs="Arial"/>
          <w:b/>
          <w:bCs/>
          <w:sz w:val="24"/>
          <w:szCs w:val="24"/>
          <w:lang w:eastAsia="es-MX"/>
        </w:rPr>
        <w:t>775</w:t>
      </w:r>
      <w:r w:rsidRPr="00346DFA">
        <w:rPr>
          <w:rFonts w:ascii="Palatino Linotype" w:hAnsi="Palatino Linotype" w:cs="Arial"/>
          <w:b/>
          <w:bCs/>
          <w:sz w:val="24"/>
          <w:szCs w:val="24"/>
          <w:lang w:eastAsia="es-MX"/>
        </w:rPr>
        <w:t xml:space="preserve">/INFOEM/IP/RR/2019 </w:t>
      </w:r>
    </w:p>
    <w:p w:rsidR="003D1B38"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33281D" w:rsidRPr="0033281D">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”[Sic]</w:t>
      </w:r>
    </w:p>
    <w:p w:rsidR="003D1B38" w:rsidRDefault="003D1B38" w:rsidP="003D1B38">
      <w:pPr>
        <w:spacing w:after="0" w:line="240" w:lineRule="auto"/>
        <w:ind w:left="284" w:right="425"/>
        <w:jc w:val="both"/>
        <w:rPr>
          <w:rFonts w:ascii="Palatino Linotype" w:hAnsi="Palatino Linotype" w:cs="Arial"/>
          <w:i/>
        </w:rPr>
      </w:pPr>
    </w:p>
    <w:p w:rsidR="003D1B38" w:rsidRDefault="003D1B38" w:rsidP="003D1B38">
      <w:pPr>
        <w:pStyle w:val="Sinespaciado"/>
      </w:pPr>
    </w:p>
    <w:p w:rsidR="003D1B38" w:rsidRDefault="003D1B38" w:rsidP="003D1B38">
      <w:pPr>
        <w:pStyle w:val="Sinespaciado"/>
      </w:pPr>
    </w:p>
    <w:p w:rsidR="003D1B38" w:rsidRPr="003B4EB7" w:rsidRDefault="003D1B38" w:rsidP="00057D4E">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3D1B38" w:rsidRPr="004E2A95" w:rsidRDefault="003D1B38" w:rsidP="003D1B38">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7</w:t>
      </w:r>
      <w:r w:rsidR="00EC06F6">
        <w:rPr>
          <w:rFonts w:ascii="Palatino Linotype" w:hAnsi="Palatino Linotype" w:cs="Arial"/>
          <w:b/>
          <w:bCs/>
          <w:sz w:val="24"/>
          <w:szCs w:val="24"/>
          <w:lang w:eastAsia="es-MX"/>
        </w:rPr>
        <w:t>770</w:t>
      </w:r>
      <w:r>
        <w:rPr>
          <w:rFonts w:ascii="Palatino Linotype" w:hAnsi="Palatino Linotype" w:cs="Arial"/>
          <w:b/>
          <w:bCs/>
          <w:sz w:val="24"/>
          <w:szCs w:val="24"/>
          <w:lang w:eastAsia="es-MX"/>
        </w:rPr>
        <w:t>/INFOEM/IP/RR/2019</w:t>
      </w:r>
    </w:p>
    <w:p w:rsidR="003D1B38" w:rsidRPr="004E2A95"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EC06F6" w:rsidRPr="00EC06F6">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 [sic]</w:t>
      </w:r>
    </w:p>
    <w:p w:rsidR="003D1B38" w:rsidRPr="004E2A95" w:rsidRDefault="003D1B38" w:rsidP="003D1B38">
      <w:pPr>
        <w:spacing w:after="0" w:line="240" w:lineRule="auto"/>
        <w:ind w:left="284" w:right="425"/>
        <w:jc w:val="both"/>
        <w:rPr>
          <w:rFonts w:ascii="Palatino Linotype" w:hAnsi="Palatino Linotype" w:cs="Arial"/>
          <w:i/>
        </w:rPr>
      </w:pPr>
    </w:p>
    <w:p w:rsidR="003D1B38" w:rsidRPr="004E2A95" w:rsidRDefault="003D1B38" w:rsidP="003D1B38">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w:t>
      </w:r>
      <w:r w:rsidR="00EC06F6">
        <w:rPr>
          <w:rFonts w:ascii="Palatino Linotype" w:hAnsi="Palatino Linotype" w:cs="Arial"/>
          <w:b/>
          <w:bCs/>
          <w:sz w:val="24"/>
          <w:szCs w:val="24"/>
          <w:lang w:eastAsia="es-MX"/>
        </w:rPr>
        <w:t>77</w:t>
      </w:r>
      <w:r>
        <w:rPr>
          <w:rFonts w:ascii="Palatino Linotype" w:hAnsi="Palatino Linotype" w:cs="Arial"/>
          <w:b/>
          <w:bCs/>
          <w:sz w:val="24"/>
          <w:szCs w:val="24"/>
          <w:lang w:eastAsia="es-MX"/>
        </w:rPr>
        <w:t>2</w:t>
      </w:r>
      <w:r w:rsidRPr="003B4EB7">
        <w:rPr>
          <w:rFonts w:ascii="Palatino Linotype" w:hAnsi="Palatino Linotype" w:cs="Arial"/>
          <w:b/>
          <w:bCs/>
          <w:sz w:val="24"/>
          <w:szCs w:val="24"/>
          <w:lang w:eastAsia="es-MX"/>
        </w:rPr>
        <w:t>/INFOEM/IP/RR/2019</w:t>
      </w:r>
    </w:p>
    <w:p w:rsidR="003D1B38"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EC06F6" w:rsidRPr="00EC06F6">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 [sic]</w:t>
      </w:r>
    </w:p>
    <w:p w:rsidR="003D1B38" w:rsidRDefault="003D1B38" w:rsidP="003D1B38">
      <w:pPr>
        <w:spacing w:after="0" w:line="240" w:lineRule="auto"/>
        <w:ind w:left="284" w:right="425"/>
        <w:jc w:val="both"/>
        <w:rPr>
          <w:rFonts w:ascii="Palatino Linotype" w:hAnsi="Palatino Linotype" w:cs="Arial"/>
          <w:i/>
        </w:rPr>
      </w:pPr>
    </w:p>
    <w:p w:rsidR="003D1B38" w:rsidRPr="004E2A95" w:rsidRDefault="003D1B38" w:rsidP="003D1B38">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w:t>
      </w:r>
      <w:r w:rsidR="0033281D">
        <w:rPr>
          <w:rFonts w:ascii="Palatino Linotype" w:hAnsi="Palatino Linotype" w:cs="Arial"/>
          <w:b/>
          <w:bCs/>
          <w:sz w:val="24"/>
          <w:szCs w:val="24"/>
          <w:lang w:eastAsia="es-MX"/>
        </w:rPr>
        <w:t>77</w:t>
      </w:r>
      <w:r>
        <w:rPr>
          <w:rFonts w:ascii="Palatino Linotype" w:hAnsi="Palatino Linotype" w:cs="Arial"/>
          <w:b/>
          <w:bCs/>
          <w:sz w:val="24"/>
          <w:szCs w:val="24"/>
          <w:lang w:eastAsia="es-MX"/>
        </w:rPr>
        <w:t>4</w:t>
      </w:r>
      <w:r w:rsidRPr="003B4EB7">
        <w:rPr>
          <w:rFonts w:ascii="Palatino Linotype" w:hAnsi="Palatino Linotype" w:cs="Arial"/>
          <w:b/>
          <w:bCs/>
          <w:sz w:val="24"/>
          <w:szCs w:val="24"/>
          <w:lang w:eastAsia="es-MX"/>
        </w:rPr>
        <w:t>/INFOEM/IP/RR/2019</w:t>
      </w:r>
    </w:p>
    <w:p w:rsidR="003D1B38" w:rsidRPr="004E2A95" w:rsidRDefault="003D1B38" w:rsidP="003D1B38">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0033281D" w:rsidRPr="0033281D">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 [sic]</w:t>
      </w:r>
    </w:p>
    <w:p w:rsidR="003D1B38" w:rsidRDefault="003D1B38" w:rsidP="003D1B38">
      <w:pPr>
        <w:spacing w:after="0" w:line="240" w:lineRule="auto"/>
        <w:ind w:left="284" w:right="425"/>
        <w:jc w:val="both"/>
        <w:rPr>
          <w:rFonts w:ascii="Palatino Linotype" w:hAnsi="Palatino Linotype" w:cs="Arial"/>
          <w:b/>
          <w:sz w:val="24"/>
        </w:rPr>
      </w:pPr>
    </w:p>
    <w:p w:rsidR="003D1B38" w:rsidRPr="004E2A95" w:rsidRDefault="003D1B38" w:rsidP="003D1B38">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07</w:t>
      </w:r>
      <w:r w:rsidR="00F7168E">
        <w:rPr>
          <w:rFonts w:ascii="Palatino Linotype" w:hAnsi="Palatino Linotype" w:cs="Arial"/>
          <w:b/>
          <w:bCs/>
          <w:sz w:val="24"/>
          <w:szCs w:val="24"/>
          <w:lang w:eastAsia="es-MX"/>
        </w:rPr>
        <w:t>775</w:t>
      </w:r>
      <w:r w:rsidRPr="003B4EB7">
        <w:rPr>
          <w:rFonts w:ascii="Palatino Linotype" w:hAnsi="Palatino Linotype" w:cs="Arial"/>
          <w:b/>
          <w:bCs/>
          <w:sz w:val="24"/>
          <w:szCs w:val="24"/>
          <w:lang w:eastAsia="es-MX"/>
        </w:rPr>
        <w:t>/INFOEM/IP/RR/2019</w:t>
      </w:r>
    </w:p>
    <w:p w:rsidR="003D1B38" w:rsidRDefault="003D1B38" w:rsidP="003D1B38">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F7168E" w:rsidRPr="00F7168E">
        <w:rPr>
          <w:rFonts w:ascii="Palatino Linotype" w:hAnsi="Palatino Linotype" w:cs="Arial"/>
          <w:i/>
        </w:rPr>
        <w:t>No se entrega información por parte del Sujeto obligado a ello, en términos de la LEY DE TRANSPARENCIA Y ACCESO A LA INFORMACIÓN PÚBLICA DEL ESTADO DE MÉXICO Y MUNICIPIOS.</w:t>
      </w:r>
      <w:r w:rsidRPr="004E2A95">
        <w:rPr>
          <w:rFonts w:ascii="Palatino Linotype" w:hAnsi="Palatino Linotype" w:cs="Arial"/>
          <w:i/>
        </w:rPr>
        <w:t>” [sic]</w:t>
      </w:r>
    </w:p>
    <w:p w:rsidR="003D1B38" w:rsidRDefault="003D1B38" w:rsidP="003D1B38">
      <w:pPr>
        <w:spacing w:after="0" w:line="240" w:lineRule="auto"/>
        <w:ind w:left="284" w:right="425"/>
        <w:jc w:val="both"/>
        <w:rPr>
          <w:rFonts w:ascii="Palatino Linotype" w:hAnsi="Palatino Linotype" w:cs="Arial"/>
          <w:i/>
        </w:rPr>
      </w:pPr>
    </w:p>
    <w:p w:rsidR="003D1B38" w:rsidRPr="004E2A95" w:rsidRDefault="003D1B38" w:rsidP="003D1B38">
      <w:pPr>
        <w:spacing w:after="0" w:line="240" w:lineRule="auto"/>
        <w:ind w:left="284" w:right="425"/>
        <w:jc w:val="both"/>
        <w:rPr>
          <w:rFonts w:ascii="Palatino Linotype" w:hAnsi="Palatino Linotype" w:cs="Arial"/>
          <w:b/>
          <w:sz w:val="24"/>
        </w:rPr>
      </w:pPr>
    </w:p>
    <w:p w:rsidR="003D1B38" w:rsidRPr="004E2A95" w:rsidRDefault="003D1B38" w:rsidP="003D1B38">
      <w:pPr>
        <w:spacing w:after="0" w:line="240" w:lineRule="auto"/>
        <w:ind w:left="284" w:right="425"/>
        <w:jc w:val="both"/>
        <w:rPr>
          <w:rFonts w:ascii="Palatino Linotype" w:hAnsi="Palatino Linotype" w:cs="Arial"/>
          <w:b/>
          <w:sz w:val="24"/>
        </w:rPr>
      </w:pPr>
    </w:p>
    <w:p w:rsidR="003D1B38" w:rsidRDefault="003D1B38" w:rsidP="003D1B38">
      <w:pPr>
        <w:spacing w:after="0" w:line="360" w:lineRule="auto"/>
        <w:jc w:val="both"/>
        <w:rPr>
          <w:rFonts w:ascii="Palatino Linotype" w:hAnsi="Palatino Linotype" w:cs="Arial"/>
          <w:b/>
          <w:sz w:val="28"/>
          <w:szCs w:val="28"/>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7B1236" w:rsidRPr="004E2A95" w:rsidRDefault="007B1236" w:rsidP="003D1B38">
      <w:pPr>
        <w:spacing w:after="0" w:line="360" w:lineRule="auto"/>
        <w:jc w:val="both"/>
        <w:rPr>
          <w:rFonts w:ascii="Palatino Linotype" w:hAnsi="Palatino Linotype" w:cs="Arial"/>
          <w:b/>
          <w:sz w:val="24"/>
          <w:szCs w:val="24"/>
        </w:rPr>
      </w:pPr>
    </w:p>
    <w:p w:rsidR="003D1B38" w:rsidRPr="004E2A95" w:rsidRDefault="003D1B38" w:rsidP="003D1B3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Eva Abaid Yapur</w:t>
      </w:r>
      <w:r w:rsidRPr="004E2A95">
        <w:rPr>
          <w:rFonts w:ascii="Palatino Linotype" w:hAnsi="Palatino Linotype" w:cs="Arial"/>
          <w:sz w:val="24"/>
          <w:szCs w:val="24"/>
        </w:rPr>
        <w:t xml:space="preserve">, </w:t>
      </w:r>
      <w:r w:rsidRPr="00855A39">
        <w:rPr>
          <w:rFonts w:ascii="Palatino Linotype" w:hAnsi="Palatino Linotype" w:cs="Arial"/>
          <w:b/>
          <w:sz w:val="24"/>
          <w:szCs w:val="24"/>
        </w:rPr>
        <w:t>y</w:t>
      </w:r>
      <w:r>
        <w:rPr>
          <w:rFonts w:ascii="Palatino Linotype" w:hAnsi="Palatino Linotype" w:cs="Arial"/>
          <w:b/>
          <w:sz w:val="24"/>
          <w:szCs w:val="24"/>
        </w:rPr>
        <w:t xml:space="preserve"> Javier Martínez Cruz,</w:t>
      </w:r>
      <w:r>
        <w:rPr>
          <w:rFonts w:ascii="Palatino Linotype" w:hAnsi="Palatino Linotype" w:cs="Arial"/>
          <w:sz w:val="24"/>
          <w:szCs w:val="24"/>
        </w:rPr>
        <w:t xml:space="preserve"> </w:t>
      </w:r>
      <w:r w:rsidRPr="004E2A95">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 los cuales recayeron acuerdos de admisión en fecha </w:t>
      </w:r>
      <w:r w:rsidR="007B1236">
        <w:rPr>
          <w:rFonts w:ascii="Palatino Linotype" w:hAnsi="Palatino Linotype" w:cs="Arial"/>
          <w:sz w:val="24"/>
          <w:szCs w:val="24"/>
        </w:rPr>
        <w:t>nuev</w:t>
      </w:r>
      <w:r>
        <w:rPr>
          <w:rFonts w:ascii="Palatino Linotype" w:hAnsi="Palatino Linotype" w:cs="Arial"/>
          <w:sz w:val="24"/>
          <w:szCs w:val="24"/>
        </w:rPr>
        <w:t xml:space="preserve">e de </w:t>
      </w:r>
      <w:r w:rsidR="007B1236">
        <w:rPr>
          <w:rFonts w:ascii="Palatino Linotype" w:hAnsi="Palatino Linotype" w:cs="Arial"/>
          <w:sz w:val="24"/>
          <w:szCs w:val="24"/>
        </w:rPr>
        <w:t>octu</w:t>
      </w:r>
      <w:r>
        <w:rPr>
          <w:rFonts w:ascii="Palatino Linotype" w:hAnsi="Palatino Linotype" w:cs="Arial"/>
          <w:sz w:val="24"/>
          <w:szCs w:val="24"/>
        </w:rPr>
        <w:t>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todos los</w:t>
      </w:r>
      <w:r w:rsidRPr="004E2A95">
        <w:rPr>
          <w:rFonts w:ascii="Palatino Linotype" w:hAnsi="Palatino Linotype" w:cs="Arial"/>
          <w:sz w:val="24"/>
          <w:szCs w:val="24"/>
        </w:rPr>
        <w:t xml:space="preserve"> casos, determinándose en ellos, un plazo de siete días para que las partes manifestaran lo que a su derecho corresponda en términos del numeral ya citado.</w:t>
      </w:r>
    </w:p>
    <w:p w:rsidR="003D1B38" w:rsidRDefault="003D1B38" w:rsidP="003D1B38">
      <w:pPr>
        <w:spacing w:after="0" w:line="360" w:lineRule="auto"/>
        <w:jc w:val="both"/>
        <w:rPr>
          <w:rFonts w:ascii="Palatino Linotype" w:hAnsi="Palatino Linotype" w:cs="Arial"/>
          <w:sz w:val="24"/>
          <w:szCs w:val="24"/>
        </w:rPr>
      </w:pPr>
    </w:p>
    <w:p w:rsidR="003D1B38" w:rsidRPr="004E2A95" w:rsidRDefault="003D1B38" w:rsidP="003D1B38">
      <w:pPr>
        <w:spacing w:after="0" w:line="360" w:lineRule="auto"/>
        <w:jc w:val="both"/>
        <w:rPr>
          <w:rFonts w:ascii="Palatino Linotype" w:hAnsi="Palatino Linotype" w:cs="Arial"/>
          <w:sz w:val="24"/>
          <w:szCs w:val="24"/>
        </w:rPr>
      </w:pPr>
    </w:p>
    <w:p w:rsidR="003D1B38" w:rsidRPr="004E2A95" w:rsidRDefault="003D1B38" w:rsidP="003D1B38">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lastRenderedPageBreak/>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3D1B38" w:rsidRPr="004E2A95" w:rsidRDefault="003D1B38" w:rsidP="003D1B38">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 xml:space="preserve">Trigésima </w:t>
      </w:r>
      <w:r w:rsidR="007B1236">
        <w:rPr>
          <w:rFonts w:ascii="Palatino Linotype" w:hAnsi="Palatino Linotype" w:cs="Arial"/>
        </w:rPr>
        <w:t>Octav</w:t>
      </w:r>
      <w:r>
        <w:rPr>
          <w:rFonts w:ascii="Palatino Linotype" w:hAnsi="Palatino Linotype" w:cs="Arial"/>
        </w:rPr>
        <w: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7B1236">
        <w:rPr>
          <w:rFonts w:ascii="Palatino Linotype" w:hAnsi="Palatino Linotype" w:cs="Arial"/>
        </w:rPr>
        <w:t>dieciséis</w:t>
      </w:r>
      <w:r>
        <w:rPr>
          <w:rFonts w:ascii="Palatino Linotype" w:hAnsi="Palatino Linotype" w:cs="Arial"/>
        </w:rPr>
        <w:t xml:space="preserve"> de </w:t>
      </w:r>
      <w:r w:rsidR="007B1236">
        <w:rPr>
          <w:rFonts w:ascii="Palatino Linotype" w:hAnsi="Palatino Linotype" w:cs="Arial"/>
        </w:rPr>
        <w:t>octu</w:t>
      </w:r>
      <w:r>
        <w:rPr>
          <w:rFonts w:ascii="Palatino Linotype" w:hAnsi="Palatino Linotype" w:cs="Arial"/>
        </w:rPr>
        <w:t>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3D1B38" w:rsidRPr="004E2A95" w:rsidRDefault="003D1B38" w:rsidP="003D1B38">
      <w:pPr>
        <w:pStyle w:val="Sinespaciado"/>
      </w:pPr>
    </w:p>
    <w:p w:rsidR="003D1B38" w:rsidRPr="004E2A95" w:rsidRDefault="003D1B38" w:rsidP="003D1B38">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3D1B38" w:rsidRPr="004E2A95" w:rsidRDefault="003D1B38" w:rsidP="003D1B38">
      <w:pPr>
        <w:pStyle w:val="Sinespaciado"/>
      </w:pPr>
    </w:p>
    <w:p w:rsidR="003D1B38" w:rsidRDefault="003D1B38" w:rsidP="003D1B38">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3D1B38" w:rsidRPr="00C24358" w:rsidRDefault="003D1B38" w:rsidP="003D1B38">
      <w:pPr>
        <w:spacing w:after="0" w:line="240" w:lineRule="auto"/>
        <w:ind w:left="851" w:right="851"/>
        <w:jc w:val="both"/>
        <w:rPr>
          <w:rFonts w:ascii="Palatino Linotype" w:hAnsi="Palatino Linotype"/>
          <w:i/>
          <w:szCs w:val="24"/>
        </w:rPr>
      </w:pPr>
    </w:p>
    <w:p w:rsidR="003D1B38" w:rsidRDefault="003D1B38" w:rsidP="003D1B38">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3D1B38" w:rsidRPr="00C24358" w:rsidRDefault="003D1B38" w:rsidP="003D1B38">
      <w:pPr>
        <w:spacing w:after="0" w:line="240" w:lineRule="auto"/>
        <w:ind w:left="851" w:right="851"/>
        <w:jc w:val="both"/>
        <w:rPr>
          <w:rFonts w:ascii="Palatino Linotype" w:hAnsi="Palatino Linotype"/>
          <w:i/>
          <w:szCs w:val="24"/>
        </w:rPr>
      </w:pPr>
    </w:p>
    <w:p w:rsidR="003D1B38" w:rsidRPr="00C24358" w:rsidRDefault="003D1B38" w:rsidP="003D1B38">
      <w:pPr>
        <w:spacing w:after="0"/>
        <w:rPr>
          <w:sz w:val="28"/>
        </w:rPr>
      </w:pPr>
    </w:p>
    <w:p w:rsidR="003D1B38" w:rsidRPr="004E2A95" w:rsidRDefault="003D1B38" w:rsidP="003D1B38">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8F2E9F" w:rsidRDefault="003D1B38" w:rsidP="003D1B3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7B1236">
        <w:rPr>
          <w:rFonts w:ascii="Palatino Linotype" w:hAnsi="Palatino Linotype" w:cs="Arial"/>
          <w:sz w:val="24"/>
          <w:szCs w:val="24"/>
        </w:rPr>
        <w:t xml:space="preserve">omitió </w:t>
      </w:r>
      <w:r>
        <w:rPr>
          <w:rFonts w:ascii="Palatino Linotype" w:hAnsi="Palatino Linotype" w:cs="Arial"/>
          <w:sz w:val="24"/>
          <w:szCs w:val="24"/>
        </w:rPr>
        <w:t>rindió</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de la misma forma, el Recurrente </w:t>
      </w:r>
      <w:r w:rsidR="008F2E9F">
        <w:rPr>
          <w:rFonts w:ascii="Palatino Linotype" w:hAnsi="Palatino Linotype" w:cs="Arial"/>
          <w:sz w:val="24"/>
          <w:szCs w:val="24"/>
        </w:rPr>
        <w:t xml:space="preserve"> omitió </w:t>
      </w:r>
      <w:r>
        <w:rPr>
          <w:rFonts w:ascii="Palatino Linotype" w:hAnsi="Palatino Linotype" w:cs="Arial"/>
          <w:sz w:val="24"/>
          <w:szCs w:val="24"/>
        </w:rPr>
        <w:t>r</w:t>
      </w:r>
      <w:r w:rsidR="008F2E9F">
        <w:rPr>
          <w:rFonts w:ascii="Palatino Linotype" w:hAnsi="Palatino Linotype" w:cs="Arial"/>
          <w:sz w:val="24"/>
          <w:szCs w:val="24"/>
        </w:rPr>
        <w:t>e</w:t>
      </w:r>
      <w:r>
        <w:rPr>
          <w:rFonts w:ascii="Palatino Linotype" w:hAnsi="Palatino Linotype" w:cs="Arial"/>
          <w:sz w:val="24"/>
          <w:szCs w:val="24"/>
        </w:rPr>
        <w:t>ndi</w:t>
      </w:r>
      <w:r w:rsidR="008F2E9F">
        <w:rPr>
          <w:rFonts w:ascii="Palatino Linotype" w:hAnsi="Palatino Linotype" w:cs="Arial"/>
          <w:sz w:val="24"/>
          <w:szCs w:val="24"/>
        </w:rPr>
        <w:t>r</w:t>
      </w:r>
      <w:r>
        <w:rPr>
          <w:rFonts w:ascii="Palatino Linotype" w:hAnsi="Palatino Linotype" w:cs="Arial"/>
          <w:sz w:val="24"/>
          <w:szCs w:val="24"/>
        </w:rPr>
        <w:t xml:space="preserve"> manifestaciones</w:t>
      </w:r>
      <w:r w:rsidR="008F2E9F">
        <w:rPr>
          <w:rFonts w:ascii="Palatino Linotype" w:hAnsi="Palatino Linotype" w:cs="Arial"/>
          <w:sz w:val="24"/>
          <w:szCs w:val="24"/>
        </w:rPr>
        <w:t>.</w:t>
      </w:r>
    </w:p>
    <w:p w:rsidR="003D1B38" w:rsidRDefault="008F2E9F" w:rsidP="003D1B3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3D1B38" w:rsidRPr="008B6CF2" w:rsidRDefault="003D1B38" w:rsidP="003D1B38">
      <w:pPr>
        <w:pStyle w:val="Sinespaciado"/>
        <w:rPr>
          <w:noProof/>
          <w:sz w:val="2"/>
        </w:rPr>
      </w:pPr>
    </w:p>
    <w:p w:rsidR="003D1B38" w:rsidRDefault="003D1B38" w:rsidP="003D1B38">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3D1B38" w:rsidRDefault="003D1B38" w:rsidP="003D1B3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sidR="00DF278E">
        <w:rPr>
          <w:rFonts w:ascii="Palatino Linotype" w:hAnsi="Palatino Linotype" w:cs="Arial"/>
          <w:sz w:val="24"/>
          <w:szCs w:val="24"/>
        </w:rPr>
        <w:t>veintiuno</w:t>
      </w:r>
      <w:r>
        <w:rPr>
          <w:rFonts w:ascii="Palatino Linotype" w:hAnsi="Palatino Linotype" w:cs="Arial"/>
          <w:sz w:val="24"/>
          <w:szCs w:val="24"/>
        </w:rPr>
        <w:t xml:space="preserve"> de octubre del año dos mil diecinueve,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3D1B38" w:rsidRDefault="003D1B38" w:rsidP="003D1B38">
      <w:pPr>
        <w:spacing w:after="0" w:line="360" w:lineRule="auto"/>
        <w:jc w:val="both"/>
        <w:rPr>
          <w:rFonts w:ascii="Palatino Linotype" w:hAnsi="Palatino Linotype" w:cs="Arial"/>
          <w:sz w:val="24"/>
          <w:szCs w:val="24"/>
        </w:rPr>
      </w:pPr>
    </w:p>
    <w:p w:rsidR="003D1B38" w:rsidRDefault="003D1B38" w:rsidP="003D1B38">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Pr>
          <w:rFonts w:ascii="Palatino Linotype" w:hAnsi="Palatino Linotype"/>
        </w:rPr>
        <w:t>veinti</w:t>
      </w:r>
      <w:r w:rsidR="00DF278E">
        <w:rPr>
          <w:rFonts w:ascii="Palatino Linotype" w:hAnsi="Palatino Linotype"/>
        </w:rPr>
        <w:t>nueve</w:t>
      </w:r>
      <w:r>
        <w:rPr>
          <w:rFonts w:ascii="Palatino Linotype" w:hAnsi="Palatino Linotype"/>
        </w:rPr>
        <w:t xml:space="preserve"> de </w:t>
      </w:r>
      <w:r w:rsidR="00DF278E">
        <w:rPr>
          <w:rFonts w:ascii="Palatino Linotype" w:hAnsi="Palatino Linotype"/>
        </w:rPr>
        <w:t>noviem</w:t>
      </w:r>
      <w:r>
        <w:rPr>
          <w:rFonts w:ascii="Palatino Linotype" w:hAnsi="Palatino Linotype"/>
        </w:rPr>
        <w:t>bre</w:t>
      </w:r>
      <w:r w:rsidRPr="002F3BBA">
        <w:rPr>
          <w:rFonts w:ascii="Palatino Linotype" w:hAnsi="Palatino Linotype"/>
        </w:rPr>
        <w:t xml:space="preserve"> de dos mil diecinueve,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3D1B38" w:rsidRDefault="003D1B38" w:rsidP="003D1B38">
      <w:pPr>
        <w:pStyle w:val="Sinespaciado"/>
        <w:spacing w:line="360" w:lineRule="auto"/>
        <w:jc w:val="both"/>
        <w:rPr>
          <w:rFonts w:ascii="Palatino Linotype" w:hAnsi="Palatino Linotype"/>
        </w:rPr>
      </w:pPr>
    </w:p>
    <w:p w:rsidR="003D1B38" w:rsidRPr="00B76686" w:rsidRDefault="003D1B38" w:rsidP="003D1B38">
      <w:pPr>
        <w:pStyle w:val="Sinespaciado"/>
        <w:spacing w:line="360" w:lineRule="auto"/>
        <w:jc w:val="both"/>
        <w:rPr>
          <w:rFonts w:ascii="Palatino Linotype" w:hAnsi="Palatino Linotype"/>
        </w:rPr>
      </w:pPr>
    </w:p>
    <w:p w:rsidR="003D1B38" w:rsidRPr="004E2A95" w:rsidRDefault="003D1B38" w:rsidP="003D1B38">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3D1B38" w:rsidRPr="00B76686" w:rsidRDefault="003D1B38" w:rsidP="003D1B38">
      <w:pPr>
        <w:spacing w:after="0" w:line="360" w:lineRule="auto"/>
        <w:jc w:val="both"/>
        <w:rPr>
          <w:rFonts w:ascii="Palatino Linotype" w:hAnsi="Palatino Linotype" w:cs="Arial"/>
          <w:b/>
          <w:sz w:val="24"/>
          <w:szCs w:val="24"/>
        </w:rPr>
      </w:pPr>
    </w:p>
    <w:p w:rsidR="003D1B38" w:rsidRPr="00602972" w:rsidRDefault="003D1B38" w:rsidP="003D1B38">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3D1B38" w:rsidRPr="002F3BBA" w:rsidRDefault="003D1B38" w:rsidP="003D1B38">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 xml:space="preserve">o fracción IV de la Constitución Política del Estado Libre y Soberano de México, 1, 2 fracción II, 13, 29, 36 fracciones II y III, </w:t>
      </w:r>
      <w:r w:rsidRPr="002F3BBA">
        <w:rPr>
          <w:rFonts w:ascii="Palatino Linotype" w:hAnsi="Palatino Linotype" w:cs="Arial"/>
          <w:sz w:val="24"/>
          <w:szCs w:val="24"/>
        </w:rPr>
        <w:lastRenderedPageBreak/>
        <w:t>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D1B38" w:rsidRDefault="003D1B38" w:rsidP="003D1B38">
      <w:pPr>
        <w:autoSpaceDE w:val="0"/>
        <w:autoSpaceDN w:val="0"/>
        <w:adjustRightInd w:val="0"/>
        <w:spacing w:after="0" w:line="360" w:lineRule="auto"/>
        <w:jc w:val="both"/>
        <w:rPr>
          <w:rFonts w:ascii="Palatino Linotype" w:hAnsi="Palatino Linotype" w:cs="Arial"/>
          <w:b/>
          <w:sz w:val="28"/>
          <w:szCs w:val="24"/>
        </w:rPr>
      </w:pPr>
    </w:p>
    <w:p w:rsidR="003D1B38" w:rsidRPr="00602972" w:rsidRDefault="003D1B38" w:rsidP="003D1B38">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3D1B38" w:rsidRDefault="003D1B38" w:rsidP="003D1B38">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D1B38" w:rsidRPr="00BD7013" w:rsidRDefault="003D1B38" w:rsidP="003D1B38">
      <w:pPr>
        <w:autoSpaceDE w:val="0"/>
        <w:autoSpaceDN w:val="0"/>
        <w:adjustRightInd w:val="0"/>
        <w:spacing w:after="0" w:line="360" w:lineRule="auto"/>
        <w:jc w:val="both"/>
        <w:rPr>
          <w:rFonts w:ascii="Palatino Linotype" w:hAnsi="Palatino Linotype" w:cs="Arial"/>
          <w:b/>
          <w:sz w:val="24"/>
        </w:rPr>
      </w:pPr>
    </w:p>
    <w:p w:rsidR="003D1B38" w:rsidRPr="00602972" w:rsidRDefault="003D1B38" w:rsidP="003D1B38">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3D1B38" w:rsidRPr="002F3BBA" w:rsidRDefault="003D1B38" w:rsidP="003D1B38">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w:t>
      </w:r>
      <w:r w:rsidRPr="002F3BBA">
        <w:rPr>
          <w:rFonts w:ascii="Palatino Linotype" w:hAnsi="Palatino Linotype" w:cs="Arial"/>
          <w:sz w:val="24"/>
          <w:szCs w:val="24"/>
        </w:rPr>
        <w:lastRenderedPageBreak/>
        <w:t>de revisión sin estudiar el fondo del asunto; circunstancias anteriores que no son incompatibles con el derecho de acceso a la justicia, ya que éste no se coarta por regular causas de improcedencia y sobreseimiento con tales fines.</w:t>
      </w:r>
    </w:p>
    <w:p w:rsidR="003D1B38" w:rsidRPr="002F3BBA" w:rsidRDefault="003D1B38" w:rsidP="003D1B38">
      <w:pPr>
        <w:pStyle w:val="Sinespaciado"/>
      </w:pPr>
    </w:p>
    <w:p w:rsidR="003D1B38" w:rsidRPr="00602972" w:rsidRDefault="003D1B38" w:rsidP="003D1B38">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3D1B38" w:rsidRPr="00602972" w:rsidRDefault="003D1B38" w:rsidP="003D1B38">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7"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8"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02972">
        <w:rPr>
          <w:rFonts w:ascii="Palatino Linotype" w:hAnsi="Palatino Linotype"/>
          <w:i/>
          <w:sz w:val="22"/>
        </w:rPr>
        <w:t>concesoria</w:t>
      </w:r>
      <w:proofErr w:type="spellEnd"/>
      <w:r w:rsidRPr="00602972">
        <w:rPr>
          <w:rFonts w:ascii="Palatino Linotype" w:hAnsi="Palatino Linotype"/>
          <w:i/>
          <w:sz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D1B38" w:rsidRPr="002F3BBA" w:rsidRDefault="003D1B38" w:rsidP="003D1B38">
      <w:pPr>
        <w:pStyle w:val="Prrafodelista"/>
        <w:autoSpaceDE w:val="0"/>
        <w:autoSpaceDN w:val="0"/>
        <w:adjustRightInd w:val="0"/>
        <w:spacing w:line="360" w:lineRule="auto"/>
        <w:ind w:left="0"/>
        <w:jc w:val="both"/>
        <w:rPr>
          <w:rFonts w:ascii="Palatino Linotype" w:hAnsi="Palatino Linotype" w:cs="Arial"/>
        </w:rPr>
      </w:pPr>
    </w:p>
    <w:p w:rsidR="003D1B38" w:rsidRPr="002F3BBA" w:rsidRDefault="003D1B38" w:rsidP="003D1B38">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3D1B38" w:rsidRPr="002F3BBA" w:rsidRDefault="003D1B38" w:rsidP="003D1B38">
      <w:pPr>
        <w:pStyle w:val="Sinespaciado"/>
      </w:pP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lastRenderedPageBreak/>
        <w:t xml:space="preserve">I. Sea extemporáneo por haber transcurrido el plazo establecido en la presente Ley, a partir de la respuesta;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3D1B38" w:rsidRPr="00602972" w:rsidRDefault="003D1B38" w:rsidP="003D1B38">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3D1B38" w:rsidRPr="002F3BBA" w:rsidRDefault="003D1B38" w:rsidP="003D1B38">
      <w:pPr>
        <w:pStyle w:val="Prrafodelista"/>
        <w:autoSpaceDE w:val="0"/>
        <w:autoSpaceDN w:val="0"/>
        <w:adjustRightInd w:val="0"/>
        <w:spacing w:line="360" w:lineRule="auto"/>
        <w:ind w:right="850"/>
        <w:jc w:val="both"/>
        <w:rPr>
          <w:rFonts w:ascii="Palatino Linotype" w:hAnsi="Palatino Linotype" w:cs="Arial"/>
          <w:i/>
        </w:rPr>
      </w:pPr>
    </w:p>
    <w:p w:rsidR="003D1B38" w:rsidRPr="002F3BBA" w:rsidRDefault="003D1B38" w:rsidP="003D1B38">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D1B38" w:rsidRPr="002F3BBA" w:rsidRDefault="003D1B38" w:rsidP="003D1B38">
      <w:pPr>
        <w:autoSpaceDE w:val="0"/>
        <w:autoSpaceDN w:val="0"/>
        <w:adjustRightInd w:val="0"/>
        <w:spacing w:after="0" w:line="360" w:lineRule="auto"/>
        <w:jc w:val="both"/>
        <w:rPr>
          <w:rFonts w:ascii="Palatino Linotype" w:hAnsi="Palatino Linotype" w:cs="Arial"/>
          <w:sz w:val="24"/>
          <w:szCs w:val="24"/>
        </w:rPr>
      </w:pPr>
    </w:p>
    <w:p w:rsidR="003D1B38" w:rsidRPr="002F3BBA" w:rsidRDefault="003D1B38" w:rsidP="003D1B38">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3D1B38" w:rsidRDefault="003D1B38" w:rsidP="003D1B38">
      <w:pPr>
        <w:pStyle w:val="Prrafodelista"/>
        <w:autoSpaceDE w:val="0"/>
        <w:autoSpaceDN w:val="0"/>
        <w:adjustRightInd w:val="0"/>
        <w:spacing w:line="360" w:lineRule="auto"/>
        <w:ind w:left="0"/>
        <w:jc w:val="both"/>
        <w:rPr>
          <w:rFonts w:ascii="Palatino Linotype" w:hAnsi="Palatino Linotype" w:cs="Arial"/>
        </w:rPr>
      </w:pPr>
    </w:p>
    <w:p w:rsidR="003D1B38" w:rsidRDefault="003D1B38" w:rsidP="003D1B38">
      <w:pPr>
        <w:pStyle w:val="Prrafodelista"/>
        <w:autoSpaceDE w:val="0"/>
        <w:autoSpaceDN w:val="0"/>
        <w:adjustRightInd w:val="0"/>
        <w:spacing w:line="360" w:lineRule="auto"/>
        <w:ind w:left="0"/>
        <w:jc w:val="both"/>
        <w:rPr>
          <w:rFonts w:ascii="Palatino Linotype" w:hAnsi="Palatino Linotype" w:cs="Arial"/>
        </w:rPr>
      </w:pPr>
    </w:p>
    <w:p w:rsidR="003D1B38" w:rsidRPr="00602972" w:rsidRDefault="003D1B38" w:rsidP="003D1B38">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3D1B38" w:rsidRDefault="003D1B38" w:rsidP="003D1B38">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w:t>
      </w:r>
      <w:r w:rsidRPr="002F3BBA">
        <w:rPr>
          <w:rFonts w:ascii="Palatino Linotype" w:hAnsi="Palatino Linotype" w:cs="Arial"/>
          <w:sz w:val="24"/>
          <w:szCs w:val="24"/>
        </w:rPr>
        <w:lastRenderedPageBreak/>
        <w:t>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3D1B38" w:rsidRPr="00B44EE2" w:rsidRDefault="003D1B38" w:rsidP="003D1B38">
      <w:pPr>
        <w:autoSpaceDE w:val="0"/>
        <w:autoSpaceDN w:val="0"/>
        <w:adjustRightInd w:val="0"/>
        <w:spacing w:after="0" w:line="360" w:lineRule="auto"/>
        <w:jc w:val="both"/>
      </w:pPr>
    </w:p>
    <w:p w:rsidR="003D1B38" w:rsidRPr="00B76686" w:rsidRDefault="003D1B38" w:rsidP="003D1B38">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3D1B38" w:rsidRDefault="003D1B38" w:rsidP="003D1B38">
      <w:pPr>
        <w:spacing w:after="0" w:line="360" w:lineRule="auto"/>
        <w:jc w:val="both"/>
        <w:rPr>
          <w:rFonts w:ascii="Palatino Linotype" w:hAnsi="Palatino Linotype" w:cs="Arial"/>
          <w:sz w:val="24"/>
        </w:rPr>
      </w:pPr>
    </w:p>
    <w:p w:rsidR="003D1B38" w:rsidRDefault="003D1B38" w:rsidP="003D1B3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Ayuntamiento de</w:t>
      </w:r>
      <w:r w:rsidR="002E3908">
        <w:rPr>
          <w:rFonts w:ascii="Palatino Linotype" w:hAnsi="Palatino Linotype" w:cs="Arial"/>
          <w:b/>
          <w:sz w:val="24"/>
          <w:szCs w:val="24"/>
        </w:rPr>
        <w:t xml:space="preserve"> Ocoyoacac</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3D1B38" w:rsidRPr="00E646DB" w:rsidRDefault="003D1B38" w:rsidP="003D1B38">
      <w:pPr>
        <w:pStyle w:val="Sinespaciado"/>
        <w:ind w:left="720"/>
        <w:rPr>
          <w:rFonts w:ascii="Palatino Linotype" w:hAnsi="Palatino Linotype"/>
          <w:color w:val="000000"/>
          <w:lang w:val="es-ES"/>
        </w:rPr>
      </w:pPr>
    </w:p>
    <w:p w:rsidR="00AF28BD" w:rsidRDefault="00AF28BD" w:rsidP="00057D4E">
      <w:pPr>
        <w:pStyle w:val="Prrafodelista"/>
        <w:numPr>
          <w:ilvl w:val="0"/>
          <w:numId w:val="2"/>
        </w:numPr>
        <w:ind w:right="567"/>
        <w:jc w:val="both"/>
        <w:rPr>
          <w:rFonts w:ascii="Palatino Linotype" w:hAnsi="Palatino Linotype"/>
          <w:color w:val="000000"/>
        </w:rPr>
      </w:pPr>
      <w:r w:rsidRPr="00AF28BD">
        <w:rPr>
          <w:rFonts w:ascii="Palatino Linotype" w:hAnsi="Palatino Linotype"/>
          <w:color w:val="000000"/>
        </w:rPr>
        <w:t xml:space="preserve">Solicito copias del Título Profesional y Cédula Profesional en sus versiones públicas y de la Certificación de Competencia Laboral expedido por el Instituto Hacendario del Estado de México del Secretario del Ayuntamiento, Tesorero Municipal, Director de Desarrollo Económico, Coordinador General Municipal de Mejora Regulatoria o equivalentes, Director o subdirector de catastro, Director de ecología, Contralor municipal, Director de Obras </w:t>
      </w:r>
      <w:proofErr w:type="spellStart"/>
      <w:r w:rsidRPr="00AF28BD">
        <w:rPr>
          <w:rFonts w:ascii="Palatino Linotype" w:hAnsi="Palatino Linotype"/>
          <w:color w:val="000000"/>
        </w:rPr>
        <w:t>publicas</w:t>
      </w:r>
      <w:proofErr w:type="spellEnd"/>
      <w:r w:rsidRPr="00AF28BD">
        <w:rPr>
          <w:rFonts w:ascii="Palatino Linotype" w:hAnsi="Palatino Linotype"/>
          <w:color w:val="000000"/>
        </w:rPr>
        <w:t xml:space="preserve"> y en su caso la Certificación que expide el INFOEM del Titular de la Unida de Transparencia, lo anterior en base a lo dispuesto en los artículos 32 y 96 Ter de la Ley Orgánica Municipal del Estado de México.</w:t>
      </w:r>
    </w:p>
    <w:p w:rsidR="00AF28BD" w:rsidRDefault="00AF28BD" w:rsidP="00AF28BD">
      <w:pPr>
        <w:pStyle w:val="Prrafodelista"/>
        <w:ind w:left="720" w:right="567"/>
        <w:jc w:val="both"/>
        <w:rPr>
          <w:rFonts w:ascii="Palatino Linotype" w:hAnsi="Palatino Linotype"/>
          <w:color w:val="000000"/>
        </w:rPr>
      </w:pPr>
    </w:p>
    <w:p w:rsidR="00AF28BD" w:rsidRPr="00AF28BD" w:rsidRDefault="00AF28BD" w:rsidP="00057D4E">
      <w:pPr>
        <w:pStyle w:val="Prrafodelista"/>
        <w:numPr>
          <w:ilvl w:val="0"/>
          <w:numId w:val="2"/>
        </w:numPr>
        <w:ind w:right="567"/>
        <w:jc w:val="both"/>
        <w:rPr>
          <w:rFonts w:ascii="Palatino Linotype" w:hAnsi="Palatino Linotype"/>
          <w:color w:val="000000"/>
        </w:rPr>
      </w:pPr>
      <w:r w:rsidRPr="00AF28BD">
        <w:rPr>
          <w:rFonts w:ascii="Palatino Linotype" w:hAnsi="Palatino Linotype"/>
          <w:color w:val="000000"/>
        </w:rPr>
        <w:t xml:space="preserve">Solicito copia fiel de la Certificación de Conocimientos y Habilidades exigibles en el reglamento del Libro Décimo Segundo del Código Administrativo del Estado de México expedido por alguna de las </w:t>
      </w:r>
      <w:r w:rsidRPr="00AF28BD">
        <w:rPr>
          <w:rFonts w:ascii="Palatino Linotype" w:hAnsi="Palatino Linotype"/>
          <w:color w:val="000000"/>
        </w:rPr>
        <w:lastRenderedPageBreak/>
        <w:t xml:space="preserve">siguientes instancias: La Cámara Mexicana de la Industria de la Construcción Delegación Estado de México, El Colegio de Ingenieros Civiles del Estado de México, A.C. </w:t>
      </w:r>
      <w:proofErr w:type="spellStart"/>
      <w:r w:rsidRPr="00AF28BD">
        <w:rPr>
          <w:rFonts w:ascii="Palatino Linotype" w:hAnsi="Palatino Linotype"/>
          <w:color w:val="000000"/>
        </w:rPr>
        <w:t>ó</w:t>
      </w:r>
      <w:proofErr w:type="spellEnd"/>
      <w:r w:rsidRPr="00AF28BD">
        <w:rPr>
          <w:rFonts w:ascii="Palatino Linotype" w:hAnsi="Palatino Linotype"/>
          <w:color w:val="000000"/>
        </w:rPr>
        <w:t xml:space="preserve"> del Colegio de Arquitectos del Estado de México A.C., cualquiera que sea el caso, de cada integrante del personal técnico de la Dirección de Obras Públicas (Residente de Obra y Supervisores de Obra), en base a lo dispuesto en los artículos 216 y 218 del citado reglamento.</w:t>
      </w:r>
    </w:p>
    <w:p w:rsidR="00AF28BD" w:rsidRPr="00AF28BD" w:rsidRDefault="00AF28BD" w:rsidP="00AF28BD">
      <w:pPr>
        <w:pStyle w:val="Prrafodelista"/>
        <w:ind w:left="720" w:right="567"/>
        <w:jc w:val="both"/>
        <w:rPr>
          <w:rFonts w:ascii="Palatino Linotype" w:hAnsi="Palatino Linotype"/>
          <w:color w:val="000000"/>
        </w:rPr>
      </w:pPr>
    </w:p>
    <w:p w:rsidR="00AF28BD" w:rsidRPr="00AF28BD" w:rsidRDefault="00AF28BD" w:rsidP="00057D4E">
      <w:pPr>
        <w:pStyle w:val="Prrafodelista"/>
        <w:numPr>
          <w:ilvl w:val="0"/>
          <w:numId w:val="2"/>
        </w:numPr>
        <w:ind w:right="567"/>
        <w:jc w:val="both"/>
        <w:rPr>
          <w:rFonts w:ascii="Palatino Linotype" w:hAnsi="Palatino Linotype"/>
          <w:color w:val="000000"/>
        </w:rPr>
      </w:pPr>
      <w:r w:rsidRPr="00AF28BD">
        <w:rPr>
          <w:rFonts w:ascii="Palatino Linotype" w:hAnsi="Palatino Linotype"/>
          <w:color w:val="000000"/>
        </w:rPr>
        <w:t>Solicito copia fiel de la información curricular del personal de las áreas de Contraloría, Tesorería y la Dirección de Obras Públicas de la administración 2019-2021, desde el nivel de jefe de departamento o equivalente, hasta el titular, así como, en su caso, las sanciones administrativas de que haya sido objeto, de acuerdo a lo establecido en el artículo 92 fracción XXI de la Ley de Transparencia y Acceso a la Información Pública del Estado de México y Municipios.</w:t>
      </w:r>
    </w:p>
    <w:p w:rsidR="00AF28BD" w:rsidRPr="00AF28BD" w:rsidRDefault="00AF28BD" w:rsidP="00AF28BD">
      <w:pPr>
        <w:pStyle w:val="Prrafodelista"/>
        <w:ind w:left="720" w:right="567"/>
        <w:jc w:val="both"/>
        <w:rPr>
          <w:rFonts w:ascii="Palatino Linotype" w:hAnsi="Palatino Linotype"/>
          <w:color w:val="000000"/>
        </w:rPr>
      </w:pPr>
    </w:p>
    <w:p w:rsidR="003D1B38" w:rsidRPr="00C00CF8" w:rsidRDefault="00AF28BD" w:rsidP="00057D4E">
      <w:pPr>
        <w:pStyle w:val="Prrafodelista"/>
        <w:numPr>
          <w:ilvl w:val="0"/>
          <w:numId w:val="2"/>
        </w:numPr>
        <w:ind w:right="567"/>
        <w:jc w:val="both"/>
        <w:rPr>
          <w:rFonts w:ascii="Palatino Linotype" w:hAnsi="Palatino Linotype"/>
          <w:lang w:val="es-ES_tradnl"/>
        </w:rPr>
      </w:pPr>
      <w:r w:rsidRPr="00AF28BD">
        <w:rPr>
          <w:rFonts w:ascii="Palatino Linotype" w:hAnsi="Palatino Linotype"/>
          <w:color w:val="000000"/>
        </w:rPr>
        <w:t>Solicito copias fieles del Título Profesional y Cédula Profesional en sus versiones públicas, así como de la Certificación de Competencia Laboral expedido por el Instituto Hacendario del Estado de México del Director de Obras Públicas, en base a lo dispuesto en los artículos 32 y 96 Ter de la Ley Orgánica.</w:t>
      </w:r>
    </w:p>
    <w:p w:rsidR="003D1B38" w:rsidRDefault="003D1B38" w:rsidP="003D1B38">
      <w:pPr>
        <w:pStyle w:val="Sinespaciado"/>
        <w:ind w:left="1080"/>
        <w:rPr>
          <w:rFonts w:ascii="Palatino Linotype" w:hAnsi="Palatino Linotype"/>
          <w:color w:val="000000"/>
          <w:lang w:val="es-ES"/>
        </w:rPr>
      </w:pPr>
    </w:p>
    <w:p w:rsidR="003D1B38" w:rsidRPr="00E646DB" w:rsidRDefault="003D1B38" w:rsidP="003D1B38">
      <w:pPr>
        <w:pStyle w:val="Sinespaciado"/>
        <w:ind w:left="1080"/>
        <w:rPr>
          <w:rFonts w:ascii="Palatino Linotype" w:hAnsi="Palatino Linotype"/>
          <w:color w:val="000000"/>
          <w:lang w:val="es-ES"/>
        </w:rPr>
      </w:pPr>
    </w:p>
    <w:p w:rsidR="003D1B38" w:rsidRDefault="003D1B38" w:rsidP="003D1B3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las solicitudes de información</w:t>
      </w:r>
      <w:r w:rsidRPr="004E2A95">
        <w:rPr>
          <w:rFonts w:ascii="Palatino Linotype" w:hAnsi="Palatino Linotype" w:cs="Arial"/>
          <w:sz w:val="24"/>
          <w:szCs w:val="24"/>
        </w:rPr>
        <w:t>:</w:t>
      </w:r>
    </w:p>
    <w:p w:rsidR="003D1B38" w:rsidRDefault="003D1B38" w:rsidP="003D1B38">
      <w:pPr>
        <w:pStyle w:val="Sinespaciado"/>
      </w:pPr>
    </w:p>
    <w:p w:rsidR="003D1B38" w:rsidRDefault="003D1B38" w:rsidP="003D1B38">
      <w:pPr>
        <w:spacing w:after="0" w:line="360" w:lineRule="auto"/>
        <w:jc w:val="both"/>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2</w:t>
      </w:r>
      <w:r w:rsidR="00AF28BD">
        <w:rPr>
          <w:rFonts w:ascii="Palatino Linotype" w:hAnsi="Palatino Linotype" w:cs="Arial"/>
          <w:b/>
          <w:sz w:val="24"/>
        </w:rPr>
        <w:t>85</w:t>
      </w:r>
      <w:r w:rsidRPr="00D90EF0">
        <w:rPr>
          <w:rFonts w:ascii="Palatino Linotype" w:hAnsi="Palatino Linotype" w:cs="Arial"/>
          <w:b/>
          <w:sz w:val="24"/>
        </w:rPr>
        <w:t>/</w:t>
      </w:r>
      <w:r>
        <w:rPr>
          <w:rFonts w:ascii="Palatino Linotype" w:hAnsi="Palatino Linotype" w:cs="Arial"/>
          <w:b/>
          <w:sz w:val="24"/>
        </w:rPr>
        <w:t>O</w:t>
      </w:r>
      <w:r w:rsidR="00AF28BD">
        <w:rPr>
          <w:rFonts w:ascii="Palatino Linotype" w:hAnsi="Palatino Linotype" w:cs="Arial"/>
          <w:b/>
          <w:sz w:val="24"/>
        </w:rPr>
        <w:t>COYOACAC</w:t>
      </w:r>
      <w:r>
        <w:rPr>
          <w:rFonts w:ascii="Palatino Linotype" w:hAnsi="Palatino Linotype" w:cs="Arial"/>
          <w:b/>
          <w:sz w:val="24"/>
        </w:rPr>
        <w:t xml:space="preserve">/IP/2019, </w:t>
      </w:r>
      <w:r w:rsidRPr="00D90EF0">
        <w:rPr>
          <w:rFonts w:ascii="Palatino Linotype" w:hAnsi="Palatino Linotype" w:cs="Arial"/>
          <w:b/>
          <w:sz w:val="24"/>
        </w:rPr>
        <w:t>00</w:t>
      </w:r>
      <w:r>
        <w:rPr>
          <w:rFonts w:ascii="Palatino Linotype" w:hAnsi="Palatino Linotype" w:cs="Arial"/>
          <w:b/>
          <w:sz w:val="24"/>
        </w:rPr>
        <w:t>28</w:t>
      </w:r>
      <w:r w:rsidR="00AF28BD">
        <w:rPr>
          <w:rFonts w:ascii="Palatino Linotype" w:hAnsi="Palatino Linotype" w:cs="Arial"/>
          <w:b/>
          <w:sz w:val="24"/>
        </w:rPr>
        <w:t>3</w:t>
      </w:r>
      <w:r w:rsidRPr="00D90EF0">
        <w:rPr>
          <w:rFonts w:ascii="Palatino Linotype" w:hAnsi="Palatino Linotype" w:cs="Arial"/>
          <w:b/>
          <w:sz w:val="24"/>
        </w:rPr>
        <w:t>/</w:t>
      </w:r>
      <w:r>
        <w:rPr>
          <w:rFonts w:ascii="Palatino Linotype" w:hAnsi="Palatino Linotype" w:cs="Arial"/>
          <w:b/>
          <w:sz w:val="24"/>
        </w:rPr>
        <w:t>O</w:t>
      </w:r>
      <w:r w:rsidR="00AF28BD">
        <w:rPr>
          <w:rFonts w:ascii="Palatino Linotype" w:hAnsi="Palatino Linotype" w:cs="Arial"/>
          <w:b/>
          <w:sz w:val="24"/>
        </w:rPr>
        <w:t>COYOACAC</w:t>
      </w:r>
      <w:r>
        <w:rPr>
          <w:rFonts w:ascii="Palatino Linotype" w:hAnsi="Palatino Linotype" w:cs="Arial"/>
          <w:b/>
          <w:sz w:val="24"/>
        </w:rPr>
        <w:t xml:space="preserve">/IP/2019, </w:t>
      </w:r>
      <w:r w:rsidRPr="00D90EF0">
        <w:rPr>
          <w:rFonts w:ascii="Palatino Linotype" w:hAnsi="Palatino Linotype" w:cs="Arial"/>
          <w:b/>
          <w:sz w:val="24"/>
        </w:rPr>
        <w:t>00</w:t>
      </w:r>
      <w:r>
        <w:rPr>
          <w:rFonts w:ascii="Palatino Linotype" w:hAnsi="Palatino Linotype" w:cs="Arial"/>
          <w:b/>
          <w:sz w:val="24"/>
        </w:rPr>
        <w:t>28</w:t>
      </w:r>
      <w:r w:rsidR="00AF28BD">
        <w:rPr>
          <w:rFonts w:ascii="Palatino Linotype" w:hAnsi="Palatino Linotype" w:cs="Arial"/>
          <w:b/>
          <w:sz w:val="24"/>
        </w:rPr>
        <w:t>4</w:t>
      </w:r>
      <w:r w:rsidRPr="00D90EF0">
        <w:rPr>
          <w:rFonts w:ascii="Palatino Linotype" w:hAnsi="Palatino Linotype" w:cs="Arial"/>
          <w:b/>
          <w:sz w:val="24"/>
        </w:rPr>
        <w:t>/</w:t>
      </w:r>
      <w:r>
        <w:rPr>
          <w:rFonts w:ascii="Palatino Linotype" w:hAnsi="Palatino Linotype" w:cs="Arial"/>
          <w:b/>
          <w:sz w:val="24"/>
        </w:rPr>
        <w:t>O</w:t>
      </w:r>
      <w:r w:rsidR="00AF28BD">
        <w:rPr>
          <w:rFonts w:ascii="Palatino Linotype" w:hAnsi="Palatino Linotype" w:cs="Arial"/>
          <w:b/>
          <w:sz w:val="24"/>
        </w:rPr>
        <w:t>COYOACAC</w:t>
      </w:r>
      <w:r>
        <w:rPr>
          <w:rFonts w:ascii="Palatino Linotype" w:hAnsi="Palatino Linotype" w:cs="Arial"/>
          <w:b/>
          <w:sz w:val="24"/>
        </w:rPr>
        <w:t xml:space="preserve">/IP/2019, y </w:t>
      </w:r>
      <w:r w:rsidRPr="00D90EF0">
        <w:rPr>
          <w:rFonts w:ascii="Palatino Linotype" w:hAnsi="Palatino Linotype" w:cs="Arial"/>
          <w:b/>
          <w:sz w:val="24"/>
        </w:rPr>
        <w:t>00</w:t>
      </w:r>
      <w:r>
        <w:rPr>
          <w:rFonts w:ascii="Palatino Linotype" w:hAnsi="Palatino Linotype" w:cs="Arial"/>
          <w:b/>
          <w:sz w:val="24"/>
        </w:rPr>
        <w:t>2</w:t>
      </w:r>
      <w:r w:rsidR="00AF28BD">
        <w:rPr>
          <w:rFonts w:ascii="Palatino Linotype" w:hAnsi="Palatino Linotype" w:cs="Arial"/>
          <w:b/>
          <w:sz w:val="24"/>
        </w:rPr>
        <w:t>80</w:t>
      </w:r>
      <w:r w:rsidRPr="00D90EF0">
        <w:rPr>
          <w:rFonts w:ascii="Palatino Linotype" w:hAnsi="Palatino Linotype" w:cs="Arial"/>
          <w:b/>
          <w:sz w:val="24"/>
        </w:rPr>
        <w:t>/</w:t>
      </w:r>
      <w:r>
        <w:rPr>
          <w:rFonts w:ascii="Palatino Linotype" w:hAnsi="Palatino Linotype" w:cs="Arial"/>
          <w:b/>
          <w:sz w:val="24"/>
        </w:rPr>
        <w:t>O</w:t>
      </w:r>
      <w:r w:rsidR="00AF28BD">
        <w:rPr>
          <w:rFonts w:ascii="Palatino Linotype" w:hAnsi="Palatino Linotype" w:cs="Arial"/>
          <w:b/>
          <w:sz w:val="24"/>
        </w:rPr>
        <w:t>COYOACAC</w:t>
      </w:r>
      <w:r>
        <w:rPr>
          <w:rFonts w:ascii="Palatino Linotype" w:hAnsi="Palatino Linotype" w:cs="Arial"/>
          <w:b/>
          <w:sz w:val="24"/>
        </w:rPr>
        <w:t>/IP/2019:</w:t>
      </w:r>
    </w:p>
    <w:p w:rsidR="009D626F" w:rsidRPr="004E2A95" w:rsidRDefault="009D626F" w:rsidP="003D1B38">
      <w:pPr>
        <w:spacing w:after="0" w:line="360" w:lineRule="auto"/>
        <w:jc w:val="both"/>
        <w:rPr>
          <w:rFonts w:ascii="Palatino Linotype" w:hAnsi="Palatino Linotype" w:cs="Arial"/>
          <w:sz w:val="24"/>
        </w:rPr>
      </w:pPr>
    </w:p>
    <w:p w:rsidR="00FD34AF" w:rsidRDefault="009D626F" w:rsidP="009D626F">
      <w:pPr>
        <w:spacing w:after="0" w:line="360" w:lineRule="auto"/>
        <w:ind w:left="709" w:right="567"/>
        <w:jc w:val="both"/>
        <w:rPr>
          <w:rFonts w:ascii="Palatino Linotype" w:hAnsi="Palatino Linotype" w:cs="Arial"/>
          <w:i/>
        </w:rPr>
      </w:pPr>
      <w:r>
        <w:rPr>
          <w:rFonts w:ascii="Palatino Linotype" w:hAnsi="Palatino Linotype" w:cs="Arial"/>
          <w:i/>
        </w:rPr>
        <w:t>“</w:t>
      </w:r>
      <w:r w:rsidRPr="007E2335">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w:t>
      </w:r>
    </w:p>
    <w:p w:rsidR="009D626F" w:rsidRPr="007E2335" w:rsidRDefault="009D626F" w:rsidP="009D626F">
      <w:pPr>
        <w:spacing w:after="0" w:line="360" w:lineRule="auto"/>
        <w:ind w:left="709" w:right="567"/>
        <w:jc w:val="both"/>
        <w:rPr>
          <w:rFonts w:ascii="Palatino Linotype" w:hAnsi="Palatino Linotype" w:cs="Arial"/>
          <w:i/>
        </w:rPr>
      </w:pPr>
      <w:r w:rsidRPr="007E2335">
        <w:rPr>
          <w:rFonts w:ascii="Palatino Linotype" w:hAnsi="Palatino Linotype" w:cs="Arial"/>
          <w:i/>
        </w:rPr>
        <w:lastRenderedPageBreak/>
        <w:t>contestamos que:</w:t>
      </w:r>
    </w:p>
    <w:p w:rsidR="009D626F" w:rsidRPr="007E2335" w:rsidRDefault="009D626F" w:rsidP="009D626F">
      <w:pPr>
        <w:spacing w:after="0" w:line="360" w:lineRule="auto"/>
        <w:ind w:left="709" w:right="567"/>
        <w:jc w:val="both"/>
        <w:rPr>
          <w:rFonts w:ascii="Palatino Linotype" w:hAnsi="Palatino Linotype" w:cs="Arial"/>
          <w:i/>
        </w:rPr>
      </w:pPr>
      <w:r w:rsidRPr="007E2335">
        <w:rPr>
          <w:rFonts w:ascii="Palatino Linotype" w:hAnsi="Palatino Linotype" w:cs="Arial"/>
          <w:i/>
        </w:rPr>
        <w:t>En respuesta a su solicitud de información 00285/OCOYOAC/IP/2019, se adjunta oficio con respuesta a su solicitud</w:t>
      </w:r>
    </w:p>
    <w:p w:rsidR="009D626F" w:rsidRPr="007E2335" w:rsidRDefault="009D626F" w:rsidP="009D626F">
      <w:pPr>
        <w:spacing w:after="0" w:line="360" w:lineRule="auto"/>
        <w:ind w:left="709" w:right="567"/>
        <w:jc w:val="both"/>
        <w:rPr>
          <w:rFonts w:ascii="Palatino Linotype" w:hAnsi="Palatino Linotype" w:cs="Arial"/>
          <w:i/>
        </w:rPr>
      </w:pPr>
      <w:r w:rsidRPr="007E2335">
        <w:rPr>
          <w:rFonts w:ascii="Palatino Linotype" w:hAnsi="Palatino Linotype" w:cs="Arial"/>
          <w:i/>
        </w:rPr>
        <w:t>ATENTAMENTE</w:t>
      </w:r>
    </w:p>
    <w:p w:rsidR="009D626F" w:rsidRDefault="009D626F" w:rsidP="009D626F">
      <w:pPr>
        <w:spacing w:after="0" w:line="360" w:lineRule="auto"/>
        <w:ind w:left="709" w:right="567"/>
        <w:jc w:val="both"/>
        <w:rPr>
          <w:rFonts w:ascii="Palatino Linotype" w:hAnsi="Palatino Linotype"/>
          <w:i/>
          <w:color w:val="000000"/>
        </w:rPr>
      </w:pPr>
      <w:r w:rsidRPr="007E2335">
        <w:rPr>
          <w:rFonts w:ascii="Palatino Linotype" w:hAnsi="Palatino Linotype" w:cs="Arial"/>
          <w:i/>
        </w:rPr>
        <w:t>Erick Abraham Gutiérrez Moreno</w:t>
      </w:r>
      <w:r w:rsidRPr="004E2A95">
        <w:rPr>
          <w:rFonts w:ascii="Palatino Linotype" w:hAnsi="Palatino Linotype"/>
          <w:i/>
          <w:color w:val="000000"/>
        </w:rPr>
        <w:t>”</w:t>
      </w:r>
      <w:r>
        <w:rPr>
          <w:rFonts w:ascii="Palatino Linotype" w:hAnsi="Palatino Linotype"/>
          <w:i/>
          <w:color w:val="000000"/>
        </w:rPr>
        <w:t xml:space="preserve"> </w:t>
      </w:r>
      <w:r w:rsidRPr="004E2A95">
        <w:rPr>
          <w:rFonts w:ascii="Palatino Linotype" w:hAnsi="Palatino Linotype"/>
          <w:color w:val="000000"/>
        </w:rPr>
        <w:t>(Sic)</w:t>
      </w:r>
      <w:r w:rsidRPr="004E2A95">
        <w:rPr>
          <w:rFonts w:ascii="Palatino Linotype" w:hAnsi="Palatino Linotype"/>
          <w:i/>
          <w:color w:val="000000"/>
        </w:rPr>
        <w:t>.</w:t>
      </w:r>
    </w:p>
    <w:p w:rsidR="003D1B38" w:rsidRDefault="003D1B38" w:rsidP="003D1B38">
      <w:pPr>
        <w:spacing w:after="0" w:line="240" w:lineRule="auto"/>
        <w:ind w:left="567" w:right="567"/>
        <w:jc w:val="right"/>
        <w:rPr>
          <w:rFonts w:ascii="Palatino Linotype" w:hAnsi="Palatino Linotype" w:cs="Arial"/>
          <w:i/>
        </w:rPr>
      </w:pPr>
      <w:r w:rsidRPr="004E2A95">
        <w:rPr>
          <w:rFonts w:ascii="Palatino Linotype" w:hAnsi="Palatino Linotype" w:cs="Arial"/>
          <w:i/>
        </w:rPr>
        <w:t xml:space="preserve"> </w:t>
      </w:r>
    </w:p>
    <w:p w:rsidR="009D626F" w:rsidRPr="004A4C1D" w:rsidRDefault="009D626F" w:rsidP="009D626F">
      <w:pPr>
        <w:pStyle w:val="Sinespaciado"/>
        <w:jc w:val="right"/>
        <w:rPr>
          <w:rFonts w:ascii="Palatino Linotype" w:hAnsi="Palatino Linotype" w:cs="Arial"/>
          <w:i/>
          <w:sz w:val="22"/>
        </w:rPr>
      </w:pPr>
    </w:p>
    <w:p w:rsidR="009D626F" w:rsidRPr="004A4C1D" w:rsidRDefault="009D626F" w:rsidP="009D626F">
      <w:pPr>
        <w:pStyle w:val="Sinespaciado"/>
        <w:spacing w:line="360" w:lineRule="auto"/>
        <w:ind w:left="709" w:right="567"/>
        <w:jc w:val="both"/>
        <w:rPr>
          <w:rFonts w:ascii="Palatino Linotype" w:hAnsi="Palatino Linotype" w:cs="Arial"/>
          <w:i/>
          <w:sz w:val="22"/>
        </w:rPr>
      </w:pPr>
      <w:r>
        <w:rPr>
          <w:rFonts w:ascii="Palatino Linotype" w:hAnsi="Palatino Linotype" w:cs="Arial"/>
          <w:i/>
          <w:sz w:val="22"/>
        </w:rPr>
        <w:t>“</w:t>
      </w:r>
      <w:r w:rsidRPr="004A4C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626F" w:rsidRPr="004A4C1D" w:rsidRDefault="009D626F" w:rsidP="009D626F">
      <w:pPr>
        <w:pStyle w:val="Sinespaciado"/>
        <w:spacing w:line="360" w:lineRule="auto"/>
        <w:ind w:left="709" w:right="567"/>
        <w:jc w:val="both"/>
        <w:rPr>
          <w:rFonts w:ascii="Palatino Linotype" w:hAnsi="Palatino Linotype" w:cs="Arial"/>
          <w:i/>
          <w:sz w:val="22"/>
        </w:rPr>
      </w:pPr>
      <w:r w:rsidRPr="004A4C1D">
        <w:rPr>
          <w:rFonts w:ascii="Palatino Linotype" w:hAnsi="Palatino Linotype" w:cs="Arial"/>
          <w:i/>
          <w:sz w:val="22"/>
        </w:rPr>
        <w:t>En atención a la solicitud de información con número 00283/OCOYOAC/IP/2019 y respecto a la información que se solicita a esta Dirección General de Obras Públicas y Desarrollo Urbano, se adjunta oficio de respuesta.</w:t>
      </w:r>
    </w:p>
    <w:p w:rsidR="009D626F" w:rsidRPr="004A4C1D" w:rsidRDefault="009D626F" w:rsidP="009D626F">
      <w:pPr>
        <w:pStyle w:val="Sinespaciado"/>
        <w:spacing w:line="360" w:lineRule="auto"/>
        <w:ind w:left="709" w:right="567"/>
        <w:jc w:val="both"/>
        <w:rPr>
          <w:rFonts w:ascii="Palatino Linotype" w:hAnsi="Palatino Linotype" w:cs="Arial"/>
          <w:i/>
          <w:sz w:val="22"/>
        </w:rPr>
      </w:pPr>
      <w:r w:rsidRPr="004A4C1D">
        <w:rPr>
          <w:rFonts w:ascii="Palatino Linotype" w:hAnsi="Palatino Linotype" w:cs="Arial"/>
          <w:i/>
          <w:sz w:val="22"/>
        </w:rPr>
        <w:t>ATENTAMENTE</w:t>
      </w:r>
    </w:p>
    <w:p w:rsidR="009D626F" w:rsidRPr="00F31F56" w:rsidRDefault="009D626F" w:rsidP="009D626F">
      <w:pPr>
        <w:pStyle w:val="Sinespaciado"/>
        <w:spacing w:line="360" w:lineRule="auto"/>
        <w:ind w:left="709" w:right="567"/>
        <w:jc w:val="both"/>
        <w:rPr>
          <w:rFonts w:ascii="Palatino Linotype" w:hAnsi="Palatino Linotype"/>
          <w:i/>
          <w:color w:val="000000"/>
          <w:sz w:val="22"/>
          <w:szCs w:val="22"/>
        </w:rPr>
      </w:pPr>
      <w:r w:rsidRPr="004A4C1D">
        <w:rPr>
          <w:rFonts w:ascii="Palatino Linotype" w:hAnsi="Palatino Linotype" w:cs="Arial"/>
          <w:i/>
          <w:sz w:val="22"/>
        </w:rPr>
        <w:t>Erick Abraham Gutiérrez Moreno</w:t>
      </w:r>
      <w:r w:rsidRPr="00F31F56">
        <w:rPr>
          <w:rFonts w:ascii="Palatino Linotype" w:hAnsi="Palatino Linotype" w:cs="Arial"/>
          <w:i/>
          <w:sz w:val="22"/>
          <w:szCs w:val="22"/>
        </w:rPr>
        <w:t xml:space="preserve">”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9D626F" w:rsidRDefault="009D626F" w:rsidP="009D626F">
      <w:pPr>
        <w:pStyle w:val="Sinespaciado"/>
        <w:ind w:left="709" w:right="567"/>
        <w:rPr>
          <w:rFonts w:ascii="Palatino Linotype" w:hAnsi="Palatino Linotype"/>
          <w:i/>
          <w:color w:val="000000"/>
        </w:rPr>
      </w:pPr>
    </w:p>
    <w:p w:rsidR="009D626F" w:rsidRPr="004A4C1D" w:rsidRDefault="009D626F" w:rsidP="009D626F">
      <w:pPr>
        <w:pStyle w:val="Sinespaciado"/>
        <w:spacing w:line="360" w:lineRule="auto"/>
        <w:ind w:left="567" w:right="567"/>
        <w:jc w:val="right"/>
        <w:rPr>
          <w:rFonts w:ascii="Palatino Linotype" w:hAnsi="Palatino Linotype" w:cs="Arial"/>
          <w:i/>
          <w:sz w:val="22"/>
        </w:rPr>
      </w:pPr>
      <w:r>
        <w:rPr>
          <w:rFonts w:ascii="Palatino Linotype" w:hAnsi="Palatino Linotype" w:cs="Arial"/>
          <w:i/>
          <w:sz w:val="22"/>
        </w:rPr>
        <w:t xml:space="preserve"> </w:t>
      </w:r>
    </w:p>
    <w:p w:rsidR="009D626F" w:rsidRPr="004A4C1D" w:rsidRDefault="009D626F" w:rsidP="009D626F">
      <w:pPr>
        <w:pStyle w:val="Sinespaciado"/>
        <w:spacing w:line="360" w:lineRule="auto"/>
        <w:ind w:left="567" w:right="567"/>
        <w:jc w:val="both"/>
        <w:rPr>
          <w:rFonts w:ascii="Palatino Linotype" w:hAnsi="Palatino Linotype" w:cs="Arial"/>
          <w:i/>
          <w:sz w:val="22"/>
        </w:rPr>
      </w:pPr>
      <w:r>
        <w:rPr>
          <w:rFonts w:ascii="Palatino Linotype" w:hAnsi="Palatino Linotype" w:cs="Arial"/>
          <w:i/>
          <w:sz w:val="22"/>
        </w:rPr>
        <w:t>“</w:t>
      </w:r>
      <w:r w:rsidRPr="004A4C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626F" w:rsidRPr="004A4C1D" w:rsidRDefault="009D626F" w:rsidP="009D626F">
      <w:pPr>
        <w:pStyle w:val="Sinespaciado"/>
        <w:spacing w:line="360" w:lineRule="auto"/>
        <w:ind w:left="567" w:right="567"/>
        <w:jc w:val="both"/>
        <w:rPr>
          <w:rFonts w:ascii="Palatino Linotype" w:hAnsi="Palatino Linotype" w:cs="Arial"/>
          <w:i/>
          <w:sz w:val="22"/>
        </w:rPr>
      </w:pPr>
      <w:r w:rsidRPr="004A4C1D">
        <w:rPr>
          <w:rFonts w:ascii="Palatino Linotype" w:hAnsi="Palatino Linotype" w:cs="Arial"/>
          <w:i/>
          <w:sz w:val="22"/>
        </w:rPr>
        <w:t>En respuesta a su solicitud de información 00281/OCOYOAC/IP/2019, de fecha 12 de Septiembre, se adjunta oficio con respuesta a su solicitud</w:t>
      </w:r>
    </w:p>
    <w:p w:rsidR="009D626F" w:rsidRPr="004A4C1D" w:rsidRDefault="009D626F" w:rsidP="009D626F">
      <w:pPr>
        <w:pStyle w:val="Sinespaciado"/>
        <w:spacing w:line="360" w:lineRule="auto"/>
        <w:ind w:left="567" w:right="567"/>
        <w:jc w:val="both"/>
        <w:rPr>
          <w:rFonts w:ascii="Palatino Linotype" w:hAnsi="Palatino Linotype" w:cs="Arial"/>
          <w:i/>
          <w:sz w:val="22"/>
        </w:rPr>
      </w:pPr>
      <w:r w:rsidRPr="004A4C1D">
        <w:rPr>
          <w:rFonts w:ascii="Palatino Linotype" w:hAnsi="Palatino Linotype" w:cs="Arial"/>
          <w:i/>
          <w:sz w:val="22"/>
        </w:rPr>
        <w:t>ATENTAMENTE</w:t>
      </w:r>
    </w:p>
    <w:p w:rsidR="009D626F" w:rsidRPr="00F31F56" w:rsidRDefault="009D626F" w:rsidP="009D626F">
      <w:pPr>
        <w:pStyle w:val="Sinespaciado"/>
        <w:spacing w:line="360" w:lineRule="auto"/>
        <w:ind w:left="567" w:right="567"/>
        <w:jc w:val="both"/>
        <w:rPr>
          <w:rFonts w:ascii="Palatino Linotype" w:hAnsi="Palatino Linotype"/>
          <w:i/>
          <w:color w:val="000000"/>
          <w:sz w:val="22"/>
          <w:szCs w:val="22"/>
        </w:rPr>
      </w:pPr>
      <w:r w:rsidRPr="004A4C1D">
        <w:rPr>
          <w:rFonts w:ascii="Palatino Linotype" w:hAnsi="Palatino Linotype" w:cs="Arial"/>
          <w:i/>
          <w:sz w:val="22"/>
        </w:rPr>
        <w:t>Erick Abraham Gutiérrez Moreno</w:t>
      </w:r>
      <w:r w:rsidRPr="00F31F56">
        <w:rPr>
          <w:rFonts w:ascii="Palatino Linotype" w:hAnsi="Palatino Linotype" w:cs="Arial"/>
          <w:i/>
          <w:sz w:val="22"/>
          <w:szCs w:val="22"/>
        </w:rPr>
        <w:t xml:space="preserve">”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9D626F" w:rsidRDefault="009D626F" w:rsidP="009D626F">
      <w:pPr>
        <w:pStyle w:val="Sinespaciado"/>
      </w:pPr>
    </w:p>
    <w:p w:rsidR="009D626F" w:rsidRPr="0004399A" w:rsidRDefault="009D626F" w:rsidP="009D626F">
      <w:pPr>
        <w:pStyle w:val="Sinespaciado"/>
        <w:spacing w:line="360" w:lineRule="auto"/>
        <w:ind w:left="567" w:right="567"/>
        <w:jc w:val="both"/>
        <w:rPr>
          <w:rFonts w:ascii="Palatino Linotype" w:hAnsi="Palatino Linotype" w:cs="Arial"/>
          <w:i/>
          <w:sz w:val="22"/>
        </w:rPr>
      </w:pPr>
      <w:r>
        <w:rPr>
          <w:rFonts w:ascii="Palatino Linotype" w:hAnsi="Palatino Linotype" w:cs="Arial"/>
          <w:i/>
          <w:sz w:val="22"/>
        </w:rPr>
        <w:lastRenderedPageBreak/>
        <w:t>“</w:t>
      </w:r>
      <w:r w:rsidRPr="0004399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626F" w:rsidRPr="0004399A" w:rsidRDefault="009D626F" w:rsidP="009D626F">
      <w:pPr>
        <w:pStyle w:val="Sinespaciado"/>
        <w:spacing w:line="360" w:lineRule="auto"/>
        <w:ind w:left="567" w:right="567"/>
        <w:jc w:val="both"/>
        <w:rPr>
          <w:rFonts w:ascii="Palatino Linotype" w:hAnsi="Palatino Linotype" w:cs="Arial"/>
          <w:i/>
          <w:sz w:val="22"/>
        </w:rPr>
      </w:pPr>
      <w:r w:rsidRPr="0004399A">
        <w:rPr>
          <w:rFonts w:ascii="Palatino Linotype" w:hAnsi="Palatino Linotype" w:cs="Arial"/>
          <w:i/>
          <w:sz w:val="22"/>
        </w:rPr>
        <w:t>En respuesta a su solicitud de información 00280/OCOYOAC/IP/2019, de fecha 12 de Septiembre, se adjunta oficio con respuesta a su solicitud En atención a la solicitud de información con número 00280/OCOYOAC/IP/2019 y respecto a la información que se solicita a esta Dirección General de Obras Públicas y Desarrollo Urbano, se adjunta oficio de respuesta.</w:t>
      </w:r>
    </w:p>
    <w:p w:rsidR="009D626F" w:rsidRPr="0004399A" w:rsidRDefault="009D626F" w:rsidP="009D626F">
      <w:pPr>
        <w:pStyle w:val="Sinespaciado"/>
        <w:spacing w:line="360" w:lineRule="auto"/>
        <w:ind w:left="567" w:right="567"/>
        <w:jc w:val="both"/>
        <w:rPr>
          <w:rFonts w:ascii="Palatino Linotype" w:hAnsi="Palatino Linotype" w:cs="Arial"/>
          <w:i/>
          <w:sz w:val="22"/>
        </w:rPr>
      </w:pPr>
      <w:r w:rsidRPr="0004399A">
        <w:rPr>
          <w:rFonts w:ascii="Palatino Linotype" w:hAnsi="Palatino Linotype" w:cs="Arial"/>
          <w:i/>
          <w:sz w:val="22"/>
        </w:rPr>
        <w:t>ATENTAMENTE</w:t>
      </w:r>
    </w:p>
    <w:p w:rsidR="009D626F" w:rsidRPr="00F31F56" w:rsidRDefault="009D626F" w:rsidP="009D626F">
      <w:pPr>
        <w:pStyle w:val="Sinespaciado"/>
        <w:spacing w:line="360" w:lineRule="auto"/>
        <w:ind w:left="567" w:right="567"/>
        <w:jc w:val="both"/>
        <w:rPr>
          <w:rFonts w:ascii="Palatino Linotype" w:hAnsi="Palatino Linotype"/>
          <w:i/>
          <w:color w:val="000000"/>
          <w:sz w:val="22"/>
          <w:szCs w:val="22"/>
        </w:rPr>
      </w:pPr>
      <w:r w:rsidRPr="0004399A">
        <w:rPr>
          <w:rFonts w:ascii="Palatino Linotype" w:hAnsi="Palatino Linotype" w:cs="Arial"/>
          <w:i/>
          <w:sz w:val="22"/>
        </w:rPr>
        <w:t>Erick Abraham Gutiérrez Moreno</w:t>
      </w:r>
      <w:r w:rsidRPr="00F31F56">
        <w:rPr>
          <w:rFonts w:ascii="Palatino Linotype" w:hAnsi="Palatino Linotype" w:cs="Arial"/>
          <w:i/>
          <w:sz w:val="22"/>
          <w:szCs w:val="22"/>
        </w:rPr>
        <w:t xml:space="preserve">” </w:t>
      </w:r>
      <w:r w:rsidRPr="00F31F56">
        <w:rPr>
          <w:rFonts w:ascii="Palatino Linotype" w:hAnsi="Palatino Linotype"/>
          <w:color w:val="000000"/>
          <w:sz w:val="22"/>
          <w:szCs w:val="22"/>
        </w:rPr>
        <w:t>(Sic)</w:t>
      </w:r>
      <w:r w:rsidRPr="00F31F56">
        <w:rPr>
          <w:rFonts w:ascii="Palatino Linotype" w:hAnsi="Palatino Linotype"/>
          <w:i/>
          <w:color w:val="000000"/>
          <w:sz w:val="22"/>
          <w:szCs w:val="22"/>
        </w:rPr>
        <w:t>.</w:t>
      </w:r>
    </w:p>
    <w:p w:rsidR="009D626F" w:rsidRDefault="009D626F" w:rsidP="009D626F">
      <w:pPr>
        <w:pStyle w:val="Sinespaciado"/>
        <w:rPr>
          <w:rFonts w:ascii="Palatino Linotype" w:hAnsi="Palatino Linotype"/>
          <w:i/>
          <w:color w:val="000000"/>
        </w:rPr>
      </w:pPr>
    </w:p>
    <w:p w:rsidR="009D626F" w:rsidRDefault="009D626F" w:rsidP="009D626F">
      <w:pPr>
        <w:pStyle w:val="Sinespaciado"/>
      </w:pPr>
    </w:p>
    <w:p w:rsidR="003D1B38" w:rsidRDefault="003D1B38" w:rsidP="003D1B38">
      <w:pPr>
        <w:spacing w:line="360" w:lineRule="auto"/>
        <w:ind w:right="-93"/>
        <w:jc w:val="both"/>
        <w:rPr>
          <w:rFonts w:ascii="Palatino Linotype" w:hAnsi="Palatino Linotype"/>
        </w:rPr>
      </w:pPr>
      <w:r>
        <w:rPr>
          <w:rFonts w:ascii="Palatino Linotype" w:hAnsi="Palatino Linotype"/>
        </w:rPr>
        <w:t xml:space="preserve">Adjuntando a sus respuestas los siguientes archivos electrónicos: </w:t>
      </w:r>
    </w:p>
    <w:p w:rsidR="003D1B38" w:rsidRPr="00C00CF8" w:rsidRDefault="00E30551" w:rsidP="00057D4E">
      <w:pPr>
        <w:pStyle w:val="Prrafodelista"/>
        <w:numPr>
          <w:ilvl w:val="0"/>
          <w:numId w:val="2"/>
        </w:numPr>
        <w:spacing w:line="360" w:lineRule="auto"/>
        <w:ind w:right="-93"/>
        <w:jc w:val="both"/>
        <w:rPr>
          <w:rFonts w:ascii="Palatino Linotype" w:hAnsi="Palatino Linotype" w:cs="Arial"/>
          <w:b/>
        </w:rPr>
      </w:pPr>
      <w:r>
        <w:rPr>
          <w:rFonts w:ascii="Palatino Linotype" w:hAnsi="Palatino Linotype"/>
          <w:b/>
        </w:rPr>
        <w:t>1134</w:t>
      </w:r>
      <w:r w:rsidR="003D1B38">
        <w:rPr>
          <w:rFonts w:ascii="Palatino Linotype" w:hAnsi="Palatino Linotype"/>
          <w:b/>
        </w:rPr>
        <w:t xml:space="preserve">.pdf: </w:t>
      </w:r>
      <w:r w:rsidR="003D1B38">
        <w:rPr>
          <w:rFonts w:ascii="Palatino Linotype" w:hAnsi="Palatino Linotype"/>
        </w:rPr>
        <w:t>mismo que</w:t>
      </w:r>
      <w:r w:rsidR="003D1B38" w:rsidRPr="00C00CF8">
        <w:rPr>
          <w:rFonts w:ascii="Palatino Linotype" w:hAnsi="Palatino Linotype"/>
        </w:rPr>
        <w:t xml:space="preserve"> contiene </w:t>
      </w:r>
      <w:r w:rsidR="003D1B38">
        <w:rPr>
          <w:rFonts w:ascii="Palatino Linotype" w:hAnsi="Palatino Linotype"/>
        </w:rPr>
        <w:t>oficio por medio del cual l</w:t>
      </w:r>
      <w:r>
        <w:rPr>
          <w:rFonts w:ascii="Palatino Linotype" w:hAnsi="Palatino Linotype"/>
        </w:rPr>
        <w:t>a</w:t>
      </w:r>
      <w:r w:rsidR="003D1B38">
        <w:rPr>
          <w:rFonts w:ascii="Palatino Linotype" w:hAnsi="Palatino Linotype"/>
        </w:rPr>
        <w:t xml:space="preserve"> Director</w:t>
      </w:r>
      <w:r>
        <w:rPr>
          <w:rFonts w:ascii="Palatino Linotype" w:hAnsi="Palatino Linotype"/>
        </w:rPr>
        <w:t>a General</w:t>
      </w:r>
      <w:r w:rsidR="003D1B38">
        <w:rPr>
          <w:rFonts w:ascii="Palatino Linotype" w:hAnsi="Palatino Linotype"/>
        </w:rPr>
        <w:t xml:space="preserve"> de Administración </w:t>
      </w:r>
      <w:r w:rsidR="00F1693F">
        <w:rPr>
          <w:rFonts w:ascii="Palatino Linotype" w:hAnsi="Palatino Linotype"/>
        </w:rPr>
        <w:t xml:space="preserve">informa de los servidores públicos de acuerdo a los cargos </w:t>
      </w:r>
      <w:r w:rsidR="003D1B38">
        <w:rPr>
          <w:rFonts w:ascii="Palatino Linotype" w:hAnsi="Palatino Linotype"/>
        </w:rPr>
        <w:t>qu</w:t>
      </w:r>
      <w:r w:rsidR="00F1693F">
        <w:rPr>
          <w:rFonts w:ascii="Palatino Linotype" w:hAnsi="Palatino Linotype"/>
        </w:rPr>
        <w:t>ienes cuentan con título profesional, cedula profesional y constancia de competencia laboral, adjuntando copias en versi</w:t>
      </w:r>
      <w:r w:rsidR="00B572F8">
        <w:rPr>
          <w:rFonts w:ascii="Palatino Linotype" w:hAnsi="Palatino Linotype"/>
        </w:rPr>
        <w:t>ón publica de dichos documentos.</w:t>
      </w:r>
    </w:p>
    <w:p w:rsidR="003D1B38" w:rsidRPr="001B3A36" w:rsidRDefault="00B572F8" w:rsidP="00057D4E">
      <w:pPr>
        <w:pStyle w:val="Prrafodelista"/>
        <w:numPr>
          <w:ilvl w:val="0"/>
          <w:numId w:val="2"/>
        </w:numPr>
        <w:spacing w:line="360" w:lineRule="auto"/>
        <w:ind w:right="-93"/>
        <w:jc w:val="both"/>
        <w:rPr>
          <w:rFonts w:ascii="Palatino Linotype" w:hAnsi="Palatino Linotype" w:cs="Arial"/>
          <w:b/>
        </w:rPr>
      </w:pPr>
      <w:r>
        <w:rPr>
          <w:rFonts w:ascii="Palatino Linotype" w:hAnsi="Palatino Linotype"/>
          <w:b/>
        </w:rPr>
        <w:t>RESPUESTA 283</w:t>
      </w:r>
      <w:r w:rsidR="003D1B38">
        <w:rPr>
          <w:rFonts w:ascii="Palatino Linotype" w:hAnsi="Palatino Linotype"/>
          <w:b/>
        </w:rPr>
        <w:t xml:space="preserve">.pdf: </w:t>
      </w:r>
      <w:r w:rsidR="003D1B38">
        <w:rPr>
          <w:rFonts w:ascii="Palatino Linotype" w:hAnsi="Palatino Linotype"/>
        </w:rPr>
        <w:t>mismo que</w:t>
      </w:r>
      <w:r w:rsidR="003D1B38" w:rsidRPr="00C00CF8">
        <w:rPr>
          <w:rFonts w:ascii="Palatino Linotype" w:hAnsi="Palatino Linotype"/>
        </w:rPr>
        <w:t xml:space="preserve"> contiene </w:t>
      </w:r>
      <w:r w:rsidR="003D1B38">
        <w:rPr>
          <w:rFonts w:ascii="Palatino Linotype" w:hAnsi="Palatino Linotype"/>
        </w:rPr>
        <w:t xml:space="preserve">oficio por medio del cual el </w:t>
      </w:r>
      <w:r>
        <w:rPr>
          <w:rFonts w:ascii="Palatino Linotype" w:hAnsi="Palatino Linotype"/>
        </w:rPr>
        <w:t>Subdirector de Obras Públicas</w:t>
      </w:r>
      <w:r w:rsidR="003D1B38">
        <w:rPr>
          <w:rFonts w:ascii="Palatino Linotype" w:hAnsi="Palatino Linotype"/>
        </w:rPr>
        <w:t xml:space="preserve"> </w:t>
      </w:r>
      <w:r w:rsidR="001B3A36">
        <w:rPr>
          <w:rFonts w:ascii="Palatino Linotype" w:hAnsi="Palatino Linotype"/>
        </w:rPr>
        <w:t xml:space="preserve">informa </w:t>
      </w:r>
      <w:r w:rsidR="003B0F8A">
        <w:rPr>
          <w:rFonts w:ascii="Palatino Linotype" w:hAnsi="Palatino Linotype"/>
        </w:rPr>
        <w:t>el personal que se encuentra adscrito a la Dirección General de Obras Públicas y Desarrollo Urbano, por medio del cual describe el área, número de expediente, número de certificado</w:t>
      </w:r>
      <w:r w:rsidR="001B3A36">
        <w:rPr>
          <w:rFonts w:ascii="Palatino Linotype" w:hAnsi="Palatino Linotype"/>
        </w:rPr>
        <w:t xml:space="preserve"> así como la dependencia que emitió el certificado</w:t>
      </w:r>
      <w:r w:rsidR="003D1B38">
        <w:rPr>
          <w:rFonts w:ascii="Palatino Linotype" w:hAnsi="Palatino Linotype"/>
        </w:rPr>
        <w:t>.</w:t>
      </w:r>
    </w:p>
    <w:p w:rsidR="001B3A36" w:rsidRPr="001B3A36" w:rsidRDefault="001B3A36" w:rsidP="00057D4E">
      <w:pPr>
        <w:pStyle w:val="Prrafodelista"/>
        <w:numPr>
          <w:ilvl w:val="0"/>
          <w:numId w:val="2"/>
        </w:numPr>
        <w:spacing w:line="360" w:lineRule="auto"/>
        <w:ind w:right="-93"/>
        <w:jc w:val="both"/>
        <w:rPr>
          <w:rFonts w:ascii="Palatino Linotype" w:hAnsi="Palatino Linotype" w:cs="Arial"/>
          <w:b/>
          <w:sz w:val="23"/>
          <w:szCs w:val="23"/>
        </w:rPr>
      </w:pPr>
      <w:r>
        <w:rPr>
          <w:rFonts w:ascii="Palatino Linotype" w:hAnsi="Palatino Linotype"/>
          <w:b/>
        </w:rPr>
        <w:lastRenderedPageBreak/>
        <w:t xml:space="preserve">1134.pdf: </w:t>
      </w:r>
      <w:r>
        <w:rPr>
          <w:rFonts w:ascii="Palatino Linotype" w:hAnsi="Palatino Linotype"/>
        </w:rPr>
        <w:t>mismo que</w:t>
      </w:r>
      <w:r w:rsidRPr="00C00CF8">
        <w:rPr>
          <w:rFonts w:ascii="Palatino Linotype" w:hAnsi="Palatino Linotype"/>
        </w:rPr>
        <w:t xml:space="preserve"> contiene </w:t>
      </w:r>
      <w:r>
        <w:rPr>
          <w:rFonts w:ascii="Palatino Linotype" w:hAnsi="Palatino Linotype"/>
        </w:rPr>
        <w:t xml:space="preserve">oficio por medio del cual la Directora General de Administración indica que la información requerida se encuentra contenida en la liga </w:t>
      </w:r>
      <w:hyperlink r:id="rId9" w:history="1">
        <w:r w:rsidRPr="009B78AB">
          <w:rPr>
            <w:rStyle w:val="Hipervnculo"/>
            <w:rFonts w:ascii="Palatino Linotype" w:hAnsi="Palatino Linotype"/>
            <w:sz w:val="23"/>
            <w:szCs w:val="23"/>
          </w:rPr>
          <w:t>https://www.ipomex.org.mx/ipo3/lgt/indice/OCOYOACAC/art_92_xxi.web</w:t>
        </w:r>
      </w:hyperlink>
      <w:r>
        <w:rPr>
          <w:rFonts w:ascii="Palatino Linotype" w:hAnsi="Palatino Linotype"/>
          <w:sz w:val="23"/>
          <w:szCs w:val="23"/>
        </w:rPr>
        <w:t xml:space="preserve">. </w:t>
      </w:r>
    </w:p>
    <w:p w:rsidR="003D1B38" w:rsidRDefault="003D1B38" w:rsidP="003D1B38">
      <w:pPr>
        <w:pStyle w:val="Sinespaciado"/>
        <w:rPr>
          <w:rFonts w:ascii="Palatino Linotype" w:hAnsi="Palatino Linotype" w:cs="Arial"/>
          <w:b/>
        </w:rPr>
      </w:pPr>
    </w:p>
    <w:p w:rsidR="00707DE0" w:rsidRPr="00E664E8" w:rsidRDefault="00277FF9" w:rsidP="00057D4E">
      <w:pPr>
        <w:pStyle w:val="Sinespaciado"/>
        <w:numPr>
          <w:ilvl w:val="0"/>
          <w:numId w:val="2"/>
        </w:numPr>
        <w:spacing w:line="360" w:lineRule="auto"/>
        <w:ind w:left="714" w:hanging="357"/>
        <w:jc w:val="both"/>
        <w:rPr>
          <w:rFonts w:ascii="Palatino Linotype" w:hAnsi="Palatino Linotype" w:cs="Arial"/>
          <w:b/>
        </w:rPr>
      </w:pPr>
      <w:r>
        <w:rPr>
          <w:rFonts w:ascii="Palatino Linotype" w:hAnsi="Palatino Linotype"/>
          <w:b/>
        </w:rPr>
        <w:t xml:space="preserve">RESPUESTA 280.pdf: </w:t>
      </w:r>
      <w:r>
        <w:rPr>
          <w:rFonts w:ascii="Palatino Linotype" w:hAnsi="Palatino Linotype"/>
        </w:rPr>
        <w:t>mismo que</w:t>
      </w:r>
      <w:r w:rsidRPr="00C00CF8">
        <w:rPr>
          <w:rFonts w:ascii="Palatino Linotype" w:hAnsi="Palatino Linotype"/>
        </w:rPr>
        <w:t xml:space="preserve"> contiene </w:t>
      </w:r>
      <w:r>
        <w:rPr>
          <w:rFonts w:ascii="Palatino Linotype" w:hAnsi="Palatino Linotype"/>
        </w:rPr>
        <w:t>oficio por medio del cual la Encargada de la Dirección General de Obras Públicas y Desarrollo Urbano informa</w:t>
      </w:r>
      <w:r w:rsidR="00E664E8">
        <w:rPr>
          <w:rFonts w:ascii="Palatino Linotype" w:hAnsi="Palatino Linotype"/>
        </w:rPr>
        <w:t xml:space="preserve"> que se encuentra en proceso la Certificación de Competencia Laboral de la Directora de Obras Públicas.</w:t>
      </w:r>
    </w:p>
    <w:p w:rsidR="00E664E8" w:rsidRDefault="00E664E8" w:rsidP="00E664E8">
      <w:pPr>
        <w:pStyle w:val="Prrafodelista"/>
        <w:rPr>
          <w:rFonts w:ascii="Palatino Linotype" w:hAnsi="Palatino Linotype" w:cs="Arial"/>
          <w:b/>
        </w:rPr>
      </w:pPr>
    </w:p>
    <w:p w:rsidR="00E664E8" w:rsidRPr="00E43E07" w:rsidRDefault="00E664E8" w:rsidP="00057D4E">
      <w:pPr>
        <w:pStyle w:val="Sinespaciado"/>
        <w:numPr>
          <w:ilvl w:val="0"/>
          <w:numId w:val="2"/>
        </w:numPr>
        <w:spacing w:line="360" w:lineRule="auto"/>
        <w:ind w:left="714" w:hanging="357"/>
        <w:jc w:val="both"/>
        <w:rPr>
          <w:rFonts w:ascii="Palatino Linotype" w:hAnsi="Palatino Linotype" w:cs="Arial"/>
          <w:b/>
        </w:rPr>
      </w:pPr>
      <w:r>
        <w:rPr>
          <w:rFonts w:ascii="Palatino Linotype" w:hAnsi="Palatino Linotype"/>
          <w:b/>
        </w:rPr>
        <w:t xml:space="preserve">1138.pdf: </w:t>
      </w:r>
      <w:r>
        <w:rPr>
          <w:rFonts w:ascii="Palatino Linotype" w:hAnsi="Palatino Linotype"/>
        </w:rPr>
        <w:t>mismo que</w:t>
      </w:r>
      <w:r w:rsidRPr="00C00CF8">
        <w:rPr>
          <w:rFonts w:ascii="Palatino Linotype" w:hAnsi="Palatino Linotype"/>
        </w:rPr>
        <w:t xml:space="preserve"> contiene </w:t>
      </w:r>
      <w:r>
        <w:rPr>
          <w:rFonts w:ascii="Palatino Linotype" w:hAnsi="Palatino Linotype"/>
        </w:rPr>
        <w:t xml:space="preserve">oficio por medio del cual la Directora General de Administración adjunta </w:t>
      </w:r>
      <w:r w:rsidR="00E43E07">
        <w:rPr>
          <w:rFonts w:ascii="Palatino Linotype" w:hAnsi="Palatino Linotype"/>
        </w:rPr>
        <w:t xml:space="preserve">copias simples de los </w:t>
      </w:r>
      <w:r>
        <w:rPr>
          <w:rFonts w:ascii="Palatino Linotype" w:hAnsi="Palatino Linotype"/>
        </w:rPr>
        <w:t xml:space="preserve">documentos con los que cuenta la Directora </w:t>
      </w:r>
      <w:proofErr w:type="gramStart"/>
      <w:r>
        <w:rPr>
          <w:rFonts w:ascii="Palatino Linotype" w:hAnsi="Palatino Linotype"/>
        </w:rPr>
        <w:t>de  Obras</w:t>
      </w:r>
      <w:proofErr w:type="gramEnd"/>
      <w:r>
        <w:rPr>
          <w:rFonts w:ascii="Palatino Linotype" w:hAnsi="Palatino Linotype"/>
        </w:rPr>
        <w:t xml:space="preserve"> Públicas</w:t>
      </w:r>
      <w:r w:rsidR="00E43E07">
        <w:rPr>
          <w:rFonts w:ascii="Palatino Linotype" w:hAnsi="Palatino Linotype"/>
        </w:rPr>
        <w:t xml:space="preserve"> tales como: Carta de Pasante de la Maestría en Administración de la Construcción, Diplomado en Administración de Desarrollo Urbano y Ordenamiento Territorial Municipal y registro de candidatos a Certificación con base a las normas Institucionales de competencia laboral.</w:t>
      </w:r>
    </w:p>
    <w:p w:rsidR="00E43E07" w:rsidRDefault="00E43E07" w:rsidP="00E43E07">
      <w:pPr>
        <w:pStyle w:val="Prrafodelista"/>
        <w:rPr>
          <w:rFonts w:ascii="Palatino Linotype" w:hAnsi="Palatino Linotype" w:cs="Arial"/>
          <w:b/>
        </w:rPr>
      </w:pPr>
    </w:p>
    <w:p w:rsidR="003A1500" w:rsidRDefault="003A1500" w:rsidP="003D1B38">
      <w:pPr>
        <w:pStyle w:val="Sinespaciado"/>
        <w:rPr>
          <w:rFonts w:ascii="Palatino Linotype" w:hAnsi="Palatino Linotype" w:cs="Arial"/>
          <w:b/>
        </w:rPr>
      </w:pPr>
    </w:p>
    <w:p w:rsidR="00E43E07" w:rsidRDefault="00E43E07" w:rsidP="003D1B38">
      <w:pPr>
        <w:pStyle w:val="Sinespaciado"/>
        <w:rPr>
          <w:rFonts w:ascii="Palatino Linotype" w:hAnsi="Palatino Linotype" w:cs="Arial"/>
          <w:b/>
        </w:rPr>
      </w:pPr>
    </w:p>
    <w:p w:rsidR="003D1B38" w:rsidRPr="00F973C8" w:rsidRDefault="003D1B38" w:rsidP="003D1B38">
      <w:pPr>
        <w:spacing w:line="480" w:lineRule="auto"/>
        <w:ind w:right="141"/>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00E00AE9" w:rsidRPr="00E00AE9">
        <w:rPr>
          <w:rFonts w:ascii="Palatino Linotype" w:hAnsi="Palatino Linotype"/>
          <w:sz w:val="24"/>
          <w:szCs w:val="24"/>
          <w:lang w:eastAsia="es-MX"/>
        </w:rPr>
        <w:t>No se entrega información por parte del Sujeto obligado a ello, en términos de la LEY DE TRANSPARENCIA Y ACCESO A LA INFORMACIÓN PÚBLICA DEL ESTADO DE MÉXICO Y MUNICIPIOS.</w:t>
      </w:r>
      <w:r>
        <w:rPr>
          <w:rFonts w:ascii="Palatino Linotype" w:hAnsi="Palatino Linotype"/>
          <w:sz w:val="24"/>
          <w:szCs w:val="24"/>
          <w:lang w:eastAsia="es-MX"/>
        </w:rPr>
        <w:t>” (Sic)</w:t>
      </w:r>
      <w:r w:rsidRPr="00F973C8">
        <w:rPr>
          <w:rFonts w:ascii="Palatino Linotype" w:hAnsi="Palatino Linotype"/>
          <w:sz w:val="24"/>
          <w:szCs w:val="24"/>
        </w:rPr>
        <w:t>.</w:t>
      </w:r>
    </w:p>
    <w:p w:rsidR="005C1DE8" w:rsidRDefault="005C1DE8" w:rsidP="005C1DE8">
      <w:pPr>
        <w:pStyle w:val="Sinespaciado"/>
        <w:spacing w:line="360" w:lineRule="auto"/>
        <w:jc w:val="both"/>
        <w:rPr>
          <w:rFonts w:ascii="Palatino Linotype" w:hAnsi="Palatino Linotype" w:cs="Arial"/>
        </w:rPr>
      </w:pPr>
      <w:r>
        <w:rPr>
          <w:rFonts w:ascii="Palatino Linotype" w:hAnsi="Palatino Linotype" w:cs="Arial"/>
        </w:rPr>
        <w:lastRenderedPageBreak/>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5C1DE8" w:rsidRDefault="005C1DE8" w:rsidP="005C1DE8">
      <w:pPr>
        <w:pStyle w:val="Sinespaciado"/>
        <w:spacing w:line="360" w:lineRule="auto"/>
        <w:jc w:val="both"/>
        <w:rPr>
          <w:rFonts w:ascii="Palatino Linotype" w:hAnsi="Palatino Linotype" w:cs="Arial"/>
        </w:rPr>
      </w:pPr>
    </w:p>
    <w:p w:rsidR="005C1DE8" w:rsidRPr="00FE5972" w:rsidRDefault="005C1DE8" w:rsidP="005C1DE8">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5C1DE8" w:rsidRPr="00FE5972" w:rsidRDefault="005C1DE8" w:rsidP="005C1DE8">
      <w:pPr>
        <w:pStyle w:val="Sinespaciado"/>
        <w:spacing w:line="360" w:lineRule="auto"/>
        <w:jc w:val="both"/>
        <w:rPr>
          <w:rFonts w:ascii="Palatino Linotype" w:hAnsi="Palatino Linotype"/>
          <w:color w:val="000000"/>
        </w:rPr>
      </w:pPr>
    </w:p>
    <w:p w:rsidR="005C1DE8" w:rsidRPr="004E6B5B" w:rsidRDefault="005C1DE8" w:rsidP="005C1DE8">
      <w:pPr>
        <w:pStyle w:val="Sinespaciado"/>
        <w:ind w:left="567" w:right="567"/>
        <w:jc w:val="both"/>
        <w:rPr>
          <w:rFonts w:ascii="Palatino Linotype" w:hAnsi="Palatino Linotype"/>
          <w:b/>
          <w:i/>
        </w:rPr>
      </w:pPr>
      <w:r w:rsidRPr="004E6B5B">
        <w:rPr>
          <w:rFonts w:ascii="Palatino Linotype" w:hAnsi="Palatino Linotype"/>
          <w:b/>
          <w:i/>
        </w:rPr>
        <w:t>Artículo 6</w:t>
      </w:r>
    </w:p>
    <w:p w:rsidR="005C1DE8" w:rsidRPr="004E6B5B" w:rsidRDefault="005C1DE8" w:rsidP="005C1DE8">
      <w:pPr>
        <w:pStyle w:val="Sinespaciado"/>
        <w:ind w:left="567" w:right="567"/>
        <w:jc w:val="both"/>
        <w:rPr>
          <w:rFonts w:ascii="Palatino Linotype" w:hAnsi="Palatino Linotype"/>
          <w:i/>
        </w:rPr>
      </w:pPr>
      <w:r w:rsidRPr="004E6B5B">
        <w:rPr>
          <w:rFonts w:ascii="Palatino Linotype" w:hAnsi="Palatino Linotype"/>
          <w:i/>
        </w:rPr>
        <w:t>…</w:t>
      </w:r>
    </w:p>
    <w:p w:rsidR="005C1DE8" w:rsidRPr="004E6B5B" w:rsidRDefault="005C1DE8" w:rsidP="005C1DE8">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5C1DE8" w:rsidRPr="004E6B5B" w:rsidRDefault="005C1DE8" w:rsidP="005C1DE8">
      <w:pPr>
        <w:pStyle w:val="Sinespaciado"/>
        <w:ind w:left="567" w:right="567"/>
        <w:jc w:val="both"/>
        <w:rPr>
          <w:rFonts w:ascii="Palatino Linotype" w:hAnsi="Palatino Linotype"/>
          <w:i/>
        </w:rPr>
      </w:pPr>
    </w:p>
    <w:p w:rsidR="005C1DE8" w:rsidRPr="00FE5972" w:rsidRDefault="005C1DE8" w:rsidP="00057D4E">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w:t>
      </w:r>
      <w:r w:rsidRPr="004E6B5B">
        <w:rPr>
          <w:rFonts w:ascii="Palatino Linotype" w:hAnsi="Palatino Linotype"/>
          <w:i/>
        </w:rPr>
        <w:lastRenderedPageBreak/>
        <w:t xml:space="preserve">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rsidR="005C1DE8" w:rsidRPr="00FE5972" w:rsidRDefault="005C1DE8" w:rsidP="005C1DE8">
      <w:pPr>
        <w:pStyle w:val="Sinespaciado"/>
        <w:spacing w:line="360" w:lineRule="auto"/>
        <w:jc w:val="both"/>
        <w:rPr>
          <w:rFonts w:ascii="Palatino Linotype" w:hAnsi="Palatino Linotype"/>
        </w:rPr>
      </w:pPr>
    </w:p>
    <w:p w:rsidR="005C1DE8" w:rsidRPr="00FE5972" w:rsidRDefault="005C1DE8" w:rsidP="005C1DE8">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rsidR="005C1DE8" w:rsidRPr="00FE5972" w:rsidRDefault="005C1DE8" w:rsidP="005C1DE8">
      <w:pPr>
        <w:pStyle w:val="Sinespaciado"/>
        <w:ind w:left="567" w:right="567"/>
        <w:jc w:val="both"/>
        <w:rPr>
          <w:rFonts w:ascii="Palatino Linotype" w:hAnsi="Palatino Linotype"/>
        </w:rPr>
      </w:pPr>
    </w:p>
    <w:p w:rsidR="005C1DE8" w:rsidRPr="006376FA" w:rsidRDefault="005C1DE8" w:rsidP="005C1DE8">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5C1DE8" w:rsidRPr="006376FA" w:rsidRDefault="005C1DE8" w:rsidP="005C1DE8">
      <w:pPr>
        <w:pStyle w:val="Sinespaciado"/>
        <w:ind w:left="567" w:right="567"/>
        <w:jc w:val="both"/>
        <w:rPr>
          <w:rFonts w:ascii="Palatino Linotype" w:hAnsi="Palatino Linotype"/>
          <w:i/>
        </w:rPr>
      </w:pPr>
      <w:r w:rsidRPr="006376FA">
        <w:rPr>
          <w:rFonts w:ascii="Palatino Linotype" w:hAnsi="Palatino Linotype"/>
          <w:i/>
        </w:rPr>
        <w:t>…</w:t>
      </w:r>
    </w:p>
    <w:p w:rsidR="005C1DE8" w:rsidRPr="006376FA" w:rsidRDefault="005C1DE8" w:rsidP="005C1DE8">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5C1DE8" w:rsidRPr="006376FA" w:rsidRDefault="005C1DE8" w:rsidP="005C1DE8">
      <w:pPr>
        <w:pStyle w:val="Sinespaciado"/>
        <w:ind w:left="567" w:right="567"/>
        <w:jc w:val="both"/>
        <w:rPr>
          <w:rFonts w:ascii="Palatino Linotype" w:hAnsi="Palatino Linotype"/>
          <w:i/>
        </w:rPr>
      </w:pPr>
    </w:p>
    <w:p w:rsidR="005C1DE8" w:rsidRPr="006376FA" w:rsidRDefault="005C1DE8" w:rsidP="005C1DE8">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C1DE8" w:rsidRPr="006376FA" w:rsidRDefault="005C1DE8" w:rsidP="005C1DE8">
      <w:pPr>
        <w:pStyle w:val="Sinespaciado"/>
        <w:ind w:left="567" w:right="567"/>
        <w:jc w:val="both"/>
        <w:rPr>
          <w:rFonts w:ascii="Palatino Linotype" w:hAnsi="Palatino Linotype"/>
          <w:bCs/>
          <w:i/>
        </w:rPr>
      </w:pPr>
    </w:p>
    <w:p w:rsidR="005C1DE8" w:rsidRPr="006376FA" w:rsidRDefault="005C1DE8" w:rsidP="005C1DE8">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w:t>
      </w:r>
      <w:r w:rsidRPr="006376FA">
        <w:rPr>
          <w:rFonts w:ascii="Palatino Linotype" w:hAnsi="Palatino Linotype"/>
          <w:bCs/>
          <w:i/>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C1DE8" w:rsidRPr="006376FA" w:rsidRDefault="005C1DE8" w:rsidP="005C1DE8">
      <w:pPr>
        <w:pStyle w:val="Sinespaciado"/>
        <w:ind w:left="567" w:right="567"/>
        <w:jc w:val="both"/>
        <w:rPr>
          <w:rFonts w:ascii="Palatino Linotype" w:hAnsi="Palatino Linotype"/>
          <w:bCs/>
          <w:i/>
        </w:rPr>
      </w:pPr>
    </w:p>
    <w:p w:rsidR="005C1DE8" w:rsidRPr="006376FA" w:rsidRDefault="005C1DE8" w:rsidP="005C1DE8">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5C1DE8" w:rsidRPr="006376FA" w:rsidRDefault="005C1DE8" w:rsidP="005C1DE8">
      <w:pPr>
        <w:pStyle w:val="Sinespaciado"/>
        <w:ind w:left="567" w:right="567"/>
        <w:jc w:val="both"/>
        <w:rPr>
          <w:rFonts w:ascii="Palatino Linotype" w:hAnsi="Palatino Linotype"/>
          <w:i/>
        </w:rPr>
      </w:pPr>
    </w:p>
    <w:p w:rsidR="005C1DE8" w:rsidRPr="006376FA" w:rsidRDefault="005C1DE8" w:rsidP="005C1DE8">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5C1DE8" w:rsidRPr="006376FA" w:rsidRDefault="005C1DE8" w:rsidP="005C1DE8">
      <w:pPr>
        <w:pStyle w:val="Sinespaciado"/>
        <w:ind w:left="567" w:right="567"/>
        <w:jc w:val="both"/>
        <w:rPr>
          <w:rFonts w:ascii="Palatino Linotype" w:hAnsi="Palatino Linotype"/>
          <w:i/>
        </w:rPr>
      </w:pPr>
    </w:p>
    <w:p w:rsidR="005C1DE8" w:rsidRPr="004E6B5B" w:rsidRDefault="005C1DE8" w:rsidP="005C1DE8">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5C1DE8" w:rsidRPr="004E6B5B" w:rsidRDefault="005C1DE8" w:rsidP="005C1DE8">
      <w:pPr>
        <w:pStyle w:val="Sinespaciado"/>
        <w:spacing w:line="360" w:lineRule="auto"/>
        <w:jc w:val="both"/>
        <w:rPr>
          <w:rFonts w:ascii="Palatino Linotype" w:hAnsi="Palatino Linotype"/>
        </w:rPr>
      </w:pPr>
    </w:p>
    <w:p w:rsidR="005C1DE8" w:rsidRPr="00FE5972" w:rsidRDefault="005C1DE8" w:rsidP="005C1DE8">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5C1DE8" w:rsidRPr="00FE5972" w:rsidRDefault="005C1DE8" w:rsidP="005C1DE8">
      <w:pPr>
        <w:pStyle w:val="Sinespaciado"/>
        <w:spacing w:line="360" w:lineRule="auto"/>
        <w:jc w:val="both"/>
        <w:rPr>
          <w:rFonts w:ascii="Palatino Linotype" w:hAnsi="Palatino Linotype"/>
        </w:rPr>
      </w:pPr>
    </w:p>
    <w:p w:rsidR="005C1DE8" w:rsidRDefault="005C1DE8" w:rsidP="005C1DE8">
      <w:pPr>
        <w:pStyle w:val="Sinespaciado"/>
        <w:spacing w:line="360" w:lineRule="auto"/>
        <w:jc w:val="both"/>
        <w:rPr>
          <w:rFonts w:ascii="Palatino Linotype" w:hAnsi="Palatino Linotype"/>
        </w:rPr>
      </w:pPr>
      <w:r w:rsidRPr="00FE5972">
        <w:rPr>
          <w:rFonts w:ascii="Palatino Linotype" w:hAnsi="Palatino Linotype"/>
        </w:rPr>
        <w:t>En segundo término, es necesario señalar que se omite el estudio de la naturaleza jurídica de la información pública solicitada, toda vez que el Sujeto Obligado puso a disposición del Recurrente la información solicitada</w:t>
      </w:r>
      <w:r>
        <w:rPr>
          <w:rFonts w:ascii="Palatino Linotype" w:hAnsi="Palatino Linotype"/>
        </w:rPr>
        <w:t xml:space="preserve"> en la respuesta a las </w:t>
      </w:r>
      <w:r>
        <w:rPr>
          <w:rFonts w:ascii="Palatino Linotype" w:hAnsi="Palatino Linotype"/>
        </w:rPr>
        <w:lastRenderedPageBreak/>
        <w:t>solicitud</w:t>
      </w:r>
      <w:r w:rsidRPr="00FE5972">
        <w:rPr>
          <w:rFonts w:ascii="Palatino Linotype" w:hAnsi="Palatino Linotype"/>
        </w:rPr>
        <w:t xml:space="preserve"> de información, de lo que se deduce que existe una aceptación por parte del Sujeto Obligado que genera, administra o posee dicha información, derivada del ejercicio de sus funciones de derecho público.</w:t>
      </w:r>
    </w:p>
    <w:p w:rsidR="005C1DE8" w:rsidRPr="00FE5972" w:rsidRDefault="005C1DE8" w:rsidP="005C1DE8">
      <w:pPr>
        <w:pStyle w:val="Sinespaciado"/>
        <w:spacing w:line="360" w:lineRule="auto"/>
        <w:jc w:val="both"/>
        <w:rPr>
          <w:rFonts w:ascii="Palatino Linotype" w:hAnsi="Palatino Linotype"/>
        </w:rPr>
      </w:pPr>
    </w:p>
    <w:p w:rsidR="005C1DE8" w:rsidRDefault="005C1DE8" w:rsidP="005C1DE8">
      <w:pPr>
        <w:pStyle w:val="Sinespaciado"/>
        <w:spacing w:line="360" w:lineRule="auto"/>
        <w:jc w:val="both"/>
        <w:rPr>
          <w:rFonts w:ascii="Palatino Linotype" w:hAnsi="Palatino Linotype"/>
        </w:rPr>
      </w:pPr>
      <w:r w:rsidRPr="00FE5972">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5C1DE8" w:rsidRDefault="005C1DE8" w:rsidP="005C1DE8">
      <w:pPr>
        <w:pStyle w:val="Sinespaciado"/>
        <w:spacing w:line="360" w:lineRule="auto"/>
        <w:jc w:val="both"/>
        <w:rPr>
          <w:rFonts w:ascii="Palatino Linotype" w:hAnsi="Palatino Linotype"/>
        </w:rPr>
      </w:pPr>
    </w:p>
    <w:p w:rsidR="005C1DE8" w:rsidRDefault="005C1DE8" w:rsidP="005C1DE8">
      <w:pPr>
        <w:spacing w:line="360" w:lineRule="auto"/>
        <w:ind w:right="-93"/>
        <w:jc w:val="both"/>
        <w:rPr>
          <w:rFonts w:ascii="Palatino Linotype" w:hAnsi="Palatino Linotype"/>
          <w:sz w:val="24"/>
          <w:szCs w:val="24"/>
          <w:lang w:eastAsia="es-MX"/>
        </w:rPr>
      </w:pPr>
      <w:r w:rsidRPr="00EE5E6D">
        <w:rPr>
          <w:rFonts w:ascii="Palatino Linotype" w:hAnsi="Palatino Linotype"/>
          <w:sz w:val="24"/>
          <w:lang w:eastAsia="es-MX"/>
        </w:rPr>
        <w:t>En este sentido analizaremos la información que se remitió respecto de la</w:t>
      </w:r>
      <w:r>
        <w:rPr>
          <w:rFonts w:ascii="Palatino Linotype" w:hAnsi="Palatino Linotype"/>
          <w:sz w:val="24"/>
          <w:lang w:eastAsia="es-MX"/>
        </w:rPr>
        <w:t>s</w:t>
      </w:r>
      <w:r w:rsidRPr="00EE5E6D">
        <w:rPr>
          <w:rFonts w:ascii="Palatino Linotype" w:hAnsi="Palatino Linotype"/>
          <w:sz w:val="24"/>
          <w:lang w:eastAsia="es-MX"/>
        </w:rPr>
        <w:t xml:space="preserve"> respuestas remitidas por la Unidad de Transparencia, la cual consta de una serie de archivos en formato Pdf</w:t>
      </w:r>
      <w:r>
        <w:rPr>
          <w:rFonts w:ascii="Palatino Linotype" w:hAnsi="Palatino Linotype"/>
          <w:sz w:val="24"/>
          <w:lang w:eastAsia="es-MX"/>
        </w:rPr>
        <w:t>,</w:t>
      </w:r>
      <w:r w:rsidRPr="00EE5E6D">
        <w:rPr>
          <w:rFonts w:ascii="Palatino Linotype" w:hAnsi="Palatino Linotype"/>
          <w:sz w:val="24"/>
          <w:lang w:eastAsia="es-MX"/>
        </w:rPr>
        <w:t xml:space="preserve"> en donde se aprecia una </w:t>
      </w:r>
      <w:r w:rsidRPr="00EE5E6D">
        <w:rPr>
          <w:rFonts w:ascii="Palatino Linotype" w:hAnsi="Palatino Linotype"/>
          <w:sz w:val="24"/>
        </w:rPr>
        <w:t xml:space="preserve">relación de </w:t>
      </w:r>
      <w:r>
        <w:rPr>
          <w:rFonts w:ascii="Palatino Linotype" w:hAnsi="Palatino Linotype"/>
          <w:sz w:val="24"/>
        </w:rPr>
        <w:t>oficios</w:t>
      </w:r>
      <w:r w:rsidRPr="00EE5E6D">
        <w:rPr>
          <w:rFonts w:ascii="Palatino Linotype" w:hAnsi="Palatino Linotype"/>
          <w:sz w:val="24"/>
        </w:rPr>
        <w:t xml:space="preserve"> del </w:t>
      </w:r>
      <w:r>
        <w:rPr>
          <w:rFonts w:ascii="Palatino Linotype" w:hAnsi="Palatino Linotype"/>
          <w:sz w:val="24"/>
        </w:rPr>
        <w:t>Titular de la Unidad de Transparencia, Directora General de Administración, Subdirector de Obras Públicas y Encargado de la Dirección de Obras Públicas y Desarrollo Urbano, por medio de los cuales remiten información en relación a lo solicitado por el recurrente.</w:t>
      </w:r>
    </w:p>
    <w:p w:rsidR="00D62560" w:rsidRDefault="00D62560" w:rsidP="003D1B38">
      <w:pPr>
        <w:spacing w:after="0" w:line="360" w:lineRule="auto"/>
        <w:jc w:val="both"/>
        <w:rPr>
          <w:rFonts w:ascii="Palatino Linotype" w:hAnsi="Palatino Linotype"/>
          <w:sz w:val="24"/>
          <w:szCs w:val="24"/>
          <w:lang w:eastAsia="es-MX"/>
        </w:rPr>
      </w:pPr>
    </w:p>
    <w:p w:rsidR="00D62560" w:rsidRDefault="00D03CC0" w:rsidP="003D1B38">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Ahora bien por</w:t>
      </w:r>
      <w:r w:rsidR="00D62560">
        <w:rPr>
          <w:rFonts w:ascii="Palatino Linotype" w:hAnsi="Palatino Linotype"/>
          <w:sz w:val="24"/>
          <w:szCs w:val="24"/>
          <w:lang w:eastAsia="es-MX"/>
        </w:rPr>
        <w:t xml:space="preserve"> </w:t>
      </w:r>
      <w:r>
        <w:rPr>
          <w:rFonts w:ascii="Palatino Linotype" w:hAnsi="Palatino Linotype"/>
          <w:sz w:val="24"/>
          <w:szCs w:val="24"/>
          <w:lang w:eastAsia="es-MX"/>
        </w:rPr>
        <w:t>l</w:t>
      </w:r>
      <w:r w:rsidR="00D62560">
        <w:rPr>
          <w:rFonts w:ascii="Palatino Linotype" w:hAnsi="Palatino Linotype"/>
          <w:sz w:val="24"/>
          <w:szCs w:val="24"/>
          <w:lang w:eastAsia="es-MX"/>
        </w:rPr>
        <w:t>o</w:t>
      </w:r>
      <w:r>
        <w:rPr>
          <w:rFonts w:ascii="Palatino Linotype" w:hAnsi="Palatino Linotype"/>
          <w:sz w:val="24"/>
          <w:szCs w:val="24"/>
          <w:lang w:eastAsia="es-MX"/>
        </w:rPr>
        <w:t xml:space="preserve"> que</w:t>
      </w:r>
      <w:r w:rsidR="00D62560">
        <w:rPr>
          <w:rFonts w:ascii="Palatino Linotype" w:hAnsi="Palatino Linotype"/>
          <w:sz w:val="24"/>
          <w:szCs w:val="24"/>
          <w:lang w:eastAsia="es-MX"/>
        </w:rPr>
        <w:t xml:space="preserve"> hace a lo solicitado por el recurrente en </w:t>
      </w:r>
      <w:r>
        <w:rPr>
          <w:rFonts w:ascii="Palatino Linotype" w:hAnsi="Palatino Linotype"/>
          <w:sz w:val="24"/>
          <w:szCs w:val="24"/>
          <w:lang w:eastAsia="es-MX"/>
        </w:rPr>
        <w:t xml:space="preserve">cuanto a conocer el Título y Cedula Profesional así como Certificación de Competencia Laboral expedido por el Instituto Hacendario del Estado de México de los siguientes cargos: Secretario del Ayuntamiento, Tesorero Municipal, Director de Desarrollo Económico, Coordinador General Municipal de Mejora Regulatoria o equivalentes, Director o Subdirector de Catastro, Director de Ecología, Contralor </w:t>
      </w:r>
      <w:r>
        <w:rPr>
          <w:rFonts w:ascii="Palatino Linotype" w:hAnsi="Palatino Linotype"/>
          <w:sz w:val="24"/>
          <w:szCs w:val="24"/>
          <w:lang w:eastAsia="es-MX"/>
        </w:rPr>
        <w:lastRenderedPageBreak/>
        <w:t>Municipal, Director de Obras Públicas, así como la Certificación que expide el INFOEM del Titular de la Unidad de Transparencia,</w:t>
      </w:r>
      <w:r w:rsidR="00D62560">
        <w:rPr>
          <w:rFonts w:ascii="Palatino Linotype" w:hAnsi="Palatino Linotype"/>
          <w:sz w:val="24"/>
          <w:szCs w:val="24"/>
          <w:lang w:eastAsia="es-MX"/>
        </w:rPr>
        <w:t xml:space="preserve">  el sujeto obligado </w:t>
      </w:r>
      <w:r>
        <w:rPr>
          <w:rFonts w:ascii="Palatino Linotype" w:hAnsi="Palatino Linotype"/>
          <w:sz w:val="24"/>
          <w:szCs w:val="24"/>
          <w:lang w:eastAsia="es-MX"/>
        </w:rPr>
        <w:t>emitió la siguiente respuesta:</w:t>
      </w:r>
    </w:p>
    <w:p w:rsidR="00D03CC0" w:rsidRDefault="00A64E2E" w:rsidP="00C60D05">
      <w:pPr>
        <w:spacing w:after="0" w:line="360" w:lineRule="auto"/>
        <w:jc w:val="center"/>
        <w:rPr>
          <w:rFonts w:ascii="Palatino Linotype" w:hAnsi="Palatino Linotype"/>
          <w:sz w:val="24"/>
          <w:szCs w:val="24"/>
          <w:lang w:eastAsia="es-MX"/>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56D4E4F" wp14:editId="5D6208A2">
                <wp:simplePos x="0" y="0"/>
                <wp:positionH relativeFrom="column">
                  <wp:posOffset>262890</wp:posOffset>
                </wp:positionH>
                <wp:positionV relativeFrom="paragraph">
                  <wp:posOffset>511174</wp:posOffset>
                </wp:positionV>
                <wp:extent cx="5153025" cy="2400300"/>
                <wp:effectExtent l="19050" t="19050" r="28575" b="19050"/>
                <wp:wrapNone/>
                <wp:docPr id="33" name="Rectángulo 33"/>
                <wp:cNvGraphicFramePr/>
                <a:graphic xmlns:a="http://schemas.openxmlformats.org/drawingml/2006/main">
                  <a:graphicData uri="http://schemas.microsoft.com/office/word/2010/wordprocessingShape">
                    <wps:wsp>
                      <wps:cNvSpPr/>
                      <wps:spPr>
                        <a:xfrm flipV="1">
                          <a:off x="0" y="0"/>
                          <a:ext cx="5153025" cy="2400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2D76" id="Rectángulo 33" o:spid="_x0000_s1026" style="position:absolute;margin-left:20.7pt;margin-top:40.25pt;width:405.75pt;height:18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" filled="f" strokecolor="red" strokeweight="2.25pt"/>
            </w:pict>
          </mc:Fallback>
        </mc:AlternateContent>
      </w:r>
      <w:r w:rsidR="00C60D05">
        <w:rPr>
          <w:noProof/>
          <w:lang w:eastAsia="es-MX"/>
        </w:rPr>
        <w:drawing>
          <wp:inline distT="0" distB="0" distL="0" distR="0" wp14:anchorId="6AC5DF80" wp14:editId="6FAA780F">
            <wp:extent cx="5600700" cy="3028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557" t="36685" r="4938" b="34413"/>
                    <a:stretch/>
                  </pic:blipFill>
                  <pic:spPr bwMode="auto">
                    <a:xfrm>
                      <a:off x="0" y="0"/>
                      <a:ext cx="5655541" cy="3058609"/>
                    </a:xfrm>
                    <a:prstGeom prst="rect">
                      <a:avLst/>
                    </a:prstGeom>
                    <a:ln>
                      <a:noFill/>
                    </a:ln>
                    <a:extLst>
                      <a:ext uri="{53640926-AAD7-44D8-BBD7-CCE9431645EC}">
                        <a14:shadowObscured xmlns:a14="http://schemas.microsoft.com/office/drawing/2010/main"/>
                      </a:ext>
                    </a:extLst>
                  </pic:spPr>
                </pic:pic>
              </a:graphicData>
            </a:graphic>
          </wp:inline>
        </w:drawing>
      </w:r>
    </w:p>
    <w:p w:rsidR="00A64E2E" w:rsidRDefault="00A64E2E" w:rsidP="00C60D05">
      <w:pPr>
        <w:spacing w:after="0" w:line="360" w:lineRule="auto"/>
        <w:jc w:val="center"/>
        <w:rPr>
          <w:rFonts w:ascii="Palatino Linotype" w:hAnsi="Palatino Linotype"/>
          <w:sz w:val="24"/>
          <w:szCs w:val="24"/>
          <w:lang w:eastAsia="es-MX"/>
        </w:rPr>
      </w:pPr>
    </w:p>
    <w:p w:rsidR="00D70A03" w:rsidRDefault="008C3F25" w:rsidP="003D1B38">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Adjuntando a su vez copias simples, en versión </w:t>
      </w:r>
      <w:r w:rsidR="00D70A03">
        <w:rPr>
          <w:rFonts w:ascii="Palatino Linotype" w:hAnsi="Palatino Linotype"/>
          <w:sz w:val="24"/>
          <w:szCs w:val="24"/>
          <w:lang w:eastAsia="es-MX"/>
        </w:rPr>
        <w:t>pública</w:t>
      </w:r>
      <w:r>
        <w:rPr>
          <w:rFonts w:ascii="Palatino Linotype" w:hAnsi="Palatino Linotype"/>
          <w:sz w:val="24"/>
          <w:szCs w:val="24"/>
          <w:lang w:eastAsia="es-MX"/>
        </w:rPr>
        <w:t>, de los documentos descritos en la imagen previamente insertada, de los cuales no omito mencionar que en cuanto</w:t>
      </w:r>
      <w:r w:rsidR="00C15FEC">
        <w:rPr>
          <w:rFonts w:ascii="Palatino Linotype" w:hAnsi="Palatino Linotype"/>
          <w:sz w:val="24"/>
          <w:szCs w:val="24"/>
          <w:lang w:eastAsia="es-MX"/>
        </w:rPr>
        <w:t xml:space="preserve"> a la Certificación que señalan como documento con el que cuenta el servidor público es el siguiente</w:t>
      </w:r>
      <w:r w:rsidR="00D70A03">
        <w:rPr>
          <w:rFonts w:ascii="Palatino Linotype" w:hAnsi="Palatino Linotype"/>
          <w:sz w:val="24"/>
          <w:szCs w:val="24"/>
          <w:lang w:eastAsia="es-MX"/>
        </w:rPr>
        <w:t>:</w:t>
      </w:r>
    </w:p>
    <w:p w:rsidR="00D70A03" w:rsidRDefault="00D70A03" w:rsidP="00057D4E">
      <w:pPr>
        <w:pStyle w:val="Prrafodelista"/>
        <w:numPr>
          <w:ilvl w:val="0"/>
          <w:numId w:val="2"/>
        </w:numPr>
        <w:spacing w:line="360" w:lineRule="auto"/>
        <w:jc w:val="both"/>
        <w:rPr>
          <w:rFonts w:ascii="Palatino Linotype" w:hAnsi="Palatino Linotype"/>
          <w:lang w:eastAsia="es-MX"/>
        </w:rPr>
      </w:pPr>
      <w:r w:rsidRPr="00D70A03">
        <w:rPr>
          <w:rFonts w:ascii="Palatino Linotype" w:hAnsi="Palatino Linotype"/>
          <w:lang w:eastAsia="es-MX"/>
        </w:rPr>
        <w:t>Coordinadora de Mejora Regulatoria</w:t>
      </w:r>
      <w:r>
        <w:rPr>
          <w:rFonts w:ascii="Palatino Linotype" w:hAnsi="Palatino Linotype"/>
          <w:lang w:eastAsia="es-MX"/>
        </w:rPr>
        <w:t xml:space="preserve"> </w:t>
      </w:r>
      <w:r w:rsidRPr="00D70A03">
        <w:rPr>
          <w:rFonts w:ascii="Palatino Linotype" w:hAnsi="Palatino Linotype"/>
          <w:lang w:eastAsia="es-MX"/>
        </w:rPr>
        <w:t>remiten copia simple de constancia de haber obtenido Diplomado en Mejora Regulatoria</w:t>
      </w:r>
      <w:r>
        <w:rPr>
          <w:rFonts w:ascii="Palatino Linotype" w:hAnsi="Palatino Linotype"/>
          <w:lang w:eastAsia="es-MX"/>
        </w:rPr>
        <w:t xml:space="preserve"> y no así el</w:t>
      </w:r>
      <w:r w:rsidR="008C3F25" w:rsidRPr="00D70A03">
        <w:rPr>
          <w:rFonts w:ascii="Palatino Linotype" w:hAnsi="Palatino Linotype"/>
          <w:lang w:eastAsia="es-MX"/>
        </w:rPr>
        <w:t xml:space="preserve"> Certificado de Competencia Laboral</w:t>
      </w:r>
      <w:r>
        <w:rPr>
          <w:rFonts w:ascii="Palatino Linotype" w:hAnsi="Palatino Linotype"/>
          <w:lang w:eastAsia="es-MX"/>
        </w:rPr>
        <w:t>.</w:t>
      </w:r>
    </w:p>
    <w:p w:rsidR="00D62560" w:rsidRDefault="00B44FFE" w:rsidP="00057D4E">
      <w:pPr>
        <w:pStyle w:val="Prrafodelista"/>
        <w:numPr>
          <w:ilvl w:val="0"/>
          <w:numId w:val="2"/>
        </w:numPr>
        <w:spacing w:line="360" w:lineRule="auto"/>
        <w:jc w:val="both"/>
        <w:rPr>
          <w:rFonts w:ascii="Palatino Linotype" w:hAnsi="Palatino Linotype"/>
          <w:lang w:eastAsia="es-MX"/>
        </w:rPr>
      </w:pPr>
      <w:r w:rsidRPr="00D70A03">
        <w:rPr>
          <w:rFonts w:ascii="Palatino Linotype" w:hAnsi="Palatino Linotype"/>
          <w:lang w:eastAsia="es-MX"/>
        </w:rPr>
        <w:t xml:space="preserve"> Subdirector de Ecología remiten constancia donde resulto competente en el proceso de evaluación para la Certificaci</w:t>
      </w:r>
      <w:r w:rsidR="00D70A03">
        <w:rPr>
          <w:rFonts w:ascii="Palatino Linotype" w:hAnsi="Palatino Linotype"/>
          <w:lang w:eastAsia="es-MX"/>
        </w:rPr>
        <w:t xml:space="preserve">ón con base en la Norma Institucional de Competencia Laboral Administración de las acciones para </w:t>
      </w:r>
      <w:r w:rsidR="00D70A03">
        <w:rPr>
          <w:rFonts w:ascii="Palatino Linotype" w:hAnsi="Palatino Linotype"/>
          <w:lang w:eastAsia="es-MX"/>
        </w:rPr>
        <w:lastRenderedPageBreak/>
        <w:t>la Protección y Preservación del Medio Ambiente, Biodiversidad y el Desarrollo Sostenible.</w:t>
      </w:r>
    </w:p>
    <w:p w:rsidR="00D70A03" w:rsidRDefault="00D70A03" w:rsidP="00057D4E">
      <w:pPr>
        <w:pStyle w:val="Prrafodelista"/>
        <w:numPr>
          <w:ilvl w:val="0"/>
          <w:numId w:val="2"/>
        </w:numPr>
        <w:spacing w:line="360" w:lineRule="auto"/>
        <w:jc w:val="both"/>
        <w:rPr>
          <w:rFonts w:ascii="Palatino Linotype" w:hAnsi="Palatino Linotype"/>
          <w:lang w:eastAsia="es-MX"/>
        </w:rPr>
      </w:pPr>
      <w:r>
        <w:rPr>
          <w:rFonts w:ascii="Palatino Linotype" w:hAnsi="Palatino Linotype"/>
          <w:lang w:eastAsia="es-MX"/>
        </w:rPr>
        <w:t xml:space="preserve">Contralor remiten constancia </w:t>
      </w:r>
      <w:r w:rsidRPr="00D70A03">
        <w:rPr>
          <w:rFonts w:ascii="Palatino Linotype" w:hAnsi="Palatino Linotype"/>
          <w:lang w:eastAsia="es-MX"/>
        </w:rPr>
        <w:t>donde resulto competente en el proceso de evaluación para la Certificaci</w:t>
      </w:r>
      <w:r>
        <w:rPr>
          <w:rFonts w:ascii="Palatino Linotype" w:hAnsi="Palatino Linotype"/>
          <w:lang w:eastAsia="es-MX"/>
        </w:rPr>
        <w:t>ón con base en la Norma Institucional de Competencia Laboral Ejecución de las Atribuciones de los Órganos Internos de Control en la administración pública municipal.</w:t>
      </w:r>
    </w:p>
    <w:p w:rsidR="00C15FEC" w:rsidRDefault="00C15FEC" w:rsidP="00C15FEC">
      <w:pPr>
        <w:pStyle w:val="Prrafodelista"/>
        <w:spacing w:line="360" w:lineRule="auto"/>
        <w:ind w:left="720"/>
        <w:jc w:val="both"/>
        <w:rPr>
          <w:rFonts w:ascii="Palatino Linotype" w:hAnsi="Palatino Linotype"/>
          <w:lang w:eastAsia="es-MX"/>
        </w:rPr>
      </w:pPr>
    </w:p>
    <w:p w:rsidR="00D70A03" w:rsidRPr="00E83AEE" w:rsidRDefault="00C15FEC" w:rsidP="00C15FEC">
      <w:pPr>
        <w:spacing w:line="360" w:lineRule="auto"/>
        <w:jc w:val="both"/>
        <w:rPr>
          <w:rFonts w:ascii="Palatino Linotype" w:hAnsi="Palatino Linotype"/>
          <w:sz w:val="24"/>
          <w:szCs w:val="24"/>
          <w:lang w:eastAsia="es-MX"/>
        </w:rPr>
      </w:pPr>
      <w:r>
        <w:rPr>
          <w:rFonts w:ascii="Palatino Linotype" w:hAnsi="Palatino Linotype"/>
          <w:lang w:eastAsia="es-MX"/>
        </w:rPr>
        <w:t xml:space="preserve"> </w:t>
      </w:r>
      <w:r w:rsidRPr="00E83AEE">
        <w:rPr>
          <w:rFonts w:ascii="Palatino Linotype" w:hAnsi="Palatino Linotype"/>
          <w:sz w:val="24"/>
          <w:szCs w:val="24"/>
          <w:lang w:eastAsia="es-MX"/>
        </w:rPr>
        <w:t>En cuanto al Título Profesional, con el que señalan que cuenta el servidor público en la imagen previamente insertada, el documento remitido es el siguiente:</w:t>
      </w:r>
    </w:p>
    <w:p w:rsidR="00C15FEC" w:rsidRDefault="00C15FEC" w:rsidP="00057D4E">
      <w:pPr>
        <w:pStyle w:val="Prrafodelista"/>
        <w:numPr>
          <w:ilvl w:val="0"/>
          <w:numId w:val="2"/>
        </w:numPr>
        <w:spacing w:line="360" w:lineRule="auto"/>
        <w:jc w:val="both"/>
        <w:rPr>
          <w:rFonts w:ascii="Palatino Linotype" w:hAnsi="Palatino Linotype"/>
          <w:lang w:eastAsia="es-MX"/>
        </w:rPr>
      </w:pPr>
      <w:r>
        <w:rPr>
          <w:rFonts w:ascii="Palatino Linotype" w:hAnsi="Palatino Linotype"/>
          <w:lang w:eastAsia="es-MX"/>
        </w:rPr>
        <w:t>Dirección General de Obras Públicas remiten copia simple de Carta de Pasante de la Maestría en Administración de la Construcción así como Acta de Protesta para recibir el Títul</w:t>
      </w:r>
      <w:r w:rsidR="009F4BFC">
        <w:rPr>
          <w:rFonts w:ascii="Palatino Linotype" w:hAnsi="Palatino Linotype"/>
          <w:lang w:eastAsia="es-MX"/>
        </w:rPr>
        <w:t>o de Licenciada en Arquitectura.</w:t>
      </w:r>
    </w:p>
    <w:p w:rsidR="009F4BFC" w:rsidRDefault="009F4BFC" w:rsidP="00057D4E">
      <w:pPr>
        <w:pStyle w:val="Prrafodelista"/>
        <w:numPr>
          <w:ilvl w:val="0"/>
          <w:numId w:val="2"/>
        </w:numPr>
        <w:spacing w:line="360" w:lineRule="auto"/>
        <w:jc w:val="both"/>
        <w:rPr>
          <w:rFonts w:ascii="Palatino Linotype" w:hAnsi="Palatino Linotype"/>
          <w:lang w:eastAsia="es-MX"/>
        </w:rPr>
      </w:pPr>
      <w:r>
        <w:rPr>
          <w:rFonts w:ascii="Palatino Linotype" w:hAnsi="Palatino Linotype"/>
          <w:lang w:eastAsia="es-MX"/>
        </w:rPr>
        <w:t>Titular del Área de Transparencia remiten copia simple de la Carta de Pasante de la Licenciatura en Comunicación.</w:t>
      </w:r>
    </w:p>
    <w:p w:rsidR="009F4BFC" w:rsidRDefault="009F4BFC" w:rsidP="009F4BFC">
      <w:pPr>
        <w:spacing w:line="360" w:lineRule="auto"/>
        <w:jc w:val="both"/>
        <w:rPr>
          <w:rFonts w:ascii="Palatino Linotype" w:hAnsi="Palatino Linotype"/>
          <w:lang w:eastAsia="es-MX"/>
        </w:rPr>
      </w:pPr>
    </w:p>
    <w:p w:rsidR="003F5EE5" w:rsidRDefault="009F4BFC" w:rsidP="003F5EE5">
      <w:pPr>
        <w:spacing w:line="360" w:lineRule="auto"/>
        <w:jc w:val="both"/>
        <w:rPr>
          <w:rFonts w:ascii="Palatino Linotype" w:hAnsi="Palatino Linotype" w:cs="Arial"/>
          <w:sz w:val="24"/>
        </w:rPr>
      </w:pPr>
      <w:r w:rsidRPr="002F568D">
        <w:rPr>
          <w:rFonts w:ascii="Palatino Linotype" w:hAnsi="Palatino Linotype"/>
          <w:sz w:val="24"/>
          <w:lang w:eastAsia="es-MX"/>
        </w:rPr>
        <w:t>Por lo que en virtud d</w:t>
      </w:r>
      <w:r w:rsidR="003F5EE5" w:rsidRPr="002F568D">
        <w:rPr>
          <w:rFonts w:ascii="Palatino Linotype" w:hAnsi="Palatino Linotype"/>
          <w:sz w:val="24"/>
          <w:lang w:eastAsia="es-MX"/>
        </w:rPr>
        <w:t>e lo anterior</w:t>
      </w:r>
      <w:r w:rsidR="003F5EE5" w:rsidRPr="008A5D92">
        <w:rPr>
          <w:rFonts w:ascii="Palatino Linotype" w:hAnsi="Palatino Linotype" w:cs="Arial"/>
          <w:sz w:val="24"/>
        </w:rPr>
        <w:t xml:space="preserve">, respecto </w:t>
      </w:r>
      <w:r w:rsidR="003F5EE5">
        <w:rPr>
          <w:rFonts w:ascii="Palatino Linotype" w:hAnsi="Palatino Linotype" w:cs="Arial"/>
          <w:sz w:val="24"/>
        </w:rPr>
        <w:t xml:space="preserve">al </w:t>
      </w:r>
      <w:r w:rsidR="003F5EE5" w:rsidRPr="006B6D9E">
        <w:rPr>
          <w:rFonts w:ascii="Palatino Linotype" w:hAnsi="Palatino Linotype" w:cs="Arial"/>
          <w:sz w:val="24"/>
        </w:rPr>
        <w:t>Título Profesional</w:t>
      </w:r>
      <w:r w:rsidR="003F5EE5">
        <w:rPr>
          <w:rFonts w:ascii="Palatino Linotype" w:hAnsi="Palatino Linotype" w:cs="Arial"/>
          <w:sz w:val="24"/>
        </w:rPr>
        <w:t xml:space="preserve"> es un </w:t>
      </w:r>
      <w:r w:rsidR="003F5EE5" w:rsidRPr="006B6D9E">
        <w:rPr>
          <w:rFonts w:ascii="Palatino Linotype" w:hAnsi="Palatino Linotype" w:cs="Arial"/>
          <w:sz w:val="24"/>
        </w:rPr>
        <w:t>documento probatorio del grado de estudios</w:t>
      </w:r>
      <w:r w:rsidR="003F5EE5" w:rsidRPr="00703059">
        <w:rPr>
          <w:rFonts w:ascii="Palatino Linotype" w:hAnsi="Palatino Linotype" w:cs="Arial"/>
          <w:sz w:val="24"/>
        </w:rPr>
        <w:t xml:space="preserve">,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w:t>
      </w:r>
      <w:r w:rsidR="003F5EE5" w:rsidRPr="00703059">
        <w:rPr>
          <w:rFonts w:ascii="Palatino Linotype" w:hAnsi="Palatino Linotype" w:cs="Arial"/>
          <w:sz w:val="24"/>
        </w:rPr>
        <w:lastRenderedPageBreak/>
        <w:t xml:space="preserve">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3F5EE5" w:rsidRPr="00032985" w:rsidRDefault="003F5EE5" w:rsidP="003F5EE5">
      <w:pPr>
        <w:spacing w:after="0" w:line="360" w:lineRule="auto"/>
        <w:ind w:right="49"/>
        <w:contextualSpacing/>
        <w:jc w:val="both"/>
        <w:rPr>
          <w:rFonts w:ascii="Palatino Linotype" w:eastAsia="Times New Roman" w:hAnsi="Palatino Linotype" w:cs="Arial"/>
          <w:sz w:val="24"/>
          <w:lang w:val="es-ES"/>
        </w:rPr>
      </w:pPr>
      <w:r w:rsidRPr="00032985">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rsidR="003F5EE5" w:rsidRDefault="003F5EE5" w:rsidP="003F5EE5">
      <w:pPr>
        <w:pStyle w:val="Prrafodelista"/>
        <w:spacing w:line="360" w:lineRule="auto"/>
        <w:ind w:left="0" w:right="49"/>
        <w:contextualSpacing/>
        <w:jc w:val="both"/>
        <w:rPr>
          <w:rFonts w:ascii="Palatino Linotype" w:hAnsi="Palatino Linotype" w:cs="Arial"/>
          <w:color w:val="000000" w:themeColor="text1"/>
        </w:rPr>
      </w:pPr>
    </w:p>
    <w:p w:rsidR="003F5EE5" w:rsidRDefault="003F5EE5" w:rsidP="003F5EE5">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que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rsidR="003F5EE5" w:rsidRDefault="003F5EE5" w:rsidP="003F5EE5">
      <w:pPr>
        <w:pStyle w:val="Sinespaciado"/>
      </w:pPr>
    </w:p>
    <w:p w:rsidR="003F5EE5" w:rsidRDefault="003F5EE5" w:rsidP="003F5EE5">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Pr>
          <w:rFonts w:ascii="Palatino Linotype" w:hAnsi="Palatino Linotype" w:cs="Arial"/>
          <w:color w:val="000000" w:themeColor="text1"/>
        </w:rPr>
        <w:t>E</w:t>
      </w:r>
      <w:r w:rsidRPr="00556AC4">
        <w:rPr>
          <w:rFonts w:ascii="Palatino Linotype" w:hAnsi="Palatino Linotype" w:cs="Arial"/>
          <w:color w:val="000000" w:themeColor="text1"/>
        </w:rPr>
        <w:t xml:space="preserve">l particular haya concluido sus estudios y; </w:t>
      </w:r>
    </w:p>
    <w:p w:rsidR="003F5EE5" w:rsidRDefault="003F5EE5" w:rsidP="003F5EE5">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rsidR="003F5EE5" w:rsidRDefault="003F5EE5" w:rsidP="003F5EE5">
      <w:pPr>
        <w:pStyle w:val="Prrafodelista"/>
        <w:spacing w:line="360" w:lineRule="auto"/>
        <w:ind w:left="567" w:right="708"/>
        <w:contextualSpacing/>
        <w:jc w:val="both"/>
        <w:rPr>
          <w:rFonts w:ascii="Palatino Linotype" w:hAnsi="Palatino Linotype" w:cs="Arial"/>
          <w:color w:val="000000" w:themeColor="text1"/>
        </w:rPr>
      </w:pPr>
    </w:p>
    <w:p w:rsidR="003F5EE5" w:rsidRPr="0050499A" w:rsidRDefault="003F5EE5" w:rsidP="003F5EE5">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 xml:space="preserve">Sujeto </w:t>
      </w:r>
      <w:r w:rsidRPr="0092662A">
        <w:rPr>
          <w:rFonts w:ascii="Palatino Linotype" w:hAnsi="Palatino Linotype" w:cs="Arial"/>
          <w:b/>
          <w:color w:val="000000" w:themeColor="text1"/>
        </w:rPr>
        <w:t>Obligado</w:t>
      </w:r>
      <w:r w:rsidRPr="0092662A">
        <w:rPr>
          <w:rFonts w:ascii="Palatino Linotype" w:hAnsi="Palatino Linotype" w:cs="Arial"/>
          <w:color w:val="000000" w:themeColor="text1"/>
        </w:rPr>
        <w:t xml:space="preserve">, por </w:t>
      </w:r>
      <w:r w:rsidRPr="0092662A">
        <w:rPr>
          <w:rFonts w:ascii="Palatino Linotype" w:hAnsi="Palatino Linotype" w:cs="Arial"/>
          <w:color w:val="000000" w:themeColor="text1"/>
        </w:rPr>
        <w:lastRenderedPageBreak/>
        <w:t xml:space="preserve">lo que existe la posibilidad de </w:t>
      </w:r>
      <w:r w:rsidRPr="0050499A">
        <w:rPr>
          <w:rFonts w:ascii="Palatino Linotype" w:hAnsi="Palatino Linotype" w:cs="Arial"/>
          <w:color w:val="000000" w:themeColor="text1"/>
        </w:rPr>
        <w:t xml:space="preserve">que este documento </w:t>
      </w:r>
      <w:r w:rsidRPr="0050499A">
        <w:rPr>
          <w:rFonts w:ascii="Palatino Linotype" w:hAnsi="Palatino Linotype" w:cs="Arial"/>
          <w:b/>
          <w:color w:val="000000" w:themeColor="text1"/>
          <w:u w:val="single"/>
        </w:rPr>
        <w:t>se encuentre o no</w:t>
      </w:r>
      <w:r w:rsidRPr="0050499A">
        <w:rPr>
          <w:rFonts w:ascii="Palatino Linotype" w:hAnsi="Palatino Linotype" w:cs="Arial"/>
          <w:color w:val="000000" w:themeColor="text1"/>
        </w:rPr>
        <w:t xml:space="preserve">, dentro de sus archivos. </w:t>
      </w:r>
    </w:p>
    <w:p w:rsidR="003F5EE5" w:rsidRPr="003F5EE5" w:rsidRDefault="003F5EE5" w:rsidP="003F5EE5">
      <w:pPr>
        <w:spacing w:line="360" w:lineRule="auto"/>
        <w:jc w:val="both"/>
        <w:rPr>
          <w:rFonts w:ascii="Palatino Linotype" w:hAnsi="Palatino Linotype"/>
          <w:lang w:eastAsia="es-MX"/>
        </w:rPr>
      </w:pPr>
    </w:p>
    <w:p w:rsidR="003F5EE5" w:rsidRPr="0050499A" w:rsidRDefault="003F5EE5" w:rsidP="003F5EE5">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con el título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3F5EE5" w:rsidRPr="0050499A" w:rsidRDefault="003F5EE5" w:rsidP="003F5EE5">
      <w:pPr>
        <w:pStyle w:val="Prrafodelista"/>
        <w:spacing w:line="360" w:lineRule="auto"/>
        <w:ind w:left="0" w:right="49"/>
        <w:contextualSpacing/>
        <w:jc w:val="both"/>
        <w:rPr>
          <w:rFonts w:ascii="Palatino Linotype" w:hAnsi="Palatino Linotype" w:cs="Arial"/>
          <w:color w:val="000000" w:themeColor="text1"/>
        </w:rPr>
      </w:pPr>
    </w:p>
    <w:p w:rsidR="003F5EE5" w:rsidRDefault="003F5EE5" w:rsidP="003F5EE5">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1"/>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3F5EE5" w:rsidRPr="00DF1C46" w:rsidRDefault="003F5EE5" w:rsidP="003F5EE5">
      <w:pPr>
        <w:pStyle w:val="Prrafodelista"/>
        <w:spacing w:line="360" w:lineRule="auto"/>
        <w:ind w:left="0" w:right="49"/>
        <w:contextualSpacing/>
        <w:jc w:val="both"/>
        <w:rPr>
          <w:rFonts w:ascii="Palatino Linotype" w:hAnsi="Palatino Linotype" w:cs="Arial"/>
          <w:color w:val="000000" w:themeColor="text1"/>
        </w:rPr>
      </w:pPr>
    </w:p>
    <w:p w:rsidR="003F5EE5" w:rsidRDefault="003F5EE5" w:rsidP="003F5EE5">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3F5EE5" w:rsidRDefault="003F5EE5" w:rsidP="003F5EE5">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rsidR="003F5EE5" w:rsidRDefault="003F5EE5" w:rsidP="003F5EE5">
      <w:pPr>
        <w:spacing w:after="0" w:line="240" w:lineRule="auto"/>
        <w:ind w:left="851" w:right="902"/>
        <w:jc w:val="both"/>
        <w:rPr>
          <w:rFonts w:ascii="Palatino Linotype" w:hAnsi="Palatino Linotype" w:cs="Arial"/>
          <w:i/>
        </w:rPr>
      </w:pPr>
    </w:p>
    <w:p w:rsidR="003F5EE5" w:rsidRPr="00DF1C46" w:rsidRDefault="003F5EE5" w:rsidP="003F5EE5">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DF1C46">
        <w:rPr>
          <w:rFonts w:ascii="Palatino Linotype" w:hAnsi="Palatino Linotype" w:cs="Arial"/>
          <w:sz w:val="24"/>
        </w:rPr>
        <w:t xml:space="preserve"> artículos 32</w:t>
      </w:r>
      <w:r>
        <w:rPr>
          <w:rFonts w:ascii="Palatino Linotype" w:hAnsi="Palatino Linotype" w:cs="Arial"/>
          <w:sz w:val="24"/>
        </w:rPr>
        <w:t xml:space="preserve"> fracción IV</w:t>
      </w:r>
      <w:r w:rsidRPr="00DF1C46">
        <w:rPr>
          <w:rFonts w:ascii="Palatino Linotype" w:hAnsi="Palatino Linotype" w:cs="Arial"/>
          <w:sz w:val="24"/>
        </w:rPr>
        <w:t>, 96</w:t>
      </w:r>
      <w:r>
        <w:rPr>
          <w:rFonts w:ascii="Palatino Linotype" w:hAnsi="Palatino Linotype" w:cs="Arial"/>
          <w:sz w:val="24"/>
        </w:rPr>
        <w:t xml:space="preserve"> y 113</w:t>
      </w:r>
      <w:r w:rsidRPr="00DF1C46">
        <w:rPr>
          <w:rFonts w:ascii="Palatino Linotype" w:hAnsi="Palatino Linotype" w:cs="Arial"/>
          <w:sz w:val="24"/>
        </w:rPr>
        <w:t xml:space="preserve"> de la Ley Orgánica Municipal del Estado de México, que de manera literal señala lo siguiente:</w:t>
      </w:r>
    </w:p>
    <w:p w:rsidR="003F5EE5" w:rsidRPr="00DF1C46" w:rsidRDefault="003F5EE5" w:rsidP="003F5EE5">
      <w:pPr>
        <w:autoSpaceDE w:val="0"/>
        <w:autoSpaceDN w:val="0"/>
        <w:adjustRightInd w:val="0"/>
        <w:spacing w:after="0" w:line="360" w:lineRule="auto"/>
        <w:jc w:val="both"/>
        <w:rPr>
          <w:rFonts w:ascii="Palatino Linotype" w:hAnsi="Palatino Linotype" w:cs="Arial"/>
          <w:sz w:val="24"/>
        </w:rPr>
      </w:pP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 xml:space="preserve">Para ocupar los cargos de </w:t>
      </w:r>
      <w:r w:rsidRPr="003F5EE5">
        <w:rPr>
          <w:rFonts w:ascii="Palatino Linotype" w:hAnsi="Palatino Linotype"/>
          <w:b/>
          <w:i/>
          <w:u w:val="single"/>
        </w:rPr>
        <w:t>Secretario, Tesorero, Director de Obras Públicas, Director de Desarrollo Económico, Coordinador General Municipal de Mejora Regulatoria, Ecología, Desarrollo Urbano</w:t>
      </w:r>
      <w:r w:rsidRPr="00BC4BA5">
        <w:rPr>
          <w:rFonts w:ascii="Palatino Linotype" w:hAnsi="Palatino Linotype"/>
          <w:i/>
        </w:rPr>
        <w:t>,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sidR="003B75DA">
        <w:rPr>
          <w:rFonts w:ascii="Palatino Linotype" w:hAnsi="Palatino Linotype"/>
          <w:i/>
        </w:rPr>
        <w:t xml:space="preserve"> </w:t>
      </w:r>
      <w:r w:rsidR="003B75DA" w:rsidRPr="003B75DA">
        <w:rPr>
          <w:rFonts w:ascii="Palatino Linotype" w:hAnsi="Palatino Linotype"/>
          <w:b/>
          <w:i/>
        </w:rPr>
        <w:t>o</w:t>
      </w:r>
      <w:r w:rsidRPr="003D13C8">
        <w:rPr>
          <w:rFonts w:ascii="Palatino Linotype" w:hAnsi="Palatino Linotype"/>
          <w:i/>
        </w:rPr>
        <w:t xml:space="preserve">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b/>
          <w:i/>
        </w:rPr>
        <w:t>Artículo 96.-</w:t>
      </w:r>
      <w:r w:rsidRPr="004E5872">
        <w:rPr>
          <w:rFonts w:ascii="Palatino Linotype" w:hAnsi="Palatino Linotype"/>
          <w:i/>
        </w:rPr>
        <w:t xml:space="preserve"> </w:t>
      </w:r>
      <w:r w:rsidRPr="004E5872">
        <w:rPr>
          <w:rFonts w:ascii="Palatino Linotype" w:hAnsi="Palatino Linotype"/>
          <w:b/>
          <w:i/>
        </w:rPr>
        <w:t>Para ser tesorero municipal</w:t>
      </w:r>
      <w:r w:rsidRPr="004E5872">
        <w:rPr>
          <w:rFonts w:ascii="Palatino Linotype" w:hAnsi="Palatino Linotype"/>
          <w:i/>
        </w:rPr>
        <w:t xml:space="preserve"> se requiere, además de los requisitos </w:t>
      </w:r>
      <w:proofErr w:type="gramStart"/>
      <w:r w:rsidRPr="004E5872">
        <w:rPr>
          <w:rFonts w:ascii="Palatino Linotype" w:hAnsi="Palatino Linotype"/>
          <w:i/>
        </w:rPr>
        <w:t>del artículos</w:t>
      </w:r>
      <w:proofErr w:type="gramEnd"/>
      <w:r w:rsidRPr="004E5872">
        <w:rPr>
          <w:rFonts w:ascii="Palatino Linotype" w:hAnsi="Palatino Linotype"/>
          <w:i/>
        </w:rPr>
        <w:t xml:space="preserve"> 32 de esta Le</w:t>
      </w:r>
      <w:r>
        <w:rPr>
          <w:rFonts w:ascii="Palatino Linotype" w:hAnsi="Palatino Linotype"/>
          <w:i/>
        </w:rPr>
        <w:t>y:</w:t>
      </w: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i/>
        </w:rPr>
        <w:t xml:space="preserve">I. Tener los conocimientos suficientes para poder desempeñar el cargo, a juicio del Ayuntamiento; </w:t>
      </w:r>
      <w:r w:rsidRPr="004E5872">
        <w:rPr>
          <w:rFonts w:ascii="Palatino Linotype" w:hAnsi="Palatino Linotype"/>
          <w:b/>
          <w:i/>
        </w:rPr>
        <w:t>contar con título profesional en las áreas jurídicas, económicas o contable</w:t>
      </w:r>
      <w:r>
        <w:rPr>
          <w:rFonts w:ascii="Palatino Linotype" w:hAnsi="Palatino Linotype"/>
          <w:b/>
          <w:i/>
        </w:rPr>
        <w:t>-</w:t>
      </w:r>
      <w:r w:rsidRPr="004E5872">
        <w:rPr>
          <w:rFonts w:ascii="Palatino Linotype" w:hAnsi="Palatino Linotype"/>
          <w:b/>
          <w:i/>
        </w:rPr>
        <w:t>administrativas</w:t>
      </w:r>
      <w:r w:rsidRPr="004E5872">
        <w:rPr>
          <w:rFonts w:ascii="Palatino Linotype" w:hAnsi="Palatino Linotype"/>
          <w:i/>
        </w:rPr>
        <w:t xml:space="preserve">, </w:t>
      </w:r>
      <w:r w:rsidRPr="00987D58">
        <w:rPr>
          <w:rFonts w:ascii="Palatino Linotype" w:hAnsi="Palatino Linotype"/>
          <w:b/>
          <w:i/>
        </w:rPr>
        <w:t>con experiencia mínima de un año</w:t>
      </w:r>
      <w:r w:rsidRPr="004E5872">
        <w:rPr>
          <w:rFonts w:ascii="Palatino Linotype" w:hAnsi="Palatino Linotype"/>
          <w:i/>
        </w:rPr>
        <w:t xml:space="preserve"> </w:t>
      </w:r>
      <w:r w:rsidRPr="004E5872">
        <w:rPr>
          <w:rFonts w:ascii="Palatino Linotype" w:hAnsi="Palatino Linotype"/>
          <w:i/>
        </w:rPr>
        <w:lastRenderedPageBreak/>
        <w:t>y con la certificación de competencia laboral en funciones expedida por el Instituto Hacendario del Estado de México, con anteriorid</w:t>
      </w:r>
      <w:r>
        <w:rPr>
          <w:rFonts w:ascii="Palatino Linotype" w:hAnsi="Palatino Linotype"/>
          <w:i/>
        </w:rPr>
        <w:t>ad a la fecha de su designación</w:t>
      </w: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3F5EE5" w:rsidRDefault="003F5EE5" w:rsidP="003F5EE5">
      <w:pPr>
        <w:autoSpaceDE w:val="0"/>
        <w:autoSpaceDN w:val="0"/>
        <w:adjustRightInd w:val="0"/>
        <w:spacing w:after="0" w:line="240" w:lineRule="auto"/>
        <w:ind w:left="567" w:right="618"/>
        <w:contextualSpacing/>
        <w:jc w:val="both"/>
        <w:rPr>
          <w:rFonts w:ascii="Palatino Linotype" w:hAnsi="Palatino Linotype"/>
          <w:i/>
        </w:rPr>
      </w:pPr>
      <w:r w:rsidRPr="00693ED1">
        <w:rPr>
          <w:rFonts w:ascii="Palatino Linotype" w:hAnsi="Palatino Linotype"/>
          <w:b/>
          <w:i/>
          <w:u w:val="single"/>
        </w:rPr>
        <w:t>Artículo 113.- Para ser contralor</w:t>
      </w:r>
      <w:r w:rsidRPr="005813E9">
        <w:rPr>
          <w:rFonts w:ascii="Palatino Linotype" w:hAnsi="Palatino Linotype"/>
          <w:i/>
        </w:rPr>
        <w:t xml:space="preserve"> se requiere cumplir con los requisitos que se exigen para ser </w:t>
      </w:r>
      <w:r w:rsidRPr="00693ED1">
        <w:rPr>
          <w:rFonts w:ascii="Palatino Linotype" w:hAnsi="Palatino Linotype"/>
          <w:b/>
          <w:i/>
          <w:u w:val="single"/>
        </w:rPr>
        <w:t>tesorero municipal</w:t>
      </w:r>
      <w:r w:rsidRPr="005813E9">
        <w:rPr>
          <w:rFonts w:ascii="Palatino Linotype" w:hAnsi="Palatino Linotype"/>
          <w:i/>
        </w:rPr>
        <w:t>, a excepción de la caución correspondiente.</w:t>
      </w:r>
      <w:r>
        <w:rPr>
          <w:rFonts w:ascii="Palatino Linotype" w:hAnsi="Palatino Linotype"/>
          <w:i/>
        </w:rPr>
        <w:t>”</w:t>
      </w:r>
    </w:p>
    <w:p w:rsidR="003F5EE5" w:rsidRDefault="003F5EE5" w:rsidP="003F5EE5">
      <w:pPr>
        <w:autoSpaceDE w:val="0"/>
        <w:autoSpaceDN w:val="0"/>
        <w:adjustRightInd w:val="0"/>
        <w:spacing w:after="0" w:line="360" w:lineRule="auto"/>
        <w:jc w:val="both"/>
        <w:rPr>
          <w:rFonts w:ascii="Palatino Linotype" w:eastAsia="Calibri" w:hAnsi="Palatino Linotype" w:cs="Arial"/>
        </w:rPr>
      </w:pPr>
    </w:p>
    <w:p w:rsidR="003F5EE5" w:rsidRDefault="003F5EE5" w:rsidP="003F5EE5">
      <w:pPr>
        <w:spacing w:after="0" w:line="360" w:lineRule="auto"/>
        <w:jc w:val="both"/>
        <w:rPr>
          <w:rFonts w:ascii="Palatino Linotype" w:eastAsia="Calibri" w:hAnsi="Palatino Linotype" w:cs="Arial"/>
          <w:sz w:val="24"/>
        </w:rPr>
      </w:pPr>
      <w:r w:rsidRPr="00C0465C">
        <w:rPr>
          <w:rFonts w:ascii="Palatino Linotype" w:eastAsia="Calibri" w:hAnsi="Palatino Linotype" w:cs="Arial"/>
          <w:sz w:val="24"/>
        </w:rPr>
        <w:t xml:space="preserve">De los anteriores preceptos legales, se acredita que el Sujeto Obligado para contar dentro de su administración pública con un </w:t>
      </w:r>
      <w:r>
        <w:rPr>
          <w:rFonts w:ascii="Palatino Linotype" w:eastAsia="Calibri" w:hAnsi="Palatino Linotype" w:cs="Arial"/>
          <w:sz w:val="24"/>
        </w:rPr>
        <w:t>Contralor</w:t>
      </w:r>
      <w:r w:rsidRPr="00C0465C">
        <w:rPr>
          <w:rFonts w:ascii="Palatino Linotype" w:eastAsia="Calibri" w:hAnsi="Palatino Linotype" w:cs="Arial"/>
          <w:sz w:val="24"/>
        </w:rPr>
        <w:t xml:space="preserve">, </w:t>
      </w:r>
      <w:r>
        <w:rPr>
          <w:rFonts w:ascii="Palatino Linotype" w:eastAsia="Calibri" w:hAnsi="Palatino Linotype" w:cs="Arial"/>
          <w:sz w:val="24"/>
        </w:rPr>
        <w:t>dicha persona,</w:t>
      </w:r>
      <w:r w:rsidRPr="00C0465C">
        <w:rPr>
          <w:rFonts w:ascii="Palatino Linotype" w:eastAsia="Calibri" w:hAnsi="Palatino Linotype" w:cs="Arial"/>
          <w:sz w:val="24"/>
        </w:rPr>
        <w:t xml:space="preserve"> previamente a su nombramiento, deberá obligatoriamente acreditar ciertos requisitos entre ellos los conocimientos suficientes para poder desempeñar el cargo conferido</w:t>
      </w:r>
      <w:r>
        <w:rPr>
          <w:rFonts w:ascii="Palatino Linotype" w:eastAsia="Calibri" w:hAnsi="Palatino Linotype" w:cs="Arial"/>
          <w:sz w:val="24"/>
        </w:rPr>
        <w:t xml:space="preserve"> </w:t>
      </w:r>
      <w:r w:rsidRPr="00C0465C">
        <w:rPr>
          <w:rFonts w:ascii="Palatino Linotype" w:eastAsia="Calibri" w:hAnsi="Palatino Linotype" w:cs="Arial"/>
          <w:sz w:val="24"/>
        </w:rPr>
        <w:t>(documento comprobatorio del grado de estudios), a través del Tituló Profesional ya sea en áreas</w:t>
      </w:r>
      <w:r w:rsidRPr="00693ED1">
        <w:rPr>
          <w:rFonts w:ascii="Palatino Linotype" w:eastAsia="Calibri" w:hAnsi="Palatino Linotype" w:cs="Arial"/>
          <w:sz w:val="24"/>
        </w:rPr>
        <w:t xml:space="preserve"> jurídicas, económicas o contable-administrativas, con experiencia mínima de un año</w:t>
      </w:r>
      <w:r>
        <w:rPr>
          <w:rFonts w:ascii="Palatino Linotype" w:eastAsia="Calibri" w:hAnsi="Palatino Linotype" w:cs="Arial"/>
          <w:sz w:val="24"/>
        </w:rPr>
        <w:t>.</w:t>
      </w:r>
    </w:p>
    <w:p w:rsidR="003F5EE5" w:rsidRPr="009F4BFC" w:rsidRDefault="003F5EE5" w:rsidP="009F4BFC">
      <w:pPr>
        <w:spacing w:line="360" w:lineRule="auto"/>
        <w:jc w:val="both"/>
        <w:rPr>
          <w:rFonts w:ascii="Palatino Linotype" w:hAnsi="Palatino Linotype"/>
          <w:lang w:eastAsia="es-MX"/>
        </w:rPr>
      </w:pPr>
    </w:p>
    <w:p w:rsidR="003F5EE5" w:rsidRPr="006D6047" w:rsidRDefault="003F5EE5" w:rsidP="003F5EE5">
      <w:pPr>
        <w:pStyle w:val="Prrafodelista"/>
        <w:spacing w:line="360" w:lineRule="auto"/>
        <w:ind w:left="0"/>
        <w:jc w:val="both"/>
        <w:rPr>
          <w:rFonts w:ascii="Palatino Linotype" w:hAnsi="Palatino Linotype" w:cs="Arial"/>
        </w:rPr>
      </w:pPr>
      <w:r>
        <w:rPr>
          <w:rFonts w:ascii="Palatino Linotype" w:hAnsi="Palatino Linotype" w:cs="Arial"/>
          <w:color w:val="000000" w:themeColor="text1"/>
        </w:rPr>
        <w:t xml:space="preserve">Por lo que respecta a la </w:t>
      </w:r>
      <w:r w:rsidRPr="008F7C41">
        <w:rPr>
          <w:rFonts w:ascii="Palatino Linotype" w:hAnsi="Palatino Linotype" w:cs="Arial"/>
          <w:color w:val="000000" w:themeColor="text1"/>
        </w:rPr>
        <w:t>certificación de competencia laboral expedida por el Instituto Hacendario del Estado de México</w:t>
      </w:r>
      <w:r>
        <w:rPr>
          <w:rFonts w:ascii="Palatino Linotype" w:hAnsi="Palatino Linotype" w:cs="Arial"/>
          <w:color w:val="000000" w:themeColor="text1"/>
        </w:rPr>
        <w:t>, de acuerdo a la Ley Orgánica Municipal establece:</w:t>
      </w:r>
    </w:p>
    <w:p w:rsidR="003F5EE5" w:rsidRDefault="003F5EE5" w:rsidP="003F5EE5">
      <w:pPr>
        <w:autoSpaceDE w:val="0"/>
        <w:autoSpaceDN w:val="0"/>
        <w:adjustRightInd w:val="0"/>
        <w:spacing w:after="0" w:line="360" w:lineRule="auto"/>
        <w:jc w:val="both"/>
        <w:rPr>
          <w:rFonts w:ascii="Palatino Linotype" w:hAnsi="Palatino Linotype" w:cs="Arial"/>
          <w:sz w:val="24"/>
          <w:szCs w:val="24"/>
        </w:rPr>
      </w:pPr>
    </w:p>
    <w:p w:rsidR="003F5EE5" w:rsidRPr="00C50391" w:rsidRDefault="003F5EE5" w:rsidP="003F5EE5">
      <w:pPr>
        <w:tabs>
          <w:tab w:val="left" w:pos="709"/>
        </w:tabs>
        <w:spacing w:after="0" w:line="240" w:lineRule="auto"/>
        <w:ind w:left="851" w:right="760"/>
        <w:jc w:val="center"/>
        <w:rPr>
          <w:rFonts w:ascii="Palatino Linotype" w:hAnsi="Palatino Linotype" w:cs="Arial"/>
          <w:b/>
          <w:i/>
          <w:lang w:eastAsia="es-MX"/>
        </w:rPr>
      </w:pPr>
      <w:r w:rsidRPr="00C50391">
        <w:rPr>
          <w:rFonts w:ascii="Palatino Linotype" w:hAnsi="Palatino Linotype" w:cs="Arial"/>
          <w:b/>
          <w:i/>
          <w:lang w:eastAsia="es-MX"/>
        </w:rPr>
        <w:t>LEY ORGÁNICA MUNICIPAL DEL ESTADO DE MÉXICO</w:t>
      </w:r>
    </w:p>
    <w:p w:rsidR="003F5EE5" w:rsidRPr="00C50391" w:rsidRDefault="003F5EE5" w:rsidP="003F5EE5">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 xml:space="preserve">Artículo 32. </w:t>
      </w:r>
      <w:r w:rsidRPr="003F5EE5">
        <w:rPr>
          <w:rFonts w:ascii="Palatino Linotype" w:hAnsi="Palatino Linotype" w:cs="Arial"/>
          <w:b/>
          <w:i/>
          <w:u w:val="single"/>
          <w:lang w:eastAsia="es-MX"/>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r w:rsidRPr="00C50391">
        <w:rPr>
          <w:rFonts w:ascii="Palatino Linotype" w:hAnsi="Palatino Linotype" w:cs="Arial"/>
          <w:i/>
          <w:lang w:eastAsia="es-MX"/>
        </w:rPr>
        <w:t>:</w:t>
      </w:r>
    </w:p>
    <w:p w:rsidR="003F5EE5" w:rsidRPr="00C50391" w:rsidRDefault="003F5EE5" w:rsidP="003F5EE5">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w:t>
      </w:r>
    </w:p>
    <w:p w:rsidR="003F5EE5" w:rsidRDefault="003F5EE5" w:rsidP="003F5EE5">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V. En su caso, contar con certificación en la materia del cargo que se desempeñará.</w:t>
      </w:r>
    </w:p>
    <w:p w:rsidR="003F5EE5" w:rsidRDefault="003F5EE5" w:rsidP="003F5EE5">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3F5EE5" w:rsidRDefault="003F5EE5" w:rsidP="003F5EE5">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lastRenderedPageBreak/>
        <w:t xml:space="preserve">Artículo 96.- Para ser tesorero municipal se requiere, además de los requisitos </w:t>
      </w:r>
      <w:proofErr w:type="gramStart"/>
      <w:r w:rsidRPr="00250D41">
        <w:rPr>
          <w:rFonts w:ascii="Palatino Linotype" w:hAnsi="Palatino Linotype" w:cs="Arial"/>
          <w:i/>
          <w:lang w:eastAsia="es-MX"/>
        </w:rPr>
        <w:t>del artículos</w:t>
      </w:r>
      <w:proofErr w:type="gramEnd"/>
      <w:r w:rsidRPr="00250D41">
        <w:rPr>
          <w:rFonts w:ascii="Palatino Linotype" w:hAnsi="Palatino Linotype" w:cs="Arial"/>
          <w:i/>
          <w:lang w:eastAsia="es-MX"/>
        </w:rPr>
        <w:t xml:space="preserve"> 32 de esta Ley: </w:t>
      </w:r>
    </w:p>
    <w:p w:rsidR="003F5EE5" w:rsidRPr="00250D41" w:rsidRDefault="003F5EE5" w:rsidP="003F5EE5">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I. Tener los conocimientos suficientes para poder desempeñar el cargo, a juicio del Ayuntamiento; contar con título profesional en las áreas jurídicas, económicas o contable administrativas, con experiencia mínima de un año </w:t>
      </w:r>
      <w:r w:rsidRPr="00250D41">
        <w:rPr>
          <w:rFonts w:ascii="Palatino Linotype" w:hAnsi="Palatino Linotype" w:cs="Arial"/>
          <w:b/>
          <w:i/>
          <w:u w:val="single"/>
          <w:lang w:eastAsia="es-MX"/>
        </w:rPr>
        <w:t>y con la certificación de competencia laboral en funciones</w:t>
      </w:r>
      <w:r w:rsidRPr="00250D41">
        <w:rPr>
          <w:rFonts w:ascii="Palatino Linotype" w:hAnsi="Palatino Linotype" w:cs="Arial"/>
          <w:i/>
          <w:lang w:eastAsia="es-MX"/>
        </w:rPr>
        <w:t xml:space="preserve"> expedida por el Instituto Hacendario del Estado de México, con anterioridad a la fecha de su designación;</w:t>
      </w:r>
    </w:p>
    <w:p w:rsidR="003F5EE5" w:rsidRPr="00250D41" w:rsidRDefault="003F5EE5" w:rsidP="003F5EE5">
      <w:pPr>
        <w:tabs>
          <w:tab w:val="left" w:pos="709"/>
        </w:tabs>
        <w:spacing w:after="0" w:line="240" w:lineRule="auto"/>
        <w:ind w:left="851" w:right="760"/>
        <w:jc w:val="both"/>
        <w:rPr>
          <w:rFonts w:ascii="Palatino Linotype" w:hAnsi="Palatino Linotype" w:cs="Arial"/>
          <w:i/>
          <w:lang w:eastAsia="es-MX"/>
        </w:rPr>
      </w:pPr>
    </w:p>
    <w:p w:rsidR="003F5EE5" w:rsidRPr="00250D41" w:rsidRDefault="003F5EE5" w:rsidP="003F5EE5">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b/>
          <w:i/>
          <w:u w:val="single"/>
          <w:lang w:eastAsia="es-MX"/>
        </w:rPr>
        <w:t>Artículo 113.- Para ser contralor se requiere cumplir con los requisitos que se exigen para ser tesorero municipal, a excepción de la caución correspondiente.</w:t>
      </w:r>
      <w:r>
        <w:rPr>
          <w:rFonts w:ascii="Palatino Linotype" w:hAnsi="Palatino Linotype" w:cs="Arial"/>
          <w:i/>
          <w:lang w:eastAsia="es-MX"/>
        </w:rPr>
        <w:t>”</w:t>
      </w:r>
    </w:p>
    <w:p w:rsidR="003F5EE5" w:rsidRPr="0061032D" w:rsidRDefault="003F5EE5" w:rsidP="003F5EE5">
      <w:pPr>
        <w:pStyle w:val="Prrafodelista"/>
        <w:spacing w:line="360" w:lineRule="auto"/>
        <w:ind w:left="0"/>
        <w:jc w:val="both"/>
        <w:rPr>
          <w:rFonts w:ascii="Palatino Linotype" w:hAnsi="Palatino Linotype" w:cs="Arial"/>
          <w:color w:val="000000" w:themeColor="text1"/>
        </w:rPr>
      </w:pPr>
    </w:p>
    <w:p w:rsidR="003F5EE5" w:rsidRDefault="003F5EE5" w:rsidP="003F5EE5">
      <w:pPr>
        <w:pStyle w:val="Prrafodelista"/>
        <w:spacing w:line="360" w:lineRule="auto"/>
        <w:ind w:left="0"/>
        <w:jc w:val="both"/>
        <w:rPr>
          <w:rFonts w:ascii="Palatino Linotype" w:hAnsi="Palatino Linotype" w:cs="Arial"/>
          <w:lang w:eastAsia="es-MX"/>
        </w:rPr>
      </w:pPr>
      <w:r w:rsidRPr="0061032D">
        <w:rPr>
          <w:rFonts w:ascii="Palatino Linotype" w:hAnsi="Palatino Linotype" w:cs="Arial"/>
          <w:color w:val="000000" w:themeColor="text1"/>
        </w:rPr>
        <w:t>Como podemos apreciar para ser contralor</w:t>
      </w:r>
      <w:r>
        <w:rPr>
          <w:rFonts w:ascii="Palatino Linotype" w:hAnsi="Palatino Linotype" w:cs="Arial"/>
          <w:color w:val="000000" w:themeColor="text1"/>
        </w:rPr>
        <w:t xml:space="preserve"> municipal</w:t>
      </w:r>
      <w:r w:rsidRPr="0061032D">
        <w:rPr>
          <w:rFonts w:ascii="Palatino Linotype" w:hAnsi="Palatino Linotype" w:cs="Arial"/>
          <w:color w:val="000000" w:themeColor="text1"/>
        </w:rPr>
        <w:t xml:space="preserve"> si se requiere el certificado de competencia laboral</w:t>
      </w:r>
      <w:r>
        <w:rPr>
          <w:rFonts w:ascii="Palatino Linotype" w:hAnsi="Palatino Linotype" w:cs="Arial"/>
          <w:color w:val="000000" w:themeColor="text1"/>
        </w:rPr>
        <w:t xml:space="preserve"> emitido por el </w:t>
      </w:r>
      <w:r w:rsidRPr="00FA7F5D">
        <w:rPr>
          <w:rFonts w:ascii="Palatino Linotype" w:hAnsi="Palatino Linotype" w:cs="Arial"/>
          <w:color w:val="000000" w:themeColor="text1"/>
        </w:rPr>
        <w:t>Instituto Hacendario del Estado de México</w:t>
      </w:r>
      <w:r w:rsidRPr="0061032D">
        <w:rPr>
          <w:rFonts w:ascii="Palatino Linotype" w:hAnsi="Palatino Linotype" w:cs="Arial"/>
          <w:color w:val="000000" w:themeColor="text1"/>
        </w:rPr>
        <w:t>, pues el artículo 113 antes citado es muy categórico en ello, “…</w:t>
      </w:r>
      <w:r w:rsidRPr="0061032D">
        <w:rPr>
          <w:rFonts w:ascii="Palatino Linotype" w:hAnsi="Palatino Linotype" w:cs="Arial"/>
          <w:b/>
          <w:i/>
          <w:u w:val="single"/>
          <w:lang w:eastAsia="es-MX"/>
        </w:rPr>
        <w:t>Para ser contralor se requiere cumplir con los requisitos que se exigen para ser tesorero municipal,</w:t>
      </w:r>
      <w:r w:rsidRPr="0061032D">
        <w:rPr>
          <w:rFonts w:ascii="Palatino Linotype" w:hAnsi="Palatino Linotype" w:cs="Arial"/>
          <w:lang w:eastAsia="es-MX"/>
        </w:rPr>
        <w:t>…”</w:t>
      </w:r>
      <w:r>
        <w:rPr>
          <w:rFonts w:ascii="Palatino Linotype" w:hAnsi="Palatino Linotype" w:cs="Arial"/>
          <w:lang w:eastAsia="es-MX"/>
        </w:rPr>
        <w:t>, y para ser Tesorero municipal se exige la certificación en comento. Sin embargo, dentro del texto legal en cita no se aprecia que el personal adscrito a la Contraloría deba estar certificado, dicha obligación sólo recae en el Titular.</w:t>
      </w:r>
    </w:p>
    <w:p w:rsidR="003F5EE5" w:rsidRDefault="003F5EE5" w:rsidP="003F5EE5">
      <w:pPr>
        <w:pStyle w:val="Prrafodelista"/>
        <w:spacing w:line="360" w:lineRule="auto"/>
        <w:ind w:left="0"/>
        <w:jc w:val="both"/>
        <w:rPr>
          <w:rFonts w:ascii="Palatino Linotype" w:hAnsi="Palatino Linotype" w:cs="Arial"/>
          <w:lang w:eastAsia="es-MX"/>
        </w:rPr>
      </w:pPr>
    </w:p>
    <w:p w:rsidR="003F5EE5" w:rsidRDefault="003F5EE5" w:rsidP="003F5EE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Por lo que aunado a lo anterior y en relación a la respuesta remitida por el Sujeto Obligado</w:t>
      </w:r>
      <w:r w:rsidR="005E71C7">
        <w:rPr>
          <w:rFonts w:ascii="Palatino Linotype" w:hAnsi="Palatino Linotype" w:cs="Arial"/>
          <w:lang w:eastAsia="es-MX"/>
        </w:rPr>
        <w:t xml:space="preserve">, </w:t>
      </w:r>
      <w:r w:rsidR="005E71C7">
        <w:rPr>
          <w:rFonts w:ascii="Palatino Linotype" w:hAnsi="Palatino Linotype" w:cs="Arial"/>
        </w:rPr>
        <w:t>en este caso en particular, con la finalidad de no coartar el derecho de acceso a la información accionado por el particular y no dejarlo en estado de incertidumbre</w:t>
      </w:r>
      <w:r>
        <w:rPr>
          <w:rFonts w:ascii="Palatino Linotype" w:hAnsi="Palatino Linotype" w:cs="Arial"/>
          <w:lang w:eastAsia="es-MX"/>
        </w:rPr>
        <w:t xml:space="preserve"> es </w:t>
      </w:r>
      <w:r w:rsidR="00A64E2E">
        <w:rPr>
          <w:rFonts w:ascii="Palatino Linotype" w:hAnsi="Palatino Linotype" w:cs="Arial"/>
          <w:lang w:eastAsia="es-MX"/>
        </w:rPr>
        <w:t>dable ordenar haga entrega de los Títulos Profesionales</w:t>
      </w:r>
      <w:r w:rsidR="00C028C9">
        <w:rPr>
          <w:rFonts w:ascii="Palatino Linotype" w:hAnsi="Palatino Linotype" w:cs="Arial"/>
          <w:lang w:eastAsia="es-MX"/>
        </w:rPr>
        <w:t xml:space="preserve"> o documento que acredite experiencia mínima de un año en la materia,</w:t>
      </w:r>
      <w:r w:rsidR="00A64E2E">
        <w:rPr>
          <w:rFonts w:ascii="Palatino Linotype" w:hAnsi="Palatino Linotype" w:cs="Arial"/>
          <w:lang w:eastAsia="es-MX"/>
        </w:rPr>
        <w:t xml:space="preserve"> así como de las Certificaciones de Competencia Laboral expedido por el Instituto Hacendario del Estado de México, de los Titulares de las Unidades Administrativas, que no fueron remitidas:</w:t>
      </w:r>
    </w:p>
    <w:p w:rsidR="00A64E2E" w:rsidRPr="00A64E2E" w:rsidRDefault="00A64E2E" w:rsidP="00057D4E">
      <w:pPr>
        <w:pStyle w:val="Prrafodelista"/>
        <w:numPr>
          <w:ilvl w:val="0"/>
          <w:numId w:val="2"/>
        </w:numPr>
        <w:spacing w:line="360" w:lineRule="auto"/>
        <w:jc w:val="both"/>
        <w:rPr>
          <w:rFonts w:ascii="Palatino Linotype" w:hAnsi="Palatino Linotype" w:cs="Arial"/>
          <w:color w:val="000000" w:themeColor="text1"/>
        </w:rPr>
      </w:pPr>
      <w:r>
        <w:rPr>
          <w:rFonts w:ascii="Palatino Linotype" w:hAnsi="Palatino Linotype" w:cs="Arial"/>
          <w:lang w:eastAsia="es-MX"/>
        </w:rPr>
        <w:lastRenderedPageBreak/>
        <w:t>Título Profesional</w:t>
      </w:r>
      <w:r w:rsidR="00C028C9">
        <w:rPr>
          <w:rFonts w:ascii="Palatino Linotype" w:hAnsi="Palatino Linotype" w:cs="Arial"/>
          <w:lang w:eastAsia="es-MX"/>
        </w:rPr>
        <w:t xml:space="preserve"> o documento que acredite experiencia mínima de un año en la materia.</w:t>
      </w:r>
    </w:p>
    <w:p w:rsidR="00A64E2E" w:rsidRPr="0030688C"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lang w:eastAsia="es-MX"/>
        </w:rPr>
        <w:t>Secretario del Ayuntamiento</w:t>
      </w:r>
    </w:p>
    <w:p w:rsidR="0030688C" w:rsidRPr="0030688C"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lang w:eastAsia="es-MX"/>
        </w:rPr>
        <w:t>Director General de Obras Públicas</w:t>
      </w:r>
    </w:p>
    <w:p w:rsidR="0030688C" w:rsidRPr="00032D89"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lang w:eastAsia="es-MX"/>
        </w:rPr>
        <w:t>Titular del área de Trasparencia</w:t>
      </w:r>
    </w:p>
    <w:p w:rsidR="00032D89" w:rsidRPr="0030688C" w:rsidRDefault="00032D89" w:rsidP="00032D89">
      <w:pPr>
        <w:pStyle w:val="Prrafodelista"/>
        <w:spacing w:line="360" w:lineRule="auto"/>
        <w:ind w:left="1080"/>
        <w:jc w:val="both"/>
        <w:rPr>
          <w:rFonts w:ascii="Palatino Linotype" w:hAnsi="Palatino Linotype" w:cs="Arial"/>
          <w:color w:val="000000" w:themeColor="text1"/>
        </w:rPr>
      </w:pPr>
    </w:p>
    <w:p w:rsidR="0030688C" w:rsidRDefault="0030688C" w:rsidP="00057D4E">
      <w:pPr>
        <w:pStyle w:val="Prrafodelista"/>
        <w:numPr>
          <w:ilvl w:val="0"/>
          <w:numId w:val="2"/>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Certificación de Competencia Laboral expedido por el Instituto Hacendario del Estado de México:</w:t>
      </w:r>
    </w:p>
    <w:p w:rsidR="0030688C"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Coordinador de Mejora Regulatoria</w:t>
      </w:r>
    </w:p>
    <w:p w:rsidR="0030688C"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Subdirector de Ecología</w:t>
      </w:r>
    </w:p>
    <w:p w:rsidR="0030688C"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Contralor</w:t>
      </w:r>
    </w:p>
    <w:p w:rsidR="0030688C"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Dirección General de Obras Públicas</w:t>
      </w:r>
    </w:p>
    <w:p w:rsidR="00E8050F" w:rsidRDefault="0030688C" w:rsidP="00057D4E">
      <w:pPr>
        <w:pStyle w:val="Prrafodelista"/>
        <w:numPr>
          <w:ilvl w:val="0"/>
          <w:numId w:val="5"/>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Titular del área </w:t>
      </w:r>
      <w:r w:rsidR="00E8050F">
        <w:rPr>
          <w:rFonts w:ascii="Palatino Linotype" w:hAnsi="Palatino Linotype" w:cs="Arial"/>
          <w:color w:val="000000" w:themeColor="text1"/>
        </w:rPr>
        <w:t>de Transparencia</w:t>
      </w:r>
    </w:p>
    <w:p w:rsidR="0030688C" w:rsidRDefault="0030688C" w:rsidP="009F6AAE">
      <w:pPr>
        <w:spacing w:line="360" w:lineRule="auto"/>
        <w:jc w:val="both"/>
        <w:rPr>
          <w:rFonts w:ascii="Palatino Linotype" w:hAnsi="Palatino Linotype" w:cs="Arial"/>
          <w:color w:val="000000" w:themeColor="text1"/>
        </w:rPr>
      </w:pPr>
    </w:p>
    <w:p w:rsidR="00F06126" w:rsidRDefault="003E1A6E" w:rsidP="009F6AAE">
      <w:pPr>
        <w:spacing w:line="360" w:lineRule="auto"/>
        <w:jc w:val="both"/>
        <w:rPr>
          <w:rFonts w:ascii="Palatino Linotype" w:hAnsi="Palatino Linotype" w:cs="Arial"/>
          <w:color w:val="000000" w:themeColor="text1"/>
          <w:sz w:val="24"/>
        </w:rPr>
      </w:pPr>
      <w:r w:rsidRPr="003E1A6E">
        <w:rPr>
          <w:rFonts w:ascii="Palatino Linotype" w:hAnsi="Palatino Linotype" w:cs="Arial"/>
          <w:color w:val="000000" w:themeColor="text1"/>
          <w:sz w:val="24"/>
        </w:rPr>
        <w:t>Es menester señalar que las copias simples remitidas</w:t>
      </w:r>
      <w:r>
        <w:rPr>
          <w:rFonts w:ascii="Palatino Linotype" w:hAnsi="Palatino Linotype" w:cs="Arial"/>
          <w:color w:val="000000" w:themeColor="text1"/>
          <w:sz w:val="24"/>
        </w:rPr>
        <w:t xml:space="preserve"> por el Sujeto Obligado de los documentos de los servidores públicos tales como Título Profesional, Acta de Protesta para recibir Título Profesional, Cedula Profesional, Carta de Pasante, Constancia de ser competente en el proceso de evaluación, Constancias de </w:t>
      </w:r>
      <w:r w:rsidR="00F06126">
        <w:rPr>
          <w:rFonts w:ascii="Palatino Linotype" w:hAnsi="Palatino Linotype" w:cs="Arial"/>
          <w:color w:val="000000" w:themeColor="text1"/>
          <w:sz w:val="24"/>
        </w:rPr>
        <w:t>evaluación a las Normas Institucionales, Diplomado</w:t>
      </w:r>
      <w:r>
        <w:rPr>
          <w:rFonts w:ascii="Palatino Linotype" w:hAnsi="Palatino Linotype" w:cs="Arial"/>
          <w:color w:val="000000" w:themeColor="text1"/>
          <w:sz w:val="24"/>
        </w:rPr>
        <w:t xml:space="preserve">  y</w:t>
      </w:r>
      <w:r w:rsidR="00F06126">
        <w:rPr>
          <w:rFonts w:ascii="Palatino Linotype" w:hAnsi="Palatino Linotype" w:cs="Arial"/>
          <w:color w:val="000000" w:themeColor="text1"/>
          <w:sz w:val="24"/>
        </w:rPr>
        <w:t xml:space="preserve"> Certificado de Competencia Laboral en la Norma Institucional, no fue realizada debidamente la versión pública, ni acompañado el Acuerdo de Comité de Clasificación de la Información testada en los mismos, por lo que se le exhorta al Sujeto Obligado realice debidamente la clasificación y haga entrega del mismo Acuerdo.</w:t>
      </w:r>
    </w:p>
    <w:p w:rsidR="005E71C7" w:rsidRDefault="005E71C7" w:rsidP="009F6AAE">
      <w:pPr>
        <w:spacing w:line="360" w:lineRule="auto"/>
        <w:jc w:val="both"/>
        <w:rPr>
          <w:rFonts w:ascii="Palatino Linotype" w:hAnsi="Palatino Linotype" w:cs="Arial"/>
          <w:color w:val="000000" w:themeColor="text1"/>
          <w:sz w:val="24"/>
        </w:rPr>
      </w:pPr>
    </w:p>
    <w:p w:rsidR="005E71C7" w:rsidRDefault="005E71C7" w:rsidP="005E71C7">
      <w:pPr>
        <w:spacing w:before="240" w:after="240" w:line="360" w:lineRule="auto"/>
        <w:jc w:val="both"/>
        <w:rPr>
          <w:rFonts w:ascii="Palatino Linotype" w:hAnsi="Palatino Linotype" w:cs="Arial"/>
          <w:sz w:val="24"/>
        </w:rPr>
      </w:pPr>
      <w:r w:rsidRPr="00462D6F">
        <w:rPr>
          <w:rFonts w:ascii="Palatino Linotype" w:hAnsi="Palatino Linotype" w:cs="Arial"/>
          <w:sz w:val="24"/>
        </w:rPr>
        <w:t xml:space="preserve">Derivado de que el Sujeto Obligado, no cuenta con la información solicitada, deberá elaborar el acuerdo que contenga la declaratoria de la inexistencia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información requerida, no obra en sus archivos. De este modo, la </w:t>
      </w:r>
      <w:r w:rsidRPr="00462D6F">
        <w:rPr>
          <w:rFonts w:ascii="Palatino Linotype" w:hAnsi="Palatino Linotype" w:cs="Arial"/>
          <w:b/>
          <w:sz w:val="24"/>
        </w:rPr>
        <w:t>Recurrente</w:t>
      </w:r>
      <w:r w:rsidRPr="00462D6F">
        <w:rPr>
          <w:rFonts w:ascii="Palatino Linotype" w:hAnsi="Palatino Linotype" w:cs="Arial"/>
          <w:sz w:val="24"/>
        </w:rPr>
        <w:t xml:space="preserve"> puede tener la certeza de que se hizo una búsqueda exhaustiva y, de que, se le dio la atención adecuada a su solicitud.</w:t>
      </w:r>
    </w:p>
    <w:p w:rsidR="005E71C7" w:rsidRPr="005E71C7" w:rsidRDefault="005E71C7" w:rsidP="005E71C7">
      <w:pPr>
        <w:spacing w:before="240" w:after="240" w:line="360" w:lineRule="auto"/>
        <w:jc w:val="both"/>
        <w:rPr>
          <w:rFonts w:ascii="Palatino Linotype" w:hAnsi="Palatino Linotype" w:cs="Arial"/>
          <w:sz w:val="24"/>
        </w:rPr>
      </w:pPr>
      <w:r w:rsidRPr="005E71C7">
        <w:rPr>
          <w:rFonts w:ascii="Palatino Linotype" w:hAnsi="Palatino Linotype" w:cs="Arial"/>
          <w:sz w:val="24"/>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5E71C7" w:rsidRPr="00CD6AE6" w:rsidRDefault="005E71C7" w:rsidP="005E71C7">
      <w:pPr>
        <w:spacing w:before="120" w:after="120" w:line="240" w:lineRule="auto"/>
        <w:ind w:left="567" w:right="567"/>
        <w:jc w:val="both"/>
        <w:rPr>
          <w:rFonts w:ascii="Palatino Linotype" w:hAnsi="Palatino Linotype" w:cs="Arial"/>
          <w:i/>
        </w:rPr>
      </w:pPr>
      <w:r w:rsidRPr="00CD6AE6">
        <w:rPr>
          <w:rFonts w:ascii="Palatino Linotype" w:hAnsi="Palatino Linotype" w:cs="Arial"/>
          <w:i/>
        </w:rPr>
        <w:t>“</w:t>
      </w:r>
      <w:r w:rsidRPr="00753D8A">
        <w:rPr>
          <w:rFonts w:ascii="Palatino Linotype" w:hAnsi="Palatino Linotype" w:cs="Arial"/>
          <w:b/>
          <w:i/>
        </w:rPr>
        <w:t>Artículo 19</w:t>
      </w:r>
      <w:r w:rsidRPr="00CD6AE6">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rsidR="005E71C7" w:rsidRPr="002F404C" w:rsidRDefault="005E71C7" w:rsidP="005E71C7">
      <w:pPr>
        <w:spacing w:before="120" w:after="120" w:line="240" w:lineRule="auto"/>
        <w:ind w:left="567" w:right="567"/>
        <w:jc w:val="both"/>
        <w:rPr>
          <w:rFonts w:ascii="Palatino Linotype" w:hAnsi="Palatino Linotype" w:cs="Arial"/>
        </w:rPr>
      </w:pPr>
      <w:r w:rsidRPr="002F404C">
        <w:rPr>
          <w:rFonts w:ascii="Palatino Linotype" w:hAnsi="Palatino Linotype" w:cs="Arial"/>
        </w:rPr>
        <w:t>…</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Si el sujeto obligado, en el ejercicio de sus atribuciones, debía generar, poseer o administrar la información, pero ésta no se encuentra, el Comité de transparencia deberá emitir un acuerdo de </w:t>
      </w:r>
      <w:r w:rsidRPr="00DD2C40">
        <w:rPr>
          <w:rFonts w:ascii="Palatino Linotype" w:hAnsi="Palatino Linotype" w:cs="Arial"/>
          <w:b/>
          <w:i/>
        </w:rPr>
        <w:t>inexistencia, debidamente</w:t>
      </w:r>
      <w:r w:rsidRPr="00DD2C40">
        <w:rPr>
          <w:rFonts w:ascii="Palatino Linotype" w:hAnsi="Palatino Linotype" w:cs="Arial"/>
          <w:i/>
        </w:rPr>
        <w:t xml:space="preserve"> fundado y motivado, en el que detalle las razones del por qué no obra en sus archivos.</w:t>
      </w:r>
    </w:p>
    <w:p w:rsidR="005E71C7" w:rsidRPr="00DD2C40" w:rsidRDefault="005E71C7" w:rsidP="005E71C7">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47</w:t>
      </w:r>
      <w:r w:rsidRPr="00DD2C40">
        <w:rPr>
          <w:rFonts w:ascii="Palatino Linotype" w:hAnsi="Palatino Linotype" w:cs="Arial"/>
          <w:i/>
        </w:rPr>
        <w:t>. El Comité de Transparencia será la autoridad máxima al interior del sujeto obligado en materia del derecho de acceso a la información.</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lastRenderedPageBreak/>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El Comité se reunirá en sesión ordinaria o extraordinaria las veces que estime necesario. El tipo de sesión se precisará en la convocatoria emitida.</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En las sesiones y trabajos del Comité, podrán participar como invitados permanentes, los representantes de las áreas que decida el Comité, y contará con derecho de voz, pero no voto.</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titulares de las unidades administrativas que propongan la reserva, confidencialidad o declaren la inexistencia de información, acudirán a las sesiones de dicho Comité donde se discuta la propuesta correspondiente.</w:t>
      </w:r>
    </w:p>
    <w:p w:rsidR="005E71C7" w:rsidRPr="002324EE" w:rsidRDefault="005E71C7" w:rsidP="005E71C7">
      <w:pPr>
        <w:spacing w:before="120" w:after="120" w:line="240" w:lineRule="auto"/>
        <w:ind w:left="567" w:right="567"/>
        <w:jc w:val="both"/>
        <w:rPr>
          <w:rFonts w:ascii="Palatino Linotype" w:hAnsi="Palatino Linotype" w:cs="Arial"/>
          <w:b/>
          <w:i/>
        </w:rPr>
      </w:pPr>
      <w:r w:rsidRPr="002324EE">
        <w:rPr>
          <w:rFonts w:ascii="Palatino Linotype" w:hAnsi="Palatino Linotype" w:cs="Arial"/>
          <w:b/>
          <w:i/>
        </w:rPr>
        <w:t>Artículo 49. Los Comités de Transparencia tendrán las siguientes atribuciones:</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XIII. Dictaminar las declaratorias de inexistencia de la información que les remitan las unidades administrativas y resolver en consecuencia;</w:t>
      </w:r>
    </w:p>
    <w:p w:rsidR="005E71C7"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5E71C7" w:rsidRPr="00DD2C40" w:rsidRDefault="005E71C7" w:rsidP="005E71C7">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169</w:t>
      </w:r>
      <w:r w:rsidRPr="00DD2C40">
        <w:rPr>
          <w:rFonts w:ascii="Palatino Linotype" w:hAnsi="Palatino Linotype" w:cs="Arial"/>
          <w:i/>
        </w:rPr>
        <w:t>. Cuando la información no se encuentre en los archivos del sujeto obligado, el Comité de Transparencia:</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 Analizará el caso y tomará las medidas necesarias para localizar la información;</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Expedirá una resolución que confirme la inexistencia del documento;</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III. Ordenará, siempre que sea materialmente posible, que se genere o se reponga la información en caso de que ésta tuviera que existir en la medida que deriva del ejercicio de sus facultades, competencias o funciones, o que previa acreditación de la </w:t>
      </w:r>
      <w:r w:rsidRPr="00DD2C40">
        <w:rPr>
          <w:rFonts w:ascii="Palatino Linotype" w:hAnsi="Palatino Linotype" w:cs="Arial"/>
          <w:i/>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IV. Notificará al órgano interno de control o equivalente del sujeto obligado quien, en su caso, deberá iniciar el procedimiento de responsabilidad administrativa que corresponda.</w:t>
      </w:r>
    </w:p>
    <w:p w:rsidR="005E71C7" w:rsidRPr="00DD2C40"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rsidR="005E71C7" w:rsidRDefault="005E71C7" w:rsidP="005E71C7">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Este plazo podrá ampliarse hasta por otros siete días hábiles, siempre que existan razones para ello, debiendo notificarse por escrito al solicitante.</w:t>
      </w:r>
    </w:p>
    <w:p w:rsidR="005E71C7" w:rsidRDefault="005E71C7" w:rsidP="005E71C7">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170</w:t>
      </w:r>
      <w:r w:rsidRPr="00DD2C40">
        <w:rPr>
          <w:rFonts w:ascii="Palatino Linotype" w:hAnsi="Palatino Linotype" w:cs="Arial"/>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5E71C7" w:rsidRDefault="005E71C7" w:rsidP="005E71C7">
      <w:pPr>
        <w:spacing w:before="120" w:after="120" w:line="240" w:lineRule="auto"/>
        <w:ind w:left="567" w:right="567"/>
        <w:jc w:val="both"/>
        <w:rPr>
          <w:rFonts w:ascii="Palatino Linotype" w:hAnsi="Palatino Linotype" w:cs="Arial"/>
          <w:i/>
        </w:rPr>
      </w:pPr>
    </w:p>
    <w:p w:rsidR="005E71C7" w:rsidRPr="00462D6F" w:rsidRDefault="005E71C7" w:rsidP="005E71C7">
      <w:pPr>
        <w:pStyle w:val="Prrafodelista"/>
        <w:spacing w:before="240" w:line="360" w:lineRule="auto"/>
        <w:ind w:left="0" w:right="49"/>
        <w:jc w:val="both"/>
        <w:rPr>
          <w:rFonts w:ascii="Palatino Linotype" w:hAnsi="Palatino Linotype" w:cs="Arial"/>
        </w:rPr>
      </w:pPr>
      <w:r w:rsidRPr="00462D6F">
        <w:rPr>
          <w:rFonts w:ascii="Palatino Linotype" w:hAnsi="Palatino Linotype" w:cs="Arial"/>
        </w:rPr>
        <w:t xml:space="preserve">Esto derivado de que dentro de las funciones contenidas en </w:t>
      </w:r>
      <w:r>
        <w:rPr>
          <w:rFonts w:ascii="Palatino Linotype" w:hAnsi="Palatino Linotype" w:cs="Arial"/>
        </w:rPr>
        <w:t xml:space="preserve">el área de </w:t>
      </w:r>
      <w:r w:rsidRPr="005E71C7">
        <w:rPr>
          <w:rFonts w:ascii="Palatino Linotype" w:hAnsi="Palatino Linotype" w:cs="Arial"/>
        </w:rPr>
        <w:t>Coordinador de Mejora Regulatoria</w:t>
      </w:r>
      <w:r>
        <w:rPr>
          <w:rFonts w:ascii="Palatino Linotype" w:hAnsi="Palatino Linotype" w:cs="Arial"/>
        </w:rPr>
        <w:t xml:space="preserve">, </w:t>
      </w:r>
      <w:r w:rsidRPr="005E71C7">
        <w:rPr>
          <w:rFonts w:ascii="Palatino Linotype" w:hAnsi="Palatino Linotype" w:cs="Arial"/>
        </w:rPr>
        <w:t>Subdirector de Ecología</w:t>
      </w:r>
      <w:r>
        <w:rPr>
          <w:rFonts w:ascii="Palatino Linotype" w:hAnsi="Palatino Linotype" w:cs="Arial"/>
        </w:rPr>
        <w:t xml:space="preserve">, </w:t>
      </w:r>
      <w:r w:rsidRPr="005E71C7">
        <w:rPr>
          <w:rFonts w:ascii="Palatino Linotype" w:hAnsi="Palatino Linotype" w:cs="Arial"/>
        </w:rPr>
        <w:t>Contralor</w:t>
      </w:r>
      <w:r>
        <w:rPr>
          <w:rFonts w:ascii="Palatino Linotype" w:hAnsi="Palatino Linotype" w:cs="Arial"/>
        </w:rPr>
        <w:t xml:space="preserve">, Secretario del Ayuntamiento, </w:t>
      </w:r>
      <w:r w:rsidRPr="005E71C7">
        <w:rPr>
          <w:rFonts w:ascii="Palatino Linotype" w:hAnsi="Palatino Linotype" w:cs="Arial"/>
        </w:rPr>
        <w:t>Dirección General de Obras Públicas</w:t>
      </w:r>
      <w:r>
        <w:rPr>
          <w:rFonts w:ascii="Palatino Linotype" w:hAnsi="Palatino Linotype" w:cs="Arial"/>
        </w:rPr>
        <w:t xml:space="preserve"> y </w:t>
      </w:r>
      <w:r w:rsidRPr="005E71C7">
        <w:rPr>
          <w:rFonts w:ascii="Palatino Linotype" w:hAnsi="Palatino Linotype" w:cs="Arial"/>
        </w:rPr>
        <w:t>Titular del área de Transparencia</w:t>
      </w:r>
      <w:r w:rsidRPr="00462D6F">
        <w:rPr>
          <w:rFonts w:ascii="Palatino Linotype" w:hAnsi="Palatino Linotype" w:cs="Arial"/>
        </w:rPr>
        <w:t xml:space="preserve">, existen claramente atribuciones inherentes al Sujeto Obligado y por lo tanto, éste está constreñido a entregar la información solicitada </w:t>
      </w:r>
      <w:r>
        <w:rPr>
          <w:rFonts w:ascii="Palatino Linotype" w:hAnsi="Palatino Linotype" w:cs="Arial"/>
        </w:rPr>
        <w:t>por</w:t>
      </w:r>
      <w:r w:rsidRPr="00462D6F">
        <w:rPr>
          <w:rFonts w:ascii="Palatino Linotype" w:hAnsi="Palatino Linotype" w:cs="Arial"/>
        </w:rPr>
        <w:t xml:space="preserve"> </w:t>
      </w:r>
      <w:r>
        <w:rPr>
          <w:rFonts w:ascii="Palatino Linotype" w:hAnsi="Palatino Linotype" w:cs="Arial"/>
        </w:rPr>
        <w:t>el</w:t>
      </w:r>
      <w:r w:rsidRPr="00462D6F">
        <w:rPr>
          <w:rFonts w:ascii="Palatino Linotype" w:hAnsi="Palatino Linotype" w:cs="Arial"/>
        </w:rPr>
        <w:t xml:space="preserve"> Recurrente, a través del SAIMEX.</w:t>
      </w:r>
    </w:p>
    <w:p w:rsidR="005E71C7" w:rsidRDefault="005E71C7" w:rsidP="009F6AAE">
      <w:pPr>
        <w:spacing w:line="360" w:lineRule="auto"/>
        <w:jc w:val="both"/>
        <w:rPr>
          <w:rFonts w:ascii="Palatino Linotype" w:hAnsi="Palatino Linotype" w:cs="Arial"/>
          <w:color w:val="000000" w:themeColor="text1"/>
          <w:sz w:val="24"/>
        </w:rPr>
      </w:pPr>
    </w:p>
    <w:p w:rsidR="00633C39" w:rsidRDefault="00633C39" w:rsidP="009F6AAE">
      <w:pPr>
        <w:spacing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t xml:space="preserve">Por lo que respecta a lo requerido por el recurrente en cuanto a la copia fiel de la Certificación de Conocimientos y Habilidades exigibles en el Reglamento del Libro Décimo Segundo del Código Administrativo del Estado de México expedido por: La Cámara Mexicana de la Industria de la Construcción </w:t>
      </w:r>
      <w:r>
        <w:rPr>
          <w:rFonts w:ascii="Palatino Linotype" w:hAnsi="Palatino Linotype" w:cs="Arial"/>
          <w:color w:val="000000" w:themeColor="text1"/>
          <w:sz w:val="24"/>
        </w:rPr>
        <w:lastRenderedPageBreak/>
        <w:t>Delegación Estado de México o El Colegio de Ingenieros Civiles del Estado de México, A. C. del Colegio de Arquitectos del Estado de México, A. C., cualquiera que sea el caso, del personal técnico de la Dirección de Obras Públicas, por lo que el Sujeto Obligado remitió en respuesta lo siguiente:</w:t>
      </w:r>
    </w:p>
    <w:p w:rsidR="00633C39" w:rsidRDefault="00633C39" w:rsidP="00633C39">
      <w:pPr>
        <w:spacing w:line="360" w:lineRule="auto"/>
        <w:jc w:val="center"/>
        <w:rPr>
          <w:rFonts w:ascii="Palatino Linotype" w:hAnsi="Palatino Linotype" w:cs="Arial"/>
          <w:color w:val="000000" w:themeColor="text1"/>
          <w:sz w:val="24"/>
        </w:rPr>
      </w:pPr>
      <w:r>
        <w:rPr>
          <w:noProof/>
          <w:lang w:eastAsia="es-MX"/>
        </w:rPr>
        <w:drawing>
          <wp:inline distT="0" distB="0" distL="0" distR="0" wp14:anchorId="14E51917" wp14:editId="045FE20F">
            <wp:extent cx="5133790" cy="4238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383" t="21007" r="4233" b="22241"/>
                    <a:stretch/>
                  </pic:blipFill>
                  <pic:spPr bwMode="auto">
                    <a:xfrm>
                      <a:off x="0" y="0"/>
                      <a:ext cx="5154922" cy="4256072"/>
                    </a:xfrm>
                    <a:prstGeom prst="rect">
                      <a:avLst/>
                    </a:prstGeom>
                    <a:ln>
                      <a:noFill/>
                    </a:ln>
                    <a:extLst>
                      <a:ext uri="{53640926-AAD7-44D8-BBD7-CCE9431645EC}">
                        <a14:shadowObscured xmlns:a14="http://schemas.microsoft.com/office/drawing/2010/main"/>
                      </a:ext>
                    </a:extLst>
                  </pic:spPr>
                </pic:pic>
              </a:graphicData>
            </a:graphic>
          </wp:inline>
        </w:drawing>
      </w:r>
    </w:p>
    <w:p w:rsidR="00633C39" w:rsidRDefault="00633C39" w:rsidP="00633C39">
      <w:pPr>
        <w:spacing w:line="360" w:lineRule="auto"/>
        <w:jc w:val="both"/>
        <w:rPr>
          <w:rFonts w:ascii="Palatino Linotype" w:hAnsi="Palatino Linotype" w:cs="Arial"/>
          <w:color w:val="000000" w:themeColor="text1"/>
          <w:sz w:val="24"/>
        </w:rPr>
      </w:pPr>
    </w:p>
    <w:p w:rsidR="00633C39" w:rsidRDefault="00391348" w:rsidP="00391348">
      <w:pPr>
        <w:spacing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t>Aun</w:t>
      </w:r>
      <w:r w:rsidR="00633C39">
        <w:rPr>
          <w:rFonts w:ascii="Palatino Linotype" w:hAnsi="Palatino Linotype" w:cs="Arial"/>
          <w:color w:val="000000" w:themeColor="text1"/>
          <w:sz w:val="24"/>
        </w:rPr>
        <w:t>ado a lo anterior, el sujeto obligado refiere</w:t>
      </w:r>
      <w:r>
        <w:rPr>
          <w:rFonts w:ascii="Palatino Linotype" w:hAnsi="Palatino Linotype" w:cs="Arial"/>
          <w:color w:val="000000" w:themeColor="text1"/>
          <w:sz w:val="24"/>
        </w:rPr>
        <w:t xml:space="preserve"> que no es posible proporcionar copia simple de las Certificaciones a que hace alusión en la imagen previamente insertada, ya que dicho personal adscrito a la Dirección General de Obras Públicas se encuentra inscrito en cursos de actualización y capacitación </w:t>
      </w:r>
      <w:r>
        <w:rPr>
          <w:rFonts w:ascii="Palatino Linotype" w:hAnsi="Palatino Linotype" w:cs="Arial"/>
          <w:color w:val="000000" w:themeColor="text1"/>
          <w:sz w:val="24"/>
        </w:rPr>
        <w:lastRenderedPageBreak/>
        <w:t xml:space="preserve">permanente, sin embargo, el </w:t>
      </w:r>
      <w:r w:rsidR="00EA66E8">
        <w:rPr>
          <w:rFonts w:ascii="Palatino Linotype" w:hAnsi="Palatino Linotype" w:cs="Arial"/>
          <w:color w:val="000000" w:themeColor="text1"/>
          <w:sz w:val="24"/>
        </w:rPr>
        <w:t>Reglamento del Libro Décimo Segundo del Código Administrativo del Estado de M</w:t>
      </w:r>
      <w:r w:rsidR="00EA66E8" w:rsidRPr="00EA66E8">
        <w:rPr>
          <w:rFonts w:ascii="Palatino Linotype" w:hAnsi="Palatino Linotype" w:cs="Arial"/>
          <w:color w:val="000000" w:themeColor="text1"/>
          <w:sz w:val="24"/>
        </w:rPr>
        <w:t>éxico</w:t>
      </w:r>
      <w:r w:rsidR="00E42E1C">
        <w:rPr>
          <w:rFonts w:ascii="Palatino Linotype" w:hAnsi="Palatino Linotype" w:cs="Arial"/>
          <w:color w:val="000000" w:themeColor="text1"/>
          <w:sz w:val="24"/>
        </w:rPr>
        <w:t xml:space="preserve"> dispone en los artículos  que se insertan a continuación:</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b/>
          <w:i/>
        </w:rPr>
        <w:t>Artículo 58.-</w:t>
      </w:r>
      <w:r w:rsidRPr="00E42E1C">
        <w:rPr>
          <w:rFonts w:ascii="Palatino Linotype" w:hAnsi="Palatino Linotype"/>
          <w:i/>
        </w:rPr>
        <w:t xml:space="preserve"> El convocante deberá verificar en las propuestas que consideren precios unitarios, que</w:t>
      </w:r>
      <w:r w:rsidR="00F64877">
        <w:rPr>
          <w:rFonts w:ascii="Palatino Linotype" w:hAnsi="Palatino Linotype"/>
          <w:i/>
        </w:rPr>
        <w:t>:</w:t>
      </w:r>
      <w:r w:rsidRPr="00E42E1C">
        <w:rPr>
          <w:rFonts w:ascii="Palatino Linotype" w:hAnsi="Palatino Linotype"/>
          <w:i/>
        </w:rPr>
        <w:t xml:space="preserve"> </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t xml:space="preserve">A. En el presupuesto de obra: </w:t>
      </w:r>
    </w:p>
    <w:p w:rsidR="00E42E1C" w:rsidRDefault="00E42E1C" w:rsidP="00E42E1C">
      <w:pPr>
        <w:spacing w:line="360" w:lineRule="auto"/>
        <w:ind w:left="567" w:right="567"/>
        <w:jc w:val="both"/>
        <w:rPr>
          <w:rFonts w:ascii="Palatino Linotype" w:hAnsi="Palatino Linotype"/>
          <w:i/>
        </w:rPr>
      </w:pPr>
      <w:r>
        <w:rPr>
          <w:rFonts w:ascii="Palatino Linotype" w:hAnsi="Palatino Linotype"/>
          <w:i/>
        </w:rPr>
        <w:t>(…)</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t xml:space="preserve">B. El análisis, cálculo e integración de los precios unitarios se haya realizado de acuerdo con lo establecido en este Reglamento y que: </w:t>
      </w:r>
    </w:p>
    <w:p w:rsidR="00E42E1C" w:rsidRDefault="00E42E1C" w:rsidP="00E42E1C">
      <w:pPr>
        <w:spacing w:line="360" w:lineRule="auto"/>
        <w:ind w:left="567" w:right="567"/>
        <w:jc w:val="both"/>
        <w:rPr>
          <w:rFonts w:ascii="Palatino Linotype" w:hAnsi="Palatino Linotype"/>
          <w:i/>
        </w:rPr>
      </w:pPr>
      <w:r>
        <w:rPr>
          <w:rFonts w:ascii="Palatino Linotype" w:hAnsi="Palatino Linotype"/>
          <w:i/>
        </w:rPr>
        <w:t>(…)</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t xml:space="preserve"> C. Los costos directos de los precios unitarios se hayan estructurado y determinado de acuerdo con lo previsto en este Reglamento y que: </w:t>
      </w:r>
    </w:p>
    <w:p w:rsidR="00E42E1C" w:rsidRDefault="00E42E1C" w:rsidP="00E42E1C">
      <w:pPr>
        <w:spacing w:line="360" w:lineRule="auto"/>
        <w:ind w:left="567" w:right="567"/>
        <w:jc w:val="both"/>
        <w:rPr>
          <w:rFonts w:ascii="Palatino Linotype" w:hAnsi="Palatino Linotype"/>
          <w:i/>
        </w:rPr>
      </w:pPr>
      <w:r>
        <w:rPr>
          <w:rFonts w:ascii="Palatino Linotype" w:hAnsi="Palatino Linotype"/>
          <w:i/>
        </w:rPr>
        <w:t>(…)</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t>D. Los costos indirectos de los precios unitarios estén integrados de acuerdo con lo previsto en este Reglamento y que:</w:t>
      </w:r>
    </w:p>
    <w:p w:rsidR="00E42E1C" w:rsidRDefault="00E42E1C" w:rsidP="00E42E1C">
      <w:pPr>
        <w:spacing w:line="360" w:lineRule="auto"/>
        <w:ind w:left="567" w:right="567"/>
        <w:jc w:val="both"/>
        <w:rPr>
          <w:rFonts w:ascii="Palatino Linotype" w:hAnsi="Palatino Linotype"/>
          <w:i/>
        </w:rPr>
      </w:pPr>
      <w:r>
        <w:rPr>
          <w:rFonts w:ascii="Palatino Linotype" w:hAnsi="Palatino Linotype"/>
          <w:i/>
        </w:rPr>
        <w:t>(…)</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t xml:space="preserve">E. El costo financiero de los precios unitarios se haya estructurado y determinado conforme a lo señalado en este Reglamento y que: </w:t>
      </w:r>
    </w:p>
    <w:p w:rsidR="00E42E1C" w:rsidRDefault="00E42E1C" w:rsidP="00E42E1C">
      <w:pPr>
        <w:spacing w:line="360" w:lineRule="auto"/>
        <w:ind w:left="567" w:right="567"/>
        <w:jc w:val="both"/>
        <w:rPr>
          <w:rFonts w:ascii="Palatino Linotype" w:hAnsi="Palatino Linotype"/>
          <w:i/>
        </w:rPr>
      </w:pPr>
      <w:r>
        <w:rPr>
          <w:rFonts w:ascii="Palatino Linotype" w:hAnsi="Palatino Linotype"/>
          <w:i/>
        </w:rPr>
        <w:t>(…)</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t xml:space="preserve">F. El cálculo del cargo por utilidad de los precios unitarios considere la utilidad que el contratista estima debe percibir y las deducciones e impuestos correspondientes, no siendo necesario su desglose. </w:t>
      </w:r>
    </w:p>
    <w:p w:rsidR="00E42E1C" w:rsidRDefault="00E42E1C" w:rsidP="00E42E1C">
      <w:pPr>
        <w:spacing w:line="360" w:lineRule="auto"/>
        <w:ind w:left="567" w:right="567"/>
        <w:jc w:val="both"/>
        <w:rPr>
          <w:rFonts w:ascii="Palatino Linotype" w:hAnsi="Palatino Linotype"/>
          <w:i/>
        </w:rPr>
      </w:pPr>
      <w:r w:rsidRPr="00E42E1C">
        <w:rPr>
          <w:rFonts w:ascii="Palatino Linotype" w:hAnsi="Palatino Linotype"/>
          <w:i/>
        </w:rPr>
        <w:lastRenderedPageBreak/>
        <w:t xml:space="preserve">G.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rsidR="00E42E1C" w:rsidRPr="00E42E1C" w:rsidRDefault="00E42E1C" w:rsidP="00E42E1C">
      <w:pPr>
        <w:spacing w:line="360" w:lineRule="auto"/>
        <w:ind w:left="567" w:right="567"/>
        <w:jc w:val="both"/>
        <w:rPr>
          <w:rFonts w:ascii="Palatino Linotype" w:hAnsi="Palatino Linotype" w:cs="Arial"/>
          <w:b/>
          <w:i/>
          <w:color w:val="000000" w:themeColor="text1"/>
          <w:sz w:val="24"/>
        </w:rPr>
      </w:pPr>
      <w:r w:rsidRPr="00E42E1C">
        <w:rPr>
          <w:rFonts w:ascii="Palatino Linotype" w:hAnsi="Palatino Linotype"/>
          <w:b/>
          <w:i/>
        </w:rPr>
        <w:t xml:space="preserve">El servidor público responsable de revisar la correcta formulación de los precios unitarios </w:t>
      </w:r>
      <w:r w:rsidRPr="00E42E1C">
        <w:rPr>
          <w:rFonts w:ascii="Palatino Linotype" w:hAnsi="Palatino Linotype"/>
          <w:b/>
          <w:i/>
          <w:u w:val="single"/>
        </w:rPr>
        <w:t>deberá contar con la certificación de conocimientos y habilidades en la materia.</w:t>
      </w:r>
    </w:p>
    <w:p w:rsidR="00E42E1C" w:rsidRDefault="00E42E1C" w:rsidP="00391348">
      <w:pPr>
        <w:spacing w:line="360" w:lineRule="auto"/>
        <w:jc w:val="both"/>
        <w:rPr>
          <w:rFonts w:ascii="Palatino Linotype" w:hAnsi="Palatino Linotype" w:cs="Arial"/>
          <w:color w:val="000000" w:themeColor="text1"/>
          <w:sz w:val="24"/>
        </w:rPr>
      </w:pPr>
    </w:p>
    <w:p w:rsidR="00E42E1C" w:rsidRPr="00F64877" w:rsidRDefault="00E42E1C" w:rsidP="00E42E1C">
      <w:pPr>
        <w:spacing w:line="360" w:lineRule="auto"/>
        <w:ind w:left="567" w:right="567"/>
        <w:jc w:val="both"/>
        <w:rPr>
          <w:rFonts w:ascii="Palatino Linotype" w:hAnsi="Palatino Linotype"/>
          <w:b/>
          <w:i/>
          <w:u w:val="single"/>
        </w:rPr>
      </w:pPr>
      <w:r w:rsidRPr="00F64877">
        <w:rPr>
          <w:rFonts w:ascii="Palatino Linotype" w:hAnsi="Palatino Linotype"/>
          <w:b/>
          <w:i/>
        </w:rPr>
        <w:t>Artículo 216.-</w:t>
      </w:r>
      <w:r w:rsidRPr="00F64877">
        <w:rPr>
          <w:rFonts w:ascii="Palatino Linotype" w:hAnsi="Palatino Linotype"/>
          <w:i/>
        </w:rPr>
        <w:t xml:space="preserve"> Para designar al residente de obra, el contratante deberá prever que tenga los conocimientos, experiencia, habilidades y capacidad suficiente para administrar y dirigir los trabajos; considerando la formación profesional, la experiencia en administración y construcción de obras, el desarrollo profesional y el conocimiento de obras similares a las que se hará cargo. </w:t>
      </w:r>
      <w:r w:rsidRPr="00F64877">
        <w:rPr>
          <w:rFonts w:ascii="Palatino Linotype" w:hAnsi="Palatino Linotype"/>
          <w:b/>
          <w:i/>
          <w:u w:val="single"/>
        </w:rPr>
        <w:t>Para acreditar esto el servidor público designado deberá presentar la certificación de conocimientos y habilidades expedida en la materia.</w:t>
      </w:r>
    </w:p>
    <w:p w:rsidR="00E42E1C" w:rsidRPr="00F64877" w:rsidRDefault="00E42E1C" w:rsidP="00E42E1C">
      <w:pPr>
        <w:spacing w:line="360" w:lineRule="auto"/>
        <w:ind w:left="567" w:right="567"/>
        <w:jc w:val="both"/>
        <w:rPr>
          <w:rFonts w:ascii="Palatino Linotype" w:hAnsi="Palatino Linotype" w:cs="Arial"/>
          <w:i/>
          <w:color w:val="000000" w:themeColor="text1"/>
          <w:sz w:val="24"/>
        </w:rPr>
      </w:pPr>
    </w:p>
    <w:p w:rsidR="00E42E1C" w:rsidRPr="00F64877" w:rsidRDefault="00E42E1C" w:rsidP="00E42E1C">
      <w:pPr>
        <w:spacing w:line="360" w:lineRule="auto"/>
        <w:ind w:left="567" w:right="567"/>
        <w:jc w:val="both"/>
        <w:rPr>
          <w:rFonts w:ascii="Palatino Linotype" w:hAnsi="Palatino Linotype" w:cs="Arial"/>
          <w:b/>
          <w:i/>
          <w:color w:val="000000" w:themeColor="text1"/>
          <w:u w:val="single"/>
        </w:rPr>
      </w:pPr>
      <w:r w:rsidRPr="00F64877">
        <w:rPr>
          <w:rFonts w:ascii="Palatino Linotype" w:hAnsi="Palatino Linotype" w:cs="Arial"/>
          <w:b/>
          <w:i/>
          <w:color w:val="000000" w:themeColor="text1"/>
        </w:rPr>
        <w:t>Artículo 218.-</w:t>
      </w:r>
      <w:r w:rsidRPr="00F64877">
        <w:rPr>
          <w:rFonts w:ascii="Palatino Linotype" w:hAnsi="Palatino Linotype" w:cs="Arial"/>
          <w:i/>
          <w:color w:val="000000" w:themeColor="text1"/>
        </w:rPr>
        <w:t xml:space="preserve"> La supervisión es el auxiliar de la residencia de obra. Tendrá las funciones que se señalan en este Reglamento, así como las que, en su caso, se pacten en el contrato de supervisión. </w:t>
      </w:r>
      <w:r w:rsidRPr="00F64877">
        <w:rPr>
          <w:rFonts w:ascii="Palatino Linotype" w:hAnsi="Palatino Linotype" w:cs="Arial"/>
          <w:b/>
          <w:i/>
          <w:color w:val="000000" w:themeColor="text1"/>
          <w:u w:val="single"/>
        </w:rPr>
        <w:t>Para tal función se deberá contar con la certificación de conocimientos y habilidades en la materia.</w:t>
      </w:r>
    </w:p>
    <w:p w:rsidR="00E42E1C" w:rsidRDefault="00E42E1C" w:rsidP="00445345">
      <w:pPr>
        <w:spacing w:line="360" w:lineRule="auto"/>
        <w:jc w:val="both"/>
        <w:rPr>
          <w:rFonts w:ascii="Palatino Linotype" w:hAnsi="Palatino Linotype" w:cs="Arial"/>
          <w:color w:val="000000" w:themeColor="text1"/>
          <w:sz w:val="24"/>
        </w:rPr>
      </w:pPr>
      <w:r w:rsidRPr="00E42E1C">
        <w:rPr>
          <w:rFonts w:ascii="Palatino Linotype" w:hAnsi="Palatino Linotype" w:cs="Arial"/>
          <w:color w:val="000000" w:themeColor="text1"/>
          <w:sz w:val="24"/>
        </w:rPr>
        <w:t>De acuerdo a los preceptos legales invocados es de observarse</w:t>
      </w:r>
      <w:r w:rsidR="00F64877">
        <w:rPr>
          <w:rFonts w:ascii="Palatino Linotype" w:hAnsi="Palatino Linotype" w:cs="Arial"/>
          <w:color w:val="000000" w:themeColor="text1"/>
          <w:sz w:val="24"/>
        </w:rPr>
        <w:t xml:space="preserve"> que para realizar cualquier actividad en relación a las funciones derivadas de la obra pública, el</w:t>
      </w:r>
      <w:r w:rsidR="00F64877" w:rsidRPr="00F64877">
        <w:rPr>
          <w:rFonts w:ascii="Palatino Linotype" w:hAnsi="Palatino Linotype" w:cs="Arial"/>
          <w:color w:val="000000" w:themeColor="text1"/>
          <w:sz w:val="24"/>
        </w:rPr>
        <w:t xml:space="preserve"> servidor público responsable</w:t>
      </w:r>
      <w:r w:rsidR="00F64877">
        <w:rPr>
          <w:rFonts w:ascii="Palatino Linotype" w:hAnsi="Palatino Linotype" w:cs="Arial"/>
          <w:color w:val="000000" w:themeColor="text1"/>
          <w:sz w:val="24"/>
        </w:rPr>
        <w:t>,</w:t>
      </w:r>
      <w:r w:rsidR="00F64877" w:rsidRPr="00F64877">
        <w:rPr>
          <w:rFonts w:ascii="Palatino Linotype" w:hAnsi="Palatino Linotype" w:cs="Arial"/>
          <w:color w:val="000000" w:themeColor="text1"/>
          <w:sz w:val="24"/>
        </w:rPr>
        <w:t xml:space="preserve"> deberá</w:t>
      </w:r>
      <w:r w:rsidR="00F64877">
        <w:rPr>
          <w:rFonts w:ascii="Palatino Linotype" w:hAnsi="Palatino Linotype" w:cs="Arial"/>
          <w:color w:val="000000" w:themeColor="text1"/>
          <w:sz w:val="24"/>
        </w:rPr>
        <w:t xml:space="preserve"> acreditar y</w:t>
      </w:r>
      <w:r w:rsidR="00F64877" w:rsidRPr="00F64877">
        <w:rPr>
          <w:rFonts w:ascii="Palatino Linotype" w:hAnsi="Palatino Linotype" w:cs="Arial"/>
          <w:color w:val="000000" w:themeColor="text1"/>
          <w:sz w:val="24"/>
        </w:rPr>
        <w:t xml:space="preserve"> contar con la certificación de conocimientos y habilidades </w:t>
      </w:r>
      <w:r w:rsidR="00F64877">
        <w:rPr>
          <w:rFonts w:ascii="Palatino Linotype" w:hAnsi="Palatino Linotype" w:cs="Arial"/>
          <w:color w:val="000000" w:themeColor="text1"/>
          <w:sz w:val="24"/>
        </w:rPr>
        <w:t xml:space="preserve">expedida en la materia, por lo que es dable ordenar </w:t>
      </w:r>
      <w:r w:rsidR="00F64877">
        <w:rPr>
          <w:rFonts w:ascii="Palatino Linotype" w:hAnsi="Palatino Linotype" w:cs="Arial"/>
          <w:color w:val="000000" w:themeColor="text1"/>
          <w:sz w:val="24"/>
        </w:rPr>
        <w:lastRenderedPageBreak/>
        <w:t>entregue dicho documento</w:t>
      </w:r>
      <w:r w:rsidR="0035449B" w:rsidRPr="0035449B">
        <w:rPr>
          <w:rFonts w:ascii="Palatino Linotype" w:hAnsi="Palatino Linotype" w:cs="Arial"/>
          <w:color w:val="000000" w:themeColor="text1"/>
          <w:sz w:val="24"/>
        </w:rPr>
        <w:t>, de cada integrante del personal técnico de la Dirección de Obras Públicas (Residente de Obra y Supervisores de Obra)</w:t>
      </w:r>
      <w:r w:rsidR="0035449B">
        <w:rPr>
          <w:rFonts w:ascii="Palatino Linotype" w:hAnsi="Palatino Linotype" w:cs="Arial"/>
          <w:color w:val="000000" w:themeColor="text1"/>
          <w:sz w:val="24"/>
        </w:rPr>
        <w:t>,</w:t>
      </w:r>
      <w:r w:rsidR="00F64877">
        <w:rPr>
          <w:rFonts w:ascii="Palatino Linotype" w:hAnsi="Palatino Linotype" w:cs="Arial"/>
          <w:color w:val="000000" w:themeColor="text1"/>
          <w:sz w:val="24"/>
        </w:rPr>
        <w:t xml:space="preserve"> al recurrente.</w:t>
      </w:r>
    </w:p>
    <w:p w:rsidR="00445345" w:rsidRDefault="00445345" w:rsidP="009F6AAE">
      <w:pPr>
        <w:spacing w:line="360" w:lineRule="auto"/>
        <w:jc w:val="both"/>
        <w:rPr>
          <w:rFonts w:ascii="Palatino Linotype" w:hAnsi="Palatino Linotype" w:cs="Arial"/>
          <w:color w:val="000000" w:themeColor="text1"/>
          <w:sz w:val="24"/>
        </w:rPr>
      </w:pPr>
    </w:p>
    <w:p w:rsidR="009F6AAE" w:rsidRDefault="00F06126" w:rsidP="009F6AAE">
      <w:pPr>
        <w:spacing w:line="360" w:lineRule="auto"/>
        <w:jc w:val="both"/>
        <w:rPr>
          <w:rFonts w:ascii="Palatino Linotype" w:hAnsi="Palatino Linotype" w:cs="Arial"/>
          <w:color w:val="000000" w:themeColor="text1"/>
          <w:sz w:val="24"/>
        </w:rPr>
      </w:pPr>
      <w:r w:rsidRPr="003E1A6E">
        <w:rPr>
          <w:rFonts w:ascii="Palatino Linotype" w:hAnsi="Palatino Linotype" w:cs="Arial"/>
          <w:color w:val="000000" w:themeColor="text1"/>
          <w:sz w:val="24"/>
        </w:rPr>
        <w:t xml:space="preserve"> </w:t>
      </w:r>
      <w:r w:rsidR="009F6AAE" w:rsidRPr="003E1A6E">
        <w:rPr>
          <w:rFonts w:ascii="Palatino Linotype" w:hAnsi="Palatino Linotype" w:cs="Arial"/>
          <w:color w:val="000000" w:themeColor="text1"/>
          <w:sz w:val="24"/>
        </w:rPr>
        <w:t>Ahora bien por lo que respecta a la copia fiel de la información curricula</w:t>
      </w:r>
      <w:r w:rsidR="00650E43">
        <w:rPr>
          <w:rFonts w:ascii="Palatino Linotype" w:hAnsi="Palatino Linotype" w:cs="Arial"/>
          <w:color w:val="000000" w:themeColor="text1"/>
          <w:sz w:val="24"/>
        </w:rPr>
        <w:t>r del personal de las áreas de C</w:t>
      </w:r>
      <w:r w:rsidR="009F6AAE" w:rsidRPr="003E1A6E">
        <w:rPr>
          <w:rFonts w:ascii="Palatino Linotype" w:hAnsi="Palatino Linotype" w:cs="Arial"/>
          <w:color w:val="000000" w:themeColor="text1"/>
          <w:sz w:val="24"/>
        </w:rPr>
        <w:t>ontraloría, Tesorería y la Dirección de Obras Públicas de la administración 2019 – 2021, desde el nivel de jefe de departamento hasta el titular, así como en su caso las sanciones administrativas de que haya sido objeto,  el sujeto obligado remitió en respuesta lo siguiente:</w:t>
      </w:r>
    </w:p>
    <w:p w:rsidR="0023741F" w:rsidRPr="003E1A6E" w:rsidRDefault="008666C8" w:rsidP="00790A51">
      <w:pPr>
        <w:spacing w:line="360" w:lineRule="auto"/>
        <w:jc w:val="center"/>
        <w:rPr>
          <w:rFonts w:ascii="Palatino Linotype" w:hAnsi="Palatino Linotype" w:cs="Arial"/>
          <w:color w:val="000000" w:themeColor="text1"/>
          <w:sz w:val="24"/>
        </w:rPr>
      </w:pPr>
      <w:r>
        <w:rPr>
          <w:noProof/>
          <w:lang w:eastAsia="es-MX"/>
        </w:rPr>
        <w:drawing>
          <wp:inline distT="0" distB="0" distL="0" distR="0" wp14:anchorId="1C413BEF" wp14:editId="3F017D49">
            <wp:extent cx="5218981" cy="131571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071" t="23856" r="11802" b="59952"/>
                    <a:stretch/>
                  </pic:blipFill>
                  <pic:spPr bwMode="auto">
                    <a:xfrm>
                      <a:off x="0" y="0"/>
                      <a:ext cx="5302265" cy="1336711"/>
                    </a:xfrm>
                    <a:prstGeom prst="rect">
                      <a:avLst/>
                    </a:prstGeom>
                    <a:ln>
                      <a:noFill/>
                    </a:ln>
                    <a:extLst>
                      <a:ext uri="{53640926-AAD7-44D8-BBD7-CCE9431645EC}">
                        <a14:shadowObscured xmlns:a14="http://schemas.microsoft.com/office/drawing/2010/main"/>
                      </a:ext>
                    </a:extLst>
                  </pic:spPr>
                </pic:pic>
              </a:graphicData>
            </a:graphic>
          </wp:inline>
        </w:drawing>
      </w:r>
    </w:p>
    <w:p w:rsidR="003D1B38" w:rsidRDefault="003D1B38" w:rsidP="003D1B38">
      <w:pPr>
        <w:pStyle w:val="Sinespaciado"/>
        <w:spacing w:line="360" w:lineRule="auto"/>
        <w:jc w:val="center"/>
        <w:rPr>
          <w:rFonts w:ascii="Palatino Linotype" w:hAnsi="Palatino Linotype"/>
        </w:rPr>
      </w:pPr>
    </w:p>
    <w:p w:rsidR="003D1B38" w:rsidRDefault="00840CC7" w:rsidP="00840CC7">
      <w:pPr>
        <w:pStyle w:val="Sinespaciado"/>
        <w:spacing w:line="360" w:lineRule="auto"/>
        <w:jc w:val="both"/>
        <w:rPr>
          <w:rFonts w:ascii="Palatino Linotype" w:hAnsi="Palatino Linotype"/>
        </w:rPr>
      </w:pPr>
      <w:r>
        <w:rPr>
          <w:rFonts w:ascii="Palatino Linotype" w:hAnsi="Palatino Linotype"/>
        </w:rPr>
        <w:t xml:space="preserve">Aunado a lo anterior esta ponencia resolutoria procedió a ingresar a la página señalada por el Sujeto Obligado en respuesta a efecto de constatar la información </w:t>
      </w:r>
      <w:hyperlink r:id="rId13" w:history="1">
        <w:r w:rsidRPr="00840CC7">
          <w:rPr>
            <w:rStyle w:val="Hipervnculo"/>
            <w:rFonts w:ascii="Palatino Linotype" w:hAnsi="Palatino Linotype"/>
          </w:rPr>
          <w:t>https://www.ipomex.org.mx/ipo3/lgt/indice/OCOYOAC/art_92_xxi/1.web</w:t>
        </w:r>
      </w:hyperlink>
      <w:r>
        <w:rPr>
          <w:rFonts w:ascii="Palatino Linotype" w:hAnsi="Palatino Linotype"/>
        </w:rPr>
        <w:t xml:space="preserve">, por lo que se muestra a continuación las siguientes imágenes: </w:t>
      </w:r>
    </w:p>
    <w:p w:rsidR="00E008A7" w:rsidRDefault="00E008A7" w:rsidP="00840CC7">
      <w:pPr>
        <w:pStyle w:val="Sinespaciado"/>
        <w:spacing w:line="360" w:lineRule="auto"/>
        <w:jc w:val="both"/>
        <w:rPr>
          <w:rFonts w:ascii="Palatino Linotype" w:hAnsi="Palatino Linotype"/>
        </w:rPr>
      </w:pPr>
    </w:p>
    <w:p w:rsidR="00E008A7" w:rsidRDefault="00E008A7" w:rsidP="00E008A7">
      <w:pPr>
        <w:pStyle w:val="Sinespaciado"/>
        <w:spacing w:line="360" w:lineRule="auto"/>
        <w:jc w:val="center"/>
        <w:rPr>
          <w:rFonts w:ascii="Palatino Linotype" w:hAnsi="Palatino Linotype"/>
        </w:rPr>
      </w:pPr>
      <w:r>
        <w:rPr>
          <w:noProof/>
          <w:lang w:eastAsia="es-MX"/>
        </w:rPr>
        <w:lastRenderedPageBreak/>
        <w:drawing>
          <wp:inline distT="0" distB="0" distL="0" distR="0" wp14:anchorId="4F008F2D" wp14:editId="61389265">
            <wp:extent cx="5098211" cy="3375678"/>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53" t="23577" r="5117" b="24712"/>
                    <a:stretch/>
                  </pic:blipFill>
                  <pic:spPr bwMode="auto">
                    <a:xfrm>
                      <a:off x="0" y="0"/>
                      <a:ext cx="5117960" cy="3388754"/>
                    </a:xfrm>
                    <a:prstGeom prst="rect">
                      <a:avLst/>
                    </a:prstGeom>
                    <a:ln>
                      <a:noFill/>
                    </a:ln>
                    <a:extLst>
                      <a:ext uri="{53640926-AAD7-44D8-BBD7-CCE9431645EC}">
                        <a14:shadowObscured xmlns:a14="http://schemas.microsoft.com/office/drawing/2010/main"/>
                      </a:ext>
                    </a:extLst>
                  </pic:spPr>
                </pic:pic>
              </a:graphicData>
            </a:graphic>
          </wp:inline>
        </w:drawing>
      </w:r>
    </w:p>
    <w:p w:rsidR="00E008A7" w:rsidRDefault="00E008A7" w:rsidP="00E008A7">
      <w:pPr>
        <w:pStyle w:val="Sinespaciado"/>
        <w:spacing w:line="360" w:lineRule="auto"/>
        <w:jc w:val="center"/>
        <w:rPr>
          <w:rFonts w:ascii="Palatino Linotype" w:hAnsi="Palatino Linotype"/>
        </w:rPr>
      </w:pPr>
      <w:r>
        <w:rPr>
          <w:noProof/>
          <w:lang w:eastAsia="es-MX"/>
        </w:rPr>
        <w:drawing>
          <wp:inline distT="0" distB="0" distL="0" distR="0" wp14:anchorId="09C7322D" wp14:editId="3860FF2F">
            <wp:extent cx="5031055" cy="329529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315" t="26701" r="3837" b="21593"/>
                    <a:stretch/>
                  </pic:blipFill>
                  <pic:spPr bwMode="auto">
                    <a:xfrm>
                      <a:off x="0" y="0"/>
                      <a:ext cx="5067965" cy="3319466"/>
                    </a:xfrm>
                    <a:prstGeom prst="rect">
                      <a:avLst/>
                    </a:prstGeom>
                    <a:ln>
                      <a:noFill/>
                    </a:ln>
                    <a:extLst>
                      <a:ext uri="{53640926-AAD7-44D8-BBD7-CCE9431645EC}">
                        <a14:shadowObscured xmlns:a14="http://schemas.microsoft.com/office/drawing/2010/main"/>
                      </a:ext>
                    </a:extLst>
                  </pic:spPr>
                </pic:pic>
              </a:graphicData>
            </a:graphic>
          </wp:inline>
        </w:drawing>
      </w:r>
    </w:p>
    <w:p w:rsidR="00853FDF" w:rsidRDefault="00853FDF" w:rsidP="00E008A7">
      <w:pPr>
        <w:pStyle w:val="Sinespaciado"/>
        <w:spacing w:line="360" w:lineRule="auto"/>
        <w:jc w:val="center"/>
        <w:rPr>
          <w:rFonts w:ascii="Palatino Linotype" w:hAnsi="Palatino Linotype"/>
        </w:rPr>
      </w:pPr>
      <w:r>
        <w:rPr>
          <w:noProof/>
          <w:lang w:eastAsia="es-MX"/>
        </w:rPr>
        <w:lastRenderedPageBreak/>
        <w:drawing>
          <wp:inline distT="0" distB="0" distL="0" distR="0" wp14:anchorId="2B979FB4" wp14:editId="76B0955E">
            <wp:extent cx="5011947" cy="32156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94" t="18750" r="4922" b="29826"/>
                    <a:stretch/>
                  </pic:blipFill>
                  <pic:spPr bwMode="auto">
                    <a:xfrm>
                      <a:off x="0" y="0"/>
                      <a:ext cx="5052632" cy="3241743"/>
                    </a:xfrm>
                    <a:prstGeom prst="rect">
                      <a:avLst/>
                    </a:prstGeom>
                    <a:ln>
                      <a:noFill/>
                    </a:ln>
                    <a:extLst>
                      <a:ext uri="{53640926-AAD7-44D8-BBD7-CCE9431645EC}">
                        <a14:shadowObscured xmlns:a14="http://schemas.microsoft.com/office/drawing/2010/main"/>
                      </a:ext>
                    </a:extLst>
                  </pic:spPr>
                </pic:pic>
              </a:graphicData>
            </a:graphic>
          </wp:inline>
        </w:drawing>
      </w:r>
    </w:p>
    <w:p w:rsidR="009B2A32" w:rsidRDefault="009B2A32" w:rsidP="00E008A7">
      <w:pPr>
        <w:pStyle w:val="Sinespaciado"/>
        <w:spacing w:line="360" w:lineRule="auto"/>
        <w:jc w:val="center"/>
        <w:rPr>
          <w:noProof/>
          <w:lang w:eastAsia="es-MX"/>
        </w:rPr>
      </w:pPr>
    </w:p>
    <w:p w:rsidR="009B2A32" w:rsidRDefault="009B2A32" w:rsidP="00E008A7">
      <w:pPr>
        <w:pStyle w:val="Sinespaciado"/>
        <w:spacing w:line="360" w:lineRule="auto"/>
        <w:jc w:val="center"/>
        <w:rPr>
          <w:rFonts w:ascii="Palatino Linotype" w:hAnsi="Palatino Linotype"/>
        </w:rPr>
      </w:pPr>
      <w:r>
        <w:rPr>
          <w:noProof/>
          <w:lang w:eastAsia="es-MX"/>
        </w:rPr>
        <w:drawing>
          <wp:inline distT="0" distB="0" distL="0" distR="0" wp14:anchorId="302B5FE4" wp14:editId="4CE88542">
            <wp:extent cx="4847164" cy="363172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155" t="26418" r="4799" b="21315"/>
                    <a:stretch/>
                  </pic:blipFill>
                  <pic:spPr bwMode="auto">
                    <a:xfrm>
                      <a:off x="0" y="0"/>
                      <a:ext cx="4871393" cy="3649875"/>
                    </a:xfrm>
                    <a:prstGeom prst="rect">
                      <a:avLst/>
                    </a:prstGeom>
                    <a:ln>
                      <a:noFill/>
                    </a:ln>
                    <a:extLst>
                      <a:ext uri="{53640926-AAD7-44D8-BBD7-CCE9431645EC}">
                        <a14:shadowObscured xmlns:a14="http://schemas.microsoft.com/office/drawing/2010/main"/>
                      </a:ext>
                    </a:extLst>
                  </pic:spPr>
                </pic:pic>
              </a:graphicData>
            </a:graphic>
          </wp:inline>
        </w:drawing>
      </w:r>
    </w:p>
    <w:p w:rsidR="009B2A32" w:rsidRDefault="009B2A32" w:rsidP="00E008A7">
      <w:pPr>
        <w:pStyle w:val="Sinespaciado"/>
        <w:spacing w:line="360" w:lineRule="auto"/>
        <w:jc w:val="center"/>
        <w:rPr>
          <w:rFonts w:ascii="Palatino Linotype" w:hAnsi="Palatino Linotype"/>
        </w:rPr>
      </w:pPr>
      <w:r>
        <w:rPr>
          <w:noProof/>
          <w:lang w:eastAsia="es-MX"/>
        </w:rPr>
        <w:lastRenderedPageBreak/>
        <w:drawing>
          <wp:inline distT="0" distB="0" distL="0" distR="0" wp14:anchorId="51EC2D47" wp14:editId="2E3589B5">
            <wp:extent cx="4692770" cy="30764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675" t="18462" r="3523" b="26992"/>
                    <a:stretch/>
                  </pic:blipFill>
                  <pic:spPr bwMode="auto">
                    <a:xfrm>
                      <a:off x="0" y="0"/>
                      <a:ext cx="4716859" cy="3092266"/>
                    </a:xfrm>
                    <a:prstGeom prst="rect">
                      <a:avLst/>
                    </a:prstGeom>
                    <a:ln>
                      <a:noFill/>
                    </a:ln>
                    <a:extLst>
                      <a:ext uri="{53640926-AAD7-44D8-BBD7-CCE9431645EC}">
                        <a14:shadowObscured xmlns:a14="http://schemas.microsoft.com/office/drawing/2010/main"/>
                      </a:ext>
                    </a:extLst>
                  </pic:spPr>
                </pic:pic>
              </a:graphicData>
            </a:graphic>
          </wp:inline>
        </w:drawing>
      </w:r>
    </w:p>
    <w:p w:rsidR="009B2A32" w:rsidRDefault="009B2A32" w:rsidP="00E008A7">
      <w:pPr>
        <w:pStyle w:val="Sinespaciado"/>
        <w:spacing w:line="360" w:lineRule="auto"/>
        <w:jc w:val="center"/>
        <w:rPr>
          <w:rFonts w:ascii="Palatino Linotype" w:hAnsi="Palatino Linotype"/>
        </w:rPr>
      </w:pPr>
      <w:r>
        <w:rPr>
          <w:noProof/>
          <w:lang w:eastAsia="es-MX"/>
        </w:rPr>
        <w:drawing>
          <wp:inline distT="0" distB="0" distL="0" distR="0" wp14:anchorId="766147EC" wp14:editId="03A1CCD6">
            <wp:extent cx="4710285" cy="329529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835" t="26984" r="3838" b="21886"/>
                    <a:stretch/>
                  </pic:blipFill>
                  <pic:spPr bwMode="auto">
                    <a:xfrm>
                      <a:off x="0" y="0"/>
                      <a:ext cx="4729211" cy="3308531"/>
                    </a:xfrm>
                    <a:prstGeom prst="rect">
                      <a:avLst/>
                    </a:prstGeom>
                    <a:ln>
                      <a:noFill/>
                    </a:ln>
                    <a:extLst>
                      <a:ext uri="{53640926-AAD7-44D8-BBD7-CCE9431645EC}">
                        <a14:shadowObscured xmlns:a14="http://schemas.microsoft.com/office/drawing/2010/main"/>
                      </a:ext>
                    </a:extLst>
                  </pic:spPr>
                </pic:pic>
              </a:graphicData>
            </a:graphic>
          </wp:inline>
        </w:drawing>
      </w:r>
    </w:p>
    <w:p w:rsidR="00DC6766" w:rsidRDefault="00DC6766" w:rsidP="00DC6766">
      <w:pPr>
        <w:spacing w:line="360" w:lineRule="auto"/>
        <w:jc w:val="both"/>
        <w:rPr>
          <w:rFonts w:ascii="Palatino Linotype" w:hAnsi="Palatino Linotype"/>
        </w:rPr>
      </w:pPr>
    </w:p>
    <w:p w:rsidR="007C68E9" w:rsidRDefault="00DC6766" w:rsidP="0090283C">
      <w:pPr>
        <w:spacing w:line="360" w:lineRule="auto"/>
        <w:jc w:val="both"/>
        <w:rPr>
          <w:rFonts w:ascii="Palatino Linotype" w:hAnsi="Palatino Linotype"/>
          <w:sz w:val="24"/>
        </w:rPr>
      </w:pPr>
      <w:r w:rsidRPr="006D69B9">
        <w:rPr>
          <w:rFonts w:ascii="Palatino Linotype" w:hAnsi="Palatino Linotype"/>
          <w:sz w:val="24"/>
        </w:rPr>
        <w:t>Por lo que aunado a lo anterior</w:t>
      </w:r>
      <w:r w:rsidR="006D69B9" w:rsidRPr="006D69B9">
        <w:rPr>
          <w:rFonts w:ascii="Palatino Linotype" w:hAnsi="Palatino Linotype"/>
          <w:sz w:val="24"/>
        </w:rPr>
        <w:t>,</w:t>
      </w:r>
      <w:r w:rsidRPr="006D69B9">
        <w:rPr>
          <w:rFonts w:ascii="Palatino Linotype" w:hAnsi="Palatino Linotype"/>
          <w:sz w:val="24"/>
        </w:rPr>
        <w:t xml:space="preserve"> </w:t>
      </w:r>
      <w:r w:rsidR="0090283C" w:rsidRPr="006D69B9">
        <w:rPr>
          <w:rFonts w:ascii="Palatino Linotype" w:hAnsi="Palatino Linotype"/>
          <w:sz w:val="24"/>
        </w:rPr>
        <w:t xml:space="preserve">es menester señalar que en base a la respuesta emitida por el sujeto obligado donde hace referencia a la liga electrónica ya </w:t>
      </w:r>
      <w:r w:rsidR="0090283C" w:rsidRPr="006D69B9">
        <w:rPr>
          <w:rFonts w:ascii="Palatino Linotype" w:hAnsi="Palatino Linotype"/>
          <w:sz w:val="24"/>
        </w:rPr>
        <w:lastRenderedPageBreak/>
        <w:t xml:space="preserve">señalada, </w:t>
      </w:r>
      <w:r w:rsidR="0090283C" w:rsidRPr="006D69B9">
        <w:rPr>
          <w:rFonts w:ascii="Palatino Linotype" w:hAnsi="Palatino Linotype" w:cs="Arial"/>
          <w:sz w:val="24"/>
        </w:rPr>
        <w:t>se encuentra publicada información solicitada por el recurrente</w:t>
      </w:r>
      <w:r w:rsidR="007C3ECB">
        <w:rPr>
          <w:rFonts w:ascii="Palatino Linotype" w:hAnsi="Palatino Linotype" w:cs="Arial"/>
          <w:sz w:val="24"/>
        </w:rPr>
        <w:t xml:space="preserve">, únicamente de los titulares y jefes de las áreas que resultan de </w:t>
      </w:r>
      <w:r w:rsidR="007C68E9">
        <w:rPr>
          <w:rFonts w:ascii="Palatino Linotype" w:hAnsi="Palatino Linotype" w:cs="Arial"/>
          <w:sz w:val="24"/>
        </w:rPr>
        <w:t>utilidad</w:t>
      </w:r>
      <w:r w:rsidR="007C3ECB">
        <w:rPr>
          <w:rFonts w:ascii="Palatino Linotype" w:hAnsi="Palatino Linotype" w:cs="Arial"/>
          <w:sz w:val="24"/>
        </w:rPr>
        <w:t xml:space="preserve"> para el recurrente</w:t>
      </w:r>
      <w:r w:rsidR="0090283C" w:rsidRPr="006D69B9">
        <w:rPr>
          <w:rFonts w:ascii="Palatino Linotype" w:hAnsi="Palatino Linotype" w:cs="Arial"/>
          <w:sz w:val="24"/>
        </w:rPr>
        <w:t>,</w:t>
      </w:r>
      <w:r w:rsidR="007C3ECB">
        <w:rPr>
          <w:rFonts w:ascii="Palatino Linotype" w:hAnsi="Palatino Linotype" w:cs="Arial"/>
          <w:sz w:val="24"/>
        </w:rPr>
        <w:t xml:space="preserve"> tal y como se muestra en las imágenes previamente insertadas, por lo que resultaría ocioso ordenar nuevamente la información, </w:t>
      </w:r>
      <w:r w:rsidR="007C68E9">
        <w:rPr>
          <w:rFonts w:ascii="Palatino Linotype" w:hAnsi="Palatino Linotype" w:cs="Arial"/>
          <w:sz w:val="24"/>
        </w:rPr>
        <w:t xml:space="preserve">aunado a lo anterior </w:t>
      </w:r>
      <w:r w:rsidR="007C3ECB">
        <w:rPr>
          <w:rFonts w:ascii="Palatino Linotype" w:hAnsi="Palatino Linotype" w:cs="Arial"/>
          <w:sz w:val="24"/>
        </w:rPr>
        <w:t>se</w:t>
      </w:r>
      <w:r w:rsidR="002E6B60">
        <w:rPr>
          <w:rFonts w:ascii="Palatino Linotype" w:hAnsi="Palatino Linotype" w:cs="Arial"/>
          <w:sz w:val="24"/>
        </w:rPr>
        <w:t xml:space="preserve"> le </w:t>
      </w:r>
      <w:r w:rsidR="0090283C" w:rsidRPr="006D69B9">
        <w:rPr>
          <w:rFonts w:ascii="Palatino Linotype" w:hAnsi="Palatino Linotype"/>
          <w:sz w:val="24"/>
        </w:rPr>
        <w:t xml:space="preserve">exhorta al sujeto obligado, que para futuras ocasiones deberá informar apegándose a lo establecido en el artículo 161 de la Ley de Transparencia y Acceso a la Información Pública, del Estado de México y Municipios el cual establece un plazo no mayor a cinco días hábiles para remitir a la información correspondiente, </w:t>
      </w:r>
      <w:r w:rsidR="002E6B60">
        <w:rPr>
          <w:rFonts w:ascii="Palatino Linotype" w:hAnsi="Palatino Linotype"/>
          <w:sz w:val="24"/>
        </w:rPr>
        <w:t>sin embargo,</w:t>
      </w:r>
      <w:r w:rsidR="0090283C" w:rsidRPr="006D69B9">
        <w:rPr>
          <w:rFonts w:ascii="Palatino Linotype" w:hAnsi="Palatino Linotype"/>
          <w:sz w:val="24"/>
        </w:rPr>
        <w:t xml:space="preserve"> para no retrasar la información hacía el recurrente, y apegándose a los principios en materia de Transparencia y Acceso a la Información Pública, esta debe se</w:t>
      </w:r>
      <w:r w:rsidR="002E6B60">
        <w:rPr>
          <w:rFonts w:ascii="Palatino Linotype" w:hAnsi="Palatino Linotype"/>
          <w:sz w:val="24"/>
        </w:rPr>
        <w:t>r de manera oportuna y expedita</w:t>
      </w:r>
      <w:r w:rsidR="007C68E9">
        <w:rPr>
          <w:rFonts w:ascii="Palatino Linotype" w:hAnsi="Palatino Linotype"/>
          <w:sz w:val="24"/>
        </w:rPr>
        <w:t>.</w:t>
      </w:r>
    </w:p>
    <w:p w:rsidR="007C68E9" w:rsidRDefault="007C68E9" w:rsidP="0090283C">
      <w:pPr>
        <w:spacing w:line="360" w:lineRule="auto"/>
        <w:jc w:val="both"/>
        <w:rPr>
          <w:rFonts w:ascii="Palatino Linotype" w:hAnsi="Palatino Linotype"/>
          <w:sz w:val="24"/>
        </w:rPr>
      </w:pPr>
    </w:p>
    <w:p w:rsidR="00A138AF" w:rsidRDefault="007C68E9" w:rsidP="0090283C">
      <w:pPr>
        <w:spacing w:line="360" w:lineRule="auto"/>
        <w:jc w:val="both"/>
        <w:rPr>
          <w:rFonts w:ascii="Palatino Linotype" w:hAnsi="Palatino Linotype"/>
          <w:sz w:val="24"/>
        </w:rPr>
      </w:pPr>
      <w:r>
        <w:rPr>
          <w:rFonts w:ascii="Palatino Linotype" w:hAnsi="Palatino Linotype"/>
          <w:sz w:val="24"/>
        </w:rPr>
        <w:t>E</w:t>
      </w:r>
      <w:r w:rsidR="002E6B60">
        <w:rPr>
          <w:rFonts w:ascii="Palatino Linotype" w:hAnsi="Palatino Linotype"/>
          <w:sz w:val="24"/>
        </w:rPr>
        <w:t xml:space="preserve">n relación a lo anterior es menester señalar que si bien es cierto la información relacionada con los titulares y jefes de las áreas que el recurrente desea conocer se encuentran colmadas, sin embargo en la liga </w:t>
      </w:r>
      <w:r>
        <w:rPr>
          <w:rFonts w:ascii="Palatino Linotype" w:hAnsi="Palatino Linotype"/>
          <w:sz w:val="24"/>
        </w:rPr>
        <w:t>enviada</w:t>
      </w:r>
      <w:r w:rsidR="002E6B60">
        <w:rPr>
          <w:rFonts w:ascii="Palatino Linotype" w:hAnsi="Palatino Linotype"/>
          <w:sz w:val="24"/>
        </w:rPr>
        <w:t xml:space="preserve"> por el Sujeto Obligado en respuesta</w:t>
      </w:r>
      <w:r>
        <w:rPr>
          <w:rFonts w:ascii="Palatino Linotype" w:hAnsi="Palatino Linotype"/>
          <w:sz w:val="24"/>
        </w:rPr>
        <w:t>,</w:t>
      </w:r>
      <w:r w:rsidR="002E6B60">
        <w:rPr>
          <w:rFonts w:ascii="Palatino Linotype" w:hAnsi="Palatino Linotype"/>
          <w:sz w:val="24"/>
        </w:rPr>
        <w:t xml:space="preserve"> no se advierte información publicada de todo el personal adscrito a las áreas de Contraloría, Tesorería y la Dirección de Obras Públicas, por lo que resulta dable ordenar la información faltante por remitir del sujeto obligado, respecto de las áreas ya señaladas y que son de inter</w:t>
      </w:r>
      <w:r>
        <w:rPr>
          <w:rFonts w:ascii="Palatino Linotype" w:hAnsi="Palatino Linotype"/>
          <w:sz w:val="24"/>
        </w:rPr>
        <w:t xml:space="preserve">és por parte del Recurrente, </w:t>
      </w:r>
      <w:r w:rsidR="007C3ECB" w:rsidRPr="007C68E9">
        <w:rPr>
          <w:rFonts w:ascii="Palatino Linotype" w:hAnsi="Palatino Linotype"/>
          <w:sz w:val="24"/>
        </w:rPr>
        <w:t>tal como refiere en su solicitud de información</w:t>
      </w:r>
      <w:r w:rsidRPr="007C68E9">
        <w:rPr>
          <w:rFonts w:ascii="Palatino Linotype" w:hAnsi="Palatino Linotype"/>
          <w:sz w:val="24"/>
        </w:rPr>
        <w:t>.</w:t>
      </w:r>
    </w:p>
    <w:p w:rsidR="00B56D8B" w:rsidRPr="00B56D8B" w:rsidRDefault="00B56D8B" w:rsidP="00B56D8B">
      <w:pPr>
        <w:pStyle w:val="Prrafodelista"/>
        <w:spacing w:before="240" w:after="240" w:line="360" w:lineRule="auto"/>
        <w:ind w:left="0"/>
        <w:contextualSpacing/>
        <w:jc w:val="both"/>
        <w:rPr>
          <w:rFonts w:ascii="Palatino Linotype" w:hAnsi="Palatino Linotype"/>
          <w:color w:val="000000" w:themeColor="text1"/>
        </w:rPr>
      </w:pPr>
      <w:r>
        <w:rPr>
          <w:rFonts w:ascii="Palatino Linotype" w:hAnsi="Palatino Linotype"/>
          <w:color w:val="000000" w:themeColor="text1"/>
        </w:rPr>
        <w:t>Ahora bien respecto de las sanciones administrativas de que haya sido objeto el personal de Contraloría, Tesorería y Dirección de Obras Públicas de la administración 2019 – 2021, a</w:t>
      </w:r>
      <w:r>
        <w:rPr>
          <w:rFonts w:ascii="Palatino Linotype" w:eastAsia="Arial Unicode MS" w:hAnsi="Palatino Linotype" w:cs="Arial"/>
        </w:rPr>
        <w:t xml:space="preserve">tento a lo anterior, es necesario traer a contexto la </w:t>
      </w:r>
      <w:r>
        <w:rPr>
          <w:rFonts w:ascii="Palatino Linotype" w:eastAsia="Arial Unicode MS" w:hAnsi="Palatino Linotype" w:cs="Arial"/>
        </w:rPr>
        <w:lastRenderedPageBreak/>
        <w:t xml:space="preserve">fracción XXII del artículo 92 de la </w:t>
      </w:r>
      <w:r w:rsidRPr="00F86E7D">
        <w:rPr>
          <w:rFonts w:ascii="Palatino Linotype" w:eastAsia="Calibri" w:hAnsi="Palatino Linotype" w:cs="Arial"/>
          <w:b/>
          <w:color w:val="000000" w:themeColor="text1"/>
        </w:rPr>
        <w:t>Ley de Transparencia y Acceso a la Información Pública del Estado de México y Municipios</w:t>
      </w:r>
      <w:r>
        <w:rPr>
          <w:rFonts w:ascii="Palatino Linotype" w:eastAsia="Arial Unicode MS" w:hAnsi="Palatino Linotype" w:cs="Arial"/>
        </w:rPr>
        <w:t>, que establece:</w:t>
      </w:r>
    </w:p>
    <w:p w:rsidR="00B56D8B" w:rsidRPr="009E255E" w:rsidRDefault="00B56D8B" w:rsidP="00B56D8B">
      <w:pPr>
        <w:pStyle w:val="Prrafodelista"/>
        <w:rPr>
          <w:rFonts w:ascii="Palatino Linotype" w:eastAsia="Arial Unicode MS" w:hAnsi="Palatino Linotype" w:cs="Arial"/>
        </w:rPr>
      </w:pPr>
    </w:p>
    <w:p w:rsidR="00B56D8B" w:rsidRPr="009E255E" w:rsidRDefault="00B56D8B" w:rsidP="00B56D8B">
      <w:pPr>
        <w:pStyle w:val="Prrafodelista"/>
        <w:spacing w:before="240" w:after="240" w:line="360" w:lineRule="auto"/>
        <w:ind w:left="567" w:right="474"/>
        <w:jc w:val="both"/>
        <w:rPr>
          <w:rFonts w:ascii="Palatino Linotype" w:eastAsia="Arial Unicode MS" w:hAnsi="Palatino Linotype" w:cs="Arial"/>
          <w:i/>
        </w:rPr>
      </w:pPr>
      <w:r w:rsidRPr="009E255E">
        <w:rPr>
          <w:rFonts w:ascii="Palatino Linotype" w:eastAsia="Arial Unicode MS" w:hAnsi="Palatino Linotype" w:cs="Arial"/>
          <w:i/>
        </w:rPr>
        <w:t>“XXII. El listado de Servidores Públicos con sanciones administrativas definitivas, especificando la causa de sanción y la disposición;”</w:t>
      </w:r>
    </w:p>
    <w:p w:rsidR="00B56D8B" w:rsidRDefault="00B56D8B" w:rsidP="00B56D8B">
      <w:pPr>
        <w:pStyle w:val="Prrafodelista"/>
        <w:spacing w:before="240" w:after="240"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De lo anterior, se desprende que evidentemente se trata de información pública, no obstante no hay que perder de vista lo dispuesto por la </w:t>
      </w:r>
      <w:r w:rsidRPr="009E255E">
        <w:rPr>
          <w:rFonts w:ascii="Palatino Linotype" w:eastAsia="Arial Unicode MS" w:hAnsi="Palatino Linotype" w:cs="Arial"/>
          <w:b/>
        </w:rPr>
        <w:t>Ley del Sistema Anticorrupción del Estado de México y Municipios</w:t>
      </w:r>
      <w:r>
        <w:rPr>
          <w:rFonts w:ascii="Palatino Linotype" w:eastAsia="Arial Unicode MS" w:hAnsi="Palatino Linotype" w:cs="Arial"/>
          <w:b/>
        </w:rPr>
        <w:t xml:space="preserve">, </w:t>
      </w:r>
      <w:r>
        <w:rPr>
          <w:rFonts w:ascii="Palatino Linotype" w:eastAsia="Arial Unicode MS" w:hAnsi="Palatino Linotype" w:cs="Arial"/>
        </w:rPr>
        <w:t>que en su artículo 53, que dispone:</w:t>
      </w:r>
    </w:p>
    <w:p w:rsidR="00B56D8B" w:rsidRDefault="00B56D8B" w:rsidP="00B56D8B">
      <w:pPr>
        <w:pStyle w:val="Prrafodelista"/>
        <w:spacing w:before="240" w:after="240" w:line="360" w:lineRule="auto"/>
        <w:ind w:left="426" w:right="474"/>
        <w:jc w:val="both"/>
        <w:rPr>
          <w:rFonts w:ascii="Palatino Linotype" w:eastAsia="Arial Unicode MS" w:hAnsi="Palatino Linotype" w:cs="Arial"/>
          <w:i/>
        </w:rPr>
      </w:pPr>
    </w:p>
    <w:p w:rsidR="00B56D8B" w:rsidRPr="009E255E" w:rsidRDefault="00B56D8B" w:rsidP="00B56D8B">
      <w:pPr>
        <w:pStyle w:val="Prrafodelista"/>
        <w:spacing w:before="240" w:after="240" w:line="360" w:lineRule="auto"/>
        <w:ind w:left="426" w:right="474"/>
        <w:jc w:val="both"/>
        <w:rPr>
          <w:rFonts w:ascii="Palatino Linotype" w:eastAsia="Arial Unicode MS" w:hAnsi="Palatino Linotype" w:cs="Arial"/>
          <w:i/>
        </w:rPr>
      </w:pPr>
      <w:r>
        <w:rPr>
          <w:rFonts w:ascii="Palatino Linotype" w:eastAsia="Arial Unicode MS" w:hAnsi="Palatino Linotype" w:cs="Arial"/>
          <w:i/>
        </w:rPr>
        <w:t>“</w:t>
      </w:r>
      <w:r w:rsidRPr="009E255E">
        <w:rPr>
          <w:rFonts w:ascii="Palatino Linotype" w:eastAsia="Arial Unicode MS" w:hAnsi="Palatino Linotype" w:cs="Arial"/>
          <w:i/>
        </w:rPr>
        <w:t xml:space="preserve">Artículo 53. </w:t>
      </w:r>
      <w:r w:rsidRPr="00B02288">
        <w:rPr>
          <w:rFonts w:ascii="Palatino Linotype" w:eastAsia="Arial Unicode MS" w:hAnsi="Palatino Linotype" w:cs="Arial"/>
          <w:b/>
          <w:i/>
        </w:rPr>
        <w:t>Las sanciones impuestas por faltas administrativas graves serán del conocimiento público</w:t>
      </w:r>
      <w:r w:rsidRPr="009E255E">
        <w:rPr>
          <w:rFonts w:ascii="Palatino Linotype" w:eastAsia="Arial Unicode MS" w:hAnsi="Palatino Linotype" w:cs="Arial"/>
          <w:i/>
        </w:rPr>
        <w:t xml:space="preserve"> cuando éstas contengan impedimentos o inhabilitaciones para ser contratados como servidores públicos o como prestadores de servicios o contratistas del sector público, en términos de la Ley de Responsabilidades Administrativas del Estado de México y Municipios.</w:t>
      </w:r>
    </w:p>
    <w:p w:rsidR="00B56D8B" w:rsidRDefault="00B56D8B" w:rsidP="00B56D8B">
      <w:pPr>
        <w:pStyle w:val="Prrafodelista"/>
        <w:spacing w:before="240" w:after="240" w:line="360" w:lineRule="auto"/>
        <w:ind w:left="426" w:right="474"/>
        <w:jc w:val="both"/>
        <w:rPr>
          <w:rFonts w:ascii="Palatino Linotype" w:eastAsia="Arial Unicode MS" w:hAnsi="Palatino Linotype" w:cs="Arial"/>
          <w:i/>
        </w:rPr>
      </w:pPr>
      <w:r w:rsidRPr="009E255E">
        <w:rPr>
          <w:rFonts w:ascii="Palatino Linotype" w:eastAsia="Arial Unicode MS" w:hAnsi="Palatino Linotype" w:cs="Arial"/>
          <w:b/>
          <w:i/>
        </w:rPr>
        <w:t xml:space="preserve">Los registros de las sanciones relativas a responsabilidades administrativas no graves, quedarán registradas para efectos de eventual reincidencia, </w:t>
      </w:r>
      <w:r w:rsidRPr="009E255E">
        <w:rPr>
          <w:rFonts w:ascii="Palatino Linotype" w:eastAsia="Arial Unicode MS" w:hAnsi="Palatino Linotype" w:cs="Arial"/>
          <w:b/>
          <w:i/>
          <w:u w:val="single"/>
        </w:rPr>
        <w:t>pero no serán públicas</w:t>
      </w:r>
      <w:r w:rsidRPr="009E255E">
        <w:rPr>
          <w:rFonts w:ascii="Palatino Linotype" w:eastAsia="Arial Unicode MS" w:hAnsi="Palatino Linotype" w:cs="Arial"/>
          <w:b/>
          <w:i/>
        </w:rPr>
        <w:t>.</w:t>
      </w:r>
      <w:r>
        <w:rPr>
          <w:rFonts w:ascii="Palatino Linotype" w:eastAsia="Arial Unicode MS" w:hAnsi="Palatino Linotype" w:cs="Arial"/>
          <w:i/>
        </w:rPr>
        <w:t>”</w:t>
      </w:r>
    </w:p>
    <w:p w:rsidR="00B56D8B" w:rsidRPr="009E255E" w:rsidRDefault="00B56D8B" w:rsidP="00B56D8B">
      <w:pPr>
        <w:pStyle w:val="Prrafodelista"/>
        <w:spacing w:before="240" w:after="240" w:line="360" w:lineRule="auto"/>
        <w:ind w:left="426" w:right="474"/>
        <w:jc w:val="both"/>
        <w:rPr>
          <w:rFonts w:ascii="Palatino Linotype" w:eastAsia="Arial Unicode MS" w:hAnsi="Palatino Linotype" w:cs="Arial"/>
          <w:i/>
        </w:rPr>
      </w:pPr>
    </w:p>
    <w:p w:rsidR="00B56D8B" w:rsidRDefault="00B56D8B" w:rsidP="00B56D8B">
      <w:pPr>
        <w:pStyle w:val="Prrafodelista"/>
        <w:spacing w:before="240" w:after="240"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Como se observa, dicha normatividad ha establecido que únicamente deberán ser públicas las sanciones que revistan el carácter de grave. En ese sentido la </w:t>
      </w:r>
      <w:r>
        <w:rPr>
          <w:rFonts w:ascii="Palatino Linotype" w:eastAsia="Arial Unicode MS" w:hAnsi="Palatino Linotype" w:cs="Arial"/>
          <w:b/>
        </w:rPr>
        <w:t xml:space="preserve">Ley </w:t>
      </w:r>
      <w:r>
        <w:rPr>
          <w:rFonts w:ascii="Palatino Linotype" w:eastAsia="Arial Unicode MS" w:hAnsi="Palatino Linotype" w:cs="Arial"/>
          <w:b/>
        </w:rPr>
        <w:lastRenderedPageBreak/>
        <w:t>d</w:t>
      </w:r>
      <w:r w:rsidRPr="009E255E">
        <w:rPr>
          <w:rFonts w:ascii="Palatino Linotype" w:eastAsia="Arial Unicode MS" w:hAnsi="Palatino Linotype" w:cs="Arial"/>
          <w:b/>
        </w:rPr>
        <w:t>e Res</w:t>
      </w:r>
      <w:r>
        <w:rPr>
          <w:rFonts w:ascii="Palatino Linotype" w:eastAsia="Arial Unicode MS" w:hAnsi="Palatino Linotype" w:cs="Arial"/>
          <w:b/>
        </w:rPr>
        <w:t>ponsabilidades Administrativas del Estado d</w:t>
      </w:r>
      <w:r w:rsidRPr="009E255E">
        <w:rPr>
          <w:rFonts w:ascii="Palatino Linotype" w:eastAsia="Arial Unicode MS" w:hAnsi="Palatino Linotype" w:cs="Arial"/>
          <w:b/>
        </w:rPr>
        <w:t xml:space="preserve">e México </w:t>
      </w:r>
      <w:r>
        <w:rPr>
          <w:rFonts w:ascii="Palatino Linotype" w:eastAsia="Arial Unicode MS" w:hAnsi="Palatino Linotype" w:cs="Arial"/>
          <w:b/>
        </w:rPr>
        <w:t>y</w:t>
      </w:r>
      <w:r w:rsidRPr="009E255E">
        <w:rPr>
          <w:rFonts w:ascii="Palatino Linotype" w:eastAsia="Arial Unicode MS" w:hAnsi="Palatino Linotype" w:cs="Arial"/>
          <w:b/>
        </w:rPr>
        <w:t xml:space="preserve"> Municipios</w:t>
      </w:r>
      <w:r>
        <w:rPr>
          <w:rFonts w:ascii="Palatino Linotype" w:eastAsia="Arial Unicode MS" w:hAnsi="Palatino Linotype" w:cs="Arial"/>
          <w:b/>
        </w:rPr>
        <w:t>,</w:t>
      </w:r>
      <w:r>
        <w:rPr>
          <w:rFonts w:ascii="Palatino Linotype" w:eastAsia="Arial Unicode MS" w:hAnsi="Palatino Linotype" w:cs="Arial"/>
        </w:rPr>
        <w:t xml:space="preserve"> cataloga a las sanciones graves y no graves de la siguiente manera:</w:t>
      </w:r>
    </w:p>
    <w:p w:rsidR="00B56D8B" w:rsidRPr="00F86E7D" w:rsidRDefault="00B56D8B" w:rsidP="00B56D8B">
      <w:pPr>
        <w:pStyle w:val="Prrafodelista"/>
        <w:spacing w:before="240" w:after="240" w:line="360" w:lineRule="auto"/>
        <w:ind w:left="0"/>
        <w:jc w:val="both"/>
        <w:rPr>
          <w:rFonts w:ascii="Palatino Linotype" w:eastAsia="Arial Unicode MS" w:hAnsi="Palatino Linotype" w:cs="Arial"/>
          <w:sz w:val="22"/>
          <w:szCs w:val="22"/>
        </w:rPr>
      </w:pP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“Artículo 3. Para los efectos de la presente Ley, se entenderá por:</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 xml:space="preserve">XII. </w:t>
      </w:r>
      <w:r w:rsidRPr="00F86E7D">
        <w:rPr>
          <w:rFonts w:ascii="Palatino Linotype" w:eastAsia="Arial Unicode MS" w:hAnsi="Palatino Linotype" w:cs="Arial"/>
          <w:b/>
          <w:i/>
          <w:sz w:val="22"/>
          <w:szCs w:val="22"/>
        </w:rPr>
        <w:t>Faltas administrativas</w:t>
      </w:r>
      <w:r w:rsidRPr="00F86E7D">
        <w:rPr>
          <w:rFonts w:ascii="Palatino Linotype" w:eastAsia="Arial Unicode MS" w:hAnsi="Palatino Linotype" w:cs="Arial"/>
          <w:i/>
          <w:sz w:val="22"/>
          <w:szCs w:val="22"/>
        </w:rPr>
        <w:t>: A las faltas administrativas graves y no graves, así como las faltas cometidas por particulares conforme a lo dispuesto en la presente Ley.</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 xml:space="preserve">XIII. </w:t>
      </w:r>
      <w:r w:rsidRPr="00F86E7D">
        <w:rPr>
          <w:rFonts w:ascii="Palatino Linotype" w:eastAsia="Arial Unicode MS" w:hAnsi="Palatino Linotype" w:cs="Arial"/>
          <w:b/>
          <w:i/>
          <w:sz w:val="22"/>
          <w:szCs w:val="22"/>
        </w:rPr>
        <w:t>Falta administrativa no grave</w:t>
      </w:r>
      <w:r w:rsidRPr="00F86E7D">
        <w:rPr>
          <w:rFonts w:ascii="Palatino Linotype" w:eastAsia="Arial Unicode MS" w:hAnsi="Palatino Linotype" w:cs="Arial"/>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sz w:val="22"/>
          <w:szCs w:val="22"/>
        </w:rPr>
      </w:pPr>
      <w:r w:rsidRPr="00F86E7D">
        <w:rPr>
          <w:rFonts w:ascii="Palatino Linotype" w:eastAsia="Arial Unicode MS" w:hAnsi="Palatino Linotype" w:cs="Arial"/>
          <w:i/>
          <w:sz w:val="22"/>
          <w:szCs w:val="22"/>
        </w:rPr>
        <w:t xml:space="preserve">XIV. </w:t>
      </w:r>
      <w:r w:rsidRPr="00F86E7D">
        <w:rPr>
          <w:rFonts w:ascii="Palatino Linotype" w:eastAsia="Arial Unicode MS" w:hAnsi="Palatino Linotype" w:cs="Arial"/>
          <w:b/>
          <w:i/>
          <w:sz w:val="22"/>
          <w:szCs w:val="22"/>
        </w:rPr>
        <w:t>Falta administrativa grave</w:t>
      </w:r>
      <w:r w:rsidRPr="00F86E7D">
        <w:rPr>
          <w:rFonts w:ascii="Palatino Linotype" w:eastAsia="Arial Unicode MS" w:hAnsi="Palatino Linotype" w:cs="Arial"/>
          <w:i/>
          <w:sz w:val="22"/>
          <w:szCs w:val="22"/>
        </w:rPr>
        <w:t xml:space="preserve">: A las faltas administrativas de los servidores públicos catalogadas como graves en los términos de la presente Ley, cuya sanción corresponde al Tribunal de Justicia Administrativa del Estado de México.” </w:t>
      </w:r>
      <w:r w:rsidRPr="00F86E7D">
        <w:rPr>
          <w:rFonts w:ascii="Palatino Linotype" w:eastAsia="Arial Unicode MS" w:hAnsi="Palatino Linotype" w:cs="Arial"/>
          <w:sz w:val="22"/>
          <w:szCs w:val="22"/>
        </w:rPr>
        <w:t>Énfasis añadido</w:t>
      </w:r>
    </w:p>
    <w:p w:rsidR="00B56D8B" w:rsidRPr="00F86E7D" w:rsidRDefault="00B56D8B" w:rsidP="00B56D8B">
      <w:pPr>
        <w:pStyle w:val="Prrafodelista"/>
        <w:spacing w:before="240" w:after="240" w:line="360" w:lineRule="auto"/>
        <w:ind w:left="0"/>
        <w:jc w:val="both"/>
        <w:rPr>
          <w:rFonts w:ascii="Palatino Linotype" w:eastAsia="Arial Unicode MS" w:hAnsi="Palatino Linotype" w:cs="Arial"/>
          <w:sz w:val="22"/>
          <w:szCs w:val="22"/>
        </w:rPr>
      </w:pP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 xml:space="preserve">“Artículo 52. Para efectos de la presente Ley, </w:t>
      </w:r>
      <w:r w:rsidRPr="00F86E7D">
        <w:rPr>
          <w:rFonts w:ascii="Palatino Linotype" w:eastAsia="Arial Unicode MS" w:hAnsi="Palatino Linotype" w:cs="Arial"/>
          <w:b/>
          <w:i/>
          <w:sz w:val="22"/>
          <w:szCs w:val="22"/>
        </w:rPr>
        <w:t>se consideran faltas administrativas graves de los servidores públicos</w:t>
      </w:r>
      <w:r w:rsidRPr="00F86E7D">
        <w:rPr>
          <w:rFonts w:ascii="Palatino Linotype" w:eastAsia="Arial Unicode MS" w:hAnsi="Palatino Linotype" w:cs="Arial"/>
          <w:i/>
          <w:sz w:val="22"/>
          <w:szCs w:val="22"/>
        </w:rPr>
        <w:t>, mediante cualquier acto u omisión, las siguientes:</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I. El cohecho.</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II. El peculado.</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lastRenderedPageBreak/>
        <w:t>III. El desvío de recursos públicos.</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IV. La utilización indebida de información.</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V. El abuso de funciones.</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VI. Cometer o tolerar conductas de hostigamiento y acoso sexual.</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VII. El actuar bajo conflicto de interés.</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VIII. La contratación indebida.</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IX. El enriquecimiento oculto u ocultamiento de conflicto de interés.</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X. El tráfico de influencias.</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XI. El encubrimiento.</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i/>
          <w:sz w:val="22"/>
          <w:szCs w:val="22"/>
        </w:rPr>
      </w:pPr>
      <w:r w:rsidRPr="00F86E7D">
        <w:rPr>
          <w:rFonts w:ascii="Palatino Linotype" w:eastAsia="Arial Unicode MS" w:hAnsi="Palatino Linotype" w:cs="Arial"/>
          <w:i/>
          <w:sz w:val="22"/>
          <w:szCs w:val="22"/>
        </w:rPr>
        <w:t>XII. El desacato.</w:t>
      </w:r>
    </w:p>
    <w:p w:rsidR="00B56D8B" w:rsidRPr="00F86E7D" w:rsidRDefault="00B56D8B" w:rsidP="00B56D8B">
      <w:pPr>
        <w:pStyle w:val="Prrafodelista"/>
        <w:spacing w:before="240" w:after="240" w:line="360" w:lineRule="auto"/>
        <w:ind w:left="567" w:right="474"/>
        <w:jc w:val="both"/>
        <w:rPr>
          <w:rFonts w:ascii="Palatino Linotype" w:eastAsia="Arial Unicode MS" w:hAnsi="Palatino Linotype" w:cs="Arial"/>
          <w:sz w:val="22"/>
          <w:szCs w:val="22"/>
        </w:rPr>
      </w:pPr>
      <w:proofErr w:type="spellStart"/>
      <w:r w:rsidRPr="00F86E7D">
        <w:rPr>
          <w:rFonts w:ascii="Palatino Linotype" w:eastAsia="Arial Unicode MS" w:hAnsi="Palatino Linotype" w:cs="Arial"/>
          <w:i/>
          <w:sz w:val="22"/>
          <w:szCs w:val="22"/>
        </w:rPr>
        <w:t>XIII.La</w:t>
      </w:r>
      <w:proofErr w:type="spellEnd"/>
      <w:r w:rsidRPr="00F86E7D">
        <w:rPr>
          <w:rFonts w:ascii="Palatino Linotype" w:eastAsia="Arial Unicode MS" w:hAnsi="Palatino Linotype" w:cs="Arial"/>
          <w:i/>
          <w:sz w:val="22"/>
          <w:szCs w:val="22"/>
        </w:rPr>
        <w:t xml:space="preserve"> obstrucción de la Justicia.” </w:t>
      </w:r>
      <w:r w:rsidRPr="00F86E7D">
        <w:rPr>
          <w:rFonts w:ascii="Palatino Linotype" w:eastAsia="Arial Unicode MS" w:hAnsi="Palatino Linotype" w:cs="Arial"/>
          <w:sz w:val="22"/>
          <w:szCs w:val="22"/>
        </w:rPr>
        <w:t>Énfasis añadido</w:t>
      </w:r>
    </w:p>
    <w:p w:rsidR="003F49E3" w:rsidRDefault="003F49E3" w:rsidP="003F49E3">
      <w:pPr>
        <w:pStyle w:val="Prrafodelista"/>
        <w:spacing w:before="240" w:after="240" w:line="360" w:lineRule="auto"/>
        <w:ind w:left="0"/>
        <w:contextualSpacing/>
        <w:jc w:val="both"/>
        <w:rPr>
          <w:rFonts w:ascii="Palatino Linotype" w:eastAsia="Arial Unicode MS" w:hAnsi="Palatino Linotype" w:cs="Arial"/>
        </w:rPr>
      </w:pPr>
    </w:p>
    <w:p w:rsidR="00B56D8B" w:rsidRPr="001F053F" w:rsidRDefault="003F49E3" w:rsidP="003F49E3">
      <w:pPr>
        <w:pStyle w:val="Prrafodelista"/>
        <w:spacing w:before="240" w:after="240" w:line="360" w:lineRule="auto"/>
        <w:ind w:left="0"/>
        <w:contextualSpacing/>
        <w:jc w:val="both"/>
        <w:rPr>
          <w:rFonts w:ascii="Palatino Linotype" w:eastAsia="Arial Unicode MS" w:hAnsi="Palatino Linotype" w:cs="Arial"/>
          <w:i/>
        </w:rPr>
      </w:pPr>
      <w:r>
        <w:rPr>
          <w:rFonts w:ascii="Palatino Linotype" w:eastAsia="Calibri" w:hAnsi="Palatino Linotype" w:cs="Arial"/>
          <w:szCs w:val="22"/>
          <w:lang w:eastAsia="es-MX"/>
        </w:rPr>
        <w:t>De acuerdo</w:t>
      </w:r>
      <w:r w:rsidR="00B56D8B">
        <w:rPr>
          <w:rFonts w:ascii="Palatino Linotype" w:eastAsia="Calibri" w:hAnsi="Palatino Linotype" w:cs="Arial"/>
          <w:szCs w:val="22"/>
          <w:lang w:eastAsia="es-MX"/>
        </w:rPr>
        <w:t xml:space="preserve"> a lo anterior, es que los sujetos obligados deberán abstenerse de publicitar aquellas sanciones administrativas impuestas servidores públicos que revisar el carácter de no grave.</w:t>
      </w:r>
    </w:p>
    <w:p w:rsidR="00B56D8B" w:rsidRPr="00F86E7D" w:rsidRDefault="00B56D8B" w:rsidP="00B56D8B">
      <w:pPr>
        <w:pStyle w:val="Prrafodelista"/>
        <w:spacing w:before="240" w:after="240" w:line="360" w:lineRule="auto"/>
        <w:ind w:left="0"/>
        <w:jc w:val="both"/>
        <w:rPr>
          <w:rFonts w:ascii="Palatino Linotype" w:eastAsia="Arial Unicode MS" w:hAnsi="Palatino Linotype" w:cs="Arial"/>
        </w:rPr>
      </w:pPr>
    </w:p>
    <w:p w:rsidR="00B56D8B" w:rsidRPr="005E38B4" w:rsidRDefault="00B56D8B" w:rsidP="003F49E3">
      <w:pPr>
        <w:pStyle w:val="Prrafodelista"/>
        <w:spacing w:before="240" w:after="240" w:line="360" w:lineRule="auto"/>
        <w:ind w:left="0"/>
        <w:contextualSpacing/>
        <w:jc w:val="both"/>
        <w:rPr>
          <w:rFonts w:ascii="Palatino Linotype" w:eastAsia="Calibri" w:hAnsi="Palatino Linotype"/>
        </w:rPr>
      </w:pPr>
      <w:r>
        <w:rPr>
          <w:rFonts w:ascii="Palatino Linotype" w:eastAsia="Arial Unicode MS" w:hAnsi="Palatino Linotype" w:cs="Arial"/>
        </w:rPr>
        <w:t xml:space="preserve">Por otro lado, si bien es cierto el </w:t>
      </w:r>
      <w:r>
        <w:rPr>
          <w:rFonts w:ascii="Palatino Linotype" w:eastAsia="Arial Unicode MS" w:hAnsi="Palatino Linotype" w:cs="Arial"/>
          <w:b/>
        </w:rPr>
        <w:t xml:space="preserve">SUJETO OBLIGADO </w:t>
      </w:r>
      <w:r>
        <w:rPr>
          <w:rFonts w:ascii="Palatino Linotype" w:eastAsia="Arial Unicode MS" w:hAnsi="Palatino Linotype" w:cs="Arial"/>
        </w:rPr>
        <w:t>no niega la existencia de la información de manera expresa; existe la posibilidad que no se cuente con información a este respecto</w:t>
      </w:r>
      <w:r>
        <w:rPr>
          <w:rFonts w:ascii="Palatino Linotype" w:hAnsi="Palatino Linotype" w:cs="Arial"/>
        </w:rPr>
        <w:t>; l</w:t>
      </w:r>
      <w:r w:rsidRPr="005E38B4">
        <w:rPr>
          <w:rFonts w:ascii="Palatino Linotype" w:hAnsi="Palatino Linotype" w:cs="Arial"/>
        </w:rPr>
        <w:t xml:space="preserve">uego entonces, el </w:t>
      </w:r>
      <w:r w:rsidRPr="005E38B4">
        <w:rPr>
          <w:rFonts w:ascii="Palatino Linotype" w:hAnsi="Palatino Linotype" w:cs="Arial"/>
          <w:b/>
        </w:rPr>
        <w:t>SUJETO OBLIGADO</w:t>
      </w:r>
      <w:r w:rsidRPr="005E38B4">
        <w:rPr>
          <w:rFonts w:ascii="Palatino Linotype" w:hAnsi="Palatino Linotype" w:cs="Arial"/>
        </w:rPr>
        <w:t xml:space="preserve">, </w:t>
      </w:r>
      <w:r>
        <w:rPr>
          <w:rFonts w:ascii="Palatino Linotype" w:hAnsi="Palatino Linotype" w:cs="Arial"/>
        </w:rPr>
        <w:t xml:space="preserve">deberá dar </w:t>
      </w:r>
      <w:r w:rsidRPr="005E38B4">
        <w:rPr>
          <w:rFonts w:ascii="Palatino Linotype" w:hAnsi="Palatino Linotype" w:cs="Arial"/>
        </w:rPr>
        <w:lastRenderedPageBreak/>
        <w:t>observancia a la salvedad siguiente</w:t>
      </w:r>
      <w:r>
        <w:rPr>
          <w:rFonts w:ascii="Palatino Linotype" w:hAnsi="Palatino Linotype" w:cs="Arial"/>
        </w:rPr>
        <w:t>.</w:t>
      </w:r>
      <w:r w:rsidRPr="005E38B4">
        <w:rPr>
          <w:rFonts w:ascii="Palatino Linotype" w:eastAsia="Calibri" w:hAnsi="Palatino Linotype"/>
        </w:rPr>
        <w:t xml:space="preserve"> </w:t>
      </w:r>
      <w:r>
        <w:rPr>
          <w:rFonts w:ascii="Palatino Linotype" w:eastAsia="Calibri" w:hAnsi="Palatino Linotype"/>
        </w:rPr>
        <w:t>S</w:t>
      </w:r>
      <w:r w:rsidRPr="005E38B4">
        <w:rPr>
          <w:rFonts w:ascii="Palatino Linotype" w:eastAsia="Calibri" w:hAnsi="Palatino Linotype"/>
        </w:rPr>
        <w:t xml:space="preserve">i derivado de la búsqueda de la información, </w:t>
      </w:r>
      <w:r w:rsidRPr="003F49E3">
        <w:rPr>
          <w:rFonts w:ascii="Palatino Linotype" w:eastAsia="Calibri" w:hAnsi="Palatino Linotype"/>
        </w:rPr>
        <w:t>no se localizara en los archivos</w:t>
      </w:r>
      <w:r w:rsidRPr="005E38B4">
        <w:rPr>
          <w:rFonts w:ascii="Palatino Linotype" w:eastAsia="Calibri" w:hAnsi="Palatino Linotype"/>
        </w:rPr>
        <w:t xml:space="preserve"> del </w:t>
      </w:r>
      <w:r w:rsidRPr="005E38B4">
        <w:rPr>
          <w:rFonts w:ascii="Palatino Linotype" w:eastAsia="Calibri" w:hAnsi="Palatino Linotype"/>
          <w:b/>
        </w:rPr>
        <w:t>SUJETO OBLIGADO</w:t>
      </w:r>
      <w:r w:rsidRPr="005E38B4">
        <w:rPr>
          <w:rFonts w:ascii="Palatino Linotype" w:eastAsia="Calibri" w:hAnsi="Palatino Linotype"/>
        </w:rPr>
        <w:t xml:space="preserve"> información al respecto, este deberá atender las formalidades que establece el fundamento jurídico plasmado en el </w:t>
      </w:r>
      <w:r w:rsidRPr="005E38B4">
        <w:rPr>
          <w:rFonts w:ascii="Palatino Linotype" w:eastAsia="Calibri" w:hAnsi="Palatino Linotype"/>
          <w:b/>
        </w:rPr>
        <w:t>artículo 19</w:t>
      </w:r>
      <w:r w:rsidRPr="005E38B4">
        <w:rPr>
          <w:rFonts w:ascii="Palatino Linotype" w:eastAsia="Calibri" w:hAnsi="Palatino Linotype"/>
        </w:rPr>
        <w:t xml:space="preserve"> de la ley de la materia y que es del tenor literal siguiente:</w:t>
      </w:r>
    </w:p>
    <w:p w:rsidR="00B56D8B" w:rsidRPr="005E38B4" w:rsidRDefault="00B56D8B" w:rsidP="00B56D8B">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B56D8B" w:rsidRPr="005E38B4" w:rsidRDefault="00B56D8B" w:rsidP="00B56D8B">
      <w:pPr>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rsidR="00B56D8B" w:rsidRDefault="00B56D8B" w:rsidP="00B56D8B">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5E38B4">
        <w:rPr>
          <w:rFonts w:ascii="Palatino Linotype" w:eastAsia="Calibri" w:hAnsi="Palatino Linotype" w:cs="Times New Roman"/>
          <w:lang w:val="es-ES"/>
        </w:rPr>
        <w:t>(Énfasis añadido)</w:t>
      </w:r>
    </w:p>
    <w:p w:rsidR="003F49E3" w:rsidRDefault="003F49E3" w:rsidP="003F49E3">
      <w:pPr>
        <w:pStyle w:val="Prrafodelista"/>
        <w:spacing w:before="240" w:after="240" w:line="360" w:lineRule="auto"/>
        <w:ind w:left="0"/>
        <w:contextualSpacing/>
        <w:jc w:val="both"/>
        <w:rPr>
          <w:rFonts w:ascii="Palatino Linotype" w:eastAsia="Calibri" w:hAnsi="Palatino Linotype"/>
          <w:sz w:val="22"/>
          <w:szCs w:val="22"/>
          <w:lang w:eastAsia="en-US"/>
        </w:rPr>
      </w:pPr>
    </w:p>
    <w:p w:rsidR="00B56D8B" w:rsidRPr="001F053F" w:rsidRDefault="00B56D8B" w:rsidP="003F49E3">
      <w:pPr>
        <w:pStyle w:val="Prrafodelista"/>
        <w:spacing w:before="240" w:after="240" w:line="360" w:lineRule="auto"/>
        <w:ind w:left="0"/>
        <w:contextualSpacing/>
        <w:jc w:val="both"/>
        <w:rPr>
          <w:rFonts w:ascii="Palatino Linotype" w:eastAsia="Calibri" w:hAnsi="Palatino Linotype"/>
        </w:rPr>
      </w:pPr>
      <w:r w:rsidRPr="005E38B4">
        <w:rPr>
          <w:rFonts w:ascii="Palatino Linotype" w:eastAsia="Calibri" w:hAnsi="Palatino Linotype"/>
        </w:rPr>
        <w:t xml:space="preserve">Artículo que </w:t>
      </w:r>
      <w:r w:rsidRPr="005E38B4">
        <w:rPr>
          <w:rFonts w:ascii="Palatino Linotype" w:eastAsia="Calibri" w:hAnsi="Palatino Linotype" w:cs="Arial"/>
        </w:rPr>
        <w:t>en su segundo párrafo, alude a actos no realizados y contemplados en alg</w:t>
      </w:r>
      <w:r w:rsidR="003F7D70">
        <w:rPr>
          <w:rFonts w:ascii="Palatino Linotype" w:eastAsia="Calibri" w:hAnsi="Palatino Linotype" w:cs="Arial"/>
        </w:rPr>
        <w:t xml:space="preserve">una hipótesis jurídica pero, </w:t>
      </w:r>
      <w:r w:rsidRPr="005E38B4">
        <w:rPr>
          <w:rFonts w:ascii="Palatino Linotype" w:eastAsia="Calibri" w:hAnsi="Palatino Linotype" w:cs="Arial"/>
        </w:rPr>
        <w:t xml:space="preserve">cuya realización dependa de que un tercero demande la </w:t>
      </w:r>
      <w:r>
        <w:rPr>
          <w:rFonts w:ascii="Palatino Linotype" w:eastAsia="Calibri" w:hAnsi="Palatino Linotype" w:cs="Arial"/>
        </w:rPr>
        <w:t>emisión de un acto de autoridad</w:t>
      </w:r>
      <w:r w:rsidRPr="005E38B4">
        <w:rPr>
          <w:rFonts w:ascii="Palatino Linotype" w:eastAsia="Calibri" w:hAnsi="Palatino Linotype" w:cs="Arial"/>
        </w:rPr>
        <w:t>.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5E38B4">
        <w:rPr>
          <w:rFonts w:ascii="Arial" w:eastAsia="Calibri" w:hAnsi="Arial" w:cs="Arial"/>
        </w:rPr>
        <w:t>.</w:t>
      </w:r>
    </w:p>
    <w:p w:rsidR="00B56D8B" w:rsidRDefault="00B56D8B" w:rsidP="003F49E3">
      <w:pPr>
        <w:pStyle w:val="Prrafodelista"/>
        <w:spacing w:before="240" w:after="240" w:line="360" w:lineRule="auto"/>
        <w:ind w:left="0"/>
        <w:contextualSpacing/>
        <w:jc w:val="both"/>
        <w:rPr>
          <w:rFonts w:ascii="Palatino Linotype" w:eastAsia="Calibri" w:hAnsi="Palatino Linotype" w:cs="Arial"/>
        </w:rPr>
      </w:pPr>
      <w:r w:rsidRPr="005E38B4">
        <w:rPr>
          <w:rFonts w:ascii="Palatino Linotype" w:eastAsia="Calibri" w:hAnsi="Palatino Linotype" w:cs="Arial"/>
        </w:rPr>
        <w:lastRenderedPageBreak/>
        <w:t xml:space="preserve">Por lo que de ser el caso que dicha información no se encuentre en los archivos  del </w:t>
      </w:r>
      <w:r w:rsidRPr="005E38B4">
        <w:rPr>
          <w:rFonts w:ascii="Palatino Linotype" w:eastAsia="Calibri" w:hAnsi="Palatino Linotype" w:cs="Arial"/>
          <w:b/>
        </w:rPr>
        <w:t xml:space="preserve">SUJETO OBLIGADO </w:t>
      </w:r>
      <w:r w:rsidRPr="005E38B4">
        <w:rPr>
          <w:rFonts w:ascii="Palatino Linotype" w:eastAsia="Calibri" w:hAnsi="Palatino Linotype" w:cs="Arial"/>
        </w:rPr>
        <w:t>deberá de manifestar, de manera precisa y clara, las razones que expliquen las causas por las que no se posee la información requerida.</w:t>
      </w:r>
    </w:p>
    <w:p w:rsidR="00B56D8B" w:rsidRPr="0001277A" w:rsidRDefault="00B56D8B" w:rsidP="00B56D8B">
      <w:pPr>
        <w:pStyle w:val="Prrafodelista"/>
        <w:rPr>
          <w:rFonts w:ascii="Palatino Linotype" w:eastAsia="Calibri" w:hAnsi="Palatino Linotype" w:cs="Arial"/>
        </w:rPr>
      </w:pPr>
    </w:p>
    <w:p w:rsidR="00B56D8B" w:rsidRDefault="00B56D8B" w:rsidP="003F49E3">
      <w:pPr>
        <w:pStyle w:val="Prrafodelista"/>
        <w:shd w:val="clear" w:color="auto" w:fill="FFFFFF"/>
        <w:spacing w:before="240" w:after="240" w:line="360" w:lineRule="auto"/>
        <w:ind w:left="0"/>
        <w:contextualSpacing/>
        <w:jc w:val="both"/>
        <w:rPr>
          <w:rFonts w:ascii="Palatino Linotype" w:hAnsi="Palatino Linotype" w:cs="Arial"/>
          <w:b/>
        </w:rPr>
      </w:pPr>
      <w:r>
        <w:rPr>
          <w:rFonts w:ascii="Palatino Linotype" w:hAnsi="Palatino Linotype" w:cs="Arial"/>
        </w:rPr>
        <w:t xml:space="preserve">Ahora bien, de acuerdo a lo anteriormente señalado, es que se estima dable que con apego a lo establecido en las disposiciones legales en la materia ha sostenido que el nombre y puesto de los servidores públicos que incurran en faltas administrativas </w:t>
      </w:r>
      <w:r>
        <w:rPr>
          <w:rFonts w:ascii="Palatino Linotype" w:hAnsi="Palatino Linotype" w:cs="Arial"/>
          <w:b/>
        </w:rPr>
        <w:t>no graves</w:t>
      </w:r>
      <w:r>
        <w:rPr>
          <w:rFonts w:ascii="Palatino Linotype" w:hAnsi="Palatino Linotype" w:cs="Arial"/>
        </w:rPr>
        <w:t xml:space="preserve">, deben de guardar el carácter de información </w:t>
      </w:r>
      <w:r>
        <w:rPr>
          <w:rFonts w:ascii="Palatino Linotype" w:hAnsi="Palatino Linotype" w:cs="Arial"/>
          <w:b/>
        </w:rPr>
        <w:t>confidencial, por lo que el Sujeto Obligado deberá generar y emitir el acuerdo del Comité de Transparencia Mediante el cual se clasifique como confidencial, la información relativa a faltas administrativas NO GRAVES.</w:t>
      </w:r>
    </w:p>
    <w:p w:rsidR="003F7D70" w:rsidRDefault="003F7D70" w:rsidP="003F49E3">
      <w:pPr>
        <w:pStyle w:val="Prrafodelista"/>
        <w:shd w:val="clear" w:color="auto" w:fill="FFFFFF"/>
        <w:spacing w:before="240" w:after="240" w:line="360" w:lineRule="auto"/>
        <w:ind w:left="0"/>
        <w:contextualSpacing/>
        <w:jc w:val="both"/>
        <w:rPr>
          <w:rFonts w:ascii="Palatino Linotype" w:hAnsi="Palatino Linotype" w:cs="Arial"/>
          <w:b/>
        </w:rPr>
      </w:pPr>
    </w:p>
    <w:p w:rsidR="003F7D70" w:rsidRPr="00E8048B" w:rsidRDefault="003F7D70" w:rsidP="003F7D70">
      <w:pPr>
        <w:spacing w:line="360" w:lineRule="auto"/>
        <w:jc w:val="both"/>
        <w:rPr>
          <w:rFonts w:ascii="Palatino Linotype" w:hAnsi="Palatino Linotype"/>
          <w:sz w:val="24"/>
        </w:rPr>
      </w:pPr>
      <w:r w:rsidRPr="00E8048B">
        <w:rPr>
          <w:rFonts w:ascii="Palatino Linotype" w:hAnsi="Palatino Linotype" w:cs="Arial"/>
          <w:sz w:val="24"/>
        </w:rPr>
        <w:t xml:space="preserve">Por lo que con la finalidad de no coartar el derecho de acceso a la información accionado por el recurrente y no dejarlo en estado de incertidumbre, es dable ordenar realice nuevamente una búsqueda exhaustiva de la información a fin de localizar los </w:t>
      </w:r>
      <w:r>
        <w:rPr>
          <w:rFonts w:ascii="Palatino Linotype" w:hAnsi="Palatino Linotype" w:cs="Arial"/>
          <w:sz w:val="24"/>
        </w:rPr>
        <w:t xml:space="preserve">documentos las sanciones administrativas en las que hayan incurrido el personal adscrita a las áreas de Contraloría, Tesorería y Dirección de Obras Públicas de la administración 2019 - 2021 </w:t>
      </w:r>
      <w:r w:rsidRPr="00E8048B">
        <w:rPr>
          <w:rFonts w:ascii="Palatino Linotype" w:hAnsi="Palatino Linotype" w:cs="Arial"/>
          <w:sz w:val="24"/>
        </w:rPr>
        <w:t xml:space="preserve"> que confor</w:t>
      </w:r>
      <w:r>
        <w:rPr>
          <w:rFonts w:ascii="Palatino Linotype" w:hAnsi="Palatino Linotype" w:cs="Arial"/>
          <w:sz w:val="24"/>
        </w:rPr>
        <w:t>man el ayuntamiento de Ocoyoacac.</w:t>
      </w:r>
      <w:r w:rsidRPr="00E8048B">
        <w:rPr>
          <w:rFonts w:ascii="Palatino Linotype" w:hAnsi="Palatino Linotype" w:cs="Arial"/>
          <w:sz w:val="24"/>
        </w:rPr>
        <w:t xml:space="preserve"> Por otro lado, cabe señalar que en caso de que </w:t>
      </w:r>
      <w:r w:rsidR="00AB4384">
        <w:rPr>
          <w:rFonts w:ascii="Palatino Linotype" w:hAnsi="Palatino Linotype" w:cs="Arial"/>
          <w:sz w:val="24"/>
        </w:rPr>
        <w:t>existan sanciones administrativas no graves</w:t>
      </w:r>
      <w:r w:rsidRPr="00E8048B">
        <w:rPr>
          <w:rFonts w:ascii="Palatino Linotype" w:hAnsi="Palatino Linotype" w:cs="Arial"/>
          <w:sz w:val="24"/>
        </w:rPr>
        <w:t>,</w:t>
      </w:r>
      <w:r>
        <w:rPr>
          <w:rFonts w:ascii="Palatino Linotype" w:hAnsi="Palatino Linotype" w:cs="Arial"/>
          <w:sz w:val="24"/>
        </w:rPr>
        <w:t xml:space="preserve"> en tal caso deberá proporcionar el Acuerdo de Reserva</w:t>
      </w:r>
      <w:r w:rsidR="00AB4384">
        <w:rPr>
          <w:rFonts w:ascii="Palatino Linotype" w:hAnsi="Palatino Linotype" w:cs="Arial"/>
          <w:sz w:val="24"/>
        </w:rPr>
        <w:t>.</w:t>
      </w:r>
    </w:p>
    <w:p w:rsidR="003F7D70" w:rsidRPr="00E8048B" w:rsidRDefault="003F7D70" w:rsidP="003F7D70">
      <w:pPr>
        <w:spacing w:line="360" w:lineRule="auto"/>
        <w:jc w:val="both"/>
        <w:rPr>
          <w:rFonts w:ascii="Palatino Linotype" w:hAnsi="Palatino Linotype"/>
          <w:sz w:val="24"/>
        </w:rPr>
      </w:pPr>
    </w:p>
    <w:p w:rsidR="003F7D70" w:rsidRPr="00E8048B" w:rsidRDefault="003F7D70" w:rsidP="003F7D70">
      <w:pPr>
        <w:spacing w:line="360" w:lineRule="auto"/>
        <w:jc w:val="both"/>
        <w:rPr>
          <w:rFonts w:ascii="Palatino Linotype" w:hAnsi="Palatino Linotype"/>
          <w:sz w:val="24"/>
        </w:rPr>
      </w:pPr>
      <w:r w:rsidRPr="00E8048B">
        <w:rPr>
          <w:rFonts w:ascii="Palatino Linotype" w:hAnsi="Palatino Linotype"/>
          <w:sz w:val="24"/>
        </w:rPr>
        <w:lastRenderedPageBreak/>
        <w:t>Por tanto, es importante señalar que el artículo 4, párrafo segundo de la Ley de Transparencia y Acceso a la Información Pública del Estado de México y Municipios, dispone lo siguiente:</w:t>
      </w:r>
    </w:p>
    <w:p w:rsidR="003F7D70" w:rsidRPr="00E8048B" w:rsidRDefault="003F7D70" w:rsidP="003F7D70">
      <w:pPr>
        <w:spacing w:line="360" w:lineRule="auto"/>
        <w:jc w:val="both"/>
        <w:rPr>
          <w:rFonts w:ascii="Palatino Linotype" w:hAnsi="Palatino Linotype"/>
          <w:sz w:val="24"/>
        </w:rPr>
      </w:pPr>
    </w:p>
    <w:p w:rsidR="003F7D70" w:rsidRPr="00E8048B" w:rsidRDefault="003F7D70" w:rsidP="003F7D70">
      <w:pPr>
        <w:ind w:left="567" w:right="567"/>
        <w:jc w:val="both"/>
        <w:rPr>
          <w:rFonts w:ascii="Palatino Linotype" w:hAnsi="Palatino Linotype"/>
          <w:i/>
          <w:sz w:val="24"/>
        </w:rPr>
      </w:pPr>
      <w:r w:rsidRPr="00E8048B">
        <w:rPr>
          <w:rFonts w:ascii="Palatino Linotype" w:hAnsi="Palatino Linotype"/>
          <w:i/>
          <w:sz w:val="24"/>
        </w:rPr>
        <w:t>“</w:t>
      </w:r>
      <w:r w:rsidRPr="00E8048B">
        <w:rPr>
          <w:rFonts w:ascii="Palatino Linotype" w:hAnsi="Palatino Linotype"/>
          <w:b/>
          <w:i/>
          <w:sz w:val="24"/>
        </w:rPr>
        <w:t>Artículo 4.</w:t>
      </w:r>
      <w:r w:rsidRPr="00E8048B">
        <w:rPr>
          <w:rFonts w:ascii="Palatino Linotype" w:hAnsi="Palatino Linotype"/>
          <w:i/>
          <w:sz w:val="24"/>
        </w:rPr>
        <w:t xml:space="preserve"> … </w:t>
      </w:r>
    </w:p>
    <w:p w:rsidR="003F7D70" w:rsidRPr="00D53BA8" w:rsidRDefault="003F7D70" w:rsidP="003F7D70">
      <w:pPr>
        <w:ind w:left="567" w:right="567"/>
        <w:jc w:val="both"/>
        <w:rPr>
          <w:rFonts w:ascii="Palatino Linotype" w:hAnsi="Palatino Linotype"/>
          <w:i/>
        </w:rPr>
      </w:pPr>
      <w:r w:rsidRPr="00D53BA8">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D53BA8">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D53BA8">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D53BA8">
        <w:rPr>
          <w:rFonts w:ascii="Palatino Linotype" w:hAnsi="Palatino Linotype"/>
          <w:i/>
        </w:rPr>
        <w:t>.”</w:t>
      </w:r>
    </w:p>
    <w:p w:rsidR="003F7D70" w:rsidRPr="001845C9" w:rsidRDefault="003F7D70" w:rsidP="003F7D70">
      <w:pPr>
        <w:ind w:left="567" w:right="567"/>
        <w:jc w:val="right"/>
        <w:rPr>
          <w:rFonts w:ascii="Palatino Linotype" w:hAnsi="Palatino Linotype"/>
          <w:highlight w:val="yellow"/>
        </w:rPr>
      </w:pPr>
    </w:p>
    <w:p w:rsidR="003F7D70" w:rsidRPr="001845C9" w:rsidRDefault="003F7D70" w:rsidP="003F7D70">
      <w:pPr>
        <w:ind w:left="567" w:right="567"/>
        <w:jc w:val="right"/>
        <w:rPr>
          <w:rFonts w:ascii="Palatino Linotype" w:hAnsi="Palatino Linotype"/>
          <w:highlight w:val="yellow"/>
        </w:rPr>
      </w:pPr>
    </w:p>
    <w:p w:rsidR="003F7D70" w:rsidRPr="00D53BA8" w:rsidRDefault="003F7D70" w:rsidP="003F7D70">
      <w:pPr>
        <w:spacing w:line="360" w:lineRule="auto"/>
        <w:jc w:val="both"/>
        <w:rPr>
          <w:rFonts w:ascii="Palatino Linotype" w:hAnsi="Palatino Linotype"/>
          <w:sz w:val="24"/>
        </w:rPr>
      </w:pPr>
      <w:r w:rsidRPr="00D53BA8">
        <w:rPr>
          <w:rFonts w:ascii="Palatino Linotype" w:hAnsi="Palatino Linotype"/>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reservada siempre que existan razones de interés público, en los términos de la Ley citada.</w:t>
      </w:r>
    </w:p>
    <w:p w:rsidR="003F7D70" w:rsidRPr="00D53BA8" w:rsidRDefault="003F7D70" w:rsidP="003F7D70">
      <w:pPr>
        <w:spacing w:line="360" w:lineRule="auto"/>
        <w:jc w:val="both"/>
        <w:rPr>
          <w:rFonts w:ascii="Palatino Linotype" w:hAnsi="Palatino Linotype" w:cs="Arial"/>
          <w:sz w:val="24"/>
        </w:rPr>
      </w:pPr>
    </w:p>
    <w:p w:rsidR="003F7D70" w:rsidRPr="00D53BA8" w:rsidRDefault="003F7D70" w:rsidP="003F7D70">
      <w:pPr>
        <w:spacing w:line="360" w:lineRule="auto"/>
        <w:jc w:val="both"/>
        <w:rPr>
          <w:rFonts w:ascii="Palatino Linotype" w:hAnsi="Palatino Linotype"/>
          <w:sz w:val="24"/>
        </w:rPr>
      </w:pPr>
      <w:r w:rsidRPr="00D53BA8">
        <w:rPr>
          <w:rFonts w:ascii="Palatino Linotype" w:hAnsi="Palatino Linotype"/>
          <w:sz w:val="24"/>
        </w:rPr>
        <w:t xml:space="preserve">Dado que la información solicitada por el Recurrente está relacionada con </w:t>
      </w:r>
      <w:r w:rsidR="007133C3">
        <w:rPr>
          <w:rFonts w:ascii="Palatino Linotype" w:hAnsi="Palatino Linotype"/>
          <w:sz w:val="24"/>
        </w:rPr>
        <w:t>sanciones administrativas</w:t>
      </w:r>
      <w:r w:rsidRPr="00D53BA8">
        <w:rPr>
          <w:rFonts w:ascii="Palatino Linotype" w:hAnsi="Palatino Linotype"/>
          <w:sz w:val="24"/>
        </w:rPr>
        <w:t xml:space="preserve">, si el sujeto obligado considera conveniente clasificar </w:t>
      </w:r>
      <w:r w:rsidRPr="00D53BA8">
        <w:rPr>
          <w:rFonts w:ascii="Palatino Linotype" w:hAnsi="Palatino Linotype"/>
          <w:sz w:val="24"/>
        </w:rPr>
        <w:lastRenderedPageBreak/>
        <w:t xml:space="preserve">la información como reservada debido a que </w:t>
      </w:r>
      <w:r w:rsidR="007133C3">
        <w:rPr>
          <w:rFonts w:ascii="Palatino Linotype" w:hAnsi="Palatino Linotype"/>
          <w:sz w:val="24"/>
        </w:rPr>
        <w:t>existieran faltas administrativas no graves</w:t>
      </w:r>
      <w:r w:rsidRPr="00D53BA8">
        <w:rPr>
          <w:rFonts w:ascii="Palatino Linotype" w:hAnsi="Palatino Linotype"/>
          <w:sz w:val="24"/>
        </w:rPr>
        <w:t>, deberá actualizarse lo previsto en los artículos 91 y artículo 140 fracciones VI y VIII de la Ley de Transparencia estatal, en los que se estipula lo siguiente:</w:t>
      </w:r>
    </w:p>
    <w:p w:rsidR="003F7D70" w:rsidRPr="001845C9" w:rsidRDefault="003F7D70" w:rsidP="003F7D70">
      <w:pPr>
        <w:spacing w:line="360" w:lineRule="auto"/>
        <w:jc w:val="both"/>
        <w:rPr>
          <w:rFonts w:ascii="Palatino Linotype" w:hAnsi="Palatino Linotype"/>
          <w:highlight w:val="yellow"/>
        </w:rPr>
      </w:pPr>
    </w:p>
    <w:p w:rsidR="003F7D70" w:rsidRPr="00D53BA8" w:rsidRDefault="003F7D70" w:rsidP="003F7D70">
      <w:pPr>
        <w:ind w:left="567" w:right="567"/>
        <w:jc w:val="both"/>
        <w:rPr>
          <w:rFonts w:ascii="Palatino Linotype" w:hAnsi="Palatino Linotype"/>
          <w:i/>
        </w:rPr>
      </w:pPr>
      <w:r w:rsidRPr="00D53BA8">
        <w:rPr>
          <w:rFonts w:ascii="Palatino Linotype" w:hAnsi="Palatino Linotype"/>
          <w:b/>
          <w:i/>
        </w:rPr>
        <w:t>Artículo 91.</w:t>
      </w:r>
      <w:r w:rsidRPr="00D53BA8">
        <w:rPr>
          <w:rFonts w:ascii="Palatino Linotype" w:hAnsi="Palatino Linotype"/>
          <w:i/>
        </w:rPr>
        <w:t xml:space="preserve"> </w:t>
      </w:r>
      <w:r w:rsidRPr="00D53BA8">
        <w:rPr>
          <w:rFonts w:ascii="Palatino Linotype" w:hAnsi="Palatino Linotype"/>
          <w:b/>
          <w:i/>
          <w:u w:val="single"/>
        </w:rPr>
        <w:t>El acceso a la información pública será restringido excepcionalmente, cuando ésta sea clasificada como reservada</w:t>
      </w:r>
      <w:r w:rsidRPr="00D53BA8">
        <w:rPr>
          <w:rFonts w:ascii="Palatino Linotype" w:hAnsi="Palatino Linotype"/>
          <w:i/>
        </w:rPr>
        <w:t xml:space="preserve"> o confidencial.</w:t>
      </w:r>
    </w:p>
    <w:p w:rsidR="003F7D70" w:rsidRPr="00D53BA8" w:rsidRDefault="003F7D70" w:rsidP="003F7D70">
      <w:pPr>
        <w:ind w:left="567" w:right="567"/>
        <w:jc w:val="both"/>
        <w:rPr>
          <w:rFonts w:ascii="Palatino Linotype" w:hAnsi="Palatino Linotype"/>
          <w:b/>
          <w:bCs/>
          <w:i/>
        </w:rPr>
      </w:pPr>
    </w:p>
    <w:p w:rsidR="003F7D70" w:rsidRPr="00D53BA8" w:rsidRDefault="003F7D70" w:rsidP="003F7D70">
      <w:pPr>
        <w:ind w:left="567" w:right="567"/>
        <w:jc w:val="both"/>
        <w:rPr>
          <w:rFonts w:ascii="Palatino Linotype" w:hAnsi="Palatino Linotype"/>
          <w:i/>
        </w:rPr>
      </w:pPr>
      <w:r w:rsidRPr="00D53BA8">
        <w:rPr>
          <w:rFonts w:ascii="Palatino Linotype" w:hAnsi="Palatino Linotype"/>
          <w:b/>
          <w:bCs/>
          <w:i/>
        </w:rPr>
        <w:t xml:space="preserve">“Artículo 140. </w:t>
      </w:r>
      <w:r w:rsidRPr="00D53BA8">
        <w:rPr>
          <w:rFonts w:ascii="Palatino Linotype" w:hAnsi="Palatino Linotype"/>
          <w:i/>
        </w:rPr>
        <w:t>El acceso a la información pública será restringido excepcionalmente, cuando por razones de interés público, ésta sea clasificada como reservada, conforme a los criterios siguientes:</w:t>
      </w:r>
    </w:p>
    <w:p w:rsidR="003F7D70" w:rsidRPr="00D53BA8" w:rsidRDefault="003F7D70" w:rsidP="003F7D70">
      <w:pPr>
        <w:ind w:left="567" w:right="567"/>
        <w:jc w:val="both"/>
        <w:rPr>
          <w:rFonts w:ascii="Palatino Linotype" w:hAnsi="Palatino Linotype"/>
          <w:i/>
        </w:rPr>
      </w:pPr>
      <w:r w:rsidRPr="00D53BA8">
        <w:rPr>
          <w:rFonts w:ascii="Palatino Linotype" w:hAnsi="Palatino Linotype"/>
          <w:i/>
        </w:rPr>
        <w:t>(…)</w:t>
      </w:r>
    </w:p>
    <w:p w:rsidR="003F7D70" w:rsidRPr="00D53BA8" w:rsidRDefault="003F7D70" w:rsidP="003F7D70">
      <w:pPr>
        <w:ind w:left="567" w:right="567"/>
        <w:jc w:val="both"/>
        <w:rPr>
          <w:rFonts w:ascii="Palatino Linotype" w:hAnsi="Palatino Linotype"/>
          <w:b/>
          <w:bCs/>
          <w:i/>
        </w:rPr>
      </w:pPr>
      <w:r w:rsidRPr="00D53BA8">
        <w:rPr>
          <w:rFonts w:ascii="Palatino Linotype" w:hAnsi="Palatino Linotype"/>
          <w:b/>
          <w:bCs/>
          <w:i/>
        </w:rPr>
        <w:t xml:space="preserve">VI. </w:t>
      </w:r>
      <w:r w:rsidRPr="00D53BA8">
        <w:rPr>
          <w:rFonts w:ascii="Palatino Linotype" w:hAnsi="Palatino Linotype"/>
          <w:bCs/>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D53BA8">
        <w:rPr>
          <w:rFonts w:ascii="Palatino Linotype" w:hAnsi="Palatino Linotype"/>
          <w:bCs/>
          <w:i/>
        </w:rPr>
        <w:cr/>
        <w:t>(…)</w:t>
      </w:r>
    </w:p>
    <w:p w:rsidR="003F7D70" w:rsidRPr="00D53BA8" w:rsidRDefault="003F7D70" w:rsidP="003F7D70">
      <w:pPr>
        <w:ind w:left="567" w:right="567"/>
        <w:jc w:val="both"/>
        <w:rPr>
          <w:rFonts w:ascii="Palatino Linotype" w:hAnsi="Palatino Linotype"/>
          <w:bCs/>
          <w:i/>
        </w:rPr>
      </w:pPr>
      <w:r w:rsidRPr="00D53BA8">
        <w:rPr>
          <w:rFonts w:ascii="Palatino Linotype" w:hAnsi="Palatino Linotype"/>
          <w:bCs/>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3F7D70" w:rsidRPr="00D53BA8" w:rsidRDefault="003F7D70" w:rsidP="003F7D70">
      <w:pPr>
        <w:ind w:left="567" w:right="567"/>
        <w:jc w:val="both"/>
        <w:rPr>
          <w:rFonts w:ascii="Palatino Linotype" w:hAnsi="Palatino Linotype"/>
          <w:bCs/>
          <w:i/>
        </w:rPr>
      </w:pPr>
    </w:p>
    <w:p w:rsidR="003F7D70" w:rsidRPr="00D53BA8" w:rsidRDefault="003F7D70" w:rsidP="003F7D70">
      <w:pPr>
        <w:ind w:left="567" w:right="567"/>
        <w:jc w:val="both"/>
        <w:rPr>
          <w:rFonts w:ascii="Palatino Linotype" w:hAnsi="Palatino Linotype"/>
          <w:bCs/>
          <w:i/>
        </w:rPr>
      </w:pPr>
      <w:r w:rsidRPr="00D53BA8">
        <w:rPr>
          <w:rFonts w:ascii="Palatino Linotype" w:hAnsi="Palatino Linotype"/>
          <w:bCs/>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3F7D70" w:rsidRPr="001845C9" w:rsidRDefault="003F7D70" w:rsidP="003F7D70">
      <w:pPr>
        <w:ind w:left="567" w:right="567"/>
        <w:jc w:val="both"/>
        <w:rPr>
          <w:rFonts w:ascii="Palatino Linotype" w:hAnsi="Palatino Linotype"/>
          <w:i/>
          <w:highlight w:val="yellow"/>
        </w:rPr>
      </w:pPr>
    </w:p>
    <w:p w:rsidR="003F7D70" w:rsidRPr="00D50F3C" w:rsidRDefault="003F7D70" w:rsidP="003F7D70">
      <w:pPr>
        <w:ind w:left="567" w:right="567"/>
        <w:jc w:val="right"/>
        <w:rPr>
          <w:rFonts w:ascii="Palatino Linotype" w:hAnsi="Palatino Linotype"/>
        </w:rPr>
      </w:pPr>
      <w:r w:rsidRPr="00D50F3C">
        <w:rPr>
          <w:rFonts w:ascii="Palatino Linotype" w:hAnsi="Palatino Linotype"/>
        </w:rPr>
        <w:t>(Énfasis añadido)</w:t>
      </w:r>
    </w:p>
    <w:p w:rsidR="003F7D70" w:rsidRPr="001845C9" w:rsidRDefault="003F7D70" w:rsidP="003F7D70">
      <w:pPr>
        <w:spacing w:line="360" w:lineRule="auto"/>
        <w:jc w:val="both"/>
        <w:rPr>
          <w:rFonts w:ascii="Palatino Linotype" w:hAnsi="Palatino Linotype"/>
          <w:highlight w:val="yellow"/>
        </w:rPr>
      </w:pPr>
    </w:p>
    <w:p w:rsidR="003F7D70" w:rsidRPr="00D53BA8" w:rsidRDefault="003F7D70" w:rsidP="003F7D70">
      <w:pPr>
        <w:spacing w:line="360" w:lineRule="auto"/>
        <w:jc w:val="both"/>
        <w:rPr>
          <w:rFonts w:ascii="Palatino Linotype" w:hAnsi="Palatino Linotype"/>
          <w:sz w:val="24"/>
        </w:rPr>
      </w:pPr>
      <w:r w:rsidRPr="00D53BA8">
        <w:rPr>
          <w:rFonts w:ascii="Palatino Linotype" w:hAnsi="Palatino Linotype"/>
          <w:sz w:val="24"/>
        </w:rPr>
        <w:t>Por lo expuesto, este Instituto considera que la respuesta presentada por el Sujeto Obligado no genera la certeza jurídica de la correcta clasificación de información,  por lo cual es dable modificar la respuesta dada y ordenar la presentación del Acuerdo de Clasificación correspondiente, con el cual se deberá fundamentar y motivar adecuadamente la clasificación de la información solicitada por el Recurrente, con la finalidad de dar cumplimiento a los principios de certeza jurídica, máxima publicidad y pro-persona que establecen los artículos 4 y 9 de la Ley de Transparencia y Acceso a la Información Pública del Estado de México y Municipios.</w:t>
      </w:r>
    </w:p>
    <w:p w:rsidR="003F7D70" w:rsidRPr="001845C9" w:rsidRDefault="003F7D70" w:rsidP="003F7D70">
      <w:pPr>
        <w:spacing w:line="360" w:lineRule="auto"/>
        <w:jc w:val="both"/>
        <w:rPr>
          <w:rFonts w:ascii="Palatino Linotype" w:hAnsi="Palatino Linotype" w:cs="Arial"/>
          <w:highlight w:val="yellow"/>
        </w:rPr>
      </w:pPr>
    </w:p>
    <w:p w:rsidR="003F7D70" w:rsidRPr="00A75386" w:rsidRDefault="003F7D70" w:rsidP="003F7D70">
      <w:pPr>
        <w:spacing w:line="360" w:lineRule="auto"/>
        <w:jc w:val="both"/>
        <w:rPr>
          <w:rFonts w:ascii="Palatino Linotype" w:hAnsi="Palatino Linotype"/>
          <w:sz w:val="24"/>
        </w:rPr>
      </w:pPr>
      <w:r w:rsidRPr="00A75386">
        <w:rPr>
          <w:rFonts w:ascii="Palatino Linotype" w:hAnsi="Palatino Linotype"/>
          <w:sz w:val="24"/>
        </w:rPr>
        <w:t>Para la fundamentación y motivación del Acuerdo respectivo se debe atender a lo señalado por el máximo tribunal del país, que ha establecido jurisprudencia respecto a qué debe entenderse por fundamentación y motivación en los siguientes términos:</w:t>
      </w:r>
    </w:p>
    <w:p w:rsidR="003F7D70" w:rsidRPr="00A75386" w:rsidRDefault="003F7D70" w:rsidP="003F7D70">
      <w:pPr>
        <w:spacing w:line="360" w:lineRule="auto"/>
        <w:jc w:val="both"/>
        <w:rPr>
          <w:rFonts w:ascii="Palatino Linotype" w:hAnsi="Palatino Linotype"/>
        </w:rPr>
      </w:pPr>
    </w:p>
    <w:p w:rsidR="003F7D70" w:rsidRPr="00A75386" w:rsidRDefault="003F7D70" w:rsidP="003F7D70">
      <w:pPr>
        <w:ind w:left="567" w:right="567"/>
        <w:jc w:val="both"/>
        <w:rPr>
          <w:rFonts w:ascii="Palatino Linotype" w:hAnsi="Palatino Linotype"/>
          <w:i/>
        </w:rPr>
      </w:pPr>
      <w:r w:rsidRPr="00A75386">
        <w:rPr>
          <w:rFonts w:ascii="Palatino Linotype" w:hAnsi="Palatino Linotype"/>
          <w:i/>
        </w:rPr>
        <w:t>“</w:t>
      </w:r>
      <w:r w:rsidRPr="00A75386">
        <w:rPr>
          <w:rFonts w:ascii="Palatino Linotype" w:hAnsi="Palatino Linotype"/>
          <w:b/>
          <w:i/>
        </w:rPr>
        <w:t>FUNDAMENTACIÓN Y MOTIVACIÓN.</w:t>
      </w:r>
      <w:r w:rsidRPr="00A75386">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3F7D70" w:rsidRPr="001845C9" w:rsidRDefault="003F7D70" w:rsidP="003F7D70">
      <w:pPr>
        <w:spacing w:line="360" w:lineRule="auto"/>
        <w:jc w:val="both"/>
        <w:rPr>
          <w:rFonts w:ascii="Palatino Linotype" w:hAnsi="Palatino Linotype" w:cs="Arial"/>
          <w:highlight w:val="yellow"/>
        </w:rPr>
      </w:pPr>
    </w:p>
    <w:p w:rsidR="003F7D70" w:rsidRPr="00A75386" w:rsidRDefault="003F7D70" w:rsidP="003F7D70">
      <w:pPr>
        <w:spacing w:line="360" w:lineRule="auto"/>
        <w:jc w:val="both"/>
        <w:rPr>
          <w:rFonts w:ascii="Palatino Linotype" w:hAnsi="Palatino Linotype"/>
          <w:sz w:val="24"/>
        </w:rPr>
      </w:pPr>
      <w:r w:rsidRPr="00A75386">
        <w:rPr>
          <w:rFonts w:ascii="Palatino Linotype" w:hAnsi="Palatino Linotype"/>
          <w:sz w:val="24"/>
        </w:rPr>
        <w:lastRenderedPageBreak/>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rsidR="003F7D70" w:rsidRPr="001845C9" w:rsidRDefault="003F7D70" w:rsidP="003F7D70">
      <w:pPr>
        <w:spacing w:line="360" w:lineRule="auto"/>
        <w:jc w:val="both"/>
        <w:rPr>
          <w:rFonts w:ascii="Palatino Linotype" w:hAnsi="Palatino Linotype"/>
          <w:highlight w:val="yellow"/>
        </w:rPr>
      </w:pPr>
    </w:p>
    <w:p w:rsidR="003F7D70" w:rsidRPr="00A75386" w:rsidRDefault="003F7D70" w:rsidP="003F7D70">
      <w:pPr>
        <w:spacing w:line="360" w:lineRule="auto"/>
        <w:jc w:val="both"/>
        <w:rPr>
          <w:rFonts w:ascii="Palatino Linotype" w:hAnsi="Palatino Linotype"/>
          <w:sz w:val="24"/>
        </w:rPr>
      </w:pPr>
      <w:r w:rsidRPr="00A75386">
        <w:rPr>
          <w:rFonts w:ascii="Palatino Linotype" w:hAnsi="Palatino Linotype"/>
          <w:sz w:val="24"/>
        </w:rPr>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rsidR="003F7D70" w:rsidRPr="00A75386" w:rsidRDefault="003F7D70" w:rsidP="003F7D70">
      <w:pPr>
        <w:spacing w:line="360" w:lineRule="auto"/>
        <w:jc w:val="both"/>
        <w:rPr>
          <w:rFonts w:ascii="Palatino Linotype" w:hAnsi="Palatino Linotype"/>
          <w:sz w:val="24"/>
          <w:highlight w:val="yellow"/>
        </w:rPr>
      </w:pPr>
    </w:p>
    <w:p w:rsidR="003F7D70" w:rsidRPr="00A75386" w:rsidRDefault="003F7D70" w:rsidP="003F7D70">
      <w:pPr>
        <w:ind w:left="567" w:right="567"/>
        <w:jc w:val="both"/>
        <w:rPr>
          <w:rFonts w:ascii="Palatino Linotype" w:hAnsi="Palatino Linotype"/>
          <w:i/>
        </w:rPr>
      </w:pPr>
      <w:r w:rsidRPr="00A75386">
        <w:rPr>
          <w:rFonts w:ascii="Palatino Linotype" w:hAnsi="Palatino Linotype"/>
          <w:b/>
          <w:bCs/>
          <w:i/>
        </w:rPr>
        <w:t xml:space="preserve">“Artículo 122. </w:t>
      </w:r>
      <w:r w:rsidRPr="00A75386">
        <w:rPr>
          <w:rFonts w:ascii="Palatino Linotype" w:hAnsi="Palatino Linotype"/>
          <w:i/>
        </w:rPr>
        <w:t xml:space="preserve">La clasificación es el proceso mediante el cual el sujeto obligado determina que la información en su poder </w:t>
      </w:r>
      <w:proofErr w:type="spellStart"/>
      <w:r w:rsidRPr="00A75386">
        <w:rPr>
          <w:rFonts w:ascii="Palatino Linotype" w:hAnsi="Palatino Linotype"/>
          <w:i/>
        </w:rPr>
        <w:t>actualiza</w:t>
      </w:r>
      <w:proofErr w:type="spellEnd"/>
      <w:r w:rsidRPr="00A75386">
        <w:rPr>
          <w:rFonts w:ascii="Palatino Linotype" w:hAnsi="Palatino Linotype"/>
          <w:i/>
        </w:rPr>
        <w:t xml:space="preserve"> alguno de los supuestos de reserva o confidencialidad, de conformidad con lo dispuesto en el presente título.</w:t>
      </w:r>
    </w:p>
    <w:p w:rsidR="003F7D70" w:rsidRPr="00A75386" w:rsidRDefault="003F7D70" w:rsidP="003F7D70">
      <w:pPr>
        <w:ind w:left="567" w:right="567"/>
        <w:jc w:val="both"/>
        <w:rPr>
          <w:rFonts w:ascii="Palatino Linotype" w:hAnsi="Palatino Linotype"/>
          <w:i/>
        </w:rPr>
      </w:pPr>
      <w:r w:rsidRPr="00A75386">
        <w:rPr>
          <w:rFonts w:ascii="Palatino Linotype" w:hAnsi="Palatino Linotype"/>
          <w:i/>
        </w:rPr>
        <w:t xml:space="preserve"> </w:t>
      </w:r>
    </w:p>
    <w:p w:rsidR="003F7D70" w:rsidRPr="00A75386" w:rsidRDefault="003F7D70" w:rsidP="003F7D70">
      <w:pPr>
        <w:ind w:left="567" w:right="567"/>
        <w:jc w:val="both"/>
        <w:rPr>
          <w:rFonts w:ascii="Palatino Linotype" w:hAnsi="Palatino Linotype"/>
          <w:i/>
        </w:rPr>
      </w:pPr>
      <w:r w:rsidRPr="00A75386">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rsidR="003F7D70" w:rsidRPr="00A75386" w:rsidRDefault="003F7D70" w:rsidP="003F7D70">
      <w:pPr>
        <w:ind w:left="567" w:right="567"/>
        <w:jc w:val="both"/>
        <w:rPr>
          <w:rFonts w:ascii="Palatino Linotype" w:hAnsi="Palatino Linotype"/>
          <w:i/>
        </w:rPr>
      </w:pPr>
    </w:p>
    <w:p w:rsidR="003F7D70" w:rsidRPr="00A75386" w:rsidRDefault="003F7D70" w:rsidP="003F7D70">
      <w:pPr>
        <w:ind w:left="567" w:right="567"/>
        <w:jc w:val="both"/>
        <w:rPr>
          <w:rFonts w:ascii="Palatino Linotype" w:hAnsi="Palatino Linotype"/>
          <w:i/>
        </w:rPr>
      </w:pPr>
      <w:r w:rsidRPr="00A75386">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rsidR="003F7D70" w:rsidRPr="00A75386" w:rsidRDefault="003F7D70" w:rsidP="003F7D70">
      <w:pPr>
        <w:ind w:left="567" w:right="567"/>
        <w:jc w:val="both"/>
        <w:rPr>
          <w:rFonts w:ascii="Palatino Linotype"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125. </w:t>
      </w:r>
      <w:r w:rsidRPr="00A75386">
        <w:rPr>
          <w:rFonts w:ascii="Palatino Linotype" w:eastAsia="Calibri" w:hAnsi="Palatino Linotype"/>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i/>
          <w:u w:val="single"/>
        </w:rPr>
        <w:t>Los titulares de las áreas deberán determinar que el plazo de reserva sea el estrictamente necesario para proteger la información mientras subsistan las causas que dieron origen a la clasificación</w:t>
      </w:r>
      <w:r w:rsidRPr="00A75386">
        <w:rPr>
          <w:rFonts w:ascii="Palatino Linotype" w:eastAsia="Calibri" w:hAnsi="Palatino Linotype"/>
          <w:i/>
        </w:rPr>
        <w:t xml:space="preserve">, salvaguardando el interés público protegido y tomarán en cuenta las razones que justifican el periodo de reserva establecido.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A75386">
        <w:rPr>
          <w:rFonts w:ascii="Palatino Linotype" w:eastAsia="Calibri" w:hAnsi="Palatino Linotype"/>
          <w:i/>
        </w:rPr>
        <w:t xml:space="preserve"> a su clasificación, mediante la aplicación de una prueba de daño.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126. </w:t>
      </w:r>
      <w:r w:rsidRPr="00A75386">
        <w:rPr>
          <w:rFonts w:ascii="Palatino Linotype" w:eastAsia="Calibri" w:hAnsi="Palatino Linotype"/>
          <w:i/>
        </w:rPr>
        <w:t xml:space="preserve">Cada área del sujeto obligado elaborará un índice de los expedientes clasificados como reservados, por área responsable de la información y tema. </w:t>
      </w:r>
    </w:p>
    <w:p w:rsidR="003F7D70" w:rsidRPr="001845C9" w:rsidRDefault="003F7D70" w:rsidP="003F7D70">
      <w:pPr>
        <w:ind w:left="567" w:right="567"/>
        <w:jc w:val="both"/>
        <w:rPr>
          <w:rFonts w:ascii="Palatino Linotype" w:eastAsia="Calibri" w:hAnsi="Palatino Linotype"/>
          <w:i/>
          <w:highlight w:val="yellow"/>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127. </w:t>
      </w:r>
      <w:r w:rsidRPr="00A75386">
        <w:rPr>
          <w:rFonts w:ascii="Palatino Linotype" w:eastAsia="Calibri" w:hAnsi="Palatino Linotype"/>
          <w:i/>
        </w:rPr>
        <w:t>Los índices de los expedientes clasificados como reservados serán información pública y deberán ser publicados en el sitio de internet de los sujetos obligados, así como en la Plataforma Nacional.</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i/>
        </w:rPr>
        <w:t>En ningún caso el índice será considerado como información reservada.</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128. </w:t>
      </w:r>
      <w:r w:rsidRPr="00A75386">
        <w:rPr>
          <w:rFonts w:ascii="Palatino Linotype" w:eastAsia="Calibri" w:hAnsi="Palatino Linotype"/>
          <w:b/>
          <w:i/>
          <w:u w:val="single"/>
        </w:rPr>
        <w:t>En los casos en que se niegue el acceso a la información, por actualizarse alguno de los supuestos de clasificación, el Comité de Transparencia deberá confirmar, modificar o revocar la decisión</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i/>
          <w:u w:val="single"/>
        </w:rPr>
        <w:t>Para motivar la clasificación de la información y la ampliación del plazo de reserva</w:t>
      </w:r>
      <w:r w:rsidRPr="00A75386">
        <w:rPr>
          <w:rFonts w:ascii="Palatino Linotype" w:eastAsia="Calibri" w:hAnsi="Palatino Linotype"/>
          <w:i/>
        </w:rPr>
        <w:t xml:space="preserve">, se deberán señalar las razones, motivos o circunstancias especiales que llevaron al sujeto obligado a concluir que el caso particular se ajusta al supuesto previsto por la norma legal invocada como fundamento. Además, </w:t>
      </w:r>
      <w:r w:rsidRPr="00A75386">
        <w:rPr>
          <w:rFonts w:ascii="Palatino Linotype" w:eastAsia="Calibri" w:hAnsi="Palatino Linotype"/>
          <w:b/>
          <w:i/>
          <w:u w:val="single"/>
        </w:rPr>
        <w:t>el sujeto obligado deberá, en todo momento, aplicar una prueba de daño</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i/>
          <w:u w:val="single"/>
        </w:rPr>
        <w:t>Tratándose de aquélla información que actualice los supuestos de clasificación, deberá señalarse el plazo al que estará sujeto la reserva</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lastRenderedPageBreak/>
        <w:t xml:space="preserve">Artículo 129. </w:t>
      </w:r>
      <w:r w:rsidRPr="00A75386">
        <w:rPr>
          <w:rFonts w:ascii="Palatino Linotype" w:eastAsia="Calibri" w:hAnsi="Palatino Linotype"/>
          <w:b/>
          <w:i/>
          <w:u w:val="single"/>
        </w:rPr>
        <w:t>En la aplicación de la prueba de daño, el sujeto obligado deberá precisar las razones objetivas por las que la apertura de la información generaría una afectación, justificando qu</w:t>
      </w:r>
      <w:r w:rsidRPr="00A75386">
        <w:rPr>
          <w:rFonts w:ascii="Palatino Linotype" w:eastAsia="Calibri" w:hAnsi="Palatino Linotype"/>
          <w:i/>
        </w:rPr>
        <w:t xml:space="preserve">e: </w:t>
      </w:r>
    </w:p>
    <w:p w:rsidR="003F7D70" w:rsidRPr="001845C9" w:rsidRDefault="003F7D70" w:rsidP="003F7D70">
      <w:pPr>
        <w:ind w:left="567" w:right="567"/>
        <w:jc w:val="both"/>
        <w:rPr>
          <w:rFonts w:ascii="Palatino Linotype" w:eastAsia="Calibri" w:hAnsi="Palatino Linotype"/>
          <w:i/>
          <w:highlight w:val="yellow"/>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I. </w:t>
      </w:r>
      <w:r w:rsidRPr="00A75386">
        <w:rPr>
          <w:rFonts w:ascii="Palatino Linotype" w:eastAsia="Calibri" w:hAnsi="Palatino Linotype"/>
          <w:b/>
          <w:i/>
          <w:u w:val="single"/>
        </w:rPr>
        <w:t>La divulgación de la información representa un riesgo real, demostrable e identificable del perjuicio significativo al interés público o a la seguridad pública</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II. </w:t>
      </w:r>
      <w:r w:rsidRPr="00A75386">
        <w:rPr>
          <w:rFonts w:ascii="Palatino Linotype" w:eastAsia="Calibri" w:hAnsi="Palatino Linotype"/>
          <w:b/>
          <w:i/>
          <w:u w:val="single"/>
        </w:rPr>
        <w:t>El riesgo de perjuicio que supondría la divulgación supera el interés público general de que se difunda</w:t>
      </w:r>
      <w:r w:rsidRPr="00A75386">
        <w:rPr>
          <w:rFonts w:ascii="Palatino Linotype" w:eastAsia="Calibri" w:hAnsi="Palatino Linotype"/>
          <w:i/>
        </w:rPr>
        <w:t xml:space="preserve">; y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III. </w:t>
      </w:r>
      <w:r w:rsidRPr="00A75386">
        <w:rPr>
          <w:rFonts w:ascii="Palatino Linotype" w:eastAsia="Calibri" w:hAnsi="Palatino Linotype"/>
          <w:b/>
          <w:i/>
          <w:u w:val="single"/>
        </w:rPr>
        <w:t>La limitación se adecua al principio de proporcionalidad y representa el medio menos restrictivo disponible representa el medio menos restrictivo disponible para evitar el perjuicio</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130. </w:t>
      </w:r>
      <w:r w:rsidRPr="00A75386">
        <w:rPr>
          <w:rFonts w:ascii="Palatino Linotype" w:eastAsia="Calibri" w:hAnsi="Palatino Linotype"/>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131. </w:t>
      </w:r>
      <w:r w:rsidRPr="00A75386">
        <w:rPr>
          <w:rFonts w:ascii="Palatino Linotype" w:eastAsia="Calibri" w:hAnsi="Palatino Linotype"/>
          <w:b/>
          <w:i/>
          <w:u w:val="single"/>
        </w:rPr>
        <w:t>La carga de la prueba para justificar toda negativa de acceso a la información, por actualizarse cualquiera de los supuestos de clasificación previstos en esta Ley corresponderá a los sujetos obligados</w:t>
      </w:r>
      <w:r w:rsidRPr="00A75386">
        <w:rPr>
          <w:rFonts w:ascii="Palatino Linotype" w:eastAsia="Calibri" w:hAnsi="Palatino Linotype"/>
          <w:i/>
        </w:rPr>
        <w:t xml:space="preserve">; en tal caso deberá fundar y motivar debidamente la clasificación de la información, de conformidad con lo previsto en la presente Ley.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132. </w:t>
      </w:r>
      <w:r w:rsidRPr="00A75386">
        <w:rPr>
          <w:rFonts w:ascii="Palatino Linotype" w:eastAsia="Calibri" w:hAnsi="Palatino Linotype"/>
          <w:b/>
          <w:i/>
          <w:u w:val="single"/>
        </w:rPr>
        <w:t>La clasificación de la información se llevará a cabo en el momento en que</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I. </w:t>
      </w:r>
      <w:r w:rsidRPr="00A75386">
        <w:rPr>
          <w:rFonts w:ascii="Palatino Linotype" w:eastAsia="Calibri" w:hAnsi="Palatino Linotype"/>
          <w:i/>
        </w:rPr>
        <w:t xml:space="preserve">Se reciba una solicitud de acceso a la información;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II. </w:t>
      </w:r>
      <w:r w:rsidRPr="00A75386">
        <w:rPr>
          <w:rFonts w:ascii="Palatino Linotype" w:eastAsia="Calibri" w:hAnsi="Palatino Linotype"/>
          <w:b/>
          <w:i/>
          <w:u w:val="single"/>
        </w:rPr>
        <w:t>Se determine mediante resolución de autoridad competente</w:t>
      </w:r>
      <w:r w:rsidRPr="00A75386">
        <w:rPr>
          <w:rFonts w:ascii="Palatino Linotype" w:eastAsia="Calibri" w:hAnsi="Palatino Linotype"/>
          <w:i/>
        </w:rPr>
        <w:t xml:space="preserve">; o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lastRenderedPageBreak/>
        <w:t xml:space="preserve">III. </w:t>
      </w:r>
      <w:r w:rsidRPr="00A75386">
        <w:rPr>
          <w:rFonts w:ascii="Palatino Linotype" w:eastAsia="Calibri" w:hAnsi="Palatino Linotype"/>
          <w:i/>
        </w:rPr>
        <w:t xml:space="preserve">Se generen versiones públicas para dar cumplimiento a las obligaciones de transparencia previstas en esta Ley.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i/>
          <w:u w:val="single"/>
        </w:rPr>
        <w:t>Tratándose de información reservada, los titulares de las áreas deberán revisar la clasificación al momento de la recepción de una solicitud, para verificar si subsisten las causas que le dieron origen</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133. </w:t>
      </w:r>
      <w:r w:rsidRPr="00A75386">
        <w:rPr>
          <w:rFonts w:ascii="Palatino Linotype" w:eastAsia="Calibri" w:hAnsi="Palatino Linotype"/>
          <w:i/>
        </w:rPr>
        <w:t xml:space="preserve">Los documentos clasificados total o parcialmente deberán llevar una leyenda que indique tal carácter, la fecha de clasificación, el fundamento legal y, en su caso, el periodo de reserva. </w:t>
      </w:r>
    </w:p>
    <w:p w:rsidR="003F7D70" w:rsidRPr="001845C9" w:rsidRDefault="003F7D70" w:rsidP="003F7D70">
      <w:pPr>
        <w:ind w:left="567" w:right="567"/>
        <w:jc w:val="both"/>
        <w:rPr>
          <w:rFonts w:ascii="Palatino Linotype" w:eastAsia="Calibri" w:hAnsi="Palatino Linotype"/>
          <w:i/>
          <w:highlight w:val="yellow"/>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134. </w:t>
      </w:r>
      <w:r w:rsidRPr="00A75386">
        <w:rPr>
          <w:rFonts w:ascii="Palatino Linotype" w:eastAsia="Calibri" w:hAnsi="Palatino Linotype"/>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i/>
        </w:rPr>
        <w:t>En ningún caso se podrán clasificar documentos antes de que se genere la información.</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i/>
          <w:u w:val="single"/>
        </w:rPr>
        <w:t>La clasificación de información se realizará conforme a un análisis caso por caso, mediante la aplicación de la prueba de daño</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135. </w:t>
      </w:r>
      <w:r w:rsidRPr="00A75386">
        <w:rPr>
          <w:rFonts w:ascii="Palatino Linotype" w:eastAsia="Calibri" w:hAnsi="Palatino Linotype"/>
          <w:i/>
        </w:rPr>
        <w:t>Los lineamientos generales que se emitan al respecto en materia de clasificación de la información reservada y confidencial y, para la elaboración de versiones públicas, serán de observancia obligatoria para los sujetos obligados.</w:t>
      </w:r>
    </w:p>
    <w:p w:rsidR="003F7D70" w:rsidRPr="001845C9" w:rsidRDefault="003F7D70" w:rsidP="003F7D70">
      <w:pPr>
        <w:ind w:left="567" w:right="567"/>
        <w:jc w:val="both"/>
        <w:rPr>
          <w:rFonts w:ascii="Palatino Linotype" w:eastAsia="Calibri" w:hAnsi="Palatino Linotype"/>
          <w:i/>
          <w:highlight w:val="yellow"/>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137. </w:t>
      </w:r>
      <w:r w:rsidRPr="00A75386">
        <w:rPr>
          <w:rFonts w:ascii="Palatino Linotype" w:eastAsia="Calibri" w:hAnsi="Palatino Linotype"/>
          <w:i/>
        </w:rPr>
        <w:t xml:space="preserve">Cuando un mismo medio, impreso o electrónico, contenga información pública y reservada o confidencial, la Unidad de Transparencia para </w:t>
      </w:r>
      <w:r w:rsidRPr="00A75386">
        <w:rPr>
          <w:rFonts w:ascii="Palatino Linotype" w:eastAsia="Calibri" w:hAnsi="Palatino Linotype"/>
          <w:i/>
        </w:rPr>
        <w:lastRenderedPageBreak/>
        <w:t>efectos de atender una solicitud de información, deberán elaborar una versión pública en la que se testen las partes o secciones clasificadas, indicando su contenido de manera genérica y fundando y motivando su clasificación.</w:t>
      </w:r>
    </w:p>
    <w:p w:rsidR="003F7D70" w:rsidRPr="001845C9" w:rsidRDefault="003F7D70" w:rsidP="003F7D70">
      <w:pPr>
        <w:ind w:left="567" w:right="567"/>
        <w:jc w:val="both"/>
        <w:rPr>
          <w:rFonts w:ascii="Palatino Linotype" w:eastAsia="Calibri" w:hAnsi="Palatino Linotype"/>
          <w:i/>
          <w:highlight w:val="yellow"/>
        </w:rPr>
      </w:pP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Artículo 140. </w:t>
      </w:r>
      <w:r w:rsidRPr="00A75386">
        <w:rPr>
          <w:rFonts w:ascii="Palatino Linotype" w:eastAsia="Calibri" w:hAnsi="Palatino Linotype"/>
          <w:i/>
        </w:rPr>
        <w:t xml:space="preserve">El acceso a la información pública será restringido excepcionalmente, cuando por razones de interés público, ésta sea clasificada como reservada, conforme a los criterios siguientes: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eastAsia="Calibri" w:hAnsi="Palatino Linotype"/>
          <w:b/>
          <w:bCs/>
          <w:i/>
        </w:rPr>
      </w:pPr>
      <w:r w:rsidRPr="00A75386">
        <w:rPr>
          <w:rFonts w:ascii="Palatino Linotype" w:eastAsia="Calibri" w:hAnsi="Palatino Linotype"/>
          <w:b/>
          <w:bCs/>
          <w:i/>
        </w:rPr>
        <w:t>(…)</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 xml:space="preserve">VIII. </w:t>
      </w:r>
      <w:r w:rsidRPr="00A75386">
        <w:rPr>
          <w:rFonts w:ascii="Palatino Linotype" w:eastAsia="Calibri" w:hAnsi="Palatino Linotype"/>
          <w:i/>
        </w:rPr>
        <w:t xml:space="preserve">Vulnere la conducción de los expedientes judiciales o de los procedimientos administrativos seguidos en forma de juicio, en tanto no hayan quedado firmes; </w:t>
      </w:r>
    </w:p>
    <w:p w:rsidR="003F7D70" w:rsidRPr="00A75386" w:rsidRDefault="003F7D70" w:rsidP="003F7D70">
      <w:pPr>
        <w:ind w:left="567" w:right="567"/>
        <w:jc w:val="both"/>
        <w:rPr>
          <w:rFonts w:ascii="Palatino Linotype" w:eastAsia="Calibri" w:hAnsi="Palatino Linotype"/>
          <w:i/>
        </w:rPr>
      </w:pPr>
      <w:r w:rsidRPr="00A75386">
        <w:rPr>
          <w:rFonts w:ascii="Palatino Linotype" w:eastAsia="Calibri" w:hAnsi="Palatino Linotype"/>
          <w:b/>
          <w:bCs/>
          <w:i/>
        </w:rPr>
        <w:t>(…)</w:t>
      </w:r>
      <w:r w:rsidRPr="00A75386">
        <w:rPr>
          <w:rFonts w:ascii="Palatino Linotype" w:eastAsia="Calibri" w:hAnsi="Palatino Linotype"/>
          <w:i/>
        </w:rPr>
        <w:t xml:space="preserve"> </w:t>
      </w:r>
    </w:p>
    <w:p w:rsidR="003F7D70" w:rsidRPr="00A75386" w:rsidRDefault="003F7D70" w:rsidP="003F7D70">
      <w:pPr>
        <w:ind w:left="567" w:right="567"/>
        <w:jc w:val="both"/>
        <w:rPr>
          <w:rFonts w:ascii="Palatino Linotype" w:eastAsia="Calibri" w:hAnsi="Palatino Linotype"/>
          <w:i/>
        </w:rPr>
      </w:pPr>
    </w:p>
    <w:p w:rsidR="003F7D70" w:rsidRPr="00A75386" w:rsidRDefault="003F7D70" w:rsidP="003F7D70">
      <w:pPr>
        <w:ind w:left="567" w:right="567"/>
        <w:jc w:val="both"/>
        <w:rPr>
          <w:rFonts w:ascii="Palatino Linotype" w:hAnsi="Palatino Linotype"/>
          <w:i/>
        </w:rPr>
      </w:pPr>
      <w:r w:rsidRPr="00A75386">
        <w:rPr>
          <w:rFonts w:ascii="Palatino Linotype" w:eastAsia="Calibri" w:hAnsi="Palatino Linotype"/>
          <w:b/>
          <w:bCs/>
          <w:i/>
        </w:rPr>
        <w:t xml:space="preserve">Artículo 141. </w:t>
      </w:r>
      <w:r w:rsidRPr="00A75386">
        <w:rPr>
          <w:rFonts w:ascii="Palatino Linotype" w:eastAsia="Calibri" w:hAnsi="Palatino Linotype"/>
          <w:b/>
          <w:i/>
          <w:u w:val="single"/>
        </w:rPr>
        <w:t>Las causales de reserva previstas en este Capítulo se deberán fundar y motivar, a través de la aplicación de la prueba de daño a la que se hace referencia en el presente Título</w:t>
      </w:r>
      <w:r w:rsidRPr="00A75386">
        <w:rPr>
          <w:rFonts w:ascii="Palatino Linotype" w:eastAsia="Calibri" w:hAnsi="Palatino Linotype"/>
          <w:i/>
        </w:rPr>
        <w:t>.</w:t>
      </w:r>
    </w:p>
    <w:p w:rsidR="003F7D70" w:rsidRPr="00A75386" w:rsidRDefault="003F7D70" w:rsidP="003F7D70">
      <w:pPr>
        <w:ind w:left="567" w:right="567"/>
        <w:jc w:val="both"/>
        <w:rPr>
          <w:rFonts w:ascii="Palatino Linotype" w:hAnsi="Palatino Linotype"/>
          <w:i/>
        </w:rPr>
      </w:pPr>
    </w:p>
    <w:p w:rsidR="003F7D70" w:rsidRPr="00A75386" w:rsidRDefault="003F7D70" w:rsidP="003F7D70">
      <w:pPr>
        <w:ind w:left="567" w:right="567"/>
        <w:jc w:val="both"/>
        <w:rPr>
          <w:rFonts w:ascii="Palatino Linotype" w:hAnsi="Palatino Linotype"/>
          <w:i/>
        </w:rPr>
      </w:pPr>
      <w:r w:rsidRPr="00A75386">
        <w:rPr>
          <w:rFonts w:ascii="Palatino Linotype" w:hAnsi="Palatino Linotype"/>
          <w:b/>
          <w:bCs/>
          <w:i/>
        </w:rPr>
        <w:t xml:space="preserve">Artículo 142. </w:t>
      </w:r>
      <w:r w:rsidRPr="00A75386">
        <w:rPr>
          <w:rFonts w:ascii="Palatino Linotype" w:hAnsi="Palatino Linotype"/>
          <w:i/>
        </w:rPr>
        <w:t xml:space="preserve">Bajo ninguna circunstancia podrá invocarse el carácter de reservado cuando: </w:t>
      </w:r>
    </w:p>
    <w:p w:rsidR="003F7D70" w:rsidRPr="00A75386" w:rsidRDefault="003F7D70" w:rsidP="003F7D70">
      <w:pPr>
        <w:ind w:left="567" w:right="567"/>
        <w:jc w:val="both"/>
        <w:rPr>
          <w:rFonts w:ascii="Palatino Linotype" w:hAnsi="Palatino Linotype"/>
          <w:i/>
        </w:rPr>
      </w:pPr>
      <w:r w:rsidRPr="00A75386">
        <w:rPr>
          <w:rFonts w:ascii="Palatino Linotype" w:hAnsi="Palatino Linotype"/>
          <w:b/>
          <w:bCs/>
          <w:i/>
        </w:rPr>
        <w:t xml:space="preserve">I. </w:t>
      </w:r>
      <w:r w:rsidRPr="00A75386">
        <w:rPr>
          <w:rFonts w:ascii="Palatino Linotype" w:hAnsi="Palatino Linotype"/>
          <w:i/>
        </w:rPr>
        <w:t xml:space="preserve">Se trate de violaciones graves de derechos humanos, calificada así por autoridad competente; </w:t>
      </w:r>
    </w:p>
    <w:p w:rsidR="003F7D70" w:rsidRPr="00A75386" w:rsidRDefault="003F7D70" w:rsidP="003F7D70">
      <w:pPr>
        <w:ind w:left="567" w:right="567"/>
        <w:jc w:val="both"/>
        <w:rPr>
          <w:rFonts w:ascii="Palatino Linotype" w:hAnsi="Palatino Linotype"/>
          <w:i/>
        </w:rPr>
      </w:pPr>
      <w:r w:rsidRPr="00A75386">
        <w:rPr>
          <w:rFonts w:ascii="Palatino Linotype" w:hAnsi="Palatino Linotype"/>
          <w:b/>
          <w:bCs/>
          <w:i/>
        </w:rPr>
        <w:t xml:space="preserve">II. </w:t>
      </w:r>
      <w:r w:rsidRPr="00A75386">
        <w:rPr>
          <w:rFonts w:ascii="Palatino Linotype" w:hAnsi="Palatino Linotype"/>
          <w:i/>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3F7D70" w:rsidRPr="00A75386" w:rsidRDefault="003F7D70" w:rsidP="003F7D70">
      <w:pPr>
        <w:ind w:left="567" w:right="567"/>
        <w:jc w:val="both"/>
        <w:rPr>
          <w:rFonts w:ascii="Palatino Linotype" w:hAnsi="Palatino Linotype"/>
          <w:i/>
        </w:rPr>
      </w:pPr>
      <w:r w:rsidRPr="00A75386">
        <w:rPr>
          <w:rFonts w:ascii="Palatino Linotype" w:hAnsi="Palatino Linotype"/>
          <w:b/>
          <w:bCs/>
          <w:i/>
        </w:rPr>
        <w:t xml:space="preserve">III. </w:t>
      </w:r>
      <w:r w:rsidRPr="00A75386">
        <w:rPr>
          <w:rFonts w:ascii="Palatino Linotype" w:hAnsi="Palatino Linotype"/>
          <w:i/>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3F7D70" w:rsidRPr="00A75386" w:rsidRDefault="003F7D70" w:rsidP="003F7D70">
      <w:pPr>
        <w:ind w:left="709" w:right="567" w:hanging="142"/>
        <w:jc w:val="both"/>
        <w:rPr>
          <w:rFonts w:ascii="Palatino Linotype" w:hAnsi="Palatino Linotype"/>
          <w:i/>
        </w:rPr>
      </w:pPr>
      <w:r w:rsidRPr="00A75386">
        <w:rPr>
          <w:rFonts w:ascii="Palatino Linotype" w:hAnsi="Palatino Linotype"/>
          <w:b/>
          <w:bCs/>
          <w:i/>
        </w:rPr>
        <w:lastRenderedPageBreak/>
        <w:t xml:space="preserve">IV. </w:t>
      </w:r>
      <w:r w:rsidRPr="00A75386">
        <w:rPr>
          <w:rFonts w:ascii="Palatino Linotype" w:hAnsi="Palatino Linotype"/>
          <w:i/>
        </w:rPr>
        <w:t>Se trate de información relacionada con actos de corrupción de conformidad con las disposiciones jurídicas aplicables.”</w:t>
      </w:r>
    </w:p>
    <w:p w:rsidR="003F7D70" w:rsidRPr="00A75386" w:rsidRDefault="003F7D70" w:rsidP="003F7D70">
      <w:pPr>
        <w:ind w:left="709" w:right="567" w:hanging="142"/>
        <w:jc w:val="both"/>
        <w:rPr>
          <w:rFonts w:ascii="Palatino Linotype" w:hAnsi="Palatino Linotype"/>
          <w:b/>
          <w:bCs/>
        </w:rPr>
      </w:pPr>
    </w:p>
    <w:p w:rsidR="003F7D70" w:rsidRPr="00A75386" w:rsidRDefault="003F7D70" w:rsidP="003F7D70">
      <w:pPr>
        <w:ind w:left="709" w:right="567" w:hanging="142"/>
        <w:jc w:val="right"/>
        <w:rPr>
          <w:rFonts w:ascii="Palatino Linotype" w:hAnsi="Palatino Linotype"/>
        </w:rPr>
      </w:pPr>
      <w:r w:rsidRPr="00A75386">
        <w:rPr>
          <w:rFonts w:ascii="Palatino Linotype" w:hAnsi="Palatino Linotype"/>
          <w:bCs/>
        </w:rPr>
        <w:t>(Énfasis añadido)</w:t>
      </w:r>
    </w:p>
    <w:p w:rsidR="003F7D70" w:rsidRPr="00A75386" w:rsidRDefault="003F7D70" w:rsidP="003F7D70">
      <w:pPr>
        <w:spacing w:line="360" w:lineRule="auto"/>
        <w:ind w:right="567"/>
        <w:jc w:val="both"/>
        <w:rPr>
          <w:rFonts w:ascii="Palatino Linotype" w:hAnsi="Palatino Linotype"/>
        </w:rPr>
      </w:pPr>
    </w:p>
    <w:p w:rsidR="003F7D70" w:rsidRPr="00A75386" w:rsidRDefault="003F7D70" w:rsidP="003F7D70">
      <w:pPr>
        <w:spacing w:line="360" w:lineRule="auto"/>
        <w:jc w:val="both"/>
        <w:rPr>
          <w:rFonts w:ascii="Palatino Linotype" w:hAnsi="Palatino Linotype"/>
          <w:sz w:val="24"/>
        </w:rPr>
      </w:pPr>
      <w:r w:rsidRPr="00A75386">
        <w:rPr>
          <w:rFonts w:ascii="Palatino Linotype" w:hAnsi="Palatino Linotype"/>
          <w:sz w:val="24"/>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rsidR="003F7D70" w:rsidRPr="00A75386" w:rsidRDefault="003F7D70" w:rsidP="003F7D70">
      <w:pPr>
        <w:spacing w:line="360" w:lineRule="auto"/>
        <w:ind w:right="567"/>
        <w:jc w:val="both"/>
        <w:rPr>
          <w:rFonts w:ascii="Palatino Linotype" w:hAnsi="Palatino Linotype"/>
          <w:sz w:val="24"/>
        </w:rPr>
      </w:pPr>
    </w:p>
    <w:p w:rsidR="003F7D70" w:rsidRPr="00A75386" w:rsidRDefault="003F7D70" w:rsidP="003F7D70">
      <w:pPr>
        <w:spacing w:line="360" w:lineRule="auto"/>
        <w:jc w:val="both"/>
        <w:rPr>
          <w:rFonts w:ascii="Palatino Linotype" w:hAnsi="Palatino Linotype"/>
          <w:sz w:val="24"/>
        </w:rPr>
      </w:pPr>
      <w:r w:rsidRPr="00A75386">
        <w:rPr>
          <w:rFonts w:ascii="Palatino Linotype" w:hAnsi="Palatino Linotype"/>
          <w:sz w:val="24"/>
        </w:rPr>
        <w:t>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rsidR="00A138AF" w:rsidRPr="00854A83" w:rsidRDefault="00A138AF" w:rsidP="00A138AF">
      <w:pPr>
        <w:pStyle w:val="Sinespaciado"/>
        <w:spacing w:line="360" w:lineRule="auto"/>
        <w:jc w:val="both"/>
        <w:rPr>
          <w:rFonts w:ascii="Palatino Linotype" w:hAnsi="Palatino Linotype"/>
        </w:rPr>
      </w:pPr>
      <w:r w:rsidRPr="00854A83">
        <w:rPr>
          <w:rFonts w:ascii="Palatino Linotype" w:hAnsi="Palatino Linotype" w:cs="Arial"/>
          <w:lang w:eastAsia="es-MX"/>
        </w:rPr>
        <w:lastRenderedPageBreak/>
        <w:t xml:space="preserve">Por otra parte, no debe pasar desapercibido que el </w:t>
      </w:r>
      <w:r w:rsidRPr="00854A83">
        <w:rPr>
          <w:rFonts w:ascii="Palatino Linotype" w:hAnsi="Palatino Linotype" w:cs="Arial"/>
          <w:b/>
          <w:lang w:eastAsia="es-MX"/>
        </w:rPr>
        <w:t>recurrente</w:t>
      </w:r>
      <w:r w:rsidRPr="00854A83">
        <w:rPr>
          <w:rFonts w:ascii="Palatino Linotype" w:hAnsi="Palatino Linotype" w:cs="Arial"/>
          <w:lang w:eastAsia="es-MX"/>
        </w:rPr>
        <w:t xml:space="preserve"> eligió que la modalidad de entrega de la información a través del SAIMEX, sin embargo</w:t>
      </w:r>
      <w:r w:rsidR="007C68E9">
        <w:rPr>
          <w:rFonts w:ascii="Palatino Linotype" w:hAnsi="Palatino Linotype" w:cs="Arial"/>
          <w:lang w:eastAsia="es-MX"/>
        </w:rPr>
        <w:t xml:space="preserve"> </w:t>
      </w:r>
      <w:r w:rsidRPr="00854A83">
        <w:rPr>
          <w:rFonts w:ascii="Palatino Linotype" w:hAnsi="Palatino Linotype" w:cs="Arial"/>
          <w:lang w:eastAsia="es-MX"/>
        </w:rPr>
        <w:t>dentro de</w:t>
      </w:r>
      <w:r>
        <w:rPr>
          <w:rFonts w:ascii="Palatino Linotype" w:hAnsi="Palatino Linotype" w:cs="Arial"/>
          <w:lang w:eastAsia="es-MX"/>
        </w:rPr>
        <w:t xml:space="preserve">l </w:t>
      </w:r>
      <w:r w:rsidRPr="00854A83">
        <w:rPr>
          <w:rFonts w:ascii="Palatino Linotype" w:hAnsi="Palatino Linotype" w:cs="Arial"/>
          <w:lang w:eastAsia="es-MX"/>
        </w:rPr>
        <w:t>texto de la</w:t>
      </w:r>
      <w:r>
        <w:rPr>
          <w:rFonts w:ascii="Palatino Linotype" w:hAnsi="Palatino Linotype" w:cs="Arial"/>
          <w:lang w:eastAsia="es-MX"/>
        </w:rPr>
        <w:t>s</w:t>
      </w:r>
      <w:r w:rsidRPr="00854A83">
        <w:rPr>
          <w:rFonts w:ascii="Palatino Linotype" w:hAnsi="Palatino Linotype" w:cs="Arial"/>
          <w:lang w:eastAsia="es-MX"/>
        </w:rPr>
        <w:t xml:space="preserve"> solicitud</w:t>
      </w:r>
      <w:r>
        <w:rPr>
          <w:rFonts w:ascii="Palatino Linotype" w:hAnsi="Palatino Linotype" w:cs="Arial"/>
          <w:lang w:eastAsia="es-MX"/>
        </w:rPr>
        <w:t>es,</w:t>
      </w:r>
      <w:r w:rsidRPr="00854A83">
        <w:rPr>
          <w:rFonts w:ascii="Palatino Linotype" w:hAnsi="Palatino Linotype" w:cs="Arial"/>
          <w:lang w:eastAsia="es-MX"/>
        </w:rPr>
        <w:t xml:space="preserve"> precisó le fueran e</w:t>
      </w:r>
      <w:r>
        <w:rPr>
          <w:rFonts w:ascii="Palatino Linotype" w:hAnsi="Palatino Linotype" w:cs="Arial"/>
          <w:lang w:eastAsia="es-MX"/>
        </w:rPr>
        <w:t>xpedidas</w:t>
      </w:r>
      <w:r w:rsidRPr="00854A83">
        <w:rPr>
          <w:rFonts w:ascii="Palatino Linotype" w:hAnsi="Palatino Linotype" w:cs="Arial"/>
          <w:lang w:eastAsia="es-MX"/>
        </w:rPr>
        <w:t xml:space="preserve"> </w:t>
      </w:r>
      <w:r w:rsidRPr="00854A83">
        <w:rPr>
          <w:rFonts w:ascii="Palatino Linotype" w:hAnsi="Palatino Linotype"/>
          <w:b/>
        </w:rPr>
        <w:t xml:space="preserve">copias </w:t>
      </w:r>
      <w:r>
        <w:rPr>
          <w:rFonts w:ascii="Palatino Linotype" w:hAnsi="Palatino Linotype"/>
          <w:b/>
        </w:rPr>
        <w:t>fieles</w:t>
      </w:r>
      <w:r w:rsidRPr="00854A83">
        <w:rPr>
          <w:rFonts w:ascii="Palatino Linotype" w:hAnsi="Palatino Linotype"/>
        </w:rPr>
        <w:t xml:space="preserve">, por tanto, este Instituto considera que la entrega de la información vía Sistema de Acceso a la Información Mexiquense (SAIMEX) puede homologarse a la modalidad elegida por el </w:t>
      </w:r>
      <w:r w:rsidRPr="00854A83">
        <w:rPr>
          <w:rFonts w:ascii="Palatino Linotype" w:hAnsi="Palatino Linotype"/>
          <w:b/>
        </w:rPr>
        <w:t>recurrente</w:t>
      </w:r>
      <w:r w:rsidRPr="00854A83">
        <w:rPr>
          <w:rFonts w:ascii="Palatino Linotype" w:hAnsi="Palatino Linotype"/>
        </w:rPr>
        <w:t>.</w:t>
      </w:r>
    </w:p>
    <w:p w:rsidR="00A138AF" w:rsidRPr="00854A83" w:rsidRDefault="00A138AF" w:rsidP="00A138AF">
      <w:pPr>
        <w:pStyle w:val="Sinespaciado"/>
        <w:spacing w:line="360" w:lineRule="auto"/>
        <w:jc w:val="both"/>
        <w:rPr>
          <w:rFonts w:ascii="Palatino Linotype" w:hAnsi="Palatino Linotype"/>
        </w:rPr>
      </w:pPr>
    </w:p>
    <w:p w:rsidR="00A138AF" w:rsidRDefault="00A138AF" w:rsidP="00A138AF">
      <w:pPr>
        <w:pStyle w:val="Sinespaciado"/>
        <w:spacing w:line="360" w:lineRule="auto"/>
        <w:jc w:val="both"/>
        <w:rPr>
          <w:rFonts w:ascii="Palatino Linotype" w:hAnsi="Palatino Linotype"/>
        </w:rPr>
      </w:pPr>
      <w:r w:rsidRPr="00854A83">
        <w:rPr>
          <w:rFonts w:ascii="Palatino Linotype" w:hAnsi="Palatino Linotype"/>
        </w:rPr>
        <w:t>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w:t>
      </w:r>
    </w:p>
    <w:p w:rsidR="003D1B38" w:rsidRPr="00107331" w:rsidRDefault="003D1B38" w:rsidP="00A138AF">
      <w:pPr>
        <w:spacing w:line="360" w:lineRule="auto"/>
        <w:jc w:val="center"/>
        <w:rPr>
          <w:rFonts w:ascii="Palatino Linotype" w:hAnsi="Palatino Linotype"/>
        </w:rPr>
      </w:pPr>
      <w:r>
        <w:rPr>
          <w:rFonts w:ascii="Palatino Linotype" w:hAnsi="Palatino Linotype"/>
          <w:i/>
        </w:rPr>
        <w:tab/>
      </w:r>
    </w:p>
    <w:p w:rsidR="003D1B38" w:rsidRDefault="003D1B38" w:rsidP="003D1B3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D1B38" w:rsidRDefault="003D1B38" w:rsidP="00057D4E">
      <w:pPr>
        <w:pStyle w:val="Prrafodelista"/>
        <w:numPr>
          <w:ilvl w:val="0"/>
          <w:numId w:val="4"/>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3D1B38" w:rsidRDefault="003D1B38" w:rsidP="003D1B3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w:t>
      </w:r>
      <w:r w:rsidRPr="00822149">
        <w:rPr>
          <w:rFonts w:ascii="Palatino Linotype" w:hAnsi="Palatino Linotype" w:cs="Arial"/>
          <w:sz w:val="24"/>
          <w:szCs w:val="24"/>
        </w:rPr>
        <w:lastRenderedPageBreak/>
        <w:t>y de los servidores públicos, de acuerdo con dispuesto en los artículos 3, fracciones IX, XX, XXI y XLV; 4, 51, 91, 137 y 143 de la Ley de Transparencia y Acceso a la Información Pública del Estado de México y Municipios.</w:t>
      </w:r>
    </w:p>
    <w:p w:rsidR="003D1B38" w:rsidRPr="00822149" w:rsidRDefault="003D1B38" w:rsidP="003D1B38">
      <w:pPr>
        <w:spacing w:after="0" w:line="360" w:lineRule="auto"/>
        <w:jc w:val="both"/>
        <w:rPr>
          <w:rFonts w:ascii="Palatino Linotype" w:hAnsi="Palatino Linotype" w:cs="Arial"/>
          <w:sz w:val="24"/>
          <w:szCs w:val="24"/>
        </w:rPr>
      </w:pPr>
    </w:p>
    <w:p w:rsidR="003D1B38" w:rsidRDefault="003D1B38" w:rsidP="003D1B3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3D1B38" w:rsidRPr="00822149" w:rsidRDefault="003D1B38" w:rsidP="003D1B38">
      <w:pPr>
        <w:spacing w:after="0" w:line="360" w:lineRule="auto"/>
        <w:jc w:val="both"/>
        <w:rPr>
          <w:rFonts w:ascii="Palatino Linotype" w:hAnsi="Palatino Linotype" w:cs="Arial"/>
          <w:sz w:val="24"/>
          <w:szCs w:val="24"/>
        </w:rPr>
      </w:pPr>
    </w:p>
    <w:p w:rsidR="003D1B38" w:rsidRDefault="003D1B38" w:rsidP="003D1B38">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3D1B38" w:rsidRPr="00822149" w:rsidRDefault="003D1B38" w:rsidP="003D1B38">
      <w:pPr>
        <w:pStyle w:val="Sinespaciado"/>
        <w:spacing w:line="360" w:lineRule="auto"/>
        <w:jc w:val="both"/>
        <w:rPr>
          <w:rFonts w:ascii="Palatino Linotype" w:hAnsi="Palatino Linotype" w:cs="Arial"/>
        </w:rPr>
      </w:pPr>
    </w:p>
    <w:p w:rsidR="003D1B38" w:rsidRDefault="003D1B38" w:rsidP="003D1B38">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3D1B38" w:rsidRPr="00822149" w:rsidRDefault="003D1B38" w:rsidP="003D1B38">
      <w:pPr>
        <w:autoSpaceDE w:val="0"/>
        <w:autoSpaceDN w:val="0"/>
        <w:adjustRightInd w:val="0"/>
        <w:spacing w:after="0" w:line="360" w:lineRule="auto"/>
        <w:jc w:val="both"/>
        <w:rPr>
          <w:rFonts w:ascii="Palatino Linotype" w:eastAsia="Times New Roman" w:hAnsi="Palatino Linotype" w:cs="Arial"/>
          <w:sz w:val="24"/>
          <w:szCs w:val="24"/>
        </w:rPr>
      </w:pPr>
    </w:p>
    <w:p w:rsidR="003D1B38" w:rsidRDefault="003D1B38" w:rsidP="003D1B3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D1B38" w:rsidRPr="00822149" w:rsidRDefault="003D1B38" w:rsidP="003D1B38">
      <w:pPr>
        <w:spacing w:after="0" w:line="360" w:lineRule="auto"/>
        <w:jc w:val="both"/>
        <w:rPr>
          <w:rFonts w:ascii="Palatino Linotype" w:eastAsia="Times New Roman" w:hAnsi="Palatino Linotype" w:cs="Arial"/>
          <w:sz w:val="24"/>
          <w:szCs w:val="24"/>
          <w:lang w:eastAsia="es-MX"/>
        </w:rPr>
      </w:pPr>
    </w:p>
    <w:p w:rsidR="003D1B38" w:rsidRDefault="003D1B38" w:rsidP="003D1B3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3D1B38" w:rsidRPr="00822149" w:rsidRDefault="003D1B38" w:rsidP="003D1B38">
      <w:pPr>
        <w:spacing w:after="0" w:line="360" w:lineRule="auto"/>
        <w:jc w:val="both"/>
        <w:rPr>
          <w:rFonts w:ascii="Palatino Linotype" w:eastAsia="Times New Roman" w:hAnsi="Palatino Linotype" w:cs="Arial"/>
          <w:sz w:val="24"/>
          <w:szCs w:val="24"/>
          <w:lang w:eastAsia="es-MX"/>
        </w:rPr>
      </w:pPr>
    </w:p>
    <w:p w:rsidR="003D1B38" w:rsidRPr="00822149" w:rsidRDefault="003D1B38" w:rsidP="003D1B38">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3D1B38" w:rsidRPr="00822149" w:rsidRDefault="003D1B38" w:rsidP="003D1B38">
      <w:pPr>
        <w:pStyle w:val="Sinespaciado"/>
        <w:spacing w:before="240" w:after="240" w:line="360" w:lineRule="auto"/>
        <w:jc w:val="both"/>
        <w:rPr>
          <w:rFonts w:ascii="Palatino Linotype" w:hAnsi="Palatino Linotype" w:cs="Arial"/>
          <w:sz w:val="14"/>
          <w:lang w:eastAsia="es-MX"/>
        </w:rPr>
      </w:pPr>
    </w:p>
    <w:p w:rsidR="003D1B38" w:rsidRPr="00822149" w:rsidRDefault="003D1B38" w:rsidP="003D1B38">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822149">
        <w:rPr>
          <w:rFonts w:ascii="Palatino Linotype" w:hAnsi="Palatino Linotype" w:cs="Arial"/>
          <w:lang w:eastAsia="es-MX"/>
        </w:rPr>
        <w:t>homoclave</w:t>
      </w:r>
      <w:proofErr w:type="spellEnd"/>
      <w:r w:rsidRPr="00822149">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w:t>
      </w:r>
      <w:r w:rsidRPr="00822149">
        <w:rPr>
          <w:rFonts w:ascii="Palatino Linotype" w:hAnsi="Palatino Linotype" w:cs="Arial"/>
          <w:lang w:eastAsia="es-MX"/>
        </w:rPr>
        <w:lastRenderedPageBreak/>
        <w:t>México y Municipios y  4, fracción XI de la Ley de Protección de Datos Personales en Posesión de Sujetos Obligado del Estado de México y Municipios.</w:t>
      </w:r>
    </w:p>
    <w:p w:rsidR="003D1B38" w:rsidRPr="00822149" w:rsidRDefault="003D1B38" w:rsidP="003D1B38">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D1B38" w:rsidRPr="00822149" w:rsidRDefault="003D1B38" w:rsidP="003D1B38">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3D1B38" w:rsidRDefault="003D1B38" w:rsidP="003D1B38">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3D1B38" w:rsidRPr="00822149" w:rsidRDefault="003D1B38" w:rsidP="003D1B38">
      <w:pPr>
        <w:pStyle w:val="Sinespaciado"/>
        <w:ind w:left="567" w:right="709"/>
        <w:jc w:val="both"/>
        <w:rPr>
          <w:rFonts w:ascii="Palatino Linotype" w:hAnsi="Palatino Linotype" w:cs="Arial"/>
          <w:bCs/>
          <w:i/>
          <w:lang w:eastAsia="es-MX"/>
        </w:rPr>
      </w:pPr>
    </w:p>
    <w:p w:rsidR="003D1B38" w:rsidRDefault="003D1B38" w:rsidP="003D1B38">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D1B38" w:rsidRPr="00822149" w:rsidRDefault="003D1B38" w:rsidP="003D1B38">
      <w:pPr>
        <w:pStyle w:val="Sinespaciado"/>
        <w:spacing w:line="360" w:lineRule="auto"/>
        <w:jc w:val="both"/>
        <w:rPr>
          <w:rFonts w:ascii="Palatino Linotype" w:eastAsia="Calibri" w:hAnsi="Palatino Linotype" w:cs="Arial"/>
          <w:lang w:val="es-ES"/>
        </w:rPr>
      </w:pPr>
    </w:p>
    <w:p w:rsidR="003D1B38" w:rsidRDefault="003D1B38" w:rsidP="003D1B38">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3D1B38" w:rsidRDefault="003D1B38" w:rsidP="003D1B38">
      <w:pPr>
        <w:pStyle w:val="Sinespaciado"/>
        <w:spacing w:line="360" w:lineRule="auto"/>
        <w:jc w:val="both"/>
        <w:rPr>
          <w:rFonts w:ascii="Palatino Linotype" w:hAnsi="Palatino Linotype"/>
        </w:rPr>
      </w:pPr>
    </w:p>
    <w:p w:rsidR="003D1B38" w:rsidRPr="00A64574" w:rsidRDefault="003D1B38" w:rsidP="003D1B38">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3D1B38" w:rsidRPr="00AD2A55" w:rsidRDefault="003D1B38" w:rsidP="003D1B38">
      <w:pPr>
        <w:rPr>
          <w:lang w:val="es-ES" w:eastAsia="es-ES"/>
        </w:rPr>
      </w:pP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3D1B38" w:rsidRDefault="003D1B38" w:rsidP="003D1B38">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3D1B38" w:rsidRDefault="003D1B38" w:rsidP="003D1B38">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 xml:space="preserve">Décimo octavo. De conformidad con el artículo 113, fracción I de la Ley General, podrá considerarse como información reservada, aquella que </w:t>
      </w:r>
      <w:r w:rsidRPr="00B728BC">
        <w:rPr>
          <w:rFonts w:ascii="Palatino Linotype" w:eastAsia="Times New Roman" w:hAnsi="Palatino Linotype" w:cstheme="majorBidi"/>
          <w:i/>
          <w:lang w:eastAsia="es-MX"/>
        </w:rPr>
        <w:lastRenderedPageBreak/>
        <w:t>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3D1B38" w:rsidRPr="00B728BC" w:rsidRDefault="003D1B38" w:rsidP="003D1B38">
      <w:pPr>
        <w:shd w:val="clear" w:color="auto" w:fill="FFFFFF"/>
        <w:spacing w:after="0" w:line="240" w:lineRule="auto"/>
        <w:ind w:left="851" w:right="851"/>
        <w:jc w:val="both"/>
        <w:rPr>
          <w:rFonts w:ascii="Palatino Linotype" w:eastAsia="Times New Roman" w:hAnsi="Palatino Linotype" w:cstheme="majorBidi"/>
          <w:i/>
          <w:lang w:eastAsia="es-MX"/>
        </w:rPr>
      </w:pP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3D1B38" w:rsidRPr="00AD2A55" w:rsidRDefault="003D1B38" w:rsidP="003D1B38">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3D1B38" w:rsidRPr="00A64574" w:rsidRDefault="003D1B38" w:rsidP="003D1B38">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D1B38" w:rsidRPr="00A64574" w:rsidRDefault="003D1B38" w:rsidP="003D1B38">
      <w:pPr>
        <w:ind w:left="851" w:right="850"/>
        <w:jc w:val="both"/>
        <w:rPr>
          <w:rFonts w:ascii="Palatino Linotype" w:hAnsi="Palatino Linotype"/>
          <w:i/>
          <w:lang w:eastAsia="es-MX"/>
        </w:rPr>
      </w:pPr>
      <w:r w:rsidRPr="00A64574">
        <w:rPr>
          <w:rFonts w:ascii="Palatino Linotype" w:hAnsi="Palatino Linotype"/>
          <w:i/>
          <w:lang w:eastAsia="es-MX"/>
        </w:rPr>
        <w:t>III.  …</w:t>
      </w:r>
    </w:p>
    <w:p w:rsidR="003D1B38" w:rsidRPr="00A64574" w:rsidRDefault="003D1B38" w:rsidP="003D1B38">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3D1B38" w:rsidRDefault="003D1B38" w:rsidP="003D1B38">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3D1B38" w:rsidRPr="00AD2A55" w:rsidRDefault="003D1B38" w:rsidP="003D1B38">
      <w:pPr>
        <w:shd w:val="clear" w:color="auto" w:fill="FFFFFF"/>
        <w:spacing w:after="0" w:line="240" w:lineRule="auto"/>
        <w:ind w:left="851" w:right="851"/>
        <w:jc w:val="both"/>
        <w:rPr>
          <w:rFonts w:ascii="Palatino Linotype" w:eastAsia="Times New Roman" w:hAnsi="Palatino Linotype" w:cs="Arial"/>
          <w:lang w:eastAsia="es-MX"/>
        </w:rPr>
      </w:pPr>
    </w:p>
    <w:p w:rsidR="003D1B38" w:rsidRDefault="003D1B38" w:rsidP="003D1B38">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3D1B38" w:rsidRPr="00AD2A55" w:rsidRDefault="003D1B38" w:rsidP="003D1B38">
      <w:pPr>
        <w:autoSpaceDE w:val="0"/>
        <w:autoSpaceDN w:val="0"/>
        <w:adjustRightInd w:val="0"/>
        <w:spacing w:after="0" w:line="360" w:lineRule="auto"/>
        <w:jc w:val="both"/>
        <w:rPr>
          <w:rFonts w:ascii="Palatino Linotype" w:hAnsi="Palatino Linotype" w:cs="Arial"/>
          <w:bCs/>
          <w:sz w:val="24"/>
          <w:szCs w:val="24"/>
        </w:rPr>
      </w:pPr>
    </w:p>
    <w:p w:rsidR="003D1B38" w:rsidRDefault="003D1B38" w:rsidP="003D1B3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3D1B38" w:rsidRPr="00AD2A55" w:rsidRDefault="003D1B38" w:rsidP="003D1B38">
      <w:pPr>
        <w:autoSpaceDE w:val="0"/>
        <w:autoSpaceDN w:val="0"/>
        <w:adjustRightInd w:val="0"/>
        <w:spacing w:after="0" w:line="360" w:lineRule="auto"/>
        <w:jc w:val="both"/>
        <w:rPr>
          <w:rFonts w:ascii="Palatino Linotype" w:hAnsi="Palatino Linotype" w:cs="Arial"/>
          <w:bCs/>
          <w:sz w:val="24"/>
          <w:szCs w:val="24"/>
        </w:rPr>
      </w:pPr>
    </w:p>
    <w:p w:rsidR="003D1B38" w:rsidRDefault="003D1B38" w:rsidP="003D1B3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3D1B38" w:rsidRDefault="003D1B38" w:rsidP="003D1B38">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3D1B38" w:rsidRPr="00AD2A55" w:rsidRDefault="003D1B38" w:rsidP="003D1B38">
      <w:pPr>
        <w:spacing w:after="0" w:line="360" w:lineRule="auto"/>
        <w:jc w:val="both"/>
        <w:rPr>
          <w:rFonts w:ascii="Palatino Linotype" w:hAnsi="Palatino Linotype" w:cs="Arial"/>
          <w:bCs/>
          <w:sz w:val="24"/>
          <w:szCs w:val="24"/>
        </w:rPr>
      </w:pPr>
    </w:p>
    <w:p w:rsidR="003D1B38" w:rsidRPr="00AD2A55" w:rsidRDefault="003D1B38" w:rsidP="003D1B3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AD2A55">
        <w:rPr>
          <w:rFonts w:ascii="Palatino Linotype" w:hAnsi="Palatino Linotype" w:cs="Arial"/>
          <w:bCs/>
          <w:i/>
          <w:iCs/>
          <w:u w:val="single"/>
        </w:rPr>
        <w:lastRenderedPageBreak/>
        <w:t>razonamiento</w:t>
      </w:r>
      <w:r w:rsidRPr="00AD2A55">
        <w:rPr>
          <w:rFonts w:ascii="Palatino Linotype" w:hAnsi="Palatino Linotype" w:cs="Arial"/>
          <w:bCs/>
          <w:i/>
          <w:iCs/>
        </w:rPr>
        <w:t> del que se deduzca la relación de pertenencia lógica de los hechos al derecho invocado, que es la subsunción.”</w:t>
      </w:r>
    </w:p>
    <w:p w:rsidR="003D1B38" w:rsidRDefault="003D1B38" w:rsidP="003D1B3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3D1B38" w:rsidRDefault="003D1B38" w:rsidP="003D1B38">
      <w:pPr>
        <w:spacing w:after="0" w:line="240" w:lineRule="auto"/>
        <w:ind w:left="851" w:right="850"/>
        <w:jc w:val="both"/>
        <w:rPr>
          <w:rFonts w:ascii="Palatino Linotype" w:hAnsi="Palatino Linotype" w:cs="Arial"/>
          <w:bCs/>
          <w:i/>
          <w:iCs/>
        </w:rPr>
      </w:pPr>
    </w:p>
    <w:p w:rsidR="003D1B38" w:rsidRPr="00AD2A55" w:rsidRDefault="003D1B38" w:rsidP="003D1B38">
      <w:pPr>
        <w:spacing w:after="0" w:line="240" w:lineRule="auto"/>
        <w:ind w:left="851" w:right="850"/>
        <w:jc w:val="both"/>
        <w:rPr>
          <w:rFonts w:ascii="Palatino Linotype" w:hAnsi="Palatino Linotype" w:cs="Arial"/>
          <w:bCs/>
          <w:i/>
          <w:iCs/>
        </w:rPr>
      </w:pPr>
    </w:p>
    <w:p w:rsidR="003D1B38" w:rsidRDefault="003D1B38" w:rsidP="003D1B38">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3D1B38" w:rsidRDefault="003D1B38" w:rsidP="003D1B38"/>
    <w:p w:rsidR="003D1B38" w:rsidRDefault="003D1B38" w:rsidP="003D1B38"/>
    <w:p w:rsidR="003D1B38" w:rsidRPr="00A608B5" w:rsidRDefault="003D1B38" w:rsidP="003D1B38">
      <w:pPr>
        <w:tabs>
          <w:tab w:val="left" w:pos="7938"/>
        </w:tabs>
        <w:spacing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3D1B38" w:rsidRPr="00AF4FA5" w:rsidRDefault="003D1B38" w:rsidP="003D1B38">
      <w:pPr>
        <w:spacing w:line="360" w:lineRule="auto"/>
        <w:ind w:right="51"/>
        <w:jc w:val="both"/>
        <w:rPr>
          <w:rFonts w:ascii="Palatino Linotype" w:eastAsia="Arial Unicode MS" w:hAnsi="Palatino Linotype" w:cs="Arial"/>
        </w:rPr>
      </w:pPr>
    </w:p>
    <w:p w:rsidR="003D1B38" w:rsidRPr="00A608B5" w:rsidRDefault="003D1B38" w:rsidP="003D1B38">
      <w:pPr>
        <w:spacing w:line="360" w:lineRule="auto"/>
        <w:ind w:right="51"/>
        <w:jc w:val="both"/>
        <w:rPr>
          <w:rFonts w:ascii="Palatino Linotype" w:eastAsia="Arial Unicode MS" w:hAnsi="Palatino Linotype" w:cs="Arial"/>
          <w:sz w:val="24"/>
        </w:rPr>
      </w:pPr>
      <w:r w:rsidRPr="00A608B5">
        <w:rPr>
          <w:rFonts w:ascii="Palatino Linotype" w:eastAsia="Arial Unicode MS" w:hAnsi="Palatino Linotype" w:cs="Arial"/>
          <w:sz w:val="24"/>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sidR="00A138AF">
        <w:rPr>
          <w:rFonts w:ascii="Palatino Linotype" w:eastAsia="Arial Unicode MS" w:hAnsi="Palatino Linotype" w:cs="Arial"/>
          <w:sz w:val="24"/>
        </w:rPr>
        <w:t>MODIFI</w:t>
      </w:r>
      <w:r w:rsidRPr="00A608B5">
        <w:rPr>
          <w:rFonts w:ascii="Palatino Linotype" w:eastAsia="Arial Unicode MS" w:hAnsi="Palatino Linotype" w:cs="Arial"/>
          <w:sz w:val="24"/>
        </w:rPr>
        <w:t>CA</w:t>
      </w:r>
      <w:r>
        <w:rPr>
          <w:rFonts w:ascii="Palatino Linotype" w:eastAsia="Arial Unicode MS" w:hAnsi="Palatino Linotype" w:cs="Arial"/>
          <w:sz w:val="24"/>
        </w:rPr>
        <w:t>N</w:t>
      </w:r>
      <w:r w:rsidRPr="00A608B5">
        <w:rPr>
          <w:rFonts w:ascii="Palatino Linotype" w:eastAsia="Arial Unicode MS" w:hAnsi="Palatino Linotype" w:cs="Arial"/>
          <w:sz w:val="24"/>
        </w:rPr>
        <w:t xml:space="preserve"> la</w:t>
      </w:r>
      <w:r>
        <w:rPr>
          <w:rFonts w:ascii="Palatino Linotype" w:eastAsia="Arial Unicode MS" w:hAnsi="Palatino Linotype" w:cs="Arial"/>
          <w:sz w:val="24"/>
        </w:rPr>
        <w:t>s</w:t>
      </w:r>
      <w:r w:rsidRPr="00A608B5">
        <w:rPr>
          <w:rFonts w:ascii="Palatino Linotype" w:eastAsia="Arial Unicode MS" w:hAnsi="Palatino Linotype" w:cs="Arial"/>
          <w:sz w:val="24"/>
        </w:rPr>
        <w:t xml:space="preserve"> respuesta</w:t>
      </w:r>
      <w:r>
        <w:rPr>
          <w:rFonts w:ascii="Palatino Linotype" w:eastAsia="Arial Unicode MS" w:hAnsi="Palatino Linotype" w:cs="Arial"/>
          <w:sz w:val="24"/>
        </w:rPr>
        <w:t>s</w:t>
      </w:r>
      <w:r w:rsidRPr="00A608B5">
        <w:rPr>
          <w:rFonts w:ascii="Palatino Linotype" w:eastAsia="Arial Unicode MS" w:hAnsi="Palatino Linotype" w:cs="Arial"/>
          <w:sz w:val="24"/>
        </w:rPr>
        <w:t xml:space="preserve"> del sujeto obligado a la solicitud</w:t>
      </w:r>
      <w:r>
        <w:rPr>
          <w:rFonts w:ascii="Palatino Linotype" w:eastAsia="Arial Unicode MS" w:hAnsi="Palatino Linotype" w:cs="Arial"/>
          <w:sz w:val="24"/>
        </w:rPr>
        <w:t>es</w:t>
      </w:r>
      <w:r w:rsidRPr="00A608B5">
        <w:rPr>
          <w:rFonts w:ascii="Palatino Linotype" w:eastAsia="Arial Unicode MS" w:hAnsi="Palatino Linotype" w:cs="Arial"/>
          <w:sz w:val="24"/>
        </w:rPr>
        <w:t xml:space="preserve"> de información número</w:t>
      </w:r>
      <w:r>
        <w:rPr>
          <w:rFonts w:ascii="Palatino Linotype" w:eastAsia="Arial Unicode MS" w:hAnsi="Palatino Linotype" w:cs="Arial"/>
          <w:sz w:val="24"/>
        </w:rPr>
        <w:t>s</w:t>
      </w:r>
      <w:r w:rsidRPr="00A608B5">
        <w:rPr>
          <w:rFonts w:ascii="Palatino Linotype" w:eastAsia="Arial Unicode MS" w:hAnsi="Palatino Linotype" w:cs="Arial"/>
          <w:sz w:val="24"/>
        </w:rPr>
        <w:t xml:space="preserve"> </w:t>
      </w:r>
      <w:r w:rsidRPr="00A608B5">
        <w:rPr>
          <w:rFonts w:ascii="Palatino Linotype" w:hAnsi="Palatino Linotype" w:cs="Arial"/>
          <w:b/>
          <w:sz w:val="24"/>
        </w:rPr>
        <w:t>00</w:t>
      </w:r>
      <w:r>
        <w:rPr>
          <w:rFonts w:ascii="Palatino Linotype" w:hAnsi="Palatino Linotype" w:cs="Arial"/>
          <w:b/>
          <w:sz w:val="24"/>
        </w:rPr>
        <w:t>2</w:t>
      </w:r>
      <w:r w:rsidR="00A138AF">
        <w:rPr>
          <w:rFonts w:ascii="Palatino Linotype" w:hAnsi="Palatino Linotype" w:cs="Arial"/>
          <w:b/>
          <w:sz w:val="24"/>
        </w:rPr>
        <w:t>85</w:t>
      </w:r>
      <w:r w:rsidRPr="00A608B5">
        <w:rPr>
          <w:rFonts w:ascii="Palatino Linotype" w:hAnsi="Palatino Linotype" w:cs="Arial"/>
          <w:b/>
          <w:sz w:val="24"/>
        </w:rPr>
        <w:t>/</w:t>
      </w:r>
      <w:r>
        <w:rPr>
          <w:rFonts w:ascii="Palatino Linotype" w:hAnsi="Palatino Linotype" w:cs="Arial"/>
          <w:b/>
          <w:sz w:val="24"/>
        </w:rPr>
        <w:t>O</w:t>
      </w:r>
      <w:r w:rsidR="00A138AF">
        <w:rPr>
          <w:rFonts w:ascii="Palatino Linotype" w:hAnsi="Palatino Linotype" w:cs="Arial"/>
          <w:b/>
          <w:sz w:val="24"/>
        </w:rPr>
        <w:t>COYOACAC</w:t>
      </w:r>
      <w:r w:rsidRPr="00A608B5">
        <w:rPr>
          <w:rFonts w:ascii="Palatino Linotype" w:hAnsi="Palatino Linotype" w:cs="Arial"/>
          <w:b/>
          <w:sz w:val="24"/>
        </w:rPr>
        <w:t>/IP/2019</w:t>
      </w:r>
      <w:r>
        <w:rPr>
          <w:rFonts w:ascii="Palatino Linotype" w:hAnsi="Palatino Linotype" w:cs="Arial"/>
          <w:b/>
          <w:sz w:val="24"/>
        </w:rPr>
        <w:t xml:space="preserve">, </w:t>
      </w:r>
      <w:r w:rsidR="00A138AF" w:rsidRPr="00A608B5">
        <w:rPr>
          <w:rFonts w:ascii="Palatino Linotype" w:hAnsi="Palatino Linotype" w:cs="Arial"/>
          <w:b/>
          <w:sz w:val="24"/>
        </w:rPr>
        <w:lastRenderedPageBreak/>
        <w:t>00</w:t>
      </w:r>
      <w:r w:rsidR="00A138AF">
        <w:rPr>
          <w:rFonts w:ascii="Palatino Linotype" w:hAnsi="Palatino Linotype" w:cs="Arial"/>
          <w:b/>
          <w:sz w:val="24"/>
        </w:rPr>
        <w:t>281</w:t>
      </w:r>
      <w:r w:rsidR="00A138AF" w:rsidRPr="00A608B5">
        <w:rPr>
          <w:rFonts w:ascii="Palatino Linotype" w:hAnsi="Palatino Linotype" w:cs="Arial"/>
          <w:b/>
          <w:sz w:val="24"/>
        </w:rPr>
        <w:t>/</w:t>
      </w:r>
      <w:r w:rsidR="00A138AF">
        <w:rPr>
          <w:rFonts w:ascii="Palatino Linotype" w:hAnsi="Palatino Linotype" w:cs="Arial"/>
          <w:b/>
          <w:sz w:val="24"/>
        </w:rPr>
        <w:t>OCOYOACAC</w:t>
      </w:r>
      <w:r w:rsidR="00A138AF" w:rsidRPr="00A608B5">
        <w:rPr>
          <w:rFonts w:ascii="Palatino Linotype" w:hAnsi="Palatino Linotype" w:cs="Arial"/>
          <w:b/>
          <w:sz w:val="24"/>
        </w:rPr>
        <w:t>/IP/2019</w:t>
      </w:r>
      <w:r w:rsidRPr="00A8580E">
        <w:rPr>
          <w:rFonts w:ascii="Palatino Linotype" w:hAnsi="Palatino Linotype" w:cs="Arial"/>
          <w:b/>
          <w:sz w:val="24"/>
          <w:szCs w:val="24"/>
        </w:rPr>
        <w:t xml:space="preserve">, </w:t>
      </w:r>
      <w:r w:rsidRPr="00A8580E">
        <w:rPr>
          <w:rFonts w:ascii="Palatino Linotype" w:hAnsi="Palatino Linotype" w:cs="Arial"/>
          <w:b/>
          <w:sz w:val="24"/>
        </w:rPr>
        <w:t xml:space="preserve"> </w:t>
      </w:r>
      <w:r w:rsidR="00A138AF" w:rsidRPr="00A608B5">
        <w:rPr>
          <w:rFonts w:ascii="Palatino Linotype" w:hAnsi="Palatino Linotype" w:cs="Arial"/>
          <w:b/>
          <w:sz w:val="24"/>
        </w:rPr>
        <w:t>00</w:t>
      </w:r>
      <w:r w:rsidR="00A138AF">
        <w:rPr>
          <w:rFonts w:ascii="Palatino Linotype" w:hAnsi="Palatino Linotype" w:cs="Arial"/>
          <w:b/>
          <w:sz w:val="24"/>
        </w:rPr>
        <w:t>280</w:t>
      </w:r>
      <w:r w:rsidR="00A138AF" w:rsidRPr="00A608B5">
        <w:rPr>
          <w:rFonts w:ascii="Palatino Linotype" w:hAnsi="Palatino Linotype" w:cs="Arial"/>
          <w:b/>
          <w:sz w:val="24"/>
        </w:rPr>
        <w:t>/</w:t>
      </w:r>
      <w:r w:rsidR="00A138AF">
        <w:rPr>
          <w:rFonts w:ascii="Palatino Linotype" w:hAnsi="Palatino Linotype" w:cs="Arial"/>
          <w:b/>
          <w:sz w:val="24"/>
        </w:rPr>
        <w:t>OCOYOACAC</w:t>
      </w:r>
      <w:r w:rsidR="00A138AF" w:rsidRPr="00A608B5">
        <w:rPr>
          <w:rFonts w:ascii="Palatino Linotype" w:hAnsi="Palatino Linotype" w:cs="Arial"/>
          <w:b/>
          <w:sz w:val="24"/>
        </w:rPr>
        <w:t>/IP/2019</w:t>
      </w:r>
      <w:r w:rsidRPr="00A8580E">
        <w:rPr>
          <w:rFonts w:ascii="Palatino Linotype" w:hAnsi="Palatino Linotype" w:cs="Arial"/>
          <w:b/>
          <w:sz w:val="24"/>
          <w:szCs w:val="24"/>
        </w:rPr>
        <w:t>,</w:t>
      </w:r>
      <w:r w:rsidRPr="004E2A95">
        <w:rPr>
          <w:rFonts w:ascii="Palatino Linotype" w:hAnsi="Palatino Linotype" w:cs="Arial"/>
          <w:sz w:val="24"/>
          <w:szCs w:val="24"/>
        </w:rPr>
        <w:t xml:space="preserve"> </w:t>
      </w:r>
      <w:r w:rsidRPr="00A608B5">
        <w:rPr>
          <w:rFonts w:ascii="Palatino Linotype" w:hAnsi="Palatino Linotype" w:cs="Arial"/>
          <w:b/>
          <w:sz w:val="24"/>
        </w:rPr>
        <w:t xml:space="preserve"> </w:t>
      </w:r>
      <w:r w:rsidR="007B554F" w:rsidRPr="007B554F">
        <w:rPr>
          <w:rFonts w:ascii="Palatino Linotype" w:hAnsi="Palatino Linotype" w:cs="Arial"/>
          <w:sz w:val="24"/>
          <w:szCs w:val="24"/>
        </w:rPr>
        <w:t xml:space="preserve">y se </w:t>
      </w:r>
      <w:r w:rsidR="007B554F">
        <w:rPr>
          <w:rFonts w:ascii="Palatino Linotype" w:hAnsi="Palatino Linotype" w:cs="Arial"/>
          <w:b/>
          <w:sz w:val="24"/>
          <w:szCs w:val="24"/>
        </w:rPr>
        <w:t xml:space="preserve">REVOCA </w:t>
      </w:r>
      <w:r w:rsidR="007B554F" w:rsidRPr="007B554F">
        <w:rPr>
          <w:rFonts w:ascii="Palatino Linotype" w:hAnsi="Palatino Linotype" w:cs="Arial"/>
          <w:sz w:val="24"/>
          <w:szCs w:val="24"/>
        </w:rPr>
        <w:t>la solicitud</w:t>
      </w:r>
      <w:r w:rsidR="007B554F">
        <w:rPr>
          <w:rFonts w:ascii="Palatino Linotype" w:hAnsi="Palatino Linotype" w:cs="Arial"/>
          <w:sz w:val="24"/>
          <w:szCs w:val="24"/>
        </w:rPr>
        <w:t xml:space="preserve"> de información</w:t>
      </w:r>
      <w:r w:rsidR="007B554F">
        <w:rPr>
          <w:rFonts w:ascii="Palatino Linotype" w:hAnsi="Palatino Linotype" w:cs="Arial"/>
          <w:b/>
          <w:sz w:val="24"/>
          <w:szCs w:val="24"/>
        </w:rPr>
        <w:t xml:space="preserve"> </w:t>
      </w:r>
      <w:r w:rsidR="007B554F" w:rsidRPr="00A608B5">
        <w:rPr>
          <w:rFonts w:ascii="Palatino Linotype" w:hAnsi="Palatino Linotype" w:cs="Arial"/>
          <w:b/>
          <w:sz w:val="24"/>
        </w:rPr>
        <w:t>00</w:t>
      </w:r>
      <w:r w:rsidR="007B554F">
        <w:rPr>
          <w:rFonts w:ascii="Palatino Linotype" w:hAnsi="Palatino Linotype" w:cs="Arial"/>
          <w:b/>
          <w:sz w:val="24"/>
        </w:rPr>
        <w:t>283</w:t>
      </w:r>
      <w:r w:rsidR="007B554F" w:rsidRPr="00A608B5">
        <w:rPr>
          <w:rFonts w:ascii="Palatino Linotype" w:hAnsi="Palatino Linotype" w:cs="Arial"/>
          <w:b/>
          <w:sz w:val="24"/>
        </w:rPr>
        <w:t>/</w:t>
      </w:r>
      <w:r w:rsidR="007B554F">
        <w:rPr>
          <w:rFonts w:ascii="Palatino Linotype" w:hAnsi="Palatino Linotype" w:cs="Arial"/>
          <w:b/>
          <w:sz w:val="24"/>
        </w:rPr>
        <w:t>OCOYOACAC</w:t>
      </w:r>
      <w:r w:rsidR="007B554F" w:rsidRPr="00A608B5">
        <w:rPr>
          <w:rFonts w:ascii="Palatino Linotype" w:hAnsi="Palatino Linotype" w:cs="Arial"/>
          <w:b/>
          <w:sz w:val="24"/>
        </w:rPr>
        <w:t>/IP/2019</w:t>
      </w:r>
      <w:r w:rsidR="007B554F" w:rsidRPr="00A8580E">
        <w:rPr>
          <w:rFonts w:ascii="Palatino Linotype" w:hAnsi="Palatino Linotype" w:cs="Arial"/>
          <w:b/>
          <w:sz w:val="24"/>
          <w:szCs w:val="24"/>
        </w:rPr>
        <w:t>,</w:t>
      </w:r>
      <w:r w:rsidR="007B554F">
        <w:rPr>
          <w:rFonts w:ascii="Palatino Linotype" w:hAnsi="Palatino Linotype" w:cs="Arial"/>
          <w:b/>
          <w:sz w:val="24"/>
          <w:szCs w:val="24"/>
        </w:rPr>
        <w:t xml:space="preserve"> </w:t>
      </w:r>
      <w:r w:rsidRPr="00A608B5">
        <w:rPr>
          <w:rFonts w:ascii="Palatino Linotype" w:eastAsia="Arial Unicode MS" w:hAnsi="Palatino Linotype" w:cs="Arial"/>
          <w:sz w:val="24"/>
        </w:rPr>
        <w:t>que ha sido materia del presente fallo.</w:t>
      </w:r>
    </w:p>
    <w:p w:rsidR="003D1B38" w:rsidRDefault="003D1B38" w:rsidP="003D1B38">
      <w:pPr>
        <w:pStyle w:val="Sinespaciado"/>
      </w:pPr>
    </w:p>
    <w:p w:rsidR="003D1B38" w:rsidRPr="004E2A95" w:rsidRDefault="003D1B38" w:rsidP="003D1B38">
      <w:pPr>
        <w:pStyle w:val="Sinespaciado"/>
      </w:pPr>
    </w:p>
    <w:p w:rsidR="003D1B38" w:rsidRDefault="003D1B38" w:rsidP="003D1B38">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3D1B38" w:rsidRPr="004E2A95" w:rsidRDefault="003D1B38" w:rsidP="003D1B38">
      <w:pPr>
        <w:tabs>
          <w:tab w:val="left" w:pos="709"/>
        </w:tabs>
        <w:spacing w:after="0" w:line="360" w:lineRule="auto"/>
        <w:ind w:right="51"/>
        <w:jc w:val="both"/>
        <w:rPr>
          <w:rFonts w:ascii="Palatino Linotype" w:hAnsi="Palatino Linotype"/>
          <w:sz w:val="24"/>
          <w:szCs w:val="24"/>
        </w:rPr>
      </w:pPr>
    </w:p>
    <w:p w:rsidR="003D1B38" w:rsidRPr="004E2A95" w:rsidRDefault="003D1B38" w:rsidP="003D1B38">
      <w:pPr>
        <w:spacing w:after="0" w:line="360" w:lineRule="auto"/>
        <w:jc w:val="center"/>
        <w:rPr>
          <w:rFonts w:ascii="Palatino Linotype" w:eastAsia="Times New Roman" w:hAnsi="Palatino Linotype"/>
          <w:b/>
          <w:bCs/>
          <w:spacing w:val="60"/>
          <w:sz w:val="2"/>
          <w:lang w:val="es-ES_tradnl"/>
        </w:rPr>
      </w:pPr>
    </w:p>
    <w:p w:rsidR="003D1B38" w:rsidRPr="009410A1" w:rsidRDefault="003D1B38" w:rsidP="003D1B38">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3D1B38" w:rsidRPr="009410A1" w:rsidRDefault="003D1B38" w:rsidP="003D1B38">
      <w:pPr>
        <w:pStyle w:val="Sinespaciado"/>
      </w:pPr>
    </w:p>
    <w:p w:rsidR="003D1B38" w:rsidRPr="00D22D43" w:rsidRDefault="003D1B38" w:rsidP="003D1B38">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BD18E4">
        <w:rPr>
          <w:rFonts w:ascii="Palatino Linotype" w:hAnsi="Palatino Linotype" w:cs="Arial"/>
          <w:b/>
        </w:rPr>
        <w:t>MODIFI</w:t>
      </w:r>
      <w:r>
        <w:rPr>
          <w:rFonts w:ascii="Palatino Linotype" w:hAnsi="Palatino Linotype" w:cs="Arial"/>
          <w:b/>
        </w:rPr>
        <w:t xml:space="preserve">CAN </w:t>
      </w:r>
      <w:r w:rsidRPr="00A8580E">
        <w:rPr>
          <w:rFonts w:ascii="Palatino Linotype" w:hAnsi="Palatino Linotype" w:cs="Arial"/>
        </w:rPr>
        <w:t>las respuestas</w:t>
      </w:r>
      <w:r>
        <w:rPr>
          <w:rFonts w:ascii="Palatino Linotype" w:hAnsi="Palatino Linotype" w:cs="Arial"/>
        </w:rPr>
        <w:t xml:space="preserve"> entregadas por el Sujeto Obligado</w:t>
      </w:r>
      <w:r>
        <w:rPr>
          <w:rFonts w:ascii="Palatino Linotype" w:hAnsi="Palatino Linotype" w:cs="Arial"/>
          <w:b/>
        </w:rPr>
        <w:t xml:space="preserve"> </w:t>
      </w:r>
      <w:r w:rsidRPr="00A8580E">
        <w:rPr>
          <w:rFonts w:ascii="Palatino Linotype" w:hAnsi="Palatino Linotype" w:cs="Arial"/>
        </w:rPr>
        <w:t xml:space="preserve">a las solicitudes de información </w:t>
      </w:r>
      <w:r w:rsidR="00BD18E4" w:rsidRPr="00A608B5">
        <w:rPr>
          <w:rFonts w:ascii="Palatino Linotype" w:hAnsi="Palatino Linotype" w:cs="Arial"/>
          <w:b/>
        </w:rPr>
        <w:t>00</w:t>
      </w:r>
      <w:r w:rsidR="00BD18E4">
        <w:rPr>
          <w:rFonts w:ascii="Palatino Linotype" w:hAnsi="Palatino Linotype" w:cs="Arial"/>
          <w:b/>
        </w:rPr>
        <w:t>285</w:t>
      </w:r>
      <w:r w:rsidR="00BD18E4" w:rsidRPr="00A608B5">
        <w:rPr>
          <w:rFonts w:ascii="Palatino Linotype" w:hAnsi="Palatino Linotype" w:cs="Arial"/>
          <w:b/>
        </w:rPr>
        <w:t>/</w:t>
      </w:r>
      <w:r w:rsidR="00BD18E4">
        <w:rPr>
          <w:rFonts w:ascii="Palatino Linotype" w:hAnsi="Palatino Linotype" w:cs="Arial"/>
          <w:b/>
        </w:rPr>
        <w:t>OCOYOACAC</w:t>
      </w:r>
      <w:r w:rsidR="00BD18E4" w:rsidRPr="00A608B5">
        <w:rPr>
          <w:rFonts w:ascii="Palatino Linotype" w:hAnsi="Palatino Linotype" w:cs="Arial"/>
          <w:b/>
        </w:rPr>
        <w:t>/IP/2019</w:t>
      </w:r>
      <w:r w:rsidR="00BD18E4">
        <w:rPr>
          <w:rFonts w:ascii="Palatino Linotype" w:hAnsi="Palatino Linotype" w:cs="Arial"/>
          <w:b/>
        </w:rPr>
        <w:t>,</w:t>
      </w:r>
      <w:r w:rsidR="00DF4BDD">
        <w:rPr>
          <w:rFonts w:ascii="Palatino Linotype" w:hAnsi="Palatino Linotype" w:cs="Arial"/>
          <w:b/>
        </w:rPr>
        <w:t xml:space="preserve"> </w:t>
      </w:r>
      <w:r w:rsidR="00DF4BDD" w:rsidRPr="00A608B5">
        <w:rPr>
          <w:rFonts w:ascii="Palatino Linotype" w:hAnsi="Palatino Linotype" w:cs="Arial"/>
          <w:b/>
        </w:rPr>
        <w:t>00</w:t>
      </w:r>
      <w:r w:rsidR="00DF4BDD">
        <w:rPr>
          <w:rFonts w:ascii="Palatino Linotype" w:hAnsi="Palatino Linotype" w:cs="Arial"/>
          <w:b/>
        </w:rPr>
        <w:t>281</w:t>
      </w:r>
      <w:r w:rsidR="00DF4BDD" w:rsidRPr="00A608B5">
        <w:rPr>
          <w:rFonts w:ascii="Palatino Linotype" w:hAnsi="Palatino Linotype" w:cs="Arial"/>
          <w:b/>
        </w:rPr>
        <w:t>/</w:t>
      </w:r>
      <w:r w:rsidR="00DF4BDD">
        <w:rPr>
          <w:rFonts w:ascii="Palatino Linotype" w:hAnsi="Palatino Linotype" w:cs="Arial"/>
          <w:b/>
        </w:rPr>
        <w:t>OCOYOACAC</w:t>
      </w:r>
      <w:r w:rsidR="00DF4BDD" w:rsidRPr="00A608B5">
        <w:rPr>
          <w:rFonts w:ascii="Palatino Linotype" w:hAnsi="Palatino Linotype" w:cs="Arial"/>
          <w:b/>
        </w:rPr>
        <w:t>/IP/2019</w:t>
      </w:r>
      <w:r w:rsidR="00BD18E4">
        <w:rPr>
          <w:rFonts w:ascii="Palatino Linotype" w:hAnsi="Palatino Linotype" w:cs="Arial"/>
          <w:b/>
        </w:rPr>
        <w:t xml:space="preserve"> y</w:t>
      </w:r>
      <w:r w:rsidR="00BD18E4" w:rsidRPr="00A8580E">
        <w:rPr>
          <w:rFonts w:ascii="Palatino Linotype" w:hAnsi="Palatino Linotype" w:cs="Arial"/>
          <w:b/>
        </w:rPr>
        <w:t xml:space="preserve"> </w:t>
      </w:r>
      <w:r w:rsidR="00BD18E4" w:rsidRPr="00A608B5">
        <w:rPr>
          <w:rFonts w:ascii="Palatino Linotype" w:hAnsi="Palatino Linotype" w:cs="Arial"/>
          <w:b/>
        </w:rPr>
        <w:t>00</w:t>
      </w:r>
      <w:r w:rsidR="00BD18E4">
        <w:rPr>
          <w:rFonts w:ascii="Palatino Linotype" w:hAnsi="Palatino Linotype" w:cs="Arial"/>
          <w:b/>
        </w:rPr>
        <w:t>280</w:t>
      </w:r>
      <w:r w:rsidR="00BD18E4" w:rsidRPr="00A608B5">
        <w:rPr>
          <w:rFonts w:ascii="Palatino Linotype" w:hAnsi="Palatino Linotype" w:cs="Arial"/>
          <w:b/>
        </w:rPr>
        <w:t>/</w:t>
      </w:r>
      <w:r w:rsidR="00BD18E4">
        <w:rPr>
          <w:rFonts w:ascii="Palatino Linotype" w:hAnsi="Palatino Linotype" w:cs="Arial"/>
          <w:b/>
        </w:rPr>
        <w:t>OCOYOACAC</w:t>
      </w:r>
      <w:r w:rsidR="00BD18E4" w:rsidRPr="00A608B5">
        <w:rPr>
          <w:rFonts w:ascii="Palatino Linotype" w:hAnsi="Palatino Linotype" w:cs="Arial"/>
          <w:b/>
        </w:rPr>
        <w:t>/IP/2019</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3D1B38" w:rsidRPr="004E2A95" w:rsidRDefault="003D1B38" w:rsidP="003D1B38">
      <w:pPr>
        <w:tabs>
          <w:tab w:val="left" w:pos="8647"/>
        </w:tabs>
        <w:spacing w:after="0" w:line="360" w:lineRule="auto"/>
        <w:jc w:val="both"/>
        <w:rPr>
          <w:rFonts w:ascii="Palatino Linotype" w:hAnsi="Palatino Linotype" w:cs="Arial"/>
          <w:sz w:val="24"/>
          <w:szCs w:val="24"/>
        </w:rPr>
      </w:pPr>
    </w:p>
    <w:p w:rsidR="003D1B38" w:rsidRPr="00C24D80" w:rsidRDefault="003D1B38" w:rsidP="003D1B38">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 en versión pública, de lo siguiente:</w:t>
      </w:r>
    </w:p>
    <w:p w:rsidR="003D1B38" w:rsidRPr="00C24D80" w:rsidRDefault="003D1B38" w:rsidP="003D1B38">
      <w:pPr>
        <w:pStyle w:val="Sinespaciado"/>
        <w:jc w:val="both"/>
        <w:rPr>
          <w:rFonts w:ascii="Palatino Linotype" w:hAnsi="Palatino Linotype"/>
          <w:lang w:val="es-ES_tradnl"/>
        </w:rPr>
      </w:pPr>
    </w:p>
    <w:p w:rsidR="00694052" w:rsidRPr="00694052" w:rsidRDefault="0010281D" w:rsidP="00057D4E">
      <w:pPr>
        <w:pStyle w:val="Prrafodelista"/>
        <w:numPr>
          <w:ilvl w:val="0"/>
          <w:numId w:val="6"/>
        </w:numPr>
        <w:spacing w:line="360" w:lineRule="auto"/>
        <w:jc w:val="both"/>
        <w:rPr>
          <w:rFonts w:ascii="Palatino Linotype" w:hAnsi="Palatino Linotype" w:cs="Arial"/>
          <w:color w:val="000000" w:themeColor="text1"/>
        </w:rPr>
      </w:pPr>
      <w:r>
        <w:rPr>
          <w:rFonts w:ascii="Palatino Linotype" w:hAnsi="Palatino Linotype" w:cs="Arial"/>
          <w:lang w:eastAsia="es-MX"/>
        </w:rPr>
        <w:t>Título Profesional</w:t>
      </w:r>
      <w:r w:rsidR="00C028C9">
        <w:rPr>
          <w:rFonts w:ascii="Palatino Linotype" w:hAnsi="Palatino Linotype" w:cs="Arial"/>
          <w:lang w:eastAsia="es-MX"/>
        </w:rPr>
        <w:t xml:space="preserve"> o documento que acredite experiencia mínima de un año en la materia</w:t>
      </w:r>
      <w:r w:rsidR="0053116C">
        <w:rPr>
          <w:rFonts w:ascii="Palatino Linotype" w:hAnsi="Palatino Linotype" w:cs="Arial"/>
          <w:lang w:eastAsia="es-MX"/>
        </w:rPr>
        <w:t xml:space="preserve"> de los siguientes cargos</w:t>
      </w:r>
      <w:r w:rsidR="00C028C9">
        <w:rPr>
          <w:rFonts w:ascii="Palatino Linotype" w:hAnsi="Palatino Linotype" w:cs="Arial"/>
          <w:lang w:eastAsia="es-MX"/>
        </w:rPr>
        <w:t>:</w:t>
      </w:r>
    </w:p>
    <w:p w:rsidR="00694052" w:rsidRPr="00694052" w:rsidRDefault="0010281D" w:rsidP="00057D4E">
      <w:pPr>
        <w:pStyle w:val="Prrafodelista"/>
        <w:numPr>
          <w:ilvl w:val="0"/>
          <w:numId w:val="7"/>
        </w:numPr>
        <w:spacing w:line="360" w:lineRule="auto"/>
        <w:jc w:val="both"/>
        <w:rPr>
          <w:rFonts w:ascii="Palatino Linotype" w:hAnsi="Palatino Linotype" w:cs="Arial"/>
          <w:color w:val="000000" w:themeColor="text1"/>
        </w:rPr>
      </w:pPr>
      <w:r w:rsidRPr="00694052">
        <w:rPr>
          <w:rFonts w:ascii="Palatino Linotype" w:hAnsi="Palatino Linotype" w:cs="Arial"/>
          <w:lang w:eastAsia="es-MX"/>
        </w:rPr>
        <w:t>Secretario del Ayuntamiento</w:t>
      </w:r>
      <w:r w:rsidR="00694052" w:rsidRPr="00694052">
        <w:rPr>
          <w:rFonts w:ascii="Palatino Linotype" w:hAnsi="Palatino Linotype" w:cs="Arial"/>
          <w:lang w:eastAsia="es-MX"/>
        </w:rPr>
        <w:t xml:space="preserve"> </w:t>
      </w:r>
    </w:p>
    <w:p w:rsidR="0010281D" w:rsidRPr="00694052" w:rsidRDefault="0010281D" w:rsidP="00057D4E">
      <w:pPr>
        <w:pStyle w:val="Prrafodelista"/>
        <w:numPr>
          <w:ilvl w:val="0"/>
          <w:numId w:val="7"/>
        </w:numPr>
        <w:spacing w:line="360" w:lineRule="auto"/>
        <w:jc w:val="both"/>
        <w:rPr>
          <w:rFonts w:ascii="Palatino Linotype" w:hAnsi="Palatino Linotype" w:cs="Arial"/>
          <w:color w:val="000000" w:themeColor="text1"/>
        </w:rPr>
      </w:pPr>
      <w:r w:rsidRPr="00694052">
        <w:rPr>
          <w:rFonts w:ascii="Palatino Linotype" w:hAnsi="Palatino Linotype" w:cs="Arial"/>
          <w:lang w:eastAsia="es-MX"/>
        </w:rPr>
        <w:t>Director General de Obras Públicas</w:t>
      </w:r>
    </w:p>
    <w:p w:rsidR="0010281D" w:rsidRPr="00032D89" w:rsidRDefault="0010281D" w:rsidP="00057D4E">
      <w:pPr>
        <w:pStyle w:val="Prrafodelista"/>
        <w:numPr>
          <w:ilvl w:val="0"/>
          <w:numId w:val="7"/>
        </w:numPr>
        <w:spacing w:line="360" w:lineRule="auto"/>
        <w:jc w:val="both"/>
        <w:rPr>
          <w:rFonts w:ascii="Palatino Linotype" w:hAnsi="Palatino Linotype" w:cs="Arial"/>
          <w:color w:val="000000" w:themeColor="text1"/>
        </w:rPr>
      </w:pPr>
      <w:r>
        <w:rPr>
          <w:rFonts w:ascii="Palatino Linotype" w:hAnsi="Palatino Linotype" w:cs="Arial"/>
          <w:lang w:eastAsia="es-MX"/>
        </w:rPr>
        <w:t>Titular del área de Trasparencia</w:t>
      </w:r>
    </w:p>
    <w:p w:rsidR="0010281D" w:rsidRPr="0030688C" w:rsidRDefault="0010281D" w:rsidP="0010281D">
      <w:pPr>
        <w:pStyle w:val="Prrafodelista"/>
        <w:spacing w:line="360" w:lineRule="auto"/>
        <w:ind w:left="1080"/>
        <w:jc w:val="both"/>
        <w:rPr>
          <w:rFonts w:ascii="Palatino Linotype" w:hAnsi="Palatino Linotype" w:cs="Arial"/>
          <w:color w:val="000000" w:themeColor="text1"/>
        </w:rPr>
      </w:pPr>
    </w:p>
    <w:p w:rsidR="0010281D" w:rsidRDefault="0010281D" w:rsidP="00057D4E">
      <w:pPr>
        <w:pStyle w:val="Prrafodelista"/>
        <w:numPr>
          <w:ilvl w:val="0"/>
          <w:numId w:val="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Certificación de Competencia Laboral expedido por el Instituto Hacendario del Estado de México:</w:t>
      </w:r>
    </w:p>
    <w:p w:rsidR="0010281D" w:rsidRPr="00694052" w:rsidRDefault="0010281D" w:rsidP="00057D4E">
      <w:pPr>
        <w:pStyle w:val="Prrafodelista"/>
        <w:numPr>
          <w:ilvl w:val="0"/>
          <w:numId w:val="8"/>
        </w:numPr>
        <w:spacing w:line="360" w:lineRule="auto"/>
        <w:ind w:left="993"/>
        <w:jc w:val="both"/>
        <w:rPr>
          <w:rFonts w:ascii="Palatino Linotype" w:hAnsi="Palatino Linotype" w:cs="Arial"/>
          <w:color w:val="000000" w:themeColor="text1"/>
        </w:rPr>
      </w:pPr>
      <w:r w:rsidRPr="00694052">
        <w:rPr>
          <w:rFonts w:ascii="Palatino Linotype" w:hAnsi="Palatino Linotype" w:cs="Arial"/>
          <w:color w:val="000000" w:themeColor="text1"/>
        </w:rPr>
        <w:t>Coordinador de Mejora Regulatoria</w:t>
      </w:r>
    </w:p>
    <w:p w:rsidR="0010281D" w:rsidRPr="00694052" w:rsidRDefault="0010281D" w:rsidP="00057D4E">
      <w:pPr>
        <w:pStyle w:val="Prrafodelista"/>
        <w:numPr>
          <w:ilvl w:val="0"/>
          <w:numId w:val="8"/>
        </w:numPr>
        <w:spacing w:line="360" w:lineRule="auto"/>
        <w:ind w:left="993"/>
        <w:jc w:val="both"/>
        <w:rPr>
          <w:rFonts w:ascii="Palatino Linotype" w:hAnsi="Palatino Linotype" w:cs="Arial"/>
          <w:color w:val="000000" w:themeColor="text1"/>
        </w:rPr>
      </w:pPr>
      <w:r w:rsidRPr="00694052">
        <w:rPr>
          <w:rFonts w:ascii="Palatino Linotype" w:hAnsi="Palatino Linotype" w:cs="Arial"/>
          <w:color w:val="000000" w:themeColor="text1"/>
        </w:rPr>
        <w:t>Subdirector de Ecología</w:t>
      </w:r>
    </w:p>
    <w:p w:rsidR="0010281D" w:rsidRDefault="0010281D" w:rsidP="00057D4E">
      <w:pPr>
        <w:pStyle w:val="Prrafodelista"/>
        <w:numPr>
          <w:ilvl w:val="0"/>
          <w:numId w:val="8"/>
        </w:numPr>
        <w:spacing w:line="360" w:lineRule="auto"/>
        <w:ind w:left="993"/>
        <w:jc w:val="both"/>
        <w:rPr>
          <w:rFonts w:ascii="Palatino Linotype" w:hAnsi="Palatino Linotype" w:cs="Arial"/>
          <w:color w:val="000000" w:themeColor="text1"/>
        </w:rPr>
      </w:pPr>
      <w:r>
        <w:rPr>
          <w:rFonts w:ascii="Palatino Linotype" w:hAnsi="Palatino Linotype" w:cs="Arial"/>
          <w:color w:val="000000" w:themeColor="text1"/>
        </w:rPr>
        <w:t>Contralor</w:t>
      </w:r>
    </w:p>
    <w:p w:rsidR="0010281D" w:rsidRDefault="0010281D" w:rsidP="00057D4E">
      <w:pPr>
        <w:pStyle w:val="Prrafodelista"/>
        <w:numPr>
          <w:ilvl w:val="0"/>
          <w:numId w:val="8"/>
        </w:numPr>
        <w:spacing w:line="360" w:lineRule="auto"/>
        <w:ind w:left="993"/>
        <w:jc w:val="both"/>
        <w:rPr>
          <w:rFonts w:ascii="Palatino Linotype" w:hAnsi="Palatino Linotype" w:cs="Arial"/>
          <w:color w:val="000000" w:themeColor="text1"/>
        </w:rPr>
      </w:pPr>
      <w:r>
        <w:rPr>
          <w:rFonts w:ascii="Palatino Linotype" w:hAnsi="Palatino Linotype" w:cs="Arial"/>
          <w:color w:val="000000" w:themeColor="text1"/>
        </w:rPr>
        <w:t>Dirección General de Obras Públicas</w:t>
      </w:r>
    </w:p>
    <w:p w:rsidR="003D1B38" w:rsidRPr="00B9089D" w:rsidRDefault="003D1B38" w:rsidP="003D1B38">
      <w:pPr>
        <w:pStyle w:val="Prrafodelista"/>
        <w:spacing w:line="360" w:lineRule="auto"/>
        <w:ind w:left="720"/>
        <w:contextualSpacing/>
        <w:jc w:val="both"/>
        <w:rPr>
          <w:rFonts w:ascii="Palatino Linotype" w:hAnsi="Palatino Linotype"/>
          <w:i/>
          <w:lang w:val="es-ES_tradnl"/>
        </w:rPr>
      </w:pPr>
    </w:p>
    <w:p w:rsidR="003D1B38" w:rsidRPr="0019284A" w:rsidRDefault="003D1B38" w:rsidP="003D1B38">
      <w:pPr>
        <w:pStyle w:val="Sinespaciado"/>
        <w:ind w:left="720"/>
        <w:jc w:val="both"/>
        <w:rPr>
          <w:rFonts w:ascii="Palatino Linotype" w:hAnsi="Palatino Linotype"/>
          <w:i/>
          <w:lang w:val="es-ES_tradnl"/>
        </w:rPr>
      </w:pPr>
    </w:p>
    <w:p w:rsidR="00B64132" w:rsidRDefault="00B64132" w:rsidP="00057D4E">
      <w:pPr>
        <w:pStyle w:val="Prrafodelista"/>
        <w:numPr>
          <w:ilvl w:val="0"/>
          <w:numId w:val="6"/>
        </w:numPr>
        <w:spacing w:line="360" w:lineRule="auto"/>
        <w:jc w:val="both"/>
        <w:rPr>
          <w:rFonts w:ascii="Palatino Linotype" w:hAnsi="Palatino Linotype" w:cs="Arial"/>
        </w:rPr>
      </w:pPr>
      <w:r>
        <w:rPr>
          <w:rFonts w:ascii="Palatino Linotype" w:hAnsi="Palatino Linotype" w:cs="Arial"/>
        </w:rPr>
        <w:t>Respecto del Titular de la Unidad de Transparencia, la Certificación</w:t>
      </w:r>
      <w:r w:rsidR="002002A3">
        <w:rPr>
          <w:rFonts w:ascii="Palatino Linotype" w:hAnsi="Palatino Linotype" w:cs="Arial"/>
        </w:rPr>
        <w:t xml:space="preserve"> de Competencia laboral bajo el estándar</w:t>
      </w:r>
      <w:r>
        <w:rPr>
          <w:rFonts w:ascii="Palatino Linotype" w:hAnsi="Palatino Linotype" w:cs="Arial"/>
        </w:rPr>
        <w:t>: EC 1057 “Garantizar el Derecho de Acceso a la Información Pública”, emitida por el Instituto de Transparencia, Acceso a la Información Pública y Protección de Datos Personales del Estado de México y Municipios.</w:t>
      </w:r>
    </w:p>
    <w:p w:rsidR="00B64132" w:rsidRDefault="00B64132" w:rsidP="00B64132">
      <w:pPr>
        <w:pStyle w:val="Prrafodelista"/>
        <w:spacing w:line="360" w:lineRule="auto"/>
        <w:ind w:left="1080"/>
        <w:jc w:val="both"/>
        <w:rPr>
          <w:rFonts w:ascii="Palatino Linotype" w:hAnsi="Palatino Linotype" w:cs="Arial"/>
        </w:rPr>
      </w:pPr>
    </w:p>
    <w:p w:rsidR="008B15F6" w:rsidRDefault="004E559A" w:rsidP="00057D4E">
      <w:pPr>
        <w:pStyle w:val="Prrafodelista"/>
        <w:numPr>
          <w:ilvl w:val="0"/>
          <w:numId w:val="6"/>
        </w:numPr>
        <w:spacing w:line="360" w:lineRule="auto"/>
        <w:jc w:val="both"/>
        <w:rPr>
          <w:rFonts w:ascii="Palatino Linotype" w:hAnsi="Palatino Linotype" w:cs="Arial"/>
        </w:rPr>
      </w:pPr>
      <w:r w:rsidRPr="00FE3CBD">
        <w:rPr>
          <w:rFonts w:ascii="Palatino Linotype" w:hAnsi="Palatino Linotype" w:cs="Arial"/>
        </w:rPr>
        <w:t>C</w:t>
      </w:r>
      <w:r w:rsidR="008B15F6" w:rsidRPr="00FE3CBD">
        <w:rPr>
          <w:rFonts w:ascii="Palatino Linotype" w:hAnsi="Palatino Linotype" w:cs="Arial"/>
        </w:rPr>
        <w:t>urricul</w:t>
      </w:r>
      <w:r w:rsidRPr="00FE3CBD">
        <w:rPr>
          <w:rFonts w:ascii="Palatino Linotype" w:hAnsi="Palatino Linotype" w:cs="Arial"/>
        </w:rPr>
        <w:t>um Vitae</w:t>
      </w:r>
      <w:r w:rsidR="008B15F6" w:rsidRPr="00FE3CBD">
        <w:rPr>
          <w:rFonts w:ascii="Palatino Linotype" w:hAnsi="Palatino Linotype" w:cs="Arial"/>
        </w:rPr>
        <w:t xml:space="preserve"> así como sanciones administrativas del personal faltante</w:t>
      </w:r>
      <w:r w:rsidR="007C68E9" w:rsidRPr="00FE3CBD">
        <w:rPr>
          <w:rFonts w:ascii="Palatino Linotype" w:hAnsi="Palatino Linotype" w:cs="Arial"/>
        </w:rPr>
        <w:t>, adscrito a</w:t>
      </w:r>
      <w:r w:rsidR="008B15F6" w:rsidRPr="00FE3CBD">
        <w:rPr>
          <w:rFonts w:ascii="Palatino Linotype" w:hAnsi="Palatino Linotype" w:cs="Arial"/>
        </w:rPr>
        <w:t xml:space="preserve"> las áreas de Contraloría, Tesorería y Dirección de Obras Públicas.</w:t>
      </w:r>
    </w:p>
    <w:p w:rsidR="0029496F" w:rsidRDefault="0029496F" w:rsidP="0029496F">
      <w:pPr>
        <w:pStyle w:val="Prrafodelista"/>
        <w:spacing w:line="360" w:lineRule="auto"/>
        <w:ind w:left="1080"/>
        <w:jc w:val="both"/>
        <w:rPr>
          <w:rFonts w:ascii="Palatino Linotype" w:hAnsi="Palatino Linotype" w:cs="Arial"/>
        </w:rPr>
      </w:pPr>
    </w:p>
    <w:p w:rsidR="00FE3CBD" w:rsidRDefault="00FE3CBD" w:rsidP="00B64132">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FE3CBD" w:rsidRDefault="00FE3CBD" w:rsidP="00FE3CBD">
      <w:pPr>
        <w:pStyle w:val="Sinespaciado"/>
        <w:spacing w:line="360" w:lineRule="auto"/>
        <w:ind w:left="1080"/>
        <w:jc w:val="both"/>
        <w:rPr>
          <w:rFonts w:ascii="Palatino Linotype" w:hAnsi="Palatino Linotype" w:cs="Arial"/>
          <w:i/>
        </w:rPr>
      </w:pPr>
    </w:p>
    <w:p w:rsidR="00FE3CBD" w:rsidRPr="00B64132" w:rsidRDefault="00FE3CBD" w:rsidP="00B64132">
      <w:pPr>
        <w:spacing w:line="360" w:lineRule="auto"/>
        <w:jc w:val="both"/>
        <w:rPr>
          <w:rFonts w:ascii="Palatino Linotype" w:hAnsi="Palatino Linotype" w:cs="Arial"/>
          <w:i/>
        </w:rPr>
      </w:pPr>
      <w:r w:rsidRPr="00B64132">
        <w:rPr>
          <w:rFonts w:ascii="Palatino Linotype" w:hAnsi="Palatino Linotype" w:cs="Arial"/>
          <w:i/>
        </w:rPr>
        <w:t>Para el caso de que el Sujeto Obligado no cuente con la información requerida en los  puntos 1 incisos a), b) y 2 incisos a), b), c) y d), deberá hacer entrega del acuerdo emitido por el Comité de Transparencia del Sujeto Obligado mediante el cual se declare la inexistencia de la documentación, en términos del Considerando Cuarto de la presente resolución.</w:t>
      </w:r>
    </w:p>
    <w:p w:rsidR="002C2DA1" w:rsidRDefault="002C2DA1" w:rsidP="00FE3CBD">
      <w:pPr>
        <w:pStyle w:val="Prrafodelista"/>
        <w:spacing w:line="360" w:lineRule="auto"/>
        <w:ind w:left="1080"/>
        <w:jc w:val="both"/>
        <w:rPr>
          <w:rFonts w:ascii="Palatino Linotype" w:hAnsi="Palatino Linotype" w:cs="Arial"/>
          <w:i/>
        </w:rPr>
      </w:pPr>
    </w:p>
    <w:p w:rsidR="00183AEB" w:rsidRPr="00B64132" w:rsidRDefault="002C2DA1" w:rsidP="00B64132">
      <w:pPr>
        <w:spacing w:line="360" w:lineRule="auto"/>
        <w:jc w:val="both"/>
        <w:rPr>
          <w:rFonts w:ascii="Palatino Linotype" w:hAnsi="Palatino Linotype" w:cs="Arial"/>
          <w:i/>
        </w:rPr>
      </w:pPr>
      <w:r w:rsidRPr="00B64132">
        <w:rPr>
          <w:rFonts w:ascii="Palatino Linotype" w:hAnsi="Palatino Linotype" w:cs="Arial"/>
          <w:i/>
        </w:rPr>
        <w:t>Para el caso de que la información solicitada en el punto 3, referente a sanciones administrativas no graves, encuadre en algún supuesto de clasificación como información reservada, el Sujeto Obligado deberá emitir y entregar el Acuerdo de Clasificación como información reservada que emita el Comité de Transparencia, en términos de los artículos 128, 129, 135 y 140 de la Ley de Transparencia y Acceso a la Información Pública del Estado de México y Municipios, que sustente su clasificación.</w:t>
      </w:r>
    </w:p>
    <w:p w:rsidR="009402F7" w:rsidRDefault="009402F7" w:rsidP="009402F7">
      <w:pPr>
        <w:spacing w:after="0" w:line="360" w:lineRule="auto"/>
        <w:jc w:val="both"/>
        <w:rPr>
          <w:rFonts w:ascii="Palatino Linotype" w:hAnsi="Palatino Linotype" w:cs="Arial"/>
          <w:i/>
          <w:sz w:val="24"/>
          <w:szCs w:val="24"/>
        </w:rPr>
      </w:pPr>
    </w:p>
    <w:p w:rsidR="009402F7" w:rsidRPr="00D22D43" w:rsidRDefault="009402F7" w:rsidP="009402F7">
      <w:pPr>
        <w:pStyle w:val="Sinespaciado"/>
        <w:spacing w:line="360" w:lineRule="auto"/>
        <w:jc w:val="both"/>
        <w:rPr>
          <w:rFonts w:ascii="Palatino Linotype" w:hAnsi="Palatino Linotype"/>
          <w:bCs/>
          <w:lang w:eastAsia="es-MX"/>
        </w:rPr>
      </w:pPr>
      <w:r>
        <w:rPr>
          <w:rFonts w:ascii="Palatino Linotype" w:hAnsi="Palatino Linotype" w:cs="Arial"/>
          <w:b/>
          <w:sz w:val="28"/>
        </w:rPr>
        <w:t>TERCE</w:t>
      </w:r>
      <w:r w:rsidRPr="004E2A95">
        <w:rPr>
          <w:rFonts w:ascii="Palatino Linotype" w:hAnsi="Palatino Linotype" w:cs="Arial"/>
          <w:b/>
          <w:sz w:val="28"/>
        </w:rPr>
        <w:t>RO</w:t>
      </w:r>
      <w:r w:rsidRPr="004E2A95">
        <w:rPr>
          <w:rFonts w:ascii="Palatino Linotype" w:hAnsi="Palatino Linotype" w:cs="Arial"/>
          <w:b/>
        </w:rPr>
        <w:t xml:space="preserve">. </w:t>
      </w:r>
      <w:r>
        <w:rPr>
          <w:rFonts w:ascii="Palatino Linotype" w:hAnsi="Palatino Linotype" w:cs="Arial"/>
          <w:b/>
        </w:rPr>
        <w:t xml:space="preserve">Se REVOCA </w:t>
      </w:r>
      <w:r>
        <w:rPr>
          <w:rFonts w:ascii="Palatino Linotype" w:hAnsi="Palatino Linotype" w:cs="Arial"/>
        </w:rPr>
        <w:t>la</w:t>
      </w:r>
      <w:r w:rsidRPr="00A8580E">
        <w:rPr>
          <w:rFonts w:ascii="Palatino Linotype" w:hAnsi="Palatino Linotype" w:cs="Arial"/>
        </w:rPr>
        <w:t xml:space="preserve">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A608B5">
        <w:rPr>
          <w:rFonts w:ascii="Palatino Linotype" w:hAnsi="Palatino Linotype" w:cs="Arial"/>
          <w:b/>
        </w:rPr>
        <w:t>00</w:t>
      </w:r>
      <w:r>
        <w:rPr>
          <w:rFonts w:ascii="Palatino Linotype" w:hAnsi="Palatino Linotype" w:cs="Arial"/>
          <w:b/>
        </w:rPr>
        <w:t>283</w:t>
      </w:r>
      <w:r w:rsidRPr="00A608B5">
        <w:rPr>
          <w:rFonts w:ascii="Palatino Linotype" w:hAnsi="Palatino Linotype" w:cs="Arial"/>
          <w:b/>
        </w:rPr>
        <w:t>/</w:t>
      </w:r>
      <w:r>
        <w:rPr>
          <w:rFonts w:ascii="Palatino Linotype" w:hAnsi="Palatino Linotype" w:cs="Arial"/>
          <w:b/>
        </w:rPr>
        <w:t>OCOYOACAC</w:t>
      </w:r>
      <w:r w:rsidRPr="00A608B5">
        <w:rPr>
          <w:rFonts w:ascii="Palatino Linotype" w:hAnsi="Palatino Linotype" w:cs="Arial"/>
          <w:b/>
        </w:rPr>
        <w:t>/IP/2019</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vertidos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9402F7" w:rsidRPr="004E2A95" w:rsidRDefault="009402F7" w:rsidP="009402F7">
      <w:pPr>
        <w:tabs>
          <w:tab w:val="left" w:pos="8647"/>
        </w:tabs>
        <w:spacing w:after="0" w:line="360" w:lineRule="auto"/>
        <w:jc w:val="both"/>
        <w:rPr>
          <w:rFonts w:ascii="Palatino Linotype" w:hAnsi="Palatino Linotype" w:cs="Arial"/>
          <w:sz w:val="24"/>
          <w:szCs w:val="24"/>
        </w:rPr>
      </w:pPr>
    </w:p>
    <w:p w:rsidR="009402F7" w:rsidRDefault="009402F7" w:rsidP="009402F7">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b/>
          <w:sz w:val="28"/>
        </w:rPr>
        <w:t>CUART</w:t>
      </w:r>
      <w:r w:rsidRPr="00AD68DE">
        <w:rPr>
          <w:rFonts w:ascii="Palatino Linotype" w:hAnsi="Palatino Linotype"/>
          <w:b/>
          <w:sz w:val="28"/>
        </w:rPr>
        <w:t>O.</w:t>
      </w:r>
      <w:r w:rsidRPr="00AD68DE">
        <w:rPr>
          <w:rFonts w:ascii="Palatino Linotype" w:hAnsi="Palatino Linotype" w:cs="Arial"/>
          <w:sz w:val="28"/>
        </w:rPr>
        <w:t xml:space="preserve"> </w:t>
      </w:r>
      <w:r w:rsidRPr="00BC41AE">
        <w:rPr>
          <w:rFonts w:ascii="Palatino Linotype" w:hAnsi="Palatino Linotype" w:cs="Arial"/>
          <w:sz w:val="24"/>
          <w:szCs w:val="24"/>
        </w:rPr>
        <w:t xml:space="preserve">Se </w:t>
      </w:r>
      <w:r w:rsidRPr="00BC41AE">
        <w:rPr>
          <w:rFonts w:ascii="Palatino Linotype" w:hAnsi="Palatino Linotype" w:cs="Arial"/>
          <w:b/>
          <w:sz w:val="24"/>
          <w:szCs w:val="24"/>
        </w:rPr>
        <w:t>ORDENA</w:t>
      </w:r>
      <w:r w:rsidRPr="00BC41AE">
        <w:rPr>
          <w:rFonts w:ascii="Palatino Linotype" w:hAnsi="Palatino Linotype" w:cs="Arial"/>
          <w:sz w:val="24"/>
          <w:szCs w:val="24"/>
        </w:rPr>
        <w:t xml:space="preserve"> al </w:t>
      </w:r>
      <w:r w:rsidRPr="00BC41AE">
        <w:rPr>
          <w:rFonts w:ascii="Palatino Linotype" w:hAnsi="Palatino Linotype" w:cs="Arial"/>
          <w:b/>
          <w:sz w:val="24"/>
          <w:szCs w:val="24"/>
        </w:rPr>
        <w:t>sujeto obligado</w:t>
      </w:r>
      <w:r>
        <w:rPr>
          <w:rFonts w:ascii="Palatino Linotype" w:hAnsi="Palatino Linotype" w:cs="Arial"/>
          <w:sz w:val="24"/>
          <w:szCs w:val="24"/>
        </w:rPr>
        <w:t xml:space="preserve"> </w:t>
      </w:r>
      <w:r w:rsidRPr="00BC41AE">
        <w:rPr>
          <w:rFonts w:ascii="Palatino Linotype" w:hAnsi="Palatino Linotype" w:cs="Arial"/>
          <w:sz w:val="24"/>
          <w:szCs w:val="24"/>
        </w:rPr>
        <w:t xml:space="preserve">haga entrega </w:t>
      </w:r>
      <w:r w:rsidRPr="00DC76CD">
        <w:rPr>
          <w:rFonts w:ascii="Palatino Linotype" w:hAnsi="Palatino Linotype" w:cs="Arial"/>
          <w:sz w:val="24"/>
          <w:szCs w:val="24"/>
        </w:rPr>
        <w:t>al</w:t>
      </w:r>
      <w:r w:rsidRPr="00BC41AE">
        <w:rPr>
          <w:rFonts w:ascii="Palatino Linotype" w:hAnsi="Palatino Linotype" w:cs="Arial"/>
          <w:b/>
          <w:sz w:val="24"/>
          <w:szCs w:val="24"/>
        </w:rPr>
        <w:t xml:space="preserve"> </w:t>
      </w:r>
      <w:r>
        <w:rPr>
          <w:rFonts w:ascii="Palatino Linotype" w:hAnsi="Palatino Linotype" w:cs="Arial"/>
          <w:b/>
          <w:sz w:val="24"/>
          <w:szCs w:val="24"/>
        </w:rPr>
        <w:t>Re</w:t>
      </w:r>
      <w:r w:rsidRPr="00BC41AE">
        <w:rPr>
          <w:rFonts w:ascii="Palatino Linotype" w:hAnsi="Palatino Linotype" w:cs="Arial"/>
          <w:b/>
          <w:sz w:val="24"/>
          <w:szCs w:val="24"/>
        </w:rPr>
        <w:t>currente</w:t>
      </w:r>
      <w:r w:rsidRPr="00BC41AE">
        <w:rPr>
          <w:rFonts w:ascii="Palatino Linotype" w:hAnsi="Palatino Linotype" w:cs="Arial"/>
          <w:sz w:val="24"/>
          <w:szCs w:val="24"/>
        </w:rPr>
        <w:t xml:space="preserve"> a través del </w:t>
      </w:r>
      <w:r w:rsidRPr="00BC41AE">
        <w:rPr>
          <w:rFonts w:ascii="Palatino Linotype" w:hAnsi="Palatino Linotype" w:cs="Arial"/>
          <w:b/>
          <w:sz w:val="24"/>
          <w:szCs w:val="24"/>
        </w:rPr>
        <w:t>SAIMEX</w:t>
      </w:r>
      <w:r w:rsidRPr="00BC41AE">
        <w:rPr>
          <w:rFonts w:ascii="Palatino Linotype" w:hAnsi="Palatino Linotype" w:cs="Arial"/>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 xml:space="preserve">cuarto, </w:t>
      </w:r>
      <w:r>
        <w:rPr>
          <w:rFonts w:ascii="Palatino Linotype" w:hAnsi="Palatino Linotype" w:cs="Arial"/>
          <w:sz w:val="24"/>
          <w:szCs w:val="24"/>
        </w:rPr>
        <w:t>en caso</w:t>
      </w:r>
      <w:r w:rsidR="007B554F">
        <w:rPr>
          <w:rFonts w:ascii="Palatino Linotype" w:hAnsi="Palatino Linotype" w:cs="Arial"/>
          <w:sz w:val="24"/>
          <w:szCs w:val="24"/>
        </w:rPr>
        <w:t xml:space="preserve"> de ser procedente</w:t>
      </w:r>
      <w:r>
        <w:rPr>
          <w:rFonts w:ascii="Palatino Linotype" w:hAnsi="Palatino Linotype" w:cs="Arial"/>
          <w:sz w:val="24"/>
          <w:szCs w:val="24"/>
        </w:rPr>
        <w:t xml:space="preserve"> en versión pública, del o los documentos donde conste lo siguiente:</w:t>
      </w:r>
    </w:p>
    <w:p w:rsidR="009402F7" w:rsidRDefault="009402F7" w:rsidP="009402F7">
      <w:pPr>
        <w:autoSpaceDE w:val="0"/>
        <w:autoSpaceDN w:val="0"/>
        <w:adjustRightInd w:val="0"/>
        <w:spacing w:after="0" w:line="360" w:lineRule="auto"/>
        <w:ind w:right="49"/>
        <w:jc w:val="both"/>
        <w:rPr>
          <w:rFonts w:ascii="Palatino Linotype" w:hAnsi="Palatino Linotype" w:cs="Arial"/>
          <w:sz w:val="24"/>
          <w:szCs w:val="24"/>
        </w:rPr>
      </w:pPr>
    </w:p>
    <w:p w:rsidR="009402F7" w:rsidRDefault="009402F7" w:rsidP="00057D4E">
      <w:pPr>
        <w:pStyle w:val="Prrafodelista"/>
        <w:numPr>
          <w:ilvl w:val="0"/>
          <w:numId w:val="9"/>
        </w:num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lastRenderedPageBreak/>
        <w:t>Certificación de Conocimientos y Habilidades, de cada integrante del personal técnico de la Dirección de Obras Públicas (Residente de Obra y Supervisores de Obra).</w:t>
      </w:r>
    </w:p>
    <w:p w:rsidR="009402F7" w:rsidRDefault="009402F7" w:rsidP="009402F7">
      <w:pPr>
        <w:pStyle w:val="Prrafodelista"/>
        <w:autoSpaceDE w:val="0"/>
        <w:autoSpaceDN w:val="0"/>
        <w:adjustRightInd w:val="0"/>
        <w:spacing w:line="360" w:lineRule="auto"/>
        <w:ind w:left="720" w:right="49"/>
        <w:jc w:val="both"/>
        <w:rPr>
          <w:rFonts w:ascii="Palatino Linotype" w:hAnsi="Palatino Linotype" w:cs="Arial"/>
        </w:rPr>
      </w:pPr>
    </w:p>
    <w:p w:rsidR="009402F7" w:rsidRDefault="009402F7" w:rsidP="009402F7">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9402F7" w:rsidRDefault="009402F7" w:rsidP="009402F7">
      <w:pPr>
        <w:pStyle w:val="Sinespaciado"/>
        <w:spacing w:line="360" w:lineRule="auto"/>
        <w:jc w:val="both"/>
        <w:rPr>
          <w:rFonts w:ascii="Palatino Linotype" w:hAnsi="Palatino Linotype" w:cs="Arial"/>
          <w:i/>
        </w:rPr>
      </w:pPr>
    </w:p>
    <w:p w:rsidR="009402F7" w:rsidRDefault="009402F7" w:rsidP="009402F7">
      <w:pPr>
        <w:spacing w:after="0" w:line="360" w:lineRule="auto"/>
        <w:jc w:val="both"/>
        <w:rPr>
          <w:rFonts w:ascii="Palatino Linotype" w:hAnsi="Palatino Linotype" w:cs="Arial"/>
          <w:i/>
          <w:sz w:val="24"/>
          <w:szCs w:val="24"/>
        </w:rPr>
      </w:pPr>
    </w:p>
    <w:p w:rsidR="003D1B38" w:rsidRDefault="008B15F6" w:rsidP="003D1B38">
      <w:pPr>
        <w:spacing w:after="0" w:line="360" w:lineRule="auto"/>
        <w:jc w:val="both"/>
        <w:rPr>
          <w:rFonts w:ascii="Palatino Linotype" w:hAnsi="Palatino Linotype" w:cs="Arial"/>
          <w:bCs/>
          <w:sz w:val="24"/>
          <w:szCs w:val="24"/>
        </w:rPr>
      </w:pPr>
      <w:r>
        <w:rPr>
          <w:rFonts w:ascii="Palatino Linotype" w:hAnsi="Palatino Linotype" w:cs="Arial"/>
          <w:b/>
          <w:sz w:val="28"/>
          <w:szCs w:val="24"/>
        </w:rPr>
        <w:t>QUINT</w:t>
      </w:r>
      <w:r w:rsidRPr="004E2A95">
        <w:rPr>
          <w:rFonts w:ascii="Palatino Linotype" w:hAnsi="Palatino Linotype" w:cs="Arial"/>
          <w:b/>
          <w:sz w:val="28"/>
          <w:szCs w:val="24"/>
        </w:rPr>
        <w:t>O</w:t>
      </w:r>
      <w:r w:rsidR="003D1B38" w:rsidRPr="00AD68DE">
        <w:rPr>
          <w:rFonts w:ascii="Palatino Linotype" w:hAnsi="Palatino Linotype" w:cs="Arial"/>
          <w:bCs/>
          <w:sz w:val="24"/>
          <w:szCs w:val="24"/>
        </w:rPr>
        <w:t xml:space="preserve">. </w:t>
      </w:r>
      <w:r w:rsidR="003D1B38" w:rsidRPr="00AD68DE">
        <w:rPr>
          <w:rFonts w:ascii="Palatino Linotype" w:hAnsi="Palatino Linotype" w:cs="Arial"/>
          <w:b/>
          <w:bCs/>
          <w:sz w:val="24"/>
          <w:szCs w:val="24"/>
        </w:rPr>
        <w:t>NOTIFÍQUESE</w:t>
      </w:r>
      <w:r w:rsidR="003D1B38" w:rsidRPr="00AD68DE">
        <w:rPr>
          <w:rFonts w:ascii="Palatino Linotype" w:hAnsi="Palatino Linotype" w:cs="Arial"/>
          <w:bCs/>
          <w:sz w:val="24"/>
          <w:szCs w:val="24"/>
        </w:rPr>
        <w:t xml:space="preserve"> al Titular de la Unidad de Transparencia del </w:t>
      </w:r>
      <w:r w:rsidR="003D1B38" w:rsidRPr="00AD68DE">
        <w:rPr>
          <w:rFonts w:ascii="Palatino Linotype" w:hAnsi="Palatino Linotype" w:cs="Arial"/>
          <w:b/>
          <w:bCs/>
          <w:sz w:val="24"/>
          <w:szCs w:val="24"/>
        </w:rPr>
        <w:t>Sujeto Obligado</w:t>
      </w:r>
      <w:r w:rsidR="003D1B38" w:rsidRPr="00AD68DE">
        <w:rPr>
          <w:rFonts w:ascii="Palatino Linotype" w:hAnsi="Palatino Linotype" w:cs="Arial"/>
          <w:bCs/>
          <w:sz w:val="24"/>
          <w:szCs w:val="24"/>
        </w:rPr>
        <w:t>, para que conforme al artículo 186 último párrafo, 189 segundo párrafo y 194</w:t>
      </w:r>
      <w:r w:rsidR="003D1B38">
        <w:rPr>
          <w:rFonts w:ascii="Palatino Linotype" w:hAnsi="Palatino Linotype" w:cs="Arial"/>
          <w:bCs/>
          <w:sz w:val="24"/>
          <w:szCs w:val="24"/>
        </w:rPr>
        <w:t>,</w:t>
      </w:r>
      <w:r w:rsidR="003D1B38"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D1B38" w:rsidRPr="00AD68DE" w:rsidRDefault="003D1B38" w:rsidP="003D1B38">
      <w:pPr>
        <w:spacing w:after="0" w:line="360" w:lineRule="auto"/>
        <w:jc w:val="both"/>
        <w:rPr>
          <w:rFonts w:ascii="Palatino Linotype" w:hAnsi="Palatino Linotype" w:cs="Arial"/>
          <w:bCs/>
          <w:sz w:val="24"/>
          <w:szCs w:val="24"/>
        </w:rPr>
      </w:pPr>
    </w:p>
    <w:p w:rsidR="003D1B38" w:rsidRDefault="009402F7" w:rsidP="003D1B38">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S</w:t>
      </w:r>
      <w:r w:rsidR="008B15F6">
        <w:rPr>
          <w:rFonts w:ascii="Palatino Linotype" w:hAnsi="Palatino Linotype" w:cs="Arial"/>
          <w:b/>
          <w:bCs/>
          <w:sz w:val="28"/>
          <w:szCs w:val="24"/>
        </w:rPr>
        <w:t>EXT</w:t>
      </w:r>
      <w:r>
        <w:rPr>
          <w:rFonts w:ascii="Palatino Linotype" w:hAnsi="Palatino Linotype" w:cs="Arial"/>
          <w:b/>
          <w:bCs/>
          <w:sz w:val="28"/>
          <w:szCs w:val="24"/>
        </w:rPr>
        <w:t>O</w:t>
      </w:r>
      <w:r w:rsidR="003D1B38" w:rsidRPr="00AD68DE">
        <w:rPr>
          <w:rFonts w:ascii="Palatino Linotype" w:hAnsi="Palatino Linotype" w:cs="Arial"/>
          <w:bCs/>
          <w:sz w:val="24"/>
          <w:szCs w:val="24"/>
        </w:rPr>
        <w:t xml:space="preserve">. </w:t>
      </w:r>
      <w:r w:rsidR="003D1B38" w:rsidRPr="00AD68DE">
        <w:rPr>
          <w:rFonts w:ascii="Palatino Linotype" w:hAnsi="Palatino Linotype" w:cs="Arial"/>
          <w:b/>
          <w:bCs/>
          <w:sz w:val="24"/>
          <w:szCs w:val="24"/>
        </w:rPr>
        <w:t>NOTIFÍQUESE</w:t>
      </w:r>
      <w:r w:rsidR="003D1B38" w:rsidRPr="00AD68DE">
        <w:rPr>
          <w:rFonts w:ascii="Palatino Linotype" w:hAnsi="Palatino Linotype" w:cs="Arial"/>
          <w:bCs/>
          <w:sz w:val="24"/>
          <w:szCs w:val="24"/>
        </w:rPr>
        <w:t xml:space="preserve"> al </w:t>
      </w:r>
      <w:r w:rsidR="003D1B38" w:rsidRPr="00AD68DE">
        <w:rPr>
          <w:rFonts w:ascii="Palatino Linotype" w:hAnsi="Palatino Linotype" w:cs="Arial"/>
          <w:b/>
          <w:bCs/>
          <w:sz w:val="24"/>
          <w:szCs w:val="24"/>
        </w:rPr>
        <w:t>Recurrente</w:t>
      </w:r>
      <w:r w:rsidR="003D1B38" w:rsidRPr="00AD68DE">
        <w:rPr>
          <w:rFonts w:ascii="Palatino Linotype" w:hAnsi="Palatino Linotype" w:cs="Arial"/>
          <w:bCs/>
          <w:sz w:val="24"/>
          <w:szCs w:val="24"/>
        </w:rPr>
        <w:t xml:space="preserve"> la presente resolución</w:t>
      </w:r>
      <w:r w:rsidR="003D1B38">
        <w:rPr>
          <w:rFonts w:ascii="Palatino Linotype" w:hAnsi="Palatino Linotype" w:cs="Arial"/>
          <w:bCs/>
          <w:sz w:val="24"/>
          <w:szCs w:val="24"/>
        </w:rPr>
        <w:t xml:space="preserve"> </w:t>
      </w:r>
      <w:r w:rsidR="003D1B38" w:rsidRPr="00715147">
        <w:rPr>
          <w:rFonts w:ascii="Palatino Linotype" w:hAnsi="Palatino Linotype" w:cs="Arial"/>
          <w:bCs/>
          <w:sz w:val="24"/>
          <w:szCs w:val="24"/>
        </w:rPr>
        <w:t xml:space="preserve">a través del </w:t>
      </w:r>
      <w:r w:rsidR="003D1B38" w:rsidRPr="00715147">
        <w:rPr>
          <w:rFonts w:ascii="Palatino Linotype" w:hAnsi="Palatino Linotype" w:cs="Arial"/>
          <w:b/>
          <w:bCs/>
          <w:sz w:val="24"/>
          <w:szCs w:val="24"/>
        </w:rPr>
        <w:t>SAIMEX</w:t>
      </w:r>
      <w:r w:rsidR="003D1B38" w:rsidRPr="00AD68DE">
        <w:rPr>
          <w:rFonts w:ascii="Palatino Linotype" w:hAnsi="Palatino Linotype" w:cs="Arial"/>
          <w:bCs/>
          <w:sz w:val="24"/>
          <w:szCs w:val="24"/>
        </w:rPr>
        <w:t>, así mismo de conformidad con lo establecido en el artículo 196</w:t>
      </w:r>
      <w:r w:rsidR="003D1B38">
        <w:rPr>
          <w:rFonts w:ascii="Palatino Linotype" w:hAnsi="Palatino Linotype" w:cs="Arial"/>
          <w:bCs/>
          <w:sz w:val="24"/>
          <w:szCs w:val="24"/>
        </w:rPr>
        <w:t>,</w:t>
      </w:r>
      <w:r w:rsidR="003D1B38"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3D1B38" w:rsidRPr="00D01859">
        <w:rPr>
          <w:rFonts w:ascii="Palatino Linotype" w:hAnsi="Palatino Linotype" w:cs="Arial"/>
          <w:bCs/>
          <w:sz w:val="24"/>
          <w:szCs w:val="24"/>
        </w:rPr>
        <w:t xml:space="preserve"> </w:t>
      </w:r>
    </w:p>
    <w:p w:rsidR="009402F7" w:rsidRDefault="009402F7" w:rsidP="003D1B38">
      <w:pPr>
        <w:spacing w:after="0" w:line="360" w:lineRule="auto"/>
        <w:jc w:val="both"/>
        <w:rPr>
          <w:rFonts w:ascii="Palatino Linotype" w:hAnsi="Palatino Linotype" w:cs="Arial"/>
          <w:bCs/>
          <w:sz w:val="24"/>
          <w:szCs w:val="24"/>
        </w:rPr>
      </w:pPr>
    </w:p>
    <w:p w:rsidR="002C2DA1" w:rsidRDefault="002C2DA1" w:rsidP="003D1B38">
      <w:pPr>
        <w:spacing w:after="0" w:line="360" w:lineRule="auto"/>
        <w:jc w:val="both"/>
        <w:rPr>
          <w:rFonts w:ascii="Palatino Linotype" w:hAnsi="Palatino Linotype" w:cs="Arial"/>
          <w:bCs/>
          <w:sz w:val="24"/>
          <w:szCs w:val="24"/>
        </w:rPr>
      </w:pPr>
    </w:p>
    <w:p w:rsidR="002C2DA1" w:rsidRPr="004E2A95" w:rsidRDefault="003D1B38" w:rsidP="009402F7">
      <w:pPr>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 xml:space="preserve">ASÍ LO RESUELVE, POR </w:t>
      </w:r>
      <w:r w:rsidRPr="00E014F9">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w:t>
      </w:r>
      <w:r w:rsidR="009402F7">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Y LUIS GUSTAVO PARRA NORIEGA; EN LA </w:t>
      </w:r>
      <w:r>
        <w:rPr>
          <w:rFonts w:ascii="Palatino Linotype" w:eastAsiaTheme="minorEastAsia" w:hAnsi="Palatino Linotype"/>
          <w:color w:val="000000" w:themeColor="text1"/>
          <w:sz w:val="24"/>
          <w:szCs w:val="24"/>
          <w:lang w:val="es-ES_tradnl" w:eastAsia="es-ES"/>
        </w:rPr>
        <w:t>CUADRA</w:t>
      </w:r>
      <w:r w:rsidRPr="00B13ACB">
        <w:rPr>
          <w:rFonts w:ascii="Palatino Linotype" w:eastAsiaTheme="minorEastAsia" w:hAnsi="Palatino Linotype"/>
          <w:color w:val="000000" w:themeColor="text1"/>
          <w:sz w:val="24"/>
          <w:szCs w:val="24"/>
          <w:lang w:val="es-ES_tradnl" w:eastAsia="es-ES"/>
        </w:rPr>
        <w:t xml:space="preserve">GÉSIMA </w:t>
      </w:r>
      <w:r w:rsidR="009402F7">
        <w:rPr>
          <w:rFonts w:ascii="Palatino Linotype" w:eastAsiaTheme="minorEastAsia" w:hAnsi="Palatino Linotype"/>
          <w:color w:val="000000" w:themeColor="text1"/>
          <w:sz w:val="24"/>
          <w:szCs w:val="24"/>
          <w:lang w:val="es-ES_tradnl" w:eastAsia="es-ES"/>
        </w:rPr>
        <w:t>SEXTA</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9402F7">
        <w:rPr>
          <w:rFonts w:ascii="Palatino Linotype" w:eastAsiaTheme="minorEastAsia" w:hAnsi="Palatino Linotype"/>
          <w:color w:val="000000" w:themeColor="text1"/>
          <w:sz w:val="24"/>
          <w:szCs w:val="24"/>
          <w:lang w:val="es-ES_tradnl" w:eastAsia="es-ES"/>
        </w:rPr>
        <w:t>ONCE</w:t>
      </w:r>
      <w:r w:rsidRPr="00B13ACB">
        <w:rPr>
          <w:rFonts w:ascii="Palatino Linotype" w:eastAsiaTheme="minorEastAsia" w:hAnsi="Palatino Linotype"/>
          <w:color w:val="000000" w:themeColor="text1"/>
          <w:sz w:val="24"/>
          <w:szCs w:val="24"/>
          <w:lang w:val="es-ES_tradnl" w:eastAsia="es-ES"/>
        </w:rPr>
        <w:t xml:space="preserve"> DE </w:t>
      </w:r>
      <w:r w:rsidR="009402F7">
        <w:rPr>
          <w:rFonts w:ascii="Palatino Linotype" w:eastAsiaTheme="minorEastAsia" w:hAnsi="Palatino Linotype"/>
          <w:color w:val="000000" w:themeColor="text1"/>
          <w:sz w:val="24"/>
          <w:szCs w:val="24"/>
          <w:lang w:val="es-ES_tradnl" w:eastAsia="es-ES"/>
        </w:rPr>
        <w:t>DICI</w:t>
      </w:r>
      <w:r>
        <w:rPr>
          <w:rFonts w:ascii="Palatino Linotype" w:eastAsiaTheme="minorEastAsia" w:hAnsi="Palatino Linotype"/>
          <w:color w:val="000000" w:themeColor="text1"/>
          <w:sz w:val="24"/>
          <w:szCs w:val="24"/>
          <w:lang w:val="es-ES_tradnl" w:eastAsia="es-ES"/>
        </w:rPr>
        <w:t>EMBRE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002C2DA1">
        <w:rPr>
          <w:rFonts w:ascii="Palatino Linotype" w:eastAsiaTheme="minorEastAsia" w:hAnsi="Palatino Linotype" w:cs="Arial"/>
          <w:color w:val="000000" w:themeColor="text1"/>
          <w:sz w:val="24"/>
          <w:szCs w:val="24"/>
          <w:lang w:val="es-ES_tradnl" w:eastAsia="es-ES"/>
        </w:rPr>
        <w:t>-----------------------------------------------------------------------------------------------------------------------------------------------------------------------------------------------------------------------------------------------------------------------------------------------------------------------------------------------------------------------------------------------------------------------------------------------------------------------------------------------------------------------------------------------------------------------------------------------------------------------------------------------------------------------------------------------------------------------------------------------------------------------------------------------------------------------------------------------------------------------------------------------------------------------------------------------------------------------------------------------------------------------------------------------------------------------------------------------------------------------------------------------------------------------------------------------------------------------------------------------------------------------------------------------------------------------------</w:t>
      </w:r>
      <w:r w:rsidR="002C2DA1" w:rsidRPr="004E2A95">
        <w:rPr>
          <w:rFonts w:ascii="Palatino Linotype" w:eastAsiaTheme="minorEastAsia" w:hAnsi="Palatino Linotype" w:cs="Arial"/>
          <w:color w:val="000000" w:themeColor="text1"/>
          <w:sz w:val="24"/>
          <w:szCs w:val="24"/>
          <w:lang w:val="es-ES_tradnl" w:eastAsia="es-ES"/>
        </w:rPr>
        <w:t>----</w:t>
      </w:r>
      <w:r w:rsidR="002C2DA1" w:rsidRPr="002C2DA1">
        <w:rPr>
          <w:rFonts w:ascii="Palatino Linotype" w:eastAsiaTheme="minorEastAsia" w:hAnsi="Palatino Linotype" w:cs="Arial"/>
          <w:color w:val="000000" w:themeColor="text1"/>
          <w:sz w:val="24"/>
          <w:szCs w:val="24"/>
          <w:lang w:val="es-ES_tradnl" w:eastAsia="es-ES"/>
        </w:rPr>
        <w:t xml:space="preserve"> </w:t>
      </w:r>
    </w:p>
    <w:p w:rsidR="003D1B38" w:rsidRDefault="003D1B38" w:rsidP="009402F7">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2C2DA1" w:rsidRDefault="002C2DA1" w:rsidP="009402F7">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2C2DA1" w:rsidRPr="000A0AAB" w:rsidRDefault="002C2DA1" w:rsidP="009402F7">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9402F7" w:rsidRDefault="009402F7" w:rsidP="003D1B38">
      <w:pPr>
        <w:spacing w:after="0" w:line="360" w:lineRule="auto"/>
        <w:jc w:val="both"/>
        <w:rPr>
          <w:rFonts w:ascii="Palatino Linotype" w:hAnsi="Palatino Linotype"/>
        </w:rPr>
      </w:pPr>
    </w:p>
    <w:p w:rsidR="003D1B38" w:rsidRPr="004E2A95" w:rsidRDefault="003D1B38" w:rsidP="003D1B38">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3424B3E" wp14:editId="614D6695">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C7D" w:rsidRPr="006A089B" w:rsidRDefault="00414C7D" w:rsidP="003D1B3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414C7D" w:rsidRPr="00016AF3" w:rsidRDefault="00414C7D" w:rsidP="009402F7">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14C7D" w:rsidRPr="00016AF3" w:rsidRDefault="00414C7D" w:rsidP="009402F7">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24B3E"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414C7D" w:rsidRPr="006A089B" w:rsidRDefault="00414C7D" w:rsidP="003D1B3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414C7D" w:rsidRPr="00016AF3" w:rsidRDefault="00414C7D" w:rsidP="009402F7">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14C7D" w:rsidRPr="00016AF3" w:rsidRDefault="00414C7D" w:rsidP="009402F7">
                      <w:pPr>
                        <w:spacing w:after="0" w:line="240" w:lineRule="auto"/>
                        <w:jc w:val="center"/>
                        <w:rPr>
                          <w:rFonts w:ascii="Palatino Linotype" w:hAnsi="Palatino Linotype"/>
                          <w:b/>
                          <w:sz w:val="24"/>
                          <w:szCs w:val="24"/>
                        </w:rPr>
                      </w:pPr>
                    </w:p>
                  </w:txbxContent>
                </v:textbox>
                <w10:wrap anchorx="page"/>
              </v:shape>
            </w:pict>
          </mc:Fallback>
        </mc:AlternateContent>
      </w:r>
    </w:p>
    <w:p w:rsidR="003D1B38" w:rsidRPr="004E2A95" w:rsidRDefault="003D1B38" w:rsidP="003D1B38">
      <w:pPr>
        <w:spacing w:after="0" w:line="360" w:lineRule="auto"/>
        <w:jc w:val="both"/>
        <w:rPr>
          <w:rFonts w:ascii="Palatino Linotype" w:hAnsi="Palatino Linotype"/>
        </w:rPr>
      </w:pPr>
    </w:p>
    <w:p w:rsidR="003D1B38" w:rsidRPr="004E2A95" w:rsidRDefault="003D1B38" w:rsidP="003D1B38">
      <w:pPr>
        <w:spacing w:after="0" w:line="360" w:lineRule="auto"/>
        <w:rPr>
          <w:rFonts w:ascii="Palatino Linotype" w:hAnsi="Palatino Linotype"/>
          <w:b/>
          <w:sz w:val="18"/>
        </w:rPr>
      </w:pPr>
    </w:p>
    <w:p w:rsidR="003D1B38" w:rsidRPr="004E2A95" w:rsidRDefault="003D1B38" w:rsidP="003D1B38">
      <w:pPr>
        <w:spacing w:after="0" w:line="360" w:lineRule="auto"/>
        <w:rPr>
          <w:rFonts w:ascii="Palatino Linotype" w:hAnsi="Palatino Linotype"/>
          <w:b/>
          <w:sz w:val="12"/>
          <w:szCs w:val="18"/>
        </w:rPr>
      </w:pPr>
    </w:p>
    <w:p w:rsidR="003D1B38" w:rsidRDefault="003D1B38" w:rsidP="003D1B38">
      <w:pPr>
        <w:spacing w:after="0" w:line="360" w:lineRule="auto"/>
        <w:rPr>
          <w:rFonts w:ascii="Palatino Linotype" w:hAnsi="Palatino Linotype"/>
          <w:b/>
          <w:sz w:val="18"/>
          <w:szCs w:val="18"/>
        </w:rPr>
      </w:pPr>
    </w:p>
    <w:p w:rsidR="003D1B38" w:rsidRDefault="003D1B38" w:rsidP="003D1B38">
      <w:pPr>
        <w:spacing w:after="0" w:line="360" w:lineRule="auto"/>
        <w:rPr>
          <w:rFonts w:ascii="Palatino Linotype" w:hAnsi="Palatino Linotype"/>
          <w:b/>
          <w:sz w:val="18"/>
          <w:szCs w:val="18"/>
        </w:rPr>
      </w:pPr>
    </w:p>
    <w:p w:rsidR="003D1B38" w:rsidRDefault="003D1B38" w:rsidP="003D1B38">
      <w:pPr>
        <w:spacing w:after="0" w:line="360" w:lineRule="auto"/>
        <w:rPr>
          <w:rFonts w:ascii="Palatino Linotype" w:hAnsi="Palatino Linotype"/>
          <w:b/>
          <w:sz w:val="18"/>
          <w:szCs w:val="18"/>
        </w:rPr>
      </w:pPr>
    </w:p>
    <w:p w:rsidR="003D1B38" w:rsidRPr="000A0AAB" w:rsidRDefault="003D1B38" w:rsidP="003D1B38">
      <w:pPr>
        <w:spacing w:after="0" w:line="360" w:lineRule="auto"/>
        <w:rPr>
          <w:rFonts w:ascii="Palatino Linotype" w:hAnsi="Palatino Linotype"/>
          <w:b/>
          <w:sz w:val="18"/>
          <w:szCs w:val="18"/>
        </w:rPr>
      </w:pPr>
    </w:p>
    <w:p w:rsidR="003D1B38" w:rsidRPr="004E2A95" w:rsidRDefault="003D1B38" w:rsidP="003D1B38">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16552E5" wp14:editId="572A0331">
                <wp:simplePos x="0" y="0"/>
                <wp:positionH relativeFrom="margin">
                  <wp:align>left</wp:align>
                </wp:positionH>
                <wp:positionV relativeFrom="paragraph">
                  <wp:posOffset>20956</wp:posOffset>
                </wp:positionV>
                <wp:extent cx="1943100" cy="731520"/>
                <wp:effectExtent l="0" t="0" r="19050" b="11430"/>
                <wp:wrapNone/>
                <wp:docPr id="22" name="Cuadro de texto 22"/>
                <wp:cNvGraphicFramePr/>
                <a:graphic xmlns:a="http://schemas.openxmlformats.org/drawingml/2006/main">
                  <a:graphicData uri="http://schemas.microsoft.com/office/word/2010/wordprocessingShape">
                    <wps:wsp>
                      <wps:cNvSpPr txBox="1"/>
                      <wps:spPr>
                        <a:xfrm>
                          <a:off x="0" y="0"/>
                          <a:ext cx="19431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C7D" w:rsidRPr="00EF2FC0" w:rsidRDefault="00414C7D" w:rsidP="003D1B3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14C7D" w:rsidRDefault="00414C7D" w:rsidP="003D1B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52E5" id="Cuadro de texto 22" o:spid="_x0000_s1027" type="#_x0000_t202" style="position:absolute;margin-left:0;margin-top:1.65pt;width:153pt;height:57.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" fillcolor="white [3201]" strokecolor="white [3212]" strokeweight=".5pt">
                <v:textbox>
                  <w:txbxContent>
                    <w:p w:rsidR="00414C7D" w:rsidRPr="00EF2FC0" w:rsidRDefault="00414C7D" w:rsidP="003D1B3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14C7D" w:rsidRDefault="00414C7D" w:rsidP="003D1B38">
                      <w:pPr>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1C94D24" wp14:editId="22A1057E">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C7D" w:rsidRPr="00EF2FC0" w:rsidRDefault="00414C7D" w:rsidP="003D1B3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14C7D" w:rsidRDefault="00414C7D" w:rsidP="003D1B38">
                            <w:pPr>
                              <w:spacing w:after="0" w:line="240" w:lineRule="auto"/>
                              <w:jc w:val="center"/>
                              <w:rPr>
                                <w:rFonts w:ascii="Palatino Linotype" w:hAnsi="Palatino Linotype"/>
                                <w:sz w:val="24"/>
                                <w:szCs w:val="24"/>
                              </w:rPr>
                            </w:pPr>
                          </w:p>
                          <w:p w:rsidR="00414C7D" w:rsidRPr="00797B31" w:rsidRDefault="00414C7D" w:rsidP="003D1B3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4D24" id="Cuadro de texto 35" o:spid="_x0000_s1028"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BmQ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" fillcolor="white [3201]" strokecolor="white [3212]" strokeweight=".5pt">
                <v:textbox>
                  <w:txbxContent>
                    <w:p w:rsidR="00414C7D" w:rsidRPr="00EF2FC0" w:rsidRDefault="00414C7D" w:rsidP="003D1B3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14C7D" w:rsidRDefault="00414C7D" w:rsidP="003D1B38">
                      <w:pPr>
                        <w:spacing w:after="0" w:line="240" w:lineRule="auto"/>
                        <w:jc w:val="center"/>
                        <w:rPr>
                          <w:rFonts w:ascii="Palatino Linotype" w:hAnsi="Palatino Linotype"/>
                          <w:sz w:val="24"/>
                          <w:szCs w:val="24"/>
                        </w:rPr>
                      </w:pPr>
                    </w:p>
                    <w:p w:rsidR="00414C7D" w:rsidRPr="00797B31" w:rsidRDefault="00414C7D" w:rsidP="003D1B38">
                      <w:pPr>
                        <w:spacing w:line="240" w:lineRule="auto"/>
                        <w:jc w:val="center"/>
                        <w:rPr>
                          <w:rFonts w:ascii="Palatino Linotype" w:hAnsi="Palatino Linotype"/>
                          <w:sz w:val="24"/>
                          <w:szCs w:val="24"/>
                        </w:rPr>
                      </w:pPr>
                    </w:p>
                  </w:txbxContent>
                </v:textbox>
                <w10:wrap anchorx="margin"/>
              </v:shape>
            </w:pict>
          </mc:Fallback>
        </mc:AlternateContent>
      </w:r>
    </w:p>
    <w:p w:rsidR="003D1B38" w:rsidRPr="004E2A95" w:rsidRDefault="003D1B38" w:rsidP="003D1B38">
      <w:pPr>
        <w:spacing w:after="0" w:line="360" w:lineRule="auto"/>
        <w:rPr>
          <w:rFonts w:ascii="Palatino Linotype" w:hAnsi="Palatino Linotype"/>
          <w:b/>
          <w:sz w:val="18"/>
          <w:szCs w:val="18"/>
        </w:rPr>
      </w:pPr>
    </w:p>
    <w:p w:rsidR="003D1B38" w:rsidRPr="004E2A95" w:rsidRDefault="003D1B38" w:rsidP="003D1B38">
      <w:pPr>
        <w:spacing w:after="0" w:line="360" w:lineRule="auto"/>
        <w:rPr>
          <w:rFonts w:ascii="Palatino Linotype" w:hAnsi="Palatino Linotype"/>
          <w:b/>
          <w:sz w:val="18"/>
          <w:szCs w:val="18"/>
        </w:rPr>
      </w:pPr>
    </w:p>
    <w:p w:rsidR="003D1B38" w:rsidRDefault="003D1B38" w:rsidP="003D1B38">
      <w:pPr>
        <w:spacing w:after="0" w:line="360" w:lineRule="auto"/>
        <w:rPr>
          <w:rFonts w:ascii="Palatino Linotype" w:hAnsi="Palatino Linotype"/>
          <w:b/>
          <w:sz w:val="28"/>
          <w:szCs w:val="18"/>
        </w:rPr>
      </w:pPr>
    </w:p>
    <w:p w:rsidR="003D1B38" w:rsidRPr="00806AFA" w:rsidRDefault="003D1B38" w:rsidP="003D1B38">
      <w:pPr>
        <w:spacing w:after="0" w:line="360" w:lineRule="auto"/>
        <w:rPr>
          <w:rFonts w:ascii="Palatino Linotype" w:hAnsi="Palatino Linotype"/>
          <w:b/>
          <w:szCs w:val="18"/>
        </w:rPr>
      </w:pPr>
    </w:p>
    <w:p w:rsidR="003D1B38" w:rsidRPr="000A0AAB" w:rsidRDefault="003D1B38" w:rsidP="003D1B38">
      <w:pPr>
        <w:spacing w:after="0" w:line="360" w:lineRule="auto"/>
        <w:rPr>
          <w:rFonts w:ascii="Palatino Linotype" w:hAnsi="Palatino Linotype"/>
          <w:b/>
          <w:sz w:val="28"/>
          <w:szCs w:val="18"/>
        </w:rPr>
      </w:pPr>
    </w:p>
    <w:p w:rsidR="003D1B38" w:rsidRPr="004E2A95" w:rsidRDefault="003D1B38" w:rsidP="003D1B38">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65C7B16" wp14:editId="74EAA9F8">
                <wp:simplePos x="0" y="0"/>
                <wp:positionH relativeFrom="margin">
                  <wp:posOffset>80563</wp:posOffset>
                </wp:positionH>
                <wp:positionV relativeFrom="paragraph">
                  <wp:posOffset>160048</wp:posOffset>
                </wp:positionV>
                <wp:extent cx="2133600" cy="707666"/>
                <wp:effectExtent l="0" t="0" r="19050" b="16510"/>
                <wp:wrapNone/>
                <wp:docPr id="2" name="Cuadro de texto 2"/>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C7D" w:rsidRPr="00EF2FC0" w:rsidRDefault="00414C7D" w:rsidP="003D1B3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14C7D" w:rsidRDefault="00414C7D" w:rsidP="003D1B3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7B16" id="Cuadro de texto 2" o:spid="_x0000_s1029" type="#_x0000_t202" style="position:absolute;margin-left:6.35pt;margin-top:12.6pt;width:168pt;height:5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NSmQIAAMA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" fillcolor="white [3201]" strokecolor="white [3212]" strokeweight=".5pt">
                <v:textbox>
                  <w:txbxContent>
                    <w:p w:rsidR="00414C7D" w:rsidRPr="00EF2FC0" w:rsidRDefault="00414C7D" w:rsidP="003D1B3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14C7D" w:rsidRDefault="00414C7D" w:rsidP="003D1B38">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9878B06" wp14:editId="0FED4FCE">
                <wp:simplePos x="0" y="0"/>
                <wp:positionH relativeFrom="margin">
                  <wp:posOffset>3600422</wp:posOffset>
                </wp:positionH>
                <wp:positionV relativeFrom="paragraph">
                  <wp:posOffset>144835</wp:posOffset>
                </wp:positionV>
                <wp:extent cx="2133600" cy="707666"/>
                <wp:effectExtent l="0" t="0" r="19050" b="16510"/>
                <wp:wrapNone/>
                <wp:docPr id="20" name="Cuadro de texto 20"/>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C7D" w:rsidRPr="00EF2FC0" w:rsidRDefault="00414C7D" w:rsidP="003D1B3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14C7D" w:rsidRDefault="00414C7D" w:rsidP="003D1B3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8B06" id="Cuadro de texto 20" o:spid="_x0000_s1030" type="#_x0000_t202" style="position:absolute;margin-left:283.5pt;margin-top:11.4pt;width:168pt;height:5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imQIAAMI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" fillcolor="white [3201]" strokecolor="white [3212]" strokeweight=".5pt">
                <v:textbox>
                  <w:txbxContent>
                    <w:p w:rsidR="00414C7D" w:rsidRPr="00EF2FC0" w:rsidRDefault="00414C7D" w:rsidP="003D1B3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14C7D" w:rsidRPr="00887FE4" w:rsidRDefault="00414C7D" w:rsidP="003D1B38">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14C7D" w:rsidRDefault="00414C7D" w:rsidP="003D1B38">
                      <w:pPr>
                        <w:spacing w:after="0" w:line="240" w:lineRule="auto"/>
                        <w:jc w:val="center"/>
                      </w:pPr>
                    </w:p>
                  </w:txbxContent>
                </v:textbox>
                <w10:wrap anchorx="margin"/>
              </v:shape>
            </w:pict>
          </mc:Fallback>
        </mc:AlternateContent>
      </w:r>
    </w:p>
    <w:p w:rsidR="003D1B38" w:rsidRPr="004E2A95" w:rsidRDefault="003D1B38" w:rsidP="003D1B38">
      <w:pPr>
        <w:spacing w:after="0" w:line="360" w:lineRule="auto"/>
        <w:rPr>
          <w:rFonts w:ascii="Palatino Linotype" w:hAnsi="Palatino Linotype"/>
          <w:b/>
        </w:rPr>
      </w:pPr>
    </w:p>
    <w:p w:rsidR="003D1B38" w:rsidRPr="004E2A95" w:rsidRDefault="003D1B38" w:rsidP="003D1B38">
      <w:pPr>
        <w:spacing w:after="0" w:line="360" w:lineRule="auto"/>
        <w:rPr>
          <w:rFonts w:ascii="Palatino Linotype" w:hAnsi="Palatino Linotype" w:cs="Arial"/>
          <w:szCs w:val="20"/>
        </w:rPr>
      </w:pPr>
    </w:p>
    <w:p w:rsidR="003D1B38" w:rsidRPr="004E2A95" w:rsidRDefault="003D1B38" w:rsidP="003D1B38">
      <w:pPr>
        <w:spacing w:after="0" w:line="360" w:lineRule="auto"/>
        <w:rPr>
          <w:rFonts w:ascii="Palatino Linotype" w:hAnsi="Palatino Linotype" w:cs="Arial"/>
          <w:sz w:val="14"/>
          <w:szCs w:val="20"/>
        </w:rPr>
      </w:pPr>
    </w:p>
    <w:p w:rsidR="003D1B38" w:rsidRDefault="003D1B38" w:rsidP="003D1B38">
      <w:pPr>
        <w:spacing w:after="0" w:line="360" w:lineRule="auto"/>
        <w:rPr>
          <w:rFonts w:ascii="Palatino Linotype" w:hAnsi="Palatino Linotype" w:cs="Arial"/>
          <w:szCs w:val="20"/>
        </w:rPr>
      </w:pPr>
    </w:p>
    <w:p w:rsidR="003D1B38" w:rsidRDefault="003D1B38" w:rsidP="003D1B38">
      <w:pPr>
        <w:spacing w:after="0" w:line="360" w:lineRule="auto"/>
        <w:rPr>
          <w:rFonts w:ascii="Palatino Linotype" w:hAnsi="Palatino Linotype" w:cs="Arial"/>
          <w:szCs w:val="20"/>
        </w:rPr>
      </w:pPr>
    </w:p>
    <w:p w:rsidR="003D1B38" w:rsidRPr="004E2A95" w:rsidRDefault="003D1B38" w:rsidP="003D1B38">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E1B5786" wp14:editId="19F96050">
                <wp:simplePos x="0" y="0"/>
                <wp:positionH relativeFrom="page">
                  <wp:posOffset>2425148</wp:posOffset>
                </wp:positionH>
                <wp:positionV relativeFrom="paragraph">
                  <wp:posOffset>186580</wp:posOffset>
                </wp:positionV>
                <wp:extent cx="3152775" cy="691763"/>
                <wp:effectExtent l="0" t="0" r="28575" b="13335"/>
                <wp:wrapNone/>
                <wp:docPr id="24" name="Cuadro de texto 24"/>
                <wp:cNvGraphicFramePr/>
                <a:graphic xmlns:a="http://schemas.openxmlformats.org/drawingml/2006/main">
                  <a:graphicData uri="http://schemas.microsoft.com/office/word/2010/wordprocessingShape">
                    <wps:wsp>
                      <wps:cNvSpPr txBox="1"/>
                      <wps:spPr>
                        <a:xfrm>
                          <a:off x="0" y="0"/>
                          <a:ext cx="3152775" cy="6917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C7D" w:rsidRPr="007F613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14C7D" w:rsidRPr="00CC38BC" w:rsidRDefault="00414C7D" w:rsidP="003D1B38">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14C7D" w:rsidRDefault="00414C7D" w:rsidP="003D1B38">
                            <w:pPr>
                              <w:spacing w:line="240" w:lineRule="auto"/>
                              <w:jc w:val="center"/>
                              <w:rPr>
                                <w:rFonts w:ascii="Palatino Linotype" w:hAnsi="Palatino Linotype"/>
                                <w:b/>
                                <w:sz w:val="24"/>
                                <w:szCs w:val="24"/>
                              </w:rPr>
                            </w:pPr>
                          </w:p>
                          <w:p w:rsidR="00414C7D" w:rsidRDefault="00414C7D" w:rsidP="003D1B38">
                            <w:pPr>
                              <w:jc w:val="center"/>
                              <w:rPr>
                                <w:rFonts w:ascii="Palatino Linotype" w:hAnsi="Palatino Linotype"/>
                                <w:sz w:val="24"/>
                                <w:szCs w:val="24"/>
                              </w:rPr>
                            </w:pPr>
                          </w:p>
                          <w:p w:rsidR="00414C7D" w:rsidRPr="00EF2FC0" w:rsidRDefault="00414C7D" w:rsidP="003D1B38">
                            <w:pPr>
                              <w:jc w:val="center"/>
                              <w:rPr>
                                <w:rFonts w:ascii="Palatino Linotype" w:hAnsi="Palatino Linotype"/>
                                <w:sz w:val="24"/>
                                <w:szCs w:val="24"/>
                              </w:rPr>
                            </w:pPr>
                          </w:p>
                          <w:p w:rsidR="00414C7D" w:rsidRDefault="00414C7D" w:rsidP="003D1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5786" id="Cuadro de texto 24" o:spid="_x0000_s1031" type="#_x0000_t202" style="position:absolute;margin-left:190.95pt;margin-top:14.7pt;width:248.2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" fillcolor="white [3201]" strokecolor="white [3212]" strokeweight=".5pt">
                <v:textbox>
                  <w:txbxContent>
                    <w:p w:rsidR="00414C7D" w:rsidRPr="007F613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14C7D" w:rsidRPr="00CC38BC" w:rsidRDefault="00414C7D" w:rsidP="003D1B38">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414C7D" w:rsidRPr="00016AF3" w:rsidRDefault="00414C7D" w:rsidP="003D1B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14C7D" w:rsidRDefault="00414C7D" w:rsidP="003D1B38">
                      <w:pPr>
                        <w:spacing w:line="240" w:lineRule="auto"/>
                        <w:jc w:val="center"/>
                        <w:rPr>
                          <w:rFonts w:ascii="Palatino Linotype" w:hAnsi="Palatino Linotype"/>
                          <w:b/>
                          <w:sz w:val="24"/>
                          <w:szCs w:val="24"/>
                        </w:rPr>
                      </w:pPr>
                    </w:p>
                    <w:p w:rsidR="00414C7D" w:rsidRDefault="00414C7D" w:rsidP="003D1B38">
                      <w:pPr>
                        <w:jc w:val="center"/>
                        <w:rPr>
                          <w:rFonts w:ascii="Palatino Linotype" w:hAnsi="Palatino Linotype"/>
                          <w:sz w:val="24"/>
                          <w:szCs w:val="24"/>
                        </w:rPr>
                      </w:pPr>
                    </w:p>
                    <w:p w:rsidR="00414C7D" w:rsidRPr="00EF2FC0" w:rsidRDefault="00414C7D" w:rsidP="003D1B38">
                      <w:pPr>
                        <w:jc w:val="center"/>
                        <w:rPr>
                          <w:rFonts w:ascii="Palatino Linotype" w:hAnsi="Palatino Linotype"/>
                          <w:sz w:val="24"/>
                          <w:szCs w:val="24"/>
                        </w:rPr>
                      </w:pPr>
                    </w:p>
                    <w:p w:rsidR="00414C7D" w:rsidRDefault="00414C7D" w:rsidP="003D1B38"/>
                  </w:txbxContent>
                </v:textbox>
                <w10:wrap anchorx="page"/>
              </v:shape>
            </w:pict>
          </mc:Fallback>
        </mc:AlternateContent>
      </w:r>
    </w:p>
    <w:p w:rsidR="003D1B38" w:rsidRPr="004E2A95" w:rsidRDefault="003D1B38" w:rsidP="003D1B38">
      <w:pPr>
        <w:spacing w:after="0" w:line="360" w:lineRule="auto"/>
        <w:jc w:val="both"/>
        <w:rPr>
          <w:rFonts w:ascii="Palatino Linotype" w:hAnsi="Palatino Linotype" w:cs="Arial"/>
          <w:sz w:val="18"/>
          <w:szCs w:val="18"/>
        </w:rPr>
      </w:pPr>
    </w:p>
    <w:p w:rsidR="003D1B38" w:rsidRPr="004E2A95" w:rsidRDefault="003D1B38" w:rsidP="003D1B38">
      <w:pPr>
        <w:spacing w:after="0" w:line="240" w:lineRule="auto"/>
        <w:rPr>
          <w:rFonts w:ascii="Palatino Linotype" w:hAnsi="Palatino Linotype"/>
          <w:sz w:val="12"/>
          <w:szCs w:val="20"/>
        </w:rPr>
      </w:pPr>
    </w:p>
    <w:p w:rsidR="003D1B38" w:rsidRPr="004E2A95" w:rsidRDefault="003D1B38" w:rsidP="003D1B38">
      <w:pPr>
        <w:spacing w:after="0" w:line="240" w:lineRule="auto"/>
        <w:rPr>
          <w:rFonts w:ascii="Palatino Linotype" w:hAnsi="Palatino Linotype"/>
          <w:sz w:val="2"/>
          <w:szCs w:val="20"/>
        </w:rPr>
      </w:pPr>
    </w:p>
    <w:p w:rsidR="003D1B38" w:rsidRDefault="003D1B38" w:rsidP="003D1B38">
      <w:pPr>
        <w:spacing w:after="0" w:line="240" w:lineRule="auto"/>
        <w:jc w:val="both"/>
        <w:rPr>
          <w:rFonts w:ascii="Palatino Linotype" w:hAnsi="Palatino Linotype"/>
          <w:sz w:val="16"/>
          <w:szCs w:val="16"/>
        </w:rPr>
      </w:pPr>
    </w:p>
    <w:p w:rsidR="003D1B38" w:rsidRDefault="003D1B38" w:rsidP="003D1B38">
      <w:pPr>
        <w:spacing w:after="0" w:line="240" w:lineRule="auto"/>
        <w:jc w:val="both"/>
        <w:rPr>
          <w:rFonts w:ascii="Palatino Linotype" w:hAnsi="Palatino Linotype"/>
          <w:sz w:val="16"/>
          <w:szCs w:val="16"/>
        </w:rPr>
      </w:pPr>
    </w:p>
    <w:p w:rsidR="003D1B38" w:rsidRPr="004E2A95" w:rsidRDefault="003D1B38" w:rsidP="003D1B38">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9402F7">
        <w:rPr>
          <w:rFonts w:ascii="Palatino Linotype" w:hAnsi="Palatino Linotype"/>
          <w:sz w:val="16"/>
          <w:szCs w:val="16"/>
        </w:rPr>
        <w:t>once</w:t>
      </w:r>
      <w:r>
        <w:rPr>
          <w:rFonts w:ascii="Palatino Linotype" w:hAnsi="Palatino Linotype"/>
          <w:sz w:val="16"/>
          <w:szCs w:val="16"/>
        </w:rPr>
        <w:t xml:space="preserve"> de </w:t>
      </w:r>
      <w:r w:rsidR="009402F7">
        <w:rPr>
          <w:rFonts w:ascii="Palatino Linotype" w:hAnsi="Palatino Linotype"/>
          <w:sz w:val="16"/>
          <w:szCs w:val="16"/>
        </w:rPr>
        <w:t>dici</w:t>
      </w:r>
      <w:r>
        <w:rPr>
          <w:rFonts w:ascii="Palatino Linotype" w:hAnsi="Palatino Linotype"/>
          <w:sz w:val="16"/>
          <w:szCs w:val="16"/>
        </w:rPr>
        <w:t>embre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07</w:t>
      </w:r>
      <w:r w:rsidR="009402F7">
        <w:rPr>
          <w:rFonts w:ascii="Palatino Linotype" w:hAnsi="Palatino Linotype"/>
          <w:b/>
          <w:bCs/>
          <w:sz w:val="16"/>
          <w:szCs w:val="16"/>
          <w:lang w:eastAsia="es-MX"/>
        </w:rPr>
        <w:t>770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acumulados</w:t>
      </w:r>
      <w:r w:rsidRPr="004E2A95">
        <w:rPr>
          <w:rFonts w:ascii="Palatino Linotype" w:hAnsi="Palatino Linotype"/>
          <w:sz w:val="16"/>
          <w:szCs w:val="16"/>
        </w:rPr>
        <w:t>.</w:t>
      </w:r>
    </w:p>
    <w:p w:rsidR="003D1B38" w:rsidRDefault="003D1B38" w:rsidP="003D1B38"/>
    <w:sectPr w:rsidR="003D1B38" w:rsidSect="007D6411">
      <w:headerReference w:type="default" r:id="rId20"/>
      <w:footerReference w:type="default" r:id="rId21"/>
      <w:headerReference w:type="first" r:id="rId22"/>
      <w:footerReference w:type="first" r:id="rId23"/>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A96" w:rsidRDefault="00C47A96" w:rsidP="003D1B38">
      <w:pPr>
        <w:spacing w:after="0" w:line="240" w:lineRule="auto"/>
      </w:pPr>
      <w:r>
        <w:separator/>
      </w:r>
    </w:p>
  </w:endnote>
  <w:endnote w:type="continuationSeparator" w:id="0">
    <w:p w:rsidR="00C47A96" w:rsidRDefault="00C47A96" w:rsidP="003D1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C7D" w:rsidRPr="000B69FA" w:rsidRDefault="00414C7D" w:rsidP="007D64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C7D" w:rsidRPr="000B69FA" w:rsidRDefault="00414C7D" w:rsidP="007D64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A96" w:rsidRDefault="00C47A96" w:rsidP="003D1B38">
      <w:pPr>
        <w:spacing w:after="0" w:line="240" w:lineRule="auto"/>
      </w:pPr>
      <w:r>
        <w:separator/>
      </w:r>
    </w:p>
  </w:footnote>
  <w:footnote w:type="continuationSeparator" w:id="0">
    <w:p w:rsidR="00C47A96" w:rsidRDefault="00C47A96" w:rsidP="003D1B38">
      <w:pPr>
        <w:spacing w:after="0" w:line="240" w:lineRule="auto"/>
      </w:pPr>
      <w:r>
        <w:continuationSeparator/>
      </w:r>
    </w:p>
  </w:footnote>
  <w:footnote w:id="1">
    <w:p w:rsidR="00414C7D" w:rsidRPr="00637A65" w:rsidRDefault="00414C7D" w:rsidP="003F5EE5">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C7D" w:rsidRDefault="00414C7D">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414C7D" w:rsidTr="007D6411">
      <w:trPr>
        <w:trHeight w:val="227"/>
      </w:trPr>
      <w:tc>
        <w:tcPr>
          <w:tcW w:w="5387" w:type="dxa"/>
          <w:hideMark/>
        </w:tcPr>
        <w:p w:rsidR="00414C7D" w:rsidRDefault="00414C7D" w:rsidP="007D6411">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414C7D" w:rsidRPr="00B4142F" w:rsidRDefault="00414C7D" w:rsidP="00EE484D">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07770/INFOEM/IP/RR/2019 y acumulados</w:t>
          </w:r>
        </w:p>
      </w:tc>
    </w:tr>
    <w:tr w:rsidR="00414C7D" w:rsidTr="007D6411">
      <w:trPr>
        <w:trHeight w:val="242"/>
      </w:trPr>
      <w:tc>
        <w:tcPr>
          <w:tcW w:w="5387" w:type="dxa"/>
          <w:hideMark/>
        </w:tcPr>
        <w:p w:rsidR="00414C7D" w:rsidRDefault="00414C7D" w:rsidP="007D6411">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414C7D" w:rsidRPr="00F06FED" w:rsidRDefault="00414C7D" w:rsidP="00EE484D">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Ocoyoacac</w:t>
          </w:r>
        </w:p>
      </w:tc>
    </w:tr>
    <w:tr w:rsidR="00414C7D" w:rsidTr="007D6411">
      <w:trPr>
        <w:trHeight w:val="342"/>
      </w:trPr>
      <w:tc>
        <w:tcPr>
          <w:tcW w:w="5387" w:type="dxa"/>
          <w:hideMark/>
        </w:tcPr>
        <w:p w:rsidR="00414C7D" w:rsidRDefault="00414C7D" w:rsidP="007D6411">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414C7D" w:rsidRDefault="00414C7D" w:rsidP="007D6411">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414C7D" w:rsidRPr="00696691" w:rsidRDefault="00414C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14C7D" w:rsidTr="007D6411">
      <w:trPr>
        <w:trHeight w:val="227"/>
      </w:trPr>
      <w:tc>
        <w:tcPr>
          <w:tcW w:w="5529" w:type="dxa"/>
          <w:hideMark/>
        </w:tcPr>
        <w:p w:rsidR="00414C7D" w:rsidRDefault="00414C7D" w:rsidP="007D6411">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414C7D" w:rsidRPr="00B4142F" w:rsidRDefault="00414C7D" w:rsidP="00EE484D">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07770/INFOEM/IP/RR/2019 y acumulados</w:t>
          </w:r>
        </w:p>
      </w:tc>
    </w:tr>
    <w:tr w:rsidR="00414C7D" w:rsidTr="007D6411">
      <w:trPr>
        <w:trHeight w:val="196"/>
      </w:trPr>
      <w:tc>
        <w:tcPr>
          <w:tcW w:w="5529" w:type="dxa"/>
          <w:hideMark/>
        </w:tcPr>
        <w:p w:rsidR="00414C7D" w:rsidRDefault="00414C7D" w:rsidP="007D6411">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414C7D" w:rsidRPr="00F06FED" w:rsidRDefault="00414C7D" w:rsidP="007D6411">
          <w:pPr>
            <w:spacing w:after="0" w:line="276" w:lineRule="auto"/>
            <w:ind w:left="639" w:right="214"/>
            <w:jc w:val="right"/>
            <w:rPr>
              <w:rFonts w:ascii="Palatino Linotype" w:hAnsi="Palatino Linotype" w:cs="Arial"/>
            </w:rPr>
          </w:pPr>
          <w:r>
            <w:rPr>
              <w:rFonts w:ascii="Palatino Linotype" w:hAnsi="Palatino Linotype" w:cs="Arial"/>
            </w:rPr>
            <w:t xml:space="preserve">XXXXXX </w:t>
          </w:r>
          <w:proofErr w:type="spellStart"/>
          <w:r>
            <w:rPr>
              <w:rFonts w:ascii="Palatino Linotype" w:hAnsi="Palatino Linotype" w:cs="Arial"/>
            </w:rPr>
            <w:t>XXXXXX</w:t>
          </w:r>
          <w:proofErr w:type="spellEnd"/>
          <w:r>
            <w:rPr>
              <w:rFonts w:ascii="Palatino Linotype" w:hAnsi="Palatino Linotype" w:cs="Arial"/>
            </w:rPr>
            <w:t xml:space="preserve"> XXXXXXXX</w:t>
          </w:r>
        </w:p>
      </w:tc>
    </w:tr>
    <w:tr w:rsidR="00414C7D" w:rsidTr="007D6411">
      <w:trPr>
        <w:trHeight w:val="242"/>
      </w:trPr>
      <w:tc>
        <w:tcPr>
          <w:tcW w:w="5529" w:type="dxa"/>
          <w:hideMark/>
        </w:tcPr>
        <w:p w:rsidR="00414C7D" w:rsidRDefault="00414C7D" w:rsidP="007D6411">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414C7D" w:rsidRDefault="00414C7D" w:rsidP="00EE484D">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Ocoyoacac</w:t>
          </w:r>
        </w:p>
      </w:tc>
    </w:tr>
    <w:tr w:rsidR="00414C7D" w:rsidTr="007D6411">
      <w:trPr>
        <w:trHeight w:val="342"/>
      </w:trPr>
      <w:tc>
        <w:tcPr>
          <w:tcW w:w="5529" w:type="dxa"/>
          <w:hideMark/>
        </w:tcPr>
        <w:p w:rsidR="00414C7D" w:rsidRDefault="00414C7D" w:rsidP="007D6411">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14C7D" w:rsidRDefault="00414C7D" w:rsidP="007D6411">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414C7D" w:rsidRPr="00696691" w:rsidRDefault="00414C7D">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80B07"/>
    <w:multiLevelType w:val="hybridMultilevel"/>
    <w:tmpl w:val="439C447A"/>
    <w:lvl w:ilvl="0" w:tplc="E4A05A4A">
      <w:start w:val="1"/>
      <w:numFmt w:val="decimal"/>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DDE3804"/>
    <w:multiLevelType w:val="hybridMultilevel"/>
    <w:tmpl w:val="9C5C20E2"/>
    <w:lvl w:ilvl="0" w:tplc="EBFA8CC4">
      <w:numFmt w:val="bullet"/>
      <w:lvlText w:val="-"/>
      <w:lvlJc w:val="left"/>
      <w:pPr>
        <w:ind w:left="1080" w:hanging="360"/>
      </w:pPr>
      <w:rPr>
        <w:rFonts w:ascii="Palatino Linotype" w:eastAsia="Times New Roman" w:hAnsi="Palatino Linotype" w:cs="Aria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732D84"/>
    <w:multiLevelType w:val="hybridMultilevel"/>
    <w:tmpl w:val="726041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63061C"/>
    <w:multiLevelType w:val="hybridMultilevel"/>
    <w:tmpl w:val="22268DF8"/>
    <w:lvl w:ilvl="0" w:tplc="02920550">
      <w:start w:val="1"/>
      <w:numFmt w:val="low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3D20B54"/>
    <w:multiLevelType w:val="hybridMultilevel"/>
    <w:tmpl w:val="0406C0F2"/>
    <w:lvl w:ilvl="0" w:tplc="E4A05A4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8"/>
  </w:num>
  <w:num w:numId="5">
    <w:abstractNumId w:val="1"/>
  </w:num>
  <w:num w:numId="6">
    <w:abstractNumId w:val="0"/>
  </w:num>
  <w:num w:numId="7">
    <w:abstractNumId w:val="6"/>
  </w:num>
  <w:num w:numId="8">
    <w:abstractNumId w:val="4"/>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38"/>
    <w:rsid w:val="00032D89"/>
    <w:rsid w:val="0004399A"/>
    <w:rsid w:val="00057D4E"/>
    <w:rsid w:val="00066686"/>
    <w:rsid w:val="00094E8B"/>
    <w:rsid w:val="000B0F92"/>
    <w:rsid w:val="0010281D"/>
    <w:rsid w:val="00183AEB"/>
    <w:rsid w:val="001B3A36"/>
    <w:rsid w:val="001C134F"/>
    <w:rsid w:val="001C483F"/>
    <w:rsid w:val="001E5C2C"/>
    <w:rsid w:val="002002A3"/>
    <w:rsid w:val="0023741F"/>
    <w:rsid w:val="00277FF9"/>
    <w:rsid w:val="0029496F"/>
    <w:rsid w:val="002C2DA1"/>
    <w:rsid w:val="002E3908"/>
    <w:rsid w:val="002E6B60"/>
    <w:rsid w:val="002F568D"/>
    <w:rsid w:val="0030688C"/>
    <w:rsid w:val="0033281D"/>
    <w:rsid w:val="0035449B"/>
    <w:rsid w:val="0035697F"/>
    <w:rsid w:val="00391348"/>
    <w:rsid w:val="003A1500"/>
    <w:rsid w:val="003B0F8A"/>
    <w:rsid w:val="003B75DA"/>
    <w:rsid w:val="003D1B38"/>
    <w:rsid w:val="003E1A6E"/>
    <w:rsid w:val="003E7892"/>
    <w:rsid w:val="003F49E3"/>
    <w:rsid w:val="003F5EE5"/>
    <w:rsid w:val="003F7D70"/>
    <w:rsid w:val="00414C7D"/>
    <w:rsid w:val="00445345"/>
    <w:rsid w:val="004533AB"/>
    <w:rsid w:val="0047502A"/>
    <w:rsid w:val="004A4C1D"/>
    <w:rsid w:val="004E559A"/>
    <w:rsid w:val="00501A77"/>
    <w:rsid w:val="0053116C"/>
    <w:rsid w:val="005C1DE8"/>
    <w:rsid w:val="005C3BE9"/>
    <w:rsid w:val="005E23B3"/>
    <w:rsid w:val="005E71C7"/>
    <w:rsid w:val="00633C39"/>
    <w:rsid w:val="00650E43"/>
    <w:rsid w:val="00694052"/>
    <w:rsid w:val="006A389C"/>
    <w:rsid w:val="006D69B9"/>
    <w:rsid w:val="00707DE0"/>
    <w:rsid w:val="00710D74"/>
    <w:rsid w:val="007133C3"/>
    <w:rsid w:val="00786FFD"/>
    <w:rsid w:val="00790A51"/>
    <w:rsid w:val="00792337"/>
    <w:rsid w:val="007B1236"/>
    <w:rsid w:val="007B554F"/>
    <w:rsid w:val="007C3ECB"/>
    <w:rsid w:val="007C68E9"/>
    <w:rsid w:val="007D6411"/>
    <w:rsid w:val="007E2335"/>
    <w:rsid w:val="00840CC7"/>
    <w:rsid w:val="00853FDF"/>
    <w:rsid w:val="008666C8"/>
    <w:rsid w:val="008B15F6"/>
    <w:rsid w:val="008C3F25"/>
    <w:rsid w:val="008D39DC"/>
    <w:rsid w:val="008F2E9F"/>
    <w:rsid w:val="0090283C"/>
    <w:rsid w:val="009402F7"/>
    <w:rsid w:val="00962D9E"/>
    <w:rsid w:val="00980C04"/>
    <w:rsid w:val="009A6921"/>
    <w:rsid w:val="009B2A32"/>
    <w:rsid w:val="009D626F"/>
    <w:rsid w:val="009F4BFC"/>
    <w:rsid w:val="009F4FBE"/>
    <w:rsid w:val="009F6AAE"/>
    <w:rsid w:val="00A138AF"/>
    <w:rsid w:val="00A64E2E"/>
    <w:rsid w:val="00AA52D5"/>
    <w:rsid w:val="00AA5BA6"/>
    <w:rsid w:val="00AB4384"/>
    <w:rsid w:val="00AD5B3B"/>
    <w:rsid w:val="00AF28BD"/>
    <w:rsid w:val="00B31ED9"/>
    <w:rsid w:val="00B44FFE"/>
    <w:rsid w:val="00B56D8B"/>
    <w:rsid w:val="00B572F8"/>
    <w:rsid w:val="00B64132"/>
    <w:rsid w:val="00B6725B"/>
    <w:rsid w:val="00BA7333"/>
    <w:rsid w:val="00BD18E4"/>
    <w:rsid w:val="00C028C9"/>
    <w:rsid w:val="00C050B5"/>
    <w:rsid w:val="00C15FEC"/>
    <w:rsid w:val="00C47A96"/>
    <w:rsid w:val="00C60D05"/>
    <w:rsid w:val="00CC5092"/>
    <w:rsid w:val="00D0288E"/>
    <w:rsid w:val="00D03CC0"/>
    <w:rsid w:val="00D12B73"/>
    <w:rsid w:val="00D62560"/>
    <w:rsid w:val="00D70A03"/>
    <w:rsid w:val="00DC6766"/>
    <w:rsid w:val="00DF278E"/>
    <w:rsid w:val="00DF4BDD"/>
    <w:rsid w:val="00E008A7"/>
    <w:rsid w:val="00E00A94"/>
    <w:rsid w:val="00E00AE9"/>
    <w:rsid w:val="00E30551"/>
    <w:rsid w:val="00E42E1C"/>
    <w:rsid w:val="00E43E07"/>
    <w:rsid w:val="00E664E8"/>
    <w:rsid w:val="00E67753"/>
    <w:rsid w:val="00E8050F"/>
    <w:rsid w:val="00E83AEE"/>
    <w:rsid w:val="00EA66E8"/>
    <w:rsid w:val="00EC06F6"/>
    <w:rsid w:val="00EE484D"/>
    <w:rsid w:val="00F06126"/>
    <w:rsid w:val="00F1693F"/>
    <w:rsid w:val="00F32E22"/>
    <w:rsid w:val="00F64877"/>
    <w:rsid w:val="00F7168E"/>
    <w:rsid w:val="00FA4D56"/>
    <w:rsid w:val="00FC77A6"/>
    <w:rsid w:val="00FD34AF"/>
    <w:rsid w:val="00FD7E4A"/>
    <w:rsid w:val="00FE3C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4BB73"/>
  <w15:chartTrackingRefBased/>
  <w15:docId w15:val="{AA4D1069-57ED-4975-BB26-C2814A4D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B38"/>
  </w:style>
  <w:style w:type="paragraph" w:styleId="Ttulo1">
    <w:name w:val="heading 1"/>
    <w:basedOn w:val="Normal"/>
    <w:next w:val="Normal"/>
    <w:link w:val="Ttulo1Car"/>
    <w:uiPriority w:val="9"/>
    <w:qFormat/>
    <w:rsid w:val="003D1B38"/>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D1B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1B38"/>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D1B38"/>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3D1B3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D1B3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D1B3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D1B3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D1B3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D1B3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D1B3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D1B38"/>
    <w:rPr>
      <w:vertAlign w:val="superscript"/>
    </w:rPr>
  </w:style>
  <w:style w:type="character" w:styleId="Hipervnculo">
    <w:name w:val="Hyperlink"/>
    <w:basedOn w:val="Fuentedeprrafopredeter"/>
    <w:uiPriority w:val="99"/>
    <w:unhideWhenUsed/>
    <w:rsid w:val="003D1B38"/>
    <w:rPr>
      <w:color w:val="0563C1" w:themeColor="hyperlink"/>
      <w:u w:val="single"/>
    </w:rPr>
  </w:style>
  <w:style w:type="paragraph" w:styleId="Sinespaciado">
    <w:name w:val="No Spacing"/>
    <w:aliases w:val="Francesa"/>
    <w:link w:val="SinespaciadoCar"/>
    <w:uiPriority w:val="1"/>
    <w:qFormat/>
    <w:rsid w:val="003D1B3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D1B38"/>
    <w:rPr>
      <w:rFonts w:ascii="Times New Roman" w:eastAsia="Times New Roman" w:hAnsi="Times New Roman" w:cs="Times New Roman"/>
      <w:sz w:val="24"/>
      <w:szCs w:val="24"/>
      <w:lang w:eastAsia="es-ES"/>
    </w:rPr>
  </w:style>
  <w:style w:type="character" w:styleId="Textoennegrita">
    <w:name w:val="Strong"/>
    <w:uiPriority w:val="22"/>
    <w:qFormat/>
    <w:rsid w:val="003D1B38"/>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D1B3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D1B38"/>
    <w:rPr>
      <w:sz w:val="20"/>
      <w:szCs w:val="20"/>
    </w:rPr>
  </w:style>
  <w:style w:type="paragraph" w:customStyle="1" w:styleId="Default">
    <w:name w:val="Default"/>
    <w:rsid w:val="003D1B38"/>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3D1B38"/>
    <w:rPr>
      <w:rFonts w:ascii="Segoe UI" w:hAnsi="Segoe UI" w:cs="Segoe UI"/>
      <w:sz w:val="18"/>
      <w:szCs w:val="18"/>
    </w:rPr>
  </w:style>
  <w:style w:type="paragraph" w:styleId="Textodeglobo">
    <w:name w:val="Balloon Text"/>
    <w:basedOn w:val="Normal"/>
    <w:link w:val="TextodegloboCar"/>
    <w:uiPriority w:val="99"/>
    <w:semiHidden/>
    <w:unhideWhenUsed/>
    <w:rsid w:val="003D1B38"/>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3D1B38"/>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3D1B38"/>
    <w:rPr>
      <w:sz w:val="20"/>
      <w:szCs w:val="20"/>
    </w:rPr>
  </w:style>
  <w:style w:type="paragraph" w:styleId="Textocomentario">
    <w:name w:val="annotation text"/>
    <w:basedOn w:val="Normal"/>
    <w:link w:val="TextocomentarioCar"/>
    <w:uiPriority w:val="99"/>
    <w:semiHidden/>
    <w:unhideWhenUsed/>
    <w:rsid w:val="003D1B38"/>
    <w:pPr>
      <w:spacing w:line="240" w:lineRule="auto"/>
    </w:pPr>
    <w:rPr>
      <w:sz w:val="20"/>
      <w:szCs w:val="20"/>
    </w:rPr>
  </w:style>
  <w:style w:type="character" w:customStyle="1" w:styleId="TextocomentarioCar1">
    <w:name w:val="Texto comentario Car1"/>
    <w:basedOn w:val="Fuentedeprrafopredeter"/>
    <w:uiPriority w:val="99"/>
    <w:semiHidden/>
    <w:rsid w:val="003D1B38"/>
    <w:rPr>
      <w:sz w:val="20"/>
      <w:szCs w:val="20"/>
    </w:rPr>
  </w:style>
  <w:style w:type="character" w:customStyle="1" w:styleId="AsuntodelcomentarioCar">
    <w:name w:val="Asunto del comentario Car"/>
    <w:basedOn w:val="TextocomentarioCar"/>
    <w:link w:val="Asuntodelcomentario"/>
    <w:uiPriority w:val="99"/>
    <w:semiHidden/>
    <w:rsid w:val="003D1B38"/>
    <w:rPr>
      <w:b/>
      <w:bCs/>
      <w:sz w:val="20"/>
      <w:szCs w:val="20"/>
    </w:rPr>
  </w:style>
  <w:style w:type="paragraph" w:styleId="Asuntodelcomentario">
    <w:name w:val="annotation subject"/>
    <w:basedOn w:val="Textocomentario"/>
    <w:next w:val="Textocomentario"/>
    <w:link w:val="AsuntodelcomentarioCar"/>
    <w:uiPriority w:val="99"/>
    <w:semiHidden/>
    <w:unhideWhenUsed/>
    <w:rsid w:val="003D1B38"/>
    <w:rPr>
      <w:b/>
      <w:bCs/>
    </w:rPr>
  </w:style>
  <w:style w:type="character" w:customStyle="1" w:styleId="AsuntodelcomentarioCar1">
    <w:name w:val="Asunto del comentario Car1"/>
    <w:basedOn w:val="TextocomentarioCar1"/>
    <w:uiPriority w:val="99"/>
    <w:semiHidden/>
    <w:rsid w:val="003D1B38"/>
    <w:rPr>
      <w:b/>
      <w:bCs/>
      <w:sz w:val="20"/>
      <w:szCs w:val="20"/>
    </w:rPr>
  </w:style>
  <w:style w:type="character" w:customStyle="1" w:styleId="Textoindependiente2Car">
    <w:name w:val="Texto independiente 2 Car"/>
    <w:basedOn w:val="Fuentedeprrafopredeter"/>
    <w:link w:val="Textoindependiente2"/>
    <w:uiPriority w:val="99"/>
    <w:semiHidden/>
    <w:rsid w:val="003D1B38"/>
  </w:style>
  <w:style w:type="paragraph" w:styleId="Textoindependiente2">
    <w:name w:val="Body Text 2"/>
    <w:basedOn w:val="Normal"/>
    <w:link w:val="Textoindependiente2Car"/>
    <w:uiPriority w:val="99"/>
    <w:semiHidden/>
    <w:unhideWhenUsed/>
    <w:rsid w:val="003D1B38"/>
    <w:pPr>
      <w:spacing w:after="120" w:line="480" w:lineRule="auto"/>
    </w:pPr>
  </w:style>
  <w:style w:type="character" w:customStyle="1" w:styleId="Textoindependiente2Car1">
    <w:name w:val="Texto independiente 2 Car1"/>
    <w:basedOn w:val="Fuentedeprrafopredeter"/>
    <w:uiPriority w:val="99"/>
    <w:semiHidden/>
    <w:rsid w:val="003D1B38"/>
  </w:style>
  <w:style w:type="table" w:styleId="Tablaconcuadrcula">
    <w:name w:val="Table Grid"/>
    <w:basedOn w:val="Tablanormal"/>
    <w:uiPriority w:val="39"/>
    <w:rsid w:val="003D1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1B3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31686">
      <w:bodyDiv w:val="1"/>
      <w:marLeft w:val="0"/>
      <w:marRight w:val="0"/>
      <w:marTop w:val="0"/>
      <w:marBottom w:val="0"/>
      <w:divBdr>
        <w:top w:val="none" w:sz="0" w:space="0" w:color="auto"/>
        <w:left w:val="none" w:sz="0" w:space="0" w:color="auto"/>
        <w:bottom w:val="none" w:sz="0" w:space="0" w:color="auto"/>
        <w:right w:val="none" w:sz="0" w:space="0" w:color="auto"/>
      </w:divBdr>
    </w:div>
    <w:div w:id="1361860854">
      <w:bodyDiv w:val="1"/>
      <w:marLeft w:val="0"/>
      <w:marRight w:val="0"/>
      <w:marTop w:val="0"/>
      <w:marBottom w:val="0"/>
      <w:divBdr>
        <w:top w:val="none" w:sz="0" w:space="0" w:color="auto"/>
        <w:left w:val="none" w:sz="0" w:space="0" w:color="auto"/>
        <w:bottom w:val="none" w:sz="0" w:space="0" w:color="auto"/>
        <w:right w:val="none" w:sz="0" w:space="0" w:color="auto"/>
      </w:divBdr>
    </w:div>
    <w:div w:id="1851065110">
      <w:bodyDiv w:val="1"/>
      <w:marLeft w:val="0"/>
      <w:marRight w:val="0"/>
      <w:marTop w:val="0"/>
      <w:marBottom w:val="0"/>
      <w:divBdr>
        <w:top w:val="none" w:sz="0" w:space="0" w:color="auto"/>
        <w:left w:val="none" w:sz="0" w:space="0" w:color="auto"/>
        <w:bottom w:val="none" w:sz="0" w:space="0" w:color="auto"/>
        <w:right w:val="none" w:sz="0" w:space="0" w:color="auto"/>
      </w:divBdr>
    </w:div>
    <w:div w:id="1908496808">
      <w:bodyDiv w:val="1"/>
      <w:marLeft w:val="0"/>
      <w:marRight w:val="0"/>
      <w:marTop w:val="0"/>
      <w:marBottom w:val="0"/>
      <w:divBdr>
        <w:top w:val="none" w:sz="0" w:space="0" w:color="auto"/>
        <w:left w:val="none" w:sz="0" w:space="0" w:color="auto"/>
        <w:bottom w:val="none" w:sz="0" w:space="0" w:color="auto"/>
        <w:right w:val="none" w:sz="0" w:space="0" w:color="auto"/>
      </w:divBdr>
    </w:div>
    <w:div w:id="1928807137">
      <w:bodyDiv w:val="1"/>
      <w:marLeft w:val="0"/>
      <w:marRight w:val="0"/>
      <w:marTop w:val="0"/>
      <w:marBottom w:val="0"/>
      <w:divBdr>
        <w:top w:val="none" w:sz="0" w:space="0" w:color="auto"/>
        <w:left w:val="none" w:sz="0" w:space="0" w:color="auto"/>
        <w:bottom w:val="none" w:sz="0" w:space="0" w:color="auto"/>
        <w:right w:val="none" w:sz="0" w:space="0" w:color="auto"/>
      </w:divBdr>
    </w:div>
    <w:div w:id="196230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yperlink" Target="https://www.ipomex.org.mx/ipo3/lgt/indice/OCOYOAC/art_92_xxi/1.web"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javascript:AbrirModal(1)"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ipomex.org.mx/ipo3/lgt/indice/OCOYOACAC/art_92_xxi.web" TargetMode="Externa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69</Pages>
  <Words>14937</Words>
  <Characters>82159</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2</cp:revision>
  <cp:lastPrinted>2019-12-13T20:58:00Z</cp:lastPrinted>
  <dcterms:created xsi:type="dcterms:W3CDTF">2020-04-15T18:15:00Z</dcterms:created>
  <dcterms:modified xsi:type="dcterms:W3CDTF">2020-04-15T18:15:00Z</dcterms:modified>
</cp:coreProperties>
</file>