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DD4" w:rsidRPr="00611C44" w:rsidRDefault="00002DD4" w:rsidP="00611C44">
      <w:pPr>
        <w:spacing w:after="0" w:line="360" w:lineRule="auto"/>
        <w:rPr>
          <w:rFonts w:ascii="Palatino Linotype" w:eastAsia="MS Mincho" w:hAnsi="Palatino Linotype" w:cs="Times New Roman"/>
          <w:b/>
          <w:sz w:val="24"/>
          <w:szCs w:val="24"/>
          <w:lang w:val="es-ES_tradnl" w:eastAsia="es-ES"/>
        </w:rPr>
      </w:pPr>
    </w:p>
    <w:p w:rsidR="00A612C0" w:rsidRPr="00611C44" w:rsidRDefault="00792776" w:rsidP="00611C44">
      <w:pPr>
        <w:spacing w:after="0" w:line="360" w:lineRule="auto"/>
        <w:jc w:val="center"/>
        <w:rPr>
          <w:rFonts w:ascii="Palatino Linotype" w:eastAsia="MS Mincho" w:hAnsi="Palatino Linotype" w:cs="Times New Roman"/>
          <w:b/>
          <w:sz w:val="24"/>
          <w:szCs w:val="24"/>
          <w:lang w:val="es-ES_tradnl" w:eastAsia="es-ES"/>
        </w:rPr>
      </w:pPr>
      <w:r w:rsidRPr="00611C44">
        <w:rPr>
          <w:rFonts w:ascii="Palatino Linotype" w:eastAsia="MS Mincho" w:hAnsi="Palatino Linotype" w:cs="Times New Roman"/>
          <w:b/>
          <w:sz w:val="24"/>
          <w:szCs w:val="24"/>
          <w:lang w:val="es-ES_tradnl" w:eastAsia="es-ES"/>
        </w:rPr>
        <w:t>LÍNEAS ARGUMENTATIVAS.</w:t>
      </w:r>
    </w:p>
    <w:p w:rsidR="00A612C0" w:rsidRPr="00611C44" w:rsidRDefault="00A612C0" w:rsidP="00611C44">
      <w:pPr>
        <w:spacing w:after="0" w:line="360" w:lineRule="auto"/>
        <w:jc w:val="center"/>
        <w:rPr>
          <w:rFonts w:ascii="Palatino Linotype" w:eastAsia="MS Mincho" w:hAnsi="Palatino Linotype" w:cs="Times New Roman"/>
          <w:b/>
          <w:sz w:val="24"/>
          <w:szCs w:val="24"/>
          <w:lang w:val="es-ES_tradnl" w:eastAsia="es-ES"/>
        </w:rPr>
      </w:pPr>
    </w:p>
    <w:p w:rsidR="00DA2848" w:rsidRPr="00611C44" w:rsidRDefault="00202E6A" w:rsidP="00611C44">
      <w:pPr>
        <w:spacing w:after="0" w:line="360" w:lineRule="auto"/>
        <w:jc w:val="both"/>
        <w:rPr>
          <w:rFonts w:ascii="Palatino Linotype" w:eastAsia="Arial Unicode MS" w:hAnsi="Palatino Linotype" w:cs="Arial"/>
          <w:sz w:val="24"/>
          <w:szCs w:val="24"/>
          <w:lang w:val="es-ES_tradnl" w:eastAsia="es-ES"/>
        </w:rPr>
      </w:pPr>
      <w:r w:rsidRPr="00611C44">
        <w:rPr>
          <w:rFonts w:ascii="Palatino Linotype" w:eastAsia="Arial Unicode MS" w:hAnsi="Palatino Linotype" w:cs="Arial"/>
          <w:b/>
          <w:sz w:val="24"/>
          <w:szCs w:val="24"/>
          <w:lang w:val="es-ES_tradnl" w:eastAsia="es-ES"/>
        </w:rPr>
        <w:t xml:space="preserve">DEBERES DE LAS AUTORIDADES. </w:t>
      </w:r>
      <w:r w:rsidRPr="00611C44">
        <w:rPr>
          <w:rFonts w:ascii="Palatino Linotype" w:eastAsia="Arial Unicode MS" w:hAnsi="Palatino Linotype" w:cs="Arial"/>
          <w:sz w:val="24"/>
          <w:szCs w:val="24"/>
          <w:lang w:val="es-ES_tradnl" w:eastAsia="es-ES"/>
        </w:rPr>
        <w:t>El derecho de acceso a la información pública es un derecho humano constitucionalmente reconocido</w:t>
      </w:r>
      <w:r w:rsidR="00582905" w:rsidRPr="00611C44">
        <w:rPr>
          <w:rFonts w:ascii="Palatino Linotype" w:eastAsia="Arial Unicode MS" w:hAnsi="Palatino Linotype" w:cs="Arial"/>
          <w:sz w:val="24"/>
          <w:szCs w:val="24"/>
          <w:lang w:val="es-ES_tradnl" w:eastAsia="es-ES"/>
        </w:rPr>
        <w:t>. T</w:t>
      </w:r>
      <w:r w:rsidRPr="00611C44">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A2848" w:rsidRPr="00611C44" w:rsidRDefault="00DA2848" w:rsidP="00611C44">
      <w:pPr>
        <w:spacing w:after="0" w:line="360" w:lineRule="auto"/>
        <w:jc w:val="both"/>
        <w:rPr>
          <w:rFonts w:ascii="Palatino Linotype" w:eastAsia="Arial Unicode MS" w:hAnsi="Palatino Linotype" w:cs="Arial"/>
          <w:sz w:val="24"/>
          <w:szCs w:val="24"/>
          <w:lang w:val="es-ES_tradnl" w:eastAsia="es-ES"/>
        </w:rPr>
      </w:pPr>
    </w:p>
    <w:p w:rsidR="00DA2848" w:rsidRPr="00611C44" w:rsidRDefault="00DA2848" w:rsidP="00611C44">
      <w:pPr>
        <w:tabs>
          <w:tab w:val="left" w:pos="0"/>
        </w:tabs>
        <w:spacing w:after="0" w:line="360" w:lineRule="auto"/>
        <w:jc w:val="both"/>
        <w:rPr>
          <w:rFonts w:ascii="Palatino Linotype" w:eastAsia="Times New Roman" w:hAnsi="Palatino Linotype" w:cs="Arial"/>
          <w:color w:val="000000"/>
          <w:sz w:val="24"/>
          <w:szCs w:val="24"/>
          <w:lang w:val="es-ES" w:eastAsia="es-MX"/>
        </w:rPr>
      </w:pPr>
      <w:r w:rsidRPr="00611C44">
        <w:rPr>
          <w:rFonts w:ascii="Palatino Linotype" w:eastAsia="MS Mincho" w:hAnsi="Palatino Linotype"/>
          <w:b/>
          <w:sz w:val="24"/>
          <w:szCs w:val="24"/>
          <w:lang w:val="es-ES_tradnl" w:eastAsia="es-ES"/>
        </w:rPr>
        <w:t>NEGATIVA FICTA, NO EXISTE PLAZO PERENTORIO PARA INTERPONER EL RECURSO.</w:t>
      </w:r>
      <w:r w:rsidRPr="00611C44">
        <w:rPr>
          <w:rFonts w:ascii="Palatino Linotype" w:eastAsia="MS Mincho" w:hAnsi="Palatino Linotype"/>
          <w:sz w:val="24"/>
          <w:szCs w:val="24"/>
          <w:lang w:val="es-ES_tradnl" w:eastAsia="es-ES"/>
        </w:rPr>
        <w:t xml:space="preserve"> </w:t>
      </w:r>
      <w:r w:rsidRPr="00611C44">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A612C0" w:rsidRPr="00611C44" w:rsidRDefault="00A612C0" w:rsidP="00611C44">
      <w:pPr>
        <w:spacing w:after="0" w:line="360" w:lineRule="auto"/>
        <w:jc w:val="both"/>
        <w:rPr>
          <w:rFonts w:ascii="Palatino Linotype" w:eastAsia="Times New Roman" w:hAnsi="Palatino Linotype" w:cs="Arial"/>
          <w:b/>
          <w:color w:val="000000"/>
          <w:sz w:val="24"/>
          <w:szCs w:val="24"/>
          <w:lang w:val="es-ES" w:eastAsia="es-MX"/>
        </w:rPr>
      </w:pPr>
    </w:p>
    <w:p w:rsidR="00202E6A" w:rsidRPr="00611C44" w:rsidRDefault="00202E6A" w:rsidP="00611C44">
      <w:pPr>
        <w:spacing w:after="0" w:line="360" w:lineRule="auto"/>
        <w:jc w:val="both"/>
        <w:rPr>
          <w:rFonts w:ascii="Palatino Linotype" w:eastAsia="Calibri" w:hAnsi="Palatino Linotype" w:cs="Times New Roman"/>
          <w:b/>
          <w:sz w:val="24"/>
          <w:szCs w:val="24"/>
          <w:lang w:val="es-ES_tradnl" w:eastAsia="es-ES"/>
        </w:rPr>
      </w:pPr>
      <w:r w:rsidRPr="00611C44">
        <w:rPr>
          <w:rFonts w:ascii="Palatino Linotype" w:eastAsia="Calibri" w:hAnsi="Palatino Linotype" w:cs="Times New Roman"/>
          <w:b/>
          <w:sz w:val="24"/>
          <w:szCs w:val="24"/>
          <w:lang w:val="es-ES_tradnl" w:eastAsia="es-ES"/>
        </w:rPr>
        <w:t xml:space="preserve">DE LA GARANTÍA DE PROPORCIONAR LA INFORMACIÓN PÚBLICA GUBERNAMENTAL. </w:t>
      </w:r>
      <w:r w:rsidRPr="00611C44">
        <w:rPr>
          <w:rFonts w:ascii="Palatino Linotype" w:eastAsia="Calibri" w:hAnsi="Palatino Linotype" w:cs="Times New Roman"/>
          <w:sz w:val="24"/>
          <w:szCs w:val="24"/>
          <w:lang w:val="es-ES_tradnl" w:eastAsia="es-ES"/>
        </w:rPr>
        <w:t>Los sujetos obligados tienen el deber de entregar la información solicitada en los términos en los que esta fue generada, poseída o administrada.</w:t>
      </w:r>
    </w:p>
    <w:p w:rsidR="00202E6A" w:rsidRPr="00611C44" w:rsidRDefault="00202E6A" w:rsidP="00611C44">
      <w:pPr>
        <w:spacing w:after="0" w:line="360" w:lineRule="auto"/>
        <w:jc w:val="both"/>
        <w:rPr>
          <w:rFonts w:ascii="Palatino Linotype" w:eastAsia="Calibri" w:hAnsi="Palatino Linotype" w:cs="Times New Roman"/>
          <w:sz w:val="24"/>
          <w:szCs w:val="24"/>
          <w:lang w:val="es-ES_tradnl" w:eastAsia="es-ES"/>
        </w:rPr>
      </w:pPr>
    </w:p>
    <w:p w:rsidR="00792776" w:rsidRPr="00611C44" w:rsidRDefault="00792776" w:rsidP="00611C44">
      <w:pPr>
        <w:tabs>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D558DB" w:rsidRPr="00611C44" w:rsidRDefault="00D558DB" w:rsidP="00611C44">
      <w:pPr>
        <w:spacing w:after="0" w:line="360" w:lineRule="auto"/>
        <w:rPr>
          <w:rFonts w:ascii="Palatino Linotype" w:eastAsia="MS Mincho" w:hAnsi="Palatino Linotype" w:cs="Times New Roman"/>
          <w:b/>
          <w:sz w:val="24"/>
          <w:szCs w:val="24"/>
          <w:lang w:val="es-ES_tradnl" w:eastAsia="es-ES"/>
        </w:rPr>
      </w:pPr>
    </w:p>
    <w:p w:rsidR="00792776" w:rsidRPr="00611C44" w:rsidRDefault="00792776" w:rsidP="00611C44">
      <w:pPr>
        <w:spacing w:after="0" w:line="360" w:lineRule="auto"/>
        <w:jc w:val="center"/>
        <w:rPr>
          <w:rFonts w:ascii="Palatino Linotype" w:eastAsia="MS Mincho" w:hAnsi="Palatino Linotype" w:cs="Times New Roman"/>
          <w:sz w:val="24"/>
          <w:szCs w:val="24"/>
          <w:lang w:val="es-ES_tradnl" w:eastAsia="es-ES"/>
        </w:rPr>
      </w:pPr>
      <w:r w:rsidRPr="00611C44">
        <w:rPr>
          <w:rFonts w:ascii="Palatino Linotype" w:eastAsia="MS Mincho" w:hAnsi="Palatino Linotype" w:cs="Times New Roman"/>
          <w:b/>
          <w:sz w:val="24"/>
          <w:szCs w:val="24"/>
          <w:lang w:val="es-ES_tradnl" w:eastAsia="es-ES"/>
        </w:rPr>
        <w:lastRenderedPageBreak/>
        <w:t>Índice</w:t>
      </w:r>
      <w:r w:rsidRPr="00611C44">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lang w:val="es-ES" w:eastAsia="en-US"/>
        </w:rPr>
        <w:id w:val="-1797436068"/>
        <w:docPartObj>
          <w:docPartGallery w:val="Table of Contents"/>
          <w:docPartUnique/>
        </w:docPartObj>
      </w:sdtPr>
      <w:sdtEndPr>
        <w:rPr>
          <w:b/>
          <w:bCs/>
        </w:rPr>
      </w:sdtEndPr>
      <w:sdtContent>
        <w:p w:rsidR="00B85136" w:rsidRPr="00611C44" w:rsidRDefault="00B85136" w:rsidP="00611C44">
          <w:pPr>
            <w:pStyle w:val="TtulodeTDC"/>
            <w:spacing w:before="0" w:line="360" w:lineRule="auto"/>
            <w:rPr>
              <w:rFonts w:ascii="Palatino Linotype" w:hAnsi="Palatino Linotype"/>
              <w:b/>
              <w:color w:val="auto"/>
              <w:sz w:val="23"/>
              <w:szCs w:val="23"/>
            </w:rPr>
          </w:pPr>
          <w:r w:rsidRPr="00611C44">
            <w:rPr>
              <w:rFonts w:ascii="Palatino Linotype" w:hAnsi="Palatino Linotype"/>
              <w:b/>
              <w:color w:val="auto"/>
              <w:sz w:val="23"/>
              <w:szCs w:val="23"/>
              <w:lang w:val="es-ES"/>
            </w:rPr>
            <w:t>Contenido</w:t>
          </w:r>
        </w:p>
        <w:p w:rsidR="00FF26C7" w:rsidRPr="00611C44" w:rsidRDefault="00B85136" w:rsidP="00611C44">
          <w:pPr>
            <w:pStyle w:val="TDC1"/>
            <w:rPr>
              <w:rFonts w:ascii="Palatino Linotype" w:eastAsiaTheme="minorEastAsia" w:hAnsi="Palatino Linotype"/>
              <w:noProof/>
              <w:sz w:val="23"/>
              <w:szCs w:val="23"/>
              <w:lang w:eastAsia="es-MX"/>
            </w:rPr>
          </w:pPr>
          <w:r w:rsidRPr="00611C44">
            <w:rPr>
              <w:rFonts w:ascii="Palatino Linotype" w:hAnsi="Palatino Linotype"/>
              <w:b/>
              <w:bCs/>
              <w:sz w:val="23"/>
              <w:szCs w:val="23"/>
              <w:lang w:val="es-ES"/>
            </w:rPr>
            <w:fldChar w:fldCharType="begin"/>
          </w:r>
          <w:r w:rsidRPr="00611C44">
            <w:rPr>
              <w:rFonts w:ascii="Palatino Linotype" w:hAnsi="Palatino Linotype"/>
              <w:b/>
              <w:bCs/>
              <w:sz w:val="23"/>
              <w:szCs w:val="23"/>
              <w:lang w:val="es-ES"/>
            </w:rPr>
            <w:instrText xml:space="preserve"> TOC \o "1-3" \h \z \u </w:instrText>
          </w:r>
          <w:r w:rsidRPr="00611C44">
            <w:rPr>
              <w:rFonts w:ascii="Palatino Linotype" w:hAnsi="Palatino Linotype"/>
              <w:b/>
              <w:bCs/>
              <w:sz w:val="23"/>
              <w:szCs w:val="23"/>
              <w:lang w:val="es-ES"/>
            </w:rPr>
            <w:fldChar w:fldCharType="separate"/>
          </w:r>
          <w:hyperlink w:anchor="_Toc5842480" w:history="1">
            <w:r w:rsidR="00FF26C7" w:rsidRPr="00611C44">
              <w:rPr>
                <w:rStyle w:val="Hipervnculo"/>
                <w:rFonts w:ascii="Palatino Linotype" w:eastAsia="MS Gothic" w:hAnsi="Palatino Linotype" w:cs="Times New Roman"/>
                <w:b/>
                <w:noProof/>
                <w:sz w:val="23"/>
                <w:szCs w:val="23"/>
              </w:rPr>
              <w:t>A N T E C E D E N T E S</w:t>
            </w:r>
            <w:r w:rsidR="00FF26C7" w:rsidRPr="00611C44">
              <w:rPr>
                <w:rFonts w:ascii="Palatino Linotype" w:hAnsi="Palatino Linotype"/>
                <w:noProof/>
                <w:webHidden/>
                <w:sz w:val="23"/>
                <w:szCs w:val="23"/>
              </w:rPr>
              <w:tab/>
            </w:r>
            <w:r w:rsidR="00FF26C7" w:rsidRPr="00611C44">
              <w:rPr>
                <w:rFonts w:ascii="Palatino Linotype" w:hAnsi="Palatino Linotype"/>
                <w:noProof/>
                <w:webHidden/>
                <w:sz w:val="23"/>
                <w:szCs w:val="23"/>
              </w:rPr>
              <w:fldChar w:fldCharType="begin"/>
            </w:r>
            <w:r w:rsidR="00FF26C7" w:rsidRPr="00611C44">
              <w:rPr>
                <w:rFonts w:ascii="Palatino Linotype" w:hAnsi="Palatino Linotype"/>
                <w:noProof/>
                <w:webHidden/>
                <w:sz w:val="23"/>
                <w:szCs w:val="23"/>
              </w:rPr>
              <w:instrText xml:space="preserve"> PAGEREF _Toc5842480 \h </w:instrText>
            </w:r>
            <w:r w:rsidR="00FF26C7" w:rsidRPr="00611C44">
              <w:rPr>
                <w:rFonts w:ascii="Palatino Linotype" w:hAnsi="Palatino Linotype"/>
                <w:noProof/>
                <w:webHidden/>
                <w:sz w:val="23"/>
                <w:szCs w:val="23"/>
              </w:rPr>
            </w:r>
            <w:r w:rsidR="00FF26C7" w:rsidRPr="00611C44">
              <w:rPr>
                <w:rFonts w:ascii="Palatino Linotype" w:hAnsi="Palatino Linotype"/>
                <w:noProof/>
                <w:webHidden/>
                <w:sz w:val="23"/>
                <w:szCs w:val="23"/>
              </w:rPr>
              <w:fldChar w:fldCharType="separate"/>
            </w:r>
            <w:r w:rsidR="00384B24">
              <w:rPr>
                <w:rFonts w:ascii="Palatino Linotype" w:hAnsi="Palatino Linotype"/>
                <w:noProof/>
                <w:webHidden/>
                <w:sz w:val="23"/>
                <w:szCs w:val="23"/>
              </w:rPr>
              <w:t>3</w:t>
            </w:r>
            <w:r w:rsidR="00FF26C7" w:rsidRPr="00611C44">
              <w:rPr>
                <w:rFonts w:ascii="Palatino Linotype" w:hAnsi="Palatino Linotype"/>
                <w:noProof/>
                <w:webHidden/>
                <w:sz w:val="23"/>
                <w:szCs w:val="23"/>
              </w:rPr>
              <w:fldChar w:fldCharType="end"/>
            </w:r>
          </w:hyperlink>
        </w:p>
        <w:p w:rsidR="00FF26C7" w:rsidRPr="00611C44" w:rsidRDefault="001A3161" w:rsidP="00611C44">
          <w:pPr>
            <w:pStyle w:val="TDC1"/>
            <w:rPr>
              <w:rFonts w:ascii="Palatino Linotype" w:eastAsiaTheme="minorEastAsia" w:hAnsi="Palatino Linotype"/>
              <w:noProof/>
              <w:sz w:val="23"/>
              <w:szCs w:val="23"/>
              <w:lang w:eastAsia="es-MX"/>
            </w:rPr>
          </w:pPr>
          <w:hyperlink w:anchor="_Toc5842481" w:history="1">
            <w:r w:rsidR="00FF26C7" w:rsidRPr="00611C44">
              <w:rPr>
                <w:rStyle w:val="Hipervnculo"/>
                <w:rFonts w:ascii="Palatino Linotype" w:eastAsia="MS Gothic" w:hAnsi="Palatino Linotype" w:cs="Times New Roman"/>
                <w:b/>
                <w:noProof/>
                <w:sz w:val="23"/>
                <w:szCs w:val="23"/>
              </w:rPr>
              <w:t>CONSIDERANDO</w:t>
            </w:r>
            <w:r w:rsidR="00FF26C7" w:rsidRPr="00611C44">
              <w:rPr>
                <w:rFonts w:ascii="Palatino Linotype" w:hAnsi="Palatino Linotype"/>
                <w:noProof/>
                <w:webHidden/>
                <w:sz w:val="23"/>
                <w:szCs w:val="23"/>
              </w:rPr>
              <w:tab/>
            </w:r>
            <w:r w:rsidR="00FF26C7" w:rsidRPr="00611C44">
              <w:rPr>
                <w:rFonts w:ascii="Palatino Linotype" w:hAnsi="Palatino Linotype"/>
                <w:noProof/>
                <w:webHidden/>
                <w:sz w:val="23"/>
                <w:szCs w:val="23"/>
              </w:rPr>
              <w:fldChar w:fldCharType="begin"/>
            </w:r>
            <w:r w:rsidR="00FF26C7" w:rsidRPr="00611C44">
              <w:rPr>
                <w:rFonts w:ascii="Palatino Linotype" w:hAnsi="Palatino Linotype"/>
                <w:noProof/>
                <w:webHidden/>
                <w:sz w:val="23"/>
                <w:szCs w:val="23"/>
              </w:rPr>
              <w:instrText xml:space="preserve"> PAGEREF _Toc5842481 \h </w:instrText>
            </w:r>
            <w:r w:rsidR="00FF26C7" w:rsidRPr="00611C44">
              <w:rPr>
                <w:rFonts w:ascii="Palatino Linotype" w:hAnsi="Palatino Linotype"/>
                <w:noProof/>
                <w:webHidden/>
                <w:sz w:val="23"/>
                <w:szCs w:val="23"/>
              </w:rPr>
            </w:r>
            <w:r w:rsidR="00FF26C7" w:rsidRPr="00611C44">
              <w:rPr>
                <w:rFonts w:ascii="Palatino Linotype" w:hAnsi="Palatino Linotype"/>
                <w:noProof/>
                <w:webHidden/>
                <w:sz w:val="23"/>
                <w:szCs w:val="23"/>
              </w:rPr>
              <w:fldChar w:fldCharType="separate"/>
            </w:r>
            <w:r w:rsidR="00384B24">
              <w:rPr>
                <w:rFonts w:ascii="Palatino Linotype" w:hAnsi="Palatino Linotype"/>
                <w:noProof/>
                <w:webHidden/>
                <w:sz w:val="23"/>
                <w:szCs w:val="23"/>
              </w:rPr>
              <w:t>9</w:t>
            </w:r>
            <w:r w:rsidR="00FF26C7" w:rsidRPr="00611C44">
              <w:rPr>
                <w:rFonts w:ascii="Palatino Linotype" w:hAnsi="Palatino Linotype"/>
                <w:noProof/>
                <w:webHidden/>
                <w:sz w:val="23"/>
                <w:szCs w:val="23"/>
              </w:rPr>
              <w:fldChar w:fldCharType="end"/>
            </w:r>
          </w:hyperlink>
        </w:p>
        <w:p w:rsidR="00FF26C7" w:rsidRPr="00611C44" w:rsidRDefault="001A3161" w:rsidP="00611C44">
          <w:pPr>
            <w:pStyle w:val="TDC1"/>
            <w:rPr>
              <w:rFonts w:ascii="Palatino Linotype" w:eastAsiaTheme="minorEastAsia" w:hAnsi="Palatino Linotype"/>
              <w:noProof/>
              <w:sz w:val="23"/>
              <w:szCs w:val="23"/>
              <w:lang w:eastAsia="es-MX"/>
            </w:rPr>
          </w:pPr>
          <w:hyperlink w:anchor="_Toc5842482" w:history="1">
            <w:r w:rsidR="00FF26C7" w:rsidRPr="00611C44">
              <w:rPr>
                <w:rStyle w:val="Hipervnculo"/>
                <w:rFonts w:ascii="Palatino Linotype" w:eastAsia="MS Mincho" w:hAnsi="Palatino Linotype" w:cstheme="majorBidi"/>
                <w:b/>
                <w:noProof/>
                <w:sz w:val="23"/>
                <w:szCs w:val="23"/>
                <w:lang w:val="es-ES_tradnl" w:eastAsia="es-ES"/>
              </w:rPr>
              <w:t>PRIMERO</w:t>
            </w:r>
            <w:r w:rsidR="00FF26C7" w:rsidRPr="00611C44">
              <w:rPr>
                <w:rStyle w:val="Hipervnculo"/>
                <w:rFonts w:ascii="Palatino Linotype" w:eastAsia="MS Gothic" w:hAnsi="Palatino Linotype" w:cs="Times New Roman"/>
                <w:b/>
                <w:noProof/>
                <w:sz w:val="23"/>
                <w:szCs w:val="23"/>
              </w:rPr>
              <w:t>. De la competencia.</w:t>
            </w:r>
            <w:r w:rsidR="00FF26C7" w:rsidRPr="00611C44">
              <w:rPr>
                <w:rFonts w:ascii="Palatino Linotype" w:hAnsi="Palatino Linotype"/>
                <w:noProof/>
                <w:webHidden/>
                <w:sz w:val="23"/>
                <w:szCs w:val="23"/>
              </w:rPr>
              <w:tab/>
            </w:r>
            <w:r w:rsidR="00FF26C7" w:rsidRPr="00611C44">
              <w:rPr>
                <w:rFonts w:ascii="Palatino Linotype" w:hAnsi="Palatino Linotype"/>
                <w:noProof/>
                <w:webHidden/>
                <w:sz w:val="23"/>
                <w:szCs w:val="23"/>
              </w:rPr>
              <w:fldChar w:fldCharType="begin"/>
            </w:r>
            <w:r w:rsidR="00FF26C7" w:rsidRPr="00611C44">
              <w:rPr>
                <w:rFonts w:ascii="Palatino Linotype" w:hAnsi="Palatino Linotype"/>
                <w:noProof/>
                <w:webHidden/>
                <w:sz w:val="23"/>
                <w:szCs w:val="23"/>
              </w:rPr>
              <w:instrText xml:space="preserve"> PAGEREF _Toc5842482 \h </w:instrText>
            </w:r>
            <w:r w:rsidR="00FF26C7" w:rsidRPr="00611C44">
              <w:rPr>
                <w:rFonts w:ascii="Palatino Linotype" w:hAnsi="Palatino Linotype"/>
                <w:noProof/>
                <w:webHidden/>
                <w:sz w:val="23"/>
                <w:szCs w:val="23"/>
              </w:rPr>
            </w:r>
            <w:r w:rsidR="00FF26C7" w:rsidRPr="00611C44">
              <w:rPr>
                <w:rFonts w:ascii="Palatino Linotype" w:hAnsi="Palatino Linotype"/>
                <w:noProof/>
                <w:webHidden/>
                <w:sz w:val="23"/>
                <w:szCs w:val="23"/>
              </w:rPr>
              <w:fldChar w:fldCharType="separate"/>
            </w:r>
            <w:r w:rsidR="00384B24">
              <w:rPr>
                <w:rFonts w:ascii="Palatino Linotype" w:hAnsi="Palatino Linotype"/>
                <w:noProof/>
                <w:webHidden/>
                <w:sz w:val="23"/>
                <w:szCs w:val="23"/>
              </w:rPr>
              <w:t>9</w:t>
            </w:r>
            <w:r w:rsidR="00FF26C7" w:rsidRPr="00611C44">
              <w:rPr>
                <w:rFonts w:ascii="Palatino Linotype" w:hAnsi="Palatino Linotype"/>
                <w:noProof/>
                <w:webHidden/>
                <w:sz w:val="23"/>
                <w:szCs w:val="23"/>
              </w:rPr>
              <w:fldChar w:fldCharType="end"/>
            </w:r>
          </w:hyperlink>
        </w:p>
        <w:p w:rsidR="00FF26C7" w:rsidRPr="00611C44" w:rsidRDefault="001A3161" w:rsidP="00611C44">
          <w:pPr>
            <w:pStyle w:val="TDC1"/>
            <w:rPr>
              <w:rFonts w:ascii="Palatino Linotype" w:eastAsiaTheme="minorEastAsia" w:hAnsi="Palatino Linotype"/>
              <w:noProof/>
              <w:sz w:val="23"/>
              <w:szCs w:val="23"/>
              <w:lang w:eastAsia="es-MX"/>
            </w:rPr>
          </w:pPr>
          <w:hyperlink w:anchor="_Toc5842483" w:history="1">
            <w:r w:rsidR="00FF26C7" w:rsidRPr="00611C44">
              <w:rPr>
                <w:rStyle w:val="Hipervnculo"/>
                <w:rFonts w:ascii="Palatino Linotype" w:eastAsia="MS Mincho" w:hAnsi="Palatino Linotype" w:cstheme="majorBidi"/>
                <w:b/>
                <w:noProof/>
                <w:sz w:val="23"/>
                <w:szCs w:val="23"/>
                <w:lang w:val="es-ES_tradnl" w:eastAsia="es-ES"/>
              </w:rPr>
              <w:t>SEGUNDO</w:t>
            </w:r>
            <w:r w:rsidR="00FF26C7" w:rsidRPr="00611C44">
              <w:rPr>
                <w:rStyle w:val="Hipervnculo"/>
                <w:rFonts w:ascii="Palatino Linotype" w:eastAsia="MS Gothic" w:hAnsi="Palatino Linotype" w:cs="Times New Roman"/>
                <w:b/>
                <w:noProof/>
                <w:sz w:val="23"/>
                <w:szCs w:val="23"/>
              </w:rPr>
              <w:t>. De la oportunidad y procedibilidad del recurso de revisión.</w:t>
            </w:r>
            <w:r w:rsidR="00FF26C7" w:rsidRPr="00611C44">
              <w:rPr>
                <w:rFonts w:ascii="Palatino Linotype" w:hAnsi="Palatino Linotype"/>
                <w:noProof/>
                <w:webHidden/>
                <w:sz w:val="23"/>
                <w:szCs w:val="23"/>
              </w:rPr>
              <w:tab/>
            </w:r>
            <w:r w:rsidR="00FF26C7" w:rsidRPr="00611C44">
              <w:rPr>
                <w:rFonts w:ascii="Palatino Linotype" w:hAnsi="Palatino Linotype"/>
                <w:noProof/>
                <w:webHidden/>
                <w:sz w:val="23"/>
                <w:szCs w:val="23"/>
              </w:rPr>
              <w:fldChar w:fldCharType="begin"/>
            </w:r>
            <w:r w:rsidR="00FF26C7" w:rsidRPr="00611C44">
              <w:rPr>
                <w:rFonts w:ascii="Palatino Linotype" w:hAnsi="Palatino Linotype"/>
                <w:noProof/>
                <w:webHidden/>
                <w:sz w:val="23"/>
                <w:szCs w:val="23"/>
              </w:rPr>
              <w:instrText xml:space="preserve"> PAGEREF _Toc5842483 \h </w:instrText>
            </w:r>
            <w:r w:rsidR="00FF26C7" w:rsidRPr="00611C44">
              <w:rPr>
                <w:rFonts w:ascii="Palatino Linotype" w:hAnsi="Palatino Linotype"/>
                <w:noProof/>
                <w:webHidden/>
                <w:sz w:val="23"/>
                <w:szCs w:val="23"/>
              </w:rPr>
            </w:r>
            <w:r w:rsidR="00FF26C7" w:rsidRPr="00611C44">
              <w:rPr>
                <w:rFonts w:ascii="Palatino Linotype" w:hAnsi="Palatino Linotype"/>
                <w:noProof/>
                <w:webHidden/>
                <w:sz w:val="23"/>
                <w:szCs w:val="23"/>
              </w:rPr>
              <w:fldChar w:fldCharType="separate"/>
            </w:r>
            <w:r w:rsidR="00384B24">
              <w:rPr>
                <w:rFonts w:ascii="Palatino Linotype" w:hAnsi="Palatino Linotype"/>
                <w:noProof/>
                <w:webHidden/>
                <w:sz w:val="23"/>
                <w:szCs w:val="23"/>
              </w:rPr>
              <w:t>10</w:t>
            </w:r>
            <w:r w:rsidR="00FF26C7" w:rsidRPr="00611C44">
              <w:rPr>
                <w:rFonts w:ascii="Palatino Linotype" w:hAnsi="Palatino Linotype"/>
                <w:noProof/>
                <w:webHidden/>
                <w:sz w:val="23"/>
                <w:szCs w:val="23"/>
              </w:rPr>
              <w:fldChar w:fldCharType="end"/>
            </w:r>
          </w:hyperlink>
        </w:p>
        <w:p w:rsidR="00FF26C7" w:rsidRPr="00611C44" w:rsidRDefault="001A3161" w:rsidP="00611C44">
          <w:pPr>
            <w:pStyle w:val="TDC1"/>
            <w:rPr>
              <w:rFonts w:ascii="Palatino Linotype" w:eastAsiaTheme="minorEastAsia" w:hAnsi="Palatino Linotype"/>
              <w:noProof/>
              <w:sz w:val="23"/>
              <w:szCs w:val="23"/>
              <w:lang w:eastAsia="es-MX"/>
            </w:rPr>
          </w:pPr>
          <w:hyperlink w:anchor="_Toc5842484" w:history="1">
            <w:r w:rsidR="00FF26C7" w:rsidRPr="00611C44">
              <w:rPr>
                <w:rStyle w:val="Hipervnculo"/>
                <w:rFonts w:ascii="Palatino Linotype" w:eastAsia="MS Gothic" w:hAnsi="Palatino Linotype" w:cstheme="majorBidi"/>
                <w:b/>
                <w:noProof/>
                <w:sz w:val="23"/>
                <w:szCs w:val="23"/>
                <w:lang w:val="es-ES_tradnl" w:eastAsia="es-ES"/>
              </w:rPr>
              <w:t>CUARTO. Del estudio y resolución del recurso de revisión.</w:t>
            </w:r>
            <w:r w:rsidR="00FF26C7" w:rsidRPr="00611C44">
              <w:rPr>
                <w:rFonts w:ascii="Palatino Linotype" w:hAnsi="Palatino Linotype"/>
                <w:noProof/>
                <w:webHidden/>
                <w:sz w:val="23"/>
                <w:szCs w:val="23"/>
              </w:rPr>
              <w:tab/>
            </w:r>
            <w:r w:rsidR="00FF26C7" w:rsidRPr="00611C44">
              <w:rPr>
                <w:rFonts w:ascii="Palatino Linotype" w:hAnsi="Palatino Linotype"/>
                <w:noProof/>
                <w:webHidden/>
                <w:sz w:val="23"/>
                <w:szCs w:val="23"/>
              </w:rPr>
              <w:fldChar w:fldCharType="begin"/>
            </w:r>
            <w:r w:rsidR="00FF26C7" w:rsidRPr="00611C44">
              <w:rPr>
                <w:rFonts w:ascii="Palatino Linotype" w:hAnsi="Palatino Linotype"/>
                <w:noProof/>
                <w:webHidden/>
                <w:sz w:val="23"/>
                <w:szCs w:val="23"/>
              </w:rPr>
              <w:instrText xml:space="preserve"> PAGEREF _Toc5842484 \h </w:instrText>
            </w:r>
            <w:r w:rsidR="00FF26C7" w:rsidRPr="00611C44">
              <w:rPr>
                <w:rFonts w:ascii="Palatino Linotype" w:hAnsi="Palatino Linotype"/>
                <w:noProof/>
                <w:webHidden/>
                <w:sz w:val="23"/>
                <w:szCs w:val="23"/>
              </w:rPr>
            </w:r>
            <w:r w:rsidR="00FF26C7" w:rsidRPr="00611C44">
              <w:rPr>
                <w:rFonts w:ascii="Palatino Linotype" w:hAnsi="Palatino Linotype"/>
                <w:noProof/>
                <w:webHidden/>
                <w:sz w:val="23"/>
                <w:szCs w:val="23"/>
              </w:rPr>
              <w:fldChar w:fldCharType="separate"/>
            </w:r>
            <w:r w:rsidR="00384B24">
              <w:rPr>
                <w:rFonts w:ascii="Palatino Linotype" w:hAnsi="Palatino Linotype"/>
                <w:noProof/>
                <w:webHidden/>
                <w:sz w:val="23"/>
                <w:szCs w:val="23"/>
              </w:rPr>
              <w:t>16</w:t>
            </w:r>
            <w:r w:rsidR="00FF26C7" w:rsidRPr="00611C44">
              <w:rPr>
                <w:rFonts w:ascii="Palatino Linotype" w:hAnsi="Palatino Linotype"/>
                <w:noProof/>
                <w:webHidden/>
                <w:sz w:val="23"/>
                <w:szCs w:val="23"/>
              </w:rPr>
              <w:fldChar w:fldCharType="end"/>
            </w:r>
          </w:hyperlink>
        </w:p>
        <w:p w:rsidR="00FF26C7" w:rsidRPr="00611C44" w:rsidRDefault="001A3161" w:rsidP="00611C44">
          <w:pPr>
            <w:pStyle w:val="TDC1"/>
            <w:tabs>
              <w:tab w:val="left" w:pos="440"/>
            </w:tabs>
            <w:rPr>
              <w:rFonts w:ascii="Palatino Linotype" w:eastAsiaTheme="minorEastAsia" w:hAnsi="Palatino Linotype"/>
              <w:noProof/>
              <w:sz w:val="23"/>
              <w:szCs w:val="23"/>
              <w:lang w:eastAsia="es-MX"/>
            </w:rPr>
          </w:pPr>
          <w:hyperlink w:anchor="_Toc5842485" w:history="1">
            <w:r w:rsidR="00FF26C7" w:rsidRPr="00611C44">
              <w:rPr>
                <w:rStyle w:val="Hipervnculo"/>
                <w:rFonts w:ascii="Palatino Linotype" w:eastAsia="MS Gothic" w:hAnsi="Palatino Linotype" w:cstheme="majorBidi"/>
                <w:b/>
                <w:noProof/>
                <w:sz w:val="23"/>
                <w:szCs w:val="23"/>
                <w:lang w:val="es-ES_tradnl" w:eastAsia="es-ES"/>
              </w:rPr>
              <w:t>I.</w:t>
            </w:r>
            <w:r w:rsidR="00FF26C7" w:rsidRPr="00611C44">
              <w:rPr>
                <w:rFonts w:ascii="Palatino Linotype" w:eastAsiaTheme="minorEastAsia" w:hAnsi="Palatino Linotype"/>
                <w:noProof/>
                <w:sz w:val="23"/>
                <w:szCs w:val="23"/>
                <w:lang w:eastAsia="es-MX"/>
              </w:rPr>
              <w:tab/>
            </w:r>
            <w:r w:rsidR="00FF26C7" w:rsidRPr="00611C44">
              <w:rPr>
                <w:rStyle w:val="Hipervnculo"/>
                <w:rFonts w:ascii="Palatino Linotype" w:eastAsia="MS Gothic" w:hAnsi="Palatino Linotype" w:cstheme="majorBidi"/>
                <w:b/>
                <w:noProof/>
                <w:sz w:val="23"/>
                <w:szCs w:val="23"/>
                <w:lang w:val="es-ES_tradnl" w:eastAsia="es-ES"/>
              </w:rPr>
              <w:t>Del deber de las autoridades de promover, respetar, proteger y garantizar el Derecho de Acceso a la Información Pública.</w:t>
            </w:r>
            <w:r w:rsidR="00FF26C7" w:rsidRPr="00611C44">
              <w:rPr>
                <w:rFonts w:ascii="Palatino Linotype" w:hAnsi="Palatino Linotype"/>
                <w:noProof/>
                <w:webHidden/>
                <w:sz w:val="23"/>
                <w:szCs w:val="23"/>
              </w:rPr>
              <w:tab/>
            </w:r>
            <w:r w:rsidR="00FF26C7" w:rsidRPr="00611C44">
              <w:rPr>
                <w:rFonts w:ascii="Palatino Linotype" w:hAnsi="Palatino Linotype"/>
                <w:noProof/>
                <w:webHidden/>
                <w:sz w:val="23"/>
                <w:szCs w:val="23"/>
              </w:rPr>
              <w:fldChar w:fldCharType="begin"/>
            </w:r>
            <w:r w:rsidR="00FF26C7" w:rsidRPr="00611C44">
              <w:rPr>
                <w:rFonts w:ascii="Palatino Linotype" w:hAnsi="Palatino Linotype"/>
                <w:noProof/>
                <w:webHidden/>
                <w:sz w:val="23"/>
                <w:szCs w:val="23"/>
              </w:rPr>
              <w:instrText xml:space="preserve"> PAGEREF _Toc5842485 \h </w:instrText>
            </w:r>
            <w:r w:rsidR="00FF26C7" w:rsidRPr="00611C44">
              <w:rPr>
                <w:rFonts w:ascii="Palatino Linotype" w:hAnsi="Palatino Linotype"/>
                <w:noProof/>
                <w:webHidden/>
                <w:sz w:val="23"/>
                <w:szCs w:val="23"/>
              </w:rPr>
            </w:r>
            <w:r w:rsidR="00FF26C7" w:rsidRPr="00611C44">
              <w:rPr>
                <w:rFonts w:ascii="Palatino Linotype" w:hAnsi="Palatino Linotype"/>
                <w:noProof/>
                <w:webHidden/>
                <w:sz w:val="23"/>
                <w:szCs w:val="23"/>
              </w:rPr>
              <w:fldChar w:fldCharType="separate"/>
            </w:r>
            <w:r w:rsidR="00384B24">
              <w:rPr>
                <w:rFonts w:ascii="Palatino Linotype" w:hAnsi="Palatino Linotype"/>
                <w:noProof/>
                <w:webHidden/>
                <w:sz w:val="23"/>
                <w:szCs w:val="23"/>
              </w:rPr>
              <w:t>17</w:t>
            </w:r>
            <w:r w:rsidR="00FF26C7" w:rsidRPr="00611C44">
              <w:rPr>
                <w:rFonts w:ascii="Palatino Linotype" w:hAnsi="Palatino Linotype"/>
                <w:noProof/>
                <w:webHidden/>
                <w:sz w:val="23"/>
                <w:szCs w:val="23"/>
              </w:rPr>
              <w:fldChar w:fldCharType="end"/>
            </w:r>
          </w:hyperlink>
        </w:p>
        <w:p w:rsidR="00FF26C7" w:rsidRPr="00611C44" w:rsidRDefault="001A3161" w:rsidP="00611C44">
          <w:pPr>
            <w:pStyle w:val="TDC1"/>
            <w:tabs>
              <w:tab w:val="left" w:pos="440"/>
            </w:tabs>
            <w:rPr>
              <w:rFonts w:ascii="Palatino Linotype" w:eastAsiaTheme="minorEastAsia" w:hAnsi="Palatino Linotype"/>
              <w:noProof/>
              <w:sz w:val="23"/>
              <w:szCs w:val="23"/>
              <w:lang w:eastAsia="es-MX"/>
            </w:rPr>
          </w:pPr>
          <w:hyperlink w:anchor="_Toc5842486" w:history="1">
            <w:r w:rsidR="00FF26C7" w:rsidRPr="00611C44">
              <w:rPr>
                <w:rStyle w:val="Hipervnculo"/>
                <w:rFonts w:ascii="Palatino Linotype" w:eastAsia="MS Gothic" w:hAnsi="Palatino Linotype" w:cs="Times New Roman"/>
                <w:b/>
                <w:noProof/>
                <w:sz w:val="23"/>
                <w:szCs w:val="23"/>
              </w:rPr>
              <w:t>a)</w:t>
            </w:r>
            <w:r w:rsidR="00FF26C7" w:rsidRPr="00611C44">
              <w:rPr>
                <w:rFonts w:ascii="Palatino Linotype" w:eastAsiaTheme="minorEastAsia" w:hAnsi="Palatino Linotype"/>
                <w:noProof/>
                <w:sz w:val="23"/>
                <w:szCs w:val="23"/>
                <w:lang w:eastAsia="es-MX"/>
              </w:rPr>
              <w:tab/>
            </w:r>
            <w:r w:rsidR="00FF26C7" w:rsidRPr="00611C44">
              <w:rPr>
                <w:rStyle w:val="Hipervnculo"/>
                <w:rFonts w:ascii="Palatino Linotype" w:eastAsia="MS Gothic" w:hAnsi="Palatino Linotype" w:cs="Times New Roman"/>
                <w:b/>
                <w:noProof/>
                <w:sz w:val="23"/>
                <w:szCs w:val="23"/>
              </w:rPr>
              <w:t>De la información solicitada por el particular y las respuestas de la autoridad.</w:t>
            </w:r>
            <w:r w:rsidR="00FF26C7" w:rsidRPr="00611C44">
              <w:rPr>
                <w:rFonts w:ascii="Palatino Linotype" w:hAnsi="Palatino Linotype"/>
                <w:noProof/>
                <w:webHidden/>
                <w:sz w:val="23"/>
                <w:szCs w:val="23"/>
              </w:rPr>
              <w:tab/>
            </w:r>
            <w:r w:rsidR="00FF26C7" w:rsidRPr="00611C44">
              <w:rPr>
                <w:rFonts w:ascii="Palatino Linotype" w:hAnsi="Palatino Linotype"/>
                <w:noProof/>
                <w:webHidden/>
                <w:sz w:val="23"/>
                <w:szCs w:val="23"/>
              </w:rPr>
              <w:fldChar w:fldCharType="begin"/>
            </w:r>
            <w:r w:rsidR="00FF26C7" w:rsidRPr="00611C44">
              <w:rPr>
                <w:rFonts w:ascii="Palatino Linotype" w:hAnsi="Palatino Linotype"/>
                <w:noProof/>
                <w:webHidden/>
                <w:sz w:val="23"/>
                <w:szCs w:val="23"/>
              </w:rPr>
              <w:instrText xml:space="preserve"> PAGEREF _Toc5842486 \h </w:instrText>
            </w:r>
            <w:r w:rsidR="00FF26C7" w:rsidRPr="00611C44">
              <w:rPr>
                <w:rFonts w:ascii="Palatino Linotype" w:hAnsi="Palatino Linotype"/>
                <w:noProof/>
                <w:webHidden/>
                <w:sz w:val="23"/>
                <w:szCs w:val="23"/>
              </w:rPr>
            </w:r>
            <w:r w:rsidR="00FF26C7" w:rsidRPr="00611C44">
              <w:rPr>
                <w:rFonts w:ascii="Palatino Linotype" w:hAnsi="Palatino Linotype"/>
                <w:noProof/>
                <w:webHidden/>
                <w:sz w:val="23"/>
                <w:szCs w:val="23"/>
              </w:rPr>
              <w:fldChar w:fldCharType="separate"/>
            </w:r>
            <w:r w:rsidR="00384B24">
              <w:rPr>
                <w:rFonts w:ascii="Palatino Linotype" w:hAnsi="Palatino Linotype"/>
                <w:noProof/>
                <w:webHidden/>
                <w:sz w:val="23"/>
                <w:szCs w:val="23"/>
              </w:rPr>
              <w:t>20</w:t>
            </w:r>
            <w:r w:rsidR="00FF26C7" w:rsidRPr="00611C44">
              <w:rPr>
                <w:rFonts w:ascii="Palatino Linotype" w:hAnsi="Palatino Linotype"/>
                <w:noProof/>
                <w:webHidden/>
                <w:sz w:val="23"/>
                <w:szCs w:val="23"/>
              </w:rPr>
              <w:fldChar w:fldCharType="end"/>
            </w:r>
          </w:hyperlink>
        </w:p>
        <w:p w:rsidR="00FF26C7" w:rsidRPr="00611C44" w:rsidRDefault="001A3161" w:rsidP="00611C44">
          <w:pPr>
            <w:pStyle w:val="TDC1"/>
            <w:rPr>
              <w:rFonts w:ascii="Palatino Linotype" w:eastAsiaTheme="minorEastAsia" w:hAnsi="Palatino Linotype"/>
              <w:noProof/>
              <w:sz w:val="23"/>
              <w:szCs w:val="23"/>
              <w:lang w:eastAsia="es-MX"/>
            </w:rPr>
          </w:pPr>
          <w:hyperlink w:anchor="_Toc5842487" w:history="1">
            <w:r w:rsidR="00FF26C7" w:rsidRPr="00611C44">
              <w:rPr>
                <w:rStyle w:val="Hipervnculo"/>
                <w:rFonts w:ascii="Palatino Linotype" w:eastAsia="MS Gothic" w:hAnsi="Palatino Linotype" w:cs="Times New Roman"/>
                <w:b/>
                <w:noProof/>
                <w:sz w:val="23"/>
                <w:szCs w:val="23"/>
              </w:rPr>
              <w:t>QUINTO. De la Versión Pública.</w:t>
            </w:r>
            <w:r w:rsidR="00FF26C7" w:rsidRPr="00611C44">
              <w:rPr>
                <w:rFonts w:ascii="Palatino Linotype" w:hAnsi="Palatino Linotype"/>
                <w:noProof/>
                <w:webHidden/>
                <w:sz w:val="23"/>
                <w:szCs w:val="23"/>
              </w:rPr>
              <w:tab/>
            </w:r>
            <w:r w:rsidR="00FF26C7" w:rsidRPr="00611C44">
              <w:rPr>
                <w:rFonts w:ascii="Palatino Linotype" w:hAnsi="Palatino Linotype"/>
                <w:noProof/>
                <w:webHidden/>
                <w:sz w:val="23"/>
                <w:szCs w:val="23"/>
              </w:rPr>
              <w:fldChar w:fldCharType="begin"/>
            </w:r>
            <w:r w:rsidR="00FF26C7" w:rsidRPr="00611C44">
              <w:rPr>
                <w:rFonts w:ascii="Palatino Linotype" w:hAnsi="Palatino Linotype"/>
                <w:noProof/>
                <w:webHidden/>
                <w:sz w:val="23"/>
                <w:szCs w:val="23"/>
              </w:rPr>
              <w:instrText xml:space="preserve"> PAGEREF _Toc5842487 \h </w:instrText>
            </w:r>
            <w:r w:rsidR="00FF26C7" w:rsidRPr="00611C44">
              <w:rPr>
                <w:rFonts w:ascii="Palatino Linotype" w:hAnsi="Palatino Linotype"/>
                <w:noProof/>
                <w:webHidden/>
                <w:sz w:val="23"/>
                <w:szCs w:val="23"/>
              </w:rPr>
            </w:r>
            <w:r w:rsidR="00FF26C7" w:rsidRPr="00611C44">
              <w:rPr>
                <w:rFonts w:ascii="Palatino Linotype" w:hAnsi="Palatino Linotype"/>
                <w:noProof/>
                <w:webHidden/>
                <w:sz w:val="23"/>
                <w:szCs w:val="23"/>
              </w:rPr>
              <w:fldChar w:fldCharType="separate"/>
            </w:r>
            <w:r w:rsidR="00384B24">
              <w:rPr>
                <w:rFonts w:ascii="Palatino Linotype" w:hAnsi="Palatino Linotype"/>
                <w:noProof/>
                <w:webHidden/>
                <w:sz w:val="23"/>
                <w:szCs w:val="23"/>
              </w:rPr>
              <w:t>30</w:t>
            </w:r>
            <w:r w:rsidR="00FF26C7" w:rsidRPr="00611C44">
              <w:rPr>
                <w:rFonts w:ascii="Palatino Linotype" w:hAnsi="Palatino Linotype"/>
                <w:noProof/>
                <w:webHidden/>
                <w:sz w:val="23"/>
                <w:szCs w:val="23"/>
              </w:rPr>
              <w:fldChar w:fldCharType="end"/>
            </w:r>
          </w:hyperlink>
        </w:p>
        <w:p w:rsidR="00FF26C7" w:rsidRPr="00611C44" w:rsidRDefault="001A3161" w:rsidP="00611C44">
          <w:pPr>
            <w:pStyle w:val="TDC1"/>
            <w:tabs>
              <w:tab w:val="left" w:pos="440"/>
            </w:tabs>
            <w:rPr>
              <w:rFonts w:ascii="Palatino Linotype" w:eastAsiaTheme="minorEastAsia" w:hAnsi="Palatino Linotype"/>
              <w:noProof/>
              <w:sz w:val="23"/>
              <w:szCs w:val="23"/>
              <w:lang w:eastAsia="es-MX"/>
            </w:rPr>
          </w:pPr>
          <w:hyperlink w:anchor="_Toc5842488" w:history="1">
            <w:r w:rsidR="00FF26C7" w:rsidRPr="00611C44">
              <w:rPr>
                <w:rStyle w:val="Hipervnculo"/>
                <w:rFonts w:ascii="Palatino Linotype" w:eastAsia="MS Gothic" w:hAnsi="Palatino Linotype" w:cs="Times New Roman"/>
                <w:b/>
                <w:noProof/>
                <w:sz w:val="23"/>
                <w:szCs w:val="23"/>
              </w:rPr>
              <w:t>a)</w:t>
            </w:r>
            <w:r w:rsidR="00FF26C7" w:rsidRPr="00611C44">
              <w:rPr>
                <w:rFonts w:ascii="Palatino Linotype" w:eastAsiaTheme="minorEastAsia" w:hAnsi="Palatino Linotype"/>
                <w:noProof/>
                <w:sz w:val="23"/>
                <w:szCs w:val="23"/>
                <w:lang w:eastAsia="es-MX"/>
              </w:rPr>
              <w:tab/>
            </w:r>
            <w:r w:rsidR="00FF26C7" w:rsidRPr="00611C44">
              <w:rPr>
                <w:rStyle w:val="Hipervnculo"/>
                <w:rFonts w:ascii="Palatino Linotype" w:eastAsia="MS Mincho" w:hAnsi="Palatino Linotype" w:cstheme="majorBidi"/>
                <w:b/>
                <w:noProof/>
                <w:sz w:val="23"/>
                <w:szCs w:val="23"/>
                <w:lang w:val="es-ES_tradnl" w:eastAsia="es-ES"/>
              </w:rPr>
              <w:t>Requisitos previos.</w:t>
            </w:r>
            <w:r w:rsidR="00FF26C7" w:rsidRPr="00611C44">
              <w:rPr>
                <w:rFonts w:ascii="Palatino Linotype" w:hAnsi="Palatino Linotype"/>
                <w:noProof/>
                <w:webHidden/>
                <w:sz w:val="23"/>
                <w:szCs w:val="23"/>
              </w:rPr>
              <w:tab/>
            </w:r>
            <w:r w:rsidR="00FF26C7" w:rsidRPr="00611C44">
              <w:rPr>
                <w:rFonts w:ascii="Palatino Linotype" w:hAnsi="Palatino Linotype"/>
                <w:noProof/>
                <w:webHidden/>
                <w:sz w:val="23"/>
                <w:szCs w:val="23"/>
              </w:rPr>
              <w:fldChar w:fldCharType="begin"/>
            </w:r>
            <w:r w:rsidR="00FF26C7" w:rsidRPr="00611C44">
              <w:rPr>
                <w:rFonts w:ascii="Palatino Linotype" w:hAnsi="Palatino Linotype"/>
                <w:noProof/>
                <w:webHidden/>
                <w:sz w:val="23"/>
                <w:szCs w:val="23"/>
              </w:rPr>
              <w:instrText xml:space="preserve"> PAGEREF _Toc5842488 \h </w:instrText>
            </w:r>
            <w:r w:rsidR="00FF26C7" w:rsidRPr="00611C44">
              <w:rPr>
                <w:rFonts w:ascii="Palatino Linotype" w:hAnsi="Palatino Linotype"/>
                <w:noProof/>
                <w:webHidden/>
                <w:sz w:val="23"/>
                <w:szCs w:val="23"/>
              </w:rPr>
            </w:r>
            <w:r w:rsidR="00FF26C7" w:rsidRPr="00611C44">
              <w:rPr>
                <w:rFonts w:ascii="Palatino Linotype" w:hAnsi="Palatino Linotype"/>
                <w:noProof/>
                <w:webHidden/>
                <w:sz w:val="23"/>
                <w:szCs w:val="23"/>
              </w:rPr>
              <w:fldChar w:fldCharType="separate"/>
            </w:r>
            <w:r w:rsidR="00384B24">
              <w:rPr>
                <w:rFonts w:ascii="Palatino Linotype" w:hAnsi="Palatino Linotype"/>
                <w:noProof/>
                <w:webHidden/>
                <w:sz w:val="23"/>
                <w:szCs w:val="23"/>
              </w:rPr>
              <w:t>32</w:t>
            </w:r>
            <w:r w:rsidR="00FF26C7" w:rsidRPr="00611C44">
              <w:rPr>
                <w:rFonts w:ascii="Palatino Linotype" w:hAnsi="Palatino Linotype"/>
                <w:noProof/>
                <w:webHidden/>
                <w:sz w:val="23"/>
                <w:szCs w:val="23"/>
              </w:rPr>
              <w:fldChar w:fldCharType="end"/>
            </w:r>
          </w:hyperlink>
        </w:p>
        <w:p w:rsidR="00FF26C7" w:rsidRPr="00611C44" w:rsidRDefault="001A3161" w:rsidP="00611C44">
          <w:pPr>
            <w:pStyle w:val="TDC1"/>
            <w:tabs>
              <w:tab w:val="left" w:pos="440"/>
            </w:tabs>
            <w:rPr>
              <w:rFonts w:ascii="Palatino Linotype" w:eastAsiaTheme="minorEastAsia" w:hAnsi="Palatino Linotype"/>
              <w:noProof/>
              <w:sz w:val="23"/>
              <w:szCs w:val="23"/>
              <w:lang w:eastAsia="es-MX"/>
            </w:rPr>
          </w:pPr>
          <w:hyperlink w:anchor="_Toc5842489" w:history="1">
            <w:r w:rsidR="00FF26C7" w:rsidRPr="00611C44">
              <w:rPr>
                <w:rStyle w:val="Hipervnculo"/>
                <w:rFonts w:ascii="Palatino Linotype" w:eastAsia="MS Gothic" w:hAnsi="Palatino Linotype" w:cs="Times New Roman"/>
                <w:b/>
                <w:noProof/>
                <w:sz w:val="23"/>
                <w:szCs w:val="23"/>
              </w:rPr>
              <w:t>b)</w:t>
            </w:r>
            <w:r w:rsidR="00FF26C7" w:rsidRPr="00611C44">
              <w:rPr>
                <w:rFonts w:ascii="Palatino Linotype" w:eastAsiaTheme="minorEastAsia" w:hAnsi="Palatino Linotype"/>
                <w:noProof/>
                <w:sz w:val="23"/>
                <w:szCs w:val="23"/>
                <w:lang w:eastAsia="es-MX"/>
              </w:rPr>
              <w:tab/>
            </w:r>
            <w:r w:rsidR="00FF26C7" w:rsidRPr="00611C44">
              <w:rPr>
                <w:rStyle w:val="Hipervnculo"/>
                <w:rFonts w:ascii="Palatino Linotype" w:eastAsia="MS Mincho" w:hAnsi="Palatino Linotype" w:cstheme="majorBidi"/>
                <w:b/>
                <w:noProof/>
                <w:sz w:val="23"/>
                <w:szCs w:val="23"/>
                <w:lang w:val="es-ES_tradnl" w:eastAsia="es-ES"/>
              </w:rPr>
              <w:t>Supuestos de clasificación.</w:t>
            </w:r>
            <w:r w:rsidR="00FF26C7" w:rsidRPr="00611C44">
              <w:rPr>
                <w:rFonts w:ascii="Palatino Linotype" w:hAnsi="Palatino Linotype"/>
                <w:noProof/>
                <w:webHidden/>
                <w:sz w:val="23"/>
                <w:szCs w:val="23"/>
              </w:rPr>
              <w:tab/>
            </w:r>
            <w:r w:rsidR="00FF26C7" w:rsidRPr="00611C44">
              <w:rPr>
                <w:rFonts w:ascii="Palatino Linotype" w:hAnsi="Palatino Linotype"/>
                <w:noProof/>
                <w:webHidden/>
                <w:sz w:val="23"/>
                <w:szCs w:val="23"/>
              </w:rPr>
              <w:fldChar w:fldCharType="begin"/>
            </w:r>
            <w:r w:rsidR="00FF26C7" w:rsidRPr="00611C44">
              <w:rPr>
                <w:rFonts w:ascii="Palatino Linotype" w:hAnsi="Palatino Linotype"/>
                <w:noProof/>
                <w:webHidden/>
                <w:sz w:val="23"/>
                <w:szCs w:val="23"/>
              </w:rPr>
              <w:instrText xml:space="preserve"> PAGEREF _Toc5842489 \h </w:instrText>
            </w:r>
            <w:r w:rsidR="00FF26C7" w:rsidRPr="00611C44">
              <w:rPr>
                <w:rFonts w:ascii="Palatino Linotype" w:hAnsi="Palatino Linotype"/>
                <w:noProof/>
                <w:webHidden/>
                <w:sz w:val="23"/>
                <w:szCs w:val="23"/>
              </w:rPr>
            </w:r>
            <w:r w:rsidR="00FF26C7" w:rsidRPr="00611C44">
              <w:rPr>
                <w:rFonts w:ascii="Palatino Linotype" w:hAnsi="Palatino Linotype"/>
                <w:noProof/>
                <w:webHidden/>
                <w:sz w:val="23"/>
                <w:szCs w:val="23"/>
              </w:rPr>
              <w:fldChar w:fldCharType="separate"/>
            </w:r>
            <w:r w:rsidR="00384B24">
              <w:rPr>
                <w:rFonts w:ascii="Palatino Linotype" w:hAnsi="Palatino Linotype"/>
                <w:noProof/>
                <w:webHidden/>
                <w:sz w:val="23"/>
                <w:szCs w:val="23"/>
              </w:rPr>
              <w:t>33</w:t>
            </w:r>
            <w:r w:rsidR="00FF26C7" w:rsidRPr="00611C44">
              <w:rPr>
                <w:rFonts w:ascii="Palatino Linotype" w:hAnsi="Palatino Linotype"/>
                <w:noProof/>
                <w:webHidden/>
                <w:sz w:val="23"/>
                <w:szCs w:val="23"/>
              </w:rPr>
              <w:fldChar w:fldCharType="end"/>
            </w:r>
          </w:hyperlink>
        </w:p>
        <w:p w:rsidR="00FF26C7" w:rsidRPr="00611C44" w:rsidRDefault="001A3161" w:rsidP="00611C44">
          <w:pPr>
            <w:pStyle w:val="TDC1"/>
            <w:tabs>
              <w:tab w:val="left" w:pos="440"/>
            </w:tabs>
            <w:rPr>
              <w:rFonts w:ascii="Palatino Linotype" w:eastAsiaTheme="minorEastAsia" w:hAnsi="Palatino Linotype"/>
              <w:noProof/>
              <w:sz w:val="23"/>
              <w:szCs w:val="23"/>
              <w:lang w:eastAsia="es-MX"/>
            </w:rPr>
          </w:pPr>
          <w:hyperlink w:anchor="_Toc5842490" w:history="1">
            <w:r w:rsidR="00FF26C7" w:rsidRPr="00611C44">
              <w:rPr>
                <w:rStyle w:val="Hipervnculo"/>
                <w:rFonts w:ascii="Palatino Linotype" w:eastAsia="MS Gothic" w:hAnsi="Palatino Linotype" w:cs="Times New Roman"/>
                <w:b/>
                <w:noProof/>
                <w:sz w:val="23"/>
                <w:szCs w:val="23"/>
              </w:rPr>
              <w:t>c)</w:t>
            </w:r>
            <w:r w:rsidR="00FF26C7" w:rsidRPr="00611C44">
              <w:rPr>
                <w:rFonts w:ascii="Palatino Linotype" w:eastAsiaTheme="minorEastAsia" w:hAnsi="Palatino Linotype"/>
                <w:noProof/>
                <w:sz w:val="23"/>
                <w:szCs w:val="23"/>
                <w:lang w:eastAsia="es-MX"/>
              </w:rPr>
              <w:tab/>
            </w:r>
            <w:r w:rsidR="00FF26C7" w:rsidRPr="00611C44">
              <w:rPr>
                <w:rStyle w:val="Hipervnculo"/>
                <w:rFonts w:ascii="Palatino Linotype" w:eastAsia="MS Mincho" w:hAnsi="Palatino Linotype" w:cstheme="majorBidi"/>
                <w:b/>
                <w:noProof/>
                <w:sz w:val="23"/>
                <w:szCs w:val="23"/>
                <w:lang w:val="es-ES_tradnl" w:eastAsia="es-ES"/>
              </w:rPr>
              <w:t>Formalidades para emitir el acuerdo de clasificación.</w:t>
            </w:r>
            <w:r w:rsidR="00FF26C7" w:rsidRPr="00611C44">
              <w:rPr>
                <w:rFonts w:ascii="Palatino Linotype" w:hAnsi="Palatino Linotype"/>
                <w:noProof/>
                <w:webHidden/>
                <w:sz w:val="23"/>
                <w:szCs w:val="23"/>
              </w:rPr>
              <w:tab/>
            </w:r>
            <w:r w:rsidR="00FF26C7" w:rsidRPr="00611C44">
              <w:rPr>
                <w:rFonts w:ascii="Palatino Linotype" w:hAnsi="Palatino Linotype"/>
                <w:noProof/>
                <w:webHidden/>
                <w:sz w:val="23"/>
                <w:szCs w:val="23"/>
              </w:rPr>
              <w:fldChar w:fldCharType="begin"/>
            </w:r>
            <w:r w:rsidR="00FF26C7" w:rsidRPr="00611C44">
              <w:rPr>
                <w:rFonts w:ascii="Palatino Linotype" w:hAnsi="Palatino Linotype"/>
                <w:noProof/>
                <w:webHidden/>
                <w:sz w:val="23"/>
                <w:szCs w:val="23"/>
              </w:rPr>
              <w:instrText xml:space="preserve"> PAGEREF _Toc5842490 \h </w:instrText>
            </w:r>
            <w:r w:rsidR="00FF26C7" w:rsidRPr="00611C44">
              <w:rPr>
                <w:rFonts w:ascii="Palatino Linotype" w:hAnsi="Palatino Linotype"/>
                <w:noProof/>
                <w:webHidden/>
                <w:sz w:val="23"/>
                <w:szCs w:val="23"/>
              </w:rPr>
            </w:r>
            <w:r w:rsidR="00FF26C7" w:rsidRPr="00611C44">
              <w:rPr>
                <w:rFonts w:ascii="Palatino Linotype" w:hAnsi="Palatino Linotype"/>
                <w:noProof/>
                <w:webHidden/>
                <w:sz w:val="23"/>
                <w:szCs w:val="23"/>
              </w:rPr>
              <w:fldChar w:fldCharType="separate"/>
            </w:r>
            <w:r w:rsidR="00384B24">
              <w:rPr>
                <w:rFonts w:ascii="Palatino Linotype" w:hAnsi="Palatino Linotype"/>
                <w:noProof/>
                <w:webHidden/>
                <w:sz w:val="23"/>
                <w:szCs w:val="23"/>
              </w:rPr>
              <w:t>35</w:t>
            </w:r>
            <w:r w:rsidR="00FF26C7" w:rsidRPr="00611C44">
              <w:rPr>
                <w:rFonts w:ascii="Palatino Linotype" w:hAnsi="Palatino Linotype"/>
                <w:noProof/>
                <w:webHidden/>
                <w:sz w:val="23"/>
                <w:szCs w:val="23"/>
              </w:rPr>
              <w:fldChar w:fldCharType="end"/>
            </w:r>
          </w:hyperlink>
        </w:p>
        <w:p w:rsidR="00FF26C7" w:rsidRPr="00611C44" w:rsidRDefault="001A3161" w:rsidP="00611C44">
          <w:pPr>
            <w:pStyle w:val="TDC1"/>
            <w:tabs>
              <w:tab w:val="left" w:pos="440"/>
            </w:tabs>
            <w:rPr>
              <w:rFonts w:ascii="Palatino Linotype" w:eastAsiaTheme="minorEastAsia" w:hAnsi="Palatino Linotype"/>
              <w:noProof/>
              <w:sz w:val="23"/>
              <w:szCs w:val="23"/>
              <w:lang w:eastAsia="es-MX"/>
            </w:rPr>
          </w:pPr>
          <w:hyperlink w:anchor="_Toc5842491" w:history="1">
            <w:r w:rsidR="00FF26C7" w:rsidRPr="00611C44">
              <w:rPr>
                <w:rStyle w:val="Hipervnculo"/>
                <w:rFonts w:ascii="Palatino Linotype" w:eastAsia="MS Gothic" w:hAnsi="Palatino Linotype" w:cs="Times New Roman"/>
                <w:b/>
                <w:noProof/>
                <w:sz w:val="23"/>
                <w:szCs w:val="23"/>
              </w:rPr>
              <w:t>d)</w:t>
            </w:r>
            <w:r w:rsidR="00FF26C7" w:rsidRPr="00611C44">
              <w:rPr>
                <w:rFonts w:ascii="Palatino Linotype" w:eastAsiaTheme="minorEastAsia" w:hAnsi="Palatino Linotype"/>
                <w:noProof/>
                <w:sz w:val="23"/>
                <w:szCs w:val="23"/>
                <w:lang w:eastAsia="es-MX"/>
              </w:rPr>
              <w:tab/>
            </w:r>
            <w:r w:rsidR="00FF26C7" w:rsidRPr="00611C44">
              <w:rPr>
                <w:rStyle w:val="Hipervnculo"/>
                <w:rFonts w:ascii="Palatino Linotype" w:eastAsia="MS Gothic" w:hAnsi="Palatino Linotype" w:cs="Times New Roman"/>
                <w:b/>
                <w:noProof/>
                <w:sz w:val="23"/>
                <w:szCs w:val="23"/>
              </w:rPr>
              <w:t>Requisitos de fondo del acuerdo de clasificación.</w:t>
            </w:r>
            <w:r w:rsidR="00FF26C7" w:rsidRPr="00611C44">
              <w:rPr>
                <w:rFonts w:ascii="Palatino Linotype" w:hAnsi="Palatino Linotype"/>
                <w:noProof/>
                <w:webHidden/>
                <w:sz w:val="23"/>
                <w:szCs w:val="23"/>
              </w:rPr>
              <w:tab/>
            </w:r>
            <w:r w:rsidR="00FF26C7" w:rsidRPr="00611C44">
              <w:rPr>
                <w:rFonts w:ascii="Palatino Linotype" w:hAnsi="Palatino Linotype"/>
                <w:noProof/>
                <w:webHidden/>
                <w:sz w:val="23"/>
                <w:szCs w:val="23"/>
              </w:rPr>
              <w:fldChar w:fldCharType="begin"/>
            </w:r>
            <w:r w:rsidR="00FF26C7" w:rsidRPr="00611C44">
              <w:rPr>
                <w:rFonts w:ascii="Palatino Linotype" w:hAnsi="Palatino Linotype"/>
                <w:noProof/>
                <w:webHidden/>
                <w:sz w:val="23"/>
                <w:szCs w:val="23"/>
              </w:rPr>
              <w:instrText xml:space="preserve"> PAGEREF _Toc5842491 \h </w:instrText>
            </w:r>
            <w:r w:rsidR="00FF26C7" w:rsidRPr="00611C44">
              <w:rPr>
                <w:rFonts w:ascii="Palatino Linotype" w:hAnsi="Palatino Linotype"/>
                <w:noProof/>
                <w:webHidden/>
                <w:sz w:val="23"/>
                <w:szCs w:val="23"/>
              </w:rPr>
            </w:r>
            <w:r w:rsidR="00FF26C7" w:rsidRPr="00611C44">
              <w:rPr>
                <w:rFonts w:ascii="Palatino Linotype" w:hAnsi="Palatino Linotype"/>
                <w:noProof/>
                <w:webHidden/>
                <w:sz w:val="23"/>
                <w:szCs w:val="23"/>
              </w:rPr>
              <w:fldChar w:fldCharType="separate"/>
            </w:r>
            <w:r w:rsidR="00384B24">
              <w:rPr>
                <w:rFonts w:ascii="Palatino Linotype" w:hAnsi="Palatino Linotype"/>
                <w:noProof/>
                <w:webHidden/>
                <w:sz w:val="23"/>
                <w:szCs w:val="23"/>
              </w:rPr>
              <w:t>37</w:t>
            </w:r>
            <w:r w:rsidR="00FF26C7" w:rsidRPr="00611C44">
              <w:rPr>
                <w:rFonts w:ascii="Palatino Linotype" w:hAnsi="Palatino Linotype"/>
                <w:noProof/>
                <w:webHidden/>
                <w:sz w:val="23"/>
                <w:szCs w:val="23"/>
              </w:rPr>
              <w:fldChar w:fldCharType="end"/>
            </w:r>
          </w:hyperlink>
        </w:p>
        <w:p w:rsidR="00FF26C7" w:rsidRPr="00611C44" w:rsidRDefault="001A3161" w:rsidP="00611C44">
          <w:pPr>
            <w:pStyle w:val="TDC1"/>
            <w:tabs>
              <w:tab w:val="left" w:pos="440"/>
            </w:tabs>
            <w:rPr>
              <w:rFonts w:ascii="Palatino Linotype" w:eastAsiaTheme="minorEastAsia" w:hAnsi="Palatino Linotype"/>
              <w:noProof/>
              <w:sz w:val="23"/>
              <w:szCs w:val="23"/>
              <w:lang w:eastAsia="es-MX"/>
            </w:rPr>
          </w:pPr>
          <w:hyperlink w:anchor="_Toc5842492" w:history="1">
            <w:r w:rsidR="00FF26C7" w:rsidRPr="00611C44">
              <w:rPr>
                <w:rStyle w:val="Hipervnculo"/>
                <w:rFonts w:ascii="Palatino Linotype" w:eastAsia="MS Gothic" w:hAnsi="Palatino Linotype" w:cs="Times New Roman"/>
                <w:b/>
                <w:noProof/>
                <w:sz w:val="23"/>
                <w:szCs w:val="23"/>
              </w:rPr>
              <w:t>e)</w:t>
            </w:r>
            <w:r w:rsidR="00FF26C7" w:rsidRPr="00611C44">
              <w:rPr>
                <w:rFonts w:ascii="Palatino Linotype" w:eastAsiaTheme="minorEastAsia" w:hAnsi="Palatino Linotype"/>
                <w:noProof/>
                <w:sz w:val="23"/>
                <w:szCs w:val="23"/>
                <w:lang w:eastAsia="es-MX"/>
              </w:rPr>
              <w:tab/>
            </w:r>
            <w:r w:rsidR="00FF26C7" w:rsidRPr="00611C44">
              <w:rPr>
                <w:rStyle w:val="Hipervnculo"/>
                <w:rFonts w:ascii="Palatino Linotype" w:eastAsia="MS Gothic" w:hAnsi="Palatino Linotype" w:cs="Times New Roman"/>
                <w:b/>
                <w:noProof/>
                <w:sz w:val="23"/>
                <w:szCs w:val="23"/>
              </w:rPr>
              <w:t>Condiciones especiales de la clasificación de la información como confidencial.</w:t>
            </w:r>
            <w:r w:rsidR="00FF26C7" w:rsidRPr="00611C44">
              <w:rPr>
                <w:rFonts w:ascii="Palatino Linotype" w:hAnsi="Palatino Linotype"/>
                <w:noProof/>
                <w:webHidden/>
                <w:sz w:val="23"/>
                <w:szCs w:val="23"/>
              </w:rPr>
              <w:tab/>
            </w:r>
            <w:r w:rsidR="00FF26C7" w:rsidRPr="00611C44">
              <w:rPr>
                <w:rFonts w:ascii="Palatino Linotype" w:hAnsi="Palatino Linotype"/>
                <w:noProof/>
                <w:webHidden/>
                <w:sz w:val="23"/>
                <w:szCs w:val="23"/>
              </w:rPr>
              <w:fldChar w:fldCharType="begin"/>
            </w:r>
            <w:r w:rsidR="00FF26C7" w:rsidRPr="00611C44">
              <w:rPr>
                <w:rFonts w:ascii="Palatino Linotype" w:hAnsi="Palatino Linotype"/>
                <w:noProof/>
                <w:webHidden/>
                <w:sz w:val="23"/>
                <w:szCs w:val="23"/>
              </w:rPr>
              <w:instrText xml:space="preserve"> PAGEREF _Toc5842492 \h </w:instrText>
            </w:r>
            <w:r w:rsidR="00FF26C7" w:rsidRPr="00611C44">
              <w:rPr>
                <w:rFonts w:ascii="Palatino Linotype" w:hAnsi="Palatino Linotype"/>
                <w:noProof/>
                <w:webHidden/>
                <w:sz w:val="23"/>
                <w:szCs w:val="23"/>
              </w:rPr>
            </w:r>
            <w:r w:rsidR="00FF26C7" w:rsidRPr="00611C44">
              <w:rPr>
                <w:rFonts w:ascii="Palatino Linotype" w:hAnsi="Palatino Linotype"/>
                <w:noProof/>
                <w:webHidden/>
                <w:sz w:val="23"/>
                <w:szCs w:val="23"/>
              </w:rPr>
              <w:fldChar w:fldCharType="separate"/>
            </w:r>
            <w:r w:rsidR="00384B24">
              <w:rPr>
                <w:rFonts w:ascii="Palatino Linotype" w:hAnsi="Palatino Linotype"/>
                <w:noProof/>
                <w:webHidden/>
                <w:sz w:val="23"/>
                <w:szCs w:val="23"/>
              </w:rPr>
              <w:t>41</w:t>
            </w:r>
            <w:r w:rsidR="00FF26C7" w:rsidRPr="00611C44">
              <w:rPr>
                <w:rFonts w:ascii="Palatino Linotype" w:hAnsi="Palatino Linotype"/>
                <w:noProof/>
                <w:webHidden/>
                <w:sz w:val="23"/>
                <w:szCs w:val="23"/>
              </w:rPr>
              <w:fldChar w:fldCharType="end"/>
            </w:r>
          </w:hyperlink>
        </w:p>
        <w:p w:rsidR="00FF26C7" w:rsidRPr="00611C44" w:rsidRDefault="001A3161" w:rsidP="00611C44">
          <w:pPr>
            <w:pStyle w:val="TDC1"/>
            <w:rPr>
              <w:rFonts w:ascii="Palatino Linotype" w:eastAsiaTheme="minorEastAsia" w:hAnsi="Palatino Linotype"/>
              <w:noProof/>
              <w:sz w:val="23"/>
              <w:szCs w:val="23"/>
              <w:lang w:eastAsia="es-MX"/>
            </w:rPr>
          </w:pPr>
          <w:hyperlink w:anchor="_Toc5842493" w:history="1">
            <w:r w:rsidR="00FF26C7" w:rsidRPr="00611C44">
              <w:rPr>
                <w:rStyle w:val="Hipervnculo"/>
                <w:rFonts w:ascii="Palatino Linotype" w:eastAsia="MS Mincho" w:hAnsi="Palatino Linotype" w:cstheme="majorBidi"/>
                <w:b/>
                <w:noProof/>
                <w:sz w:val="23"/>
                <w:szCs w:val="23"/>
                <w:lang w:val="es-ES_tradnl" w:eastAsia="es-ES"/>
              </w:rPr>
              <w:t>SEXTO.</w:t>
            </w:r>
            <w:r w:rsidR="00FF26C7" w:rsidRPr="00611C44">
              <w:rPr>
                <w:rStyle w:val="Hipervnculo"/>
                <w:rFonts w:ascii="Palatino Linotype" w:eastAsia="MS Gothic" w:hAnsi="Palatino Linotype" w:cs="Times New Roman"/>
                <w:b/>
                <w:noProof/>
                <w:sz w:val="23"/>
                <w:szCs w:val="23"/>
              </w:rPr>
              <w:t xml:space="preserve"> Vista a los Órganos de Control Interno.</w:t>
            </w:r>
            <w:r w:rsidR="00FF26C7" w:rsidRPr="00611C44">
              <w:rPr>
                <w:rFonts w:ascii="Palatino Linotype" w:hAnsi="Palatino Linotype"/>
                <w:noProof/>
                <w:webHidden/>
                <w:sz w:val="23"/>
                <w:szCs w:val="23"/>
              </w:rPr>
              <w:tab/>
            </w:r>
            <w:r w:rsidR="00FF26C7" w:rsidRPr="00611C44">
              <w:rPr>
                <w:rFonts w:ascii="Palatino Linotype" w:hAnsi="Palatino Linotype"/>
                <w:noProof/>
                <w:webHidden/>
                <w:sz w:val="23"/>
                <w:szCs w:val="23"/>
              </w:rPr>
              <w:fldChar w:fldCharType="begin"/>
            </w:r>
            <w:r w:rsidR="00FF26C7" w:rsidRPr="00611C44">
              <w:rPr>
                <w:rFonts w:ascii="Palatino Linotype" w:hAnsi="Palatino Linotype"/>
                <w:noProof/>
                <w:webHidden/>
                <w:sz w:val="23"/>
                <w:szCs w:val="23"/>
              </w:rPr>
              <w:instrText xml:space="preserve"> PAGEREF _Toc5842493 \h </w:instrText>
            </w:r>
            <w:r w:rsidR="00FF26C7" w:rsidRPr="00611C44">
              <w:rPr>
                <w:rFonts w:ascii="Palatino Linotype" w:hAnsi="Palatino Linotype"/>
                <w:noProof/>
                <w:webHidden/>
                <w:sz w:val="23"/>
                <w:szCs w:val="23"/>
              </w:rPr>
            </w:r>
            <w:r w:rsidR="00FF26C7" w:rsidRPr="00611C44">
              <w:rPr>
                <w:rFonts w:ascii="Palatino Linotype" w:hAnsi="Palatino Linotype"/>
                <w:noProof/>
                <w:webHidden/>
                <w:sz w:val="23"/>
                <w:szCs w:val="23"/>
              </w:rPr>
              <w:fldChar w:fldCharType="separate"/>
            </w:r>
            <w:r w:rsidR="00384B24">
              <w:rPr>
                <w:rFonts w:ascii="Palatino Linotype" w:hAnsi="Palatino Linotype"/>
                <w:noProof/>
                <w:webHidden/>
                <w:sz w:val="23"/>
                <w:szCs w:val="23"/>
              </w:rPr>
              <w:t>42</w:t>
            </w:r>
            <w:r w:rsidR="00FF26C7" w:rsidRPr="00611C44">
              <w:rPr>
                <w:rFonts w:ascii="Palatino Linotype" w:hAnsi="Palatino Linotype"/>
                <w:noProof/>
                <w:webHidden/>
                <w:sz w:val="23"/>
                <w:szCs w:val="23"/>
              </w:rPr>
              <w:fldChar w:fldCharType="end"/>
            </w:r>
          </w:hyperlink>
        </w:p>
        <w:p w:rsidR="00FF26C7" w:rsidRPr="00611C44" w:rsidRDefault="001A3161" w:rsidP="00611C44">
          <w:pPr>
            <w:pStyle w:val="TDC1"/>
            <w:rPr>
              <w:rFonts w:ascii="Palatino Linotype" w:eastAsiaTheme="minorEastAsia" w:hAnsi="Palatino Linotype"/>
              <w:noProof/>
              <w:sz w:val="23"/>
              <w:szCs w:val="23"/>
              <w:lang w:eastAsia="es-MX"/>
            </w:rPr>
          </w:pPr>
          <w:hyperlink w:anchor="_Toc5842494" w:history="1">
            <w:r w:rsidR="00FF26C7" w:rsidRPr="00611C44">
              <w:rPr>
                <w:rStyle w:val="Hipervnculo"/>
                <w:rFonts w:ascii="Palatino Linotype" w:eastAsia="Times New Roman" w:hAnsi="Palatino Linotype" w:cstheme="majorBidi"/>
                <w:b/>
                <w:noProof/>
                <w:sz w:val="23"/>
                <w:szCs w:val="23"/>
                <w:lang w:val="es-ES_tradnl" w:eastAsia="es-ES"/>
              </w:rPr>
              <w:t>R E S O L U T I V O S</w:t>
            </w:r>
            <w:r w:rsidR="00FF26C7" w:rsidRPr="00611C44">
              <w:rPr>
                <w:rFonts w:ascii="Palatino Linotype" w:hAnsi="Palatino Linotype"/>
                <w:noProof/>
                <w:webHidden/>
                <w:sz w:val="23"/>
                <w:szCs w:val="23"/>
              </w:rPr>
              <w:tab/>
            </w:r>
            <w:r w:rsidR="00FF26C7" w:rsidRPr="00611C44">
              <w:rPr>
                <w:rFonts w:ascii="Palatino Linotype" w:hAnsi="Palatino Linotype"/>
                <w:noProof/>
                <w:webHidden/>
                <w:sz w:val="23"/>
                <w:szCs w:val="23"/>
              </w:rPr>
              <w:fldChar w:fldCharType="begin"/>
            </w:r>
            <w:r w:rsidR="00FF26C7" w:rsidRPr="00611C44">
              <w:rPr>
                <w:rFonts w:ascii="Palatino Linotype" w:hAnsi="Palatino Linotype"/>
                <w:noProof/>
                <w:webHidden/>
                <w:sz w:val="23"/>
                <w:szCs w:val="23"/>
              </w:rPr>
              <w:instrText xml:space="preserve"> PAGEREF _Toc5842494 \h </w:instrText>
            </w:r>
            <w:r w:rsidR="00FF26C7" w:rsidRPr="00611C44">
              <w:rPr>
                <w:rFonts w:ascii="Palatino Linotype" w:hAnsi="Palatino Linotype"/>
                <w:noProof/>
                <w:webHidden/>
                <w:sz w:val="23"/>
                <w:szCs w:val="23"/>
              </w:rPr>
            </w:r>
            <w:r w:rsidR="00FF26C7" w:rsidRPr="00611C44">
              <w:rPr>
                <w:rFonts w:ascii="Palatino Linotype" w:hAnsi="Palatino Linotype"/>
                <w:noProof/>
                <w:webHidden/>
                <w:sz w:val="23"/>
                <w:szCs w:val="23"/>
              </w:rPr>
              <w:fldChar w:fldCharType="separate"/>
            </w:r>
            <w:r w:rsidR="00384B24">
              <w:rPr>
                <w:rFonts w:ascii="Palatino Linotype" w:hAnsi="Palatino Linotype"/>
                <w:noProof/>
                <w:webHidden/>
                <w:sz w:val="23"/>
                <w:szCs w:val="23"/>
              </w:rPr>
              <w:t>45</w:t>
            </w:r>
            <w:r w:rsidR="00FF26C7" w:rsidRPr="00611C44">
              <w:rPr>
                <w:rFonts w:ascii="Palatino Linotype" w:hAnsi="Palatino Linotype"/>
                <w:noProof/>
                <w:webHidden/>
                <w:sz w:val="23"/>
                <w:szCs w:val="23"/>
              </w:rPr>
              <w:fldChar w:fldCharType="end"/>
            </w:r>
          </w:hyperlink>
        </w:p>
        <w:p w:rsidR="00B85136" w:rsidRPr="00611C44" w:rsidRDefault="00B85136" w:rsidP="00611C44">
          <w:pPr>
            <w:spacing w:after="0" w:line="360" w:lineRule="auto"/>
            <w:rPr>
              <w:rFonts w:ascii="Palatino Linotype" w:hAnsi="Palatino Linotype"/>
              <w:sz w:val="24"/>
              <w:szCs w:val="24"/>
            </w:rPr>
          </w:pPr>
          <w:r w:rsidRPr="00611C44">
            <w:rPr>
              <w:rFonts w:ascii="Palatino Linotype" w:hAnsi="Palatino Linotype"/>
              <w:b/>
              <w:bCs/>
              <w:sz w:val="23"/>
              <w:szCs w:val="23"/>
              <w:lang w:val="es-ES"/>
            </w:rPr>
            <w:lastRenderedPageBreak/>
            <w:fldChar w:fldCharType="end"/>
          </w:r>
        </w:p>
      </w:sdtContent>
    </w:sdt>
    <w:p w:rsidR="00792776" w:rsidRPr="00611C44" w:rsidRDefault="00792776" w:rsidP="00611C44">
      <w:pPr>
        <w:spacing w:after="0" w:line="360" w:lineRule="auto"/>
        <w:jc w:val="both"/>
        <w:rPr>
          <w:rFonts w:ascii="Palatino Linotype" w:eastAsia="MS Mincho" w:hAnsi="Palatino Linotype" w:cs="Times New Roman"/>
          <w:sz w:val="24"/>
          <w:szCs w:val="24"/>
          <w:lang w:val="es-ES_tradnl" w:eastAsia="es-ES"/>
        </w:rPr>
      </w:pPr>
      <w:r w:rsidRPr="00611C44">
        <w:rPr>
          <w:rFonts w:ascii="Palatino Linotype" w:eastAsia="MS Mincho" w:hAnsi="Palatino Linotype" w:cs="Times New Roman"/>
          <w:sz w:val="24"/>
          <w:szCs w:val="24"/>
          <w:lang w:val="es-ES_tradnl" w:eastAsia="es-ES"/>
        </w:rPr>
        <w:t>Resolución del Pleno del Instituto de Transparencia, Acceso a la Información Pública y Protección de Datos Personales del Estado de México y Municipios, con domicilio en Metepec, Estado de México; de</w:t>
      </w:r>
      <w:r w:rsidR="004B017B">
        <w:rPr>
          <w:rFonts w:ascii="Palatino Linotype" w:eastAsia="MS Mincho" w:hAnsi="Palatino Linotype" w:cs="Times New Roman"/>
          <w:sz w:val="24"/>
          <w:szCs w:val="24"/>
          <w:lang w:val="es-ES_tradnl" w:eastAsia="es-ES"/>
        </w:rPr>
        <w:t xml:space="preserve"> fecha veinticuatro (24) de abril</w:t>
      </w:r>
      <w:r w:rsidR="00AB56C1" w:rsidRPr="004B017B">
        <w:rPr>
          <w:rFonts w:ascii="Palatino Linotype" w:eastAsia="MS Mincho" w:hAnsi="Palatino Linotype" w:cs="Times New Roman"/>
          <w:sz w:val="24"/>
          <w:szCs w:val="24"/>
          <w:lang w:val="es-ES_tradnl" w:eastAsia="es-ES"/>
        </w:rPr>
        <w:t xml:space="preserve"> </w:t>
      </w:r>
      <w:r w:rsidR="007E6303">
        <w:rPr>
          <w:rFonts w:ascii="Palatino Linotype" w:eastAsia="MS Mincho" w:hAnsi="Palatino Linotype" w:cs="Times New Roman"/>
          <w:sz w:val="24"/>
          <w:szCs w:val="24"/>
          <w:lang w:val="es-ES_tradnl" w:eastAsia="es-ES"/>
        </w:rPr>
        <w:t>de dos mil diecinueve</w:t>
      </w:r>
      <w:r w:rsidR="00C64E0E" w:rsidRPr="004B017B">
        <w:rPr>
          <w:rFonts w:ascii="Palatino Linotype" w:eastAsia="MS Mincho" w:hAnsi="Palatino Linotype" w:cs="Times New Roman"/>
          <w:sz w:val="24"/>
          <w:szCs w:val="24"/>
          <w:lang w:val="es-ES_tradnl" w:eastAsia="es-ES"/>
        </w:rPr>
        <w:t>.</w:t>
      </w:r>
    </w:p>
    <w:p w:rsidR="00C07697" w:rsidRPr="00611C44" w:rsidRDefault="00C07697" w:rsidP="00611C44">
      <w:pPr>
        <w:spacing w:after="0" w:line="360" w:lineRule="auto"/>
        <w:jc w:val="both"/>
        <w:rPr>
          <w:rFonts w:ascii="Palatino Linotype" w:eastAsia="MS Mincho" w:hAnsi="Palatino Linotype" w:cs="Times New Roman"/>
          <w:sz w:val="24"/>
          <w:szCs w:val="24"/>
          <w:lang w:val="es-ES_tradnl" w:eastAsia="es-ES"/>
        </w:rPr>
      </w:pPr>
    </w:p>
    <w:p w:rsidR="00792776" w:rsidRPr="00611C44" w:rsidRDefault="00792776" w:rsidP="00611C44">
      <w:pPr>
        <w:spacing w:after="0" w:line="360" w:lineRule="auto"/>
        <w:jc w:val="both"/>
        <w:rPr>
          <w:rFonts w:ascii="Palatino Linotype" w:eastAsia="MS Mincho" w:hAnsi="Palatino Linotype" w:cs="Times New Roman"/>
          <w:sz w:val="24"/>
          <w:szCs w:val="24"/>
          <w:lang w:val="es-ES_tradnl" w:eastAsia="es-ES"/>
        </w:rPr>
      </w:pPr>
      <w:r w:rsidRPr="00611C44">
        <w:rPr>
          <w:rFonts w:ascii="Palatino Linotype" w:eastAsia="MS Mincho" w:hAnsi="Palatino Linotype" w:cs="Times New Roman"/>
          <w:b/>
          <w:sz w:val="24"/>
          <w:szCs w:val="24"/>
          <w:lang w:val="es-ES_tradnl" w:eastAsia="es-ES"/>
        </w:rPr>
        <w:t>VISTO</w:t>
      </w:r>
      <w:r w:rsidR="00DA2848" w:rsidRPr="00611C44">
        <w:rPr>
          <w:rFonts w:ascii="Palatino Linotype" w:eastAsia="MS Mincho" w:hAnsi="Palatino Linotype" w:cs="Times New Roman"/>
          <w:b/>
          <w:sz w:val="24"/>
          <w:szCs w:val="24"/>
          <w:lang w:val="es-ES_tradnl" w:eastAsia="es-ES"/>
        </w:rPr>
        <w:t>S</w:t>
      </w:r>
      <w:r w:rsidR="00A65643" w:rsidRPr="00611C44">
        <w:rPr>
          <w:rFonts w:ascii="Palatino Linotype" w:eastAsia="MS Mincho" w:hAnsi="Palatino Linotype" w:cs="Times New Roman"/>
          <w:sz w:val="24"/>
          <w:szCs w:val="24"/>
          <w:lang w:val="es-ES_tradnl" w:eastAsia="es-ES"/>
        </w:rPr>
        <w:t xml:space="preserve"> los</w:t>
      </w:r>
      <w:r w:rsidRPr="00611C44">
        <w:rPr>
          <w:rFonts w:ascii="Palatino Linotype" w:eastAsia="MS Mincho" w:hAnsi="Palatino Linotype" w:cs="Times New Roman"/>
          <w:sz w:val="24"/>
          <w:szCs w:val="24"/>
          <w:lang w:val="es-ES_tradnl" w:eastAsia="es-ES"/>
        </w:rPr>
        <w:t xml:space="preserve"> expediente</w:t>
      </w:r>
      <w:r w:rsidR="00A65643" w:rsidRPr="00611C44">
        <w:rPr>
          <w:rFonts w:ascii="Palatino Linotype" w:eastAsia="MS Mincho" w:hAnsi="Palatino Linotype" w:cs="Times New Roman"/>
          <w:sz w:val="24"/>
          <w:szCs w:val="24"/>
          <w:lang w:val="es-ES_tradnl" w:eastAsia="es-ES"/>
        </w:rPr>
        <w:t>s</w:t>
      </w:r>
      <w:r w:rsidRPr="00611C44">
        <w:rPr>
          <w:rFonts w:ascii="Palatino Linotype" w:eastAsia="MS Mincho" w:hAnsi="Palatino Linotype" w:cs="Times New Roman"/>
          <w:sz w:val="24"/>
          <w:szCs w:val="24"/>
          <w:lang w:val="es-ES_tradnl" w:eastAsia="es-ES"/>
        </w:rPr>
        <w:t xml:space="preserve"> electrónico</w:t>
      </w:r>
      <w:r w:rsidR="00A65643" w:rsidRPr="00611C44">
        <w:rPr>
          <w:rFonts w:ascii="Palatino Linotype" w:eastAsia="MS Mincho" w:hAnsi="Palatino Linotype" w:cs="Times New Roman"/>
          <w:sz w:val="24"/>
          <w:szCs w:val="24"/>
          <w:lang w:val="es-ES_tradnl" w:eastAsia="es-ES"/>
        </w:rPr>
        <w:t>s</w:t>
      </w:r>
      <w:r w:rsidRPr="00611C44">
        <w:rPr>
          <w:rFonts w:ascii="Palatino Linotype" w:eastAsia="MS Mincho" w:hAnsi="Palatino Linotype" w:cs="Times New Roman"/>
          <w:sz w:val="24"/>
          <w:szCs w:val="24"/>
          <w:lang w:val="es-ES_tradnl" w:eastAsia="es-ES"/>
        </w:rPr>
        <w:t xml:space="preserve"> formado</w:t>
      </w:r>
      <w:r w:rsidR="00A65643" w:rsidRPr="00611C44">
        <w:rPr>
          <w:rFonts w:ascii="Palatino Linotype" w:eastAsia="MS Mincho" w:hAnsi="Palatino Linotype" w:cs="Times New Roman"/>
          <w:sz w:val="24"/>
          <w:szCs w:val="24"/>
          <w:lang w:val="es-ES_tradnl" w:eastAsia="es-ES"/>
        </w:rPr>
        <w:t>s con motivo de los</w:t>
      </w:r>
      <w:r w:rsidRPr="00611C44">
        <w:rPr>
          <w:rFonts w:ascii="Palatino Linotype" w:eastAsia="MS Mincho" w:hAnsi="Palatino Linotype" w:cs="Times New Roman"/>
          <w:sz w:val="24"/>
          <w:szCs w:val="24"/>
          <w:lang w:val="es-ES_tradnl" w:eastAsia="es-ES"/>
        </w:rPr>
        <w:t xml:space="preserve"> recurso</w:t>
      </w:r>
      <w:r w:rsidR="00A65643" w:rsidRPr="00611C44">
        <w:rPr>
          <w:rFonts w:ascii="Palatino Linotype" w:eastAsia="MS Mincho" w:hAnsi="Palatino Linotype" w:cs="Times New Roman"/>
          <w:sz w:val="24"/>
          <w:szCs w:val="24"/>
          <w:lang w:val="es-ES_tradnl" w:eastAsia="es-ES"/>
        </w:rPr>
        <w:t>s</w:t>
      </w:r>
      <w:r w:rsidRPr="00611C44">
        <w:rPr>
          <w:rFonts w:ascii="Palatino Linotype" w:eastAsia="MS Mincho" w:hAnsi="Palatino Linotype" w:cs="Times New Roman"/>
          <w:sz w:val="24"/>
          <w:szCs w:val="24"/>
          <w:lang w:val="es-ES_tradnl" w:eastAsia="es-ES"/>
        </w:rPr>
        <w:t xml:space="preserve"> de revisión</w:t>
      </w:r>
      <w:r w:rsidR="00A65643" w:rsidRPr="00611C44">
        <w:rPr>
          <w:rFonts w:ascii="Palatino Linotype" w:hAnsi="Palatino Linotype" w:cs="Arial"/>
          <w:b/>
          <w:bCs/>
          <w:sz w:val="24"/>
          <w:szCs w:val="24"/>
          <w:lang w:eastAsia="es-MX"/>
        </w:rPr>
        <w:t xml:space="preserve"> 00533/INFOEM/IP/RR/2019 y </w:t>
      </w:r>
      <w:r w:rsidR="00987E5C" w:rsidRPr="00611C44">
        <w:rPr>
          <w:rFonts w:ascii="Palatino Linotype" w:hAnsi="Palatino Linotype" w:cs="Arial"/>
          <w:b/>
          <w:bCs/>
          <w:sz w:val="24"/>
          <w:szCs w:val="24"/>
          <w:lang w:eastAsia="es-MX"/>
        </w:rPr>
        <w:t xml:space="preserve"> </w:t>
      </w:r>
      <w:r w:rsidR="00A65643" w:rsidRPr="00611C44">
        <w:rPr>
          <w:rFonts w:ascii="Palatino Linotype" w:hAnsi="Palatino Linotype" w:cs="Arial"/>
          <w:b/>
          <w:bCs/>
          <w:sz w:val="24"/>
          <w:szCs w:val="24"/>
          <w:lang w:eastAsia="es-MX"/>
        </w:rPr>
        <w:t xml:space="preserve">00556/INFOEM/IP/RR/2019 </w:t>
      </w:r>
      <w:r w:rsidRPr="00611C44">
        <w:rPr>
          <w:rFonts w:ascii="Palatino Linotype" w:eastAsia="MS Mincho" w:hAnsi="Palatino Linotype" w:cs="Times New Roman"/>
          <w:sz w:val="24"/>
          <w:szCs w:val="24"/>
          <w:lang w:val="es-ES_tradnl" w:eastAsia="es-ES"/>
        </w:rPr>
        <w:t>promovido</w:t>
      </w:r>
      <w:r w:rsidR="00DA2848" w:rsidRPr="00611C44">
        <w:rPr>
          <w:rFonts w:ascii="Palatino Linotype" w:eastAsia="MS Mincho" w:hAnsi="Palatino Linotype" w:cs="Times New Roman"/>
          <w:sz w:val="24"/>
          <w:szCs w:val="24"/>
          <w:lang w:val="es-ES_tradnl" w:eastAsia="es-ES"/>
        </w:rPr>
        <w:t>s</w:t>
      </w:r>
      <w:r w:rsidRPr="00611C44">
        <w:rPr>
          <w:rFonts w:ascii="Palatino Linotype" w:eastAsia="MS Mincho" w:hAnsi="Palatino Linotype" w:cs="Times New Roman"/>
          <w:sz w:val="24"/>
          <w:szCs w:val="24"/>
          <w:lang w:val="es-ES_tradnl" w:eastAsia="es-ES"/>
        </w:rPr>
        <w:t xml:space="preserve"> por</w:t>
      </w:r>
      <w:r w:rsidR="00D558DB" w:rsidRPr="00611C44">
        <w:rPr>
          <w:rFonts w:ascii="Palatino Linotype" w:hAnsi="Palatino Linotype"/>
          <w:b/>
          <w:sz w:val="24"/>
          <w:szCs w:val="24"/>
        </w:rPr>
        <w:t xml:space="preserve">  </w:t>
      </w:r>
      <w:r w:rsidR="00756561" w:rsidRPr="00756561">
        <w:rPr>
          <w:rFonts w:ascii="Palatino Linotype" w:hAnsi="Palatino Linotype"/>
          <w:b/>
          <w:sz w:val="24"/>
          <w:szCs w:val="24"/>
          <w:highlight w:val="black"/>
        </w:rPr>
        <w:t>--------------------------</w:t>
      </w:r>
      <w:r w:rsidR="00C64E0E" w:rsidRPr="00611C44">
        <w:rPr>
          <w:rFonts w:ascii="Palatino Linotype" w:hAnsi="Palatino Linotype"/>
          <w:b/>
          <w:sz w:val="24"/>
          <w:szCs w:val="24"/>
        </w:rPr>
        <w:t xml:space="preserve">, </w:t>
      </w:r>
      <w:r w:rsidRPr="00611C44">
        <w:rPr>
          <w:rFonts w:ascii="Palatino Linotype" w:eastAsia="MS Mincho" w:hAnsi="Palatino Linotype" w:cs="Arial"/>
          <w:sz w:val="24"/>
          <w:szCs w:val="24"/>
          <w:lang w:val="es-ES_tradnl" w:eastAsia="es-ES"/>
        </w:rPr>
        <w:t xml:space="preserve">en su calidad de </w:t>
      </w:r>
      <w:r w:rsidRPr="00611C44">
        <w:rPr>
          <w:rFonts w:ascii="Palatino Linotype" w:eastAsia="MS Mincho" w:hAnsi="Palatino Linotype" w:cs="Arial"/>
          <w:b/>
          <w:sz w:val="24"/>
          <w:szCs w:val="24"/>
          <w:lang w:val="es-ES_tradnl" w:eastAsia="es-ES"/>
        </w:rPr>
        <w:t>RECURRENTE</w:t>
      </w:r>
      <w:r w:rsidR="00A8259A" w:rsidRPr="00611C44">
        <w:rPr>
          <w:rFonts w:ascii="Palatino Linotype" w:eastAsia="MS Mincho" w:hAnsi="Palatino Linotype" w:cs="Arial"/>
          <w:sz w:val="24"/>
          <w:szCs w:val="24"/>
          <w:lang w:val="es-ES_tradnl" w:eastAsia="es-ES"/>
        </w:rPr>
        <w:t xml:space="preserve">, en contra de </w:t>
      </w:r>
      <w:r w:rsidR="00A65643" w:rsidRPr="00611C44">
        <w:rPr>
          <w:rFonts w:ascii="Palatino Linotype" w:eastAsia="MS Mincho" w:hAnsi="Palatino Linotype" w:cs="Arial"/>
          <w:sz w:val="24"/>
          <w:szCs w:val="24"/>
          <w:lang w:val="es-ES_tradnl" w:eastAsia="es-ES"/>
        </w:rPr>
        <w:t>las</w:t>
      </w:r>
      <w:r w:rsidR="00DA2848" w:rsidRPr="00611C44">
        <w:rPr>
          <w:rFonts w:ascii="Palatino Linotype" w:eastAsia="MS Mincho" w:hAnsi="Palatino Linotype" w:cs="Arial"/>
          <w:sz w:val="24"/>
          <w:szCs w:val="24"/>
          <w:lang w:val="es-ES_tradnl" w:eastAsia="es-ES"/>
        </w:rPr>
        <w:t xml:space="preserve"> faltas de</w:t>
      </w:r>
      <w:r w:rsidR="00A65643" w:rsidRPr="00611C44">
        <w:rPr>
          <w:rFonts w:ascii="Palatino Linotype" w:eastAsia="MS Mincho" w:hAnsi="Palatino Linotype" w:cs="Arial"/>
          <w:sz w:val="24"/>
          <w:szCs w:val="24"/>
          <w:lang w:val="es-ES_tradnl" w:eastAsia="es-ES"/>
        </w:rPr>
        <w:t xml:space="preserve"> </w:t>
      </w:r>
      <w:r w:rsidRPr="00611C44">
        <w:rPr>
          <w:rFonts w:ascii="Palatino Linotype" w:eastAsia="MS Mincho" w:hAnsi="Palatino Linotype" w:cs="Arial"/>
          <w:sz w:val="24"/>
          <w:szCs w:val="24"/>
          <w:lang w:val="es-ES_tradnl" w:eastAsia="es-ES"/>
        </w:rPr>
        <w:t>respuesta</w:t>
      </w:r>
      <w:r w:rsidR="00A65643" w:rsidRPr="00611C44">
        <w:rPr>
          <w:rFonts w:ascii="Palatino Linotype" w:eastAsia="MS Mincho" w:hAnsi="Palatino Linotype" w:cs="Arial"/>
          <w:sz w:val="24"/>
          <w:szCs w:val="24"/>
          <w:lang w:val="es-ES_tradnl" w:eastAsia="es-ES"/>
        </w:rPr>
        <w:t>s</w:t>
      </w:r>
      <w:r w:rsidRPr="00611C44">
        <w:rPr>
          <w:rFonts w:ascii="Palatino Linotype" w:eastAsia="MS Mincho" w:hAnsi="Palatino Linotype" w:cs="Arial"/>
          <w:sz w:val="24"/>
          <w:szCs w:val="24"/>
          <w:lang w:val="es-ES_tradnl" w:eastAsia="es-ES"/>
        </w:rPr>
        <w:t xml:space="preserve"> del </w:t>
      </w:r>
      <w:r w:rsidR="008C0523" w:rsidRPr="00611C44">
        <w:rPr>
          <w:rFonts w:ascii="Palatino Linotype" w:hAnsi="Palatino Linotype"/>
          <w:b/>
          <w:sz w:val="24"/>
          <w:szCs w:val="24"/>
        </w:rPr>
        <w:t>Ayuntamiento de Valle de Chalco Solidaridad</w:t>
      </w:r>
      <w:r w:rsidR="009F6F4A" w:rsidRPr="00611C44">
        <w:rPr>
          <w:rFonts w:ascii="Palatino Linotype" w:hAnsi="Palatino Linotype"/>
          <w:b/>
          <w:sz w:val="24"/>
          <w:szCs w:val="24"/>
        </w:rPr>
        <w:t xml:space="preserve"> </w:t>
      </w:r>
      <w:r w:rsidRPr="00611C44">
        <w:rPr>
          <w:rFonts w:ascii="Palatino Linotype" w:eastAsia="MS Mincho" w:hAnsi="Palatino Linotype" w:cs="Times New Roman"/>
          <w:sz w:val="24"/>
          <w:szCs w:val="24"/>
          <w:lang w:val="es-ES_tradnl" w:eastAsia="es-ES"/>
        </w:rPr>
        <w:t>en lo sucesivo el</w:t>
      </w:r>
      <w:r w:rsidRPr="00611C44">
        <w:rPr>
          <w:rFonts w:ascii="Palatino Linotype" w:eastAsia="MS Mincho" w:hAnsi="Palatino Linotype" w:cs="Times New Roman"/>
          <w:b/>
          <w:sz w:val="24"/>
          <w:szCs w:val="24"/>
          <w:lang w:val="es-ES_tradnl" w:eastAsia="es-ES"/>
        </w:rPr>
        <w:t xml:space="preserve"> </w:t>
      </w:r>
      <w:r w:rsidR="009F6F4A" w:rsidRPr="00611C44">
        <w:rPr>
          <w:rFonts w:ascii="Palatino Linotype" w:eastAsia="MS Mincho" w:hAnsi="Palatino Linotype" w:cs="Times New Roman"/>
          <w:b/>
          <w:sz w:val="24"/>
          <w:szCs w:val="24"/>
          <w:lang w:val="es-ES_tradnl" w:eastAsia="es-ES"/>
        </w:rPr>
        <w:t>Sujeto Obligado</w:t>
      </w:r>
      <w:r w:rsidRPr="00611C44">
        <w:rPr>
          <w:rFonts w:ascii="Palatino Linotype" w:eastAsia="MS Mincho" w:hAnsi="Palatino Linotype" w:cs="Times New Roman"/>
          <w:b/>
          <w:sz w:val="24"/>
          <w:szCs w:val="24"/>
          <w:lang w:val="es-ES_tradnl" w:eastAsia="es-ES"/>
        </w:rPr>
        <w:t xml:space="preserve">, </w:t>
      </w:r>
      <w:r w:rsidRPr="00611C44">
        <w:rPr>
          <w:rFonts w:ascii="Palatino Linotype" w:eastAsia="MS Mincho" w:hAnsi="Palatino Linotype" w:cs="Times New Roman"/>
          <w:sz w:val="24"/>
          <w:szCs w:val="24"/>
          <w:lang w:val="es-ES_tradnl" w:eastAsia="es-ES"/>
        </w:rPr>
        <w:t>se procede a dictar la presente resolución, con base en los siguientes:</w:t>
      </w:r>
    </w:p>
    <w:p w:rsidR="003F04F0" w:rsidRPr="00611C44" w:rsidRDefault="003F04F0" w:rsidP="00611C44">
      <w:pPr>
        <w:spacing w:after="0" w:line="360" w:lineRule="auto"/>
        <w:jc w:val="both"/>
        <w:rPr>
          <w:rFonts w:ascii="Palatino Linotype" w:eastAsia="MS Mincho" w:hAnsi="Palatino Linotype" w:cs="Times New Roman"/>
          <w:b/>
          <w:sz w:val="24"/>
          <w:szCs w:val="24"/>
          <w:lang w:val="es-ES_tradnl" w:eastAsia="es-ES"/>
        </w:rPr>
      </w:pPr>
    </w:p>
    <w:p w:rsidR="00792776" w:rsidRPr="00611C44" w:rsidRDefault="00792776" w:rsidP="00611C44">
      <w:pPr>
        <w:keepNext/>
        <w:keepLines/>
        <w:spacing w:after="0" w:line="360" w:lineRule="auto"/>
        <w:jc w:val="center"/>
        <w:outlineLvl w:val="0"/>
        <w:rPr>
          <w:rFonts w:ascii="Palatino Linotype" w:eastAsia="MS Gothic" w:hAnsi="Palatino Linotype" w:cs="Times New Roman"/>
          <w:b/>
          <w:sz w:val="24"/>
          <w:szCs w:val="24"/>
        </w:rPr>
      </w:pPr>
      <w:bookmarkStart w:id="0" w:name="_Toc5842480"/>
      <w:r w:rsidRPr="00611C44">
        <w:rPr>
          <w:rFonts w:ascii="Palatino Linotype" w:eastAsia="MS Gothic" w:hAnsi="Palatino Linotype" w:cs="Times New Roman"/>
          <w:b/>
          <w:sz w:val="24"/>
          <w:szCs w:val="24"/>
        </w:rPr>
        <w:t>A N T E C E D E N T E S</w:t>
      </w:r>
      <w:bookmarkEnd w:id="0"/>
    </w:p>
    <w:p w:rsidR="00792776" w:rsidRPr="00611C44" w:rsidRDefault="00792776" w:rsidP="00611C44">
      <w:pPr>
        <w:spacing w:after="0" w:line="360" w:lineRule="auto"/>
        <w:rPr>
          <w:rFonts w:ascii="Palatino Linotype" w:hAnsi="Palatino Linotype"/>
          <w:sz w:val="24"/>
          <w:szCs w:val="24"/>
        </w:rPr>
      </w:pPr>
      <w:bookmarkStart w:id="1" w:name="_GoBack"/>
      <w:bookmarkEnd w:id="1"/>
    </w:p>
    <w:p w:rsidR="00792776" w:rsidRPr="00611C44" w:rsidRDefault="00792776" w:rsidP="00611C44">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611C44">
        <w:rPr>
          <w:rFonts w:ascii="Palatino Linotype" w:eastAsia="Calibri" w:hAnsi="Palatino Linotype" w:cs="Arial"/>
          <w:sz w:val="24"/>
          <w:szCs w:val="24"/>
          <w:lang w:val="es-ES" w:eastAsia="es-ES"/>
        </w:rPr>
        <w:t xml:space="preserve">El día </w:t>
      </w:r>
      <w:r w:rsidR="006162AD" w:rsidRPr="00611C44">
        <w:rPr>
          <w:rFonts w:ascii="Palatino Linotype" w:eastAsia="Times New Roman" w:hAnsi="Palatino Linotype" w:cs="Arial"/>
          <w:sz w:val="24"/>
          <w:szCs w:val="24"/>
          <w:lang w:val="es-ES" w:eastAsia="es-ES"/>
        </w:rPr>
        <w:t>diez (10</w:t>
      </w:r>
      <w:r w:rsidR="00960D99" w:rsidRPr="00611C44">
        <w:rPr>
          <w:rFonts w:ascii="Palatino Linotype" w:eastAsia="Times New Roman" w:hAnsi="Palatino Linotype" w:cs="Arial"/>
          <w:sz w:val="24"/>
          <w:szCs w:val="24"/>
          <w:lang w:val="es-ES" w:eastAsia="es-ES"/>
        </w:rPr>
        <w:t xml:space="preserve">) de </w:t>
      </w:r>
      <w:r w:rsidR="00D558DB" w:rsidRPr="00611C44">
        <w:rPr>
          <w:rFonts w:ascii="Palatino Linotype" w:eastAsia="Times New Roman" w:hAnsi="Palatino Linotype" w:cs="Arial"/>
          <w:sz w:val="24"/>
          <w:szCs w:val="24"/>
          <w:lang w:val="es-ES" w:eastAsia="es-ES"/>
        </w:rPr>
        <w:t>enero de dos mil diecinueve</w:t>
      </w:r>
      <w:r w:rsidR="00C26506" w:rsidRPr="00611C44">
        <w:rPr>
          <w:rFonts w:ascii="Palatino Linotype" w:eastAsia="Times New Roman" w:hAnsi="Palatino Linotype" w:cs="Arial"/>
          <w:sz w:val="24"/>
          <w:szCs w:val="24"/>
          <w:lang w:val="es-ES" w:eastAsia="es-ES"/>
        </w:rPr>
        <w:t xml:space="preserve"> y dieciséis (16) de enero de dos mil diecinueve</w:t>
      </w:r>
      <w:r w:rsidRPr="00611C44">
        <w:rPr>
          <w:rFonts w:ascii="Palatino Linotype" w:eastAsia="Calibri" w:hAnsi="Palatino Linotype" w:cs="Arial"/>
          <w:sz w:val="24"/>
          <w:szCs w:val="24"/>
          <w:lang w:val="es-ES" w:eastAsia="es-ES"/>
        </w:rPr>
        <w:t>,</w:t>
      </w:r>
      <w:r w:rsidR="00C26506" w:rsidRPr="00611C44">
        <w:rPr>
          <w:rFonts w:ascii="Palatino Linotype" w:eastAsia="Calibri" w:hAnsi="Palatino Linotype" w:cs="Times New Roman"/>
          <w:sz w:val="24"/>
          <w:szCs w:val="24"/>
          <w:lang w:val="es-ES" w:eastAsia="es-ES"/>
        </w:rPr>
        <w:t xml:space="preserve"> se presentaron</w:t>
      </w:r>
      <w:r w:rsidRPr="00611C44">
        <w:rPr>
          <w:rFonts w:ascii="Palatino Linotype" w:eastAsia="Calibri" w:hAnsi="Palatino Linotype" w:cs="Times New Roman"/>
          <w:sz w:val="24"/>
          <w:szCs w:val="24"/>
          <w:lang w:val="es-ES" w:eastAsia="es-ES"/>
        </w:rPr>
        <w:t xml:space="preserve"> </w:t>
      </w:r>
      <w:r w:rsidRPr="00611C44">
        <w:rPr>
          <w:rFonts w:ascii="Palatino Linotype" w:eastAsia="Calibri" w:hAnsi="Palatino Linotype" w:cs="Arial"/>
          <w:sz w:val="24"/>
          <w:szCs w:val="24"/>
          <w:lang w:val="es-ES" w:eastAsia="es-ES"/>
        </w:rPr>
        <w:t xml:space="preserve">ante el </w:t>
      </w:r>
      <w:r w:rsidR="007671AA" w:rsidRPr="00611C44">
        <w:rPr>
          <w:rFonts w:ascii="Palatino Linotype" w:eastAsia="Calibri" w:hAnsi="Palatino Linotype" w:cs="Arial"/>
          <w:b/>
          <w:sz w:val="24"/>
          <w:szCs w:val="24"/>
          <w:lang w:val="es-ES" w:eastAsia="es-ES"/>
        </w:rPr>
        <w:t>Sujeto Obligado</w:t>
      </w:r>
      <w:r w:rsidRPr="00611C44">
        <w:rPr>
          <w:rFonts w:ascii="Palatino Linotype" w:eastAsia="Calibri" w:hAnsi="Palatino Linotype" w:cs="Arial"/>
          <w:sz w:val="24"/>
          <w:szCs w:val="24"/>
          <w:lang w:val="es-ES_tradnl" w:eastAsia="es-ES"/>
        </w:rPr>
        <w:t xml:space="preserve"> vía </w:t>
      </w:r>
      <w:r w:rsidRPr="00611C44">
        <w:rPr>
          <w:rFonts w:ascii="Palatino Linotype" w:eastAsia="Calibri" w:hAnsi="Palatino Linotype" w:cs="Arial"/>
          <w:sz w:val="24"/>
          <w:szCs w:val="24"/>
          <w:lang w:val="es-ES" w:eastAsia="es-ES"/>
        </w:rPr>
        <w:t xml:space="preserve">Sistema de Acceso a la Información Mexiquense </w:t>
      </w:r>
      <w:r w:rsidRPr="00611C44">
        <w:rPr>
          <w:rFonts w:ascii="Palatino Linotype" w:eastAsia="Calibri" w:hAnsi="Palatino Linotype" w:cs="Arial"/>
          <w:b/>
          <w:sz w:val="24"/>
          <w:szCs w:val="24"/>
          <w:lang w:val="es-ES" w:eastAsia="es-ES"/>
        </w:rPr>
        <w:t>SAIMEX</w:t>
      </w:r>
      <w:r w:rsidRPr="00611C44">
        <w:rPr>
          <w:rFonts w:ascii="Palatino Linotype" w:eastAsia="Calibri" w:hAnsi="Palatino Linotype" w:cs="Arial"/>
          <w:sz w:val="24"/>
          <w:szCs w:val="24"/>
          <w:lang w:val="es-ES" w:eastAsia="es-ES"/>
        </w:rPr>
        <w:t>, la</w:t>
      </w:r>
      <w:r w:rsidR="00C26506" w:rsidRPr="00611C44">
        <w:rPr>
          <w:rFonts w:ascii="Palatino Linotype" w:eastAsia="Calibri" w:hAnsi="Palatino Linotype" w:cs="Arial"/>
          <w:sz w:val="24"/>
          <w:szCs w:val="24"/>
          <w:lang w:val="es-ES" w:eastAsia="es-ES"/>
        </w:rPr>
        <w:t>s</w:t>
      </w:r>
      <w:r w:rsidRPr="00611C44">
        <w:rPr>
          <w:rFonts w:ascii="Palatino Linotype" w:eastAsia="Calibri" w:hAnsi="Palatino Linotype" w:cs="Arial"/>
          <w:sz w:val="24"/>
          <w:szCs w:val="24"/>
          <w:lang w:val="es-ES" w:eastAsia="es-ES"/>
        </w:rPr>
        <w:t xml:space="preserve"> solicitud</w:t>
      </w:r>
      <w:r w:rsidR="00C26506" w:rsidRPr="00611C44">
        <w:rPr>
          <w:rFonts w:ascii="Palatino Linotype" w:eastAsia="Calibri" w:hAnsi="Palatino Linotype" w:cs="Arial"/>
          <w:sz w:val="24"/>
          <w:szCs w:val="24"/>
          <w:lang w:val="es-ES" w:eastAsia="es-ES"/>
        </w:rPr>
        <w:t>es</w:t>
      </w:r>
      <w:r w:rsidRPr="00611C44">
        <w:rPr>
          <w:rFonts w:ascii="Palatino Linotype" w:eastAsia="Calibri" w:hAnsi="Palatino Linotype" w:cs="Arial"/>
          <w:sz w:val="24"/>
          <w:szCs w:val="24"/>
          <w:lang w:val="es-ES" w:eastAsia="es-ES"/>
        </w:rPr>
        <w:t xml:space="preserve"> de</w:t>
      </w:r>
      <w:r w:rsidR="007671AA" w:rsidRPr="00611C44">
        <w:rPr>
          <w:rFonts w:ascii="Palatino Linotype" w:eastAsia="Calibri" w:hAnsi="Palatino Linotype" w:cs="Arial"/>
          <w:sz w:val="24"/>
          <w:szCs w:val="24"/>
          <w:lang w:val="es-ES" w:eastAsia="es-ES"/>
        </w:rPr>
        <w:t xml:space="preserve"> </w:t>
      </w:r>
      <w:r w:rsidRPr="00611C44">
        <w:rPr>
          <w:rFonts w:ascii="Palatino Linotype" w:eastAsia="Calibri" w:hAnsi="Palatino Linotype" w:cs="Arial"/>
          <w:sz w:val="24"/>
          <w:szCs w:val="24"/>
          <w:lang w:val="es-ES" w:eastAsia="es-ES"/>
        </w:rPr>
        <w:t>información pública registrada</w:t>
      </w:r>
      <w:r w:rsidR="00C26506" w:rsidRPr="00611C44">
        <w:rPr>
          <w:rFonts w:ascii="Palatino Linotype" w:eastAsia="Calibri" w:hAnsi="Palatino Linotype" w:cs="Arial"/>
          <w:sz w:val="24"/>
          <w:szCs w:val="24"/>
          <w:lang w:val="es-ES" w:eastAsia="es-ES"/>
        </w:rPr>
        <w:t>s</w:t>
      </w:r>
      <w:r w:rsidRPr="00611C44">
        <w:rPr>
          <w:rFonts w:ascii="Palatino Linotype" w:eastAsia="Calibri" w:hAnsi="Palatino Linotype" w:cs="Arial"/>
          <w:sz w:val="24"/>
          <w:szCs w:val="24"/>
          <w:lang w:val="es-ES" w:eastAsia="es-ES"/>
        </w:rPr>
        <w:t xml:space="preserve"> con el número </w:t>
      </w:r>
      <w:r w:rsidR="00C26506" w:rsidRPr="00611C44">
        <w:rPr>
          <w:rFonts w:ascii="Palatino Linotype" w:hAnsi="Palatino Linotype"/>
          <w:b/>
          <w:bCs/>
          <w:sz w:val="24"/>
          <w:szCs w:val="24"/>
        </w:rPr>
        <w:t> 00009/VACHASO/IP/2019 y 00057/VACHASO/IP/2019</w:t>
      </w:r>
      <w:r w:rsidRPr="00611C44">
        <w:rPr>
          <w:rFonts w:ascii="Palatino Linotype" w:eastAsia="MS Mincho" w:hAnsi="Palatino Linotype" w:cs="Times New Roman"/>
          <w:b/>
          <w:bCs/>
          <w:sz w:val="24"/>
          <w:szCs w:val="24"/>
          <w:lang w:val="es-ES_tradnl" w:eastAsia="es-ES"/>
        </w:rPr>
        <w:t xml:space="preserve">, </w:t>
      </w:r>
      <w:r w:rsidRPr="00611C44">
        <w:rPr>
          <w:rFonts w:ascii="Palatino Linotype" w:eastAsia="Calibri" w:hAnsi="Palatino Linotype" w:cs="Arial"/>
          <w:sz w:val="24"/>
          <w:szCs w:val="24"/>
          <w:lang w:val="es-ES" w:eastAsia="es-ES"/>
        </w:rPr>
        <w:t>mediante la</w:t>
      </w:r>
      <w:r w:rsidR="00C26506" w:rsidRPr="00611C44">
        <w:rPr>
          <w:rFonts w:ascii="Palatino Linotype" w:eastAsia="Calibri" w:hAnsi="Palatino Linotype" w:cs="Arial"/>
          <w:sz w:val="24"/>
          <w:szCs w:val="24"/>
          <w:lang w:val="es-ES" w:eastAsia="es-ES"/>
        </w:rPr>
        <w:t>s</w:t>
      </w:r>
      <w:r w:rsidRPr="00611C44">
        <w:rPr>
          <w:rFonts w:ascii="Palatino Linotype" w:eastAsia="Calibri" w:hAnsi="Palatino Linotype" w:cs="Arial"/>
          <w:sz w:val="24"/>
          <w:szCs w:val="24"/>
          <w:lang w:val="es-ES" w:eastAsia="es-ES"/>
        </w:rPr>
        <w:t xml:space="preserve"> cual</w:t>
      </w:r>
      <w:r w:rsidR="00C26506" w:rsidRPr="00611C44">
        <w:rPr>
          <w:rFonts w:ascii="Palatino Linotype" w:eastAsia="Calibri" w:hAnsi="Palatino Linotype" w:cs="Arial"/>
          <w:sz w:val="24"/>
          <w:szCs w:val="24"/>
          <w:lang w:val="es-ES" w:eastAsia="es-ES"/>
        </w:rPr>
        <w:t>es</w:t>
      </w:r>
      <w:r w:rsidRPr="00611C44">
        <w:rPr>
          <w:rFonts w:ascii="Palatino Linotype" w:eastAsia="Calibri" w:hAnsi="Palatino Linotype" w:cs="Arial"/>
          <w:sz w:val="24"/>
          <w:szCs w:val="24"/>
          <w:lang w:val="es-ES" w:eastAsia="es-ES"/>
        </w:rPr>
        <w:t xml:space="preserve"> se solicitó:</w:t>
      </w:r>
    </w:p>
    <w:p w:rsidR="00C26506" w:rsidRPr="00611C44" w:rsidRDefault="00C26506" w:rsidP="00611C44">
      <w:pPr>
        <w:spacing w:after="0" w:line="360" w:lineRule="auto"/>
        <w:contextualSpacing/>
        <w:jc w:val="both"/>
        <w:rPr>
          <w:rFonts w:ascii="Palatino Linotype" w:eastAsia="Calibri" w:hAnsi="Palatino Linotype" w:cs="Arial"/>
          <w:sz w:val="24"/>
          <w:szCs w:val="24"/>
          <w:lang w:val="es-ES" w:eastAsia="es-ES"/>
        </w:rPr>
      </w:pPr>
    </w:p>
    <w:p w:rsidR="00C26506" w:rsidRPr="00611C44" w:rsidRDefault="00C26506" w:rsidP="00611C44">
      <w:pPr>
        <w:spacing w:after="0" w:line="360" w:lineRule="auto"/>
        <w:contextualSpacing/>
        <w:jc w:val="both"/>
        <w:rPr>
          <w:rFonts w:ascii="Palatino Linotype" w:eastAsia="Calibri" w:hAnsi="Palatino Linotype" w:cs="Arial"/>
          <w:sz w:val="24"/>
          <w:szCs w:val="24"/>
          <w:lang w:val="es-ES" w:eastAsia="es-ES"/>
        </w:rPr>
      </w:pPr>
    </w:p>
    <w:p w:rsidR="00C26506" w:rsidRPr="00611C44" w:rsidRDefault="00C26506" w:rsidP="00611C44">
      <w:pPr>
        <w:spacing w:after="0" w:line="360" w:lineRule="auto"/>
        <w:contextualSpacing/>
        <w:jc w:val="both"/>
        <w:rPr>
          <w:rFonts w:ascii="Palatino Linotype" w:eastAsia="Calibri" w:hAnsi="Palatino Linotype" w:cs="Arial"/>
          <w:sz w:val="24"/>
          <w:szCs w:val="24"/>
          <w:lang w:val="es-ES" w:eastAsia="es-ES"/>
        </w:rPr>
      </w:pPr>
    </w:p>
    <w:p w:rsidR="00792776" w:rsidRPr="00611C44" w:rsidRDefault="00C26506" w:rsidP="004B017B">
      <w:pPr>
        <w:spacing w:after="0" w:line="360" w:lineRule="auto"/>
        <w:ind w:left="709"/>
        <w:contextualSpacing/>
        <w:jc w:val="both"/>
        <w:rPr>
          <w:rFonts w:ascii="Palatino Linotype" w:hAnsi="Palatino Linotype"/>
          <w:b/>
          <w:bCs/>
          <w:sz w:val="24"/>
          <w:szCs w:val="24"/>
        </w:rPr>
      </w:pPr>
      <w:r w:rsidRPr="00611C44">
        <w:rPr>
          <w:rFonts w:ascii="Palatino Linotype" w:hAnsi="Palatino Linotype"/>
          <w:b/>
          <w:bCs/>
          <w:sz w:val="24"/>
          <w:szCs w:val="24"/>
        </w:rPr>
        <w:t xml:space="preserve">00009/VACHASO/IP/2019  </w:t>
      </w:r>
    </w:p>
    <w:p w:rsidR="00C26506" w:rsidRPr="00611C44" w:rsidRDefault="00C26506" w:rsidP="00611C44">
      <w:pPr>
        <w:spacing w:after="0" w:line="360" w:lineRule="auto"/>
        <w:contextualSpacing/>
        <w:jc w:val="both"/>
        <w:rPr>
          <w:rFonts w:ascii="Palatino Linotype" w:eastAsia="Calibri" w:hAnsi="Palatino Linotype" w:cs="Arial"/>
          <w:sz w:val="24"/>
          <w:szCs w:val="24"/>
          <w:lang w:val="es-ES" w:eastAsia="es-ES"/>
        </w:rPr>
      </w:pPr>
    </w:p>
    <w:p w:rsidR="00792776" w:rsidRPr="00611C44" w:rsidRDefault="00987E5C" w:rsidP="00611C44">
      <w:pPr>
        <w:spacing w:after="0" w:line="360" w:lineRule="auto"/>
        <w:ind w:left="567" w:right="567"/>
        <w:contextualSpacing/>
        <w:jc w:val="both"/>
        <w:rPr>
          <w:rFonts w:ascii="Palatino Linotype" w:hAnsi="Palatino Linotype"/>
          <w:i/>
          <w:color w:val="000000"/>
          <w:sz w:val="24"/>
          <w:szCs w:val="24"/>
        </w:rPr>
      </w:pPr>
      <w:r w:rsidRPr="00611C44">
        <w:rPr>
          <w:rFonts w:ascii="Palatino Linotype" w:hAnsi="Palatino Linotype"/>
          <w:i/>
          <w:color w:val="000000"/>
          <w:sz w:val="24"/>
          <w:szCs w:val="24"/>
        </w:rPr>
        <w:t>“</w:t>
      </w:r>
      <w:r w:rsidR="00C26506" w:rsidRPr="00611C44">
        <w:rPr>
          <w:rFonts w:ascii="Palatino Linotype" w:hAnsi="Palatino Linotype"/>
          <w:i/>
          <w:color w:val="000000"/>
          <w:sz w:val="24"/>
          <w:szCs w:val="24"/>
        </w:rPr>
        <w:t xml:space="preserve">Con fundamento en el articulo 6 de la Constitución Política de los Estados Unidos Mexicanos, Articulo 5, Fracción lll de la Constitución Política del Estado Libre y Soberano de México y Articulo 23, Fraccion lV, de la Ley de Transparencia y Acceso a la Información Publica del Estado de México y Municipios, solicito se haga entrega de la siguiente información: Curriculums Vitae de todos los integrantes del H. Ayuntamiento de Valle de Chalco Solidaridad, Directores, Presidente Municipal, Sindico Municipal, Secretario del H. Ayuntamiento, Contralor y de todos los Integrantes del Cabildo de la Administración 2019-2021”. </w:t>
      </w:r>
      <w:r w:rsidR="00C64E0E" w:rsidRPr="00611C44">
        <w:rPr>
          <w:rFonts w:ascii="Palatino Linotype" w:hAnsi="Palatino Linotype"/>
          <w:i/>
          <w:color w:val="000000"/>
          <w:sz w:val="24"/>
          <w:szCs w:val="24"/>
        </w:rPr>
        <w:t>(</w:t>
      </w:r>
      <w:r w:rsidR="00792776" w:rsidRPr="00611C44">
        <w:rPr>
          <w:rFonts w:ascii="Palatino Linotype" w:hAnsi="Palatino Linotype"/>
          <w:i/>
          <w:color w:val="000000"/>
          <w:sz w:val="24"/>
          <w:szCs w:val="24"/>
        </w:rPr>
        <w:t>Sic)</w:t>
      </w:r>
    </w:p>
    <w:p w:rsidR="00C26506" w:rsidRPr="00611C44" w:rsidRDefault="00C26506" w:rsidP="00611C44">
      <w:pPr>
        <w:spacing w:after="0" w:line="360" w:lineRule="auto"/>
        <w:ind w:left="567" w:right="567"/>
        <w:contextualSpacing/>
        <w:jc w:val="both"/>
        <w:rPr>
          <w:rFonts w:ascii="Palatino Linotype" w:hAnsi="Palatino Linotype"/>
          <w:i/>
          <w:color w:val="000000"/>
          <w:sz w:val="24"/>
          <w:szCs w:val="24"/>
        </w:rPr>
      </w:pPr>
    </w:p>
    <w:p w:rsidR="00C26506" w:rsidRPr="00611C44" w:rsidRDefault="00C26506" w:rsidP="004B017B">
      <w:pPr>
        <w:spacing w:after="0" w:line="360" w:lineRule="auto"/>
        <w:ind w:left="567"/>
        <w:contextualSpacing/>
        <w:jc w:val="both"/>
        <w:rPr>
          <w:rFonts w:ascii="Palatino Linotype" w:hAnsi="Palatino Linotype"/>
          <w:b/>
          <w:bCs/>
          <w:sz w:val="24"/>
          <w:szCs w:val="24"/>
        </w:rPr>
      </w:pPr>
      <w:r w:rsidRPr="00611C44">
        <w:rPr>
          <w:rFonts w:ascii="Palatino Linotype" w:hAnsi="Palatino Linotype"/>
          <w:b/>
          <w:bCs/>
          <w:sz w:val="24"/>
          <w:szCs w:val="24"/>
        </w:rPr>
        <w:t>00057/VACHASO/IP/2019</w:t>
      </w:r>
    </w:p>
    <w:p w:rsidR="00B764DC" w:rsidRPr="00611C44" w:rsidRDefault="00B764DC" w:rsidP="00611C44">
      <w:pPr>
        <w:spacing w:after="0" w:line="360" w:lineRule="auto"/>
        <w:contextualSpacing/>
        <w:jc w:val="both"/>
        <w:rPr>
          <w:rFonts w:ascii="Palatino Linotype" w:eastAsia="Calibri" w:hAnsi="Palatino Linotype" w:cs="Arial"/>
          <w:sz w:val="24"/>
          <w:szCs w:val="24"/>
          <w:lang w:val="es-ES" w:eastAsia="es-ES"/>
        </w:rPr>
      </w:pPr>
    </w:p>
    <w:p w:rsidR="00C26506" w:rsidRPr="00611C44" w:rsidRDefault="00C26506" w:rsidP="00611C44">
      <w:pPr>
        <w:spacing w:after="0" w:line="360" w:lineRule="auto"/>
        <w:ind w:left="567" w:right="567"/>
        <w:contextualSpacing/>
        <w:jc w:val="both"/>
        <w:rPr>
          <w:rFonts w:ascii="Palatino Linotype" w:hAnsi="Palatino Linotype"/>
          <w:i/>
          <w:color w:val="000000"/>
          <w:sz w:val="24"/>
          <w:szCs w:val="24"/>
        </w:rPr>
      </w:pPr>
      <w:r w:rsidRPr="00611C44">
        <w:rPr>
          <w:rFonts w:ascii="Palatino Linotype" w:hAnsi="Palatino Linotype"/>
          <w:i/>
          <w:color w:val="000000"/>
          <w:sz w:val="24"/>
          <w:szCs w:val="24"/>
        </w:rPr>
        <w:t xml:space="preserve">“Con fundamento en el articulo 6 de la Constitución Política de los Estados Unidos Mexicanos, Articulo 5, Fracción lll de la Constitución Política del Estado Libre y Soberano de México y Articulo 23, Fraccion lV, de la Ley de Transparencia y Acceso a la Información Publica del Estado de México y Municipios, solicito se haga entrega de la siguiente información: LOS </w:t>
      </w:r>
      <w:r w:rsidRPr="00611C44">
        <w:rPr>
          <w:rFonts w:ascii="Palatino Linotype" w:hAnsi="Palatino Linotype"/>
          <w:i/>
          <w:color w:val="000000"/>
          <w:sz w:val="24"/>
          <w:szCs w:val="24"/>
        </w:rPr>
        <w:lastRenderedPageBreak/>
        <w:t xml:space="preserve">CURRICULUMS VITAE DE TODOS LOS SERVIDORES PÚBLICOS ADSCRITOS A LA DIRECCIÓN DE ADMINISTRACIÓN”. (Sic) </w:t>
      </w:r>
    </w:p>
    <w:p w:rsidR="004653A7" w:rsidRPr="00611C44" w:rsidRDefault="00276644" w:rsidP="00611C44">
      <w:pPr>
        <w:spacing w:after="0" w:line="360" w:lineRule="auto"/>
        <w:contextualSpacing/>
        <w:jc w:val="both"/>
        <w:rPr>
          <w:rFonts w:ascii="Palatino Linotype" w:eastAsia="Times New Roman" w:hAnsi="Palatino Linotype" w:cs="Arial"/>
          <w:sz w:val="24"/>
          <w:szCs w:val="24"/>
          <w:lang w:val="es-ES" w:eastAsia="es-ES"/>
        </w:rPr>
      </w:pPr>
      <w:r w:rsidRPr="00611C44">
        <w:rPr>
          <w:rFonts w:ascii="Palatino Linotype" w:eastAsia="Times New Roman" w:hAnsi="Palatino Linotype" w:cs="Arial"/>
          <w:i/>
          <w:sz w:val="24"/>
          <w:szCs w:val="24"/>
          <w:lang w:val="es-ES" w:eastAsia="es-ES"/>
        </w:rPr>
        <w:t xml:space="preserve"> </w:t>
      </w:r>
    </w:p>
    <w:p w:rsidR="00792776" w:rsidRPr="00611C44" w:rsidRDefault="00792776" w:rsidP="00611C44">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611C44">
        <w:rPr>
          <w:rFonts w:ascii="Palatino Linotype" w:eastAsia="Times New Roman" w:hAnsi="Palatino Linotype" w:cs="Arial"/>
          <w:sz w:val="24"/>
          <w:szCs w:val="24"/>
          <w:lang w:val="es-ES" w:eastAsia="es-ES"/>
        </w:rPr>
        <w:t>Se señaló como modalidad de entrega de la información</w:t>
      </w:r>
      <w:r w:rsidRPr="00611C44">
        <w:rPr>
          <w:rFonts w:ascii="Palatino Linotype" w:eastAsia="Times New Roman" w:hAnsi="Palatino Linotype" w:cs="Arial"/>
          <w:b/>
          <w:sz w:val="24"/>
          <w:szCs w:val="24"/>
          <w:lang w:val="es-ES" w:eastAsia="es-ES"/>
        </w:rPr>
        <w:t>:</w:t>
      </w:r>
      <w:r w:rsidRPr="00611C44">
        <w:rPr>
          <w:rFonts w:ascii="Palatino Linotype" w:eastAsia="Times New Roman" w:hAnsi="Palatino Linotype" w:cs="Arial"/>
          <w:sz w:val="24"/>
          <w:szCs w:val="24"/>
          <w:lang w:val="es-ES" w:eastAsia="es-ES"/>
        </w:rPr>
        <w:t xml:space="preserve"> </w:t>
      </w:r>
      <w:r w:rsidRPr="00611C44">
        <w:rPr>
          <w:rFonts w:ascii="Palatino Linotype" w:eastAsia="Times New Roman" w:hAnsi="Palatino Linotype" w:cs="Arial"/>
          <w:b/>
          <w:sz w:val="24"/>
          <w:szCs w:val="24"/>
          <w:lang w:val="es-ES" w:eastAsia="es-ES"/>
        </w:rPr>
        <w:t>a través del SAIMEX</w:t>
      </w:r>
      <w:r w:rsidRPr="00611C44">
        <w:rPr>
          <w:rFonts w:ascii="Palatino Linotype" w:eastAsia="MS Mincho" w:hAnsi="Palatino Linotype" w:cs="Times New Roman"/>
          <w:b/>
          <w:color w:val="000000"/>
          <w:sz w:val="24"/>
          <w:szCs w:val="24"/>
          <w:lang w:val="es-ES_tradnl" w:eastAsia="es-ES"/>
        </w:rPr>
        <w:t>.</w:t>
      </w:r>
    </w:p>
    <w:p w:rsidR="00792776" w:rsidRPr="00611C44" w:rsidRDefault="00792776" w:rsidP="00611C44">
      <w:pPr>
        <w:spacing w:after="0" w:line="360" w:lineRule="auto"/>
        <w:contextualSpacing/>
        <w:rPr>
          <w:rFonts w:ascii="Palatino Linotype" w:eastAsia="Times New Roman" w:hAnsi="Palatino Linotype" w:cs="Arial"/>
          <w:sz w:val="24"/>
          <w:szCs w:val="24"/>
          <w:lang w:val="es-ES" w:eastAsia="es-ES"/>
        </w:rPr>
      </w:pPr>
    </w:p>
    <w:p w:rsidR="00D948D3" w:rsidRPr="00611C44" w:rsidRDefault="00A9305C" w:rsidP="00611C44">
      <w:pPr>
        <w:pStyle w:val="Prrafodelista"/>
        <w:numPr>
          <w:ilvl w:val="0"/>
          <w:numId w:val="2"/>
        </w:numPr>
        <w:spacing w:after="0" w:line="360" w:lineRule="auto"/>
        <w:ind w:left="0" w:firstLine="0"/>
        <w:jc w:val="both"/>
        <w:rPr>
          <w:rFonts w:ascii="Palatino Linotype" w:eastAsia="MS Mincho" w:hAnsi="Palatino Linotype" w:cs="Arial"/>
          <w:sz w:val="24"/>
          <w:szCs w:val="24"/>
          <w:lang w:val="es-ES_tradnl" w:eastAsia="es-ES"/>
        </w:rPr>
      </w:pPr>
      <w:r w:rsidRPr="00611C44">
        <w:rPr>
          <w:rFonts w:ascii="Palatino Linotype" w:eastAsia="MS Mincho" w:hAnsi="Palatino Linotype" w:cs="Arial"/>
          <w:sz w:val="24"/>
          <w:szCs w:val="24"/>
          <w:lang w:val="es-ES_tradnl" w:eastAsia="es-ES"/>
        </w:rPr>
        <w:t xml:space="preserve">El </w:t>
      </w:r>
      <w:r w:rsidR="00EA38CF" w:rsidRPr="00611C44">
        <w:rPr>
          <w:rFonts w:ascii="Palatino Linotype" w:eastAsia="MS Mincho" w:hAnsi="Palatino Linotype" w:cs="Arial"/>
          <w:b/>
          <w:sz w:val="24"/>
          <w:szCs w:val="24"/>
          <w:lang w:val="es-ES_tradnl" w:eastAsia="es-ES"/>
        </w:rPr>
        <w:t>Sujeto Obligado</w:t>
      </w:r>
      <w:r w:rsidR="00EA38CF" w:rsidRPr="00611C44">
        <w:rPr>
          <w:rFonts w:ascii="Palatino Linotype" w:eastAsia="MS Mincho" w:hAnsi="Palatino Linotype" w:cs="Arial"/>
          <w:sz w:val="24"/>
          <w:szCs w:val="24"/>
          <w:lang w:val="es-ES_tradnl" w:eastAsia="es-ES"/>
        </w:rPr>
        <w:t xml:space="preserve"> </w:t>
      </w:r>
      <w:r w:rsidRPr="00611C44">
        <w:rPr>
          <w:rFonts w:ascii="Palatino Linotype" w:eastAsia="MS Mincho" w:hAnsi="Palatino Linotype" w:cs="Arial"/>
          <w:sz w:val="24"/>
          <w:szCs w:val="24"/>
          <w:lang w:val="es-ES_tradnl" w:eastAsia="es-ES"/>
        </w:rPr>
        <w:t xml:space="preserve"> omitió dar respuestas a las solicitudes de información. </w:t>
      </w:r>
    </w:p>
    <w:p w:rsidR="00A9305C" w:rsidRPr="00611C44" w:rsidRDefault="00A9305C" w:rsidP="00611C44">
      <w:pPr>
        <w:pStyle w:val="Prrafodelista"/>
        <w:spacing w:after="0" w:line="360" w:lineRule="auto"/>
        <w:ind w:left="0"/>
        <w:jc w:val="both"/>
        <w:rPr>
          <w:rFonts w:ascii="Palatino Linotype" w:eastAsia="MS Mincho" w:hAnsi="Palatino Linotype" w:cs="Arial"/>
          <w:sz w:val="24"/>
          <w:szCs w:val="24"/>
          <w:lang w:val="es-ES_tradnl" w:eastAsia="es-ES"/>
        </w:rPr>
      </w:pPr>
    </w:p>
    <w:p w:rsidR="00792776" w:rsidRPr="00611C44" w:rsidRDefault="00792776" w:rsidP="00611C44">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611C44">
        <w:rPr>
          <w:rFonts w:ascii="Palatino Linotype" w:eastAsia="Times New Roman" w:hAnsi="Palatino Linotype" w:cs="Arial"/>
          <w:sz w:val="24"/>
          <w:szCs w:val="24"/>
          <w:lang w:val="es-ES" w:eastAsia="es-ES"/>
        </w:rPr>
        <w:t xml:space="preserve">En fecha </w:t>
      </w:r>
      <w:r w:rsidR="00A9305C" w:rsidRPr="00611C44">
        <w:rPr>
          <w:rFonts w:ascii="Palatino Linotype" w:eastAsia="Times New Roman" w:hAnsi="Palatino Linotype" w:cs="Arial"/>
          <w:sz w:val="24"/>
          <w:szCs w:val="24"/>
          <w:lang w:val="es-ES" w:eastAsia="es-ES"/>
        </w:rPr>
        <w:t>ocho (08</w:t>
      </w:r>
      <w:r w:rsidR="00960D99" w:rsidRPr="00611C44">
        <w:rPr>
          <w:rFonts w:ascii="Palatino Linotype" w:eastAsia="Times New Roman" w:hAnsi="Palatino Linotype" w:cs="Arial"/>
          <w:sz w:val="24"/>
          <w:szCs w:val="24"/>
          <w:lang w:val="es-ES" w:eastAsia="es-ES"/>
        </w:rPr>
        <w:t xml:space="preserve">) de </w:t>
      </w:r>
      <w:r w:rsidR="00483B50" w:rsidRPr="00611C44">
        <w:rPr>
          <w:rFonts w:ascii="Palatino Linotype" w:eastAsia="Times New Roman" w:hAnsi="Palatino Linotype" w:cs="Arial"/>
          <w:sz w:val="24"/>
          <w:szCs w:val="24"/>
          <w:lang w:val="es-ES" w:eastAsia="es-ES"/>
        </w:rPr>
        <w:t>febrero</w:t>
      </w:r>
      <w:r w:rsidR="00C64E0E" w:rsidRPr="00611C44">
        <w:rPr>
          <w:rFonts w:ascii="Palatino Linotype" w:eastAsia="Times New Roman" w:hAnsi="Palatino Linotype" w:cs="Arial"/>
          <w:sz w:val="24"/>
          <w:szCs w:val="24"/>
          <w:lang w:val="es-ES" w:eastAsia="es-ES"/>
        </w:rPr>
        <w:t xml:space="preserve"> de dos mil dieci</w:t>
      </w:r>
      <w:r w:rsidR="00455E84" w:rsidRPr="00611C44">
        <w:rPr>
          <w:rFonts w:ascii="Palatino Linotype" w:eastAsia="Times New Roman" w:hAnsi="Palatino Linotype" w:cs="Arial"/>
          <w:sz w:val="24"/>
          <w:szCs w:val="24"/>
          <w:lang w:val="es-ES" w:eastAsia="es-ES"/>
        </w:rPr>
        <w:t>nueve</w:t>
      </w:r>
      <w:r w:rsidRPr="00611C44">
        <w:rPr>
          <w:rFonts w:ascii="Palatino Linotype" w:eastAsia="Times New Roman" w:hAnsi="Palatino Linotype" w:cs="Arial"/>
          <w:sz w:val="24"/>
          <w:szCs w:val="24"/>
          <w:lang w:val="es-ES" w:eastAsia="es-ES"/>
        </w:rPr>
        <w:t>, estando en</w:t>
      </w:r>
      <w:r w:rsidR="00A9305C" w:rsidRPr="00611C44">
        <w:rPr>
          <w:rFonts w:ascii="Palatino Linotype" w:eastAsia="Times New Roman" w:hAnsi="Palatino Linotype" w:cs="Arial"/>
          <w:sz w:val="24"/>
          <w:szCs w:val="24"/>
          <w:lang w:val="es-ES" w:eastAsia="es-ES"/>
        </w:rPr>
        <w:t xml:space="preserve"> tiempo y forma, se interpuso los</w:t>
      </w:r>
      <w:r w:rsidRPr="00611C44">
        <w:rPr>
          <w:rFonts w:ascii="Palatino Linotype" w:eastAsia="Times New Roman" w:hAnsi="Palatino Linotype" w:cs="Arial"/>
          <w:sz w:val="24"/>
          <w:szCs w:val="24"/>
          <w:lang w:val="es-ES" w:eastAsia="es-ES"/>
        </w:rPr>
        <w:t xml:space="preserve"> recurso</w:t>
      </w:r>
      <w:r w:rsidR="00A9305C" w:rsidRPr="00611C44">
        <w:rPr>
          <w:rFonts w:ascii="Palatino Linotype" w:eastAsia="Times New Roman" w:hAnsi="Palatino Linotype" w:cs="Arial"/>
          <w:sz w:val="24"/>
          <w:szCs w:val="24"/>
          <w:lang w:val="es-ES" w:eastAsia="es-ES"/>
        </w:rPr>
        <w:t>s</w:t>
      </w:r>
      <w:r w:rsidRPr="00611C44">
        <w:rPr>
          <w:rFonts w:ascii="Palatino Linotype" w:eastAsia="Times New Roman" w:hAnsi="Palatino Linotype" w:cs="Arial"/>
          <w:sz w:val="24"/>
          <w:szCs w:val="24"/>
          <w:lang w:val="es-ES" w:eastAsia="es-ES"/>
        </w:rPr>
        <w:t xml:space="preserve"> de r</w:t>
      </w:r>
      <w:r w:rsidR="00455E84" w:rsidRPr="00611C44">
        <w:rPr>
          <w:rFonts w:ascii="Palatino Linotype" w:eastAsia="Times New Roman" w:hAnsi="Palatino Linotype" w:cs="Arial"/>
          <w:sz w:val="24"/>
          <w:szCs w:val="24"/>
          <w:lang w:val="es-ES" w:eastAsia="es-ES"/>
        </w:rPr>
        <w:t>evisión que al rubro se indica</w:t>
      </w:r>
      <w:r w:rsidR="00A9305C" w:rsidRPr="00611C44">
        <w:rPr>
          <w:rFonts w:ascii="Palatino Linotype" w:eastAsia="Times New Roman" w:hAnsi="Palatino Linotype" w:cs="Arial"/>
          <w:sz w:val="24"/>
          <w:szCs w:val="24"/>
          <w:lang w:val="es-ES" w:eastAsia="es-ES"/>
        </w:rPr>
        <w:t>n</w:t>
      </w:r>
      <w:r w:rsidR="00455E84" w:rsidRPr="00611C44">
        <w:rPr>
          <w:rFonts w:ascii="Palatino Linotype" w:eastAsia="Times New Roman" w:hAnsi="Palatino Linotype" w:cs="Arial"/>
          <w:sz w:val="24"/>
          <w:szCs w:val="24"/>
          <w:lang w:val="es-ES" w:eastAsia="es-ES"/>
        </w:rPr>
        <w:t xml:space="preserve">, donde se señaló lo siguiente: </w:t>
      </w:r>
    </w:p>
    <w:p w:rsidR="00792776" w:rsidRPr="00611C44" w:rsidRDefault="00792776" w:rsidP="00611C44">
      <w:pPr>
        <w:spacing w:after="0" w:line="360" w:lineRule="auto"/>
        <w:contextualSpacing/>
        <w:jc w:val="both"/>
        <w:rPr>
          <w:rFonts w:ascii="Palatino Linotype" w:eastAsia="MS Mincho" w:hAnsi="Palatino Linotype" w:cs="Arial"/>
          <w:b/>
          <w:bCs/>
          <w:sz w:val="24"/>
          <w:szCs w:val="24"/>
          <w:lang w:val="es-ES_tradnl" w:eastAsia="es-ES"/>
        </w:rPr>
      </w:pPr>
    </w:p>
    <w:p w:rsidR="00A9305C" w:rsidRPr="00611C44" w:rsidRDefault="00A9305C" w:rsidP="004B017B">
      <w:pPr>
        <w:spacing w:after="0" w:line="360" w:lineRule="auto"/>
        <w:ind w:left="567"/>
        <w:contextualSpacing/>
        <w:jc w:val="both"/>
        <w:rPr>
          <w:rFonts w:ascii="Palatino Linotype" w:eastAsia="MS Mincho" w:hAnsi="Palatino Linotype" w:cs="Arial"/>
          <w:b/>
          <w:bCs/>
          <w:sz w:val="24"/>
          <w:szCs w:val="24"/>
          <w:lang w:eastAsia="es-ES"/>
        </w:rPr>
      </w:pPr>
      <w:r w:rsidRPr="00611C44">
        <w:rPr>
          <w:rFonts w:ascii="Palatino Linotype" w:eastAsia="MS Mincho" w:hAnsi="Palatino Linotype" w:cs="Arial"/>
          <w:b/>
          <w:bCs/>
          <w:sz w:val="24"/>
          <w:szCs w:val="24"/>
          <w:lang w:eastAsia="es-ES"/>
        </w:rPr>
        <w:t> 00057/VACHASO/IP/2019</w:t>
      </w:r>
    </w:p>
    <w:p w:rsidR="003A6A03" w:rsidRPr="00611C44" w:rsidRDefault="003A6A03" w:rsidP="00611C44">
      <w:pPr>
        <w:spacing w:after="0" w:line="360" w:lineRule="auto"/>
        <w:contextualSpacing/>
        <w:jc w:val="both"/>
        <w:rPr>
          <w:rFonts w:ascii="Palatino Linotype" w:eastAsia="MS Mincho" w:hAnsi="Palatino Linotype" w:cs="Arial"/>
          <w:b/>
          <w:bCs/>
          <w:sz w:val="24"/>
          <w:szCs w:val="24"/>
          <w:lang w:eastAsia="es-ES"/>
        </w:rPr>
      </w:pPr>
    </w:p>
    <w:p w:rsidR="003A6A03" w:rsidRPr="00611C44" w:rsidRDefault="003A6A03" w:rsidP="00611C44">
      <w:pPr>
        <w:numPr>
          <w:ilvl w:val="0"/>
          <w:numId w:val="3"/>
        </w:numPr>
        <w:spacing w:after="0" w:line="360" w:lineRule="auto"/>
        <w:ind w:left="567" w:right="567" w:firstLine="0"/>
        <w:contextualSpacing/>
        <w:jc w:val="both"/>
        <w:rPr>
          <w:rFonts w:ascii="Palatino Linotype" w:eastAsia="MS Mincho" w:hAnsi="Palatino Linotype" w:cs="Times New Roman"/>
          <w:i/>
          <w:sz w:val="24"/>
          <w:szCs w:val="24"/>
          <w:lang w:val="es-ES_tradnl" w:eastAsia="es-ES"/>
        </w:rPr>
      </w:pPr>
      <w:r w:rsidRPr="00611C44">
        <w:rPr>
          <w:rFonts w:ascii="Palatino Linotype" w:eastAsia="MS Gothic" w:hAnsi="Palatino Linotype" w:cs="Times New Roman"/>
          <w:b/>
          <w:sz w:val="24"/>
          <w:szCs w:val="24"/>
          <w:lang w:val="es-ES"/>
        </w:rPr>
        <w:t>Acto impugnado</w:t>
      </w:r>
      <w:r w:rsidRPr="00611C44">
        <w:rPr>
          <w:rFonts w:ascii="Palatino Linotype" w:eastAsia="MS Mincho" w:hAnsi="Palatino Linotype" w:cs="Times New Roman"/>
          <w:i/>
          <w:sz w:val="24"/>
          <w:szCs w:val="24"/>
          <w:lang w:val="es-ES_tradnl" w:eastAsia="es-ES"/>
        </w:rPr>
        <w:t>: “</w:t>
      </w:r>
      <w:r w:rsidRPr="00611C44">
        <w:rPr>
          <w:rFonts w:ascii="Palatino Linotype" w:eastAsia="MS Mincho" w:hAnsi="Palatino Linotype" w:cs="Times New Roman"/>
          <w:i/>
          <w:sz w:val="24"/>
          <w:szCs w:val="24"/>
          <w:lang w:eastAsia="es-ES"/>
        </w:rPr>
        <w:t>FALTA DE RESPUESTA A UNA SOLICITUD DE ACCESO A LA INFORMACIÓN</w:t>
      </w:r>
      <w:r w:rsidRPr="00611C44">
        <w:rPr>
          <w:rFonts w:ascii="Palatino Linotype" w:eastAsia="MS Mincho" w:hAnsi="Palatino Linotype" w:cs="Times New Roman"/>
          <w:i/>
          <w:sz w:val="24"/>
          <w:szCs w:val="24"/>
          <w:lang w:val="es-ES_tradnl" w:eastAsia="es-ES"/>
        </w:rPr>
        <w:t>.” (Sic)</w:t>
      </w:r>
    </w:p>
    <w:p w:rsidR="003A6A03" w:rsidRPr="00611C44" w:rsidRDefault="003A6A03" w:rsidP="00611C44">
      <w:pPr>
        <w:spacing w:after="0" w:line="360" w:lineRule="auto"/>
        <w:ind w:right="567"/>
        <w:contextualSpacing/>
        <w:jc w:val="both"/>
        <w:rPr>
          <w:rFonts w:ascii="Palatino Linotype" w:eastAsia="MS Mincho" w:hAnsi="Palatino Linotype" w:cs="Times New Roman"/>
          <w:sz w:val="24"/>
          <w:szCs w:val="24"/>
          <w:lang w:val="es-ES_tradnl" w:eastAsia="es-ES"/>
        </w:rPr>
      </w:pPr>
    </w:p>
    <w:p w:rsidR="00E923CF" w:rsidRPr="004B017B" w:rsidRDefault="003A6A03" w:rsidP="00611C44">
      <w:pPr>
        <w:numPr>
          <w:ilvl w:val="0"/>
          <w:numId w:val="3"/>
        </w:numPr>
        <w:spacing w:after="0" w:line="360" w:lineRule="auto"/>
        <w:ind w:left="567" w:right="567" w:firstLine="0"/>
        <w:contextualSpacing/>
        <w:jc w:val="both"/>
        <w:rPr>
          <w:rFonts w:ascii="Palatino Linotype" w:eastAsia="MS Mincho" w:hAnsi="Palatino Linotype" w:cs="Times New Roman"/>
          <w:sz w:val="24"/>
          <w:szCs w:val="24"/>
          <w:lang w:val="es-ES_tradnl" w:eastAsia="es-ES"/>
        </w:rPr>
      </w:pPr>
      <w:r w:rsidRPr="00611C44">
        <w:rPr>
          <w:rFonts w:ascii="Palatino Linotype" w:eastAsia="MS Gothic" w:hAnsi="Palatino Linotype" w:cs="Times New Roman"/>
          <w:b/>
          <w:sz w:val="24"/>
          <w:szCs w:val="24"/>
          <w:lang w:val="es-ES"/>
        </w:rPr>
        <w:t>Razones o Motivos de inconformidad</w:t>
      </w:r>
      <w:r w:rsidRPr="00611C44">
        <w:rPr>
          <w:rFonts w:ascii="Palatino Linotype" w:eastAsia="MS Mincho" w:hAnsi="Palatino Linotype" w:cs="Times New Roman"/>
          <w:sz w:val="24"/>
          <w:szCs w:val="24"/>
          <w:lang w:val="es-ES_tradnl" w:eastAsia="es-ES"/>
        </w:rPr>
        <w:t>: “</w:t>
      </w:r>
      <w:r w:rsidRPr="00611C44">
        <w:rPr>
          <w:rFonts w:ascii="Palatino Linotype" w:eastAsia="MS Mincho" w:hAnsi="Palatino Linotype" w:cs="Times New Roman"/>
          <w:i/>
          <w:sz w:val="24"/>
          <w:szCs w:val="24"/>
          <w:lang w:eastAsia="es-ES"/>
        </w:rPr>
        <w:t>El Ayuntamiento de Valle de Chalco hace caso omiso a los requerimientos en materia de acceso a la información publica. ocultan información que por regla general debe ser publica.</w:t>
      </w:r>
      <w:r w:rsidRPr="00611C44">
        <w:rPr>
          <w:rFonts w:ascii="Palatino Linotype" w:eastAsia="MS Mincho" w:hAnsi="Palatino Linotype" w:cs="Times New Roman"/>
          <w:i/>
          <w:sz w:val="24"/>
          <w:szCs w:val="24"/>
          <w:lang w:val="es-ES_tradnl" w:eastAsia="es-ES"/>
        </w:rPr>
        <w:t>”.  (Sic)</w:t>
      </w:r>
      <w:r w:rsidRPr="00611C44">
        <w:rPr>
          <w:rFonts w:ascii="Palatino Linotype" w:eastAsia="MS Mincho" w:hAnsi="Palatino Linotype" w:cs="Times New Roman"/>
          <w:sz w:val="24"/>
          <w:szCs w:val="24"/>
          <w:lang w:val="es-ES_tradnl" w:eastAsia="es-ES"/>
        </w:rPr>
        <w:t xml:space="preserve"> </w:t>
      </w:r>
    </w:p>
    <w:p w:rsidR="00A9305C" w:rsidRPr="00611C44" w:rsidRDefault="003A6A03" w:rsidP="004B017B">
      <w:pPr>
        <w:spacing w:after="0" w:line="360" w:lineRule="auto"/>
        <w:ind w:left="567"/>
        <w:contextualSpacing/>
        <w:jc w:val="both"/>
        <w:rPr>
          <w:rFonts w:ascii="Palatino Linotype" w:hAnsi="Palatino Linotype"/>
          <w:b/>
          <w:bCs/>
          <w:sz w:val="24"/>
          <w:szCs w:val="24"/>
        </w:rPr>
      </w:pPr>
      <w:r w:rsidRPr="00611C44">
        <w:rPr>
          <w:rFonts w:ascii="Palatino Linotype" w:hAnsi="Palatino Linotype"/>
          <w:b/>
          <w:bCs/>
          <w:sz w:val="24"/>
          <w:szCs w:val="24"/>
        </w:rPr>
        <w:lastRenderedPageBreak/>
        <w:t>00009/VACHASO/IP/2019</w:t>
      </w:r>
    </w:p>
    <w:p w:rsidR="003A6A03" w:rsidRPr="00611C44" w:rsidRDefault="003A6A03" w:rsidP="00611C44">
      <w:pPr>
        <w:spacing w:after="0" w:line="360" w:lineRule="auto"/>
        <w:contextualSpacing/>
        <w:jc w:val="both"/>
        <w:rPr>
          <w:rFonts w:ascii="Palatino Linotype" w:eastAsia="MS Mincho" w:hAnsi="Palatino Linotype" w:cs="Arial"/>
          <w:b/>
          <w:bCs/>
          <w:sz w:val="24"/>
          <w:szCs w:val="24"/>
          <w:lang w:val="es-ES_tradnl" w:eastAsia="es-ES"/>
        </w:rPr>
      </w:pPr>
    </w:p>
    <w:p w:rsidR="003A6A03" w:rsidRPr="00611C44" w:rsidRDefault="003A6A03" w:rsidP="00611C44">
      <w:pPr>
        <w:numPr>
          <w:ilvl w:val="0"/>
          <w:numId w:val="18"/>
        </w:numPr>
        <w:spacing w:after="0" w:line="360" w:lineRule="auto"/>
        <w:ind w:left="567" w:right="567" w:firstLine="0"/>
        <w:contextualSpacing/>
        <w:jc w:val="both"/>
        <w:rPr>
          <w:rFonts w:ascii="Palatino Linotype" w:eastAsia="MS Mincho" w:hAnsi="Palatino Linotype" w:cs="Times New Roman"/>
          <w:i/>
          <w:sz w:val="24"/>
          <w:szCs w:val="24"/>
          <w:lang w:val="es-ES_tradnl" w:eastAsia="es-ES"/>
        </w:rPr>
      </w:pPr>
      <w:r w:rsidRPr="00611C44">
        <w:rPr>
          <w:rFonts w:ascii="Palatino Linotype" w:eastAsia="MS Gothic" w:hAnsi="Palatino Linotype" w:cs="Times New Roman"/>
          <w:b/>
          <w:sz w:val="24"/>
          <w:szCs w:val="24"/>
          <w:lang w:val="es-ES"/>
        </w:rPr>
        <w:t>Acto impugnado</w:t>
      </w:r>
      <w:r w:rsidRPr="00611C44">
        <w:rPr>
          <w:rFonts w:ascii="Palatino Linotype" w:eastAsia="MS Mincho" w:hAnsi="Palatino Linotype" w:cs="Times New Roman"/>
          <w:i/>
          <w:sz w:val="24"/>
          <w:szCs w:val="24"/>
          <w:lang w:val="es-ES_tradnl" w:eastAsia="es-ES"/>
        </w:rPr>
        <w:t>: “</w:t>
      </w:r>
      <w:r w:rsidR="003B67FD" w:rsidRPr="00611C44">
        <w:rPr>
          <w:rFonts w:ascii="Palatino Linotype" w:eastAsia="MS Mincho" w:hAnsi="Palatino Linotype" w:cs="Times New Roman"/>
          <w:i/>
          <w:sz w:val="24"/>
          <w:szCs w:val="24"/>
          <w:lang w:eastAsia="es-ES"/>
        </w:rPr>
        <w:t>FALTA DE RESPUESTA A UNA SOLICITUD DE ACCESO A LA INFORMACIÓN</w:t>
      </w:r>
      <w:r w:rsidRPr="00611C44">
        <w:rPr>
          <w:rFonts w:ascii="Palatino Linotype" w:eastAsia="MS Mincho" w:hAnsi="Palatino Linotype" w:cs="Times New Roman"/>
          <w:i/>
          <w:sz w:val="24"/>
          <w:szCs w:val="24"/>
          <w:lang w:val="es-ES_tradnl" w:eastAsia="es-ES"/>
        </w:rPr>
        <w:t>.” (Sic)</w:t>
      </w:r>
    </w:p>
    <w:p w:rsidR="003A6A03" w:rsidRPr="00611C44" w:rsidRDefault="003A6A03" w:rsidP="00611C44">
      <w:pPr>
        <w:spacing w:after="0" w:line="360" w:lineRule="auto"/>
        <w:ind w:right="567"/>
        <w:contextualSpacing/>
        <w:jc w:val="both"/>
        <w:rPr>
          <w:rFonts w:ascii="Palatino Linotype" w:eastAsia="MS Mincho" w:hAnsi="Palatino Linotype" w:cs="Times New Roman"/>
          <w:sz w:val="24"/>
          <w:szCs w:val="24"/>
          <w:lang w:val="es-ES_tradnl" w:eastAsia="es-ES"/>
        </w:rPr>
      </w:pPr>
    </w:p>
    <w:p w:rsidR="003A6A03" w:rsidRPr="00611C44" w:rsidRDefault="003A6A03" w:rsidP="00611C44">
      <w:pPr>
        <w:numPr>
          <w:ilvl w:val="0"/>
          <w:numId w:val="18"/>
        </w:numPr>
        <w:spacing w:after="0" w:line="360" w:lineRule="auto"/>
        <w:ind w:left="567" w:right="567" w:firstLine="0"/>
        <w:contextualSpacing/>
        <w:jc w:val="both"/>
        <w:rPr>
          <w:rFonts w:ascii="Palatino Linotype" w:eastAsia="MS Mincho" w:hAnsi="Palatino Linotype" w:cs="Times New Roman"/>
          <w:sz w:val="24"/>
          <w:szCs w:val="24"/>
          <w:lang w:val="es-ES_tradnl" w:eastAsia="es-ES"/>
        </w:rPr>
      </w:pPr>
      <w:r w:rsidRPr="00611C44">
        <w:rPr>
          <w:rFonts w:ascii="Palatino Linotype" w:eastAsia="MS Gothic" w:hAnsi="Palatino Linotype" w:cs="Times New Roman"/>
          <w:b/>
          <w:sz w:val="24"/>
          <w:szCs w:val="24"/>
          <w:lang w:val="es-ES"/>
        </w:rPr>
        <w:t>Razones o Motivos de inconformidad</w:t>
      </w:r>
      <w:r w:rsidRPr="00611C44">
        <w:rPr>
          <w:rFonts w:ascii="Palatino Linotype" w:eastAsia="MS Mincho" w:hAnsi="Palatino Linotype" w:cs="Times New Roman"/>
          <w:sz w:val="24"/>
          <w:szCs w:val="24"/>
          <w:lang w:val="es-ES_tradnl" w:eastAsia="es-ES"/>
        </w:rPr>
        <w:t>: “</w:t>
      </w:r>
      <w:r w:rsidR="003B67FD" w:rsidRPr="00611C44">
        <w:rPr>
          <w:rFonts w:ascii="Palatino Linotype" w:eastAsia="MS Mincho" w:hAnsi="Palatino Linotype" w:cs="Times New Roman"/>
          <w:i/>
          <w:sz w:val="24"/>
          <w:szCs w:val="24"/>
          <w:lang w:eastAsia="es-ES"/>
        </w:rPr>
        <w:t>El Ayuntamiento de Valle de Chalco hace caso omiso a los requerimientos en materia de acceso a la información publica. ocultan información que por regla general debe ser publica. Misma que su divulgación abona a la transparencia y rendición de cuentas</w:t>
      </w:r>
      <w:r w:rsidRPr="00611C44">
        <w:rPr>
          <w:rFonts w:ascii="Palatino Linotype" w:eastAsia="MS Mincho" w:hAnsi="Palatino Linotype" w:cs="Times New Roman"/>
          <w:i/>
          <w:sz w:val="24"/>
          <w:szCs w:val="24"/>
          <w:lang w:eastAsia="es-ES"/>
        </w:rPr>
        <w:t>.</w:t>
      </w:r>
      <w:r w:rsidRPr="00611C44">
        <w:rPr>
          <w:rFonts w:ascii="Palatino Linotype" w:eastAsia="MS Mincho" w:hAnsi="Palatino Linotype" w:cs="Times New Roman"/>
          <w:i/>
          <w:sz w:val="24"/>
          <w:szCs w:val="24"/>
          <w:lang w:val="es-ES_tradnl" w:eastAsia="es-ES"/>
        </w:rPr>
        <w:t>”.  (Sic)</w:t>
      </w:r>
      <w:r w:rsidRPr="00611C44">
        <w:rPr>
          <w:rFonts w:ascii="Palatino Linotype" w:eastAsia="MS Mincho" w:hAnsi="Palatino Linotype" w:cs="Times New Roman"/>
          <w:sz w:val="24"/>
          <w:szCs w:val="24"/>
          <w:lang w:val="es-ES_tradnl" w:eastAsia="es-ES"/>
        </w:rPr>
        <w:t xml:space="preserve"> </w:t>
      </w:r>
    </w:p>
    <w:p w:rsidR="00792776" w:rsidRPr="00611C44" w:rsidRDefault="00792776" w:rsidP="00611C44">
      <w:pPr>
        <w:spacing w:after="0" w:line="360" w:lineRule="auto"/>
        <w:contextualSpacing/>
        <w:rPr>
          <w:rFonts w:ascii="Palatino Linotype" w:eastAsia="MS Mincho" w:hAnsi="Palatino Linotype" w:cs="Times New Roman"/>
          <w:sz w:val="24"/>
          <w:szCs w:val="24"/>
          <w:lang w:val="es-ES_tradnl" w:eastAsia="es-ES"/>
        </w:rPr>
      </w:pPr>
    </w:p>
    <w:p w:rsidR="00792776" w:rsidRPr="00611C44" w:rsidRDefault="003633BC" w:rsidP="00611C44">
      <w:pPr>
        <w:numPr>
          <w:ilvl w:val="0"/>
          <w:numId w:val="2"/>
        </w:numPr>
        <w:spacing w:after="0" w:line="360" w:lineRule="auto"/>
        <w:ind w:left="0" w:firstLine="0"/>
        <w:contextualSpacing/>
        <w:jc w:val="both"/>
        <w:rPr>
          <w:rFonts w:ascii="Palatino Linotype" w:eastAsia="Times New Roman" w:hAnsi="Palatino Linotype" w:cs="Arial"/>
          <w:i/>
          <w:sz w:val="24"/>
          <w:szCs w:val="24"/>
          <w:lang w:val="es-ES_tradnl" w:eastAsia="es-ES"/>
        </w:rPr>
      </w:pPr>
      <w:r w:rsidRPr="00611C44">
        <w:rPr>
          <w:rFonts w:ascii="Palatino Linotype" w:eastAsia="Times New Roman" w:hAnsi="Palatino Linotype" w:cs="Arial"/>
          <w:sz w:val="24"/>
          <w:szCs w:val="24"/>
          <w:lang w:val="es-ES" w:eastAsia="es-ES"/>
        </w:rPr>
        <w:t>Se registraron los</w:t>
      </w:r>
      <w:r w:rsidR="00792776" w:rsidRPr="00611C44">
        <w:rPr>
          <w:rFonts w:ascii="Palatino Linotype" w:eastAsia="Times New Roman" w:hAnsi="Palatino Linotype" w:cs="Arial"/>
          <w:sz w:val="24"/>
          <w:szCs w:val="24"/>
          <w:lang w:val="es-ES" w:eastAsia="es-ES"/>
        </w:rPr>
        <w:t xml:space="preserve"> recurso</w:t>
      </w:r>
      <w:r w:rsidRPr="00611C44">
        <w:rPr>
          <w:rFonts w:ascii="Palatino Linotype" w:eastAsia="Times New Roman" w:hAnsi="Palatino Linotype" w:cs="Arial"/>
          <w:sz w:val="24"/>
          <w:szCs w:val="24"/>
          <w:lang w:val="es-ES" w:eastAsia="es-ES"/>
        </w:rPr>
        <w:t>s de revisión bajo los</w:t>
      </w:r>
      <w:r w:rsidR="00792776" w:rsidRPr="00611C44">
        <w:rPr>
          <w:rFonts w:ascii="Palatino Linotype" w:eastAsia="Times New Roman" w:hAnsi="Palatino Linotype" w:cs="Arial"/>
          <w:sz w:val="24"/>
          <w:szCs w:val="24"/>
          <w:lang w:val="es-ES" w:eastAsia="es-ES"/>
        </w:rPr>
        <w:t xml:space="preserve"> número</w:t>
      </w:r>
      <w:r w:rsidRPr="00611C44">
        <w:rPr>
          <w:rFonts w:ascii="Palatino Linotype" w:eastAsia="Times New Roman" w:hAnsi="Palatino Linotype" w:cs="Arial"/>
          <w:sz w:val="24"/>
          <w:szCs w:val="24"/>
          <w:lang w:val="es-ES" w:eastAsia="es-ES"/>
        </w:rPr>
        <w:t>s</w:t>
      </w:r>
      <w:r w:rsidR="00792776" w:rsidRPr="00611C44">
        <w:rPr>
          <w:rFonts w:ascii="Palatino Linotype" w:eastAsia="Times New Roman" w:hAnsi="Palatino Linotype" w:cs="Arial"/>
          <w:sz w:val="24"/>
          <w:szCs w:val="24"/>
          <w:lang w:val="es-ES" w:eastAsia="es-ES"/>
        </w:rPr>
        <w:t xml:space="preserve"> de expediente</w:t>
      </w:r>
      <w:r w:rsidRPr="00611C44">
        <w:rPr>
          <w:rFonts w:ascii="Palatino Linotype" w:eastAsia="Times New Roman" w:hAnsi="Palatino Linotype" w:cs="Arial"/>
          <w:sz w:val="24"/>
          <w:szCs w:val="24"/>
          <w:lang w:val="es-ES" w:eastAsia="es-ES"/>
        </w:rPr>
        <w:t>s</w:t>
      </w:r>
      <w:r w:rsidR="00792776" w:rsidRPr="00611C44">
        <w:rPr>
          <w:rFonts w:ascii="Palatino Linotype" w:eastAsia="Times New Roman" w:hAnsi="Palatino Linotype" w:cs="Arial"/>
          <w:sz w:val="24"/>
          <w:szCs w:val="24"/>
          <w:lang w:val="es-ES" w:eastAsia="es-ES"/>
        </w:rPr>
        <w:t xml:space="preserve"> al rubro indicado, </w:t>
      </w:r>
      <w:r w:rsidR="00792776" w:rsidRPr="00611C44">
        <w:rPr>
          <w:rFonts w:ascii="Palatino Linotype" w:eastAsia="MS Mincho" w:hAnsi="Palatino Linotype" w:cs="Arial"/>
          <w:bCs/>
          <w:sz w:val="24"/>
          <w:szCs w:val="24"/>
          <w:lang w:val="es-ES_tradnl" w:eastAsia="es-ES"/>
        </w:rPr>
        <w:t xml:space="preserve">con fundamento en lo dispuesto por el </w:t>
      </w:r>
      <w:r w:rsidR="00792776" w:rsidRPr="00611C44">
        <w:rPr>
          <w:rFonts w:ascii="Palatino Linotype" w:eastAsia="Calibri" w:hAnsi="Palatino Linotype" w:cs="Arial"/>
          <w:sz w:val="24"/>
          <w:szCs w:val="24"/>
          <w:lang w:val="es-ES" w:eastAsia="es-ES"/>
        </w:rPr>
        <w:t xml:space="preserve">artículo 185 fracción I de la </w:t>
      </w:r>
      <w:r w:rsidR="00792776" w:rsidRPr="00611C44">
        <w:rPr>
          <w:rFonts w:ascii="Palatino Linotype" w:eastAsia="Calibri" w:hAnsi="Palatino Linotype" w:cs="Arial"/>
          <w:b/>
          <w:sz w:val="24"/>
          <w:szCs w:val="24"/>
          <w:lang w:val="es-ES" w:eastAsia="es-ES"/>
        </w:rPr>
        <w:t xml:space="preserve">Ley de Transparencia y Acceso a la Información Pública del Estado de México y Municipios </w:t>
      </w:r>
      <w:r w:rsidR="00792776" w:rsidRPr="00611C44">
        <w:rPr>
          <w:rFonts w:ascii="Palatino Linotype" w:eastAsia="Times New Roman" w:hAnsi="Palatino Linotype" w:cs="Arial"/>
          <w:sz w:val="24"/>
          <w:szCs w:val="24"/>
          <w:lang w:val="es-ES" w:eastAsia="es-ES"/>
        </w:rPr>
        <w:t xml:space="preserve">se turnó al </w:t>
      </w:r>
      <w:r w:rsidR="00792776" w:rsidRPr="00611C44">
        <w:rPr>
          <w:rFonts w:ascii="Palatino Linotype" w:eastAsia="Times New Roman" w:hAnsi="Palatino Linotype" w:cs="Arial"/>
          <w:b/>
          <w:sz w:val="24"/>
          <w:szCs w:val="24"/>
          <w:lang w:val="es-ES" w:eastAsia="es-ES"/>
        </w:rPr>
        <w:t xml:space="preserve">Comisionado José Guadalupe Luna Hernández, </w:t>
      </w:r>
      <w:r w:rsidR="00792776" w:rsidRPr="00611C44">
        <w:rPr>
          <w:rFonts w:ascii="Palatino Linotype" w:eastAsia="Times New Roman" w:hAnsi="Palatino Linotype" w:cs="Arial"/>
          <w:sz w:val="24"/>
          <w:szCs w:val="24"/>
          <w:lang w:val="es-ES" w:eastAsia="es-ES"/>
        </w:rPr>
        <w:t xml:space="preserve">con el objeto de </w:t>
      </w:r>
      <w:r w:rsidR="00792776" w:rsidRPr="00611C44">
        <w:rPr>
          <w:rFonts w:ascii="Palatino Linotype" w:eastAsia="Times New Roman" w:hAnsi="Palatino Linotype" w:cs="Arial"/>
          <w:sz w:val="24"/>
          <w:szCs w:val="24"/>
          <w:lang w:eastAsia="es-ES"/>
        </w:rPr>
        <w:t>su análisis</w:t>
      </w:r>
      <w:r w:rsidR="00792776" w:rsidRPr="00611C44">
        <w:rPr>
          <w:rFonts w:ascii="Palatino Linotype" w:eastAsia="Times New Roman" w:hAnsi="Palatino Linotype" w:cs="Arial"/>
          <w:sz w:val="24"/>
          <w:szCs w:val="24"/>
        </w:rPr>
        <w:t xml:space="preserve">. </w:t>
      </w:r>
    </w:p>
    <w:p w:rsidR="00192F6D" w:rsidRPr="00611C44" w:rsidRDefault="00192F6D" w:rsidP="00611C44">
      <w:pPr>
        <w:spacing w:line="360" w:lineRule="auto"/>
        <w:rPr>
          <w:rFonts w:ascii="Palatino Linotype" w:hAnsi="Palatino Linotype" w:cs="Arial"/>
          <w:sz w:val="24"/>
          <w:szCs w:val="24"/>
        </w:rPr>
      </w:pPr>
    </w:p>
    <w:p w:rsidR="004C3022" w:rsidRPr="00611C44" w:rsidRDefault="00192F6D" w:rsidP="00611C44">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611C44">
        <w:rPr>
          <w:rFonts w:ascii="Palatino Linotype" w:hAnsi="Palatino Linotype" w:cs="Arial"/>
          <w:sz w:val="24"/>
          <w:szCs w:val="24"/>
        </w:rPr>
        <w:t xml:space="preserve">El Pleno </w:t>
      </w:r>
      <w:r w:rsidR="004C3022" w:rsidRPr="00611C44">
        <w:rPr>
          <w:rFonts w:ascii="Palatino Linotype" w:hAnsi="Palatino Linotype" w:cs="Arial"/>
          <w:sz w:val="24"/>
          <w:szCs w:val="24"/>
        </w:rPr>
        <w:t>de este Órgano Garante,  en la Sé</w:t>
      </w:r>
      <w:r w:rsidR="00EA38CF" w:rsidRPr="00611C44">
        <w:rPr>
          <w:rFonts w:ascii="Palatino Linotype" w:hAnsi="Palatino Linotype" w:cs="Arial"/>
          <w:sz w:val="24"/>
          <w:szCs w:val="24"/>
        </w:rPr>
        <w:t>p</w:t>
      </w:r>
      <w:r w:rsidR="004C3022" w:rsidRPr="00611C44">
        <w:rPr>
          <w:rFonts w:ascii="Palatino Linotype" w:hAnsi="Palatino Linotype" w:cs="Arial"/>
          <w:sz w:val="24"/>
          <w:szCs w:val="24"/>
        </w:rPr>
        <w:t xml:space="preserve">tima </w:t>
      </w:r>
      <w:r w:rsidRPr="00611C44">
        <w:rPr>
          <w:rFonts w:ascii="Palatino Linotype" w:hAnsi="Palatino Linotype" w:cs="Arial"/>
          <w:sz w:val="24"/>
          <w:szCs w:val="24"/>
        </w:rPr>
        <w:t xml:space="preserve">Sesión Ordinaria </w:t>
      </w:r>
      <w:r w:rsidRPr="00611C44">
        <w:rPr>
          <w:rFonts w:ascii="Palatino Linotype" w:hAnsi="Palatino Linotype" w:cs="Arial"/>
          <w:b/>
          <w:sz w:val="24"/>
          <w:szCs w:val="24"/>
        </w:rPr>
        <w:t xml:space="preserve">celebrada el día </w:t>
      </w:r>
      <w:r w:rsidR="004C3022" w:rsidRPr="00611C44">
        <w:rPr>
          <w:rFonts w:ascii="Palatino Linotype" w:hAnsi="Palatino Linotype" w:cs="Arial"/>
          <w:b/>
          <w:sz w:val="24"/>
          <w:szCs w:val="24"/>
        </w:rPr>
        <w:t xml:space="preserve">veinte de febrero </w:t>
      </w:r>
      <w:r w:rsidRPr="00611C44">
        <w:rPr>
          <w:rFonts w:ascii="Palatino Linotype" w:hAnsi="Palatino Linotype" w:cs="Arial"/>
          <w:b/>
          <w:sz w:val="24"/>
          <w:szCs w:val="24"/>
        </w:rPr>
        <w:t xml:space="preserve">de dos mil diecinueve </w:t>
      </w:r>
      <w:r w:rsidRPr="00611C44">
        <w:rPr>
          <w:rFonts w:ascii="Palatino Linotype" w:hAnsi="Palatino Linotype" w:cs="Arial"/>
          <w:sz w:val="24"/>
          <w:szCs w:val="24"/>
        </w:rPr>
        <w:t>ordenó la acumulación de los recursos</w:t>
      </w:r>
      <w:r w:rsidRPr="00611C44">
        <w:rPr>
          <w:rFonts w:ascii="Palatino Linotype" w:hAnsi="Palatino Linotype"/>
          <w:b/>
          <w:sz w:val="24"/>
          <w:szCs w:val="24"/>
        </w:rPr>
        <w:t xml:space="preserve"> </w:t>
      </w:r>
      <w:r w:rsidRPr="00611C44">
        <w:rPr>
          <w:rFonts w:ascii="Palatino Linotype" w:hAnsi="Palatino Linotype"/>
          <w:sz w:val="24"/>
          <w:szCs w:val="24"/>
        </w:rPr>
        <w:t>citados</w:t>
      </w:r>
      <w:r w:rsidRPr="00611C44">
        <w:rPr>
          <w:rFonts w:ascii="Palatino Linotype" w:hAnsi="Palatino Linotype" w:cs="Arial"/>
          <w:b/>
          <w:sz w:val="24"/>
          <w:szCs w:val="24"/>
        </w:rPr>
        <w:t xml:space="preserve">, </w:t>
      </w:r>
      <w:r w:rsidRPr="00611C44">
        <w:rPr>
          <w:rFonts w:ascii="Palatino Linotype" w:hAnsi="Palatino Linotype" w:cs="Arial"/>
          <w:sz w:val="24"/>
          <w:szCs w:val="24"/>
        </w:rPr>
        <w:t xml:space="preserve">así como el turno de los mismos al Comisionado </w:t>
      </w:r>
      <w:r w:rsidR="004C3022" w:rsidRPr="00611C44">
        <w:rPr>
          <w:rFonts w:ascii="Palatino Linotype" w:hAnsi="Palatino Linotype" w:cs="Arial"/>
          <w:b/>
          <w:sz w:val="24"/>
          <w:szCs w:val="24"/>
        </w:rPr>
        <w:t>José Guadalupe Luna Hernández</w:t>
      </w:r>
      <w:r w:rsidRPr="00611C44">
        <w:rPr>
          <w:rFonts w:ascii="Palatino Linotype" w:hAnsi="Palatino Linotype" w:cs="Arial"/>
          <w:sz w:val="24"/>
          <w:szCs w:val="24"/>
        </w:rPr>
        <w:t xml:space="preserve"> para que formulara y presentara el proyecto de resolución </w:t>
      </w:r>
      <w:r w:rsidRPr="00611C44">
        <w:rPr>
          <w:rFonts w:ascii="Palatino Linotype" w:hAnsi="Palatino Linotype" w:cs="Arial"/>
          <w:sz w:val="24"/>
          <w:szCs w:val="24"/>
        </w:rPr>
        <w:lastRenderedPageBreak/>
        <w:t xml:space="preserve">correspondiente, de conformidad </w:t>
      </w:r>
      <w:r w:rsidRPr="00611C44">
        <w:rPr>
          <w:rFonts w:ascii="Palatino Linotype" w:eastAsia="MS Mincho" w:hAnsi="Palatino Linotype" w:cs="Arial"/>
          <w:sz w:val="24"/>
          <w:szCs w:val="24"/>
        </w:rPr>
        <w:t xml:space="preserve">con lo dispuesto en el artículo 18 del </w:t>
      </w:r>
      <w:r w:rsidRPr="00611C44">
        <w:rPr>
          <w:rFonts w:ascii="Palatino Linotype" w:eastAsia="MS Mincho" w:hAnsi="Palatino Linotype" w:cs="Arial"/>
          <w:sz w:val="24"/>
          <w:szCs w:val="24"/>
          <w:lang w:val="es-ES"/>
        </w:rPr>
        <w:t xml:space="preserve">Código de Procedimientos Administrativos del Estado de México, de aplicación supletoria en términos del </w:t>
      </w:r>
      <w:r w:rsidRPr="00611C44">
        <w:rPr>
          <w:rFonts w:ascii="Palatino Linotype" w:eastAsia="MS Mincho" w:hAnsi="Palatino Linotype" w:cs="Arial"/>
          <w:sz w:val="24"/>
          <w:szCs w:val="24"/>
        </w:rPr>
        <w:t xml:space="preserve">artículo 195 de </w:t>
      </w:r>
      <w:r w:rsidRPr="00611C44">
        <w:rPr>
          <w:rFonts w:ascii="Palatino Linotype" w:eastAsia="MS Mincho" w:hAnsi="Palatino Linotype" w:cs="Times New Roman"/>
          <w:sz w:val="24"/>
          <w:szCs w:val="24"/>
        </w:rPr>
        <w:t>la Ley de Transparencia y Acceso a la Información Pública del Estado de México y Municipios en vigor, que a la letra señalan:</w:t>
      </w:r>
    </w:p>
    <w:p w:rsidR="004C3022" w:rsidRPr="00611C44" w:rsidRDefault="004C3022" w:rsidP="00611C44">
      <w:pPr>
        <w:spacing w:after="0" w:line="360" w:lineRule="auto"/>
        <w:contextualSpacing/>
        <w:jc w:val="both"/>
        <w:rPr>
          <w:rFonts w:ascii="Palatino Linotype" w:eastAsia="Calibri" w:hAnsi="Palatino Linotype" w:cs="Arial"/>
          <w:sz w:val="24"/>
          <w:szCs w:val="24"/>
          <w:lang w:val="es-ES" w:eastAsia="es-ES"/>
        </w:rPr>
      </w:pPr>
    </w:p>
    <w:p w:rsidR="00192F6D" w:rsidRPr="00611C44" w:rsidRDefault="00192F6D" w:rsidP="00611C44">
      <w:pPr>
        <w:spacing w:after="240" w:line="360" w:lineRule="auto"/>
        <w:ind w:left="851" w:right="902"/>
        <w:jc w:val="both"/>
        <w:rPr>
          <w:rFonts w:ascii="Palatino Linotype" w:hAnsi="Palatino Linotype" w:cs="Arial"/>
          <w:b/>
          <w:sz w:val="24"/>
          <w:szCs w:val="24"/>
        </w:rPr>
      </w:pPr>
      <w:r w:rsidRPr="00611C44">
        <w:rPr>
          <w:rFonts w:ascii="Palatino Linotype" w:hAnsi="Palatino Linotype" w:cs="Arial"/>
          <w:b/>
          <w:sz w:val="24"/>
          <w:szCs w:val="24"/>
        </w:rPr>
        <w:t>Código de Procedimientos Administrativos del Estado de México</w:t>
      </w:r>
    </w:p>
    <w:p w:rsidR="00192F6D" w:rsidRPr="00611C44" w:rsidRDefault="00192F6D" w:rsidP="00611C44">
      <w:pPr>
        <w:spacing w:after="240" w:line="360" w:lineRule="auto"/>
        <w:ind w:left="851" w:right="902"/>
        <w:jc w:val="both"/>
        <w:rPr>
          <w:rFonts w:ascii="Palatino Linotype" w:hAnsi="Palatino Linotype" w:cs="Arial"/>
          <w:sz w:val="24"/>
          <w:szCs w:val="24"/>
        </w:rPr>
      </w:pPr>
      <w:r w:rsidRPr="00611C44">
        <w:rPr>
          <w:rFonts w:ascii="Palatino Linotype" w:hAnsi="Palatino Linotype" w:cs="Arial"/>
          <w:sz w:val="24"/>
          <w:szCs w:val="24"/>
        </w:rPr>
        <w:t>“</w:t>
      </w:r>
      <w:r w:rsidRPr="00611C44">
        <w:rPr>
          <w:rFonts w:ascii="Palatino Linotype" w:hAnsi="Palatino Linotype" w:cs="Arial"/>
          <w:b/>
          <w:sz w:val="24"/>
          <w:szCs w:val="24"/>
        </w:rPr>
        <w:t>Artículo 18</w:t>
      </w:r>
      <w:r w:rsidRPr="00611C44">
        <w:rPr>
          <w:rFonts w:ascii="Palatino Linotype" w:hAnsi="Palatino Linotype" w:cs="Arial"/>
          <w:sz w:val="24"/>
          <w:szCs w:val="24"/>
        </w:rPr>
        <w:t xml:space="preserve">.- </w:t>
      </w:r>
      <w:r w:rsidRPr="00611C44">
        <w:rPr>
          <w:rFonts w:ascii="Palatino Linotype" w:hAnsi="Palatino Linotype" w:cs="Arial"/>
          <w:b/>
          <w:sz w:val="24"/>
          <w:szCs w:val="24"/>
        </w:rPr>
        <w:t xml:space="preserve">La autoridad administrativa o el Tribunal </w:t>
      </w:r>
      <w:r w:rsidRPr="00611C44">
        <w:rPr>
          <w:rFonts w:ascii="Palatino Linotype" w:hAnsi="Palatino Linotype" w:cs="Arial"/>
          <w:b/>
          <w:sz w:val="24"/>
          <w:szCs w:val="24"/>
          <w:u w:val="single"/>
        </w:rPr>
        <w:t>acordarán la acumulación de los expedientes</w:t>
      </w:r>
      <w:r w:rsidRPr="00611C44">
        <w:rPr>
          <w:rFonts w:ascii="Palatino Linotype" w:hAnsi="Palatino Linotype" w:cs="Arial"/>
          <w:b/>
          <w:sz w:val="24"/>
          <w:szCs w:val="24"/>
        </w:rPr>
        <w:t xml:space="preserve"> del procedimiento y proceso administrativo que ante ellos se sigan, de oficio</w:t>
      </w:r>
      <w:r w:rsidRPr="00611C44">
        <w:rPr>
          <w:rFonts w:ascii="Palatino Linotype" w:hAnsi="Palatino Linotype" w:cs="Arial"/>
          <w:sz w:val="24"/>
          <w:szCs w:val="24"/>
        </w:rPr>
        <w:t xml:space="preserve"> o a petición de parte, </w:t>
      </w:r>
      <w:r w:rsidRPr="00611C44">
        <w:rPr>
          <w:rFonts w:ascii="Palatino Linotype" w:hAnsi="Palatino Linotype" w:cs="Arial"/>
          <w:b/>
          <w:sz w:val="24"/>
          <w:szCs w:val="24"/>
          <w:u w:val="single"/>
        </w:rPr>
        <w:t>cuando las partes</w:t>
      </w:r>
      <w:r w:rsidRPr="00611C44">
        <w:rPr>
          <w:rFonts w:ascii="Palatino Linotype" w:hAnsi="Palatino Linotype" w:cs="Arial"/>
          <w:sz w:val="24"/>
          <w:szCs w:val="24"/>
        </w:rPr>
        <w:t xml:space="preserve"> o los actos administrativos </w:t>
      </w:r>
      <w:r w:rsidRPr="00611C44">
        <w:rPr>
          <w:rFonts w:ascii="Palatino Linotype" w:hAnsi="Palatino Linotype" w:cs="Arial"/>
          <w:b/>
          <w:sz w:val="24"/>
          <w:szCs w:val="24"/>
          <w:u w:val="single"/>
        </w:rPr>
        <w:t>sean iguales</w:t>
      </w:r>
      <w:r w:rsidRPr="00611C44">
        <w:rPr>
          <w:rFonts w:ascii="Palatino Linotype" w:hAnsi="Palatino Linotype" w:cs="Arial"/>
          <w:sz w:val="24"/>
          <w:szCs w:val="24"/>
        </w:rPr>
        <w:t xml:space="preserve">, se trate de actos conexos o </w:t>
      </w:r>
      <w:r w:rsidRPr="00611C44">
        <w:rPr>
          <w:rFonts w:ascii="Palatino Linotype" w:hAnsi="Palatino Linotype" w:cs="Arial"/>
          <w:b/>
          <w:sz w:val="24"/>
          <w:szCs w:val="24"/>
          <w:u w:val="single"/>
        </w:rPr>
        <w:t>resulte conveniente el trámite unificado de los asuntos, para evitar la emisión de resoluciones contradictorias</w:t>
      </w:r>
      <w:r w:rsidRPr="00611C44">
        <w:rPr>
          <w:rFonts w:ascii="Palatino Linotype" w:hAnsi="Palatino Linotype" w:cs="Arial"/>
          <w:sz w:val="24"/>
          <w:szCs w:val="24"/>
        </w:rPr>
        <w:t>. La misma regla se aplicará, en lo conducente, para la separación de los expedientes.”</w:t>
      </w:r>
    </w:p>
    <w:p w:rsidR="004C3022" w:rsidRPr="00611C44" w:rsidRDefault="00EA38CF" w:rsidP="00611C44">
      <w:pPr>
        <w:spacing w:after="240" w:line="360" w:lineRule="auto"/>
        <w:ind w:left="851" w:right="902"/>
        <w:jc w:val="both"/>
        <w:rPr>
          <w:rFonts w:ascii="Palatino Linotype" w:hAnsi="Palatino Linotype" w:cs="Arial"/>
          <w:sz w:val="24"/>
          <w:szCs w:val="24"/>
        </w:rPr>
      </w:pPr>
      <w:r w:rsidRPr="00611C44">
        <w:rPr>
          <w:rFonts w:ascii="Palatino Linotype" w:hAnsi="Palatino Linotype" w:cs="Arial"/>
          <w:sz w:val="24"/>
          <w:szCs w:val="24"/>
        </w:rPr>
        <w:t>(Énfasis añadido)</w:t>
      </w:r>
    </w:p>
    <w:p w:rsidR="00192F6D" w:rsidRPr="00611C44" w:rsidRDefault="00192F6D" w:rsidP="00611C44">
      <w:pPr>
        <w:spacing w:after="240" w:line="360" w:lineRule="auto"/>
        <w:ind w:left="851" w:right="902"/>
        <w:jc w:val="both"/>
        <w:rPr>
          <w:rFonts w:ascii="Palatino Linotype" w:hAnsi="Palatino Linotype" w:cs="Arial"/>
          <w:b/>
          <w:sz w:val="24"/>
          <w:szCs w:val="24"/>
        </w:rPr>
      </w:pPr>
      <w:r w:rsidRPr="00611C44">
        <w:rPr>
          <w:rFonts w:ascii="Palatino Linotype" w:hAnsi="Palatino Linotype" w:cs="Arial"/>
          <w:b/>
          <w:sz w:val="24"/>
          <w:szCs w:val="24"/>
        </w:rPr>
        <w:t xml:space="preserve">Ley de Transparencia y Acceso a la Información Pública del Estado de México y Municipios </w:t>
      </w:r>
    </w:p>
    <w:p w:rsidR="00244765" w:rsidRPr="00611C44" w:rsidRDefault="00192F6D" w:rsidP="00611C44">
      <w:pPr>
        <w:spacing w:after="0" w:line="360" w:lineRule="auto"/>
        <w:ind w:left="851" w:right="902"/>
        <w:jc w:val="both"/>
        <w:rPr>
          <w:rFonts w:ascii="Palatino Linotype" w:hAnsi="Palatino Linotype" w:cs="Arial"/>
          <w:b/>
          <w:sz w:val="24"/>
          <w:szCs w:val="24"/>
        </w:rPr>
      </w:pPr>
      <w:r w:rsidRPr="00611C44">
        <w:rPr>
          <w:rFonts w:ascii="Palatino Linotype" w:hAnsi="Palatino Linotype" w:cs="Arial"/>
          <w:sz w:val="24"/>
          <w:szCs w:val="24"/>
        </w:rPr>
        <w:lastRenderedPageBreak/>
        <w:t>“</w:t>
      </w:r>
      <w:r w:rsidRPr="00611C44">
        <w:rPr>
          <w:rFonts w:ascii="Palatino Linotype" w:hAnsi="Palatino Linotype" w:cs="Arial"/>
          <w:b/>
          <w:sz w:val="24"/>
          <w:szCs w:val="24"/>
        </w:rPr>
        <w:t xml:space="preserve">Artículo 195. </w:t>
      </w:r>
      <w:r w:rsidRPr="00611C44">
        <w:rPr>
          <w:rFonts w:ascii="Palatino Linotype" w:hAnsi="Palatino Linotype" w:cs="Arial"/>
          <w:sz w:val="24"/>
          <w:szCs w:val="24"/>
        </w:rPr>
        <w:t>En la tramitación del recurso de revisión se aplicarán supletoriamente las disposiciones contenidas en el Código de Procedimientos Administrativos del Estado de México.”</w:t>
      </w:r>
    </w:p>
    <w:p w:rsidR="00EA38CF" w:rsidRPr="00611C44" w:rsidRDefault="00EA38CF" w:rsidP="00611C44">
      <w:pPr>
        <w:spacing w:after="0" w:line="360" w:lineRule="auto"/>
        <w:ind w:left="851" w:right="902"/>
        <w:jc w:val="both"/>
        <w:rPr>
          <w:rFonts w:ascii="Palatino Linotype" w:hAnsi="Palatino Linotype" w:cs="Arial"/>
          <w:b/>
          <w:sz w:val="24"/>
          <w:szCs w:val="24"/>
        </w:rPr>
      </w:pPr>
    </w:p>
    <w:p w:rsidR="00E923CF" w:rsidRPr="00611C44" w:rsidRDefault="00E923CF" w:rsidP="00611C44">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611C44">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 los acuerdos de admisión de fecha catorce (14) de febrero de dos mil diecinueve, puso a disposición de las partes el expediente electrónico </w:t>
      </w:r>
      <w:r w:rsidRPr="00611C44">
        <w:rPr>
          <w:rFonts w:ascii="Palatino Linotype" w:eastAsia="Calibri" w:hAnsi="Palatino Linotype" w:cs="Arial"/>
          <w:sz w:val="24"/>
          <w:szCs w:val="24"/>
          <w:lang w:val="es-ES_tradnl" w:eastAsia="es-ES"/>
        </w:rPr>
        <w:t xml:space="preserve">vía </w:t>
      </w:r>
      <w:r w:rsidRPr="00611C44">
        <w:rPr>
          <w:rFonts w:ascii="Palatino Linotype" w:eastAsia="Calibri" w:hAnsi="Palatino Linotype" w:cs="Arial"/>
          <w:sz w:val="24"/>
          <w:szCs w:val="24"/>
          <w:lang w:val="es-ES" w:eastAsia="es-ES"/>
        </w:rPr>
        <w:t>Sistema de Acceso a la Información Mexiquense (</w:t>
      </w:r>
      <w:r w:rsidRPr="00611C44">
        <w:rPr>
          <w:rFonts w:ascii="Palatino Linotype" w:eastAsia="Calibri" w:hAnsi="Palatino Linotype" w:cs="Arial"/>
          <w:b/>
          <w:sz w:val="24"/>
          <w:szCs w:val="24"/>
          <w:lang w:val="es-ES" w:eastAsia="es-ES"/>
        </w:rPr>
        <w:t xml:space="preserve">SAIMEX) </w:t>
      </w:r>
      <w:r w:rsidRPr="00611C44">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611C44">
        <w:rPr>
          <w:rFonts w:ascii="Palatino Linotype" w:eastAsia="Calibri" w:hAnsi="Palatino Linotype" w:cs="Arial"/>
          <w:b/>
          <w:sz w:val="24"/>
          <w:szCs w:val="24"/>
          <w:lang w:val="es-ES" w:eastAsia="es-ES"/>
        </w:rPr>
        <w:t>Sujeto Obligado</w:t>
      </w:r>
      <w:r w:rsidRPr="00611C44">
        <w:rPr>
          <w:rFonts w:ascii="Palatino Linotype" w:eastAsia="Calibri" w:hAnsi="Palatino Linotype" w:cs="Arial"/>
          <w:sz w:val="24"/>
          <w:szCs w:val="24"/>
          <w:lang w:val="es-ES" w:eastAsia="es-ES"/>
        </w:rPr>
        <w:t xml:space="preserve"> presentara el Informe Justificado procedente. </w:t>
      </w:r>
    </w:p>
    <w:p w:rsidR="00E923CF" w:rsidRPr="00611C44" w:rsidRDefault="00E923CF" w:rsidP="00611C44">
      <w:pPr>
        <w:pStyle w:val="Prrafodelista"/>
        <w:spacing w:after="0" w:line="360" w:lineRule="auto"/>
        <w:ind w:left="0"/>
        <w:jc w:val="both"/>
        <w:rPr>
          <w:rFonts w:ascii="Palatino Linotype" w:hAnsi="Palatino Linotype"/>
          <w:sz w:val="24"/>
          <w:szCs w:val="24"/>
        </w:rPr>
      </w:pPr>
    </w:p>
    <w:p w:rsidR="0001731F" w:rsidRPr="00611C44" w:rsidRDefault="005D01B4" w:rsidP="00611C44">
      <w:pPr>
        <w:pStyle w:val="Prrafodelista"/>
        <w:numPr>
          <w:ilvl w:val="0"/>
          <w:numId w:val="2"/>
        </w:numPr>
        <w:spacing w:after="0" w:line="360" w:lineRule="auto"/>
        <w:ind w:left="0" w:firstLine="0"/>
        <w:jc w:val="both"/>
        <w:rPr>
          <w:rFonts w:ascii="Palatino Linotype" w:hAnsi="Palatino Linotype"/>
          <w:sz w:val="24"/>
          <w:szCs w:val="24"/>
        </w:rPr>
      </w:pPr>
      <w:r w:rsidRPr="00611C44">
        <w:rPr>
          <w:rFonts w:ascii="Palatino Linotype" w:hAnsi="Palatino Linotype"/>
          <w:sz w:val="24"/>
          <w:szCs w:val="24"/>
        </w:rPr>
        <w:t xml:space="preserve">En fecha </w:t>
      </w:r>
      <w:r w:rsidR="00192F6D" w:rsidRPr="00611C44">
        <w:rPr>
          <w:rFonts w:ascii="Palatino Linotype" w:hAnsi="Palatino Linotype"/>
          <w:sz w:val="24"/>
          <w:szCs w:val="24"/>
        </w:rPr>
        <w:t>veinticinco (25</w:t>
      </w:r>
      <w:r w:rsidRPr="00611C44">
        <w:rPr>
          <w:rFonts w:ascii="Palatino Linotype" w:hAnsi="Palatino Linotype"/>
          <w:sz w:val="24"/>
          <w:szCs w:val="24"/>
        </w:rPr>
        <w:t xml:space="preserve">) de febrero de dos mil diecinueve, el </w:t>
      </w:r>
      <w:r w:rsidRPr="00611C44">
        <w:rPr>
          <w:rFonts w:ascii="Palatino Linotype" w:hAnsi="Palatino Linotype"/>
          <w:b/>
          <w:sz w:val="24"/>
          <w:szCs w:val="24"/>
        </w:rPr>
        <w:t>Sujeto Obligado</w:t>
      </w:r>
      <w:r w:rsidRPr="00611C44">
        <w:rPr>
          <w:rFonts w:ascii="Palatino Linotype" w:hAnsi="Palatino Linotype"/>
          <w:sz w:val="24"/>
          <w:szCs w:val="24"/>
        </w:rPr>
        <w:t xml:space="preserve"> remitió su</w:t>
      </w:r>
      <w:r w:rsidR="00192F6D" w:rsidRPr="00611C44">
        <w:rPr>
          <w:rFonts w:ascii="Palatino Linotype" w:hAnsi="Palatino Linotype"/>
          <w:sz w:val="24"/>
          <w:szCs w:val="24"/>
        </w:rPr>
        <w:t xml:space="preserve"> informe justificado</w:t>
      </w:r>
      <w:r w:rsidR="00ED38CA" w:rsidRPr="00611C44">
        <w:rPr>
          <w:rFonts w:ascii="Palatino Linotype" w:hAnsi="Palatino Linotype"/>
          <w:sz w:val="24"/>
          <w:szCs w:val="24"/>
        </w:rPr>
        <w:t xml:space="preserve"> </w:t>
      </w:r>
      <w:r w:rsidR="00192F6D" w:rsidRPr="00611C44">
        <w:rPr>
          <w:rFonts w:ascii="Palatino Linotype" w:hAnsi="Palatino Linotype"/>
          <w:sz w:val="24"/>
          <w:szCs w:val="24"/>
        </w:rPr>
        <w:t xml:space="preserve">en el recurso de revisión </w:t>
      </w:r>
      <w:r w:rsidR="00192F6D" w:rsidRPr="00611C44">
        <w:rPr>
          <w:rFonts w:ascii="Palatino Linotype" w:hAnsi="Palatino Linotype"/>
          <w:b/>
          <w:sz w:val="24"/>
          <w:szCs w:val="24"/>
        </w:rPr>
        <w:t>0533/INFOEM/IP/RR/2019</w:t>
      </w:r>
      <w:r w:rsidR="00192F6D" w:rsidRPr="00611C44">
        <w:rPr>
          <w:rFonts w:ascii="Palatino Linotype" w:hAnsi="Palatino Linotype"/>
          <w:sz w:val="24"/>
          <w:szCs w:val="24"/>
        </w:rPr>
        <w:t xml:space="preserve"> </w:t>
      </w:r>
      <w:r w:rsidR="00ED38CA" w:rsidRPr="00611C44">
        <w:rPr>
          <w:rFonts w:ascii="Palatino Linotype" w:hAnsi="Palatino Linotype"/>
          <w:sz w:val="24"/>
          <w:szCs w:val="24"/>
        </w:rPr>
        <w:t>el cual</w:t>
      </w:r>
      <w:r w:rsidR="00192F6D" w:rsidRPr="00611C44">
        <w:rPr>
          <w:rFonts w:ascii="Palatino Linotype" w:hAnsi="Palatino Linotype"/>
          <w:sz w:val="24"/>
          <w:szCs w:val="24"/>
        </w:rPr>
        <w:t xml:space="preserve"> no</w:t>
      </w:r>
      <w:r w:rsidRPr="00611C44">
        <w:rPr>
          <w:rFonts w:ascii="Palatino Linotype" w:hAnsi="Palatino Linotype"/>
          <w:sz w:val="24"/>
          <w:szCs w:val="24"/>
        </w:rPr>
        <w:t xml:space="preserve"> </w:t>
      </w:r>
      <w:r w:rsidR="00192F6D" w:rsidRPr="00611C44">
        <w:rPr>
          <w:rFonts w:ascii="Palatino Linotype" w:hAnsi="Palatino Linotype"/>
          <w:sz w:val="24"/>
          <w:szCs w:val="24"/>
        </w:rPr>
        <w:t xml:space="preserve">se </w:t>
      </w:r>
      <w:r w:rsidRPr="00611C44">
        <w:rPr>
          <w:rFonts w:ascii="Palatino Linotype" w:hAnsi="Palatino Linotype"/>
          <w:sz w:val="24"/>
          <w:szCs w:val="24"/>
        </w:rPr>
        <w:t>puso a la vista</w:t>
      </w:r>
      <w:r w:rsidR="00192F6D" w:rsidRPr="00611C44">
        <w:rPr>
          <w:rFonts w:ascii="Palatino Linotype" w:hAnsi="Palatino Linotype"/>
          <w:sz w:val="24"/>
          <w:szCs w:val="24"/>
        </w:rPr>
        <w:t xml:space="preserve">, </w:t>
      </w:r>
      <w:r w:rsidR="00DA2848" w:rsidRPr="00611C44">
        <w:rPr>
          <w:rFonts w:ascii="Palatino Linotype" w:hAnsi="Palatino Linotype"/>
          <w:sz w:val="24"/>
          <w:szCs w:val="24"/>
        </w:rPr>
        <w:t>ya que</w:t>
      </w:r>
      <w:r w:rsidR="00192F6D" w:rsidRPr="00611C44">
        <w:rPr>
          <w:rFonts w:ascii="Palatino Linotype" w:hAnsi="Palatino Linotype"/>
          <w:sz w:val="24"/>
          <w:szCs w:val="24"/>
        </w:rPr>
        <w:t xml:space="preserve"> no aportaba elementos nuevos a la solicitud inicial, en cuanto hace al recurso de revisión </w:t>
      </w:r>
      <w:r w:rsidR="00192F6D" w:rsidRPr="00611C44">
        <w:rPr>
          <w:rFonts w:ascii="Palatino Linotype" w:hAnsi="Palatino Linotype"/>
          <w:b/>
          <w:sz w:val="24"/>
          <w:szCs w:val="24"/>
        </w:rPr>
        <w:t xml:space="preserve">00556/INFOEM/IP/RR/2019 </w:t>
      </w:r>
      <w:r w:rsidR="00192F6D" w:rsidRPr="00611C44">
        <w:rPr>
          <w:rFonts w:ascii="Palatino Linotype" w:hAnsi="Palatino Linotype"/>
          <w:sz w:val="24"/>
          <w:szCs w:val="24"/>
        </w:rPr>
        <w:t xml:space="preserve">en fechas diecinueve (19) de febrero y veintiuno (21) de febrero del dos mil diecinueve respectivamente, el </w:t>
      </w:r>
      <w:r w:rsidR="00192F6D" w:rsidRPr="00611C44">
        <w:rPr>
          <w:rFonts w:ascii="Palatino Linotype" w:hAnsi="Palatino Linotype"/>
          <w:b/>
          <w:sz w:val="24"/>
          <w:szCs w:val="24"/>
        </w:rPr>
        <w:t xml:space="preserve">Sujeto Obligado </w:t>
      </w:r>
      <w:r w:rsidR="00192F6D" w:rsidRPr="00611C44">
        <w:rPr>
          <w:rFonts w:ascii="Palatino Linotype" w:hAnsi="Palatino Linotype"/>
          <w:sz w:val="24"/>
          <w:szCs w:val="24"/>
        </w:rPr>
        <w:t>remitió sus informes justificados, sin embargo, tampoco se pusieron a la vista en razón a que se dejó</w:t>
      </w:r>
      <w:r w:rsidR="00192F6D" w:rsidRPr="00611C44">
        <w:rPr>
          <w:rFonts w:ascii="Palatino Linotype" w:hAnsi="Palatino Linotype"/>
          <w:b/>
          <w:sz w:val="24"/>
          <w:szCs w:val="24"/>
        </w:rPr>
        <w:t xml:space="preserve"> visible</w:t>
      </w:r>
      <w:r w:rsidR="00DA2848" w:rsidRPr="00611C44">
        <w:rPr>
          <w:rFonts w:ascii="Palatino Linotype" w:hAnsi="Palatino Linotype"/>
          <w:b/>
          <w:sz w:val="24"/>
          <w:szCs w:val="24"/>
        </w:rPr>
        <w:t>s</w:t>
      </w:r>
      <w:r w:rsidR="00192F6D" w:rsidRPr="00611C44">
        <w:rPr>
          <w:rFonts w:ascii="Palatino Linotype" w:hAnsi="Palatino Linotype"/>
          <w:b/>
          <w:sz w:val="24"/>
          <w:szCs w:val="24"/>
        </w:rPr>
        <w:t xml:space="preserve"> dato</w:t>
      </w:r>
      <w:r w:rsidR="00DA2848" w:rsidRPr="00611C44">
        <w:rPr>
          <w:rFonts w:ascii="Palatino Linotype" w:hAnsi="Palatino Linotype"/>
          <w:b/>
          <w:sz w:val="24"/>
          <w:szCs w:val="24"/>
        </w:rPr>
        <w:t>s</w:t>
      </w:r>
      <w:r w:rsidR="00192F6D" w:rsidRPr="00611C44">
        <w:rPr>
          <w:rFonts w:ascii="Palatino Linotype" w:hAnsi="Palatino Linotype"/>
          <w:b/>
          <w:sz w:val="24"/>
          <w:szCs w:val="24"/>
        </w:rPr>
        <w:t xml:space="preserve"> susceptible</w:t>
      </w:r>
      <w:r w:rsidR="00DA2848" w:rsidRPr="00611C44">
        <w:rPr>
          <w:rFonts w:ascii="Palatino Linotype" w:hAnsi="Palatino Linotype"/>
          <w:b/>
          <w:sz w:val="24"/>
          <w:szCs w:val="24"/>
        </w:rPr>
        <w:t>s</w:t>
      </w:r>
      <w:r w:rsidR="00192F6D" w:rsidRPr="00611C44">
        <w:rPr>
          <w:rFonts w:ascii="Palatino Linotype" w:hAnsi="Palatino Linotype"/>
          <w:b/>
          <w:sz w:val="24"/>
          <w:szCs w:val="24"/>
        </w:rPr>
        <w:t xml:space="preserve"> de ser protegido</w:t>
      </w:r>
      <w:r w:rsidR="00DA2848" w:rsidRPr="00611C44">
        <w:rPr>
          <w:rFonts w:ascii="Palatino Linotype" w:hAnsi="Palatino Linotype"/>
          <w:b/>
          <w:sz w:val="24"/>
          <w:szCs w:val="24"/>
        </w:rPr>
        <w:t>s</w:t>
      </w:r>
      <w:r w:rsidR="00192F6D" w:rsidRPr="00611C44">
        <w:rPr>
          <w:rFonts w:ascii="Palatino Linotype" w:hAnsi="Palatino Linotype"/>
          <w:sz w:val="24"/>
          <w:szCs w:val="24"/>
        </w:rPr>
        <w:t xml:space="preserve">, </w:t>
      </w:r>
      <w:r w:rsidR="00DA2848" w:rsidRPr="00611C44">
        <w:rPr>
          <w:rFonts w:ascii="Palatino Linotype" w:hAnsi="Palatino Linotype"/>
          <w:sz w:val="24"/>
          <w:szCs w:val="24"/>
        </w:rPr>
        <w:t xml:space="preserve">es de mencionar que </w:t>
      </w:r>
      <w:r w:rsidR="00192F6D" w:rsidRPr="00611C44">
        <w:rPr>
          <w:rFonts w:ascii="Palatino Linotype" w:hAnsi="Palatino Linotype"/>
          <w:sz w:val="24"/>
          <w:szCs w:val="24"/>
        </w:rPr>
        <w:t xml:space="preserve">todos los </w:t>
      </w:r>
      <w:r w:rsidR="00192F6D" w:rsidRPr="00611C44">
        <w:rPr>
          <w:rFonts w:ascii="Palatino Linotype" w:hAnsi="Palatino Linotype"/>
          <w:sz w:val="24"/>
          <w:szCs w:val="24"/>
        </w:rPr>
        <w:lastRenderedPageBreak/>
        <w:t xml:space="preserve">documentos remitidos mediante esta etapa procesal, serán objeto de estudio en el desarrollo de la presente resolución, al respecto, el particular no realizó manifestaciones. </w:t>
      </w:r>
    </w:p>
    <w:p w:rsidR="00E923CF" w:rsidRPr="00611C44" w:rsidRDefault="00E923CF" w:rsidP="00611C44">
      <w:pPr>
        <w:pStyle w:val="Prrafodelista"/>
        <w:spacing w:after="0" w:line="360" w:lineRule="auto"/>
        <w:ind w:left="0"/>
        <w:jc w:val="both"/>
        <w:rPr>
          <w:rFonts w:ascii="Palatino Linotype" w:hAnsi="Palatino Linotype"/>
          <w:sz w:val="24"/>
          <w:szCs w:val="24"/>
        </w:rPr>
      </w:pPr>
    </w:p>
    <w:p w:rsidR="00354999" w:rsidRPr="00611C44" w:rsidRDefault="00354999" w:rsidP="00611C44">
      <w:pPr>
        <w:pStyle w:val="Prrafodelista"/>
        <w:numPr>
          <w:ilvl w:val="0"/>
          <w:numId w:val="2"/>
        </w:numPr>
        <w:spacing w:after="0" w:line="360" w:lineRule="auto"/>
        <w:ind w:left="0" w:firstLine="0"/>
        <w:jc w:val="both"/>
        <w:rPr>
          <w:rFonts w:ascii="Palatino Linotype" w:hAnsi="Palatino Linotype"/>
          <w:sz w:val="24"/>
          <w:szCs w:val="24"/>
        </w:rPr>
      </w:pPr>
      <w:r w:rsidRPr="00611C44">
        <w:rPr>
          <w:rFonts w:ascii="Palatino Linotype" w:hAnsi="Palatino Linotype"/>
          <w:sz w:val="24"/>
          <w:szCs w:val="24"/>
        </w:rPr>
        <w:t>El Comisionado Ponente decretó el cierre de instrucción</w:t>
      </w:r>
      <w:r w:rsidRPr="00611C44">
        <w:rPr>
          <w:rFonts w:ascii="Palatino Linotype" w:hAnsi="Palatino Linotype" w:cs="Arial"/>
          <w:sz w:val="24"/>
          <w:szCs w:val="24"/>
        </w:rPr>
        <w:t xml:space="preserve"> </w:t>
      </w:r>
      <w:r w:rsidRPr="00611C44">
        <w:rPr>
          <w:rFonts w:ascii="Palatino Linotype" w:hAnsi="Palatino Linotype"/>
          <w:sz w:val="24"/>
          <w:szCs w:val="24"/>
        </w:rPr>
        <w:t xml:space="preserve">mediante acuerdo de fecha </w:t>
      </w:r>
      <w:r w:rsidR="004C3022" w:rsidRPr="00611C44">
        <w:rPr>
          <w:rFonts w:ascii="Palatino Linotype" w:hAnsi="Palatino Linotype"/>
          <w:sz w:val="24"/>
          <w:szCs w:val="24"/>
        </w:rPr>
        <w:t>diez (10</w:t>
      </w:r>
      <w:r w:rsidR="00A56228" w:rsidRPr="00611C44">
        <w:rPr>
          <w:rFonts w:ascii="Palatino Linotype" w:hAnsi="Palatino Linotype"/>
          <w:sz w:val="24"/>
          <w:szCs w:val="24"/>
        </w:rPr>
        <w:t xml:space="preserve">) de </w:t>
      </w:r>
      <w:r w:rsidR="004C3022" w:rsidRPr="00611C44">
        <w:rPr>
          <w:rFonts w:ascii="Palatino Linotype" w:hAnsi="Palatino Linotype"/>
          <w:sz w:val="24"/>
          <w:szCs w:val="24"/>
        </w:rPr>
        <w:t xml:space="preserve">abril de la presente anualidad y asimismo, por acuerdo de misma fecha determinó la ampliación de plazo, </w:t>
      </w:r>
      <w:r w:rsidRPr="00611C44">
        <w:rPr>
          <w:rFonts w:ascii="Palatino Linotype" w:hAnsi="Palatino Linotype" w:cs="Arial"/>
          <w:sz w:val="24"/>
          <w:szCs w:val="24"/>
        </w:rPr>
        <w:t>por lo que, ordenó turnar el expediente a resolución, misma que ahora se pronuncia; y</w:t>
      </w:r>
      <w:r w:rsidR="0001731F" w:rsidRPr="00611C44">
        <w:rPr>
          <w:rFonts w:ascii="Palatino Linotype" w:hAnsi="Palatino Linotype" w:cs="Arial"/>
          <w:sz w:val="24"/>
          <w:szCs w:val="24"/>
        </w:rPr>
        <w:t xml:space="preserve"> </w:t>
      </w:r>
    </w:p>
    <w:p w:rsidR="00A612C0" w:rsidRPr="00611C44" w:rsidRDefault="00A612C0" w:rsidP="00611C44">
      <w:pPr>
        <w:spacing w:after="0" w:line="360" w:lineRule="auto"/>
        <w:jc w:val="both"/>
        <w:rPr>
          <w:rFonts w:ascii="Palatino Linotype" w:hAnsi="Palatino Linotype"/>
          <w:sz w:val="24"/>
          <w:szCs w:val="24"/>
        </w:rPr>
      </w:pPr>
    </w:p>
    <w:p w:rsidR="00792776" w:rsidRPr="00611C44" w:rsidRDefault="00792776" w:rsidP="00611C44">
      <w:pPr>
        <w:keepNext/>
        <w:keepLines/>
        <w:spacing w:after="0" w:line="360" w:lineRule="auto"/>
        <w:jc w:val="center"/>
        <w:outlineLvl w:val="0"/>
        <w:rPr>
          <w:rFonts w:ascii="Palatino Linotype" w:eastAsia="MS Gothic" w:hAnsi="Palatino Linotype" w:cs="Times New Roman"/>
          <w:b/>
          <w:sz w:val="24"/>
          <w:szCs w:val="24"/>
        </w:rPr>
      </w:pPr>
      <w:bookmarkStart w:id="2" w:name="_Toc5842481"/>
      <w:r w:rsidRPr="00611C44">
        <w:rPr>
          <w:rFonts w:ascii="Palatino Linotype" w:eastAsia="MS Gothic" w:hAnsi="Palatino Linotype" w:cs="Times New Roman"/>
          <w:b/>
          <w:sz w:val="24"/>
          <w:szCs w:val="24"/>
        </w:rPr>
        <w:t>CONSIDERANDO</w:t>
      </w:r>
      <w:bookmarkEnd w:id="2"/>
    </w:p>
    <w:p w:rsidR="00C07697" w:rsidRPr="00611C44" w:rsidRDefault="00C07697" w:rsidP="00611C44">
      <w:pPr>
        <w:keepNext/>
        <w:keepLines/>
        <w:spacing w:after="0" w:line="360" w:lineRule="auto"/>
        <w:jc w:val="center"/>
        <w:outlineLvl w:val="0"/>
        <w:rPr>
          <w:rFonts w:ascii="Palatino Linotype" w:eastAsia="MS Gothic" w:hAnsi="Palatino Linotype" w:cs="Times New Roman"/>
          <w:b/>
          <w:sz w:val="24"/>
          <w:szCs w:val="24"/>
        </w:rPr>
      </w:pPr>
    </w:p>
    <w:p w:rsidR="00792776" w:rsidRPr="00611C44" w:rsidRDefault="00792776" w:rsidP="00611C44">
      <w:pPr>
        <w:keepNext/>
        <w:keepLines/>
        <w:spacing w:after="0" w:line="360" w:lineRule="auto"/>
        <w:outlineLvl w:val="0"/>
        <w:rPr>
          <w:rFonts w:ascii="Palatino Linotype" w:eastAsia="MS Gothic" w:hAnsi="Palatino Linotype" w:cs="Times New Roman"/>
          <w:b/>
          <w:sz w:val="24"/>
          <w:szCs w:val="24"/>
        </w:rPr>
      </w:pPr>
      <w:bookmarkStart w:id="3" w:name="_Toc5842482"/>
      <w:r w:rsidRPr="00611C44">
        <w:rPr>
          <w:rFonts w:ascii="Palatino Linotype" w:eastAsia="MS Mincho" w:hAnsi="Palatino Linotype" w:cstheme="majorBidi"/>
          <w:b/>
          <w:sz w:val="24"/>
          <w:szCs w:val="24"/>
          <w:lang w:val="es-ES_tradnl" w:eastAsia="es-ES"/>
        </w:rPr>
        <w:t>PRIMERO</w:t>
      </w:r>
      <w:r w:rsidRPr="00611C44">
        <w:rPr>
          <w:rFonts w:ascii="Palatino Linotype" w:eastAsia="MS Gothic" w:hAnsi="Palatino Linotype" w:cs="Times New Roman"/>
          <w:b/>
          <w:sz w:val="24"/>
          <w:szCs w:val="24"/>
        </w:rPr>
        <w:t>. De la competencia.</w:t>
      </w:r>
      <w:bookmarkEnd w:id="3"/>
    </w:p>
    <w:p w:rsidR="00792776" w:rsidRPr="00611C44" w:rsidRDefault="00792776" w:rsidP="00611C44">
      <w:pPr>
        <w:spacing w:after="0" w:line="360" w:lineRule="auto"/>
        <w:rPr>
          <w:rFonts w:ascii="Palatino Linotype" w:hAnsi="Palatino Linotype"/>
          <w:sz w:val="24"/>
          <w:szCs w:val="24"/>
        </w:rPr>
      </w:pPr>
    </w:p>
    <w:p w:rsidR="00792776" w:rsidRPr="00611C44" w:rsidRDefault="00792776" w:rsidP="00611C44">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611C4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11C44">
        <w:rPr>
          <w:rFonts w:ascii="Palatino Linotype" w:eastAsia="Calibri" w:hAnsi="Palatino Linotype" w:cs="Times New Roman"/>
          <w:b/>
          <w:sz w:val="24"/>
          <w:szCs w:val="24"/>
          <w:lang w:val="es-ES" w:eastAsia="es-ES"/>
        </w:rPr>
        <w:t>Constitución Política de los Estados Unidos Mexicanos</w:t>
      </w:r>
      <w:r w:rsidRPr="00611C44">
        <w:rPr>
          <w:rFonts w:ascii="Palatino Linotype" w:eastAsia="Calibri" w:hAnsi="Palatino Linotype" w:cs="Times New Roman"/>
          <w:sz w:val="24"/>
          <w:szCs w:val="24"/>
          <w:lang w:val="es-ES" w:eastAsia="es-ES"/>
        </w:rPr>
        <w:t xml:space="preserve">; </w:t>
      </w:r>
      <w:r w:rsidRPr="00611C44">
        <w:rPr>
          <w:rFonts w:ascii="Palatino Linotype" w:hAnsi="Palatino Linotype" w:cs="Arial"/>
          <w:bCs/>
          <w:color w:val="222222"/>
          <w:sz w:val="24"/>
          <w:szCs w:val="24"/>
          <w:shd w:val="clear" w:color="auto" w:fill="FFFFFF"/>
          <w:lang w:val="es-ES"/>
        </w:rPr>
        <w:t>5, párrafos </w:t>
      </w:r>
      <w:r w:rsidRPr="00611C44">
        <w:rPr>
          <w:rFonts w:ascii="Palatino Linotype" w:hAnsi="Palatino Linotype" w:cs="Arial"/>
          <w:bCs/>
          <w:color w:val="222222"/>
          <w:sz w:val="24"/>
          <w:szCs w:val="24"/>
          <w:lang w:val="es-ES"/>
        </w:rPr>
        <w:t>vigésimo, vigésimo primero y vigésimo segundo</w:t>
      </w:r>
      <w:r w:rsidRPr="00611C44">
        <w:rPr>
          <w:rFonts w:ascii="Palatino Linotype" w:hAnsi="Palatino Linotype" w:cs="Arial"/>
          <w:bCs/>
          <w:color w:val="222222"/>
          <w:sz w:val="24"/>
          <w:szCs w:val="24"/>
          <w:shd w:val="clear" w:color="auto" w:fill="FFFFFF"/>
          <w:lang w:val="es-ES"/>
        </w:rPr>
        <w:t> fracciones IV y V </w:t>
      </w:r>
      <w:r w:rsidRPr="00611C44">
        <w:rPr>
          <w:rFonts w:ascii="Palatino Linotype" w:eastAsia="Calibri" w:hAnsi="Palatino Linotype" w:cs="Times New Roman"/>
          <w:sz w:val="24"/>
          <w:szCs w:val="24"/>
          <w:lang w:val="es-ES" w:eastAsia="es-ES"/>
        </w:rPr>
        <w:t xml:space="preserve">de la </w:t>
      </w:r>
      <w:r w:rsidRPr="00611C44">
        <w:rPr>
          <w:rFonts w:ascii="Palatino Linotype" w:eastAsia="Calibri" w:hAnsi="Palatino Linotype" w:cs="Times New Roman"/>
          <w:b/>
          <w:sz w:val="24"/>
          <w:szCs w:val="24"/>
          <w:lang w:val="es-ES" w:eastAsia="es-ES"/>
        </w:rPr>
        <w:t>Constitución Política del Estado Libre y Soberano de México</w:t>
      </w:r>
      <w:r w:rsidRPr="00611C4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11C44">
        <w:rPr>
          <w:rFonts w:ascii="Palatino Linotype" w:eastAsia="Calibri" w:hAnsi="Palatino Linotype" w:cs="Arial"/>
          <w:sz w:val="24"/>
          <w:szCs w:val="24"/>
          <w:lang w:val="es-ES" w:eastAsia="es-ES"/>
        </w:rPr>
        <w:t xml:space="preserve">de la </w:t>
      </w:r>
      <w:r w:rsidRPr="00611C44">
        <w:rPr>
          <w:rFonts w:ascii="Palatino Linotype" w:eastAsia="Calibri" w:hAnsi="Palatino Linotype" w:cs="Arial"/>
          <w:b/>
          <w:sz w:val="24"/>
          <w:szCs w:val="24"/>
          <w:lang w:val="es-ES" w:eastAsia="es-ES"/>
        </w:rPr>
        <w:t xml:space="preserve">Ley de Transparencia y Acceso a la Información Pública del Estado de México y </w:t>
      </w:r>
      <w:r w:rsidRPr="00611C44">
        <w:rPr>
          <w:rFonts w:ascii="Palatino Linotype" w:eastAsia="Calibri" w:hAnsi="Palatino Linotype" w:cs="Arial"/>
          <w:b/>
          <w:sz w:val="24"/>
          <w:szCs w:val="24"/>
          <w:lang w:val="es-ES" w:eastAsia="es-ES"/>
        </w:rPr>
        <w:lastRenderedPageBreak/>
        <w:t>Municipios</w:t>
      </w:r>
      <w:r w:rsidRPr="00611C44">
        <w:rPr>
          <w:rFonts w:ascii="Palatino Linotype" w:eastAsia="Calibri" w:hAnsi="Palatino Linotype" w:cs="Arial"/>
          <w:sz w:val="24"/>
          <w:szCs w:val="24"/>
          <w:lang w:val="es-ES" w:eastAsia="es-ES"/>
        </w:rPr>
        <w:t xml:space="preserve">; </w:t>
      </w:r>
      <w:r w:rsidRPr="00611C44">
        <w:rPr>
          <w:rFonts w:ascii="Palatino Linotype" w:eastAsia="Calibri" w:hAnsi="Palatino Linotype" w:cs="Arial"/>
          <w:b/>
          <w:sz w:val="24"/>
          <w:szCs w:val="24"/>
          <w:lang w:val="es-ES" w:eastAsia="es-ES"/>
        </w:rPr>
        <w:t>7, 9 fracciones I y XXIV, y 11</w:t>
      </w:r>
      <w:r w:rsidRPr="00611C44">
        <w:rPr>
          <w:rFonts w:ascii="Palatino Linotype" w:eastAsia="Calibri" w:hAnsi="Palatino Linotype" w:cs="Arial"/>
          <w:sz w:val="24"/>
          <w:szCs w:val="24"/>
          <w:lang w:val="es-ES" w:eastAsia="es-ES"/>
        </w:rPr>
        <w:t xml:space="preserve"> del </w:t>
      </w:r>
      <w:r w:rsidRPr="00611C4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11C44">
        <w:rPr>
          <w:rFonts w:ascii="Palatino Linotype" w:eastAsia="MS Mincho" w:hAnsi="Palatino Linotype" w:cs="Times New Roman"/>
          <w:sz w:val="24"/>
          <w:szCs w:val="24"/>
          <w:lang w:val="es-ES_tradnl" w:eastAsia="es-ES"/>
        </w:rPr>
        <w:t>.</w:t>
      </w:r>
    </w:p>
    <w:p w:rsidR="00792776" w:rsidRPr="00611C44" w:rsidRDefault="00792776" w:rsidP="00611C44">
      <w:pPr>
        <w:spacing w:after="0" w:line="360" w:lineRule="auto"/>
        <w:contextualSpacing/>
        <w:jc w:val="both"/>
        <w:rPr>
          <w:rFonts w:ascii="Palatino Linotype" w:eastAsia="MS Mincho" w:hAnsi="Palatino Linotype" w:cs="Times New Roman"/>
          <w:sz w:val="24"/>
          <w:szCs w:val="24"/>
          <w:lang w:val="es-ES_tradnl" w:eastAsia="es-ES"/>
        </w:rPr>
      </w:pPr>
    </w:p>
    <w:p w:rsidR="00792776" w:rsidRPr="00611C44" w:rsidRDefault="00792776" w:rsidP="00611C44">
      <w:pPr>
        <w:keepNext/>
        <w:keepLines/>
        <w:spacing w:after="0" w:line="360" w:lineRule="auto"/>
        <w:outlineLvl w:val="0"/>
        <w:rPr>
          <w:rFonts w:ascii="Palatino Linotype" w:eastAsia="MS Gothic" w:hAnsi="Palatino Linotype" w:cs="Times New Roman"/>
          <w:b/>
          <w:sz w:val="24"/>
          <w:szCs w:val="24"/>
        </w:rPr>
      </w:pPr>
      <w:bookmarkStart w:id="4" w:name="_Toc5842483"/>
      <w:r w:rsidRPr="00611C44">
        <w:rPr>
          <w:rFonts w:ascii="Palatino Linotype" w:eastAsia="MS Mincho" w:hAnsi="Palatino Linotype" w:cstheme="majorBidi"/>
          <w:b/>
          <w:sz w:val="24"/>
          <w:szCs w:val="24"/>
          <w:lang w:val="es-ES_tradnl" w:eastAsia="es-ES"/>
        </w:rPr>
        <w:t>SEGUNDO</w:t>
      </w:r>
      <w:r w:rsidRPr="00611C44">
        <w:rPr>
          <w:rFonts w:ascii="Palatino Linotype" w:eastAsia="MS Gothic" w:hAnsi="Palatino Linotype" w:cs="Times New Roman"/>
          <w:b/>
          <w:sz w:val="24"/>
          <w:szCs w:val="24"/>
        </w:rPr>
        <w:t>.</w:t>
      </w:r>
      <w:r w:rsidR="0004167E" w:rsidRPr="00611C44">
        <w:rPr>
          <w:rFonts w:ascii="Palatino Linotype" w:eastAsia="MS Gothic" w:hAnsi="Palatino Linotype" w:cs="Times New Roman"/>
          <w:b/>
          <w:sz w:val="24"/>
          <w:szCs w:val="24"/>
        </w:rPr>
        <w:t xml:space="preserve"> De la oportunidad y procedibilidad del recurso de revisión</w:t>
      </w:r>
      <w:r w:rsidRPr="00611C44">
        <w:rPr>
          <w:rFonts w:ascii="Palatino Linotype" w:eastAsia="MS Gothic" w:hAnsi="Palatino Linotype" w:cs="Times New Roman"/>
          <w:b/>
          <w:sz w:val="24"/>
          <w:szCs w:val="24"/>
        </w:rPr>
        <w:t>.</w:t>
      </w:r>
      <w:bookmarkEnd w:id="4"/>
    </w:p>
    <w:p w:rsidR="00792776" w:rsidRPr="00611C44" w:rsidRDefault="00792776" w:rsidP="00611C44">
      <w:pPr>
        <w:spacing w:after="0" w:line="360" w:lineRule="auto"/>
        <w:contextualSpacing/>
        <w:rPr>
          <w:rFonts w:ascii="Palatino Linotype" w:eastAsia="Calibri" w:hAnsi="Palatino Linotype" w:cs="Arial"/>
          <w:sz w:val="24"/>
          <w:szCs w:val="24"/>
          <w:lang w:val="es-ES_tradnl" w:eastAsia="es-ES"/>
        </w:rPr>
      </w:pPr>
    </w:p>
    <w:p w:rsidR="006A776F" w:rsidRPr="00611C44" w:rsidRDefault="006A776F" w:rsidP="00611C44">
      <w:pPr>
        <w:numPr>
          <w:ilvl w:val="0"/>
          <w:numId w:val="2"/>
        </w:numPr>
        <w:tabs>
          <w:tab w:val="left" w:pos="0"/>
        </w:tabs>
        <w:spacing w:after="0" w:line="360" w:lineRule="auto"/>
        <w:ind w:left="0" w:firstLine="0"/>
        <w:contextualSpacing/>
        <w:jc w:val="both"/>
        <w:rPr>
          <w:rFonts w:ascii="Palatino Linotype" w:eastAsia="Calibri" w:hAnsi="Palatino Linotype" w:cs="Arial"/>
          <w:i/>
          <w:sz w:val="24"/>
          <w:szCs w:val="24"/>
          <w:lang w:val="es-ES_tradnl" w:eastAsia="es-ES"/>
        </w:rPr>
      </w:pPr>
      <w:r w:rsidRPr="00611C44">
        <w:rPr>
          <w:rFonts w:ascii="Palatino Linotype" w:eastAsia="Calibri" w:hAnsi="Palatino Linotype" w:cs="Arial"/>
          <w:sz w:val="24"/>
          <w:szCs w:val="24"/>
          <w:lang w:val="es-ES_tradnl" w:eastAsia="es-ES"/>
        </w:rPr>
        <w:t>La Ley de Transparencia y Acceso a la Información Pública del Estado de México y Municipios, en su artículo 166 establece; “(…)</w:t>
      </w:r>
      <w:r w:rsidRPr="00611C44">
        <w:rPr>
          <w:rFonts w:ascii="Palatino Linotype" w:eastAsia="Calibri" w:hAnsi="Palatino Linotype" w:cs="Arial"/>
          <w:i/>
          <w:sz w:val="24"/>
          <w:szCs w:val="24"/>
          <w:lang w:val="es-ES_tradnl" w:eastAsia="es-ES"/>
        </w:rPr>
        <w:t xml:space="preserve"> cuando el Sujeto Obligado, no entregue la respuesta a la solicitud dentro del plazo previsto en la Ley, la solicitud se entenderá negada y el solicitante podrá interponer el recurso de revisión previsto en este ordenamiento (…)”</w:t>
      </w:r>
    </w:p>
    <w:p w:rsidR="006A776F" w:rsidRPr="00611C44" w:rsidRDefault="006A776F" w:rsidP="00611C44">
      <w:pPr>
        <w:tabs>
          <w:tab w:val="left" w:pos="0"/>
        </w:tabs>
        <w:spacing w:after="0" w:line="360" w:lineRule="auto"/>
        <w:contextualSpacing/>
        <w:jc w:val="both"/>
        <w:rPr>
          <w:rFonts w:ascii="Palatino Linotype" w:eastAsia="Calibri" w:hAnsi="Palatino Linotype" w:cs="Arial"/>
          <w:sz w:val="24"/>
          <w:szCs w:val="24"/>
          <w:lang w:val="es-ES_tradnl" w:eastAsia="es-ES"/>
        </w:rPr>
      </w:pPr>
      <w:r w:rsidRPr="00611C44">
        <w:rPr>
          <w:rFonts w:ascii="Palatino Linotype" w:eastAsia="Calibri" w:hAnsi="Palatino Linotype" w:cs="Arial"/>
          <w:sz w:val="24"/>
          <w:szCs w:val="24"/>
          <w:lang w:val="es-ES_tradnl" w:eastAsia="es-ES"/>
        </w:rPr>
        <w:t xml:space="preserve"> </w:t>
      </w:r>
    </w:p>
    <w:p w:rsidR="006A776F" w:rsidRPr="00611C44" w:rsidRDefault="006A776F" w:rsidP="00611C44">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611C44">
        <w:rPr>
          <w:rFonts w:ascii="Palatino Linotype" w:eastAsia="Calibri" w:hAnsi="Palatino Linotype" w:cs="Arial"/>
          <w:sz w:val="24"/>
          <w:szCs w:val="24"/>
          <w:lang w:val="es-ES_tradnl" w:eastAsia="es-ES"/>
        </w:rPr>
        <w:t xml:space="preserve">Es decir, el plazo legal para poder emitir una respuesta es de 15 días, por lo que una vez transcurrido dicho plazo, sin que exista una respuesta por parte del </w:t>
      </w:r>
      <w:r w:rsidRPr="00611C44">
        <w:rPr>
          <w:rFonts w:ascii="Palatino Linotype" w:eastAsia="Calibri" w:hAnsi="Palatino Linotype" w:cs="Arial"/>
          <w:b/>
          <w:sz w:val="24"/>
          <w:szCs w:val="24"/>
          <w:lang w:val="es-ES_tradnl" w:eastAsia="es-ES"/>
        </w:rPr>
        <w:t>Sujeto Obligado</w:t>
      </w:r>
      <w:r w:rsidRPr="00611C44">
        <w:rPr>
          <w:rFonts w:ascii="Palatino Linotype" w:eastAsia="Calibri" w:hAnsi="Palatino Linotype" w:cs="Arial"/>
          <w:sz w:val="24"/>
          <w:szCs w:val="24"/>
          <w:lang w:val="es-ES_tradnl" w:eastAsia="es-ES"/>
        </w:rPr>
        <w:t xml:space="preserve">, la solicitud de información se entenderá negada y como consecuencia el particular podrá interponer el recurso de revisión.  </w:t>
      </w:r>
    </w:p>
    <w:p w:rsidR="006A776F" w:rsidRPr="00611C44" w:rsidRDefault="006A776F" w:rsidP="00611C44">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6A776F" w:rsidRPr="00611C44" w:rsidRDefault="006A776F" w:rsidP="00611C44">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611C44">
        <w:rPr>
          <w:rFonts w:ascii="Palatino Linotype" w:eastAsia="Calibri" w:hAnsi="Palatino Linotype" w:cs="Arial"/>
          <w:sz w:val="24"/>
          <w:szCs w:val="24"/>
          <w:lang w:val="es-ES_tradnl" w:eastAsia="es-ES"/>
        </w:rPr>
        <w:t xml:space="preserve">En el mismo sentido, el artículo 178 establece; </w:t>
      </w:r>
      <w:r w:rsidRPr="00611C44">
        <w:rPr>
          <w:rFonts w:ascii="Palatino Linotype" w:eastAsia="Calibri" w:hAnsi="Palatino Linotype" w:cs="Arial"/>
          <w:i/>
          <w:sz w:val="24"/>
          <w:szCs w:val="24"/>
          <w:lang w:val="es-ES_tradnl" w:eastAsia="es-ES"/>
        </w:rPr>
        <w:t>“(…) a falta de respuesta del Sujeto Obligado, dentro de los plazos establecidos por esta Ley, a una solicitud de acceso a la información pública, el recurso podrá ser interpuesto en cualquier momento (…)”.</w:t>
      </w:r>
    </w:p>
    <w:p w:rsidR="006A776F" w:rsidRPr="00611C44" w:rsidRDefault="006A776F" w:rsidP="00611C44">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6A776F" w:rsidRPr="00611C44" w:rsidRDefault="006A776F" w:rsidP="00611C44">
      <w:pPr>
        <w:numPr>
          <w:ilvl w:val="0"/>
          <w:numId w:val="2"/>
        </w:numPr>
        <w:tabs>
          <w:tab w:val="left" w:pos="0"/>
        </w:tabs>
        <w:spacing w:after="0" w:line="360" w:lineRule="auto"/>
        <w:ind w:left="0" w:right="49" w:firstLine="0"/>
        <w:contextualSpacing/>
        <w:jc w:val="both"/>
        <w:rPr>
          <w:rFonts w:ascii="Palatino Linotype" w:eastAsia="Calibri" w:hAnsi="Palatino Linotype" w:cs="Arial"/>
          <w:sz w:val="24"/>
          <w:szCs w:val="24"/>
          <w:lang w:val="es-ES_tradnl" w:eastAsia="es-ES"/>
        </w:rPr>
      </w:pPr>
      <w:r w:rsidRPr="00611C44">
        <w:rPr>
          <w:rFonts w:ascii="Palatino Linotype" w:eastAsia="Calibri" w:hAnsi="Palatino Linotype" w:cs="Arial"/>
          <w:sz w:val="24"/>
          <w:szCs w:val="24"/>
          <w:lang w:val="es-ES_tradnl" w:eastAsia="es-ES"/>
        </w:rPr>
        <w:lastRenderedPageBreak/>
        <w:t>Sirviendo de apoyo a lo anterior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6A776F" w:rsidRPr="00611C44" w:rsidRDefault="006A776F" w:rsidP="00611C44">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6A776F" w:rsidRPr="00611C44" w:rsidRDefault="006A776F" w:rsidP="00611C44">
      <w:pPr>
        <w:tabs>
          <w:tab w:val="left" w:pos="0"/>
        </w:tabs>
        <w:spacing w:after="0" w:line="360" w:lineRule="auto"/>
        <w:contextualSpacing/>
        <w:jc w:val="center"/>
        <w:rPr>
          <w:rFonts w:ascii="Palatino Linotype" w:eastAsia="Calibri" w:hAnsi="Palatino Linotype" w:cs="Arial"/>
          <w:sz w:val="24"/>
          <w:szCs w:val="24"/>
          <w:lang w:val="es-ES_tradnl" w:eastAsia="es-ES"/>
        </w:rPr>
      </w:pPr>
      <w:r w:rsidRPr="00611C44">
        <w:rPr>
          <w:rFonts w:ascii="Palatino Linotype" w:eastAsia="Calibri" w:hAnsi="Palatino Linotype" w:cs="Arial"/>
          <w:sz w:val="24"/>
          <w:szCs w:val="24"/>
          <w:lang w:val="es-ES_tradnl" w:eastAsia="es-ES"/>
        </w:rPr>
        <w:t>“Criterio 0001-15</w:t>
      </w:r>
    </w:p>
    <w:p w:rsidR="006A776F" w:rsidRPr="00611C44" w:rsidRDefault="006A776F" w:rsidP="00611C44">
      <w:pPr>
        <w:tabs>
          <w:tab w:val="left" w:pos="0"/>
          <w:tab w:val="left" w:pos="8080"/>
        </w:tabs>
        <w:spacing w:after="0" w:line="360" w:lineRule="auto"/>
        <w:ind w:left="567" w:right="616"/>
        <w:contextualSpacing/>
        <w:jc w:val="both"/>
        <w:rPr>
          <w:rFonts w:ascii="Palatino Linotype" w:eastAsia="Calibri" w:hAnsi="Palatino Linotype" w:cs="Arial"/>
          <w:i/>
          <w:sz w:val="24"/>
          <w:szCs w:val="24"/>
          <w:lang w:val="es-ES_tradnl" w:eastAsia="es-ES"/>
        </w:rPr>
      </w:pPr>
      <w:r w:rsidRPr="00611C44">
        <w:rPr>
          <w:rFonts w:ascii="Palatino Linotype" w:eastAsia="Calibri" w:hAnsi="Palatino Linotype" w:cs="Arial"/>
          <w:b/>
          <w:i/>
          <w:sz w:val="24"/>
          <w:szCs w:val="24"/>
          <w:lang w:val="es-ES_tradnl" w:eastAsia="es-ES"/>
        </w:rPr>
        <w:t>NEGATIVA FICTA. PLAZO PARA INTERPONER EL RECURSO DE REVISIÓN TRATÁNDOSE DE</w:t>
      </w:r>
      <w:r w:rsidRPr="00611C44">
        <w:rPr>
          <w:rFonts w:ascii="Palatino Linotype" w:eastAsia="Calibri" w:hAnsi="Palatino Linotype" w:cs="Arial"/>
          <w:i/>
          <w:sz w:val="24"/>
          <w:szCs w:val="24"/>
          <w:lang w:val="es-ES_tradnl"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w:t>
      </w:r>
      <w:r w:rsidRPr="00611C44">
        <w:rPr>
          <w:rFonts w:ascii="Palatino Linotype" w:eastAsia="Calibri" w:hAnsi="Palatino Linotype" w:cs="Arial"/>
          <w:i/>
          <w:sz w:val="24"/>
          <w:szCs w:val="24"/>
          <w:lang w:val="es-ES_tradnl" w:eastAsia="es-ES"/>
        </w:rPr>
        <w:lastRenderedPageBreak/>
        <w:t>en cualquier tiempo y hasta en tanto no se dicte resolución expresa; es decir, mientras no haya respuesta por parte del Sujeto Obligado, momento a partir del cual deberá computarse el plazo previsto en el artículo 72 de la citada Ley.”</w:t>
      </w:r>
    </w:p>
    <w:p w:rsidR="006A776F" w:rsidRPr="00611C44" w:rsidRDefault="006A776F" w:rsidP="00611C44">
      <w:pPr>
        <w:tabs>
          <w:tab w:val="left" w:pos="0"/>
          <w:tab w:val="left" w:pos="8080"/>
        </w:tabs>
        <w:spacing w:after="0" w:line="360" w:lineRule="auto"/>
        <w:ind w:left="567" w:right="616"/>
        <w:contextualSpacing/>
        <w:jc w:val="both"/>
        <w:rPr>
          <w:rFonts w:ascii="Palatino Linotype" w:eastAsia="Calibri" w:hAnsi="Palatino Linotype" w:cs="Arial"/>
          <w:i/>
          <w:sz w:val="24"/>
          <w:szCs w:val="24"/>
          <w:lang w:val="es-ES_tradnl" w:eastAsia="es-ES"/>
        </w:rPr>
      </w:pPr>
    </w:p>
    <w:p w:rsidR="006A776F" w:rsidRPr="00611C44" w:rsidRDefault="006A776F" w:rsidP="00611C44">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611C44">
        <w:rPr>
          <w:rFonts w:ascii="Palatino Linotype" w:eastAsia="Calibri" w:hAnsi="Palatino Linotype" w:cs="Arial"/>
          <w:sz w:val="24"/>
          <w:szCs w:val="24"/>
          <w:lang w:val="es-ES_tradnl" w:eastAsia="es-ES"/>
        </w:rPr>
        <w:t xml:space="preserve">De tal manera que, ante la falta de respuesta del </w:t>
      </w:r>
      <w:r w:rsidRPr="00611C44">
        <w:rPr>
          <w:rFonts w:ascii="Palatino Linotype" w:eastAsia="Calibri" w:hAnsi="Palatino Linotype" w:cs="Arial"/>
          <w:b/>
          <w:sz w:val="24"/>
          <w:szCs w:val="24"/>
          <w:lang w:val="es-ES_tradnl" w:eastAsia="es-ES"/>
        </w:rPr>
        <w:t>Sujeto Obligado</w:t>
      </w:r>
      <w:r w:rsidRPr="00611C44">
        <w:rPr>
          <w:rFonts w:ascii="Palatino Linotype" w:eastAsia="Calibri" w:hAnsi="Palatino Linotype" w:cs="Arial"/>
          <w:sz w:val="24"/>
          <w:szCs w:val="24"/>
          <w:lang w:val="es-ES_tradnl" w:eastAsia="es-ES"/>
        </w:rPr>
        <w:t xml:space="preserve">, se constituye la figura jurídica de la </w:t>
      </w:r>
      <w:r w:rsidRPr="00611C44">
        <w:rPr>
          <w:rFonts w:ascii="Palatino Linotype" w:eastAsia="Calibri" w:hAnsi="Palatino Linotype" w:cs="Arial"/>
          <w:b/>
          <w:i/>
          <w:sz w:val="24"/>
          <w:szCs w:val="24"/>
          <w:lang w:val="es-ES_tradnl" w:eastAsia="es-ES"/>
        </w:rPr>
        <w:t>negativa ficta</w:t>
      </w:r>
      <w:r w:rsidRPr="00611C44">
        <w:rPr>
          <w:rFonts w:ascii="Palatino Linotype" w:eastAsia="Calibri" w:hAnsi="Palatino Linotype" w:cs="Arial"/>
          <w:sz w:val="24"/>
          <w:szCs w:val="24"/>
          <w:lang w:val="es-ES_tradnl" w:eastAsia="es-ES"/>
        </w:rPr>
        <w:t xml:space="preserve">, cuya esencia es; atribuir un efecto negativo al silencio de la autoridad administrativa frente a las instancias y solicitudes que hagan los particulares, actualizándose el supuesto de procedencia que contempla la fracción VII del artículo 179 de Ley de Transparencia y Acceso a la Información Pública del Estado de México y Municipios. </w:t>
      </w:r>
    </w:p>
    <w:p w:rsidR="006A776F" w:rsidRPr="00611C44" w:rsidRDefault="006A776F" w:rsidP="00611C44">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6A776F" w:rsidRPr="00611C44" w:rsidRDefault="006A776F" w:rsidP="00611C44">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611C44">
        <w:rPr>
          <w:rFonts w:ascii="Palatino Linotype" w:eastAsia="Calibri" w:hAnsi="Palatino Linotype" w:cs="Arial"/>
          <w:sz w:val="24"/>
          <w:szCs w:val="24"/>
          <w:lang w:val="es-ES_tradnl" w:eastAsia="es-ES"/>
        </w:rPr>
        <w:t xml:space="preserve">La ausencia de una respuesta en la solicitud, constituye un acto que vulnera el derecho de manera continua y actualizable cada día en tanto no se emita la respuesta a la que esté impuesto el </w:t>
      </w:r>
      <w:r w:rsidRPr="00611C44">
        <w:rPr>
          <w:rFonts w:ascii="Palatino Linotype" w:eastAsia="Calibri" w:hAnsi="Palatino Linotype" w:cs="Arial"/>
          <w:b/>
          <w:sz w:val="24"/>
          <w:szCs w:val="24"/>
          <w:lang w:val="es-ES_tradnl" w:eastAsia="es-ES"/>
        </w:rPr>
        <w:t xml:space="preserve">Sujeto Obligado </w:t>
      </w:r>
      <w:r w:rsidRPr="00611C44">
        <w:rPr>
          <w:rFonts w:ascii="Palatino Linotype" w:eastAsia="Calibri" w:hAnsi="Palatino Linotype" w:cs="Arial"/>
          <w:sz w:val="24"/>
          <w:szCs w:val="24"/>
          <w:lang w:val="es-ES_tradnl" w:eastAsia="es-ES"/>
        </w:rPr>
        <w:t xml:space="preserve">y genera la incertidumbre jurídica del gobernado. </w:t>
      </w:r>
    </w:p>
    <w:p w:rsidR="00F068D6" w:rsidRPr="00611C44" w:rsidRDefault="00F068D6" w:rsidP="00611C44">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3B1EF3" w:rsidRPr="00611C44" w:rsidRDefault="003B1EF3" w:rsidP="00611C44">
      <w:pPr>
        <w:pStyle w:val="Prrafodelista"/>
        <w:numPr>
          <w:ilvl w:val="0"/>
          <w:numId w:val="2"/>
        </w:numPr>
        <w:spacing w:after="0" w:line="360" w:lineRule="auto"/>
        <w:ind w:left="0" w:right="49" w:firstLine="0"/>
        <w:jc w:val="both"/>
        <w:rPr>
          <w:rFonts w:ascii="Palatino Linotype" w:hAnsi="Palatino Linotype"/>
          <w:i/>
          <w:sz w:val="24"/>
          <w:szCs w:val="24"/>
        </w:rPr>
      </w:pPr>
      <w:r w:rsidRPr="00611C44">
        <w:rPr>
          <w:rFonts w:ascii="Palatino Linotype" w:hAnsi="Palatino Linotype"/>
          <w:sz w:val="24"/>
          <w:szCs w:val="24"/>
        </w:rPr>
        <w:t xml:space="preserve">En cuanto hace a las razones y motivos de inconformidad que señaló el particular, al referir que la </w:t>
      </w:r>
      <w:r w:rsidR="006A776F" w:rsidRPr="00611C44">
        <w:rPr>
          <w:rFonts w:ascii="Palatino Linotype" w:hAnsi="Palatino Linotype"/>
          <w:sz w:val="24"/>
          <w:szCs w:val="24"/>
        </w:rPr>
        <w:t>información no fue proporcionada</w:t>
      </w:r>
      <w:r w:rsidRPr="00611C44">
        <w:rPr>
          <w:rFonts w:ascii="Palatino Linotype" w:hAnsi="Palatino Linotype"/>
          <w:sz w:val="24"/>
          <w:szCs w:val="24"/>
        </w:rPr>
        <w:t xml:space="preserve">, se procede a encuadrar dicho supuesto en las causales de procedencia que enmarca la Ley de Transparencia y Acceso a la Información Pública del Estado de México y Municipios, de la siguiente manera; </w:t>
      </w:r>
    </w:p>
    <w:p w:rsidR="003B1EF3" w:rsidRPr="00611C44" w:rsidRDefault="003B1EF3" w:rsidP="00611C44">
      <w:pPr>
        <w:pStyle w:val="Prrafodelista"/>
        <w:spacing w:after="0" w:line="360" w:lineRule="auto"/>
        <w:ind w:left="0" w:right="49"/>
        <w:jc w:val="both"/>
        <w:rPr>
          <w:rFonts w:ascii="Palatino Linotype" w:hAnsi="Palatino Linotype"/>
          <w:sz w:val="24"/>
          <w:szCs w:val="24"/>
        </w:rPr>
      </w:pPr>
    </w:p>
    <w:p w:rsidR="003B1EF3" w:rsidRPr="00611C44" w:rsidRDefault="003B1EF3" w:rsidP="00611C44">
      <w:pPr>
        <w:pStyle w:val="Prrafodelista"/>
        <w:spacing w:after="0" w:line="360" w:lineRule="auto"/>
        <w:ind w:left="567" w:right="616"/>
        <w:jc w:val="both"/>
        <w:rPr>
          <w:rFonts w:ascii="Palatino Linotype" w:hAnsi="Palatino Linotype"/>
          <w:sz w:val="24"/>
          <w:szCs w:val="24"/>
        </w:rPr>
      </w:pPr>
      <w:r w:rsidRPr="00611C44">
        <w:rPr>
          <w:rFonts w:ascii="Palatino Linotype" w:hAnsi="Palatino Linotype"/>
          <w:b/>
          <w:sz w:val="24"/>
          <w:szCs w:val="24"/>
        </w:rPr>
        <w:t>“Artículo 179.</w:t>
      </w:r>
      <w:r w:rsidRPr="00611C44">
        <w:rPr>
          <w:rFonts w:ascii="Palatino Linotype" w:hAnsi="Palatino Linotype"/>
          <w:sz w:val="24"/>
          <w:szCs w:val="24"/>
        </w:rPr>
        <w:t xml:space="preserve"> El recurso de revisión es un medio de protección que la Ley otorga a los particulares, para hacer valer su derecho de acceso a la información pública, y procederá en contra de las siguientes causas: </w:t>
      </w:r>
    </w:p>
    <w:p w:rsidR="003B1EF3" w:rsidRPr="00611C44" w:rsidRDefault="003B1EF3" w:rsidP="00611C44">
      <w:pPr>
        <w:spacing w:after="0" w:line="360" w:lineRule="auto"/>
        <w:ind w:right="616"/>
        <w:jc w:val="both"/>
        <w:rPr>
          <w:rFonts w:ascii="Palatino Linotype" w:hAnsi="Palatino Linotype"/>
          <w:sz w:val="24"/>
          <w:szCs w:val="24"/>
        </w:rPr>
      </w:pPr>
    </w:p>
    <w:p w:rsidR="003B1EF3" w:rsidRPr="00611C44" w:rsidRDefault="003B1EF3" w:rsidP="00611C44">
      <w:pPr>
        <w:pStyle w:val="Prrafodelista"/>
        <w:spacing w:after="0" w:line="360" w:lineRule="auto"/>
        <w:ind w:left="567" w:right="616"/>
        <w:jc w:val="both"/>
        <w:rPr>
          <w:rFonts w:ascii="Palatino Linotype" w:hAnsi="Palatino Linotype"/>
          <w:b/>
          <w:sz w:val="24"/>
          <w:szCs w:val="24"/>
        </w:rPr>
      </w:pPr>
      <w:r w:rsidRPr="00611C44">
        <w:rPr>
          <w:rFonts w:ascii="Palatino Linotype" w:hAnsi="Palatino Linotype"/>
          <w:b/>
          <w:sz w:val="24"/>
          <w:szCs w:val="24"/>
        </w:rPr>
        <w:t xml:space="preserve">I. La negativa a la información solicitada; </w:t>
      </w:r>
    </w:p>
    <w:p w:rsidR="003B1EF3" w:rsidRPr="00611C44" w:rsidRDefault="003B1EF3" w:rsidP="00611C44">
      <w:pPr>
        <w:pStyle w:val="Prrafodelista"/>
        <w:spacing w:after="0" w:line="360" w:lineRule="auto"/>
        <w:ind w:left="567" w:right="616"/>
        <w:jc w:val="both"/>
        <w:rPr>
          <w:rFonts w:ascii="Palatino Linotype" w:hAnsi="Palatino Linotype"/>
          <w:sz w:val="24"/>
          <w:szCs w:val="24"/>
        </w:rPr>
      </w:pPr>
      <w:r w:rsidRPr="00611C44">
        <w:rPr>
          <w:rFonts w:ascii="Palatino Linotype" w:hAnsi="Palatino Linotype"/>
          <w:sz w:val="24"/>
          <w:szCs w:val="24"/>
        </w:rPr>
        <w:t xml:space="preserve">II. La clasificación de la información; </w:t>
      </w:r>
    </w:p>
    <w:p w:rsidR="003B1EF3" w:rsidRPr="00611C44" w:rsidRDefault="003B1EF3" w:rsidP="00611C44">
      <w:pPr>
        <w:pStyle w:val="Prrafodelista"/>
        <w:spacing w:after="0" w:line="360" w:lineRule="auto"/>
        <w:ind w:left="567" w:right="616"/>
        <w:jc w:val="both"/>
        <w:rPr>
          <w:rFonts w:ascii="Palatino Linotype" w:hAnsi="Palatino Linotype"/>
          <w:sz w:val="24"/>
          <w:szCs w:val="24"/>
        </w:rPr>
      </w:pPr>
      <w:r w:rsidRPr="00611C44">
        <w:rPr>
          <w:rFonts w:ascii="Palatino Linotype" w:hAnsi="Palatino Linotype"/>
          <w:sz w:val="24"/>
          <w:szCs w:val="24"/>
        </w:rPr>
        <w:t xml:space="preserve">III. La declaración de inexistencia de la información; </w:t>
      </w:r>
    </w:p>
    <w:p w:rsidR="003B1EF3" w:rsidRPr="00611C44" w:rsidRDefault="003B1EF3" w:rsidP="00611C44">
      <w:pPr>
        <w:pStyle w:val="Prrafodelista"/>
        <w:spacing w:after="0" w:line="360" w:lineRule="auto"/>
        <w:ind w:left="567" w:right="616"/>
        <w:jc w:val="both"/>
        <w:rPr>
          <w:rFonts w:ascii="Palatino Linotype" w:hAnsi="Palatino Linotype"/>
          <w:sz w:val="24"/>
          <w:szCs w:val="24"/>
        </w:rPr>
      </w:pPr>
      <w:r w:rsidRPr="00611C44">
        <w:rPr>
          <w:rFonts w:ascii="Palatino Linotype" w:hAnsi="Palatino Linotype"/>
          <w:sz w:val="24"/>
          <w:szCs w:val="24"/>
        </w:rPr>
        <w:t xml:space="preserve">IV. La declaración de incompetencia por el sujeto obligado; </w:t>
      </w:r>
    </w:p>
    <w:p w:rsidR="003B1EF3" w:rsidRPr="00611C44" w:rsidRDefault="003B1EF3" w:rsidP="00611C44">
      <w:pPr>
        <w:pStyle w:val="Prrafodelista"/>
        <w:spacing w:after="0" w:line="360" w:lineRule="auto"/>
        <w:ind w:left="567" w:right="616"/>
        <w:jc w:val="both"/>
        <w:rPr>
          <w:rFonts w:ascii="Palatino Linotype" w:hAnsi="Palatino Linotype"/>
          <w:sz w:val="24"/>
          <w:szCs w:val="24"/>
        </w:rPr>
      </w:pPr>
      <w:r w:rsidRPr="00611C44">
        <w:rPr>
          <w:rFonts w:ascii="Palatino Linotype" w:hAnsi="Palatino Linotype"/>
          <w:sz w:val="24"/>
          <w:szCs w:val="24"/>
        </w:rPr>
        <w:t xml:space="preserve">V. La entrega de información incompleta; </w:t>
      </w:r>
    </w:p>
    <w:p w:rsidR="003B1EF3" w:rsidRPr="00611C44" w:rsidRDefault="003B1EF3" w:rsidP="00611C44">
      <w:pPr>
        <w:pStyle w:val="Prrafodelista"/>
        <w:spacing w:after="0" w:line="360" w:lineRule="auto"/>
        <w:ind w:left="567" w:right="616"/>
        <w:jc w:val="both"/>
        <w:rPr>
          <w:rFonts w:ascii="Palatino Linotype" w:hAnsi="Palatino Linotype"/>
          <w:sz w:val="24"/>
          <w:szCs w:val="24"/>
        </w:rPr>
      </w:pPr>
      <w:r w:rsidRPr="00611C44">
        <w:rPr>
          <w:rFonts w:ascii="Palatino Linotype" w:hAnsi="Palatino Linotype"/>
          <w:sz w:val="24"/>
          <w:szCs w:val="24"/>
        </w:rPr>
        <w:t xml:space="preserve">VI. La entrega de información que no corresponda con lo solicitado; </w:t>
      </w:r>
    </w:p>
    <w:p w:rsidR="003B1EF3" w:rsidRPr="00611C44" w:rsidRDefault="003B1EF3" w:rsidP="00611C44">
      <w:pPr>
        <w:pStyle w:val="Prrafodelista"/>
        <w:spacing w:after="0" w:line="360" w:lineRule="auto"/>
        <w:ind w:left="567" w:right="616"/>
        <w:jc w:val="both"/>
        <w:rPr>
          <w:rFonts w:ascii="Palatino Linotype" w:hAnsi="Palatino Linotype"/>
          <w:sz w:val="24"/>
          <w:szCs w:val="24"/>
        </w:rPr>
      </w:pPr>
      <w:r w:rsidRPr="00611C44">
        <w:rPr>
          <w:rFonts w:ascii="Palatino Linotype" w:hAnsi="Palatino Linotype"/>
          <w:sz w:val="24"/>
          <w:szCs w:val="24"/>
        </w:rPr>
        <w:t xml:space="preserve">VII. La falta de respuesta a una solicitud de acceso a la información; </w:t>
      </w:r>
    </w:p>
    <w:p w:rsidR="003B1EF3" w:rsidRPr="00611C44" w:rsidRDefault="003B1EF3" w:rsidP="00611C44">
      <w:pPr>
        <w:pStyle w:val="Prrafodelista"/>
        <w:spacing w:after="0" w:line="360" w:lineRule="auto"/>
        <w:ind w:left="567" w:right="616"/>
        <w:jc w:val="both"/>
        <w:rPr>
          <w:rFonts w:ascii="Palatino Linotype" w:hAnsi="Palatino Linotype"/>
          <w:sz w:val="24"/>
          <w:szCs w:val="24"/>
        </w:rPr>
      </w:pPr>
      <w:r w:rsidRPr="00611C44">
        <w:rPr>
          <w:rFonts w:ascii="Palatino Linotype" w:hAnsi="Palatino Linotype"/>
          <w:sz w:val="24"/>
          <w:szCs w:val="24"/>
        </w:rPr>
        <w:t xml:space="preserve">VIII. La notificación, entrega o puesta a disposición de información en una modalidad o formato distinto al solicitado; </w:t>
      </w:r>
    </w:p>
    <w:p w:rsidR="003B1EF3" w:rsidRPr="00611C44" w:rsidRDefault="003B1EF3" w:rsidP="00611C44">
      <w:pPr>
        <w:pStyle w:val="Prrafodelista"/>
        <w:spacing w:after="0" w:line="360" w:lineRule="auto"/>
        <w:ind w:left="567" w:right="616"/>
        <w:jc w:val="both"/>
        <w:rPr>
          <w:rFonts w:ascii="Palatino Linotype" w:hAnsi="Palatino Linotype"/>
          <w:sz w:val="24"/>
          <w:szCs w:val="24"/>
        </w:rPr>
      </w:pPr>
      <w:r w:rsidRPr="00611C44">
        <w:rPr>
          <w:rFonts w:ascii="Palatino Linotype" w:hAnsi="Palatino Linotype"/>
          <w:sz w:val="24"/>
          <w:szCs w:val="24"/>
        </w:rPr>
        <w:t xml:space="preserve">IX. La entrega o puesta a disposición de información en un formato incomprensible y/o no accesible para el solicitante; </w:t>
      </w:r>
    </w:p>
    <w:p w:rsidR="003B1EF3" w:rsidRPr="00611C44" w:rsidRDefault="003B1EF3" w:rsidP="00611C44">
      <w:pPr>
        <w:pStyle w:val="Prrafodelista"/>
        <w:spacing w:after="0" w:line="360" w:lineRule="auto"/>
        <w:ind w:left="567" w:right="616"/>
        <w:jc w:val="both"/>
        <w:rPr>
          <w:rFonts w:ascii="Palatino Linotype" w:hAnsi="Palatino Linotype"/>
          <w:sz w:val="24"/>
          <w:szCs w:val="24"/>
        </w:rPr>
      </w:pPr>
      <w:r w:rsidRPr="00611C44">
        <w:rPr>
          <w:rFonts w:ascii="Palatino Linotype" w:hAnsi="Palatino Linotype"/>
          <w:sz w:val="24"/>
          <w:szCs w:val="24"/>
        </w:rPr>
        <w:t xml:space="preserve">X. Los costos o tiempos de entrega de la información; </w:t>
      </w:r>
    </w:p>
    <w:p w:rsidR="003B1EF3" w:rsidRPr="00611C44" w:rsidRDefault="003B1EF3" w:rsidP="00611C44">
      <w:pPr>
        <w:pStyle w:val="Prrafodelista"/>
        <w:spacing w:after="0" w:line="360" w:lineRule="auto"/>
        <w:ind w:left="567" w:right="616"/>
        <w:jc w:val="both"/>
        <w:rPr>
          <w:rFonts w:ascii="Palatino Linotype" w:hAnsi="Palatino Linotype"/>
          <w:sz w:val="24"/>
          <w:szCs w:val="24"/>
        </w:rPr>
      </w:pPr>
      <w:r w:rsidRPr="00611C44">
        <w:rPr>
          <w:rFonts w:ascii="Palatino Linotype" w:hAnsi="Palatino Linotype"/>
          <w:sz w:val="24"/>
          <w:szCs w:val="24"/>
        </w:rPr>
        <w:t xml:space="preserve">XI. La falta de trámite a una solicitud; </w:t>
      </w:r>
    </w:p>
    <w:p w:rsidR="003B1EF3" w:rsidRPr="00611C44" w:rsidRDefault="003B1EF3" w:rsidP="00611C44">
      <w:pPr>
        <w:pStyle w:val="Prrafodelista"/>
        <w:spacing w:after="0" w:line="360" w:lineRule="auto"/>
        <w:ind w:left="567" w:right="616"/>
        <w:jc w:val="both"/>
        <w:rPr>
          <w:rFonts w:ascii="Palatino Linotype" w:hAnsi="Palatino Linotype"/>
          <w:sz w:val="24"/>
          <w:szCs w:val="24"/>
        </w:rPr>
      </w:pPr>
      <w:r w:rsidRPr="00611C44">
        <w:rPr>
          <w:rFonts w:ascii="Palatino Linotype" w:hAnsi="Palatino Linotype"/>
          <w:sz w:val="24"/>
          <w:szCs w:val="24"/>
        </w:rPr>
        <w:t xml:space="preserve">XII. La negativa a permitir la consulta directa de la información; </w:t>
      </w:r>
    </w:p>
    <w:p w:rsidR="003B1EF3" w:rsidRPr="00611C44" w:rsidRDefault="003B1EF3" w:rsidP="00611C44">
      <w:pPr>
        <w:pStyle w:val="Prrafodelista"/>
        <w:spacing w:after="0" w:line="360" w:lineRule="auto"/>
        <w:ind w:left="567" w:right="616"/>
        <w:jc w:val="both"/>
        <w:rPr>
          <w:rFonts w:ascii="Palatino Linotype" w:hAnsi="Palatino Linotype"/>
          <w:sz w:val="24"/>
          <w:szCs w:val="24"/>
        </w:rPr>
      </w:pPr>
      <w:r w:rsidRPr="00611C44">
        <w:rPr>
          <w:rFonts w:ascii="Palatino Linotype" w:hAnsi="Palatino Linotype"/>
          <w:sz w:val="24"/>
          <w:szCs w:val="24"/>
        </w:rPr>
        <w:t xml:space="preserve">XIII. La falta, deficiencia o insuficiencia de la fundamentación y/o motivación en la respuesta; y </w:t>
      </w:r>
    </w:p>
    <w:p w:rsidR="003B1EF3" w:rsidRPr="00611C44" w:rsidRDefault="003B1EF3" w:rsidP="00611C44">
      <w:pPr>
        <w:pStyle w:val="Prrafodelista"/>
        <w:spacing w:after="0" w:line="360" w:lineRule="auto"/>
        <w:ind w:left="567" w:right="616"/>
        <w:jc w:val="both"/>
        <w:rPr>
          <w:rFonts w:ascii="Palatino Linotype" w:hAnsi="Palatino Linotype"/>
          <w:sz w:val="24"/>
          <w:szCs w:val="24"/>
        </w:rPr>
      </w:pPr>
      <w:r w:rsidRPr="00611C44">
        <w:rPr>
          <w:rFonts w:ascii="Palatino Linotype" w:hAnsi="Palatino Linotype"/>
          <w:sz w:val="24"/>
          <w:szCs w:val="24"/>
        </w:rPr>
        <w:lastRenderedPageBreak/>
        <w:t>XIV. La orientación a un trámite específico.</w:t>
      </w:r>
    </w:p>
    <w:p w:rsidR="003B1EF3" w:rsidRPr="00611C44" w:rsidRDefault="003B1EF3" w:rsidP="00611C44">
      <w:pPr>
        <w:spacing w:after="0" w:line="360" w:lineRule="auto"/>
        <w:ind w:right="616"/>
        <w:jc w:val="both"/>
        <w:rPr>
          <w:rFonts w:ascii="Palatino Linotype" w:hAnsi="Palatino Linotype"/>
          <w:sz w:val="24"/>
          <w:szCs w:val="24"/>
        </w:rPr>
      </w:pPr>
    </w:p>
    <w:p w:rsidR="003B1EF3" w:rsidRPr="00611C44" w:rsidRDefault="003B1EF3" w:rsidP="00611C44">
      <w:pPr>
        <w:pStyle w:val="Prrafodelista"/>
        <w:spacing w:after="0" w:line="360" w:lineRule="auto"/>
        <w:ind w:left="567" w:right="616"/>
        <w:jc w:val="both"/>
        <w:rPr>
          <w:rFonts w:ascii="Palatino Linotype" w:hAnsi="Palatino Linotype"/>
          <w:sz w:val="24"/>
          <w:szCs w:val="24"/>
        </w:rPr>
      </w:pPr>
      <w:r w:rsidRPr="00611C44">
        <w:rPr>
          <w:rFonts w:ascii="Palatino Linotype" w:hAnsi="Palatino Linotype"/>
          <w:sz w:val="24"/>
          <w:szCs w:val="24"/>
        </w:rPr>
        <w:t xml:space="preserve"> 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3B1EF3" w:rsidRPr="00611C44" w:rsidRDefault="003B1EF3" w:rsidP="00611C44">
      <w:pPr>
        <w:pStyle w:val="Prrafodelista"/>
        <w:spacing w:line="360" w:lineRule="auto"/>
        <w:rPr>
          <w:rFonts w:ascii="Palatino Linotype" w:eastAsia="Calibri" w:hAnsi="Palatino Linotype" w:cs="Arial"/>
          <w:sz w:val="24"/>
          <w:szCs w:val="24"/>
          <w:lang w:val="es-ES_tradnl" w:eastAsia="es-ES"/>
        </w:rPr>
      </w:pPr>
    </w:p>
    <w:p w:rsidR="00134CCA" w:rsidRPr="00611C44" w:rsidRDefault="00134CCA" w:rsidP="00611C44">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611C44">
        <w:rPr>
          <w:rFonts w:ascii="Palatino Linotype" w:eastAsia="Calibri" w:hAnsi="Palatino Linotype" w:cs="Arial"/>
          <w:sz w:val="24"/>
          <w:szCs w:val="24"/>
          <w:lang w:val="es-ES_tradnl" w:eastAsia="es-ES"/>
        </w:rPr>
        <w:t>En el mismo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EB3DB0" w:rsidRPr="00611C44" w:rsidRDefault="00EB3DB0" w:rsidP="00611C44">
      <w:pPr>
        <w:spacing w:after="0" w:line="360" w:lineRule="auto"/>
        <w:jc w:val="both"/>
        <w:rPr>
          <w:rFonts w:ascii="Palatino Linotype" w:eastAsia="Calibri" w:hAnsi="Palatino Linotype" w:cs="Arial"/>
          <w:b/>
          <w:sz w:val="24"/>
          <w:szCs w:val="24"/>
          <w:lang w:val="es-ES_tradnl" w:eastAsia="es-ES"/>
        </w:rPr>
      </w:pPr>
    </w:p>
    <w:p w:rsidR="00EB3DB0" w:rsidRPr="00611C44" w:rsidRDefault="00B85136" w:rsidP="00611C44">
      <w:pPr>
        <w:spacing w:after="0" w:line="360" w:lineRule="auto"/>
        <w:rPr>
          <w:rFonts w:ascii="Palatino Linotype" w:hAnsi="Palatino Linotype"/>
          <w:b/>
          <w:sz w:val="24"/>
          <w:szCs w:val="24"/>
        </w:rPr>
      </w:pPr>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611C44">
        <w:rPr>
          <w:rFonts w:ascii="Palatino Linotype" w:hAnsi="Palatino Linotype"/>
          <w:b/>
          <w:sz w:val="24"/>
          <w:szCs w:val="24"/>
        </w:rPr>
        <w:t>TERCERO.</w:t>
      </w:r>
      <w:r w:rsidR="00EB3DB0" w:rsidRPr="00611C44">
        <w:rPr>
          <w:rFonts w:ascii="Palatino Linotype" w:hAnsi="Palatino Linotype"/>
          <w:b/>
          <w:sz w:val="24"/>
          <w:szCs w:val="24"/>
        </w:rPr>
        <w:t xml:space="preserve"> </w:t>
      </w:r>
      <w:r w:rsidR="00C9537D" w:rsidRPr="00611C44">
        <w:rPr>
          <w:rFonts w:ascii="Palatino Linotype" w:hAnsi="Palatino Linotype"/>
          <w:b/>
          <w:sz w:val="24"/>
          <w:szCs w:val="24"/>
        </w:rPr>
        <w:t xml:space="preserve">Del planteamiento de la Litis. </w:t>
      </w:r>
    </w:p>
    <w:p w:rsidR="002E7B04" w:rsidRPr="00611C44" w:rsidRDefault="002E7B04" w:rsidP="00611C44">
      <w:pPr>
        <w:tabs>
          <w:tab w:val="left" w:pos="142"/>
        </w:tabs>
        <w:spacing w:after="0" w:line="360" w:lineRule="auto"/>
        <w:ind w:right="49"/>
        <w:jc w:val="both"/>
        <w:rPr>
          <w:rFonts w:ascii="Palatino Linotype" w:eastAsia="MS Mincho" w:hAnsi="Palatino Linotype" w:cs="Times New Roman"/>
          <w:b/>
          <w:sz w:val="24"/>
          <w:szCs w:val="24"/>
        </w:rPr>
      </w:pPr>
    </w:p>
    <w:p w:rsidR="002E7B04" w:rsidRPr="00611C44" w:rsidRDefault="002E7B04" w:rsidP="00611C44">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611C44">
        <w:rPr>
          <w:rFonts w:ascii="Palatino Linotype" w:hAnsi="Palatino Linotype"/>
          <w:color w:val="000000"/>
          <w:sz w:val="24"/>
          <w:szCs w:val="24"/>
          <w:shd w:val="clear" w:color="auto" w:fill="FFFFFF"/>
          <w:lang w:val="es-ES_tradnl"/>
        </w:rPr>
        <w:t>  </w:t>
      </w:r>
      <w:r w:rsidRPr="00611C44">
        <w:rPr>
          <w:rFonts w:ascii="Palatino Linotype" w:hAnsi="Palatino Linotype"/>
          <w:color w:val="222222"/>
          <w:sz w:val="24"/>
          <w:szCs w:val="24"/>
          <w:shd w:val="clear" w:color="auto" w:fill="FFFFFF"/>
          <w:lang w:val="es-ES_tradnl"/>
        </w:rPr>
        <w:t>Es oportuno establecer que el  Recurso Revisión tiene como finalidad reparar cualquier posible afectación al derecho de acceso a la información pública en términos del Título Octavo de la </w:t>
      </w:r>
      <w:r w:rsidRPr="00611C44">
        <w:rPr>
          <w:rFonts w:ascii="Palatino Linotype" w:hAnsi="Palatino Linotype"/>
          <w:b/>
          <w:bCs/>
          <w:color w:val="222222"/>
          <w:sz w:val="24"/>
          <w:szCs w:val="24"/>
          <w:shd w:val="clear" w:color="auto" w:fill="FFFFFF"/>
          <w:lang w:val="es-ES"/>
        </w:rPr>
        <w:t>Ley de Transparencia y Acceso a la Información Pública del Estado de México y Municipios</w:t>
      </w:r>
      <w:r w:rsidRPr="00611C44">
        <w:rPr>
          <w:rFonts w:ascii="Palatino Linotype" w:hAnsi="Palatino Linotype"/>
          <w:color w:val="222222"/>
          <w:sz w:val="24"/>
          <w:szCs w:val="24"/>
          <w:shd w:val="clear" w:color="auto" w:fill="FFFFFF"/>
          <w:lang w:val="es-ES_tradnl"/>
        </w:rPr>
        <w:t xml:space="preserve"> y determinar la confirmación; revocación o modificación; desechamiento o sobreseimiento; y en su </w:t>
      </w:r>
      <w:r w:rsidRPr="00611C44">
        <w:rPr>
          <w:rFonts w:ascii="Palatino Linotype" w:hAnsi="Palatino Linotype"/>
          <w:color w:val="222222"/>
          <w:sz w:val="24"/>
          <w:szCs w:val="24"/>
          <w:shd w:val="clear" w:color="auto" w:fill="FFFFFF"/>
          <w:lang w:val="es-ES_tradnl"/>
        </w:rPr>
        <w:lastRenderedPageBreak/>
        <w:t>caso ordenar la entrega de la información, respecto a las respuestas o falta de ellas por parte de los Sujetos Obligados.</w:t>
      </w:r>
    </w:p>
    <w:p w:rsidR="002E7B04" w:rsidRPr="00611C44" w:rsidRDefault="002E7B04" w:rsidP="00611C44">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C9537D" w:rsidRPr="00611C44" w:rsidRDefault="002E7B04" w:rsidP="00611C44">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611C44">
        <w:rPr>
          <w:rFonts w:ascii="Palatino Linotype" w:eastAsia="MS Mincho" w:hAnsi="Palatino Linotype" w:cs="Times New Roman"/>
          <w:sz w:val="24"/>
          <w:szCs w:val="24"/>
        </w:rPr>
        <w:t>Así d</w:t>
      </w:r>
      <w:r w:rsidR="00C9537D" w:rsidRPr="00611C44">
        <w:rPr>
          <w:rFonts w:ascii="Palatino Linotype" w:eastAsia="MS Mincho" w:hAnsi="Palatino Linotype" w:cs="Times New Roman"/>
          <w:sz w:val="24"/>
          <w:szCs w:val="24"/>
        </w:rPr>
        <w:t>e</w:t>
      </w:r>
      <w:r w:rsidR="00EB3DB0" w:rsidRPr="00611C44">
        <w:rPr>
          <w:rFonts w:ascii="Palatino Linotype" w:eastAsia="MS Mincho" w:hAnsi="Palatino Linotype" w:cs="Times New Roman"/>
          <w:sz w:val="24"/>
          <w:szCs w:val="24"/>
        </w:rPr>
        <w:t xml:space="preserve"> las constancias que obran en el expedien</w:t>
      </w:r>
      <w:r w:rsidR="00C9537D" w:rsidRPr="00611C44">
        <w:rPr>
          <w:rFonts w:ascii="Palatino Linotype" w:eastAsia="MS Mincho" w:hAnsi="Palatino Linotype" w:cs="Times New Roman"/>
          <w:sz w:val="24"/>
          <w:szCs w:val="24"/>
        </w:rPr>
        <w:t>te electrónico, se advierte que la particular mediante solicitud</w:t>
      </w:r>
      <w:r w:rsidR="00C5734C" w:rsidRPr="00611C44">
        <w:rPr>
          <w:rFonts w:ascii="Palatino Linotype" w:eastAsia="MS Mincho" w:hAnsi="Palatino Linotype" w:cs="Times New Roman"/>
          <w:sz w:val="24"/>
          <w:szCs w:val="24"/>
        </w:rPr>
        <w:t>es</w:t>
      </w:r>
      <w:r w:rsidR="00C9537D" w:rsidRPr="00611C44">
        <w:rPr>
          <w:rFonts w:ascii="Palatino Linotype" w:eastAsia="MS Mincho" w:hAnsi="Palatino Linotype" w:cs="Times New Roman"/>
          <w:sz w:val="24"/>
          <w:szCs w:val="24"/>
        </w:rPr>
        <w:t xml:space="preserve"> de información vía de acceso SAIMEX, pidió se le proporcionara la información relativa a</w:t>
      </w:r>
      <w:r w:rsidR="00EA38CF" w:rsidRPr="00611C44">
        <w:rPr>
          <w:rFonts w:ascii="Palatino Linotype" w:eastAsia="MS Mincho" w:hAnsi="Palatino Linotype" w:cs="Times New Roman"/>
          <w:sz w:val="24"/>
          <w:szCs w:val="24"/>
        </w:rPr>
        <w:t>l</w:t>
      </w:r>
      <w:r w:rsidR="00C9537D" w:rsidRPr="00611C44">
        <w:rPr>
          <w:rFonts w:ascii="Palatino Linotype" w:eastAsia="MS Mincho" w:hAnsi="Palatino Linotype" w:cs="Times New Roman"/>
          <w:sz w:val="24"/>
          <w:szCs w:val="24"/>
        </w:rPr>
        <w:t>:</w:t>
      </w:r>
    </w:p>
    <w:p w:rsidR="00C9537D" w:rsidRPr="00611C44" w:rsidRDefault="00C9537D" w:rsidP="00611C44">
      <w:pPr>
        <w:tabs>
          <w:tab w:val="left" w:pos="142"/>
        </w:tabs>
        <w:spacing w:after="0" w:line="360" w:lineRule="auto"/>
        <w:ind w:right="49"/>
        <w:jc w:val="both"/>
        <w:rPr>
          <w:rFonts w:ascii="Palatino Linotype" w:eastAsia="MS Mincho" w:hAnsi="Palatino Linotype" w:cs="Times New Roman"/>
          <w:sz w:val="24"/>
          <w:szCs w:val="24"/>
          <w:highlight w:val="yellow"/>
        </w:rPr>
      </w:pPr>
    </w:p>
    <w:p w:rsidR="006A776F" w:rsidRPr="00611C44" w:rsidRDefault="006A776F" w:rsidP="00611C44">
      <w:pPr>
        <w:pStyle w:val="Prrafodelista"/>
        <w:numPr>
          <w:ilvl w:val="0"/>
          <w:numId w:val="19"/>
        </w:numPr>
        <w:spacing w:after="0" w:line="360" w:lineRule="auto"/>
        <w:ind w:left="567" w:right="616" w:firstLine="0"/>
        <w:jc w:val="both"/>
        <w:rPr>
          <w:rFonts w:ascii="Palatino Linotype" w:hAnsi="Palatino Linotype"/>
          <w:b/>
          <w:sz w:val="24"/>
          <w:szCs w:val="24"/>
        </w:rPr>
      </w:pPr>
      <w:r w:rsidRPr="00611C44">
        <w:rPr>
          <w:rFonts w:ascii="Palatino Linotype" w:hAnsi="Palatino Linotype"/>
          <w:b/>
          <w:sz w:val="24"/>
          <w:szCs w:val="24"/>
        </w:rPr>
        <w:t>Curriculum Vitae</w:t>
      </w:r>
      <w:r w:rsidR="00C224B8" w:rsidRPr="00611C44">
        <w:rPr>
          <w:rFonts w:ascii="Palatino Linotype" w:hAnsi="Palatino Linotype"/>
          <w:b/>
          <w:sz w:val="24"/>
          <w:szCs w:val="24"/>
        </w:rPr>
        <w:t xml:space="preserve"> del P</w:t>
      </w:r>
      <w:r w:rsidRPr="00611C44">
        <w:rPr>
          <w:rFonts w:ascii="Palatino Linotype" w:hAnsi="Palatino Linotype"/>
          <w:b/>
          <w:sz w:val="24"/>
          <w:szCs w:val="24"/>
        </w:rPr>
        <w:t>residente Municipal,</w:t>
      </w:r>
      <w:r w:rsidR="00C224B8" w:rsidRPr="00611C44">
        <w:rPr>
          <w:rFonts w:ascii="Palatino Linotype" w:hAnsi="Palatino Linotype"/>
          <w:b/>
          <w:sz w:val="24"/>
          <w:szCs w:val="24"/>
        </w:rPr>
        <w:t xml:space="preserve"> Secretario,</w:t>
      </w:r>
      <w:r w:rsidRPr="00611C44">
        <w:rPr>
          <w:rFonts w:ascii="Palatino Linotype" w:hAnsi="Palatino Linotype"/>
          <w:b/>
          <w:sz w:val="24"/>
          <w:szCs w:val="24"/>
        </w:rPr>
        <w:t xml:space="preserve"> Síndico Municipal, </w:t>
      </w:r>
      <w:r w:rsidR="00C224B8" w:rsidRPr="00611C44">
        <w:rPr>
          <w:rFonts w:ascii="Palatino Linotype" w:hAnsi="Palatino Linotype"/>
          <w:b/>
          <w:sz w:val="24"/>
          <w:szCs w:val="24"/>
        </w:rPr>
        <w:t xml:space="preserve">Regidores, Contralor y Directores </w:t>
      </w:r>
      <w:r w:rsidRPr="00611C44">
        <w:rPr>
          <w:rFonts w:ascii="Palatino Linotype" w:hAnsi="Palatino Linotype"/>
          <w:b/>
          <w:sz w:val="24"/>
          <w:szCs w:val="24"/>
        </w:rPr>
        <w:t>de la Administración 2019- 2021</w:t>
      </w:r>
    </w:p>
    <w:p w:rsidR="006A776F" w:rsidRPr="00611C44" w:rsidRDefault="006A776F" w:rsidP="00611C44">
      <w:pPr>
        <w:spacing w:after="0" w:line="360" w:lineRule="auto"/>
        <w:ind w:left="567" w:right="616"/>
        <w:jc w:val="both"/>
        <w:rPr>
          <w:rFonts w:ascii="Palatino Linotype" w:hAnsi="Palatino Linotype"/>
          <w:b/>
          <w:sz w:val="24"/>
          <w:szCs w:val="24"/>
        </w:rPr>
      </w:pPr>
    </w:p>
    <w:p w:rsidR="006A776F" w:rsidRPr="00611C44" w:rsidRDefault="006A776F" w:rsidP="00611C44">
      <w:pPr>
        <w:pStyle w:val="Prrafodelista"/>
        <w:numPr>
          <w:ilvl w:val="0"/>
          <w:numId w:val="19"/>
        </w:numPr>
        <w:spacing w:after="0" w:line="360" w:lineRule="auto"/>
        <w:ind w:left="567" w:right="616" w:firstLine="0"/>
        <w:jc w:val="both"/>
        <w:rPr>
          <w:rFonts w:ascii="Palatino Linotype" w:hAnsi="Palatino Linotype"/>
          <w:b/>
          <w:sz w:val="24"/>
          <w:szCs w:val="24"/>
        </w:rPr>
      </w:pPr>
      <w:r w:rsidRPr="00611C44">
        <w:rPr>
          <w:rFonts w:ascii="Palatino Linotype" w:hAnsi="Palatino Linotype"/>
          <w:b/>
          <w:sz w:val="24"/>
          <w:szCs w:val="24"/>
        </w:rPr>
        <w:t xml:space="preserve">Curriculum Vitae de todos los servidores públicos adscritos a la dirección de administración. </w:t>
      </w:r>
    </w:p>
    <w:p w:rsidR="00716C41" w:rsidRPr="00611C44" w:rsidRDefault="00716C41" w:rsidP="00611C44">
      <w:pPr>
        <w:tabs>
          <w:tab w:val="left" w:pos="142"/>
        </w:tabs>
        <w:spacing w:after="0" w:line="360" w:lineRule="auto"/>
        <w:ind w:right="49"/>
        <w:jc w:val="both"/>
        <w:rPr>
          <w:rFonts w:ascii="Palatino Linotype" w:eastAsia="MS Mincho" w:hAnsi="Palatino Linotype" w:cs="Times New Roman"/>
          <w:sz w:val="24"/>
          <w:szCs w:val="24"/>
        </w:rPr>
      </w:pPr>
    </w:p>
    <w:p w:rsidR="00716C41" w:rsidRPr="00611C44" w:rsidRDefault="006A776F" w:rsidP="00611C44">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4"/>
          <w:szCs w:val="24"/>
        </w:rPr>
      </w:pPr>
      <w:r w:rsidRPr="00611C44">
        <w:rPr>
          <w:rFonts w:ascii="Palatino Linotype" w:eastAsia="MS Mincho" w:hAnsi="Palatino Linotype" w:cs="Times New Roman"/>
          <w:sz w:val="24"/>
          <w:szCs w:val="24"/>
        </w:rPr>
        <w:t xml:space="preserve">El </w:t>
      </w:r>
      <w:r w:rsidRPr="00611C44">
        <w:rPr>
          <w:rFonts w:ascii="Palatino Linotype" w:eastAsia="MS Mincho" w:hAnsi="Palatino Linotype" w:cs="Times New Roman"/>
          <w:b/>
          <w:sz w:val="24"/>
          <w:szCs w:val="24"/>
        </w:rPr>
        <w:t>Sujeto Obligado</w:t>
      </w:r>
      <w:r w:rsidRPr="00611C44">
        <w:rPr>
          <w:rFonts w:ascii="Palatino Linotype" w:eastAsia="MS Mincho" w:hAnsi="Palatino Linotype" w:cs="Times New Roman"/>
          <w:sz w:val="24"/>
          <w:szCs w:val="24"/>
        </w:rPr>
        <w:t xml:space="preserve"> fue omiso en proporcionar respuesta</w:t>
      </w:r>
      <w:r w:rsidR="00C5734C" w:rsidRPr="00611C44">
        <w:rPr>
          <w:rFonts w:ascii="Palatino Linotype" w:eastAsia="MS Mincho" w:hAnsi="Palatino Linotype" w:cs="Times New Roman"/>
          <w:sz w:val="24"/>
          <w:szCs w:val="24"/>
        </w:rPr>
        <w:t>s</w:t>
      </w:r>
      <w:r w:rsidRPr="00611C44">
        <w:rPr>
          <w:rFonts w:ascii="Palatino Linotype" w:eastAsia="MS Mincho" w:hAnsi="Palatino Linotype" w:cs="Times New Roman"/>
          <w:sz w:val="24"/>
          <w:szCs w:val="24"/>
        </w:rPr>
        <w:t xml:space="preserve">, razón por la cual </w:t>
      </w:r>
      <w:r w:rsidR="0072538A" w:rsidRPr="00611C44">
        <w:rPr>
          <w:rFonts w:ascii="Palatino Linotype" w:eastAsia="MS Mincho" w:hAnsi="Palatino Linotype" w:cs="Times New Roman"/>
          <w:sz w:val="24"/>
          <w:szCs w:val="24"/>
        </w:rPr>
        <w:t>el particular se inconformó</w:t>
      </w:r>
      <w:r w:rsidR="00BD1059" w:rsidRPr="00611C44">
        <w:rPr>
          <w:rFonts w:ascii="Palatino Linotype" w:eastAsia="MS Mincho" w:hAnsi="Palatino Linotype" w:cs="Times New Roman"/>
          <w:sz w:val="24"/>
          <w:szCs w:val="24"/>
        </w:rPr>
        <w:t xml:space="preserve"> </w:t>
      </w:r>
      <w:r w:rsidRPr="00611C44">
        <w:rPr>
          <w:rFonts w:ascii="Palatino Linotype" w:eastAsia="MS Mincho" w:hAnsi="Palatino Linotype" w:cs="Times New Roman"/>
          <w:sz w:val="24"/>
          <w:szCs w:val="24"/>
        </w:rPr>
        <w:t>por falta de la</w:t>
      </w:r>
      <w:r w:rsidR="00C5734C" w:rsidRPr="00611C44">
        <w:rPr>
          <w:rFonts w:ascii="Palatino Linotype" w:eastAsia="MS Mincho" w:hAnsi="Palatino Linotype" w:cs="Times New Roman"/>
          <w:sz w:val="24"/>
          <w:szCs w:val="24"/>
        </w:rPr>
        <w:t>s</w:t>
      </w:r>
      <w:r w:rsidRPr="00611C44">
        <w:rPr>
          <w:rFonts w:ascii="Palatino Linotype" w:eastAsia="MS Mincho" w:hAnsi="Palatino Linotype" w:cs="Times New Roman"/>
          <w:sz w:val="24"/>
          <w:szCs w:val="24"/>
        </w:rPr>
        <w:t xml:space="preserve"> misma</w:t>
      </w:r>
      <w:r w:rsidR="00C5734C" w:rsidRPr="00611C44">
        <w:rPr>
          <w:rFonts w:ascii="Palatino Linotype" w:eastAsia="MS Mincho" w:hAnsi="Palatino Linotype" w:cs="Times New Roman"/>
          <w:sz w:val="24"/>
          <w:szCs w:val="24"/>
        </w:rPr>
        <w:t>s</w:t>
      </w:r>
      <w:r w:rsidRPr="00611C44">
        <w:rPr>
          <w:rFonts w:ascii="Palatino Linotype" w:eastAsia="MS Mincho" w:hAnsi="Palatino Linotype" w:cs="Times New Roman"/>
          <w:sz w:val="24"/>
          <w:szCs w:val="24"/>
        </w:rPr>
        <w:t xml:space="preserve">. </w:t>
      </w:r>
    </w:p>
    <w:p w:rsidR="003C61E3" w:rsidRPr="00611C44" w:rsidRDefault="003C61E3" w:rsidP="00611C44">
      <w:pPr>
        <w:pStyle w:val="Prrafodelista"/>
        <w:spacing w:after="0" w:line="360" w:lineRule="auto"/>
        <w:rPr>
          <w:rFonts w:ascii="Palatino Linotype" w:eastAsia="MS Mincho" w:hAnsi="Palatino Linotype" w:cs="Times New Roman"/>
          <w:b/>
          <w:sz w:val="24"/>
          <w:szCs w:val="24"/>
        </w:rPr>
      </w:pPr>
    </w:p>
    <w:p w:rsidR="004C20EF" w:rsidRPr="00611C44" w:rsidRDefault="003C61E3" w:rsidP="00611C44">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611C44">
        <w:rPr>
          <w:rFonts w:ascii="Palatino Linotype" w:eastAsia="MS Mincho" w:hAnsi="Palatino Linotype" w:cs="Times New Roman"/>
          <w:sz w:val="24"/>
          <w:szCs w:val="24"/>
        </w:rPr>
        <w:t xml:space="preserve">En actos posteriores, el </w:t>
      </w:r>
      <w:r w:rsidRPr="00611C44">
        <w:rPr>
          <w:rFonts w:ascii="Palatino Linotype" w:eastAsia="MS Mincho" w:hAnsi="Palatino Linotype" w:cs="Times New Roman"/>
          <w:b/>
          <w:sz w:val="24"/>
          <w:szCs w:val="24"/>
        </w:rPr>
        <w:t>Sujeto Obligado</w:t>
      </w:r>
      <w:r w:rsidR="00C5734C" w:rsidRPr="00611C44">
        <w:rPr>
          <w:rFonts w:ascii="Palatino Linotype" w:eastAsia="MS Mincho" w:hAnsi="Palatino Linotype" w:cs="Times New Roman"/>
          <w:b/>
          <w:sz w:val="24"/>
          <w:szCs w:val="24"/>
        </w:rPr>
        <w:t xml:space="preserve">, </w:t>
      </w:r>
      <w:r w:rsidR="00C5734C" w:rsidRPr="00611C44">
        <w:rPr>
          <w:rFonts w:ascii="Palatino Linotype" w:eastAsia="MS Mincho" w:hAnsi="Palatino Linotype" w:cs="Times New Roman"/>
          <w:sz w:val="24"/>
          <w:szCs w:val="24"/>
        </w:rPr>
        <w:t>en ambos expedientes</w:t>
      </w:r>
      <w:r w:rsidRPr="00611C44">
        <w:rPr>
          <w:rFonts w:ascii="Palatino Linotype" w:eastAsia="MS Mincho" w:hAnsi="Palatino Linotype" w:cs="Times New Roman"/>
          <w:b/>
          <w:sz w:val="24"/>
          <w:szCs w:val="24"/>
        </w:rPr>
        <w:t xml:space="preserve"> </w:t>
      </w:r>
      <w:r w:rsidRPr="00611C44">
        <w:rPr>
          <w:rFonts w:ascii="Palatino Linotype" w:eastAsia="MS Mincho" w:hAnsi="Palatino Linotype" w:cs="Times New Roman"/>
          <w:sz w:val="24"/>
          <w:szCs w:val="24"/>
        </w:rPr>
        <w:t>remitió su</w:t>
      </w:r>
      <w:r w:rsidR="00C5734C" w:rsidRPr="00611C44">
        <w:rPr>
          <w:rFonts w:ascii="Palatino Linotype" w:eastAsia="MS Mincho" w:hAnsi="Palatino Linotype" w:cs="Times New Roman"/>
          <w:sz w:val="24"/>
          <w:szCs w:val="24"/>
        </w:rPr>
        <w:t>s</w:t>
      </w:r>
      <w:r w:rsidRPr="00611C44">
        <w:rPr>
          <w:rFonts w:ascii="Palatino Linotype" w:eastAsia="MS Mincho" w:hAnsi="Palatino Linotype" w:cs="Times New Roman"/>
          <w:sz w:val="24"/>
          <w:szCs w:val="24"/>
        </w:rPr>
        <w:t xml:space="preserve"> informe</w:t>
      </w:r>
      <w:r w:rsidR="00C5734C" w:rsidRPr="00611C44">
        <w:rPr>
          <w:rFonts w:ascii="Palatino Linotype" w:eastAsia="MS Mincho" w:hAnsi="Palatino Linotype" w:cs="Times New Roman"/>
          <w:sz w:val="24"/>
          <w:szCs w:val="24"/>
        </w:rPr>
        <w:t>s</w:t>
      </w:r>
      <w:r w:rsidRPr="00611C44">
        <w:rPr>
          <w:rFonts w:ascii="Palatino Linotype" w:eastAsia="MS Mincho" w:hAnsi="Palatino Linotype" w:cs="Times New Roman"/>
          <w:sz w:val="24"/>
          <w:szCs w:val="24"/>
        </w:rPr>
        <w:t xml:space="preserve"> justificado</w:t>
      </w:r>
      <w:r w:rsidR="00C5734C" w:rsidRPr="00611C44">
        <w:rPr>
          <w:rFonts w:ascii="Palatino Linotype" w:eastAsia="MS Mincho" w:hAnsi="Palatino Linotype" w:cs="Times New Roman"/>
          <w:sz w:val="24"/>
          <w:szCs w:val="24"/>
        </w:rPr>
        <w:t>s</w:t>
      </w:r>
      <w:r w:rsidRPr="00611C44">
        <w:rPr>
          <w:rFonts w:ascii="Palatino Linotype" w:eastAsia="MS Mincho" w:hAnsi="Palatino Linotype" w:cs="Times New Roman"/>
          <w:sz w:val="24"/>
          <w:szCs w:val="24"/>
        </w:rPr>
        <w:t>,</w:t>
      </w:r>
      <w:r w:rsidR="00C5734C" w:rsidRPr="00611C44">
        <w:rPr>
          <w:rFonts w:ascii="Palatino Linotype" w:eastAsia="MS Mincho" w:hAnsi="Palatino Linotype" w:cs="Times New Roman"/>
          <w:sz w:val="24"/>
          <w:szCs w:val="24"/>
        </w:rPr>
        <w:t xml:space="preserve"> lo cuales consistían medularmente en </w:t>
      </w:r>
      <w:r w:rsidR="0065302D" w:rsidRPr="00611C44">
        <w:rPr>
          <w:rFonts w:ascii="Palatino Linotype" w:eastAsia="MS Mincho" w:hAnsi="Palatino Linotype" w:cs="Times New Roman"/>
          <w:sz w:val="24"/>
          <w:szCs w:val="24"/>
        </w:rPr>
        <w:t xml:space="preserve">un documento donde consta el nombramiento del Titular de la Unidad de Transparencia, las solicitudes de información interpuestas, documento por medio del cual señala que se pone a </w:t>
      </w:r>
      <w:r w:rsidR="0065302D" w:rsidRPr="00611C44">
        <w:rPr>
          <w:rFonts w:ascii="Palatino Linotype" w:eastAsia="MS Mincho" w:hAnsi="Palatino Linotype" w:cs="Times New Roman"/>
          <w:sz w:val="24"/>
          <w:szCs w:val="24"/>
        </w:rPr>
        <w:lastRenderedPageBreak/>
        <w:t xml:space="preserve">disposición la información relativa a ambas solicitudes de información y un archivo en formato comprimido, el cual contiene </w:t>
      </w:r>
      <w:r w:rsidR="00D57AC5" w:rsidRPr="00611C44">
        <w:rPr>
          <w:rFonts w:ascii="Palatino Linotype" w:eastAsia="MS Mincho" w:hAnsi="Palatino Linotype" w:cs="Times New Roman"/>
          <w:sz w:val="24"/>
          <w:szCs w:val="24"/>
        </w:rPr>
        <w:t xml:space="preserve">los curriculum vitae de diversos servidores públicos. </w:t>
      </w:r>
    </w:p>
    <w:p w:rsidR="00E923CF" w:rsidRPr="00611C44" w:rsidRDefault="00E923CF" w:rsidP="00611C44">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EE50CD" w:rsidRPr="00611C44" w:rsidRDefault="00FE271B" w:rsidP="00611C44">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611C44">
        <w:rPr>
          <w:rFonts w:ascii="Palatino Linotype" w:eastAsia="MS Mincho" w:hAnsi="Palatino Linotype" w:cs="Times New Roman"/>
          <w:sz w:val="24"/>
          <w:szCs w:val="24"/>
        </w:rPr>
        <w:t>Atento a lo anterior</w:t>
      </w:r>
      <w:r w:rsidR="005E01F7" w:rsidRPr="00611C44">
        <w:rPr>
          <w:rFonts w:ascii="Palatino Linotype" w:eastAsia="MS Mincho" w:hAnsi="Palatino Linotype" w:cs="Times New Roman"/>
          <w:sz w:val="24"/>
          <w:szCs w:val="24"/>
        </w:rPr>
        <w:t>,</w:t>
      </w:r>
      <w:r w:rsidR="004C20EF" w:rsidRPr="00611C44">
        <w:rPr>
          <w:rFonts w:ascii="Palatino Linotype" w:eastAsia="MS Mincho" w:hAnsi="Palatino Linotype" w:cs="Times New Roman"/>
          <w:sz w:val="24"/>
          <w:szCs w:val="24"/>
        </w:rPr>
        <w:t xml:space="preserve"> esta ponencia</w:t>
      </w:r>
      <w:r w:rsidR="00CF1AD4" w:rsidRPr="00611C44">
        <w:rPr>
          <w:rFonts w:ascii="Palatino Linotype" w:eastAsia="MS Mincho" w:hAnsi="Palatino Linotype" w:cs="Times New Roman"/>
          <w:sz w:val="24"/>
          <w:szCs w:val="24"/>
        </w:rPr>
        <w:t xml:space="preserve"> estudiar</w:t>
      </w:r>
      <w:r w:rsidR="004C20EF" w:rsidRPr="00611C44">
        <w:rPr>
          <w:rFonts w:ascii="Palatino Linotype" w:eastAsia="MS Mincho" w:hAnsi="Palatino Linotype" w:cs="Times New Roman"/>
          <w:sz w:val="24"/>
          <w:szCs w:val="24"/>
        </w:rPr>
        <w:t>á</w:t>
      </w:r>
      <w:r w:rsidRPr="00611C44">
        <w:rPr>
          <w:rFonts w:ascii="Palatino Linotype" w:eastAsia="MS Mincho" w:hAnsi="Palatino Linotype" w:cs="Times New Roman"/>
          <w:sz w:val="24"/>
          <w:szCs w:val="24"/>
        </w:rPr>
        <w:t xml:space="preserve"> las actuaciones de las partes, y referirá si la información enviada a través del informe justificado,  satisfizo la solicitud de acceso del particular y cumplió a cabalidad con las disposiciones legales para proceder a su clasificación. </w:t>
      </w:r>
    </w:p>
    <w:p w:rsidR="0087682B" w:rsidRPr="00611C44" w:rsidRDefault="0087682B" w:rsidP="00611C44">
      <w:pPr>
        <w:tabs>
          <w:tab w:val="left" w:pos="142"/>
        </w:tabs>
        <w:spacing w:after="0" w:line="360" w:lineRule="auto"/>
        <w:ind w:right="49"/>
        <w:jc w:val="both"/>
        <w:rPr>
          <w:rFonts w:ascii="Palatino Linotype" w:eastAsia="MS Mincho" w:hAnsi="Palatino Linotype" w:cs="Times New Roman"/>
          <w:sz w:val="24"/>
          <w:szCs w:val="24"/>
        </w:rPr>
      </w:pPr>
    </w:p>
    <w:p w:rsidR="00792776" w:rsidRPr="00611C44" w:rsidRDefault="00EB3DB0" w:rsidP="00611C44">
      <w:pPr>
        <w:keepNext/>
        <w:keepLines/>
        <w:spacing w:after="0" w:line="360" w:lineRule="auto"/>
        <w:outlineLvl w:val="0"/>
        <w:rPr>
          <w:rFonts w:ascii="Palatino Linotype" w:eastAsia="MS Gothic" w:hAnsi="Palatino Linotype" w:cstheme="majorBidi"/>
          <w:b/>
          <w:sz w:val="24"/>
          <w:szCs w:val="24"/>
          <w:lang w:val="es-ES_tradnl" w:eastAsia="es-ES"/>
        </w:rPr>
      </w:pPr>
      <w:bookmarkStart w:id="26" w:name="_Toc584248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611C44">
        <w:rPr>
          <w:rFonts w:ascii="Palatino Linotype" w:eastAsia="MS Gothic" w:hAnsi="Palatino Linotype" w:cstheme="majorBidi"/>
          <w:b/>
          <w:sz w:val="24"/>
          <w:szCs w:val="24"/>
          <w:lang w:val="es-ES_tradnl" w:eastAsia="es-ES"/>
        </w:rPr>
        <w:t>CUARTO</w:t>
      </w:r>
      <w:r w:rsidR="00792776" w:rsidRPr="00611C44">
        <w:rPr>
          <w:rFonts w:ascii="Palatino Linotype" w:eastAsia="MS Gothic" w:hAnsi="Palatino Linotype" w:cstheme="majorBidi"/>
          <w:b/>
          <w:sz w:val="24"/>
          <w:szCs w:val="24"/>
          <w:lang w:val="es-ES_tradnl" w:eastAsia="es-ES"/>
        </w:rPr>
        <w:t xml:space="preserve">. Del estudio y resolución del recurso de </w:t>
      </w:r>
      <w:bookmarkEnd w:id="22"/>
      <w:bookmarkEnd w:id="23"/>
      <w:bookmarkEnd w:id="24"/>
      <w:bookmarkEnd w:id="25"/>
      <w:r w:rsidR="00792776" w:rsidRPr="00611C44">
        <w:rPr>
          <w:rFonts w:ascii="Palatino Linotype" w:eastAsia="MS Gothic" w:hAnsi="Palatino Linotype" w:cstheme="majorBidi"/>
          <w:b/>
          <w:sz w:val="24"/>
          <w:szCs w:val="24"/>
          <w:lang w:val="es-ES_tradnl" w:eastAsia="es-ES"/>
        </w:rPr>
        <w:t>revisión.</w:t>
      </w:r>
      <w:bookmarkEnd w:id="26"/>
    </w:p>
    <w:p w:rsidR="00565A3D" w:rsidRPr="00611C44" w:rsidRDefault="00565A3D" w:rsidP="00611C44">
      <w:pPr>
        <w:keepNext/>
        <w:keepLines/>
        <w:spacing w:after="0" w:line="360" w:lineRule="auto"/>
        <w:outlineLvl w:val="0"/>
        <w:rPr>
          <w:rFonts w:ascii="Palatino Linotype" w:eastAsia="MS Mincho" w:hAnsi="Palatino Linotype" w:cs="Times New Roman"/>
          <w:b/>
          <w:sz w:val="24"/>
          <w:szCs w:val="24"/>
          <w:lang w:val="es-ES_tradnl" w:eastAsia="es-ES"/>
        </w:rPr>
      </w:pPr>
    </w:p>
    <w:p w:rsidR="00374179" w:rsidRPr="00611C44" w:rsidRDefault="00CA10C1" w:rsidP="00611C44">
      <w:pPr>
        <w:pStyle w:val="Prrafodelista"/>
        <w:numPr>
          <w:ilvl w:val="0"/>
          <w:numId w:val="2"/>
        </w:numPr>
        <w:spacing w:after="0" w:line="360" w:lineRule="auto"/>
        <w:ind w:left="0" w:firstLine="0"/>
        <w:jc w:val="both"/>
        <w:rPr>
          <w:rFonts w:ascii="Palatino Linotype" w:eastAsia="MS Mincho" w:hAnsi="Palatino Linotype" w:cs="Arial"/>
          <w:i/>
          <w:sz w:val="24"/>
          <w:szCs w:val="24"/>
          <w:lang w:eastAsia="es-ES"/>
        </w:rPr>
      </w:pPr>
      <w:r w:rsidRPr="00611C44">
        <w:rPr>
          <w:rFonts w:ascii="Palatino Linotype" w:hAnsi="Palatino Linotype" w:cs="Arial"/>
          <w:sz w:val="24"/>
          <w:szCs w:val="24"/>
        </w:rPr>
        <w:t xml:space="preserve">Derivado del Planteamiento de la Litis, </w:t>
      </w:r>
      <w:r w:rsidR="006B56C3" w:rsidRPr="00611C44">
        <w:rPr>
          <w:rFonts w:ascii="Palatino Linotype" w:hAnsi="Palatino Linotype" w:cs="Arial"/>
          <w:sz w:val="24"/>
          <w:szCs w:val="24"/>
        </w:rPr>
        <w:t>se procede a analizar</w:t>
      </w:r>
      <w:r w:rsidRPr="00611C44">
        <w:rPr>
          <w:rFonts w:ascii="Palatino Linotype" w:hAnsi="Palatino Linotype" w:cs="Arial"/>
          <w:sz w:val="24"/>
          <w:szCs w:val="24"/>
        </w:rPr>
        <w:t xml:space="preserve"> el contenido íntegro de las actuaciones que obra</w:t>
      </w:r>
      <w:r w:rsidR="006B56C3" w:rsidRPr="00611C44">
        <w:rPr>
          <w:rFonts w:ascii="Palatino Linotype" w:hAnsi="Palatino Linotype" w:cs="Arial"/>
          <w:sz w:val="24"/>
          <w:szCs w:val="24"/>
        </w:rPr>
        <w:t xml:space="preserve">n en el expediente electrónico y con ello, este </w:t>
      </w:r>
      <w:r w:rsidRPr="00611C44">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611C44">
        <w:rPr>
          <w:rFonts w:ascii="Palatino Linotype" w:hAnsi="Palatino Linotype" w:cs="Arial"/>
          <w:sz w:val="24"/>
          <w:szCs w:val="24"/>
        </w:rPr>
        <w:t xml:space="preserve">, de </w:t>
      </w:r>
      <w:r w:rsidRPr="00611C44">
        <w:rPr>
          <w:rFonts w:ascii="Palatino Linotype" w:hAnsi="Palatino Linotype" w:cs="Arial"/>
          <w:sz w:val="24"/>
          <w:szCs w:val="24"/>
        </w:rPr>
        <w:t xml:space="preserve">acuerdo </w:t>
      </w:r>
      <w:r w:rsidR="006B56C3" w:rsidRPr="00611C44">
        <w:rPr>
          <w:rFonts w:ascii="Palatino Linotype" w:hAnsi="Palatino Linotype" w:cs="Arial"/>
          <w:sz w:val="24"/>
          <w:szCs w:val="24"/>
        </w:rPr>
        <w:t>con</w:t>
      </w:r>
      <w:r w:rsidRPr="00611C44">
        <w:rPr>
          <w:rFonts w:ascii="Palatino Linotype" w:hAnsi="Palatino Linotype" w:cs="Arial"/>
          <w:sz w:val="24"/>
          <w:szCs w:val="24"/>
        </w:rPr>
        <w:t xml:space="preserve"> lo establecido en el artículo 8 de la </w:t>
      </w:r>
      <w:r w:rsidRPr="00611C44">
        <w:rPr>
          <w:rFonts w:ascii="Palatino Linotype" w:eastAsia="Calibri" w:hAnsi="Palatino Linotype" w:cs="Arial"/>
          <w:sz w:val="24"/>
          <w:szCs w:val="24"/>
          <w:lang w:val="es-ES"/>
        </w:rPr>
        <w:t>Ley de Transparencia y Acceso a la Información Pública del Estado de México y Municipios</w:t>
      </w:r>
      <w:r w:rsidRPr="00611C44">
        <w:rPr>
          <w:rFonts w:ascii="Palatino Linotype" w:eastAsia="Times New Roman" w:hAnsi="Palatino Linotype" w:cs="Arial"/>
          <w:sz w:val="24"/>
          <w:szCs w:val="24"/>
          <w:lang w:val="es-ES" w:eastAsia="es-MX"/>
        </w:rPr>
        <w:t>.</w:t>
      </w:r>
    </w:p>
    <w:p w:rsidR="00E204F9" w:rsidRPr="00611C44" w:rsidRDefault="00E204F9" w:rsidP="00611C44">
      <w:pPr>
        <w:pStyle w:val="Prrafodelista"/>
        <w:spacing w:after="0" w:line="360" w:lineRule="auto"/>
        <w:ind w:left="0"/>
        <w:jc w:val="both"/>
        <w:rPr>
          <w:rFonts w:ascii="Palatino Linotype" w:eastAsia="MS Mincho" w:hAnsi="Palatino Linotype" w:cs="Arial"/>
          <w:i/>
          <w:sz w:val="24"/>
          <w:szCs w:val="24"/>
          <w:highlight w:val="yellow"/>
          <w:lang w:eastAsia="es-ES"/>
        </w:rPr>
      </w:pPr>
    </w:p>
    <w:p w:rsidR="00F34F7A" w:rsidRPr="00611C44" w:rsidRDefault="00F34F7A" w:rsidP="00611C44">
      <w:pPr>
        <w:pStyle w:val="Prrafodelista"/>
        <w:keepNext/>
        <w:keepLines/>
        <w:numPr>
          <w:ilvl w:val="0"/>
          <w:numId w:val="15"/>
        </w:numPr>
        <w:spacing w:after="0" w:line="360" w:lineRule="auto"/>
        <w:ind w:left="709"/>
        <w:outlineLvl w:val="0"/>
        <w:rPr>
          <w:rFonts w:ascii="Palatino Linotype" w:eastAsia="MS Gothic" w:hAnsi="Palatino Linotype" w:cstheme="majorBidi"/>
          <w:b/>
          <w:sz w:val="24"/>
          <w:szCs w:val="24"/>
          <w:lang w:val="es-ES_tradnl" w:eastAsia="es-ES"/>
        </w:rPr>
      </w:pPr>
      <w:bookmarkStart w:id="27" w:name="_Toc5842485"/>
      <w:r w:rsidRPr="00611C44">
        <w:rPr>
          <w:rFonts w:ascii="Palatino Linotype" w:eastAsia="MS Gothic" w:hAnsi="Palatino Linotype" w:cstheme="majorBidi"/>
          <w:b/>
          <w:sz w:val="24"/>
          <w:szCs w:val="24"/>
          <w:lang w:val="es-ES_tradnl" w:eastAsia="es-ES"/>
        </w:rPr>
        <w:lastRenderedPageBreak/>
        <w:t>Del deber de las autoridades de promover, respetar, proteger y garantizar el Derecho de Acceso a la Información Pública.</w:t>
      </w:r>
      <w:bookmarkEnd w:id="27"/>
      <w:r w:rsidRPr="00611C44">
        <w:rPr>
          <w:rFonts w:ascii="Palatino Linotype" w:eastAsia="MS Gothic" w:hAnsi="Palatino Linotype" w:cstheme="majorBidi"/>
          <w:b/>
          <w:sz w:val="24"/>
          <w:szCs w:val="24"/>
          <w:lang w:val="es-ES_tradnl" w:eastAsia="es-ES"/>
        </w:rPr>
        <w:t xml:space="preserve"> </w:t>
      </w:r>
    </w:p>
    <w:p w:rsidR="00374179" w:rsidRPr="00611C44" w:rsidRDefault="00374179" w:rsidP="00611C44">
      <w:pPr>
        <w:spacing w:after="0" w:line="360" w:lineRule="auto"/>
        <w:rPr>
          <w:rFonts w:ascii="Palatino Linotype" w:eastAsia="MS Mincho" w:hAnsi="Palatino Linotype" w:cs="Times New Roman"/>
          <w:sz w:val="24"/>
          <w:szCs w:val="24"/>
          <w:lang w:val="es-ES_tradnl" w:eastAsia="es-ES"/>
        </w:rPr>
      </w:pPr>
    </w:p>
    <w:p w:rsidR="00374179" w:rsidRPr="00611C44" w:rsidRDefault="00374179" w:rsidP="00611C4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11C44">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611C44">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611C44" w:rsidRDefault="00374179" w:rsidP="00611C44">
      <w:pPr>
        <w:spacing w:after="0" w:line="360" w:lineRule="auto"/>
        <w:ind w:right="49"/>
        <w:contextualSpacing/>
        <w:jc w:val="both"/>
        <w:rPr>
          <w:rFonts w:ascii="Palatino Linotype" w:eastAsia="MS Mincho" w:hAnsi="Palatino Linotype" w:cs="Times New Roman"/>
          <w:sz w:val="24"/>
          <w:szCs w:val="24"/>
          <w:lang w:val="es-ES_tradnl" w:eastAsia="es-ES"/>
        </w:rPr>
      </w:pPr>
    </w:p>
    <w:p w:rsidR="00374179" w:rsidRPr="00611C44" w:rsidRDefault="00374179" w:rsidP="00611C4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11C44">
        <w:rPr>
          <w:rFonts w:ascii="Palatino Linotype" w:eastAsia="MS Mincho" w:hAnsi="Palatino Linotype" w:cs="Times New Roman"/>
          <w:sz w:val="24"/>
          <w:szCs w:val="24"/>
          <w:lang w:val="es-ES_tradnl" w:eastAsia="es-ES"/>
        </w:rPr>
        <w:t xml:space="preserve">El </w:t>
      </w:r>
      <w:r w:rsidRPr="00611C44">
        <w:rPr>
          <w:rFonts w:ascii="Palatino Linotype" w:eastAsia="MS Mincho" w:hAnsi="Palatino Linotype" w:cs="Times New Roman"/>
          <w:b/>
          <w:sz w:val="24"/>
          <w:szCs w:val="24"/>
          <w:lang w:val="es-ES_tradnl" w:eastAsia="es-ES"/>
        </w:rPr>
        <w:t>Sujeto Obligado</w:t>
      </w:r>
      <w:r w:rsidRPr="00611C44">
        <w:rPr>
          <w:rFonts w:ascii="Palatino Linotype" w:eastAsia="MS Mincho" w:hAnsi="Palatino Linotype" w:cs="Times New Roman"/>
          <w:sz w:val="24"/>
          <w:szCs w:val="24"/>
          <w:lang w:val="es-ES_tradnl" w:eastAsia="es-ES"/>
        </w:rPr>
        <w:t xml:space="preserve"> debe ser cuidadoso del debido cumplimiento de las obligaciones constitucionales que se le imponen </w:t>
      </w:r>
      <w:r w:rsidRPr="00611C44">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611C44">
        <w:rPr>
          <w:rFonts w:ascii="Palatino Linotype" w:eastAsia="MS Mincho" w:hAnsi="Palatino Linotype" w:cstheme="majorBidi"/>
          <w:b/>
          <w:sz w:val="24"/>
          <w:szCs w:val="24"/>
          <w:lang w:val="es-ES_tradnl" w:eastAsia="es-ES"/>
        </w:rPr>
        <w:t xml:space="preserve"> </w:t>
      </w:r>
      <w:r w:rsidRPr="00611C44">
        <w:rPr>
          <w:rFonts w:ascii="Palatino Linotype" w:eastAsia="MS Mincho" w:hAnsi="Palatino Linotype" w:cstheme="majorBidi"/>
          <w:sz w:val="24"/>
          <w:szCs w:val="24"/>
          <w:lang w:val="es-ES_tradnl" w:eastAsia="es-ES"/>
        </w:rPr>
        <w:t xml:space="preserve">al señalar la obligación de </w:t>
      </w:r>
      <w:r w:rsidRPr="00611C44">
        <w:rPr>
          <w:rFonts w:ascii="Palatino Linotype" w:eastAsia="MS Mincho" w:hAnsi="Palatino Linotype" w:cstheme="majorBidi"/>
          <w:i/>
          <w:sz w:val="24"/>
          <w:szCs w:val="24"/>
          <w:lang w:val="es-ES_tradnl" w:eastAsia="es-ES"/>
        </w:rPr>
        <w:t xml:space="preserve">“promover, respetar, proteger y garantizar los derechos humanos”, </w:t>
      </w:r>
      <w:r w:rsidRPr="00611C44">
        <w:rPr>
          <w:rFonts w:ascii="Palatino Linotype" w:eastAsia="MS Mincho" w:hAnsi="Palatino Linotype" w:cstheme="majorBidi"/>
          <w:sz w:val="24"/>
          <w:szCs w:val="24"/>
          <w:lang w:val="es-ES_tradnl" w:eastAsia="es-ES"/>
        </w:rPr>
        <w:t>entre los cuales se encuentra dicho derecho.</w:t>
      </w:r>
    </w:p>
    <w:p w:rsidR="00374179" w:rsidRPr="00611C44" w:rsidRDefault="00374179" w:rsidP="00611C44">
      <w:pPr>
        <w:spacing w:after="0" w:line="360" w:lineRule="auto"/>
        <w:ind w:right="49"/>
        <w:contextualSpacing/>
        <w:jc w:val="both"/>
        <w:rPr>
          <w:rFonts w:ascii="Palatino Linotype" w:eastAsia="MS Mincho" w:hAnsi="Palatino Linotype" w:cstheme="majorBidi"/>
          <w:i/>
          <w:sz w:val="24"/>
          <w:szCs w:val="24"/>
          <w:highlight w:val="yellow"/>
          <w:lang w:eastAsia="es-ES"/>
        </w:rPr>
      </w:pPr>
    </w:p>
    <w:p w:rsidR="00B43D3A" w:rsidRPr="00611C44" w:rsidRDefault="00B43D3A" w:rsidP="00611C44">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611C44">
        <w:rPr>
          <w:rFonts w:ascii="Palatino Linotype" w:eastAsia="MS Mincho" w:hAnsi="Palatino Linotype" w:cstheme="majorBidi"/>
          <w:sz w:val="24"/>
          <w:szCs w:val="24"/>
          <w:lang w:eastAsia="es-ES"/>
        </w:rPr>
        <w:t xml:space="preserve">Por cuanto hace al contenido del artículo 6 segundo párrafo, apartado A. fracción I </w:t>
      </w:r>
      <w:r w:rsidRPr="00611C44">
        <w:rPr>
          <w:rFonts w:ascii="Palatino Linotype" w:eastAsia="MS Mincho" w:hAnsi="Palatino Linotype" w:cstheme="majorBidi"/>
          <w:sz w:val="24"/>
          <w:szCs w:val="24"/>
          <w:lang w:val="es-ES" w:eastAsia="es-ES"/>
        </w:rPr>
        <w:t xml:space="preserve">de la Constitución Política de los Estados Unidos Mexicanos el cual establece </w:t>
      </w:r>
      <w:r w:rsidRPr="00611C44">
        <w:rPr>
          <w:rFonts w:ascii="Palatino Linotype" w:eastAsia="MS Mincho" w:hAnsi="Palatino Linotype" w:cstheme="majorBidi"/>
          <w:sz w:val="24"/>
          <w:szCs w:val="24"/>
          <w:lang w:eastAsia="es-ES"/>
        </w:rPr>
        <w:t xml:space="preserve">que </w:t>
      </w:r>
      <w:r w:rsidRPr="00611C44">
        <w:rPr>
          <w:rFonts w:ascii="Palatino Linotype" w:eastAsia="MS Mincho" w:hAnsi="Palatino Linotype" w:cstheme="majorBidi"/>
          <w:i/>
          <w:sz w:val="24"/>
          <w:szCs w:val="24"/>
          <w:lang w:val="es-ES" w:eastAsia="es-ES"/>
        </w:rPr>
        <w:t>“Toda la información en posesión de cualquier autoridad</w:t>
      </w:r>
      <w:r w:rsidR="00A474D9" w:rsidRPr="00611C44">
        <w:rPr>
          <w:rFonts w:ascii="Palatino Linotype" w:eastAsia="MS Mincho" w:hAnsi="Palatino Linotype" w:cstheme="majorBidi"/>
          <w:i/>
          <w:sz w:val="24"/>
          <w:szCs w:val="24"/>
          <w:lang w:val="es-ES" w:eastAsia="es-ES"/>
        </w:rPr>
        <w:t xml:space="preserve"> (…) </w:t>
      </w:r>
      <w:r w:rsidRPr="00611C44">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611C44">
        <w:rPr>
          <w:rFonts w:ascii="Palatino Linotype" w:eastAsia="MS Mincho" w:hAnsi="Palatino Linotype" w:cstheme="majorBidi"/>
          <w:b/>
          <w:i/>
          <w:sz w:val="24"/>
          <w:szCs w:val="24"/>
          <w:lang w:val="es-ES" w:eastAsia="es-ES"/>
        </w:rPr>
        <w:t>es pública</w:t>
      </w:r>
      <w:r w:rsidRPr="00611C44">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w:t>
      </w:r>
      <w:r w:rsidRPr="00611C44">
        <w:rPr>
          <w:rFonts w:ascii="Palatino Linotype" w:eastAsia="MS Mincho" w:hAnsi="Palatino Linotype" w:cstheme="majorBidi"/>
          <w:i/>
          <w:sz w:val="24"/>
          <w:szCs w:val="24"/>
          <w:lang w:val="es-ES" w:eastAsia="es-ES"/>
        </w:rPr>
        <w:lastRenderedPageBreak/>
        <w:t>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8947F0" w:rsidRPr="00611C44">
        <w:rPr>
          <w:rFonts w:ascii="Palatino Linotype" w:eastAsia="MS Mincho" w:hAnsi="Palatino Linotype" w:cstheme="majorBidi"/>
          <w:i/>
          <w:sz w:val="24"/>
          <w:szCs w:val="24"/>
          <w:lang w:val="es-ES" w:eastAsia="es-ES"/>
        </w:rPr>
        <w:t xml:space="preserve"> inexistencia de la información</w:t>
      </w:r>
      <w:r w:rsidRPr="00611C44">
        <w:rPr>
          <w:rFonts w:ascii="Palatino Linotype" w:eastAsia="MS Mincho" w:hAnsi="Palatino Linotype" w:cstheme="majorBidi"/>
          <w:i/>
          <w:sz w:val="24"/>
          <w:szCs w:val="24"/>
          <w:lang w:val="es-ES" w:eastAsia="es-ES"/>
        </w:rPr>
        <w:t>”.</w:t>
      </w:r>
    </w:p>
    <w:p w:rsidR="00B43D3A" w:rsidRPr="00611C44" w:rsidRDefault="00B43D3A" w:rsidP="00611C44">
      <w:pPr>
        <w:spacing w:after="0" w:line="360" w:lineRule="auto"/>
        <w:ind w:right="49"/>
        <w:contextualSpacing/>
        <w:jc w:val="both"/>
        <w:rPr>
          <w:rFonts w:ascii="Palatino Linotype" w:eastAsia="MS Mincho" w:hAnsi="Palatino Linotype" w:cstheme="majorBidi"/>
          <w:i/>
          <w:sz w:val="24"/>
          <w:szCs w:val="24"/>
          <w:highlight w:val="yellow"/>
          <w:lang w:val="es-ES" w:eastAsia="es-ES"/>
        </w:rPr>
      </w:pPr>
    </w:p>
    <w:p w:rsidR="00A474D9" w:rsidRPr="00611C44" w:rsidRDefault="00A474D9" w:rsidP="00611C44">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611C44">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611C44">
        <w:rPr>
          <w:rFonts w:ascii="Palatino Linotype" w:eastAsia="MS Mincho" w:hAnsi="Palatino Linotype" w:cstheme="majorBidi"/>
          <w:i/>
          <w:sz w:val="24"/>
          <w:szCs w:val="24"/>
          <w:lang w:val="es-ES_tradnl" w:eastAsia="es-ES"/>
        </w:rPr>
        <w:t>generen, administren o posean las autoridades</w:t>
      </w:r>
      <w:r w:rsidRPr="00611C44">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611C44" w:rsidRDefault="00A474D9" w:rsidP="00611C44">
      <w:pPr>
        <w:spacing w:after="0" w:line="360" w:lineRule="auto"/>
        <w:ind w:right="49"/>
        <w:contextualSpacing/>
        <w:jc w:val="both"/>
        <w:rPr>
          <w:rFonts w:ascii="Palatino Linotype" w:eastAsia="MS Mincho" w:hAnsi="Palatino Linotype" w:cstheme="majorBidi"/>
          <w:i/>
          <w:sz w:val="24"/>
          <w:szCs w:val="24"/>
          <w:lang w:eastAsia="es-ES"/>
        </w:rPr>
      </w:pPr>
    </w:p>
    <w:p w:rsidR="00374179" w:rsidRPr="00611C44" w:rsidRDefault="00A474D9" w:rsidP="00611C4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11C44">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Pr="00611C44">
        <w:rPr>
          <w:rFonts w:ascii="Palatino Linotype" w:eastAsia="MS Mincho" w:hAnsi="Palatino Linotype" w:cs="Times New Roman"/>
          <w:b/>
          <w:sz w:val="24"/>
          <w:szCs w:val="24"/>
          <w:lang w:val="es-ES_tradnl" w:eastAsia="es-ES"/>
        </w:rPr>
        <w:t>Sujetos Obligado</w:t>
      </w:r>
      <w:r w:rsidRPr="00611C44">
        <w:rPr>
          <w:rFonts w:ascii="Palatino Linotype" w:eastAsia="MS Mincho" w:hAnsi="Palatino Linotype" w:cs="Times New Roman"/>
          <w:sz w:val="24"/>
          <w:szCs w:val="24"/>
          <w:lang w:val="es-ES_tradnl" w:eastAsia="es-ES"/>
        </w:rPr>
        <w:t xml:space="preserve"> la que contribuirá al logro de éste fin. </w:t>
      </w:r>
    </w:p>
    <w:p w:rsidR="00374179" w:rsidRPr="00611C44" w:rsidRDefault="00374179" w:rsidP="00611C44">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rsidR="00A474D9" w:rsidRPr="00611C44" w:rsidRDefault="00A474D9" w:rsidP="00611C44">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611C44">
        <w:rPr>
          <w:rFonts w:ascii="Palatino Linotype" w:eastAsia="MS Mincho" w:hAnsi="Palatino Linotype" w:cs="Times New Roman"/>
          <w:sz w:val="24"/>
          <w:szCs w:val="24"/>
          <w:lang w:val="es-ES_tradnl" w:eastAsia="es-ES"/>
        </w:rPr>
        <w:t>De acuerdo con e</w:t>
      </w:r>
      <w:r w:rsidR="00565A3D" w:rsidRPr="00611C44">
        <w:rPr>
          <w:rFonts w:ascii="Palatino Linotype" w:eastAsia="MS Mincho" w:hAnsi="Palatino Linotype" w:cs="Times New Roman"/>
          <w:sz w:val="24"/>
          <w:szCs w:val="24"/>
          <w:lang w:val="es-ES_tradnl" w:eastAsia="es-ES"/>
        </w:rPr>
        <w:t>l</w:t>
      </w:r>
      <w:r w:rsidR="00C16223" w:rsidRPr="00611C44">
        <w:rPr>
          <w:rFonts w:ascii="Palatino Linotype" w:eastAsia="MS Mincho" w:hAnsi="Palatino Linotype" w:cs="Times New Roman"/>
          <w:sz w:val="24"/>
          <w:szCs w:val="24"/>
          <w:lang w:val="es-ES_tradnl" w:eastAsia="es-ES"/>
        </w:rPr>
        <w:t xml:space="preserve"> a</w:t>
      </w:r>
      <w:r w:rsidR="00792776" w:rsidRPr="00611C44">
        <w:rPr>
          <w:rFonts w:ascii="Palatino Linotype" w:eastAsia="MS Mincho" w:hAnsi="Palatino Linotype" w:cs="Times New Roman"/>
          <w:sz w:val="24"/>
          <w:szCs w:val="24"/>
          <w:lang w:val="es-ES_tradnl" w:eastAsia="es-ES"/>
        </w:rPr>
        <w:t xml:space="preserve">rtículo </w:t>
      </w:r>
      <w:r w:rsidRPr="00611C44">
        <w:rPr>
          <w:rFonts w:ascii="Palatino Linotype" w:eastAsia="MS Mincho" w:hAnsi="Palatino Linotype" w:cs="Times New Roman"/>
          <w:sz w:val="24"/>
          <w:szCs w:val="24"/>
          <w:lang w:val="es-ES_tradnl" w:eastAsia="es-ES"/>
        </w:rPr>
        <w:t xml:space="preserve">4 de la Ley en la materia, señala que </w:t>
      </w:r>
      <w:r w:rsidRPr="00611C44">
        <w:rPr>
          <w:rFonts w:ascii="Palatino Linotype" w:eastAsia="MS Mincho" w:hAnsi="Palatino Linotype" w:cs="Times New Roman"/>
          <w:i/>
          <w:sz w:val="24"/>
          <w:szCs w:val="24"/>
          <w:lang w:val="es-ES_tradnl" w:eastAsia="es-ES"/>
        </w:rPr>
        <w:t xml:space="preserve">“el derecho humano de acceso a la información pública es la prerrogativa de las personas para buscar, </w:t>
      </w:r>
      <w:r w:rsidRPr="00611C44">
        <w:rPr>
          <w:rFonts w:ascii="Palatino Linotype" w:eastAsia="MS Mincho" w:hAnsi="Palatino Linotype" w:cs="Times New Roman"/>
          <w:i/>
          <w:sz w:val="24"/>
          <w:szCs w:val="24"/>
          <w:lang w:val="es-ES_tradnl" w:eastAsia="es-ES"/>
        </w:rPr>
        <w:lastRenderedPageBreak/>
        <w:t>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A474D9" w:rsidRPr="00611C44" w:rsidRDefault="00A474D9" w:rsidP="00611C44">
      <w:pPr>
        <w:spacing w:after="0" w:line="360" w:lineRule="auto"/>
        <w:rPr>
          <w:rFonts w:ascii="Palatino Linotype" w:eastAsia="MS Mincho" w:hAnsi="Palatino Linotype" w:cs="Times New Roman"/>
          <w:sz w:val="24"/>
          <w:szCs w:val="24"/>
          <w:lang w:val="es-ES_tradnl" w:eastAsia="es-ES"/>
        </w:rPr>
      </w:pPr>
    </w:p>
    <w:p w:rsidR="00A474D9" w:rsidRPr="00611C44" w:rsidRDefault="00A474D9" w:rsidP="00611C4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11C44">
        <w:rPr>
          <w:rFonts w:ascii="Palatino Linotype" w:eastAsia="MS Mincho" w:hAnsi="Palatino Linotype" w:cs="Times New Roman"/>
          <w:sz w:val="24"/>
          <w:szCs w:val="24"/>
          <w:lang w:val="es-ES_tradnl" w:eastAsia="es-ES"/>
        </w:rPr>
        <w:t xml:space="preserve">Asimismo, en el artículo </w:t>
      </w:r>
      <w:r w:rsidR="00792776" w:rsidRPr="00611C44">
        <w:rPr>
          <w:rFonts w:ascii="Palatino Linotype" w:eastAsia="MS Mincho" w:hAnsi="Palatino Linotype" w:cs="Times New Roman"/>
          <w:sz w:val="24"/>
          <w:szCs w:val="24"/>
          <w:lang w:val="es-ES_tradnl" w:eastAsia="es-ES"/>
        </w:rPr>
        <w:t xml:space="preserve">18 de la </w:t>
      </w:r>
      <w:r w:rsidR="00072EFA" w:rsidRPr="00611C44">
        <w:rPr>
          <w:rFonts w:ascii="Palatino Linotype" w:eastAsia="MS Mincho" w:hAnsi="Palatino Linotype" w:cs="Times New Roman"/>
          <w:sz w:val="24"/>
          <w:szCs w:val="24"/>
          <w:lang w:val="es-ES_tradnl" w:eastAsia="es-ES"/>
        </w:rPr>
        <w:t xml:space="preserve">Ley </w:t>
      </w:r>
      <w:r w:rsidRPr="00611C44">
        <w:rPr>
          <w:rFonts w:ascii="Palatino Linotype" w:eastAsia="MS Mincho" w:hAnsi="Palatino Linotype" w:cs="Times New Roman"/>
          <w:sz w:val="24"/>
          <w:szCs w:val="24"/>
          <w:lang w:val="es-ES_tradnl" w:eastAsia="es-ES"/>
        </w:rPr>
        <w:t xml:space="preserve">en comento, </w:t>
      </w:r>
      <w:r w:rsidR="00792776" w:rsidRPr="00611C44">
        <w:rPr>
          <w:rFonts w:ascii="Palatino Linotype" w:eastAsia="MS Mincho" w:hAnsi="Palatino Linotype" w:cs="Times New Roman"/>
          <w:sz w:val="24"/>
          <w:szCs w:val="24"/>
          <w:lang w:val="es-ES_tradnl" w:eastAsia="es-ES"/>
        </w:rPr>
        <w:t xml:space="preserve">los </w:t>
      </w:r>
      <w:r w:rsidR="00792776" w:rsidRPr="00611C44">
        <w:rPr>
          <w:rFonts w:ascii="Palatino Linotype" w:eastAsia="MS Mincho" w:hAnsi="Palatino Linotype" w:cs="Times New Roman"/>
          <w:b/>
          <w:sz w:val="24"/>
          <w:szCs w:val="24"/>
          <w:lang w:val="es-ES_tradnl" w:eastAsia="es-ES"/>
        </w:rPr>
        <w:t>Sujetos Obligados</w:t>
      </w:r>
      <w:r w:rsidR="00792776" w:rsidRPr="00611C44">
        <w:rPr>
          <w:rFonts w:ascii="Palatino Linotype" w:eastAsia="MS Mincho" w:hAnsi="Palatino Linotype" w:cs="Times New Roman"/>
          <w:sz w:val="24"/>
          <w:szCs w:val="24"/>
          <w:lang w:val="es-ES_tradnl" w:eastAsia="es-ES"/>
        </w:rPr>
        <w:t xml:space="preserve"> cuenta</w:t>
      </w:r>
      <w:r w:rsidR="00565A3D" w:rsidRPr="00611C44">
        <w:rPr>
          <w:rFonts w:ascii="Palatino Linotype" w:eastAsia="MS Mincho" w:hAnsi="Palatino Linotype" w:cs="Times New Roman"/>
          <w:sz w:val="24"/>
          <w:szCs w:val="24"/>
          <w:lang w:val="es-ES_tradnl" w:eastAsia="es-ES"/>
        </w:rPr>
        <w:t>n</w:t>
      </w:r>
      <w:r w:rsidR="00792776" w:rsidRPr="00611C44">
        <w:rPr>
          <w:rFonts w:ascii="Palatino Linotype" w:eastAsia="MS Mincho" w:hAnsi="Palatino Linotype" w:cs="Times New Roman"/>
          <w:sz w:val="24"/>
          <w:szCs w:val="24"/>
          <w:lang w:val="es-ES_tradnl" w:eastAsia="es-ES"/>
        </w:rPr>
        <w:t xml:space="preserve"> con la obligación de documentar todos los actos que derive</w:t>
      </w:r>
      <w:r w:rsidR="00565A3D" w:rsidRPr="00611C44">
        <w:rPr>
          <w:rFonts w:ascii="Palatino Linotype" w:eastAsia="MS Mincho" w:hAnsi="Palatino Linotype" w:cs="Times New Roman"/>
          <w:sz w:val="24"/>
          <w:szCs w:val="24"/>
          <w:lang w:val="es-ES_tradnl" w:eastAsia="es-ES"/>
        </w:rPr>
        <w:t>n</w:t>
      </w:r>
      <w:r w:rsidR="00792776" w:rsidRPr="00611C44">
        <w:rPr>
          <w:rFonts w:ascii="Palatino Linotype" w:eastAsia="MS Mincho" w:hAnsi="Palatino Linotype" w:cs="Times New Roman"/>
          <w:sz w:val="24"/>
          <w:szCs w:val="24"/>
          <w:lang w:val="es-ES_tradnl" w:eastAsia="es-ES"/>
        </w:rPr>
        <w:t xml:space="preserve"> de sus atribuciones, funciones y competencia</w:t>
      </w:r>
      <w:r w:rsidR="0024202C" w:rsidRPr="00611C44">
        <w:rPr>
          <w:rFonts w:ascii="Palatino Linotype" w:eastAsia="MS Mincho" w:hAnsi="Palatino Linotype" w:cs="Times New Roman"/>
          <w:sz w:val="24"/>
          <w:szCs w:val="24"/>
          <w:lang w:val="es-ES_tradnl" w:eastAsia="es-ES"/>
        </w:rPr>
        <w:t xml:space="preserve">, </w:t>
      </w:r>
      <w:r w:rsidR="00792776" w:rsidRPr="00611C44">
        <w:rPr>
          <w:rFonts w:ascii="Palatino Linotype" w:eastAsia="MS Mincho" w:hAnsi="Palatino Linotype" w:cs="Times New Roman"/>
          <w:sz w:val="24"/>
          <w:szCs w:val="24"/>
          <w:lang w:val="es-ES_tradnl" w:eastAsia="es-ES"/>
        </w:rPr>
        <w:t>desde su origen</w:t>
      </w:r>
      <w:r w:rsidR="0024202C" w:rsidRPr="00611C44">
        <w:rPr>
          <w:rFonts w:ascii="Palatino Linotype" w:eastAsia="MS Mincho" w:hAnsi="Palatino Linotype" w:cs="Times New Roman"/>
          <w:sz w:val="24"/>
          <w:szCs w:val="24"/>
          <w:lang w:val="es-ES_tradnl" w:eastAsia="es-ES"/>
        </w:rPr>
        <w:t>,</w:t>
      </w:r>
      <w:r w:rsidR="00792776" w:rsidRPr="00611C44">
        <w:rPr>
          <w:rFonts w:ascii="Palatino Linotype" w:eastAsia="MS Mincho" w:hAnsi="Palatino Linotype" w:cs="Times New Roman"/>
          <w:sz w:val="24"/>
          <w:szCs w:val="24"/>
          <w:lang w:val="es-ES_tradnl" w:eastAsia="es-ES"/>
        </w:rPr>
        <w:t xml:space="preserve"> la eventual</w:t>
      </w:r>
      <w:r w:rsidR="0024202C" w:rsidRPr="00611C44">
        <w:rPr>
          <w:rFonts w:ascii="Palatino Linotype" w:eastAsia="MS Mincho" w:hAnsi="Palatino Linotype" w:cs="Times New Roman"/>
          <w:sz w:val="24"/>
          <w:szCs w:val="24"/>
          <w:lang w:val="es-ES_tradnl" w:eastAsia="es-ES"/>
        </w:rPr>
        <w:t xml:space="preserve"> publicidad</w:t>
      </w:r>
      <w:r w:rsidR="00792776" w:rsidRPr="00611C44">
        <w:rPr>
          <w:rFonts w:ascii="Palatino Linotype" w:eastAsia="MS Mincho" w:hAnsi="Palatino Linotype" w:cs="Times New Roman"/>
          <w:sz w:val="24"/>
          <w:szCs w:val="24"/>
          <w:lang w:val="es-ES_tradnl" w:eastAsia="es-ES"/>
        </w:rPr>
        <w:t xml:space="preserve"> y reutilización de </w:t>
      </w:r>
      <w:r w:rsidR="0024202C" w:rsidRPr="00611C44">
        <w:rPr>
          <w:rFonts w:ascii="Palatino Linotype" w:eastAsia="MS Mincho" w:hAnsi="Palatino Linotype" w:cs="Times New Roman"/>
          <w:sz w:val="24"/>
          <w:szCs w:val="24"/>
          <w:lang w:val="es-ES_tradnl" w:eastAsia="es-ES"/>
        </w:rPr>
        <w:t xml:space="preserve">la información que generen. </w:t>
      </w:r>
    </w:p>
    <w:p w:rsidR="00A474D9" w:rsidRPr="00611C44" w:rsidRDefault="00A474D9" w:rsidP="00611C44">
      <w:pPr>
        <w:pStyle w:val="Prrafodelista"/>
        <w:spacing w:after="0" w:line="360" w:lineRule="auto"/>
        <w:ind w:left="0"/>
        <w:rPr>
          <w:rFonts w:ascii="Palatino Linotype" w:eastAsia="MS Mincho" w:hAnsi="Palatino Linotype" w:cs="Times New Roman"/>
          <w:sz w:val="24"/>
          <w:szCs w:val="24"/>
          <w:highlight w:val="yellow"/>
          <w:lang w:val="es-ES_tradnl" w:eastAsia="es-ES"/>
        </w:rPr>
      </w:pPr>
    </w:p>
    <w:p w:rsidR="00586A12" w:rsidRPr="00611C44" w:rsidRDefault="00A474D9" w:rsidP="00611C4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11C44">
        <w:rPr>
          <w:rFonts w:ascii="Palatino Linotype" w:eastAsia="MS Mincho" w:hAnsi="Palatino Linotype" w:cs="Times New Roman"/>
          <w:sz w:val="24"/>
          <w:szCs w:val="24"/>
          <w:lang w:val="es-ES_tradnl" w:eastAsia="es-ES"/>
        </w:rPr>
        <w:t>Por lo que</w:t>
      </w:r>
      <w:r w:rsidR="0024202C" w:rsidRPr="00611C44">
        <w:rPr>
          <w:rFonts w:ascii="Palatino Linotype" w:eastAsia="MS Mincho" w:hAnsi="Palatino Linotype" w:cs="Times New Roman"/>
          <w:sz w:val="24"/>
          <w:szCs w:val="24"/>
          <w:lang w:val="es-ES_tradnl" w:eastAsia="es-ES"/>
        </w:rPr>
        <w:t>,</w:t>
      </w:r>
      <w:r w:rsidR="00792776" w:rsidRPr="00611C44">
        <w:rPr>
          <w:rFonts w:ascii="Palatino Linotype" w:eastAsia="MS Mincho" w:hAnsi="Palatino Linotype" w:cs="Times New Roman"/>
          <w:sz w:val="24"/>
          <w:szCs w:val="24"/>
          <w:lang w:val="es-ES_tradnl" w:eastAsia="es-ES"/>
        </w:rPr>
        <w:t xml:space="preserve"> toda la inf</w:t>
      </w:r>
      <w:r w:rsidR="0024202C" w:rsidRPr="00611C44">
        <w:rPr>
          <w:rFonts w:ascii="Palatino Linotype" w:eastAsia="MS Mincho" w:hAnsi="Palatino Linotype" w:cs="Times New Roman"/>
          <w:sz w:val="24"/>
          <w:szCs w:val="24"/>
          <w:lang w:val="es-ES_tradnl" w:eastAsia="es-ES"/>
        </w:rPr>
        <w:t xml:space="preserve">ormación que sea generada, poseída y administrada por el </w:t>
      </w:r>
      <w:r w:rsidR="0024202C" w:rsidRPr="00611C44">
        <w:rPr>
          <w:rFonts w:ascii="Palatino Linotype" w:eastAsia="MS Mincho" w:hAnsi="Palatino Linotype" w:cs="Times New Roman"/>
          <w:b/>
          <w:sz w:val="24"/>
          <w:szCs w:val="24"/>
          <w:lang w:val="es-ES_tradnl" w:eastAsia="es-ES"/>
        </w:rPr>
        <w:t>Sujeto Obligado</w:t>
      </w:r>
      <w:r w:rsidR="0024202C" w:rsidRPr="00611C44">
        <w:rPr>
          <w:rFonts w:ascii="Palatino Linotype" w:eastAsia="MS Mincho" w:hAnsi="Palatino Linotype" w:cs="Times New Roman"/>
          <w:sz w:val="24"/>
          <w:szCs w:val="24"/>
          <w:lang w:val="es-ES_tradnl" w:eastAsia="es-ES"/>
        </w:rPr>
        <w:t>,</w:t>
      </w:r>
      <w:r w:rsidR="00792776" w:rsidRPr="00611C44">
        <w:rPr>
          <w:rFonts w:ascii="Palatino Linotype" w:eastAsia="MS Mincho" w:hAnsi="Palatino Linotype" w:cs="Times New Roman"/>
          <w:sz w:val="24"/>
          <w:szCs w:val="24"/>
          <w:lang w:val="es-ES_tradnl" w:eastAsia="es-ES"/>
        </w:rPr>
        <w:t xml:space="preserve"> es pública y accesible de manera permanente a cualquier persona, privilegiando </w:t>
      </w:r>
      <w:r w:rsidR="0024202C" w:rsidRPr="00611C44">
        <w:rPr>
          <w:rFonts w:ascii="Palatino Linotype" w:eastAsia="MS Mincho" w:hAnsi="Palatino Linotype" w:cs="Times New Roman"/>
          <w:sz w:val="24"/>
          <w:szCs w:val="24"/>
          <w:lang w:val="es-ES_tradnl" w:eastAsia="es-ES"/>
        </w:rPr>
        <w:t xml:space="preserve">en todo momento </w:t>
      </w:r>
      <w:r w:rsidR="00792776" w:rsidRPr="00611C44">
        <w:rPr>
          <w:rFonts w:ascii="Palatino Linotype" w:eastAsia="MS Mincho" w:hAnsi="Palatino Linotype" w:cs="Times New Roman"/>
          <w:sz w:val="24"/>
          <w:szCs w:val="24"/>
          <w:lang w:val="es-ES_tradnl" w:eastAsia="es-ES"/>
        </w:rPr>
        <w:t xml:space="preserve">el principio de </w:t>
      </w:r>
      <w:r w:rsidR="0024202C" w:rsidRPr="00611C44">
        <w:rPr>
          <w:rFonts w:ascii="Palatino Linotype" w:eastAsia="MS Mincho" w:hAnsi="Palatino Linotype" w:cs="Times New Roman"/>
          <w:sz w:val="24"/>
          <w:szCs w:val="24"/>
          <w:lang w:val="es-ES_tradnl" w:eastAsia="es-ES"/>
        </w:rPr>
        <w:t>“</w:t>
      </w:r>
      <w:r w:rsidR="00792776" w:rsidRPr="00611C44">
        <w:rPr>
          <w:rFonts w:ascii="Palatino Linotype" w:eastAsia="MS Mincho" w:hAnsi="Palatino Linotype" w:cs="Times New Roman"/>
          <w:sz w:val="24"/>
          <w:szCs w:val="24"/>
          <w:lang w:val="es-ES_tradnl" w:eastAsia="es-ES"/>
        </w:rPr>
        <w:t>máxima publicidad</w:t>
      </w:r>
      <w:r w:rsidR="0024202C" w:rsidRPr="00611C44">
        <w:rPr>
          <w:rFonts w:ascii="Palatino Linotype" w:eastAsia="MS Mincho" w:hAnsi="Palatino Linotype" w:cs="Times New Roman"/>
          <w:sz w:val="24"/>
          <w:szCs w:val="24"/>
          <w:lang w:val="es-ES_tradnl" w:eastAsia="es-ES"/>
        </w:rPr>
        <w:t>”</w:t>
      </w:r>
      <w:r w:rsidR="00792776" w:rsidRPr="00611C44">
        <w:rPr>
          <w:rFonts w:ascii="Palatino Linotype" w:eastAsia="MS Mincho" w:hAnsi="Palatino Linotype" w:cs="Times New Roman"/>
          <w:sz w:val="24"/>
          <w:szCs w:val="24"/>
          <w:lang w:val="es-ES_tradnl" w:eastAsia="es-ES"/>
        </w:rPr>
        <w:t xml:space="preserve"> de la misma</w:t>
      </w:r>
      <w:r w:rsidR="0024202C" w:rsidRPr="00611C44">
        <w:rPr>
          <w:rFonts w:ascii="Palatino Linotype" w:eastAsia="MS Mincho" w:hAnsi="Palatino Linotype" w:cs="Times New Roman"/>
          <w:sz w:val="24"/>
          <w:szCs w:val="24"/>
          <w:lang w:val="es-ES_tradnl" w:eastAsia="es-ES"/>
        </w:rPr>
        <w:t xml:space="preserve">. </w:t>
      </w:r>
    </w:p>
    <w:p w:rsidR="00586A12" w:rsidRPr="00611C44" w:rsidRDefault="00586A12" w:rsidP="00611C44">
      <w:pPr>
        <w:pStyle w:val="Prrafodelista"/>
        <w:spacing w:after="0" w:line="360" w:lineRule="auto"/>
        <w:ind w:left="0"/>
        <w:rPr>
          <w:rFonts w:ascii="Palatino Linotype" w:eastAsia="MS Mincho" w:hAnsi="Palatino Linotype" w:cs="Times New Roman"/>
          <w:sz w:val="24"/>
          <w:szCs w:val="24"/>
          <w:highlight w:val="yellow"/>
          <w:lang w:val="es-ES_tradnl" w:eastAsia="es-ES"/>
        </w:rPr>
      </w:pPr>
    </w:p>
    <w:p w:rsidR="0059550A" w:rsidRPr="00611C44" w:rsidRDefault="0024202C" w:rsidP="00611C4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11C44">
        <w:rPr>
          <w:rFonts w:ascii="Palatino Linotype" w:eastAsia="MS Mincho" w:hAnsi="Palatino Linotype" w:cs="Times New Roman"/>
          <w:sz w:val="24"/>
          <w:szCs w:val="24"/>
          <w:lang w:val="es-ES_tradnl" w:eastAsia="es-ES"/>
        </w:rPr>
        <w:t>Al tenor de lo anterior, la información</w:t>
      </w:r>
      <w:r w:rsidR="00792776" w:rsidRPr="00611C44">
        <w:rPr>
          <w:rFonts w:ascii="Palatino Linotype" w:eastAsia="MS Mincho" w:hAnsi="Palatino Linotype" w:cs="Times New Roman"/>
          <w:sz w:val="24"/>
          <w:szCs w:val="24"/>
          <w:lang w:val="es-ES_tradnl" w:eastAsia="es-ES"/>
        </w:rPr>
        <w:t xml:space="preserve"> debe ser proporcionada</w:t>
      </w:r>
      <w:r w:rsidRPr="00611C44">
        <w:rPr>
          <w:rFonts w:ascii="Palatino Linotype" w:eastAsia="MS Mincho" w:hAnsi="Palatino Linotype" w:cs="Times New Roman"/>
          <w:sz w:val="24"/>
          <w:szCs w:val="24"/>
          <w:lang w:val="es-ES_tradnl" w:eastAsia="es-ES"/>
        </w:rPr>
        <w:t>,</w:t>
      </w:r>
      <w:r w:rsidR="00792776" w:rsidRPr="00611C44">
        <w:rPr>
          <w:rFonts w:ascii="Palatino Linotype" w:eastAsia="MS Mincho" w:hAnsi="Palatino Linotype" w:cs="Times New Roman"/>
          <w:sz w:val="24"/>
          <w:szCs w:val="24"/>
          <w:lang w:val="es-ES_tradnl" w:eastAsia="es-ES"/>
        </w:rPr>
        <w:t xml:space="preserve"> siempre y c</w:t>
      </w:r>
      <w:r w:rsidR="006B56C3" w:rsidRPr="00611C44">
        <w:rPr>
          <w:rFonts w:ascii="Palatino Linotype" w:eastAsia="MS Mincho" w:hAnsi="Palatino Linotype" w:cs="Times New Roman"/>
          <w:sz w:val="24"/>
          <w:szCs w:val="24"/>
          <w:lang w:val="es-ES_tradnl" w:eastAsia="es-ES"/>
        </w:rPr>
        <w:t xml:space="preserve">uando se halle en los archivos </w:t>
      </w:r>
      <w:r w:rsidR="00792776" w:rsidRPr="00611C44">
        <w:rPr>
          <w:rFonts w:ascii="Palatino Linotype" w:eastAsia="MS Mincho" w:hAnsi="Palatino Linotype" w:cs="Times New Roman"/>
          <w:sz w:val="24"/>
          <w:szCs w:val="24"/>
          <w:lang w:val="es-ES_tradnl" w:eastAsia="es-ES"/>
        </w:rPr>
        <w:t xml:space="preserve">documentales de los </w:t>
      </w:r>
      <w:r w:rsidR="00792776" w:rsidRPr="00611C44">
        <w:rPr>
          <w:rFonts w:ascii="Palatino Linotype" w:eastAsia="MS Mincho" w:hAnsi="Palatino Linotype" w:cs="Times New Roman"/>
          <w:b/>
          <w:sz w:val="24"/>
          <w:szCs w:val="24"/>
          <w:lang w:val="es-ES_tradnl" w:eastAsia="es-ES"/>
        </w:rPr>
        <w:t>Sujeto Obligados</w:t>
      </w:r>
      <w:r w:rsidR="00792776" w:rsidRPr="00611C44">
        <w:rPr>
          <w:rFonts w:ascii="Palatino Linotype" w:eastAsia="MS Mincho" w:hAnsi="Palatino Linotype" w:cs="Times New Roman"/>
          <w:sz w:val="24"/>
          <w:szCs w:val="24"/>
          <w:lang w:val="es-ES_tradnl" w:eastAsia="es-ES"/>
        </w:rPr>
        <w:t xml:space="preserve"> y en las condiciones que se encuentre, la cual no podrá sufrir </w:t>
      </w:r>
      <w:r w:rsidRPr="00611C44">
        <w:rPr>
          <w:rFonts w:ascii="Palatino Linotype" w:eastAsia="MS Mincho" w:hAnsi="Palatino Linotype" w:cs="Times New Roman"/>
          <w:sz w:val="24"/>
          <w:szCs w:val="24"/>
          <w:lang w:val="es-ES_tradnl" w:eastAsia="es-ES"/>
        </w:rPr>
        <w:t xml:space="preserve">modificaciones o procesamiento y </w:t>
      </w:r>
      <w:r w:rsidR="00792776" w:rsidRPr="00611C44">
        <w:rPr>
          <w:rFonts w:ascii="Palatino Linotype" w:eastAsia="MS Mincho" w:hAnsi="Palatino Linotype" w:cs="Times New Roman"/>
          <w:sz w:val="24"/>
          <w:szCs w:val="24"/>
          <w:lang w:val="es-ES_tradnl" w:eastAsia="es-ES"/>
        </w:rPr>
        <w:t xml:space="preserve">no </w:t>
      </w:r>
      <w:r w:rsidRPr="00611C44">
        <w:rPr>
          <w:rFonts w:ascii="Palatino Linotype" w:eastAsia="MS Mincho" w:hAnsi="Palatino Linotype" w:cs="Times New Roman"/>
          <w:sz w:val="24"/>
          <w:szCs w:val="24"/>
          <w:lang w:val="es-ES_tradnl" w:eastAsia="es-ES"/>
        </w:rPr>
        <w:t xml:space="preserve">deberá ser </w:t>
      </w:r>
      <w:r w:rsidR="00792776" w:rsidRPr="00611C44">
        <w:rPr>
          <w:rFonts w:ascii="Palatino Linotype" w:eastAsia="MS Mincho" w:hAnsi="Palatino Linotype" w:cs="Times New Roman"/>
          <w:sz w:val="24"/>
          <w:szCs w:val="24"/>
          <w:lang w:val="es-ES_tradnl" w:eastAsia="es-ES"/>
        </w:rPr>
        <w:t>p</w:t>
      </w:r>
      <w:r w:rsidRPr="00611C44">
        <w:rPr>
          <w:rFonts w:ascii="Palatino Linotype" w:eastAsia="MS Mincho" w:hAnsi="Palatino Linotype" w:cs="Times New Roman"/>
          <w:sz w:val="24"/>
          <w:szCs w:val="24"/>
          <w:lang w:val="es-ES_tradnl" w:eastAsia="es-ES"/>
        </w:rPr>
        <w:t>resentada</w:t>
      </w:r>
      <w:r w:rsidR="00892202" w:rsidRPr="00611C44">
        <w:rPr>
          <w:rFonts w:ascii="Palatino Linotype" w:eastAsia="MS Mincho" w:hAnsi="Palatino Linotype" w:cs="Times New Roman"/>
          <w:sz w:val="24"/>
          <w:szCs w:val="24"/>
          <w:lang w:val="es-ES_tradnl" w:eastAsia="es-ES"/>
        </w:rPr>
        <w:t xml:space="preserve"> conforme a los intereses</w:t>
      </w:r>
      <w:r w:rsidRPr="00611C44">
        <w:rPr>
          <w:rFonts w:ascii="Palatino Linotype" w:eastAsia="MS Mincho" w:hAnsi="Palatino Linotype" w:cs="Times New Roman"/>
          <w:sz w:val="24"/>
          <w:szCs w:val="24"/>
          <w:lang w:val="es-ES_tradnl" w:eastAsia="es-ES"/>
        </w:rPr>
        <w:t xml:space="preserve"> de los particulares, así como, los </w:t>
      </w:r>
      <w:r w:rsidRPr="00611C44">
        <w:rPr>
          <w:rFonts w:ascii="Palatino Linotype" w:eastAsia="MS Mincho" w:hAnsi="Palatino Linotype" w:cs="Times New Roman"/>
          <w:b/>
          <w:sz w:val="24"/>
          <w:szCs w:val="24"/>
          <w:lang w:val="es-ES_tradnl" w:eastAsia="es-ES"/>
        </w:rPr>
        <w:t>S</w:t>
      </w:r>
      <w:r w:rsidR="00792776" w:rsidRPr="00611C44">
        <w:rPr>
          <w:rFonts w:ascii="Palatino Linotype" w:eastAsia="MS Mincho" w:hAnsi="Palatino Linotype" w:cs="Times New Roman"/>
          <w:b/>
          <w:sz w:val="24"/>
          <w:szCs w:val="24"/>
          <w:lang w:val="es-ES_tradnl" w:eastAsia="es-ES"/>
        </w:rPr>
        <w:t xml:space="preserve">ujeto </w:t>
      </w:r>
      <w:r w:rsidRPr="00611C44">
        <w:rPr>
          <w:rFonts w:ascii="Palatino Linotype" w:eastAsia="MS Mincho" w:hAnsi="Palatino Linotype" w:cs="Times New Roman"/>
          <w:b/>
          <w:sz w:val="24"/>
          <w:szCs w:val="24"/>
          <w:lang w:val="es-ES_tradnl" w:eastAsia="es-ES"/>
        </w:rPr>
        <w:t>O</w:t>
      </w:r>
      <w:r w:rsidR="00792776" w:rsidRPr="00611C44">
        <w:rPr>
          <w:rFonts w:ascii="Palatino Linotype" w:eastAsia="MS Mincho" w:hAnsi="Palatino Linotype" w:cs="Times New Roman"/>
          <w:b/>
          <w:sz w:val="24"/>
          <w:szCs w:val="24"/>
          <w:lang w:val="es-ES_tradnl" w:eastAsia="es-ES"/>
        </w:rPr>
        <w:t>bligados</w:t>
      </w:r>
      <w:r w:rsidR="00792776" w:rsidRPr="00611C44">
        <w:rPr>
          <w:rFonts w:ascii="Palatino Linotype" w:eastAsia="MS Mincho" w:hAnsi="Palatino Linotype" w:cs="Times New Roman"/>
          <w:sz w:val="24"/>
          <w:szCs w:val="24"/>
          <w:lang w:val="es-ES_tradnl" w:eastAsia="es-ES"/>
        </w:rPr>
        <w:t xml:space="preserve"> no deberán de generar, resumir o efectuar cálculos o practicar investigaciones.</w:t>
      </w:r>
    </w:p>
    <w:p w:rsidR="00CA41DF" w:rsidRPr="00611C44" w:rsidRDefault="00CA41DF" w:rsidP="00611C44">
      <w:pPr>
        <w:pStyle w:val="Prrafodelista"/>
        <w:spacing w:after="0" w:line="360" w:lineRule="auto"/>
        <w:rPr>
          <w:rFonts w:ascii="Palatino Linotype" w:eastAsia="MS Mincho" w:hAnsi="Palatino Linotype" w:cs="Times New Roman"/>
          <w:sz w:val="24"/>
          <w:szCs w:val="24"/>
          <w:lang w:val="es-ES_tradnl" w:eastAsia="es-ES"/>
        </w:rPr>
      </w:pPr>
    </w:p>
    <w:p w:rsidR="00CA41DF" w:rsidRPr="00611C44" w:rsidRDefault="00CA41DF" w:rsidP="00611C44">
      <w:pPr>
        <w:pStyle w:val="Prrafodelista"/>
        <w:keepNext/>
        <w:keepLines/>
        <w:numPr>
          <w:ilvl w:val="0"/>
          <w:numId w:val="13"/>
        </w:numPr>
        <w:spacing w:after="0" w:line="360" w:lineRule="auto"/>
        <w:jc w:val="both"/>
        <w:outlineLvl w:val="0"/>
        <w:rPr>
          <w:rFonts w:ascii="Palatino Linotype" w:eastAsia="MS Gothic" w:hAnsi="Palatino Linotype" w:cs="Times New Roman"/>
          <w:b/>
          <w:sz w:val="24"/>
          <w:szCs w:val="24"/>
        </w:rPr>
      </w:pPr>
      <w:bookmarkStart w:id="28" w:name="_Toc5842486"/>
      <w:r w:rsidRPr="00611C44">
        <w:rPr>
          <w:rFonts w:ascii="Palatino Linotype" w:eastAsia="MS Gothic" w:hAnsi="Palatino Linotype" w:cs="Times New Roman"/>
          <w:b/>
          <w:sz w:val="24"/>
          <w:szCs w:val="24"/>
        </w:rPr>
        <w:t xml:space="preserve">De </w:t>
      </w:r>
      <w:r w:rsidR="008A0E8D" w:rsidRPr="00611C44">
        <w:rPr>
          <w:rFonts w:ascii="Palatino Linotype" w:eastAsia="MS Gothic" w:hAnsi="Palatino Linotype" w:cs="Times New Roman"/>
          <w:b/>
          <w:sz w:val="24"/>
          <w:szCs w:val="24"/>
        </w:rPr>
        <w:t>la información solicitada por el particular y las respuestas de la autoridad.</w:t>
      </w:r>
      <w:bookmarkEnd w:id="28"/>
      <w:r w:rsidR="008A0E8D" w:rsidRPr="00611C44">
        <w:rPr>
          <w:rFonts w:ascii="Palatino Linotype" w:eastAsia="MS Gothic" w:hAnsi="Palatino Linotype" w:cs="Times New Roman"/>
          <w:b/>
          <w:sz w:val="24"/>
          <w:szCs w:val="24"/>
        </w:rPr>
        <w:t xml:space="preserve"> </w:t>
      </w:r>
    </w:p>
    <w:p w:rsidR="00CA41DF" w:rsidRPr="00611C44" w:rsidRDefault="00CA41DF" w:rsidP="00611C44">
      <w:pPr>
        <w:spacing w:after="0" w:line="360" w:lineRule="auto"/>
        <w:ind w:right="49"/>
        <w:contextualSpacing/>
        <w:jc w:val="both"/>
        <w:rPr>
          <w:rFonts w:ascii="Palatino Linotype" w:eastAsia="MS Mincho" w:hAnsi="Palatino Linotype" w:cs="Times New Roman"/>
          <w:sz w:val="24"/>
          <w:szCs w:val="24"/>
          <w:lang w:val="es-ES_tradnl" w:eastAsia="es-ES"/>
        </w:rPr>
      </w:pPr>
    </w:p>
    <w:p w:rsidR="005F280D" w:rsidRPr="00611C44" w:rsidRDefault="005F280D" w:rsidP="00611C44">
      <w:pPr>
        <w:pStyle w:val="Prrafodelista"/>
        <w:numPr>
          <w:ilvl w:val="0"/>
          <w:numId w:val="2"/>
        </w:numPr>
        <w:spacing w:after="0" w:line="360" w:lineRule="auto"/>
        <w:ind w:left="0" w:right="49" w:firstLine="0"/>
        <w:jc w:val="both"/>
        <w:rPr>
          <w:rFonts w:ascii="Palatino Linotype" w:hAnsi="Palatino Linotype"/>
          <w:sz w:val="24"/>
          <w:szCs w:val="24"/>
        </w:rPr>
      </w:pPr>
      <w:r w:rsidRPr="00611C44">
        <w:rPr>
          <w:rFonts w:ascii="Palatino Linotype" w:hAnsi="Palatino Linotype"/>
          <w:sz w:val="24"/>
          <w:szCs w:val="24"/>
        </w:rPr>
        <w:t xml:space="preserve">En el caso que ahora nos ocupa, se determina obviar el análisis de la competencia por parte del </w:t>
      </w:r>
      <w:r w:rsidRPr="00611C44">
        <w:rPr>
          <w:rFonts w:ascii="Palatino Linotype" w:hAnsi="Palatino Linotype"/>
          <w:b/>
          <w:sz w:val="24"/>
          <w:szCs w:val="24"/>
        </w:rPr>
        <w:t>Sujeto Obligado</w:t>
      </w:r>
      <w:r w:rsidRPr="00611C44">
        <w:rPr>
          <w:rFonts w:ascii="Palatino Linotype" w:hAnsi="Palatino Linotype"/>
          <w:sz w:val="24"/>
          <w:szCs w:val="24"/>
        </w:rPr>
        <w:t xml:space="preserve">, dado a que éste ha asumido la misma, en razón a los argumentos vertidos </w:t>
      </w:r>
      <w:r w:rsidR="00D57AC5" w:rsidRPr="00611C44">
        <w:rPr>
          <w:rFonts w:ascii="Palatino Linotype" w:hAnsi="Palatino Linotype"/>
          <w:sz w:val="24"/>
          <w:szCs w:val="24"/>
        </w:rPr>
        <w:t xml:space="preserve">y la información remitida mediante sus informes justificados, </w:t>
      </w:r>
      <w:r w:rsidRPr="00611C44">
        <w:rPr>
          <w:rFonts w:ascii="Palatino Linotype" w:hAnsi="Palatino Linotype"/>
          <w:sz w:val="24"/>
          <w:szCs w:val="24"/>
        </w:rPr>
        <w:t>por lo que se infiere que toda la información requerida por el particular obra en los archivos de la autoridad.</w:t>
      </w:r>
    </w:p>
    <w:p w:rsidR="005F280D" w:rsidRPr="00611C44" w:rsidRDefault="005F280D" w:rsidP="00611C44">
      <w:pPr>
        <w:spacing w:after="0" w:line="360" w:lineRule="auto"/>
        <w:ind w:right="49"/>
        <w:contextualSpacing/>
        <w:jc w:val="both"/>
        <w:rPr>
          <w:rFonts w:ascii="Palatino Linotype" w:eastAsia="MS Mincho" w:hAnsi="Palatino Linotype" w:cs="Times New Roman"/>
          <w:sz w:val="24"/>
          <w:szCs w:val="24"/>
          <w:lang w:val="es-ES_tradnl" w:eastAsia="es-ES"/>
        </w:rPr>
      </w:pPr>
    </w:p>
    <w:p w:rsidR="00E204F9" w:rsidRPr="00611C44" w:rsidRDefault="00E204F9" w:rsidP="00611C4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11C44">
        <w:rPr>
          <w:rFonts w:ascii="Palatino Linotype" w:eastAsia="MS Mincho" w:hAnsi="Palatino Linotype" w:cs="Times New Roman"/>
          <w:sz w:val="24"/>
          <w:szCs w:val="24"/>
          <w:lang w:val="es-ES_tradnl" w:eastAsia="es-ES"/>
        </w:rPr>
        <w:t>Para proceder al análisis del presente asunto, es necesario recapitula</w:t>
      </w:r>
      <w:r w:rsidR="00DA2848" w:rsidRPr="00611C44">
        <w:rPr>
          <w:rFonts w:ascii="Palatino Linotype" w:eastAsia="MS Mincho" w:hAnsi="Palatino Linotype" w:cs="Times New Roman"/>
          <w:sz w:val="24"/>
          <w:szCs w:val="24"/>
          <w:lang w:val="es-ES_tradnl" w:eastAsia="es-ES"/>
        </w:rPr>
        <w:t xml:space="preserve">r que el particular requirió del </w:t>
      </w:r>
      <w:r w:rsidR="00FE271B" w:rsidRPr="00611C44">
        <w:rPr>
          <w:rFonts w:ascii="Palatino Linotype" w:eastAsia="MS Mincho" w:hAnsi="Palatino Linotype" w:cs="Times New Roman"/>
          <w:b/>
          <w:sz w:val="24"/>
          <w:szCs w:val="24"/>
          <w:lang w:val="es-ES_tradnl" w:eastAsia="es-ES"/>
        </w:rPr>
        <w:t xml:space="preserve">Ayuntamiento de </w:t>
      </w:r>
      <w:r w:rsidR="00766FDF" w:rsidRPr="00611C44">
        <w:rPr>
          <w:rFonts w:ascii="Palatino Linotype" w:eastAsia="MS Mincho" w:hAnsi="Palatino Linotype" w:cs="Times New Roman"/>
          <w:b/>
          <w:sz w:val="24"/>
          <w:szCs w:val="24"/>
          <w:lang w:val="es-ES_tradnl" w:eastAsia="es-ES"/>
        </w:rPr>
        <w:t xml:space="preserve">Valle de Chalco Solidaridad </w:t>
      </w:r>
      <w:r w:rsidR="00FE271B" w:rsidRPr="00611C44">
        <w:rPr>
          <w:rFonts w:ascii="Palatino Linotype" w:eastAsia="MS Mincho" w:hAnsi="Palatino Linotype" w:cs="Times New Roman"/>
          <w:sz w:val="24"/>
          <w:szCs w:val="24"/>
          <w:lang w:val="es-ES_tradnl" w:eastAsia="es-ES"/>
        </w:rPr>
        <w:t>la información relativa a</w:t>
      </w:r>
      <w:r w:rsidR="00766FDF" w:rsidRPr="00611C44">
        <w:rPr>
          <w:rFonts w:ascii="Palatino Linotype" w:eastAsia="MS Mincho" w:hAnsi="Palatino Linotype" w:cs="Times New Roman"/>
          <w:sz w:val="24"/>
          <w:szCs w:val="24"/>
          <w:lang w:val="es-ES_tradnl" w:eastAsia="es-ES"/>
        </w:rPr>
        <w:t>l</w:t>
      </w:r>
      <w:r w:rsidR="00FE271B" w:rsidRPr="00611C44">
        <w:rPr>
          <w:rFonts w:ascii="Palatino Linotype" w:eastAsia="MS Mincho" w:hAnsi="Palatino Linotype" w:cs="Times New Roman"/>
          <w:sz w:val="24"/>
          <w:szCs w:val="24"/>
          <w:lang w:val="es-ES_tradnl" w:eastAsia="es-ES"/>
        </w:rPr>
        <w:t xml:space="preserve">: </w:t>
      </w:r>
    </w:p>
    <w:p w:rsidR="00E204F9" w:rsidRPr="00611C44" w:rsidRDefault="00E204F9" w:rsidP="00611C44">
      <w:pPr>
        <w:pStyle w:val="Prrafodelista"/>
        <w:spacing w:after="0" w:line="360" w:lineRule="auto"/>
        <w:ind w:left="0"/>
        <w:rPr>
          <w:rFonts w:ascii="Palatino Linotype" w:eastAsia="MS Mincho" w:hAnsi="Palatino Linotype" w:cs="Times New Roman"/>
          <w:sz w:val="24"/>
          <w:szCs w:val="24"/>
          <w:lang w:val="es-ES_tradnl" w:eastAsia="es-ES"/>
        </w:rPr>
      </w:pPr>
    </w:p>
    <w:p w:rsidR="00766FDF" w:rsidRPr="00611C44" w:rsidRDefault="00766FDF" w:rsidP="00611C44">
      <w:pPr>
        <w:pStyle w:val="Prrafodelista"/>
        <w:numPr>
          <w:ilvl w:val="0"/>
          <w:numId w:val="20"/>
        </w:numPr>
        <w:spacing w:after="0" w:line="360" w:lineRule="auto"/>
        <w:jc w:val="both"/>
        <w:rPr>
          <w:rFonts w:ascii="Palatino Linotype" w:hAnsi="Palatino Linotype"/>
          <w:b/>
          <w:sz w:val="24"/>
          <w:szCs w:val="24"/>
        </w:rPr>
      </w:pPr>
      <w:r w:rsidRPr="00611C44">
        <w:rPr>
          <w:rFonts w:ascii="Palatino Linotype" w:hAnsi="Palatino Linotype"/>
          <w:b/>
          <w:sz w:val="24"/>
          <w:szCs w:val="24"/>
        </w:rPr>
        <w:t>Curriculum Vitae de los integrantes del Ayuntamiento: Directores, Presidente Municipal, Síndico Municipal, Secretario, Contralor y todos los integrantes del Cabildo de la Administración 2019- 2021</w:t>
      </w:r>
    </w:p>
    <w:p w:rsidR="00766FDF" w:rsidRPr="00611C44" w:rsidRDefault="00766FDF" w:rsidP="00611C44">
      <w:pPr>
        <w:spacing w:after="0" w:line="360" w:lineRule="auto"/>
        <w:jc w:val="both"/>
        <w:rPr>
          <w:rFonts w:ascii="Palatino Linotype" w:hAnsi="Palatino Linotype"/>
          <w:b/>
          <w:sz w:val="24"/>
          <w:szCs w:val="24"/>
        </w:rPr>
      </w:pPr>
    </w:p>
    <w:p w:rsidR="00766FDF" w:rsidRPr="00611C44" w:rsidRDefault="00766FDF" w:rsidP="00611C44">
      <w:pPr>
        <w:pStyle w:val="Prrafodelista"/>
        <w:numPr>
          <w:ilvl w:val="0"/>
          <w:numId w:val="20"/>
        </w:numPr>
        <w:spacing w:after="0" w:line="360" w:lineRule="auto"/>
        <w:jc w:val="both"/>
        <w:rPr>
          <w:rFonts w:ascii="Palatino Linotype" w:hAnsi="Palatino Linotype"/>
          <w:b/>
          <w:sz w:val="24"/>
          <w:szCs w:val="24"/>
        </w:rPr>
      </w:pPr>
      <w:r w:rsidRPr="00611C44">
        <w:rPr>
          <w:rFonts w:ascii="Palatino Linotype" w:hAnsi="Palatino Linotype"/>
          <w:b/>
          <w:sz w:val="24"/>
          <w:szCs w:val="24"/>
        </w:rPr>
        <w:t xml:space="preserve">Curriculum Vitae de todos los servidores públicos adscritos a la dirección de administración. </w:t>
      </w:r>
    </w:p>
    <w:p w:rsidR="00FE271B" w:rsidRPr="00611C44" w:rsidRDefault="00FE271B" w:rsidP="00611C44">
      <w:pPr>
        <w:spacing w:after="0" w:line="360" w:lineRule="auto"/>
        <w:ind w:right="49"/>
        <w:contextualSpacing/>
        <w:jc w:val="both"/>
        <w:rPr>
          <w:rFonts w:ascii="Palatino Linotype" w:eastAsia="MS Mincho" w:hAnsi="Palatino Linotype" w:cs="Times New Roman"/>
          <w:sz w:val="24"/>
          <w:szCs w:val="24"/>
          <w:lang w:val="es-ES_tradnl" w:eastAsia="es-ES"/>
        </w:rPr>
      </w:pPr>
    </w:p>
    <w:p w:rsidR="00630A9D" w:rsidRPr="00611C44" w:rsidRDefault="00630A9D" w:rsidP="00611C44">
      <w:pPr>
        <w:numPr>
          <w:ilvl w:val="0"/>
          <w:numId w:val="2"/>
        </w:numPr>
        <w:spacing w:after="0" w:line="360" w:lineRule="auto"/>
        <w:ind w:left="0" w:right="49" w:firstLine="0"/>
        <w:contextualSpacing/>
        <w:jc w:val="both"/>
        <w:rPr>
          <w:rFonts w:ascii="Palatino Linotype" w:eastAsia="MS Mincho" w:hAnsi="Palatino Linotype" w:cs="Times New Roman"/>
          <w:b/>
          <w:sz w:val="24"/>
          <w:szCs w:val="24"/>
          <w:u w:val="single"/>
          <w:lang w:val="es-ES_tradnl" w:eastAsia="es-ES"/>
        </w:rPr>
      </w:pPr>
      <w:r w:rsidRPr="00611C44">
        <w:rPr>
          <w:rFonts w:ascii="Palatino Linotype" w:eastAsia="MS Mincho" w:hAnsi="Palatino Linotype" w:cs="Times New Roman"/>
          <w:sz w:val="24"/>
          <w:szCs w:val="24"/>
          <w:lang w:val="es-ES_tradnl" w:eastAsia="es-ES"/>
        </w:rPr>
        <w:lastRenderedPageBreak/>
        <w:t>De primer momento, es importante traer a colación que el particular en una de las solicitudes de información, solicit</w:t>
      </w:r>
      <w:r w:rsidR="00B56B7C" w:rsidRPr="00611C44">
        <w:rPr>
          <w:rFonts w:ascii="Palatino Linotype" w:eastAsia="MS Mincho" w:hAnsi="Palatino Linotype" w:cs="Times New Roman"/>
          <w:sz w:val="24"/>
          <w:szCs w:val="24"/>
          <w:lang w:val="es-ES_tradnl" w:eastAsia="es-ES"/>
        </w:rPr>
        <w:t xml:space="preserve">ó </w:t>
      </w:r>
      <w:r w:rsidRPr="00611C44">
        <w:rPr>
          <w:rFonts w:ascii="Palatino Linotype" w:eastAsia="MS Mincho" w:hAnsi="Palatino Linotype" w:cs="Times New Roman"/>
          <w:sz w:val="24"/>
          <w:szCs w:val="24"/>
          <w:lang w:val="es-ES_tradnl" w:eastAsia="es-ES"/>
        </w:rPr>
        <w:t xml:space="preserve">los </w:t>
      </w:r>
      <w:r w:rsidR="00B56B7C" w:rsidRPr="00611C44">
        <w:rPr>
          <w:rFonts w:ascii="Palatino Linotype" w:eastAsia="MS Mincho" w:hAnsi="Palatino Linotype" w:cs="Times New Roman"/>
          <w:sz w:val="24"/>
          <w:szCs w:val="24"/>
          <w:lang w:val="es-ES_tradnl" w:eastAsia="es-ES"/>
        </w:rPr>
        <w:t>C</w:t>
      </w:r>
      <w:r w:rsidRPr="00611C44">
        <w:rPr>
          <w:rFonts w:ascii="Palatino Linotype" w:eastAsia="MS Mincho" w:hAnsi="Palatino Linotype" w:cs="Times New Roman"/>
          <w:sz w:val="24"/>
          <w:szCs w:val="24"/>
          <w:lang w:val="es-ES_tradnl" w:eastAsia="es-ES"/>
        </w:rPr>
        <w:t xml:space="preserve">urriculum </w:t>
      </w:r>
      <w:r w:rsidR="00B56B7C" w:rsidRPr="00611C44">
        <w:rPr>
          <w:rFonts w:ascii="Palatino Linotype" w:eastAsia="MS Mincho" w:hAnsi="Palatino Linotype" w:cs="Times New Roman"/>
          <w:sz w:val="24"/>
          <w:szCs w:val="24"/>
          <w:lang w:val="es-ES_tradnl" w:eastAsia="es-ES"/>
        </w:rPr>
        <w:t>V</w:t>
      </w:r>
      <w:r w:rsidRPr="00611C44">
        <w:rPr>
          <w:rFonts w:ascii="Palatino Linotype" w:eastAsia="MS Mincho" w:hAnsi="Palatino Linotype" w:cs="Times New Roman"/>
          <w:sz w:val="24"/>
          <w:szCs w:val="24"/>
          <w:lang w:val="es-ES_tradnl" w:eastAsia="es-ES"/>
        </w:rPr>
        <w:t>itae de los todos los int</w:t>
      </w:r>
      <w:r w:rsidR="00B56B7C" w:rsidRPr="00611C44">
        <w:rPr>
          <w:rFonts w:ascii="Palatino Linotype" w:eastAsia="MS Mincho" w:hAnsi="Palatino Linotype" w:cs="Times New Roman"/>
          <w:sz w:val="24"/>
          <w:szCs w:val="24"/>
          <w:lang w:val="es-ES_tradnl" w:eastAsia="es-ES"/>
        </w:rPr>
        <w:t xml:space="preserve">egrantes del Cabildo por lo que para esto es de precisar que </w:t>
      </w:r>
      <w:r w:rsidR="00B56B7C" w:rsidRPr="00611C44">
        <w:rPr>
          <w:rFonts w:ascii="Palatino Linotype" w:eastAsia="MS Mincho" w:hAnsi="Palatino Linotype" w:cs="Times New Roman"/>
          <w:b/>
          <w:sz w:val="24"/>
          <w:szCs w:val="24"/>
          <w:lang w:val="es-ES_tradnl" w:eastAsia="es-ES"/>
        </w:rPr>
        <w:t>“Cabildo”</w:t>
      </w:r>
      <w:r w:rsidR="00B56B7C" w:rsidRPr="00611C44">
        <w:rPr>
          <w:rFonts w:ascii="Palatino Linotype" w:eastAsia="MS Mincho" w:hAnsi="Palatino Linotype" w:cs="Times New Roman"/>
          <w:sz w:val="24"/>
          <w:szCs w:val="24"/>
          <w:lang w:val="es-ES_tradnl" w:eastAsia="es-ES"/>
        </w:rPr>
        <w:t xml:space="preserve"> es definido como la máxima autoridad en el municipio y este se integra de manera colegiada por un </w:t>
      </w:r>
      <w:r w:rsidR="00B56B7C" w:rsidRPr="00611C44">
        <w:rPr>
          <w:rFonts w:ascii="Palatino Linotype" w:eastAsia="MS Mincho" w:hAnsi="Palatino Linotype" w:cs="Times New Roman"/>
          <w:b/>
          <w:sz w:val="24"/>
          <w:szCs w:val="24"/>
          <w:u w:val="single"/>
          <w:lang w:val="es-ES_tradnl" w:eastAsia="es-ES"/>
        </w:rPr>
        <w:t xml:space="preserve">Presidente, Sindico y el número de Regidores que se determinan conforme a la Ley. </w:t>
      </w:r>
    </w:p>
    <w:p w:rsidR="00B56B7C" w:rsidRPr="00611C44" w:rsidRDefault="00B56B7C" w:rsidP="00611C44">
      <w:pPr>
        <w:spacing w:after="0" w:line="360" w:lineRule="auto"/>
        <w:ind w:right="49"/>
        <w:contextualSpacing/>
        <w:jc w:val="both"/>
        <w:rPr>
          <w:rFonts w:ascii="Palatino Linotype" w:eastAsia="MS Mincho" w:hAnsi="Palatino Linotype" w:cs="Times New Roman"/>
          <w:b/>
          <w:sz w:val="24"/>
          <w:szCs w:val="24"/>
          <w:u w:val="single"/>
          <w:lang w:val="es-ES_tradnl" w:eastAsia="es-ES"/>
        </w:rPr>
      </w:pPr>
    </w:p>
    <w:p w:rsidR="00B56B7C" w:rsidRPr="00611C44" w:rsidRDefault="00B56B7C" w:rsidP="00611C44">
      <w:pPr>
        <w:numPr>
          <w:ilvl w:val="0"/>
          <w:numId w:val="2"/>
        </w:numPr>
        <w:spacing w:after="0" w:line="360" w:lineRule="auto"/>
        <w:ind w:left="0" w:right="49" w:firstLine="0"/>
        <w:jc w:val="both"/>
        <w:rPr>
          <w:rFonts w:ascii="Palatino Linotype" w:eastAsia="MS Mincho" w:hAnsi="Palatino Linotype" w:cs="Times New Roman"/>
          <w:b/>
          <w:sz w:val="24"/>
          <w:szCs w:val="24"/>
          <w:lang w:eastAsia="es-ES"/>
        </w:rPr>
      </w:pPr>
      <w:r w:rsidRPr="00611C44">
        <w:rPr>
          <w:rFonts w:ascii="Palatino Linotype" w:eastAsia="MS Mincho" w:hAnsi="Palatino Linotype" w:cs="Times New Roman"/>
          <w:sz w:val="24"/>
          <w:szCs w:val="24"/>
          <w:lang w:val="es-ES_tradnl" w:eastAsia="es-ES"/>
        </w:rPr>
        <w:t>Es de este modo que el particular de manera concreta requiere tener acceso en dicha solicitud de informaci</w:t>
      </w:r>
      <w:r w:rsidR="00695759" w:rsidRPr="00611C44">
        <w:rPr>
          <w:rFonts w:ascii="Palatino Linotype" w:eastAsia="MS Mincho" w:hAnsi="Palatino Linotype" w:cs="Times New Roman"/>
          <w:sz w:val="24"/>
          <w:szCs w:val="24"/>
          <w:lang w:val="es-ES_tradnl" w:eastAsia="es-ES"/>
        </w:rPr>
        <w:t xml:space="preserve">ón a los: </w:t>
      </w:r>
      <w:r w:rsidRPr="00611C44">
        <w:rPr>
          <w:rFonts w:ascii="Palatino Linotype" w:eastAsia="MS Mincho" w:hAnsi="Palatino Linotype" w:cs="Times New Roman"/>
          <w:b/>
          <w:sz w:val="24"/>
          <w:szCs w:val="24"/>
          <w:lang w:eastAsia="es-ES"/>
        </w:rPr>
        <w:t xml:space="preserve">Curriculum Vitae del Presidente Municipal, Secretario, Síndico, Regidores, Contralor y Directores </w:t>
      </w:r>
      <w:r w:rsidR="00695759" w:rsidRPr="00611C44">
        <w:rPr>
          <w:rFonts w:ascii="Palatino Linotype" w:eastAsia="MS Mincho" w:hAnsi="Palatino Linotype" w:cs="Times New Roman"/>
          <w:b/>
          <w:sz w:val="24"/>
          <w:szCs w:val="24"/>
          <w:lang w:eastAsia="es-ES"/>
        </w:rPr>
        <w:t>de la a</w:t>
      </w:r>
      <w:r w:rsidRPr="00611C44">
        <w:rPr>
          <w:rFonts w:ascii="Palatino Linotype" w:eastAsia="MS Mincho" w:hAnsi="Palatino Linotype" w:cs="Times New Roman"/>
          <w:b/>
          <w:sz w:val="24"/>
          <w:szCs w:val="24"/>
          <w:lang w:eastAsia="es-ES"/>
        </w:rPr>
        <w:t>dministración 2019- 2021</w:t>
      </w:r>
      <w:r w:rsidR="00695759" w:rsidRPr="00611C44">
        <w:rPr>
          <w:rFonts w:ascii="Palatino Linotype" w:eastAsia="MS Mincho" w:hAnsi="Palatino Linotype" w:cs="Times New Roman"/>
          <w:b/>
          <w:sz w:val="24"/>
          <w:szCs w:val="24"/>
          <w:lang w:eastAsia="es-ES"/>
        </w:rPr>
        <w:t xml:space="preserve">, </w:t>
      </w:r>
      <w:r w:rsidR="00695759" w:rsidRPr="00611C44">
        <w:rPr>
          <w:rFonts w:ascii="Palatino Linotype" w:eastAsia="MS Mincho" w:hAnsi="Palatino Linotype" w:cs="Times New Roman"/>
          <w:sz w:val="24"/>
          <w:szCs w:val="24"/>
          <w:lang w:eastAsia="es-ES"/>
        </w:rPr>
        <w:t xml:space="preserve">siendo que los primeros a excepción del Secretario, son los que integran todo el </w:t>
      </w:r>
      <w:r w:rsidR="00695759" w:rsidRPr="00611C44">
        <w:rPr>
          <w:rFonts w:ascii="Palatino Linotype" w:eastAsia="MS Mincho" w:hAnsi="Palatino Linotype" w:cs="Times New Roman"/>
          <w:b/>
          <w:sz w:val="24"/>
          <w:szCs w:val="24"/>
          <w:lang w:eastAsia="es-ES"/>
        </w:rPr>
        <w:t>“Cabildo”.</w:t>
      </w:r>
      <w:r w:rsidR="00695759" w:rsidRPr="00611C44">
        <w:rPr>
          <w:rFonts w:ascii="Palatino Linotype" w:eastAsia="MS Mincho" w:hAnsi="Palatino Linotype" w:cs="Times New Roman"/>
          <w:sz w:val="24"/>
          <w:szCs w:val="24"/>
          <w:lang w:eastAsia="es-ES"/>
        </w:rPr>
        <w:t xml:space="preserve"> </w:t>
      </w:r>
    </w:p>
    <w:p w:rsidR="00B56B7C" w:rsidRPr="00611C44" w:rsidRDefault="00B56B7C" w:rsidP="00611C44">
      <w:pPr>
        <w:spacing w:after="0" w:line="360" w:lineRule="auto"/>
        <w:ind w:right="49"/>
        <w:contextualSpacing/>
        <w:jc w:val="both"/>
        <w:rPr>
          <w:rFonts w:ascii="Palatino Linotype" w:eastAsia="MS Mincho" w:hAnsi="Palatino Linotype" w:cs="Times New Roman"/>
          <w:sz w:val="24"/>
          <w:szCs w:val="24"/>
          <w:lang w:val="es-ES_tradnl" w:eastAsia="es-ES"/>
        </w:rPr>
      </w:pPr>
    </w:p>
    <w:p w:rsidR="00F350E6" w:rsidRPr="00611C44" w:rsidRDefault="00695759" w:rsidP="00611C4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11C44">
        <w:rPr>
          <w:rFonts w:ascii="Palatino Linotype" w:eastAsia="MS Mincho" w:hAnsi="Palatino Linotype" w:cs="Times New Roman"/>
          <w:sz w:val="24"/>
          <w:szCs w:val="24"/>
          <w:lang w:val="es-ES_tradnl" w:eastAsia="es-ES"/>
        </w:rPr>
        <w:t xml:space="preserve">Ahora bien, por otro lado </w:t>
      </w:r>
      <w:r w:rsidR="00E204F9" w:rsidRPr="00611C44">
        <w:rPr>
          <w:rFonts w:ascii="Palatino Linotype" w:eastAsia="MS Mincho" w:hAnsi="Palatino Linotype" w:cs="Times New Roman"/>
          <w:sz w:val="24"/>
          <w:szCs w:val="24"/>
          <w:lang w:val="es-ES_tradnl" w:eastAsia="es-ES"/>
        </w:rPr>
        <w:t xml:space="preserve"> la </w:t>
      </w:r>
      <w:r w:rsidR="00A474D9" w:rsidRPr="00611C44">
        <w:rPr>
          <w:rFonts w:ascii="Palatino Linotype" w:eastAsia="MS Mincho" w:hAnsi="Palatino Linotype" w:cs="Times New Roman"/>
          <w:sz w:val="24"/>
          <w:szCs w:val="24"/>
          <w:lang w:val="es-ES_tradnl" w:eastAsia="es-ES"/>
        </w:rPr>
        <w:t xml:space="preserve"> Ley de Transparencia del Estado</w:t>
      </w:r>
      <w:r w:rsidR="007671AA" w:rsidRPr="00611C44">
        <w:rPr>
          <w:rFonts w:ascii="Palatino Linotype" w:eastAsia="MS Mincho" w:hAnsi="Palatino Linotype" w:cs="Times New Roman"/>
          <w:sz w:val="24"/>
          <w:szCs w:val="24"/>
          <w:lang w:val="es-ES_tradnl" w:eastAsia="es-ES"/>
        </w:rPr>
        <w:t xml:space="preserve"> de México </w:t>
      </w:r>
      <w:r w:rsidR="00E204F9" w:rsidRPr="00611C44">
        <w:rPr>
          <w:rFonts w:ascii="Palatino Linotype" w:eastAsia="MS Mincho" w:hAnsi="Palatino Linotype" w:cs="Times New Roman"/>
          <w:sz w:val="24"/>
          <w:szCs w:val="24"/>
          <w:lang w:val="es-ES_tradnl" w:eastAsia="es-ES"/>
        </w:rPr>
        <w:t xml:space="preserve"> </w:t>
      </w:r>
      <w:r w:rsidR="00F350E6" w:rsidRPr="00611C44">
        <w:rPr>
          <w:rFonts w:ascii="Palatino Linotype" w:eastAsia="Times New Roman" w:hAnsi="Palatino Linotype" w:cs="Arial"/>
          <w:sz w:val="24"/>
          <w:szCs w:val="24"/>
          <w:lang w:eastAsia="es-ES"/>
        </w:rPr>
        <w:t xml:space="preserve">en su artículo 23 fracción IV </w:t>
      </w:r>
      <w:r w:rsidR="0070716A" w:rsidRPr="00611C44">
        <w:rPr>
          <w:rFonts w:ascii="Palatino Linotype" w:eastAsia="Times New Roman" w:hAnsi="Palatino Linotype" w:cs="Arial"/>
          <w:sz w:val="24"/>
          <w:szCs w:val="24"/>
          <w:lang w:eastAsia="es-ES"/>
        </w:rPr>
        <w:t xml:space="preserve">establece </w:t>
      </w:r>
      <w:r w:rsidR="00F350E6" w:rsidRPr="00611C44">
        <w:rPr>
          <w:rFonts w:ascii="Palatino Linotype" w:eastAsia="Times New Roman" w:hAnsi="Palatino Linotype" w:cs="Arial"/>
          <w:sz w:val="24"/>
          <w:szCs w:val="24"/>
          <w:lang w:eastAsia="es-ES"/>
        </w:rPr>
        <w:t xml:space="preserve">que son </w:t>
      </w:r>
      <w:r w:rsidR="00F350E6" w:rsidRPr="00611C44">
        <w:rPr>
          <w:rFonts w:ascii="Palatino Linotype" w:eastAsia="Times New Roman" w:hAnsi="Palatino Linotype" w:cs="Arial"/>
          <w:b/>
          <w:sz w:val="24"/>
          <w:szCs w:val="24"/>
          <w:lang w:eastAsia="es-ES"/>
        </w:rPr>
        <w:t>Sujetos Obligados</w:t>
      </w:r>
      <w:r w:rsidR="00F350E6" w:rsidRPr="00611C44">
        <w:rPr>
          <w:rFonts w:ascii="Palatino Linotype" w:eastAsia="Times New Roman" w:hAnsi="Palatino Linotype" w:cs="Arial"/>
          <w:sz w:val="24"/>
          <w:szCs w:val="24"/>
          <w:lang w:eastAsia="es-ES"/>
        </w:rPr>
        <w:t xml:space="preserve"> a transparentar y permitir el acceso a su información y proteger los datos que obren en su poder;</w:t>
      </w:r>
    </w:p>
    <w:p w:rsidR="00F350E6" w:rsidRPr="00611C44" w:rsidRDefault="00F350E6" w:rsidP="00611C44">
      <w:pPr>
        <w:spacing w:after="0" w:line="360" w:lineRule="auto"/>
        <w:ind w:right="49"/>
        <w:contextualSpacing/>
        <w:jc w:val="both"/>
        <w:rPr>
          <w:rFonts w:ascii="Palatino Linotype" w:eastAsia="MS Mincho" w:hAnsi="Palatino Linotype" w:cs="Times New Roman"/>
          <w:sz w:val="24"/>
          <w:szCs w:val="24"/>
          <w:lang w:val="es-ES_tradnl" w:eastAsia="es-ES"/>
        </w:rPr>
      </w:pPr>
    </w:p>
    <w:p w:rsidR="0032356A" w:rsidRPr="00611C44" w:rsidRDefault="00973674" w:rsidP="00611C44">
      <w:pPr>
        <w:pStyle w:val="Prrafodelista"/>
        <w:tabs>
          <w:tab w:val="left" w:pos="8222"/>
        </w:tabs>
        <w:spacing w:after="0" w:line="360" w:lineRule="auto"/>
        <w:ind w:left="567" w:right="616"/>
        <w:jc w:val="both"/>
        <w:rPr>
          <w:rFonts w:ascii="Palatino Linotype" w:eastAsia="Times New Roman" w:hAnsi="Palatino Linotype" w:cs="Arial"/>
          <w:sz w:val="24"/>
          <w:szCs w:val="24"/>
          <w:lang w:eastAsia="es-ES"/>
        </w:rPr>
      </w:pPr>
      <w:r w:rsidRPr="00611C44">
        <w:rPr>
          <w:rFonts w:ascii="Palatino Linotype" w:eastAsia="Times New Roman" w:hAnsi="Palatino Linotype" w:cs="Arial"/>
          <w:sz w:val="24"/>
          <w:szCs w:val="24"/>
          <w:lang w:eastAsia="es-ES"/>
        </w:rPr>
        <w:t>“</w:t>
      </w:r>
      <w:r w:rsidRPr="00611C44">
        <w:rPr>
          <w:rFonts w:ascii="Palatino Linotype" w:eastAsia="Times New Roman" w:hAnsi="Palatino Linotype" w:cs="Arial"/>
          <w:b/>
          <w:sz w:val="24"/>
          <w:szCs w:val="24"/>
          <w:lang w:eastAsia="es-ES"/>
        </w:rPr>
        <w:t>Art. 23.-</w:t>
      </w:r>
      <w:r w:rsidRPr="00611C44">
        <w:rPr>
          <w:rFonts w:ascii="Palatino Linotype" w:eastAsia="Times New Roman" w:hAnsi="Palatino Linotype" w:cs="Arial"/>
          <w:sz w:val="24"/>
          <w:szCs w:val="24"/>
          <w:lang w:eastAsia="es-ES"/>
        </w:rPr>
        <w:t xml:space="preserve">  (…) </w:t>
      </w:r>
      <w:r w:rsidR="003B1EF3" w:rsidRPr="00611C44">
        <w:rPr>
          <w:rFonts w:ascii="Palatino Linotype" w:hAnsi="Palatino Linotype"/>
          <w:sz w:val="24"/>
          <w:szCs w:val="24"/>
        </w:rPr>
        <w:t>IV. Los ayuntamientos y las dependencias, organismos, órganos y entidades de la administración municipal</w:t>
      </w:r>
      <w:r w:rsidRPr="00611C44">
        <w:rPr>
          <w:rFonts w:ascii="Palatino Linotype" w:hAnsi="Palatino Linotype"/>
          <w:sz w:val="24"/>
          <w:szCs w:val="24"/>
        </w:rPr>
        <w:t>;</w:t>
      </w:r>
      <w:r w:rsidRPr="00611C44">
        <w:rPr>
          <w:rFonts w:ascii="Palatino Linotype" w:eastAsia="Times New Roman" w:hAnsi="Palatino Linotype" w:cs="Arial"/>
          <w:sz w:val="24"/>
          <w:szCs w:val="24"/>
          <w:lang w:eastAsia="es-ES"/>
        </w:rPr>
        <w:t xml:space="preserve"> </w:t>
      </w:r>
      <w:r w:rsidR="0032356A" w:rsidRPr="00611C44">
        <w:rPr>
          <w:rFonts w:ascii="Palatino Linotype" w:eastAsia="Times New Roman" w:hAnsi="Palatino Linotype" w:cs="Arial"/>
          <w:sz w:val="24"/>
          <w:szCs w:val="24"/>
          <w:lang w:eastAsia="es-ES"/>
        </w:rPr>
        <w:t>(…)”</w:t>
      </w:r>
    </w:p>
    <w:p w:rsidR="00D42A15" w:rsidRPr="00611C44" w:rsidRDefault="00D42A15" w:rsidP="00611C44">
      <w:pPr>
        <w:pStyle w:val="Prrafodelista"/>
        <w:spacing w:after="0" w:line="360" w:lineRule="auto"/>
        <w:ind w:left="0" w:right="49"/>
        <w:jc w:val="center"/>
        <w:rPr>
          <w:rFonts w:ascii="Palatino Linotype" w:eastAsia="MS Mincho" w:hAnsi="Palatino Linotype" w:cs="Times New Roman"/>
          <w:sz w:val="24"/>
          <w:szCs w:val="24"/>
          <w:lang w:val="es-ES_tradnl" w:eastAsia="es-ES"/>
        </w:rPr>
      </w:pPr>
    </w:p>
    <w:p w:rsidR="009C20A9" w:rsidRPr="00611C44" w:rsidRDefault="009C20A9" w:rsidP="00611C44">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bookmarkStart w:id="29" w:name="_Toc494366431"/>
      <w:r w:rsidRPr="00611C44">
        <w:rPr>
          <w:rFonts w:ascii="Palatino Linotype" w:hAnsi="Palatino Linotype" w:cs="Arial"/>
          <w:color w:val="000000" w:themeColor="text1"/>
          <w:sz w:val="24"/>
          <w:szCs w:val="24"/>
        </w:rPr>
        <w:lastRenderedPageBreak/>
        <w:t xml:space="preserve">Por lo que, al ser un </w:t>
      </w:r>
      <w:r w:rsidRPr="00611C44">
        <w:rPr>
          <w:rFonts w:ascii="Palatino Linotype" w:hAnsi="Palatino Linotype" w:cs="Arial"/>
          <w:b/>
          <w:color w:val="000000" w:themeColor="text1"/>
          <w:sz w:val="24"/>
          <w:szCs w:val="24"/>
        </w:rPr>
        <w:t>Sujeto Obligado</w:t>
      </w:r>
      <w:r w:rsidRPr="00611C44">
        <w:rPr>
          <w:rFonts w:ascii="Palatino Linotype" w:hAnsi="Palatino Linotype" w:cs="Arial"/>
          <w:color w:val="000000" w:themeColor="text1"/>
          <w:sz w:val="24"/>
          <w:szCs w:val="24"/>
        </w:rPr>
        <w:t xml:space="preserve"> tiene la obligación de poner a disposición del particular la información que posea, administre o genere en relación con sus facultades, competencias y atribuciones. </w:t>
      </w:r>
    </w:p>
    <w:p w:rsidR="00766FDF" w:rsidRPr="00611C44" w:rsidRDefault="00766FDF" w:rsidP="00611C44">
      <w:pPr>
        <w:pStyle w:val="Prrafodelista"/>
        <w:spacing w:after="0" w:line="360" w:lineRule="auto"/>
        <w:ind w:left="0" w:right="49"/>
        <w:jc w:val="both"/>
        <w:rPr>
          <w:rFonts w:ascii="Palatino Linotype" w:hAnsi="Palatino Linotype" w:cs="Arial"/>
          <w:color w:val="000000" w:themeColor="text1"/>
          <w:sz w:val="24"/>
          <w:szCs w:val="24"/>
        </w:rPr>
      </w:pPr>
    </w:p>
    <w:p w:rsidR="00D21782" w:rsidRPr="00611C44" w:rsidRDefault="00D21782" w:rsidP="00611C44">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611C44">
        <w:rPr>
          <w:rFonts w:ascii="Palatino Linotype" w:hAnsi="Palatino Linotype" w:cs="Arial"/>
          <w:color w:val="000000" w:themeColor="text1"/>
          <w:sz w:val="24"/>
          <w:szCs w:val="24"/>
        </w:rPr>
        <w:t xml:space="preserve">Del mismo modo el </w:t>
      </w:r>
      <w:r w:rsidRPr="00611C44">
        <w:rPr>
          <w:rFonts w:ascii="Palatino Linotype" w:hAnsi="Palatino Linotype" w:cs="Arial"/>
          <w:b/>
          <w:color w:val="000000" w:themeColor="text1"/>
          <w:sz w:val="24"/>
          <w:szCs w:val="24"/>
        </w:rPr>
        <w:t>artículo 92</w:t>
      </w:r>
      <w:r w:rsidRPr="00611C44">
        <w:rPr>
          <w:rFonts w:ascii="Palatino Linotype" w:hAnsi="Palatino Linotype" w:cs="Arial"/>
          <w:color w:val="000000" w:themeColor="text1"/>
          <w:sz w:val="24"/>
          <w:szCs w:val="24"/>
        </w:rPr>
        <w:t xml:space="preserve"> de la Ley de Transparencia Estatal, nos refiere en su Capítulo II, “De las Obligaciones de Transparencia Comunes” que: “</w:t>
      </w:r>
      <w:r w:rsidRPr="00611C44">
        <w:rPr>
          <w:rFonts w:ascii="Palatino Linotype" w:hAnsi="Palatino Linotype"/>
          <w:b/>
          <w:sz w:val="24"/>
          <w:szCs w:val="24"/>
          <w:u w:val="single"/>
        </w:rPr>
        <w:t>Los sujetos obligados deberán poner a disposición</w:t>
      </w:r>
      <w:r w:rsidRPr="00611C44">
        <w:rPr>
          <w:rFonts w:ascii="Palatino Linotype" w:hAnsi="Palatino Linotype"/>
          <w:sz w:val="24"/>
          <w:szCs w:val="24"/>
        </w:rPr>
        <w:t xml:space="preserve">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A2848" w:rsidRPr="00611C44" w:rsidRDefault="00DA2848" w:rsidP="00611C44">
      <w:pPr>
        <w:pStyle w:val="Prrafodelista"/>
        <w:spacing w:after="0" w:line="360" w:lineRule="auto"/>
        <w:ind w:left="0" w:right="49"/>
        <w:jc w:val="both"/>
        <w:rPr>
          <w:rFonts w:ascii="Palatino Linotype" w:hAnsi="Palatino Linotype" w:cs="Arial"/>
          <w:color w:val="000000" w:themeColor="text1"/>
          <w:sz w:val="24"/>
          <w:szCs w:val="24"/>
        </w:rPr>
      </w:pPr>
    </w:p>
    <w:p w:rsidR="00D21782" w:rsidRPr="00611C44" w:rsidRDefault="00D21782" w:rsidP="00611C44">
      <w:pPr>
        <w:pStyle w:val="Prrafodelista"/>
        <w:spacing w:after="0" w:line="360" w:lineRule="auto"/>
        <w:ind w:left="567" w:right="616"/>
        <w:rPr>
          <w:rFonts w:ascii="Palatino Linotype" w:hAnsi="Palatino Linotype" w:cs="Arial"/>
          <w:b/>
          <w:color w:val="000000" w:themeColor="text1"/>
          <w:sz w:val="24"/>
          <w:szCs w:val="24"/>
        </w:rPr>
      </w:pPr>
      <w:r w:rsidRPr="00611C44">
        <w:rPr>
          <w:rFonts w:ascii="Palatino Linotype" w:hAnsi="Palatino Linotype" w:cs="Arial"/>
          <w:b/>
          <w:color w:val="000000" w:themeColor="text1"/>
          <w:sz w:val="24"/>
          <w:szCs w:val="24"/>
        </w:rPr>
        <w:t xml:space="preserve">… </w:t>
      </w:r>
    </w:p>
    <w:p w:rsidR="00D21782" w:rsidRPr="00611C44" w:rsidRDefault="00D21782" w:rsidP="00611C44">
      <w:pPr>
        <w:pStyle w:val="Prrafodelista"/>
        <w:spacing w:after="0" w:line="360" w:lineRule="auto"/>
        <w:ind w:left="567" w:right="616"/>
        <w:jc w:val="both"/>
        <w:rPr>
          <w:rFonts w:ascii="Palatino Linotype" w:hAnsi="Palatino Linotype"/>
          <w:b/>
          <w:sz w:val="24"/>
          <w:szCs w:val="24"/>
        </w:rPr>
      </w:pPr>
      <w:r w:rsidRPr="00611C44">
        <w:rPr>
          <w:rFonts w:ascii="Palatino Linotype" w:hAnsi="Palatino Linotype"/>
          <w:b/>
          <w:sz w:val="24"/>
          <w:szCs w:val="24"/>
        </w:rPr>
        <w:t xml:space="preserve">XXI. </w:t>
      </w:r>
      <w:r w:rsidRPr="00611C44">
        <w:rPr>
          <w:rFonts w:ascii="Palatino Linotype" w:hAnsi="Palatino Linotype"/>
          <w:b/>
          <w:sz w:val="24"/>
          <w:szCs w:val="24"/>
          <w:u w:val="single"/>
        </w:rPr>
        <w:t>La información curricular</w:t>
      </w:r>
      <w:r w:rsidRPr="00611C44">
        <w:rPr>
          <w:rFonts w:ascii="Palatino Linotype" w:hAnsi="Palatino Linotype"/>
          <w:b/>
          <w:sz w:val="24"/>
          <w:szCs w:val="24"/>
        </w:rPr>
        <w:t>, desde el nivel de jefe de departamento o equivalente, hasta el titular del sujeto obligado, así como, en su caso, las sanciones administrativas de que haya sido objeto;</w:t>
      </w:r>
    </w:p>
    <w:p w:rsidR="00D21782" w:rsidRPr="00611C44" w:rsidRDefault="00D21782" w:rsidP="00611C44">
      <w:pPr>
        <w:pStyle w:val="Prrafodelista"/>
        <w:spacing w:after="0" w:line="360" w:lineRule="auto"/>
        <w:ind w:left="567" w:right="616"/>
        <w:jc w:val="both"/>
        <w:rPr>
          <w:rFonts w:ascii="Palatino Linotype" w:hAnsi="Palatino Linotype" w:cs="Arial"/>
          <w:b/>
          <w:color w:val="000000" w:themeColor="text1"/>
          <w:sz w:val="24"/>
          <w:szCs w:val="24"/>
        </w:rPr>
      </w:pPr>
      <w:r w:rsidRPr="00611C44">
        <w:rPr>
          <w:rFonts w:ascii="Palatino Linotype" w:hAnsi="Palatino Linotype"/>
          <w:b/>
          <w:sz w:val="24"/>
          <w:szCs w:val="24"/>
        </w:rPr>
        <w:t xml:space="preserve">… </w:t>
      </w:r>
    </w:p>
    <w:p w:rsidR="00D21782" w:rsidRPr="00611C44" w:rsidRDefault="00D21782" w:rsidP="00611C44">
      <w:pPr>
        <w:pStyle w:val="Prrafodelista"/>
        <w:spacing w:line="360" w:lineRule="auto"/>
        <w:rPr>
          <w:rFonts w:ascii="Palatino Linotype" w:hAnsi="Palatino Linotype" w:cs="Arial"/>
          <w:color w:val="000000" w:themeColor="text1"/>
          <w:sz w:val="24"/>
          <w:szCs w:val="24"/>
        </w:rPr>
      </w:pPr>
    </w:p>
    <w:p w:rsidR="00150830" w:rsidRPr="00611C44" w:rsidRDefault="005262C8" w:rsidP="00611C44">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611C44">
        <w:rPr>
          <w:rFonts w:ascii="Palatino Linotype" w:hAnsi="Palatino Linotype" w:cs="Arial"/>
          <w:color w:val="000000" w:themeColor="text1"/>
          <w:sz w:val="24"/>
          <w:szCs w:val="24"/>
        </w:rPr>
        <w:t>Por lo que, e</w:t>
      </w:r>
      <w:r w:rsidR="009C20A9" w:rsidRPr="00611C44">
        <w:rPr>
          <w:rFonts w:ascii="Palatino Linotype" w:hAnsi="Palatino Linotype" w:cs="Arial"/>
          <w:color w:val="000000" w:themeColor="text1"/>
          <w:sz w:val="24"/>
          <w:szCs w:val="24"/>
        </w:rPr>
        <w:t xml:space="preserve">s importante precisar que el acceder a la información relacionada con documentos que acrediten la experiencia académica </w:t>
      </w:r>
      <w:r w:rsidR="002921BD" w:rsidRPr="00611C44">
        <w:rPr>
          <w:rFonts w:ascii="Palatino Linotype" w:hAnsi="Palatino Linotype" w:cs="Arial"/>
          <w:color w:val="000000" w:themeColor="text1"/>
          <w:sz w:val="24"/>
          <w:szCs w:val="24"/>
        </w:rPr>
        <w:t>d</w:t>
      </w:r>
      <w:r w:rsidR="009C20A9" w:rsidRPr="00611C44">
        <w:rPr>
          <w:rFonts w:ascii="Palatino Linotype" w:hAnsi="Palatino Linotype" w:cs="Arial"/>
          <w:color w:val="000000" w:themeColor="text1"/>
          <w:sz w:val="24"/>
          <w:szCs w:val="24"/>
        </w:rPr>
        <w:t xml:space="preserve">e quien ocupe cargos de administración, permitirá a la ciudadanía conocer con toda certeza </w:t>
      </w:r>
      <w:r w:rsidR="009C20A9" w:rsidRPr="00611C44">
        <w:rPr>
          <w:rFonts w:ascii="Palatino Linotype" w:hAnsi="Palatino Linotype" w:cs="Arial"/>
          <w:color w:val="000000" w:themeColor="text1"/>
          <w:sz w:val="24"/>
          <w:szCs w:val="24"/>
        </w:rPr>
        <w:lastRenderedPageBreak/>
        <w:t>si los servidores p</w:t>
      </w:r>
      <w:r w:rsidR="002921BD" w:rsidRPr="00611C44">
        <w:rPr>
          <w:rFonts w:ascii="Palatino Linotype" w:hAnsi="Palatino Linotype" w:cs="Arial"/>
          <w:color w:val="000000" w:themeColor="text1"/>
          <w:sz w:val="24"/>
          <w:szCs w:val="24"/>
        </w:rPr>
        <w:t>úblicos asignados a los mismos</w:t>
      </w:r>
      <w:r w:rsidR="009C20A9" w:rsidRPr="00611C44">
        <w:rPr>
          <w:rFonts w:ascii="Palatino Linotype" w:hAnsi="Palatino Linotype" w:cs="Arial"/>
          <w:color w:val="000000" w:themeColor="text1"/>
          <w:sz w:val="24"/>
          <w:szCs w:val="24"/>
        </w:rPr>
        <w:t xml:space="preserve"> cuentan con la idoneidad de desempeñarlos, así como con la capacidad de desarrollar las actividades y atribuciones que se deriven de este. </w:t>
      </w:r>
    </w:p>
    <w:p w:rsidR="00C635C3" w:rsidRPr="00611C44" w:rsidRDefault="00C635C3" w:rsidP="00611C44">
      <w:pPr>
        <w:spacing w:after="0" w:line="360" w:lineRule="auto"/>
        <w:ind w:right="49"/>
        <w:jc w:val="both"/>
        <w:rPr>
          <w:rFonts w:ascii="Palatino Linotype" w:hAnsi="Palatino Linotype" w:cs="Arial"/>
          <w:color w:val="000000" w:themeColor="text1"/>
          <w:sz w:val="24"/>
          <w:szCs w:val="24"/>
        </w:rPr>
      </w:pPr>
    </w:p>
    <w:p w:rsidR="00C635C3" w:rsidRPr="00611C44" w:rsidRDefault="005262C8" w:rsidP="00611C44">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611C44">
        <w:rPr>
          <w:rFonts w:ascii="Palatino Linotype" w:hAnsi="Palatino Linotype" w:cs="Arial"/>
          <w:color w:val="000000" w:themeColor="text1"/>
          <w:sz w:val="24"/>
          <w:szCs w:val="24"/>
        </w:rPr>
        <w:t>Del mismo modo, se debe recordar</w:t>
      </w:r>
      <w:r w:rsidR="00C635C3" w:rsidRPr="00611C44">
        <w:rPr>
          <w:rFonts w:ascii="Palatino Linotype" w:hAnsi="Palatino Linotype" w:cs="Arial"/>
          <w:color w:val="000000" w:themeColor="text1"/>
          <w:sz w:val="24"/>
          <w:szCs w:val="24"/>
        </w:rPr>
        <w:t xml:space="preserve"> que el </w:t>
      </w:r>
      <w:r w:rsidR="00C635C3" w:rsidRPr="00611C44">
        <w:rPr>
          <w:rFonts w:ascii="Palatino Linotype" w:hAnsi="Palatino Linotype" w:cs="Arial"/>
          <w:b/>
          <w:color w:val="000000" w:themeColor="text1"/>
          <w:sz w:val="24"/>
          <w:szCs w:val="24"/>
        </w:rPr>
        <w:t>Sujeto Obligado</w:t>
      </w:r>
      <w:r w:rsidR="008D27D9" w:rsidRPr="00611C44">
        <w:rPr>
          <w:rFonts w:ascii="Palatino Linotype" w:hAnsi="Palatino Linotype" w:cs="Arial"/>
          <w:color w:val="000000" w:themeColor="text1"/>
          <w:sz w:val="24"/>
          <w:szCs w:val="24"/>
        </w:rPr>
        <w:t xml:space="preserve"> colmó de manera parcial,</w:t>
      </w:r>
      <w:r w:rsidR="00C635C3" w:rsidRPr="00611C44">
        <w:rPr>
          <w:rFonts w:ascii="Palatino Linotype" w:hAnsi="Palatino Linotype" w:cs="Arial"/>
          <w:color w:val="000000" w:themeColor="text1"/>
          <w:sz w:val="24"/>
          <w:szCs w:val="24"/>
        </w:rPr>
        <w:t xml:space="preserve"> a través del informe justificado </w:t>
      </w:r>
      <w:r w:rsidR="008D27D9" w:rsidRPr="00611C44">
        <w:rPr>
          <w:rFonts w:ascii="Palatino Linotype" w:hAnsi="Palatino Linotype" w:cs="Arial"/>
          <w:color w:val="000000" w:themeColor="text1"/>
          <w:sz w:val="24"/>
          <w:szCs w:val="24"/>
        </w:rPr>
        <w:t xml:space="preserve">la información solicitada, en razón de que entregó </w:t>
      </w:r>
      <w:r w:rsidRPr="00611C44">
        <w:rPr>
          <w:rFonts w:ascii="Palatino Linotype" w:hAnsi="Palatino Linotype" w:cs="Arial"/>
          <w:color w:val="000000" w:themeColor="text1"/>
          <w:sz w:val="24"/>
          <w:szCs w:val="24"/>
        </w:rPr>
        <w:t>diversos curriculum vitae</w:t>
      </w:r>
      <w:r w:rsidR="00253B9D" w:rsidRPr="00611C44">
        <w:rPr>
          <w:rFonts w:ascii="Palatino Linotype" w:hAnsi="Palatino Linotype" w:cs="Arial"/>
          <w:color w:val="000000" w:themeColor="text1"/>
          <w:sz w:val="24"/>
          <w:szCs w:val="24"/>
        </w:rPr>
        <w:t xml:space="preserve"> concernientes a</w:t>
      </w:r>
      <w:r w:rsidR="008D27D9" w:rsidRPr="00611C44">
        <w:rPr>
          <w:rFonts w:ascii="Palatino Linotype" w:hAnsi="Palatino Linotype" w:cs="Arial"/>
          <w:color w:val="000000" w:themeColor="text1"/>
          <w:sz w:val="24"/>
          <w:szCs w:val="24"/>
        </w:rPr>
        <w:t>l</w:t>
      </w:r>
      <w:r w:rsidR="00253B9D" w:rsidRPr="00611C44">
        <w:rPr>
          <w:rFonts w:ascii="Palatino Linotype" w:hAnsi="Palatino Linotype" w:cs="Arial"/>
          <w:color w:val="000000" w:themeColor="text1"/>
          <w:sz w:val="24"/>
          <w:szCs w:val="24"/>
        </w:rPr>
        <w:t>: Presidente Municipal, Síndico Municipal, Secretario, Contralor, Directores, entre otros servidores públicos, sin embargo, esta ponencia advi</w:t>
      </w:r>
      <w:r w:rsidR="008D27D9" w:rsidRPr="00611C44">
        <w:rPr>
          <w:rFonts w:ascii="Palatino Linotype" w:hAnsi="Palatino Linotype" w:cs="Arial"/>
          <w:color w:val="000000" w:themeColor="text1"/>
          <w:sz w:val="24"/>
          <w:szCs w:val="24"/>
        </w:rPr>
        <w:t xml:space="preserve">rtió que dejó datos personales </w:t>
      </w:r>
      <w:r w:rsidR="00253B9D" w:rsidRPr="00611C44">
        <w:rPr>
          <w:rFonts w:ascii="Palatino Linotype" w:hAnsi="Palatino Linotype" w:cs="Arial"/>
          <w:color w:val="000000" w:themeColor="text1"/>
          <w:sz w:val="24"/>
          <w:szCs w:val="24"/>
        </w:rPr>
        <w:t xml:space="preserve">susceptibles de ser protegidos como lo son: </w:t>
      </w:r>
      <w:r w:rsidR="00253B9D" w:rsidRPr="00611C44">
        <w:rPr>
          <w:rFonts w:ascii="Palatino Linotype" w:hAnsi="Palatino Linotype" w:cs="Arial"/>
          <w:b/>
          <w:color w:val="000000" w:themeColor="text1"/>
          <w:sz w:val="24"/>
          <w:szCs w:val="24"/>
          <w:u w:val="single"/>
        </w:rPr>
        <w:t>dirección par</w:t>
      </w:r>
      <w:r w:rsidR="008D27D9" w:rsidRPr="00611C44">
        <w:rPr>
          <w:rFonts w:ascii="Palatino Linotype" w:hAnsi="Palatino Linotype" w:cs="Arial"/>
          <w:b/>
          <w:color w:val="000000" w:themeColor="text1"/>
          <w:sz w:val="24"/>
          <w:szCs w:val="24"/>
          <w:u w:val="single"/>
        </w:rPr>
        <w:t xml:space="preserve">ticular, teléfono particular, </w:t>
      </w:r>
      <w:r w:rsidR="00253B9D" w:rsidRPr="00611C44">
        <w:rPr>
          <w:rFonts w:ascii="Palatino Linotype" w:hAnsi="Palatino Linotype" w:cs="Arial"/>
          <w:b/>
          <w:color w:val="000000" w:themeColor="text1"/>
          <w:sz w:val="24"/>
          <w:szCs w:val="24"/>
          <w:u w:val="single"/>
        </w:rPr>
        <w:t xml:space="preserve">correo electrónico personal, fecha de nacimiento, CURP, RFC, </w:t>
      </w:r>
      <w:r w:rsidR="00AA05EA" w:rsidRPr="00611C44">
        <w:rPr>
          <w:rFonts w:ascii="Palatino Linotype" w:hAnsi="Palatino Linotype" w:cs="Arial"/>
          <w:b/>
          <w:color w:val="000000" w:themeColor="text1"/>
          <w:sz w:val="24"/>
          <w:szCs w:val="24"/>
          <w:u w:val="single"/>
        </w:rPr>
        <w:t xml:space="preserve">número de casa. </w:t>
      </w:r>
    </w:p>
    <w:p w:rsidR="00C635C3" w:rsidRPr="00611C44" w:rsidRDefault="00C635C3" w:rsidP="00611C44">
      <w:pPr>
        <w:pStyle w:val="Prrafodelista"/>
        <w:spacing w:line="360" w:lineRule="auto"/>
        <w:rPr>
          <w:rFonts w:ascii="Palatino Linotype" w:hAnsi="Palatino Linotype" w:cs="Arial"/>
          <w:color w:val="000000" w:themeColor="text1"/>
          <w:sz w:val="24"/>
          <w:szCs w:val="24"/>
        </w:rPr>
      </w:pPr>
    </w:p>
    <w:p w:rsidR="00150830" w:rsidRPr="00611C44" w:rsidRDefault="00AA05EA" w:rsidP="00611C44">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611C44">
        <w:rPr>
          <w:rFonts w:ascii="Palatino Linotype" w:hAnsi="Palatino Linotype" w:cs="Arial"/>
          <w:color w:val="000000" w:themeColor="text1"/>
          <w:sz w:val="24"/>
          <w:szCs w:val="24"/>
        </w:rPr>
        <w:t>Asimismo, est</w:t>
      </w:r>
      <w:r w:rsidR="00EA38CF" w:rsidRPr="00611C44">
        <w:rPr>
          <w:rFonts w:ascii="Palatino Linotype" w:hAnsi="Palatino Linotype" w:cs="Arial"/>
          <w:color w:val="000000" w:themeColor="text1"/>
          <w:sz w:val="24"/>
          <w:szCs w:val="24"/>
        </w:rPr>
        <w:t>a ponencia también advirtió que</w:t>
      </w:r>
      <w:r w:rsidRPr="00611C44">
        <w:rPr>
          <w:rFonts w:ascii="Palatino Linotype" w:hAnsi="Palatino Linotype" w:cs="Arial"/>
          <w:color w:val="000000" w:themeColor="text1"/>
          <w:sz w:val="24"/>
          <w:szCs w:val="24"/>
        </w:rPr>
        <w:t xml:space="preserve"> los curriculum vitae no corresponden a todos los titulares de todas las Direcciones que conforman al </w:t>
      </w:r>
      <w:r w:rsidRPr="00611C44">
        <w:rPr>
          <w:rFonts w:ascii="Palatino Linotype" w:hAnsi="Palatino Linotype" w:cs="Arial"/>
          <w:b/>
          <w:color w:val="000000" w:themeColor="text1"/>
          <w:sz w:val="24"/>
          <w:szCs w:val="24"/>
        </w:rPr>
        <w:t>Sujeto Obligado</w:t>
      </w:r>
      <w:r w:rsidRPr="00611C44">
        <w:rPr>
          <w:rFonts w:ascii="Palatino Linotype" w:hAnsi="Palatino Linotype" w:cs="Arial"/>
          <w:color w:val="000000" w:themeColor="text1"/>
          <w:sz w:val="24"/>
          <w:szCs w:val="24"/>
        </w:rPr>
        <w:t>, en razón a que el</w:t>
      </w:r>
      <w:r w:rsidR="00150830" w:rsidRPr="00611C44">
        <w:rPr>
          <w:rFonts w:ascii="Palatino Linotype" w:hAnsi="Palatino Linotype" w:cs="Arial"/>
          <w:color w:val="000000" w:themeColor="text1"/>
          <w:sz w:val="24"/>
          <w:szCs w:val="24"/>
        </w:rPr>
        <w:t xml:space="preserve"> </w:t>
      </w:r>
      <w:r w:rsidR="00150830" w:rsidRPr="00611C44">
        <w:rPr>
          <w:rFonts w:ascii="Palatino Linotype" w:hAnsi="Palatino Linotype" w:cs="Arial"/>
          <w:b/>
          <w:color w:val="000000" w:themeColor="text1"/>
          <w:sz w:val="24"/>
          <w:szCs w:val="24"/>
        </w:rPr>
        <w:t>Bando Municipal de Valle de Chalco Solidaridad</w:t>
      </w:r>
      <w:r w:rsidR="00100827" w:rsidRPr="00611C44">
        <w:rPr>
          <w:rFonts w:ascii="Palatino Linotype" w:hAnsi="Palatino Linotype" w:cs="Arial"/>
          <w:b/>
          <w:color w:val="000000" w:themeColor="text1"/>
          <w:sz w:val="24"/>
          <w:szCs w:val="24"/>
        </w:rPr>
        <w:t xml:space="preserve"> 2019-2021</w:t>
      </w:r>
      <w:r w:rsidR="00150830" w:rsidRPr="00611C44">
        <w:rPr>
          <w:rFonts w:ascii="Palatino Linotype" w:hAnsi="Palatino Linotype" w:cs="Arial"/>
          <w:b/>
          <w:color w:val="000000" w:themeColor="text1"/>
          <w:sz w:val="24"/>
          <w:szCs w:val="24"/>
        </w:rPr>
        <w:t>,</w:t>
      </w:r>
      <w:r w:rsidR="00150830" w:rsidRPr="00611C44">
        <w:rPr>
          <w:rFonts w:ascii="Palatino Linotype" w:hAnsi="Palatino Linotype" w:cs="Arial"/>
          <w:color w:val="000000" w:themeColor="text1"/>
          <w:sz w:val="24"/>
          <w:szCs w:val="24"/>
        </w:rPr>
        <w:t xml:space="preserve"> en </w:t>
      </w:r>
      <w:r w:rsidR="00100827" w:rsidRPr="00611C44">
        <w:rPr>
          <w:rFonts w:ascii="Palatino Linotype" w:hAnsi="Palatino Linotype" w:cs="Arial"/>
          <w:color w:val="000000" w:themeColor="text1"/>
          <w:sz w:val="24"/>
          <w:szCs w:val="24"/>
        </w:rPr>
        <w:t xml:space="preserve"> su artículo </w:t>
      </w:r>
      <w:r w:rsidR="00150830" w:rsidRPr="00611C44">
        <w:rPr>
          <w:rFonts w:ascii="Palatino Linotype" w:hAnsi="Palatino Linotype" w:cs="Arial"/>
          <w:color w:val="000000" w:themeColor="text1"/>
          <w:sz w:val="24"/>
          <w:szCs w:val="24"/>
        </w:rPr>
        <w:t xml:space="preserve">54 </w:t>
      </w:r>
      <w:r w:rsidR="00287AA9" w:rsidRPr="00611C44">
        <w:rPr>
          <w:rFonts w:ascii="Palatino Linotype" w:hAnsi="Palatino Linotype" w:cs="Arial"/>
          <w:color w:val="000000" w:themeColor="text1"/>
          <w:sz w:val="24"/>
          <w:szCs w:val="24"/>
        </w:rPr>
        <w:t xml:space="preserve">respectivamente </w:t>
      </w:r>
      <w:r w:rsidR="00150830" w:rsidRPr="00611C44">
        <w:rPr>
          <w:rFonts w:ascii="Palatino Linotype" w:hAnsi="Palatino Linotype" w:cs="Arial"/>
          <w:color w:val="000000" w:themeColor="text1"/>
          <w:sz w:val="24"/>
          <w:szCs w:val="24"/>
        </w:rPr>
        <w:t xml:space="preserve">se señala que: </w:t>
      </w:r>
    </w:p>
    <w:p w:rsidR="00100827" w:rsidRPr="00611C44" w:rsidRDefault="00100827" w:rsidP="00611C44">
      <w:pPr>
        <w:spacing w:after="0" w:line="360" w:lineRule="auto"/>
        <w:ind w:right="49"/>
        <w:jc w:val="both"/>
        <w:rPr>
          <w:rFonts w:ascii="Palatino Linotype" w:hAnsi="Palatino Linotype" w:cs="Arial"/>
          <w:color w:val="000000" w:themeColor="text1"/>
          <w:sz w:val="24"/>
          <w:szCs w:val="24"/>
        </w:rPr>
      </w:pPr>
    </w:p>
    <w:p w:rsidR="00100827" w:rsidRPr="00611C44" w:rsidRDefault="00100827" w:rsidP="00611C44">
      <w:pPr>
        <w:spacing w:after="0" w:line="360" w:lineRule="auto"/>
        <w:ind w:right="49"/>
        <w:jc w:val="both"/>
        <w:rPr>
          <w:rFonts w:ascii="Palatino Linotype" w:hAnsi="Palatino Linotype" w:cs="Arial"/>
          <w:color w:val="000000" w:themeColor="text1"/>
          <w:sz w:val="24"/>
          <w:szCs w:val="24"/>
        </w:rPr>
      </w:pPr>
    </w:p>
    <w:p w:rsidR="00100827" w:rsidRPr="00611C44" w:rsidRDefault="00100827" w:rsidP="00611C44">
      <w:pPr>
        <w:spacing w:after="0" w:line="360" w:lineRule="auto"/>
        <w:ind w:right="49"/>
        <w:jc w:val="both"/>
        <w:rPr>
          <w:rFonts w:ascii="Palatino Linotype" w:hAnsi="Palatino Linotype" w:cs="Arial"/>
          <w:color w:val="000000" w:themeColor="text1"/>
          <w:sz w:val="24"/>
          <w:szCs w:val="24"/>
        </w:rPr>
      </w:pPr>
    </w:p>
    <w:p w:rsidR="00100827" w:rsidRPr="00611C44" w:rsidRDefault="00100827" w:rsidP="00611C44">
      <w:pPr>
        <w:spacing w:after="0" w:line="360" w:lineRule="auto"/>
        <w:ind w:right="49"/>
        <w:jc w:val="both"/>
        <w:rPr>
          <w:rFonts w:ascii="Palatino Linotype" w:hAnsi="Palatino Linotype" w:cs="Arial"/>
          <w:color w:val="000000" w:themeColor="text1"/>
          <w:sz w:val="24"/>
          <w:szCs w:val="24"/>
        </w:rPr>
      </w:pPr>
    </w:p>
    <w:p w:rsidR="00150830" w:rsidRPr="00611C44" w:rsidRDefault="00150830" w:rsidP="00611C44">
      <w:pPr>
        <w:spacing w:after="0" w:line="360" w:lineRule="auto"/>
        <w:rPr>
          <w:rFonts w:ascii="Palatino Linotype" w:hAnsi="Palatino Linotype" w:cs="Arial"/>
          <w:color w:val="000000" w:themeColor="text1"/>
          <w:sz w:val="24"/>
          <w:szCs w:val="24"/>
        </w:rPr>
      </w:pPr>
    </w:p>
    <w:p w:rsidR="00CB5A65" w:rsidRPr="00611C44" w:rsidRDefault="00150830" w:rsidP="00611C44">
      <w:pPr>
        <w:pStyle w:val="Prrafodelista"/>
        <w:spacing w:after="0" w:line="360" w:lineRule="auto"/>
        <w:ind w:left="0" w:right="49"/>
        <w:jc w:val="center"/>
        <w:rPr>
          <w:rFonts w:ascii="Palatino Linotype" w:hAnsi="Palatino Linotype" w:cs="Arial"/>
          <w:i/>
          <w:color w:val="000000" w:themeColor="text1"/>
          <w:sz w:val="24"/>
          <w:szCs w:val="24"/>
        </w:rPr>
      </w:pPr>
      <w:r w:rsidRPr="00611C44">
        <w:rPr>
          <w:rFonts w:ascii="Palatino Linotype" w:hAnsi="Palatino Linotype" w:cs="Arial"/>
          <w:b/>
          <w:i/>
          <w:color w:val="000000" w:themeColor="text1"/>
          <w:sz w:val="24"/>
          <w:szCs w:val="24"/>
        </w:rPr>
        <w:lastRenderedPageBreak/>
        <w:t>CAPÍTULO III</w:t>
      </w:r>
    </w:p>
    <w:p w:rsidR="00CB5A65" w:rsidRPr="00611C44" w:rsidRDefault="00150830" w:rsidP="00611C44">
      <w:pPr>
        <w:pStyle w:val="Prrafodelista"/>
        <w:spacing w:after="0" w:line="360" w:lineRule="auto"/>
        <w:ind w:left="0" w:right="49"/>
        <w:jc w:val="center"/>
        <w:rPr>
          <w:rFonts w:ascii="Palatino Linotype" w:hAnsi="Palatino Linotype" w:cs="Arial"/>
          <w:b/>
          <w:i/>
          <w:color w:val="000000" w:themeColor="text1"/>
          <w:sz w:val="24"/>
          <w:szCs w:val="24"/>
        </w:rPr>
      </w:pPr>
      <w:r w:rsidRPr="00611C44">
        <w:rPr>
          <w:rFonts w:ascii="Palatino Linotype" w:hAnsi="Palatino Linotype" w:cs="Arial"/>
          <w:b/>
          <w:i/>
          <w:color w:val="000000" w:themeColor="text1"/>
          <w:sz w:val="24"/>
          <w:szCs w:val="24"/>
        </w:rPr>
        <w:t>DE LA ADMINISTRACIÓN PÚBLICA CENTRAL</w:t>
      </w:r>
    </w:p>
    <w:p w:rsidR="00CB5A65" w:rsidRPr="00611C44" w:rsidRDefault="00CB5A65" w:rsidP="00611C44">
      <w:pPr>
        <w:pStyle w:val="Prrafodelista"/>
        <w:spacing w:after="0" w:line="360" w:lineRule="auto"/>
        <w:ind w:left="0" w:right="49"/>
        <w:jc w:val="center"/>
        <w:rPr>
          <w:rFonts w:ascii="Palatino Linotype" w:hAnsi="Palatino Linotype" w:cs="Arial"/>
          <w:i/>
          <w:color w:val="000000" w:themeColor="text1"/>
          <w:sz w:val="24"/>
          <w:szCs w:val="24"/>
        </w:rPr>
      </w:pPr>
    </w:p>
    <w:p w:rsidR="00150830" w:rsidRPr="00611C44" w:rsidRDefault="00CB5A65" w:rsidP="00611C44">
      <w:pPr>
        <w:pStyle w:val="Prrafodelista"/>
        <w:spacing w:after="0" w:line="360" w:lineRule="auto"/>
        <w:ind w:left="567" w:right="616"/>
        <w:jc w:val="both"/>
        <w:rPr>
          <w:rFonts w:ascii="Palatino Linotype" w:hAnsi="Palatino Linotype" w:cs="Arial"/>
          <w:i/>
          <w:color w:val="000000" w:themeColor="text1"/>
          <w:sz w:val="24"/>
          <w:szCs w:val="24"/>
        </w:rPr>
      </w:pPr>
      <w:r w:rsidRPr="00611C44">
        <w:rPr>
          <w:rFonts w:ascii="Palatino Linotype" w:hAnsi="Palatino Linotype" w:cs="Arial"/>
          <w:b/>
          <w:i/>
          <w:color w:val="000000" w:themeColor="text1"/>
          <w:sz w:val="24"/>
          <w:szCs w:val="24"/>
        </w:rPr>
        <w:t>“</w:t>
      </w:r>
      <w:r w:rsidR="00150830" w:rsidRPr="00611C44">
        <w:rPr>
          <w:rFonts w:ascii="Palatino Linotype" w:hAnsi="Palatino Linotype" w:cs="Arial"/>
          <w:b/>
          <w:i/>
          <w:color w:val="000000" w:themeColor="text1"/>
          <w:sz w:val="24"/>
          <w:szCs w:val="24"/>
        </w:rPr>
        <w:t>Artículo 54.</w:t>
      </w:r>
      <w:r w:rsidR="00150830" w:rsidRPr="00611C44">
        <w:rPr>
          <w:rFonts w:ascii="Palatino Linotype" w:hAnsi="Palatino Linotype" w:cs="Arial"/>
          <w:i/>
          <w:color w:val="000000" w:themeColor="text1"/>
          <w:sz w:val="24"/>
          <w:szCs w:val="24"/>
        </w:rPr>
        <w:t xml:space="preserve"> Para el ejercicio de sus atribuciones y responsabilidades ejecutivas </w:t>
      </w:r>
      <w:r w:rsidR="00150830" w:rsidRPr="00611C44">
        <w:rPr>
          <w:rFonts w:ascii="Palatino Linotype" w:hAnsi="Palatino Linotype" w:cs="Arial"/>
          <w:b/>
          <w:i/>
          <w:color w:val="000000" w:themeColor="text1"/>
          <w:sz w:val="24"/>
          <w:szCs w:val="24"/>
          <w:u w:val="single"/>
        </w:rPr>
        <w:t>el Ayuntamiento se auxiliará de las</w:t>
      </w:r>
      <w:r w:rsidR="00150830" w:rsidRPr="00611C44">
        <w:rPr>
          <w:rFonts w:ascii="Palatino Linotype" w:hAnsi="Palatino Linotype" w:cs="Arial"/>
          <w:i/>
          <w:color w:val="000000" w:themeColor="text1"/>
          <w:sz w:val="24"/>
          <w:szCs w:val="24"/>
        </w:rPr>
        <w:t xml:space="preserve"> dependencias administrativas que sean aprobadas por el Cabildo, las cuales en todo momento estarán subordinadas al Presidente Municipal, siendo las </w:t>
      </w:r>
      <w:r w:rsidR="00150830" w:rsidRPr="00611C44">
        <w:rPr>
          <w:rFonts w:ascii="Palatino Linotype" w:hAnsi="Palatino Linotype" w:cs="Arial"/>
          <w:b/>
          <w:i/>
          <w:color w:val="000000" w:themeColor="text1"/>
          <w:sz w:val="24"/>
          <w:szCs w:val="24"/>
          <w:u w:val="single"/>
        </w:rPr>
        <w:t>dependencias siguientes:</w:t>
      </w:r>
    </w:p>
    <w:p w:rsidR="00CB5A65" w:rsidRPr="00611C44" w:rsidRDefault="00CB5A65" w:rsidP="00611C44">
      <w:pPr>
        <w:pStyle w:val="Prrafodelista"/>
        <w:spacing w:after="0" w:line="360" w:lineRule="auto"/>
        <w:ind w:left="567" w:right="616"/>
        <w:jc w:val="both"/>
        <w:rPr>
          <w:rFonts w:ascii="Palatino Linotype" w:hAnsi="Palatino Linotype" w:cs="Arial"/>
          <w:i/>
          <w:color w:val="000000" w:themeColor="text1"/>
          <w:sz w:val="24"/>
          <w:szCs w:val="24"/>
        </w:rPr>
      </w:pPr>
    </w:p>
    <w:p w:rsidR="00150830" w:rsidRPr="00611C44" w:rsidRDefault="00150830" w:rsidP="00611C44">
      <w:pPr>
        <w:pStyle w:val="Prrafodelista"/>
        <w:numPr>
          <w:ilvl w:val="0"/>
          <w:numId w:val="22"/>
        </w:numPr>
        <w:spacing w:after="0" w:line="360" w:lineRule="auto"/>
        <w:ind w:left="567" w:right="616" w:firstLine="0"/>
        <w:jc w:val="both"/>
        <w:rPr>
          <w:rFonts w:ascii="Palatino Linotype" w:hAnsi="Palatino Linotype" w:cs="Arial"/>
          <w:b/>
          <w:i/>
          <w:color w:val="000000" w:themeColor="text1"/>
          <w:sz w:val="24"/>
          <w:szCs w:val="24"/>
        </w:rPr>
      </w:pPr>
      <w:r w:rsidRPr="00611C44">
        <w:rPr>
          <w:rFonts w:ascii="Palatino Linotype" w:hAnsi="Palatino Linotype" w:cs="Arial"/>
          <w:b/>
          <w:i/>
          <w:color w:val="000000" w:themeColor="text1"/>
          <w:sz w:val="24"/>
          <w:szCs w:val="24"/>
        </w:rPr>
        <w:t>Coordinación Técnica de Presidencia para Seguridad Pública y Gobierno</w:t>
      </w:r>
      <w:r w:rsidR="001871B1" w:rsidRPr="00611C44">
        <w:rPr>
          <w:rFonts w:ascii="Palatino Linotype" w:hAnsi="Palatino Linotype" w:cs="Arial"/>
          <w:b/>
          <w:i/>
          <w:color w:val="000000" w:themeColor="text1"/>
          <w:sz w:val="24"/>
          <w:szCs w:val="24"/>
        </w:rPr>
        <w:t>.</w:t>
      </w:r>
    </w:p>
    <w:p w:rsidR="001871B1" w:rsidRPr="00611C44" w:rsidRDefault="001871B1" w:rsidP="00611C44">
      <w:pPr>
        <w:pStyle w:val="Prrafodelista"/>
        <w:spacing w:after="0" w:line="360" w:lineRule="auto"/>
        <w:ind w:left="567" w:right="616"/>
        <w:jc w:val="both"/>
        <w:rPr>
          <w:rFonts w:ascii="Palatino Linotype" w:hAnsi="Palatino Linotype" w:cs="Arial"/>
          <w:b/>
          <w:i/>
          <w:color w:val="000000" w:themeColor="text1"/>
          <w:sz w:val="24"/>
          <w:szCs w:val="24"/>
        </w:rPr>
      </w:pPr>
    </w:p>
    <w:p w:rsidR="001871B1" w:rsidRPr="00611C44" w:rsidRDefault="00150830" w:rsidP="00611C44">
      <w:pPr>
        <w:spacing w:after="0" w:line="360" w:lineRule="auto"/>
        <w:ind w:left="567" w:right="616"/>
        <w:jc w:val="both"/>
        <w:rPr>
          <w:rFonts w:ascii="Palatino Linotype" w:hAnsi="Palatino Linotype"/>
          <w:b/>
          <w:i/>
          <w:sz w:val="24"/>
          <w:szCs w:val="24"/>
        </w:rPr>
      </w:pPr>
      <w:r w:rsidRPr="00611C44">
        <w:rPr>
          <w:rFonts w:ascii="Palatino Linotype" w:hAnsi="Palatino Linotype"/>
          <w:b/>
          <w:i/>
          <w:sz w:val="24"/>
          <w:szCs w:val="24"/>
        </w:rPr>
        <w:t>1.</w:t>
      </w:r>
      <w:r w:rsidR="001871B1" w:rsidRPr="00611C44">
        <w:rPr>
          <w:rFonts w:ascii="Palatino Linotype" w:hAnsi="Palatino Linotype"/>
          <w:b/>
          <w:i/>
          <w:sz w:val="24"/>
          <w:szCs w:val="24"/>
        </w:rPr>
        <w:t xml:space="preserve"> </w:t>
      </w:r>
      <w:r w:rsidRPr="00611C44">
        <w:rPr>
          <w:rFonts w:ascii="Palatino Linotype" w:hAnsi="Palatino Linotype"/>
          <w:b/>
          <w:i/>
          <w:sz w:val="24"/>
          <w:szCs w:val="24"/>
        </w:rPr>
        <w:t xml:space="preserve">Dirección de Gobierno Municipal </w:t>
      </w:r>
    </w:p>
    <w:p w:rsidR="001871B1" w:rsidRPr="00611C44" w:rsidRDefault="00150830" w:rsidP="00611C44">
      <w:pPr>
        <w:spacing w:after="0" w:line="360" w:lineRule="auto"/>
        <w:ind w:left="567" w:right="616"/>
        <w:jc w:val="both"/>
        <w:rPr>
          <w:rFonts w:ascii="Palatino Linotype" w:hAnsi="Palatino Linotype"/>
          <w:b/>
          <w:i/>
          <w:sz w:val="24"/>
          <w:szCs w:val="24"/>
        </w:rPr>
      </w:pPr>
      <w:r w:rsidRPr="00611C44">
        <w:rPr>
          <w:rFonts w:ascii="Palatino Linotype" w:hAnsi="Palatino Linotype"/>
          <w:b/>
          <w:i/>
          <w:sz w:val="24"/>
          <w:szCs w:val="24"/>
        </w:rPr>
        <w:t>2.</w:t>
      </w:r>
      <w:r w:rsidR="001871B1" w:rsidRPr="00611C44">
        <w:rPr>
          <w:rFonts w:ascii="Palatino Linotype" w:hAnsi="Palatino Linotype"/>
          <w:b/>
          <w:i/>
          <w:sz w:val="24"/>
          <w:szCs w:val="24"/>
        </w:rPr>
        <w:t xml:space="preserve"> </w:t>
      </w:r>
      <w:r w:rsidRPr="00611C44">
        <w:rPr>
          <w:rFonts w:ascii="Palatino Linotype" w:hAnsi="Palatino Linotype"/>
          <w:b/>
          <w:i/>
          <w:sz w:val="24"/>
          <w:szCs w:val="24"/>
        </w:rPr>
        <w:t xml:space="preserve">Dirección Jurídica </w:t>
      </w:r>
    </w:p>
    <w:p w:rsidR="001871B1" w:rsidRPr="00611C44" w:rsidRDefault="00150830" w:rsidP="00611C44">
      <w:pPr>
        <w:spacing w:after="0" w:line="360" w:lineRule="auto"/>
        <w:ind w:left="567" w:right="616"/>
        <w:jc w:val="both"/>
        <w:rPr>
          <w:rFonts w:ascii="Palatino Linotype" w:hAnsi="Palatino Linotype"/>
          <w:b/>
          <w:i/>
          <w:sz w:val="24"/>
          <w:szCs w:val="24"/>
        </w:rPr>
      </w:pPr>
      <w:r w:rsidRPr="00611C44">
        <w:rPr>
          <w:rFonts w:ascii="Palatino Linotype" w:hAnsi="Palatino Linotype"/>
          <w:b/>
          <w:i/>
          <w:sz w:val="24"/>
          <w:szCs w:val="24"/>
        </w:rPr>
        <w:t>3.</w:t>
      </w:r>
      <w:r w:rsidR="001871B1" w:rsidRPr="00611C44">
        <w:rPr>
          <w:rFonts w:ascii="Palatino Linotype" w:hAnsi="Palatino Linotype"/>
          <w:b/>
          <w:i/>
          <w:sz w:val="24"/>
          <w:szCs w:val="24"/>
        </w:rPr>
        <w:t xml:space="preserve"> </w:t>
      </w:r>
      <w:r w:rsidRPr="00611C44">
        <w:rPr>
          <w:rFonts w:ascii="Palatino Linotype" w:hAnsi="Palatino Linotype"/>
          <w:b/>
          <w:i/>
          <w:sz w:val="24"/>
          <w:szCs w:val="24"/>
        </w:rPr>
        <w:t xml:space="preserve">Dirección de Seguridad Pública y Tránsito </w:t>
      </w:r>
    </w:p>
    <w:p w:rsidR="001871B1" w:rsidRPr="00611C44" w:rsidRDefault="00150830" w:rsidP="00611C44">
      <w:pPr>
        <w:spacing w:after="0" w:line="360" w:lineRule="auto"/>
        <w:ind w:left="567" w:right="616"/>
        <w:jc w:val="both"/>
        <w:rPr>
          <w:rFonts w:ascii="Palatino Linotype" w:hAnsi="Palatino Linotype"/>
          <w:b/>
          <w:i/>
          <w:sz w:val="24"/>
          <w:szCs w:val="24"/>
        </w:rPr>
      </w:pPr>
      <w:r w:rsidRPr="00611C44">
        <w:rPr>
          <w:rFonts w:ascii="Palatino Linotype" w:hAnsi="Palatino Linotype"/>
          <w:b/>
          <w:i/>
          <w:sz w:val="24"/>
          <w:szCs w:val="24"/>
        </w:rPr>
        <w:t>4.</w:t>
      </w:r>
      <w:r w:rsidR="001871B1" w:rsidRPr="00611C44">
        <w:rPr>
          <w:rFonts w:ascii="Palatino Linotype" w:hAnsi="Palatino Linotype"/>
          <w:b/>
          <w:i/>
          <w:sz w:val="24"/>
          <w:szCs w:val="24"/>
        </w:rPr>
        <w:t xml:space="preserve"> </w:t>
      </w:r>
      <w:r w:rsidRPr="00611C44">
        <w:rPr>
          <w:rFonts w:ascii="Palatino Linotype" w:hAnsi="Palatino Linotype"/>
          <w:b/>
          <w:i/>
          <w:sz w:val="24"/>
          <w:szCs w:val="24"/>
        </w:rPr>
        <w:t xml:space="preserve">Dirección Municipal de Protección Civil y H. Cuerpo de Bomberos </w:t>
      </w:r>
    </w:p>
    <w:p w:rsidR="001871B1" w:rsidRPr="00611C44" w:rsidRDefault="00150830" w:rsidP="00611C44">
      <w:pPr>
        <w:spacing w:after="0" w:line="360" w:lineRule="auto"/>
        <w:ind w:left="567" w:right="616"/>
        <w:jc w:val="both"/>
        <w:rPr>
          <w:rFonts w:ascii="Palatino Linotype" w:hAnsi="Palatino Linotype"/>
          <w:b/>
          <w:i/>
          <w:sz w:val="24"/>
          <w:szCs w:val="24"/>
        </w:rPr>
      </w:pPr>
      <w:r w:rsidRPr="00611C44">
        <w:rPr>
          <w:rFonts w:ascii="Palatino Linotype" w:hAnsi="Palatino Linotype"/>
          <w:b/>
          <w:i/>
          <w:sz w:val="24"/>
          <w:szCs w:val="24"/>
        </w:rPr>
        <w:t>5.</w:t>
      </w:r>
      <w:r w:rsidR="001871B1" w:rsidRPr="00611C44">
        <w:rPr>
          <w:rFonts w:ascii="Palatino Linotype" w:hAnsi="Palatino Linotype"/>
          <w:b/>
          <w:i/>
          <w:sz w:val="24"/>
          <w:szCs w:val="24"/>
        </w:rPr>
        <w:t xml:space="preserve"> </w:t>
      </w:r>
      <w:r w:rsidRPr="00611C44">
        <w:rPr>
          <w:rFonts w:ascii="Palatino Linotype" w:hAnsi="Palatino Linotype"/>
          <w:b/>
          <w:i/>
          <w:sz w:val="24"/>
          <w:szCs w:val="24"/>
        </w:rPr>
        <w:t xml:space="preserve">Dirección de Movilidad </w:t>
      </w:r>
    </w:p>
    <w:p w:rsidR="001871B1" w:rsidRPr="00611C44" w:rsidRDefault="00150830" w:rsidP="00611C44">
      <w:pPr>
        <w:spacing w:after="0" w:line="360" w:lineRule="auto"/>
        <w:ind w:left="567" w:right="616"/>
        <w:jc w:val="both"/>
        <w:rPr>
          <w:rFonts w:ascii="Palatino Linotype" w:hAnsi="Palatino Linotype"/>
          <w:b/>
          <w:i/>
          <w:sz w:val="24"/>
          <w:szCs w:val="24"/>
        </w:rPr>
      </w:pPr>
      <w:r w:rsidRPr="00611C44">
        <w:rPr>
          <w:rFonts w:ascii="Palatino Linotype" w:hAnsi="Palatino Linotype"/>
          <w:b/>
          <w:i/>
          <w:sz w:val="24"/>
          <w:szCs w:val="24"/>
        </w:rPr>
        <w:t>6.</w:t>
      </w:r>
      <w:r w:rsidR="001871B1" w:rsidRPr="00611C44">
        <w:rPr>
          <w:rFonts w:ascii="Palatino Linotype" w:hAnsi="Palatino Linotype"/>
          <w:b/>
          <w:i/>
          <w:sz w:val="24"/>
          <w:szCs w:val="24"/>
        </w:rPr>
        <w:t xml:space="preserve"> </w:t>
      </w:r>
      <w:r w:rsidRPr="00611C44">
        <w:rPr>
          <w:rFonts w:ascii="Palatino Linotype" w:hAnsi="Palatino Linotype"/>
          <w:b/>
          <w:i/>
          <w:sz w:val="24"/>
          <w:szCs w:val="24"/>
        </w:rPr>
        <w:t xml:space="preserve">Defensoría Municipal de Derechos Humanos </w:t>
      </w:r>
    </w:p>
    <w:p w:rsidR="001871B1" w:rsidRPr="00611C44" w:rsidRDefault="00150830" w:rsidP="00611C44">
      <w:pPr>
        <w:spacing w:after="0" w:line="360" w:lineRule="auto"/>
        <w:ind w:left="567" w:right="616"/>
        <w:jc w:val="both"/>
        <w:rPr>
          <w:rFonts w:ascii="Palatino Linotype" w:hAnsi="Palatino Linotype"/>
          <w:b/>
          <w:i/>
          <w:sz w:val="24"/>
          <w:szCs w:val="24"/>
        </w:rPr>
      </w:pPr>
      <w:r w:rsidRPr="00611C44">
        <w:rPr>
          <w:rFonts w:ascii="Palatino Linotype" w:hAnsi="Palatino Linotype"/>
          <w:b/>
          <w:i/>
          <w:sz w:val="24"/>
          <w:szCs w:val="24"/>
        </w:rPr>
        <w:t>7.</w:t>
      </w:r>
      <w:r w:rsidR="001871B1" w:rsidRPr="00611C44">
        <w:rPr>
          <w:rFonts w:ascii="Palatino Linotype" w:hAnsi="Palatino Linotype"/>
          <w:b/>
          <w:i/>
          <w:sz w:val="24"/>
          <w:szCs w:val="24"/>
        </w:rPr>
        <w:t xml:space="preserve"> </w:t>
      </w:r>
      <w:r w:rsidRPr="00611C44">
        <w:rPr>
          <w:rFonts w:ascii="Palatino Linotype" w:hAnsi="Palatino Linotype"/>
          <w:b/>
          <w:i/>
          <w:sz w:val="24"/>
          <w:szCs w:val="24"/>
        </w:rPr>
        <w:t xml:space="preserve">Dirección de Comunicación Social </w:t>
      </w:r>
    </w:p>
    <w:p w:rsidR="001871B1" w:rsidRPr="00611C44" w:rsidRDefault="001871B1" w:rsidP="00611C44">
      <w:pPr>
        <w:spacing w:after="0" w:line="360" w:lineRule="auto"/>
        <w:ind w:left="567" w:right="616"/>
        <w:jc w:val="both"/>
        <w:rPr>
          <w:rFonts w:ascii="Palatino Linotype" w:hAnsi="Palatino Linotype"/>
          <w:i/>
          <w:sz w:val="24"/>
          <w:szCs w:val="24"/>
        </w:rPr>
      </w:pPr>
    </w:p>
    <w:p w:rsidR="001871B1" w:rsidRPr="00611C44" w:rsidRDefault="001871B1" w:rsidP="00611C44">
      <w:pPr>
        <w:spacing w:after="0" w:line="360" w:lineRule="auto"/>
        <w:ind w:left="567" w:right="616"/>
        <w:jc w:val="both"/>
        <w:rPr>
          <w:rFonts w:ascii="Palatino Linotype" w:hAnsi="Palatino Linotype"/>
          <w:i/>
          <w:sz w:val="24"/>
          <w:szCs w:val="24"/>
        </w:rPr>
      </w:pPr>
      <w:r w:rsidRPr="00611C44">
        <w:rPr>
          <w:rFonts w:ascii="Palatino Linotype" w:hAnsi="Palatino Linotype"/>
          <w:b/>
          <w:i/>
          <w:sz w:val="24"/>
          <w:szCs w:val="24"/>
        </w:rPr>
        <w:t>b) Coordinación</w:t>
      </w:r>
      <w:r w:rsidR="00150830" w:rsidRPr="00611C44">
        <w:rPr>
          <w:rFonts w:ascii="Palatino Linotype" w:hAnsi="Palatino Linotype"/>
          <w:b/>
          <w:i/>
          <w:sz w:val="24"/>
          <w:szCs w:val="24"/>
        </w:rPr>
        <w:t xml:space="preserve"> Técnica de Presidencia para Infraestructura</w:t>
      </w:r>
      <w:r w:rsidR="00150830" w:rsidRPr="00611C44">
        <w:rPr>
          <w:rFonts w:ascii="Palatino Linotype" w:hAnsi="Palatino Linotype"/>
          <w:i/>
          <w:sz w:val="24"/>
          <w:szCs w:val="24"/>
        </w:rPr>
        <w:t xml:space="preserve"> </w:t>
      </w:r>
    </w:p>
    <w:p w:rsidR="00CB5A65" w:rsidRPr="00611C44" w:rsidRDefault="00CB5A65" w:rsidP="00611C44">
      <w:pPr>
        <w:spacing w:after="0" w:line="360" w:lineRule="auto"/>
        <w:ind w:left="567" w:right="616"/>
        <w:jc w:val="both"/>
        <w:rPr>
          <w:rFonts w:ascii="Palatino Linotype" w:hAnsi="Palatino Linotype"/>
          <w:i/>
          <w:sz w:val="24"/>
          <w:szCs w:val="24"/>
        </w:rPr>
      </w:pPr>
    </w:p>
    <w:p w:rsidR="001871B1" w:rsidRPr="00611C44" w:rsidRDefault="00150830" w:rsidP="00611C44">
      <w:pPr>
        <w:spacing w:after="0" w:line="360" w:lineRule="auto"/>
        <w:ind w:left="567" w:right="616"/>
        <w:jc w:val="both"/>
        <w:rPr>
          <w:rFonts w:ascii="Palatino Linotype" w:hAnsi="Palatino Linotype"/>
          <w:b/>
          <w:i/>
          <w:sz w:val="24"/>
          <w:szCs w:val="24"/>
        </w:rPr>
      </w:pPr>
      <w:r w:rsidRPr="00611C44">
        <w:rPr>
          <w:rFonts w:ascii="Palatino Linotype" w:hAnsi="Palatino Linotype"/>
          <w:b/>
          <w:i/>
          <w:sz w:val="24"/>
          <w:szCs w:val="24"/>
        </w:rPr>
        <w:lastRenderedPageBreak/>
        <w:t>1.</w:t>
      </w:r>
      <w:r w:rsidR="001871B1" w:rsidRPr="00611C44">
        <w:rPr>
          <w:rFonts w:ascii="Palatino Linotype" w:hAnsi="Palatino Linotype"/>
          <w:b/>
          <w:i/>
          <w:sz w:val="24"/>
          <w:szCs w:val="24"/>
        </w:rPr>
        <w:t xml:space="preserve"> </w:t>
      </w:r>
      <w:r w:rsidRPr="00611C44">
        <w:rPr>
          <w:rFonts w:ascii="Palatino Linotype" w:hAnsi="Palatino Linotype"/>
          <w:b/>
          <w:i/>
          <w:sz w:val="24"/>
          <w:szCs w:val="24"/>
        </w:rPr>
        <w:t xml:space="preserve">Dirección de Obras Públicas </w:t>
      </w:r>
    </w:p>
    <w:p w:rsidR="001871B1" w:rsidRPr="00611C44" w:rsidRDefault="00150830" w:rsidP="00611C44">
      <w:pPr>
        <w:spacing w:after="0" w:line="360" w:lineRule="auto"/>
        <w:ind w:left="567" w:right="616"/>
        <w:jc w:val="both"/>
        <w:rPr>
          <w:rFonts w:ascii="Palatino Linotype" w:hAnsi="Palatino Linotype"/>
          <w:b/>
          <w:i/>
          <w:sz w:val="24"/>
          <w:szCs w:val="24"/>
        </w:rPr>
      </w:pPr>
      <w:r w:rsidRPr="00611C44">
        <w:rPr>
          <w:rFonts w:ascii="Palatino Linotype" w:hAnsi="Palatino Linotype"/>
          <w:b/>
          <w:i/>
          <w:sz w:val="24"/>
          <w:szCs w:val="24"/>
        </w:rPr>
        <w:t>2.</w:t>
      </w:r>
      <w:r w:rsidR="001871B1" w:rsidRPr="00611C44">
        <w:rPr>
          <w:rFonts w:ascii="Palatino Linotype" w:hAnsi="Palatino Linotype"/>
          <w:b/>
          <w:i/>
          <w:sz w:val="24"/>
          <w:szCs w:val="24"/>
        </w:rPr>
        <w:t xml:space="preserve"> </w:t>
      </w:r>
      <w:r w:rsidRPr="00611C44">
        <w:rPr>
          <w:rFonts w:ascii="Palatino Linotype" w:hAnsi="Palatino Linotype"/>
          <w:b/>
          <w:i/>
          <w:sz w:val="24"/>
          <w:szCs w:val="24"/>
        </w:rPr>
        <w:t xml:space="preserve">Dirección de Desarrollo Urbano </w:t>
      </w:r>
    </w:p>
    <w:p w:rsidR="001871B1" w:rsidRPr="00611C44" w:rsidRDefault="00150830" w:rsidP="00611C44">
      <w:pPr>
        <w:spacing w:after="0" w:line="360" w:lineRule="auto"/>
        <w:ind w:left="567" w:right="616"/>
        <w:jc w:val="both"/>
        <w:rPr>
          <w:rFonts w:ascii="Palatino Linotype" w:hAnsi="Palatino Linotype"/>
          <w:b/>
          <w:i/>
          <w:sz w:val="24"/>
          <w:szCs w:val="24"/>
        </w:rPr>
      </w:pPr>
      <w:r w:rsidRPr="00611C44">
        <w:rPr>
          <w:rFonts w:ascii="Palatino Linotype" w:hAnsi="Palatino Linotype"/>
          <w:b/>
          <w:i/>
          <w:sz w:val="24"/>
          <w:szCs w:val="24"/>
        </w:rPr>
        <w:t>3.</w:t>
      </w:r>
      <w:r w:rsidR="001871B1" w:rsidRPr="00611C44">
        <w:rPr>
          <w:rFonts w:ascii="Palatino Linotype" w:hAnsi="Palatino Linotype"/>
          <w:b/>
          <w:i/>
          <w:sz w:val="24"/>
          <w:szCs w:val="24"/>
        </w:rPr>
        <w:t xml:space="preserve"> </w:t>
      </w:r>
      <w:r w:rsidRPr="00611C44">
        <w:rPr>
          <w:rFonts w:ascii="Palatino Linotype" w:hAnsi="Palatino Linotype"/>
          <w:b/>
          <w:i/>
          <w:sz w:val="24"/>
          <w:szCs w:val="24"/>
        </w:rPr>
        <w:t xml:space="preserve">Dirección de Servicios Públicos </w:t>
      </w:r>
    </w:p>
    <w:p w:rsidR="001871B1" w:rsidRPr="00611C44" w:rsidRDefault="00150830" w:rsidP="00611C44">
      <w:pPr>
        <w:spacing w:after="0" w:line="360" w:lineRule="auto"/>
        <w:ind w:left="567" w:right="616"/>
        <w:jc w:val="both"/>
        <w:rPr>
          <w:rFonts w:ascii="Palatino Linotype" w:hAnsi="Palatino Linotype"/>
          <w:b/>
          <w:i/>
          <w:sz w:val="24"/>
          <w:szCs w:val="24"/>
        </w:rPr>
      </w:pPr>
      <w:r w:rsidRPr="00611C44">
        <w:rPr>
          <w:rFonts w:ascii="Palatino Linotype" w:hAnsi="Palatino Linotype"/>
          <w:b/>
          <w:i/>
          <w:sz w:val="24"/>
          <w:szCs w:val="24"/>
        </w:rPr>
        <w:t>4.</w:t>
      </w:r>
      <w:r w:rsidR="001871B1" w:rsidRPr="00611C44">
        <w:rPr>
          <w:rFonts w:ascii="Palatino Linotype" w:hAnsi="Palatino Linotype"/>
          <w:b/>
          <w:i/>
          <w:sz w:val="24"/>
          <w:szCs w:val="24"/>
        </w:rPr>
        <w:t xml:space="preserve"> </w:t>
      </w:r>
      <w:r w:rsidRPr="00611C44">
        <w:rPr>
          <w:rFonts w:ascii="Palatino Linotype" w:hAnsi="Palatino Linotype"/>
          <w:b/>
          <w:i/>
          <w:sz w:val="24"/>
          <w:szCs w:val="24"/>
        </w:rPr>
        <w:t xml:space="preserve">Dirección de Desarrollo Metropolitano </w:t>
      </w:r>
    </w:p>
    <w:p w:rsidR="001871B1" w:rsidRPr="00611C44" w:rsidRDefault="00150830" w:rsidP="00611C44">
      <w:pPr>
        <w:spacing w:after="0" w:line="360" w:lineRule="auto"/>
        <w:ind w:left="567" w:right="616"/>
        <w:jc w:val="both"/>
        <w:rPr>
          <w:rFonts w:ascii="Palatino Linotype" w:hAnsi="Palatino Linotype"/>
          <w:b/>
          <w:i/>
          <w:sz w:val="24"/>
          <w:szCs w:val="24"/>
        </w:rPr>
      </w:pPr>
      <w:r w:rsidRPr="00611C44">
        <w:rPr>
          <w:rFonts w:ascii="Palatino Linotype" w:hAnsi="Palatino Linotype"/>
          <w:b/>
          <w:i/>
          <w:sz w:val="24"/>
          <w:szCs w:val="24"/>
        </w:rPr>
        <w:t>5.</w:t>
      </w:r>
      <w:r w:rsidR="001871B1" w:rsidRPr="00611C44">
        <w:rPr>
          <w:rFonts w:ascii="Palatino Linotype" w:hAnsi="Palatino Linotype"/>
          <w:b/>
          <w:i/>
          <w:sz w:val="24"/>
          <w:szCs w:val="24"/>
        </w:rPr>
        <w:t xml:space="preserve"> </w:t>
      </w:r>
      <w:r w:rsidRPr="00611C44">
        <w:rPr>
          <w:rFonts w:ascii="Palatino Linotype" w:hAnsi="Palatino Linotype"/>
          <w:b/>
          <w:i/>
          <w:sz w:val="24"/>
          <w:szCs w:val="24"/>
        </w:rPr>
        <w:t xml:space="preserve">Dirección de Ecología </w:t>
      </w:r>
    </w:p>
    <w:p w:rsidR="001871B1" w:rsidRPr="00611C44" w:rsidRDefault="00150830" w:rsidP="00611C44">
      <w:pPr>
        <w:spacing w:after="0" w:line="360" w:lineRule="auto"/>
        <w:ind w:left="567" w:right="616"/>
        <w:jc w:val="both"/>
        <w:rPr>
          <w:rFonts w:ascii="Palatino Linotype" w:hAnsi="Palatino Linotype"/>
          <w:b/>
          <w:i/>
          <w:sz w:val="24"/>
          <w:szCs w:val="24"/>
        </w:rPr>
      </w:pPr>
      <w:r w:rsidRPr="00611C44">
        <w:rPr>
          <w:rFonts w:ascii="Palatino Linotype" w:hAnsi="Palatino Linotype"/>
          <w:b/>
          <w:i/>
          <w:sz w:val="24"/>
          <w:szCs w:val="24"/>
        </w:rPr>
        <w:t>6.</w:t>
      </w:r>
      <w:r w:rsidR="001871B1" w:rsidRPr="00611C44">
        <w:rPr>
          <w:rFonts w:ascii="Palatino Linotype" w:hAnsi="Palatino Linotype"/>
          <w:b/>
          <w:i/>
          <w:sz w:val="24"/>
          <w:szCs w:val="24"/>
        </w:rPr>
        <w:t xml:space="preserve"> </w:t>
      </w:r>
      <w:r w:rsidRPr="00611C44">
        <w:rPr>
          <w:rFonts w:ascii="Palatino Linotype" w:hAnsi="Palatino Linotype"/>
          <w:b/>
          <w:i/>
          <w:sz w:val="24"/>
          <w:szCs w:val="24"/>
        </w:rPr>
        <w:t xml:space="preserve">Dirección de Desarrollo Sustentable </w:t>
      </w:r>
    </w:p>
    <w:p w:rsidR="001871B1" w:rsidRPr="00611C44" w:rsidRDefault="001871B1" w:rsidP="00611C44">
      <w:pPr>
        <w:spacing w:after="0" w:line="360" w:lineRule="auto"/>
        <w:ind w:left="567" w:right="616"/>
        <w:jc w:val="both"/>
        <w:rPr>
          <w:rFonts w:ascii="Palatino Linotype" w:hAnsi="Palatino Linotype"/>
          <w:i/>
          <w:sz w:val="24"/>
          <w:szCs w:val="24"/>
        </w:rPr>
      </w:pPr>
    </w:p>
    <w:p w:rsidR="001871B1" w:rsidRPr="00611C44" w:rsidRDefault="00150830" w:rsidP="00611C44">
      <w:pPr>
        <w:spacing w:after="0" w:line="360" w:lineRule="auto"/>
        <w:ind w:left="567" w:right="616"/>
        <w:jc w:val="both"/>
        <w:rPr>
          <w:rFonts w:ascii="Palatino Linotype" w:hAnsi="Palatino Linotype"/>
          <w:i/>
          <w:sz w:val="24"/>
          <w:szCs w:val="24"/>
        </w:rPr>
      </w:pPr>
      <w:r w:rsidRPr="00611C44">
        <w:rPr>
          <w:rFonts w:ascii="Palatino Linotype" w:hAnsi="Palatino Linotype"/>
          <w:b/>
          <w:i/>
          <w:sz w:val="24"/>
          <w:szCs w:val="24"/>
        </w:rPr>
        <w:t>c) Coordinación Técnica de Presidencia para Bienestar Social</w:t>
      </w:r>
      <w:r w:rsidRPr="00611C44">
        <w:rPr>
          <w:rFonts w:ascii="Palatino Linotype" w:hAnsi="Palatino Linotype"/>
          <w:i/>
          <w:sz w:val="24"/>
          <w:szCs w:val="24"/>
        </w:rPr>
        <w:t xml:space="preserve"> </w:t>
      </w:r>
    </w:p>
    <w:p w:rsidR="00CB5A65" w:rsidRPr="00611C44" w:rsidRDefault="00CB5A65" w:rsidP="00611C44">
      <w:pPr>
        <w:spacing w:after="0" w:line="360" w:lineRule="auto"/>
        <w:ind w:left="567" w:right="616"/>
        <w:jc w:val="both"/>
        <w:rPr>
          <w:rFonts w:ascii="Palatino Linotype" w:hAnsi="Palatino Linotype"/>
          <w:i/>
          <w:sz w:val="24"/>
          <w:szCs w:val="24"/>
        </w:rPr>
      </w:pPr>
    </w:p>
    <w:p w:rsidR="001871B1" w:rsidRPr="00611C44" w:rsidRDefault="00150830" w:rsidP="00611C44">
      <w:pPr>
        <w:spacing w:after="0" w:line="360" w:lineRule="auto"/>
        <w:ind w:left="567" w:right="616"/>
        <w:jc w:val="both"/>
        <w:rPr>
          <w:rFonts w:ascii="Palatino Linotype" w:hAnsi="Palatino Linotype"/>
          <w:b/>
          <w:i/>
          <w:sz w:val="24"/>
          <w:szCs w:val="24"/>
        </w:rPr>
      </w:pPr>
      <w:r w:rsidRPr="00611C44">
        <w:rPr>
          <w:rFonts w:ascii="Palatino Linotype" w:hAnsi="Palatino Linotype"/>
          <w:b/>
          <w:i/>
          <w:sz w:val="24"/>
          <w:szCs w:val="24"/>
        </w:rPr>
        <w:t>1.</w:t>
      </w:r>
      <w:r w:rsidR="001871B1" w:rsidRPr="00611C44">
        <w:rPr>
          <w:rFonts w:ascii="Palatino Linotype" w:hAnsi="Palatino Linotype"/>
          <w:b/>
          <w:i/>
          <w:sz w:val="24"/>
          <w:szCs w:val="24"/>
        </w:rPr>
        <w:t xml:space="preserve"> </w:t>
      </w:r>
      <w:r w:rsidRPr="00611C44">
        <w:rPr>
          <w:rFonts w:ascii="Palatino Linotype" w:hAnsi="Palatino Linotype"/>
          <w:b/>
          <w:i/>
          <w:sz w:val="24"/>
          <w:szCs w:val="24"/>
        </w:rPr>
        <w:t xml:space="preserve">Dirección de Desarrollo Social </w:t>
      </w:r>
    </w:p>
    <w:p w:rsidR="001871B1" w:rsidRPr="00611C44" w:rsidRDefault="00150830" w:rsidP="00611C44">
      <w:pPr>
        <w:spacing w:after="0" w:line="360" w:lineRule="auto"/>
        <w:ind w:left="567" w:right="616"/>
        <w:jc w:val="both"/>
        <w:rPr>
          <w:rFonts w:ascii="Palatino Linotype" w:hAnsi="Palatino Linotype"/>
          <w:b/>
          <w:i/>
          <w:sz w:val="24"/>
          <w:szCs w:val="24"/>
        </w:rPr>
      </w:pPr>
      <w:r w:rsidRPr="00611C44">
        <w:rPr>
          <w:rFonts w:ascii="Palatino Linotype" w:hAnsi="Palatino Linotype"/>
          <w:b/>
          <w:i/>
          <w:sz w:val="24"/>
          <w:szCs w:val="24"/>
        </w:rPr>
        <w:t>2.</w:t>
      </w:r>
      <w:r w:rsidR="001871B1" w:rsidRPr="00611C44">
        <w:rPr>
          <w:rFonts w:ascii="Palatino Linotype" w:hAnsi="Palatino Linotype"/>
          <w:b/>
          <w:i/>
          <w:sz w:val="24"/>
          <w:szCs w:val="24"/>
        </w:rPr>
        <w:t xml:space="preserve"> </w:t>
      </w:r>
      <w:r w:rsidRPr="00611C44">
        <w:rPr>
          <w:rFonts w:ascii="Palatino Linotype" w:hAnsi="Palatino Linotype"/>
          <w:b/>
          <w:i/>
          <w:sz w:val="24"/>
          <w:szCs w:val="24"/>
        </w:rPr>
        <w:t xml:space="preserve">Dirección de Atención a la Mujer </w:t>
      </w:r>
    </w:p>
    <w:p w:rsidR="001871B1" w:rsidRPr="00611C44" w:rsidRDefault="00150830" w:rsidP="00611C44">
      <w:pPr>
        <w:spacing w:after="0" w:line="360" w:lineRule="auto"/>
        <w:ind w:left="567" w:right="616"/>
        <w:jc w:val="both"/>
        <w:rPr>
          <w:rFonts w:ascii="Palatino Linotype" w:hAnsi="Palatino Linotype"/>
          <w:b/>
          <w:i/>
          <w:sz w:val="24"/>
          <w:szCs w:val="24"/>
        </w:rPr>
      </w:pPr>
      <w:r w:rsidRPr="00611C44">
        <w:rPr>
          <w:rFonts w:ascii="Palatino Linotype" w:hAnsi="Palatino Linotype"/>
          <w:b/>
          <w:i/>
          <w:sz w:val="24"/>
          <w:szCs w:val="24"/>
        </w:rPr>
        <w:t>3.</w:t>
      </w:r>
      <w:r w:rsidR="001871B1" w:rsidRPr="00611C44">
        <w:rPr>
          <w:rFonts w:ascii="Palatino Linotype" w:hAnsi="Palatino Linotype"/>
          <w:b/>
          <w:i/>
          <w:sz w:val="24"/>
          <w:szCs w:val="24"/>
        </w:rPr>
        <w:t xml:space="preserve"> </w:t>
      </w:r>
      <w:r w:rsidRPr="00611C44">
        <w:rPr>
          <w:rFonts w:ascii="Palatino Linotype" w:hAnsi="Palatino Linotype"/>
          <w:b/>
          <w:i/>
          <w:sz w:val="24"/>
          <w:szCs w:val="24"/>
        </w:rPr>
        <w:t xml:space="preserve">Dirección de Atención a los Pueblos Indígenas </w:t>
      </w:r>
    </w:p>
    <w:p w:rsidR="001871B1" w:rsidRPr="00611C44" w:rsidRDefault="00150830" w:rsidP="00611C44">
      <w:pPr>
        <w:spacing w:after="0" w:line="360" w:lineRule="auto"/>
        <w:ind w:left="567" w:right="616"/>
        <w:jc w:val="both"/>
        <w:rPr>
          <w:rFonts w:ascii="Palatino Linotype" w:hAnsi="Palatino Linotype"/>
          <w:b/>
          <w:i/>
          <w:sz w:val="24"/>
          <w:szCs w:val="24"/>
        </w:rPr>
      </w:pPr>
      <w:r w:rsidRPr="00611C44">
        <w:rPr>
          <w:rFonts w:ascii="Palatino Linotype" w:hAnsi="Palatino Linotype"/>
          <w:b/>
          <w:i/>
          <w:sz w:val="24"/>
          <w:szCs w:val="24"/>
        </w:rPr>
        <w:t>4.</w:t>
      </w:r>
      <w:r w:rsidR="001871B1" w:rsidRPr="00611C44">
        <w:rPr>
          <w:rFonts w:ascii="Palatino Linotype" w:hAnsi="Palatino Linotype"/>
          <w:b/>
          <w:i/>
          <w:sz w:val="24"/>
          <w:szCs w:val="24"/>
        </w:rPr>
        <w:t xml:space="preserve"> </w:t>
      </w:r>
      <w:r w:rsidRPr="00611C44">
        <w:rPr>
          <w:rFonts w:ascii="Palatino Linotype" w:hAnsi="Palatino Linotype"/>
          <w:b/>
          <w:i/>
          <w:sz w:val="24"/>
          <w:szCs w:val="24"/>
        </w:rPr>
        <w:t xml:space="preserve">Dirección de Atención a la Salud </w:t>
      </w:r>
    </w:p>
    <w:p w:rsidR="001871B1" w:rsidRPr="00611C44" w:rsidRDefault="00150830" w:rsidP="00611C44">
      <w:pPr>
        <w:spacing w:after="0" w:line="360" w:lineRule="auto"/>
        <w:ind w:left="567" w:right="616"/>
        <w:jc w:val="both"/>
        <w:rPr>
          <w:rFonts w:ascii="Palatino Linotype" w:hAnsi="Palatino Linotype"/>
          <w:b/>
          <w:i/>
          <w:sz w:val="24"/>
          <w:szCs w:val="24"/>
        </w:rPr>
      </w:pPr>
      <w:r w:rsidRPr="00611C44">
        <w:rPr>
          <w:rFonts w:ascii="Palatino Linotype" w:hAnsi="Palatino Linotype"/>
          <w:b/>
          <w:i/>
          <w:sz w:val="24"/>
          <w:szCs w:val="24"/>
        </w:rPr>
        <w:t>5.</w:t>
      </w:r>
      <w:r w:rsidR="001871B1" w:rsidRPr="00611C44">
        <w:rPr>
          <w:rFonts w:ascii="Palatino Linotype" w:hAnsi="Palatino Linotype"/>
          <w:b/>
          <w:i/>
          <w:sz w:val="24"/>
          <w:szCs w:val="24"/>
        </w:rPr>
        <w:t xml:space="preserve"> </w:t>
      </w:r>
      <w:r w:rsidRPr="00611C44">
        <w:rPr>
          <w:rFonts w:ascii="Palatino Linotype" w:hAnsi="Palatino Linotype"/>
          <w:b/>
          <w:i/>
          <w:sz w:val="24"/>
          <w:szCs w:val="24"/>
        </w:rPr>
        <w:t xml:space="preserve">Dirección de Atención a la Juventud </w:t>
      </w:r>
    </w:p>
    <w:p w:rsidR="001871B1" w:rsidRPr="00611C44" w:rsidRDefault="00150830" w:rsidP="00611C44">
      <w:pPr>
        <w:spacing w:after="0" w:line="360" w:lineRule="auto"/>
        <w:ind w:left="567" w:right="616"/>
        <w:jc w:val="both"/>
        <w:rPr>
          <w:rFonts w:ascii="Palatino Linotype" w:hAnsi="Palatino Linotype"/>
          <w:i/>
          <w:sz w:val="24"/>
          <w:szCs w:val="24"/>
        </w:rPr>
      </w:pPr>
      <w:r w:rsidRPr="00611C44">
        <w:rPr>
          <w:rFonts w:ascii="Palatino Linotype" w:hAnsi="Palatino Linotype"/>
          <w:b/>
          <w:i/>
          <w:sz w:val="24"/>
          <w:szCs w:val="24"/>
        </w:rPr>
        <w:t>6.</w:t>
      </w:r>
      <w:r w:rsidR="001871B1" w:rsidRPr="00611C44">
        <w:rPr>
          <w:rFonts w:ascii="Palatino Linotype" w:hAnsi="Palatino Linotype"/>
          <w:b/>
          <w:i/>
          <w:sz w:val="24"/>
          <w:szCs w:val="24"/>
        </w:rPr>
        <w:t xml:space="preserve"> </w:t>
      </w:r>
      <w:r w:rsidRPr="00611C44">
        <w:rPr>
          <w:rFonts w:ascii="Palatino Linotype" w:hAnsi="Palatino Linotype"/>
          <w:b/>
          <w:i/>
          <w:sz w:val="24"/>
          <w:szCs w:val="24"/>
        </w:rPr>
        <w:t>Dirección de Atención Ciudadana</w:t>
      </w:r>
      <w:r w:rsidRPr="00611C44">
        <w:rPr>
          <w:rFonts w:ascii="Palatino Linotype" w:hAnsi="Palatino Linotype"/>
          <w:i/>
          <w:sz w:val="24"/>
          <w:szCs w:val="24"/>
        </w:rPr>
        <w:t xml:space="preserve"> </w:t>
      </w:r>
    </w:p>
    <w:p w:rsidR="001871B1" w:rsidRPr="00611C44" w:rsidRDefault="001871B1" w:rsidP="00611C44">
      <w:pPr>
        <w:spacing w:after="0" w:line="360" w:lineRule="auto"/>
        <w:ind w:left="567" w:right="616"/>
        <w:jc w:val="both"/>
        <w:rPr>
          <w:rFonts w:ascii="Palatino Linotype" w:hAnsi="Palatino Linotype"/>
          <w:i/>
          <w:sz w:val="24"/>
          <w:szCs w:val="24"/>
        </w:rPr>
      </w:pPr>
    </w:p>
    <w:p w:rsidR="001871B1" w:rsidRPr="00611C44" w:rsidRDefault="00150830" w:rsidP="00611C44">
      <w:pPr>
        <w:spacing w:after="0" w:line="360" w:lineRule="auto"/>
        <w:ind w:left="567" w:right="616"/>
        <w:jc w:val="both"/>
        <w:rPr>
          <w:rFonts w:ascii="Palatino Linotype" w:hAnsi="Palatino Linotype"/>
          <w:i/>
          <w:sz w:val="24"/>
          <w:szCs w:val="24"/>
        </w:rPr>
      </w:pPr>
      <w:r w:rsidRPr="00611C44">
        <w:rPr>
          <w:rFonts w:ascii="Palatino Linotype" w:hAnsi="Palatino Linotype"/>
          <w:b/>
          <w:i/>
          <w:sz w:val="24"/>
          <w:szCs w:val="24"/>
        </w:rPr>
        <w:t>d) Coordinación Técnica de Presidencia para Desarrollo Económico</w:t>
      </w:r>
      <w:r w:rsidRPr="00611C44">
        <w:rPr>
          <w:rFonts w:ascii="Palatino Linotype" w:hAnsi="Palatino Linotype"/>
          <w:i/>
          <w:sz w:val="24"/>
          <w:szCs w:val="24"/>
        </w:rPr>
        <w:t xml:space="preserve"> </w:t>
      </w:r>
    </w:p>
    <w:p w:rsidR="00CB5A65" w:rsidRPr="00611C44" w:rsidRDefault="00CB5A65" w:rsidP="00611C44">
      <w:pPr>
        <w:spacing w:after="0" w:line="360" w:lineRule="auto"/>
        <w:ind w:left="567" w:right="616"/>
        <w:jc w:val="both"/>
        <w:rPr>
          <w:rFonts w:ascii="Palatino Linotype" w:hAnsi="Palatino Linotype"/>
          <w:i/>
          <w:sz w:val="24"/>
          <w:szCs w:val="24"/>
        </w:rPr>
      </w:pPr>
    </w:p>
    <w:p w:rsidR="001871B1" w:rsidRPr="00611C44" w:rsidRDefault="00150830" w:rsidP="00611C44">
      <w:pPr>
        <w:spacing w:after="0" w:line="360" w:lineRule="auto"/>
        <w:ind w:left="567" w:right="616"/>
        <w:jc w:val="both"/>
        <w:rPr>
          <w:rFonts w:ascii="Palatino Linotype" w:hAnsi="Palatino Linotype"/>
          <w:b/>
          <w:i/>
          <w:sz w:val="24"/>
          <w:szCs w:val="24"/>
        </w:rPr>
      </w:pPr>
      <w:r w:rsidRPr="00611C44">
        <w:rPr>
          <w:rFonts w:ascii="Palatino Linotype" w:hAnsi="Palatino Linotype"/>
          <w:b/>
          <w:i/>
          <w:sz w:val="24"/>
          <w:szCs w:val="24"/>
        </w:rPr>
        <w:t>1.</w:t>
      </w:r>
      <w:r w:rsidR="001871B1" w:rsidRPr="00611C44">
        <w:rPr>
          <w:rFonts w:ascii="Palatino Linotype" w:hAnsi="Palatino Linotype"/>
          <w:b/>
          <w:i/>
          <w:sz w:val="24"/>
          <w:szCs w:val="24"/>
        </w:rPr>
        <w:t xml:space="preserve"> </w:t>
      </w:r>
      <w:r w:rsidRPr="00611C44">
        <w:rPr>
          <w:rFonts w:ascii="Palatino Linotype" w:hAnsi="Palatino Linotype"/>
          <w:b/>
          <w:i/>
          <w:sz w:val="24"/>
          <w:szCs w:val="24"/>
        </w:rPr>
        <w:t xml:space="preserve">Dirección de Desarrollo Económico. </w:t>
      </w:r>
    </w:p>
    <w:p w:rsidR="001871B1" w:rsidRPr="00611C44" w:rsidRDefault="00150830" w:rsidP="00611C44">
      <w:pPr>
        <w:spacing w:after="0" w:line="360" w:lineRule="auto"/>
        <w:ind w:left="567" w:right="616"/>
        <w:jc w:val="both"/>
        <w:rPr>
          <w:rFonts w:ascii="Palatino Linotype" w:hAnsi="Palatino Linotype"/>
          <w:b/>
          <w:i/>
          <w:sz w:val="24"/>
          <w:szCs w:val="24"/>
        </w:rPr>
      </w:pPr>
      <w:r w:rsidRPr="00611C44">
        <w:rPr>
          <w:rFonts w:ascii="Palatino Linotype" w:hAnsi="Palatino Linotype"/>
          <w:b/>
          <w:i/>
          <w:sz w:val="24"/>
          <w:szCs w:val="24"/>
        </w:rPr>
        <w:t>2.</w:t>
      </w:r>
      <w:r w:rsidR="001871B1" w:rsidRPr="00611C44">
        <w:rPr>
          <w:rFonts w:ascii="Palatino Linotype" w:hAnsi="Palatino Linotype"/>
          <w:b/>
          <w:i/>
          <w:sz w:val="24"/>
          <w:szCs w:val="24"/>
        </w:rPr>
        <w:t xml:space="preserve"> </w:t>
      </w:r>
      <w:r w:rsidRPr="00611C44">
        <w:rPr>
          <w:rFonts w:ascii="Palatino Linotype" w:hAnsi="Palatino Linotype"/>
          <w:b/>
          <w:i/>
          <w:sz w:val="24"/>
          <w:szCs w:val="24"/>
        </w:rPr>
        <w:t xml:space="preserve">Dirección de Comercio y Normatividad. </w:t>
      </w:r>
    </w:p>
    <w:p w:rsidR="001871B1" w:rsidRPr="00611C44" w:rsidRDefault="00150830" w:rsidP="00611C44">
      <w:pPr>
        <w:spacing w:after="0" w:line="360" w:lineRule="auto"/>
        <w:ind w:left="567" w:right="616"/>
        <w:jc w:val="both"/>
        <w:rPr>
          <w:rFonts w:ascii="Palatino Linotype" w:hAnsi="Palatino Linotype"/>
          <w:b/>
          <w:i/>
          <w:sz w:val="24"/>
          <w:szCs w:val="24"/>
        </w:rPr>
      </w:pPr>
      <w:r w:rsidRPr="00611C44">
        <w:rPr>
          <w:rFonts w:ascii="Palatino Linotype" w:hAnsi="Palatino Linotype"/>
          <w:b/>
          <w:i/>
          <w:sz w:val="24"/>
          <w:szCs w:val="24"/>
        </w:rPr>
        <w:t>3.</w:t>
      </w:r>
      <w:r w:rsidR="001871B1" w:rsidRPr="00611C44">
        <w:rPr>
          <w:rFonts w:ascii="Palatino Linotype" w:hAnsi="Palatino Linotype"/>
          <w:b/>
          <w:i/>
          <w:sz w:val="24"/>
          <w:szCs w:val="24"/>
        </w:rPr>
        <w:t xml:space="preserve"> </w:t>
      </w:r>
      <w:r w:rsidRPr="00611C44">
        <w:rPr>
          <w:rFonts w:ascii="Palatino Linotype" w:hAnsi="Palatino Linotype"/>
          <w:b/>
          <w:i/>
          <w:sz w:val="24"/>
          <w:szCs w:val="24"/>
        </w:rPr>
        <w:t xml:space="preserve">Dirección de Fomento Industrial </w:t>
      </w:r>
    </w:p>
    <w:p w:rsidR="001871B1" w:rsidRPr="00611C44" w:rsidRDefault="00150830" w:rsidP="00611C44">
      <w:pPr>
        <w:spacing w:after="0" w:line="360" w:lineRule="auto"/>
        <w:ind w:left="567" w:right="616"/>
        <w:jc w:val="both"/>
        <w:rPr>
          <w:rFonts w:ascii="Palatino Linotype" w:hAnsi="Palatino Linotype"/>
          <w:b/>
          <w:i/>
          <w:sz w:val="24"/>
          <w:szCs w:val="24"/>
        </w:rPr>
      </w:pPr>
      <w:r w:rsidRPr="00611C44">
        <w:rPr>
          <w:rFonts w:ascii="Palatino Linotype" w:hAnsi="Palatino Linotype"/>
          <w:b/>
          <w:i/>
          <w:sz w:val="24"/>
          <w:szCs w:val="24"/>
        </w:rPr>
        <w:lastRenderedPageBreak/>
        <w:t>4.</w:t>
      </w:r>
      <w:r w:rsidR="001871B1" w:rsidRPr="00611C44">
        <w:rPr>
          <w:rFonts w:ascii="Palatino Linotype" w:hAnsi="Palatino Linotype"/>
          <w:b/>
          <w:i/>
          <w:sz w:val="24"/>
          <w:szCs w:val="24"/>
        </w:rPr>
        <w:t xml:space="preserve"> </w:t>
      </w:r>
      <w:r w:rsidRPr="00611C44">
        <w:rPr>
          <w:rFonts w:ascii="Palatino Linotype" w:hAnsi="Palatino Linotype"/>
          <w:b/>
          <w:i/>
          <w:sz w:val="24"/>
          <w:szCs w:val="24"/>
        </w:rPr>
        <w:t xml:space="preserve">Dirección de Turismo </w:t>
      </w:r>
    </w:p>
    <w:p w:rsidR="001871B1" w:rsidRPr="00611C44" w:rsidRDefault="00150830" w:rsidP="00611C44">
      <w:pPr>
        <w:spacing w:after="0" w:line="360" w:lineRule="auto"/>
        <w:ind w:left="567" w:right="616"/>
        <w:jc w:val="both"/>
        <w:rPr>
          <w:rFonts w:ascii="Palatino Linotype" w:hAnsi="Palatino Linotype"/>
          <w:i/>
          <w:sz w:val="24"/>
          <w:szCs w:val="24"/>
        </w:rPr>
      </w:pPr>
      <w:r w:rsidRPr="00611C44">
        <w:rPr>
          <w:rFonts w:ascii="Palatino Linotype" w:hAnsi="Palatino Linotype"/>
          <w:i/>
          <w:sz w:val="24"/>
          <w:szCs w:val="24"/>
        </w:rPr>
        <w:t>5.</w:t>
      </w:r>
      <w:r w:rsidR="001871B1" w:rsidRPr="00611C44">
        <w:rPr>
          <w:rFonts w:ascii="Palatino Linotype" w:hAnsi="Palatino Linotype"/>
          <w:i/>
          <w:sz w:val="24"/>
          <w:szCs w:val="24"/>
        </w:rPr>
        <w:t xml:space="preserve"> </w:t>
      </w:r>
      <w:r w:rsidRPr="00611C44">
        <w:rPr>
          <w:rFonts w:ascii="Palatino Linotype" w:hAnsi="Palatino Linotype"/>
          <w:i/>
          <w:sz w:val="24"/>
          <w:szCs w:val="24"/>
        </w:rPr>
        <w:t xml:space="preserve">Coordinación de Asuntos Internacionales y Migración </w:t>
      </w:r>
    </w:p>
    <w:p w:rsidR="001871B1" w:rsidRPr="00611C44" w:rsidRDefault="001871B1" w:rsidP="00611C44">
      <w:pPr>
        <w:spacing w:after="0" w:line="360" w:lineRule="auto"/>
        <w:ind w:left="567" w:right="616"/>
        <w:jc w:val="both"/>
        <w:rPr>
          <w:rFonts w:ascii="Palatino Linotype" w:hAnsi="Palatino Linotype"/>
          <w:i/>
          <w:sz w:val="24"/>
          <w:szCs w:val="24"/>
        </w:rPr>
      </w:pPr>
    </w:p>
    <w:p w:rsidR="001871B1" w:rsidRPr="00611C44" w:rsidRDefault="00150830" w:rsidP="00611C44">
      <w:pPr>
        <w:spacing w:after="0" w:line="360" w:lineRule="auto"/>
        <w:ind w:left="567" w:right="616"/>
        <w:jc w:val="both"/>
        <w:rPr>
          <w:rFonts w:ascii="Palatino Linotype" w:hAnsi="Palatino Linotype"/>
          <w:i/>
          <w:sz w:val="24"/>
          <w:szCs w:val="24"/>
        </w:rPr>
      </w:pPr>
      <w:r w:rsidRPr="00611C44">
        <w:rPr>
          <w:rFonts w:ascii="Palatino Linotype" w:hAnsi="Palatino Linotype"/>
          <w:b/>
          <w:i/>
          <w:sz w:val="24"/>
          <w:szCs w:val="24"/>
        </w:rPr>
        <w:t>e) Coordinación Técnica de Presidencia para Educación y Cultura</w:t>
      </w:r>
      <w:r w:rsidRPr="00611C44">
        <w:rPr>
          <w:rFonts w:ascii="Palatino Linotype" w:hAnsi="Palatino Linotype"/>
          <w:i/>
          <w:sz w:val="24"/>
          <w:szCs w:val="24"/>
        </w:rPr>
        <w:t xml:space="preserve"> </w:t>
      </w:r>
    </w:p>
    <w:p w:rsidR="00CB5A65" w:rsidRPr="00611C44" w:rsidRDefault="00CB5A65" w:rsidP="00611C44">
      <w:pPr>
        <w:spacing w:after="0" w:line="360" w:lineRule="auto"/>
        <w:ind w:left="567" w:right="616"/>
        <w:jc w:val="both"/>
        <w:rPr>
          <w:rFonts w:ascii="Palatino Linotype" w:hAnsi="Palatino Linotype"/>
          <w:b/>
          <w:i/>
          <w:sz w:val="24"/>
          <w:szCs w:val="24"/>
        </w:rPr>
      </w:pPr>
    </w:p>
    <w:p w:rsidR="001871B1" w:rsidRPr="00611C44" w:rsidRDefault="00150830" w:rsidP="00611C44">
      <w:pPr>
        <w:spacing w:after="0" w:line="360" w:lineRule="auto"/>
        <w:ind w:left="567" w:right="616"/>
        <w:jc w:val="both"/>
        <w:rPr>
          <w:rFonts w:ascii="Palatino Linotype" w:hAnsi="Palatino Linotype"/>
          <w:b/>
          <w:i/>
          <w:sz w:val="24"/>
          <w:szCs w:val="24"/>
        </w:rPr>
      </w:pPr>
      <w:r w:rsidRPr="00611C44">
        <w:rPr>
          <w:rFonts w:ascii="Palatino Linotype" w:hAnsi="Palatino Linotype"/>
          <w:b/>
          <w:i/>
          <w:sz w:val="24"/>
          <w:szCs w:val="24"/>
        </w:rPr>
        <w:t>1.</w:t>
      </w:r>
      <w:r w:rsidR="001871B1" w:rsidRPr="00611C44">
        <w:rPr>
          <w:rFonts w:ascii="Palatino Linotype" w:hAnsi="Palatino Linotype"/>
          <w:b/>
          <w:i/>
          <w:sz w:val="24"/>
          <w:szCs w:val="24"/>
        </w:rPr>
        <w:t xml:space="preserve"> </w:t>
      </w:r>
      <w:r w:rsidRPr="00611C44">
        <w:rPr>
          <w:rFonts w:ascii="Palatino Linotype" w:hAnsi="Palatino Linotype"/>
          <w:b/>
          <w:i/>
          <w:sz w:val="24"/>
          <w:szCs w:val="24"/>
        </w:rPr>
        <w:t xml:space="preserve">Dirección de Educación </w:t>
      </w:r>
    </w:p>
    <w:p w:rsidR="001871B1" w:rsidRPr="00611C44" w:rsidRDefault="00150830" w:rsidP="00611C44">
      <w:pPr>
        <w:spacing w:after="0" w:line="360" w:lineRule="auto"/>
        <w:ind w:left="567" w:right="616"/>
        <w:jc w:val="both"/>
        <w:rPr>
          <w:rFonts w:ascii="Palatino Linotype" w:hAnsi="Palatino Linotype"/>
          <w:b/>
          <w:i/>
          <w:sz w:val="24"/>
          <w:szCs w:val="24"/>
        </w:rPr>
      </w:pPr>
      <w:r w:rsidRPr="00611C44">
        <w:rPr>
          <w:rFonts w:ascii="Palatino Linotype" w:hAnsi="Palatino Linotype"/>
          <w:b/>
          <w:i/>
          <w:sz w:val="24"/>
          <w:szCs w:val="24"/>
        </w:rPr>
        <w:t>2.</w:t>
      </w:r>
      <w:r w:rsidR="001871B1" w:rsidRPr="00611C44">
        <w:rPr>
          <w:rFonts w:ascii="Palatino Linotype" w:hAnsi="Palatino Linotype"/>
          <w:b/>
          <w:i/>
          <w:sz w:val="24"/>
          <w:szCs w:val="24"/>
        </w:rPr>
        <w:t xml:space="preserve"> </w:t>
      </w:r>
      <w:r w:rsidRPr="00611C44">
        <w:rPr>
          <w:rFonts w:ascii="Palatino Linotype" w:hAnsi="Palatino Linotype"/>
          <w:b/>
          <w:i/>
          <w:sz w:val="24"/>
          <w:szCs w:val="24"/>
        </w:rPr>
        <w:t xml:space="preserve">Dirección de Cultura </w:t>
      </w:r>
    </w:p>
    <w:p w:rsidR="001871B1" w:rsidRPr="00611C44" w:rsidRDefault="001871B1" w:rsidP="00611C44">
      <w:pPr>
        <w:spacing w:after="0" w:line="360" w:lineRule="auto"/>
        <w:ind w:left="567" w:right="616"/>
        <w:jc w:val="both"/>
        <w:rPr>
          <w:rFonts w:ascii="Palatino Linotype" w:hAnsi="Palatino Linotype"/>
          <w:i/>
          <w:sz w:val="24"/>
          <w:szCs w:val="24"/>
        </w:rPr>
      </w:pPr>
    </w:p>
    <w:p w:rsidR="001871B1" w:rsidRPr="00611C44" w:rsidRDefault="00150830" w:rsidP="00611C44">
      <w:pPr>
        <w:pStyle w:val="Prrafodelista"/>
        <w:numPr>
          <w:ilvl w:val="0"/>
          <w:numId w:val="23"/>
        </w:numPr>
        <w:spacing w:after="0" w:line="360" w:lineRule="auto"/>
        <w:ind w:right="616"/>
        <w:jc w:val="both"/>
        <w:rPr>
          <w:rFonts w:ascii="Palatino Linotype" w:hAnsi="Palatino Linotype"/>
          <w:i/>
          <w:sz w:val="24"/>
          <w:szCs w:val="24"/>
        </w:rPr>
      </w:pPr>
      <w:r w:rsidRPr="00611C44">
        <w:rPr>
          <w:rFonts w:ascii="Palatino Linotype" w:hAnsi="Palatino Linotype"/>
          <w:b/>
          <w:i/>
          <w:sz w:val="24"/>
          <w:szCs w:val="24"/>
        </w:rPr>
        <w:t>Áreas</w:t>
      </w:r>
      <w:r w:rsidRPr="00611C44">
        <w:rPr>
          <w:rFonts w:ascii="Palatino Linotype" w:hAnsi="Palatino Linotype"/>
          <w:i/>
          <w:sz w:val="24"/>
          <w:szCs w:val="24"/>
        </w:rPr>
        <w:t xml:space="preserve"> </w:t>
      </w:r>
    </w:p>
    <w:p w:rsidR="00CB5A65" w:rsidRPr="00611C44" w:rsidRDefault="00CB5A65" w:rsidP="00611C44">
      <w:pPr>
        <w:pStyle w:val="Prrafodelista"/>
        <w:spacing w:after="0" w:line="360" w:lineRule="auto"/>
        <w:ind w:left="927" w:right="616"/>
        <w:jc w:val="both"/>
        <w:rPr>
          <w:rFonts w:ascii="Palatino Linotype" w:hAnsi="Palatino Linotype"/>
          <w:i/>
          <w:sz w:val="24"/>
          <w:szCs w:val="24"/>
        </w:rPr>
      </w:pPr>
    </w:p>
    <w:p w:rsidR="001871B1" w:rsidRPr="00611C44" w:rsidRDefault="00150830" w:rsidP="00611C44">
      <w:pPr>
        <w:spacing w:after="0" w:line="360" w:lineRule="auto"/>
        <w:ind w:left="567" w:right="616"/>
        <w:jc w:val="both"/>
        <w:rPr>
          <w:rFonts w:ascii="Palatino Linotype" w:hAnsi="Palatino Linotype"/>
          <w:i/>
          <w:sz w:val="24"/>
          <w:szCs w:val="24"/>
        </w:rPr>
      </w:pPr>
      <w:r w:rsidRPr="00611C44">
        <w:rPr>
          <w:rFonts w:ascii="Palatino Linotype" w:hAnsi="Palatino Linotype"/>
          <w:i/>
          <w:sz w:val="24"/>
          <w:szCs w:val="24"/>
        </w:rPr>
        <w:t xml:space="preserve">I. Secretaría del Ayuntamiento; </w:t>
      </w:r>
    </w:p>
    <w:p w:rsidR="001871B1" w:rsidRPr="00611C44" w:rsidRDefault="00150830" w:rsidP="00611C44">
      <w:pPr>
        <w:spacing w:after="0" w:line="360" w:lineRule="auto"/>
        <w:ind w:left="567" w:right="616"/>
        <w:jc w:val="both"/>
        <w:rPr>
          <w:rFonts w:ascii="Palatino Linotype" w:hAnsi="Palatino Linotype"/>
          <w:i/>
          <w:sz w:val="24"/>
          <w:szCs w:val="24"/>
        </w:rPr>
      </w:pPr>
      <w:r w:rsidRPr="00611C44">
        <w:rPr>
          <w:rFonts w:ascii="Palatino Linotype" w:hAnsi="Palatino Linotype"/>
          <w:i/>
          <w:sz w:val="24"/>
          <w:szCs w:val="24"/>
        </w:rPr>
        <w:t>II.</w:t>
      </w:r>
      <w:r w:rsidR="001871B1" w:rsidRPr="00611C44">
        <w:rPr>
          <w:rFonts w:ascii="Palatino Linotype" w:hAnsi="Palatino Linotype"/>
          <w:i/>
          <w:sz w:val="24"/>
          <w:szCs w:val="24"/>
        </w:rPr>
        <w:t xml:space="preserve"> </w:t>
      </w:r>
      <w:r w:rsidRPr="00611C44">
        <w:rPr>
          <w:rFonts w:ascii="Palatino Linotype" w:hAnsi="Palatino Linotype"/>
          <w:i/>
          <w:sz w:val="24"/>
          <w:szCs w:val="24"/>
        </w:rPr>
        <w:t xml:space="preserve">Tesorería Municipal; </w:t>
      </w:r>
    </w:p>
    <w:p w:rsidR="001871B1" w:rsidRPr="00611C44" w:rsidRDefault="001871B1" w:rsidP="00611C44">
      <w:pPr>
        <w:spacing w:after="0" w:line="360" w:lineRule="auto"/>
        <w:ind w:left="567" w:right="616"/>
        <w:jc w:val="both"/>
        <w:rPr>
          <w:rFonts w:ascii="Palatino Linotype" w:hAnsi="Palatino Linotype"/>
          <w:i/>
          <w:sz w:val="24"/>
          <w:szCs w:val="24"/>
        </w:rPr>
      </w:pPr>
      <w:r w:rsidRPr="00611C44">
        <w:rPr>
          <w:rFonts w:ascii="Palatino Linotype" w:hAnsi="Palatino Linotype"/>
          <w:i/>
          <w:sz w:val="24"/>
          <w:szCs w:val="24"/>
        </w:rPr>
        <w:t xml:space="preserve">III. </w:t>
      </w:r>
      <w:r w:rsidR="00150830" w:rsidRPr="00611C44">
        <w:rPr>
          <w:rFonts w:ascii="Palatino Linotype" w:hAnsi="Palatino Linotype"/>
          <w:i/>
          <w:sz w:val="24"/>
          <w:szCs w:val="24"/>
        </w:rPr>
        <w:t xml:space="preserve">Contraloría Municipal; </w:t>
      </w:r>
    </w:p>
    <w:p w:rsidR="001871B1" w:rsidRPr="00611C44" w:rsidRDefault="00150830" w:rsidP="00611C44">
      <w:pPr>
        <w:spacing w:after="0" w:line="360" w:lineRule="auto"/>
        <w:ind w:left="567" w:right="616"/>
        <w:rPr>
          <w:rFonts w:ascii="Palatino Linotype" w:hAnsi="Palatino Linotype"/>
          <w:b/>
          <w:i/>
          <w:sz w:val="24"/>
          <w:szCs w:val="24"/>
        </w:rPr>
      </w:pPr>
      <w:r w:rsidRPr="00611C44">
        <w:rPr>
          <w:rFonts w:ascii="Palatino Linotype" w:hAnsi="Palatino Linotype"/>
          <w:b/>
          <w:i/>
          <w:sz w:val="24"/>
          <w:szCs w:val="24"/>
        </w:rPr>
        <w:t xml:space="preserve">IV. Dirección de Administración; </w:t>
      </w:r>
    </w:p>
    <w:p w:rsidR="001871B1" w:rsidRPr="00611C44" w:rsidRDefault="00150830" w:rsidP="00611C44">
      <w:pPr>
        <w:spacing w:after="0" w:line="360" w:lineRule="auto"/>
        <w:ind w:left="567" w:right="616"/>
        <w:rPr>
          <w:rFonts w:ascii="Palatino Linotype" w:hAnsi="Palatino Linotype"/>
          <w:i/>
          <w:sz w:val="24"/>
          <w:szCs w:val="24"/>
        </w:rPr>
      </w:pPr>
      <w:r w:rsidRPr="00611C44">
        <w:rPr>
          <w:rFonts w:ascii="Palatino Linotype" w:hAnsi="Palatino Linotype"/>
          <w:i/>
          <w:sz w:val="24"/>
          <w:szCs w:val="24"/>
        </w:rPr>
        <w:t xml:space="preserve">V. Unidad de Información, Programación, Presupuestación y Evaluación </w:t>
      </w:r>
    </w:p>
    <w:p w:rsidR="001871B1" w:rsidRPr="00611C44" w:rsidRDefault="00150830" w:rsidP="00611C44">
      <w:pPr>
        <w:spacing w:after="0" w:line="360" w:lineRule="auto"/>
        <w:ind w:left="567" w:right="616"/>
        <w:rPr>
          <w:rFonts w:ascii="Palatino Linotype" w:hAnsi="Palatino Linotype"/>
          <w:b/>
          <w:i/>
          <w:sz w:val="24"/>
          <w:szCs w:val="24"/>
        </w:rPr>
      </w:pPr>
      <w:r w:rsidRPr="00611C44">
        <w:rPr>
          <w:rFonts w:ascii="Palatino Linotype" w:hAnsi="Palatino Linotype"/>
          <w:b/>
          <w:i/>
          <w:sz w:val="24"/>
          <w:szCs w:val="24"/>
        </w:rPr>
        <w:t xml:space="preserve">VI. Dirección de Catastro Municipal </w:t>
      </w:r>
    </w:p>
    <w:p w:rsidR="001871B1" w:rsidRPr="00611C44" w:rsidRDefault="00150830" w:rsidP="00611C44">
      <w:pPr>
        <w:spacing w:after="0" w:line="360" w:lineRule="auto"/>
        <w:ind w:left="567" w:right="616"/>
        <w:rPr>
          <w:rFonts w:ascii="Palatino Linotype" w:hAnsi="Palatino Linotype"/>
          <w:i/>
          <w:sz w:val="24"/>
          <w:szCs w:val="24"/>
        </w:rPr>
      </w:pPr>
      <w:r w:rsidRPr="00611C44">
        <w:rPr>
          <w:rFonts w:ascii="Palatino Linotype" w:hAnsi="Palatino Linotype"/>
          <w:i/>
          <w:sz w:val="24"/>
          <w:szCs w:val="24"/>
        </w:rPr>
        <w:t xml:space="preserve">VII. Unidad de Transparencia </w:t>
      </w:r>
    </w:p>
    <w:p w:rsidR="001871B1" w:rsidRPr="00611C44" w:rsidRDefault="00150830" w:rsidP="00611C44">
      <w:pPr>
        <w:spacing w:after="0" w:line="360" w:lineRule="auto"/>
        <w:ind w:left="567" w:right="616"/>
        <w:rPr>
          <w:rFonts w:ascii="Palatino Linotype" w:hAnsi="Palatino Linotype"/>
          <w:i/>
          <w:sz w:val="24"/>
          <w:szCs w:val="24"/>
        </w:rPr>
      </w:pPr>
      <w:r w:rsidRPr="00611C44">
        <w:rPr>
          <w:rFonts w:ascii="Palatino Linotype" w:hAnsi="Palatino Linotype"/>
          <w:i/>
          <w:sz w:val="24"/>
          <w:szCs w:val="24"/>
        </w:rPr>
        <w:t>VIII. SIPINNA</w:t>
      </w:r>
    </w:p>
    <w:p w:rsidR="00150830" w:rsidRPr="00611C44" w:rsidRDefault="00150830" w:rsidP="00611C44">
      <w:pPr>
        <w:spacing w:after="0" w:line="360" w:lineRule="auto"/>
        <w:ind w:left="567" w:right="616"/>
        <w:rPr>
          <w:rFonts w:ascii="Palatino Linotype" w:hAnsi="Palatino Linotype"/>
          <w:i/>
          <w:sz w:val="24"/>
          <w:szCs w:val="24"/>
        </w:rPr>
      </w:pPr>
      <w:r w:rsidRPr="00611C44">
        <w:rPr>
          <w:rFonts w:ascii="Palatino Linotype" w:hAnsi="Palatino Linotype"/>
          <w:i/>
          <w:sz w:val="24"/>
          <w:szCs w:val="24"/>
        </w:rPr>
        <w:t xml:space="preserve"> IX. Cronista Municipal</w:t>
      </w:r>
    </w:p>
    <w:p w:rsidR="00CB5A65" w:rsidRPr="00611C44" w:rsidRDefault="00CB5A65" w:rsidP="00611C44">
      <w:pPr>
        <w:spacing w:after="0" w:line="360" w:lineRule="auto"/>
        <w:ind w:left="567" w:right="616"/>
        <w:rPr>
          <w:rFonts w:ascii="Palatino Linotype" w:hAnsi="Palatino Linotype"/>
          <w:i/>
          <w:sz w:val="24"/>
          <w:szCs w:val="24"/>
        </w:rPr>
      </w:pPr>
    </w:p>
    <w:p w:rsidR="001871B1" w:rsidRPr="00611C44" w:rsidRDefault="001871B1" w:rsidP="00611C44">
      <w:pPr>
        <w:pStyle w:val="Prrafodelista"/>
        <w:numPr>
          <w:ilvl w:val="0"/>
          <w:numId w:val="23"/>
        </w:numPr>
        <w:spacing w:after="0" w:line="360" w:lineRule="auto"/>
        <w:ind w:right="616"/>
        <w:jc w:val="both"/>
        <w:rPr>
          <w:rFonts w:ascii="Palatino Linotype" w:hAnsi="Palatino Linotype"/>
          <w:i/>
          <w:sz w:val="24"/>
          <w:szCs w:val="24"/>
        </w:rPr>
      </w:pPr>
      <w:r w:rsidRPr="00611C44">
        <w:rPr>
          <w:rFonts w:ascii="Palatino Linotype" w:hAnsi="Palatino Linotype"/>
          <w:b/>
          <w:i/>
          <w:sz w:val="24"/>
          <w:szCs w:val="24"/>
        </w:rPr>
        <w:t>Coordinaciones administrativas</w:t>
      </w:r>
      <w:r w:rsidRPr="00611C44">
        <w:rPr>
          <w:rFonts w:ascii="Palatino Linotype" w:hAnsi="Palatino Linotype"/>
          <w:i/>
          <w:sz w:val="24"/>
          <w:szCs w:val="24"/>
        </w:rPr>
        <w:t xml:space="preserve"> </w:t>
      </w:r>
    </w:p>
    <w:p w:rsidR="00CB5A65" w:rsidRPr="00611C44" w:rsidRDefault="00CB5A65" w:rsidP="00611C44">
      <w:pPr>
        <w:spacing w:after="0" w:line="360" w:lineRule="auto"/>
        <w:ind w:left="567" w:right="616"/>
        <w:jc w:val="both"/>
        <w:rPr>
          <w:rFonts w:ascii="Palatino Linotype" w:hAnsi="Palatino Linotype"/>
          <w:i/>
          <w:sz w:val="24"/>
          <w:szCs w:val="24"/>
        </w:rPr>
      </w:pPr>
    </w:p>
    <w:p w:rsidR="001871B1" w:rsidRPr="00611C44" w:rsidRDefault="001871B1" w:rsidP="00611C44">
      <w:pPr>
        <w:spacing w:after="0" w:line="360" w:lineRule="auto"/>
        <w:ind w:left="567" w:right="616"/>
        <w:jc w:val="both"/>
        <w:rPr>
          <w:rFonts w:ascii="Palatino Linotype" w:hAnsi="Palatino Linotype"/>
          <w:i/>
          <w:sz w:val="24"/>
          <w:szCs w:val="24"/>
        </w:rPr>
      </w:pPr>
      <w:r w:rsidRPr="00611C44">
        <w:rPr>
          <w:rFonts w:ascii="Palatino Linotype" w:hAnsi="Palatino Linotype"/>
          <w:i/>
          <w:sz w:val="24"/>
          <w:szCs w:val="24"/>
        </w:rPr>
        <w:t xml:space="preserve">I. De oficialía de partes </w:t>
      </w:r>
    </w:p>
    <w:p w:rsidR="001871B1" w:rsidRPr="00611C44" w:rsidRDefault="001871B1" w:rsidP="00611C44">
      <w:pPr>
        <w:spacing w:after="0" w:line="360" w:lineRule="auto"/>
        <w:ind w:left="567" w:right="616"/>
        <w:jc w:val="both"/>
        <w:rPr>
          <w:rFonts w:ascii="Palatino Linotype" w:hAnsi="Palatino Linotype"/>
          <w:i/>
          <w:sz w:val="24"/>
          <w:szCs w:val="24"/>
        </w:rPr>
      </w:pPr>
      <w:r w:rsidRPr="00611C44">
        <w:rPr>
          <w:rFonts w:ascii="Palatino Linotype" w:hAnsi="Palatino Linotype"/>
          <w:i/>
          <w:sz w:val="24"/>
          <w:szCs w:val="24"/>
        </w:rPr>
        <w:t xml:space="preserve">II.De control vehicular </w:t>
      </w:r>
    </w:p>
    <w:p w:rsidR="001871B1" w:rsidRPr="00611C44" w:rsidRDefault="001871B1" w:rsidP="00611C44">
      <w:pPr>
        <w:spacing w:after="0" w:line="360" w:lineRule="auto"/>
        <w:ind w:left="567" w:right="616"/>
        <w:jc w:val="both"/>
        <w:rPr>
          <w:rFonts w:ascii="Palatino Linotype" w:hAnsi="Palatino Linotype"/>
          <w:i/>
          <w:sz w:val="24"/>
          <w:szCs w:val="24"/>
        </w:rPr>
      </w:pPr>
      <w:r w:rsidRPr="00611C44">
        <w:rPr>
          <w:rFonts w:ascii="Palatino Linotype" w:hAnsi="Palatino Linotype"/>
          <w:i/>
          <w:sz w:val="24"/>
          <w:szCs w:val="24"/>
        </w:rPr>
        <w:t xml:space="preserve">III. De coinversión social </w:t>
      </w:r>
    </w:p>
    <w:p w:rsidR="001871B1" w:rsidRPr="00611C44" w:rsidRDefault="001871B1" w:rsidP="00611C44">
      <w:pPr>
        <w:spacing w:after="0" w:line="360" w:lineRule="auto"/>
        <w:ind w:left="567" w:right="616"/>
        <w:rPr>
          <w:rFonts w:ascii="Palatino Linotype" w:hAnsi="Palatino Linotype"/>
          <w:i/>
          <w:sz w:val="24"/>
          <w:szCs w:val="24"/>
        </w:rPr>
      </w:pPr>
      <w:r w:rsidRPr="00611C44">
        <w:rPr>
          <w:rFonts w:ascii="Palatino Linotype" w:hAnsi="Palatino Linotype"/>
          <w:i/>
          <w:sz w:val="24"/>
          <w:szCs w:val="24"/>
        </w:rPr>
        <w:t xml:space="preserve">IV. Coordinación General de oficiales mediadores, conciliadores y calificadores </w:t>
      </w:r>
    </w:p>
    <w:p w:rsidR="001871B1" w:rsidRPr="00611C44" w:rsidRDefault="001871B1" w:rsidP="00611C44">
      <w:pPr>
        <w:spacing w:after="0" w:line="360" w:lineRule="auto"/>
        <w:ind w:left="567" w:right="616"/>
        <w:rPr>
          <w:rFonts w:ascii="Palatino Linotype" w:hAnsi="Palatino Linotype"/>
          <w:i/>
          <w:sz w:val="24"/>
          <w:szCs w:val="24"/>
        </w:rPr>
      </w:pPr>
      <w:r w:rsidRPr="00611C44">
        <w:rPr>
          <w:rFonts w:ascii="Palatino Linotype" w:hAnsi="Palatino Linotype"/>
          <w:i/>
          <w:sz w:val="24"/>
          <w:szCs w:val="24"/>
        </w:rPr>
        <w:t xml:space="preserve">V. Coordinación de Registros civiles </w:t>
      </w:r>
    </w:p>
    <w:p w:rsidR="001871B1" w:rsidRPr="00611C44" w:rsidRDefault="001871B1" w:rsidP="00611C44">
      <w:pPr>
        <w:spacing w:after="0" w:line="360" w:lineRule="auto"/>
        <w:ind w:left="567" w:right="616"/>
        <w:rPr>
          <w:rFonts w:ascii="Palatino Linotype" w:hAnsi="Palatino Linotype"/>
          <w:i/>
          <w:sz w:val="24"/>
          <w:szCs w:val="24"/>
        </w:rPr>
      </w:pPr>
      <w:r w:rsidRPr="00611C44">
        <w:rPr>
          <w:rFonts w:ascii="Palatino Linotype" w:hAnsi="Palatino Linotype"/>
          <w:i/>
          <w:sz w:val="24"/>
          <w:szCs w:val="24"/>
        </w:rPr>
        <w:t xml:space="preserve">VI. De asuntos religiosos </w:t>
      </w:r>
    </w:p>
    <w:p w:rsidR="001871B1" w:rsidRPr="00611C44" w:rsidRDefault="001871B1" w:rsidP="00611C44">
      <w:pPr>
        <w:spacing w:after="0" w:line="360" w:lineRule="auto"/>
        <w:ind w:left="567" w:right="616"/>
        <w:rPr>
          <w:rFonts w:ascii="Palatino Linotype" w:hAnsi="Palatino Linotype"/>
          <w:i/>
          <w:sz w:val="24"/>
          <w:szCs w:val="24"/>
        </w:rPr>
      </w:pPr>
      <w:r w:rsidRPr="00611C44">
        <w:rPr>
          <w:rFonts w:ascii="Palatino Linotype" w:hAnsi="Palatino Linotype"/>
          <w:i/>
          <w:sz w:val="24"/>
          <w:szCs w:val="24"/>
        </w:rPr>
        <w:t xml:space="preserve">VII. Coordinación de grupos LGBTTTIQ </w:t>
      </w:r>
    </w:p>
    <w:p w:rsidR="00CB5A65" w:rsidRPr="00611C44" w:rsidRDefault="00CB5A65" w:rsidP="00611C44">
      <w:pPr>
        <w:spacing w:after="0" w:line="360" w:lineRule="auto"/>
        <w:ind w:left="567" w:right="616"/>
        <w:jc w:val="both"/>
        <w:rPr>
          <w:rFonts w:ascii="Palatino Linotype" w:hAnsi="Palatino Linotype"/>
          <w:i/>
          <w:sz w:val="24"/>
          <w:szCs w:val="24"/>
        </w:rPr>
      </w:pPr>
    </w:p>
    <w:p w:rsidR="001871B1" w:rsidRPr="00611C44" w:rsidRDefault="001871B1" w:rsidP="00611C44">
      <w:pPr>
        <w:spacing w:after="0" w:line="360" w:lineRule="auto"/>
        <w:ind w:left="567" w:right="616"/>
        <w:rPr>
          <w:rFonts w:ascii="Palatino Linotype" w:hAnsi="Palatino Linotype"/>
          <w:b/>
          <w:i/>
          <w:sz w:val="24"/>
          <w:szCs w:val="24"/>
        </w:rPr>
      </w:pPr>
      <w:r w:rsidRPr="00611C44">
        <w:rPr>
          <w:rFonts w:ascii="Palatino Linotype" w:hAnsi="Palatino Linotype"/>
          <w:b/>
          <w:i/>
          <w:sz w:val="24"/>
          <w:szCs w:val="24"/>
        </w:rPr>
        <w:t>C)</w:t>
      </w:r>
      <w:r w:rsidR="00CB5A65" w:rsidRPr="00611C44">
        <w:rPr>
          <w:rFonts w:ascii="Palatino Linotype" w:hAnsi="Palatino Linotype"/>
          <w:b/>
          <w:i/>
          <w:sz w:val="24"/>
          <w:szCs w:val="24"/>
        </w:rPr>
        <w:t xml:space="preserve"> </w:t>
      </w:r>
      <w:r w:rsidRPr="00611C44">
        <w:rPr>
          <w:rFonts w:ascii="Palatino Linotype" w:hAnsi="Palatino Linotype"/>
          <w:b/>
          <w:i/>
          <w:sz w:val="24"/>
          <w:szCs w:val="24"/>
        </w:rPr>
        <w:t>Oficialías:</w:t>
      </w:r>
    </w:p>
    <w:p w:rsidR="00CB5A65" w:rsidRPr="00611C44" w:rsidRDefault="00CB5A65" w:rsidP="00611C44">
      <w:pPr>
        <w:spacing w:after="0" w:line="360" w:lineRule="auto"/>
        <w:ind w:left="567" w:right="616"/>
        <w:rPr>
          <w:rFonts w:ascii="Palatino Linotype" w:hAnsi="Palatino Linotype"/>
          <w:b/>
          <w:i/>
          <w:sz w:val="24"/>
          <w:szCs w:val="24"/>
        </w:rPr>
      </w:pPr>
    </w:p>
    <w:p w:rsidR="00CB5A65" w:rsidRPr="00611C44" w:rsidRDefault="001871B1" w:rsidP="00611C44">
      <w:pPr>
        <w:spacing w:after="0" w:line="360" w:lineRule="auto"/>
        <w:ind w:left="567" w:right="616"/>
        <w:rPr>
          <w:rFonts w:ascii="Palatino Linotype" w:hAnsi="Palatino Linotype"/>
          <w:i/>
          <w:sz w:val="24"/>
          <w:szCs w:val="24"/>
        </w:rPr>
      </w:pPr>
      <w:r w:rsidRPr="00611C44">
        <w:rPr>
          <w:rFonts w:ascii="Palatino Linotype" w:hAnsi="Palatino Linotype"/>
          <w:i/>
          <w:sz w:val="24"/>
          <w:szCs w:val="24"/>
        </w:rPr>
        <w:t xml:space="preserve"> I. Mediadora, Conciliadora y Calificadora primer turno </w:t>
      </w:r>
    </w:p>
    <w:p w:rsidR="00CB5A65" w:rsidRPr="00611C44" w:rsidRDefault="001871B1" w:rsidP="00611C44">
      <w:pPr>
        <w:spacing w:after="0" w:line="360" w:lineRule="auto"/>
        <w:ind w:left="567" w:right="616"/>
        <w:rPr>
          <w:rFonts w:ascii="Palatino Linotype" w:hAnsi="Palatino Linotype"/>
          <w:i/>
          <w:sz w:val="24"/>
          <w:szCs w:val="24"/>
        </w:rPr>
      </w:pPr>
      <w:r w:rsidRPr="00611C44">
        <w:rPr>
          <w:rFonts w:ascii="Palatino Linotype" w:hAnsi="Palatino Linotype"/>
          <w:i/>
          <w:sz w:val="24"/>
          <w:szCs w:val="24"/>
        </w:rPr>
        <w:t>II.</w:t>
      </w:r>
      <w:r w:rsidR="00CB5A65" w:rsidRPr="00611C44">
        <w:rPr>
          <w:rFonts w:ascii="Palatino Linotype" w:hAnsi="Palatino Linotype"/>
          <w:i/>
          <w:sz w:val="24"/>
          <w:szCs w:val="24"/>
        </w:rPr>
        <w:t xml:space="preserve"> </w:t>
      </w:r>
      <w:r w:rsidRPr="00611C44">
        <w:rPr>
          <w:rFonts w:ascii="Palatino Linotype" w:hAnsi="Palatino Linotype"/>
          <w:i/>
          <w:sz w:val="24"/>
          <w:szCs w:val="24"/>
        </w:rPr>
        <w:t xml:space="preserve">Mediadora, Conciliadora y Calificadora segundo turno </w:t>
      </w:r>
    </w:p>
    <w:p w:rsidR="00CB5A65" w:rsidRPr="00611C44" w:rsidRDefault="00CB5A65" w:rsidP="00611C44">
      <w:pPr>
        <w:spacing w:after="0" w:line="360" w:lineRule="auto"/>
        <w:ind w:left="567" w:right="616"/>
        <w:rPr>
          <w:rFonts w:ascii="Palatino Linotype" w:hAnsi="Palatino Linotype"/>
          <w:i/>
          <w:sz w:val="24"/>
          <w:szCs w:val="24"/>
        </w:rPr>
      </w:pPr>
      <w:r w:rsidRPr="00611C44">
        <w:rPr>
          <w:rFonts w:ascii="Palatino Linotype" w:hAnsi="Palatino Linotype"/>
          <w:i/>
          <w:sz w:val="24"/>
          <w:szCs w:val="24"/>
        </w:rPr>
        <w:t xml:space="preserve">III. </w:t>
      </w:r>
      <w:r w:rsidR="001871B1" w:rsidRPr="00611C44">
        <w:rPr>
          <w:rFonts w:ascii="Palatino Linotype" w:hAnsi="Palatino Linotype"/>
          <w:i/>
          <w:sz w:val="24"/>
          <w:szCs w:val="24"/>
        </w:rPr>
        <w:t xml:space="preserve">Mediadora, Conciliadora y Calificadora tercer turno </w:t>
      </w:r>
    </w:p>
    <w:p w:rsidR="00CB5A65" w:rsidRPr="00611C44" w:rsidRDefault="001871B1" w:rsidP="00611C44">
      <w:pPr>
        <w:spacing w:after="0" w:line="360" w:lineRule="auto"/>
        <w:ind w:left="567" w:right="616"/>
        <w:rPr>
          <w:rFonts w:ascii="Palatino Linotype" w:hAnsi="Palatino Linotype"/>
          <w:i/>
          <w:sz w:val="24"/>
          <w:szCs w:val="24"/>
        </w:rPr>
      </w:pPr>
      <w:r w:rsidRPr="00611C44">
        <w:rPr>
          <w:rFonts w:ascii="Palatino Linotype" w:hAnsi="Palatino Linotype"/>
          <w:i/>
          <w:sz w:val="24"/>
          <w:szCs w:val="24"/>
        </w:rPr>
        <w:t>IV. Del Registro Civil 1</w:t>
      </w:r>
    </w:p>
    <w:p w:rsidR="00CB5A65" w:rsidRPr="00611C44" w:rsidRDefault="001871B1" w:rsidP="00611C44">
      <w:pPr>
        <w:spacing w:after="0" w:line="360" w:lineRule="auto"/>
        <w:ind w:left="567" w:right="616"/>
        <w:rPr>
          <w:rFonts w:ascii="Palatino Linotype" w:hAnsi="Palatino Linotype"/>
          <w:i/>
          <w:sz w:val="24"/>
          <w:szCs w:val="24"/>
        </w:rPr>
      </w:pPr>
      <w:r w:rsidRPr="00611C44">
        <w:rPr>
          <w:rFonts w:ascii="Palatino Linotype" w:hAnsi="Palatino Linotype"/>
          <w:i/>
          <w:sz w:val="24"/>
          <w:szCs w:val="24"/>
        </w:rPr>
        <w:t xml:space="preserve"> V. Del Registro Civil 2 </w:t>
      </w:r>
    </w:p>
    <w:p w:rsidR="002E09A9" w:rsidRPr="00611C44" w:rsidRDefault="001871B1" w:rsidP="00611C44">
      <w:pPr>
        <w:spacing w:after="0" w:line="360" w:lineRule="auto"/>
        <w:ind w:left="567" w:right="616"/>
        <w:rPr>
          <w:rFonts w:ascii="Palatino Linotype" w:hAnsi="Palatino Linotype" w:cs="Arial"/>
          <w:i/>
          <w:color w:val="000000" w:themeColor="text1"/>
          <w:sz w:val="24"/>
          <w:szCs w:val="24"/>
        </w:rPr>
      </w:pPr>
      <w:r w:rsidRPr="00611C44">
        <w:rPr>
          <w:rFonts w:ascii="Palatino Linotype" w:hAnsi="Palatino Linotype"/>
          <w:i/>
          <w:sz w:val="24"/>
          <w:szCs w:val="24"/>
        </w:rPr>
        <w:t>VI. Del Registro Civil 3</w:t>
      </w:r>
    </w:p>
    <w:p w:rsidR="00EC1BF3" w:rsidRPr="00611C44" w:rsidRDefault="00EC1BF3" w:rsidP="00611C44">
      <w:pPr>
        <w:pStyle w:val="Prrafodelista"/>
        <w:spacing w:after="0" w:line="360" w:lineRule="auto"/>
        <w:rPr>
          <w:rFonts w:ascii="Palatino Linotype" w:hAnsi="Palatino Linotype" w:cs="Arial"/>
          <w:i/>
          <w:color w:val="000000" w:themeColor="text1"/>
          <w:sz w:val="24"/>
          <w:szCs w:val="24"/>
        </w:rPr>
      </w:pPr>
    </w:p>
    <w:p w:rsidR="00267636" w:rsidRPr="00611C44" w:rsidRDefault="00267636" w:rsidP="00611C44">
      <w:pPr>
        <w:numPr>
          <w:ilvl w:val="0"/>
          <w:numId w:val="2"/>
        </w:numPr>
        <w:spacing w:after="0" w:line="360" w:lineRule="auto"/>
        <w:ind w:left="0" w:right="49" w:firstLine="0"/>
        <w:jc w:val="both"/>
        <w:rPr>
          <w:rFonts w:ascii="Palatino Linotype" w:eastAsia="MS Mincho" w:hAnsi="Palatino Linotype" w:cs="Times New Roman"/>
          <w:sz w:val="24"/>
          <w:szCs w:val="24"/>
        </w:rPr>
      </w:pPr>
      <w:r w:rsidRPr="00611C44">
        <w:rPr>
          <w:rFonts w:ascii="Palatino Linotype" w:eastAsia="MS Mincho" w:hAnsi="Palatino Linotype" w:cs="Times New Roman"/>
          <w:sz w:val="24"/>
          <w:szCs w:val="24"/>
        </w:rPr>
        <w:t xml:space="preserve">No obstante a que como ya se ha señalado, no se entregó la información de manera completa en el informe justificado, mismo que no fue puesto a  la vista por las razones antes expuestas, </w:t>
      </w:r>
      <w:r w:rsidR="00630ED5" w:rsidRPr="00611C44">
        <w:rPr>
          <w:rFonts w:ascii="Palatino Linotype" w:eastAsia="MS Mincho" w:hAnsi="Palatino Linotype" w:cs="Times New Roman"/>
          <w:sz w:val="24"/>
          <w:szCs w:val="24"/>
        </w:rPr>
        <w:t xml:space="preserve"> </w:t>
      </w:r>
      <w:r w:rsidRPr="00611C44">
        <w:rPr>
          <w:rFonts w:ascii="Palatino Linotype" w:eastAsia="MS Mincho" w:hAnsi="Palatino Linotype" w:cs="Times New Roman"/>
          <w:sz w:val="24"/>
          <w:szCs w:val="24"/>
        </w:rPr>
        <w:t xml:space="preserve">es menester señalar que  no existe fuente obligacional </w:t>
      </w:r>
      <w:r w:rsidRPr="00611C44">
        <w:rPr>
          <w:rFonts w:ascii="Palatino Linotype" w:eastAsia="MS Mincho" w:hAnsi="Palatino Linotype" w:cs="Times New Roman"/>
          <w:sz w:val="24"/>
          <w:szCs w:val="24"/>
        </w:rPr>
        <w:lastRenderedPageBreak/>
        <w:t xml:space="preserve">para la existencia en los archivos del </w:t>
      </w:r>
      <w:r w:rsidRPr="00611C44">
        <w:rPr>
          <w:rFonts w:ascii="Palatino Linotype" w:eastAsia="MS Mincho" w:hAnsi="Palatino Linotype" w:cs="Times New Roman"/>
          <w:b/>
          <w:sz w:val="24"/>
          <w:szCs w:val="24"/>
        </w:rPr>
        <w:t>SUJETO OBLIGADO</w:t>
      </w:r>
      <w:r w:rsidRPr="00611C44">
        <w:rPr>
          <w:rFonts w:ascii="Palatino Linotype" w:eastAsia="MS Mincho" w:hAnsi="Palatino Linotype" w:cs="Times New Roman"/>
          <w:sz w:val="24"/>
          <w:szCs w:val="24"/>
        </w:rPr>
        <w:t xml:space="preserve"> de este documento en específico, sin embargo, se tiene que reconocer que en un correcto actual y bajo el principio de máxima publicidad, se han pretendido entregar para dar cumplimiento a las solicitudes.</w:t>
      </w:r>
    </w:p>
    <w:p w:rsidR="00267636" w:rsidRPr="00611C44" w:rsidRDefault="00267636" w:rsidP="00611C44">
      <w:pPr>
        <w:spacing w:after="0" w:line="360" w:lineRule="auto"/>
        <w:ind w:right="49"/>
        <w:jc w:val="both"/>
        <w:rPr>
          <w:rFonts w:ascii="Palatino Linotype" w:eastAsia="MS Mincho" w:hAnsi="Palatino Linotype" w:cs="Times New Roman"/>
          <w:sz w:val="24"/>
          <w:szCs w:val="24"/>
        </w:rPr>
      </w:pPr>
    </w:p>
    <w:p w:rsidR="00267636" w:rsidRPr="00611C44" w:rsidRDefault="00630ED5" w:rsidP="00611C44">
      <w:pPr>
        <w:numPr>
          <w:ilvl w:val="0"/>
          <w:numId w:val="2"/>
        </w:numPr>
        <w:spacing w:after="0" w:line="360" w:lineRule="auto"/>
        <w:ind w:left="0" w:right="49" w:firstLine="0"/>
        <w:jc w:val="both"/>
        <w:rPr>
          <w:rFonts w:ascii="Palatino Linotype" w:eastAsia="MS Mincho" w:hAnsi="Palatino Linotype" w:cs="Times New Roman"/>
          <w:sz w:val="24"/>
          <w:szCs w:val="24"/>
        </w:rPr>
      </w:pPr>
      <w:r w:rsidRPr="00611C44">
        <w:rPr>
          <w:rFonts w:ascii="Palatino Linotype" w:eastAsia="MS Mincho" w:hAnsi="Palatino Linotype" w:cs="Times New Roman"/>
          <w:sz w:val="24"/>
          <w:szCs w:val="24"/>
        </w:rPr>
        <w:t>También se tiene de la revisión al informe justificado que faltó información de algunos servidores públicos, es así que suponiendo sin conceder que en sus archivos no obrara el curriculum vitae, no es impedimento para poder garantizar el derecho de acceso a la información de la persona, p</w:t>
      </w:r>
      <w:r w:rsidR="00267636" w:rsidRPr="00611C44">
        <w:rPr>
          <w:rFonts w:ascii="Palatino Linotype" w:eastAsia="MS Mincho" w:hAnsi="Palatino Linotype" w:cs="Times New Roman"/>
          <w:sz w:val="24"/>
          <w:szCs w:val="24"/>
        </w:rPr>
        <w:t xml:space="preserve">or ello, es importante precisar que no existe norma jurídica que obligue a los servidores públicos a presentar su curriculum ante la institución pública en la que prestan sus servicios; esto es, que no constituye requisito para desempeñar un empleo, cargo o comisión en la administración pública sea estatal o municipal; sin embargo, la solicitud de empleo es el documento mediante el cual el aspirante a ocupar un empleo, cargo o comisión manifiesta al patrón su intención de prestar sus servicios laborales. </w:t>
      </w:r>
    </w:p>
    <w:p w:rsidR="00267636" w:rsidRPr="00611C44" w:rsidRDefault="00267636" w:rsidP="00611C44">
      <w:pPr>
        <w:pStyle w:val="Prrafodelista"/>
        <w:spacing w:line="360" w:lineRule="auto"/>
        <w:rPr>
          <w:rFonts w:ascii="Palatino Linotype" w:eastAsia="MS Mincho" w:hAnsi="Palatino Linotype" w:cs="Times New Roman"/>
          <w:sz w:val="24"/>
          <w:szCs w:val="24"/>
        </w:rPr>
      </w:pPr>
    </w:p>
    <w:p w:rsidR="00267636" w:rsidRPr="00611C44" w:rsidRDefault="00267636" w:rsidP="00611C44">
      <w:pPr>
        <w:numPr>
          <w:ilvl w:val="0"/>
          <w:numId w:val="2"/>
        </w:numPr>
        <w:spacing w:after="0" w:line="360" w:lineRule="auto"/>
        <w:ind w:left="0" w:right="49" w:firstLine="0"/>
        <w:jc w:val="both"/>
        <w:rPr>
          <w:rFonts w:ascii="Palatino Linotype" w:eastAsia="MS Mincho" w:hAnsi="Palatino Linotype" w:cs="Times New Roman"/>
          <w:sz w:val="24"/>
          <w:szCs w:val="24"/>
        </w:rPr>
      </w:pPr>
      <w:r w:rsidRPr="00611C44">
        <w:rPr>
          <w:rFonts w:ascii="Palatino Linotype" w:eastAsia="MS Mincho" w:hAnsi="Palatino Linotype" w:cs="Times New Roman"/>
          <w:sz w:val="24"/>
          <w:szCs w:val="24"/>
        </w:rPr>
        <w:t>Así, l</w:t>
      </w:r>
      <w:r w:rsidRPr="00611C44">
        <w:rPr>
          <w:rFonts w:ascii="Palatino Linotype" w:eastAsia="MS Mincho" w:hAnsi="Palatino Linotype" w:cs="Times New Roman"/>
          <w:sz w:val="24"/>
          <w:szCs w:val="24"/>
          <w:lang w:val="es-ES_tradnl"/>
        </w:rPr>
        <w:t>a solicitud de empleo necesariamente contiene apartados con información, como son: datos personales, formación académica, experiencia profesional, objetivos o aspiraciones personales, y otros; de ahí, que se concluya que la solicitud de empleo se asemeja al currículum.</w:t>
      </w:r>
    </w:p>
    <w:p w:rsidR="00267636" w:rsidRPr="00611C44" w:rsidRDefault="00267636" w:rsidP="00611C44">
      <w:pPr>
        <w:pStyle w:val="Prrafodelista"/>
        <w:spacing w:line="360" w:lineRule="auto"/>
        <w:rPr>
          <w:rFonts w:ascii="Palatino Linotype" w:eastAsia="MS Mincho" w:hAnsi="Palatino Linotype" w:cs="Times New Roman"/>
          <w:sz w:val="24"/>
          <w:szCs w:val="24"/>
        </w:rPr>
      </w:pPr>
    </w:p>
    <w:p w:rsidR="00267636" w:rsidRPr="00611C44" w:rsidRDefault="00267636" w:rsidP="00611C44">
      <w:pPr>
        <w:numPr>
          <w:ilvl w:val="0"/>
          <w:numId w:val="2"/>
        </w:numPr>
        <w:spacing w:after="0" w:line="360" w:lineRule="auto"/>
        <w:ind w:left="0" w:right="49" w:firstLine="0"/>
        <w:jc w:val="both"/>
        <w:rPr>
          <w:rFonts w:ascii="Palatino Linotype" w:eastAsia="MS Mincho" w:hAnsi="Palatino Linotype" w:cs="Times New Roman"/>
          <w:sz w:val="24"/>
          <w:szCs w:val="24"/>
        </w:rPr>
      </w:pPr>
      <w:r w:rsidRPr="00611C44">
        <w:rPr>
          <w:rFonts w:ascii="Palatino Linotype" w:eastAsia="MS Mincho" w:hAnsi="Palatino Linotype" w:cs="Times New Roman"/>
          <w:sz w:val="24"/>
          <w:szCs w:val="24"/>
        </w:rPr>
        <w:lastRenderedPageBreak/>
        <w:t xml:space="preserve">Bajo estas condiciones, es importante </w:t>
      </w:r>
      <w:r w:rsidRPr="00611C44">
        <w:rPr>
          <w:rFonts w:ascii="Palatino Linotype" w:eastAsia="MS Mincho" w:hAnsi="Palatino Linotype" w:cs="Times New Roman"/>
          <w:sz w:val="24"/>
          <w:szCs w:val="24"/>
          <w:lang w:val="es-ES_tradnl"/>
        </w:rPr>
        <w:t xml:space="preserve">citar que los artículos 1 párrafo primero y 47 fracción I de la </w:t>
      </w:r>
      <w:r w:rsidRPr="00611C44">
        <w:rPr>
          <w:rFonts w:ascii="Palatino Linotype" w:eastAsia="MS Mincho" w:hAnsi="Palatino Linotype" w:cs="Times New Roman"/>
          <w:b/>
          <w:sz w:val="24"/>
          <w:szCs w:val="24"/>
          <w:lang w:val="es-ES_tradnl"/>
        </w:rPr>
        <w:t>Ley del Trabajo de los Servidores Públicos del Estado de México y Municipios</w:t>
      </w:r>
      <w:r w:rsidRPr="00611C44">
        <w:rPr>
          <w:rFonts w:ascii="Palatino Linotype" w:eastAsia="MS Mincho" w:hAnsi="Palatino Linotype" w:cs="Times New Roman"/>
          <w:sz w:val="24"/>
          <w:szCs w:val="24"/>
          <w:lang w:val="es-ES_tradnl"/>
        </w:rPr>
        <w:t>, que prevén:</w:t>
      </w:r>
    </w:p>
    <w:p w:rsidR="00267636" w:rsidRPr="00611C44" w:rsidRDefault="00267636" w:rsidP="00611C44">
      <w:pPr>
        <w:spacing w:after="0" w:line="360" w:lineRule="auto"/>
        <w:ind w:right="49"/>
        <w:jc w:val="both"/>
        <w:rPr>
          <w:rFonts w:ascii="Palatino Linotype" w:eastAsia="MS Mincho" w:hAnsi="Palatino Linotype" w:cs="Times New Roman"/>
          <w:sz w:val="24"/>
          <w:szCs w:val="24"/>
          <w:lang w:val="es-ES_tradnl"/>
        </w:rPr>
      </w:pPr>
    </w:p>
    <w:p w:rsidR="00267636" w:rsidRPr="00611C44" w:rsidRDefault="00267636" w:rsidP="00611C44">
      <w:pPr>
        <w:spacing w:after="0" w:line="360" w:lineRule="auto"/>
        <w:ind w:left="567" w:right="616"/>
        <w:jc w:val="both"/>
        <w:rPr>
          <w:rFonts w:ascii="Palatino Linotype" w:eastAsia="MS Mincho" w:hAnsi="Palatino Linotype" w:cs="Times New Roman"/>
          <w:i/>
          <w:sz w:val="24"/>
          <w:szCs w:val="24"/>
        </w:rPr>
      </w:pPr>
      <w:r w:rsidRPr="00611C44">
        <w:rPr>
          <w:rFonts w:ascii="Palatino Linotype" w:eastAsia="MS Mincho" w:hAnsi="Palatino Linotype" w:cs="Times New Roman"/>
          <w:b/>
          <w:bCs/>
          <w:i/>
          <w:sz w:val="24"/>
          <w:szCs w:val="24"/>
        </w:rPr>
        <w:t xml:space="preserve">ARTÍCULO 1. </w:t>
      </w:r>
      <w:r w:rsidRPr="00611C44">
        <w:rPr>
          <w:rFonts w:ascii="Palatino Linotype" w:eastAsia="MS Mincho" w:hAnsi="Palatino Linotype" w:cs="Times New Roman"/>
          <w:i/>
          <w:sz w:val="24"/>
          <w:szCs w:val="24"/>
        </w:rPr>
        <w:t>Ésta ley es de orden público e interés social y tiene por objeto regular las relaciones de trabajo, comprendidas entre los poderes públicos del Estado y los Municipios y sus respectivos servidores públicos.</w:t>
      </w:r>
    </w:p>
    <w:p w:rsidR="00267636" w:rsidRPr="00611C44" w:rsidRDefault="00267636" w:rsidP="00611C44">
      <w:pPr>
        <w:spacing w:after="0" w:line="360" w:lineRule="auto"/>
        <w:ind w:left="567" w:right="616"/>
        <w:jc w:val="both"/>
        <w:rPr>
          <w:rFonts w:ascii="Palatino Linotype" w:eastAsia="MS Mincho" w:hAnsi="Palatino Linotype" w:cs="Times New Roman"/>
          <w:i/>
          <w:sz w:val="24"/>
          <w:szCs w:val="24"/>
        </w:rPr>
      </w:pPr>
      <w:r w:rsidRPr="00611C44">
        <w:rPr>
          <w:rFonts w:ascii="Palatino Linotype" w:eastAsia="MS Mincho" w:hAnsi="Palatino Linotype" w:cs="Times New Roman"/>
          <w:b/>
          <w:bCs/>
          <w:i/>
          <w:sz w:val="24"/>
          <w:szCs w:val="24"/>
        </w:rPr>
        <w:t xml:space="preserve">ARTICULO 47. </w:t>
      </w:r>
      <w:r w:rsidRPr="00611C44">
        <w:rPr>
          <w:rFonts w:ascii="Palatino Linotype" w:eastAsia="MS Mincho" w:hAnsi="Palatino Linotype" w:cs="Times New Roman"/>
          <w:i/>
          <w:sz w:val="24"/>
          <w:szCs w:val="24"/>
        </w:rPr>
        <w:t>Para ingresar al servicio público se requiere:</w:t>
      </w:r>
    </w:p>
    <w:p w:rsidR="00267636" w:rsidRPr="00611C44" w:rsidRDefault="00267636" w:rsidP="00611C44">
      <w:pPr>
        <w:pStyle w:val="Prrafodelista"/>
        <w:numPr>
          <w:ilvl w:val="0"/>
          <w:numId w:val="30"/>
        </w:numPr>
        <w:spacing w:after="0" w:line="360" w:lineRule="auto"/>
        <w:ind w:right="616"/>
        <w:jc w:val="both"/>
        <w:rPr>
          <w:rFonts w:ascii="Palatino Linotype" w:eastAsia="MS Mincho" w:hAnsi="Palatino Linotype" w:cs="Times New Roman"/>
          <w:i/>
          <w:sz w:val="24"/>
          <w:szCs w:val="24"/>
        </w:rPr>
      </w:pPr>
      <w:r w:rsidRPr="00611C44">
        <w:rPr>
          <w:rFonts w:ascii="Palatino Linotype" w:eastAsia="MS Mincho" w:hAnsi="Palatino Linotype" w:cs="Times New Roman"/>
          <w:i/>
          <w:sz w:val="24"/>
          <w:szCs w:val="24"/>
        </w:rPr>
        <w:t>Presentar una solicitud utilizando la forma oficial que se autorice por la  institución pública o dependencia correspondiente;</w:t>
      </w:r>
    </w:p>
    <w:p w:rsidR="00267636" w:rsidRPr="00611C44" w:rsidRDefault="00267636" w:rsidP="00611C44">
      <w:pPr>
        <w:pStyle w:val="Prrafodelista"/>
        <w:spacing w:after="0" w:line="360" w:lineRule="auto"/>
        <w:ind w:left="1287" w:right="616"/>
        <w:jc w:val="both"/>
        <w:rPr>
          <w:rFonts w:ascii="Palatino Linotype" w:eastAsia="MS Mincho" w:hAnsi="Palatino Linotype" w:cs="Times New Roman"/>
          <w:i/>
          <w:sz w:val="24"/>
          <w:szCs w:val="24"/>
          <w:lang w:val="es-ES_tradnl"/>
        </w:rPr>
      </w:pPr>
      <w:r w:rsidRPr="00611C44">
        <w:rPr>
          <w:rFonts w:ascii="Palatino Linotype" w:eastAsia="MS Mincho" w:hAnsi="Palatino Linotype" w:cs="Times New Roman"/>
          <w:i/>
          <w:sz w:val="24"/>
          <w:szCs w:val="24"/>
          <w:lang w:val="es-ES_tradnl"/>
        </w:rPr>
        <w:t>…</w:t>
      </w:r>
    </w:p>
    <w:p w:rsidR="00267636" w:rsidRPr="00611C44" w:rsidRDefault="00267636" w:rsidP="00611C44">
      <w:pPr>
        <w:spacing w:after="0" w:line="360" w:lineRule="auto"/>
        <w:ind w:right="49"/>
        <w:jc w:val="both"/>
        <w:rPr>
          <w:rFonts w:ascii="Palatino Linotype" w:eastAsia="MS Mincho" w:hAnsi="Palatino Linotype" w:cs="Times New Roman"/>
          <w:sz w:val="24"/>
          <w:szCs w:val="24"/>
        </w:rPr>
      </w:pPr>
    </w:p>
    <w:p w:rsidR="00AA05EA" w:rsidRPr="00611C44" w:rsidRDefault="00EA38CF" w:rsidP="00611C44">
      <w:pPr>
        <w:numPr>
          <w:ilvl w:val="0"/>
          <w:numId w:val="2"/>
        </w:numPr>
        <w:spacing w:after="0" w:line="360" w:lineRule="auto"/>
        <w:ind w:left="0" w:right="49" w:firstLine="0"/>
        <w:jc w:val="both"/>
        <w:rPr>
          <w:rFonts w:ascii="Palatino Linotype" w:eastAsia="MS Mincho" w:hAnsi="Palatino Linotype" w:cs="Times New Roman"/>
          <w:sz w:val="24"/>
          <w:szCs w:val="24"/>
        </w:rPr>
      </w:pPr>
      <w:r w:rsidRPr="00611C44">
        <w:rPr>
          <w:rFonts w:ascii="Palatino Linotype" w:eastAsia="MS Mincho" w:hAnsi="Palatino Linotype" w:cs="Times New Roman"/>
          <w:sz w:val="24"/>
          <w:szCs w:val="24"/>
        </w:rPr>
        <w:t xml:space="preserve">Por lo que, atento a lo anterior, </w:t>
      </w:r>
      <w:r w:rsidR="00AA05EA" w:rsidRPr="00611C44">
        <w:rPr>
          <w:rFonts w:ascii="Palatino Linotype" w:eastAsia="MS Mincho" w:hAnsi="Palatino Linotype" w:cs="Times New Roman"/>
          <w:sz w:val="24"/>
          <w:szCs w:val="24"/>
        </w:rPr>
        <w:t xml:space="preserve">se advierte que este está integrado por diversas Direcciones y cada una de ellas debe de ser encabezada por un titular, de tal forma que la información curricular de cada uno de ellos, debe de obrar en los archivos del </w:t>
      </w:r>
      <w:r w:rsidR="002A1AAA" w:rsidRPr="00611C44">
        <w:rPr>
          <w:rFonts w:ascii="Palatino Linotype" w:eastAsia="MS Mincho" w:hAnsi="Palatino Linotype" w:cs="Times New Roman"/>
          <w:b/>
          <w:sz w:val="24"/>
          <w:szCs w:val="24"/>
        </w:rPr>
        <w:t xml:space="preserve">Sujeto Obligado, </w:t>
      </w:r>
      <w:r w:rsidR="002A1AAA" w:rsidRPr="00611C44">
        <w:rPr>
          <w:rFonts w:ascii="Palatino Linotype" w:eastAsia="MS Mincho" w:hAnsi="Palatino Linotype" w:cs="Times New Roman"/>
          <w:sz w:val="24"/>
          <w:szCs w:val="24"/>
        </w:rPr>
        <w:t>es</w:t>
      </w:r>
      <w:r w:rsidRPr="00611C44">
        <w:rPr>
          <w:rFonts w:ascii="Palatino Linotype" w:eastAsia="MS Mincho" w:hAnsi="Palatino Linotype" w:cs="Times New Roman"/>
          <w:sz w:val="24"/>
          <w:szCs w:val="24"/>
        </w:rPr>
        <w:t xml:space="preserve"> por todo lo anterior </w:t>
      </w:r>
      <w:r w:rsidR="002A1AAA" w:rsidRPr="00611C44">
        <w:rPr>
          <w:rFonts w:ascii="Palatino Linotype" w:eastAsia="MS Mincho" w:hAnsi="Palatino Linotype" w:cs="Times New Roman"/>
          <w:sz w:val="24"/>
          <w:szCs w:val="24"/>
        </w:rPr>
        <w:t xml:space="preserve">que este Órgano Garante determina que es dable ordenar la entrega en versión pública, de la información relativa al: </w:t>
      </w:r>
    </w:p>
    <w:p w:rsidR="00EA38CF" w:rsidRPr="00611C44" w:rsidRDefault="00EA38CF" w:rsidP="00611C44">
      <w:pPr>
        <w:spacing w:after="0" w:line="360" w:lineRule="auto"/>
        <w:ind w:right="49"/>
        <w:jc w:val="both"/>
        <w:rPr>
          <w:rFonts w:ascii="Palatino Linotype" w:eastAsia="MS Mincho" w:hAnsi="Palatino Linotype" w:cs="Times New Roman"/>
          <w:sz w:val="24"/>
          <w:szCs w:val="24"/>
        </w:rPr>
      </w:pPr>
    </w:p>
    <w:p w:rsidR="00695759" w:rsidRPr="00611C44" w:rsidRDefault="00695759" w:rsidP="00611C44">
      <w:pPr>
        <w:pStyle w:val="Prrafodelista"/>
        <w:numPr>
          <w:ilvl w:val="0"/>
          <w:numId w:val="28"/>
        </w:numPr>
        <w:spacing w:after="0" w:line="360" w:lineRule="auto"/>
        <w:ind w:right="616"/>
        <w:jc w:val="both"/>
        <w:rPr>
          <w:rFonts w:ascii="Palatino Linotype" w:hAnsi="Palatino Linotype"/>
          <w:b/>
          <w:sz w:val="24"/>
          <w:szCs w:val="24"/>
        </w:rPr>
      </w:pPr>
      <w:r w:rsidRPr="00611C44">
        <w:rPr>
          <w:rFonts w:ascii="Palatino Linotype" w:hAnsi="Palatino Linotype"/>
          <w:b/>
          <w:sz w:val="24"/>
          <w:szCs w:val="24"/>
        </w:rPr>
        <w:lastRenderedPageBreak/>
        <w:t>Curriculum Vitae</w:t>
      </w:r>
      <w:r w:rsidR="00267636" w:rsidRPr="00611C44">
        <w:rPr>
          <w:rFonts w:ascii="Palatino Linotype" w:hAnsi="Palatino Linotype"/>
          <w:b/>
          <w:sz w:val="24"/>
          <w:szCs w:val="24"/>
        </w:rPr>
        <w:t>, ficha curricular, solicitud de empleo o documento análogo</w:t>
      </w:r>
      <w:r w:rsidRPr="00611C44">
        <w:rPr>
          <w:rFonts w:ascii="Palatino Linotype" w:hAnsi="Palatino Linotype"/>
          <w:b/>
          <w:sz w:val="24"/>
          <w:szCs w:val="24"/>
        </w:rPr>
        <w:t xml:space="preserve"> del Presidente Municipal, Secretario, Síndico, Regidores, Contralor y Directores de la administración 2019- 2021</w:t>
      </w:r>
      <w:r w:rsidR="00100827" w:rsidRPr="00611C44">
        <w:rPr>
          <w:rFonts w:ascii="Palatino Linotype" w:hAnsi="Palatino Linotype"/>
          <w:b/>
          <w:sz w:val="24"/>
          <w:szCs w:val="24"/>
        </w:rPr>
        <w:t xml:space="preserve">. </w:t>
      </w:r>
    </w:p>
    <w:p w:rsidR="00695759" w:rsidRPr="00611C44" w:rsidRDefault="00695759" w:rsidP="00611C44">
      <w:pPr>
        <w:pStyle w:val="Prrafodelista"/>
        <w:spacing w:after="0" w:line="360" w:lineRule="auto"/>
        <w:ind w:right="616"/>
        <w:jc w:val="both"/>
        <w:rPr>
          <w:rFonts w:ascii="Palatino Linotype" w:hAnsi="Palatino Linotype"/>
          <w:b/>
          <w:sz w:val="24"/>
          <w:szCs w:val="24"/>
        </w:rPr>
      </w:pPr>
    </w:p>
    <w:p w:rsidR="00695759" w:rsidRPr="00611C44" w:rsidRDefault="002A1AAA" w:rsidP="00611C44">
      <w:pPr>
        <w:pStyle w:val="Prrafodelista"/>
        <w:numPr>
          <w:ilvl w:val="0"/>
          <w:numId w:val="28"/>
        </w:numPr>
        <w:spacing w:after="0" w:line="360" w:lineRule="auto"/>
        <w:ind w:right="616"/>
        <w:jc w:val="both"/>
        <w:rPr>
          <w:rFonts w:ascii="Palatino Linotype" w:hAnsi="Palatino Linotype"/>
          <w:b/>
          <w:sz w:val="24"/>
          <w:szCs w:val="24"/>
        </w:rPr>
      </w:pPr>
      <w:r w:rsidRPr="00611C44">
        <w:rPr>
          <w:rFonts w:ascii="Palatino Linotype" w:hAnsi="Palatino Linotype"/>
          <w:b/>
          <w:sz w:val="24"/>
          <w:szCs w:val="24"/>
        </w:rPr>
        <w:t>Curriculum Vitae</w:t>
      </w:r>
      <w:r w:rsidR="00267636" w:rsidRPr="00611C44">
        <w:rPr>
          <w:rFonts w:ascii="Palatino Linotype" w:hAnsi="Palatino Linotype"/>
          <w:b/>
          <w:sz w:val="24"/>
          <w:szCs w:val="24"/>
        </w:rPr>
        <w:t>,</w:t>
      </w:r>
      <w:r w:rsidRPr="00611C44">
        <w:rPr>
          <w:rFonts w:ascii="Palatino Linotype" w:hAnsi="Palatino Linotype"/>
          <w:b/>
          <w:sz w:val="24"/>
          <w:szCs w:val="24"/>
        </w:rPr>
        <w:t xml:space="preserve"> </w:t>
      </w:r>
      <w:r w:rsidR="00267636" w:rsidRPr="00611C44">
        <w:rPr>
          <w:rFonts w:ascii="Palatino Linotype" w:hAnsi="Palatino Linotype"/>
          <w:b/>
          <w:sz w:val="24"/>
          <w:szCs w:val="24"/>
        </w:rPr>
        <w:t xml:space="preserve">ficha curricular, solicitud de empleo o documento análogo </w:t>
      </w:r>
      <w:r w:rsidRPr="00611C44">
        <w:rPr>
          <w:rFonts w:ascii="Palatino Linotype" w:hAnsi="Palatino Linotype"/>
          <w:b/>
          <w:sz w:val="24"/>
          <w:szCs w:val="24"/>
        </w:rPr>
        <w:t xml:space="preserve">de todos los servidores públicos adscritos a la dirección de administración. </w:t>
      </w:r>
    </w:p>
    <w:p w:rsidR="00695759" w:rsidRPr="00611C44" w:rsidRDefault="00695759" w:rsidP="00611C44">
      <w:pPr>
        <w:spacing w:after="0" w:line="360" w:lineRule="auto"/>
        <w:ind w:right="49"/>
        <w:jc w:val="both"/>
        <w:rPr>
          <w:rFonts w:ascii="Palatino Linotype" w:eastAsia="MS Mincho" w:hAnsi="Palatino Linotype" w:cs="Times New Roman"/>
          <w:sz w:val="24"/>
          <w:szCs w:val="24"/>
        </w:rPr>
      </w:pPr>
    </w:p>
    <w:p w:rsidR="00AA05EA" w:rsidRPr="00611C44" w:rsidRDefault="00AA05EA" w:rsidP="00611C44">
      <w:pPr>
        <w:keepNext/>
        <w:keepLines/>
        <w:tabs>
          <w:tab w:val="left" w:pos="0"/>
        </w:tabs>
        <w:spacing w:after="0" w:line="360" w:lineRule="auto"/>
        <w:outlineLvl w:val="0"/>
        <w:rPr>
          <w:rFonts w:ascii="Palatino Linotype" w:eastAsia="MS Gothic" w:hAnsi="Palatino Linotype" w:cs="Times New Roman"/>
          <w:b/>
          <w:sz w:val="24"/>
          <w:szCs w:val="24"/>
        </w:rPr>
      </w:pPr>
      <w:bookmarkStart w:id="30" w:name="_Toc5638641"/>
      <w:bookmarkStart w:id="31" w:name="_Toc5842487"/>
      <w:r w:rsidRPr="00611C44">
        <w:rPr>
          <w:rFonts w:ascii="Palatino Linotype" w:eastAsia="MS Gothic" w:hAnsi="Palatino Linotype" w:cs="Times New Roman"/>
          <w:b/>
          <w:sz w:val="24"/>
          <w:szCs w:val="24"/>
        </w:rPr>
        <w:t>QUINTO. De la Versión Pública.</w:t>
      </w:r>
      <w:bookmarkEnd w:id="30"/>
      <w:bookmarkEnd w:id="31"/>
      <w:r w:rsidRPr="00611C44">
        <w:rPr>
          <w:rFonts w:ascii="Palatino Linotype" w:eastAsia="MS Gothic" w:hAnsi="Palatino Linotype" w:cs="Times New Roman"/>
          <w:b/>
          <w:sz w:val="24"/>
          <w:szCs w:val="24"/>
        </w:rPr>
        <w:t xml:space="preserve"> </w:t>
      </w:r>
    </w:p>
    <w:p w:rsidR="00AA05EA" w:rsidRPr="00611C44" w:rsidRDefault="00AA05EA" w:rsidP="00611C44">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AA05EA" w:rsidRPr="00611C44" w:rsidRDefault="00AA05EA" w:rsidP="00611C44">
      <w:pPr>
        <w:pStyle w:val="Prrafodelista"/>
        <w:numPr>
          <w:ilvl w:val="0"/>
          <w:numId w:val="2"/>
        </w:numPr>
        <w:spacing w:after="120" w:line="360" w:lineRule="auto"/>
        <w:ind w:left="0" w:right="49" w:firstLine="0"/>
        <w:jc w:val="both"/>
        <w:rPr>
          <w:rFonts w:ascii="Palatino Linotype" w:eastAsia="Times New Roman" w:hAnsi="Palatino Linotype" w:cs="Arial"/>
          <w:color w:val="000000"/>
          <w:sz w:val="24"/>
          <w:szCs w:val="24"/>
        </w:rPr>
      </w:pPr>
      <w:r w:rsidRPr="00611C44">
        <w:rPr>
          <w:rFonts w:ascii="Palatino Linotype" w:eastAsia="Times New Roman" w:hAnsi="Palatino Linotype" w:cs="Arial"/>
          <w:color w:val="000000"/>
          <w:sz w:val="24"/>
          <w:szCs w:val="24"/>
        </w:rPr>
        <w:t>Por otro lado, debe destacarse que debido a la naturaleza de la información solicitada</w:t>
      </w:r>
      <w:r w:rsidRPr="00611C44">
        <w:rPr>
          <w:rFonts w:ascii="Palatino Linotype" w:eastAsia="Times New Roman" w:hAnsi="Palatino Linotype" w:cs="Arial"/>
          <w:b/>
          <w:color w:val="000000"/>
          <w:sz w:val="24"/>
          <w:szCs w:val="24"/>
        </w:rPr>
        <w:t xml:space="preserve">, </w:t>
      </w:r>
      <w:r w:rsidRPr="00611C44">
        <w:rPr>
          <w:rFonts w:ascii="Palatino Linotype" w:eastAsia="Times New Roman" w:hAnsi="Palatino Linotype" w:cs="Arial"/>
          <w:color w:val="000000"/>
          <w:sz w:val="24"/>
          <w:szCs w:val="24"/>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11C44">
        <w:rPr>
          <w:rFonts w:ascii="Palatino Linotype" w:eastAsia="Times New Roman" w:hAnsi="Palatino Linotype" w:cs="Arial"/>
          <w:b/>
          <w:color w:val="000000"/>
          <w:sz w:val="24"/>
          <w:szCs w:val="24"/>
          <w:u w:val="single"/>
        </w:rPr>
        <w:t>versión pública</w:t>
      </w:r>
      <w:r w:rsidRPr="00611C44">
        <w:rPr>
          <w:rFonts w:ascii="Palatino Linotype" w:eastAsia="Times New Roman" w:hAnsi="Palatino Linotype" w:cs="Arial"/>
          <w:color w:val="000000"/>
          <w:sz w:val="24"/>
          <w:szCs w:val="24"/>
        </w:rPr>
        <w:t xml:space="preserve"> del documento por las consideraciones que se estimen pertinentes.</w:t>
      </w:r>
    </w:p>
    <w:p w:rsidR="00AA05EA" w:rsidRPr="00611C44" w:rsidRDefault="00AA05EA" w:rsidP="00611C44">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AA05EA" w:rsidRPr="00611C44" w:rsidRDefault="00AA05EA" w:rsidP="00611C44">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611C44">
        <w:rPr>
          <w:rFonts w:ascii="Palatino Linotype" w:eastAsia="Times New Roman" w:hAnsi="Palatino Linotype" w:cs="Arial"/>
          <w:color w:val="000000"/>
          <w:sz w:val="24"/>
          <w:szCs w:val="24"/>
        </w:rPr>
        <w:t xml:space="preserve">La clasificación total o parcial de la información requerida, mediante solicitud de acceso a la información pública, constituye una restricción al derecho humano de acceso a la información. Como reiteradamente han dicho, diversos </w:t>
      </w:r>
      <w:r w:rsidRPr="00611C44">
        <w:rPr>
          <w:rFonts w:ascii="Palatino Linotype" w:eastAsia="Times New Roman" w:hAnsi="Palatino Linotype" w:cs="Arial"/>
          <w:color w:val="000000"/>
          <w:sz w:val="24"/>
          <w:szCs w:val="24"/>
        </w:rPr>
        <w:lastRenderedPageBreak/>
        <w:t>órganos jurisdiccionales, ningún derecho es absoluto</w:t>
      </w:r>
      <w:r w:rsidRPr="00611C44">
        <w:rPr>
          <w:rFonts w:ascii="Palatino Linotype" w:hAnsi="Palatino Linotype" w:cs="Times New Roman"/>
          <w:sz w:val="24"/>
          <w:szCs w:val="24"/>
          <w:vertAlign w:val="superscript"/>
        </w:rPr>
        <w:footnoteReference w:id="1"/>
      </w:r>
      <w:r w:rsidRPr="00611C44">
        <w:rPr>
          <w:rFonts w:ascii="Palatino Linotype" w:eastAsia="Times New Roman" w:hAnsi="Palatino Linotype" w:cs="Arial"/>
          <w:color w:val="000000"/>
          <w:sz w:val="24"/>
          <w:szCs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11C44">
        <w:rPr>
          <w:rFonts w:ascii="Palatino Linotype" w:hAnsi="Palatino Linotype" w:cs="Times New Roman"/>
          <w:sz w:val="24"/>
          <w:szCs w:val="24"/>
          <w:vertAlign w:val="superscript"/>
        </w:rPr>
        <w:footnoteReference w:id="2"/>
      </w:r>
      <w:r w:rsidRPr="00611C44">
        <w:rPr>
          <w:rFonts w:ascii="Palatino Linotype" w:eastAsia="Times New Roman" w:hAnsi="Palatino Linotype" w:cs="Arial"/>
          <w:color w:val="000000"/>
          <w:sz w:val="24"/>
          <w:szCs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AA05EA" w:rsidRPr="00611C44" w:rsidRDefault="00AA05EA" w:rsidP="00611C44">
      <w:pPr>
        <w:spacing w:after="0" w:line="360" w:lineRule="auto"/>
        <w:ind w:right="49"/>
        <w:contextualSpacing/>
        <w:jc w:val="both"/>
        <w:rPr>
          <w:rFonts w:ascii="Palatino Linotype" w:eastAsia="Times New Roman" w:hAnsi="Palatino Linotype" w:cs="Arial"/>
          <w:color w:val="000000"/>
          <w:sz w:val="24"/>
          <w:szCs w:val="24"/>
        </w:rPr>
      </w:pPr>
    </w:p>
    <w:p w:rsidR="00AA05EA" w:rsidRPr="00611C44" w:rsidRDefault="00AA05EA" w:rsidP="00611C44">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611C44">
        <w:rPr>
          <w:rFonts w:ascii="Palatino Linotype" w:eastAsia="Times New Roman" w:hAnsi="Palatino Linotype" w:cs="Arial"/>
          <w:color w:val="000000"/>
          <w:sz w:val="24"/>
          <w:szCs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 por lo que es menester reiterar los mismos:</w:t>
      </w:r>
    </w:p>
    <w:p w:rsidR="00AA05EA" w:rsidRPr="00611C44" w:rsidRDefault="00AA05EA" w:rsidP="00611C44">
      <w:pPr>
        <w:spacing w:after="0" w:line="360" w:lineRule="auto"/>
        <w:ind w:right="49"/>
        <w:contextualSpacing/>
        <w:jc w:val="both"/>
        <w:rPr>
          <w:rFonts w:ascii="Palatino Linotype" w:eastAsia="Times New Roman" w:hAnsi="Palatino Linotype" w:cs="Arial"/>
          <w:color w:val="000000"/>
          <w:sz w:val="24"/>
          <w:szCs w:val="24"/>
        </w:rPr>
      </w:pPr>
    </w:p>
    <w:p w:rsidR="00AA05EA" w:rsidRPr="00611C44" w:rsidRDefault="00AA05EA" w:rsidP="00611C44">
      <w:pPr>
        <w:pStyle w:val="Prrafodelista"/>
        <w:keepNext/>
        <w:keepLines/>
        <w:numPr>
          <w:ilvl w:val="0"/>
          <w:numId w:val="25"/>
        </w:numPr>
        <w:tabs>
          <w:tab w:val="left" w:pos="0"/>
        </w:tabs>
        <w:spacing w:after="0" w:line="360" w:lineRule="auto"/>
        <w:ind w:left="426"/>
        <w:outlineLvl w:val="0"/>
        <w:rPr>
          <w:rFonts w:ascii="Palatino Linotype" w:eastAsia="MS Gothic" w:hAnsi="Palatino Linotype" w:cs="Times New Roman"/>
          <w:b/>
          <w:sz w:val="24"/>
          <w:szCs w:val="24"/>
        </w:rPr>
      </w:pPr>
      <w:bookmarkStart w:id="32" w:name="_Toc5638642"/>
      <w:bookmarkStart w:id="33" w:name="_Toc5842488"/>
      <w:r w:rsidRPr="00611C44">
        <w:rPr>
          <w:rFonts w:ascii="Palatino Linotype" w:eastAsia="MS Mincho" w:hAnsi="Palatino Linotype" w:cstheme="majorBidi"/>
          <w:b/>
          <w:sz w:val="24"/>
          <w:szCs w:val="24"/>
          <w:lang w:val="es-ES_tradnl" w:eastAsia="es-ES"/>
        </w:rPr>
        <w:t>Requisitos previos.</w:t>
      </w:r>
      <w:bookmarkEnd w:id="32"/>
      <w:bookmarkEnd w:id="33"/>
      <w:r w:rsidRPr="00611C44">
        <w:rPr>
          <w:rFonts w:ascii="Palatino Linotype" w:eastAsia="MS Mincho" w:hAnsi="Palatino Linotype" w:cstheme="majorBidi"/>
          <w:b/>
          <w:sz w:val="24"/>
          <w:szCs w:val="24"/>
          <w:lang w:val="es-ES_tradnl" w:eastAsia="es-ES"/>
        </w:rPr>
        <w:t xml:space="preserve"> </w:t>
      </w:r>
    </w:p>
    <w:p w:rsidR="00AA05EA" w:rsidRPr="00611C44" w:rsidRDefault="00AA05EA" w:rsidP="00611C44">
      <w:pPr>
        <w:spacing w:after="0" w:line="360" w:lineRule="auto"/>
        <w:ind w:right="49"/>
        <w:contextualSpacing/>
        <w:jc w:val="both"/>
        <w:rPr>
          <w:rFonts w:ascii="Palatino Linotype" w:eastAsia="Times New Roman" w:hAnsi="Palatino Linotype" w:cs="Arial"/>
          <w:color w:val="000000"/>
          <w:sz w:val="24"/>
          <w:szCs w:val="24"/>
        </w:rPr>
      </w:pPr>
    </w:p>
    <w:p w:rsidR="00AA05EA" w:rsidRPr="00611C44" w:rsidRDefault="00AA05EA" w:rsidP="00611C44">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611C44">
        <w:rPr>
          <w:rFonts w:ascii="Palatino Linotype" w:eastAsia="Times New Roman" w:hAnsi="Palatino Linotype" w:cs="Arial"/>
          <w:color w:val="000000"/>
          <w:sz w:val="24"/>
          <w:szCs w:val="24"/>
        </w:rPr>
        <w:t xml:space="preserve">Los artículos 100 y 122 de la Ley Estatal y de la Ley General, respectivamente, señalan que si los </w:t>
      </w:r>
      <w:r w:rsidRPr="00611C44">
        <w:rPr>
          <w:rFonts w:ascii="Palatino Linotype" w:eastAsia="Times New Roman" w:hAnsi="Palatino Linotype" w:cs="Arial"/>
          <w:b/>
          <w:color w:val="000000"/>
          <w:sz w:val="24"/>
          <w:szCs w:val="24"/>
        </w:rPr>
        <w:t>Sujetos Obligados</w:t>
      </w:r>
      <w:r w:rsidRPr="00611C44">
        <w:rPr>
          <w:rFonts w:ascii="Palatino Linotype" w:eastAsia="Times New Roman" w:hAnsi="Palatino Linotype" w:cs="Arial"/>
          <w:color w:val="000000"/>
          <w:sz w:val="24"/>
          <w:szCs w:val="24"/>
        </w:rPr>
        <w:t xml:space="preserve"> determinan que la información actualiza alguno de los supuestos de clasificación, es deber de los titulares de las áreas proponer su clasificación y no del Comité de Transparencia, en razón a que son ellos los que administran la misma y el Comité, únicamente aprueba, modifica o revoca la propuesta de clasificación. Por lo que,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AA05EA" w:rsidRPr="00611C44" w:rsidRDefault="00AA05EA" w:rsidP="00611C44">
      <w:pPr>
        <w:spacing w:after="120" w:line="360" w:lineRule="auto"/>
        <w:ind w:right="49"/>
        <w:contextualSpacing/>
        <w:jc w:val="both"/>
        <w:rPr>
          <w:rFonts w:ascii="Palatino Linotype" w:eastAsia="Times New Roman" w:hAnsi="Palatino Linotype" w:cs="Arial"/>
          <w:color w:val="000000"/>
          <w:sz w:val="24"/>
          <w:szCs w:val="24"/>
        </w:rPr>
      </w:pPr>
    </w:p>
    <w:p w:rsidR="00AA05EA" w:rsidRPr="00611C44" w:rsidRDefault="00AA05EA" w:rsidP="00611C44">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611C44">
        <w:rPr>
          <w:rFonts w:ascii="Palatino Linotype" w:eastAsia="Times New Roman" w:hAnsi="Palatino Linotype" w:cs="Arial"/>
          <w:color w:val="000000"/>
          <w:sz w:val="24"/>
          <w:szCs w:val="24"/>
        </w:rPr>
        <w:t xml:space="preserve">Además, se debe señalar el procedimiento, de los tres que establecen los artículos 132 y 106 de la Ley Estatal y General, respectivamente, por el que se realiza </w:t>
      </w:r>
      <w:r w:rsidRPr="00611C44">
        <w:rPr>
          <w:rFonts w:ascii="Palatino Linotype" w:eastAsia="Times New Roman" w:hAnsi="Palatino Linotype" w:cs="Arial"/>
          <w:color w:val="000000"/>
          <w:sz w:val="24"/>
          <w:szCs w:val="24"/>
        </w:rPr>
        <w:lastRenderedPageBreak/>
        <w:t>dicha clasificación, a saber, cuándo se atiende una solicitud de acceso a la información, porqué lo determina una autoridad competente o porqué se va a generar una versión pública para cumplir con sus obligaciones.</w:t>
      </w:r>
    </w:p>
    <w:p w:rsidR="00AA05EA" w:rsidRPr="00611C44" w:rsidRDefault="00AA05EA" w:rsidP="00611C44">
      <w:pPr>
        <w:spacing w:after="0" w:line="360" w:lineRule="auto"/>
        <w:ind w:right="49"/>
        <w:contextualSpacing/>
        <w:jc w:val="both"/>
        <w:rPr>
          <w:rFonts w:ascii="Palatino Linotype" w:eastAsia="Times New Roman" w:hAnsi="Palatino Linotype" w:cs="Arial"/>
          <w:color w:val="000000"/>
          <w:sz w:val="24"/>
          <w:szCs w:val="24"/>
        </w:rPr>
      </w:pPr>
    </w:p>
    <w:p w:rsidR="00AA05EA" w:rsidRPr="00611C44" w:rsidRDefault="00AA05EA" w:rsidP="00611C44">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611C44">
        <w:rPr>
          <w:rFonts w:ascii="Palatino Linotype" w:eastAsia="Times New Roman" w:hAnsi="Palatino Linotype" w:cs="Arial"/>
          <w:color w:val="000000"/>
          <w:sz w:val="24"/>
          <w:szCs w:val="24"/>
        </w:rPr>
        <w:t xml:space="preserve">El último de estos requisitos previos consiste en que no se pueden emitir acuerdos de carácter general ni particular, según lo disponen los artículos 134 y 108 de la Ley Estatal y de la Ley General, respectivamente, esto es, </w:t>
      </w:r>
      <w:r w:rsidRPr="00611C44">
        <w:rPr>
          <w:rFonts w:ascii="Palatino Linotype" w:eastAsia="Times New Roman" w:hAnsi="Palatino Linotype" w:cs="Arial"/>
          <w:b/>
          <w:color w:val="000000"/>
          <w:sz w:val="24"/>
          <w:szCs w:val="24"/>
          <w:u w:val="single"/>
        </w:rPr>
        <w:t xml:space="preserve">no se puede hacer un acuerdo para clasificar de manera general todos los documentos de un expediente o área,  </w:t>
      </w:r>
      <w:r w:rsidRPr="00611C44">
        <w:rPr>
          <w:rFonts w:ascii="Palatino Linotype" w:eastAsia="Times New Roman" w:hAnsi="Palatino Linotype" w:cs="Arial"/>
          <w:color w:val="000000"/>
          <w:sz w:val="24"/>
          <w:szCs w:val="24"/>
        </w:rPr>
        <w:t>sin individualizar su análisis y tampoco se puede hacer un acuerdo por cada dato que se vaya a clasificar dentro de un documento con diez datos, por ejemplo, susceptibles de ser clasificados.</w:t>
      </w:r>
    </w:p>
    <w:p w:rsidR="00AA05EA" w:rsidRPr="00611C44" w:rsidRDefault="00AA05EA" w:rsidP="00611C44">
      <w:pPr>
        <w:spacing w:after="0" w:line="360" w:lineRule="auto"/>
        <w:ind w:right="49"/>
        <w:contextualSpacing/>
        <w:jc w:val="both"/>
        <w:rPr>
          <w:rFonts w:ascii="Palatino Linotype" w:eastAsia="Times New Roman" w:hAnsi="Palatino Linotype" w:cs="Arial"/>
          <w:color w:val="000000"/>
          <w:sz w:val="24"/>
          <w:szCs w:val="24"/>
        </w:rPr>
      </w:pPr>
    </w:p>
    <w:p w:rsidR="00AA05EA" w:rsidRPr="00611C44" w:rsidRDefault="00AA05EA" w:rsidP="00611C44">
      <w:pPr>
        <w:pStyle w:val="Prrafodelista"/>
        <w:keepNext/>
        <w:keepLines/>
        <w:numPr>
          <w:ilvl w:val="0"/>
          <w:numId w:val="25"/>
        </w:numPr>
        <w:tabs>
          <w:tab w:val="left" w:pos="0"/>
        </w:tabs>
        <w:spacing w:after="0" w:line="360" w:lineRule="auto"/>
        <w:ind w:left="426"/>
        <w:outlineLvl w:val="0"/>
        <w:rPr>
          <w:rFonts w:ascii="Palatino Linotype" w:eastAsia="MS Gothic" w:hAnsi="Palatino Linotype" w:cs="Times New Roman"/>
          <w:b/>
          <w:sz w:val="24"/>
          <w:szCs w:val="24"/>
        </w:rPr>
      </w:pPr>
      <w:bookmarkStart w:id="34" w:name="_Toc5638643"/>
      <w:bookmarkStart w:id="35" w:name="_Toc5842489"/>
      <w:r w:rsidRPr="00611C44">
        <w:rPr>
          <w:rFonts w:ascii="Palatino Linotype" w:eastAsia="MS Mincho" w:hAnsi="Palatino Linotype" w:cstheme="majorBidi"/>
          <w:b/>
          <w:sz w:val="24"/>
          <w:szCs w:val="24"/>
          <w:lang w:val="es-ES_tradnl" w:eastAsia="es-ES"/>
        </w:rPr>
        <w:t>Supuestos de clasificación.</w:t>
      </w:r>
      <w:bookmarkEnd w:id="34"/>
      <w:bookmarkEnd w:id="35"/>
      <w:r w:rsidRPr="00611C44">
        <w:rPr>
          <w:rFonts w:ascii="Palatino Linotype" w:eastAsia="MS Mincho" w:hAnsi="Palatino Linotype" w:cstheme="majorBidi"/>
          <w:b/>
          <w:sz w:val="24"/>
          <w:szCs w:val="24"/>
          <w:lang w:val="es-ES_tradnl" w:eastAsia="es-ES"/>
        </w:rPr>
        <w:t xml:space="preserve"> </w:t>
      </w:r>
    </w:p>
    <w:p w:rsidR="00AA05EA" w:rsidRPr="00611C44" w:rsidRDefault="00AA05EA" w:rsidP="00611C44">
      <w:pPr>
        <w:spacing w:after="0" w:line="360" w:lineRule="auto"/>
        <w:rPr>
          <w:rFonts w:ascii="Palatino Linotype" w:eastAsia="Times New Roman" w:hAnsi="Palatino Linotype" w:cs="Arial"/>
          <w:color w:val="000000"/>
          <w:sz w:val="24"/>
          <w:szCs w:val="24"/>
        </w:rPr>
      </w:pPr>
    </w:p>
    <w:p w:rsidR="00AA05EA" w:rsidRPr="00611C44" w:rsidRDefault="00AA05EA" w:rsidP="00611C44">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611C44">
        <w:rPr>
          <w:rFonts w:ascii="Palatino Linotype" w:eastAsia="Times New Roman" w:hAnsi="Palatino Linotype" w:cs="Arial"/>
          <w:color w:val="000000"/>
          <w:sz w:val="24"/>
          <w:szCs w:val="24"/>
        </w:rPr>
        <w:t>Las disposiciones constitucionales y legales en la materia establecen los dos supuestos generales para clasificar la información: por reserva y por confidencialidad.</w:t>
      </w:r>
    </w:p>
    <w:p w:rsidR="00AA05EA" w:rsidRPr="00611C44" w:rsidRDefault="00AA05EA" w:rsidP="00611C44">
      <w:pPr>
        <w:spacing w:after="0" w:line="360" w:lineRule="auto"/>
        <w:ind w:right="49"/>
        <w:contextualSpacing/>
        <w:jc w:val="both"/>
        <w:rPr>
          <w:rFonts w:ascii="Palatino Linotype" w:eastAsia="Times New Roman" w:hAnsi="Palatino Linotype" w:cs="Arial"/>
          <w:color w:val="000000"/>
          <w:sz w:val="24"/>
          <w:szCs w:val="24"/>
        </w:rPr>
      </w:pPr>
    </w:p>
    <w:p w:rsidR="00AA05EA" w:rsidRPr="00611C44" w:rsidRDefault="00AA05EA" w:rsidP="00611C44">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611C44">
        <w:rPr>
          <w:rFonts w:ascii="Palatino Linotype" w:eastAsia="Times New Roman" w:hAnsi="Palatino Linotype" w:cs="Arial"/>
          <w:color w:val="000000"/>
          <w:sz w:val="24"/>
          <w:szCs w:val="24"/>
        </w:rPr>
        <w:t>Los artículos 116 y 143 de la Ley Estatal y de la Ley General, respectivamente, señalan los supuestos para que la información pueda ser clasificada como confidencial:</w:t>
      </w:r>
    </w:p>
    <w:p w:rsidR="00AA05EA" w:rsidRPr="00611C44" w:rsidRDefault="00AA05EA" w:rsidP="00611C44">
      <w:pPr>
        <w:spacing w:after="0" w:line="360" w:lineRule="auto"/>
        <w:ind w:right="49"/>
        <w:contextualSpacing/>
        <w:jc w:val="both"/>
        <w:rPr>
          <w:rFonts w:ascii="Palatino Linotype" w:eastAsia="Times New Roman" w:hAnsi="Palatino Linotype" w:cs="Arial"/>
          <w:color w:val="000000"/>
          <w:sz w:val="24"/>
          <w:szCs w:val="24"/>
        </w:rPr>
      </w:pPr>
    </w:p>
    <w:p w:rsidR="00AA05EA" w:rsidRPr="00611C44" w:rsidRDefault="00AA05EA" w:rsidP="00611C44">
      <w:pPr>
        <w:pStyle w:val="Prrafodelista"/>
        <w:spacing w:after="0" w:line="360" w:lineRule="auto"/>
        <w:ind w:left="567" w:right="616"/>
        <w:jc w:val="both"/>
        <w:rPr>
          <w:rFonts w:ascii="Palatino Linotype" w:eastAsia="Times New Roman" w:hAnsi="Palatino Linotype" w:cs="Arial"/>
          <w:i/>
          <w:color w:val="000000"/>
          <w:sz w:val="24"/>
          <w:szCs w:val="24"/>
        </w:rPr>
      </w:pPr>
      <w:r w:rsidRPr="00611C44">
        <w:rPr>
          <w:rFonts w:ascii="Palatino Linotype" w:eastAsia="Times New Roman" w:hAnsi="Palatino Linotype" w:cs="Arial"/>
          <w:bCs/>
          <w:i/>
          <w:color w:val="000000"/>
          <w:sz w:val="24"/>
          <w:szCs w:val="24"/>
        </w:rPr>
        <w:t xml:space="preserve">I. </w:t>
      </w:r>
      <w:r w:rsidRPr="00611C44">
        <w:rPr>
          <w:rFonts w:ascii="Palatino Linotype" w:eastAsia="Times New Roman" w:hAnsi="Palatino Linotype" w:cs="Arial"/>
          <w:i/>
          <w:color w:val="000000"/>
          <w:sz w:val="24"/>
          <w:szCs w:val="24"/>
        </w:rPr>
        <w:t xml:space="preserve">Se refiera a la información privada y los datos personales concernientes a una persona física o jurídico colectiva identificada o identificable; </w:t>
      </w:r>
    </w:p>
    <w:p w:rsidR="00AA05EA" w:rsidRPr="00611C44" w:rsidRDefault="00AA05EA" w:rsidP="00611C44">
      <w:pPr>
        <w:pStyle w:val="Prrafodelista"/>
        <w:spacing w:after="120" w:line="360" w:lineRule="auto"/>
        <w:ind w:left="567" w:right="616"/>
        <w:jc w:val="both"/>
        <w:rPr>
          <w:rFonts w:ascii="Palatino Linotype" w:eastAsia="Times New Roman" w:hAnsi="Palatino Linotype" w:cs="Arial"/>
          <w:i/>
          <w:color w:val="000000"/>
          <w:sz w:val="24"/>
          <w:szCs w:val="24"/>
        </w:rPr>
      </w:pPr>
      <w:r w:rsidRPr="00611C44">
        <w:rPr>
          <w:rFonts w:ascii="Palatino Linotype" w:eastAsia="Times New Roman" w:hAnsi="Palatino Linotype" w:cs="Arial"/>
          <w:bCs/>
          <w:i/>
          <w:color w:val="000000"/>
          <w:sz w:val="24"/>
          <w:szCs w:val="24"/>
        </w:rPr>
        <w:t xml:space="preserve">II. </w:t>
      </w:r>
      <w:r w:rsidRPr="00611C44">
        <w:rPr>
          <w:rFonts w:ascii="Palatino Linotype" w:eastAsia="Times New Roman" w:hAnsi="Palatino Linotype" w:cs="Arial"/>
          <w:i/>
          <w:color w:val="000000"/>
          <w:sz w:val="24"/>
          <w:szCs w:val="24"/>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AA05EA" w:rsidRPr="00611C44" w:rsidRDefault="00AA05EA" w:rsidP="00611C44">
      <w:pPr>
        <w:pStyle w:val="Prrafodelista"/>
        <w:spacing w:after="120" w:line="360" w:lineRule="auto"/>
        <w:ind w:left="567" w:right="616"/>
        <w:jc w:val="both"/>
        <w:rPr>
          <w:rFonts w:ascii="Palatino Linotype" w:eastAsia="Times New Roman" w:hAnsi="Palatino Linotype" w:cs="Arial"/>
          <w:i/>
          <w:color w:val="000000"/>
          <w:sz w:val="24"/>
          <w:szCs w:val="24"/>
        </w:rPr>
      </w:pPr>
      <w:r w:rsidRPr="00611C44">
        <w:rPr>
          <w:rFonts w:ascii="Palatino Linotype" w:eastAsia="Times New Roman" w:hAnsi="Palatino Linotype" w:cs="Arial"/>
          <w:bCs/>
          <w:i/>
          <w:color w:val="000000"/>
          <w:sz w:val="24"/>
          <w:szCs w:val="24"/>
        </w:rPr>
        <w:t xml:space="preserve">III. </w:t>
      </w:r>
      <w:r w:rsidRPr="00611C44">
        <w:rPr>
          <w:rFonts w:ascii="Palatino Linotype" w:eastAsia="Times New Roman" w:hAnsi="Palatino Linotype" w:cs="Arial"/>
          <w:i/>
          <w:color w:val="000000"/>
          <w:sz w:val="24"/>
          <w:szCs w:val="24"/>
        </w:rPr>
        <w:t xml:space="preserve">La que presenten los particulares a los sujetos obligados, de conformidad con lo dispuesto por las leyes o los tratados internacionales. </w:t>
      </w:r>
    </w:p>
    <w:p w:rsidR="00AA05EA" w:rsidRPr="00611C44" w:rsidRDefault="00AA05EA" w:rsidP="00611C44">
      <w:pPr>
        <w:pStyle w:val="Prrafodelista"/>
        <w:spacing w:after="120" w:line="360" w:lineRule="auto"/>
        <w:ind w:left="567" w:right="616"/>
        <w:jc w:val="both"/>
        <w:rPr>
          <w:rFonts w:ascii="Palatino Linotype" w:eastAsia="Times New Roman" w:hAnsi="Palatino Linotype" w:cs="Arial"/>
          <w:i/>
          <w:color w:val="000000"/>
          <w:sz w:val="24"/>
          <w:szCs w:val="24"/>
        </w:rPr>
      </w:pPr>
      <w:r w:rsidRPr="00611C44">
        <w:rPr>
          <w:rFonts w:ascii="Palatino Linotype" w:eastAsia="Times New Roman" w:hAnsi="Palatino Linotype" w:cs="Arial"/>
          <w:i/>
          <w:color w:val="000000"/>
          <w:sz w:val="24"/>
          <w:szCs w:val="24"/>
        </w:rPr>
        <w:t xml:space="preserve">La información confidencial no estará sujeta a temporalidad alguna y sólo podrán tener acceso a ella los titulares de la misma, sus representantes y los servidores públicos facultados para ello. </w:t>
      </w:r>
    </w:p>
    <w:p w:rsidR="00AA05EA" w:rsidRPr="00611C44" w:rsidRDefault="00AA05EA" w:rsidP="00611C44">
      <w:pPr>
        <w:pStyle w:val="Prrafodelista"/>
        <w:spacing w:after="0" w:line="360" w:lineRule="auto"/>
        <w:ind w:left="567" w:right="616"/>
        <w:jc w:val="both"/>
        <w:rPr>
          <w:rFonts w:ascii="Palatino Linotype" w:eastAsia="Times New Roman" w:hAnsi="Palatino Linotype" w:cs="Arial"/>
          <w:i/>
          <w:color w:val="000000"/>
          <w:sz w:val="24"/>
          <w:szCs w:val="24"/>
        </w:rPr>
      </w:pPr>
      <w:r w:rsidRPr="00611C44">
        <w:rPr>
          <w:rFonts w:ascii="Palatino Linotype" w:eastAsia="Times New Roman" w:hAnsi="Palatino Linotype" w:cs="Arial"/>
          <w:i/>
          <w:color w:val="000000"/>
          <w:sz w:val="24"/>
          <w:szCs w:val="24"/>
        </w:rPr>
        <w:t xml:space="preserve">No se considerará confidencial la información que se encuentre en los registros públicos o en fuentes de acceso público, ni tampoco la que sea considerada por la presente ley como información pública. </w:t>
      </w:r>
    </w:p>
    <w:p w:rsidR="00AA05EA" w:rsidRPr="00611C44" w:rsidRDefault="00AA05EA" w:rsidP="00611C44">
      <w:pPr>
        <w:spacing w:after="0" w:line="360" w:lineRule="auto"/>
        <w:ind w:right="49"/>
        <w:contextualSpacing/>
        <w:jc w:val="both"/>
        <w:rPr>
          <w:rFonts w:ascii="Palatino Linotype" w:eastAsia="Times New Roman" w:hAnsi="Palatino Linotype" w:cs="Arial"/>
          <w:color w:val="000000"/>
          <w:sz w:val="24"/>
          <w:szCs w:val="24"/>
        </w:rPr>
      </w:pPr>
    </w:p>
    <w:p w:rsidR="00AA05EA" w:rsidRPr="00611C44" w:rsidRDefault="00AA05EA" w:rsidP="00611C44">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611C44">
        <w:rPr>
          <w:rFonts w:ascii="Palatino Linotype" w:eastAsia="Times New Roman" w:hAnsi="Palatino Linotype" w:cs="Arial"/>
          <w:color w:val="000000"/>
          <w:sz w:val="24"/>
          <w:szCs w:val="24"/>
        </w:rPr>
        <w:t>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AA05EA" w:rsidRPr="00611C44" w:rsidRDefault="00AA05EA" w:rsidP="00611C44">
      <w:pPr>
        <w:spacing w:after="0" w:line="360" w:lineRule="auto"/>
        <w:ind w:right="49"/>
        <w:contextualSpacing/>
        <w:jc w:val="both"/>
        <w:rPr>
          <w:rFonts w:ascii="Palatino Linotype" w:eastAsia="Times New Roman" w:hAnsi="Palatino Linotype" w:cs="Arial"/>
          <w:color w:val="000000"/>
          <w:sz w:val="24"/>
          <w:szCs w:val="24"/>
        </w:rPr>
      </w:pPr>
    </w:p>
    <w:p w:rsidR="00AA05EA" w:rsidRPr="00611C44" w:rsidRDefault="00AA05EA" w:rsidP="00611C44">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611C44">
        <w:rPr>
          <w:rFonts w:ascii="Palatino Linotype" w:eastAsia="Times New Roman" w:hAnsi="Palatino Linotype" w:cs="Arial"/>
          <w:color w:val="000000"/>
          <w:sz w:val="24"/>
          <w:szCs w:val="24"/>
        </w:rPr>
        <w:t xml:space="preserve">Como consecuencia de lo anterior, el </w:t>
      </w:r>
      <w:r w:rsidRPr="00611C44">
        <w:rPr>
          <w:rFonts w:ascii="Palatino Linotype" w:eastAsia="Times New Roman" w:hAnsi="Palatino Linotype" w:cs="Arial"/>
          <w:b/>
          <w:color w:val="000000"/>
          <w:sz w:val="24"/>
          <w:szCs w:val="24"/>
        </w:rPr>
        <w:t>Sujeto Obligado</w:t>
      </w:r>
      <w:r w:rsidRPr="00611C44">
        <w:rPr>
          <w:rFonts w:ascii="Palatino Linotype" w:eastAsia="Times New Roman" w:hAnsi="Palatino Linotype" w:cs="Arial"/>
          <w:color w:val="000000"/>
          <w:sz w:val="24"/>
          <w:szCs w:val="24"/>
        </w:rPr>
        <w:t xml:space="preserve"> debe identificar claramente el tipo de información y hacer un juicio de subsunción o encaje</w:t>
      </w:r>
      <w:r w:rsidRPr="00611C44">
        <w:rPr>
          <w:rFonts w:ascii="Palatino Linotype" w:eastAsia="Times New Roman" w:hAnsi="Palatino Linotype" w:cs="Arial"/>
          <w:color w:val="000000"/>
          <w:sz w:val="24"/>
          <w:szCs w:val="24"/>
          <w:vertAlign w:val="superscript"/>
        </w:rPr>
        <w:footnoteReference w:id="3"/>
      </w:r>
      <w:r w:rsidRPr="00611C44">
        <w:rPr>
          <w:rFonts w:ascii="Palatino Linotype" w:eastAsia="Times New Roman" w:hAnsi="Palatino Linotype" w:cs="Arial"/>
          <w:color w:val="000000"/>
          <w:sz w:val="24"/>
          <w:szCs w:val="24"/>
        </w:rPr>
        <w:t xml:space="preserve"> para acreditar que el supuesto de hecho corresponde estrictamente con la hipótesis jurídica. Esto también lo debe de realizar el servidor público habilitado y el titular del área que administra la información. </w:t>
      </w:r>
    </w:p>
    <w:p w:rsidR="00AA05EA" w:rsidRPr="00611C44" w:rsidRDefault="00AA05EA" w:rsidP="00611C44">
      <w:pPr>
        <w:spacing w:after="0" w:line="360" w:lineRule="auto"/>
        <w:ind w:right="49"/>
        <w:contextualSpacing/>
        <w:jc w:val="both"/>
        <w:rPr>
          <w:rFonts w:ascii="Palatino Linotype" w:eastAsia="Times New Roman" w:hAnsi="Palatino Linotype" w:cs="Arial"/>
          <w:color w:val="000000"/>
          <w:sz w:val="24"/>
          <w:szCs w:val="24"/>
        </w:rPr>
      </w:pPr>
    </w:p>
    <w:p w:rsidR="00AA05EA" w:rsidRPr="00611C44" w:rsidRDefault="00AA05EA" w:rsidP="00611C44">
      <w:pPr>
        <w:pStyle w:val="Prrafodelista"/>
        <w:keepNext/>
        <w:keepLines/>
        <w:numPr>
          <w:ilvl w:val="0"/>
          <w:numId w:val="25"/>
        </w:numPr>
        <w:tabs>
          <w:tab w:val="left" w:pos="0"/>
        </w:tabs>
        <w:spacing w:after="0" w:line="360" w:lineRule="auto"/>
        <w:ind w:left="426"/>
        <w:outlineLvl w:val="0"/>
        <w:rPr>
          <w:rFonts w:ascii="Palatino Linotype" w:eastAsia="MS Gothic" w:hAnsi="Palatino Linotype" w:cs="Times New Roman"/>
          <w:b/>
          <w:sz w:val="24"/>
          <w:szCs w:val="24"/>
        </w:rPr>
      </w:pPr>
      <w:bookmarkStart w:id="36" w:name="_Toc5638644"/>
      <w:bookmarkStart w:id="37" w:name="_Toc5842490"/>
      <w:r w:rsidRPr="00611C44">
        <w:rPr>
          <w:rFonts w:ascii="Palatino Linotype" w:eastAsia="MS Mincho" w:hAnsi="Palatino Linotype" w:cstheme="majorBidi"/>
          <w:b/>
          <w:sz w:val="24"/>
          <w:szCs w:val="24"/>
          <w:lang w:val="es-ES_tradnl" w:eastAsia="es-ES"/>
        </w:rPr>
        <w:t>Formalidades para emitir el acuerdo de clasificación.</w:t>
      </w:r>
      <w:bookmarkEnd w:id="36"/>
      <w:bookmarkEnd w:id="37"/>
      <w:r w:rsidRPr="00611C44">
        <w:rPr>
          <w:rFonts w:ascii="Palatino Linotype" w:eastAsia="MS Mincho" w:hAnsi="Palatino Linotype" w:cstheme="majorBidi"/>
          <w:b/>
          <w:sz w:val="24"/>
          <w:szCs w:val="24"/>
          <w:lang w:val="es-ES_tradnl" w:eastAsia="es-ES"/>
        </w:rPr>
        <w:t xml:space="preserve"> </w:t>
      </w:r>
    </w:p>
    <w:p w:rsidR="00AA05EA" w:rsidRPr="00611C44" w:rsidRDefault="00AA05EA" w:rsidP="00611C44">
      <w:pPr>
        <w:spacing w:after="0" w:line="360" w:lineRule="auto"/>
        <w:ind w:right="49"/>
        <w:jc w:val="both"/>
        <w:rPr>
          <w:rFonts w:ascii="Palatino Linotype" w:eastAsia="Times New Roman" w:hAnsi="Palatino Linotype" w:cs="Arial"/>
          <w:b/>
          <w:color w:val="000000"/>
          <w:sz w:val="24"/>
          <w:szCs w:val="24"/>
        </w:rPr>
      </w:pPr>
    </w:p>
    <w:p w:rsidR="00AA05EA" w:rsidRPr="00611C44" w:rsidRDefault="00AA05EA" w:rsidP="00611C44">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611C44">
        <w:rPr>
          <w:rFonts w:ascii="Palatino Linotype" w:eastAsia="Times New Roman" w:hAnsi="Palatino Linotype" w:cs="Arial"/>
          <w:color w:val="000000"/>
          <w:sz w:val="24"/>
          <w:szCs w:val="24"/>
        </w:rPr>
        <w:t xml:space="preserve">El Comité de Transparencia, según lo dispuesto en los artículos 128 y 103 de la Ley Estatal y de la Ley General, respectivamente, y la fracción III del numeral Segundo de los Lineamientos generales en materia de clasificación y </w:t>
      </w:r>
      <w:r w:rsidRPr="00611C44">
        <w:rPr>
          <w:rFonts w:ascii="Palatino Linotype" w:eastAsia="Times New Roman" w:hAnsi="Palatino Linotype" w:cs="Arial"/>
          <w:color w:val="000000"/>
          <w:sz w:val="24"/>
          <w:szCs w:val="24"/>
        </w:rPr>
        <w:lastRenderedPageBreak/>
        <w:t xml:space="preserve">desclasificación de la información, así como para la elaboración de versiones públicas, en adelante los Lineamientos Generales, cuenta con las facultades para aprobar, modificar o revocar la clasificación de la información que haya propuesto. </w:t>
      </w:r>
    </w:p>
    <w:p w:rsidR="00AA05EA" w:rsidRPr="00611C44" w:rsidRDefault="00AA05EA" w:rsidP="00611C44">
      <w:pPr>
        <w:spacing w:after="0" w:line="360" w:lineRule="auto"/>
        <w:ind w:right="49"/>
        <w:contextualSpacing/>
        <w:jc w:val="both"/>
        <w:rPr>
          <w:rFonts w:ascii="Palatino Linotype" w:eastAsia="Times New Roman" w:hAnsi="Palatino Linotype" w:cs="Arial"/>
          <w:color w:val="000000"/>
          <w:sz w:val="24"/>
          <w:szCs w:val="24"/>
        </w:rPr>
      </w:pPr>
    </w:p>
    <w:p w:rsidR="00AA05EA" w:rsidRPr="00611C44" w:rsidRDefault="00AA05EA" w:rsidP="00611C44">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611C44">
        <w:rPr>
          <w:rFonts w:ascii="Palatino Linotype" w:eastAsia="Times New Roman" w:hAnsi="Palatino Linotype" w:cs="Arial"/>
          <w:color w:val="000000"/>
          <w:sz w:val="24"/>
          <w:szCs w:val="24"/>
        </w:rPr>
        <w:t xml:space="preserve">Evidentemente, esta decisión implica una restricción a un derecho humano, por lo tanto, puede generar un agravio al particular y, en consecuencia, es necesario que </w:t>
      </w:r>
      <w:r w:rsidRPr="00611C44">
        <w:rPr>
          <w:rFonts w:ascii="Palatino Linotype" w:eastAsia="Times New Roman" w:hAnsi="Palatino Linotype" w:cs="Arial"/>
          <w:b/>
          <w:color w:val="000000"/>
          <w:sz w:val="24"/>
          <w:szCs w:val="24"/>
          <w:u w:val="single"/>
        </w:rPr>
        <w:t>el acto reúna con los requisitos elementales</w:t>
      </w:r>
      <w:r w:rsidRPr="00611C44">
        <w:rPr>
          <w:rFonts w:ascii="Palatino Linotype" w:eastAsia="Times New Roman" w:hAnsi="Palatino Linotype" w:cs="Arial"/>
          <w:color w:val="000000"/>
          <w:sz w:val="24"/>
          <w:szCs w:val="24"/>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w:t>
      </w:r>
      <w:r w:rsidRPr="00611C44">
        <w:rPr>
          <w:rFonts w:ascii="Palatino Linotype" w:eastAsia="Times New Roman" w:hAnsi="Palatino Linotype" w:cs="Arial"/>
          <w:b/>
          <w:color w:val="000000"/>
          <w:sz w:val="24"/>
          <w:szCs w:val="24"/>
        </w:rPr>
        <w:t>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w:t>
      </w:r>
      <w:r w:rsidRPr="00611C44">
        <w:rPr>
          <w:rFonts w:ascii="Palatino Linotype" w:eastAsia="Times New Roman" w:hAnsi="Palatino Linotype" w:cs="Arial"/>
          <w:color w:val="000000"/>
          <w:sz w:val="24"/>
          <w:szCs w:val="24"/>
        </w:rPr>
        <w:t>. Cualquier otra composición del Comité puede generar vicios de legalidad de origen en el acto que restringe un derecho humano.</w:t>
      </w:r>
    </w:p>
    <w:p w:rsidR="00695759" w:rsidRPr="00611C44" w:rsidRDefault="00695759" w:rsidP="00611C44">
      <w:pPr>
        <w:spacing w:after="120" w:line="360" w:lineRule="auto"/>
        <w:ind w:right="49"/>
        <w:contextualSpacing/>
        <w:jc w:val="both"/>
        <w:rPr>
          <w:rFonts w:ascii="Palatino Linotype" w:eastAsia="Times New Roman" w:hAnsi="Palatino Linotype" w:cs="Arial"/>
          <w:color w:val="000000"/>
          <w:sz w:val="24"/>
          <w:szCs w:val="24"/>
        </w:rPr>
      </w:pPr>
    </w:p>
    <w:p w:rsidR="00AA05EA" w:rsidRPr="00611C44" w:rsidRDefault="00AA05EA" w:rsidP="00611C44">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611C44">
        <w:rPr>
          <w:rFonts w:ascii="Palatino Linotype" w:eastAsia="Times New Roman" w:hAnsi="Palatino Linotype" w:cs="Arial"/>
          <w:color w:val="000000"/>
          <w:sz w:val="24"/>
          <w:szCs w:val="24"/>
        </w:rPr>
        <w:t xml:space="preserve">La decisión de aprobar, modificar o revocar la clasificación deberá de asentarse en un documento que registre la determinación a la que se llegue después </w:t>
      </w:r>
      <w:r w:rsidRPr="00611C44">
        <w:rPr>
          <w:rFonts w:ascii="Palatino Linotype" w:eastAsia="Times New Roman" w:hAnsi="Palatino Linotype" w:cs="Arial"/>
          <w:color w:val="000000"/>
          <w:sz w:val="24"/>
          <w:szCs w:val="24"/>
        </w:rPr>
        <w:lastRenderedPageBreak/>
        <w:t xml:space="preserve">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AA05EA" w:rsidRPr="00611C44" w:rsidRDefault="00AA05EA" w:rsidP="00611C44">
      <w:pPr>
        <w:spacing w:after="0" w:line="360" w:lineRule="auto"/>
        <w:ind w:right="49"/>
        <w:contextualSpacing/>
        <w:jc w:val="both"/>
        <w:rPr>
          <w:rFonts w:ascii="Palatino Linotype" w:eastAsia="Times New Roman" w:hAnsi="Palatino Linotype" w:cs="Arial"/>
          <w:color w:val="000000"/>
          <w:sz w:val="24"/>
          <w:szCs w:val="24"/>
        </w:rPr>
      </w:pPr>
    </w:p>
    <w:p w:rsidR="00AA05EA" w:rsidRPr="00611C44" w:rsidRDefault="00AA05EA" w:rsidP="00611C44">
      <w:pPr>
        <w:pStyle w:val="Prrafodelista"/>
        <w:keepNext/>
        <w:keepLines/>
        <w:numPr>
          <w:ilvl w:val="0"/>
          <w:numId w:val="25"/>
        </w:numPr>
        <w:tabs>
          <w:tab w:val="left" w:pos="0"/>
        </w:tabs>
        <w:spacing w:after="0" w:line="360" w:lineRule="auto"/>
        <w:ind w:left="426"/>
        <w:outlineLvl w:val="0"/>
        <w:rPr>
          <w:rFonts w:ascii="Palatino Linotype" w:eastAsia="MS Gothic" w:hAnsi="Palatino Linotype" w:cs="Times New Roman"/>
          <w:b/>
          <w:sz w:val="24"/>
          <w:szCs w:val="24"/>
        </w:rPr>
      </w:pPr>
      <w:bookmarkStart w:id="38" w:name="_Toc5638645"/>
      <w:bookmarkStart w:id="39" w:name="_Toc5842491"/>
      <w:r w:rsidRPr="00611C44">
        <w:rPr>
          <w:rFonts w:ascii="Palatino Linotype" w:eastAsia="MS Gothic" w:hAnsi="Palatino Linotype" w:cs="Times New Roman"/>
          <w:b/>
          <w:sz w:val="24"/>
          <w:szCs w:val="24"/>
        </w:rPr>
        <w:t>Requisitos de fondo del acuerdo de clasificación.</w:t>
      </w:r>
      <w:bookmarkEnd w:id="38"/>
      <w:bookmarkEnd w:id="39"/>
      <w:r w:rsidRPr="00611C44">
        <w:rPr>
          <w:rFonts w:ascii="Palatino Linotype" w:eastAsia="MS Gothic" w:hAnsi="Palatino Linotype" w:cs="Times New Roman"/>
          <w:b/>
          <w:sz w:val="24"/>
          <w:szCs w:val="24"/>
        </w:rPr>
        <w:t xml:space="preserve">  </w:t>
      </w:r>
    </w:p>
    <w:p w:rsidR="00AA05EA" w:rsidRPr="00611C44" w:rsidRDefault="00AA05EA" w:rsidP="00611C44">
      <w:pPr>
        <w:spacing w:after="0" w:line="360" w:lineRule="auto"/>
        <w:ind w:right="49"/>
        <w:jc w:val="both"/>
        <w:rPr>
          <w:rFonts w:ascii="Palatino Linotype" w:eastAsia="Times New Roman" w:hAnsi="Palatino Linotype" w:cs="Arial"/>
          <w:color w:val="000000"/>
          <w:sz w:val="24"/>
          <w:szCs w:val="24"/>
        </w:rPr>
      </w:pPr>
    </w:p>
    <w:p w:rsidR="00AA05EA" w:rsidRPr="00611C44" w:rsidRDefault="00AA05EA" w:rsidP="00611C44">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611C44">
        <w:rPr>
          <w:rFonts w:ascii="Palatino Linotype" w:eastAsia="Times New Roman"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w:t>
      </w:r>
      <w:r w:rsidRPr="00611C44">
        <w:rPr>
          <w:rFonts w:ascii="Palatino Linotype" w:eastAsia="Times New Roman" w:hAnsi="Palatino Linotype" w:cs="Arial"/>
          <w:b/>
          <w:color w:val="000000"/>
          <w:sz w:val="24"/>
          <w:szCs w:val="24"/>
        </w:rPr>
        <w:t>Sujetos Obligados</w:t>
      </w:r>
      <w:r w:rsidRPr="00611C44">
        <w:rPr>
          <w:rFonts w:ascii="Palatino Linotype" w:eastAsia="Times New Roman" w:hAnsi="Palatino Linotype" w:cs="Arial"/>
          <w:color w:val="000000"/>
          <w:sz w:val="24"/>
          <w:szCs w:val="24"/>
        </w:rPr>
        <w:t xml:space="preserve">, por lo que deberán fundar y motivar debidamente la clasificación. </w:t>
      </w:r>
    </w:p>
    <w:p w:rsidR="00AA05EA" w:rsidRPr="00611C44" w:rsidRDefault="00AA05EA" w:rsidP="00611C44">
      <w:pPr>
        <w:spacing w:after="120" w:line="360" w:lineRule="auto"/>
        <w:ind w:right="49"/>
        <w:contextualSpacing/>
        <w:jc w:val="both"/>
        <w:rPr>
          <w:rFonts w:ascii="Palatino Linotype" w:eastAsia="Times New Roman" w:hAnsi="Palatino Linotype" w:cs="Arial"/>
          <w:color w:val="000000"/>
          <w:sz w:val="24"/>
          <w:szCs w:val="24"/>
        </w:rPr>
      </w:pPr>
    </w:p>
    <w:p w:rsidR="00AA05EA" w:rsidRPr="00611C44" w:rsidRDefault="00AA05EA" w:rsidP="00611C44">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611C44">
        <w:rPr>
          <w:rFonts w:ascii="Palatino Linotype" w:eastAsia="Times New Roman" w:hAnsi="Palatino Linotype" w:cs="Arial"/>
          <w:color w:val="000000"/>
          <w:sz w:val="24"/>
          <w:szCs w:val="24"/>
        </w:rPr>
        <w:t xml:space="preserve">De lo anterior, se desprende que para una correcta </w:t>
      </w:r>
      <w:r w:rsidRPr="00611C44">
        <w:rPr>
          <w:rFonts w:ascii="Palatino Linotype" w:eastAsia="Times New Roman" w:hAnsi="Palatino Linotype" w:cs="Arial"/>
          <w:b/>
          <w:color w:val="000000"/>
          <w:sz w:val="24"/>
          <w:szCs w:val="24"/>
        </w:rPr>
        <w:t>clasificación total o parcial</w:t>
      </w:r>
      <w:r w:rsidRPr="00611C44">
        <w:rPr>
          <w:rFonts w:ascii="Palatino Linotype" w:eastAsia="Times New Roman" w:hAnsi="Palatino Linotype" w:cs="Arial"/>
          <w:color w:val="000000"/>
          <w:sz w:val="24"/>
          <w:szCs w:val="24"/>
        </w:rPr>
        <w:t xml:space="preserve">, esto es determinar los datos que se suprimen en las versiones públicas, es necesario fundar y motivar, de manera correcta, la clasificación; considerando que </w:t>
      </w:r>
      <w:r w:rsidRPr="00611C44">
        <w:rPr>
          <w:rFonts w:ascii="Palatino Linotype" w:eastAsia="Times New Roman" w:hAnsi="Palatino Linotype" w:cs="Arial"/>
          <w:color w:val="000000"/>
          <w:sz w:val="24"/>
          <w:szCs w:val="24"/>
        </w:rPr>
        <w:lastRenderedPageBreak/>
        <w:t>todo acto que la autoridad pronuncie en el ejercicio de sus atribuciones, debe expresar los fundamentos legales que le dieron origen y las razones por las que se deben aplicar al caso concreto.</w:t>
      </w:r>
    </w:p>
    <w:p w:rsidR="00AA05EA" w:rsidRPr="00611C44" w:rsidRDefault="00AA05EA" w:rsidP="00611C44">
      <w:pPr>
        <w:spacing w:after="0" w:line="360" w:lineRule="auto"/>
        <w:ind w:right="49"/>
        <w:contextualSpacing/>
        <w:jc w:val="both"/>
        <w:rPr>
          <w:rFonts w:ascii="Palatino Linotype" w:eastAsia="Times New Roman" w:hAnsi="Palatino Linotype" w:cs="Arial"/>
          <w:color w:val="000000"/>
          <w:sz w:val="24"/>
          <w:szCs w:val="24"/>
        </w:rPr>
      </w:pPr>
    </w:p>
    <w:p w:rsidR="00AA05EA" w:rsidRPr="00611C44" w:rsidRDefault="00AA05EA" w:rsidP="00611C44">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611C44">
        <w:rPr>
          <w:rFonts w:ascii="Palatino Linotype" w:eastAsia="Times New Roman" w:hAnsi="Palatino Linotype" w:cs="Arial"/>
          <w:color w:val="000000"/>
          <w:sz w:val="24"/>
          <w:szCs w:val="24"/>
        </w:rPr>
        <w:t>Por otro lado, el intérprete judicial del país, ha establecido una jurisprudencia respecto a qué debe entenderse por fundamentación y motivación, en los siguientes términos:</w:t>
      </w:r>
    </w:p>
    <w:p w:rsidR="00AA05EA" w:rsidRPr="00611C44" w:rsidRDefault="00AA05EA" w:rsidP="00611C44">
      <w:pPr>
        <w:spacing w:after="0" w:line="360" w:lineRule="auto"/>
        <w:ind w:right="49"/>
        <w:contextualSpacing/>
        <w:jc w:val="both"/>
        <w:rPr>
          <w:rFonts w:ascii="Palatino Linotype" w:eastAsia="Times New Roman" w:hAnsi="Palatino Linotype" w:cs="Arial"/>
          <w:color w:val="000000"/>
          <w:sz w:val="24"/>
          <w:szCs w:val="24"/>
        </w:rPr>
      </w:pPr>
    </w:p>
    <w:p w:rsidR="00AA05EA" w:rsidRPr="00611C44" w:rsidRDefault="00AA05EA" w:rsidP="00611C44">
      <w:pPr>
        <w:pStyle w:val="Prrafodelista"/>
        <w:spacing w:after="120" w:line="360" w:lineRule="auto"/>
        <w:ind w:left="567" w:right="616"/>
        <w:jc w:val="both"/>
        <w:rPr>
          <w:rFonts w:ascii="Palatino Linotype" w:eastAsia="Times New Roman" w:hAnsi="Palatino Linotype" w:cs="Arial"/>
          <w:i/>
          <w:color w:val="000000"/>
          <w:sz w:val="24"/>
          <w:szCs w:val="24"/>
        </w:rPr>
      </w:pPr>
      <w:r w:rsidRPr="00611C44">
        <w:rPr>
          <w:rFonts w:ascii="Palatino Linotype" w:eastAsia="Times New Roman" w:hAnsi="Palatino Linotype" w:cs="Arial"/>
          <w:b/>
          <w:i/>
          <w:color w:val="000000"/>
          <w:sz w:val="24"/>
          <w:szCs w:val="24"/>
        </w:rPr>
        <w:t>FUNDAMENTACIÓN Y MOTIVACIÓN.</w:t>
      </w:r>
      <w:r w:rsidRPr="00611C44">
        <w:rPr>
          <w:rFonts w:ascii="Palatino Linotype" w:eastAsia="Times New Roman" w:hAnsi="Palatino Linotype" w:cs="Arial"/>
          <w:i/>
          <w:color w:val="000000"/>
          <w:sz w:val="24"/>
          <w:szCs w:val="24"/>
        </w:rPr>
        <w:t xml:space="preserve"> La </w:t>
      </w:r>
      <w:r w:rsidRPr="00611C44">
        <w:rPr>
          <w:rFonts w:ascii="Palatino Linotype" w:eastAsia="Times New Roman" w:hAnsi="Palatino Linotype" w:cs="Arial"/>
          <w:i/>
          <w:color w:val="000000"/>
          <w:sz w:val="24"/>
          <w:szCs w:val="24"/>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11C44">
        <w:rPr>
          <w:rFonts w:ascii="Palatino Linotype" w:eastAsia="Times New Roman" w:hAnsi="Palatino Linotype" w:cs="Arial"/>
          <w:i/>
          <w:color w:val="000000"/>
          <w:sz w:val="24"/>
          <w:szCs w:val="24"/>
        </w:rPr>
        <w:t>.</w:t>
      </w:r>
    </w:p>
    <w:p w:rsidR="00AA05EA" w:rsidRPr="00611C44" w:rsidRDefault="00AA05EA" w:rsidP="00611C44">
      <w:pPr>
        <w:pStyle w:val="Prrafodelista"/>
        <w:spacing w:after="120" w:line="360" w:lineRule="auto"/>
        <w:ind w:left="567" w:right="616"/>
        <w:jc w:val="both"/>
        <w:rPr>
          <w:rFonts w:ascii="Palatino Linotype" w:eastAsia="Times New Roman" w:hAnsi="Palatino Linotype" w:cs="Arial"/>
          <w:i/>
          <w:color w:val="000000"/>
          <w:sz w:val="24"/>
          <w:szCs w:val="24"/>
        </w:rPr>
      </w:pPr>
      <w:r w:rsidRPr="00611C44">
        <w:rPr>
          <w:rFonts w:ascii="Palatino Linotype" w:eastAsia="Times New Roman" w:hAnsi="Palatino Linotype" w:cs="Arial"/>
          <w:i/>
          <w:color w:val="000000"/>
          <w:sz w:val="24"/>
          <w:szCs w:val="24"/>
        </w:rPr>
        <w:t>SEGUNDO TRIBUNAL COLEGIADO DEL SEXTO CIRCUITO.</w:t>
      </w:r>
    </w:p>
    <w:p w:rsidR="00AA05EA" w:rsidRPr="00611C44" w:rsidRDefault="00AA05EA" w:rsidP="00611C44">
      <w:pPr>
        <w:pStyle w:val="Prrafodelista"/>
        <w:spacing w:after="120" w:line="360" w:lineRule="auto"/>
        <w:ind w:left="567" w:right="616"/>
        <w:jc w:val="both"/>
        <w:rPr>
          <w:rFonts w:ascii="Palatino Linotype" w:eastAsia="Times New Roman" w:hAnsi="Palatino Linotype" w:cs="Arial"/>
          <w:i/>
          <w:color w:val="000000"/>
          <w:sz w:val="24"/>
          <w:szCs w:val="24"/>
        </w:rPr>
      </w:pPr>
      <w:r w:rsidRPr="00611C44">
        <w:rPr>
          <w:rFonts w:ascii="Palatino Linotype" w:eastAsia="Times New Roman" w:hAnsi="Palatino Linotype" w:cs="Arial"/>
          <w:i/>
          <w:color w:val="000000"/>
          <w:sz w:val="24"/>
          <w:szCs w:val="24"/>
        </w:rPr>
        <w:t>Amparo directo 194/88. Bufete Industrial Construcciones, S.A. de C.V. 28 de junio de 1988. Unanimidad de votos. Ponente: Gustavo Calvillo Rangel. Secretario: Jorge Alberto González Álvarez.</w:t>
      </w:r>
    </w:p>
    <w:p w:rsidR="00AA05EA" w:rsidRPr="00611C44" w:rsidRDefault="00AA05EA" w:rsidP="00611C44">
      <w:pPr>
        <w:pStyle w:val="Prrafodelista"/>
        <w:spacing w:after="120" w:line="360" w:lineRule="auto"/>
        <w:ind w:left="567" w:right="616"/>
        <w:jc w:val="both"/>
        <w:rPr>
          <w:rFonts w:ascii="Palatino Linotype" w:eastAsia="Times New Roman" w:hAnsi="Palatino Linotype" w:cs="Arial"/>
          <w:i/>
          <w:color w:val="000000"/>
          <w:sz w:val="24"/>
          <w:szCs w:val="24"/>
        </w:rPr>
      </w:pPr>
      <w:r w:rsidRPr="00611C44">
        <w:rPr>
          <w:rFonts w:ascii="Palatino Linotype" w:eastAsia="Times New Roman" w:hAnsi="Palatino Linotype" w:cs="Arial"/>
          <w:i/>
          <w:color w:val="000000"/>
          <w:sz w:val="24"/>
          <w:szCs w:val="24"/>
        </w:rPr>
        <w:t>Revisión fiscal 103/88. Instituto Mexicano del Seguro Social. 18 de octubre de 1988. Unanimidad de votos. Ponente: Arnoldo Nájera Virgen. Secretario: Alejandro Esponda Rincón.</w:t>
      </w:r>
    </w:p>
    <w:p w:rsidR="00AA05EA" w:rsidRPr="00611C44" w:rsidRDefault="00AA05EA" w:rsidP="00611C44">
      <w:pPr>
        <w:pStyle w:val="Prrafodelista"/>
        <w:spacing w:after="120" w:line="360" w:lineRule="auto"/>
        <w:ind w:left="567" w:right="616"/>
        <w:jc w:val="both"/>
        <w:rPr>
          <w:rFonts w:ascii="Palatino Linotype" w:eastAsia="Times New Roman" w:hAnsi="Palatino Linotype" w:cs="Arial"/>
          <w:i/>
          <w:color w:val="000000"/>
          <w:sz w:val="24"/>
          <w:szCs w:val="24"/>
        </w:rPr>
      </w:pPr>
      <w:r w:rsidRPr="00611C44">
        <w:rPr>
          <w:rFonts w:ascii="Palatino Linotype" w:eastAsia="Times New Roman" w:hAnsi="Palatino Linotype" w:cs="Arial"/>
          <w:i/>
          <w:color w:val="000000"/>
          <w:sz w:val="24"/>
          <w:szCs w:val="24"/>
        </w:rPr>
        <w:lastRenderedPageBreak/>
        <w:t>Amparo en revisión 333/88. Adilia Romero. 26 de octubre de 1988. Unanimidad de votos. Ponente: Arnoldo Nájera Virgen. Secretario: Enrique Crispín Campos Ramírez.</w:t>
      </w:r>
    </w:p>
    <w:p w:rsidR="00AA05EA" w:rsidRPr="00611C44" w:rsidRDefault="00AA05EA" w:rsidP="00611C44">
      <w:pPr>
        <w:pStyle w:val="Prrafodelista"/>
        <w:spacing w:after="120" w:line="360" w:lineRule="auto"/>
        <w:ind w:left="567" w:right="616"/>
        <w:jc w:val="both"/>
        <w:rPr>
          <w:rFonts w:ascii="Palatino Linotype" w:eastAsia="Times New Roman" w:hAnsi="Palatino Linotype" w:cs="Arial"/>
          <w:i/>
          <w:color w:val="000000"/>
          <w:sz w:val="24"/>
          <w:szCs w:val="24"/>
        </w:rPr>
      </w:pPr>
      <w:r w:rsidRPr="00611C44">
        <w:rPr>
          <w:rFonts w:ascii="Palatino Linotype" w:eastAsia="Times New Roman" w:hAnsi="Palatino Linotype" w:cs="Arial"/>
          <w:i/>
          <w:color w:val="000000"/>
          <w:sz w:val="24"/>
          <w:szCs w:val="24"/>
        </w:rPr>
        <w:t>Amparo en revisión 597/95. Emilio Maurer Bretón. 15 de noviembre de 1995. Unanimidad de votos. Ponente: Clementina Ramírez Moguel Goyzueta. Secretario: Gonzalo Carrera Molina.</w:t>
      </w:r>
    </w:p>
    <w:p w:rsidR="00AA05EA" w:rsidRPr="00611C44" w:rsidRDefault="00AA05EA" w:rsidP="00611C44">
      <w:pPr>
        <w:pStyle w:val="Prrafodelista"/>
        <w:spacing w:after="120" w:line="360" w:lineRule="auto"/>
        <w:ind w:left="567" w:right="616"/>
        <w:jc w:val="both"/>
        <w:rPr>
          <w:rFonts w:ascii="Palatino Linotype" w:eastAsia="Times New Roman" w:hAnsi="Palatino Linotype" w:cs="Arial"/>
          <w:i/>
          <w:color w:val="000000"/>
          <w:sz w:val="24"/>
          <w:szCs w:val="24"/>
        </w:rPr>
      </w:pPr>
      <w:r w:rsidRPr="00611C44">
        <w:rPr>
          <w:rFonts w:ascii="Palatino Linotype" w:eastAsia="Times New Roman" w:hAnsi="Palatino Linotype" w:cs="Arial"/>
          <w:i/>
          <w:color w:val="000000"/>
          <w:sz w:val="24"/>
          <w:szCs w:val="24"/>
        </w:rPr>
        <w:t>Amparo directo 7/96. Pedro Vicente López Miro. 21 de febrero de 1996. Unanimidad de votos. Ponente: María Eugenia Estela Martínez Cardiel. Secretario: Enrique Baigts Muñoz.</w:t>
      </w:r>
    </w:p>
    <w:p w:rsidR="00AA05EA" w:rsidRPr="00611C44" w:rsidRDefault="00AA05EA" w:rsidP="00611C44">
      <w:pPr>
        <w:pStyle w:val="Prrafodelista"/>
        <w:spacing w:after="120" w:line="360" w:lineRule="auto"/>
        <w:ind w:left="567" w:right="616"/>
        <w:jc w:val="both"/>
        <w:rPr>
          <w:rFonts w:ascii="Palatino Linotype" w:eastAsia="Times New Roman" w:hAnsi="Palatino Linotype" w:cs="Arial"/>
          <w:i/>
          <w:color w:val="000000"/>
          <w:sz w:val="24"/>
          <w:szCs w:val="24"/>
        </w:rPr>
      </w:pPr>
    </w:p>
    <w:p w:rsidR="00AA05EA" w:rsidRPr="00611C44" w:rsidRDefault="00AA05EA" w:rsidP="00611C44">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611C44">
        <w:rPr>
          <w:rFonts w:ascii="Palatino Linotype" w:eastAsia="Times New Roman"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AA05EA" w:rsidRPr="00611C44" w:rsidRDefault="00AA05EA" w:rsidP="00611C44">
      <w:pPr>
        <w:spacing w:after="0" w:line="360" w:lineRule="auto"/>
        <w:ind w:right="49"/>
        <w:contextualSpacing/>
        <w:jc w:val="both"/>
        <w:rPr>
          <w:rFonts w:ascii="Palatino Linotype" w:eastAsia="Times New Roman" w:hAnsi="Palatino Linotype" w:cs="Arial"/>
          <w:color w:val="000000"/>
          <w:sz w:val="24"/>
          <w:szCs w:val="24"/>
        </w:rPr>
      </w:pPr>
    </w:p>
    <w:p w:rsidR="00AA05EA" w:rsidRPr="00611C44" w:rsidRDefault="00AA05EA" w:rsidP="00611C44">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611C44">
        <w:rPr>
          <w:rFonts w:ascii="Palatino Linotype" w:eastAsia="Times New Roman" w:hAnsi="Palatino Linotype" w:cs="Arial"/>
          <w:color w:val="000000"/>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A05EA" w:rsidRPr="00611C44" w:rsidRDefault="00AA05EA" w:rsidP="00611C44">
      <w:pPr>
        <w:spacing w:after="0" w:line="360" w:lineRule="auto"/>
        <w:ind w:right="49"/>
        <w:contextualSpacing/>
        <w:jc w:val="both"/>
        <w:rPr>
          <w:rFonts w:ascii="Palatino Linotype" w:eastAsia="Times New Roman" w:hAnsi="Palatino Linotype" w:cs="Arial"/>
          <w:color w:val="000000"/>
          <w:sz w:val="24"/>
          <w:szCs w:val="24"/>
        </w:rPr>
      </w:pPr>
    </w:p>
    <w:p w:rsidR="00AA05EA" w:rsidRDefault="00AA05EA" w:rsidP="00611C44">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611C44">
        <w:rPr>
          <w:rFonts w:ascii="Palatino Linotype" w:eastAsia="Times New Roman" w:hAnsi="Palatino Linotype" w:cs="Arial"/>
          <w:color w:val="000000"/>
          <w:sz w:val="24"/>
          <w:szCs w:val="24"/>
        </w:rPr>
        <w:lastRenderedPageBreak/>
        <w:t>En ese mismo sentido, el numeral trigésimo tercero fracción V de los Lineamientos Generales, precisa que para motivar la clasificación se deben acreditar las circunstancias de tiempo, modo y lugar.</w:t>
      </w:r>
    </w:p>
    <w:p w:rsidR="004B017B" w:rsidRPr="00611C44" w:rsidRDefault="004B017B" w:rsidP="004B017B">
      <w:pPr>
        <w:spacing w:after="0" w:line="360" w:lineRule="auto"/>
        <w:ind w:right="49"/>
        <w:contextualSpacing/>
        <w:jc w:val="both"/>
        <w:rPr>
          <w:rFonts w:ascii="Palatino Linotype" w:eastAsia="Times New Roman" w:hAnsi="Palatino Linotype" w:cs="Arial"/>
          <w:color w:val="000000"/>
          <w:sz w:val="24"/>
          <w:szCs w:val="24"/>
        </w:rPr>
      </w:pPr>
    </w:p>
    <w:p w:rsidR="00AA05EA" w:rsidRPr="00611C44" w:rsidRDefault="00AA05EA" w:rsidP="00611C44">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611C44">
        <w:rPr>
          <w:rFonts w:ascii="Palatino Linotype" w:eastAsia="Times New Roman" w:hAnsi="Palatino Linotype" w:cs="Arial"/>
          <w:color w:val="000000"/>
          <w:sz w:val="24"/>
          <w:szCs w:val="24"/>
        </w:rPr>
        <w:t xml:space="preserve">Ahora bien, </w:t>
      </w:r>
      <w:r w:rsidRPr="00611C44">
        <w:rPr>
          <w:rFonts w:ascii="Palatino Linotype" w:eastAsia="Times New Roman" w:hAnsi="Palatino Linotype" w:cs="Arial"/>
          <w:b/>
          <w:color w:val="000000"/>
          <w:sz w:val="24"/>
          <w:szCs w:val="24"/>
          <w:u w:val="single"/>
        </w:rPr>
        <w:t>para cada caso además de fundar y motivar</w:t>
      </w:r>
      <w:r w:rsidRPr="00611C44">
        <w:rPr>
          <w:rFonts w:ascii="Palatino Linotype" w:eastAsia="Times New Roman" w:hAnsi="Palatino Linotype" w:cs="Arial"/>
          <w:color w:val="000000"/>
          <w:sz w:val="24"/>
          <w:szCs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611C44">
        <w:rPr>
          <w:rFonts w:ascii="Palatino Linotype" w:eastAsia="Times New Roman" w:hAnsi="Palatino Linotype" w:cs="Arial"/>
          <w:color w:val="000000"/>
          <w:sz w:val="24"/>
          <w:szCs w:val="24"/>
          <w:vertAlign w:val="superscript"/>
        </w:rPr>
        <w:footnoteReference w:id="4"/>
      </w:r>
      <w:r w:rsidRPr="00611C44">
        <w:rPr>
          <w:rFonts w:ascii="Palatino Linotype" w:eastAsia="Times New Roman" w:hAnsi="Palatino Linotype" w:cs="Arial"/>
          <w:color w:val="000000"/>
          <w:sz w:val="24"/>
          <w:szCs w:val="24"/>
        </w:rPr>
        <w:t xml:space="preserve"> del servidor público que no tienen ninguna injerencia en el tema de la transparencia y la rendición de cuentas, por ejemplo,  </w:t>
      </w:r>
      <w:r w:rsidRPr="00611C44">
        <w:rPr>
          <w:rFonts w:ascii="Palatino Linotype" w:eastAsia="Times New Roman" w:hAnsi="Palatino Linotype" w:cs="Arial"/>
          <w:color w:val="000000"/>
          <w:sz w:val="24"/>
          <w:szCs w:val="24"/>
          <w:lang w:val="es-ES"/>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AA05EA" w:rsidRPr="00611C44" w:rsidRDefault="00AA05EA" w:rsidP="00611C44">
      <w:pPr>
        <w:spacing w:after="120" w:line="360" w:lineRule="auto"/>
        <w:ind w:right="49"/>
        <w:contextualSpacing/>
        <w:jc w:val="both"/>
        <w:rPr>
          <w:rFonts w:ascii="Palatino Linotype" w:eastAsia="Times New Roman" w:hAnsi="Palatino Linotype" w:cs="Arial"/>
          <w:color w:val="000000"/>
          <w:sz w:val="24"/>
          <w:szCs w:val="24"/>
        </w:rPr>
      </w:pPr>
    </w:p>
    <w:p w:rsidR="00AA05EA" w:rsidRPr="00611C44" w:rsidRDefault="00AA05EA" w:rsidP="00611C44">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611C44">
        <w:rPr>
          <w:rFonts w:ascii="Palatino Linotype" w:eastAsia="Times New Roman" w:hAnsi="Palatino Linotype" w:cs="Arial"/>
          <w:b/>
          <w:color w:val="000000"/>
          <w:sz w:val="24"/>
          <w:szCs w:val="24"/>
          <w:u w:val="single"/>
          <w:lang w:val="es-ES"/>
        </w:rPr>
        <w:t xml:space="preserve">Otro tipo de información confidencial constituyen los secretos bancario, fiduciario, industrial, comercial, fiscal, bursátil y postal, cuya titularidad </w:t>
      </w:r>
      <w:r w:rsidRPr="00611C44">
        <w:rPr>
          <w:rFonts w:ascii="Palatino Linotype" w:eastAsia="Times New Roman" w:hAnsi="Palatino Linotype" w:cs="Arial"/>
          <w:b/>
          <w:color w:val="000000"/>
          <w:sz w:val="24"/>
          <w:szCs w:val="24"/>
          <w:u w:val="single"/>
          <w:lang w:val="es-ES"/>
        </w:rPr>
        <w:lastRenderedPageBreak/>
        <w:t>corresponda a particulares,</w:t>
      </w:r>
      <w:r w:rsidRPr="00611C44">
        <w:rPr>
          <w:rFonts w:ascii="Palatino Linotype" w:eastAsia="Times New Roman" w:hAnsi="Palatino Linotype" w:cs="Arial"/>
          <w:color w:val="000000"/>
          <w:sz w:val="24"/>
          <w:szCs w:val="24"/>
          <w:lang w:val="es-ES"/>
        </w:rPr>
        <w:t xml:space="preserve"> sujetos de derecho internacional o a sujetos obligados cuando no involucren el ejercicio de recursos públicos, así lo define la fracción XXI del artículo 3 de la Ley Estatal.</w:t>
      </w:r>
    </w:p>
    <w:p w:rsidR="00AA05EA" w:rsidRPr="00611C44" w:rsidRDefault="00AA05EA" w:rsidP="00611C44">
      <w:pPr>
        <w:spacing w:after="0" w:line="360" w:lineRule="auto"/>
        <w:ind w:right="49"/>
        <w:contextualSpacing/>
        <w:jc w:val="both"/>
        <w:rPr>
          <w:rFonts w:ascii="Palatino Linotype" w:eastAsia="Times New Roman" w:hAnsi="Palatino Linotype" w:cs="Arial"/>
          <w:color w:val="000000"/>
          <w:sz w:val="24"/>
          <w:szCs w:val="24"/>
        </w:rPr>
      </w:pPr>
    </w:p>
    <w:p w:rsidR="00AA05EA" w:rsidRPr="00611C44" w:rsidRDefault="00AA05EA" w:rsidP="00611C44">
      <w:pPr>
        <w:pStyle w:val="Prrafodelista"/>
        <w:keepNext/>
        <w:keepLines/>
        <w:numPr>
          <w:ilvl w:val="0"/>
          <w:numId w:val="25"/>
        </w:numPr>
        <w:tabs>
          <w:tab w:val="left" w:pos="0"/>
        </w:tabs>
        <w:spacing w:after="0" w:line="360" w:lineRule="auto"/>
        <w:ind w:left="426"/>
        <w:outlineLvl w:val="0"/>
        <w:rPr>
          <w:rFonts w:ascii="Palatino Linotype" w:eastAsia="MS Gothic" w:hAnsi="Palatino Linotype" w:cs="Times New Roman"/>
          <w:b/>
          <w:sz w:val="24"/>
          <w:szCs w:val="24"/>
        </w:rPr>
      </w:pPr>
      <w:bookmarkStart w:id="40" w:name="_Toc5638646"/>
      <w:bookmarkStart w:id="41" w:name="_Toc5842492"/>
      <w:r w:rsidRPr="00611C44">
        <w:rPr>
          <w:rFonts w:ascii="Palatino Linotype" w:eastAsia="MS Gothic" w:hAnsi="Palatino Linotype" w:cs="Times New Roman"/>
          <w:b/>
          <w:sz w:val="24"/>
          <w:szCs w:val="24"/>
        </w:rPr>
        <w:t>Condiciones especiales de la clasificación de la información como confidencial.</w:t>
      </w:r>
      <w:bookmarkEnd w:id="40"/>
      <w:bookmarkEnd w:id="41"/>
      <w:r w:rsidRPr="00611C44">
        <w:rPr>
          <w:rFonts w:ascii="Palatino Linotype" w:eastAsia="MS Gothic" w:hAnsi="Palatino Linotype" w:cs="Times New Roman"/>
          <w:b/>
          <w:sz w:val="24"/>
          <w:szCs w:val="24"/>
        </w:rPr>
        <w:t xml:space="preserve"> </w:t>
      </w:r>
    </w:p>
    <w:p w:rsidR="00AA05EA" w:rsidRPr="00611C44" w:rsidRDefault="00AA05EA" w:rsidP="00611C44">
      <w:pPr>
        <w:spacing w:after="0" w:line="360" w:lineRule="auto"/>
        <w:ind w:right="49"/>
        <w:contextualSpacing/>
        <w:jc w:val="both"/>
        <w:rPr>
          <w:rFonts w:ascii="Palatino Linotype" w:eastAsia="Times New Roman" w:hAnsi="Palatino Linotype" w:cs="Arial"/>
          <w:color w:val="000000"/>
          <w:sz w:val="24"/>
          <w:szCs w:val="24"/>
        </w:rPr>
      </w:pPr>
    </w:p>
    <w:p w:rsidR="00AA05EA" w:rsidRPr="00611C44" w:rsidRDefault="00AA05EA" w:rsidP="00611C44">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611C44">
        <w:rPr>
          <w:rFonts w:ascii="Palatino Linotype" w:eastAsia="Times New Roman"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AA05EA" w:rsidRPr="00611C44" w:rsidRDefault="00AA05EA" w:rsidP="00611C44">
      <w:pPr>
        <w:spacing w:after="0" w:line="360" w:lineRule="auto"/>
        <w:ind w:right="49"/>
        <w:contextualSpacing/>
        <w:jc w:val="both"/>
        <w:rPr>
          <w:rFonts w:ascii="Palatino Linotype" w:eastAsia="Times New Roman" w:hAnsi="Palatino Linotype" w:cs="Arial"/>
          <w:color w:val="000000"/>
          <w:sz w:val="24"/>
          <w:szCs w:val="24"/>
        </w:rPr>
      </w:pPr>
    </w:p>
    <w:p w:rsidR="00AA05EA" w:rsidRPr="00611C44" w:rsidRDefault="00AA05EA" w:rsidP="00611C44">
      <w:pPr>
        <w:pStyle w:val="Prrafodelista"/>
        <w:spacing w:after="120" w:line="360" w:lineRule="auto"/>
        <w:ind w:left="567" w:right="616"/>
        <w:jc w:val="both"/>
        <w:rPr>
          <w:rFonts w:ascii="Palatino Linotype" w:eastAsia="Times New Roman" w:hAnsi="Palatino Linotype" w:cs="Arial"/>
          <w:bCs/>
          <w:i/>
          <w:color w:val="000000"/>
          <w:sz w:val="24"/>
          <w:szCs w:val="24"/>
        </w:rPr>
      </w:pPr>
      <w:r w:rsidRPr="00611C44">
        <w:rPr>
          <w:rFonts w:ascii="Palatino Linotype" w:eastAsia="Times New Roman" w:hAnsi="Palatino Linotype" w:cs="Arial"/>
          <w:bCs/>
          <w:i/>
          <w:color w:val="000000"/>
          <w:sz w:val="24"/>
          <w:szCs w:val="24"/>
        </w:rPr>
        <w:t>I.</w:t>
      </w:r>
      <w:r w:rsidRPr="00611C44">
        <w:rPr>
          <w:rFonts w:ascii="Palatino Linotype" w:eastAsia="Times New Roman" w:hAnsi="Palatino Linotype" w:cs="Arial"/>
          <w:i/>
          <w:color w:val="000000"/>
          <w:sz w:val="24"/>
          <w:szCs w:val="24"/>
        </w:rPr>
        <w:t xml:space="preserve"> La información se encuentre en registros públicos o fuentes de acceso público;</w:t>
      </w:r>
    </w:p>
    <w:p w:rsidR="00AA05EA" w:rsidRPr="00611C44" w:rsidRDefault="00AA05EA" w:rsidP="00611C44">
      <w:pPr>
        <w:pStyle w:val="Prrafodelista"/>
        <w:spacing w:after="120" w:line="360" w:lineRule="auto"/>
        <w:ind w:left="567" w:right="616"/>
        <w:jc w:val="both"/>
        <w:rPr>
          <w:rFonts w:ascii="Palatino Linotype" w:eastAsia="Times New Roman" w:hAnsi="Palatino Linotype" w:cs="Arial"/>
          <w:bCs/>
          <w:i/>
          <w:color w:val="000000"/>
          <w:sz w:val="24"/>
          <w:szCs w:val="24"/>
        </w:rPr>
      </w:pPr>
      <w:r w:rsidRPr="00611C44">
        <w:rPr>
          <w:rFonts w:ascii="Palatino Linotype" w:eastAsia="Times New Roman" w:hAnsi="Palatino Linotype" w:cs="Arial"/>
          <w:bCs/>
          <w:i/>
          <w:color w:val="000000"/>
          <w:sz w:val="24"/>
          <w:szCs w:val="24"/>
        </w:rPr>
        <w:t xml:space="preserve">II. </w:t>
      </w:r>
      <w:r w:rsidRPr="00611C44">
        <w:rPr>
          <w:rFonts w:ascii="Palatino Linotype" w:eastAsia="Times New Roman" w:hAnsi="Palatino Linotype" w:cs="Arial"/>
          <w:i/>
          <w:color w:val="000000"/>
          <w:sz w:val="24"/>
          <w:szCs w:val="24"/>
        </w:rPr>
        <w:t>Por Ley tenga el carácter de pública;</w:t>
      </w:r>
    </w:p>
    <w:p w:rsidR="00AA05EA" w:rsidRPr="00611C44" w:rsidRDefault="00AA05EA" w:rsidP="00611C44">
      <w:pPr>
        <w:pStyle w:val="Prrafodelista"/>
        <w:spacing w:after="120" w:line="360" w:lineRule="auto"/>
        <w:ind w:left="567" w:right="616"/>
        <w:jc w:val="both"/>
        <w:rPr>
          <w:rFonts w:ascii="Palatino Linotype" w:eastAsia="Times New Roman" w:hAnsi="Palatino Linotype" w:cs="Arial"/>
          <w:i/>
          <w:color w:val="000000"/>
          <w:sz w:val="24"/>
          <w:szCs w:val="24"/>
        </w:rPr>
      </w:pPr>
      <w:r w:rsidRPr="00611C44">
        <w:rPr>
          <w:rFonts w:ascii="Palatino Linotype" w:eastAsia="Times New Roman" w:hAnsi="Palatino Linotype" w:cs="Arial"/>
          <w:bCs/>
          <w:i/>
          <w:color w:val="000000"/>
          <w:sz w:val="24"/>
          <w:szCs w:val="24"/>
        </w:rPr>
        <w:t xml:space="preserve">III. </w:t>
      </w:r>
      <w:r w:rsidRPr="00611C44">
        <w:rPr>
          <w:rFonts w:ascii="Palatino Linotype" w:eastAsia="Times New Roman" w:hAnsi="Palatino Linotype" w:cs="Arial"/>
          <w:i/>
          <w:color w:val="000000"/>
          <w:sz w:val="24"/>
          <w:szCs w:val="24"/>
        </w:rPr>
        <w:t xml:space="preserve">Exista una orden judicial; </w:t>
      </w:r>
    </w:p>
    <w:p w:rsidR="00AA05EA" w:rsidRPr="00611C44" w:rsidRDefault="00AA05EA" w:rsidP="00611C44">
      <w:pPr>
        <w:pStyle w:val="Prrafodelista"/>
        <w:spacing w:after="120" w:line="360" w:lineRule="auto"/>
        <w:ind w:left="567" w:right="616"/>
        <w:jc w:val="both"/>
        <w:rPr>
          <w:rFonts w:ascii="Palatino Linotype" w:eastAsia="Times New Roman" w:hAnsi="Palatino Linotype" w:cs="Arial"/>
          <w:i/>
          <w:color w:val="000000"/>
          <w:sz w:val="24"/>
          <w:szCs w:val="24"/>
        </w:rPr>
      </w:pPr>
      <w:r w:rsidRPr="00611C44">
        <w:rPr>
          <w:rFonts w:ascii="Palatino Linotype" w:eastAsia="Times New Roman" w:hAnsi="Palatino Linotype" w:cs="Arial"/>
          <w:bCs/>
          <w:i/>
          <w:color w:val="000000"/>
          <w:sz w:val="24"/>
          <w:szCs w:val="24"/>
        </w:rPr>
        <w:t xml:space="preserve">IV. </w:t>
      </w:r>
      <w:r w:rsidRPr="00611C44">
        <w:rPr>
          <w:rFonts w:ascii="Palatino Linotype" w:eastAsia="Times New Roman" w:hAnsi="Palatino Linotype" w:cs="Arial"/>
          <w:i/>
          <w:color w:val="000000"/>
          <w:sz w:val="24"/>
          <w:szCs w:val="24"/>
        </w:rPr>
        <w:t xml:space="preserve">Por razones de seguridad pública, o para proteger los derechos de terceros, se requiera su publicación; o </w:t>
      </w:r>
    </w:p>
    <w:p w:rsidR="00AA05EA" w:rsidRPr="00611C44" w:rsidRDefault="00AA05EA" w:rsidP="00611C44">
      <w:pPr>
        <w:pStyle w:val="Prrafodelista"/>
        <w:spacing w:after="120" w:line="360" w:lineRule="auto"/>
        <w:ind w:left="567" w:right="616"/>
        <w:jc w:val="both"/>
        <w:rPr>
          <w:rFonts w:ascii="Palatino Linotype" w:eastAsia="Times New Roman" w:hAnsi="Palatino Linotype" w:cs="Arial"/>
          <w:i/>
          <w:color w:val="000000"/>
          <w:sz w:val="24"/>
          <w:szCs w:val="24"/>
        </w:rPr>
      </w:pPr>
      <w:r w:rsidRPr="00611C44">
        <w:rPr>
          <w:rFonts w:ascii="Palatino Linotype" w:eastAsia="Times New Roman" w:hAnsi="Palatino Linotype" w:cs="Arial"/>
          <w:bCs/>
          <w:i/>
          <w:color w:val="000000"/>
          <w:sz w:val="24"/>
          <w:szCs w:val="24"/>
        </w:rPr>
        <w:t xml:space="preserve">V. </w:t>
      </w:r>
      <w:r w:rsidRPr="00611C44">
        <w:rPr>
          <w:rFonts w:ascii="Palatino Linotype" w:eastAsia="Times New Roman" w:hAnsi="Palatino Linotype" w:cs="Arial"/>
          <w:i/>
          <w:color w:val="000000"/>
          <w:sz w:val="24"/>
          <w:szCs w:val="24"/>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rsidR="00AA05EA" w:rsidRPr="00611C44" w:rsidRDefault="00AA05EA" w:rsidP="00611C44">
      <w:pPr>
        <w:spacing w:after="0" w:line="360" w:lineRule="auto"/>
        <w:ind w:right="49"/>
        <w:contextualSpacing/>
        <w:jc w:val="both"/>
        <w:rPr>
          <w:rFonts w:ascii="Palatino Linotype" w:eastAsia="Times New Roman" w:hAnsi="Palatino Linotype" w:cs="Arial"/>
          <w:color w:val="000000"/>
          <w:sz w:val="24"/>
          <w:szCs w:val="24"/>
        </w:rPr>
      </w:pPr>
    </w:p>
    <w:p w:rsidR="00AA05EA" w:rsidRPr="00611C44" w:rsidRDefault="00AA05EA" w:rsidP="00611C44">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611C44">
        <w:rPr>
          <w:rFonts w:ascii="Palatino Linotype" w:eastAsia="Times New Roman"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A05EA" w:rsidRPr="00611C44" w:rsidRDefault="00AA05EA" w:rsidP="00611C44">
      <w:pPr>
        <w:spacing w:after="0" w:line="360" w:lineRule="auto"/>
        <w:ind w:right="49"/>
        <w:contextualSpacing/>
        <w:jc w:val="both"/>
        <w:rPr>
          <w:rFonts w:ascii="Palatino Linotype" w:eastAsia="Times New Roman" w:hAnsi="Palatino Linotype" w:cs="Arial"/>
          <w:color w:val="000000"/>
          <w:sz w:val="24"/>
          <w:szCs w:val="24"/>
        </w:rPr>
      </w:pPr>
    </w:p>
    <w:p w:rsidR="00AA05EA" w:rsidRPr="00611C44" w:rsidRDefault="00AA05EA" w:rsidP="00611C44">
      <w:pPr>
        <w:numPr>
          <w:ilvl w:val="0"/>
          <w:numId w:val="2"/>
        </w:numPr>
        <w:spacing w:after="0" w:line="360" w:lineRule="auto"/>
        <w:ind w:left="0" w:right="49" w:firstLine="0"/>
        <w:jc w:val="both"/>
        <w:rPr>
          <w:rFonts w:ascii="Palatino Linotype" w:eastAsia="MS Mincho" w:hAnsi="Palatino Linotype" w:cs="Times New Roman"/>
          <w:sz w:val="24"/>
          <w:szCs w:val="24"/>
        </w:rPr>
      </w:pPr>
      <w:r w:rsidRPr="00611C44">
        <w:rPr>
          <w:rFonts w:ascii="Palatino Linotype" w:eastAsia="Times New Roman" w:hAnsi="Palatino Linotype" w:cs="Arial"/>
          <w:color w:val="000000"/>
          <w:sz w:val="24"/>
          <w:szCs w:val="24"/>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300197" w:rsidRPr="00611C44" w:rsidRDefault="00300197" w:rsidP="00611C44">
      <w:pPr>
        <w:spacing w:after="0" w:line="360" w:lineRule="auto"/>
        <w:ind w:right="49"/>
        <w:jc w:val="both"/>
        <w:rPr>
          <w:rFonts w:ascii="Palatino Linotype" w:eastAsia="MS Mincho" w:hAnsi="Palatino Linotype" w:cs="Times New Roman"/>
          <w:sz w:val="24"/>
          <w:szCs w:val="24"/>
        </w:rPr>
      </w:pPr>
    </w:p>
    <w:p w:rsidR="00300197" w:rsidRPr="00611C44" w:rsidRDefault="00300197" w:rsidP="00611C44">
      <w:pPr>
        <w:keepNext/>
        <w:keepLines/>
        <w:tabs>
          <w:tab w:val="left" w:pos="0"/>
        </w:tabs>
        <w:spacing w:after="0" w:line="360" w:lineRule="auto"/>
        <w:outlineLvl w:val="0"/>
        <w:rPr>
          <w:rFonts w:ascii="Palatino Linotype" w:eastAsia="MS Gothic" w:hAnsi="Palatino Linotype" w:cs="Times New Roman"/>
          <w:b/>
          <w:sz w:val="24"/>
          <w:szCs w:val="24"/>
        </w:rPr>
      </w:pPr>
      <w:bookmarkStart w:id="42" w:name="_Toc536622586"/>
      <w:bookmarkStart w:id="43" w:name="_Toc5699677"/>
      <w:bookmarkStart w:id="44" w:name="_Toc5842493"/>
      <w:r w:rsidRPr="00611C44">
        <w:rPr>
          <w:rFonts w:ascii="Palatino Linotype" w:eastAsia="MS Mincho" w:hAnsi="Palatino Linotype" w:cstheme="majorBidi"/>
          <w:b/>
          <w:sz w:val="24"/>
          <w:szCs w:val="24"/>
          <w:lang w:val="es-ES_tradnl" w:eastAsia="es-ES"/>
        </w:rPr>
        <w:t>SEXTO.</w:t>
      </w:r>
      <w:r w:rsidRPr="00611C44">
        <w:rPr>
          <w:rFonts w:ascii="Palatino Linotype" w:eastAsia="MS Gothic" w:hAnsi="Palatino Linotype" w:cs="Times New Roman"/>
          <w:b/>
          <w:sz w:val="24"/>
          <w:szCs w:val="24"/>
        </w:rPr>
        <w:t xml:space="preserve"> Vista a los Órganos de Control Interno.</w:t>
      </w:r>
      <w:bookmarkEnd w:id="42"/>
      <w:bookmarkEnd w:id="43"/>
      <w:bookmarkEnd w:id="44"/>
    </w:p>
    <w:p w:rsidR="00300197" w:rsidRPr="00611C44" w:rsidRDefault="00300197" w:rsidP="00611C44">
      <w:pPr>
        <w:keepNext/>
        <w:keepLines/>
        <w:tabs>
          <w:tab w:val="left" w:pos="0"/>
        </w:tabs>
        <w:spacing w:after="0" w:line="360" w:lineRule="auto"/>
        <w:outlineLvl w:val="0"/>
        <w:rPr>
          <w:rFonts w:ascii="Palatino Linotype" w:eastAsia="MS Gothic" w:hAnsi="Palatino Linotype" w:cs="Times New Roman"/>
          <w:b/>
          <w:sz w:val="24"/>
          <w:szCs w:val="24"/>
        </w:rPr>
      </w:pPr>
    </w:p>
    <w:p w:rsidR="00BD46A9" w:rsidRPr="00611C44" w:rsidRDefault="00300197" w:rsidP="00611C44">
      <w:pPr>
        <w:pStyle w:val="Prrafodelista"/>
        <w:numPr>
          <w:ilvl w:val="0"/>
          <w:numId w:val="2"/>
        </w:numPr>
        <w:spacing w:after="0" w:line="360" w:lineRule="auto"/>
        <w:ind w:left="0" w:firstLine="0"/>
        <w:jc w:val="both"/>
        <w:rPr>
          <w:rFonts w:ascii="Palatino Linotype" w:hAnsi="Palatino Linotype"/>
          <w:sz w:val="24"/>
          <w:szCs w:val="24"/>
        </w:rPr>
      </w:pPr>
      <w:r w:rsidRPr="00611C44">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11C44">
        <w:rPr>
          <w:rFonts w:ascii="Palatino Linotype" w:hAnsi="Palatino Linotype"/>
          <w:b/>
          <w:sz w:val="24"/>
          <w:szCs w:val="24"/>
        </w:rPr>
        <w:t>Sujeto Obligado</w:t>
      </w:r>
      <w:r w:rsidRPr="00611C44">
        <w:rPr>
          <w:rFonts w:ascii="Palatino Linotype" w:hAnsi="Palatino Linotype"/>
          <w:sz w:val="24"/>
          <w:szCs w:val="24"/>
        </w:rPr>
        <w:t>.</w:t>
      </w:r>
    </w:p>
    <w:p w:rsidR="00BD46A9" w:rsidRPr="00611C44" w:rsidRDefault="00BD46A9" w:rsidP="00611C44">
      <w:pPr>
        <w:pStyle w:val="Prrafodelista"/>
        <w:spacing w:after="0" w:line="360" w:lineRule="auto"/>
        <w:ind w:left="0"/>
        <w:jc w:val="both"/>
        <w:rPr>
          <w:rFonts w:ascii="Palatino Linotype" w:hAnsi="Palatino Linotype"/>
          <w:sz w:val="24"/>
          <w:szCs w:val="24"/>
        </w:rPr>
      </w:pPr>
    </w:p>
    <w:p w:rsidR="00BD46A9" w:rsidRPr="00611C44" w:rsidRDefault="00BD46A9" w:rsidP="00611C44">
      <w:pPr>
        <w:pStyle w:val="Prrafodelista"/>
        <w:numPr>
          <w:ilvl w:val="0"/>
          <w:numId w:val="2"/>
        </w:numPr>
        <w:spacing w:after="0" w:line="360" w:lineRule="auto"/>
        <w:ind w:left="0" w:firstLine="0"/>
        <w:jc w:val="both"/>
        <w:rPr>
          <w:rFonts w:ascii="Palatino Linotype" w:hAnsi="Palatino Linotype"/>
          <w:sz w:val="24"/>
          <w:szCs w:val="24"/>
        </w:rPr>
      </w:pPr>
      <w:r w:rsidRPr="00611C44">
        <w:rPr>
          <w:rFonts w:ascii="Palatino Linotype" w:hAnsi="Palatino Linotype"/>
          <w:sz w:val="24"/>
          <w:szCs w:val="24"/>
        </w:rPr>
        <w:lastRenderedPageBreak/>
        <w:t xml:space="preserve">Por otro lado, en el informe justificado la información solicitada, en razón de que entregó diversos curriculum vitae concernientes al: Presidente Municipal, Síndico Municipal, Secretario, Contralor, Directores, entre otros servidores públicos, sin embargo, esta ponencia advirtió que dejó datos personales susceptibles de ser protegidos como lo son: </w:t>
      </w:r>
      <w:r w:rsidRPr="00611C44">
        <w:rPr>
          <w:rFonts w:ascii="Palatino Linotype" w:hAnsi="Palatino Linotype"/>
          <w:b/>
          <w:sz w:val="24"/>
          <w:szCs w:val="24"/>
          <w:u w:val="single"/>
        </w:rPr>
        <w:t>dirección particular, teléfono particular, correo electrónico personal, fecha de nacimiento, CURP, RFC, número de casa.</w:t>
      </w:r>
    </w:p>
    <w:p w:rsidR="00300197" w:rsidRPr="00611C44" w:rsidRDefault="00300197" w:rsidP="00611C44">
      <w:pPr>
        <w:pStyle w:val="Prrafodelista"/>
        <w:spacing w:after="0" w:line="360" w:lineRule="auto"/>
        <w:ind w:left="426"/>
        <w:jc w:val="both"/>
        <w:rPr>
          <w:rFonts w:ascii="Palatino Linotype" w:hAnsi="Palatino Linotype" w:cs="Arial"/>
          <w:color w:val="000000" w:themeColor="text1"/>
          <w:sz w:val="24"/>
          <w:szCs w:val="24"/>
        </w:rPr>
      </w:pPr>
    </w:p>
    <w:p w:rsidR="00300197" w:rsidRPr="00611C44" w:rsidRDefault="00300197" w:rsidP="00611C44">
      <w:pPr>
        <w:pStyle w:val="Prrafodelista"/>
        <w:numPr>
          <w:ilvl w:val="0"/>
          <w:numId w:val="2"/>
        </w:numPr>
        <w:spacing w:after="0" w:line="360" w:lineRule="auto"/>
        <w:ind w:left="0" w:firstLine="0"/>
        <w:jc w:val="both"/>
        <w:rPr>
          <w:rFonts w:ascii="Palatino Linotype" w:hAnsi="Palatino Linotype"/>
          <w:sz w:val="24"/>
          <w:szCs w:val="24"/>
        </w:rPr>
      </w:pPr>
      <w:r w:rsidRPr="00611C44">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300197" w:rsidRPr="00611C44" w:rsidRDefault="00300197" w:rsidP="00611C44">
      <w:pPr>
        <w:pStyle w:val="Prrafodelista"/>
        <w:spacing w:after="0" w:line="360" w:lineRule="auto"/>
        <w:ind w:left="0"/>
        <w:jc w:val="both"/>
        <w:rPr>
          <w:rFonts w:ascii="Palatino Linotype" w:hAnsi="Palatino Linotype"/>
          <w:sz w:val="24"/>
          <w:szCs w:val="24"/>
        </w:rPr>
      </w:pPr>
    </w:p>
    <w:p w:rsidR="00300197" w:rsidRPr="00611C44" w:rsidRDefault="00300197" w:rsidP="00611C44">
      <w:pPr>
        <w:spacing w:line="360" w:lineRule="auto"/>
        <w:ind w:left="567" w:right="567"/>
        <w:contextualSpacing/>
        <w:jc w:val="both"/>
        <w:rPr>
          <w:rFonts w:ascii="Palatino Linotype" w:hAnsi="Palatino Linotype"/>
          <w:sz w:val="24"/>
          <w:szCs w:val="24"/>
        </w:rPr>
      </w:pPr>
      <w:r w:rsidRPr="00611C44">
        <w:rPr>
          <w:rFonts w:ascii="Palatino Linotype" w:hAnsi="Palatino Linotype"/>
          <w:b/>
          <w:sz w:val="24"/>
          <w:szCs w:val="24"/>
        </w:rPr>
        <w:t>“Artículo 36</w:t>
      </w:r>
      <w:r w:rsidRPr="00611C44">
        <w:rPr>
          <w:rFonts w:ascii="Palatino Linotype" w:hAnsi="Palatino Linotype"/>
          <w:sz w:val="24"/>
          <w:szCs w:val="24"/>
        </w:rPr>
        <w:t>. El Instituto tendrá, en el ámbito de su competencia, las siguientes atribuciones: (…)</w:t>
      </w:r>
    </w:p>
    <w:p w:rsidR="00300197" w:rsidRPr="00611C44" w:rsidRDefault="00300197" w:rsidP="00611C44">
      <w:pPr>
        <w:spacing w:line="360" w:lineRule="auto"/>
        <w:ind w:left="567" w:right="567"/>
        <w:contextualSpacing/>
        <w:jc w:val="both"/>
        <w:rPr>
          <w:rFonts w:ascii="Palatino Linotype" w:hAnsi="Palatino Linotype"/>
          <w:sz w:val="24"/>
          <w:szCs w:val="24"/>
        </w:rPr>
      </w:pPr>
    </w:p>
    <w:p w:rsidR="00300197" w:rsidRPr="00611C44" w:rsidRDefault="00300197" w:rsidP="00611C44">
      <w:pPr>
        <w:spacing w:line="360" w:lineRule="auto"/>
        <w:ind w:left="567" w:right="567"/>
        <w:contextualSpacing/>
        <w:jc w:val="both"/>
        <w:rPr>
          <w:rFonts w:ascii="Palatino Linotype" w:hAnsi="Palatino Linotype"/>
          <w:b/>
          <w:sz w:val="24"/>
          <w:szCs w:val="24"/>
        </w:rPr>
      </w:pPr>
      <w:r w:rsidRPr="00611C44">
        <w:rPr>
          <w:rFonts w:ascii="Palatino Linotype" w:hAnsi="Palatino Linotype"/>
          <w:b/>
          <w:sz w:val="24"/>
          <w:szCs w:val="24"/>
        </w:rPr>
        <w:t xml:space="preserve">X. Hacer del conocimiento del órgano de control interno o equivalente de cada Sujeto Obligado las infracciones a esta Ley;  </w:t>
      </w:r>
      <w:r w:rsidRPr="00611C44">
        <w:rPr>
          <w:rFonts w:ascii="Palatino Linotype" w:hAnsi="Palatino Linotype"/>
          <w:sz w:val="24"/>
          <w:szCs w:val="24"/>
        </w:rPr>
        <w:t>(…)”</w:t>
      </w:r>
    </w:p>
    <w:p w:rsidR="00300197" w:rsidRPr="00611C44" w:rsidRDefault="00300197" w:rsidP="00611C44">
      <w:pPr>
        <w:spacing w:after="0" w:line="360" w:lineRule="auto"/>
        <w:ind w:right="567"/>
        <w:contextualSpacing/>
        <w:jc w:val="both"/>
        <w:rPr>
          <w:rFonts w:ascii="Palatino Linotype" w:hAnsi="Palatino Linotype"/>
          <w:i/>
          <w:sz w:val="24"/>
          <w:szCs w:val="24"/>
        </w:rPr>
      </w:pPr>
    </w:p>
    <w:p w:rsidR="00300197" w:rsidRPr="00611C44" w:rsidRDefault="00300197" w:rsidP="00611C44">
      <w:pPr>
        <w:pStyle w:val="Prrafodelista"/>
        <w:numPr>
          <w:ilvl w:val="0"/>
          <w:numId w:val="2"/>
        </w:numPr>
        <w:spacing w:after="0" w:line="360" w:lineRule="auto"/>
        <w:ind w:left="0" w:firstLine="0"/>
        <w:jc w:val="both"/>
        <w:rPr>
          <w:rFonts w:ascii="Palatino Linotype" w:eastAsia="MS Mincho" w:hAnsi="Palatino Linotype" w:cs="Arial"/>
          <w:sz w:val="24"/>
          <w:szCs w:val="24"/>
        </w:rPr>
      </w:pPr>
      <w:r w:rsidRPr="00611C44">
        <w:rPr>
          <w:rFonts w:ascii="Palatino Linotype" w:hAnsi="Palatino Linotype"/>
          <w:sz w:val="24"/>
          <w:szCs w:val="24"/>
        </w:rPr>
        <w:t xml:space="preserve">Asimismo, este Pleno hará del conocimiento del órgano de control de este Instituto de las infracciones en que el </w:t>
      </w:r>
      <w:r w:rsidRPr="00611C44">
        <w:rPr>
          <w:rFonts w:ascii="Palatino Linotype" w:hAnsi="Palatino Linotype"/>
          <w:b/>
          <w:sz w:val="24"/>
          <w:szCs w:val="24"/>
        </w:rPr>
        <w:t>Sujeto Obligado</w:t>
      </w:r>
      <w:r w:rsidRPr="00611C44">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611C44">
        <w:rPr>
          <w:rFonts w:ascii="Palatino Linotype" w:eastAsia="MS Mincho" w:hAnsi="Palatino Linotype" w:cs="Arial"/>
          <w:sz w:val="24"/>
          <w:szCs w:val="24"/>
        </w:rPr>
        <w:lastRenderedPageBreak/>
        <w:t>en la Ley de Transparencia Acceso a la Información Pública del Estado de México y Municipios específicamente en sus artículos 222 y 223 que señalan lo siguiente:</w:t>
      </w:r>
    </w:p>
    <w:p w:rsidR="00300197" w:rsidRPr="00611C44" w:rsidRDefault="00300197" w:rsidP="00611C44">
      <w:pPr>
        <w:pStyle w:val="Prrafodelista"/>
        <w:spacing w:after="0" w:line="360" w:lineRule="auto"/>
        <w:ind w:left="0"/>
        <w:jc w:val="both"/>
        <w:rPr>
          <w:rFonts w:ascii="Palatino Linotype" w:eastAsia="MS Mincho" w:hAnsi="Palatino Linotype" w:cs="Arial"/>
          <w:sz w:val="24"/>
          <w:szCs w:val="24"/>
        </w:rPr>
      </w:pPr>
    </w:p>
    <w:p w:rsidR="00300197" w:rsidRPr="00611C44" w:rsidRDefault="00300197" w:rsidP="00611C44">
      <w:pPr>
        <w:spacing w:after="0" w:line="360" w:lineRule="auto"/>
        <w:ind w:left="567" w:right="567"/>
        <w:contextualSpacing/>
        <w:jc w:val="both"/>
        <w:rPr>
          <w:rFonts w:ascii="Palatino Linotype" w:hAnsi="Palatino Linotype"/>
          <w:sz w:val="24"/>
          <w:szCs w:val="24"/>
        </w:rPr>
      </w:pPr>
      <w:r w:rsidRPr="00611C44">
        <w:rPr>
          <w:rFonts w:ascii="Palatino Linotype" w:hAnsi="Palatino Linotype"/>
          <w:sz w:val="24"/>
          <w:szCs w:val="24"/>
        </w:rPr>
        <w:t>“</w:t>
      </w:r>
      <w:r w:rsidRPr="00611C44">
        <w:rPr>
          <w:rFonts w:ascii="Palatino Linotype" w:hAnsi="Palatino Linotype"/>
          <w:b/>
          <w:sz w:val="24"/>
          <w:szCs w:val="24"/>
        </w:rPr>
        <w:t>Artículo 222.</w:t>
      </w:r>
      <w:r w:rsidRPr="00611C44">
        <w:rPr>
          <w:rFonts w:ascii="Palatino Linotype" w:hAnsi="Palatino Linotype"/>
          <w:sz w:val="24"/>
          <w:szCs w:val="24"/>
        </w:rPr>
        <w:t xml:space="preserve"> Son causas de responsabilidad administrativa de los servidores públicos de los sujetos obligados, por incumplimiento de las obligaciones establecidas en la materia de la presente Ley, las siguientes:</w:t>
      </w:r>
    </w:p>
    <w:p w:rsidR="00300197" w:rsidRPr="00611C44" w:rsidRDefault="00300197" w:rsidP="00611C44">
      <w:pPr>
        <w:spacing w:after="0" w:line="360" w:lineRule="auto"/>
        <w:ind w:left="567" w:right="567"/>
        <w:contextualSpacing/>
        <w:jc w:val="both"/>
        <w:rPr>
          <w:rFonts w:ascii="Palatino Linotype" w:hAnsi="Palatino Linotype"/>
          <w:sz w:val="24"/>
          <w:szCs w:val="24"/>
        </w:rPr>
      </w:pPr>
      <w:r w:rsidRPr="00611C44">
        <w:rPr>
          <w:rFonts w:ascii="Palatino Linotype" w:hAnsi="Palatino Linotype"/>
          <w:sz w:val="24"/>
          <w:szCs w:val="24"/>
        </w:rPr>
        <w:t>…</w:t>
      </w:r>
    </w:p>
    <w:p w:rsidR="00300197" w:rsidRPr="00611C44" w:rsidRDefault="00300197" w:rsidP="00611C44">
      <w:pPr>
        <w:spacing w:after="0" w:line="360" w:lineRule="auto"/>
        <w:ind w:left="567" w:right="567"/>
        <w:contextualSpacing/>
        <w:jc w:val="both"/>
        <w:rPr>
          <w:rFonts w:ascii="Palatino Linotype" w:hAnsi="Palatino Linotype"/>
          <w:sz w:val="24"/>
          <w:szCs w:val="24"/>
        </w:rPr>
      </w:pPr>
      <w:r w:rsidRPr="00611C44">
        <w:rPr>
          <w:rFonts w:ascii="Palatino Linotype" w:hAnsi="Palatino Linotype"/>
          <w:sz w:val="24"/>
          <w:szCs w:val="24"/>
        </w:rPr>
        <w:t>I. Cualquier acto u omisión que provoque la suspensión o deficiencia en la atención de las solicitudes de información;</w:t>
      </w:r>
    </w:p>
    <w:p w:rsidR="00300197" w:rsidRPr="00611C44" w:rsidRDefault="00300197" w:rsidP="00611C44">
      <w:pPr>
        <w:spacing w:after="0" w:line="360" w:lineRule="auto"/>
        <w:ind w:left="567" w:right="567"/>
        <w:contextualSpacing/>
        <w:jc w:val="both"/>
        <w:rPr>
          <w:rFonts w:ascii="Palatino Linotype" w:hAnsi="Palatino Linotype"/>
          <w:b/>
          <w:sz w:val="24"/>
          <w:szCs w:val="24"/>
        </w:rPr>
      </w:pPr>
      <w:r w:rsidRPr="00611C44">
        <w:rPr>
          <w:rFonts w:ascii="Palatino Linotype" w:hAnsi="Palatino Linotype"/>
          <w:b/>
          <w:sz w:val="24"/>
          <w:szCs w:val="24"/>
        </w:rPr>
        <w:t>II. La falta de respuesta a las solicitudes de información en los plazos señalados en la normatividad aplicable;</w:t>
      </w:r>
    </w:p>
    <w:p w:rsidR="00300197" w:rsidRPr="00611C44" w:rsidRDefault="00300197" w:rsidP="00611C44">
      <w:pPr>
        <w:spacing w:after="0" w:line="360" w:lineRule="auto"/>
        <w:ind w:left="567" w:right="567"/>
        <w:contextualSpacing/>
        <w:jc w:val="both"/>
        <w:rPr>
          <w:rFonts w:ascii="Palatino Linotype" w:hAnsi="Palatino Linotype"/>
          <w:sz w:val="24"/>
          <w:szCs w:val="24"/>
        </w:rPr>
      </w:pPr>
      <w:r w:rsidRPr="00611C44">
        <w:rPr>
          <w:rFonts w:ascii="Palatino Linotype" w:hAnsi="Palatino Linotype"/>
          <w:sz w:val="24"/>
          <w:szCs w:val="24"/>
        </w:rPr>
        <w:t>…</w:t>
      </w:r>
    </w:p>
    <w:p w:rsidR="00300197" w:rsidRPr="00611C44" w:rsidRDefault="00300197" w:rsidP="00611C44">
      <w:pPr>
        <w:spacing w:after="0" w:line="360" w:lineRule="auto"/>
        <w:ind w:left="567" w:right="567"/>
        <w:contextualSpacing/>
        <w:jc w:val="both"/>
        <w:rPr>
          <w:rFonts w:ascii="Palatino Linotype" w:hAnsi="Palatino Linotype"/>
          <w:sz w:val="24"/>
          <w:szCs w:val="24"/>
        </w:rPr>
      </w:pPr>
    </w:p>
    <w:p w:rsidR="00300197" w:rsidRPr="00611C44" w:rsidRDefault="00300197" w:rsidP="00611C44">
      <w:pPr>
        <w:spacing w:after="0" w:line="360" w:lineRule="auto"/>
        <w:ind w:left="567" w:right="567"/>
        <w:contextualSpacing/>
        <w:jc w:val="both"/>
        <w:rPr>
          <w:rFonts w:ascii="Palatino Linotype" w:hAnsi="Palatino Linotype"/>
          <w:sz w:val="24"/>
          <w:szCs w:val="24"/>
        </w:rPr>
      </w:pPr>
      <w:r w:rsidRPr="00611C44">
        <w:rPr>
          <w:rFonts w:ascii="Palatino Linotype" w:hAnsi="Palatino Linotype"/>
          <w:b/>
          <w:sz w:val="24"/>
          <w:szCs w:val="24"/>
        </w:rPr>
        <w:t>Artículo 223.</w:t>
      </w:r>
      <w:r w:rsidRPr="00611C44">
        <w:rPr>
          <w:rFonts w:ascii="Palatino Linotype" w:hAnsi="Palatino Linotype"/>
          <w:sz w:val="24"/>
          <w:szCs w:val="24"/>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300197" w:rsidRPr="00611C44" w:rsidRDefault="00300197" w:rsidP="00611C44">
      <w:pPr>
        <w:spacing w:after="0" w:line="360" w:lineRule="auto"/>
        <w:ind w:right="49"/>
        <w:jc w:val="both"/>
        <w:rPr>
          <w:rFonts w:ascii="Palatino Linotype" w:eastAsia="MS Mincho" w:hAnsi="Palatino Linotype" w:cs="Times New Roman"/>
          <w:sz w:val="24"/>
          <w:szCs w:val="24"/>
        </w:rPr>
      </w:pPr>
    </w:p>
    <w:p w:rsidR="00AC2631" w:rsidRPr="00611C44" w:rsidRDefault="00EC1BF3" w:rsidP="00611C44">
      <w:pPr>
        <w:numPr>
          <w:ilvl w:val="0"/>
          <w:numId w:val="2"/>
        </w:numPr>
        <w:spacing w:after="0" w:line="360" w:lineRule="auto"/>
        <w:ind w:left="0" w:right="49" w:firstLine="0"/>
        <w:jc w:val="both"/>
        <w:rPr>
          <w:rFonts w:ascii="Palatino Linotype" w:eastAsia="MS Mincho" w:hAnsi="Palatino Linotype" w:cs="Times New Roman"/>
          <w:sz w:val="24"/>
          <w:szCs w:val="24"/>
        </w:rPr>
      </w:pPr>
      <w:r w:rsidRPr="00611C44">
        <w:rPr>
          <w:rFonts w:ascii="Palatino Linotype" w:hAnsi="Palatino Linotype" w:cs="Arial"/>
          <w:color w:val="000000" w:themeColor="text1"/>
          <w:sz w:val="24"/>
          <w:szCs w:val="24"/>
        </w:rPr>
        <w:t xml:space="preserve">Por lo anteriormente expuesto y fundado, y con fundamento este </w:t>
      </w:r>
      <w:r w:rsidRPr="00611C44">
        <w:rPr>
          <w:rFonts w:ascii="Palatino Linotype" w:hAnsi="Palatino Linotype" w:cs="Arial"/>
          <w:b/>
          <w:color w:val="000000" w:themeColor="text1"/>
          <w:sz w:val="24"/>
          <w:szCs w:val="24"/>
        </w:rPr>
        <w:t>ÓRGANO GARANTE</w:t>
      </w:r>
      <w:r w:rsidRPr="00611C44">
        <w:rPr>
          <w:rFonts w:ascii="Palatino Linotype" w:hAnsi="Palatino Linotype" w:cs="Arial"/>
          <w:color w:val="000000" w:themeColor="text1"/>
          <w:sz w:val="24"/>
          <w:szCs w:val="24"/>
        </w:rPr>
        <w:t xml:space="preserve"> emite los siguientes:</w:t>
      </w:r>
    </w:p>
    <w:p w:rsidR="006F025F" w:rsidRPr="00611C44" w:rsidRDefault="006F025F" w:rsidP="00611C44">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45" w:name="_Toc5842494"/>
      <w:r w:rsidRPr="00611C44">
        <w:rPr>
          <w:rFonts w:ascii="Palatino Linotype" w:eastAsia="Times New Roman" w:hAnsi="Palatino Linotype" w:cstheme="majorBidi"/>
          <w:b/>
          <w:sz w:val="24"/>
          <w:szCs w:val="24"/>
          <w:lang w:val="es-ES_tradnl" w:eastAsia="es-ES"/>
        </w:rPr>
        <w:lastRenderedPageBreak/>
        <w:t>R E S O L U T I V O S</w:t>
      </w:r>
      <w:bookmarkEnd w:id="29"/>
      <w:bookmarkEnd w:id="45"/>
    </w:p>
    <w:p w:rsidR="006F025F" w:rsidRPr="00611C44" w:rsidRDefault="006F025F" w:rsidP="00611C44">
      <w:pPr>
        <w:spacing w:after="0" w:line="360" w:lineRule="auto"/>
        <w:rPr>
          <w:rFonts w:ascii="Palatino Linotype" w:hAnsi="Palatino Linotype"/>
          <w:sz w:val="24"/>
          <w:szCs w:val="24"/>
          <w:lang w:val="es-ES_tradnl" w:eastAsia="es-ES"/>
        </w:rPr>
      </w:pPr>
    </w:p>
    <w:p w:rsidR="00300197" w:rsidRPr="00611C44" w:rsidRDefault="00300197" w:rsidP="00611C44">
      <w:pPr>
        <w:spacing w:after="0" w:line="360" w:lineRule="auto"/>
        <w:jc w:val="both"/>
        <w:rPr>
          <w:rFonts w:ascii="Palatino Linotype" w:eastAsia="Times New Roman" w:hAnsi="Palatino Linotype" w:cs="Times New Roman"/>
          <w:sz w:val="24"/>
          <w:szCs w:val="24"/>
          <w:lang w:val="es-ES_tradnl" w:eastAsia="es-ES"/>
        </w:rPr>
      </w:pPr>
      <w:r w:rsidRPr="00611C44">
        <w:rPr>
          <w:rFonts w:ascii="Palatino Linotype" w:eastAsia="Times New Roman" w:hAnsi="Palatino Linotype" w:cs="Arial"/>
          <w:b/>
          <w:sz w:val="24"/>
          <w:szCs w:val="24"/>
          <w:lang w:val="es-ES_tradnl" w:eastAsia="es-ES"/>
        </w:rPr>
        <w:t xml:space="preserve">PRIMERO. </w:t>
      </w:r>
      <w:r w:rsidRPr="00611C44">
        <w:rPr>
          <w:rFonts w:ascii="Palatino Linotype" w:eastAsia="Times New Roman" w:hAnsi="Palatino Linotype" w:cs="Arial"/>
          <w:sz w:val="24"/>
          <w:szCs w:val="24"/>
          <w:lang w:val="es-ES_tradnl" w:eastAsia="es-ES"/>
        </w:rPr>
        <w:t>Son fundadas las</w:t>
      </w:r>
      <w:r w:rsidRPr="00611C44">
        <w:rPr>
          <w:rFonts w:ascii="Palatino Linotype" w:eastAsia="Times New Roman" w:hAnsi="Palatino Linotype" w:cs="Arial"/>
          <w:b/>
          <w:sz w:val="24"/>
          <w:szCs w:val="24"/>
          <w:lang w:val="es-ES_tradnl" w:eastAsia="es-ES"/>
        </w:rPr>
        <w:t xml:space="preserve"> </w:t>
      </w:r>
      <w:r w:rsidRPr="00611C44">
        <w:rPr>
          <w:rFonts w:ascii="Palatino Linotype" w:eastAsia="Times New Roman" w:hAnsi="Palatino Linotype" w:cs="Arial"/>
          <w:sz w:val="24"/>
          <w:szCs w:val="24"/>
          <w:lang w:val="es-ES" w:eastAsia="es-ES"/>
        </w:rPr>
        <w:t xml:space="preserve">razones o motivos de inconformidad hechos valer por el recurrente </w:t>
      </w:r>
      <w:r w:rsidRPr="00611C44">
        <w:rPr>
          <w:rFonts w:ascii="Palatino Linotype" w:eastAsia="Calibri" w:hAnsi="Palatino Linotype" w:cs="Arial"/>
          <w:sz w:val="24"/>
          <w:szCs w:val="24"/>
          <w:lang w:val="es-ES" w:eastAsia="es-ES"/>
        </w:rPr>
        <w:t xml:space="preserve">en los recursos de revisión </w:t>
      </w:r>
      <w:r w:rsidR="00FE0970" w:rsidRPr="00611C44">
        <w:rPr>
          <w:rFonts w:ascii="Palatino Linotype" w:eastAsia="Calibri" w:hAnsi="Palatino Linotype" w:cs="Arial"/>
          <w:b/>
          <w:sz w:val="24"/>
          <w:szCs w:val="24"/>
          <w:lang w:val="es-ES" w:eastAsia="es-ES"/>
        </w:rPr>
        <w:t>00</w:t>
      </w:r>
      <w:r w:rsidRPr="00611C44">
        <w:rPr>
          <w:rFonts w:ascii="Palatino Linotype" w:eastAsia="Calibri" w:hAnsi="Palatino Linotype" w:cs="Arial"/>
          <w:b/>
          <w:sz w:val="24"/>
          <w:szCs w:val="24"/>
          <w:lang w:val="es-ES" w:eastAsia="es-ES"/>
        </w:rPr>
        <w:t>533</w:t>
      </w:r>
      <w:r w:rsidRPr="00611C44">
        <w:rPr>
          <w:rFonts w:ascii="Palatino Linotype" w:eastAsia="Times New Roman" w:hAnsi="Palatino Linotype" w:cs="Times New Roman"/>
          <w:b/>
          <w:sz w:val="24"/>
          <w:szCs w:val="24"/>
          <w:lang w:val="es-ES_tradnl" w:eastAsia="es-ES"/>
        </w:rPr>
        <w:t xml:space="preserve">/INFOEM/IP/RR/2019 y </w:t>
      </w:r>
      <w:r w:rsidR="00FE0970" w:rsidRPr="00611C44">
        <w:rPr>
          <w:rFonts w:ascii="Palatino Linotype" w:eastAsia="Times New Roman" w:hAnsi="Palatino Linotype" w:cs="Times New Roman"/>
          <w:b/>
          <w:sz w:val="24"/>
          <w:szCs w:val="24"/>
          <w:lang w:val="es-ES_tradnl" w:eastAsia="es-ES"/>
        </w:rPr>
        <w:t>00</w:t>
      </w:r>
      <w:r w:rsidRPr="00611C44">
        <w:rPr>
          <w:rFonts w:ascii="Palatino Linotype" w:eastAsia="Calibri" w:hAnsi="Palatino Linotype" w:cs="Arial"/>
          <w:b/>
          <w:sz w:val="24"/>
          <w:szCs w:val="24"/>
          <w:lang w:val="es-ES" w:eastAsia="es-ES"/>
        </w:rPr>
        <w:t>556</w:t>
      </w:r>
      <w:r w:rsidRPr="00611C44">
        <w:rPr>
          <w:rFonts w:ascii="Palatino Linotype" w:eastAsia="Times New Roman" w:hAnsi="Palatino Linotype" w:cs="Times New Roman"/>
          <w:b/>
          <w:sz w:val="24"/>
          <w:szCs w:val="24"/>
          <w:lang w:val="es-ES_tradnl" w:eastAsia="es-ES"/>
        </w:rPr>
        <w:t xml:space="preserve">/INFOEM/IP/RR/2019, </w:t>
      </w:r>
      <w:r w:rsidRPr="00611C44">
        <w:rPr>
          <w:rFonts w:ascii="Palatino Linotype" w:eastAsia="Times New Roman" w:hAnsi="Palatino Linotype" w:cs="Times New Roman"/>
          <w:sz w:val="24"/>
          <w:szCs w:val="24"/>
          <w:lang w:val="es-ES_tradnl" w:eastAsia="es-ES"/>
        </w:rPr>
        <w:t xml:space="preserve">en términos del considerando </w:t>
      </w:r>
      <w:r w:rsidRPr="00611C44">
        <w:rPr>
          <w:rFonts w:ascii="Palatino Linotype" w:eastAsia="Times New Roman" w:hAnsi="Palatino Linotype" w:cs="Times New Roman"/>
          <w:b/>
          <w:sz w:val="24"/>
          <w:szCs w:val="24"/>
          <w:lang w:val="es-ES_tradnl" w:eastAsia="es-ES"/>
        </w:rPr>
        <w:t xml:space="preserve">CUARTO y QUINTO </w:t>
      </w:r>
      <w:r w:rsidRPr="00611C44">
        <w:rPr>
          <w:rFonts w:ascii="Palatino Linotype" w:eastAsia="Times New Roman" w:hAnsi="Palatino Linotype" w:cs="Times New Roman"/>
          <w:sz w:val="24"/>
          <w:szCs w:val="24"/>
          <w:lang w:val="es-ES_tradnl" w:eastAsia="es-ES"/>
        </w:rPr>
        <w:t xml:space="preserve">de la presente resolución. </w:t>
      </w:r>
    </w:p>
    <w:p w:rsidR="00300197" w:rsidRPr="00611C44" w:rsidRDefault="00300197" w:rsidP="00611C44">
      <w:pPr>
        <w:tabs>
          <w:tab w:val="left" w:pos="0"/>
        </w:tabs>
        <w:spacing w:after="0" w:line="360" w:lineRule="auto"/>
        <w:jc w:val="both"/>
        <w:rPr>
          <w:rFonts w:ascii="Palatino Linotype" w:eastAsia="Times New Roman" w:hAnsi="Palatino Linotype" w:cs="Times New Roman"/>
          <w:sz w:val="24"/>
          <w:szCs w:val="24"/>
          <w:lang w:val="es-ES_tradnl" w:eastAsia="es-ES"/>
        </w:rPr>
      </w:pPr>
      <w:bookmarkStart w:id="46" w:name="_Toc460947013"/>
    </w:p>
    <w:p w:rsidR="00300197" w:rsidRPr="00611C44" w:rsidRDefault="00300197" w:rsidP="00611C44">
      <w:pPr>
        <w:tabs>
          <w:tab w:val="left" w:pos="0"/>
        </w:tabs>
        <w:spacing w:after="0" w:line="360" w:lineRule="auto"/>
        <w:contextualSpacing/>
        <w:jc w:val="both"/>
        <w:rPr>
          <w:rFonts w:ascii="Palatino Linotype" w:eastAsia="Calibri" w:hAnsi="Palatino Linotype" w:cs="Arial"/>
          <w:sz w:val="24"/>
          <w:szCs w:val="24"/>
          <w:lang w:val="es-ES" w:eastAsia="es-ES"/>
        </w:rPr>
      </w:pPr>
      <w:r w:rsidRPr="00611C44">
        <w:rPr>
          <w:rFonts w:ascii="Palatino Linotype" w:eastAsia="Calibri" w:hAnsi="Palatino Linotype" w:cs="Arial"/>
          <w:b/>
          <w:bCs/>
          <w:sz w:val="24"/>
          <w:szCs w:val="24"/>
          <w:lang w:val="es-ES" w:eastAsia="es-ES"/>
        </w:rPr>
        <w:t xml:space="preserve">SEGUNDO. </w:t>
      </w:r>
      <w:r w:rsidRPr="00611C44">
        <w:rPr>
          <w:rFonts w:ascii="Palatino Linotype" w:eastAsia="Calibri" w:hAnsi="Palatino Linotype" w:cs="Arial"/>
          <w:sz w:val="24"/>
          <w:szCs w:val="24"/>
          <w:lang w:val="es-ES" w:eastAsia="es-ES"/>
        </w:rPr>
        <w:t xml:space="preserve">Se </w:t>
      </w:r>
      <w:r w:rsidRPr="00611C44">
        <w:rPr>
          <w:rFonts w:ascii="Palatino Linotype" w:eastAsia="Calibri" w:hAnsi="Palatino Linotype" w:cs="Arial"/>
          <w:b/>
          <w:sz w:val="24"/>
          <w:szCs w:val="24"/>
          <w:lang w:val="es-ES" w:eastAsia="es-ES"/>
        </w:rPr>
        <w:t xml:space="preserve">ORDENA </w:t>
      </w:r>
      <w:r w:rsidRPr="00611C44">
        <w:rPr>
          <w:rFonts w:ascii="Palatino Linotype" w:eastAsia="Calibri" w:hAnsi="Palatino Linotype" w:cs="Arial"/>
          <w:sz w:val="24"/>
          <w:szCs w:val="24"/>
          <w:lang w:val="es-ES" w:eastAsia="es-ES"/>
        </w:rPr>
        <w:t xml:space="preserve">al </w:t>
      </w:r>
      <w:r w:rsidRPr="00611C44">
        <w:rPr>
          <w:rFonts w:ascii="Palatino Linotype" w:eastAsia="Calibri" w:hAnsi="Palatino Linotype" w:cs="Arial"/>
          <w:b/>
          <w:sz w:val="24"/>
          <w:szCs w:val="24"/>
          <w:lang w:eastAsia="es-ES"/>
        </w:rPr>
        <w:t>Ayuntamiento de Valle de Chalco Solidaridad</w:t>
      </w:r>
      <w:r w:rsidRPr="00611C44">
        <w:rPr>
          <w:rFonts w:ascii="Palatino Linotype" w:eastAsia="Calibri" w:hAnsi="Palatino Linotype" w:cs="Arial"/>
          <w:b/>
          <w:sz w:val="24"/>
          <w:szCs w:val="24"/>
          <w:lang w:val="es-ES" w:eastAsia="es-ES"/>
        </w:rPr>
        <w:t xml:space="preserve"> </w:t>
      </w:r>
      <w:r w:rsidRPr="00611C44">
        <w:rPr>
          <w:rFonts w:ascii="Palatino Linotype" w:eastAsia="Calibri" w:hAnsi="Palatino Linotype" w:cs="Arial"/>
          <w:sz w:val="24"/>
          <w:szCs w:val="24"/>
          <w:lang w:val="es-ES" w:eastAsia="es-ES"/>
        </w:rPr>
        <w:t>entregar vía</w:t>
      </w:r>
      <w:r w:rsidRPr="00611C44">
        <w:rPr>
          <w:rFonts w:ascii="Palatino Linotype" w:eastAsia="Times New Roman" w:hAnsi="Palatino Linotype" w:cs="Arial"/>
          <w:color w:val="000000"/>
          <w:sz w:val="24"/>
          <w:szCs w:val="24"/>
          <w:lang w:val="es-ES" w:eastAsia="es-ES"/>
        </w:rPr>
        <w:t xml:space="preserve"> </w:t>
      </w:r>
      <w:r w:rsidRPr="00611C44">
        <w:rPr>
          <w:rFonts w:ascii="Palatino Linotype" w:eastAsia="Times New Roman" w:hAnsi="Palatino Linotype" w:cs="Arial"/>
          <w:color w:val="000000"/>
          <w:sz w:val="24"/>
          <w:szCs w:val="24"/>
          <w:lang w:val="es-ES_tradnl" w:eastAsia="es-ES"/>
        </w:rPr>
        <w:t>Sistema de Acceso a Información Mexiquense (</w:t>
      </w:r>
      <w:r w:rsidRPr="00611C44">
        <w:rPr>
          <w:rFonts w:ascii="Palatino Linotype" w:eastAsia="Times New Roman" w:hAnsi="Palatino Linotype" w:cs="Arial"/>
          <w:b/>
          <w:color w:val="000000"/>
          <w:sz w:val="24"/>
          <w:szCs w:val="24"/>
          <w:lang w:val="es-ES_tradnl" w:eastAsia="es-ES"/>
        </w:rPr>
        <w:t xml:space="preserve">SAIMEX), </w:t>
      </w:r>
      <w:r w:rsidRPr="00611C44">
        <w:rPr>
          <w:rFonts w:ascii="Palatino Linotype" w:eastAsia="Times New Roman" w:hAnsi="Palatino Linotype" w:cs="Arial"/>
          <w:color w:val="000000"/>
          <w:sz w:val="24"/>
          <w:szCs w:val="24"/>
          <w:lang w:val="es-ES_tradnl" w:eastAsia="es-ES"/>
        </w:rPr>
        <w:t xml:space="preserve">en </w:t>
      </w:r>
      <w:r w:rsidRPr="00611C44">
        <w:rPr>
          <w:rFonts w:ascii="Palatino Linotype" w:eastAsia="Times New Roman" w:hAnsi="Palatino Linotype" w:cs="Arial"/>
          <w:b/>
          <w:color w:val="000000"/>
          <w:sz w:val="24"/>
          <w:szCs w:val="24"/>
          <w:lang w:val="es-ES_tradnl" w:eastAsia="es-ES"/>
        </w:rPr>
        <w:t xml:space="preserve">versión pública </w:t>
      </w:r>
      <w:r w:rsidRPr="00611C44">
        <w:rPr>
          <w:rFonts w:ascii="Palatino Linotype" w:eastAsia="Calibri" w:hAnsi="Palatino Linotype" w:cs="Arial"/>
          <w:sz w:val="24"/>
          <w:szCs w:val="24"/>
          <w:lang w:val="es-ES" w:eastAsia="es-ES"/>
        </w:rPr>
        <w:t xml:space="preserve">lo siguiente: </w:t>
      </w:r>
    </w:p>
    <w:p w:rsidR="00300197" w:rsidRPr="00611C44" w:rsidRDefault="00300197" w:rsidP="00611C44">
      <w:pPr>
        <w:tabs>
          <w:tab w:val="left" w:pos="0"/>
        </w:tabs>
        <w:spacing w:after="0" w:line="360" w:lineRule="auto"/>
        <w:contextualSpacing/>
        <w:jc w:val="both"/>
        <w:rPr>
          <w:rFonts w:ascii="Palatino Linotype" w:eastAsia="Times New Roman" w:hAnsi="Palatino Linotype" w:cs="Arial"/>
          <w:sz w:val="24"/>
          <w:szCs w:val="24"/>
          <w:lang w:val="es-ES_tradnl" w:eastAsia="es-ES"/>
        </w:rPr>
      </w:pPr>
    </w:p>
    <w:p w:rsidR="00695759" w:rsidRPr="00611C44" w:rsidRDefault="00695759" w:rsidP="00611C44">
      <w:pPr>
        <w:pStyle w:val="Prrafodelista"/>
        <w:numPr>
          <w:ilvl w:val="0"/>
          <w:numId w:val="29"/>
        </w:numPr>
        <w:spacing w:after="0" w:line="360" w:lineRule="auto"/>
        <w:ind w:left="567" w:right="333" w:firstLine="0"/>
        <w:jc w:val="both"/>
        <w:rPr>
          <w:rFonts w:ascii="Palatino Linotype" w:hAnsi="Palatino Linotype"/>
          <w:b/>
          <w:sz w:val="24"/>
          <w:szCs w:val="24"/>
        </w:rPr>
      </w:pPr>
      <w:r w:rsidRPr="00611C44">
        <w:rPr>
          <w:rFonts w:ascii="Palatino Linotype" w:hAnsi="Palatino Linotype"/>
          <w:b/>
          <w:sz w:val="24"/>
          <w:szCs w:val="24"/>
        </w:rPr>
        <w:t>Curriculum Vitae</w:t>
      </w:r>
      <w:r w:rsidR="00267636" w:rsidRPr="00611C44">
        <w:rPr>
          <w:rFonts w:ascii="Palatino Linotype" w:hAnsi="Palatino Linotype"/>
          <w:b/>
          <w:sz w:val="24"/>
          <w:szCs w:val="24"/>
        </w:rPr>
        <w:t>,</w:t>
      </w:r>
      <w:r w:rsidRPr="00611C44">
        <w:rPr>
          <w:rFonts w:ascii="Palatino Linotype" w:hAnsi="Palatino Linotype"/>
          <w:b/>
          <w:sz w:val="24"/>
          <w:szCs w:val="24"/>
        </w:rPr>
        <w:t xml:space="preserve"> </w:t>
      </w:r>
      <w:r w:rsidR="00267636" w:rsidRPr="00611C44">
        <w:rPr>
          <w:rFonts w:ascii="Palatino Linotype" w:hAnsi="Palatino Linotype"/>
          <w:b/>
          <w:sz w:val="24"/>
          <w:szCs w:val="24"/>
        </w:rPr>
        <w:t xml:space="preserve">ficha curricular, solicitud de empleo o documento análogo </w:t>
      </w:r>
      <w:r w:rsidRPr="00611C44">
        <w:rPr>
          <w:rFonts w:ascii="Palatino Linotype" w:hAnsi="Palatino Linotype"/>
          <w:b/>
          <w:sz w:val="24"/>
          <w:szCs w:val="24"/>
        </w:rPr>
        <w:t>del Presidente Municipal, Secretario, Síndico, Regidores, Contralor y Directores de la Administración 2019- 2021.</w:t>
      </w:r>
    </w:p>
    <w:p w:rsidR="00695759" w:rsidRPr="00611C44" w:rsidRDefault="00695759" w:rsidP="00611C44">
      <w:pPr>
        <w:pStyle w:val="Prrafodelista"/>
        <w:spacing w:after="0" w:line="360" w:lineRule="auto"/>
        <w:ind w:left="567" w:right="616"/>
        <w:jc w:val="both"/>
        <w:rPr>
          <w:rFonts w:ascii="Palatino Linotype" w:hAnsi="Palatino Linotype"/>
          <w:b/>
          <w:sz w:val="24"/>
          <w:szCs w:val="24"/>
        </w:rPr>
      </w:pPr>
    </w:p>
    <w:p w:rsidR="00300197" w:rsidRPr="00611C44" w:rsidRDefault="00300197" w:rsidP="00611C44">
      <w:pPr>
        <w:pStyle w:val="Prrafodelista"/>
        <w:numPr>
          <w:ilvl w:val="0"/>
          <w:numId w:val="29"/>
        </w:numPr>
        <w:spacing w:after="0" w:line="360" w:lineRule="auto"/>
        <w:ind w:left="567" w:right="333" w:firstLine="0"/>
        <w:jc w:val="both"/>
        <w:rPr>
          <w:rFonts w:ascii="Palatino Linotype" w:hAnsi="Palatino Linotype"/>
          <w:b/>
          <w:sz w:val="24"/>
          <w:szCs w:val="24"/>
        </w:rPr>
      </w:pPr>
      <w:r w:rsidRPr="00611C44">
        <w:rPr>
          <w:rFonts w:ascii="Palatino Linotype" w:hAnsi="Palatino Linotype"/>
          <w:b/>
          <w:sz w:val="24"/>
          <w:szCs w:val="24"/>
        </w:rPr>
        <w:t>Curriculum Vitae</w:t>
      </w:r>
      <w:r w:rsidR="00267636" w:rsidRPr="00611C44">
        <w:rPr>
          <w:rFonts w:ascii="Palatino Linotype" w:hAnsi="Palatino Linotype"/>
          <w:b/>
          <w:sz w:val="24"/>
          <w:szCs w:val="24"/>
        </w:rPr>
        <w:t>,</w:t>
      </w:r>
      <w:r w:rsidRPr="00611C44">
        <w:rPr>
          <w:rFonts w:ascii="Palatino Linotype" w:hAnsi="Palatino Linotype"/>
          <w:b/>
          <w:sz w:val="24"/>
          <w:szCs w:val="24"/>
        </w:rPr>
        <w:t xml:space="preserve"> </w:t>
      </w:r>
      <w:r w:rsidR="00267636" w:rsidRPr="00611C44">
        <w:rPr>
          <w:rFonts w:ascii="Palatino Linotype" w:hAnsi="Palatino Linotype"/>
          <w:b/>
          <w:sz w:val="24"/>
          <w:szCs w:val="24"/>
        </w:rPr>
        <w:t xml:space="preserve">ficha curricular, solicitud de empleo o documento análogo </w:t>
      </w:r>
      <w:r w:rsidRPr="00611C44">
        <w:rPr>
          <w:rFonts w:ascii="Palatino Linotype" w:hAnsi="Palatino Linotype"/>
          <w:b/>
          <w:sz w:val="24"/>
          <w:szCs w:val="24"/>
        </w:rPr>
        <w:t xml:space="preserve">de todos los servidores públicos adscritos a la dirección de administración. </w:t>
      </w:r>
    </w:p>
    <w:p w:rsidR="00300197" w:rsidRPr="00611C44" w:rsidRDefault="00300197" w:rsidP="00611C44">
      <w:pPr>
        <w:pStyle w:val="Sinespaciado"/>
        <w:spacing w:line="360" w:lineRule="auto"/>
        <w:ind w:left="142"/>
        <w:jc w:val="both"/>
        <w:rPr>
          <w:rFonts w:ascii="Palatino Linotype" w:eastAsia="Calibri" w:hAnsi="Palatino Linotype" w:cs="Arial"/>
          <w:bCs/>
          <w:sz w:val="24"/>
          <w:szCs w:val="24"/>
        </w:rPr>
      </w:pPr>
    </w:p>
    <w:p w:rsidR="00FE0970" w:rsidRPr="00611C44" w:rsidRDefault="00FE0970" w:rsidP="00611C44">
      <w:pPr>
        <w:spacing w:after="0" w:line="360" w:lineRule="auto"/>
        <w:jc w:val="both"/>
        <w:rPr>
          <w:rFonts w:ascii="Palatino Linotype" w:eastAsia="Calibri" w:hAnsi="Palatino Linotype" w:cs="Arial"/>
          <w:sz w:val="24"/>
          <w:szCs w:val="24"/>
          <w:lang w:val="es-ES" w:eastAsia="es-ES"/>
        </w:rPr>
      </w:pPr>
      <w:r w:rsidRPr="00611C44">
        <w:rPr>
          <w:rFonts w:ascii="Palatino Linotype" w:eastAsia="Calibri" w:hAnsi="Palatino Linotype" w:cs="Arial"/>
          <w:sz w:val="24"/>
          <w:szCs w:val="24"/>
          <w:lang w:val="es-ES_tradnl" w:eastAsia="es-ES"/>
        </w:rPr>
        <w:t xml:space="preserve">Para efectos de lo anterior se deberá emitir el Acuerdo del Comité de Transparencia en términos de los artículos 49 fracción VIII y 132 fracción II de la Ley de </w:t>
      </w:r>
      <w:r w:rsidRPr="00611C44">
        <w:rPr>
          <w:rFonts w:ascii="Palatino Linotype" w:eastAsia="Calibri" w:hAnsi="Palatino Linotype" w:cs="Arial"/>
          <w:sz w:val="24"/>
          <w:szCs w:val="24"/>
          <w:lang w:val="es-ES_tradnl" w:eastAsia="es-ES"/>
        </w:rPr>
        <w:lastRenderedPageBreak/>
        <w:t>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w:t>
      </w:r>
      <w:r w:rsidRPr="00611C44">
        <w:rPr>
          <w:rFonts w:ascii="Palatino Linotype" w:eastAsia="Calibri" w:hAnsi="Palatino Linotype" w:cs="Arial"/>
          <w:b/>
          <w:sz w:val="24"/>
          <w:szCs w:val="24"/>
          <w:lang w:val="es-ES_tradnl" w:eastAsia="es-ES"/>
        </w:rPr>
        <w:t xml:space="preserve"> </w:t>
      </w:r>
      <w:r w:rsidRPr="00611C44">
        <w:rPr>
          <w:rFonts w:ascii="Palatino Linotype" w:eastAsia="Calibri" w:hAnsi="Palatino Linotype" w:cs="Arial"/>
          <w:sz w:val="24"/>
          <w:szCs w:val="24"/>
          <w:lang w:val="es-ES_tradnl" w:eastAsia="es-ES"/>
        </w:rPr>
        <w:t>recurrente</w:t>
      </w:r>
      <w:r w:rsidRPr="00611C44">
        <w:rPr>
          <w:rFonts w:ascii="Palatino Linotype" w:eastAsia="Calibri" w:hAnsi="Palatino Linotype" w:cs="Arial"/>
          <w:sz w:val="24"/>
          <w:szCs w:val="24"/>
          <w:lang w:val="es-ES" w:eastAsia="es-ES"/>
        </w:rPr>
        <w:t>.</w:t>
      </w:r>
    </w:p>
    <w:p w:rsidR="00300197" w:rsidRPr="00611C44" w:rsidRDefault="00300197" w:rsidP="00611C44">
      <w:pPr>
        <w:spacing w:after="0" w:line="360" w:lineRule="auto"/>
        <w:contextualSpacing/>
        <w:jc w:val="both"/>
        <w:rPr>
          <w:rFonts w:ascii="Palatino Linotype" w:eastAsia="Calibri" w:hAnsi="Palatino Linotype" w:cs="Arial"/>
          <w:sz w:val="24"/>
          <w:szCs w:val="24"/>
          <w:lang w:eastAsia="es-ES"/>
        </w:rPr>
      </w:pPr>
    </w:p>
    <w:p w:rsidR="00300197" w:rsidRPr="00611C44" w:rsidRDefault="00300197" w:rsidP="00611C44">
      <w:pPr>
        <w:spacing w:after="0" w:line="360" w:lineRule="auto"/>
        <w:jc w:val="both"/>
        <w:rPr>
          <w:rFonts w:ascii="Palatino Linotype" w:eastAsia="MS Mincho" w:hAnsi="Palatino Linotype" w:cs="Times New Roman"/>
          <w:color w:val="000000"/>
          <w:sz w:val="24"/>
          <w:szCs w:val="24"/>
          <w:lang w:val="es-ES_tradnl" w:eastAsia="es-ES"/>
        </w:rPr>
      </w:pPr>
      <w:r w:rsidRPr="00611C44">
        <w:rPr>
          <w:rFonts w:ascii="Palatino Linotype" w:eastAsia="MS Mincho" w:hAnsi="Palatino Linotype" w:cs="Times New Roman"/>
          <w:b/>
          <w:color w:val="000000"/>
          <w:sz w:val="24"/>
          <w:szCs w:val="24"/>
          <w:lang w:val="es-ES_tradnl" w:eastAsia="es-ES"/>
        </w:rPr>
        <w:t>TERCERO.</w:t>
      </w:r>
      <w:r w:rsidRPr="00611C44">
        <w:rPr>
          <w:rFonts w:ascii="Palatino Linotype" w:eastAsia="MS Mincho" w:hAnsi="Palatino Linotype" w:cs="Times New Roman"/>
          <w:color w:val="000000"/>
          <w:sz w:val="24"/>
          <w:szCs w:val="24"/>
          <w:lang w:val="es-ES_tradnl" w:eastAsia="es-ES"/>
        </w:rPr>
        <w:t xml:space="preserve"> Notifíquese al Titular de la Unidad de Transparencia del</w:t>
      </w:r>
      <w:r w:rsidRPr="00611C44">
        <w:rPr>
          <w:rFonts w:ascii="Palatino Linotype" w:eastAsia="MS Mincho" w:hAnsi="Palatino Linotype" w:cs="Times New Roman"/>
          <w:b/>
          <w:color w:val="000000"/>
          <w:sz w:val="24"/>
          <w:szCs w:val="24"/>
          <w:lang w:val="es-ES_tradnl" w:eastAsia="es-ES"/>
        </w:rPr>
        <w:t xml:space="preserve"> </w:t>
      </w:r>
      <w:r w:rsidRPr="00611C44">
        <w:rPr>
          <w:rFonts w:ascii="Palatino Linotype" w:eastAsia="MS Mincho" w:hAnsi="Palatino Linotype" w:cs="Times New Roman"/>
          <w:color w:val="000000"/>
          <w:sz w:val="24"/>
          <w:szCs w:val="24"/>
          <w:lang w:val="es-ES_tradnl" w:eastAsia="es-ES"/>
        </w:rPr>
        <w:t>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300197" w:rsidRPr="00611C44" w:rsidRDefault="00300197" w:rsidP="00611C44">
      <w:pPr>
        <w:spacing w:after="0" w:line="360" w:lineRule="auto"/>
        <w:jc w:val="both"/>
        <w:rPr>
          <w:rFonts w:ascii="Palatino Linotype" w:eastAsia="MS Mincho" w:hAnsi="Palatino Linotype" w:cs="Times New Roman"/>
          <w:color w:val="000000"/>
          <w:sz w:val="24"/>
          <w:szCs w:val="24"/>
          <w:lang w:val="es-ES_tradnl" w:eastAsia="es-ES"/>
        </w:rPr>
      </w:pPr>
    </w:p>
    <w:p w:rsidR="00300197" w:rsidRPr="00611C44" w:rsidRDefault="00300197" w:rsidP="00611C44">
      <w:pPr>
        <w:spacing w:after="0" w:line="360" w:lineRule="auto"/>
        <w:jc w:val="both"/>
        <w:rPr>
          <w:rFonts w:ascii="Palatino Linotype" w:eastAsia="MS Mincho" w:hAnsi="Palatino Linotype" w:cs="Times New Roman"/>
          <w:color w:val="000000"/>
          <w:sz w:val="24"/>
          <w:szCs w:val="24"/>
          <w:lang w:val="es-ES_tradnl" w:eastAsia="es-ES"/>
        </w:rPr>
      </w:pPr>
      <w:r w:rsidRPr="00611C44">
        <w:rPr>
          <w:rFonts w:ascii="Palatino Linotype" w:eastAsia="MS Mincho" w:hAnsi="Palatino Linotype" w:cs="Times New Roman"/>
          <w:b/>
          <w:color w:val="000000"/>
          <w:sz w:val="24"/>
          <w:szCs w:val="24"/>
          <w:lang w:val="es-ES_tradnl" w:eastAsia="es-ES"/>
        </w:rPr>
        <w:t xml:space="preserve">CUARTO. </w:t>
      </w:r>
      <w:r w:rsidRPr="00611C44">
        <w:rPr>
          <w:rFonts w:ascii="Palatino Linotype" w:eastAsia="MS Mincho" w:hAnsi="Palatino Linotype" w:cs="Times New Roman"/>
          <w:color w:val="000000"/>
          <w:sz w:val="24"/>
          <w:szCs w:val="24"/>
          <w:lang w:val="es-ES_tradnl" w:eastAsia="es-ES"/>
        </w:rPr>
        <w:t>Notifíquese a</w:t>
      </w:r>
      <w:r w:rsidRPr="00611C44">
        <w:rPr>
          <w:rFonts w:ascii="Palatino Linotype" w:eastAsia="MS Mincho" w:hAnsi="Palatino Linotype" w:cs="Times New Roman"/>
          <w:b/>
          <w:color w:val="000000"/>
          <w:sz w:val="24"/>
          <w:szCs w:val="24"/>
          <w:lang w:val="es-ES_tradnl" w:eastAsia="es-ES"/>
        </w:rPr>
        <w:t xml:space="preserve"> </w:t>
      </w:r>
      <w:r w:rsidR="00756561" w:rsidRPr="00756561">
        <w:rPr>
          <w:rFonts w:ascii="Palatino Linotype" w:hAnsi="Palatino Linotype"/>
          <w:b/>
          <w:sz w:val="24"/>
          <w:szCs w:val="24"/>
          <w:highlight w:val="black"/>
        </w:rPr>
        <w:t>------</w:t>
      </w:r>
      <w:r w:rsidR="00756561">
        <w:rPr>
          <w:rFonts w:ascii="Palatino Linotype" w:hAnsi="Palatino Linotype"/>
          <w:b/>
          <w:sz w:val="24"/>
          <w:szCs w:val="24"/>
          <w:highlight w:val="black"/>
        </w:rPr>
        <w:t>----------</w:t>
      </w:r>
      <w:r w:rsidR="00756561" w:rsidRPr="00756561">
        <w:rPr>
          <w:rFonts w:ascii="Palatino Linotype" w:hAnsi="Palatino Linotype"/>
          <w:b/>
          <w:sz w:val="24"/>
          <w:szCs w:val="24"/>
          <w:highlight w:val="black"/>
        </w:rPr>
        <w:t>-</w:t>
      </w:r>
      <w:r w:rsidRPr="00611C44">
        <w:rPr>
          <w:rFonts w:ascii="Palatino Linotype" w:hAnsi="Palatino Linotype"/>
          <w:b/>
          <w:sz w:val="24"/>
          <w:szCs w:val="24"/>
        </w:rPr>
        <w:t xml:space="preserve"> </w:t>
      </w:r>
      <w:r w:rsidR="00630ED5" w:rsidRPr="00611C44">
        <w:rPr>
          <w:rFonts w:ascii="Palatino Linotype" w:eastAsia="MS Mincho" w:hAnsi="Palatino Linotype" w:cs="Times New Roman"/>
          <w:color w:val="000000"/>
          <w:sz w:val="24"/>
          <w:szCs w:val="24"/>
          <w:lang w:val="es-ES_tradnl" w:eastAsia="es-ES"/>
        </w:rPr>
        <w:t xml:space="preserve">la presente resolución del recurso de revisión </w:t>
      </w:r>
      <w:r w:rsidR="00630ED5" w:rsidRPr="00611C44">
        <w:rPr>
          <w:rFonts w:ascii="Palatino Linotype" w:eastAsia="MS Mincho" w:hAnsi="Palatino Linotype" w:cs="Times New Roman"/>
          <w:color w:val="000000"/>
          <w:sz w:val="24"/>
          <w:szCs w:val="24"/>
          <w:lang w:eastAsia="es-ES"/>
        </w:rPr>
        <w:t xml:space="preserve">el recurso de revisión </w:t>
      </w:r>
      <w:r w:rsidR="00630ED5" w:rsidRPr="00611C44">
        <w:rPr>
          <w:rFonts w:ascii="Palatino Linotype" w:eastAsia="MS Mincho" w:hAnsi="Palatino Linotype" w:cs="Times New Roman"/>
          <w:b/>
          <w:color w:val="000000"/>
          <w:sz w:val="24"/>
          <w:szCs w:val="24"/>
          <w:lang w:eastAsia="es-ES"/>
        </w:rPr>
        <w:t>0</w:t>
      </w:r>
      <w:r w:rsidR="00F92778" w:rsidRPr="00611C44">
        <w:rPr>
          <w:rFonts w:ascii="Palatino Linotype" w:eastAsia="MS Mincho" w:hAnsi="Palatino Linotype" w:cs="Times New Roman"/>
          <w:b/>
          <w:color w:val="000000"/>
          <w:sz w:val="24"/>
          <w:szCs w:val="24"/>
          <w:lang w:eastAsia="es-ES"/>
        </w:rPr>
        <w:t>0</w:t>
      </w:r>
      <w:r w:rsidR="00630ED5" w:rsidRPr="00611C44">
        <w:rPr>
          <w:rFonts w:ascii="Palatino Linotype" w:eastAsia="MS Mincho" w:hAnsi="Palatino Linotype" w:cs="Times New Roman"/>
          <w:b/>
          <w:color w:val="000000"/>
          <w:sz w:val="24"/>
          <w:szCs w:val="24"/>
          <w:lang w:eastAsia="es-ES"/>
        </w:rPr>
        <w:t>533/INFOEM/IP/RR/2019.</w:t>
      </w:r>
    </w:p>
    <w:p w:rsidR="00300197" w:rsidRPr="00611C44" w:rsidRDefault="00300197" w:rsidP="00611C44">
      <w:pPr>
        <w:spacing w:after="0" w:line="360" w:lineRule="auto"/>
        <w:jc w:val="both"/>
        <w:rPr>
          <w:rFonts w:ascii="Palatino Linotype" w:eastAsia="MS Mincho" w:hAnsi="Palatino Linotype" w:cs="Times New Roman"/>
          <w:color w:val="000000"/>
          <w:sz w:val="24"/>
          <w:szCs w:val="24"/>
          <w:lang w:val="es-ES_tradnl" w:eastAsia="es-ES"/>
        </w:rPr>
      </w:pPr>
    </w:p>
    <w:p w:rsidR="00300197" w:rsidRPr="00611C44" w:rsidRDefault="00300197" w:rsidP="00611C44">
      <w:pPr>
        <w:spacing w:after="0" w:line="360" w:lineRule="auto"/>
        <w:jc w:val="both"/>
        <w:rPr>
          <w:rFonts w:ascii="Palatino Linotype" w:eastAsia="MS Mincho" w:hAnsi="Palatino Linotype" w:cs="Times New Roman"/>
          <w:color w:val="000000"/>
          <w:sz w:val="24"/>
          <w:szCs w:val="24"/>
          <w:lang w:val="es-ES_tradnl" w:eastAsia="es-ES"/>
        </w:rPr>
      </w:pPr>
      <w:r w:rsidRPr="00611C44">
        <w:rPr>
          <w:rFonts w:ascii="Palatino Linotype" w:eastAsia="MS Mincho" w:hAnsi="Palatino Linotype" w:cs="Times New Roman"/>
          <w:b/>
          <w:sz w:val="24"/>
          <w:szCs w:val="24"/>
          <w:lang w:val="es-ES_tradnl" w:eastAsia="es-ES"/>
        </w:rPr>
        <w:t>QUINTO</w:t>
      </w:r>
      <w:r w:rsidRPr="00611C44">
        <w:rPr>
          <w:rFonts w:ascii="Palatino Linotype" w:eastAsia="MS Mincho" w:hAnsi="Palatino Linotype" w:cs="Times New Roman"/>
          <w:b/>
          <w:color w:val="000000"/>
          <w:sz w:val="24"/>
          <w:szCs w:val="24"/>
          <w:lang w:val="es-ES_tradnl" w:eastAsia="es-ES"/>
        </w:rPr>
        <w:t xml:space="preserve">. </w:t>
      </w:r>
      <w:r w:rsidRPr="00611C44">
        <w:rPr>
          <w:rFonts w:ascii="Palatino Linotype" w:eastAsia="MS Mincho" w:hAnsi="Palatino Linotype" w:cs="Times New Roman"/>
          <w:color w:val="000000"/>
          <w:sz w:val="24"/>
          <w:szCs w:val="24"/>
          <w:lang w:val="es-ES_tradnl" w:eastAsia="es-ES"/>
        </w:rPr>
        <w:t xml:space="preserve">Se hace del conocimiento de </w:t>
      </w:r>
      <w:r w:rsidR="00756561" w:rsidRPr="00756561">
        <w:rPr>
          <w:rFonts w:ascii="Palatino Linotype" w:hAnsi="Palatino Linotype"/>
          <w:b/>
          <w:sz w:val="24"/>
          <w:szCs w:val="24"/>
          <w:highlight w:val="black"/>
        </w:rPr>
        <w:t>-------------------</w:t>
      </w:r>
      <w:r w:rsidRPr="00611C44">
        <w:rPr>
          <w:rFonts w:ascii="Palatino Linotype" w:hAnsi="Palatino Linotype"/>
          <w:b/>
          <w:sz w:val="24"/>
          <w:szCs w:val="24"/>
        </w:rPr>
        <w:t xml:space="preserve"> </w:t>
      </w:r>
      <w:r w:rsidRPr="00611C44">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46"/>
    </w:p>
    <w:p w:rsidR="00300197" w:rsidRPr="00611C44" w:rsidRDefault="00300197" w:rsidP="00611C44">
      <w:pPr>
        <w:spacing w:after="0" w:line="360" w:lineRule="auto"/>
        <w:jc w:val="both"/>
        <w:rPr>
          <w:rFonts w:ascii="Palatino Linotype" w:eastAsia="MS Mincho" w:hAnsi="Palatino Linotype" w:cs="Times New Roman"/>
          <w:color w:val="000000"/>
          <w:sz w:val="24"/>
          <w:szCs w:val="24"/>
          <w:lang w:val="es-ES_tradnl" w:eastAsia="es-ES"/>
        </w:rPr>
      </w:pPr>
    </w:p>
    <w:p w:rsidR="00300197" w:rsidRPr="00611C44" w:rsidRDefault="00300197" w:rsidP="00611C44">
      <w:pPr>
        <w:tabs>
          <w:tab w:val="left" w:pos="0"/>
        </w:tabs>
        <w:spacing w:after="0" w:line="360" w:lineRule="auto"/>
        <w:jc w:val="both"/>
        <w:rPr>
          <w:rFonts w:ascii="Palatino Linotype" w:eastAsia="MS Mincho" w:hAnsi="Palatino Linotype" w:cs="Times New Roman"/>
          <w:sz w:val="24"/>
          <w:szCs w:val="24"/>
          <w:lang w:val="es-ES_tradnl" w:eastAsia="es-ES"/>
        </w:rPr>
      </w:pPr>
      <w:r w:rsidRPr="00611C44">
        <w:rPr>
          <w:rFonts w:ascii="Palatino Linotype" w:eastAsia="MS Mincho" w:hAnsi="Palatino Linotype" w:cs="Times New Roman"/>
          <w:b/>
          <w:sz w:val="24"/>
          <w:szCs w:val="24"/>
          <w:lang w:val="es-ES_tradnl" w:eastAsia="es-ES"/>
        </w:rPr>
        <w:lastRenderedPageBreak/>
        <w:t xml:space="preserve">SEXTO. </w:t>
      </w:r>
      <w:r w:rsidRPr="00611C44">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611C44">
        <w:rPr>
          <w:rFonts w:ascii="Palatino Linotype" w:eastAsia="MS Mincho" w:hAnsi="Palatino Linotype" w:cs="Times New Roman"/>
          <w:b/>
          <w:sz w:val="24"/>
          <w:szCs w:val="24"/>
          <w:lang w:val="es-ES_tradnl" w:eastAsia="es-ES"/>
        </w:rPr>
        <w:t xml:space="preserve">SEXTO. </w:t>
      </w:r>
      <w:r w:rsidRPr="00611C44">
        <w:rPr>
          <w:rFonts w:ascii="Palatino Linotype" w:eastAsia="MS Mincho" w:hAnsi="Palatino Linotype" w:cs="Times New Roman"/>
          <w:sz w:val="24"/>
          <w:szCs w:val="24"/>
          <w:lang w:val="es-ES_tradnl" w:eastAsia="es-ES"/>
        </w:rPr>
        <w:t xml:space="preserve"> </w:t>
      </w:r>
    </w:p>
    <w:p w:rsidR="00901EB3" w:rsidRPr="00611C44" w:rsidRDefault="00901EB3" w:rsidP="00611C44">
      <w:pPr>
        <w:spacing w:after="0" w:line="360" w:lineRule="auto"/>
        <w:jc w:val="both"/>
        <w:rPr>
          <w:rFonts w:ascii="Palatino Linotype" w:eastAsia="MS Mincho" w:hAnsi="Palatino Linotype" w:cs="Times New Roman"/>
          <w:color w:val="000000"/>
          <w:sz w:val="24"/>
          <w:szCs w:val="24"/>
          <w:lang w:val="es-ES_tradnl" w:eastAsia="es-ES"/>
        </w:rPr>
      </w:pPr>
    </w:p>
    <w:p w:rsidR="00E93981" w:rsidRDefault="00E93981" w:rsidP="00611C44">
      <w:pPr>
        <w:spacing w:after="0" w:line="360" w:lineRule="auto"/>
        <w:ind w:firstLine="1"/>
        <w:jc w:val="both"/>
        <w:rPr>
          <w:rFonts w:ascii="Palatino Linotype" w:hAnsi="Palatino Linotype"/>
          <w:sz w:val="24"/>
          <w:szCs w:val="24"/>
        </w:rPr>
      </w:pPr>
      <w:r w:rsidRPr="00611C44">
        <w:rPr>
          <w:rFonts w:ascii="Palatino Linotype" w:hAnsi="Palatino Linotype"/>
          <w:sz w:val="24"/>
          <w:szCs w:val="24"/>
        </w:rPr>
        <w:t>ASÍ LO RESUELVE</w:t>
      </w:r>
      <w:r w:rsidRPr="004B017B">
        <w:rPr>
          <w:rFonts w:ascii="Palatino Linotype" w:hAnsi="Palatino Linotype"/>
          <w:sz w:val="24"/>
          <w:szCs w:val="24"/>
        </w:rPr>
        <w:t>, POR UNANIMIDAD DE VOTOS</w:t>
      </w:r>
      <w:r w:rsidRPr="00611C44">
        <w:rPr>
          <w:rFonts w:ascii="Palatino Linotype" w:hAnsi="Palatino Linotype"/>
          <w:sz w:val="24"/>
          <w:szCs w:val="24"/>
        </w:rPr>
        <w:t xml:space="preserve">, EL PLENO DEL INSTITUTO DE TRANSPARENCIA, ACCESO A LA INFORMACIÓN PÚBLICA Y PROTECCIÓN DE DATOS PERSONALES DEL ESTADO DE MÉXICO Y MUNICIPIOS, CONFORMADO POR LOS COMISIONADOS ZULEMA MARTÍNEZ SÁNCHEZ, EVA ABAID YAPUR, </w:t>
      </w:r>
      <w:r w:rsidR="004B017B">
        <w:rPr>
          <w:rFonts w:ascii="Palatino Linotype" w:hAnsi="Palatino Linotype"/>
          <w:sz w:val="24"/>
          <w:szCs w:val="24"/>
        </w:rPr>
        <w:t xml:space="preserve">JOSÉ GUADALUPE LUNA </w:t>
      </w:r>
      <w:r w:rsidR="004B017B" w:rsidRPr="004B017B">
        <w:rPr>
          <w:rFonts w:ascii="Palatino Linotype" w:hAnsi="Palatino Linotype"/>
          <w:sz w:val="24"/>
          <w:szCs w:val="24"/>
        </w:rPr>
        <w:t xml:space="preserve">HERNÁNDEZ; </w:t>
      </w:r>
      <w:r w:rsidRPr="004B017B">
        <w:rPr>
          <w:rFonts w:ascii="Palatino Linotype" w:hAnsi="Palatino Linotype"/>
          <w:sz w:val="24"/>
          <w:szCs w:val="24"/>
        </w:rPr>
        <w:t xml:space="preserve">JAVIER </w:t>
      </w:r>
      <w:r w:rsidR="004B017B" w:rsidRPr="004B017B">
        <w:rPr>
          <w:rFonts w:ascii="Palatino Linotype" w:hAnsi="Palatino Linotype"/>
          <w:sz w:val="24"/>
          <w:szCs w:val="24"/>
        </w:rPr>
        <w:t>MARTÍNEZ CRUZ Y LUIS GUSTAVO PARRA NORIEGA</w:t>
      </w:r>
      <w:r w:rsidRPr="004B017B">
        <w:rPr>
          <w:rFonts w:ascii="Palatino Linotype" w:hAnsi="Palatino Linotype"/>
          <w:sz w:val="24"/>
          <w:szCs w:val="24"/>
        </w:rPr>
        <w:t xml:space="preserve"> </w:t>
      </w:r>
      <w:r w:rsidR="004B017B" w:rsidRPr="004B017B">
        <w:rPr>
          <w:rFonts w:ascii="Palatino Linotype" w:hAnsi="Palatino Linotype"/>
          <w:sz w:val="24"/>
          <w:szCs w:val="24"/>
        </w:rPr>
        <w:t>EN LA DÉCIMA QUINTA</w:t>
      </w:r>
      <w:r w:rsidR="000F3365" w:rsidRPr="004B017B">
        <w:rPr>
          <w:rFonts w:ascii="Palatino Linotype" w:hAnsi="Palatino Linotype"/>
          <w:sz w:val="24"/>
          <w:szCs w:val="24"/>
        </w:rPr>
        <w:t xml:space="preserve"> </w:t>
      </w:r>
      <w:r w:rsidRPr="004B017B">
        <w:rPr>
          <w:rFonts w:ascii="Palatino Linotype" w:hAnsi="Palatino Linotype"/>
          <w:sz w:val="24"/>
          <w:szCs w:val="24"/>
        </w:rPr>
        <w:t>SESIÓN</w:t>
      </w:r>
      <w:r w:rsidR="004B017B" w:rsidRPr="004B017B">
        <w:rPr>
          <w:rFonts w:ascii="Palatino Linotype" w:hAnsi="Palatino Linotype"/>
          <w:sz w:val="24"/>
          <w:szCs w:val="24"/>
        </w:rPr>
        <w:t xml:space="preserve"> ORDINARIA CELEBRADA EL DÍA VEINTICUATRO  DE ABRIL DE DOS MIL DIECINUEVE</w:t>
      </w:r>
      <w:r w:rsidRPr="004B017B">
        <w:rPr>
          <w:rFonts w:ascii="Palatino Linotype" w:hAnsi="Palatino Linotype"/>
          <w:sz w:val="24"/>
          <w:szCs w:val="24"/>
        </w:rPr>
        <w:t>, ANTE</w:t>
      </w:r>
      <w:r w:rsidRPr="00611C44">
        <w:rPr>
          <w:rFonts w:ascii="Palatino Linotype" w:hAnsi="Palatino Linotype"/>
          <w:sz w:val="24"/>
          <w:szCs w:val="24"/>
        </w:rPr>
        <w:t xml:space="preserve"> EL SECRETARIO TÉCNICO DEL PLENO, ALEXIS TAPIA RAMÍREZ. </w:t>
      </w:r>
    </w:p>
    <w:p w:rsidR="004B017B" w:rsidRDefault="004B017B" w:rsidP="00611C44">
      <w:pPr>
        <w:spacing w:after="0" w:line="360" w:lineRule="auto"/>
        <w:ind w:firstLine="1"/>
        <w:jc w:val="both"/>
        <w:rPr>
          <w:rFonts w:ascii="Palatino Linotype" w:hAnsi="Palatino Linotype"/>
          <w:sz w:val="24"/>
          <w:szCs w:val="24"/>
        </w:rPr>
      </w:pPr>
    </w:p>
    <w:p w:rsidR="004B017B" w:rsidRDefault="004B017B" w:rsidP="00611C44">
      <w:pPr>
        <w:spacing w:after="0" w:line="360" w:lineRule="auto"/>
        <w:ind w:firstLine="1"/>
        <w:jc w:val="both"/>
        <w:rPr>
          <w:rFonts w:ascii="Palatino Linotype" w:hAnsi="Palatino Linotype"/>
          <w:sz w:val="24"/>
          <w:szCs w:val="24"/>
        </w:rPr>
      </w:pPr>
    </w:p>
    <w:p w:rsidR="004B017B" w:rsidRDefault="004B017B" w:rsidP="00611C44">
      <w:pPr>
        <w:spacing w:after="0" w:line="360" w:lineRule="auto"/>
        <w:ind w:firstLine="1"/>
        <w:jc w:val="both"/>
        <w:rPr>
          <w:rFonts w:ascii="Palatino Linotype" w:hAnsi="Palatino Linotype"/>
          <w:sz w:val="24"/>
          <w:szCs w:val="24"/>
        </w:rPr>
      </w:pPr>
    </w:p>
    <w:p w:rsidR="004B017B" w:rsidRDefault="004B017B" w:rsidP="00611C44">
      <w:pPr>
        <w:spacing w:after="0" w:line="360" w:lineRule="auto"/>
        <w:ind w:firstLine="1"/>
        <w:jc w:val="both"/>
        <w:rPr>
          <w:rFonts w:ascii="Palatino Linotype" w:hAnsi="Palatino Linotype"/>
          <w:sz w:val="24"/>
          <w:szCs w:val="24"/>
        </w:rPr>
      </w:pPr>
    </w:p>
    <w:p w:rsidR="004B017B" w:rsidRDefault="004B017B" w:rsidP="00611C44">
      <w:pPr>
        <w:spacing w:after="0" w:line="360" w:lineRule="auto"/>
        <w:ind w:firstLine="1"/>
        <w:jc w:val="both"/>
        <w:rPr>
          <w:rFonts w:ascii="Palatino Linotype" w:hAnsi="Palatino Linotype"/>
          <w:sz w:val="24"/>
          <w:szCs w:val="24"/>
        </w:rPr>
      </w:pPr>
    </w:p>
    <w:p w:rsidR="004B017B" w:rsidRDefault="004B017B" w:rsidP="00611C44">
      <w:pPr>
        <w:spacing w:after="0" w:line="360" w:lineRule="auto"/>
        <w:ind w:firstLine="1"/>
        <w:jc w:val="both"/>
        <w:rPr>
          <w:rFonts w:ascii="Palatino Linotype" w:hAnsi="Palatino Linotype"/>
          <w:sz w:val="24"/>
          <w:szCs w:val="24"/>
        </w:rPr>
      </w:pPr>
    </w:p>
    <w:tbl>
      <w:tblPr>
        <w:tblW w:w="10365" w:type="dxa"/>
        <w:jc w:val="center"/>
        <w:tblLayout w:type="fixed"/>
        <w:tblLook w:val="04A0" w:firstRow="1" w:lastRow="0" w:firstColumn="1" w:lastColumn="0" w:noHBand="0" w:noVBand="1"/>
      </w:tblPr>
      <w:tblGrid>
        <w:gridCol w:w="5182"/>
        <w:gridCol w:w="5183"/>
      </w:tblGrid>
      <w:tr w:rsidR="004B017B" w:rsidRPr="00D419F7" w:rsidTr="0069510E">
        <w:trPr>
          <w:jc w:val="center"/>
        </w:trPr>
        <w:tc>
          <w:tcPr>
            <w:tcW w:w="10365" w:type="dxa"/>
            <w:gridSpan w:val="2"/>
            <w:shd w:val="clear" w:color="auto" w:fill="auto"/>
          </w:tcPr>
          <w:p w:rsidR="004B017B" w:rsidRDefault="004B017B" w:rsidP="004B017B">
            <w:pPr>
              <w:spacing w:line="360" w:lineRule="auto"/>
              <w:rPr>
                <w:rFonts w:ascii="Palatino Linotype" w:hAnsi="Palatino Linotype" w:cs="Arial"/>
                <w:b/>
              </w:rPr>
            </w:pPr>
          </w:p>
          <w:p w:rsidR="004B017B" w:rsidRPr="00D419F7" w:rsidRDefault="004B017B" w:rsidP="0069510E">
            <w:pPr>
              <w:spacing w:line="360" w:lineRule="auto"/>
              <w:jc w:val="center"/>
              <w:rPr>
                <w:rFonts w:ascii="Palatino Linotype" w:hAnsi="Palatino Linotype" w:cs="Arial"/>
                <w:b/>
              </w:rPr>
            </w:pPr>
            <w:r w:rsidRPr="00D419F7">
              <w:rPr>
                <w:rFonts w:ascii="Palatino Linotype" w:hAnsi="Palatino Linotype" w:cs="Arial"/>
                <w:b/>
              </w:rPr>
              <w:t>Zulema Martínez Sánchez</w:t>
            </w:r>
          </w:p>
          <w:p w:rsidR="004B017B" w:rsidRPr="00D419F7" w:rsidRDefault="004B017B" w:rsidP="0069510E">
            <w:pPr>
              <w:spacing w:line="360" w:lineRule="auto"/>
              <w:jc w:val="center"/>
              <w:rPr>
                <w:rFonts w:ascii="Palatino Linotype" w:hAnsi="Palatino Linotype" w:cs="Arial"/>
                <w:b/>
              </w:rPr>
            </w:pPr>
            <w:r w:rsidRPr="00D419F7">
              <w:rPr>
                <w:rFonts w:ascii="Palatino Linotype" w:hAnsi="Palatino Linotype" w:cs="Arial"/>
              </w:rPr>
              <w:t>Comisionada Presidenta</w:t>
            </w:r>
          </w:p>
          <w:p w:rsidR="004B017B" w:rsidRPr="00D419F7" w:rsidRDefault="004B017B" w:rsidP="0069510E">
            <w:pPr>
              <w:spacing w:line="360" w:lineRule="auto"/>
              <w:jc w:val="center"/>
              <w:rPr>
                <w:rFonts w:ascii="Palatino Linotype" w:hAnsi="Palatino Linotype" w:cs="Arial"/>
                <w:b/>
              </w:rPr>
            </w:pPr>
            <w:r w:rsidRPr="00D419F7">
              <w:rPr>
                <w:rFonts w:ascii="Palatino Linotype" w:hAnsi="Palatino Linotype" w:cs="Arial"/>
                <w:b/>
              </w:rPr>
              <w:t xml:space="preserve">(RÚBRICA) </w:t>
            </w:r>
          </w:p>
        </w:tc>
      </w:tr>
      <w:tr w:rsidR="004B017B" w:rsidRPr="00D419F7" w:rsidTr="0069510E">
        <w:trPr>
          <w:jc w:val="center"/>
        </w:trPr>
        <w:tc>
          <w:tcPr>
            <w:tcW w:w="5182" w:type="dxa"/>
            <w:shd w:val="clear" w:color="auto" w:fill="auto"/>
          </w:tcPr>
          <w:p w:rsidR="004B017B" w:rsidRPr="004B017B" w:rsidRDefault="004B017B" w:rsidP="0069510E">
            <w:pPr>
              <w:spacing w:line="360" w:lineRule="auto"/>
              <w:rPr>
                <w:rFonts w:ascii="Palatino Linotype" w:hAnsi="Palatino Linotype" w:cs="Arial"/>
                <w:b/>
                <w:sz w:val="12"/>
              </w:rPr>
            </w:pPr>
          </w:p>
          <w:p w:rsidR="004B017B" w:rsidRPr="00D419F7" w:rsidRDefault="004B017B" w:rsidP="0069510E">
            <w:pPr>
              <w:spacing w:line="360" w:lineRule="auto"/>
              <w:jc w:val="center"/>
              <w:rPr>
                <w:rFonts w:ascii="Palatino Linotype" w:hAnsi="Palatino Linotype" w:cs="Arial"/>
                <w:b/>
              </w:rPr>
            </w:pPr>
            <w:r w:rsidRPr="00D419F7">
              <w:rPr>
                <w:rFonts w:ascii="Palatino Linotype" w:hAnsi="Palatino Linotype" w:cs="Arial"/>
                <w:b/>
              </w:rPr>
              <w:t>Eva Abaid Yapur</w:t>
            </w:r>
          </w:p>
          <w:p w:rsidR="004B017B" w:rsidRPr="00D419F7" w:rsidRDefault="004B017B" w:rsidP="0069510E">
            <w:pPr>
              <w:spacing w:line="360" w:lineRule="auto"/>
              <w:jc w:val="center"/>
              <w:rPr>
                <w:rFonts w:ascii="Palatino Linotype" w:hAnsi="Palatino Linotype" w:cs="Arial"/>
              </w:rPr>
            </w:pPr>
            <w:r w:rsidRPr="00D419F7">
              <w:rPr>
                <w:rFonts w:ascii="Palatino Linotype" w:hAnsi="Palatino Linotype" w:cs="Arial"/>
              </w:rPr>
              <w:t>Comisionada</w:t>
            </w:r>
          </w:p>
          <w:p w:rsidR="004B017B" w:rsidRPr="00D419F7" w:rsidRDefault="004B017B" w:rsidP="0069510E">
            <w:pPr>
              <w:spacing w:line="360" w:lineRule="auto"/>
              <w:jc w:val="center"/>
              <w:rPr>
                <w:rFonts w:ascii="Palatino Linotype" w:hAnsi="Palatino Linotype" w:cs="Arial"/>
                <w:b/>
              </w:rPr>
            </w:pPr>
            <w:r w:rsidRPr="00D419F7">
              <w:rPr>
                <w:rFonts w:ascii="Palatino Linotype" w:hAnsi="Palatino Linotype" w:cs="Arial"/>
                <w:b/>
              </w:rPr>
              <w:t>(RÚBRICA)</w:t>
            </w:r>
          </w:p>
        </w:tc>
        <w:tc>
          <w:tcPr>
            <w:tcW w:w="5183" w:type="dxa"/>
            <w:shd w:val="clear" w:color="auto" w:fill="auto"/>
          </w:tcPr>
          <w:p w:rsidR="004B017B" w:rsidRPr="004B017B" w:rsidRDefault="004B017B" w:rsidP="0069510E">
            <w:pPr>
              <w:spacing w:line="360" w:lineRule="auto"/>
              <w:rPr>
                <w:rFonts w:ascii="Palatino Linotype" w:hAnsi="Palatino Linotype" w:cs="Arial"/>
                <w:b/>
                <w:sz w:val="12"/>
              </w:rPr>
            </w:pPr>
          </w:p>
          <w:p w:rsidR="004B017B" w:rsidRPr="00D419F7" w:rsidRDefault="004B017B" w:rsidP="0069510E">
            <w:pPr>
              <w:spacing w:line="360" w:lineRule="auto"/>
              <w:jc w:val="center"/>
              <w:rPr>
                <w:rFonts w:ascii="Palatino Linotype" w:hAnsi="Palatino Linotype" w:cs="Arial"/>
                <w:b/>
              </w:rPr>
            </w:pPr>
            <w:r w:rsidRPr="00D419F7">
              <w:rPr>
                <w:rFonts w:ascii="Palatino Linotype" w:hAnsi="Palatino Linotype" w:cs="Arial"/>
                <w:b/>
              </w:rPr>
              <w:t>José Guadalupe Luna Hernández</w:t>
            </w:r>
          </w:p>
          <w:p w:rsidR="004B017B" w:rsidRPr="00D419F7" w:rsidRDefault="004B017B" w:rsidP="0069510E">
            <w:pPr>
              <w:spacing w:line="360" w:lineRule="auto"/>
              <w:jc w:val="center"/>
              <w:rPr>
                <w:rFonts w:ascii="Palatino Linotype" w:hAnsi="Palatino Linotype" w:cs="Arial"/>
              </w:rPr>
            </w:pPr>
            <w:r w:rsidRPr="00D419F7">
              <w:rPr>
                <w:rFonts w:ascii="Palatino Linotype" w:hAnsi="Palatino Linotype" w:cs="Arial"/>
              </w:rPr>
              <w:t>Comisionado</w:t>
            </w:r>
          </w:p>
          <w:p w:rsidR="004B017B" w:rsidRPr="00D419F7" w:rsidRDefault="004B017B" w:rsidP="0069510E">
            <w:pPr>
              <w:spacing w:line="360" w:lineRule="auto"/>
              <w:jc w:val="center"/>
              <w:rPr>
                <w:rFonts w:ascii="Palatino Linotype" w:hAnsi="Palatino Linotype" w:cs="Arial"/>
                <w:b/>
              </w:rPr>
            </w:pPr>
            <w:r w:rsidRPr="00D419F7">
              <w:rPr>
                <w:rFonts w:ascii="Palatino Linotype" w:hAnsi="Palatino Linotype" w:cs="Arial"/>
                <w:b/>
              </w:rPr>
              <w:t>(RÚBRICA)</w:t>
            </w:r>
          </w:p>
        </w:tc>
      </w:tr>
      <w:tr w:rsidR="004B017B" w:rsidRPr="00D419F7" w:rsidTr="0069510E">
        <w:trPr>
          <w:jc w:val="center"/>
        </w:trPr>
        <w:tc>
          <w:tcPr>
            <w:tcW w:w="5182" w:type="dxa"/>
            <w:shd w:val="clear" w:color="auto" w:fill="auto"/>
          </w:tcPr>
          <w:p w:rsidR="004B017B" w:rsidRPr="004B017B" w:rsidRDefault="004B017B" w:rsidP="0069510E">
            <w:pPr>
              <w:spacing w:line="360" w:lineRule="auto"/>
              <w:rPr>
                <w:rFonts w:ascii="Palatino Linotype" w:hAnsi="Palatino Linotype" w:cs="Arial"/>
                <w:b/>
                <w:sz w:val="6"/>
              </w:rPr>
            </w:pPr>
          </w:p>
          <w:p w:rsidR="004B017B" w:rsidRPr="00D419F7" w:rsidRDefault="004B017B" w:rsidP="0069510E">
            <w:pPr>
              <w:spacing w:line="360" w:lineRule="auto"/>
              <w:jc w:val="center"/>
              <w:rPr>
                <w:rFonts w:ascii="Palatino Linotype" w:hAnsi="Palatino Linotype" w:cs="Arial"/>
                <w:b/>
              </w:rPr>
            </w:pPr>
            <w:r w:rsidRPr="00D419F7">
              <w:rPr>
                <w:rFonts w:ascii="Palatino Linotype" w:hAnsi="Palatino Linotype" w:cs="Arial"/>
                <w:b/>
              </w:rPr>
              <w:t>Javier Martínez Cruz</w:t>
            </w:r>
          </w:p>
          <w:p w:rsidR="004B017B" w:rsidRPr="00D419F7" w:rsidRDefault="004B017B" w:rsidP="0069510E">
            <w:pPr>
              <w:spacing w:line="360" w:lineRule="auto"/>
              <w:jc w:val="center"/>
              <w:rPr>
                <w:rFonts w:ascii="Palatino Linotype" w:hAnsi="Palatino Linotype" w:cs="Arial"/>
              </w:rPr>
            </w:pPr>
            <w:r w:rsidRPr="00D419F7">
              <w:rPr>
                <w:rFonts w:ascii="Palatino Linotype" w:hAnsi="Palatino Linotype" w:cs="Arial"/>
              </w:rPr>
              <w:t>Comisionado</w:t>
            </w:r>
          </w:p>
          <w:p w:rsidR="004B017B" w:rsidRPr="00D419F7" w:rsidRDefault="004B017B" w:rsidP="0069510E">
            <w:pPr>
              <w:spacing w:line="360" w:lineRule="auto"/>
              <w:jc w:val="center"/>
              <w:rPr>
                <w:rFonts w:ascii="Palatino Linotype" w:hAnsi="Palatino Linotype" w:cs="Arial"/>
              </w:rPr>
            </w:pPr>
            <w:r w:rsidRPr="00D419F7">
              <w:rPr>
                <w:rFonts w:ascii="Palatino Linotype" w:hAnsi="Palatino Linotype" w:cs="Arial"/>
                <w:b/>
              </w:rPr>
              <w:t>(RÚBRICA)</w:t>
            </w:r>
          </w:p>
        </w:tc>
        <w:tc>
          <w:tcPr>
            <w:tcW w:w="5183" w:type="dxa"/>
            <w:shd w:val="clear" w:color="auto" w:fill="auto"/>
          </w:tcPr>
          <w:p w:rsidR="004B017B" w:rsidRPr="004B017B" w:rsidRDefault="004B017B" w:rsidP="0069510E">
            <w:pPr>
              <w:spacing w:line="360" w:lineRule="auto"/>
              <w:rPr>
                <w:rFonts w:ascii="Palatino Linotype" w:hAnsi="Palatino Linotype" w:cs="Arial"/>
                <w:b/>
                <w:sz w:val="6"/>
              </w:rPr>
            </w:pPr>
          </w:p>
          <w:p w:rsidR="004B017B" w:rsidRPr="00D419F7" w:rsidRDefault="004B017B" w:rsidP="0069510E">
            <w:pPr>
              <w:spacing w:line="360" w:lineRule="auto"/>
              <w:jc w:val="center"/>
              <w:rPr>
                <w:rFonts w:ascii="Palatino Linotype" w:hAnsi="Palatino Linotype" w:cs="Arial"/>
                <w:b/>
              </w:rPr>
            </w:pPr>
            <w:r w:rsidRPr="00D419F7">
              <w:rPr>
                <w:rFonts w:ascii="Palatino Linotype" w:hAnsi="Palatino Linotype" w:cs="Arial"/>
                <w:b/>
              </w:rPr>
              <w:t>Luis Gustavo Parra Noriega</w:t>
            </w:r>
          </w:p>
          <w:p w:rsidR="004B017B" w:rsidRPr="00D419F7" w:rsidRDefault="004B017B" w:rsidP="0069510E">
            <w:pPr>
              <w:spacing w:line="360" w:lineRule="auto"/>
              <w:jc w:val="center"/>
              <w:rPr>
                <w:rFonts w:ascii="Palatino Linotype" w:hAnsi="Palatino Linotype" w:cs="Arial"/>
              </w:rPr>
            </w:pPr>
            <w:r w:rsidRPr="00D419F7">
              <w:rPr>
                <w:rFonts w:ascii="Palatino Linotype" w:hAnsi="Palatino Linotype" w:cs="Arial"/>
              </w:rPr>
              <w:t>Comisionado</w:t>
            </w:r>
          </w:p>
          <w:p w:rsidR="004B017B" w:rsidRPr="00D419F7" w:rsidRDefault="004B017B" w:rsidP="0069510E">
            <w:pPr>
              <w:spacing w:line="360" w:lineRule="auto"/>
              <w:jc w:val="center"/>
              <w:rPr>
                <w:rFonts w:ascii="Palatino Linotype" w:hAnsi="Palatino Linotype" w:cs="Arial"/>
                <w:b/>
              </w:rPr>
            </w:pPr>
            <w:r w:rsidRPr="00D419F7">
              <w:rPr>
                <w:rFonts w:ascii="Palatino Linotype" w:hAnsi="Palatino Linotype" w:cs="Arial"/>
                <w:b/>
              </w:rPr>
              <w:t>(RÚBRICA)</w:t>
            </w:r>
          </w:p>
        </w:tc>
      </w:tr>
      <w:tr w:rsidR="004B017B" w:rsidRPr="00D419F7" w:rsidTr="0069510E">
        <w:trPr>
          <w:jc w:val="center"/>
        </w:trPr>
        <w:tc>
          <w:tcPr>
            <w:tcW w:w="10365" w:type="dxa"/>
            <w:gridSpan w:val="2"/>
            <w:shd w:val="clear" w:color="auto" w:fill="auto"/>
          </w:tcPr>
          <w:p w:rsidR="004B017B" w:rsidRPr="004B017B" w:rsidRDefault="004B017B" w:rsidP="0069510E">
            <w:pPr>
              <w:tabs>
                <w:tab w:val="left" w:pos="3720"/>
              </w:tabs>
              <w:spacing w:line="360" w:lineRule="auto"/>
              <w:rPr>
                <w:rFonts w:ascii="Palatino Linotype" w:hAnsi="Palatino Linotype" w:cs="Arial"/>
                <w:b/>
                <w:sz w:val="4"/>
              </w:rPr>
            </w:pPr>
          </w:p>
          <w:p w:rsidR="004B017B" w:rsidRPr="004B017B" w:rsidRDefault="004B017B" w:rsidP="0069510E">
            <w:pPr>
              <w:spacing w:line="360" w:lineRule="auto"/>
              <w:jc w:val="center"/>
              <w:rPr>
                <w:rFonts w:ascii="Palatino Linotype" w:hAnsi="Palatino Linotype" w:cs="Arial"/>
                <w:b/>
                <w:sz w:val="24"/>
              </w:rPr>
            </w:pPr>
            <w:r w:rsidRPr="004B017B">
              <w:rPr>
                <w:rFonts w:ascii="Palatino Linotype" w:hAnsi="Palatino Linotype" w:cs="Arial"/>
                <w:b/>
                <w:sz w:val="24"/>
              </w:rPr>
              <w:t>Alexis Tapia Ramírez</w:t>
            </w:r>
          </w:p>
          <w:p w:rsidR="004B017B" w:rsidRPr="004B017B" w:rsidRDefault="004B017B" w:rsidP="0069510E">
            <w:pPr>
              <w:spacing w:line="360" w:lineRule="auto"/>
              <w:jc w:val="center"/>
              <w:rPr>
                <w:rFonts w:ascii="Palatino Linotype" w:hAnsi="Palatino Linotype" w:cs="Arial"/>
                <w:sz w:val="24"/>
              </w:rPr>
            </w:pPr>
            <w:r w:rsidRPr="004B017B">
              <w:rPr>
                <w:rFonts w:ascii="Palatino Linotype" w:hAnsi="Palatino Linotype" w:cs="Arial"/>
                <w:sz w:val="24"/>
              </w:rPr>
              <w:t>Secretario Técnico del Pleno</w:t>
            </w:r>
          </w:p>
          <w:p w:rsidR="004B017B" w:rsidRPr="00D419F7" w:rsidRDefault="004B017B" w:rsidP="004B017B">
            <w:pPr>
              <w:spacing w:line="360" w:lineRule="auto"/>
              <w:jc w:val="center"/>
              <w:rPr>
                <w:rFonts w:ascii="Palatino Linotype" w:hAnsi="Palatino Linotype" w:cs="Arial"/>
              </w:rPr>
            </w:pPr>
            <w:r w:rsidRPr="004B017B">
              <w:rPr>
                <w:rFonts w:ascii="Palatino Linotype" w:hAnsi="Palatino Linotype" w:cs="Arial"/>
                <w:b/>
                <w:sz w:val="24"/>
              </w:rPr>
              <w:t>(RÚBRICA)</w:t>
            </w:r>
            <w:r w:rsidRPr="004B017B">
              <w:rPr>
                <w:rFonts w:ascii="Palatino Linotype" w:hAnsi="Palatino Linotype" w:cs="Arial"/>
                <w:sz w:val="24"/>
              </w:rPr>
              <w:t xml:space="preserve"> </w:t>
            </w:r>
          </w:p>
        </w:tc>
      </w:tr>
    </w:tbl>
    <w:p w:rsidR="00DE6AF4" w:rsidRPr="00611C44" w:rsidRDefault="00E93981" w:rsidP="00611C44">
      <w:pPr>
        <w:spacing w:after="0" w:line="360" w:lineRule="auto"/>
        <w:jc w:val="both"/>
        <w:rPr>
          <w:rFonts w:ascii="Palatino Linotype" w:hAnsi="Palatino Linotype"/>
          <w:sz w:val="24"/>
          <w:szCs w:val="24"/>
        </w:rPr>
      </w:pPr>
      <w:r w:rsidRPr="004B017B">
        <w:rPr>
          <w:rFonts w:ascii="Palatino Linotype" w:hAnsi="Palatino Linotype" w:cs="Arial"/>
          <w:sz w:val="24"/>
          <w:szCs w:val="24"/>
        </w:rPr>
        <w:t>Esta hoja corre</w:t>
      </w:r>
      <w:r w:rsidR="004B017B">
        <w:rPr>
          <w:rFonts w:ascii="Palatino Linotype" w:hAnsi="Palatino Linotype" w:cs="Arial"/>
          <w:sz w:val="24"/>
          <w:szCs w:val="24"/>
        </w:rPr>
        <w:t>sponde a la resolución de fecha veinticuatro (24</w:t>
      </w:r>
      <w:r w:rsidR="004A04FC" w:rsidRPr="004B017B">
        <w:rPr>
          <w:rFonts w:ascii="Palatino Linotype" w:hAnsi="Palatino Linotype" w:cs="Arial"/>
          <w:sz w:val="24"/>
          <w:szCs w:val="24"/>
        </w:rPr>
        <w:t xml:space="preserve">) </w:t>
      </w:r>
      <w:r w:rsidR="004B017B">
        <w:rPr>
          <w:rFonts w:ascii="Palatino Linotype" w:hAnsi="Palatino Linotype" w:cs="Arial"/>
          <w:sz w:val="24"/>
          <w:szCs w:val="24"/>
        </w:rPr>
        <w:t>de abril de dos mil diecinueve</w:t>
      </w:r>
      <w:r w:rsidR="00384B24">
        <w:rPr>
          <w:rFonts w:ascii="Palatino Linotype" w:hAnsi="Palatino Linotype" w:cs="Arial"/>
          <w:sz w:val="24"/>
          <w:szCs w:val="24"/>
        </w:rPr>
        <w:t>, emitida en los</w:t>
      </w:r>
      <w:r w:rsidRPr="004B017B">
        <w:rPr>
          <w:rFonts w:ascii="Palatino Linotype" w:hAnsi="Palatino Linotype" w:cs="Arial"/>
          <w:sz w:val="24"/>
          <w:szCs w:val="24"/>
        </w:rPr>
        <w:t xml:space="preserve"> recurso</w:t>
      </w:r>
      <w:r w:rsidR="00384B24">
        <w:rPr>
          <w:rFonts w:ascii="Palatino Linotype" w:hAnsi="Palatino Linotype" w:cs="Arial"/>
          <w:sz w:val="24"/>
          <w:szCs w:val="24"/>
        </w:rPr>
        <w:t>s</w:t>
      </w:r>
      <w:r w:rsidRPr="004B017B">
        <w:rPr>
          <w:rFonts w:ascii="Palatino Linotype" w:hAnsi="Palatino Linotype" w:cs="Arial"/>
          <w:sz w:val="24"/>
          <w:szCs w:val="24"/>
        </w:rPr>
        <w:t xml:space="preserve"> de revisión </w:t>
      </w:r>
      <w:r w:rsidRPr="004B017B">
        <w:rPr>
          <w:rFonts w:ascii="Palatino Linotype" w:hAnsi="Palatino Linotype" w:cs="Arial"/>
          <w:bCs/>
          <w:sz w:val="24"/>
          <w:szCs w:val="24"/>
        </w:rPr>
        <w:t>00</w:t>
      </w:r>
      <w:r w:rsidR="004B017B">
        <w:rPr>
          <w:rFonts w:ascii="Palatino Linotype" w:hAnsi="Palatino Linotype" w:cs="Arial"/>
          <w:bCs/>
          <w:sz w:val="24"/>
          <w:szCs w:val="24"/>
        </w:rPr>
        <w:t xml:space="preserve">533/INFOEM/IP/RR/2019 y </w:t>
      </w:r>
      <w:r w:rsidR="00384B24">
        <w:rPr>
          <w:rFonts w:ascii="Palatino Linotype" w:hAnsi="Palatino Linotype" w:cs="Arial"/>
          <w:bCs/>
          <w:sz w:val="24"/>
          <w:szCs w:val="24"/>
        </w:rPr>
        <w:t>acumulados.</w:t>
      </w:r>
    </w:p>
    <w:sectPr w:rsidR="00DE6AF4" w:rsidRPr="00611C44" w:rsidSect="00611C44">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C1A" w:rsidRDefault="00D11C1A" w:rsidP="00792776">
      <w:pPr>
        <w:spacing w:after="0" w:line="240" w:lineRule="auto"/>
      </w:pPr>
      <w:r>
        <w:separator/>
      </w:r>
    </w:p>
  </w:endnote>
  <w:endnote w:type="continuationSeparator" w:id="0">
    <w:p w:rsidR="00D11C1A" w:rsidRDefault="00D11C1A"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0923850"/>
      <w:docPartObj>
        <w:docPartGallery w:val="Page Numbers (Bottom of Page)"/>
        <w:docPartUnique/>
      </w:docPartObj>
    </w:sdtPr>
    <w:sdtEndPr/>
    <w:sdtContent>
      <w:sdt>
        <w:sdtPr>
          <w:rPr>
            <w:rFonts w:ascii="Palatino Linotype" w:hAnsi="Palatino Linotype"/>
            <w:sz w:val="28"/>
          </w:rPr>
          <w:id w:val="-420017979"/>
          <w:docPartObj>
            <w:docPartGallery w:val="Page Numbers (Top of Page)"/>
            <w:docPartUnique/>
          </w:docPartObj>
        </w:sdtPr>
        <w:sdtEndPr/>
        <w:sdtContent>
          <w:p w:rsidR="00267636" w:rsidRPr="00883450" w:rsidRDefault="00267636"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1A3161">
              <w:rPr>
                <w:rFonts w:ascii="Palatino Linotype" w:hAnsi="Palatino Linotype"/>
                <w:b/>
                <w:bCs/>
                <w:noProof/>
                <w:szCs w:val="20"/>
              </w:rPr>
              <w:t>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1A3161">
              <w:rPr>
                <w:rFonts w:ascii="Palatino Linotype" w:hAnsi="Palatino Linotype"/>
                <w:b/>
                <w:bCs/>
                <w:noProof/>
                <w:szCs w:val="20"/>
              </w:rPr>
              <w:t>48</w:t>
            </w:r>
            <w:r w:rsidRPr="00883450">
              <w:rPr>
                <w:rFonts w:ascii="Palatino Linotype" w:hAnsi="Palatino Linotype"/>
                <w:b/>
                <w:bCs/>
                <w:szCs w:val="20"/>
              </w:rPr>
              <w:fldChar w:fldCharType="end"/>
            </w:r>
          </w:p>
        </w:sdtContent>
      </w:sdt>
    </w:sdtContent>
  </w:sdt>
  <w:p w:rsidR="00267636" w:rsidRDefault="0026763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636" w:rsidRPr="00883450" w:rsidRDefault="00267636"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1A3161" w:rsidRPr="001A3161">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1A3161" w:rsidRPr="001A3161">
      <w:rPr>
        <w:rFonts w:ascii="Palatino Linotype" w:hAnsi="Palatino Linotype"/>
        <w:noProof/>
        <w:lang w:val="es-ES"/>
      </w:rPr>
      <w:t>48</w:t>
    </w:r>
    <w:r w:rsidRPr="00883450">
      <w:rPr>
        <w:rFonts w:ascii="Palatino Linotype" w:hAnsi="Palatino Linotype"/>
      </w:rPr>
      <w:fldChar w:fldCharType="end"/>
    </w:r>
  </w:p>
  <w:p w:rsidR="00267636" w:rsidRPr="00883450" w:rsidRDefault="00267636">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C1A" w:rsidRDefault="00D11C1A" w:rsidP="00792776">
      <w:pPr>
        <w:spacing w:after="0" w:line="240" w:lineRule="auto"/>
      </w:pPr>
      <w:r>
        <w:separator/>
      </w:r>
    </w:p>
  </w:footnote>
  <w:footnote w:type="continuationSeparator" w:id="0">
    <w:p w:rsidR="00D11C1A" w:rsidRDefault="00D11C1A" w:rsidP="00792776">
      <w:pPr>
        <w:spacing w:after="0" w:line="240" w:lineRule="auto"/>
      </w:pPr>
      <w:r>
        <w:continuationSeparator/>
      </w:r>
    </w:p>
  </w:footnote>
  <w:footnote w:id="1">
    <w:p w:rsidR="00267636" w:rsidRPr="00034B44" w:rsidRDefault="00267636" w:rsidP="00AA05EA">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267636" w:rsidRPr="00034B44" w:rsidRDefault="00267636" w:rsidP="00AA05EA">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2">
    <w:p w:rsidR="00267636" w:rsidRPr="00034B44" w:rsidRDefault="00267636" w:rsidP="00AA05EA">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rsidR="00267636" w:rsidRPr="00034B44" w:rsidRDefault="00267636" w:rsidP="00AA05EA">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267636" w:rsidRPr="00034B44" w:rsidRDefault="00267636" w:rsidP="00AA05EA">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267636" w:rsidRPr="00034B44" w:rsidRDefault="00267636" w:rsidP="00AA05EA">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rsidR="00267636" w:rsidRPr="00034B44" w:rsidRDefault="00267636" w:rsidP="00AA05EA">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267636" w:rsidRPr="00034B44" w:rsidRDefault="00267636" w:rsidP="00AA05EA">
      <w:pPr>
        <w:pStyle w:val="Textonotapie"/>
        <w:jc w:val="both"/>
        <w:rPr>
          <w:rFonts w:ascii="Palatino Linotype" w:hAnsi="Palatino Linotype"/>
          <w:sz w:val="18"/>
        </w:rPr>
      </w:pPr>
      <w:r w:rsidRPr="00034B44">
        <w:rPr>
          <w:rFonts w:ascii="Palatino Linotype" w:hAnsi="Palatino Linotype"/>
          <w:sz w:val="18"/>
        </w:rPr>
        <w:t xml:space="preserve"> (…)</w:t>
      </w:r>
    </w:p>
    <w:p w:rsidR="00267636" w:rsidRPr="00034B44" w:rsidRDefault="00267636" w:rsidP="00AA05EA">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636" w:rsidRDefault="00267636">
    <w:pPr>
      <w:pStyle w:val="Encabezado"/>
    </w:pPr>
  </w:p>
  <w:p w:rsidR="00267636" w:rsidRDefault="00267636" w:rsidP="009A4582">
    <w:pPr>
      <w:pStyle w:val="Encabezado"/>
      <w:tabs>
        <w:tab w:val="clear" w:pos="4419"/>
        <w:tab w:val="clear" w:pos="8838"/>
        <w:tab w:val="left" w:pos="7283"/>
      </w:tabs>
    </w:pPr>
    <w:r>
      <w:tab/>
    </w:r>
  </w:p>
  <w:tbl>
    <w:tblPr>
      <w:tblStyle w:val="Tablaconcuadrcula"/>
      <w:tblW w:w="6378" w:type="dxa"/>
      <w:tblInd w:w="3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67636" w:rsidRPr="00EF13C1" w:rsidTr="00243514">
      <w:trPr>
        <w:trHeight w:val="138"/>
      </w:trPr>
      <w:tc>
        <w:tcPr>
          <w:tcW w:w="2552" w:type="dxa"/>
          <w:vAlign w:val="center"/>
        </w:tcPr>
        <w:p w:rsidR="00267636" w:rsidRPr="00EF13C1" w:rsidRDefault="00267636"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267636" w:rsidRPr="00EF13C1" w:rsidRDefault="00267636" w:rsidP="00244765">
          <w:pPr>
            <w:pStyle w:val="Encabezado"/>
            <w:jc w:val="right"/>
            <w:rPr>
              <w:rFonts w:ascii="Palatino Linotype" w:hAnsi="Palatino Linotype"/>
              <w:b/>
              <w:sz w:val="22"/>
              <w:szCs w:val="22"/>
            </w:rPr>
          </w:pPr>
          <w:r>
            <w:rPr>
              <w:rFonts w:ascii="Palatino Linotype" w:hAnsi="Palatino Linotype" w:cs="Arial"/>
              <w:b/>
              <w:bCs/>
              <w:lang w:eastAsia="es-MX"/>
            </w:rPr>
            <w:t>00533</w:t>
          </w:r>
          <w:r w:rsidRPr="00182113">
            <w:rPr>
              <w:rFonts w:ascii="Palatino Linotype" w:hAnsi="Palatino Linotype" w:cs="Arial"/>
              <w:b/>
              <w:bCs/>
              <w:lang w:eastAsia="es-MX"/>
            </w:rPr>
            <w:t>/INFOEM/IP/RR/</w:t>
          </w:r>
          <w:r w:rsidR="00630ED5">
            <w:rPr>
              <w:rFonts w:ascii="Palatino Linotype" w:hAnsi="Palatino Linotype" w:cs="Arial"/>
              <w:b/>
              <w:bCs/>
              <w:lang w:eastAsia="es-MX"/>
            </w:rPr>
            <w:t>2019 y acumulado</w:t>
          </w:r>
          <w:r>
            <w:rPr>
              <w:rFonts w:ascii="Palatino Linotype" w:hAnsi="Palatino Linotype" w:cs="Arial"/>
              <w:b/>
              <w:bCs/>
              <w:lang w:eastAsia="es-MX"/>
            </w:rPr>
            <w:t xml:space="preserve"> </w:t>
          </w:r>
        </w:p>
      </w:tc>
    </w:tr>
    <w:tr w:rsidR="00267636" w:rsidRPr="00EF13C1" w:rsidTr="00243514">
      <w:trPr>
        <w:trHeight w:val="321"/>
      </w:trPr>
      <w:tc>
        <w:tcPr>
          <w:tcW w:w="2552" w:type="dxa"/>
          <w:vAlign w:val="center"/>
        </w:tcPr>
        <w:p w:rsidR="00267636" w:rsidRPr="00EF13C1" w:rsidRDefault="00267636"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267636" w:rsidRPr="00EF13C1" w:rsidRDefault="00267636" w:rsidP="00A65643">
          <w:pPr>
            <w:pStyle w:val="Encabezado"/>
            <w:jc w:val="right"/>
            <w:rPr>
              <w:rFonts w:ascii="Palatino Linotype" w:hAnsi="Palatino Linotype"/>
              <w:b/>
              <w:sz w:val="22"/>
              <w:szCs w:val="22"/>
            </w:rPr>
          </w:pPr>
          <w:r>
            <w:rPr>
              <w:rFonts w:ascii="Palatino Linotype" w:hAnsi="Palatino Linotype"/>
              <w:b/>
              <w:sz w:val="22"/>
              <w:szCs w:val="22"/>
            </w:rPr>
            <w:t>Ayuntamiento de Valle de Chalc</w:t>
          </w:r>
          <w:r w:rsidR="00630ED5">
            <w:rPr>
              <w:rFonts w:ascii="Palatino Linotype" w:hAnsi="Palatino Linotype"/>
              <w:b/>
              <w:sz w:val="22"/>
              <w:szCs w:val="22"/>
            </w:rPr>
            <w:t>o Solidaridad</w:t>
          </w:r>
          <w:r>
            <w:rPr>
              <w:rFonts w:ascii="Palatino Linotype" w:hAnsi="Palatino Linotype"/>
              <w:b/>
              <w:sz w:val="22"/>
              <w:szCs w:val="22"/>
            </w:rPr>
            <w:t xml:space="preserve"> </w:t>
          </w:r>
        </w:p>
      </w:tc>
    </w:tr>
    <w:tr w:rsidR="00267636" w:rsidRPr="00EF13C1" w:rsidTr="00243514">
      <w:trPr>
        <w:trHeight w:val="321"/>
      </w:trPr>
      <w:tc>
        <w:tcPr>
          <w:tcW w:w="2552" w:type="dxa"/>
          <w:vAlign w:val="center"/>
        </w:tcPr>
        <w:p w:rsidR="00267636" w:rsidRPr="00EF13C1" w:rsidRDefault="00267636"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267636" w:rsidRPr="00EF13C1" w:rsidRDefault="00267636" w:rsidP="009A458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267636" w:rsidRDefault="00267636"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636" w:rsidRDefault="00267636" w:rsidP="009A4582">
    <w:pPr>
      <w:pStyle w:val="Encabezado"/>
      <w:tabs>
        <w:tab w:val="left" w:pos="3103"/>
      </w:tabs>
    </w:pPr>
    <w:r>
      <w:tab/>
    </w:r>
    <w:r>
      <w:tab/>
    </w:r>
  </w:p>
  <w:tbl>
    <w:tblPr>
      <w:tblStyle w:val="Tablaconcuadrcula"/>
      <w:tblW w:w="6715" w:type="dxa"/>
      <w:tblInd w:w="2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8"/>
      <w:gridCol w:w="3827"/>
    </w:tblGrid>
    <w:tr w:rsidR="00267636" w:rsidRPr="00182113" w:rsidTr="00611C44">
      <w:trPr>
        <w:trHeight w:val="145"/>
      </w:trPr>
      <w:tc>
        <w:tcPr>
          <w:tcW w:w="2888" w:type="dxa"/>
          <w:vAlign w:val="center"/>
        </w:tcPr>
        <w:p w:rsidR="00267636" w:rsidRPr="00182113" w:rsidRDefault="00267636" w:rsidP="009A4582">
          <w:pPr>
            <w:rPr>
              <w:rFonts w:ascii="Palatino Linotype" w:hAnsi="Palatino Linotype"/>
              <w:b/>
            </w:rPr>
          </w:pPr>
          <w:r w:rsidRPr="00182113">
            <w:rPr>
              <w:rFonts w:ascii="Palatino Linotype" w:hAnsi="Palatino Linotype"/>
              <w:b/>
            </w:rPr>
            <w:t>Recurso de revisión:</w:t>
          </w:r>
        </w:p>
      </w:tc>
      <w:tc>
        <w:tcPr>
          <w:tcW w:w="3827" w:type="dxa"/>
          <w:vAlign w:val="center"/>
        </w:tcPr>
        <w:p w:rsidR="00267636" w:rsidRPr="00182113" w:rsidRDefault="00267636" w:rsidP="00A8259A">
          <w:pPr>
            <w:pStyle w:val="Encabezado"/>
            <w:rPr>
              <w:rFonts w:ascii="Palatino Linotype" w:hAnsi="Palatino Linotype"/>
              <w:b/>
            </w:rPr>
          </w:pPr>
          <w:r>
            <w:rPr>
              <w:rFonts w:ascii="Palatino Linotype" w:hAnsi="Palatino Linotype" w:cs="Arial"/>
              <w:b/>
              <w:bCs/>
              <w:lang w:eastAsia="es-MX"/>
            </w:rPr>
            <w:t>00533</w:t>
          </w:r>
          <w:r w:rsidRPr="00182113">
            <w:rPr>
              <w:rFonts w:ascii="Palatino Linotype" w:hAnsi="Palatino Linotype" w:cs="Arial"/>
              <w:b/>
              <w:bCs/>
              <w:lang w:eastAsia="es-MX"/>
            </w:rPr>
            <w:t>/INFOEM/IP/RR/</w:t>
          </w:r>
          <w:r w:rsidR="00FE0970">
            <w:rPr>
              <w:rFonts w:ascii="Palatino Linotype" w:hAnsi="Palatino Linotype" w:cs="Arial"/>
              <w:b/>
              <w:bCs/>
              <w:lang w:eastAsia="es-MX"/>
            </w:rPr>
            <w:t>2019 y acumulado</w:t>
          </w:r>
        </w:p>
      </w:tc>
    </w:tr>
    <w:tr w:rsidR="00267636" w:rsidRPr="00182113" w:rsidTr="00611C44">
      <w:trPr>
        <w:trHeight w:val="239"/>
      </w:trPr>
      <w:tc>
        <w:tcPr>
          <w:tcW w:w="2888" w:type="dxa"/>
          <w:vAlign w:val="center"/>
        </w:tcPr>
        <w:p w:rsidR="00267636" w:rsidRPr="00182113" w:rsidRDefault="00267636" w:rsidP="009A4582">
          <w:pPr>
            <w:rPr>
              <w:rFonts w:ascii="Palatino Linotype" w:hAnsi="Palatino Linotype"/>
              <w:b/>
            </w:rPr>
          </w:pPr>
          <w:r w:rsidRPr="00182113">
            <w:rPr>
              <w:rFonts w:ascii="Palatino Linotype" w:hAnsi="Palatino Linotype"/>
              <w:b/>
            </w:rPr>
            <w:t>Recurrente:</w:t>
          </w:r>
        </w:p>
      </w:tc>
      <w:tc>
        <w:tcPr>
          <w:tcW w:w="3827" w:type="dxa"/>
          <w:vAlign w:val="center"/>
        </w:tcPr>
        <w:p w:rsidR="00267636" w:rsidRPr="00182113" w:rsidRDefault="00756561" w:rsidP="00A8259A">
          <w:pPr>
            <w:pStyle w:val="Encabezado"/>
            <w:ind w:right="884"/>
            <w:rPr>
              <w:rFonts w:ascii="Palatino Linotype" w:hAnsi="Palatino Linotype"/>
              <w:b/>
            </w:rPr>
          </w:pPr>
          <w:r w:rsidRPr="00756561">
            <w:rPr>
              <w:rFonts w:ascii="Palatino Linotype" w:hAnsi="Palatino Linotype"/>
              <w:b/>
              <w:highlight w:val="black"/>
            </w:rPr>
            <w:t>----------------------</w:t>
          </w:r>
          <w:r w:rsidR="00267636">
            <w:rPr>
              <w:rFonts w:ascii="Palatino Linotype" w:hAnsi="Palatino Linotype"/>
              <w:b/>
            </w:rPr>
            <w:t xml:space="preserve"> </w:t>
          </w:r>
        </w:p>
      </w:tc>
    </w:tr>
    <w:tr w:rsidR="00267636" w:rsidRPr="00182113" w:rsidTr="00611C44">
      <w:trPr>
        <w:trHeight w:val="245"/>
      </w:trPr>
      <w:tc>
        <w:tcPr>
          <w:tcW w:w="2888" w:type="dxa"/>
          <w:vAlign w:val="center"/>
        </w:tcPr>
        <w:p w:rsidR="00267636" w:rsidRPr="00182113" w:rsidRDefault="00267636" w:rsidP="009A4582">
          <w:pPr>
            <w:rPr>
              <w:rFonts w:ascii="Palatino Linotype" w:hAnsi="Palatino Linotype"/>
              <w:b/>
            </w:rPr>
          </w:pPr>
          <w:r w:rsidRPr="00182113">
            <w:rPr>
              <w:rFonts w:ascii="Palatino Linotype" w:hAnsi="Palatino Linotype"/>
              <w:b/>
            </w:rPr>
            <w:t>Sujeto obligado:</w:t>
          </w:r>
        </w:p>
      </w:tc>
      <w:tc>
        <w:tcPr>
          <w:tcW w:w="3827" w:type="dxa"/>
          <w:vAlign w:val="center"/>
        </w:tcPr>
        <w:p w:rsidR="00267636" w:rsidRPr="00182113" w:rsidRDefault="00267636" w:rsidP="00A65643">
          <w:pPr>
            <w:pStyle w:val="Encabezado"/>
            <w:ind w:right="-109"/>
            <w:rPr>
              <w:rFonts w:ascii="Palatino Linotype" w:hAnsi="Palatino Linotype"/>
              <w:b/>
            </w:rPr>
          </w:pPr>
          <w:r>
            <w:rPr>
              <w:rFonts w:ascii="Palatino Linotype" w:hAnsi="Palatino Linotype"/>
              <w:b/>
            </w:rPr>
            <w:t xml:space="preserve">Ayuntamiento de Valle de Chalco Solidaridad. </w:t>
          </w:r>
        </w:p>
      </w:tc>
    </w:tr>
    <w:tr w:rsidR="00267636" w:rsidRPr="00182113" w:rsidTr="00611C44">
      <w:trPr>
        <w:trHeight w:val="337"/>
      </w:trPr>
      <w:tc>
        <w:tcPr>
          <w:tcW w:w="2888" w:type="dxa"/>
          <w:vAlign w:val="center"/>
        </w:tcPr>
        <w:p w:rsidR="00267636" w:rsidRPr="00182113" w:rsidRDefault="00267636" w:rsidP="009A4582">
          <w:pPr>
            <w:rPr>
              <w:rFonts w:ascii="Palatino Linotype" w:hAnsi="Palatino Linotype"/>
              <w:b/>
            </w:rPr>
          </w:pPr>
          <w:r w:rsidRPr="00182113">
            <w:rPr>
              <w:rFonts w:ascii="Palatino Linotype" w:hAnsi="Palatino Linotype"/>
              <w:b/>
            </w:rPr>
            <w:t>Comisionado ponente:</w:t>
          </w:r>
        </w:p>
      </w:tc>
      <w:tc>
        <w:tcPr>
          <w:tcW w:w="3827" w:type="dxa"/>
          <w:vAlign w:val="center"/>
        </w:tcPr>
        <w:p w:rsidR="00267636" w:rsidRPr="00182113" w:rsidRDefault="00267636" w:rsidP="00D558DB">
          <w:pPr>
            <w:pStyle w:val="Encabezado"/>
            <w:ind w:right="302"/>
            <w:rPr>
              <w:rFonts w:ascii="Palatino Linotype" w:hAnsi="Palatino Linotype"/>
              <w:b/>
            </w:rPr>
          </w:pPr>
          <w:r w:rsidRPr="00EF13C1">
            <w:rPr>
              <w:rFonts w:ascii="Palatino Linotype" w:hAnsi="Palatino Linotype"/>
              <w:b/>
              <w:sz w:val="22"/>
              <w:szCs w:val="22"/>
            </w:rPr>
            <w:t>José Guadalupe Luna Hernández</w:t>
          </w:r>
        </w:p>
      </w:tc>
    </w:tr>
  </w:tbl>
  <w:p w:rsidR="00267636" w:rsidRDefault="0026763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30290"/>
    <w:multiLevelType w:val="hybridMultilevel"/>
    <w:tmpl w:val="5F8E3334"/>
    <w:lvl w:ilvl="0" w:tplc="F6BA050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4990EC5"/>
    <w:multiLevelType w:val="hybridMultilevel"/>
    <w:tmpl w:val="8990C948"/>
    <w:lvl w:ilvl="0" w:tplc="73F4C2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512A27"/>
    <w:multiLevelType w:val="hybridMultilevel"/>
    <w:tmpl w:val="E6AA8A50"/>
    <w:lvl w:ilvl="0" w:tplc="E556B24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3D57EC2"/>
    <w:multiLevelType w:val="hybridMultilevel"/>
    <w:tmpl w:val="73E248E0"/>
    <w:lvl w:ilvl="0" w:tplc="080A0017">
      <w:start w:val="1"/>
      <w:numFmt w:val="lowerLetter"/>
      <w:lvlText w:val="%1)"/>
      <w:lvlJc w:val="left"/>
      <w:pPr>
        <w:ind w:left="1200" w:hanging="360"/>
      </w:p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4">
    <w:nsid w:val="140A0A01"/>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5994EDD"/>
    <w:multiLevelType w:val="hybridMultilevel"/>
    <w:tmpl w:val="665077B2"/>
    <w:lvl w:ilvl="0" w:tplc="917E1E9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9E19F6"/>
    <w:multiLevelType w:val="hybridMultilevel"/>
    <w:tmpl w:val="B5B0B0F8"/>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6170A1B"/>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DC6B16"/>
    <w:multiLevelType w:val="hybridMultilevel"/>
    <w:tmpl w:val="3F3C649A"/>
    <w:lvl w:ilvl="0" w:tplc="68CCF1F8">
      <w:start w:val="1"/>
      <w:numFmt w:val="lowerLetter"/>
      <w:lvlText w:val="%1)"/>
      <w:lvlJc w:val="left"/>
      <w:pPr>
        <w:ind w:left="1200" w:hanging="360"/>
      </w:pPr>
      <w:rPr>
        <w:rFonts w:hint="default"/>
      </w:r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10">
    <w:nsid w:val="2D957745"/>
    <w:multiLevelType w:val="hybridMultilevel"/>
    <w:tmpl w:val="EE9EBA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FD95F93"/>
    <w:multiLevelType w:val="hybridMultilevel"/>
    <w:tmpl w:val="DB862EEC"/>
    <w:lvl w:ilvl="0" w:tplc="203E5686">
      <w:start w:val="1"/>
      <w:numFmt w:val="upp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34317490"/>
    <w:multiLevelType w:val="hybridMultilevel"/>
    <w:tmpl w:val="F3BE47C8"/>
    <w:lvl w:ilvl="0" w:tplc="50A2BCFA">
      <w:start w:val="1"/>
      <w:numFmt w:val="decimal"/>
      <w:lvlText w:val="%1."/>
      <w:lvlJc w:val="left"/>
      <w:pPr>
        <w:ind w:left="928"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E9C2886"/>
    <w:multiLevelType w:val="hybridMultilevel"/>
    <w:tmpl w:val="4E4043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D18474D"/>
    <w:multiLevelType w:val="hybridMultilevel"/>
    <w:tmpl w:val="EE9EBA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03D7DE6"/>
    <w:multiLevelType w:val="hybridMultilevel"/>
    <w:tmpl w:val="58701910"/>
    <w:lvl w:ilvl="0" w:tplc="D098F4F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516F560F"/>
    <w:multiLevelType w:val="hybridMultilevel"/>
    <w:tmpl w:val="EE9EBA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695678B"/>
    <w:multiLevelType w:val="hybridMultilevel"/>
    <w:tmpl w:val="416E7F20"/>
    <w:lvl w:ilvl="0" w:tplc="FF0299F8">
      <w:start w:val="1"/>
      <w:numFmt w:val="lowerLetter"/>
      <w:lvlText w:val="%1)"/>
      <w:lvlJc w:val="left"/>
      <w:pPr>
        <w:ind w:left="1288" w:hanging="360"/>
      </w:pPr>
      <w:rPr>
        <w:rFonts w:hint="default"/>
      </w:rPr>
    </w:lvl>
    <w:lvl w:ilvl="1" w:tplc="080A0019" w:tentative="1">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abstractNum w:abstractNumId="18">
    <w:nsid w:val="58A864E4"/>
    <w:multiLevelType w:val="hybridMultilevel"/>
    <w:tmpl w:val="0D62BB40"/>
    <w:lvl w:ilvl="0" w:tplc="4008085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nsid w:val="58B278F4"/>
    <w:multiLevelType w:val="hybridMultilevel"/>
    <w:tmpl w:val="D56066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DC63E13"/>
    <w:multiLevelType w:val="hybridMultilevel"/>
    <w:tmpl w:val="E354ACDA"/>
    <w:lvl w:ilvl="0" w:tplc="54BC04D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62DF5947"/>
    <w:multiLevelType w:val="hybridMultilevel"/>
    <w:tmpl w:val="B1162B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BDE0159"/>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0FF2CCF"/>
    <w:multiLevelType w:val="hybridMultilevel"/>
    <w:tmpl w:val="B02890DA"/>
    <w:lvl w:ilvl="0" w:tplc="3200A88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72E3396E"/>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70136A0"/>
    <w:multiLevelType w:val="hybridMultilevel"/>
    <w:tmpl w:val="3470F41A"/>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EDB593F"/>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FFC42C3"/>
    <w:multiLevelType w:val="hybridMultilevel"/>
    <w:tmpl w:val="EE9EBA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2"/>
  </w:num>
  <w:num w:numId="3">
    <w:abstractNumId w:val="21"/>
  </w:num>
  <w:num w:numId="4">
    <w:abstractNumId w:val="3"/>
  </w:num>
  <w:num w:numId="5">
    <w:abstractNumId w:val="27"/>
  </w:num>
  <w:num w:numId="6">
    <w:abstractNumId w:val="9"/>
  </w:num>
  <w:num w:numId="7">
    <w:abstractNumId w:val="20"/>
  </w:num>
  <w:num w:numId="8">
    <w:abstractNumId w:val="18"/>
  </w:num>
  <w:num w:numId="9">
    <w:abstractNumId w:val="24"/>
  </w:num>
  <w:num w:numId="10">
    <w:abstractNumId w:val="5"/>
  </w:num>
  <w:num w:numId="11">
    <w:abstractNumId w:val="0"/>
  </w:num>
  <w:num w:numId="12">
    <w:abstractNumId w:val="26"/>
  </w:num>
  <w:num w:numId="13">
    <w:abstractNumId w:val="16"/>
  </w:num>
  <w:num w:numId="14">
    <w:abstractNumId w:val="10"/>
  </w:num>
  <w:num w:numId="15">
    <w:abstractNumId w:val="1"/>
  </w:num>
  <w:num w:numId="16">
    <w:abstractNumId w:val="15"/>
  </w:num>
  <w:num w:numId="17">
    <w:abstractNumId w:val="22"/>
  </w:num>
  <w:num w:numId="18">
    <w:abstractNumId w:val="4"/>
  </w:num>
  <w:num w:numId="19">
    <w:abstractNumId w:val="8"/>
  </w:num>
  <w:num w:numId="20">
    <w:abstractNumId w:val="23"/>
  </w:num>
  <w:num w:numId="21">
    <w:abstractNumId w:val="14"/>
  </w:num>
  <w:num w:numId="22">
    <w:abstractNumId w:val="13"/>
  </w:num>
  <w:num w:numId="23">
    <w:abstractNumId w:val="11"/>
  </w:num>
  <w:num w:numId="24">
    <w:abstractNumId w:val="29"/>
  </w:num>
  <w:num w:numId="25">
    <w:abstractNumId w:val="19"/>
  </w:num>
  <w:num w:numId="26">
    <w:abstractNumId w:val="28"/>
  </w:num>
  <w:num w:numId="27">
    <w:abstractNumId w:val="17"/>
  </w:num>
  <w:num w:numId="28">
    <w:abstractNumId w:val="6"/>
  </w:num>
  <w:num w:numId="29">
    <w:abstractNumId w:val="25"/>
  </w:num>
  <w:num w:numId="3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1EB2"/>
    <w:rsid w:val="00002824"/>
    <w:rsid w:val="00002DD4"/>
    <w:rsid w:val="00010318"/>
    <w:rsid w:val="000164B2"/>
    <w:rsid w:val="00016C31"/>
    <w:rsid w:val="0001731F"/>
    <w:rsid w:val="00017C23"/>
    <w:rsid w:val="000201D1"/>
    <w:rsid w:val="00025A52"/>
    <w:rsid w:val="00030CD3"/>
    <w:rsid w:val="000316D7"/>
    <w:rsid w:val="00033233"/>
    <w:rsid w:val="00033C61"/>
    <w:rsid w:val="00040639"/>
    <w:rsid w:val="0004167E"/>
    <w:rsid w:val="00044DEF"/>
    <w:rsid w:val="00046E03"/>
    <w:rsid w:val="00056204"/>
    <w:rsid w:val="00057E16"/>
    <w:rsid w:val="00060857"/>
    <w:rsid w:val="0007062A"/>
    <w:rsid w:val="00072EFA"/>
    <w:rsid w:val="0007599B"/>
    <w:rsid w:val="000760F5"/>
    <w:rsid w:val="00077233"/>
    <w:rsid w:val="000810CC"/>
    <w:rsid w:val="000A1C99"/>
    <w:rsid w:val="000A2E48"/>
    <w:rsid w:val="000A6FC3"/>
    <w:rsid w:val="000A7D5D"/>
    <w:rsid w:val="000B2EAF"/>
    <w:rsid w:val="000B5A4C"/>
    <w:rsid w:val="000C04D8"/>
    <w:rsid w:val="000C523A"/>
    <w:rsid w:val="000C66EA"/>
    <w:rsid w:val="000C7CD4"/>
    <w:rsid w:val="000D1D31"/>
    <w:rsid w:val="000E2602"/>
    <w:rsid w:val="000E48C9"/>
    <w:rsid w:val="000E4A12"/>
    <w:rsid w:val="000E64D1"/>
    <w:rsid w:val="000F1CC9"/>
    <w:rsid w:val="000F3365"/>
    <w:rsid w:val="00100827"/>
    <w:rsid w:val="00100DEF"/>
    <w:rsid w:val="00101818"/>
    <w:rsid w:val="00104BC4"/>
    <w:rsid w:val="00106806"/>
    <w:rsid w:val="00107A21"/>
    <w:rsid w:val="00110A90"/>
    <w:rsid w:val="00114D5F"/>
    <w:rsid w:val="00121553"/>
    <w:rsid w:val="0012241B"/>
    <w:rsid w:val="001230AE"/>
    <w:rsid w:val="00124119"/>
    <w:rsid w:val="0012788A"/>
    <w:rsid w:val="00134CCA"/>
    <w:rsid w:val="00140674"/>
    <w:rsid w:val="00141BDA"/>
    <w:rsid w:val="00145E3E"/>
    <w:rsid w:val="00147141"/>
    <w:rsid w:val="00150451"/>
    <w:rsid w:val="00150830"/>
    <w:rsid w:val="00152A54"/>
    <w:rsid w:val="00153924"/>
    <w:rsid w:val="00155FC6"/>
    <w:rsid w:val="001655F5"/>
    <w:rsid w:val="0017140F"/>
    <w:rsid w:val="00174193"/>
    <w:rsid w:val="001759EB"/>
    <w:rsid w:val="00181E44"/>
    <w:rsid w:val="001871B1"/>
    <w:rsid w:val="00190B36"/>
    <w:rsid w:val="00192F6D"/>
    <w:rsid w:val="00196B6A"/>
    <w:rsid w:val="00197292"/>
    <w:rsid w:val="0019761F"/>
    <w:rsid w:val="001A3161"/>
    <w:rsid w:val="001A5E87"/>
    <w:rsid w:val="001A7FA3"/>
    <w:rsid w:val="001B12E8"/>
    <w:rsid w:val="001B28F9"/>
    <w:rsid w:val="001B625E"/>
    <w:rsid w:val="001C263E"/>
    <w:rsid w:val="001C487F"/>
    <w:rsid w:val="001C59DD"/>
    <w:rsid w:val="001C71B6"/>
    <w:rsid w:val="001D1EB0"/>
    <w:rsid w:val="001D5BC5"/>
    <w:rsid w:val="001E0760"/>
    <w:rsid w:val="001F22FF"/>
    <w:rsid w:val="001F409A"/>
    <w:rsid w:val="001F5DBD"/>
    <w:rsid w:val="001F6670"/>
    <w:rsid w:val="00201BF3"/>
    <w:rsid w:val="00201CDE"/>
    <w:rsid w:val="00201F41"/>
    <w:rsid w:val="00202E6A"/>
    <w:rsid w:val="00210A6F"/>
    <w:rsid w:val="00211B1B"/>
    <w:rsid w:val="002162C1"/>
    <w:rsid w:val="00216FB6"/>
    <w:rsid w:val="00220CA4"/>
    <w:rsid w:val="00232FEC"/>
    <w:rsid w:val="00234EBF"/>
    <w:rsid w:val="0024083B"/>
    <w:rsid w:val="0024202C"/>
    <w:rsid w:val="00243514"/>
    <w:rsid w:val="00244765"/>
    <w:rsid w:val="002470E9"/>
    <w:rsid w:val="00253B9D"/>
    <w:rsid w:val="002544C2"/>
    <w:rsid w:val="00255104"/>
    <w:rsid w:val="002553B8"/>
    <w:rsid w:val="00255947"/>
    <w:rsid w:val="002565FE"/>
    <w:rsid w:val="002640DE"/>
    <w:rsid w:val="0026441B"/>
    <w:rsid w:val="00265AD8"/>
    <w:rsid w:val="00265E11"/>
    <w:rsid w:val="00267636"/>
    <w:rsid w:val="002704F5"/>
    <w:rsid w:val="00273142"/>
    <w:rsid w:val="002731BB"/>
    <w:rsid w:val="00275FB3"/>
    <w:rsid w:val="00276644"/>
    <w:rsid w:val="0028208D"/>
    <w:rsid w:val="00287AA9"/>
    <w:rsid w:val="002900D8"/>
    <w:rsid w:val="00290D8A"/>
    <w:rsid w:val="002921BD"/>
    <w:rsid w:val="002921DD"/>
    <w:rsid w:val="002A16FE"/>
    <w:rsid w:val="002A1AAA"/>
    <w:rsid w:val="002A3498"/>
    <w:rsid w:val="002A38B7"/>
    <w:rsid w:val="002A7D34"/>
    <w:rsid w:val="002B1C9E"/>
    <w:rsid w:val="002B64FF"/>
    <w:rsid w:val="002B6FAB"/>
    <w:rsid w:val="002B7F54"/>
    <w:rsid w:val="002C36CF"/>
    <w:rsid w:val="002C6556"/>
    <w:rsid w:val="002D0673"/>
    <w:rsid w:val="002D16F1"/>
    <w:rsid w:val="002E09A9"/>
    <w:rsid w:val="002E2CC1"/>
    <w:rsid w:val="002E7B04"/>
    <w:rsid w:val="002F3433"/>
    <w:rsid w:val="002F3BFA"/>
    <w:rsid w:val="00300197"/>
    <w:rsid w:val="003003FF"/>
    <w:rsid w:val="00303A99"/>
    <w:rsid w:val="003044DA"/>
    <w:rsid w:val="00314F26"/>
    <w:rsid w:val="00315476"/>
    <w:rsid w:val="00315BF5"/>
    <w:rsid w:val="0032356A"/>
    <w:rsid w:val="00323F76"/>
    <w:rsid w:val="0032530A"/>
    <w:rsid w:val="00325B91"/>
    <w:rsid w:val="00327F6E"/>
    <w:rsid w:val="0033345A"/>
    <w:rsid w:val="00336C1B"/>
    <w:rsid w:val="00354158"/>
    <w:rsid w:val="00354999"/>
    <w:rsid w:val="00355559"/>
    <w:rsid w:val="003633BC"/>
    <w:rsid w:val="00363CBE"/>
    <w:rsid w:val="00366B82"/>
    <w:rsid w:val="00370282"/>
    <w:rsid w:val="003718D9"/>
    <w:rsid w:val="0037277E"/>
    <w:rsid w:val="00372B2D"/>
    <w:rsid w:val="00374179"/>
    <w:rsid w:val="00380BD6"/>
    <w:rsid w:val="00382BC1"/>
    <w:rsid w:val="00384B24"/>
    <w:rsid w:val="00387F22"/>
    <w:rsid w:val="003A629F"/>
    <w:rsid w:val="003A6A03"/>
    <w:rsid w:val="003A6D6B"/>
    <w:rsid w:val="003A7517"/>
    <w:rsid w:val="003B1EF3"/>
    <w:rsid w:val="003B4437"/>
    <w:rsid w:val="003B5F5E"/>
    <w:rsid w:val="003B67FD"/>
    <w:rsid w:val="003B69DE"/>
    <w:rsid w:val="003B6A00"/>
    <w:rsid w:val="003C61E3"/>
    <w:rsid w:val="003D4338"/>
    <w:rsid w:val="003D63CC"/>
    <w:rsid w:val="003E34B5"/>
    <w:rsid w:val="003E546C"/>
    <w:rsid w:val="003E585E"/>
    <w:rsid w:val="003E6B82"/>
    <w:rsid w:val="003F04F0"/>
    <w:rsid w:val="003F2187"/>
    <w:rsid w:val="003F4348"/>
    <w:rsid w:val="003F57ED"/>
    <w:rsid w:val="00404C2B"/>
    <w:rsid w:val="004068F4"/>
    <w:rsid w:val="004076A9"/>
    <w:rsid w:val="0042167E"/>
    <w:rsid w:val="00425DDF"/>
    <w:rsid w:val="00425EC1"/>
    <w:rsid w:val="00455E84"/>
    <w:rsid w:val="004653A7"/>
    <w:rsid w:val="004675C7"/>
    <w:rsid w:val="00474E0F"/>
    <w:rsid w:val="00481496"/>
    <w:rsid w:val="004835DC"/>
    <w:rsid w:val="00483B50"/>
    <w:rsid w:val="00485E23"/>
    <w:rsid w:val="0048706A"/>
    <w:rsid w:val="00493730"/>
    <w:rsid w:val="004A04FC"/>
    <w:rsid w:val="004A1681"/>
    <w:rsid w:val="004A565E"/>
    <w:rsid w:val="004A56E3"/>
    <w:rsid w:val="004A70B0"/>
    <w:rsid w:val="004B017B"/>
    <w:rsid w:val="004B0C02"/>
    <w:rsid w:val="004C07D6"/>
    <w:rsid w:val="004C20EF"/>
    <w:rsid w:val="004C3022"/>
    <w:rsid w:val="004D4D48"/>
    <w:rsid w:val="004D7D6D"/>
    <w:rsid w:val="004E591E"/>
    <w:rsid w:val="004F1CBF"/>
    <w:rsid w:val="004F4C05"/>
    <w:rsid w:val="00500259"/>
    <w:rsid w:val="0050327B"/>
    <w:rsid w:val="0050434D"/>
    <w:rsid w:val="00510198"/>
    <w:rsid w:val="0051337C"/>
    <w:rsid w:val="00523819"/>
    <w:rsid w:val="00525360"/>
    <w:rsid w:val="005262C8"/>
    <w:rsid w:val="00534CBE"/>
    <w:rsid w:val="00544BAE"/>
    <w:rsid w:val="00545F00"/>
    <w:rsid w:val="00552E6F"/>
    <w:rsid w:val="00560231"/>
    <w:rsid w:val="00561589"/>
    <w:rsid w:val="00561DE6"/>
    <w:rsid w:val="00565A3D"/>
    <w:rsid w:val="005702BE"/>
    <w:rsid w:val="005706DC"/>
    <w:rsid w:val="00570A3F"/>
    <w:rsid w:val="00581B3D"/>
    <w:rsid w:val="00582905"/>
    <w:rsid w:val="00584F99"/>
    <w:rsid w:val="00586A12"/>
    <w:rsid w:val="0059199C"/>
    <w:rsid w:val="0059550A"/>
    <w:rsid w:val="005969D9"/>
    <w:rsid w:val="005A13FA"/>
    <w:rsid w:val="005A2B5F"/>
    <w:rsid w:val="005A6596"/>
    <w:rsid w:val="005B14D1"/>
    <w:rsid w:val="005B31A8"/>
    <w:rsid w:val="005B4F59"/>
    <w:rsid w:val="005B691E"/>
    <w:rsid w:val="005B73CD"/>
    <w:rsid w:val="005C2D31"/>
    <w:rsid w:val="005C4663"/>
    <w:rsid w:val="005C5814"/>
    <w:rsid w:val="005D01B4"/>
    <w:rsid w:val="005D3773"/>
    <w:rsid w:val="005D3C6B"/>
    <w:rsid w:val="005D415C"/>
    <w:rsid w:val="005E01F7"/>
    <w:rsid w:val="005E0E7F"/>
    <w:rsid w:val="005E355A"/>
    <w:rsid w:val="005E37CE"/>
    <w:rsid w:val="005E406F"/>
    <w:rsid w:val="005E6787"/>
    <w:rsid w:val="005F280D"/>
    <w:rsid w:val="005F3A27"/>
    <w:rsid w:val="00600629"/>
    <w:rsid w:val="0061037B"/>
    <w:rsid w:val="00611C44"/>
    <w:rsid w:val="00612344"/>
    <w:rsid w:val="00612C1B"/>
    <w:rsid w:val="006158AA"/>
    <w:rsid w:val="00616052"/>
    <w:rsid w:val="006162AD"/>
    <w:rsid w:val="006307B0"/>
    <w:rsid w:val="00630814"/>
    <w:rsid w:val="00630A9D"/>
    <w:rsid w:val="00630ED5"/>
    <w:rsid w:val="00632BCB"/>
    <w:rsid w:val="00633661"/>
    <w:rsid w:val="006448B0"/>
    <w:rsid w:val="00645B7B"/>
    <w:rsid w:val="0065302D"/>
    <w:rsid w:val="00660330"/>
    <w:rsid w:val="00661A81"/>
    <w:rsid w:val="00663FF0"/>
    <w:rsid w:val="00664B64"/>
    <w:rsid w:val="006678B5"/>
    <w:rsid w:val="00671272"/>
    <w:rsid w:val="00672EA1"/>
    <w:rsid w:val="006750F2"/>
    <w:rsid w:val="00676CF6"/>
    <w:rsid w:val="00677457"/>
    <w:rsid w:val="00684C83"/>
    <w:rsid w:val="00686950"/>
    <w:rsid w:val="00694CC8"/>
    <w:rsid w:val="00695759"/>
    <w:rsid w:val="006A1DD3"/>
    <w:rsid w:val="006A3666"/>
    <w:rsid w:val="006A776F"/>
    <w:rsid w:val="006B56C3"/>
    <w:rsid w:val="006C105E"/>
    <w:rsid w:val="006C4663"/>
    <w:rsid w:val="006C4C3D"/>
    <w:rsid w:val="006D02FA"/>
    <w:rsid w:val="006E77A3"/>
    <w:rsid w:val="006F025F"/>
    <w:rsid w:val="006F7DC4"/>
    <w:rsid w:val="00701561"/>
    <w:rsid w:val="00704A38"/>
    <w:rsid w:val="00704FC1"/>
    <w:rsid w:val="0070716A"/>
    <w:rsid w:val="00714C71"/>
    <w:rsid w:val="00716C41"/>
    <w:rsid w:val="00717574"/>
    <w:rsid w:val="00720B31"/>
    <w:rsid w:val="00722778"/>
    <w:rsid w:val="007230A3"/>
    <w:rsid w:val="00723A8D"/>
    <w:rsid w:val="00724F3E"/>
    <w:rsid w:val="0072538A"/>
    <w:rsid w:val="00732D0D"/>
    <w:rsid w:val="00735D06"/>
    <w:rsid w:val="00742576"/>
    <w:rsid w:val="00742BE5"/>
    <w:rsid w:val="007466C9"/>
    <w:rsid w:val="00747AC6"/>
    <w:rsid w:val="00752136"/>
    <w:rsid w:val="00752415"/>
    <w:rsid w:val="00754D45"/>
    <w:rsid w:val="00756441"/>
    <w:rsid w:val="00756561"/>
    <w:rsid w:val="007623BE"/>
    <w:rsid w:val="00766FDF"/>
    <w:rsid w:val="007671AA"/>
    <w:rsid w:val="007737F5"/>
    <w:rsid w:val="00774451"/>
    <w:rsid w:val="00776D99"/>
    <w:rsid w:val="00781814"/>
    <w:rsid w:val="00783D75"/>
    <w:rsid w:val="007841CA"/>
    <w:rsid w:val="00792776"/>
    <w:rsid w:val="00793656"/>
    <w:rsid w:val="007A23C9"/>
    <w:rsid w:val="007B222D"/>
    <w:rsid w:val="007B3E43"/>
    <w:rsid w:val="007B5FFC"/>
    <w:rsid w:val="007D206A"/>
    <w:rsid w:val="007D3AB1"/>
    <w:rsid w:val="007D5D25"/>
    <w:rsid w:val="007E0D86"/>
    <w:rsid w:val="007E362F"/>
    <w:rsid w:val="007E4E22"/>
    <w:rsid w:val="007E6303"/>
    <w:rsid w:val="007F0AC5"/>
    <w:rsid w:val="007F387A"/>
    <w:rsid w:val="007F70A4"/>
    <w:rsid w:val="008003DD"/>
    <w:rsid w:val="008138CE"/>
    <w:rsid w:val="008161A8"/>
    <w:rsid w:val="00817797"/>
    <w:rsid w:val="00820149"/>
    <w:rsid w:val="0082320A"/>
    <w:rsid w:val="0082578E"/>
    <w:rsid w:val="0082696A"/>
    <w:rsid w:val="008319F6"/>
    <w:rsid w:val="00833E7D"/>
    <w:rsid w:val="008346C9"/>
    <w:rsid w:val="00845705"/>
    <w:rsid w:val="00845D19"/>
    <w:rsid w:val="00847FFC"/>
    <w:rsid w:val="00852EC1"/>
    <w:rsid w:val="0086213F"/>
    <w:rsid w:val="00862981"/>
    <w:rsid w:val="0086565D"/>
    <w:rsid w:val="00870BA2"/>
    <w:rsid w:val="00873107"/>
    <w:rsid w:val="00875464"/>
    <w:rsid w:val="0087682B"/>
    <w:rsid w:val="00883B38"/>
    <w:rsid w:val="008870CA"/>
    <w:rsid w:val="00887109"/>
    <w:rsid w:val="00887614"/>
    <w:rsid w:val="00892202"/>
    <w:rsid w:val="008947F0"/>
    <w:rsid w:val="008A0E8D"/>
    <w:rsid w:val="008A50BB"/>
    <w:rsid w:val="008B7033"/>
    <w:rsid w:val="008C0523"/>
    <w:rsid w:val="008C1354"/>
    <w:rsid w:val="008C1879"/>
    <w:rsid w:val="008C18E6"/>
    <w:rsid w:val="008C2739"/>
    <w:rsid w:val="008D27D9"/>
    <w:rsid w:val="008D3FD7"/>
    <w:rsid w:val="008D45C3"/>
    <w:rsid w:val="008E05D2"/>
    <w:rsid w:val="008E3BAC"/>
    <w:rsid w:val="008E49E0"/>
    <w:rsid w:val="008E6E6C"/>
    <w:rsid w:val="008F0EEC"/>
    <w:rsid w:val="008F520D"/>
    <w:rsid w:val="009015FE"/>
    <w:rsid w:val="00901EB3"/>
    <w:rsid w:val="0090534F"/>
    <w:rsid w:val="0090539F"/>
    <w:rsid w:val="009108B0"/>
    <w:rsid w:val="00913F26"/>
    <w:rsid w:val="00921957"/>
    <w:rsid w:val="00921E87"/>
    <w:rsid w:val="00924969"/>
    <w:rsid w:val="009312BB"/>
    <w:rsid w:val="0094139E"/>
    <w:rsid w:val="00943A89"/>
    <w:rsid w:val="00955227"/>
    <w:rsid w:val="00960D99"/>
    <w:rsid w:val="00966090"/>
    <w:rsid w:val="00966F60"/>
    <w:rsid w:val="00971AFE"/>
    <w:rsid w:val="00971B80"/>
    <w:rsid w:val="00973674"/>
    <w:rsid w:val="00981AB6"/>
    <w:rsid w:val="00984909"/>
    <w:rsid w:val="00987E5C"/>
    <w:rsid w:val="009910A2"/>
    <w:rsid w:val="0099133E"/>
    <w:rsid w:val="0099139A"/>
    <w:rsid w:val="00991C4B"/>
    <w:rsid w:val="00994561"/>
    <w:rsid w:val="0099464D"/>
    <w:rsid w:val="00994BB5"/>
    <w:rsid w:val="00994D80"/>
    <w:rsid w:val="009A2828"/>
    <w:rsid w:val="009A2DDC"/>
    <w:rsid w:val="009A4582"/>
    <w:rsid w:val="009B6596"/>
    <w:rsid w:val="009B7F08"/>
    <w:rsid w:val="009C20A9"/>
    <w:rsid w:val="009C24AD"/>
    <w:rsid w:val="009C59E2"/>
    <w:rsid w:val="009C789B"/>
    <w:rsid w:val="009D31A7"/>
    <w:rsid w:val="009D3B1C"/>
    <w:rsid w:val="009D4641"/>
    <w:rsid w:val="009D5049"/>
    <w:rsid w:val="009D6E07"/>
    <w:rsid w:val="009E113B"/>
    <w:rsid w:val="009E689B"/>
    <w:rsid w:val="009E6F3D"/>
    <w:rsid w:val="009F4560"/>
    <w:rsid w:val="009F6F4A"/>
    <w:rsid w:val="00A06AAF"/>
    <w:rsid w:val="00A073E0"/>
    <w:rsid w:val="00A07F8F"/>
    <w:rsid w:val="00A311F0"/>
    <w:rsid w:val="00A368FE"/>
    <w:rsid w:val="00A456C6"/>
    <w:rsid w:val="00A474D9"/>
    <w:rsid w:val="00A54B43"/>
    <w:rsid w:val="00A561EF"/>
    <w:rsid w:val="00A56228"/>
    <w:rsid w:val="00A57711"/>
    <w:rsid w:val="00A612C0"/>
    <w:rsid w:val="00A62DAF"/>
    <w:rsid w:val="00A63C08"/>
    <w:rsid w:val="00A65643"/>
    <w:rsid w:val="00A677EE"/>
    <w:rsid w:val="00A81EC8"/>
    <w:rsid w:val="00A82169"/>
    <w:rsid w:val="00A82511"/>
    <w:rsid w:val="00A8259A"/>
    <w:rsid w:val="00A86F8F"/>
    <w:rsid w:val="00A918CA"/>
    <w:rsid w:val="00A9305C"/>
    <w:rsid w:val="00A93B4B"/>
    <w:rsid w:val="00A94167"/>
    <w:rsid w:val="00A94ABD"/>
    <w:rsid w:val="00AA0394"/>
    <w:rsid w:val="00AA05EA"/>
    <w:rsid w:val="00AA1FA6"/>
    <w:rsid w:val="00AB166F"/>
    <w:rsid w:val="00AB4EDD"/>
    <w:rsid w:val="00AB56C1"/>
    <w:rsid w:val="00AC15CE"/>
    <w:rsid w:val="00AC2631"/>
    <w:rsid w:val="00AC3BFB"/>
    <w:rsid w:val="00AC48DC"/>
    <w:rsid w:val="00AC66FB"/>
    <w:rsid w:val="00AD19AF"/>
    <w:rsid w:val="00AE7F06"/>
    <w:rsid w:val="00AF0B5C"/>
    <w:rsid w:val="00AF2E2E"/>
    <w:rsid w:val="00AF4968"/>
    <w:rsid w:val="00B064BB"/>
    <w:rsid w:val="00B07266"/>
    <w:rsid w:val="00B07AE6"/>
    <w:rsid w:val="00B11EC5"/>
    <w:rsid w:val="00B17F1D"/>
    <w:rsid w:val="00B223A1"/>
    <w:rsid w:val="00B310C4"/>
    <w:rsid w:val="00B3210A"/>
    <w:rsid w:val="00B35EC6"/>
    <w:rsid w:val="00B43D3A"/>
    <w:rsid w:val="00B504DB"/>
    <w:rsid w:val="00B54680"/>
    <w:rsid w:val="00B56B7C"/>
    <w:rsid w:val="00B56C3C"/>
    <w:rsid w:val="00B764DC"/>
    <w:rsid w:val="00B7792E"/>
    <w:rsid w:val="00B85136"/>
    <w:rsid w:val="00B93DAD"/>
    <w:rsid w:val="00B95257"/>
    <w:rsid w:val="00BA3D39"/>
    <w:rsid w:val="00BA43A4"/>
    <w:rsid w:val="00BB0639"/>
    <w:rsid w:val="00BB08B3"/>
    <w:rsid w:val="00BB3101"/>
    <w:rsid w:val="00BB3FA7"/>
    <w:rsid w:val="00BB45D8"/>
    <w:rsid w:val="00BC04D1"/>
    <w:rsid w:val="00BC2536"/>
    <w:rsid w:val="00BC5810"/>
    <w:rsid w:val="00BD1059"/>
    <w:rsid w:val="00BD46A9"/>
    <w:rsid w:val="00BD6780"/>
    <w:rsid w:val="00BE69E6"/>
    <w:rsid w:val="00BF7893"/>
    <w:rsid w:val="00C00823"/>
    <w:rsid w:val="00C03E3D"/>
    <w:rsid w:val="00C07697"/>
    <w:rsid w:val="00C13B8D"/>
    <w:rsid w:val="00C16223"/>
    <w:rsid w:val="00C224B8"/>
    <w:rsid w:val="00C23258"/>
    <w:rsid w:val="00C26506"/>
    <w:rsid w:val="00C26A49"/>
    <w:rsid w:val="00C31D07"/>
    <w:rsid w:val="00C51692"/>
    <w:rsid w:val="00C52F13"/>
    <w:rsid w:val="00C53560"/>
    <w:rsid w:val="00C56581"/>
    <w:rsid w:val="00C5734C"/>
    <w:rsid w:val="00C62521"/>
    <w:rsid w:val="00C628D4"/>
    <w:rsid w:val="00C635C3"/>
    <w:rsid w:val="00C64E0E"/>
    <w:rsid w:val="00C64EC5"/>
    <w:rsid w:val="00C7015C"/>
    <w:rsid w:val="00C7171B"/>
    <w:rsid w:val="00C71D8F"/>
    <w:rsid w:val="00C72394"/>
    <w:rsid w:val="00C762CC"/>
    <w:rsid w:val="00C7709D"/>
    <w:rsid w:val="00C858B0"/>
    <w:rsid w:val="00C874D5"/>
    <w:rsid w:val="00C902EB"/>
    <w:rsid w:val="00C93CD5"/>
    <w:rsid w:val="00C9537D"/>
    <w:rsid w:val="00C96DF1"/>
    <w:rsid w:val="00CA0EE7"/>
    <w:rsid w:val="00CA10C1"/>
    <w:rsid w:val="00CA3C25"/>
    <w:rsid w:val="00CA41DF"/>
    <w:rsid w:val="00CA4E53"/>
    <w:rsid w:val="00CA55D0"/>
    <w:rsid w:val="00CB16AF"/>
    <w:rsid w:val="00CB5A65"/>
    <w:rsid w:val="00CC35A9"/>
    <w:rsid w:val="00CC3C6C"/>
    <w:rsid w:val="00CC3CB5"/>
    <w:rsid w:val="00CC404F"/>
    <w:rsid w:val="00CC798E"/>
    <w:rsid w:val="00CD4716"/>
    <w:rsid w:val="00CE05F8"/>
    <w:rsid w:val="00CE4F6D"/>
    <w:rsid w:val="00CF18B2"/>
    <w:rsid w:val="00CF1AD4"/>
    <w:rsid w:val="00CF48A4"/>
    <w:rsid w:val="00D0157F"/>
    <w:rsid w:val="00D01849"/>
    <w:rsid w:val="00D04EF6"/>
    <w:rsid w:val="00D11C1A"/>
    <w:rsid w:val="00D12438"/>
    <w:rsid w:val="00D140CA"/>
    <w:rsid w:val="00D152BD"/>
    <w:rsid w:val="00D175DF"/>
    <w:rsid w:val="00D21782"/>
    <w:rsid w:val="00D21EBB"/>
    <w:rsid w:val="00D24F04"/>
    <w:rsid w:val="00D26141"/>
    <w:rsid w:val="00D317A8"/>
    <w:rsid w:val="00D35F7D"/>
    <w:rsid w:val="00D402B7"/>
    <w:rsid w:val="00D42A15"/>
    <w:rsid w:val="00D547CB"/>
    <w:rsid w:val="00D54A5D"/>
    <w:rsid w:val="00D558DB"/>
    <w:rsid w:val="00D56654"/>
    <w:rsid w:val="00D57AC5"/>
    <w:rsid w:val="00D60F78"/>
    <w:rsid w:val="00D6300C"/>
    <w:rsid w:val="00D654B6"/>
    <w:rsid w:val="00D71586"/>
    <w:rsid w:val="00D80A25"/>
    <w:rsid w:val="00D80A31"/>
    <w:rsid w:val="00D813AF"/>
    <w:rsid w:val="00D83C6F"/>
    <w:rsid w:val="00D948D3"/>
    <w:rsid w:val="00D96DE0"/>
    <w:rsid w:val="00DA2848"/>
    <w:rsid w:val="00DA5146"/>
    <w:rsid w:val="00DA6D43"/>
    <w:rsid w:val="00DA7079"/>
    <w:rsid w:val="00DC0CF8"/>
    <w:rsid w:val="00DC713B"/>
    <w:rsid w:val="00DD03AE"/>
    <w:rsid w:val="00DD0573"/>
    <w:rsid w:val="00DD4F0B"/>
    <w:rsid w:val="00DE6AF4"/>
    <w:rsid w:val="00DF0B5F"/>
    <w:rsid w:val="00DF3188"/>
    <w:rsid w:val="00DF5C80"/>
    <w:rsid w:val="00DF621D"/>
    <w:rsid w:val="00E0539D"/>
    <w:rsid w:val="00E05C8A"/>
    <w:rsid w:val="00E076AA"/>
    <w:rsid w:val="00E10778"/>
    <w:rsid w:val="00E12C2B"/>
    <w:rsid w:val="00E165B2"/>
    <w:rsid w:val="00E169C6"/>
    <w:rsid w:val="00E204F9"/>
    <w:rsid w:val="00E300EC"/>
    <w:rsid w:val="00E303CF"/>
    <w:rsid w:val="00E31ACB"/>
    <w:rsid w:val="00E31D5E"/>
    <w:rsid w:val="00E36A14"/>
    <w:rsid w:val="00E4452E"/>
    <w:rsid w:val="00E4470A"/>
    <w:rsid w:val="00E478CB"/>
    <w:rsid w:val="00E531F1"/>
    <w:rsid w:val="00E5598D"/>
    <w:rsid w:val="00E56826"/>
    <w:rsid w:val="00E66EC1"/>
    <w:rsid w:val="00E76AC7"/>
    <w:rsid w:val="00E834F6"/>
    <w:rsid w:val="00E90988"/>
    <w:rsid w:val="00E91E8C"/>
    <w:rsid w:val="00E923CF"/>
    <w:rsid w:val="00E93981"/>
    <w:rsid w:val="00E93AF3"/>
    <w:rsid w:val="00EA20FA"/>
    <w:rsid w:val="00EA28A3"/>
    <w:rsid w:val="00EA33FA"/>
    <w:rsid w:val="00EA38CF"/>
    <w:rsid w:val="00EA49F5"/>
    <w:rsid w:val="00EB0758"/>
    <w:rsid w:val="00EB251D"/>
    <w:rsid w:val="00EB33AA"/>
    <w:rsid w:val="00EB3DB0"/>
    <w:rsid w:val="00EC0CB3"/>
    <w:rsid w:val="00EC1102"/>
    <w:rsid w:val="00EC1BF3"/>
    <w:rsid w:val="00EC2B83"/>
    <w:rsid w:val="00EC59C2"/>
    <w:rsid w:val="00ED1828"/>
    <w:rsid w:val="00ED2B80"/>
    <w:rsid w:val="00ED32EE"/>
    <w:rsid w:val="00ED38CA"/>
    <w:rsid w:val="00EE025F"/>
    <w:rsid w:val="00EE50CD"/>
    <w:rsid w:val="00EE643B"/>
    <w:rsid w:val="00EF2300"/>
    <w:rsid w:val="00EF4B61"/>
    <w:rsid w:val="00EF734B"/>
    <w:rsid w:val="00F013D8"/>
    <w:rsid w:val="00F061D9"/>
    <w:rsid w:val="00F063F9"/>
    <w:rsid w:val="00F068D6"/>
    <w:rsid w:val="00F11B2C"/>
    <w:rsid w:val="00F11FAB"/>
    <w:rsid w:val="00F264E0"/>
    <w:rsid w:val="00F30EDB"/>
    <w:rsid w:val="00F315AB"/>
    <w:rsid w:val="00F34F7A"/>
    <w:rsid w:val="00F350E6"/>
    <w:rsid w:val="00F364C5"/>
    <w:rsid w:val="00F472D8"/>
    <w:rsid w:val="00F4794D"/>
    <w:rsid w:val="00F47FB4"/>
    <w:rsid w:val="00F54116"/>
    <w:rsid w:val="00F545A0"/>
    <w:rsid w:val="00F573BB"/>
    <w:rsid w:val="00F67150"/>
    <w:rsid w:val="00F73B52"/>
    <w:rsid w:val="00F73CF3"/>
    <w:rsid w:val="00F74D8C"/>
    <w:rsid w:val="00F801A8"/>
    <w:rsid w:val="00F81482"/>
    <w:rsid w:val="00F81740"/>
    <w:rsid w:val="00F859CB"/>
    <w:rsid w:val="00F86624"/>
    <w:rsid w:val="00F87684"/>
    <w:rsid w:val="00F92778"/>
    <w:rsid w:val="00FA5E7D"/>
    <w:rsid w:val="00FB3974"/>
    <w:rsid w:val="00FB3DED"/>
    <w:rsid w:val="00FB5BB0"/>
    <w:rsid w:val="00FC0A55"/>
    <w:rsid w:val="00FC0C0C"/>
    <w:rsid w:val="00FC2E96"/>
    <w:rsid w:val="00FD39FD"/>
    <w:rsid w:val="00FD70B0"/>
    <w:rsid w:val="00FE0970"/>
    <w:rsid w:val="00FE0FB8"/>
    <w:rsid w:val="00FE271B"/>
    <w:rsid w:val="00FE7731"/>
    <w:rsid w:val="00FF26C7"/>
    <w:rsid w:val="00FF5A5B"/>
    <w:rsid w:val="00FF5FBC"/>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C07697"/>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7945">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705250186">
      <w:bodyDiv w:val="1"/>
      <w:marLeft w:val="0"/>
      <w:marRight w:val="0"/>
      <w:marTop w:val="0"/>
      <w:marBottom w:val="0"/>
      <w:divBdr>
        <w:top w:val="none" w:sz="0" w:space="0" w:color="auto"/>
        <w:left w:val="none" w:sz="0" w:space="0" w:color="auto"/>
        <w:bottom w:val="none" w:sz="0" w:space="0" w:color="auto"/>
        <w:right w:val="none" w:sz="0" w:space="0" w:color="auto"/>
      </w:divBdr>
    </w:div>
    <w:div w:id="1072653270">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316954685">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2012950511">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ABDA9-5A8F-4BB8-903B-5F0221066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48</Pages>
  <Words>7967</Words>
  <Characters>43820</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cp:lastPrinted>2019-04-29T17:42:00Z</cp:lastPrinted>
  <dcterms:created xsi:type="dcterms:W3CDTF">2019-04-11T19:39:00Z</dcterms:created>
  <dcterms:modified xsi:type="dcterms:W3CDTF">2019-05-22T17:02:00Z</dcterms:modified>
</cp:coreProperties>
</file>