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812C32" w:rsidRDefault="00D06012" w:rsidP="00B3250B">
      <w:pPr>
        <w:spacing w:after="0" w:line="360" w:lineRule="auto"/>
        <w:jc w:val="both"/>
        <w:rPr>
          <w:rFonts w:ascii="Palatino Linotype" w:hAnsi="Palatino Linotype" w:cs="Arial"/>
          <w:sz w:val="24"/>
        </w:rPr>
      </w:pPr>
      <w:r w:rsidRPr="00812C32">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812C32">
        <w:rPr>
          <w:rFonts w:ascii="Palatino Linotype" w:hAnsi="Palatino Linotype" w:cs="Arial"/>
          <w:sz w:val="24"/>
        </w:rPr>
        <w:t xml:space="preserve"> de México, de fecha </w:t>
      </w:r>
      <w:r w:rsidR="00812C32" w:rsidRPr="00812C32">
        <w:rPr>
          <w:rFonts w:ascii="Palatino Linotype" w:hAnsi="Palatino Linotype" w:cs="Arial"/>
          <w:sz w:val="24"/>
        </w:rPr>
        <w:t>veintinueve</w:t>
      </w:r>
      <w:r w:rsidR="00B0516E" w:rsidRPr="00812C32">
        <w:rPr>
          <w:rFonts w:ascii="Palatino Linotype" w:hAnsi="Palatino Linotype" w:cs="Arial"/>
          <w:sz w:val="24"/>
        </w:rPr>
        <w:t xml:space="preserve"> de enero </w:t>
      </w:r>
      <w:r w:rsidR="00A558F2" w:rsidRPr="00812C32">
        <w:rPr>
          <w:rFonts w:ascii="Palatino Linotype" w:hAnsi="Palatino Linotype" w:cs="Arial"/>
          <w:sz w:val="24"/>
        </w:rPr>
        <w:t>d</w:t>
      </w:r>
      <w:r w:rsidRPr="00812C32">
        <w:rPr>
          <w:rFonts w:ascii="Palatino Linotype" w:hAnsi="Palatino Linotype" w:cs="Arial"/>
          <w:sz w:val="24"/>
        </w:rPr>
        <w:t xml:space="preserve">e dos mil </w:t>
      </w:r>
      <w:r w:rsidR="00B0516E" w:rsidRPr="00812C32">
        <w:rPr>
          <w:rFonts w:ascii="Palatino Linotype" w:hAnsi="Palatino Linotype" w:cs="Arial"/>
          <w:sz w:val="24"/>
        </w:rPr>
        <w:t>veinte</w:t>
      </w:r>
      <w:r w:rsidRPr="00812C32">
        <w:rPr>
          <w:rFonts w:ascii="Palatino Linotype" w:hAnsi="Palatino Linotype" w:cs="Arial"/>
          <w:sz w:val="24"/>
        </w:rPr>
        <w:t>.</w:t>
      </w:r>
    </w:p>
    <w:p w:rsidR="00D06012" w:rsidRPr="00812C32" w:rsidRDefault="00D06012" w:rsidP="00B3250B">
      <w:pPr>
        <w:spacing w:after="0" w:line="360" w:lineRule="auto"/>
        <w:jc w:val="both"/>
        <w:rPr>
          <w:rFonts w:ascii="Palatino Linotype" w:hAnsi="Palatino Linotype" w:cs="Arial"/>
          <w:sz w:val="24"/>
        </w:rPr>
      </w:pPr>
    </w:p>
    <w:p w:rsidR="001F1FCA" w:rsidRPr="00812C32" w:rsidRDefault="001F1FCA" w:rsidP="00B3250B">
      <w:pPr>
        <w:spacing w:after="0" w:line="360" w:lineRule="auto"/>
        <w:jc w:val="both"/>
        <w:rPr>
          <w:rFonts w:ascii="Palatino Linotype" w:hAnsi="Palatino Linotype" w:cs="Arial"/>
          <w:b/>
          <w:sz w:val="24"/>
        </w:rPr>
      </w:pPr>
      <w:r w:rsidRPr="00812C32">
        <w:rPr>
          <w:rFonts w:ascii="Palatino Linotype" w:hAnsi="Palatino Linotype" w:cs="Arial"/>
          <w:sz w:val="24"/>
        </w:rPr>
        <w:t xml:space="preserve">VISTO el expediente formado con motivo del recurso de revisión </w:t>
      </w:r>
      <w:r w:rsidRPr="00812C32">
        <w:rPr>
          <w:rFonts w:ascii="Palatino Linotype" w:hAnsi="Palatino Linotype" w:cs="Arial"/>
          <w:b/>
          <w:sz w:val="24"/>
        </w:rPr>
        <w:t>0</w:t>
      </w:r>
      <w:r w:rsidR="00B0516E" w:rsidRPr="00812C32">
        <w:rPr>
          <w:rFonts w:ascii="Palatino Linotype" w:hAnsi="Palatino Linotype" w:cs="Arial"/>
          <w:b/>
          <w:sz w:val="24"/>
        </w:rPr>
        <w:t>8772</w:t>
      </w:r>
      <w:r w:rsidR="006A508D" w:rsidRPr="00812C32">
        <w:rPr>
          <w:rFonts w:ascii="Palatino Linotype" w:hAnsi="Palatino Linotype" w:cs="Arial"/>
          <w:b/>
          <w:sz w:val="24"/>
        </w:rPr>
        <w:t>/</w:t>
      </w:r>
      <w:r w:rsidRPr="00812C32">
        <w:rPr>
          <w:rFonts w:ascii="Palatino Linotype" w:hAnsi="Palatino Linotype" w:cs="Arial"/>
          <w:b/>
          <w:bCs/>
          <w:sz w:val="24"/>
        </w:rPr>
        <w:t>INFOEM/IP/RR/201</w:t>
      </w:r>
      <w:r w:rsidR="00C631D5" w:rsidRPr="00812C32">
        <w:rPr>
          <w:rFonts w:ascii="Palatino Linotype" w:hAnsi="Palatino Linotype" w:cs="Arial"/>
          <w:b/>
          <w:bCs/>
          <w:sz w:val="24"/>
        </w:rPr>
        <w:t>9</w:t>
      </w:r>
      <w:r w:rsidRPr="00812C32">
        <w:rPr>
          <w:rFonts w:ascii="Palatino Linotype" w:hAnsi="Palatino Linotype" w:cs="Arial"/>
          <w:sz w:val="24"/>
        </w:rPr>
        <w:t xml:space="preserve">, promovido por </w:t>
      </w:r>
      <w:r w:rsidR="00196D5B" w:rsidRPr="00812C32">
        <w:rPr>
          <w:rFonts w:ascii="Palatino Linotype" w:hAnsi="Palatino Linotype" w:cs="Arial"/>
          <w:sz w:val="24"/>
        </w:rPr>
        <w:t>el</w:t>
      </w:r>
      <w:r w:rsidR="00467D18" w:rsidRPr="00812C32">
        <w:rPr>
          <w:rFonts w:ascii="Palatino Linotype" w:hAnsi="Palatino Linotype" w:cs="Arial"/>
          <w:sz w:val="24"/>
        </w:rPr>
        <w:t xml:space="preserve"> </w:t>
      </w:r>
      <w:r w:rsidR="00467D18" w:rsidRPr="00812C32">
        <w:rPr>
          <w:rFonts w:ascii="Palatino Linotype" w:hAnsi="Palatino Linotype" w:cs="Arial"/>
          <w:b/>
          <w:sz w:val="24"/>
        </w:rPr>
        <w:t xml:space="preserve">C. </w:t>
      </w:r>
      <w:proofErr w:type="spellStart"/>
      <w:r w:rsidR="00AD0807" w:rsidRPr="00AD0807">
        <w:rPr>
          <w:rFonts w:ascii="Palatino Linotype" w:hAnsi="Palatino Linotype" w:cs="Arial"/>
          <w:b/>
          <w:sz w:val="24"/>
        </w:rPr>
        <w:t>xxxxxxxxx</w:t>
      </w:r>
      <w:proofErr w:type="spellEnd"/>
      <w:r w:rsidR="00AD0807" w:rsidRPr="00AD0807">
        <w:rPr>
          <w:rFonts w:ascii="Palatino Linotype" w:hAnsi="Palatino Linotype" w:cs="Arial"/>
          <w:b/>
          <w:sz w:val="24"/>
        </w:rPr>
        <w:t xml:space="preserve"> </w:t>
      </w:r>
      <w:proofErr w:type="spellStart"/>
      <w:r w:rsidR="00AD0807" w:rsidRPr="00AD0807">
        <w:rPr>
          <w:rFonts w:ascii="Palatino Linotype" w:hAnsi="Palatino Linotype" w:cs="Arial"/>
          <w:b/>
          <w:sz w:val="24"/>
        </w:rPr>
        <w:t>xxxxxx</w:t>
      </w:r>
      <w:proofErr w:type="spellEnd"/>
      <w:r w:rsidR="00AD0807" w:rsidRPr="00AD0807">
        <w:rPr>
          <w:rFonts w:ascii="Palatino Linotype" w:hAnsi="Palatino Linotype" w:cs="Arial"/>
          <w:b/>
          <w:sz w:val="24"/>
        </w:rPr>
        <w:t xml:space="preserve"> </w:t>
      </w:r>
      <w:proofErr w:type="spellStart"/>
      <w:r w:rsidR="00AD0807" w:rsidRPr="00AD0807">
        <w:rPr>
          <w:rFonts w:ascii="Palatino Linotype" w:hAnsi="Palatino Linotype" w:cs="Arial"/>
          <w:b/>
          <w:sz w:val="24"/>
        </w:rPr>
        <w:t>xxxxxx</w:t>
      </w:r>
      <w:proofErr w:type="spellEnd"/>
      <w:r w:rsidR="00AD0807" w:rsidRPr="00AD0807">
        <w:rPr>
          <w:rFonts w:ascii="Palatino Linotype" w:hAnsi="Palatino Linotype" w:cs="Arial"/>
          <w:b/>
          <w:sz w:val="24"/>
        </w:rPr>
        <w:t xml:space="preserve"> </w:t>
      </w:r>
      <w:proofErr w:type="spellStart"/>
      <w:r w:rsidR="00AD0807" w:rsidRPr="00AD0807">
        <w:rPr>
          <w:rFonts w:ascii="Palatino Linotype" w:hAnsi="Palatino Linotype" w:cs="Arial"/>
          <w:b/>
          <w:sz w:val="24"/>
        </w:rPr>
        <w:t>xxxxx</w:t>
      </w:r>
      <w:proofErr w:type="spellEnd"/>
      <w:r w:rsidR="00752696" w:rsidRPr="00AD0807">
        <w:rPr>
          <w:rFonts w:ascii="Palatino Linotype" w:hAnsi="Palatino Linotype" w:cs="Arial"/>
          <w:b/>
          <w:sz w:val="24"/>
        </w:rPr>
        <w:t xml:space="preserve">, </w:t>
      </w:r>
      <w:r w:rsidRPr="00AD0807">
        <w:rPr>
          <w:rFonts w:ascii="Palatino Linotype" w:hAnsi="Palatino Linotype" w:cs="Arial"/>
          <w:sz w:val="24"/>
        </w:rPr>
        <w:t>e</w:t>
      </w:r>
      <w:bookmarkStart w:id="0" w:name="_GoBack"/>
      <w:bookmarkEnd w:id="0"/>
      <w:r w:rsidRPr="00AD0807">
        <w:rPr>
          <w:rFonts w:ascii="Palatino Linotype" w:hAnsi="Palatino Linotype" w:cs="Arial"/>
          <w:sz w:val="24"/>
        </w:rPr>
        <w:t>n</w:t>
      </w:r>
      <w:r w:rsidRPr="00812C32">
        <w:rPr>
          <w:rFonts w:ascii="Palatino Linotype" w:hAnsi="Palatino Linotype" w:cs="Arial"/>
          <w:sz w:val="24"/>
        </w:rPr>
        <w:t xml:space="preserve"> lo sucesivo</w:t>
      </w:r>
      <w:r w:rsidRPr="00812C32">
        <w:rPr>
          <w:rFonts w:ascii="Palatino Linotype" w:hAnsi="Palatino Linotype" w:cs="Arial"/>
          <w:b/>
          <w:sz w:val="24"/>
        </w:rPr>
        <w:t xml:space="preserve"> </w:t>
      </w:r>
      <w:r w:rsidR="00196D5B" w:rsidRPr="00812C32">
        <w:rPr>
          <w:rFonts w:ascii="Palatino Linotype" w:hAnsi="Palatino Linotype" w:cs="Arial"/>
          <w:b/>
          <w:sz w:val="24"/>
        </w:rPr>
        <w:t>EL</w:t>
      </w:r>
      <w:r w:rsidRPr="00812C32">
        <w:rPr>
          <w:rFonts w:ascii="Palatino Linotype" w:hAnsi="Palatino Linotype" w:cs="Arial"/>
          <w:b/>
          <w:sz w:val="24"/>
        </w:rPr>
        <w:t xml:space="preserve"> RECURRENTE,</w:t>
      </w:r>
      <w:r w:rsidRPr="00812C32">
        <w:rPr>
          <w:rFonts w:ascii="Palatino Linotype" w:hAnsi="Palatino Linotype" w:cs="Arial"/>
          <w:sz w:val="24"/>
        </w:rPr>
        <w:t xml:space="preserve"> en contra de la respuesta </w:t>
      </w:r>
      <w:r w:rsidR="003D6F96" w:rsidRPr="00812C32">
        <w:rPr>
          <w:rFonts w:ascii="Palatino Linotype" w:hAnsi="Palatino Linotype" w:cs="Arial"/>
          <w:sz w:val="24"/>
        </w:rPr>
        <w:t>d</w:t>
      </w:r>
      <w:r w:rsidR="00362295" w:rsidRPr="00812C32">
        <w:rPr>
          <w:rFonts w:ascii="Palatino Linotype" w:hAnsi="Palatino Linotype" w:cs="Arial"/>
          <w:sz w:val="24"/>
        </w:rPr>
        <w:t>e</w:t>
      </w:r>
      <w:r w:rsidR="00CA1D7B" w:rsidRPr="00812C32">
        <w:rPr>
          <w:rFonts w:ascii="Palatino Linotype" w:hAnsi="Palatino Linotype" w:cs="Arial"/>
          <w:sz w:val="24"/>
        </w:rPr>
        <w:t>l</w:t>
      </w:r>
      <w:r w:rsidR="00B0516E" w:rsidRPr="00812C32">
        <w:rPr>
          <w:rFonts w:ascii="Palatino Linotype" w:hAnsi="Palatino Linotype" w:cs="Arial"/>
          <w:sz w:val="24"/>
        </w:rPr>
        <w:t xml:space="preserve"> </w:t>
      </w:r>
      <w:r w:rsidR="00B0516E" w:rsidRPr="00812C32">
        <w:rPr>
          <w:rFonts w:ascii="Palatino Linotype" w:hAnsi="Palatino Linotype" w:cs="Arial"/>
          <w:b/>
          <w:sz w:val="24"/>
        </w:rPr>
        <w:t>Organismo Público Descentralizado para la Prestación de los Servicios de Agua Potable, Alcantarillado y Saneamiento del Municipio de Naucalpan de Juárez</w:t>
      </w:r>
      <w:r w:rsidRPr="00812C32">
        <w:rPr>
          <w:rFonts w:ascii="Palatino Linotype" w:hAnsi="Palatino Linotype" w:cs="Arial"/>
          <w:b/>
          <w:sz w:val="24"/>
        </w:rPr>
        <w:t xml:space="preserve">, </w:t>
      </w:r>
      <w:r w:rsidRPr="00812C32">
        <w:rPr>
          <w:rFonts w:ascii="Palatino Linotype" w:hAnsi="Palatino Linotype" w:cs="Arial"/>
          <w:sz w:val="24"/>
        </w:rPr>
        <w:t xml:space="preserve">en lo sucesivo </w:t>
      </w:r>
      <w:r w:rsidRPr="00812C32">
        <w:rPr>
          <w:rFonts w:ascii="Palatino Linotype" w:hAnsi="Palatino Linotype" w:cs="Arial"/>
          <w:b/>
          <w:sz w:val="24"/>
        </w:rPr>
        <w:t xml:space="preserve">EL SUJETO OBLIGADO, </w:t>
      </w:r>
      <w:r w:rsidRPr="00812C32">
        <w:rPr>
          <w:rFonts w:ascii="Palatino Linotype" w:hAnsi="Palatino Linotype" w:cs="Arial"/>
          <w:sz w:val="24"/>
        </w:rPr>
        <w:t xml:space="preserve">se procede a dictar la presente resolución con base en lo siguiente: </w:t>
      </w:r>
    </w:p>
    <w:p w:rsidR="001F1FCA" w:rsidRPr="00812C32" w:rsidRDefault="001F1FCA" w:rsidP="00B3250B">
      <w:pPr>
        <w:spacing w:after="0" w:line="240" w:lineRule="auto"/>
        <w:jc w:val="both"/>
        <w:rPr>
          <w:rFonts w:ascii="Palatino Linotype" w:hAnsi="Palatino Linotype"/>
          <w:sz w:val="28"/>
        </w:rPr>
      </w:pPr>
    </w:p>
    <w:p w:rsidR="00D06012" w:rsidRPr="00812C32" w:rsidRDefault="00D06012" w:rsidP="00B3250B">
      <w:pPr>
        <w:spacing w:after="0" w:line="240" w:lineRule="auto"/>
        <w:jc w:val="center"/>
        <w:rPr>
          <w:rFonts w:ascii="Palatino Linotype" w:hAnsi="Palatino Linotype" w:cs="Arial"/>
          <w:b/>
          <w:bCs/>
          <w:spacing w:val="60"/>
          <w:sz w:val="28"/>
        </w:rPr>
      </w:pPr>
      <w:r w:rsidRPr="00812C32">
        <w:rPr>
          <w:rFonts w:ascii="Palatino Linotype" w:hAnsi="Palatino Linotype" w:cs="Arial"/>
          <w:b/>
          <w:bCs/>
          <w:spacing w:val="60"/>
          <w:sz w:val="28"/>
        </w:rPr>
        <w:t>RESULTANDO</w:t>
      </w:r>
    </w:p>
    <w:p w:rsidR="00D06012" w:rsidRPr="00812C32" w:rsidRDefault="00D06012" w:rsidP="00B3250B">
      <w:pPr>
        <w:spacing w:after="0" w:line="240" w:lineRule="auto"/>
        <w:jc w:val="center"/>
        <w:rPr>
          <w:rFonts w:ascii="Palatino Linotype" w:hAnsi="Palatino Linotype" w:cs="Arial"/>
          <w:b/>
          <w:bCs/>
          <w:spacing w:val="60"/>
          <w:sz w:val="28"/>
        </w:rPr>
      </w:pPr>
    </w:p>
    <w:p w:rsidR="001F1FCA" w:rsidRPr="00812C32" w:rsidRDefault="001F1FCA" w:rsidP="00B3250B">
      <w:pPr>
        <w:spacing w:after="0" w:line="360" w:lineRule="auto"/>
        <w:jc w:val="both"/>
        <w:rPr>
          <w:rFonts w:ascii="Palatino Linotype" w:hAnsi="Palatino Linotype" w:cs="Arial"/>
          <w:b/>
          <w:bCs/>
          <w:sz w:val="24"/>
        </w:rPr>
      </w:pPr>
      <w:r w:rsidRPr="00812C32">
        <w:rPr>
          <w:rFonts w:ascii="Palatino Linotype" w:hAnsi="Palatino Linotype" w:cs="Arial"/>
          <w:b/>
          <w:sz w:val="28"/>
          <w:szCs w:val="28"/>
        </w:rPr>
        <w:t>I.</w:t>
      </w:r>
      <w:r w:rsidRPr="00812C32">
        <w:rPr>
          <w:rFonts w:ascii="Palatino Linotype" w:hAnsi="Palatino Linotype" w:cs="Arial"/>
          <w:b/>
        </w:rPr>
        <w:t xml:space="preserve"> </w:t>
      </w:r>
      <w:r w:rsidR="00E86645" w:rsidRPr="00812C32">
        <w:rPr>
          <w:rFonts w:ascii="Palatino Linotype" w:hAnsi="Palatino Linotype" w:cs="Arial"/>
          <w:sz w:val="24"/>
        </w:rPr>
        <w:t xml:space="preserve">En fecha </w:t>
      </w:r>
      <w:r w:rsidR="00B0516E" w:rsidRPr="00812C32">
        <w:rPr>
          <w:rFonts w:ascii="Palatino Linotype" w:hAnsi="Palatino Linotype" w:cs="Arial"/>
          <w:sz w:val="24"/>
        </w:rPr>
        <w:t xml:space="preserve">veintitrés de octubre </w:t>
      </w:r>
      <w:r w:rsidR="00E86645" w:rsidRPr="00812C32">
        <w:rPr>
          <w:rFonts w:ascii="Palatino Linotype" w:hAnsi="Palatino Linotype" w:cs="Arial"/>
          <w:sz w:val="24"/>
        </w:rPr>
        <w:t xml:space="preserve">de dos mil diecinueve, </w:t>
      </w:r>
      <w:r w:rsidR="00196D5B" w:rsidRPr="00812C32">
        <w:rPr>
          <w:rFonts w:ascii="Palatino Linotype" w:hAnsi="Palatino Linotype" w:cs="Arial"/>
          <w:b/>
          <w:sz w:val="24"/>
        </w:rPr>
        <w:t>EL</w:t>
      </w:r>
      <w:r w:rsidR="00E86645" w:rsidRPr="00812C32">
        <w:rPr>
          <w:rFonts w:ascii="Palatino Linotype" w:hAnsi="Palatino Linotype" w:cs="Arial"/>
          <w:b/>
          <w:sz w:val="24"/>
        </w:rPr>
        <w:t xml:space="preserve"> RECURRENTE</w:t>
      </w:r>
      <w:r w:rsidR="00E86645" w:rsidRPr="00812C32">
        <w:rPr>
          <w:rFonts w:ascii="Palatino Linotype" w:hAnsi="Palatino Linotype" w:cs="Arial"/>
          <w:sz w:val="24"/>
        </w:rPr>
        <w:t xml:space="preserve"> presentó a través del Sistema de Acceso a la Información Mexiquense, en lo subsecuente </w:t>
      </w:r>
      <w:r w:rsidR="00E86645" w:rsidRPr="00812C32">
        <w:rPr>
          <w:rFonts w:ascii="Palatino Linotype" w:hAnsi="Palatino Linotype" w:cs="Arial"/>
          <w:b/>
          <w:sz w:val="24"/>
        </w:rPr>
        <w:t>EL SAIMEX</w:t>
      </w:r>
      <w:r w:rsidR="00E86645" w:rsidRPr="00812C32">
        <w:rPr>
          <w:rFonts w:ascii="Palatino Linotype" w:hAnsi="Palatino Linotype" w:cs="Arial"/>
          <w:sz w:val="24"/>
        </w:rPr>
        <w:t xml:space="preserve"> ante </w:t>
      </w:r>
      <w:r w:rsidR="00E86645" w:rsidRPr="00812C32">
        <w:rPr>
          <w:rFonts w:ascii="Palatino Linotype" w:hAnsi="Palatino Linotype" w:cs="Arial"/>
          <w:b/>
          <w:sz w:val="24"/>
        </w:rPr>
        <w:t>EL SUJETO OBLIGADO</w:t>
      </w:r>
      <w:r w:rsidR="00E86645" w:rsidRPr="00812C32">
        <w:rPr>
          <w:rFonts w:ascii="Palatino Linotype" w:hAnsi="Palatino Linotype" w:cs="Arial"/>
          <w:sz w:val="24"/>
        </w:rPr>
        <w:t xml:space="preserve">, la solicitud de acceso a la información pública, a la que se le asignó el número de expediente </w:t>
      </w:r>
      <w:r w:rsidR="00E86645" w:rsidRPr="00812C32">
        <w:rPr>
          <w:rFonts w:ascii="Palatino Linotype" w:hAnsi="Palatino Linotype" w:cs="Arial"/>
          <w:b/>
          <w:bCs/>
          <w:sz w:val="24"/>
        </w:rPr>
        <w:t>00</w:t>
      </w:r>
      <w:r w:rsidR="00B0516E" w:rsidRPr="00812C32">
        <w:rPr>
          <w:rFonts w:ascii="Palatino Linotype" w:hAnsi="Palatino Linotype" w:cs="Arial"/>
          <w:b/>
          <w:bCs/>
          <w:sz w:val="24"/>
        </w:rPr>
        <w:t>202</w:t>
      </w:r>
      <w:r w:rsidR="00E86645" w:rsidRPr="00812C32">
        <w:rPr>
          <w:rFonts w:ascii="Palatino Linotype" w:hAnsi="Palatino Linotype" w:cs="Arial"/>
          <w:b/>
          <w:bCs/>
          <w:sz w:val="24"/>
        </w:rPr>
        <w:t>/</w:t>
      </w:r>
      <w:r w:rsidR="00B0516E" w:rsidRPr="00812C32">
        <w:rPr>
          <w:rFonts w:ascii="Palatino Linotype" w:hAnsi="Palatino Linotype" w:cs="Arial"/>
          <w:b/>
          <w:bCs/>
          <w:sz w:val="24"/>
        </w:rPr>
        <w:t>OASNAUCAL</w:t>
      </w:r>
      <w:r w:rsidR="00E86645" w:rsidRPr="00812C32">
        <w:rPr>
          <w:rFonts w:ascii="Palatino Linotype" w:hAnsi="Palatino Linotype" w:cs="Arial"/>
          <w:b/>
          <w:bCs/>
          <w:sz w:val="24"/>
        </w:rPr>
        <w:t>/IP/2019</w:t>
      </w:r>
      <w:r w:rsidR="00E86645" w:rsidRPr="00812C32">
        <w:rPr>
          <w:rFonts w:ascii="Palatino Linotype" w:hAnsi="Palatino Linotype" w:cs="Arial"/>
          <w:sz w:val="24"/>
        </w:rPr>
        <w:t xml:space="preserve">, </w:t>
      </w:r>
      <w:r w:rsidR="00E86645" w:rsidRPr="00812C32">
        <w:rPr>
          <w:rFonts w:ascii="Palatino Linotype" w:hAnsi="Palatino Linotype" w:cs="Arial"/>
          <w:bCs/>
          <w:sz w:val="24"/>
        </w:rPr>
        <w:t>por medio del cual requirió</w:t>
      </w:r>
      <w:r w:rsidRPr="00812C32">
        <w:rPr>
          <w:rFonts w:ascii="Palatino Linotype" w:hAnsi="Palatino Linotype" w:cs="Arial"/>
          <w:sz w:val="24"/>
        </w:rPr>
        <w:t>:</w:t>
      </w:r>
    </w:p>
    <w:p w:rsidR="00D06012" w:rsidRPr="00812C32" w:rsidRDefault="00535903" w:rsidP="00B3250B">
      <w:pPr>
        <w:tabs>
          <w:tab w:val="left" w:pos="851"/>
        </w:tabs>
        <w:spacing w:after="0" w:line="240" w:lineRule="auto"/>
        <w:ind w:left="851" w:right="901"/>
        <w:jc w:val="both"/>
        <w:rPr>
          <w:rFonts w:ascii="Palatino Linotype" w:hAnsi="Palatino Linotype" w:cs="Arial"/>
          <w:i/>
          <w:sz w:val="22"/>
          <w:szCs w:val="24"/>
        </w:rPr>
      </w:pPr>
      <w:r w:rsidRPr="00812C32">
        <w:rPr>
          <w:rFonts w:ascii="Palatino Linotype" w:hAnsi="Palatino Linotype" w:cs="Arial"/>
          <w:i/>
          <w:sz w:val="22"/>
          <w:szCs w:val="24"/>
        </w:rPr>
        <w:t>“</w:t>
      </w:r>
      <w:r w:rsidR="00B0516E" w:rsidRPr="00812C32">
        <w:rPr>
          <w:rFonts w:ascii="Palatino Linotype" w:hAnsi="Palatino Linotype" w:cs="Arial"/>
          <w:i/>
          <w:sz w:val="22"/>
          <w:szCs w:val="24"/>
        </w:rPr>
        <w:t>CONFORME A LAS ATRIBUCIONES DE LA DIRECCIÓN GENERAL DEL REGLAMENTO DEL ORGANISMO, EN SU ARTICULO 20 FRACCIÓN IV, SOLICITO CONOCER LAS RAZONES POR LAS CUALES AL DÍA DE HOY NO ESTA LA INFORMACION EN LA PAGINA WEB.</w:t>
      </w:r>
      <w:r w:rsidRPr="00812C32">
        <w:rPr>
          <w:rFonts w:ascii="Palatino Linotype" w:hAnsi="Palatino Linotype" w:cs="Arial"/>
          <w:i/>
          <w:sz w:val="22"/>
          <w:szCs w:val="24"/>
        </w:rPr>
        <w:t>”</w:t>
      </w:r>
      <w:r w:rsidR="004C474B" w:rsidRPr="00812C32">
        <w:rPr>
          <w:rFonts w:ascii="Palatino Linotype" w:hAnsi="Palatino Linotype" w:cs="Arial"/>
          <w:i/>
          <w:sz w:val="22"/>
          <w:szCs w:val="24"/>
        </w:rPr>
        <w:t xml:space="preserve"> </w:t>
      </w:r>
      <w:r w:rsidRPr="00812C32">
        <w:rPr>
          <w:rFonts w:ascii="Palatino Linotype" w:hAnsi="Palatino Linotype" w:cs="Arial"/>
          <w:i/>
          <w:sz w:val="22"/>
          <w:szCs w:val="24"/>
        </w:rPr>
        <w:t>(Sic)</w:t>
      </w:r>
    </w:p>
    <w:p w:rsidR="001945C4" w:rsidRPr="00812C32" w:rsidRDefault="001945C4" w:rsidP="00B3250B">
      <w:pPr>
        <w:tabs>
          <w:tab w:val="left" w:pos="851"/>
        </w:tabs>
        <w:spacing w:after="0" w:line="240" w:lineRule="auto"/>
        <w:ind w:left="851" w:right="901"/>
        <w:jc w:val="both"/>
        <w:rPr>
          <w:rFonts w:ascii="Palatino Linotype" w:hAnsi="Palatino Linotype" w:cs="Arial"/>
          <w:i/>
          <w:sz w:val="22"/>
          <w:szCs w:val="24"/>
        </w:rPr>
      </w:pPr>
    </w:p>
    <w:p w:rsidR="00E34E9F" w:rsidRPr="00812C32" w:rsidRDefault="00362295" w:rsidP="00B3250B">
      <w:pPr>
        <w:spacing w:after="0" w:line="360" w:lineRule="auto"/>
        <w:jc w:val="both"/>
        <w:rPr>
          <w:rFonts w:ascii="Palatino Linotype" w:hAnsi="Palatino Linotype" w:cs="Arial"/>
          <w:sz w:val="24"/>
        </w:rPr>
      </w:pPr>
      <w:r w:rsidRPr="00812C32">
        <w:rPr>
          <w:rFonts w:ascii="Palatino Linotype" w:hAnsi="Palatino Linotype" w:cs="Arial"/>
          <w:b/>
          <w:sz w:val="24"/>
          <w:szCs w:val="24"/>
        </w:rPr>
        <w:lastRenderedPageBreak/>
        <w:t>MODALIDAD DE ENTREGA:</w:t>
      </w:r>
      <w:r w:rsidRPr="00812C32">
        <w:rPr>
          <w:rFonts w:ascii="Palatino Linotype" w:hAnsi="Palatino Linotype" w:cs="Arial"/>
          <w:sz w:val="24"/>
          <w:szCs w:val="24"/>
        </w:rPr>
        <w:t xml:space="preserve"> </w:t>
      </w:r>
      <w:r w:rsidR="00E34E9F" w:rsidRPr="00812C32">
        <w:rPr>
          <w:rFonts w:ascii="Palatino Linotype" w:hAnsi="Palatino Linotype" w:cs="Arial"/>
          <w:sz w:val="24"/>
        </w:rPr>
        <w:t xml:space="preserve">Vía </w:t>
      </w:r>
      <w:r w:rsidR="00E34E9F" w:rsidRPr="00812C32">
        <w:rPr>
          <w:rFonts w:ascii="Palatino Linotype" w:hAnsi="Palatino Linotype" w:cs="Arial"/>
          <w:b/>
          <w:sz w:val="24"/>
        </w:rPr>
        <w:t>SAIMEX</w:t>
      </w:r>
      <w:r w:rsidR="00E34E9F" w:rsidRPr="00812C32">
        <w:rPr>
          <w:rFonts w:ascii="Palatino Linotype" w:hAnsi="Palatino Linotype" w:cs="Arial"/>
          <w:sz w:val="24"/>
        </w:rPr>
        <w:t>.</w:t>
      </w:r>
    </w:p>
    <w:p w:rsidR="00A824F2" w:rsidRPr="00812C32" w:rsidRDefault="00A824F2" w:rsidP="00B3250B">
      <w:pPr>
        <w:spacing w:after="0" w:line="360" w:lineRule="auto"/>
        <w:jc w:val="both"/>
        <w:rPr>
          <w:rFonts w:ascii="Palatino Linotype" w:hAnsi="Palatino Linotype" w:cs="Arial"/>
          <w:sz w:val="24"/>
          <w:szCs w:val="24"/>
        </w:rPr>
      </w:pPr>
    </w:p>
    <w:p w:rsidR="00787B3D" w:rsidRPr="00812C32" w:rsidRDefault="00467D18" w:rsidP="00787B3D">
      <w:pPr>
        <w:spacing w:line="360" w:lineRule="auto"/>
        <w:jc w:val="both"/>
        <w:rPr>
          <w:rFonts w:ascii="Palatino Linotype" w:eastAsia="Times New Roman" w:hAnsi="Palatino Linotype" w:cs="Arial"/>
          <w:noProof/>
          <w:sz w:val="24"/>
          <w:szCs w:val="24"/>
          <w:lang w:val="es-ES" w:eastAsia="es-MX"/>
        </w:rPr>
      </w:pPr>
      <w:r w:rsidRPr="00812C32">
        <w:rPr>
          <w:rFonts w:ascii="Palatino Linotype" w:eastAsia="Times New Roman" w:hAnsi="Palatino Linotype" w:cs="Times New Roman"/>
          <w:b/>
          <w:sz w:val="28"/>
          <w:szCs w:val="28"/>
          <w:lang w:val="es-MX"/>
        </w:rPr>
        <w:t xml:space="preserve">II. </w:t>
      </w:r>
      <w:r w:rsidR="00787B3D" w:rsidRPr="00812C32">
        <w:rPr>
          <w:rFonts w:ascii="Palatino Linotype" w:eastAsia="Times New Roman" w:hAnsi="Palatino Linotype" w:cs="Arial"/>
          <w:sz w:val="24"/>
          <w:szCs w:val="24"/>
          <w:lang w:val="es-ES"/>
        </w:rPr>
        <w:t xml:space="preserve">En cumplimiento al artículo 162 de la Ley de Transparencia y Acceso a la Información Pública del Estado de México y Municipios, el veintitrés de octubre de dos mil diecinueve, el Titular de la Unidad de Transparencia del </w:t>
      </w:r>
      <w:r w:rsidR="00787B3D" w:rsidRPr="00812C32">
        <w:rPr>
          <w:rFonts w:ascii="Palatino Linotype" w:eastAsia="Times New Roman" w:hAnsi="Palatino Linotype" w:cs="Arial"/>
          <w:b/>
          <w:sz w:val="24"/>
          <w:szCs w:val="24"/>
          <w:lang w:val="es-ES"/>
        </w:rPr>
        <w:t>SUJETO OBLIGADO</w:t>
      </w:r>
      <w:r w:rsidR="00787B3D" w:rsidRPr="00812C32">
        <w:rPr>
          <w:rFonts w:ascii="Palatino Linotype" w:eastAsia="Times New Roman" w:hAnsi="Palatino Linotype" w:cs="Arial"/>
          <w:sz w:val="24"/>
          <w:szCs w:val="24"/>
          <w:lang w:val="es-ES"/>
        </w:rPr>
        <w:t xml:space="preserve">, </w:t>
      </w:r>
      <w:r w:rsidR="00787B3D" w:rsidRPr="00812C32">
        <w:rPr>
          <w:rFonts w:ascii="Palatino Linotype" w:eastAsia="Times New Roman" w:hAnsi="Palatino Linotype" w:cs="Times New Roman"/>
          <w:bCs/>
          <w:sz w:val="24"/>
          <w:szCs w:val="24"/>
          <w:lang w:val="es-ES"/>
        </w:rPr>
        <w:t xml:space="preserve">turnó el requerimiento de información al Servidor Público Habilitado de la Secretaría Técnica, </w:t>
      </w:r>
      <w:r w:rsidR="00787B3D" w:rsidRPr="00812C32">
        <w:rPr>
          <w:rFonts w:ascii="Palatino Linotype" w:eastAsia="Times New Roman" w:hAnsi="Palatino Linotype" w:cs="Arial"/>
          <w:sz w:val="24"/>
          <w:szCs w:val="24"/>
          <w:lang w:val="es-ES"/>
        </w:rPr>
        <w:t>a efecto de que realizara la búsqueda y localización de la información tal como se desprende a continuación:</w:t>
      </w:r>
      <w:r w:rsidR="00787B3D" w:rsidRPr="00812C32">
        <w:rPr>
          <w:rFonts w:ascii="Palatino Linotype" w:eastAsia="Times New Roman" w:hAnsi="Palatino Linotype" w:cs="Arial"/>
          <w:noProof/>
          <w:sz w:val="24"/>
          <w:szCs w:val="24"/>
          <w:lang w:val="es-ES" w:eastAsia="es-MX"/>
        </w:rPr>
        <w:t xml:space="preserve"> </w:t>
      </w:r>
    </w:p>
    <w:p w:rsidR="00787B3D" w:rsidRPr="00812C32" w:rsidRDefault="00787B3D" w:rsidP="00787B3D">
      <w:pPr>
        <w:spacing w:line="360" w:lineRule="auto"/>
        <w:jc w:val="both"/>
        <w:rPr>
          <w:rFonts w:ascii="Palatino Linotype" w:eastAsia="Times New Roman" w:hAnsi="Palatino Linotype" w:cs="Arial"/>
          <w:noProof/>
          <w:sz w:val="24"/>
          <w:szCs w:val="24"/>
          <w:lang w:val="es-ES" w:eastAsia="es-MX"/>
        </w:rPr>
      </w:pPr>
      <w:r w:rsidRPr="00812C32">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1312" behindDoc="0" locked="0" layoutInCell="1" allowOverlap="1" wp14:anchorId="55670D4E" wp14:editId="6D764A4A">
                <wp:simplePos x="0" y="0"/>
                <wp:positionH relativeFrom="column">
                  <wp:posOffset>61595</wp:posOffset>
                </wp:positionH>
                <wp:positionV relativeFrom="paragraph">
                  <wp:posOffset>1072515</wp:posOffset>
                </wp:positionV>
                <wp:extent cx="5693133" cy="453225"/>
                <wp:effectExtent l="76200" t="38100" r="79375" b="99695"/>
                <wp:wrapNone/>
                <wp:docPr id="5" name="Rectángulo redondeado 5"/>
                <wp:cNvGraphicFramePr/>
                <a:graphic xmlns:a="http://schemas.openxmlformats.org/drawingml/2006/main">
                  <a:graphicData uri="http://schemas.microsoft.com/office/word/2010/wordprocessingShape">
                    <wps:wsp>
                      <wps:cNvSpPr/>
                      <wps:spPr>
                        <a:xfrm>
                          <a:off x="0" y="0"/>
                          <a:ext cx="5693133" cy="4532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A88F0" id="Rectángulo redondeado 5" o:spid="_x0000_s1026" style="position:absolute;margin-left:4.85pt;margin-top:84.45pt;width:448.3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" filled="f" strokecolor="red" strokeweight="2.25pt">
                <v:shadow on="t" color="black" opacity="22937f" origin=",.5" offset="0,.63889mm"/>
              </v:roundrect>
            </w:pict>
          </mc:Fallback>
        </mc:AlternateContent>
      </w:r>
      <w:r w:rsidRPr="00812C32">
        <w:rPr>
          <w:rFonts w:ascii="Palatino Linotype" w:eastAsia="Times New Roman" w:hAnsi="Palatino Linotype" w:cs="Arial"/>
          <w:noProof/>
          <w:sz w:val="24"/>
          <w:szCs w:val="24"/>
          <w:lang w:val="es-MX" w:eastAsia="es-MX"/>
        </w:rPr>
        <w:drawing>
          <wp:inline distT="0" distB="0" distL="0" distR="0">
            <wp:extent cx="5791835" cy="2001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001520"/>
                    </a:xfrm>
                    <a:prstGeom prst="rect">
                      <a:avLst/>
                    </a:prstGeom>
                  </pic:spPr>
                </pic:pic>
              </a:graphicData>
            </a:graphic>
          </wp:inline>
        </w:drawing>
      </w:r>
    </w:p>
    <w:p w:rsidR="00787B3D" w:rsidRPr="00812C32" w:rsidRDefault="00787B3D" w:rsidP="00787B3D">
      <w:pPr>
        <w:spacing w:line="360" w:lineRule="auto"/>
        <w:jc w:val="both"/>
        <w:rPr>
          <w:rFonts w:ascii="Palatino Linotype" w:eastAsia="Times New Roman" w:hAnsi="Palatino Linotype" w:cs="Arial"/>
          <w:noProof/>
          <w:sz w:val="24"/>
          <w:szCs w:val="24"/>
          <w:lang w:val="es-ES" w:eastAsia="es-MX"/>
        </w:rPr>
      </w:pPr>
      <w:r w:rsidRPr="00812C32">
        <w:rPr>
          <w:rFonts w:ascii="Palatino Linotype" w:eastAsia="Times New Roman" w:hAnsi="Palatino Linotype" w:cs="Arial"/>
          <w:noProof/>
          <w:sz w:val="24"/>
          <w:szCs w:val="24"/>
          <w:lang w:val="es-MX" w:eastAsia="es-MX"/>
        </w:rPr>
        <w:drawing>
          <wp:inline distT="0" distB="0" distL="0" distR="0">
            <wp:extent cx="5791835" cy="2647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64795"/>
                    </a:xfrm>
                    <a:prstGeom prst="rect">
                      <a:avLst/>
                    </a:prstGeom>
                  </pic:spPr>
                </pic:pic>
              </a:graphicData>
            </a:graphic>
          </wp:inline>
        </w:drawing>
      </w:r>
      <w:r w:rsidRPr="00812C32">
        <w:rPr>
          <w:rFonts w:ascii="Palatino Linotype" w:eastAsia="Times New Roman" w:hAnsi="Palatino Linotype" w:cs="Arial"/>
          <w:noProof/>
          <w:sz w:val="24"/>
          <w:szCs w:val="24"/>
          <w:lang w:val="es-MX" w:eastAsia="es-MX"/>
        </w:rPr>
        <w:drawing>
          <wp:inline distT="0" distB="0" distL="0" distR="0">
            <wp:extent cx="5787390" cy="13144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0">
                      <a:extLst>
                        <a:ext uri="{28A0092B-C50C-407E-A947-70E740481C1C}">
                          <a14:useLocalDpi xmlns:a14="http://schemas.microsoft.com/office/drawing/2010/main" val="0"/>
                        </a:ext>
                      </a:extLst>
                    </a:blip>
                    <a:stretch>
                      <a:fillRect/>
                    </a:stretch>
                  </pic:blipFill>
                  <pic:spPr>
                    <a:xfrm>
                      <a:off x="0" y="0"/>
                      <a:ext cx="5806852" cy="1318870"/>
                    </a:xfrm>
                    <a:prstGeom prst="rect">
                      <a:avLst/>
                    </a:prstGeom>
                  </pic:spPr>
                </pic:pic>
              </a:graphicData>
            </a:graphic>
          </wp:inline>
        </w:drawing>
      </w:r>
    </w:p>
    <w:p w:rsidR="00467D18" w:rsidRPr="00812C32" w:rsidRDefault="00787B3D" w:rsidP="00B3250B">
      <w:pPr>
        <w:spacing w:after="0" w:line="360" w:lineRule="auto"/>
        <w:jc w:val="both"/>
        <w:rPr>
          <w:rFonts w:ascii="Palatino Linotype" w:eastAsia="Times New Roman" w:hAnsi="Palatino Linotype" w:cs="Arial"/>
          <w:sz w:val="24"/>
          <w:szCs w:val="24"/>
        </w:rPr>
      </w:pPr>
      <w:r w:rsidRPr="00812C32">
        <w:rPr>
          <w:rFonts w:ascii="Palatino Linotype" w:eastAsia="Times New Roman" w:hAnsi="Palatino Linotype" w:cs="Times New Roman"/>
          <w:b/>
          <w:sz w:val="28"/>
          <w:szCs w:val="24"/>
          <w:lang w:val="es-MX"/>
        </w:rPr>
        <w:lastRenderedPageBreak/>
        <w:t>III</w:t>
      </w:r>
      <w:r w:rsidR="00467D18" w:rsidRPr="00812C32">
        <w:rPr>
          <w:rFonts w:ascii="Palatino Linotype" w:eastAsia="Times New Roman" w:hAnsi="Palatino Linotype" w:cs="Times New Roman"/>
          <w:b/>
          <w:sz w:val="28"/>
          <w:szCs w:val="24"/>
          <w:lang w:val="es-MX"/>
        </w:rPr>
        <w:t xml:space="preserve">. </w:t>
      </w:r>
      <w:r w:rsidR="00467D18" w:rsidRPr="00812C32">
        <w:rPr>
          <w:rFonts w:ascii="Palatino Linotype" w:eastAsia="Times New Roman" w:hAnsi="Palatino Linotype" w:cs="Times New Roman"/>
          <w:sz w:val="24"/>
          <w:szCs w:val="24"/>
          <w:lang w:val="es-MX"/>
        </w:rPr>
        <w:t xml:space="preserve">De las constancias que obran en </w:t>
      </w:r>
      <w:r w:rsidR="00467D18" w:rsidRPr="00812C32">
        <w:rPr>
          <w:rFonts w:ascii="Palatino Linotype" w:eastAsia="Times New Roman" w:hAnsi="Palatino Linotype" w:cs="Times New Roman"/>
          <w:b/>
          <w:sz w:val="24"/>
          <w:szCs w:val="24"/>
          <w:lang w:val="es-MX"/>
        </w:rPr>
        <w:t>EL SAIMEX,</w:t>
      </w:r>
      <w:r w:rsidR="00467D18" w:rsidRPr="00812C32">
        <w:rPr>
          <w:rFonts w:ascii="Palatino Linotype" w:eastAsia="Times New Roman" w:hAnsi="Palatino Linotype" w:cs="Times New Roman"/>
          <w:sz w:val="24"/>
          <w:szCs w:val="24"/>
          <w:lang w:val="es-MX"/>
        </w:rPr>
        <w:t xml:space="preserve"> se advierte que en fecha </w:t>
      </w:r>
      <w:r w:rsidRPr="00812C32">
        <w:rPr>
          <w:rFonts w:ascii="Palatino Linotype" w:eastAsia="Times New Roman" w:hAnsi="Palatino Linotype" w:cs="Times New Roman"/>
          <w:sz w:val="24"/>
          <w:szCs w:val="24"/>
          <w:lang w:val="es-MX"/>
        </w:rPr>
        <w:t xml:space="preserve">doce de noviembre </w:t>
      </w:r>
      <w:r w:rsidR="00467D18" w:rsidRPr="00812C32">
        <w:rPr>
          <w:rFonts w:ascii="Palatino Linotype" w:eastAsia="Times New Roman" w:hAnsi="Palatino Linotype" w:cs="Times New Roman"/>
          <w:sz w:val="24"/>
          <w:szCs w:val="24"/>
          <w:lang w:val="es-MX"/>
        </w:rPr>
        <w:t xml:space="preserve">de dos mil diecinueve, </w:t>
      </w:r>
      <w:r w:rsidR="00467D18" w:rsidRPr="00812C32">
        <w:rPr>
          <w:rFonts w:ascii="Palatino Linotype" w:eastAsia="Times New Roman" w:hAnsi="Palatino Linotype" w:cs="Arial"/>
          <w:sz w:val="24"/>
          <w:szCs w:val="24"/>
        </w:rPr>
        <w:t>el Responsable de la Unidad de Transparencia del</w:t>
      </w:r>
      <w:r w:rsidR="00467D18" w:rsidRPr="00812C32">
        <w:rPr>
          <w:rFonts w:ascii="Palatino Linotype" w:eastAsia="Times New Roman" w:hAnsi="Palatino Linotype" w:cs="Arial"/>
          <w:b/>
          <w:sz w:val="24"/>
          <w:szCs w:val="24"/>
        </w:rPr>
        <w:t xml:space="preserve"> SUJETO OBLIGADO</w:t>
      </w:r>
      <w:r w:rsidR="00467D18" w:rsidRPr="00812C32">
        <w:rPr>
          <w:rFonts w:ascii="Palatino Linotype" w:eastAsia="Times New Roman" w:hAnsi="Palatino Linotype" w:cs="Arial"/>
          <w:sz w:val="24"/>
          <w:szCs w:val="24"/>
        </w:rPr>
        <w:t xml:space="preserve"> dio respuesta a la solicitud de información, en los siguientes términos:</w:t>
      </w:r>
    </w:p>
    <w:p w:rsidR="00BB4749" w:rsidRPr="00812C32" w:rsidRDefault="00BB4749" w:rsidP="00B3250B">
      <w:pPr>
        <w:spacing w:after="0" w:line="240" w:lineRule="auto"/>
        <w:jc w:val="both"/>
        <w:rPr>
          <w:rFonts w:ascii="Palatino Linotype" w:hAnsi="Palatino Linotype" w:cs="Arial"/>
          <w:i/>
          <w:sz w:val="22"/>
          <w:szCs w:val="22"/>
        </w:rPr>
      </w:pPr>
    </w:p>
    <w:p w:rsidR="00787B3D" w:rsidRPr="00812C32" w:rsidRDefault="00E46E2F"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w:t>
      </w:r>
      <w:r w:rsidR="00787B3D" w:rsidRPr="00812C3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87B3D" w:rsidRPr="00812C32" w:rsidRDefault="00787B3D" w:rsidP="00B3250B">
      <w:pPr>
        <w:tabs>
          <w:tab w:val="left" w:pos="851"/>
        </w:tabs>
        <w:spacing w:after="0" w:line="240" w:lineRule="auto"/>
        <w:ind w:left="851" w:right="901"/>
        <w:jc w:val="both"/>
        <w:rPr>
          <w:rFonts w:ascii="Palatino Linotype" w:hAnsi="Palatino Linotype" w:cs="Arial"/>
          <w:i/>
          <w:sz w:val="22"/>
          <w:szCs w:val="22"/>
        </w:rPr>
      </w:pPr>
    </w:p>
    <w:p w:rsidR="00787B3D" w:rsidRPr="00812C32" w:rsidRDefault="00787B3D"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Distinguido ciudadano! en atención y seguimiento a su solicitud de información con folio 00202/OASNAUCAL/IP/2019, mediante la cual solicita lo siguiente : ..."CONFORME A LAS ATRIBUCIONES DE LA DIRECCIÓN GENERAL DEL REGLAMENTO DEL ORGANISMO, EN SU ARTICULO 20 FRACCIÓN IV, SOLICITO CONOCER LAS RAZONES POR LAS CUALES AL DÍA DE HOY NO ESTA LA INFORMACION EN LA PAGINA WEB."... (</w:t>
      </w:r>
      <w:proofErr w:type="gramStart"/>
      <w:r w:rsidRPr="00812C32">
        <w:rPr>
          <w:rFonts w:ascii="Palatino Linotype" w:hAnsi="Palatino Linotype" w:cs="Arial"/>
          <w:i/>
          <w:sz w:val="22"/>
          <w:szCs w:val="22"/>
        </w:rPr>
        <w:t>sic</w:t>
      </w:r>
      <w:proofErr w:type="gramEnd"/>
      <w:r w:rsidRPr="00812C32">
        <w:rPr>
          <w:rFonts w:ascii="Palatino Linotype" w:hAnsi="Palatino Linotype" w:cs="Arial"/>
          <w:i/>
          <w:sz w:val="22"/>
          <w:szCs w:val="22"/>
        </w:rPr>
        <w:t xml:space="preserve">) De acuerdo a lo solicitado, se desprende que el artículo referido no contiene fracciones, adjuntando al presente la respuesta otorgada por el Servidor Público Habilitado. Sin otro particular le reitero mi más atenta y distinguida consideración, quedando a sus órdenes para cualquier duda o aclaración en las oficinas centrales de este Organismo ubicadas en Avenida San Luis </w:t>
      </w:r>
      <w:proofErr w:type="spellStart"/>
      <w:r w:rsidRPr="00812C32">
        <w:rPr>
          <w:rFonts w:ascii="Palatino Linotype" w:hAnsi="Palatino Linotype" w:cs="Arial"/>
          <w:i/>
          <w:sz w:val="22"/>
          <w:szCs w:val="22"/>
        </w:rPr>
        <w:t>Tlatilco</w:t>
      </w:r>
      <w:proofErr w:type="spellEnd"/>
      <w:r w:rsidRPr="00812C32">
        <w:rPr>
          <w:rFonts w:ascii="Palatino Linotype" w:hAnsi="Palatino Linotype" w:cs="Arial"/>
          <w:i/>
          <w:sz w:val="22"/>
          <w:szCs w:val="22"/>
        </w:rPr>
        <w:t xml:space="preserve"> número 19, Fraccionamiento Parque Industrial Naucalpan, Naucalpan de Juárez, Estado de México, C.P. 53489. </w:t>
      </w:r>
      <w:proofErr w:type="spellStart"/>
      <w:proofErr w:type="gramStart"/>
      <w:r w:rsidRPr="00812C32">
        <w:rPr>
          <w:rFonts w:ascii="Palatino Linotype" w:hAnsi="Palatino Linotype" w:cs="Arial"/>
          <w:i/>
          <w:sz w:val="22"/>
          <w:szCs w:val="22"/>
        </w:rPr>
        <w:t>tel</w:t>
      </w:r>
      <w:proofErr w:type="spellEnd"/>
      <w:proofErr w:type="gramEnd"/>
      <w:r w:rsidRPr="00812C32">
        <w:rPr>
          <w:rFonts w:ascii="Palatino Linotype" w:hAnsi="Palatino Linotype" w:cs="Arial"/>
          <w:i/>
          <w:sz w:val="22"/>
          <w:szCs w:val="22"/>
        </w:rPr>
        <w:t>: 53711900 ext. 3016.</w:t>
      </w:r>
    </w:p>
    <w:p w:rsidR="00787B3D" w:rsidRPr="00812C32" w:rsidRDefault="00787B3D" w:rsidP="00B3250B">
      <w:pPr>
        <w:tabs>
          <w:tab w:val="left" w:pos="851"/>
        </w:tabs>
        <w:spacing w:after="0" w:line="240" w:lineRule="auto"/>
        <w:ind w:left="851" w:right="901"/>
        <w:jc w:val="both"/>
        <w:rPr>
          <w:rFonts w:ascii="Palatino Linotype" w:hAnsi="Palatino Linotype" w:cs="Arial"/>
          <w:i/>
          <w:sz w:val="22"/>
          <w:szCs w:val="22"/>
        </w:rPr>
      </w:pPr>
    </w:p>
    <w:p w:rsidR="00787B3D" w:rsidRPr="00812C32" w:rsidRDefault="00787B3D"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ATENTAMENTE</w:t>
      </w:r>
    </w:p>
    <w:p w:rsidR="00787B3D" w:rsidRPr="00812C32" w:rsidRDefault="00787B3D" w:rsidP="00B3250B">
      <w:pPr>
        <w:tabs>
          <w:tab w:val="left" w:pos="851"/>
        </w:tabs>
        <w:spacing w:after="0" w:line="240" w:lineRule="auto"/>
        <w:ind w:left="851" w:right="901"/>
        <w:jc w:val="both"/>
        <w:rPr>
          <w:rFonts w:ascii="Palatino Linotype" w:hAnsi="Palatino Linotype" w:cs="Arial"/>
          <w:i/>
          <w:sz w:val="22"/>
          <w:szCs w:val="22"/>
        </w:rPr>
      </w:pPr>
    </w:p>
    <w:p w:rsidR="00E46E2F" w:rsidRPr="00812C32" w:rsidRDefault="00787B3D"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LIC. EN DERECHO MARLENE MONSSERRAT MARTIN CASTAÑEDA</w:t>
      </w:r>
      <w:r w:rsidR="00E46E2F" w:rsidRPr="00812C32">
        <w:rPr>
          <w:rFonts w:ascii="Palatino Linotype" w:hAnsi="Palatino Linotype" w:cs="Arial"/>
          <w:i/>
          <w:sz w:val="22"/>
          <w:szCs w:val="22"/>
        </w:rPr>
        <w:t>” (sic)</w:t>
      </w:r>
    </w:p>
    <w:p w:rsidR="00467D18" w:rsidRPr="00812C32" w:rsidRDefault="00467D18" w:rsidP="00B3250B">
      <w:pPr>
        <w:spacing w:after="0" w:line="240" w:lineRule="auto"/>
        <w:jc w:val="both"/>
        <w:rPr>
          <w:rFonts w:ascii="Palatino Linotype" w:hAnsi="Palatino Linotype"/>
          <w:b/>
          <w:sz w:val="28"/>
          <w:szCs w:val="24"/>
          <w:lang w:val="es-MX"/>
        </w:rPr>
      </w:pPr>
    </w:p>
    <w:p w:rsidR="00E46E2F" w:rsidRPr="00812C32" w:rsidRDefault="00E46E2F"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Times New Roman"/>
          <w:sz w:val="24"/>
          <w:szCs w:val="24"/>
          <w:lang w:val="es-MX"/>
        </w:rPr>
        <w:lastRenderedPageBreak/>
        <w:t xml:space="preserve">Advirtiendo de dicha respuesta, que </w:t>
      </w:r>
      <w:r w:rsidRPr="00812C32">
        <w:rPr>
          <w:rFonts w:ascii="Palatino Linotype" w:eastAsia="Times New Roman" w:hAnsi="Palatino Linotype" w:cs="Arial"/>
          <w:b/>
          <w:sz w:val="24"/>
          <w:szCs w:val="24"/>
          <w:lang w:val="es-MX"/>
        </w:rPr>
        <w:t>EL SUJETO OBLIGADO</w:t>
      </w:r>
      <w:r w:rsidRPr="00812C32">
        <w:rPr>
          <w:rFonts w:ascii="Palatino Linotype" w:eastAsia="Times New Roman" w:hAnsi="Palatino Linotype" w:cs="Times New Roman"/>
          <w:sz w:val="24"/>
          <w:szCs w:val="24"/>
          <w:lang w:val="es-MX"/>
        </w:rPr>
        <w:t xml:space="preserve"> acompañó </w:t>
      </w:r>
      <w:r w:rsidR="006B54A2" w:rsidRPr="00812C32">
        <w:rPr>
          <w:rFonts w:ascii="Palatino Linotype" w:eastAsia="Times New Roman" w:hAnsi="Palatino Linotype" w:cs="Times New Roman"/>
          <w:sz w:val="24"/>
          <w:szCs w:val="24"/>
          <w:lang w:val="es-MX"/>
        </w:rPr>
        <w:t>el</w:t>
      </w:r>
      <w:r w:rsidRPr="00812C32">
        <w:rPr>
          <w:rFonts w:ascii="Palatino Linotype" w:eastAsia="Times New Roman" w:hAnsi="Palatino Linotype" w:cs="Times New Roman"/>
          <w:sz w:val="24"/>
          <w:szCs w:val="24"/>
          <w:lang w:val="es-MX"/>
        </w:rPr>
        <w:t xml:space="preserve"> archivo</w:t>
      </w:r>
      <w:r w:rsidR="006B54A2" w:rsidRPr="00812C32">
        <w:rPr>
          <w:rFonts w:ascii="Palatino Linotype" w:eastAsia="Times New Roman" w:hAnsi="Palatino Linotype" w:cs="Times New Roman"/>
          <w:sz w:val="24"/>
          <w:szCs w:val="24"/>
          <w:lang w:val="es-MX"/>
        </w:rPr>
        <w:t xml:space="preserve"> </w:t>
      </w:r>
      <w:hyperlink r:id="rId11" w:tgtFrame="_blank" w:history="1">
        <w:r w:rsidR="00787B3D" w:rsidRPr="00812C32">
          <w:rPr>
            <w:rFonts w:ascii="Palatino Linotype" w:eastAsia="Times New Roman" w:hAnsi="Palatino Linotype" w:cs="Arial"/>
            <w:b/>
            <w:sz w:val="24"/>
            <w:szCs w:val="24"/>
            <w:lang w:val="es-MX"/>
          </w:rPr>
          <w:t>SOLICITUD 202.pdf</w:t>
        </w:r>
      </w:hyperlink>
      <w:r w:rsidRPr="00812C32">
        <w:rPr>
          <w:rFonts w:ascii="Palatino Linotype" w:eastAsia="Times New Roman" w:hAnsi="Palatino Linotype" w:cs="Arial"/>
          <w:sz w:val="24"/>
          <w:szCs w:val="24"/>
          <w:lang w:val="es-MX"/>
        </w:rPr>
        <w:t xml:space="preserve">, </w:t>
      </w:r>
      <w:r w:rsidR="00CA53B6" w:rsidRPr="00812C32">
        <w:rPr>
          <w:rFonts w:ascii="Palatino Linotype" w:eastAsia="Times New Roman" w:hAnsi="Palatino Linotype" w:cs="Arial"/>
          <w:sz w:val="24"/>
          <w:szCs w:val="24"/>
          <w:lang w:val="es-MX"/>
        </w:rPr>
        <w:t xml:space="preserve">que de igual forma </w:t>
      </w:r>
      <w:r w:rsidRPr="00812C32">
        <w:rPr>
          <w:rFonts w:ascii="Palatino Linotype" w:eastAsia="Times New Roman" w:hAnsi="Palatino Linotype" w:cs="Arial"/>
          <w:sz w:val="24"/>
          <w:szCs w:val="24"/>
          <w:lang w:val="es-MX"/>
        </w:rPr>
        <w:t>se omite su inserción por ser del conocimiento de las partes.</w:t>
      </w:r>
    </w:p>
    <w:p w:rsidR="00E46E2F" w:rsidRPr="00812C32" w:rsidRDefault="00E46E2F" w:rsidP="00B3250B">
      <w:pPr>
        <w:spacing w:after="0" w:line="360" w:lineRule="auto"/>
        <w:jc w:val="both"/>
        <w:rPr>
          <w:rFonts w:ascii="Palatino Linotype" w:eastAsia="Times New Roman" w:hAnsi="Palatino Linotype" w:cs="Arial"/>
          <w:sz w:val="24"/>
          <w:szCs w:val="24"/>
          <w:lang w:val="es-MX"/>
        </w:rPr>
      </w:pPr>
    </w:p>
    <w:p w:rsidR="00E4149F" w:rsidRPr="00812C32" w:rsidRDefault="00787B3D" w:rsidP="00B3250B">
      <w:pPr>
        <w:spacing w:after="0" w:line="360" w:lineRule="auto"/>
        <w:jc w:val="both"/>
        <w:rPr>
          <w:rFonts w:ascii="Palatino Linotype" w:eastAsia="Times New Roman" w:hAnsi="Palatino Linotype" w:cs="Arial"/>
          <w:sz w:val="24"/>
          <w:szCs w:val="24"/>
          <w:lang w:val="es-MX"/>
        </w:rPr>
      </w:pPr>
      <w:r w:rsidRPr="00812C32">
        <w:rPr>
          <w:rFonts w:ascii="Palatino Linotype" w:hAnsi="Palatino Linotype"/>
          <w:b/>
          <w:sz w:val="28"/>
          <w:szCs w:val="28"/>
        </w:rPr>
        <w:t>I</w:t>
      </w:r>
      <w:r w:rsidR="00E46E2F" w:rsidRPr="00812C32">
        <w:rPr>
          <w:rFonts w:ascii="Palatino Linotype" w:hAnsi="Palatino Linotype"/>
          <w:b/>
          <w:sz w:val="28"/>
          <w:szCs w:val="28"/>
        </w:rPr>
        <w:t>V</w:t>
      </w:r>
      <w:r w:rsidR="000C61D8" w:rsidRPr="00812C32">
        <w:rPr>
          <w:rFonts w:ascii="Palatino Linotype" w:hAnsi="Palatino Linotype"/>
          <w:b/>
          <w:sz w:val="28"/>
          <w:szCs w:val="28"/>
        </w:rPr>
        <w:t>.</w:t>
      </w:r>
      <w:r w:rsidR="000C61D8" w:rsidRPr="00812C32">
        <w:rPr>
          <w:rFonts w:ascii="Palatino Linotype" w:hAnsi="Palatino Linotype"/>
          <w:b/>
        </w:rPr>
        <w:t xml:space="preserve"> </w:t>
      </w:r>
      <w:r w:rsidR="00E4149F" w:rsidRPr="00812C32">
        <w:rPr>
          <w:rFonts w:ascii="Palatino Linotype" w:eastAsia="Times New Roman" w:hAnsi="Palatino Linotype" w:cs="Times New Roman"/>
          <w:sz w:val="24"/>
          <w:szCs w:val="24"/>
          <w:lang w:val="es-MX"/>
        </w:rPr>
        <w:t xml:space="preserve">Inconforme con la </w:t>
      </w:r>
      <w:r w:rsidR="00E4149F" w:rsidRPr="00812C32">
        <w:rPr>
          <w:rFonts w:ascii="Palatino Linotype" w:eastAsia="Times New Roman" w:hAnsi="Palatino Linotype" w:cs="Arial"/>
          <w:sz w:val="24"/>
          <w:szCs w:val="24"/>
          <w:lang w:val="es-MX"/>
        </w:rPr>
        <w:t xml:space="preserve">respuesta, el </w:t>
      </w:r>
      <w:r w:rsidRPr="00812C32">
        <w:rPr>
          <w:rFonts w:ascii="Palatino Linotype" w:eastAsia="Times New Roman" w:hAnsi="Palatino Linotype" w:cs="Arial"/>
          <w:sz w:val="24"/>
          <w:szCs w:val="24"/>
          <w:lang w:val="es-MX"/>
        </w:rPr>
        <w:t xml:space="preserve">diecinueve </w:t>
      </w:r>
      <w:r w:rsidR="006B54A2" w:rsidRPr="00812C32">
        <w:rPr>
          <w:rFonts w:ascii="Palatino Linotype" w:eastAsia="Times New Roman" w:hAnsi="Palatino Linotype" w:cs="Arial"/>
          <w:sz w:val="24"/>
          <w:szCs w:val="24"/>
          <w:lang w:val="es-MX"/>
        </w:rPr>
        <w:t xml:space="preserve">de </w:t>
      </w:r>
      <w:r w:rsidRPr="00812C32">
        <w:rPr>
          <w:rFonts w:ascii="Palatino Linotype" w:eastAsia="Times New Roman" w:hAnsi="Palatino Linotype" w:cs="Arial"/>
          <w:sz w:val="24"/>
          <w:szCs w:val="24"/>
          <w:lang w:val="es-MX"/>
        </w:rPr>
        <w:t>noviembre d</w:t>
      </w:r>
      <w:r w:rsidR="00E4149F" w:rsidRPr="00812C32">
        <w:rPr>
          <w:rFonts w:ascii="Palatino Linotype" w:eastAsia="Times New Roman" w:hAnsi="Palatino Linotype" w:cs="Arial"/>
          <w:sz w:val="24"/>
          <w:szCs w:val="24"/>
          <w:lang w:val="es-MX"/>
        </w:rPr>
        <w:t xml:space="preserve">e dos mil diecinueve, </w:t>
      </w:r>
      <w:r w:rsidR="006B54A2" w:rsidRPr="00812C32">
        <w:rPr>
          <w:rFonts w:ascii="Palatino Linotype" w:eastAsia="Times New Roman" w:hAnsi="Palatino Linotype" w:cs="Times New Roman"/>
          <w:b/>
          <w:sz w:val="24"/>
          <w:szCs w:val="24"/>
          <w:lang w:val="es-MX"/>
        </w:rPr>
        <w:t>EL</w:t>
      </w:r>
      <w:r w:rsidR="00E4149F" w:rsidRPr="00812C32">
        <w:rPr>
          <w:rFonts w:ascii="Palatino Linotype" w:eastAsia="Times New Roman" w:hAnsi="Palatino Linotype" w:cs="Times New Roman"/>
          <w:b/>
          <w:sz w:val="24"/>
          <w:szCs w:val="24"/>
          <w:lang w:val="es-MX"/>
        </w:rPr>
        <w:t xml:space="preserve"> RECURRENTE</w:t>
      </w:r>
      <w:r w:rsidR="00E4149F" w:rsidRPr="00812C32">
        <w:rPr>
          <w:rFonts w:ascii="Palatino Linotype" w:eastAsia="Times New Roman" w:hAnsi="Palatino Linotype" w:cs="Times New Roman"/>
          <w:sz w:val="24"/>
          <w:szCs w:val="24"/>
          <w:lang w:val="es-MX"/>
        </w:rPr>
        <w:t xml:space="preserve"> interpuso el recurso de revisión objeto del presente estudio, el cual fue registrado en </w:t>
      </w:r>
      <w:r w:rsidR="00E4149F" w:rsidRPr="00812C32">
        <w:rPr>
          <w:rFonts w:ascii="Palatino Linotype" w:eastAsia="Times New Roman" w:hAnsi="Palatino Linotype" w:cs="Times New Roman"/>
          <w:b/>
          <w:sz w:val="24"/>
          <w:szCs w:val="24"/>
          <w:lang w:val="es-MX"/>
        </w:rPr>
        <w:t xml:space="preserve">EL SAIMEX </w:t>
      </w:r>
      <w:r w:rsidR="00E4149F" w:rsidRPr="00812C32">
        <w:rPr>
          <w:rFonts w:ascii="Palatino Linotype" w:eastAsia="Times New Roman" w:hAnsi="Palatino Linotype" w:cs="Times New Roman"/>
          <w:sz w:val="24"/>
          <w:szCs w:val="24"/>
          <w:lang w:val="es-MX"/>
        </w:rPr>
        <w:t xml:space="preserve">y se le asignó el número de expediente </w:t>
      </w:r>
      <w:r w:rsidR="00E4149F" w:rsidRPr="00812C32">
        <w:rPr>
          <w:rFonts w:ascii="Palatino Linotype" w:eastAsia="Times New Roman" w:hAnsi="Palatino Linotype" w:cs="Arial"/>
          <w:b/>
          <w:bCs/>
          <w:sz w:val="24"/>
          <w:szCs w:val="24"/>
          <w:lang w:val="es-MX"/>
        </w:rPr>
        <w:t>0</w:t>
      </w:r>
      <w:r w:rsidRPr="00812C32">
        <w:rPr>
          <w:rFonts w:ascii="Palatino Linotype" w:eastAsia="Times New Roman" w:hAnsi="Palatino Linotype" w:cs="Arial"/>
          <w:b/>
          <w:bCs/>
          <w:sz w:val="24"/>
          <w:szCs w:val="24"/>
          <w:lang w:val="es-MX"/>
        </w:rPr>
        <w:t>8772</w:t>
      </w:r>
      <w:r w:rsidR="00E4149F" w:rsidRPr="00812C32">
        <w:rPr>
          <w:rFonts w:ascii="Palatino Linotype" w:eastAsia="Times New Roman" w:hAnsi="Palatino Linotype" w:cs="Arial"/>
          <w:b/>
          <w:bCs/>
          <w:sz w:val="24"/>
          <w:szCs w:val="24"/>
          <w:lang w:val="es-MX"/>
        </w:rPr>
        <w:t>/INFOEM/IP/RR/2019</w:t>
      </w:r>
      <w:r w:rsidR="00E4149F" w:rsidRPr="00812C32">
        <w:rPr>
          <w:rFonts w:ascii="Palatino Linotype" w:eastAsia="Times New Roman" w:hAnsi="Palatino Linotype" w:cs="Arial"/>
          <w:sz w:val="24"/>
          <w:szCs w:val="24"/>
          <w:lang w:val="es-MX"/>
        </w:rPr>
        <w:t>, en el que señaló como acto impugnado lo siguiente:</w:t>
      </w:r>
    </w:p>
    <w:p w:rsidR="006B54A2" w:rsidRPr="00812C32" w:rsidRDefault="006B54A2" w:rsidP="00B3250B">
      <w:pPr>
        <w:spacing w:after="0" w:line="240" w:lineRule="auto"/>
        <w:jc w:val="both"/>
        <w:rPr>
          <w:rFonts w:ascii="Palatino Linotype" w:eastAsia="Times New Roman" w:hAnsi="Palatino Linotype" w:cs="Arial"/>
          <w:bCs/>
          <w:sz w:val="24"/>
          <w:szCs w:val="24"/>
          <w:lang w:val="es-MX"/>
        </w:rPr>
      </w:pPr>
    </w:p>
    <w:p w:rsidR="003214B2" w:rsidRPr="00812C32" w:rsidRDefault="003214B2"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w:t>
      </w:r>
      <w:r w:rsidR="00D968DC" w:rsidRPr="00812C32">
        <w:rPr>
          <w:rFonts w:ascii="Palatino Linotype" w:hAnsi="Palatino Linotype" w:cs="Arial"/>
          <w:i/>
          <w:sz w:val="22"/>
          <w:szCs w:val="22"/>
        </w:rPr>
        <w:t>NEGATIVA DE LA AUTORIDAD</w:t>
      </w:r>
      <w:r w:rsidRPr="00812C32">
        <w:rPr>
          <w:rFonts w:ascii="Palatino Linotype" w:hAnsi="Palatino Linotype" w:cs="Arial"/>
          <w:i/>
          <w:sz w:val="22"/>
          <w:szCs w:val="22"/>
        </w:rPr>
        <w:t>” (Sic)</w:t>
      </w:r>
    </w:p>
    <w:p w:rsidR="003214B2" w:rsidRPr="00812C32" w:rsidRDefault="003214B2" w:rsidP="00B3250B">
      <w:pPr>
        <w:spacing w:after="0" w:line="240" w:lineRule="auto"/>
        <w:jc w:val="both"/>
        <w:rPr>
          <w:rFonts w:ascii="Palatino Linotype" w:eastAsia="Times New Roman" w:hAnsi="Palatino Linotype" w:cs="Arial"/>
          <w:sz w:val="24"/>
          <w:szCs w:val="24"/>
          <w:lang w:val="es-MX"/>
        </w:rPr>
      </w:pPr>
    </w:p>
    <w:p w:rsidR="00406B42" w:rsidRPr="00812C32" w:rsidRDefault="00406B42" w:rsidP="00B3250B">
      <w:pPr>
        <w:spacing w:after="0" w:line="360" w:lineRule="auto"/>
        <w:jc w:val="both"/>
        <w:rPr>
          <w:rFonts w:ascii="Palatino Linotype" w:eastAsia="Times New Roman" w:hAnsi="Palatino Linotype" w:cs="Times New Roman"/>
          <w:sz w:val="24"/>
          <w:szCs w:val="24"/>
          <w:lang w:val="es-MX"/>
        </w:rPr>
      </w:pPr>
      <w:r w:rsidRPr="00812C32">
        <w:rPr>
          <w:rFonts w:ascii="Palatino Linotype" w:eastAsia="Times New Roman" w:hAnsi="Palatino Linotype" w:cs="Times New Roman"/>
          <w:sz w:val="24"/>
          <w:szCs w:val="24"/>
          <w:lang w:val="es-MX"/>
        </w:rPr>
        <w:t xml:space="preserve">Asimismo, como razones o motivos de inconformidad:  </w:t>
      </w:r>
    </w:p>
    <w:p w:rsidR="00B3250B" w:rsidRPr="00812C32" w:rsidRDefault="00B3250B" w:rsidP="00B3250B">
      <w:pPr>
        <w:tabs>
          <w:tab w:val="left" w:pos="851"/>
        </w:tabs>
        <w:spacing w:after="0" w:line="240" w:lineRule="auto"/>
        <w:ind w:left="851" w:right="901"/>
        <w:jc w:val="both"/>
        <w:rPr>
          <w:rFonts w:ascii="Palatino Linotype" w:hAnsi="Palatino Linotype" w:cs="Arial"/>
          <w:i/>
          <w:sz w:val="22"/>
          <w:szCs w:val="22"/>
        </w:rPr>
      </w:pPr>
    </w:p>
    <w:p w:rsidR="000C61D8" w:rsidRPr="00812C32" w:rsidRDefault="00406B42"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w:t>
      </w:r>
      <w:r w:rsidR="00D968DC" w:rsidRPr="00812C32">
        <w:rPr>
          <w:rFonts w:ascii="Palatino Linotype" w:hAnsi="Palatino Linotype" w:cs="Arial"/>
          <w:i/>
          <w:sz w:val="22"/>
          <w:szCs w:val="22"/>
        </w:rPr>
        <w:t>LA AUTORIDAD REFIERE EN SU RESPUESTA ESTAR IMPOSIBILITADO PARA DAR RESPUESTA NEGANDO A DAR RESPUESTA EN SU MAXIMA EXPOSICION A LO SOLICITADO.</w:t>
      </w:r>
      <w:r w:rsidRPr="00812C32">
        <w:rPr>
          <w:rFonts w:ascii="Palatino Linotype" w:hAnsi="Palatino Linotype" w:cs="Arial"/>
          <w:i/>
          <w:sz w:val="22"/>
          <w:szCs w:val="22"/>
        </w:rPr>
        <w:t>” (</w:t>
      </w:r>
      <w:proofErr w:type="gramStart"/>
      <w:r w:rsidRPr="00812C32">
        <w:rPr>
          <w:rFonts w:ascii="Palatino Linotype" w:hAnsi="Palatino Linotype" w:cs="Arial"/>
          <w:i/>
          <w:sz w:val="22"/>
          <w:szCs w:val="22"/>
        </w:rPr>
        <w:t>sic</w:t>
      </w:r>
      <w:proofErr w:type="gramEnd"/>
      <w:r w:rsidRPr="00812C32">
        <w:rPr>
          <w:rFonts w:ascii="Palatino Linotype" w:hAnsi="Palatino Linotype" w:cs="Arial"/>
          <w:i/>
          <w:sz w:val="22"/>
          <w:szCs w:val="22"/>
        </w:rPr>
        <w:t>)</w:t>
      </w:r>
    </w:p>
    <w:p w:rsidR="000C61D8" w:rsidRPr="00812C32" w:rsidRDefault="000C61D8" w:rsidP="00B3250B">
      <w:pPr>
        <w:tabs>
          <w:tab w:val="left" w:pos="851"/>
        </w:tabs>
        <w:spacing w:after="0" w:line="240" w:lineRule="auto"/>
        <w:ind w:left="851" w:right="901"/>
        <w:jc w:val="both"/>
        <w:rPr>
          <w:rFonts w:ascii="Palatino Linotype" w:hAnsi="Palatino Linotype" w:cs="Arial"/>
          <w:i/>
          <w:sz w:val="22"/>
          <w:szCs w:val="22"/>
        </w:rPr>
      </w:pPr>
    </w:p>
    <w:p w:rsidR="000C61D8" w:rsidRPr="00812C32" w:rsidRDefault="00C34353" w:rsidP="00B3250B">
      <w:pPr>
        <w:pStyle w:val="Default"/>
        <w:spacing w:after="0" w:line="360" w:lineRule="auto"/>
        <w:ind w:right="49"/>
        <w:jc w:val="both"/>
        <w:rPr>
          <w:rFonts w:ascii="Palatino Linotype" w:hAnsi="Palatino Linotype"/>
          <w:sz w:val="24"/>
          <w:szCs w:val="24"/>
          <w:lang w:val="es-ES_tradnl"/>
        </w:rPr>
      </w:pPr>
      <w:r w:rsidRPr="00812C32">
        <w:rPr>
          <w:rFonts w:ascii="Palatino Linotype" w:eastAsiaTheme="minorEastAsia" w:hAnsi="Palatino Linotype" w:cstheme="minorBidi"/>
          <w:b/>
          <w:color w:val="auto"/>
          <w:sz w:val="28"/>
          <w:szCs w:val="28"/>
          <w:lang w:val="es-ES_tradnl" w:eastAsia="es-ES"/>
        </w:rPr>
        <w:t>V</w:t>
      </w:r>
      <w:r w:rsidR="000C61D8" w:rsidRPr="00812C32">
        <w:rPr>
          <w:rFonts w:ascii="Palatino Linotype" w:eastAsiaTheme="minorEastAsia" w:hAnsi="Palatino Linotype" w:cstheme="minorBidi"/>
          <w:b/>
          <w:color w:val="auto"/>
          <w:sz w:val="28"/>
          <w:szCs w:val="28"/>
          <w:lang w:val="es-ES_tradnl" w:eastAsia="es-ES"/>
        </w:rPr>
        <w:t>.</w:t>
      </w:r>
      <w:r w:rsidR="000C61D8" w:rsidRPr="00812C32">
        <w:rPr>
          <w:rFonts w:ascii="Palatino Linotype" w:hAnsi="Palatino Linotype"/>
          <w:b/>
          <w:sz w:val="28"/>
          <w:szCs w:val="28"/>
        </w:rPr>
        <w:t xml:space="preserve"> </w:t>
      </w:r>
      <w:r w:rsidR="000C61D8" w:rsidRPr="00812C32">
        <w:rPr>
          <w:rFonts w:ascii="Palatino Linotype" w:hAnsi="Palatino Linotype"/>
          <w:sz w:val="24"/>
          <w:szCs w:val="24"/>
        </w:rPr>
        <w:t>El</w:t>
      </w:r>
      <w:r w:rsidR="000C61D8" w:rsidRPr="00812C32">
        <w:rPr>
          <w:rFonts w:ascii="Palatino Linotype" w:hAnsi="Palatino Linotype"/>
          <w:b/>
          <w:sz w:val="24"/>
          <w:szCs w:val="24"/>
        </w:rPr>
        <w:t xml:space="preserve"> </w:t>
      </w:r>
      <w:r w:rsidR="00D968DC" w:rsidRPr="00812C32">
        <w:rPr>
          <w:rFonts w:ascii="Palatino Linotype" w:hAnsi="Palatino Linotype"/>
          <w:sz w:val="24"/>
          <w:szCs w:val="24"/>
        </w:rPr>
        <w:t xml:space="preserve">diecinueve de noviembre </w:t>
      </w:r>
      <w:r w:rsidR="00101BDD" w:rsidRPr="00812C32">
        <w:rPr>
          <w:rFonts w:ascii="Palatino Linotype" w:hAnsi="Palatino Linotype"/>
          <w:sz w:val="24"/>
          <w:szCs w:val="24"/>
        </w:rPr>
        <w:t>d</w:t>
      </w:r>
      <w:r w:rsidR="009D6309" w:rsidRPr="00812C32">
        <w:rPr>
          <w:rFonts w:ascii="Palatino Linotype" w:hAnsi="Palatino Linotype"/>
          <w:sz w:val="24"/>
          <w:szCs w:val="24"/>
        </w:rPr>
        <w:t xml:space="preserve">e </w:t>
      </w:r>
      <w:r w:rsidR="000C61D8" w:rsidRPr="00812C32">
        <w:rPr>
          <w:rFonts w:ascii="Palatino Linotype" w:hAnsi="Palatino Linotype"/>
          <w:sz w:val="24"/>
          <w:szCs w:val="24"/>
        </w:rPr>
        <w:t>dos mil dieci</w:t>
      </w:r>
      <w:r w:rsidR="00101BDD" w:rsidRPr="00812C32">
        <w:rPr>
          <w:rFonts w:ascii="Palatino Linotype" w:hAnsi="Palatino Linotype"/>
          <w:sz w:val="24"/>
          <w:szCs w:val="24"/>
        </w:rPr>
        <w:t>nueve</w:t>
      </w:r>
      <w:r w:rsidR="000C61D8" w:rsidRPr="00812C32">
        <w:rPr>
          <w:rFonts w:ascii="Palatino Linotype" w:hAnsi="Palatino Linotype"/>
          <w:sz w:val="24"/>
          <w:szCs w:val="24"/>
        </w:rPr>
        <w:t xml:space="preserve">, el </w:t>
      </w:r>
      <w:r w:rsidR="000C61D8" w:rsidRPr="00812C32">
        <w:rPr>
          <w:rFonts w:ascii="Palatino Linotype" w:hAnsi="Palatino Linotype"/>
          <w:sz w:val="24"/>
          <w:szCs w:val="24"/>
          <w:lang w:val="es-ES_tradnl"/>
        </w:rPr>
        <w:t>recurso de que</w:t>
      </w:r>
      <w:r w:rsidR="000C61D8" w:rsidRPr="00812C32">
        <w:rPr>
          <w:rFonts w:ascii="Palatino Linotype" w:hAnsi="Palatino Linotype"/>
          <w:sz w:val="24"/>
          <w:szCs w:val="24"/>
        </w:rPr>
        <w:t xml:space="preserve"> se trata</w:t>
      </w:r>
      <w:r w:rsidR="000C61D8" w:rsidRPr="00812C32">
        <w:rPr>
          <w:rFonts w:ascii="Palatino Linotype" w:hAnsi="Palatino Linotype"/>
          <w:sz w:val="24"/>
          <w:szCs w:val="24"/>
          <w:lang w:val="es-ES_tradnl"/>
        </w:rPr>
        <w:t xml:space="preserve"> se envió electrónicamente al Instituto de </w:t>
      </w:r>
      <w:r w:rsidR="000C61D8" w:rsidRPr="00812C32">
        <w:rPr>
          <w:rFonts w:ascii="Palatino Linotype" w:eastAsia="Arial Unicode MS" w:hAnsi="Palatino Linotype"/>
          <w:sz w:val="24"/>
          <w:szCs w:val="24"/>
        </w:rPr>
        <w:t>Transparencia</w:t>
      </w:r>
      <w:r w:rsidR="000C61D8" w:rsidRPr="00812C32">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812C32">
        <w:rPr>
          <w:rFonts w:ascii="Palatino Linotype" w:hAnsi="Palatino Linotype"/>
          <w:sz w:val="24"/>
          <w:szCs w:val="24"/>
        </w:rPr>
        <w:t>Ley de Transparencia y Acceso a la Información Pública del Estado de México y Municipios</w:t>
      </w:r>
      <w:r w:rsidR="000C61D8" w:rsidRPr="00812C32">
        <w:rPr>
          <w:rFonts w:ascii="Palatino Linotype" w:hAnsi="Palatino Linotype"/>
          <w:sz w:val="24"/>
          <w:szCs w:val="24"/>
          <w:lang w:val="es-ES_tradnl"/>
        </w:rPr>
        <w:t>, se turnó, a través del</w:t>
      </w:r>
      <w:r w:rsidR="000C61D8" w:rsidRPr="00812C32">
        <w:rPr>
          <w:rFonts w:ascii="Palatino Linotype" w:eastAsia="Arial Unicode MS" w:hAnsi="Palatino Linotype"/>
          <w:sz w:val="24"/>
          <w:szCs w:val="24"/>
          <w:lang w:val="es-ES_tradnl"/>
        </w:rPr>
        <w:t xml:space="preserve"> </w:t>
      </w:r>
      <w:r w:rsidR="000C61D8" w:rsidRPr="00812C32">
        <w:rPr>
          <w:rFonts w:ascii="Palatino Linotype" w:eastAsia="Arial Unicode MS" w:hAnsi="Palatino Linotype"/>
          <w:b/>
          <w:sz w:val="24"/>
          <w:szCs w:val="24"/>
          <w:lang w:val="es-ES_tradnl"/>
        </w:rPr>
        <w:lastRenderedPageBreak/>
        <w:t>SAIMEX</w:t>
      </w:r>
      <w:r w:rsidR="000C61D8" w:rsidRPr="00812C32">
        <w:rPr>
          <w:rFonts w:ascii="Palatino Linotype" w:hAnsi="Palatino Linotype"/>
          <w:sz w:val="24"/>
          <w:szCs w:val="24"/>
        </w:rPr>
        <w:t xml:space="preserve">, a la </w:t>
      </w:r>
      <w:r w:rsidR="000C61D8" w:rsidRPr="00812C32">
        <w:rPr>
          <w:rFonts w:ascii="Palatino Linotype" w:hAnsi="Palatino Linotype"/>
          <w:sz w:val="24"/>
          <w:szCs w:val="24"/>
          <w:lang w:val="es-ES_tradnl"/>
        </w:rPr>
        <w:t xml:space="preserve">Comisionada </w:t>
      </w:r>
      <w:r w:rsidR="000C61D8" w:rsidRPr="00812C32">
        <w:rPr>
          <w:rFonts w:ascii="Palatino Linotype" w:hAnsi="Palatino Linotype"/>
          <w:b/>
          <w:sz w:val="24"/>
          <w:szCs w:val="24"/>
          <w:lang w:val="es-ES_tradnl"/>
        </w:rPr>
        <w:t>EVA ABAID YAPUR</w:t>
      </w:r>
      <w:r w:rsidR="000C61D8" w:rsidRPr="00812C32">
        <w:rPr>
          <w:rFonts w:ascii="Palatino Linotype" w:hAnsi="Palatino Linotype"/>
          <w:sz w:val="24"/>
          <w:szCs w:val="24"/>
        </w:rPr>
        <w:t>,</w:t>
      </w:r>
      <w:r w:rsidR="000C61D8" w:rsidRPr="00812C32">
        <w:rPr>
          <w:rFonts w:ascii="Palatino Linotype" w:hAnsi="Palatino Linotype"/>
          <w:sz w:val="24"/>
          <w:szCs w:val="24"/>
          <w:lang w:val="es-ES_tradnl"/>
        </w:rPr>
        <w:t xml:space="preserve"> a efecto de decretar su admisión o desechamiento.</w:t>
      </w:r>
    </w:p>
    <w:p w:rsidR="000C61D8" w:rsidRPr="00812C32" w:rsidRDefault="000C61D8" w:rsidP="00B3250B">
      <w:pPr>
        <w:pStyle w:val="Piedepgina"/>
        <w:spacing w:after="0" w:line="360" w:lineRule="auto"/>
        <w:jc w:val="both"/>
        <w:rPr>
          <w:rFonts w:ascii="Palatino Linotype" w:hAnsi="Palatino Linotype" w:cs="Arial"/>
          <w:sz w:val="24"/>
          <w:szCs w:val="24"/>
        </w:rPr>
      </w:pPr>
      <w:r w:rsidRPr="00812C32">
        <w:rPr>
          <w:rFonts w:ascii="Palatino Linotype" w:hAnsi="Palatino Linotype" w:cs="Arial"/>
          <w:b/>
          <w:sz w:val="28"/>
        </w:rPr>
        <w:t>V</w:t>
      </w:r>
      <w:r w:rsidR="00BC152F" w:rsidRPr="00812C32">
        <w:rPr>
          <w:rFonts w:ascii="Palatino Linotype" w:hAnsi="Palatino Linotype" w:cs="Arial"/>
          <w:b/>
          <w:sz w:val="28"/>
        </w:rPr>
        <w:t>I</w:t>
      </w:r>
      <w:r w:rsidRPr="00812C32">
        <w:rPr>
          <w:rFonts w:ascii="Palatino Linotype" w:hAnsi="Palatino Linotype" w:cs="Arial"/>
          <w:b/>
          <w:sz w:val="28"/>
        </w:rPr>
        <w:t xml:space="preserve">. </w:t>
      </w:r>
      <w:r w:rsidRPr="00812C32">
        <w:rPr>
          <w:rFonts w:ascii="Palatino Linotype" w:hAnsi="Palatino Linotype" w:cs="Arial"/>
          <w:sz w:val="24"/>
          <w:szCs w:val="24"/>
        </w:rPr>
        <w:t>De las constancias del expediente electrónico del</w:t>
      </w:r>
      <w:r w:rsidRPr="00812C32">
        <w:rPr>
          <w:rFonts w:ascii="Palatino Linotype" w:hAnsi="Palatino Linotype" w:cs="Arial"/>
          <w:b/>
          <w:sz w:val="24"/>
          <w:szCs w:val="24"/>
        </w:rPr>
        <w:t xml:space="preserve"> SAIMEX</w:t>
      </w:r>
      <w:r w:rsidRPr="00812C32">
        <w:rPr>
          <w:rFonts w:ascii="Palatino Linotype" w:hAnsi="Palatino Linotype" w:cs="Arial"/>
          <w:sz w:val="24"/>
          <w:szCs w:val="24"/>
        </w:rPr>
        <w:t xml:space="preserve">, se advierte que en fecha </w:t>
      </w:r>
      <w:r w:rsidR="00D968DC" w:rsidRPr="00812C32">
        <w:rPr>
          <w:rFonts w:ascii="Palatino Linotype" w:hAnsi="Palatino Linotype" w:cs="Arial"/>
          <w:sz w:val="24"/>
          <w:szCs w:val="24"/>
        </w:rPr>
        <w:t xml:space="preserve">veinticinco de noviembre </w:t>
      </w:r>
      <w:r w:rsidR="00101BDD" w:rsidRPr="00812C32">
        <w:rPr>
          <w:rFonts w:ascii="Palatino Linotype" w:hAnsi="Palatino Linotype" w:cs="Arial"/>
          <w:sz w:val="24"/>
          <w:szCs w:val="24"/>
        </w:rPr>
        <w:t>de dos mil diecinueve</w:t>
      </w:r>
      <w:r w:rsidRPr="00812C32">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12C32">
        <w:rPr>
          <w:rFonts w:ascii="Palatino Linotype" w:hAnsi="Palatino Linotype" w:cs="Arial"/>
          <w:b/>
          <w:sz w:val="24"/>
          <w:szCs w:val="24"/>
        </w:rPr>
        <w:t xml:space="preserve">EL SUJETO OBLIGADO </w:t>
      </w:r>
      <w:r w:rsidRPr="00812C32">
        <w:rPr>
          <w:rFonts w:ascii="Palatino Linotype" w:hAnsi="Palatino Linotype" w:cs="Arial"/>
          <w:sz w:val="24"/>
          <w:szCs w:val="24"/>
        </w:rPr>
        <w:t>rindiera su</w:t>
      </w:r>
      <w:r w:rsidRPr="00812C32">
        <w:rPr>
          <w:rFonts w:ascii="Palatino Linotype" w:hAnsi="Palatino Linotype" w:cs="Arial"/>
          <w:b/>
          <w:sz w:val="24"/>
          <w:szCs w:val="24"/>
        </w:rPr>
        <w:t xml:space="preserve"> </w:t>
      </w:r>
      <w:r w:rsidRPr="00812C32">
        <w:rPr>
          <w:rFonts w:ascii="Palatino Linotype" w:hAnsi="Palatino Linotype" w:cs="Arial"/>
          <w:sz w:val="24"/>
          <w:szCs w:val="24"/>
        </w:rPr>
        <w:t>Informe Justificado.</w:t>
      </w:r>
    </w:p>
    <w:p w:rsidR="00BC152F" w:rsidRPr="00812C32" w:rsidRDefault="00BC152F" w:rsidP="00B3250B">
      <w:pPr>
        <w:pStyle w:val="Piedepgina"/>
        <w:spacing w:after="0" w:line="360" w:lineRule="auto"/>
        <w:jc w:val="both"/>
        <w:rPr>
          <w:rFonts w:ascii="Palatino Linotype" w:hAnsi="Palatino Linotype" w:cs="Arial"/>
          <w:sz w:val="24"/>
          <w:szCs w:val="24"/>
        </w:rPr>
      </w:pPr>
    </w:p>
    <w:p w:rsidR="006B54A2" w:rsidRPr="00812C32" w:rsidRDefault="005A77A6" w:rsidP="00B3250B">
      <w:pPr>
        <w:spacing w:after="0" w:line="360" w:lineRule="auto"/>
        <w:jc w:val="both"/>
        <w:rPr>
          <w:rFonts w:ascii="Palatino Linotype" w:eastAsia="Times New Roman" w:hAnsi="Palatino Linotype" w:cs="Arial"/>
          <w:noProof/>
          <w:sz w:val="24"/>
          <w:szCs w:val="24"/>
          <w:lang w:val="es-MX" w:eastAsia="es-MX"/>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63360" behindDoc="0" locked="0" layoutInCell="1" allowOverlap="1">
                <wp:simplePos x="0" y="0"/>
                <wp:positionH relativeFrom="column">
                  <wp:posOffset>5715</wp:posOffset>
                </wp:positionH>
                <wp:positionV relativeFrom="paragraph">
                  <wp:posOffset>878840</wp:posOffset>
                </wp:positionV>
                <wp:extent cx="5829300" cy="22098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829300" cy="2209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18EDADA"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69.2pt" to="459.4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" strokecolor="#4f81bd [3204]" strokeweight="2pt">
                <v:shadow on="t" color="black" opacity="24903f" origin=",.5" offset="0,.55556mm"/>
              </v:line>
            </w:pict>
          </mc:Fallback>
        </mc:AlternateContent>
      </w:r>
      <w:r w:rsidR="00BC152F" w:rsidRPr="00812C32">
        <w:rPr>
          <w:rFonts w:ascii="Palatino Linotype" w:eastAsia="Arial Unicode MS" w:hAnsi="Palatino Linotype" w:cs="Arial"/>
          <w:b/>
          <w:sz w:val="28"/>
          <w:szCs w:val="28"/>
        </w:rPr>
        <w:t>V</w:t>
      </w:r>
      <w:r w:rsidR="003531AA" w:rsidRPr="00812C32">
        <w:rPr>
          <w:rFonts w:ascii="Palatino Linotype" w:eastAsia="Arial Unicode MS" w:hAnsi="Palatino Linotype" w:cs="Arial"/>
          <w:b/>
          <w:sz w:val="28"/>
          <w:szCs w:val="28"/>
        </w:rPr>
        <w:t>I</w:t>
      </w:r>
      <w:r w:rsidR="00BC152F" w:rsidRPr="00812C32">
        <w:rPr>
          <w:rFonts w:ascii="Palatino Linotype" w:eastAsia="Arial Unicode MS" w:hAnsi="Palatino Linotype" w:cs="Arial"/>
          <w:b/>
          <w:sz w:val="28"/>
          <w:szCs w:val="28"/>
        </w:rPr>
        <w:t>I.</w:t>
      </w:r>
      <w:r w:rsidR="00BC152F" w:rsidRPr="00812C32">
        <w:rPr>
          <w:rFonts w:ascii="Palatino Linotype" w:eastAsia="Arial Unicode MS" w:hAnsi="Palatino Linotype" w:cs="Arial"/>
          <w:b/>
          <w:sz w:val="28"/>
          <w:szCs w:val="28"/>
          <w:lang w:val="es-MX"/>
        </w:rPr>
        <w:t xml:space="preserve"> </w:t>
      </w:r>
      <w:r w:rsidR="006B54A2" w:rsidRPr="00812C32">
        <w:rPr>
          <w:rFonts w:ascii="Palatino Linotype" w:eastAsia="Times New Roman" w:hAnsi="Palatino Linotype" w:cs="Arial"/>
          <w:sz w:val="24"/>
          <w:szCs w:val="24"/>
          <w:lang w:val="es-ES"/>
        </w:rPr>
        <w:t>En cumplimiento a lo anterior, de las constancias del expediente electrónico del</w:t>
      </w:r>
      <w:r w:rsidR="006B54A2" w:rsidRPr="00812C32">
        <w:rPr>
          <w:rFonts w:ascii="Palatino Linotype" w:eastAsia="Times New Roman" w:hAnsi="Palatino Linotype" w:cs="Arial"/>
          <w:b/>
          <w:sz w:val="24"/>
          <w:szCs w:val="24"/>
          <w:lang w:val="es-ES"/>
        </w:rPr>
        <w:t xml:space="preserve"> SAIMEX</w:t>
      </w:r>
      <w:r w:rsidR="006B54A2" w:rsidRPr="00812C32">
        <w:rPr>
          <w:rFonts w:ascii="Palatino Linotype" w:eastAsia="Times New Roman" w:hAnsi="Palatino Linotype" w:cs="Arial"/>
          <w:sz w:val="24"/>
          <w:szCs w:val="24"/>
          <w:lang w:val="es-ES"/>
        </w:rPr>
        <w:t>, se observa que</w:t>
      </w:r>
      <w:r w:rsidR="006B54A2" w:rsidRPr="00812C32">
        <w:rPr>
          <w:rFonts w:ascii="Palatino Linotype" w:eastAsia="Times New Roman" w:hAnsi="Palatino Linotype" w:cs="Arial"/>
          <w:b/>
          <w:sz w:val="24"/>
          <w:szCs w:val="24"/>
          <w:lang w:val="es-ES"/>
        </w:rPr>
        <w:t xml:space="preserve"> </w:t>
      </w:r>
      <w:r w:rsidR="006B54A2" w:rsidRPr="00812C32">
        <w:rPr>
          <w:rFonts w:ascii="Palatino Linotype" w:eastAsia="Times New Roman" w:hAnsi="Palatino Linotype" w:cs="Arial"/>
          <w:sz w:val="24"/>
          <w:szCs w:val="24"/>
          <w:lang w:val="es-ES"/>
        </w:rPr>
        <w:t xml:space="preserve">el día </w:t>
      </w:r>
      <w:r w:rsidR="00D968DC" w:rsidRPr="00812C32">
        <w:rPr>
          <w:rFonts w:ascii="Palatino Linotype" w:eastAsia="Times New Roman" w:hAnsi="Palatino Linotype" w:cs="Arial"/>
          <w:sz w:val="24"/>
          <w:szCs w:val="24"/>
          <w:lang w:val="es-ES"/>
        </w:rPr>
        <w:t>cuatro de diciembre d</w:t>
      </w:r>
      <w:r w:rsidR="006B54A2" w:rsidRPr="00812C32">
        <w:rPr>
          <w:rFonts w:ascii="Palatino Linotype" w:eastAsia="Times New Roman" w:hAnsi="Palatino Linotype" w:cs="Arial"/>
          <w:sz w:val="24"/>
          <w:szCs w:val="24"/>
          <w:lang w:val="es-ES"/>
        </w:rPr>
        <w:t>e dos mil diecinueve,</w:t>
      </w:r>
      <w:r w:rsidR="006B54A2" w:rsidRPr="00812C32">
        <w:rPr>
          <w:rFonts w:ascii="Palatino Linotype" w:eastAsia="Times New Roman" w:hAnsi="Palatino Linotype" w:cs="Arial"/>
          <w:b/>
          <w:sz w:val="24"/>
          <w:szCs w:val="24"/>
          <w:lang w:val="es-ES"/>
        </w:rPr>
        <w:t xml:space="preserve"> EL</w:t>
      </w:r>
      <w:r w:rsidR="006B54A2" w:rsidRPr="00812C32">
        <w:rPr>
          <w:rFonts w:ascii="Palatino Linotype" w:eastAsia="Times New Roman" w:hAnsi="Palatino Linotype" w:cs="Arial"/>
          <w:sz w:val="24"/>
          <w:szCs w:val="24"/>
          <w:lang w:val="es-ES"/>
        </w:rPr>
        <w:t xml:space="preserve"> </w:t>
      </w:r>
      <w:r w:rsidR="006B54A2" w:rsidRPr="00812C32">
        <w:rPr>
          <w:rFonts w:ascii="Palatino Linotype" w:eastAsia="Times New Roman" w:hAnsi="Palatino Linotype" w:cs="Arial"/>
          <w:b/>
          <w:sz w:val="24"/>
          <w:szCs w:val="24"/>
          <w:lang w:val="es-ES"/>
        </w:rPr>
        <w:t>SUJETO OBLIGADO</w:t>
      </w:r>
      <w:r w:rsidR="006B54A2" w:rsidRPr="00812C32">
        <w:rPr>
          <w:rFonts w:ascii="Palatino Linotype" w:eastAsia="Times New Roman" w:hAnsi="Palatino Linotype" w:cs="Arial"/>
          <w:sz w:val="24"/>
          <w:szCs w:val="24"/>
          <w:lang w:val="es-ES"/>
        </w:rPr>
        <w:t xml:space="preserve"> envió el Informe Justificado, como se desprende a continuación</w:t>
      </w:r>
      <w:r w:rsidR="006B54A2" w:rsidRPr="00812C32">
        <w:rPr>
          <w:rFonts w:ascii="Palatino Linotype" w:eastAsia="Times New Roman" w:hAnsi="Palatino Linotype" w:cs="Arial"/>
          <w:noProof/>
          <w:sz w:val="24"/>
          <w:szCs w:val="24"/>
          <w:lang w:val="es-MX" w:eastAsia="es-MX"/>
        </w:rPr>
        <w:t xml:space="preserve">: </w:t>
      </w:r>
    </w:p>
    <w:p w:rsidR="00B3250B" w:rsidRPr="00812C32" w:rsidRDefault="00D968DC" w:rsidP="00B3250B">
      <w:pPr>
        <w:spacing w:after="0" w:line="360" w:lineRule="auto"/>
        <w:jc w:val="both"/>
        <w:rPr>
          <w:rFonts w:ascii="Palatino Linotype" w:eastAsia="Times New Roman" w:hAnsi="Palatino Linotype" w:cs="Arial"/>
          <w:noProof/>
          <w:sz w:val="24"/>
          <w:szCs w:val="24"/>
          <w:lang w:val="es-MX" w:eastAsia="es-MX"/>
        </w:rPr>
      </w:pPr>
      <w:r w:rsidRPr="00812C32">
        <w:rPr>
          <w:rFonts w:ascii="Palatino Linotype" w:eastAsia="Arial Unicode MS" w:hAnsi="Palatino Linotype" w:cs="Arial"/>
          <w:b/>
          <w:noProof/>
          <w:sz w:val="28"/>
          <w:szCs w:val="28"/>
          <w:lang w:val="es-MX" w:eastAsia="es-MX"/>
        </w:rPr>
        <w:lastRenderedPageBreak/>
        <mc:AlternateContent>
          <mc:Choice Requires="wps">
            <w:drawing>
              <wp:anchor distT="0" distB="0" distL="114300" distR="114300" simplePos="0" relativeHeight="251659264" behindDoc="0" locked="0" layoutInCell="1" allowOverlap="1" wp14:anchorId="1987697D" wp14:editId="7AE69B60">
                <wp:simplePos x="0" y="0"/>
                <wp:positionH relativeFrom="margin">
                  <wp:posOffset>139065</wp:posOffset>
                </wp:positionH>
                <wp:positionV relativeFrom="paragraph">
                  <wp:posOffset>1186180</wp:posOffset>
                </wp:positionV>
                <wp:extent cx="5549900" cy="1333500"/>
                <wp:effectExtent l="76200" t="38100" r="69850" b="95250"/>
                <wp:wrapNone/>
                <wp:docPr id="6" name="Rectángulo redondeado 6"/>
                <wp:cNvGraphicFramePr/>
                <a:graphic xmlns:a="http://schemas.openxmlformats.org/drawingml/2006/main">
                  <a:graphicData uri="http://schemas.microsoft.com/office/word/2010/wordprocessingShape">
                    <wps:wsp>
                      <wps:cNvSpPr/>
                      <wps:spPr>
                        <a:xfrm>
                          <a:off x="0" y="0"/>
                          <a:ext cx="5549900" cy="1333500"/>
                        </a:xfrm>
                        <a:prstGeom prst="roundRect">
                          <a:avLst>
                            <a:gd name="adj" fmla="val 8391"/>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F2495" id="Rectángulo redondeado 6" o:spid="_x0000_s1026" style="position:absolute;margin-left:10.95pt;margin-top:93.4pt;width:437pt;height: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" filled="f" strokecolor="red" strokeweight="2.25pt">
                <v:shadow on="t" color="black" opacity="22937f" origin=",.5" offset="0,.63889mm"/>
                <w10:wrap anchorx="margin"/>
              </v:roundrect>
            </w:pict>
          </mc:Fallback>
        </mc:AlternateContent>
      </w:r>
      <w:r w:rsidRPr="00812C32">
        <w:rPr>
          <w:noProof/>
          <w:lang w:val="es-MX" w:eastAsia="es-MX"/>
        </w:rPr>
        <w:drawing>
          <wp:inline distT="0" distB="0" distL="0" distR="0" wp14:anchorId="2894EEDD" wp14:editId="39DF8F17">
            <wp:extent cx="5791835" cy="2571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71750"/>
                    </a:xfrm>
                    <a:prstGeom prst="rect">
                      <a:avLst/>
                    </a:prstGeom>
                  </pic:spPr>
                </pic:pic>
              </a:graphicData>
            </a:graphic>
          </wp:inline>
        </w:drawing>
      </w:r>
    </w:p>
    <w:p w:rsidR="00B3250B" w:rsidRPr="00812C32" w:rsidRDefault="00B3250B" w:rsidP="00B3250B">
      <w:pPr>
        <w:spacing w:after="0" w:line="360" w:lineRule="auto"/>
        <w:jc w:val="both"/>
        <w:rPr>
          <w:rFonts w:ascii="Palatino Linotype" w:eastAsia="Times New Roman" w:hAnsi="Palatino Linotype" w:cs="Arial"/>
          <w:noProof/>
          <w:sz w:val="24"/>
          <w:szCs w:val="24"/>
          <w:lang w:val="es-MX" w:eastAsia="es-MX"/>
        </w:rPr>
      </w:pPr>
    </w:p>
    <w:p w:rsidR="00D968DC" w:rsidRPr="00812C32" w:rsidRDefault="005A77A6" w:rsidP="00B3250B">
      <w:pPr>
        <w:spacing w:after="0" w:line="360" w:lineRule="auto"/>
        <w:jc w:val="both"/>
        <w:rPr>
          <w:rFonts w:ascii="Palatino Linotype" w:eastAsia="Times New Roman" w:hAnsi="Palatino Linotype" w:cs="Arial"/>
          <w:noProof/>
          <w:sz w:val="24"/>
          <w:szCs w:val="24"/>
          <w:lang w:val="es-MX" w:eastAsia="es-MX"/>
        </w:rPr>
      </w:pPr>
      <w:r w:rsidRPr="00812C32">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1196340</wp:posOffset>
                </wp:positionV>
                <wp:extent cx="5876925" cy="248602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876925" cy="2486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E8B29"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4.2pt" to="462.4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" strokecolor="black [3200]" strokeweight="2pt">
                <v:shadow on="t" color="black" opacity="24903f" origin=",.5" offset="0,.55556mm"/>
              </v:line>
            </w:pict>
          </mc:Fallback>
        </mc:AlternateContent>
      </w:r>
      <w:r w:rsidR="006B54A2" w:rsidRPr="00812C32">
        <w:rPr>
          <w:rFonts w:ascii="Palatino Linotype" w:eastAsia="Times New Roman" w:hAnsi="Palatino Linotype" w:cs="Arial"/>
          <w:noProof/>
          <w:sz w:val="24"/>
          <w:szCs w:val="24"/>
          <w:lang w:val="es-MX" w:eastAsia="es-MX"/>
        </w:rPr>
        <w:t xml:space="preserve">Advirtiendo que en </w:t>
      </w:r>
      <w:r w:rsidR="006B54A2" w:rsidRPr="00812C32">
        <w:rPr>
          <w:rFonts w:ascii="Palatino Linotype" w:eastAsia="Times New Roman" w:hAnsi="Palatino Linotype" w:cs="Arial"/>
          <w:sz w:val="24"/>
          <w:szCs w:val="24"/>
          <w:lang w:val="es-ES"/>
        </w:rPr>
        <w:t>dicho</w:t>
      </w:r>
      <w:r w:rsidR="006B54A2" w:rsidRPr="00812C32">
        <w:rPr>
          <w:rFonts w:ascii="Palatino Linotype" w:eastAsia="Times New Roman" w:hAnsi="Palatino Linotype" w:cs="Arial"/>
          <w:noProof/>
          <w:sz w:val="24"/>
          <w:szCs w:val="24"/>
          <w:lang w:val="es-MX" w:eastAsia="es-MX"/>
        </w:rPr>
        <w:t xml:space="preserve"> informe, </w:t>
      </w:r>
      <w:r w:rsidR="006B54A2" w:rsidRPr="00812C32">
        <w:rPr>
          <w:rFonts w:ascii="Palatino Linotype" w:eastAsia="Times New Roman" w:hAnsi="Palatino Linotype" w:cs="Arial"/>
          <w:b/>
          <w:noProof/>
          <w:sz w:val="24"/>
          <w:szCs w:val="24"/>
          <w:lang w:val="es-MX" w:eastAsia="es-MX"/>
        </w:rPr>
        <w:t>EL SUJETO OBLIGADO</w:t>
      </w:r>
      <w:r w:rsidR="006B54A2" w:rsidRPr="00812C32">
        <w:rPr>
          <w:rFonts w:ascii="Palatino Linotype" w:eastAsia="Times New Roman" w:hAnsi="Palatino Linotype" w:cs="Arial"/>
          <w:noProof/>
          <w:sz w:val="24"/>
          <w:szCs w:val="24"/>
          <w:lang w:val="es-MX" w:eastAsia="es-MX"/>
        </w:rPr>
        <w:t xml:space="preserve"> anexó los archivos </w:t>
      </w:r>
      <w:r w:rsidR="00D968DC" w:rsidRPr="00812C32">
        <w:rPr>
          <w:rFonts w:ascii="Palatino Linotype" w:eastAsia="Times New Roman" w:hAnsi="Palatino Linotype" w:cs="Arial"/>
          <w:noProof/>
          <w:sz w:val="24"/>
          <w:szCs w:val="24"/>
          <w:lang w:val="es-MX" w:eastAsia="es-MX"/>
        </w:rPr>
        <w:t xml:space="preserve">diversos archivos, los cuales se encuentran relacionados con diversos recursos de revisión; motivo por el cual, únicamente se hace del conocimiento del particular la parte que nos interesa a continuación: </w:t>
      </w:r>
    </w:p>
    <w:p w:rsidR="00D968DC" w:rsidRPr="00812C32" w:rsidRDefault="00D968DC" w:rsidP="00B3250B">
      <w:pPr>
        <w:spacing w:after="0" w:line="360" w:lineRule="auto"/>
        <w:jc w:val="both"/>
        <w:rPr>
          <w:rFonts w:ascii="Palatino Linotype" w:eastAsia="Times New Roman" w:hAnsi="Palatino Linotype" w:cs="Arial"/>
          <w:noProof/>
          <w:sz w:val="24"/>
          <w:szCs w:val="24"/>
          <w:lang w:val="es-MX" w:eastAsia="es-MX"/>
        </w:rPr>
      </w:pPr>
    </w:p>
    <w:p w:rsidR="00D968DC" w:rsidRPr="00812C32" w:rsidRDefault="00D968DC" w:rsidP="00D968DC">
      <w:pPr>
        <w:spacing w:after="0" w:line="360" w:lineRule="auto"/>
        <w:jc w:val="center"/>
        <w:rPr>
          <w:rFonts w:ascii="Palatino Linotype" w:eastAsia="Times New Roman" w:hAnsi="Palatino Linotype" w:cs="Arial"/>
          <w:noProof/>
          <w:sz w:val="24"/>
          <w:szCs w:val="24"/>
          <w:lang w:val="es-MX" w:eastAsia="es-MX"/>
        </w:rPr>
      </w:pPr>
      <w:r w:rsidRPr="00812C32">
        <w:rPr>
          <w:rFonts w:ascii="Palatino Linotype" w:eastAsia="Times New Roman" w:hAnsi="Palatino Linotype" w:cs="Arial"/>
          <w:noProof/>
          <w:sz w:val="24"/>
          <w:szCs w:val="24"/>
          <w:lang w:val="es-MX" w:eastAsia="es-MX"/>
        </w:rPr>
        <w:lastRenderedPageBreak/>
        <w:drawing>
          <wp:inline distT="0" distB="0" distL="0" distR="0">
            <wp:extent cx="5706745" cy="6696075"/>
            <wp:effectExtent l="0" t="0" r="82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3">
                      <a:extLst>
                        <a:ext uri="{28A0092B-C50C-407E-A947-70E740481C1C}">
                          <a14:useLocalDpi xmlns:a14="http://schemas.microsoft.com/office/drawing/2010/main" val="0"/>
                        </a:ext>
                      </a:extLst>
                    </a:blip>
                    <a:stretch>
                      <a:fillRect/>
                    </a:stretch>
                  </pic:blipFill>
                  <pic:spPr>
                    <a:xfrm>
                      <a:off x="0" y="0"/>
                      <a:ext cx="5718539" cy="6709914"/>
                    </a:xfrm>
                    <a:prstGeom prst="rect">
                      <a:avLst/>
                    </a:prstGeom>
                  </pic:spPr>
                </pic:pic>
              </a:graphicData>
            </a:graphic>
          </wp:inline>
        </w:drawing>
      </w:r>
    </w:p>
    <w:p w:rsidR="00D968DC" w:rsidRPr="00812C32" w:rsidRDefault="00D968DC" w:rsidP="00D968DC">
      <w:pPr>
        <w:spacing w:after="0" w:line="360" w:lineRule="auto"/>
        <w:jc w:val="center"/>
        <w:rPr>
          <w:rFonts w:ascii="Palatino Linotype" w:eastAsia="Times New Roman" w:hAnsi="Palatino Linotype" w:cs="Arial"/>
          <w:noProof/>
          <w:sz w:val="24"/>
          <w:szCs w:val="24"/>
          <w:lang w:val="es-MX" w:eastAsia="es-MX"/>
        </w:rPr>
      </w:pPr>
      <w:r w:rsidRPr="00812C32">
        <w:rPr>
          <w:rFonts w:ascii="Palatino Linotype" w:eastAsia="Times New Roman" w:hAnsi="Palatino Linotype" w:cs="Arial"/>
          <w:noProof/>
          <w:sz w:val="24"/>
          <w:szCs w:val="24"/>
          <w:lang w:val="es-MX" w:eastAsia="es-MX"/>
        </w:rPr>
        <w:lastRenderedPageBreak/>
        <w:drawing>
          <wp:inline distT="0" distB="0" distL="0" distR="0">
            <wp:extent cx="5695950" cy="683847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4">
                      <a:extLst>
                        <a:ext uri="{28A0092B-C50C-407E-A947-70E740481C1C}">
                          <a14:useLocalDpi xmlns:a14="http://schemas.microsoft.com/office/drawing/2010/main" val="0"/>
                        </a:ext>
                      </a:extLst>
                    </a:blip>
                    <a:stretch>
                      <a:fillRect/>
                    </a:stretch>
                  </pic:blipFill>
                  <pic:spPr>
                    <a:xfrm>
                      <a:off x="0" y="0"/>
                      <a:ext cx="5702737" cy="6846618"/>
                    </a:xfrm>
                    <a:prstGeom prst="rect">
                      <a:avLst/>
                    </a:prstGeom>
                  </pic:spPr>
                </pic:pic>
              </a:graphicData>
            </a:graphic>
          </wp:inline>
        </w:drawing>
      </w:r>
      <w:r w:rsidRPr="00812C32">
        <w:rPr>
          <w:rFonts w:ascii="Palatino Linotype" w:eastAsia="Times New Roman" w:hAnsi="Palatino Linotype" w:cs="Arial"/>
          <w:noProof/>
          <w:sz w:val="24"/>
          <w:szCs w:val="24"/>
          <w:lang w:val="es-MX" w:eastAsia="es-MX"/>
        </w:rPr>
        <w:lastRenderedPageBreak/>
        <w:drawing>
          <wp:inline distT="0" distB="0" distL="0" distR="0">
            <wp:extent cx="5791835" cy="4705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4705350"/>
                    </a:xfrm>
                    <a:prstGeom prst="rect">
                      <a:avLst/>
                    </a:prstGeom>
                  </pic:spPr>
                </pic:pic>
              </a:graphicData>
            </a:graphic>
          </wp:inline>
        </w:drawing>
      </w:r>
    </w:p>
    <w:p w:rsidR="00D968DC" w:rsidRPr="00812C32" w:rsidRDefault="00D968DC" w:rsidP="00B3250B">
      <w:pPr>
        <w:spacing w:after="0" w:line="360" w:lineRule="auto"/>
        <w:jc w:val="both"/>
        <w:rPr>
          <w:rFonts w:ascii="Palatino Linotype" w:eastAsia="Times New Roman" w:hAnsi="Palatino Linotype" w:cs="Arial"/>
          <w:noProof/>
          <w:sz w:val="24"/>
          <w:szCs w:val="24"/>
          <w:lang w:val="es-MX" w:eastAsia="es-MX"/>
        </w:rPr>
      </w:pPr>
    </w:p>
    <w:p w:rsidR="006B54A2" w:rsidRPr="00812C32" w:rsidRDefault="006B54A2" w:rsidP="00B3250B">
      <w:pPr>
        <w:tabs>
          <w:tab w:val="center" w:pos="4252"/>
          <w:tab w:val="right" w:pos="8504"/>
        </w:tabs>
        <w:spacing w:after="0" w:line="360" w:lineRule="auto"/>
        <w:jc w:val="both"/>
        <w:rPr>
          <w:rFonts w:ascii="Palatino Linotype" w:eastAsia="Arial Unicode MS" w:hAnsi="Palatino Linotype" w:cs="Arial"/>
          <w:sz w:val="24"/>
          <w:szCs w:val="24"/>
        </w:rPr>
      </w:pPr>
      <w:r w:rsidRPr="00812C32">
        <w:rPr>
          <w:rFonts w:ascii="Palatino Linotype" w:hAnsi="Palatino Linotype"/>
          <w:noProof/>
          <w:sz w:val="24"/>
          <w:szCs w:val="24"/>
          <w:lang w:val="es-MX" w:eastAsia="es-MX"/>
        </w:rPr>
        <w:t>Por su parte, el particular no realizó manifiestación alguna,</w:t>
      </w:r>
      <w:r w:rsidRPr="00812C32">
        <w:rPr>
          <w:rFonts w:ascii="Palatino Linotype" w:eastAsia="Arial Unicode MS" w:hAnsi="Palatino Linotype" w:cs="Arial"/>
          <w:sz w:val="24"/>
          <w:szCs w:val="24"/>
        </w:rPr>
        <w:t xml:space="preserve"> ni presentó pruebas o alegatos.</w:t>
      </w:r>
    </w:p>
    <w:p w:rsidR="00B3250B" w:rsidRPr="00812C32" w:rsidRDefault="00B3250B" w:rsidP="00B3250B">
      <w:pPr>
        <w:tabs>
          <w:tab w:val="center" w:pos="4252"/>
          <w:tab w:val="right" w:pos="8504"/>
        </w:tabs>
        <w:spacing w:after="0" w:line="360" w:lineRule="auto"/>
        <w:jc w:val="both"/>
        <w:rPr>
          <w:rFonts w:ascii="Palatino Linotype" w:eastAsia="Arial Unicode MS" w:hAnsi="Palatino Linotype" w:cs="Arial"/>
          <w:sz w:val="24"/>
          <w:szCs w:val="24"/>
        </w:rPr>
      </w:pPr>
    </w:p>
    <w:p w:rsidR="00C00596" w:rsidRPr="00812C32" w:rsidRDefault="00D968DC" w:rsidP="00B3250B">
      <w:pPr>
        <w:spacing w:after="0" w:line="360" w:lineRule="auto"/>
        <w:jc w:val="both"/>
        <w:rPr>
          <w:rFonts w:ascii="Palatino Linotype" w:hAnsi="Palatino Linotype"/>
        </w:rPr>
      </w:pPr>
      <w:r w:rsidRPr="00812C32">
        <w:rPr>
          <w:rFonts w:ascii="Palatino Linotype" w:hAnsi="Palatino Linotype"/>
          <w:b/>
          <w:sz w:val="28"/>
          <w:szCs w:val="28"/>
        </w:rPr>
        <w:lastRenderedPageBreak/>
        <w:t>VIII</w:t>
      </w:r>
      <w:r w:rsidR="00C00596" w:rsidRPr="00812C32">
        <w:rPr>
          <w:rFonts w:ascii="Palatino Linotype" w:hAnsi="Palatino Linotype"/>
          <w:b/>
          <w:sz w:val="28"/>
          <w:szCs w:val="28"/>
        </w:rPr>
        <w:t xml:space="preserve">. </w:t>
      </w:r>
      <w:r w:rsidR="00C00596" w:rsidRPr="00812C32">
        <w:rPr>
          <w:rFonts w:ascii="Palatino Linotype" w:hAnsi="Palatino Linotype"/>
          <w:sz w:val="24"/>
          <w:szCs w:val="24"/>
        </w:rPr>
        <w:t xml:space="preserve">En fecha </w:t>
      </w:r>
      <w:r w:rsidRPr="00812C32">
        <w:rPr>
          <w:rFonts w:ascii="Palatino Linotype" w:hAnsi="Palatino Linotype"/>
          <w:sz w:val="24"/>
          <w:szCs w:val="24"/>
        </w:rPr>
        <w:t>trece de enero de dos mil veinte</w:t>
      </w:r>
      <w:r w:rsidR="00C00596" w:rsidRPr="00812C32">
        <w:rPr>
          <w:rFonts w:ascii="Palatino Linotype" w:hAnsi="Palatino Linotype"/>
          <w:sz w:val="24"/>
          <w:szCs w:val="24"/>
        </w:rPr>
        <w:t>, se notificó a las partes el Acuerdo de Cierre de Instrucción en los siguientes términos:</w:t>
      </w:r>
      <w:r w:rsidR="00C00596" w:rsidRPr="00812C32">
        <w:rPr>
          <w:rFonts w:ascii="Palatino Linotype" w:hAnsi="Palatino Linotype"/>
        </w:rPr>
        <w:t xml:space="preserve"> </w:t>
      </w:r>
    </w:p>
    <w:p w:rsidR="006B54A2" w:rsidRPr="00812C32" w:rsidRDefault="00D968DC" w:rsidP="00D968DC">
      <w:pPr>
        <w:spacing w:after="0" w:line="360" w:lineRule="auto"/>
        <w:jc w:val="center"/>
        <w:rPr>
          <w:rFonts w:ascii="Palatino Linotype" w:hAnsi="Palatino Linotype"/>
        </w:rPr>
      </w:pPr>
      <w:r w:rsidRPr="00812C32">
        <w:rPr>
          <w:rFonts w:ascii="Palatino Linotype" w:hAnsi="Palatino Linotype"/>
          <w:noProof/>
          <w:lang w:val="es-MX" w:eastAsia="es-MX"/>
        </w:rPr>
        <w:drawing>
          <wp:inline distT="0" distB="0" distL="0" distR="0">
            <wp:extent cx="4619625" cy="4608195"/>
            <wp:effectExtent l="0" t="0" r="952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a:blip r:embed="rId16">
                      <a:extLst>
                        <a:ext uri="{28A0092B-C50C-407E-A947-70E740481C1C}">
                          <a14:useLocalDpi xmlns:a14="http://schemas.microsoft.com/office/drawing/2010/main" val="0"/>
                        </a:ext>
                      </a:extLst>
                    </a:blip>
                    <a:stretch>
                      <a:fillRect/>
                    </a:stretch>
                  </pic:blipFill>
                  <pic:spPr>
                    <a:xfrm>
                      <a:off x="0" y="0"/>
                      <a:ext cx="4621786" cy="4610351"/>
                    </a:xfrm>
                    <a:prstGeom prst="rect">
                      <a:avLst/>
                    </a:prstGeom>
                  </pic:spPr>
                </pic:pic>
              </a:graphicData>
            </a:graphic>
          </wp:inline>
        </w:drawing>
      </w:r>
    </w:p>
    <w:p w:rsidR="00B3250B" w:rsidRPr="00812C32" w:rsidRDefault="00B3250B" w:rsidP="00B3250B">
      <w:pPr>
        <w:spacing w:after="0" w:line="360" w:lineRule="auto"/>
        <w:ind w:right="50"/>
        <w:jc w:val="both"/>
        <w:rPr>
          <w:rFonts w:ascii="Palatino Linotype" w:hAnsi="Palatino Linotype" w:cs="Arial"/>
          <w:b/>
          <w:sz w:val="28"/>
        </w:rPr>
      </w:pPr>
    </w:p>
    <w:p w:rsidR="007D42EC" w:rsidRPr="00812C32" w:rsidRDefault="00662D94" w:rsidP="00B3250B">
      <w:pPr>
        <w:spacing w:after="0" w:line="360" w:lineRule="auto"/>
        <w:ind w:right="50"/>
        <w:jc w:val="both"/>
        <w:rPr>
          <w:rFonts w:ascii="Palatino Linotype" w:hAnsi="Palatino Linotype" w:cs="Arial"/>
          <w:b/>
          <w:sz w:val="24"/>
          <w:szCs w:val="24"/>
        </w:rPr>
      </w:pPr>
      <w:r w:rsidRPr="00812C32">
        <w:rPr>
          <w:rFonts w:ascii="Palatino Linotype" w:hAnsi="Palatino Linotype" w:cs="Arial"/>
          <w:b/>
          <w:sz w:val="28"/>
        </w:rPr>
        <w:t>I</w:t>
      </w:r>
      <w:r w:rsidR="000E03CC" w:rsidRPr="00812C32">
        <w:rPr>
          <w:rFonts w:ascii="Palatino Linotype" w:hAnsi="Palatino Linotype" w:cs="Arial"/>
          <w:b/>
          <w:sz w:val="28"/>
        </w:rPr>
        <w:t>X</w:t>
      </w:r>
      <w:r w:rsidR="002D7A22" w:rsidRPr="00812C32">
        <w:rPr>
          <w:rFonts w:ascii="Palatino Linotype" w:hAnsi="Palatino Linotype" w:cs="Arial"/>
          <w:b/>
          <w:sz w:val="28"/>
        </w:rPr>
        <w:t>.</w:t>
      </w:r>
      <w:r w:rsidR="002D7A22" w:rsidRPr="00812C32">
        <w:rPr>
          <w:rFonts w:ascii="Palatino Linotype" w:hAnsi="Palatino Linotype" w:cs="Arial"/>
          <w:b/>
        </w:rPr>
        <w:t xml:space="preserve"> </w:t>
      </w:r>
      <w:r w:rsidR="007D42EC" w:rsidRPr="00812C32">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w:t>
      </w:r>
      <w:r w:rsidR="007D42EC" w:rsidRPr="00812C32">
        <w:rPr>
          <w:rFonts w:ascii="Palatino Linotype" w:hAnsi="Palatino Linotype" w:cs="Arial"/>
          <w:sz w:val="24"/>
          <w:szCs w:val="24"/>
        </w:rPr>
        <w:lastRenderedPageBreak/>
        <w:t xml:space="preserve">expediente a efecto de que la Comisionada </w:t>
      </w:r>
      <w:r w:rsidR="007D42EC" w:rsidRPr="00812C32">
        <w:rPr>
          <w:rFonts w:ascii="Palatino Linotype" w:hAnsi="Palatino Linotype" w:cs="Arial"/>
          <w:b/>
          <w:sz w:val="24"/>
          <w:szCs w:val="24"/>
        </w:rPr>
        <w:t>EVA ABAID YAPUR</w:t>
      </w:r>
      <w:r w:rsidR="007D42EC" w:rsidRPr="00812C32">
        <w:rPr>
          <w:rFonts w:ascii="Palatino Linotype" w:hAnsi="Palatino Linotype" w:cs="Arial"/>
          <w:sz w:val="24"/>
          <w:szCs w:val="24"/>
        </w:rPr>
        <w:t xml:space="preserve"> formule y presente al Pleno el proyecto de resolución correspondiente; y</w:t>
      </w:r>
    </w:p>
    <w:p w:rsidR="00A72576" w:rsidRPr="00812C32" w:rsidRDefault="00A72576" w:rsidP="00B3250B">
      <w:pPr>
        <w:spacing w:after="0" w:line="276" w:lineRule="auto"/>
        <w:ind w:right="50"/>
        <w:jc w:val="both"/>
        <w:rPr>
          <w:rFonts w:ascii="Palatino Linotype" w:hAnsi="Palatino Linotype" w:cs="Arial"/>
          <w:b/>
          <w:bCs/>
          <w:spacing w:val="60"/>
          <w:sz w:val="28"/>
        </w:rPr>
      </w:pPr>
    </w:p>
    <w:p w:rsidR="00D06012" w:rsidRPr="00812C32" w:rsidRDefault="00D06012" w:rsidP="00B3250B">
      <w:pPr>
        <w:spacing w:after="0" w:line="276" w:lineRule="auto"/>
        <w:jc w:val="center"/>
        <w:rPr>
          <w:rFonts w:ascii="Palatino Linotype" w:hAnsi="Palatino Linotype" w:cs="Arial"/>
          <w:b/>
          <w:bCs/>
          <w:spacing w:val="60"/>
          <w:sz w:val="28"/>
        </w:rPr>
      </w:pPr>
      <w:r w:rsidRPr="00812C32">
        <w:rPr>
          <w:rFonts w:ascii="Palatino Linotype" w:hAnsi="Palatino Linotype" w:cs="Arial"/>
          <w:b/>
          <w:bCs/>
          <w:spacing w:val="60"/>
          <w:sz w:val="28"/>
        </w:rPr>
        <w:t>CONSIDERANDO</w:t>
      </w:r>
    </w:p>
    <w:p w:rsidR="00DA6B7B" w:rsidRPr="00812C32" w:rsidRDefault="00DA6B7B" w:rsidP="00B3250B">
      <w:pPr>
        <w:spacing w:after="0" w:line="276" w:lineRule="auto"/>
        <w:ind w:right="50"/>
        <w:jc w:val="both"/>
        <w:rPr>
          <w:rFonts w:ascii="Palatino Linotype" w:hAnsi="Palatino Linotype"/>
          <w:b/>
          <w:sz w:val="28"/>
          <w:szCs w:val="28"/>
        </w:rPr>
      </w:pPr>
    </w:p>
    <w:p w:rsidR="00931CB0" w:rsidRPr="00812C32" w:rsidRDefault="00931CB0" w:rsidP="00B3250B">
      <w:pPr>
        <w:spacing w:after="0" w:line="360" w:lineRule="auto"/>
        <w:ind w:right="50"/>
        <w:jc w:val="both"/>
        <w:rPr>
          <w:rFonts w:ascii="Palatino Linotype" w:hAnsi="Palatino Linotype" w:cs="Arial"/>
          <w:b/>
          <w:sz w:val="24"/>
          <w:szCs w:val="24"/>
        </w:rPr>
      </w:pPr>
      <w:r w:rsidRPr="00812C32">
        <w:rPr>
          <w:rFonts w:ascii="Palatino Linotype" w:hAnsi="Palatino Linotype"/>
          <w:b/>
          <w:sz w:val="28"/>
          <w:szCs w:val="28"/>
        </w:rPr>
        <w:t>PRIMERO</w:t>
      </w:r>
      <w:r w:rsidRPr="00812C32">
        <w:rPr>
          <w:rFonts w:ascii="Palatino Linotype" w:hAnsi="Palatino Linotype"/>
          <w:b/>
        </w:rPr>
        <w:t>.</w:t>
      </w:r>
      <w:r w:rsidRPr="00812C32">
        <w:rPr>
          <w:rFonts w:ascii="Palatino Linotype" w:hAnsi="Palatino Linotype"/>
        </w:rPr>
        <w:t xml:space="preserve"> </w:t>
      </w:r>
      <w:r w:rsidRPr="00812C32">
        <w:rPr>
          <w:rFonts w:ascii="Palatino Linotype" w:hAnsi="Palatino Linotype"/>
          <w:b/>
          <w:sz w:val="24"/>
          <w:szCs w:val="24"/>
        </w:rPr>
        <w:t>Competencia</w:t>
      </w:r>
      <w:r w:rsidRPr="00812C32">
        <w:rPr>
          <w:rFonts w:ascii="Palatino Linotype" w:hAnsi="Palatino Linotype"/>
          <w:sz w:val="24"/>
          <w:szCs w:val="24"/>
        </w:rPr>
        <w:t>.</w:t>
      </w:r>
      <w:r w:rsidRPr="00812C32">
        <w:rPr>
          <w:rFonts w:ascii="Palatino Linotype" w:hAnsi="Palatino Linotype"/>
          <w:b/>
          <w:sz w:val="24"/>
          <w:szCs w:val="24"/>
        </w:rPr>
        <w:t xml:space="preserve"> </w:t>
      </w:r>
      <w:r w:rsidRPr="00812C32">
        <w:rPr>
          <w:rFonts w:ascii="Palatino Linotype" w:hAnsi="Palatino Linotype"/>
          <w:sz w:val="24"/>
          <w:szCs w:val="24"/>
        </w:rPr>
        <w:t xml:space="preserve">Este Instituto de </w:t>
      </w:r>
      <w:r w:rsidRPr="00812C32">
        <w:rPr>
          <w:rFonts w:ascii="Palatino Linotype" w:hAnsi="Palatino Linotype" w:cs="Arial"/>
          <w:sz w:val="24"/>
          <w:szCs w:val="24"/>
        </w:rPr>
        <w:t>Transparencia</w:t>
      </w:r>
      <w:r w:rsidRPr="00812C32">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16CD6" w:rsidRPr="00812C32">
        <w:rPr>
          <w:rFonts w:ascii="Palatino Linotype" w:hAnsi="Palatino Linotype"/>
          <w:sz w:val="24"/>
          <w:szCs w:val="24"/>
        </w:rPr>
        <w:t xml:space="preserve"> segundo</w:t>
      </w:r>
      <w:r w:rsidRPr="00812C32">
        <w:rPr>
          <w:rFonts w:ascii="Palatino Linotype" w:hAnsi="Palatino Linotype"/>
          <w:sz w:val="24"/>
          <w:szCs w:val="24"/>
        </w:rPr>
        <w:t xml:space="preserve">, vigésimo </w:t>
      </w:r>
      <w:r w:rsidR="00A16CD6" w:rsidRPr="00812C32">
        <w:rPr>
          <w:rFonts w:ascii="Palatino Linotype" w:hAnsi="Palatino Linotype"/>
          <w:sz w:val="24"/>
          <w:szCs w:val="24"/>
        </w:rPr>
        <w:t>tercero y vigésimo cuarto</w:t>
      </w:r>
      <w:r w:rsidRPr="00812C32">
        <w:rPr>
          <w:rFonts w:ascii="Palatino Linotype" w:hAnsi="Palatino Linotype"/>
          <w:sz w:val="24"/>
          <w:szCs w:val="24"/>
        </w:rPr>
        <w:t>, fracciones IV y V de la Constitución Política del Estado Libre y Soberano de México; 1, 2</w:t>
      </w:r>
      <w:r w:rsidR="002034FE" w:rsidRPr="00812C32">
        <w:rPr>
          <w:rFonts w:ascii="Palatino Linotype" w:hAnsi="Palatino Linotype"/>
          <w:sz w:val="24"/>
          <w:szCs w:val="24"/>
        </w:rPr>
        <w:t>,</w:t>
      </w:r>
      <w:r w:rsidRPr="00812C32">
        <w:rPr>
          <w:rFonts w:ascii="Palatino Linotype" w:hAnsi="Palatino Linotype"/>
          <w:sz w:val="24"/>
          <w:szCs w:val="24"/>
        </w:rPr>
        <w:t xml:space="preserve"> fracción II, 13, 29, 36</w:t>
      </w:r>
      <w:r w:rsidR="002034FE" w:rsidRPr="00812C32">
        <w:rPr>
          <w:rFonts w:ascii="Palatino Linotype" w:hAnsi="Palatino Linotype"/>
          <w:sz w:val="24"/>
          <w:szCs w:val="24"/>
        </w:rPr>
        <w:t>,</w:t>
      </w:r>
      <w:r w:rsidRPr="00812C32">
        <w:rPr>
          <w:rFonts w:ascii="Palatino Linotype" w:hAnsi="Palatino Linotype"/>
          <w:sz w:val="24"/>
          <w:szCs w:val="24"/>
        </w:rPr>
        <w:t xml:space="preserve"> fracciones I y II, 176, 178, 179, 181</w:t>
      </w:r>
      <w:r w:rsidR="002034FE" w:rsidRPr="00812C32">
        <w:rPr>
          <w:rFonts w:ascii="Palatino Linotype" w:hAnsi="Palatino Linotype"/>
          <w:sz w:val="24"/>
          <w:szCs w:val="24"/>
        </w:rPr>
        <w:t>,</w:t>
      </w:r>
      <w:r w:rsidRPr="00812C32">
        <w:rPr>
          <w:rFonts w:ascii="Palatino Linotype" w:hAnsi="Palatino Linotype"/>
          <w:sz w:val="24"/>
          <w:szCs w:val="24"/>
        </w:rPr>
        <w:t xml:space="preserve"> párrafo tercero y 185 de la Ley de Transparencia y Acceso a la Información Pública del Estado de México y Municipios</w:t>
      </w:r>
      <w:r w:rsidRPr="00812C32">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812C32">
        <w:rPr>
          <w:rFonts w:ascii="Palatino Linotype" w:hAnsi="Palatino Linotype" w:cs="Arial"/>
          <w:sz w:val="24"/>
          <w:szCs w:val="24"/>
        </w:rPr>
        <w:t xml:space="preserve"> </w:t>
      </w:r>
      <w:r w:rsidR="000E03CC" w:rsidRPr="00812C32">
        <w:rPr>
          <w:rFonts w:ascii="Palatino Linotype" w:hAnsi="Palatino Linotype" w:cs="Arial"/>
          <w:sz w:val="24"/>
          <w:szCs w:val="24"/>
        </w:rPr>
        <w:t xml:space="preserve">Ciudadano </w:t>
      </w:r>
      <w:r w:rsidRPr="00812C32">
        <w:rPr>
          <w:rFonts w:ascii="Palatino Linotype" w:hAnsi="Palatino Linotype" w:cs="Arial"/>
          <w:sz w:val="24"/>
          <w:szCs w:val="24"/>
        </w:rPr>
        <w:t>en términos de la Ley de la materia.</w:t>
      </w:r>
    </w:p>
    <w:p w:rsidR="00B3250B" w:rsidRPr="00812C32" w:rsidRDefault="00B3250B" w:rsidP="00B3250B">
      <w:pPr>
        <w:spacing w:after="0" w:line="360" w:lineRule="auto"/>
        <w:jc w:val="both"/>
        <w:rPr>
          <w:rFonts w:ascii="Palatino Linotype" w:hAnsi="Palatino Linotype" w:cs="Arial"/>
          <w:b/>
          <w:sz w:val="28"/>
        </w:rPr>
      </w:pPr>
    </w:p>
    <w:p w:rsidR="00336356" w:rsidRPr="00812C32" w:rsidRDefault="00336356" w:rsidP="00B3250B">
      <w:pPr>
        <w:spacing w:after="0" w:line="360" w:lineRule="auto"/>
        <w:jc w:val="both"/>
        <w:rPr>
          <w:rFonts w:ascii="Palatino Linotype" w:hAnsi="Palatino Linotype" w:cs="Arial"/>
          <w:b/>
          <w:snapToGrid w:val="0"/>
          <w:sz w:val="24"/>
          <w:szCs w:val="24"/>
        </w:rPr>
      </w:pPr>
      <w:r w:rsidRPr="00812C32">
        <w:rPr>
          <w:rFonts w:ascii="Palatino Linotype" w:hAnsi="Palatino Linotype" w:cs="Arial"/>
          <w:b/>
          <w:sz w:val="28"/>
        </w:rPr>
        <w:t>SEGUNDO</w:t>
      </w:r>
      <w:r w:rsidRPr="00812C32">
        <w:rPr>
          <w:rFonts w:ascii="Palatino Linotype" w:hAnsi="Palatino Linotype" w:cs="Arial"/>
          <w:b/>
          <w:lang w:val="es-MX"/>
        </w:rPr>
        <w:t xml:space="preserve">. </w:t>
      </w:r>
      <w:r w:rsidRPr="00812C32">
        <w:rPr>
          <w:rFonts w:ascii="Palatino Linotype" w:hAnsi="Palatino Linotype" w:cs="Arial"/>
          <w:b/>
          <w:sz w:val="24"/>
          <w:szCs w:val="24"/>
        </w:rPr>
        <w:t xml:space="preserve">Interés. </w:t>
      </w:r>
      <w:r w:rsidR="00C73964" w:rsidRPr="00812C32">
        <w:rPr>
          <w:rFonts w:ascii="Palatino Linotype" w:hAnsi="Palatino Linotype" w:cs="Arial"/>
          <w:bCs/>
          <w:sz w:val="24"/>
          <w:szCs w:val="24"/>
        </w:rPr>
        <w:t>El r</w:t>
      </w:r>
      <w:r w:rsidRPr="00812C32">
        <w:rPr>
          <w:rFonts w:ascii="Palatino Linotype" w:hAnsi="Palatino Linotype" w:cs="Arial"/>
          <w:bCs/>
          <w:sz w:val="24"/>
          <w:szCs w:val="24"/>
        </w:rPr>
        <w:t xml:space="preserve">ecurso de </w:t>
      </w:r>
      <w:r w:rsidR="00C73964" w:rsidRPr="00812C32">
        <w:rPr>
          <w:rFonts w:ascii="Palatino Linotype" w:hAnsi="Palatino Linotype" w:cs="Arial"/>
          <w:bCs/>
          <w:sz w:val="24"/>
          <w:szCs w:val="24"/>
        </w:rPr>
        <w:t>r</w:t>
      </w:r>
      <w:r w:rsidRPr="00812C32">
        <w:rPr>
          <w:rFonts w:ascii="Palatino Linotype" w:hAnsi="Palatino Linotype" w:cs="Arial"/>
          <w:bCs/>
          <w:sz w:val="24"/>
          <w:szCs w:val="24"/>
        </w:rPr>
        <w:t xml:space="preserve">evisión fue interpuesto por parte legítima, en atención a que se presentó por </w:t>
      </w:r>
      <w:r w:rsidR="003531AA" w:rsidRPr="00812C32">
        <w:rPr>
          <w:rFonts w:ascii="Palatino Linotype" w:hAnsi="Palatino Linotype" w:cs="Arial"/>
          <w:b/>
          <w:bCs/>
          <w:sz w:val="24"/>
          <w:szCs w:val="24"/>
        </w:rPr>
        <w:t>EL</w:t>
      </w:r>
      <w:r w:rsidRPr="00812C32">
        <w:rPr>
          <w:rFonts w:ascii="Palatino Linotype" w:hAnsi="Palatino Linotype" w:cs="Arial"/>
          <w:b/>
          <w:bCs/>
          <w:sz w:val="24"/>
          <w:szCs w:val="24"/>
        </w:rPr>
        <w:t xml:space="preserve"> RECURRENTE,</w:t>
      </w:r>
      <w:r w:rsidRPr="00812C32">
        <w:rPr>
          <w:rFonts w:ascii="Palatino Linotype" w:hAnsi="Palatino Linotype" w:cs="Arial"/>
          <w:bCs/>
          <w:sz w:val="24"/>
          <w:szCs w:val="24"/>
        </w:rPr>
        <w:t xml:space="preserve"> quien es la misma persona que formuló la solicitud de acceso a la información pública al </w:t>
      </w:r>
      <w:r w:rsidRPr="00812C32">
        <w:rPr>
          <w:rFonts w:ascii="Palatino Linotype" w:hAnsi="Palatino Linotype" w:cs="Arial"/>
          <w:b/>
          <w:bCs/>
          <w:sz w:val="24"/>
          <w:szCs w:val="24"/>
        </w:rPr>
        <w:t>SUJETO OBLIGADO.</w:t>
      </w:r>
    </w:p>
    <w:p w:rsidR="00705782" w:rsidRPr="00812C32" w:rsidRDefault="00705782" w:rsidP="00B3250B">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812C32">
        <w:rPr>
          <w:rFonts w:ascii="Palatino Linotype" w:hAnsi="Palatino Linotype" w:cs="Arial"/>
          <w:b/>
          <w:sz w:val="28"/>
          <w:szCs w:val="28"/>
        </w:rPr>
        <w:lastRenderedPageBreak/>
        <w:t xml:space="preserve">TERCERO. </w:t>
      </w:r>
      <w:r w:rsidRPr="00812C32">
        <w:rPr>
          <w:rFonts w:ascii="Palatino Linotype" w:hAnsi="Palatino Linotype" w:cs="Arial"/>
          <w:b/>
          <w:sz w:val="24"/>
          <w:szCs w:val="24"/>
        </w:rPr>
        <w:t xml:space="preserve">Oportunidad. </w:t>
      </w:r>
      <w:r w:rsidRPr="00812C32">
        <w:rPr>
          <w:rFonts w:ascii="Palatino Linotype" w:hAnsi="Palatino Linotype" w:cs="Arial"/>
          <w:sz w:val="24"/>
          <w:szCs w:val="24"/>
        </w:rPr>
        <w:t xml:space="preserve">El recurso de revisión fue interpuesto dentro del plazo de quince días hábiles contados a partir del día siguiente al en que </w:t>
      </w:r>
      <w:r w:rsidR="003531AA" w:rsidRPr="00812C32">
        <w:rPr>
          <w:rFonts w:ascii="Palatino Linotype" w:hAnsi="Palatino Linotype" w:cs="Arial"/>
          <w:b/>
          <w:sz w:val="24"/>
          <w:szCs w:val="24"/>
        </w:rPr>
        <w:t>EL</w:t>
      </w:r>
      <w:r w:rsidRPr="00812C32">
        <w:rPr>
          <w:rFonts w:ascii="Palatino Linotype" w:hAnsi="Palatino Linotype" w:cs="Arial"/>
          <w:b/>
          <w:sz w:val="24"/>
          <w:szCs w:val="24"/>
        </w:rPr>
        <w:t xml:space="preserve"> RECURRENTE </w:t>
      </w:r>
      <w:r w:rsidRPr="00812C32">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812C32" w:rsidRDefault="00705782" w:rsidP="00B3250B">
      <w:pPr>
        <w:spacing w:after="0" w:line="240" w:lineRule="auto"/>
        <w:ind w:left="851" w:right="902"/>
        <w:jc w:val="both"/>
        <w:rPr>
          <w:rFonts w:ascii="Palatino Linotype" w:hAnsi="Palatino Linotype" w:cs="Arial"/>
          <w:sz w:val="24"/>
        </w:rPr>
      </w:pPr>
    </w:p>
    <w:p w:rsidR="00705782" w:rsidRPr="00812C32" w:rsidRDefault="00705782"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b/>
          <w:i/>
          <w:sz w:val="22"/>
          <w:szCs w:val="22"/>
        </w:rPr>
        <w:t>“Artículo 178.</w:t>
      </w:r>
      <w:r w:rsidRPr="00812C3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812C32" w:rsidRDefault="00705782"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812C32" w:rsidRDefault="00705782" w:rsidP="00B3250B">
      <w:pPr>
        <w:tabs>
          <w:tab w:val="left" w:pos="851"/>
        </w:tabs>
        <w:spacing w:after="0" w:line="240" w:lineRule="auto"/>
        <w:ind w:left="851" w:right="901"/>
        <w:jc w:val="both"/>
        <w:rPr>
          <w:rFonts w:ascii="Palatino Linotype" w:hAnsi="Palatino Linotype" w:cs="Arial"/>
          <w:i/>
          <w:sz w:val="22"/>
          <w:szCs w:val="22"/>
        </w:rPr>
      </w:pPr>
      <w:r w:rsidRPr="00812C3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812C32">
        <w:rPr>
          <w:rFonts w:ascii="Palatino Linotype" w:hAnsi="Palatino Linotype" w:cs="Arial"/>
          <w:b/>
          <w:i/>
          <w:sz w:val="22"/>
          <w:szCs w:val="22"/>
        </w:rPr>
        <w:t>”</w:t>
      </w:r>
    </w:p>
    <w:p w:rsidR="00705782" w:rsidRPr="00812C32" w:rsidRDefault="00705782" w:rsidP="00B3250B">
      <w:pPr>
        <w:spacing w:after="0" w:line="240" w:lineRule="auto"/>
        <w:ind w:left="851" w:right="902"/>
        <w:jc w:val="both"/>
        <w:rPr>
          <w:rFonts w:ascii="Palatino Linotype" w:hAnsi="Palatino Linotype" w:cs="Arial"/>
          <w:sz w:val="24"/>
        </w:rPr>
      </w:pPr>
    </w:p>
    <w:p w:rsidR="00662D94" w:rsidRPr="00812C32" w:rsidRDefault="00705782" w:rsidP="00662D94">
      <w:pPr>
        <w:spacing w:line="360" w:lineRule="auto"/>
        <w:jc w:val="both"/>
        <w:rPr>
          <w:rFonts w:ascii="Palatino Linotype" w:eastAsia="Times New Roman" w:hAnsi="Palatino Linotype" w:cs="Times New Roman"/>
          <w:sz w:val="24"/>
          <w:szCs w:val="24"/>
          <w:lang w:val="es-MX"/>
        </w:rPr>
      </w:pPr>
      <w:r w:rsidRPr="00812C32">
        <w:rPr>
          <w:rFonts w:ascii="Palatino Linotype" w:hAnsi="Palatino Linotype" w:cs="Arial"/>
          <w:sz w:val="24"/>
          <w:szCs w:val="24"/>
        </w:rPr>
        <w:t xml:space="preserve">En efecto, atendiendo a que </w:t>
      </w:r>
      <w:r w:rsidRPr="00812C32">
        <w:rPr>
          <w:rFonts w:ascii="Palatino Linotype" w:hAnsi="Palatino Linotype" w:cs="Arial"/>
          <w:b/>
          <w:sz w:val="24"/>
          <w:szCs w:val="24"/>
        </w:rPr>
        <w:t>EL SUJETO OBLIGADO</w:t>
      </w:r>
      <w:r w:rsidRPr="00812C32">
        <w:rPr>
          <w:rFonts w:ascii="Palatino Linotype" w:hAnsi="Palatino Linotype" w:cs="Arial"/>
          <w:sz w:val="24"/>
          <w:szCs w:val="24"/>
        </w:rPr>
        <w:t xml:space="preserve"> notificó la respuesta a la soli</w:t>
      </w:r>
      <w:r w:rsidR="000C76E6" w:rsidRPr="00812C32">
        <w:rPr>
          <w:rFonts w:ascii="Palatino Linotype" w:hAnsi="Palatino Linotype" w:cs="Arial"/>
          <w:sz w:val="24"/>
          <w:szCs w:val="24"/>
        </w:rPr>
        <w:t xml:space="preserve">citud de información pública el </w:t>
      </w:r>
      <w:r w:rsidR="00662D94" w:rsidRPr="00812C32">
        <w:rPr>
          <w:rFonts w:ascii="Palatino Linotype" w:hAnsi="Palatino Linotype" w:cs="Arial"/>
          <w:b/>
          <w:sz w:val="24"/>
          <w:szCs w:val="24"/>
        </w:rPr>
        <w:t xml:space="preserve">doce de noviembre </w:t>
      </w:r>
      <w:r w:rsidR="00E4054E" w:rsidRPr="00812C32">
        <w:rPr>
          <w:rFonts w:ascii="Palatino Linotype" w:hAnsi="Palatino Linotype" w:cs="Arial"/>
          <w:b/>
          <w:sz w:val="24"/>
          <w:szCs w:val="24"/>
        </w:rPr>
        <w:t>de dos</w:t>
      </w:r>
      <w:r w:rsidR="009C7F30" w:rsidRPr="00812C32">
        <w:rPr>
          <w:rFonts w:ascii="Palatino Linotype" w:hAnsi="Palatino Linotype" w:cs="Arial"/>
          <w:b/>
          <w:sz w:val="24"/>
          <w:szCs w:val="24"/>
        </w:rPr>
        <w:t xml:space="preserve"> mil diecinueve</w:t>
      </w:r>
      <w:r w:rsidRPr="00812C32">
        <w:rPr>
          <w:rFonts w:ascii="Palatino Linotype" w:hAnsi="Palatino Linotype" w:cs="Arial"/>
          <w:b/>
          <w:sz w:val="24"/>
          <w:szCs w:val="24"/>
        </w:rPr>
        <w:t xml:space="preserve">; </w:t>
      </w:r>
      <w:r w:rsidR="00736D59" w:rsidRPr="00812C32">
        <w:rPr>
          <w:rFonts w:ascii="Palatino Linotype" w:eastAsia="Times New Roman" w:hAnsi="Palatino Linotype" w:cs="Arial"/>
          <w:sz w:val="24"/>
          <w:szCs w:val="24"/>
          <w:lang w:val="es-MX"/>
        </w:rPr>
        <w:t>en consecuencia, el plazo de quince días hábiles que el artículo 178 de la ley de la materia otorga a</w:t>
      </w:r>
      <w:r w:rsidR="00137A05" w:rsidRPr="00812C32">
        <w:rPr>
          <w:rFonts w:ascii="Palatino Linotype" w:eastAsia="Times New Roman" w:hAnsi="Palatino Linotype" w:cs="Arial"/>
          <w:sz w:val="24"/>
          <w:szCs w:val="24"/>
          <w:lang w:val="es-MX"/>
        </w:rPr>
        <w:t>l</w:t>
      </w:r>
      <w:r w:rsidR="00946550" w:rsidRPr="00812C32">
        <w:rPr>
          <w:rFonts w:ascii="Palatino Linotype" w:eastAsia="Times New Roman" w:hAnsi="Palatino Linotype" w:cs="Arial"/>
          <w:b/>
          <w:sz w:val="24"/>
          <w:szCs w:val="24"/>
          <w:lang w:val="es-MX"/>
        </w:rPr>
        <w:t xml:space="preserve"> </w:t>
      </w:r>
      <w:r w:rsidR="00736D59" w:rsidRPr="00812C32">
        <w:rPr>
          <w:rFonts w:ascii="Palatino Linotype" w:eastAsia="Times New Roman" w:hAnsi="Palatino Linotype" w:cs="Arial"/>
          <w:b/>
          <w:sz w:val="24"/>
          <w:szCs w:val="24"/>
          <w:lang w:val="es-MX"/>
        </w:rPr>
        <w:t>RECURRENTE</w:t>
      </w:r>
      <w:r w:rsidR="00736D59" w:rsidRPr="00812C32">
        <w:rPr>
          <w:rFonts w:ascii="Palatino Linotype" w:eastAsia="Times New Roman" w:hAnsi="Palatino Linotype" w:cs="Arial"/>
          <w:sz w:val="24"/>
          <w:szCs w:val="24"/>
          <w:lang w:val="es-MX"/>
        </w:rPr>
        <w:t xml:space="preserve"> para presentar el recurso de revisión, transcurrió del</w:t>
      </w:r>
      <w:r w:rsidR="00736D59" w:rsidRPr="00812C32">
        <w:rPr>
          <w:rFonts w:ascii="Palatino Linotype" w:eastAsia="Times New Roman" w:hAnsi="Palatino Linotype" w:cs="Arial"/>
          <w:b/>
          <w:sz w:val="24"/>
          <w:szCs w:val="24"/>
          <w:lang w:val="es-MX"/>
        </w:rPr>
        <w:t xml:space="preserve"> </w:t>
      </w:r>
      <w:r w:rsidR="00662D94" w:rsidRPr="00812C32">
        <w:rPr>
          <w:rFonts w:ascii="Palatino Linotype" w:eastAsia="Times New Roman" w:hAnsi="Palatino Linotype" w:cs="Arial"/>
          <w:b/>
          <w:sz w:val="24"/>
          <w:szCs w:val="24"/>
          <w:lang w:val="es-MX"/>
        </w:rPr>
        <w:t xml:space="preserve">trece de noviembre al cuatro de diciembre </w:t>
      </w:r>
      <w:r w:rsidR="00736D59" w:rsidRPr="00812C32">
        <w:rPr>
          <w:rFonts w:ascii="Palatino Linotype" w:eastAsia="Times New Roman" w:hAnsi="Palatino Linotype" w:cs="Arial"/>
          <w:b/>
          <w:sz w:val="24"/>
          <w:szCs w:val="24"/>
          <w:lang w:val="es-MX"/>
        </w:rPr>
        <w:t>de dos mil diecinueve</w:t>
      </w:r>
      <w:r w:rsidR="00736D59" w:rsidRPr="00812C32">
        <w:rPr>
          <w:rFonts w:ascii="Palatino Linotype" w:eastAsia="Times New Roman" w:hAnsi="Palatino Linotype" w:cs="Arial"/>
          <w:sz w:val="24"/>
          <w:szCs w:val="24"/>
          <w:lang w:val="es-MX"/>
        </w:rPr>
        <w:t xml:space="preserve">, sin contemplar en el cómputo los </w:t>
      </w:r>
      <w:r w:rsidR="00900E4E" w:rsidRPr="00812C32">
        <w:rPr>
          <w:rFonts w:ascii="Palatino Linotype" w:eastAsia="Times New Roman" w:hAnsi="Palatino Linotype" w:cs="Arial"/>
          <w:sz w:val="24"/>
          <w:szCs w:val="24"/>
          <w:lang w:val="es-MX"/>
        </w:rPr>
        <w:t xml:space="preserve">días </w:t>
      </w:r>
      <w:r w:rsidR="00662D94" w:rsidRPr="00812C32">
        <w:rPr>
          <w:rFonts w:ascii="Palatino Linotype" w:eastAsia="Times New Roman" w:hAnsi="Palatino Linotype" w:cs="Arial"/>
          <w:sz w:val="24"/>
          <w:szCs w:val="24"/>
          <w:lang w:val="es-MX"/>
        </w:rPr>
        <w:t xml:space="preserve">dieciséis, diecisiete, veintitrés, veinticuatro y treinta de noviembre; así como, uno de diciembre de dos </w:t>
      </w:r>
      <w:r w:rsidR="00900E4E" w:rsidRPr="00812C32">
        <w:rPr>
          <w:rFonts w:ascii="Palatino Linotype" w:eastAsia="Times New Roman" w:hAnsi="Palatino Linotype" w:cs="Arial"/>
          <w:sz w:val="24"/>
          <w:szCs w:val="24"/>
          <w:lang w:val="es-MX"/>
        </w:rPr>
        <w:t xml:space="preserve">mil diecinueve, por corresponder a sábados y domingos, considerados como días inhábiles; en términos del artículo 3, fracción X de </w:t>
      </w:r>
      <w:r w:rsidR="00900E4E" w:rsidRPr="00812C32">
        <w:rPr>
          <w:rFonts w:ascii="Palatino Linotype" w:eastAsia="Times New Roman" w:hAnsi="Palatino Linotype" w:cs="Arial"/>
          <w:sz w:val="24"/>
          <w:szCs w:val="24"/>
          <w:lang w:val="es-MX"/>
        </w:rPr>
        <w:lastRenderedPageBreak/>
        <w:t xml:space="preserve">la </w:t>
      </w:r>
      <w:r w:rsidR="00900E4E" w:rsidRPr="00812C32">
        <w:rPr>
          <w:rFonts w:ascii="Palatino Linotype" w:eastAsia="Times New Roman" w:hAnsi="Palatino Linotype" w:cs="Times New Roman"/>
          <w:sz w:val="24"/>
          <w:szCs w:val="24"/>
          <w:lang w:val="es-MX"/>
        </w:rPr>
        <w:t>Ley de Transparencia y Acceso a la Información Pública d</w:t>
      </w:r>
      <w:r w:rsidR="00137A05" w:rsidRPr="00812C32">
        <w:rPr>
          <w:rFonts w:ascii="Palatino Linotype" w:eastAsia="Times New Roman" w:hAnsi="Palatino Linotype" w:cs="Times New Roman"/>
          <w:sz w:val="24"/>
          <w:szCs w:val="24"/>
          <w:lang w:val="es-MX"/>
        </w:rPr>
        <w:t>el Estado de México y Municipios</w:t>
      </w:r>
      <w:r w:rsidR="00662D94" w:rsidRPr="00812C32">
        <w:rPr>
          <w:rFonts w:ascii="Palatino Linotype" w:eastAsia="Times New Roman" w:hAnsi="Palatino Linotype" w:cs="Times New Roman"/>
          <w:sz w:val="24"/>
          <w:szCs w:val="24"/>
          <w:lang w:val="es-MX"/>
        </w:rPr>
        <w:t xml:space="preserve">; así como, el día dieciocho de noviembre de dos mil diecinueve, por suspensión de labores, en términos del </w:t>
      </w:r>
      <w:r w:rsidR="00662D94" w:rsidRPr="00812C32">
        <w:rPr>
          <w:rFonts w:ascii="Palatino Linotype" w:eastAsia="Times New Roman" w:hAnsi="Palatino Linotype" w:cs="Arial"/>
          <w:sz w:val="24"/>
          <w:szCs w:val="24"/>
          <w:lang w:val="es-MX"/>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900E4E" w:rsidRPr="00812C32" w:rsidRDefault="00900E4E" w:rsidP="00B3250B">
      <w:pPr>
        <w:spacing w:after="0" w:line="360" w:lineRule="auto"/>
        <w:jc w:val="both"/>
        <w:rPr>
          <w:rFonts w:ascii="Palatino Linotype" w:eastAsia="Times New Roman" w:hAnsi="Palatino Linotype" w:cs="Arial"/>
          <w:sz w:val="24"/>
          <w:szCs w:val="24"/>
          <w:lang w:val="es-MX"/>
        </w:rPr>
      </w:pPr>
    </w:p>
    <w:p w:rsidR="00705782" w:rsidRPr="00812C32" w:rsidRDefault="00705782" w:rsidP="00B3250B">
      <w:pPr>
        <w:spacing w:after="0" w:line="360" w:lineRule="auto"/>
        <w:jc w:val="both"/>
        <w:rPr>
          <w:rFonts w:ascii="Palatino Linotype" w:hAnsi="Palatino Linotype" w:cs="Arial"/>
          <w:sz w:val="24"/>
          <w:szCs w:val="24"/>
        </w:rPr>
      </w:pPr>
      <w:r w:rsidRPr="00812C32">
        <w:rPr>
          <w:rFonts w:ascii="Palatino Linotype" w:hAnsi="Palatino Linotype" w:cs="Arial"/>
          <w:sz w:val="24"/>
          <w:szCs w:val="24"/>
        </w:rPr>
        <w:t>En ese tenor, si el recurso de revisión que nos ocupa, se interpuso el</w:t>
      </w:r>
      <w:r w:rsidRPr="00812C32">
        <w:rPr>
          <w:rFonts w:ascii="Palatino Linotype" w:hAnsi="Palatino Linotype" w:cs="Arial"/>
          <w:b/>
          <w:sz w:val="24"/>
          <w:szCs w:val="24"/>
        </w:rPr>
        <w:t xml:space="preserve"> </w:t>
      </w:r>
      <w:r w:rsidR="00662D94" w:rsidRPr="00812C32">
        <w:rPr>
          <w:rFonts w:ascii="Palatino Linotype" w:hAnsi="Palatino Linotype" w:cs="Arial"/>
          <w:b/>
          <w:sz w:val="24"/>
          <w:szCs w:val="24"/>
        </w:rPr>
        <w:t xml:space="preserve">diecinueve de noviembre </w:t>
      </w:r>
      <w:r w:rsidR="00D424AD" w:rsidRPr="00812C32">
        <w:rPr>
          <w:rFonts w:ascii="Palatino Linotype" w:hAnsi="Palatino Linotype" w:cs="Arial"/>
          <w:b/>
          <w:sz w:val="24"/>
          <w:szCs w:val="24"/>
        </w:rPr>
        <w:t xml:space="preserve">de </w:t>
      </w:r>
      <w:r w:rsidR="00BC79E2" w:rsidRPr="00812C32">
        <w:rPr>
          <w:rFonts w:ascii="Palatino Linotype" w:hAnsi="Palatino Linotype" w:cs="Arial"/>
          <w:b/>
          <w:sz w:val="24"/>
          <w:szCs w:val="24"/>
        </w:rPr>
        <w:t>dos mil diecinueve,</w:t>
      </w:r>
      <w:r w:rsidRPr="00812C32">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812C32" w:rsidRDefault="00705782" w:rsidP="00B3250B">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662D94" w:rsidRPr="00812C32" w:rsidRDefault="00662D94" w:rsidP="00662D94">
      <w:pPr>
        <w:autoSpaceDE w:val="0"/>
        <w:autoSpaceDN w:val="0"/>
        <w:adjustRightInd w:val="0"/>
        <w:spacing w:after="0" w:line="360" w:lineRule="auto"/>
        <w:ind w:right="49"/>
        <w:jc w:val="both"/>
        <w:rPr>
          <w:rFonts w:ascii="Palatino Linotype" w:eastAsia="Times New Roman" w:hAnsi="Palatino Linotype" w:cs="Arial"/>
          <w:b/>
          <w:sz w:val="24"/>
          <w:szCs w:val="24"/>
          <w:lang w:val="es-MX"/>
        </w:rPr>
      </w:pPr>
      <w:r w:rsidRPr="00812C32">
        <w:rPr>
          <w:rFonts w:ascii="Palatino Linotype" w:eastAsia="Times New Roman" w:hAnsi="Palatino Linotype" w:cs="Arial"/>
          <w:b/>
          <w:sz w:val="28"/>
          <w:szCs w:val="28"/>
          <w:lang w:val="es-MX"/>
        </w:rPr>
        <w:t>CUARTO</w:t>
      </w:r>
      <w:r w:rsidRPr="00812C32">
        <w:rPr>
          <w:rFonts w:ascii="Palatino Linotype" w:eastAsia="Times New Roman" w:hAnsi="Palatino Linotype" w:cs="Times New Roman"/>
          <w:b/>
          <w:sz w:val="28"/>
          <w:szCs w:val="28"/>
          <w:lang w:val="es-MX"/>
        </w:rPr>
        <w:t>.</w:t>
      </w:r>
      <w:r w:rsidRPr="00812C32">
        <w:rPr>
          <w:rFonts w:ascii="Palatino Linotype" w:eastAsia="Times New Roman" w:hAnsi="Palatino Linotype" w:cs="Times New Roman"/>
          <w:b/>
          <w:sz w:val="24"/>
          <w:szCs w:val="24"/>
          <w:lang w:val="es-MX"/>
        </w:rPr>
        <w:t xml:space="preserve"> Procedibilidad. </w:t>
      </w:r>
      <w:r w:rsidRPr="00812C32">
        <w:rPr>
          <w:rFonts w:ascii="Palatino Linotype" w:eastAsia="Times New Roman" w:hAnsi="Palatino Linotype" w:cs="Arial"/>
          <w:sz w:val="24"/>
          <w:szCs w:val="24"/>
          <w:lang w:val="es-MX"/>
        </w:rPr>
        <w:t xml:space="preserve">Del análisis efectuado se advierte que resulta procedente la interposición de los recursos y se concluye la acreditación plena de todos y cada uno de los elementos formales exigidos por el artículo 180 de la </w:t>
      </w:r>
      <w:r w:rsidRPr="00812C32">
        <w:rPr>
          <w:rFonts w:ascii="Palatino Linotype" w:eastAsia="Times New Roman" w:hAnsi="Palatino Linotype" w:cs="Times New Roman"/>
          <w:sz w:val="24"/>
          <w:szCs w:val="24"/>
          <w:lang w:val="es-MX"/>
        </w:rPr>
        <w:t xml:space="preserve">Ley de Transparencia y Acceso a la Información Pública del Estado de México y Municipios, en atención a que fueron presentados mediante el formato visible en </w:t>
      </w:r>
      <w:r w:rsidRPr="00812C32">
        <w:rPr>
          <w:rFonts w:ascii="Palatino Linotype" w:eastAsia="Times New Roman" w:hAnsi="Palatino Linotype" w:cs="Times New Roman"/>
          <w:b/>
          <w:sz w:val="24"/>
          <w:szCs w:val="24"/>
          <w:lang w:val="es-MX"/>
        </w:rPr>
        <w:t>EL SAIMEX.</w:t>
      </w:r>
    </w:p>
    <w:p w:rsidR="00B3250B" w:rsidRPr="00812C32" w:rsidRDefault="00B3250B" w:rsidP="00B3250B">
      <w:pPr>
        <w:spacing w:after="0" w:line="360" w:lineRule="auto"/>
        <w:jc w:val="both"/>
        <w:rPr>
          <w:rFonts w:ascii="Palatino Linotype" w:eastAsia="Times New Roman" w:hAnsi="Palatino Linotype" w:cs="Times New Roman"/>
          <w:b/>
          <w:sz w:val="24"/>
          <w:szCs w:val="24"/>
          <w:lang w:val="es-ES"/>
        </w:rPr>
      </w:pPr>
    </w:p>
    <w:p w:rsidR="00662D94" w:rsidRPr="00812C32" w:rsidRDefault="00137A05" w:rsidP="00B3250B">
      <w:pPr>
        <w:spacing w:after="0" w:line="360" w:lineRule="auto"/>
        <w:jc w:val="both"/>
        <w:rPr>
          <w:rFonts w:ascii="Palatino Linotype" w:eastAsia="Times New Roman" w:hAnsi="Palatino Linotype" w:cs="Arial"/>
          <w:color w:val="000000" w:themeColor="text1"/>
          <w:sz w:val="24"/>
          <w:szCs w:val="24"/>
          <w:lang w:val="es-ES"/>
        </w:rPr>
      </w:pPr>
      <w:r w:rsidRPr="00812C32">
        <w:rPr>
          <w:rFonts w:ascii="Palatino Linotype" w:eastAsia="Times New Roman" w:hAnsi="Palatino Linotype" w:cs="Arial"/>
          <w:b/>
          <w:sz w:val="28"/>
          <w:szCs w:val="28"/>
          <w:lang w:val="es-ES"/>
        </w:rPr>
        <w:t>QUINTO</w:t>
      </w:r>
      <w:r w:rsidRPr="00812C32">
        <w:rPr>
          <w:rFonts w:ascii="Palatino Linotype" w:eastAsia="Times New Roman" w:hAnsi="Palatino Linotype" w:cs="Arial"/>
          <w:b/>
          <w:sz w:val="24"/>
          <w:szCs w:val="24"/>
          <w:lang w:val="es-ES"/>
        </w:rPr>
        <w:t xml:space="preserve">. </w:t>
      </w:r>
      <w:r w:rsidRPr="00812C32">
        <w:rPr>
          <w:rFonts w:ascii="Palatino Linotype" w:eastAsia="Times New Roman" w:hAnsi="Palatino Linotype" w:cs="Arial"/>
          <w:b/>
          <w:color w:val="000000" w:themeColor="text1"/>
          <w:sz w:val="24"/>
          <w:szCs w:val="24"/>
          <w:lang w:val="es-ES"/>
        </w:rPr>
        <w:t>Procedencia del recurso</w:t>
      </w:r>
      <w:r w:rsidR="00DE138B" w:rsidRPr="00812C32">
        <w:rPr>
          <w:rFonts w:ascii="Palatino Linotype" w:eastAsia="Times New Roman" w:hAnsi="Palatino Linotype" w:cs="Arial"/>
          <w:b/>
          <w:color w:val="000000" w:themeColor="text1"/>
          <w:sz w:val="24"/>
          <w:szCs w:val="24"/>
          <w:lang w:val="es-ES"/>
        </w:rPr>
        <w:t xml:space="preserve"> de revisión</w:t>
      </w:r>
      <w:r w:rsidRPr="00812C32">
        <w:rPr>
          <w:rFonts w:ascii="Palatino Linotype" w:eastAsia="Times New Roman" w:hAnsi="Palatino Linotype" w:cs="Arial"/>
          <w:b/>
          <w:color w:val="000000" w:themeColor="text1"/>
          <w:sz w:val="24"/>
          <w:szCs w:val="24"/>
          <w:lang w:val="es-ES"/>
        </w:rPr>
        <w:t>.</w:t>
      </w:r>
      <w:r w:rsidR="008D0DD4" w:rsidRPr="00812C32">
        <w:rPr>
          <w:rFonts w:ascii="Palatino Linotype" w:eastAsia="Times New Roman" w:hAnsi="Palatino Linotype" w:cs="Arial"/>
          <w:b/>
          <w:color w:val="000000" w:themeColor="text1"/>
          <w:sz w:val="24"/>
          <w:szCs w:val="24"/>
          <w:lang w:val="es-ES"/>
        </w:rPr>
        <w:t xml:space="preserve"> </w:t>
      </w:r>
      <w:r w:rsidR="008D0DD4" w:rsidRPr="00812C32">
        <w:rPr>
          <w:rFonts w:ascii="Palatino Linotype" w:hAnsi="Palatino Linotype" w:cs="Arial"/>
          <w:sz w:val="24"/>
          <w:szCs w:val="24"/>
        </w:rPr>
        <w:t xml:space="preserve">En atención a que las cuestiones de procedencia son de previo y especial pronunciamiento, en consecuencia, este Órgano </w:t>
      </w:r>
      <w:r w:rsidR="008D0DD4" w:rsidRPr="00812C32">
        <w:rPr>
          <w:rFonts w:ascii="Palatino Linotype" w:hAnsi="Palatino Linotype" w:cs="Arial"/>
          <w:sz w:val="24"/>
          <w:szCs w:val="24"/>
        </w:rPr>
        <w:lastRenderedPageBreak/>
        <w:t>Colegiado de oficio analiza la procedencia del Recurso de Revisión al rubro anotado, para tal efecto es conveniente destacar que la particular requirió</w:t>
      </w:r>
      <w:r w:rsidR="008D0DD4" w:rsidRPr="00812C32">
        <w:rPr>
          <w:rFonts w:ascii="Palatino Linotype" w:eastAsia="Times New Roman" w:hAnsi="Palatino Linotype" w:cs="Arial"/>
          <w:color w:val="000000" w:themeColor="text1"/>
          <w:sz w:val="24"/>
          <w:szCs w:val="24"/>
          <w:lang w:val="es-ES"/>
        </w:rPr>
        <w:t xml:space="preserve"> se le informará </w:t>
      </w:r>
      <w:r w:rsidR="00662D94" w:rsidRPr="00812C32">
        <w:rPr>
          <w:rFonts w:ascii="Palatino Linotype" w:eastAsia="Times New Roman" w:hAnsi="Palatino Linotype" w:cs="Arial"/>
          <w:color w:val="000000" w:themeColor="text1"/>
          <w:sz w:val="24"/>
          <w:szCs w:val="24"/>
          <w:lang w:val="es-ES"/>
        </w:rPr>
        <w:t xml:space="preserve">las razones por las cuales el día que presentó su solicitud no estaba la información en la página web, respecto de las conforme a las atribuciones de la Dirección General del Reglamento del Organismo, en su artículo 20 fracción IV. </w:t>
      </w:r>
    </w:p>
    <w:p w:rsidR="008D0DD4" w:rsidRPr="00812C32" w:rsidRDefault="008D0DD4" w:rsidP="00B3250B">
      <w:pPr>
        <w:spacing w:after="0" w:line="360" w:lineRule="auto"/>
        <w:jc w:val="both"/>
        <w:rPr>
          <w:rFonts w:ascii="Palatino Linotype" w:eastAsia="Times New Roman" w:hAnsi="Palatino Linotype" w:cs="Arial"/>
          <w:color w:val="000000" w:themeColor="text1"/>
          <w:sz w:val="24"/>
          <w:szCs w:val="24"/>
          <w:lang w:val="es-ES"/>
        </w:rPr>
      </w:pPr>
    </w:p>
    <w:p w:rsidR="00CA53B6"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heme="minorHAnsi" w:hAnsi="Palatino Linotype" w:cs="Arial"/>
          <w:sz w:val="24"/>
          <w:szCs w:val="24"/>
          <w:lang w:val="es-MX" w:eastAsia="en-US"/>
        </w:rPr>
        <w:t xml:space="preserve">Al respecto, </w:t>
      </w:r>
      <w:r w:rsidRPr="00812C32">
        <w:rPr>
          <w:rFonts w:ascii="Palatino Linotype" w:eastAsia="Times New Roman" w:hAnsi="Palatino Linotype" w:cs="Times New Roman"/>
          <w:sz w:val="24"/>
          <w:szCs w:val="24"/>
          <w:lang w:val="es-MX" w:eastAsia="es-MX"/>
        </w:rPr>
        <w:t xml:space="preserve">este Órgano Garante advierte que la misma, </w:t>
      </w:r>
      <w:r w:rsidRPr="00812C32">
        <w:rPr>
          <w:rFonts w:ascii="Palatino Linotype" w:eastAsia="Times New Roman" w:hAnsi="Palatino Linotype" w:cs="Arial"/>
          <w:sz w:val="24"/>
          <w:lang w:val="es-MX"/>
        </w:rPr>
        <w:t>no constituye un derecho de acceso a la información pública, sino un derecho de petición, debido a que se tratan cuestionamientos realizados por el entonces solicitante,</w:t>
      </w:r>
      <w:r w:rsidRPr="00812C32">
        <w:rPr>
          <w:rFonts w:ascii="Palatino Linotype" w:eastAsia="Times New Roman" w:hAnsi="Palatino Linotype" w:cs="Arial"/>
          <w:sz w:val="24"/>
          <w:szCs w:val="24"/>
          <w:lang w:val="es-MX"/>
        </w:rPr>
        <w:t xml:space="preserve"> interrogantes y declaraciones que no se colman con la entrega de documentos, situación que conlleva a afirmar que se está ante la presencia del eje</w:t>
      </w:r>
      <w:r w:rsidR="00CA53B6" w:rsidRPr="00812C32">
        <w:rPr>
          <w:rFonts w:ascii="Palatino Linotype" w:eastAsia="Times New Roman" w:hAnsi="Palatino Linotype" w:cs="Arial"/>
          <w:sz w:val="24"/>
          <w:szCs w:val="24"/>
          <w:lang w:val="es-MX"/>
        </w:rPr>
        <w:t xml:space="preserve">rcicio del derecho enunciado, ya que se busca obtener un pronunciamiento en particular por parte del ente gubernamental al requerimiento o duda en específico. </w:t>
      </w:r>
    </w:p>
    <w:p w:rsidR="008D0DD4" w:rsidRPr="00812C32" w:rsidRDefault="008D0DD4" w:rsidP="00B3250B">
      <w:pPr>
        <w:autoSpaceDE w:val="0"/>
        <w:autoSpaceDN w:val="0"/>
        <w:adjustRightInd w:val="0"/>
        <w:spacing w:after="0" w:line="360" w:lineRule="auto"/>
        <w:jc w:val="both"/>
        <w:rPr>
          <w:rFonts w:ascii="Palatino Linotype" w:eastAsia="Times New Roman" w:hAnsi="Palatino Linotype" w:cs="Arial"/>
          <w:sz w:val="24"/>
          <w:szCs w:val="24"/>
          <w:lang w:val="es-MX"/>
        </w:rPr>
      </w:pPr>
    </w:p>
    <w:p w:rsidR="008D0DD4" w:rsidRPr="00812C32" w:rsidRDefault="008D0DD4" w:rsidP="00B3250B">
      <w:pPr>
        <w:autoSpaceDE w:val="0"/>
        <w:autoSpaceDN w:val="0"/>
        <w:adjustRightInd w:val="0"/>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Bajo ese contexto, es importante dejar en claro lo que debe entenderse por derecho de petición y por derecho de acceso a la información pública.</w:t>
      </w:r>
    </w:p>
    <w:p w:rsidR="008D0DD4" w:rsidRPr="00812C32" w:rsidRDefault="008D0DD4" w:rsidP="00B3250B">
      <w:pPr>
        <w:autoSpaceDE w:val="0"/>
        <w:autoSpaceDN w:val="0"/>
        <w:adjustRightInd w:val="0"/>
        <w:spacing w:after="0" w:line="360" w:lineRule="auto"/>
        <w:jc w:val="both"/>
        <w:rPr>
          <w:rFonts w:ascii="Palatino Linotype" w:eastAsia="Times New Roman" w:hAnsi="Palatino Linotype" w:cs="Arial"/>
          <w:sz w:val="24"/>
          <w:szCs w:val="24"/>
          <w:lang w:val="es-MX"/>
        </w:rPr>
      </w:pPr>
    </w:p>
    <w:p w:rsidR="008D0DD4" w:rsidRPr="00812C32" w:rsidRDefault="008D0DD4" w:rsidP="00B3250B">
      <w:pPr>
        <w:autoSpaceDE w:val="0"/>
        <w:autoSpaceDN w:val="0"/>
        <w:adjustRightInd w:val="0"/>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Por lo que respecta a la definición de Derecho de Petición, el Maestro Ignacio Burgoa Orihuela refiere: </w:t>
      </w:r>
    </w:p>
    <w:p w:rsidR="008D0DD4" w:rsidRPr="00812C32" w:rsidRDefault="008D0DD4" w:rsidP="00B3250B">
      <w:pPr>
        <w:autoSpaceDE w:val="0"/>
        <w:autoSpaceDN w:val="0"/>
        <w:adjustRightInd w:val="0"/>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2"/>
          <w:lang w:val="es-MX"/>
        </w:rPr>
      </w:pPr>
      <w:r w:rsidRPr="00812C32">
        <w:rPr>
          <w:rFonts w:ascii="Palatino Linotype" w:eastAsia="Times New Roman" w:hAnsi="Palatino Linotype" w:cs="Arial"/>
          <w:b/>
          <w:sz w:val="22"/>
          <w:szCs w:val="22"/>
          <w:lang w:val="es-MX"/>
        </w:rPr>
        <w:t>“</w:t>
      </w:r>
      <w:r w:rsidRPr="00812C32">
        <w:rPr>
          <w:rFonts w:ascii="Palatino Linotype" w:eastAsia="Times New Roman" w:hAnsi="Palatino Linotype" w:cs="Arial"/>
          <w:sz w:val="22"/>
          <w:szCs w:val="22"/>
          <w:lang w:val="es-MX"/>
        </w:rPr>
        <w:t>…</w:t>
      </w:r>
      <w:r w:rsidRPr="00812C32">
        <w:rPr>
          <w:rFonts w:ascii="Palatino Linotype" w:eastAsia="Times New Roman" w:hAnsi="Palatino Linotype" w:cs="Arial"/>
          <w:i/>
          <w:sz w:val="22"/>
          <w:szCs w:val="22"/>
          <w:lang w:val="es-MX"/>
        </w:rPr>
        <w:t xml:space="preserve">es un Derecho Público subjetivo individual de la Garantía Respectiva Consagrada en el Artículo 8 de la Ley Fundamental. En tal virtud, la persona </w:t>
      </w:r>
      <w:r w:rsidRPr="00812C32">
        <w:rPr>
          <w:rFonts w:ascii="Palatino Linotype" w:eastAsia="Times New Roman" w:hAnsi="Palatino Linotype" w:cs="Arial"/>
          <w:i/>
          <w:sz w:val="22"/>
          <w:szCs w:val="22"/>
          <w:lang w:val="es-MX"/>
        </w:rPr>
        <w:lastRenderedPageBreak/>
        <w:t xml:space="preserve">tiene la facultad de acudir a cualquier </w:t>
      </w:r>
      <w:r w:rsidRPr="00812C32">
        <w:rPr>
          <w:rFonts w:ascii="Palatino Linotype" w:eastAsia="MS Mincho" w:hAnsi="Palatino Linotype" w:cs="Times New Roman"/>
          <w:i/>
          <w:sz w:val="22"/>
          <w:szCs w:val="22"/>
          <w:shd w:val="clear" w:color="auto" w:fill="FFFFFF"/>
        </w:rPr>
        <w:t>autoridad</w:t>
      </w:r>
      <w:r w:rsidRPr="00812C32">
        <w:rPr>
          <w:rFonts w:ascii="Palatino Linotype" w:eastAsia="Times New Roman" w:hAnsi="Palatino Linotype" w:cs="Arial"/>
          <w:i/>
          <w:sz w:val="22"/>
          <w:szCs w:val="22"/>
          <w:lang w:val="es-MX"/>
        </w:rPr>
        <w:t>, formulando una solicitud o instancia escrito de cualquier índole, la cual adopta, específicamente, el carácter de simple petición administrativa, acción o recurso, etc.</w:t>
      </w:r>
      <w:r w:rsidRPr="00812C32">
        <w:rPr>
          <w:rFonts w:ascii="Palatino Linotype" w:eastAsia="Times New Roman" w:hAnsi="Palatino Linotype" w:cs="Times New Roman"/>
          <w:b/>
          <w:i/>
          <w:sz w:val="22"/>
          <w:szCs w:val="22"/>
          <w:lang w:val="es-MX"/>
        </w:rPr>
        <w:t xml:space="preserve"> “</w:t>
      </w:r>
      <w:r w:rsidRPr="00812C32">
        <w:rPr>
          <w:rFonts w:ascii="Palatino Linotype" w:eastAsia="Times New Roman" w:hAnsi="Palatino Linotype" w:cs="Arial"/>
          <w:i/>
          <w:sz w:val="22"/>
          <w:szCs w:val="22"/>
          <w:lang w:val="es-MX"/>
        </w:rPr>
        <w:t>(sic)</w:t>
      </w:r>
    </w:p>
    <w:p w:rsidR="008D0DD4" w:rsidRPr="00812C32" w:rsidRDefault="008D0DD4" w:rsidP="00B3250B">
      <w:pPr>
        <w:autoSpaceDE w:val="0"/>
        <w:autoSpaceDN w:val="0"/>
        <w:adjustRightInd w:val="0"/>
        <w:spacing w:after="0" w:line="240" w:lineRule="auto"/>
        <w:ind w:left="851" w:right="901"/>
        <w:jc w:val="both"/>
        <w:rPr>
          <w:rFonts w:ascii="Palatino Linotype" w:eastAsia="Times New Roman" w:hAnsi="Palatino Linotype" w:cs="Arial"/>
          <w:i/>
          <w:sz w:val="22"/>
          <w:szCs w:val="22"/>
          <w:lang w:val="es-MX"/>
        </w:rPr>
      </w:pPr>
    </w:p>
    <w:p w:rsidR="008D0DD4" w:rsidRPr="00812C32" w:rsidRDefault="008D0DD4" w:rsidP="00B3250B">
      <w:pPr>
        <w:autoSpaceDE w:val="0"/>
        <w:autoSpaceDN w:val="0"/>
        <w:adjustRightInd w:val="0"/>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Por su parte, David Cienfuegos Salgado, concibe al derecho de petición como: </w:t>
      </w:r>
    </w:p>
    <w:p w:rsidR="008D0DD4" w:rsidRPr="00812C32" w:rsidRDefault="008D0DD4" w:rsidP="00B3250B">
      <w:pPr>
        <w:autoSpaceDE w:val="0"/>
        <w:autoSpaceDN w:val="0"/>
        <w:adjustRightInd w:val="0"/>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2"/>
          <w:lang w:val="es-MX"/>
        </w:rPr>
      </w:pPr>
      <w:r w:rsidRPr="00812C32">
        <w:rPr>
          <w:rFonts w:ascii="Palatino Linotype" w:eastAsia="Times New Roman" w:hAnsi="Palatino Linotype" w:cs="Arial"/>
          <w:b/>
          <w:i/>
          <w:sz w:val="22"/>
          <w:szCs w:val="22"/>
          <w:lang w:val="es-MX"/>
        </w:rPr>
        <w:t>“</w:t>
      </w:r>
      <w:r w:rsidRPr="00812C32">
        <w:rPr>
          <w:rFonts w:ascii="Palatino Linotype" w:eastAsia="Times New Roman" w:hAnsi="Palatino Linotype" w:cs="Arial"/>
          <w:i/>
          <w:sz w:val="22"/>
          <w:szCs w:val="22"/>
          <w:lang w:val="es-MX"/>
        </w:rPr>
        <w:t xml:space="preserve">el derecho de toda persona a ser </w:t>
      </w:r>
      <w:r w:rsidRPr="00812C32">
        <w:rPr>
          <w:rFonts w:ascii="Palatino Linotype" w:eastAsia="MS Mincho" w:hAnsi="Palatino Linotype" w:cs="Times New Roman"/>
          <w:i/>
          <w:sz w:val="22"/>
          <w:szCs w:val="22"/>
          <w:shd w:val="clear" w:color="auto" w:fill="FFFFFF"/>
        </w:rPr>
        <w:t>escuchado</w:t>
      </w:r>
      <w:r w:rsidRPr="00812C32">
        <w:rPr>
          <w:rFonts w:ascii="Palatino Linotype" w:eastAsia="Times New Roman" w:hAnsi="Palatino Linotype" w:cs="Arial"/>
          <w:i/>
          <w:sz w:val="22"/>
          <w:szCs w:val="22"/>
          <w:lang w:val="es-MX"/>
        </w:rPr>
        <w:t xml:space="preserve"> por quienes ejercen el poder público.</w:t>
      </w:r>
      <w:r w:rsidRPr="00812C32">
        <w:rPr>
          <w:rFonts w:ascii="Palatino Linotype" w:eastAsia="Times New Roman" w:hAnsi="Palatino Linotype" w:cs="Arial"/>
          <w:b/>
          <w:i/>
          <w:sz w:val="22"/>
          <w:szCs w:val="22"/>
          <w:lang w:val="es-MX"/>
        </w:rPr>
        <w:t>”</w:t>
      </w:r>
      <w:r w:rsidRPr="00812C32">
        <w:rPr>
          <w:rFonts w:ascii="Palatino Linotype" w:eastAsia="Times New Roman" w:hAnsi="Palatino Linotype" w:cs="Arial"/>
          <w:i/>
          <w:sz w:val="22"/>
          <w:szCs w:val="22"/>
          <w:lang w:val="es-MX"/>
        </w:rPr>
        <w:t xml:space="preserve"> (Sic) </w:t>
      </w:r>
    </w:p>
    <w:p w:rsidR="008D0DD4" w:rsidRPr="00812C32" w:rsidRDefault="008D0DD4" w:rsidP="00B3250B">
      <w:pPr>
        <w:autoSpaceDE w:val="0"/>
        <w:autoSpaceDN w:val="0"/>
        <w:adjustRightInd w:val="0"/>
        <w:spacing w:after="0" w:line="240" w:lineRule="auto"/>
        <w:ind w:left="851" w:right="901"/>
        <w:jc w:val="both"/>
        <w:rPr>
          <w:rFonts w:ascii="Palatino Linotype" w:eastAsia="Times New Roman" w:hAnsi="Palatino Linotype" w:cs="Arial"/>
          <w:i/>
          <w:sz w:val="22"/>
          <w:szCs w:val="22"/>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Al respecto, para diferenciar el derecho de petición del derecho de acceso a la información, resulta conducente señalar que José Guadalupe Robles, conceptualiza el derecho a la información como: </w:t>
      </w:r>
    </w:p>
    <w:p w:rsidR="008D0DD4" w:rsidRPr="00812C32" w:rsidRDefault="008D0DD4" w:rsidP="00B3250B">
      <w:pPr>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2"/>
          <w:lang w:val="es-MX"/>
        </w:rPr>
      </w:pPr>
      <w:r w:rsidRPr="00812C32">
        <w:rPr>
          <w:rFonts w:ascii="Palatino Linotype" w:eastAsia="Times New Roman" w:hAnsi="Palatino Linotype" w:cs="Arial"/>
          <w:b/>
          <w:i/>
          <w:sz w:val="22"/>
          <w:szCs w:val="22"/>
          <w:lang w:val="es-MX"/>
        </w:rPr>
        <w:t>“</w:t>
      </w:r>
      <w:r w:rsidRPr="00812C32">
        <w:rPr>
          <w:rFonts w:ascii="Palatino Linotype" w:eastAsia="Times New Roman" w:hAnsi="Palatino Linotype" w:cs="Arial"/>
          <w:i/>
          <w:sz w:val="22"/>
          <w:szCs w:val="22"/>
          <w:lang w:val="es-MX"/>
        </w:rPr>
        <w:t xml:space="preserve">un derecho fundamental tanto de carácter individual como colectivo, cuyas limitaciones deben estar establecidas en la ley, así como una garantía de que la información sea transmitida con </w:t>
      </w:r>
      <w:r w:rsidRPr="00812C32">
        <w:rPr>
          <w:rFonts w:ascii="Palatino Linotype" w:eastAsia="MS Mincho" w:hAnsi="Palatino Linotype" w:cs="Times New Roman"/>
          <w:i/>
          <w:sz w:val="22"/>
          <w:szCs w:val="22"/>
          <w:shd w:val="clear" w:color="auto" w:fill="FFFFFF"/>
        </w:rPr>
        <w:t>claridad</w:t>
      </w:r>
      <w:r w:rsidRPr="00812C32">
        <w:rPr>
          <w:rFonts w:ascii="Palatino Linotype" w:eastAsia="Times New Roman" w:hAnsi="Palatino Linotype" w:cs="Arial"/>
          <w:i/>
          <w:sz w:val="22"/>
          <w:szCs w:val="22"/>
          <w:lang w:val="es-MX"/>
        </w:rPr>
        <w:t xml:space="preserve"> y objetividad, por cuanto a que es un bien jurídico que coadyuva al desarrollo de las personas y a la formación de opinión pública de calidad para poder participar y luego influir en la vida pública.</w:t>
      </w:r>
      <w:r w:rsidRPr="00812C32">
        <w:rPr>
          <w:rFonts w:ascii="Palatino Linotype" w:eastAsia="Times New Roman" w:hAnsi="Palatino Linotype" w:cs="Arial"/>
          <w:b/>
          <w:i/>
          <w:sz w:val="22"/>
          <w:szCs w:val="22"/>
          <w:lang w:val="es-MX"/>
        </w:rPr>
        <w:t>”</w:t>
      </w:r>
      <w:r w:rsidRPr="00812C32">
        <w:rPr>
          <w:rFonts w:ascii="Palatino Linotype" w:eastAsia="Times New Roman" w:hAnsi="Palatino Linotype" w:cs="Arial"/>
          <w:i/>
          <w:sz w:val="22"/>
          <w:szCs w:val="22"/>
          <w:lang w:val="es-MX"/>
        </w:rPr>
        <w:t xml:space="preserve"> (Sic) </w:t>
      </w:r>
    </w:p>
    <w:p w:rsidR="008D0DD4" w:rsidRPr="00812C32" w:rsidRDefault="008D0DD4" w:rsidP="00B3250B">
      <w:pPr>
        <w:spacing w:after="0" w:line="240" w:lineRule="auto"/>
        <w:ind w:right="901"/>
        <w:jc w:val="both"/>
        <w:rPr>
          <w:rFonts w:ascii="Palatino Linotype" w:eastAsia="Times New Roman" w:hAnsi="Palatino Linotype" w:cs="Arial"/>
          <w:i/>
          <w:sz w:val="22"/>
          <w:szCs w:val="22"/>
          <w:lang w:val="es-MX"/>
        </w:rPr>
      </w:pPr>
    </w:p>
    <w:p w:rsidR="008D0DD4" w:rsidRPr="00812C32" w:rsidRDefault="008D0DD4" w:rsidP="00B3250B">
      <w:pPr>
        <w:spacing w:after="0" w:line="360" w:lineRule="auto"/>
        <w:jc w:val="both"/>
        <w:rPr>
          <w:rFonts w:ascii="Palatino Linotype" w:eastAsia="Times New Roman" w:hAnsi="Palatino Linotype" w:cs="Times New Roman"/>
          <w:sz w:val="24"/>
          <w:szCs w:val="24"/>
          <w:lang w:val="es-MX"/>
        </w:rPr>
      </w:pPr>
      <w:r w:rsidRPr="00812C32">
        <w:rPr>
          <w:rFonts w:ascii="Palatino Linotype" w:eastAsia="Times New Roman" w:hAnsi="Palatino Linotype" w:cs="Arial"/>
          <w:sz w:val="24"/>
          <w:szCs w:val="24"/>
          <w:lang w:val="es-MX"/>
        </w:rPr>
        <w:t xml:space="preserve">Ahora bien, el derecho </w:t>
      </w:r>
      <w:r w:rsidRPr="00812C32">
        <w:rPr>
          <w:rFonts w:ascii="Palatino Linotype" w:eastAsia="Times New Roman" w:hAnsi="Palatino Linotype" w:cs="Times New Roman"/>
          <w:sz w:val="24"/>
          <w:szCs w:val="24"/>
          <w:lang w:val="es-MX"/>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8D0DD4" w:rsidRPr="00812C32" w:rsidRDefault="008D0DD4" w:rsidP="00B3250B">
      <w:pPr>
        <w:spacing w:after="0" w:line="360" w:lineRule="auto"/>
        <w:jc w:val="both"/>
        <w:rPr>
          <w:rFonts w:ascii="Palatino Linotype" w:eastAsia="Times New Roman" w:hAnsi="Palatino Linotype" w:cs="Times New Roman"/>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Es por ello que, el derecho de acceso a la información pública, implica el conocimiento de los particulares de la información contenida en los documentos que posean los </w:t>
      </w:r>
      <w:r w:rsidRPr="00812C32">
        <w:rPr>
          <w:rFonts w:ascii="Palatino Linotype" w:eastAsia="Times New Roman" w:hAnsi="Palatino Linotype" w:cs="Arial"/>
          <w:sz w:val="24"/>
          <w:szCs w:val="24"/>
          <w:lang w:val="es-MX"/>
        </w:rPr>
        <w:lastRenderedPageBreak/>
        <w:t xml:space="preserve">órganos del estado; incluso, se impone la obligación a las autoridades de preservar sus documentos en archivos administrativos actualizados.  </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En esa tesitura, los Sujetos Obligados deberán poner en práctica, políticas y programas de acceso a la información que se apeguen a criterios de publicidad, veracidad, oportunidad, precisión y suficiencia en beneficio de los solicitantes</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Lo anterior, tiene sustento en los artículos 3</w:t>
      </w:r>
      <w:r w:rsidR="00A16CD6" w:rsidRPr="00812C32">
        <w:rPr>
          <w:rFonts w:ascii="Palatino Linotype" w:eastAsia="Times New Roman" w:hAnsi="Palatino Linotype" w:cs="Arial"/>
          <w:sz w:val="24"/>
          <w:szCs w:val="24"/>
          <w:lang w:val="es-MX"/>
        </w:rPr>
        <w:t>,</w:t>
      </w:r>
      <w:r w:rsidRPr="00812C32">
        <w:rPr>
          <w:rFonts w:ascii="Palatino Linotype" w:eastAsia="Times New Roman" w:hAnsi="Palatino Linotype" w:cs="Arial"/>
          <w:sz w:val="24"/>
          <w:szCs w:val="24"/>
          <w:lang w:val="es-MX"/>
        </w:rPr>
        <w:t xml:space="preserve"> fracciones XI y XXII; 4; 11 y 12 de la Ley de Transparencia y Acceso a la Información Pública del Estado de México y Municipios:</w:t>
      </w:r>
    </w:p>
    <w:p w:rsidR="008D0DD4" w:rsidRPr="00812C32" w:rsidRDefault="008D0DD4" w:rsidP="00B3250B">
      <w:pPr>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t xml:space="preserve">“Artículo 3. Para los efectos </w:t>
      </w:r>
      <w:r w:rsidRPr="00812C32">
        <w:rPr>
          <w:rFonts w:ascii="Palatino Linotype" w:eastAsia="Times New Roman" w:hAnsi="Palatino Linotype" w:cs="Arial"/>
          <w:b/>
          <w:i/>
          <w:sz w:val="22"/>
          <w:szCs w:val="22"/>
          <w:lang w:val="es-MX"/>
        </w:rPr>
        <w:t>de</w:t>
      </w:r>
      <w:r w:rsidRPr="00812C32">
        <w:rPr>
          <w:rFonts w:ascii="Palatino Linotype" w:eastAsia="Times New Roman" w:hAnsi="Palatino Linotype" w:cs="Arial"/>
          <w:b/>
          <w:bCs/>
          <w:i/>
          <w:noProof/>
          <w:sz w:val="22"/>
          <w:szCs w:val="24"/>
          <w:lang w:val="es-MX"/>
        </w:rPr>
        <w:t xml:space="preserve"> la presente Ley se entenderá por: </w:t>
      </w:r>
      <w:r w:rsidRPr="00812C32">
        <w:rPr>
          <w:rFonts w:ascii="Palatino Linotype" w:eastAsia="Times New Roman" w:hAnsi="Palatino Linotype" w:cs="Arial"/>
          <w:bCs/>
          <w:i/>
          <w:noProof/>
          <w:sz w:val="22"/>
          <w:szCs w:val="24"/>
          <w:lang w:val="es-MX"/>
        </w:rPr>
        <w:t>…</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t>XI. Documento:</w:t>
      </w:r>
      <w:r w:rsidRPr="00812C32">
        <w:rPr>
          <w:rFonts w:ascii="Palatino Linotype" w:eastAsia="Times New Roman" w:hAnsi="Palatino Linotype" w:cs="Arial"/>
          <w:bCs/>
          <w:i/>
          <w:noProof/>
          <w:sz w:val="22"/>
          <w:szCs w:val="24"/>
          <w:lang w:val="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t>XXII.</w:t>
      </w:r>
      <w:r w:rsidRPr="00812C32">
        <w:rPr>
          <w:rFonts w:ascii="Palatino Linotype" w:eastAsia="Times New Roman" w:hAnsi="Palatino Linotype" w:cs="Arial"/>
          <w:bCs/>
          <w:i/>
          <w:noProof/>
          <w:sz w:val="22"/>
          <w:szCs w:val="24"/>
          <w:lang w:val="es-MX"/>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t>Artículo 4.</w:t>
      </w:r>
      <w:r w:rsidRPr="00812C32">
        <w:rPr>
          <w:rFonts w:ascii="Palatino Linotype" w:eastAsia="Times New Roman" w:hAnsi="Palatino Linotype" w:cs="Arial"/>
          <w:bCs/>
          <w:i/>
          <w:noProof/>
          <w:sz w:val="22"/>
          <w:szCs w:val="24"/>
          <w:lang w:val="es-MX"/>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 xml:space="preserve">Los sujetos obligados deben poner en práctica, políticas y programas de acceso a la información que se apeguen a criterios de publicidad, veracidad, oportunidad, precisión y suficiencia en beneficio de los solicitantes.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t>Artículo 11.-</w:t>
      </w:r>
      <w:r w:rsidRPr="00812C32">
        <w:rPr>
          <w:rFonts w:ascii="Palatino Linotype" w:eastAsia="Times New Roman" w:hAnsi="Palatino Linotype" w:cs="Arial"/>
          <w:bCs/>
          <w:i/>
          <w:noProof/>
          <w:sz w:val="22"/>
          <w:szCs w:val="24"/>
          <w:lang w:val="es-MX"/>
        </w:rPr>
        <w:t xml:space="preserve"> Los Sujetos Obligados sólo proporcionarán la información que generen en el ejercicio de sus atribuciones.</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
          <w:bCs/>
          <w:i/>
          <w:noProof/>
          <w:sz w:val="22"/>
          <w:szCs w:val="24"/>
          <w:lang w:val="es-MX"/>
        </w:rPr>
        <w:lastRenderedPageBreak/>
        <w:t>Artículo 12.</w:t>
      </w:r>
      <w:r w:rsidRPr="00812C32">
        <w:rPr>
          <w:rFonts w:ascii="Palatino Linotype" w:eastAsia="Times New Roman" w:hAnsi="Palatino Linotype" w:cs="Arial"/>
          <w:bCs/>
          <w:i/>
          <w:noProof/>
          <w:sz w:val="22"/>
          <w:szCs w:val="24"/>
          <w:lang w:val="es-MX"/>
        </w:rPr>
        <w:t xml:space="preserve"> Quienes generen, recopilen, administren, manejen, procesen, archiven o conserven información pública serán responsables de la misma en los términos de las disposiciones jurídicas aplicables.  </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bCs/>
          <w:i/>
          <w:noProof/>
          <w:sz w:val="22"/>
          <w:szCs w:val="24"/>
          <w:lang w:val="es-MX"/>
        </w:rPr>
      </w:pPr>
      <w:r w:rsidRPr="00812C32">
        <w:rPr>
          <w:rFonts w:ascii="Palatino Linotype" w:eastAsia="Times New Roman" w:hAnsi="Palatino Linotype" w:cs="Arial"/>
          <w:bCs/>
          <w:i/>
          <w:noProof/>
          <w:sz w:val="22"/>
          <w:szCs w:val="24"/>
          <w:lang w:val="es-MX"/>
        </w:rPr>
        <w:t>(Ënfasis añadido)</w:t>
      </w:r>
    </w:p>
    <w:p w:rsidR="008D0DD4" w:rsidRPr="00812C32" w:rsidRDefault="008D0DD4" w:rsidP="00B3250B">
      <w:pPr>
        <w:spacing w:after="0" w:line="240" w:lineRule="auto"/>
        <w:ind w:left="851" w:right="901"/>
        <w:jc w:val="both"/>
        <w:rPr>
          <w:rFonts w:ascii="Palatino Linotype" w:eastAsia="Times New Roman" w:hAnsi="Palatino Linotype" w:cs="Arial"/>
          <w:bCs/>
          <w:i/>
          <w:noProof/>
          <w:sz w:val="22"/>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812C32">
        <w:rPr>
          <w:rFonts w:ascii="Palatino Linotype" w:eastAsia="Times New Roman" w:hAnsi="Palatino Linotype" w:cs="Arial"/>
          <w:b/>
          <w:sz w:val="24"/>
          <w:szCs w:val="24"/>
          <w:lang w:val="es-MX"/>
        </w:rPr>
        <w:t>cualquier otro registro que documente el ejercicio de las facultades, funciones y competencias de los sujetos obligados</w:t>
      </w:r>
      <w:r w:rsidRPr="00812C32">
        <w:rPr>
          <w:rFonts w:ascii="Palatino Linotype" w:eastAsia="Times New Roman" w:hAnsi="Palatino Linotype" w:cs="Arial"/>
          <w:sz w:val="24"/>
          <w:szCs w:val="24"/>
          <w:lang w:val="es-MX"/>
        </w:rPr>
        <w:t>, sus servidores públicos e integrantes, sin importar su fuente o fecha de elaboración. Los documentos podrán estar en cualquier medio, sea escrito, impreso, sonoro, visual, electrónico, informático u holográfico.</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lastRenderedPageBreak/>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eastAsia="es-MX"/>
        </w:rPr>
      </w:pPr>
      <w:r w:rsidRPr="00812C32">
        <w:rPr>
          <w:rFonts w:ascii="Palatino Linotype" w:eastAsia="Times New Roman" w:hAnsi="Palatino Linotype" w:cs="Arial"/>
          <w:sz w:val="24"/>
          <w:szCs w:val="24"/>
          <w:lang w:val="es-MX" w:eastAsia="es-MX"/>
        </w:rPr>
        <w:t xml:space="preserve">Aunado a lo anterior, el doctrinario Ernesto Villanueva </w:t>
      </w:r>
      <w:proofErr w:type="spellStart"/>
      <w:r w:rsidRPr="00812C32">
        <w:rPr>
          <w:rFonts w:ascii="Palatino Linotype" w:eastAsia="Times New Roman" w:hAnsi="Palatino Linotype" w:cs="Arial"/>
          <w:sz w:val="24"/>
          <w:szCs w:val="24"/>
          <w:lang w:val="es-MX" w:eastAsia="es-MX"/>
        </w:rPr>
        <w:t>Villanueva</w:t>
      </w:r>
      <w:proofErr w:type="spellEnd"/>
      <w:r w:rsidRPr="00812C32">
        <w:rPr>
          <w:rFonts w:ascii="Palatino Linotype" w:eastAsia="Times New Roman" w:hAnsi="Palatino Linotype" w:cs="Arial"/>
          <w:sz w:val="24"/>
          <w:szCs w:val="24"/>
          <w:lang w:val="es-MX" w:eastAsia="es-MX"/>
        </w:rPr>
        <w:t xml:space="preserve"> define al derecho de acceso a la información como: </w:t>
      </w:r>
    </w:p>
    <w:p w:rsidR="008D0DD4" w:rsidRPr="00812C32" w:rsidRDefault="008D0DD4" w:rsidP="00B3250B">
      <w:pPr>
        <w:spacing w:after="0" w:line="240" w:lineRule="auto"/>
        <w:jc w:val="both"/>
        <w:rPr>
          <w:rFonts w:ascii="Palatino Linotype" w:eastAsia="Times New Roman" w:hAnsi="Palatino Linotype" w:cs="Arial"/>
          <w:sz w:val="24"/>
          <w:szCs w:val="24"/>
          <w:lang w:val="es-MX" w:eastAsia="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2"/>
          <w:lang w:val="es-MX" w:eastAsia="es-MX"/>
        </w:rPr>
      </w:pPr>
      <w:r w:rsidRPr="00812C32">
        <w:rPr>
          <w:rFonts w:ascii="Palatino Linotype" w:eastAsia="Times New Roman" w:hAnsi="Palatino Linotype" w:cs="Arial"/>
          <w:b/>
          <w:i/>
          <w:sz w:val="22"/>
          <w:szCs w:val="22"/>
          <w:lang w:val="es-MX" w:eastAsia="es-MX"/>
        </w:rPr>
        <w:t>“</w:t>
      </w:r>
      <w:r w:rsidRPr="00812C32">
        <w:rPr>
          <w:rFonts w:ascii="Palatino Linotype" w:eastAsia="Times New Roman" w:hAnsi="Palatino Linotype" w:cs="Arial"/>
          <w:i/>
          <w:sz w:val="22"/>
          <w:szCs w:val="22"/>
          <w:lang w:val="es-MX"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812C32">
        <w:rPr>
          <w:rFonts w:ascii="Palatino Linotype" w:eastAsia="Times New Roman" w:hAnsi="Palatino Linotype" w:cs="Arial"/>
          <w:b/>
          <w:i/>
          <w:sz w:val="22"/>
          <w:szCs w:val="22"/>
          <w:lang w:val="es-MX" w:eastAsia="es-MX"/>
        </w:rPr>
        <w:t>”</w:t>
      </w:r>
      <w:r w:rsidRPr="00812C32">
        <w:rPr>
          <w:rFonts w:ascii="Palatino Linotype" w:eastAsia="Times New Roman" w:hAnsi="Palatino Linotype" w:cs="Arial"/>
          <w:i/>
          <w:sz w:val="22"/>
          <w:szCs w:val="22"/>
          <w:vertAlign w:val="superscript"/>
          <w:lang w:val="es-MX" w:eastAsia="es-MX"/>
        </w:rPr>
        <w:t xml:space="preserve"> </w:t>
      </w:r>
      <w:r w:rsidRPr="00812C32">
        <w:rPr>
          <w:rFonts w:ascii="Palatino Linotype" w:eastAsia="Times New Roman" w:hAnsi="Palatino Linotype" w:cs="Arial"/>
          <w:i/>
          <w:sz w:val="22"/>
          <w:szCs w:val="22"/>
          <w:lang w:val="es-MX" w:eastAsia="es-MX"/>
        </w:rPr>
        <w:t xml:space="preserve">(Sic) </w:t>
      </w:r>
    </w:p>
    <w:p w:rsidR="008D0DD4" w:rsidRPr="00812C32" w:rsidRDefault="008D0DD4" w:rsidP="00B3250B">
      <w:pPr>
        <w:spacing w:after="0" w:line="240" w:lineRule="auto"/>
        <w:ind w:left="851" w:right="902"/>
        <w:jc w:val="both"/>
        <w:rPr>
          <w:rFonts w:ascii="Palatino Linotype" w:eastAsia="Times New Roman" w:hAnsi="Palatino Linotype" w:cs="Arial"/>
          <w:i/>
          <w:sz w:val="22"/>
          <w:szCs w:val="22"/>
          <w:lang w:val="es-MX"/>
        </w:rPr>
      </w:pPr>
    </w:p>
    <w:p w:rsidR="008D0DD4" w:rsidRPr="00812C32" w:rsidRDefault="008D0DD4" w:rsidP="00B3250B">
      <w:pPr>
        <w:spacing w:after="0" w:line="360" w:lineRule="auto"/>
        <w:jc w:val="both"/>
        <w:rPr>
          <w:rFonts w:ascii="Palatino Linotype" w:eastAsia="Times New Roman" w:hAnsi="Palatino Linotype" w:cs="Arial"/>
          <w:b/>
          <w:sz w:val="24"/>
          <w:szCs w:val="24"/>
          <w:u w:val="single"/>
          <w:lang w:val="es-MX"/>
        </w:rPr>
      </w:pPr>
      <w:r w:rsidRPr="00812C32">
        <w:rPr>
          <w:rFonts w:ascii="Palatino Linotype" w:eastAsia="Times New Roman" w:hAnsi="Palatino Linotype" w:cs="Arial"/>
          <w:sz w:val="24"/>
          <w:szCs w:val="24"/>
          <w:lang w:val="es-MX"/>
        </w:rPr>
        <w:t xml:space="preserve">De lo anterior, se puede concluir que la distinción entre el derecho de petición y el derecho de acceso a la información pública estriba principalmente en que en el primero de ellos, </w:t>
      </w:r>
      <w:r w:rsidRPr="00812C32">
        <w:rPr>
          <w:rFonts w:ascii="Palatino Linotype" w:eastAsia="Times New Roman" w:hAnsi="Palatino Linotype" w:cs="Arial"/>
          <w:color w:val="000000"/>
          <w:sz w:val="24"/>
          <w:szCs w:val="24"/>
          <w:lang w:val="es-MX" w:eastAsia="es-MX"/>
        </w:rPr>
        <w:t xml:space="preserve">la pretensión del peticionario consiste generalmente en obligar a la autoridad responsable a que actúe en el sentido de contestar lo solicitado, mientras que en el </w:t>
      </w:r>
      <w:r w:rsidRPr="00812C32">
        <w:rPr>
          <w:rFonts w:ascii="Palatino Linotype" w:eastAsia="Times New Roman" w:hAnsi="Palatino Linotype" w:cs="Arial"/>
          <w:bCs/>
          <w:sz w:val="24"/>
          <w:szCs w:val="24"/>
          <w:lang w:val="es-MX" w:eastAsia="es-CO"/>
        </w:rPr>
        <w:t xml:space="preserve">segundo supuesto </w:t>
      </w:r>
      <w:r w:rsidRPr="00812C32">
        <w:rPr>
          <w:rFonts w:ascii="Palatino Linotype" w:eastAsia="Times New Roman" w:hAnsi="Palatino Linotype" w:cs="Arial"/>
          <w:b/>
          <w:bCs/>
          <w:sz w:val="24"/>
          <w:szCs w:val="24"/>
          <w:u w:val="single"/>
          <w:lang w:val="es-MX" w:eastAsia="es-CO"/>
        </w:rPr>
        <w:t>la solicitud de acceso a la información pública se encamina primordialmente a</w:t>
      </w:r>
      <w:r w:rsidRPr="00812C32">
        <w:rPr>
          <w:rFonts w:ascii="Palatino Linotype" w:eastAsia="Times New Roman" w:hAnsi="Palatino Linotype" w:cs="Arial"/>
          <w:b/>
          <w:sz w:val="24"/>
          <w:szCs w:val="24"/>
          <w:u w:val="single"/>
          <w:lang w:val="es-MX"/>
        </w:rPr>
        <w:t xml:space="preserve"> permitir el </w:t>
      </w:r>
      <w:r w:rsidRPr="00812C32">
        <w:rPr>
          <w:rFonts w:ascii="Palatino Linotype" w:eastAsia="Times New Roman" w:hAnsi="Palatino Linotype" w:cs="Arial"/>
          <w:b/>
          <w:sz w:val="24"/>
          <w:szCs w:val="24"/>
          <w:u w:val="single"/>
          <w:lang w:val="es-MX" w:eastAsia="es-CO"/>
        </w:rPr>
        <w:t xml:space="preserve">acceso a datos, registros y todo tipo de información pública que conste en documentos, sea generada o se encuentre en posesión de </w:t>
      </w:r>
      <w:r w:rsidRPr="00812C32">
        <w:rPr>
          <w:rFonts w:ascii="Palatino Linotype" w:eastAsia="Times New Roman" w:hAnsi="Palatino Linotype" w:cs="Arial"/>
          <w:b/>
          <w:sz w:val="24"/>
          <w:szCs w:val="24"/>
          <w:u w:val="single"/>
          <w:lang w:val="es-MX"/>
        </w:rPr>
        <w:t xml:space="preserve">la autoridad. </w:t>
      </w:r>
    </w:p>
    <w:p w:rsidR="008D0DD4" w:rsidRPr="00812C32" w:rsidRDefault="008D0DD4" w:rsidP="00B3250B">
      <w:pPr>
        <w:spacing w:after="0" w:line="360" w:lineRule="auto"/>
        <w:jc w:val="both"/>
        <w:rPr>
          <w:rFonts w:ascii="Palatino Linotype" w:eastAsia="Times New Roman" w:hAnsi="Palatino Linotype" w:cs="Arial"/>
          <w:b/>
          <w:sz w:val="24"/>
          <w:szCs w:val="24"/>
          <w:u w:val="single"/>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 xml:space="preserve">Así las cosas, debe señalarse que en la solicitud de información presentada en </w:t>
      </w:r>
      <w:r w:rsidRPr="00812C32">
        <w:rPr>
          <w:rFonts w:ascii="Palatino Linotype" w:eastAsia="Times New Roman" w:hAnsi="Palatino Linotype" w:cs="Arial"/>
          <w:b/>
          <w:sz w:val="24"/>
          <w:szCs w:val="24"/>
          <w:lang w:val="es-MX"/>
        </w:rPr>
        <w:t>EL SAIMEX,</w:t>
      </w:r>
      <w:r w:rsidRPr="00812C32">
        <w:rPr>
          <w:rFonts w:ascii="Palatino Linotype" w:eastAsia="Times New Roman" w:hAnsi="Palatino Linotype" w:cs="Arial"/>
          <w:sz w:val="24"/>
          <w:szCs w:val="24"/>
          <w:lang w:val="es-MX"/>
        </w:rPr>
        <w:t xml:space="preserve"> </w:t>
      </w:r>
      <w:r w:rsidRPr="00812C32">
        <w:rPr>
          <w:rFonts w:ascii="Palatino Linotype" w:eastAsia="Times New Roman" w:hAnsi="Palatino Linotype" w:cs="Arial"/>
          <w:sz w:val="24"/>
          <w:szCs w:val="24"/>
          <w:lang w:val="es-MX" w:eastAsia="es-MX"/>
        </w:rPr>
        <w:t xml:space="preserve">el particular </w:t>
      </w:r>
      <w:r w:rsidRPr="00812C32">
        <w:rPr>
          <w:rFonts w:ascii="Palatino Linotype" w:eastAsia="Times New Roman" w:hAnsi="Palatino Linotype" w:cs="Arial"/>
          <w:sz w:val="24"/>
          <w:szCs w:val="24"/>
          <w:lang w:val="es-MX"/>
        </w:rPr>
        <w:t>solicitó una razón o bien razonamiento por parte del</w:t>
      </w:r>
      <w:r w:rsidRPr="00812C32">
        <w:rPr>
          <w:rFonts w:ascii="Palatino Linotype" w:eastAsia="Times New Roman" w:hAnsi="Palatino Linotype" w:cs="Arial"/>
          <w:b/>
          <w:sz w:val="24"/>
          <w:szCs w:val="24"/>
          <w:lang w:val="es-MX"/>
        </w:rPr>
        <w:t xml:space="preserve"> SUJETO OBLIGADO</w:t>
      </w:r>
      <w:r w:rsidRPr="00812C32">
        <w:rPr>
          <w:rFonts w:ascii="Palatino Linotype" w:eastAsia="Times New Roman" w:hAnsi="Palatino Linotype" w:cs="Arial"/>
          <w:sz w:val="24"/>
          <w:szCs w:val="24"/>
          <w:lang w:val="es-MX"/>
        </w:rPr>
        <w:t xml:space="preserve"> mediante la realización de cuestionamientos, entendiéndose por éste la definición de la Real Academia de la Lengua Española que dice:</w:t>
      </w:r>
    </w:p>
    <w:p w:rsidR="008D0DD4" w:rsidRPr="00812C32" w:rsidRDefault="008D0DD4" w:rsidP="00B3250B">
      <w:pPr>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Arial Unicode MS" w:hAnsi="Palatino Linotype" w:cs="Arial"/>
          <w:i/>
          <w:sz w:val="22"/>
          <w:szCs w:val="22"/>
          <w:lang w:val="es-MX"/>
        </w:rPr>
      </w:pPr>
      <w:r w:rsidRPr="00812C32">
        <w:rPr>
          <w:rFonts w:ascii="Palatino Linotype" w:eastAsia="Arial Unicode MS" w:hAnsi="Palatino Linotype" w:cs="Times New Roman"/>
          <w:i/>
          <w:sz w:val="22"/>
          <w:szCs w:val="22"/>
          <w:lang w:val="es-MX"/>
        </w:rPr>
        <w:t>“</w:t>
      </w:r>
      <w:r w:rsidRPr="00812C32">
        <w:rPr>
          <w:rFonts w:ascii="Palatino Linotype" w:eastAsia="Arial Unicode MS" w:hAnsi="Palatino Linotype" w:cs="Times New Roman"/>
          <w:b/>
          <w:i/>
          <w:sz w:val="22"/>
          <w:szCs w:val="22"/>
          <w:lang w:val="es-MX"/>
        </w:rPr>
        <w:t>Por qué.</w:t>
      </w:r>
    </w:p>
    <w:p w:rsidR="008D0DD4" w:rsidRPr="00812C32" w:rsidRDefault="008D0DD4" w:rsidP="00B3250B">
      <w:pPr>
        <w:tabs>
          <w:tab w:val="left" w:pos="8222"/>
        </w:tabs>
        <w:spacing w:after="0" w:line="240" w:lineRule="auto"/>
        <w:ind w:left="851" w:right="1134"/>
        <w:jc w:val="both"/>
        <w:rPr>
          <w:rFonts w:ascii="Palatino Linotype" w:eastAsia="Arial Unicode MS" w:hAnsi="Palatino Linotype" w:cs="Arial"/>
          <w:i/>
          <w:sz w:val="22"/>
          <w:szCs w:val="22"/>
          <w:lang w:val="es-MX"/>
        </w:rPr>
      </w:pPr>
      <w:r w:rsidRPr="00812C32">
        <w:rPr>
          <w:rFonts w:ascii="Palatino Linotype" w:eastAsia="Arial Unicode MS" w:hAnsi="Palatino Linotype" w:cs="Arial"/>
          <w:b/>
          <w:bCs/>
          <w:i/>
          <w:sz w:val="22"/>
          <w:szCs w:val="22"/>
          <w:lang w:val="es-MX"/>
        </w:rPr>
        <w:t>1.</w:t>
      </w:r>
      <w:r w:rsidRPr="00812C32">
        <w:rPr>
          <w:rFonts w:ascii="Palatino Linotype" w:eastAsia="Arial Unicode MS" w:hAnsi="Palatino Linotype" w:cs="Arial"/>
          <w:i/>
          <w:sz w:val="22"/>
          <w:szCs w:val="22"/>
          <w:lang w:val="es-MX"/>
        </w:rPr>
        <w:t xml:space="preserve"> loc. </w:t>
      </w:r>
      <w:proofErr w:type="spellStart"/>
      <w:r w:rsidRPr="00812C32">
        <w:rPr>
          <w:rFonts w:ascii="Palatino Linotype" w:eastAsia="Arial Unicode MS" w:hAnsi="Palatino Linotype" w:cs="Arial"/>
          <w:i/>
          <w:sz w:val="22"/>
          <w:szCs w:val="22"/>
          <w:lang w:val="es-MX"/>
        </w:rPr>
        <w:t>adv</w:t>
      </w:r>
      <w:proofErr w:type="spellEnd"/>
      <w:r w:rsidRPr="00812C32">
        <w:rPr>
          <w:rFonts w:ascii="Palatino Linotype" w:eastAsia="Arial Unicode MS" w:hAnsi="Palatino Linotype" w:cs="Arial"/>
          <w:i/>
          <w:sz w:val="22"/>
          <w:szCs w:val="22"/>
          <w:lang w:val="es-MX"/>
        </w:rPr>
        <w:t xml:space="preserve">. Por cuál razón, causa o motivo. </w:t>
      </w:r>
      <w:r w:rsidRPr="00812C32">
        <w:rPr>
          <w:rFonts w:ascii="Palatino Linotype" w:eastAsia="Arial Unicode MS" w:hAnsi="Palatino Linotype" w:cs="Arial"/>
          <w:i/>
          <w:iCs/>
          <w:sz w:val="22"/>
          <w:szCs w:val="22"/>
          <w:lang w:val="es-MX"/>
        </w:rPr>
        <w:t>¿Por qué te agrada la compañía de un hombre como ese?</w:t>
      </w:r>
      <w:r w:rsidRPr="00812C32">
        <w:rPr>
          <w:rFonts w:ascii="Palatino Linotype" w:eastAsia="Arial Unicode MS" w:hAnsi="Palatino Linotype" w:cs="Arial"/>
          <w:i/>
          <w:sz w:val="22"/>
          <w:szCs w:val="22"/>
          <w:lang w:val="es-MX"/>
        </w:rPr>
        <w:t xml:space="preserve"> </w:t>
      </w:r>
      <w:r w:rsidRPr="00812C32">
        <w:rPr>
          <w:rFonts w:ascii="Palatino Linotype" w:eastAsia="Arial Unicode MS" w:hAnsi="Palatino Linotype" w:cs="Arial"/>
          <w:i/>
          <w:iCs/>
          <w:sz w:val="22"/>
          <w:szCs w:val="22"/>
          <w:lang w:val="es-MX"/>
        </w:rPr>
        <w:t>No acierto a explicarme por qué le tengo tanto cariño.</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Times New Roman"/>
          <w:i/>
          <w:sz w:val="22"/>
          <w:szCs w:val="22"/>
          <w:lang w:val="es-MX"/>
        </w:rPr>
        <w:t>Razón</w:t>
      </w:r>
      <w:r w:rsidRPr="00812C32">
        <w:rPr>
          <w:rFonts w:ascii="Palatino Linotype" w:eastAsia="Arial Unicode MS" w:hAnsi="Palatino Linotype" w:cs="Arial"/>
          <w:b/>
          <w:bCs/>
          <w:i/>
          <w:sz w:val="22"/>
          <w:szCs w:val="22"/>
          <w:lang w:val="es-MX" w:eastAsia="es-MX"/>
        </w:rPr>
        <w:t>.</w:t>
      </w:r>
    </w:p>
    <w:p w:rsidR="008D0DD4" w:rsidRPr="00812C32" w:rsidRDefault="008D0DD4" w:rsidP="00B3250B">
      <w:pPr>
        <w:tabs>
          <w:tab w:val="left" w:pos="8222"/>
        </w:tabs>
        <w:spacing w:after="0" w:line="240" w:lineRule="auto"/>
        <w:ind w:left="851" w:right="1134"/>
        <w:jc w:val="both"/>
        <w:rPr>
          <w:rFonts w:ascii="Palatino Linotype" w:eastAsia="Arial Unicode MS" w:hAnsi="Palatino Linotype" w:cs="Arial"/>
          <w:i/>
          <w:sz w:val="22"/>
          <w:szCs w:val="22"/>
          <w:lang w:val="es-MX"/>
        </w:rPr>
      </w:pPr>
      <w:r w:rsidRPr="00812C32">
        <w:rPr>
          <w:rFonts w:ascii="Palatino Linotype" w:eastAsia="Arial Unicode MS" w:hAnsi="Palatino Linotype" w:cs="Arial"/>
          <w:i/>
          <w:sz w:val="22"/>
          <w:szCs w:val="22"/>
          <w:lang w:val="es-MX"/>
        </w:rPr>
        <w:t xml:space="preserve">(Del lat. </w:t>
      </w:r>
      <w:proofErr w:type="spellStart"/>
      <w:r w:rsidRPr="00812C32">
        <w:rPr>
          <w:rFonts w:ascii="Palatino Linotype" w:eastAsia="Arial Unicode MS" w:hAnsi="Palatino Linotype" w:cs="Arial"/>
          <w:i/>
          <w:sz w:val="22"/>
          <w:szCs w:val="22"/>
          <w:lang w:val="es-MX"/>
        </w:rPr>
        <w:t>ratĭo</w:t>
      </w:r>
      <w:proofErr w:type="spellEnd"/>
      <w:r w:rsidRPr="00812C32">
        <w:rPr>
          <w:rFonts w:ascii="Palatino Linotype" w:eastAsia="Arial Unicode MS" w:hAnsi="Palatino Linotype" w:cs="Arial"/>
          <w:i/>
          <w:sz w:val="22"/>
          <w:szCs w:val="22"/>
          <w:lang w:val="es-MX"/>
        </w:rPr>
        <w:t>, -</w:t>
      </w:r>
      <w:proofErr w:type="spellStart"/>
      <w:r w:rsidRPr="00812C32">
        <w:rPr>
          <w:rFonts w:ascii="Palatino Linotype" w:eastAsia="Arial Unicode MS" w:hAnsi="Palatino Linotype" w:cs="Arial"/>
          <w:i/>
          <w:sz w:val="22"/>
          <w:szCs w:val="22"/>
          <w:lang w:val="es-MX"/>
        </w:rPr>
        <w:t>ōnis</w:t>
      </w:r>
      <w:proofErr w:type="spellEnd"/>
      <w:r w:rsidRPr="00812C32">
        <w:rPr>
          <w:rFonts w:ascii="Palatino Linotype" w:eastAsia="Arial Unicode MS" w:hAnsi="Palatino Linotype" w:cs="Arial"/>
          <w:i/>
          <w:sz w:val="22"/>
          <w:szCs w:val="22"/>
          <w:lang w:val="es-MX"/>
        </w:rPr>
        <w:t>).</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Arial"/>
          <w:b/>
          <w:bCs/>
          <w:i/>
          <w:sz w:val="22"/>
          <w:szCs w:val="22"/>
          <w:lang w:val="es-MX" w:eastAsia="es-MX"/>
        </w:rPr>
        <w:t>1.</w:t>
      </w:r>
      <w:r w:rsidRPr="00812C32">
        <w:rPr>
          <w:rFonts w:ascii="Palatino Linotype" w:eastAsia="Arial Unicode MS" w:hAnsi="Palatino Linotype" w:cs="Arial"/>
          <w:i/>
          <w:sz w:val="22"/>
          <w:szCs w:val="22"/>
          <w:lang w:val="es-MX" w:eastAsia="es-MX"/>
        </w:rPr>
        <w:t xml:space="preserve"> f. </w:t>
      </w:r>
      <w:r w:rsidRPr="00812C32">
        <w:rPr>
          <w:rFonts w:ascii="Palatino Linotype" w:eastAsia="Arial Unicode MS" w:hAnsi="Palatino Linotype" w:cs="Times New Roman"/>
          <w:i/>
          <w:sz w:val="22"/>
          <w:szCs w:val="22"/>
          <w:lang w:val="es-MX"/>
        </w:rPr>
        <w:t>Facultad</w:t>
      </w:r>
      <w:r w:rsidRPr="00812C32">
        <w:rPr>
          <w:rFonts w:ascii="Palatino Linotype" w:eastAsia="Arial Unicode MS" w:hAnsi="Palatino Linotype" w:cs="Arial"/>
          <w:i/>
          <w:sz w:val="22"/>
          <w:szCs w:val="22"/>
          <w:lang w:val="es-MX" w:eastAsia="es-MX"/>
        </w:rPr>
        <w:t xml:space="preserve"> de discurrir.</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Arial"/>
          <w:b/>
          <w:bCs/>
          <w:i/>
          <w:sz w:val="22"/>
          <w:szCs w:val="22"/>
          <w:lang w:val="es-MX" w:eastAsia="es-MX"/>
        </w:rPr>
        <w:t>2.</w:t>
      </w:r>
      <w:r w:rsidRPr="00812C32">
        <w:rPr>
          <w:rFonts w:ascii="Palatino Linotype" w:eastAsia="Arial Unicode MS" w:hAnsi="Palatino Linotype" w:cs="Arial"/>
          <w:i/>
          <w:sz w:val="22"/>
          <w:szCs w:val="22"/>
          <w:lang w:val="es-MX" w:eastAsia="es-MX"/>
        </w:rPr>
        <w:t xml:space="preserve"> f. Acto de </w:t>
      </w:r>
      <w:r w:rsidRPr="00812C32">
        <w:rPr>
          <w:rFonts w:ascii="Palatino Linotype" w:eastAsia="Arial Unicode MS" w:hAnsi="Palatino Linotype" w:cs="Times New Roman"/>
          <w:i/>
          <w:sz w:val="22"/>
          <w:szCs w:val="22"/>
          <w:lang w:val="es-MX"/>
        </w:rPr>
        <w:t>discurrir</w:t>
      </w:r>
      <w:r w:rsidRPr="00812C32">
        <w:rPr>
          <w:rFonts w:ascii="Palatino Linotype" w:eastAsia="Arial Unicode MS" w:hAnsi="Palatino Linotype" w:cs="Arial"/>
          <w:i/>
          <w:sz w:val="22"/>
          <w:szCs w:val="22"/>
          <w:lang w:val="es-MX" w:eastAsia="es-MX"/>
        </w:rPr>
        <w:t xml:space="preserve"> el entendimiento.</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Arial"/>
          <w:b/>
          <w:bCs/>
          <w:i/>
          <w:sz w:val="22"/>
          <w:szCs w:val="22"/>
          <w:lang w:val="es-MX" w:eastAsia="es-MX"/>
        </w:rPr>
        <w:t>3.</w:t>
      </w:r>
      <w:r w:rsidRPr="00812C32">
        <w:rPr>
          <w:rFonts w:ascii="Palatino Linotype" w:eastAsia="Arial Unicode MS" w:hAnsi="Palatino Linotype" w:cs="Arial"/>
          <w:i/>
          <w:sz w:val="22"/>
          <w:szCs w:val="22"/>
          <w:lang w:val="es-MX" w:eastAsia="es-MX"/>
        </w:rPr>
        <w:t xml:space="preserve"> f. Palabras o </w:t>
      </w:r>
      <w:r w:rsidRPr="00812C32">
        <w:rPr>
          <w:rFonts w:ascii="Palatino Linotype" w:eastAsia="Arial Unicode MS" w:hAnsi="Palatino Linotype" w:cs="Times New Roman"/>
          <w:i/>
          <w:sz w:val="22"/>
          <w:szCs w:val="22"/>
          <w:lang w:val="es-MX"/>
        </w:rPr>
        <w:t>frases</w:t>
      </w:r>
      <w:r w:rsidRPr="00812C32">
        <w:rPr>
          <w:rFonts w:ascii="Palatino Linotype" w:eastAsia="Arial Unicode MS" w:hAnsi="Palatino Linotype" w:cs="Arial"/>
          <w:i/>
          <w:sz w:val="22"/>
          <w:szCs w:val="22"/>
          <w:lang w:val="es-MX" w:eastAsia="es-MX"/>
        </w:rPr>
        <w:t xml:space="preserve"> con que se expresa el discurso.</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Arial"/>
          <w:b/>
          <w:bCs/>
          <w:i/>
          <w:sz w:val="22"/>
          <w:szCs w:val="22"/>
          <w:lang w:val="es-MX" w:eastAsia="es-MX"/>
        </w:rPr>
        <w:t>4.</w:t>
      </w:r>
      <w:r w:rsidRPr="00812C32">
        <w:rPr>
          <w:rFonts w:ascii="Palatino Linotype" w:eastAsia="Arial Unicode MS" w:hAnsi="Palatino Linotype" w:cs="Arial"/>
          <w:i/>
          <w:sz w:val="22"/>
          <w:szCs w:val="22"/>
          <w:lang w:val="es-MX" w:eastAsia="es-MX"/>
        </w:rPr>
        <w:t xml:space="preserve"> f. </w:t>
      </w:r>
      <w:r w:rsidRPr="00812C32">
        <w:rPr>
          <w:rFonts w:ascii="Palatino Linotype" w:eastAsia="Arial Unicode MS" w:hAnsi="Palatino Linotype" w:cs="Times New Roman"/>
          <w:i/>
          <w:sz w:val="22"/>
          <w:szCs w:val="22"/>
          <w:lang w:val="es-MX"/>
        </w:rPr>
        <w:t>Argumento</w:t>
      </w:r>
      <w:r w:rsidRPr="00812C32">
        <w:rPr>
          <w:rFonts w:ascii="Palatino Linotype" w:eastAsia="Arial Unicode MS" w:hAnsi="Palatino Linotype" w:cs="Arial"/>
          <w:i/>
          <w:sz w:val="22"/>
          <w:szCs w:val="22"/>
          <w:lang w:val="es-MX" w:eastAsia="es-MX"/>
        </w:rPr>
        <w:t xml:space="preserve"> o demostración que se aduce en apoyo de algo.</w:t>
      </w:r>
    </w:p>
    <w:p w:rsidR="008D0DD4" w:rsidRPr="00812C32" w:rsidRDefault="008D0DD4" w:rsidP="00B3250B">
      <w:pPr>
        <w:spacing w:after="0" w:line="240" w:lineRule="auto"/>
        <w:ind w:left="851" w:right="902"/>
        <w:jc w:val="both"/>
        <w:rPr>
          <w:rFonts w:ascii="Palatino Linotype" w:eastAsia="Arial Unicode MS" w:hAnsi="Palatino Linotype" w:cs="Arial"/>
          <w:b/>
          <w:i/>
          <w:sz w:val="22"/>
          <w:szCs w:val="22"/>
          <w:lang w:val="es-MX" w:eastAsia="es-MX"/>
        </w:rPr>
      </w:pPr>
      <w:r w:rsidRPr="00812C32">
        <w:rPr>
          <w:rFonts w:ascii="Palatino Linotype" w:eastAsia="Arial Unicode MS" w:hAnsi="Palatino Linotype" w:cs="Times New Roman"/>
          <w:b/>
          <w:i/>
          <w:sz w:val="22"/>
          <w:szCs w:val="22"/>
          <w:lang w:val="es-MX"/>
        </w:rPr>
        <w:t>Razonamiento</w:t>
      </w:r>
      <w:r w:rsidRPr="00812C32">
        <w:rPr>
          <w:rFonts w:ascii="Palatino Linotype" w:eastAsia="Arial Unicode MS" w:hAnsi="Palatino Linotype" w:cs="Arial"/>
          <w:b/>
          <w:bCs/>
          <w:i/>
          <w:sz w:val="22"/>
          <w:szCs w:val="22"/>
          <w:lang w:val="es-MX" w:eastAsia="es-MX"/>
        </w:rPr>
        <w:t>.</w:t>
      </w:r>
    </w:p>
    <w:p w:rsidR="008D0DD4" w:rsidRPr="00812C32" w:rsidRDefault="008D0DD4" w:rsidP="00B3250B">
      <w:pPr>
        <w:spacing w:after="0" w:line="240" w:lineRule="auto"/>
        <w:ind w:left="851" w:right="902"/>
        <w:jc w:val="both"/>
        <w:rPr>
          <w:rFonts w:ascii="Palatino Linotype" w:eastAsia="Arial Unicode MS" w:hAnsi="Palatino Linotype" w:cs="Arial"/>
          <w:i/>
          <w:sz w:val="22"/>
          <w:szCs w:val="22"/>
          <w:lang w:val="es-MX" w:eastAsia="es-MX"/>
        </w:rPr>
      </w:pPr>
      <w:r w:rsidRPr="00812C32">
        <w:rPr>
          <w:rFonts w:ascii="Palatino Linotype" w:eastAsia="Arial Unicode MS" w:hAnsi="Palatino Linotype" w:cs="Arial"/>
          <w:b/>
          <w:bCs/>
          <w:i/>
          <w:sz w:val="22"/>
          <w:szCs w:val="22"/>
          <w:lang w:val="es-MX" w:eastAsia="es-MX"/>
        </w:rPr>
        <w:t>1.</w:t>
      </w:r>
      <w:r w:rsidRPr="00812C32">
        <w:rPr>
          <w:rFonts w:ascii="Palatino Linotype" w:eastAsia="Arial Unicode MS" w:hAnsi="Palatino Linotype" w:cs="Arial"/>
          <w:i/>
          <w:sz w:val="22"/>
          <w:szCs w:val="22"/>
          <w:lang w:val="es-MX" w:eastAsia="es-MX"/>
        </w:rPr>
        <w:t xml:space="preserve"> m. Acción y efecto de razonar.</w:t>
      </w:r>
    </w:p>
    <w:p w:rsidR="008D0DD4" w:rsidRPr="00812C32" w:rsidRDefault="008D0DD4" w:rsidP="00B3250B">
      <w:pPr>
        <w:tabs>
          <w:tab w:val="left" w:pos="8222"/>
        </w:tabs>
        <w:spacing w:after="0" w:line="240" w:lineRule="auto"/>
        <w:ind w:left="851" w:right="1134"/>
        <w:jc w:val="both"/>
        <w:rPr>
          <w:rFonts w:ascii="Palatino Linotype" w:eastAsia="Arial Unicode MS" w:hAnsi="Palatino Linotype" w:cs="Arial"/>
          <w:b/>
          <w:i/>
          <w:sz w:val="22"/>
          <w:szCs w:val="22"/>
          <w:lang w:val="es-MX" w:eastAsia="es-MX"/>
        </w:rPr>
      </w:pPr>
      <w:r w:rsidRPr="00812C32">
        <w:rPr>
          <w:rFonts w:ascii="Palatino Linotype" w:eastAsia="Arial Unicode MS" w:hAnsi="Palatino Linotype" w:cs="Arial"/>
          <w:b/>
          <w:bCs/>
          <w:i/>
          <w:sz w:val="22"/>
          <w:szCs w:val="22"/>
          <w:lang w:val="es-MX" w:eastAsia="es-MX"/>
        </w:rPr>
        <w:t>2.</w:t>
      </w:r>
      <w:r w:rsidRPr="00812C32">
        <w:rPr>
          <w:rFonts w:ascii="Palatino Linotype" w:eastAsia="Arial Unicode MS" w:hAnsi="Palatino Linotype" w:cs="Arial"/>
          <w:i/>
          <w:sz w:val="22"/>
          <w:szCs w:val="22"/>
          <w:lang w:val="es-MX" w:eastAsia="es-MX"/>
        </w:rPr>
        <w:t xml:space="preserve"> </w:t>
      </w:r>
      <w:proofErr w:type="gramStart"/>
      <w:r w:rsidRPr="00812C32">
        <w:rPr>
          <w:rFonts w:ascii="Palatino Linotype" w:eastAsia="Arial Unicode MS" w:hAnsi="Palatino Linotype" w:cs="Arial"/>
          <w:i/>
          <w:sz w:val="22"/>
          <w:szCs w:val="22"/>
          <w:lang w:val="es-MX" w:eastAsia="es-MX"/>
        </w:rPr>
        <w:t>m</w:t>
      </w:r>
      <w:proofErr w:type="gramEnd"/>
      <w:r w:rsidRPr="00812C32">
        <w:rPr>
          <w:rFonts w:ascii="Palatino Linotype" w:eastAsia="Arial Unicode MS" w:hAnsi="Palatino Linotype" w:cs="Arial"/>
          <w:i/>
          <w:sz w:val="22"/>
          <w:szCs w:val="22"/>
          <w:lang w:val="es-MX" w:eastAsia="es-MX"/>
        </w:rPr>
        <w:t>. Serie de conceptos encaminados a demostrar algo o a persuadir o mover a oyentes o lectores.</w:t>
      </w:r>
      <w:r w:rsidRPr="00812C32">
        <w:rPr>
          <w:rFonts w:ascii="Palatino Linotype" w:eastAsia="Arial Unicode MS" w:hAnsi="Palatino Linotype" w:cs="Arial"/>
          <w:b/>
          <w:i/>
          <w:sz w:val="22"/>
          <w:szCs w:val="22"/>
          <w:lang w:val="es-MX" w:eastAsia="es-MX"/>
        </w:rPr>
        <w:t>”</w:t>
      </w:r>
    </w:p>
    <w:p w:rsidR="008D0DD4" w:rsidRPr="00812C32" w:rsidRDefault="008D0DD4" w:rsidP="00B3250B">
      <w:pPr>
        <w:spacing w:after="0" w:line="24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t>Es así que, la entrega de una razón o un razonamiento por parte del</w:t>
      </w:r>
      <w:r w:rsidRPr="00812C32">
        <w:rPr>
          <w:rFonts w:ascii="Palatino Linotype" w:eastAsia="Times New Roman" w:hAnsi="Palatino Linotype" w:cs="Arial"/>
          <w:b/>
          <w:sz w:val="24"/>
          <w:szCs w:val="24"/>
          <w:lang w:val="es-MX" w:eastAsia="es-MX"/>
        </w:rPr>
        <w:t xml:space="preserve"> SUJETO OBLIGADO</w:t>
      </w:r>
      <w:r w:rsidRPr="00812C32">
        <w:rPr>
          <w:rFonts w:ascii="Palatino Linotype" w:eastAsia="Times New Roman" w:hAnsi="Palatino Linotype" w:cs="Arial"/>
          <w:sz w:val="24"/>
          <w:szCs w:val="24"/>
          <w:lang w:val="es-MX"/>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p>
    <w:p w:rsidR="008D0DD4" w:rsidRPr="00812C32" w:rsidRDefault="008D0DD4" w:rsidP="00B3250B">
      <w:pPr>
        <w:spacing w:after="0" w:line="360" w:lineRule="auto"/>
        <w:jc w:val="both"/>
        <w:rPr>
          <w:rFonts w:ascii="Palatino Linotype" w:eastAsia="Times New Roman" w:hAnsi="Palatino Linotype" w:cs="Arial"/>
          <w:sz w:val="24"/>
          <w:szCs w:val="24"/>
          <w:lang w:val="es-MX"/>
        </w:rPr>
      </w:pPr>
      <w:r w:rsidRPr="00812C32">
        <w:rPr>
          <w:rFonts w:ascii="Palatino Linotype" w:eastAsia="Times New Roman" w:hAnsi="Palatino Linotype" w:cs="Arial"/>
          <w:sz w:val="24"/>
          <w:szCs w:val="24"/>
          <w:lang w:val="es-MX"/>
        </w:rPr>
        <w:lastRenderedPageBreak/>
        <w:t>Ahora bien,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rsidR="008D0DD4" w:rsidRPr="00812C32" w:rsidRDefault="008D0DD4" w:rsidP="00B3250B">
      <w:pPr>
        <w:spacing w:after="0" w:line="240" w:lineRule="auto"/>
        <w:jc w:val="both"/>
        <w:rPr>
          <w:rFonts w:ascii="Palatino Linotype" w:eastAsia="Times New Roman" w:hAnsi="Palatino Linotype" w:cs="Arial"/>
          <w:sz w:val="24"/>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w:t>
      </w:r>
      <w:r w:rsidRPr="00812C32">
        <w:rPr>
          <w:rFonts w:ascii="Palatino Linotype" w:eastAsia="Times New Roman" w:hAnsi="Palatino Linotype" w:cs="Arial"/>
          <w:b/>
          <w:i/>
          <w:sz w:val="22"/>
          <w:szCs w:val="24"/>
          <w:lang w:val="es-MX"/>
        </w:rPr>
        <w:t>Artículo 179</w:t>
      </w:r>
      <w:r w:rsidRPr="00812C32">
        <w:rPr>
          <w:rFonts w:ascii="Palatino Linotype" w:eastAsia="Times New Roman" w:hAnsi="Palatino Linotype" w:cs="Arial"/>
          <w:i/>
          <w:sz w:val="22"/>
          <w:szCs w:val="24"/>
          <w:lang w:val="es-MX"/>
        </w:rPr>
        <w:t xml:space="preserve">. El recurso de revisión es un medio de protección que la Ley otorga a los particulares, para hacer valer su derecho de acceso a la información </w:t>
      </w:r>
      <w:r w:rsidRPr="00812C32">
        <w:rPr>
          <w:rFonts w:ascii="Palatino Linotype" w:eastAsia="Arial Unicode MS" w:hAnsi="Palatino Linotype" w:cs="Arial"/>
          <w:b/>
          <w:i/>
          <w:sz w:val="22"/>
          <w:szCs w:val="22"/>
          <w:lang w:val="es-MX" w:eastAsia="es-MX"/>
        </w:rPr>
        <w:t>pública</w:t>
      </w:r>
      <w:r w:rsidRPr="00812C32">
        <w:rPr>
          <w:rFonts w:ascii="Palatino Linotype" w:eastAsia="Times New Roman" w:hAnsi="Palatino Linotype" w:cs="Arial"/>
          <w:i/>
          <w:sz w:val="22"/>
          <w:szCs w:val="24"/>
          <w:lang w:val="es-MX"/>
        </w:rPr>
        <w:t>, y procederá en contra de las siguientes causas:</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I. La negativa a la información solicitada;</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II. La clasificación de la información;</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III. La declaración de inexistencia de la información;</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IV. La declaración de incompetencia por el sujeto obligado;</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V. La entrega de información incompleta;</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VI. La entrega de información que no corresponda con lo solicitado;</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VII. La falta de respuesta a una solicitud de acceso a la información;</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VIII. La notificación, entrega o puesta a disposición de información en una modalidad o formato distinto al solicitado;</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IX. La entrega o puesta a disposición de información en un formato incomprensible y/o no accesible para el solicitante;</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X. Los costos o tiempos de entrega de la información;</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XI. La falta de trámite a una solicitud;</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XII. La negativa a permitir la consulta directa de la información;</w:t>
      </w: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XIII. La falta, deficiencia o insuficiencia de la fundamentación y/o motivación en la respuesta; y</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XIV. La orientación a un trámite específico.</w:t>
      </w:r>
    </w:p>
    <w:p w:rsidR="008D0DD4" w:rsidRPr="00812C32" w:rsidRDefault="008D0DD4" w:rsidP="00B3250B">
      <w:pPr>
        <w:spacing w:after="0" w:line="240" w:lineRule="auto"/>
        <w:ind w:left="851" w:right="899"/>
        <w:jc w:val="both"/>
        <w:rPr>
          <w:rFonts w:ascii="Palatino Linotype" w:eastAsia="Times New Roman" w:hAnsi="Palatino Linotype" w:cs="Arial"/>
          <w:i/>
          <w:sz w:val="22"/>
          <w:szCs w:val="24"/>
          <w:lang w:val="es-MX"/>
        </w:rPr>
      </w:pPr>
    </w:p>
    <w:p w:rsidR="008D0DD4" w:rsidRPr="00812C32" w:rsidRDefault="008D0DD4" w:rsidP="00B3250B">
      <w:pPr>
        <w:tabs>
          <w:tab w:val="left" w:pos="8222"/>
        </w:tabs>
        <w:spacing w:after="0" w:line="240" w:lineRule="auto"/>
        <w:ind w:left="851" w:right="1134"/>
        <w:jc w:val="both"/>
        <w:rPr>
          <w:rFonts w:ascii="Palatino Linotype" w:eastAsia="Times New Roman" w:hAnsi="Palatino Linotype" w:cs="Arial"/>
          <w:i/>
          <w:sz w:val="22"/>
          <w:szCs w:val="24"/>
          <w:lang w:val="es-MX"/>
        </w:rPr>
      </w:pPr>
      <w:r w:rsidRPr="00812C32">
        <w:rPr>
          <w:rFonts w:ascii="Palatino Linotype" w:eastAsia="Times New Roman" w:hAnsi="Palatino Linotype" w:cs="Arial"/>
          <w:i/>
          <w:sz w:val="22"/>
          <w:szCs w:val="24"/>
          <w:lang w:val="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 (Sic)</w:t>
      </w:r>
    </w:p>
    <w:p w:rsidR="008D0DD4" w:rsidRPr="00812C32" w:rsidRDefault="008D0DD4" w:rsidP="00B3250B">
      <w:pPr>
        <w:spacing w:after="0" w:line="240" w:lineRule="auto"/>
        <w:jc w:val="both"/>
        <w:rPr>
          <w:rFonts w:ascii="Palatino Linotype" w:eastAsia="Times New Roman" w:hAnsi="Palatino Linotype" w:cs="Arial"/>
          <w:sz w:val="24"/>
          <w:szCs w:val="24"/>
          <w:lang w:val="es-ES"/>
        </w:rPr>
      </w:pPr>
    </w:p>
    <w:p w:rsidR="008D0DD4" w:rsidRPr="00812C32" w:rsidRDefault="008D0DD4" w:rsidP="00B3250B">
      <w:pPr>
        <w:spacing w:after="0" w:line="360" w:lineRule="auto"/>
        <w:jc w:val="both"/>
        <w:rPr>
          <w:rFonts w:ascii="Palatino Linotype" w:eastAsia="Times New Roman" w:hAnsi="Palatino Linotype" w:cs="Arial"/>
          <w:sz w:val="24"/>
          <w:szCs w:val="24"/>
          <w:lang w:val="es-ES"/>
        </w:rPr>
      </w:pPr>
      <w:r w:rsidRPr="00812C32">
        <w:rPr>
          <w:rFonts w:ascii="Palatino Linotype" w:eastAsia="Times New Roman" w:hAnsi="Palatino Linotype" w:cs="Arial"/>
          <w:sz w:val="24"/>
          <w:szCs w:val="24"/>
          <w:lang w:val="es-ES"/>
        </w:rPr>
        <w:t>Siendo así que dentro de dichas causales no se contempla la de cuando se trate de un derecho de petición ejercido por un gobernado.</w:t>
      </w:r>
    </w:p>
    <w:p w:rsidR="008D0DD4" w:rsidRPr="00812C32" w:rsidRDefault="008D0DD4" w:rsidP="00B3250B">
      <w:pPr>
        <w:spacing w:after="0" w:line="360" w:lineRule="auto"/>
        <w:jc w:val="both"/>
        <w:rPr>
          <w:rFonts w:ascii="Palatino Linotype" w:eastAsia="Times New Roman" w:hAnsi="Palatino Linotype" w:cs="Arial"/>
          <w:sz w:val="24"/>
          <w:szCs w:val="24"/>
          <w:lang w:val="es-ES"/>
        </w:rPr>
      </w:pPr>
    </w:p>
    <w:p w:rsidR="008D0DD4" w:rsidRPr="00812C32" w:rsidRDefault="008D0DD4" w:rsidP="00B3250B">
      <w:pPr>
        <w:spacing w:after="0" w:line="360" w:lineRule="auto"/>
        <w:jc w:val="both"/>
        <w:rPr>
          <w:rFonts w:ascii="Palatino Linotype" w:eastAsia="Times New Roman" w:hAnsi="Palatino Linotype" w:cs="Arial"/>
          <w:sz w:val="24"/>
          <w:szCs w:val="24"/>
          <w:lang w:val="es-MX" w:eastAsia="es-MX"/>
        </w:rPr>
      </w:pPr>
      <w:r w:rsidRPr="00812C32">
        <w:rPr>
          <w:rFonts w:ascii="Palatino Linotype" w:eastAsia="Times New Roman" w:hAnsi="Palatino Linotype" w:cs="Arial"/>
          <w:sz w:val="24"/>
          <w:szCs w:val="24"/>
          <w:lang w:val="es-ES"/>
        </w:rPr>
        <w:t xml:space="preserve">En tal virtud, al no actualizarse ninguno de los supuestos aludidos, este Instituto </w:t>
      </w:r>
      <w:r w:rsidRPr="00812C32">
        <w:rPr>
          <w:rFonts w:ascii="Palatino Linotype" w:eastAsia="Times New Roman" w:hAnsi="Palatino Linotype" w:cs="Arial"/>
          <w:sz w:val="24"/>
          <w:szCs w:val="24"/>
          <w:lang w:val="es-MX" w:eastAsia="es-MX"/>
        </w:rPr>
        <w:t xml:space="preserve">no tiene atribuciones para pronunciarse respecto a la petición formulada por </w:t>
      </w:r>
      <w:r w:rsidRPr="00812C32">
        <w:rPr>
          <w:rFonts w:ascii="Palatino Linotype" w:eastAsia="Times New Roman" w:hAnsi="Palatino Linotype" w:cs="Arial"/>
          <w:b/>
          <w:sz w:val="24"/>
          <w:szCs w:val="24"/>
          <w:lang w:val="es-MX" w:eastAsia="es-MX"/>
        </w:rPr>
        <w:t>EL RECURRENTE</w:t>
      </w:r>
      <w:r w:rsidRPr="00812C32">
        <w:rPr>
          <w:rFonts w:ascii="Palatino Linotype" w:eastAsia="Times New Roman" w:hAnsi="Palatino Linotype" w:cs="Arial"/>
          <w:sz w:val="24"/>
          <w:szCs w:val="24"/>
          <w:lang w:val="es-MX" w:eastAsia="es-MX"/>
        </w:rPr>
        <w:t xml:space="preserve">, </w:t>
      </w:r>
      <w:r w:rsidRPr="00812C32">
        <w:rPr>
          <w:rFonts w:ascii="Palatino Linotype" w:eastAsia="Times New Roman" w:hAnsi="Palatino Linotype" w:cs="Arial"/>
          <w:sz w:val="24"/>
          <w:szCs w:val="24"/>
          <w:lang w:val="es-ES"/>
        </w:rPr>
        <w:t xml:space="preserve">máxime que se trata de cuestionamientos y manifestaciones vertidas por el entonces solicitante que van encaminados a obtener un juicio de valor emitido por parte de </w:t>
      </w:r>
      <w:r w:rsidRPr="00812C32">
        <w:rPr>
          <w:rFonts w:ascii="Palatino Linotype" w:eastAsia="Times New Roman" w:hAnsi="Palatino Linotype" w:cs="Arial"/>
          <w:b/>
          <w:sz w:val="24"/>
          <w:szCs w:val="24"/>
          <w:lang w:val="es-ES"/>
        </w:rPr>
        <w:t xml:space="preserve">EL SUJETO OBLIGADO </w:t>
      </w:r>
      <w:r w:rsidRPr="00812C32">
        <w:rPr>
          <w:rFonts w:ascii="Palatino Linotype" w:eastAsia="Times New Roman" w:hAnsi="Palatino Linotype" w:cs="Arial"/>
          <w:sz w:val="24"/>
          <w:szCs w:val="24"/>
          <w:lang w:val="es-ES"/>
        </w:rPr>
        <w:t>tendente a aclarar un cuestionamiento o una inquietud</w:t>
      </w:r>
      <w:r w:rsidRPr="00812C32">
        <w:rPr>
          <w:rFonts w:ascii="Palatino Linotype" w:eastAsia="Times New Roman" w:hAnsi="Palatino Linotype" w:cs="Arial"/>
          <w:sz w:val="24"/>
          <w:szCs w:val="24"/>
          <w:lang w:val="es-MX" w:eastAsia="es-MX"/>
        </w:rPr>
        <w:t xml:space="preserve">. </w:t>
      </w:r>
    </w:p>
    <w:p w:rsidR="008D0DD4" w:rsidRPr="00812C32" w:rsidRDefault="008D0DD4" w:rsidP="00B3250B">
      <w:pPr>
        <w:spacing w:after="0" w:line="360" w:lineRule="auto"/>
        <w:jc w:val="both"/>
        <w:rPr>
          <w:rFonts w:ascii="Palatino Linotype" w:eastAsia="Times New Roman" w:hAnsi="Palatino Linotype" w:cs="Arial"/>
          <w:sz w:val="24"/>
          <w:szCs w:val="24"/>
          <w:lang w:val="es-ES"/>
        </w:rPr>
      </w:pPr>
    </w:p>
    <w:p w:rsidR="008D0DD4" w:rsidRPr="00812C32" w:rsidRDefault="008D0DD4" w:rsidP="00A16CD6">
      <w:pPr>
        <w:spacing w:after="0" w:line="360" w:lineRule="auto"/>
        <w:jc w:val="both"/>
        <w:rPr>
          <w:rFonts w:ascii="Palatino Linotype" w:eastAsia="Times New Roman" w:hAnsi="Palatino Linotype" w:cs="Arial"/>
          <w:sz w:val="24"/>
          <w:szCs w:val="24"/>
          <w:lang w:val="es-ES"/>
        </w:rPr>
      </w:pPr>
      <w:r w:rsidRPr="00812C32">
        <w:rPr>
          <w:rFonts w:ascii="Palatino Linotype" w:eastAsia="Times New Roman" w:hAnsi="Palatino Linotype" w:cs="Arial"/>
          <w:sz w:val="24"/>
          <w:szCs w:val="24"/>
          <w:lang w:val="es-ES"/>
        </w:rPr>
        <w:t xml:space="preserve">Es así que los argumentos expuestos permiten a este Órgano Garante arribar a que lo solicitado por </w:t>
      </w:r>
      <w:r w:rsidRPr="00812C32">
        <w:rPr>
          <w:rFonts w:ascii="Palatino Linotype" w:eastAsia="Times New Roman" w:hAnsi="Palatino Linotype" w:cs="Arial"/>
          <w:b/>
          <w:sz w:val="24"/>
          <w:szCs w:val="24"/>
          <w:lang w:val="es-ES"/>
        </w:rPr>
        <w:t>EL RECURRENTE</w:t>
      </w:r>
      <w:r w:rsidRPr="00812C32">
        <w:rPr>
          <w:rFonts w:ascii="Palatino Linotype" w:eastAsia="Times New Roman" w:hAnsi="Palatino Linotype" w:cs="Arial"/>
          <w:sz w:val="24"/>
          <w:szCs w:val="24"/>
          <w:lang w:val="es-ES"/>
        </w:rPr>
        <w:t xml:space="preserve"> no es materia de acceso a la información pública, motivo por el </w:t>
      </w:r>
      <w:r w:rsidR="00A16CD6" w:rsidRPr="00812C32">
        <w:rPr>
          <w:rFonts w:ascii="Palatino Linotype" w:eastAsia="Calibri" w:hAnsi="Palatino Linotype" w:cs="Arial"/>
          <w:sz w:val="24"/>
          <w:szCs w:val="24"/>
          <w:lang w:val="es-MX"/>
        </w:rPr>
        <w:t xml:space="preserve">en términos del diverso artículo 191, fracción III de la Ley de Transparencia y Acceso a la Información Pública del Estado de México y Municipios, lo procedente es </w:t>
      </w:r>
      <w:r w:rsidR="00A16CD6" w:rsidRPr="00812C32">
        <w:rPr>
          <w:rFonts w:ascii="Palatino Linotype" w:eastAsia="Calibri" w:hAnsi="Palatino Linotype" w:cs="Arial"/>
          <w:b/>
          <w:sz w:val="24"/>
          <w:szCs w:val="24"/>
          <w:lang w:val="es-MX"/>
        </w:rPr>
        <w:t>DESECHAR</w:t>
      </w:r>
      <w:r w:rsidRPr="00812C32">
        <w:rPr>
          <w:rFonts w:ascii="Palatino Linotype" w:eastAsia="Times New Roman" w:hAnsi="Palatino Linotype" w:cs="Arial"/>
          <w:sz w:val="24"/>
          <w:szCs w:val="24"/>
          <w:lang w:val="es-ES"/>
        </w:rPr>
        <w:t xml:space="preserve"> la solicitud </w:t>
      </w:r>
      <w:hyperlink r:id="rId17" w:history="1">
        <w:r w:rsidRPr="00812C32">
          <w:rPr>
            <w:rFonts w:ascii="Palatino Linotype" w:eastAsia="Times New Roman" w:hAnsi="Palatino Linotype" w:cs="Times New Roman"/>
            <w:b/>
            <w:bCs/>
            <w:sz w:val="24"/>
            <w:szCs w:val="24"/>
            <w:lang w:val="es-ES"/>
          </w:rPr>
          <w:t>00</w:t>
        </w:r>
        <w:r w:rsidR="00662D94" w:rsidRPr="00812C32">
          <w:rPr>
            <w:rFonts w:ascii="Palatino Linotype" w:eastAsia="Times New Roman" w:hAnsi="Palatino Linotype" w:cs="Times New Roman"/>
            <w:b/>
            <w:bCs/>
            <w:sz w:val="24"/>
            <w:szCs w:val="24"/>
            <w:lang w:val="es-ES"/>
          </w:rPr>
          <w:t>202</w:t>
        </w:r>
        <w:r w:rsidRPr="00812C32">
          <w:rPr>
            <w:rFonts w:ascii="Palatino Linotype" w:eastAsia="Times New Roman" w:hAnsi="Palatino Linotype" w:cs="Times New Roman"/>
            <w:b/>
            <w:bCs/>
            <w:sz w:val="24"/>
            <w:szCs w:val="24"/>
            <w:lang w:val="es-ES"/>
          </w:rPr>
          <w:t>/</w:t>
        </w:r>
        <w:r w:rsidR="00662D94" w:rsidRPr="00812C32">
          <w:rPr>
            <w:rFonts w:ascii="Palatino Linotype" w:eastAsia="Times New Roman" w:hAnsi="Palatino Linotype" w:cs="Times New Roman"/>
            <w:b/>
            <w:bCs/>
            <w:sz w:val="24"/>
            <w:szCs w:val="24"/>
            <w:lang w:val="es-ES"/>
          </w:rPr>
          <w:t>OASNAUCAL</w:t>
        </w:r>
        <w:r w:rsidRPr="00812C32">
          <w:rPr>
            <w:rFonts w:ascii="Palatino Linotype" w:eastAsia="Times New Roman" w:hAnsi="Palatino Linotype" w:cs="Times New Roman"/>
            <w:b/>
            <w:bCs/>
            <w:sz w:val="24"/>
            <w:szCs w:val="24"/>
            <w:lang w:val="es-ES"/>
          </w:rPr>
          <w:t>/IP/2019</w:t>
        </w:r>
      </w:hyperlink>
      <w:r w:rsidRPr="00812C32">
        <w:rPr>
          <w:rFonts w:ascii="Palatino Linotype" w:eastAsia="Times New Roman" w:hAnsi="Palatino Linotype" w:cs="Arial"/>
          <w:sz w:val="24"/>
          <w:szCs w:val="24"/>
          <w:lang w:val="es-ES"/>
        </w:rPr>
        <w:t>, por resultar improcedente el recurso de revisión al rubro anotado.</w:t>
      </w:r>
    </w:p>
    <w:p w:rsidR="00137A05" w:rsidRPr="00812C32" w:rsidRDefault="00137A05" w:rsidP="00B3250B">
      <w:pPr>
        <w:spacing w:after="0" w:line="360" w:lineRule="auto"/>
        <w:jc w:val="both"/>
        <w:rPr>
          <w:rFonts w:ascii="Palatino Linotype" w:hAnsi="Palatino Linotype" w:cs="Arial"/>
          <w:sz w:val="24"/>
          <w:szCs w:val="24"/>
          <w:lang w:eastAsia="es-MX"/>
        </w:rPr>
      </w:pPr>
    </w:p>
    <w:p w:rsidR="00BC04F0" w:rsidRPr="00812C32" w:rsidRDefault="00DE52B0" w:rsidP="00B3250B">
      <w:pPr>
        <w:spacing w:after="0" w:line="360" w:lineRule="auto"/>
        <w:jc w:val="both"/>
        <w:rPr>
          <w:rFonts w:ascii="Palatino Linotype" w:eastAsia="Calibri" w:hAnsi="Palatino Linotype" w:cs="Arial"/>
          <w:sz w:val="24"/>
          <w:szCs w:val="24"/>
        </w:rPr>
      </w:pPr>
      <w:r w:rsidRPr="00812C32">
        <w:rPr>
          <w:rFonts w:ascii="Palatino Linotype" w:eastAsia="Calibri" w:hAnsi="Palatino Linotype" w:cs="Arial"/>
          <w:sz w:val="24"/>
          <w:szCs w:val="24"/>
        </w:rPr>
        <w:t>Así, con fundamento en lo prescrito en los artículos 5</w:t>
      </w:r>
      <w:r w:rsidR="000E50A2" w:rsidRPr="00812C32">
        <w:rPr>
          <w:rFonts w:ascii="Palatino Linotype" w:eastAsia="Calibri" w:hAnsi="Palatino Linotype" w:cs="Arial"/>
          <w:sz w:val="24"/>
          <w:szCs w:val="24"/>
        </w:rPr>
        <w:t>,</w:t>
      </w:r>
      <w:r w:rsidRPr="00812C32">
        <w:rPr>
          <w:rFonts w:ascii="Palatino Linotype" w:eastAsia="Calibri" w:hAnsi="Palatino Linotype" w:cs="Arial"/>
          <w:sz w:val="24"/>
          <w:szCs w:val="24"/>
        </w:rPr>
        <w:t xml:space="preserve"> párrafos </w:t>
      </w:r>
      <w:r w:rsidR="00BF6E6C" w:rsidRPr="00812C32">
        <w:rPr>
          <w:rFonts w:ascii="Palatino Linotype" w:hAnsi="Palatino Linotype"/>
          <w:sz w:val="24"/>
          <w:szCs w:val="24"/>
        </w:rPr>
        <w:t>vigésimo segundo, vigésimo tercero y vigésimo cuarto</w:t>
      </w:r>
      <w:r w:rsidRPr="00812C32">
        <w:rPr>
          <w:rFonts w:ascii="Palatino Linotype" w:hAnsi="Palatino Linotype"/>
          <w:sz w:val="24"/>
          <w:szCs w:val="24"/>
        </w:rPr>
        <w:t xml:space="preserve">, fracciones IV y V </w:t>
      </w:r>
      <w:r w:rsidRPr="00812C32">
        <w:rPr>
          <w:rFonts w:ascii="Palatino Linotype" w:eastAsia="Calibri" w:hAnsi="Palatino Linotype" w:cs="Arial"/>
          <w:sz w:val="24"/>
          <w:szCs w:val="24"/>
        </w:rPr>
        <w:t xml:space="preserve">de la Constitución Política del Estado Libre y Soberano de México; </w:t>
      </w:r>
      <w:r w:rsidRPr="00812C32">
        <w:rPr>
          <w:rFonts w:ascii="Palatino Linotype" w:hAnsi="Palatino Linotype" w:cs="Arial"/>
          <w:sz w:val="24"/>
          <w:szCs w:val="24"/>
        </w:rPr>
        <w:t>2</w:t>
      </w:r>
      <w:r w:rsidR="0056526A" w:rsidRPr="00812C32">
        <w:rPr>
          <w:rFonts w:ascii="Palatino Linotype" w:hAnsi="Palatino Linotype" w:cs="Arial"/>
          <w:sz w:val="24"/>
          <w:szCs w:val="24"/>
        </w:rPr>
        <w:t>,</w:t>
      </w:r>
      <w:r w:rsidRPr="00812C32">
        <w:rPr>
          <w:rFonts w:ascii="Palatino Linotype" w:hAnsi="Palatino Linotype" w:cs="Arial"/>
          <w:sz w:val="24"/>
          <w:szCs w:val="24"/>
        </w:rPr>
        <w:t xml:space="preserve"> fracción II,</w:t>
      </w:r>
      <w:r w:rsidR="00F86B9F" w:rsidRPr="00812C32">
        <w:rPr>
          <w:rFonts w:ascii="Palatino Linotype" w:hAnsi="Palatino Linotype" w:cs="Arial"/>
          <w:sz w:val="24"/>
          <w:szCs w:val="24"/>
        </w:rPr>
        <w:t xml:space="preserve"> 9,</w:t>
      </w:r>
      <w:r w:rsidRPr="00812C32">
        <w:rPr>
          <w:rFonts w:ascii="Palatino Linotype" w:hAnsi="Palatino Linotype" w:cs="Arial"/>
          <w:sz w:val="24"/>
          <w:szCs w:val="24"/>
        </w:rPr>
        <w:t xml:space="preserve"> 29, 36</w:t>
      </w:r>
      <w:r w:rsidR="0056526A" w:rsidRPr="00812C32">
        <w:rPr>
          <w:rFonts w:ascii="Palatino Linotype" w:hAnsi="Palatino Linotype" w:cs="Arial"/>
          <w:sz w:val="24"/>
          <w:szCs w:val="24"/>
        </w:rPr>
        <w:t>,</w:t>
      </w:r>
      <w:r w:rsidRPr="00812C32">
        <w:rPr>
          <w:rFonts w:ascii="Palatino Linotype" w:hAnsi="Palatino Linotype" w:cs="Arial"/>
          <w:sz w:val="24"/>
          <w:szCs w:val="24"/>
        </w:rPr>
        <w:t xml:space="preserve"> fracciones I y II, 176, 178, </w:t>
      </w:r>
      <w:r w:rsidRPr="00812C32">
        <w:rPr>
          <w:rFonts w:ascii="Palatino Linotype" w:hAnsi="Palatino Linotype" w:cs="Arial"/>
          <w:sz w:val="24"/>
          <w:szCs w:val="24"/>
        </w:rPr>
        <w:lastRenderedPageBreak/>
        <w:t>179, 181, 185</w:t>
      </w:r>
      <w:r w:rsidR="0056526A" w:rsidRPr="00812C32">
        <w:rPr>
          <w:rFonts w:ascii="Palatino Linotype" w:hAnsi="Palatino Linotype" w:cs="Arial"/>
          <w:sz w:val="24"/>
          <w:szCs w:val="24"/>
        </w:rPr>
        <w:t>,</w:t>
      </w:r>
      <w:r w:rsidRPr="00812C32">
        <w:rPr>
          <w:rFonts w:ascii="Palatino Linotype" w:hAnsi="Palatino Linotype" w:cs="Arial"/>
          <w:sz w:val="24"/>
          <w:szCs w:val="24"/>
        </w:rPr>
        <w:t xml:space="preserve"> fracción I, 186 y 188</w:t>
      </w:r>
      <w:r w:rsidRPr="00812C32">
        <w:rPr>
          <w:rFonts w:ascii="Palatino Linotype" w:eastAsia="Calibri" w:hAnsi="Palatino Linotype" w:cs="Arial"/>
          <w:sz w:val="24"/>
          <w:szCs w:val="24"/>
        </w:rPr>
        <w:t xml:space="preserve"> de la Ley de Transparencia y Acceso a la Información Pública del Estado de México y Municipios, este Pleno:</w:t>
      </w:r>
    </w:p>
    <w:p w:rsidR="00A45C8D" w:rsidRPr="00812C32" w:rsidRDefault="00A45C8D" w:rsidP="00B3250B">
      <w:pPr>
        <w:spacing w:after="0" w:line="240" w:lineRule="auto"/>
        <w:jc w:val="both"/>
        <w:rPr>
          <w:rFonts w:ascii="Palatino Linotype" w:eastAsia="Calibri" w:hAnsi="Palatino Linotype" w:cs="Arial"/>
          <w:sz w:val="28"/>
        </w:rPr>
      </w:pPr>
    </w:p>
    <w:p w:rsidR="00216AF9" w:rsidRPr="00DC1BE4" w:rsidRDefault="00216AF9" w:rsidP="00B3250B">
      <w:pPr>
        <w:spacing w:after="0" w:line="240" w:lineRule="auto"/>
        <w:jc w:val="center"/>
        <w:rPr>
          <w:rFonts w:ascii="Palatino Linotype" w:hAnsi="Palatino Linotype" w:cs="Arial"/>
          <w:b/>
          <w:spacing w:val="44"/>
          <w:sz w:val="28"/>
          <w:lang w:val="es-MX"/>
        </w:rPr>
      </w:pPr>
      <w:r w:rsidRPr="00DC1BE4">
        <w:rPr>
          <w:rFonts w:ascii="Palatino Linotype" w:hAnsi="Palatino Linotype" w:cs="Arial"/>
          <w:b/>
          <w:spacing w:val="44"/>
          <w:sz w:val="28"/>
          <w:lang w:val="es-MX"/>
        </w:rPr>
        <w:t>RESUELVE</w:t>
      </w:r>
    </w:p>
    <w:p w:rsidR="00987DCE" w:rsidRPr="00DC1BE4" w:rsidRDefault="00987DCE" w:rsidP="00B3250B">
      <w:pPr>
        <w:spacing w:after="0" w:line="240" w:lineRule="auto"/>
        <w:jc w:val="center"/>
        <w:rPr>
          <w:rFonts w:ascii="Palatino Linotype" w:hAnsi="Palatino Linotype" w:cs="Arial"/>
          <w:b/>
          <w:sz w:val="24"/>
          <w:lang w:val="es-MX"/>
        </w:rPr>
      </w:pPr>
    </w:p>
    <w:p w:rsidR="008D0DD4" w:rsidRPr="00812C32" w:rsidRDefault="008D0DD4" w:rsidP="00B3250B">
      <w:pPr>
        <w:spacing w:after="0" w:line="360" w:lineRule="auto"/>
        <w:jc w:val="both"/>
        <w:rPr>
          <w:rFonts w:ascii="Palatino Linotype" w:eastAsia="Times New Roman" w:hAnsi="Palatino Linotype" w:cs="Arial"/>
          <w:bCs/>
          <w:sz w:val="24"/>
          <w:szCs w:val="24"/>
          <w:lang w:val="es-ES"/>
        </w:rPr>
      </w:pPr>
      <w:r w:rsidRPr="00812C32">
        <w:rPr>
          <w:rFonts w:ascii="Palatino Linotype" w:eastAsia="Times New Roman" w:hAnsi="Palatino Linotype" w:cs="Arial"/>
          <w:b/>
          <w:sz w:val="28"/>
          <w:szCs w:val="28"/>
        </w:rPr>
        <w:t>PRIMERO.</w:t>
      </w:r>
      <w:r w:rsidRPr="00812C32">
        <w:rPr>
          <w:rFonts w:ascii="Palatino Linotype" w:eastAsia="Times New Roman" w:hAnsi="Palatino Linotype" w:cs="Arial"/>
          <w:sz w:val="24"/>
          <w:szCs w:val="24"/>
        </w:rPr>
        <w:t xml:space="preserve"> </w:t>
      </w:r>
      <w:r w:rsidRPr="00812C32">
        <w:rPr>
          <w:rFonts w:ascii="Palatino Linotype" w:eastAsia="Times New Roman" w:hAnsi="Palatino Linotype" w:cs="Arial"/>
          <w:bCs/>
          <w:sz w:val="24"/>
          <w:szCs w:val="24"/>
          <w:lang w:val="es-ES"/>
        </w:rPr>
        <w:t xml:space="preserve">Se </w:t>
      </w:r>
      <w:r w:rsidRPr="00812C32">
        <w:rPr>
          <w:rFonts w:ascii="Palatino Linotype" w:eastAsia="Times New Roman" w:hAnsi="Palatino Linotype" w:cs="Arial"/>
          <w:b/>
          <w:bCs/>
          <w:sz w:val="24"/>
          <w:szCs w:val="24"/>
          <w:lang w:val="es-ES"/>
        </w:rPr>
        <w:t>DESECHA</w:t>
      </w:r>
      <w:r w:rsidRPr="00812C32">
        <w:rPr>
          <w:rFonts w:ascii="Palatino Linotype" w:eastAsia="Times New Roman" w:hAnsi="Palatino Linotype" w:cs="Arial"/>
          <w:bCs/>
          <w:sz w:val="24"/>
          <w:szCs w:val="24"/>
          <w:lang w:val="es-ES"/>
        </w:rPr>
        <w:t xml:space="preserve"> por improcedente el </w:t>
      </w:r>
      <w:r w:rsidR="0039718B" w:rsidRPr="00812C32">
        <w:rPr>
          <w:rFonts w:ascii="Palatino Linotype" w:eastAsia="Times New Roman" w:hAnsi="Palatino Linotype" w:cs="Arial"/>
          <w:bCs/>
          <w:sz w:val="24"/>
          <w:szCs w:val="24"/>
          <w:lang w:val="es-ES"/>
        </w:rPr>
        <w:t>r</w:t>
      </w:r>
      <w:r w:rsidRPr="00812C32">
        <w:rPr>
          <w:rFonts w:ascii="Palatino Linotype" w:eastAsia="Times New Roman" w:hAnsi="Palatino Linotype" w:cs="Arial"/>
          <w:bCs/>
          <w:sz w:val="24"/>
          <w:szCs w:val="24"/>
          <w:lang w:val="es-ES"/>
        </w:rPr>
        <w:t xml:space="preserve">ecurso de </w:t>
      </w:r>
      <w:r w:rsidR="0039718B" w:rsidRPr="00812C32">
        <w:rPr>
          <w:rFonts w:ascii="Palatino Linotype" w:eastAsia="Times New Roman" w:hAnsi="Palatino Linotype" w:cs="Arial"/>
          <w:bCs/>
          <w:sz w:val="24"/>
          <w:szCs w:val="24"/>
          <w:lang w:val="es-ES"/>
        </w:rPr>
        <w:t>r</w:t>
      </w:r>
      <w:r w:rsidRPr="00812C32">
        <w:rPr>
          <w:rFonts w:ascii="Palatino Linotype" w:eastAsia="Times New Roman" w:hAnsi="Palatino Linotype" w:cs="Arial"/>
          <w:bCs/>
          <w:sz w:val="24"/>
          <w:szCs w:val="24"/>
          <w:lang w:val="es-ES"/>
        </w:rPr>
        <w:t>evisión</w:t>
      </w:r>
      <w:r w:rsidR="0039718B" w:rsidRPr="00812C32">
        <w:rPr>
          <w:rFonts w:ascii="Palatino Linotype" w:eastAsia="Times New Roman" w:hAnsi="Palatino Linotype" w:cs="Arial"/>
          <w:bCs/>
          <w:sz w:val="24"/>
          <w:szCs w:val="24"/>
          <w:lang w:val="es-ES"/>
        </w:rPr>
        <w:t xml:space="preserve"> </w:t>
      </w:r>
      <w:r w:rsidR="0039718B" w:rsidRPr="00812C32">
        <w:rPr>
          <w:rFonts w:ascii="Palatino Linotype" w:eastAsia="Times New Roman" w:hAnsi="Palatino Linotype" w:cs="Arial"/>
          <w:b/>
          <w:bCs/>
          <w:sz w:val="24"/>
          <w:szCs w:val="24"/>
          <w:lang w:val="es-ES"/>
        </w:rPr>
        <w:t>8772/INFOEM/IP/RR/2019</w:t>
      </w:r>
      <w:r w:rsidRPr="00812C32">
        <w:rPr>
          <w:rFonts w:ascii="Palatino Linotype" w:eastAsia="Times New Roman" w:hAnsi="Palatino Linotype" w:cs="Arial"/>
          <w:bCs/>
          <w:sz w:val="24"/>
          <w:szCs w:val="24"/>
          <w:lang w:val="es-ES"/>
        </w:rPr>
        <w:t xml:space="preserve">, en términos del Considerando </w:t>
      </w:r>
      <w:r w:rsidR="00DE138B" w:rsidRPr="00812C32">
        <w:rPr>
          <w:rFonts w:ascii="Palatino Linotype" w:eastAsia="Times New Roman" w:hAnsi="Palatino Linotype" w:cs="Arial"/>
          <w:b/>
          <w:bCs/>
          <w:sz w:val="24"/>
          <w:szCs w:val="24"/>
          <w:lang w:val="es-ES"/>
        </w:rPr>
        <w:t>QUINTO</w:t>
      </w:r>
      <w:r w:rsidR="00DE138B" w:rsidRPr="00812C32">
        <w:rPr>
          <w:rFonts w:ascii="Palatino Linotype" w:eastAsia="Times New Roman" w:hAnsi="Palatino Linotype" w:cs="Arial"/>
          <w:bCs/>
          <w:sz w:val="24"/>
          <w:szCs w:val="24"/>
          <w:lang w:val="es-ES"/>
        </w:rPr>
        <w:t xml:space="preserve"> </w:t>
      </w:r>
      <w:r w:rsidRPr="00812C32">
        <w:rPr>
          <w:rFonts w:ascii="Palatino Linotype" w:eastAsia="Times New Roman" w:hAnsi="Palatino Linotype" w:cs="Arial"/>
          <w:bCs/>
          <w:sz w:val="24"/>
          <w:szCs w:val="24"/>
          <w:lang w:val="es-ES"/>
        </w:rPr>
        <w:t>de la presente resolución.</w:t>
      </w:r>
    </w:p>
    <w:p w:rsidR="00AE3FCD" w:rsidRPr="00812C32" w:rsidRDefault="00AE3FCD" w:rsidP="00B3250B">
      <w:pPr>
        <w:spacing w:after="0" w:line="360" w:lineRule="auto"/>
        <w:jc w:val="both"/>
        <w:rPr>
          <w:rFonts w:ascii="Palatino Linotype" w:eastAsia="Times New Roman" w:hAnsi="Palatino Linotype" w:cs="Arial"/>
          <w:b/>
          <w:sz w:val="28"/>
          <w:szCs w:val="28"/>
          <w:lang w:val="es-ES"/>
        </w:rPr>
      </w:pPr>
    </w:p>
    <w:p w:rsidR="008D0DD4" w:rsidRPr="00812C32" w:rsidRDefault="008D0DD4" w:rsidP="00B3250B">
      <w:pPr>
        <w:spacing w:after="0" w:line="360" w:lineRule="auto"/>
        <w:jc w:val="both"/>
        <w:rPr>
          <w:rFonts w:ascii="Palatino Linotype" w:eastAsia="Times New Roman" w:hAnsi="Palatino Linotype" w:cs="Arial"/>
          <w:sz w:val="24"/>
          <w:szCs w:val="24"/>
          <w:shd w:val="clear" w:color="auto" w:fill="FFFFFF"/>
          <w:lang w:val="es-ES"/>
        </w:rPr>
      </w:pPr>
      <w:r w:rsidRPr="00812C32">
        <w:rPr>
          <w:rFonts w:ascii="Palatino Linotype" w:eastAsia="Times New Roman" w:hAnsi="Palatino Linotype" w:cs="Arial"/>
          <w:b/>
          <w:sz w:val="28"/>
          <w:szCs w:val="28"/>
          <w:lang w:val="es-ES"/>
        </w:rPr>
        <w:t>SEGUNDO.</w:t>
      </w:r>
      <w:r w:rsidRPr="00812C32">
        <w:rPr>
          <w:rFonts w:ascii="Palatino Linotype" w:eastAsia="Times New Roman" w:hAnsi="Palatino Linotype" w:cs="Arial"/>
          <w:b/>
          <w:sz w:val="24"/>
          <w:szCs w:val="24"/>
          <w:lang w:val="es-ES"/>
        </w:rPr>
        <w:t xml:space="preserve"> </w:t>
      </w:r>
      <w:r w:rsidRPr="00812C32">
        <w:rPr>
          <w:rFonts w:ascii="Palatino Linotype" w:eastAsia="Times New Roman" w:hAnsi="Palatino Linotype" w:cs="Arial"/>
          <w:b/>
          <w:sz w:val="24"/>
          <w:szCs w:val="24"/>
          <w:shd w:val="clear" w:color="auto" w:fill="FFFFFF"/>
          <w:lang w:val="es-ES"/>
        </w:rPr>
        <w:t>Notifíquese</w:t>
      </w:r>
      <w:r w:rsidRPr="00812C32">
        <w:rPr>
          <w:rFonts w:ascii="Palatino Linotype" w:eastAsia="Times New Roman" w:hAnsi="Palatino Linotype" w:cs="Arial"/>
          <w:i/>
          <w:sz w:val="24"/>
          <w:szCs w:val="24"/>
          <w:shd w:val="clear" w:color="auto" w:fill="FFFFFF"/>
          <w:lang w:val="es-ES"/>
        </w:rPr>
        <w:t xml:space="preserve"> </w:t>
      </w:r>
      <w:r w:rsidRPr="00812C32">
        <w:rPr>
          <w:rFonts w:ascii="Palatino Linotype" w:eastAsia="Times New Roman" w:hAnsi="Palatino Linotype" w:cs="Arial"/>
          <w:sz w:val="24"/>
          <w:szCs w:val="24"/>
          <w:shd w:val="clear" w:color="auto" w:fill="FFFFFF"/>
          <w:lang w:val="es-ES"/>
        </w:rPr>
        <w:t xml:space="preserve">al Titular de la Unidad de Transparencia del </w:t>
      </w:r>
      <w:r w:rsidRPr="00812C32">
        <w:rPr>
          <w:rFonts w:ascii="Palatino Linotype" w:eastAsia="Times New Roman" w:hAnsi="Palatino Linotype" w:cs="Arial"/>
          <w:b/>
          <w:sz w:val="24"/>
          <w:szCs w:val="24"/>
          <w:shd w:val="clear" w:color="auto" w:fill="FFFFFF"/>
          <w:lang w:val="es-ES"/>
        </w:rPr>
        <w:t>SUJETO OBLIGADO</w:t>
      </w:r>
      <w:r w:rsidR="009E52C5" w:rsidRPr="00812C32">
        <w:rPr>
          <w:rFonts w:ascii="Palatino Linotype" w:eastAsia="Times New Roman" w:hAnsi="Palatino Linotype" w:cs="Arial"/>
          <w:sz w:val="24"/>
          <w:szCs w:val="24"/>
          <w:shd w:val="clear" w:color="auto" w:fill="FFFFFF"/>
          <w:lang w:val="es-ES"/>
        </w:rPr>
        <w:t xml:space="preserve"> </w:t>
      </w:r>
      <w:r w:rsidRPr="00812C32">
        <w:rPr>
          <w:rFonts w:ascii="Palatino Linotype" w:eastAsia="Times New Roman" w:hAnsi="Palatino Linotype" w:cs="Arial"/>
          <w:sz w:val="24"/>
          <w:szCs w:val="24"/>
          <w:shd w:val="clear" w:color="auto" w:fill="FFFFFF"/>
          <w:lang w:val="es-ES"/>
        </w:rPr>
        <w:t xml:space="preserve">para su conocimiento. </w:t>
      </w:r>
    </w:p>
    <w:p w:rsidR="00B3250B" w:rsidRPr="00812C32" w:rsidRDefault="00B3250B" w:rsidP="00B3250B">
      <w:pPr>
        <w:spacing w:after="0" w:line="360" w:lineRule="auto"/>
        <w:jc w:val="both"/>
        <w:rPr>
          <w:rFonts w:ascii="Palatino Linotype" w:eastAsia="Times New Roman" w:hAnsi="Palatino Linotype" w:cs="Arial"/>
          <w:sz w:val="24"/>
          <w:szCs w:val="24"/>
          <w:shd w:val="clear" w:color="auto" w:fill="FFFFFF"/>
          <w:lang w:val="es-ES"/>
        </w:rPr>
      </w:pPr>
    </w:p>
    <w:p w:rsidR="00444457" w:rsidRPr="00812C32" w:rsidRDefault="008D0DD4" w:rsidP="00B3250B">
      <w:pPr>
        <w:spacing w:after="0" w:line="360" w:lineRule="auto"/>
        <w:jc w:val="both"/>
        <w:rPr>
          <w:rFonts w:ascii="Palatino Linotype" w:eastAsia="Calibri" w:hAnsi="Palatino Linotype" w:cs="Arial"/>
          <w:sz w:val="24"/>
          <w:szCs w:val="24"/>
        </w:rPr>
      </w:pPr>
      <w:r w:rsidRPr="00812C32">
        <w:rPr>
          <w:rFonts w:ascii="Palatino Linotype" w:eastAsia="Times New Roman" w:hAnsi="Palatino Linotype" w:cs="Arial"/>
          <w:b/>
          <w:bCs/>
          <w:sz w:val="28"/>
          <w:szCs w:val="24"/>
          <w:lang w:val="es-ES" w:eastAsia="es-MX"/>
        </w:rPr>
        <w:t>TERCERO</w:t>
      </w:r>
      <w:r w:rsidRPr="00812C32">
        <w:rPr>
          <w:rFonts w:ascii="Palatino Linotype" w:eastAsia="Times New Roman" w:hAnsi="Palatino Linotype" w:cs="Arial"/>
          <w:b/>
          <w:bCs/>
          <w:sz w:val="24"/>
          <w:szCs w:val="24"/>
          <w:lang w:val="es-ES" w:eastAsia="es-MX"/>
        </w:rPr>
        <w:t xml:space="preserve">. </w:t>
      </w:r>
      <w:r w:rsidR="00444457" w:rsidRPr="00812C32">
        <w:rPr>
          <w:rFonts w:ascii="Palatino Linotype" w:hAnsi="Palatino Linotype"/>
          <w:b/>
          <w:color w:val="222222"/>
          <w:sz w:val="24"/>
          <w:szCs w:val="24"/>
          <w:lang w:eastAsia="es-ES_tradnl"/>
        </w:rPr>
        <w:t>Notifíquese</w:t>
      </w:r>
      <w:r w:rsidR="00444457" w:rsidRPr="00812C32">
        <w:rPr>
          <w:rFonts w:ascii="Palatino Linotype" w:hAnsi="Palatino Linotype"/>
          <w:color w:val="222222"/>
          <w:sz w:val="24"/>
          <w:szCs w:val="24"/>
          <w:lang w:eastAsia="es-ES_tradnl"/>
        </w:rPr>
        <w:t xml:space="preserve"> </w:t>
      </w:r>
      <w:r w:rsidR="00DE138B" w:rsidRPr="00812C32">
        <w:rPr>
          <w:rFonts w:ascii="Palatino Linotype" w:hAnsi="Palatino Linotype"/>
          <w:color w:val="222222"/>
          <w:sz w:val="24"/>
          <w:szCs w:val="24"/>
          <w:lang w:eastAsia="es-ES_tradnl"/>
        </w:rPr>
        <w:t xml:space="preserve">al </w:t>
      </w:r>
      <w:r w:rsidR="00444457" w:rsidRPr="00812C32">
        <w:rPr>
          <w:rFonts w:ascii="Palatino Linotype" w:hAnsi="Palatino Linotype"/>
          <w:b/>
          <w:color w:val="222222"/>
          <w:sz w:val="24"/>
          <w:szCs w:val="24"/>
          <w:lang w:eastAsia="es-ES_tradnl"/>
        </w:rPr>
        <w:t>RECURRENTE</w:t>
      </w:r>
      <w:r w:rsidR="00444457" w:rsidRPr="00812C32">
        <w:rPr>
          <w:rFonts w:ascii="Palatino Linotype" w:hAnsi="Palatino Linotype"/>
          <w:color w:val="222222"/>
          <w:sz w:val="24"/>
          <w:szCs w:val="24"/>
          <w:lang w:eastAsia="es-ES_tradnl"/>
        </w:rPr>
        <w:t xml:space="preserve"> la </w:t>
      </w:r>
      <w:r w:rsidR="00444457" w:rsidRPr="00812C32">
        <w:rPr>
          <w:rFonts w:ascii="Palatino Linotype" w:hAnsi="Palatino Linotype" w:cs="Arial"/>
          <w:sz w:val="24"/>
          <w:szCs w:val="24"/>
        </w:rPr>
        <w:t>presente</w:t>
      </w:r>
      <w:r w:rsidR="00444457" w:rsidRPr="00812C32">
        <w:rPr>
          <w:rFonts w:ascii="Palatino Linotype" w:hAnsi="Palatino Linotype"/>
          <w:color w:val="222222"/>
          <w:sz w:val="24"/>
          <w:szCs w:val="24"/>
          <w:lang w:eastAsia="es-ES_tradnl"/>
        </w:rPr>
        <w:t xml:space="preserve"> resolución.</w:t>
      </w:r>
    </w:p>
    <w:p w:rsidR="00444457" w:rsidRPr="00812C32" w:rsidRDefault="00444457" w:rsidP="00B3250B">
      <w:pPr>
        <w:spacing w:after="0" w:line="360" w:lineRule="auto"/>
        <w:ind w:right="49"/>
        <w:jc w:val="both"/>
        <w:rPr>
          <w:rFonts w:ascii="Palatino Linotype" w:hAnsi="Palatino Linotype" w:cs="Arial"/>
          <w:b/>
          <w:bCs/>
          <w:color w:val="222222"/>
          <w:sz w:val="24"/>
          <w:lang w:eastAsia="es-MX"/>
        </w:rPr>
      </w:pPr>
    </w:p>
    <w:p w:rsidR="00444457" w:rsidRPr="00AE3FCD" w:rsidRDefault="00DE138B" w:rsidP="00B3250B">
      <w:pPr>
        <w:spacing w:after="0" w:line="360" w:lineRule="auto"/>
        <w:jc w:val="both"/>
        <w:rPr>
          <w:rFonts w:ascii="Palatino Linotype" w:hAnsi="Palatino Linotype"/>
          <w:color w:val="222222"/>
          <w:sz w:val="24"/>
          <w:szCs w:val="24"/>
          <w:lang w:eastAsia="es-ES_tradnl"/>
        </w:rPr>
      </w:pPr>
      <w:r w:rsidRPr="00812C32">
        <w:rPr>
          <w:rFonts w:ascii="Palatino Linotype" w:hAnsi="Palatino Linotype"/>
          <w:b/>
          <w:color w:val="222222"/>
          <w:sz w:val="28"/>
          <w:szCs w:val="28"/>
          <w:shd w:val="clear" w:color="auto" w:fill="FFFFFF"/>
        </w:rPr>
        <w:t>CUARTO</w:t>
      </w:r>
      <w:r w:rsidR="00444457" w:rsidRPr="00812C32">
        <w:rPr>
          <w:rFonts w:ascii="Palatino Linotype" w:hAnsi="Palatino Linotype" w:cs="Arial"/>
          <w:b/>
          <w:bCs/>
          <w:color w:val="222222"/>
          <w:sz w:val="28"/>
          <w:lang w:eastAsia="es-MX"/>
        </w:rPr>
        <w:t>.</w:t>
      </w:r>
      <w:r w:rsidR="00444457" w:rsidRPr="00812C32">
        <w:rPr>
          <w:rFonts w:ascii="Palatino Linotype" w:hAnsi="Palatino Linotype"/>
          <w:color w:val="222222"/>
          <w:szCs w:val="17"/>
          <w:lang w:eastAsia="es-ES_tradnl"/>
        </w:rPr>
        <w:t xml:space="preserve"> </w:t>
      </w:r>
      <w:r w:rsidR="00444457" w:rsidRPr="00812C32">
        <w:rPr>
          <w:rFonts w:ascii="Palatino Linotype" w:hAnsi="Palatino Linotype"/>
          <w:b/>
          <w:color w:val="222222"/>
          <w:sz w:val="24"/>
          <w:szCs w:val="24"/>
          <w:lang w:eastAsia="es-ES_tradnl"/>
        </w:rPr>
        <w:t>Hágase del conocimiento</w:t>
      </w:r>
      <w:r w:rsidR="00444457" w:rsidRPr="00812C32">
        <w:rPr>
          <w:rFonts w:ascii="Palatino Linotype" w:hAnsi="Palatino Linotype"/>
          <w:color w:val="222222"/>
          <w:sz w:val="24"/>
          <w:szCs w:val="24"/>
          <w:lang w:eastAsia="es-ES_tradnl"/>
        </w:rPr>
        <w:t xml:space="preserve"> a</w:t>
      </w:r>
      <w:r w:rsidRPr="00812C32">
        <w:rPr>
          <w:rFonts w:ascii="Palatino Linotype" w:hAnsi="Palatino Linotype"/>
          <w:color w:val="222222"/>
          <w:sz w:val="24"/>
          <w:szCs w:val="24"/>
          <w:lang w:eastAsia="es-ES_tradnl"/>
        </w:rPr>
        <w:t>l</w:t>
      </w:r>
      <w:r w:rsidR="00DB5446" w:rsidRPr="00812C32">
        <w:rPr>
          <w:rFonts w:ascii="Palatino Linotype" w:hAnsi="Palatino Linotype"/>
          <w:color w:val="222222"/>
          <w:sz w:val="24"/>
          <w:szCs w:val="24"/>
          <w:lang w:eastAsia="es-ES_tradnl"/>
        </w:rPr>
        <w:t xml:space="preserve"> </w:t>
      </w:r>
      <w:r w:rsidR="00444457" w:rsidRPr="00812C32">
        <w:rPr>
          <w:rFonts w:ascii="Palatino Linotype" w:hAnsi="Palatino Linotype"/>
          <w:b/>
          <w:color w:val="222222"/>
          <w:sz w:val="24"/>
          <w:szCs w:val="24"/>
          <w:lang w:eastAsia="es-ES_tradnl"/>
        </w:rPr>
        <w:t>RECURRENTE</w:t>
      </w:r>
      <w:r w:rsidR="00444457" w:rsidRPr="00812C32">
        <w:rPr>
          <w:rFonts w:ascii="Palatino Linotype" w:hAnsi="Palatino Linotype"/>
          <w:color w:val="222222"/>
          <w:sz w:val="24"/>
          <w:szCs w:val="24"/>
          <w:lang w:eastAsia="es-ES_tradnl"/>
        </w:rPr>
        <w:t xml:space="preserve"> que de conformidad con lo establecido en el </w:t>
      </w:r>
      <w:r w:rsidR="00444457" w:rsidRPr="00812C32">
        <w:rPr>
          <w:rFonts w:ascii="Palatino Linotype" w:hAnsi="Palatino Linotype" w:cs="Arial"/>
          <w:sz w:val="24"/>
          <w:szCs w:val="24"/>
        </w:rPr>
        <w:t>artículo</w:t>
      </w:r>
      <w:r w:rsidR="00444457" w:rsidRPr="00812C32">
        <w:rPr>
          <w:rFonts w:ascii="Palatino Linotype" w:hAnsi="Palatino Linotype"/>
          <w:color w:val="222222"/>
          <w:sz w:val="24"/>
          <w:szCs w:val="24"/>
          <w:lang w:eastAsia="es-ES_tradnl"/>
        </w:rPr>
        <w:t xml:space="preserve"> 196 de la </w:t>
      </w:r>
      <w:r w:rsidR="00444457" w:rsidRPr="00812C32">
        <w:rPr>
          <w:rFonts w:ascii="Palatino Linotype" w:hAnsi="Palatino Linotype" w:cs="Arial"/>
          <w:sz w:val="24"/>
          <w:szCs w:val="24"/>
        </w:rPr>
        <w:t>Ley</w:t>
      </w:r>
      <w:r w:rsidR="00444457" w:rsidRPr="00812C32">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26E2B" w:rsidRPr="00AE3FCD" w:rsidRDefault="00D26E2B" w:rsidP="00B3250B">
      <w:pPr>
        <w:spacing w:after="0" w:line="360" w:lineRule="auto"/>
        <w:jc w:val="both"/>
        <w:rPr>
          <w:rFonts w:ascii="Palatino Linotype" w:hAnsi="Palatino Linotype"/>
          <w:color w:val="222222"/>
          <w:sz w:val="24"/>
          <w:szCs w:val="24"/>
          <w:lang w:eastAsia="es-ES_tradnl"/>
        </w:rPr>
      </w:pPr>
    </w:p>
    <w:p w:rsidR="00DC1BE4" w:rsidRPr="00DC1BE4" w:rsidRDefault="00DC1BE4" w:rsidP="00DC1BE4">
      <w:pPr>
        <w:spacing w:line="360" w:lineRule="auto"/>
        <w:jc w:val="both"/>
        <w:rPr>
          <w:rFonts w:ascii="Palatino Linotype" w:eastAsia="Calibri" w:hAnsi="Palatino Linotype" w:cs="Arial"/>
          <w:sz w:val="24"/>
          <w:szCs w:val="24"/>
        </w:rPr>
      </w:pPr>
      <w:r w:rsidRPr="00DC1BE4">
        <w:rPr>
          <w:rFonts w:ascii="Palatino Linotype" w:eastAsia="Calibri" w:hAnsi="Palatino Linotype" w:cs="Arial"/>
          <w:sz w:val="24"/>
          <w:szCs w:val="24"/>
        </w:rPr>
        <w:t xml:space="preserve">ASÍ LO RESUELVE, POR UNANIMIDAD DE VOTOS, EL PLENO DEL INSTITUTO DE TRANSPARENCIA, ACCESO A LA INFORMACIÓN PÚBLICA Y PROTECCIÓN </w:t>
      </w:r>
      <w:r w:rsidRPr="00DC1BE4">
        <w:rPr>
          <w:rFonts w:ascii="Palatino Linotype" w:eastAsia="Calibri" w:hAnsi="Palatino Linotype" w:cs="Arial"/>
          <w:sz w:val="24"/>
          <w:szCs w:val="24"/>
        </w:rPr>
        <w:lastRenderedPageBreak/>
        <w:t>DE DATOS PERSONALES DEL ESTADO DE MÉXICO Y MUNICIPIOS, CONFORMADO POR LOS COMISIONADOS ZULEMA MARTÍNEZ SÁNCHEZ; EVA ABAID YAPUR; JOSÉ GUADALUPE LUNA HERNÁNDEZ; JAVIER MARTÍNEZ CRUZ Y LUIS GUSTAVO PARRA NORIEGA; EN LA TERCERA SESIÓN ORDINARIA CELEBRADA EL VEINTINUEVE DE ENERO DE DOS MIL VEINTE,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AE3FCD"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AE3FCD" w:rsidTr="00E642F0">
              <w:trPr>
                <w:jc w:val="center"/>
              </w:trPr>
              <w:tc>
                <w:tcPr>
                  <w:tcW w:w="10365" w:type="dxa"/>
                  <w:gridSpan w:val="2"/>
                  <w:shd w:val="clear" w:color="auto" w:fill="auto"/>
                </w:tcPr>
                <w:p w:rsidR="00F85690" w:rsidRPr="00AE3FCD" w:rsidRDefault="00F85690" w:rsidP="00B3250B">
                  <w:pPr>
                    <w:spacing w:after="0" w:line="240" w:lineRule="auto"/>
                    <w:jc w:val="center"/>
                    <w:rPr>
                      <w:rFonts w:ascii="Palatino Linotype" w:hAnsi="Palatino Linotype" w:cs="Arial"/>
                      <w:b/>
                      <w:sz w:val="24"/>
                      <w:szCs w:val="24"/>
                    </w:rPr>
                  </w:pPr>
                </w:p>
                <w:p w:rsidR="00886953" w:rsidRDefault="00886953" w:rsidP="00B3250B">
                  <w:pPr>
                    <w:spacing w:after="0" w:line="240" w:lineRule="auto"/>
                    <w:jc w:val="center"/>
                    <w:rPr>
                      <w:rFonts w:ascii="Palatino Linotype" w:hAnsi="Palatino Linotype" w:cs="Arial"/>
                      <w:b/>
                      <w:sz w:val="24"/>
                      <w:szCs w:val="24"/>
                    </w:rPr>
                  </w:pP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Zulema Martínez Sánchez</w:t>
                  </w: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sz w:val="24"/>
                      <w:szCs w:val="24"/>
                    </w:rPr>
                    <w:t>Comisionada Presidenta</w:t>
                  </w: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 xml:space="preserve">(RÚBRICA) </w:t>
                  </w:r>
                </w:p>
              </w:tc>
            </w:tr>
            <w:tr w:rsidR="00114283" w:rsidRPr="00AE3FCD" w:rsidTr="00E642F0">
              <w:trPr>
                <w:jc w:val="center"/>
              </w:trPr>
              <w:tc>
                <w:tcPr>
                  <w:tcW w:w="5182" w:type="dxa"/>
                  <w:shd w:val="clear" w:color="auto" w:fill="auto"/>
                </w:tcPr>
                <w:p w:rsidR="00114283" w:rsidRPr="00AE3FCD" w:rsidRDefault="00114283" w:rsidP="00B3250B">
                  <w:pPr>
                    <w:spacing w:after="0" w:line="240" w:lineRule="auto"/>
                    <w:jc w:val="center"/>
                    <w:rPr>
                      <w:rFonts w:ascii="Palatino Linotype" w:hAnsi="Palatino Linotype" w:cs="Arial"/>
                      <w:b/>
                      <w:sz w:val="24"/>
                      <w:szCs w:val="24"/>
                    </w:rPr>
                  </w:pPr>
                </w:p>
                <w:p w:rsidR="00BB4749" w:rsidRPr="00AE3FCD" w:rsidRDefault="00BB4749" w:rsidP="00B3250B">
                  <w:pPr>
                    <w:spacing w:after="0" w:line="240" w:lineRule="auto"/>
                    <w:jc w:val="center"/>
                    <w:rPr>
                      <w:rFonts w:ascii="Palatino Linotype" w:hAnsi="Palatino Linotype" w:cs="Arial"/>
                      <w:b/>
                      <w:sz w:val="24"/>
                      <w:szCs w:val="24"/>
                    </w:rPr>
                  </w:pP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Eva Abaid Yapur</w:t>
                  </w:r>
                </w:p>
                <w:p w:rsidR="00886953" w:rsidRDefault="00114283" w:rsidP="00886953">
                  <w:pPr>
                    <w:spacing w:after="0" w:line="240" w:lineRule="auto"/>
                    <w:jc w:val="center"/>
                    <w:rPr>
                      <w:rFonts w:ascii="Palatino Linotype" w:hAnsi="Palatino Linotype" w:cs="Arial"/>
                      <w:sz w:val="24"/>
                      <w:szCs w:val="24"/>
                    </w:rPr>
                  </w:pPr>
                  <w:r w:rsidRPr="00AE3FCD">
                    <w:rPr>
                      <w:rFonts w:ascii="Palatino Linotype" w:hAnsi="Palatino Linotype" w:cs="Arial"/>
                      <w:sz w:val="24"/>
                      <w:szCs w:val="24"/>
                    </w:rPr>
                    <w:t>Comisionada</w:t>
                  </w:r>
                </w:p>
                <w:p w:rsidR="00114283" w:rsidRPr="00AE3FCD" w:rsidRDefault="00114283" w:rsidP="00886953">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(RÚBRICA)</w:t>
                  </w:r>
                </w:p>
              </w:tc>
              <w:tc>
                <w:tcPr>
                  <w:tcW w:w="5183" w:type="dxa"/>
                  <w:shd w:val="clear" w:color="auto" w:fill="auto"/>
                </w:tcPr>
                <w:p w:rsidR="00A8271D" w:rsidRPr="00AE3FCD" w:rsidRDefault="00A8271D" w:rsidP="00B3250B">
                  <w:pPr>
                    <w:spacing w:after="0" w:line="240" w:lineRule="auto"/>
                    <w:jc w:val="center"/>
                    <w:rPr>
                      <w:rFonts w:ascii="Palatino Linotype" w:hAnsi="Palatino Linotype" w:cs="Arial"/>
                      <w:b/>
                      <w:sz w:val="24"/>
                      <w:szCs w:val="24"/>
                    </w:rPr>
                  </w:pPr>
                </w:p>
                <w:p w:rsidR="00DB5446" w:rsidRPr="00AE3FCD" w:rsidRDefault="00DB5446" w:rsidP="00B3250B">
                  <w:pPr>
                    <w:spacing w:after="0" w:line="240" w:lineRule="auto"/>
                    <w:jc w:val="center"/>
                    <w:rPr>
                      <w:rFonts w:ascii="Palatino Linotype" w:hAnsi="Palatino Linotype" w:cs="Arial"/>
                      <w:b/>
                      <w:sz w:val="24"/>
                      <w:szCs w:val="24"/>
                    </w:rPr>
                  </w:pP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José Guadalupe Luna Hernández</w:t>
                  </w:r>
                </w:p>
                <w:p w:rsidR="00114283" w:rsidRPr="00AE3FCD" w:rsidRDefault="00114283" w:rsidP="00B3250B">
                  <w:pPr>
                    <w:spacing w:after="0" w:line="240" w:lineRule="auto"/>
                    <w:jc w:val="center"/>
                    <w:rPr>
                      <w:rFonts w:ascii="Palatino Linotype" w:hAnsi="Palatino Linotype" w:cs="Arial"/>
                      <w:sz w:val="24"/>
                      <w:szCs w:val="24"/>
                    </w:rPr>
                  </w:pPr>
                  <w:r w:rsidRPr="00AE3FCD">
                    <w:rPr>
                      <w:rFonts w:ascii="Palatino Linotype" w:hAnsi="Palatino Linotype" w:cs="Arial"/>
                      <w:sz w:val="24"/>
                      <w:szCs w:val="24"/>
                    </w:rPr>
                    <w:t>Comisionado</w:t>
                  </w: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(RÚBRICA)</w:t>
                  </w:r>
                </w:p>
              </w:tc>
            </w:tr>
            <w:tr w:rsidR="00114283" w:rsidRPr="00AE3FCD" w:rsidTr="00E642F0">
              <w:trPr>
                <w:jc w:val="center"/>
              </w:trPr>
              <w:tc>
                <w:tcPr>
                  <w:tcW w:w="5182" w:type="dxa"/>
                  <w:shd w:val="clear" w:color="auto" w:fill="auto"/>
                </w:tcPr>
                <w:p w:rsidR="00114283" w:rsidRPr="00AE3FCD" w:rsidRDefault="00114283" w:rsidP="00B3250B">
                  <w:pPr>
                    <w:spacing w:after="0" w:line="240" w:lineRule="auto"/>
                    <w:jc w:val="center"/>
                    <w:rPr>
                      <w:rFonts w:ascii="Palatino Linotype" w:hAnsi="Palatino Linotype" w:cs="Arial"/>
                      <w:b/>
                      <w:sz w:val="24"/>
                      <w:szCs w:val="24"/>
                    </w:rPr>
                  </w:pPr>
                </w:p>
                <w:p w:rsidR="00BB4749" w:rsidRPr="00AE3FCD" w:rsidRDefault="00BB4749" w:rsidP="00B3250B">
                  <w:pPr>
                    <w:spacing w:after="0" w:line="240" w:lineRule="auto"/>
                    <w:jc w:val="center"/>
                    <w:rPr>
                      <w:rFonts w:ascii="Palatino Linotype" w:hAnsi="Palatino Linotype" w:cs="Arial"/>
                      <w:b/>
                      <w:sz w:val="24"/>
                      <w:szCs w:val="24"/>
                    </w:rPr>
                  </w:pP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Javier Martínez Cruz</w:t>
                  </w:r>
                </w:p>
                <w:p w:rsidR="00114283" w:rsidRPr="00AE3FCD" w:rsidRDefault="00114283" w:rsidP="00B3250B">
                  <w:pPr>
                    <w:spacing w:after="0" w:line="240" w:lineRule="auto"/>
                    <w:jc w:val="center"/>
                    <w:rPr>
                      <w:rFonts w:ascii="Palatino Linotype" w:hAnsi="Palatino Linotype" w:cs="Arial"/>
                      <w:sz w:val="24"/>
                      <w:szCs w:val="24"/>
                    </w:rPr>
                  </w:pPr>
                  <w:r w:rsidRPr="00AE3FCD">
                    <w:rPr>
                      <w:rFonts w:ascii="Palatino Linotype" w:hAnsi="Palatino Linotype" w:cs="Arial"/>
                      <w:sz w:val="24"/>
                      <w:szCs w:val="24"/>
                    </w:rPr>
                    <w:t>Comisionado</w:t>
                  </w:r>
                </w:p>
                <w:p w:rsidR="00114283" w:rsidRPr="00AE3FCD" w:rsidRDefault="00114283" w:rsidP="00B3250B">
                  <w:pPr>
                    <w:spacing w:after="0" w:line="240" w:lineRule="auto"/>
                    <w:jc w:val="center"/>
                    <w:rPr>
                      <w:rFonts w:ascii="Palatino Linotype" w:hAnsi="Palatino Linotype" w:cs="Arial"/>
                      <w:sz w:val="24"/>
                      <w:szCs w:val="24"/>
                    </w:rPr>
                  </w:pPr>
                  <w:r w:rsidRPr="00AE3FCD">
                    <w:rPr>
                      <w:rFonts w:ascii="Palatino Linotype" w:hAnsi="Palatino Linotype" w:cs="Arial"/>
                      <w:b/>
                      <w:sz w:val="24"/>
                      <w:szCs w:val="24"/>
                    </w:rPr>
                    <w:t>(RÚBRICA)</w:t>
                  </w:r>
                </w:p>
              </w:tc>
              <w:tc>
                <w:tcPr>
                  <w:tcW w:w="5183" w:type="dxa"/>
                  <w:shd w:val="clear" w:color="auto" w:fill="auto"/>
                </w:tcPr>
                <w:p w:rsidR="002D706E" w:rsidRPr="00AE3FCD" w:rsidRDefault="002D706E" w:rsidP="00B3250B">
                  <w:pPr>
                    <w:spacing w:after="0" w:line="240" w:lineRule="auto"/>
                    <w:jc w:val="center"/>
                    <w:rPr>
                      <w:rFonts w:ascii="Palatino Linotype" w:hAnsi="Palatino Linotype" w:cs="Arial"/>
                      <w:b/>
                      <w:sz w:val="24"/>
                      <w:szCs w:val="24"/>
                    </w:rPr>
                  </w:pPr>
                </w:p>
                <w:p w:rsidR="00E768A5" w:rsidRPr="00AE3FCD" w:rsidRDefault="00E768A5" w:rsidP="00B3250B">
                  <w:pPr>
                    <w:spacing w:after="0" w:line="240" w:lineRule="auto"/>
                    <w:jc w:val="center"/>
                    <w:rPr>
                      <w:rFonts w:ascii="Palatino Linotype" w:hAnsi="Palatino Linotype" w:cs="Arial"/>
                      <w:b/>
                      <w:sz w:val="24"/>
                      <w:szCs w:val="24"/>
                    </w:rPr>
                  </w:pP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Luis Gustavo Parra Noriega</w:t>
                  </w:r>
                </w:p>
                <w:p w:rsidR="00114283" w:rsidRPr="00AE3FCD" w:rsidRDefault="00114283" w:rsidP="00B3250B">
                  <w:pPr>
                    <w:spacing w:after="0" w:line="240" w:lineRule="auto"/>
                    <w:jc w:val="center"/>
                    <w:rPr>
                      <w:rFonts w:ascii="Palatino Linotype" w:hAnsi="Palatino Linotype" w:cs="Arial"/>
                      <w:sz w:val="24"/>
                      <w:szCs w:val="24"/>
                    </w:rPr>
                  </w:pPr>
                  <w:r w:rsidRPr="00AE3FCD">
                    <w:rPr>
                      <w:rFonts w:ascii="Palatino Linotype" w:hAnsi="Palatino Linotype" w:cs="Arial"/>
                      <w:sz w:val="24"/>
                      <w:szCs w:val="24"/>
                    </w:rPr>
                    <w:t>Comisionado</w:t>
                  </w: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(RÚBRICA)</w:t>
                  </w:r>
                </w:p>
              </w:tc>
            </w:tr>
            <w:tr w:rsidR="00114283" w:rsidRPr="00AE3FCD" w:rsidTr="00E642F0">
              <w:trPr>
                <w:jc w:val="center"/>
              </w:trPr>
              <w:tc>
                <w:tcPr>
                  <w:tcW w:w="10365" w:type="dxa"/>
                  <w:gridSpan w:val="2"/>
                  <w:shd w:val="clear" w:color="auto" w:fill="auto"/>
                </w:tcPr>
                <w:p w:rsidR="003677C2" w:rsidRPr="00AE3FCD" w:rsidRDefault="00F93D86" w:rsidP="00886953">
                  <w:pPr>
                    <w:tabs>
                      <w:tab w:val="left" w:pos="3720"/>
                    </w:tabs>
                    <w:spacing w:after="0" w:line="240" w:lineRule="auto"/>
                    <w:rPr>
                      <w:rFonts w:ascii="Palatino Linotype" w:hAnsi="Palatino Linotype" w:cs="Arial"/>
                      <w:b/>
                      <w:sz w:val="24"/>
                      <w:szCs w:val="24"/>
                    </w:rPr>
                  </w:pPr>
                  <w:r w:rsidRPr="00AE3FCD">
                    <w:rPr>
                      <w:rFonts w:ascii="Palatino Linotype" w:hAnsi="Palatino Linotype" w:cs="Arial"/>
                      <w:b/>
                      <w:sz w:val="24"/>
                      <w:szCs w:val="24"/>
                    </w:rPr>
                    <w:tab/>
                  </w:r>
                </w:p>
                <w:p w:rsidR="00114283" w:rsidRPr="00AE3FCD" w:rsidRDefault="00114283" w:rsidP="00B3250B">
                  <w:pPr>
                    <w:spacing w:after="0" w:line="240" w:lineRule="auto"/>
                    <w:jc w:val="center"/>
                    <w:rPr>
                      <w:rFonts w:ascii="Palatino Linotype" w:hAnsi="Palatino Linotype" w:cs="Arial"/>
                      <w:b/>
                      <w:sz w:val="24"/>
                      <w:szCs w:val="24"/>
                    </w:rPr>
                  </w:pPr>
                  <w:r w:rsidRPr="00AE3FCD">
                    <w:rPr>
                      <w:rFonts w:ascii="Palatino Linotype" w:hAnsi="Palatino Linotype" w:cs="Arial"/>
                      <w:b/>
                      <w:sz w:val="24"/>
                      <w:szCs w:val="24"/>
                    </w:rPr>
                    <w:t>Alexis Tapia Ramírez</w:t>
                  </w:r>
                </w:p>
                <w:p w:rsidR="00114283" w:rsidRPr="00AE3FCD" w:rsidRDefault="00114283" w:rsidP="00B3250B">
                  <w:pPr>
                    <w:spacing w:after="0" w:line="240" w:lineRule="auto"/>
                    <w:jc w:val="center"/>
                    <w:rPr>
                      <w:rFonts w:ascii="Palatino Linotype" w:hAnsi="Palatino Linotype" w:cs="Arial"/>
                      <w:sz w:val="24"/>
                      <w:szCs w:val="24"/>
                    </w:rPr>
                  </w:pPr>
                  <w:r w:rsidRPr="00AE3FCD">
                    <w:rPr>
                      <w:rFonts w:ascii="Palatino Linotype" w:hAnsi="Palatino Linotype" w:cs="Arial"/>
                      <w:sz w:val="24"/>
                      <w:szCs w:val="24"/>
                    </w:rPr>
                    <w:t>Secretario Técnico del Pleno</w:t>
                  </w:r>
                </w:p>
                <w:p w:rsidR="00CA53B6" w:rsidRPr="00AE3FCD" w:rsidRDefault="00114283" w:rsidP="00886953">
                  <w:pPr>
                    <w:spacing w:after="0" w:line="240" w:lineRule="auto"/>
                    <w:jc w:val="center"/>
                    <w:rPr>
                      <w:rFonts w:ascii="Palatino Linotype" w:hAnsi="Palatino Linotype" w:cs="Arial"/>
                      <w:sz w:val="24"/>
                      <w:szCs w:val="24"/>
                    </w:rPr>
                  </w:pPr>
                  <w:r w:rsidRPr="00AE3FCD">
                    <w:rPr>
                      <w:rFonts w:ascii="Palatino Linotype" w:hAnsi="Palatino Linotype" w:cs="Arial"/>
                      <w:b/>
                      <w:sz w:val="24"/>
                      <w:szCs w:val="24"/>
                    </w:rPr>
                    <w:t>(RÚBRICA)</w:t>
                  </w:r>
                  <w:r w:rsidR="00D931F9" w:rsidRPr="00AE3FCD">
                    <w:rPr>
                      <w:rFonts w:ascii="Palatino Linotype" w:hAnsi="Palatino Linotype" w:cs="Arial"/>
                      <w:sz w:val="24"/>
                      <w:szCs w:val="24"/>
                    </w:rPr>
                    <w:t xml:space="preserve"> </w:t>
                  </w:r>
                </w:p>
              </w:tc>
            </w:tr>
          </w:tbl>
          <w:p w:rsidR="00114283" w:rsidRPr="00AE3FCD" w:rsidRDefault="00114283" w:rsidP="00B3250B">
            <w:pPr>
              <w:spacing w:after="0" w:line="240" w:lineRule="auto"/>
              <w:jc w:val="both"/>
              <w:rPr>
                <w:rFonts w:ascii="Palatino Linotype" w:hAnsi="Palatino Linotype" w:cs="Arial"/>
                <w:sz w:val="24"/>
                <w:szCs w:val="24"/>
                <w:lang w:val="es-ES"/>
              </w:rPr>
            </w:pPr>
          </w:p>
        </w:tc>
      </w:tr>
    </w:tbl>
    <w:p w:rsidR="00114283" w:rsidRPr="00AE3FCD" w:rsidRDefault="00114283" w:rsidP="00B3250B">
      <w:pPr>
        <w:spacing w:after="0" w:line="240" w:lineRule="auto"/>
        <w:jc w:val="both"/>
        <w:rPr>
          <w:rFonts w:ascii="Palatino Linotype" w:hAnsi="Palatino Linotype" w:cs="Arial"/>
        </w:rPr>
      </w:pPr>
      <w:r w:rsidRPr="00AE3FCD">
        <w:rPr>
          <w:rFonts w:ascii="Palatino Linotype" w:hAnsi="Palatino Linotype" w:cs="Arial"/>
        </w:rPr>
        <w:t xml:space="preserve">Esta hoja corresponde a la resolución de </w:t>
      </w:r>
      <w:r w:rsidR="00812C32">
        <w:rPr>
          <w:rFonts w:ascii="Palatino Linotype" w:hAnsi="Palatino Linotype" w:cs="Arial"/>
        </w:rPr>
        <w:t>veintinueve</w:t>
      </w:r>
      <w:r w:rsidR="00662D94">
        <w:rPr>
          <w:rFonts w:ascii="Palatino Linotype" w:hAnsi="Palatino Linotype" w:cs="Arial"/>
        </w:rPr>
        <w:t xml:space="preserve"> </w:t>
      </w:r>
      <w:r w:rsidR="00ED39D1" w:rsidRPr="00AE3FCD">
        <w:rPr>
          <w:rFonts w:ascii="Palatino Linotype" w:hAnsi="Palatino Linotype" w:cs="Arial"/>
        </w:rPr>
        <w:t xml:space="preserve">de </w:t>
      </w:r>
      <w:r w:rsidR="00662D94">
        <w:rPr>
          <w:rFonts w:ascii="Palatino Linotype" w:hAnsi="Palatino Linotype" w:cs="Arial"/>
        </w:rPr>
        <w:t xml:space="preserve">enero </w:t>
      </w:r>
      <w:r w:rsidRPr="00AE3FCD">
        <w:rPr>
          <w:rFonts w:ascii="Palatino Linotype" w:hAnsi="Palatino Linotype" w:cs="Arial"/>
        </w:rPr>
        <w:t xml:space="preserve">de dos mil </w:t>
      </w:r>
      <w:r w:rsidR="00812C32">
        <w:rPr>
          <w:rFonts w:ascii="Palatino Linotype" w:hAnsi="Palatino Linotype" w:cs="Arial"/>
        </w:rPr>
        <w:t>veinte</w:t>
      </w:r>
      <w:r w:rsidRPr="00AE3FCD">
        <w:rPr>
          <w:rFonts w:ascii="Palatino Linotype" w:hAnsi="Palatino Linotype" w:cs="Arial"/>
        </w:rPr>
        <w:t xml:space="preserve">, emitida en </w:t>
      </w:r>
      <w:r w:rsidR="00FE28CE" w:rsidRPr="00AE3FCD">
        <w:rPr>
          <w:rFonts w:ascii="Palatino Linotype" w:hAnsi="Palatino Linotype" w:cs="Arial"/>
        </w:rPr>
        <w:t>el recurso de revisión número 0</w:t>
      </w:r>
      <w:r w:rsidR="00662D94">
        <w:rPr>
          <w:rFonts w:ascii="Palatino Linotype" w:hAnsi="Palatino Linotype" w:cs="Arial"/>
        </w:rPr>
        <w:t>8772</w:t>
      </w:r>
      <w:r w:rsidRPr="00AE3FCD">
        <w:rPr>
          <w:rFonts w:ascii="Palatino Linotype" w:hAnsi="Palatino Linotype" w:cs="Arial"/>
        </w:rPr>
        <w:t>/INFOEM/IP/RR/201</w:t>
      </w:r>
      <w:r w:rsidR="00A52ECD" w:rsidRPr="00AE3FCD">
        <w:rPr>
          <w:rFonts w:ascii="Palatino Linotype" w:hAnsi="Palatino Linotype" w:cs="Arial"/>
        </w:rPr>
        <w:t>9</w:t>
      </w:r>
      <w:r w:rsidRPr="00AE3FCD">
        <w:rPr>
          <w:rFonts w:ascii="Palatino Linotype" w:hAnsi="Palatino Linotype" w:cs="Arial"/>
        </w:rPr>
        <w:t>.</w:t>
      </w:r>
    </w:p>
    <w:p w:rsidR="00DB47C6" w:rsidRPr="00B3250B" w:rsidRDefault="00662D94" w:rsidP="00B3250B">
      <w:pPr>
        <w:pStyle w:val="Piedepgina"/>
        <w:spacing w:after="0" w:line="240" w:lineRule="auto"/>
        <w:rPr>
          <w:rFonts w:ascii="Palatino Linotype" w:hAnsi="Palatino Linotype" w:cs="Arial"/>
        </w:rPr>
      </w:pPr>
      <w:r>
        <w:rPr>
          <w:rFonts w:ascii="Palatino Linotype" w:hAnsi="Palatino Linotype" w:cs="Arial"/>
        </w:rPr>
        <w:t>YSM</w:t>
      </w:r>
      <w:r w:rsidR="00114283" w:rsidRPr="00AE3FCD">
        <w:rPr>
          <w:rFonts w:ascii="Palatino Linotype" w:hAnsi="Palatino Linotype" w:cs="Arial"/>
        </w:rPr>
        <w:t>/RPG</w:t>
      </w:r>
    </w:p>
    <w:sectPr w:rsidR="00DB47C6" w:rsidRPr="00B3250B" w:rsidSect="00E417E5">
      <w:headerReference w:type="default" r:id="rId18"/>
      <w:footerReference w:type="default" r:id="rId19"/>
      <w:headerReference w:type="first" r:id="rId20"/>
      <w:footerReference w:type="first" r:id="rId2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20F" w:rsidRDefault="002A320F" w:rsidP="00C80F8C">
      <w:r>
        <w:separator/>
      </w:r>
    </w:p>
  </w:endnote>
  <w:endnote w:type="continuationSeparator" w:id="0">
    <w:p w:rsidR="002A320F" w:rsidRDefault="002A32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05" w:rsidRDefault="00137A05" w:rsidP="0071355D">
    <w:pPr>
      <w:pStyle w:val="Piedepgina"/>
      <w:spacing w:after="0"/>
      <w:jc w:val="right"/>
      <w:rPr>
        <w:rFonts w:ascii="Palatino Linotype" w:hAnsi="Palatino Linotype" w:cs="Arial"/>
        <w:b/>
        <w:bCs/>
      </w:rPr>
    </w:pPr>
  </w:p>
  <w:p w:rsidR="00137A05" w:rsidRPr="00F12350" w:rsidRDefault="00137A0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AD0807">
      <w:rPr>
        <w:rFonts w:ascii="Palatino Linotype" w:hAnsi="Palatino Linotype" w:cs="Arial"/>
        <w:b/>
        <w:bCs/>
        <w:noProof/>
      </w:rPr>
      <w:t>23</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AD0807">
      <w:rPr>
        <w:rFonts w:ascii="Palatino Linotype" w:hAnsi="Palatino Linotype" w:cs="Arial"/>
        <w:b/>
        <w:bCs/>
        <w:noProof/>
      </w:rPr>
      <w:t>24</w:t>
    </w:r>
    <w:r w:rsidRPr="00F12350">
      <w:rPr>
        <w:rFonts w:ascii="Palatino Linotype" w:hAnsi="Palatino Linotype" w:cs="Arial"/>
        <w:b/>
        <w:bCs/>
      </w:rPr>
      <w:fldChar w:fldCharType="end"/>
    </w:r>
  </w:p>
  <w:p w:rsidR="00137A05" w:rsidRDefault="00137A0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05" w:rsidRPr="00F12350" w:rsidRDefault="00137A0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AD0807">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AD0807">
      <w:rPr>
        <w:rFonts w:ascii="Palatino Linotype" w:hAnsi="Palatino Linotype" w:cs="Arial"/>
        <w:b/>
        <w:bCs/>
        <w:noProof/>
      </w:rPr>
      <w:t>24</w:t>
    </w:r>
    <w:r w:rsidRPr="00F12350">
      <w:rPr>
        <w:rFonts w:ascii="Palatino Linotype" w:hAnsi="Palatino Linotype" w:cs="Arial"/>
        <w:b/>
        <w:bCs/>
      </w:rPr>
      <w:fldChar w:fldCharType="end"/>
    </w:r>
  </w:p>
  <w:p w:rsidR="00137A05" w:rsidRDefault="00137A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20F" w:rsidRDefault="002A320F" w:rsidP="00C80F8C">
      <w:r>
        <w:separator/>
      </w:r>
    </w:p>
  </w:footnote>
  <w:footnote w:type="continuationSeparator" w:id="0">
    <w:p w:rsidR="002A320F" w:rsidRDefault="002A320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05" w:rsidRPr="001903B2" w:rsidRDefault="00137A05" w:rsidP="006F30F8">
    <w:pPr>
      <w:pStyle w:val="Encabezado"/>
      <w:tabs>
        <w:tab w:val="clear" w:pos="4252"/>
        <w:tab w:val="clear" w:pos="8504"/>
        <w:tab w:val="left" w:pos="2326"/>
      </w:tabs>
      <w:rPr>
        <w:rFonts w:ascii="Palatino Linotype" w:hAnsi="Palatino Linotype"/>
        <w:sz w:val="28"/>
        <w:szCs w:val="28"/>
      </w:rPr>
    </w:pPr>
  </w:p>
  <w:tbl>
    <w:tblPr>
      <w:tblW w:w="6301" w:type="dxa"/>
      <w:tblInd w:w="2835" w:type="dxa"/>
      <w:tblLayout w:type="fixed"/>
      <w:tblLook w:val="04A0" w:firstRow="1" w:lastRow="0" w:firstColumn="1" w:lastColumn="0" w:noHBand="0" w:noVBand="1"/>
    </w:tblPr>
    <w:tblGrid>
      <w:gridCol w:w="2552"/>
      <w:gridCol w:w="3749"/>
    </w:tblGrid>
    <w:tr w:rsidR="00137A05" w:rsidRPr="005A5E02" w:rsidTr="00B0516E">
      <w:tc>
        <w:tcPr>
          <w:tcW w:w="2552" w:type="dxa"/>
          <w:shd w:val="clear" w:color="auto" w:fill="auto"/>
          <w:vAlign w:val="center"/>
        </w:tcPr>
        <w:p w:rsidR="00137A05" w:rsidRPr="005A5E02" w:rsidRDefault="00137A0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749" w:type="dxa"/>
          <w:shd w:val="clear" w:color="auto" w:fill="auto"/>
          <w:vAlign w:val="center"/>
        </w:tcPr>
        <w:p w:rsidR="00137A05" w:rsidRPr="005A5E02" w:rsidRDefault="00137A05" w:rsidP="00B0516E">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sidR="00B0516E">
            <w:rPr>
              <w:rFonts w:ascii="Palatino Linotype" w:hAnsi="Palatino Linotype"/>
              <w:b/>
              <w:sz w:val="22"/>
              <w:szCs w:val="22"/>
            </w:rPr>
            <w:t>8772</w:t>
          </w:r>
          <w:r>
            <w:rPr>
              <w:rFonts w:ascii="Palatino Linotype" w:hAnsi="Palatino Linotype"/>
              <w:b/>
              <w:sz w:val="22"/>
              <w:szCs w:val="22"/>
            </w:rPr>
            <w:t>/</w:t>
          </w:r>
          <w:r w:rsidRPr="005A5E02">
            <w:rPr>
              <w:rFonts w:ascii="Palatino Linotype" w:hAnsi="Palatino Linotype"/>
              <w:b/>
              <w:sz w:val="22"/>
              <w:szCs w:val="22"/>
            </w:rPr>
            <w:t>INFOEM/IP/RR/201</w:t>
          </w:r>
          <w:r>
            <w:rPr>
              <w:rFonts w:ascii="Palatino Linotype" w:hAnsi="Palatino Linotype"/>
              <w:b/>
              <w:sz w:val="22"/>
              <w:szCs w:val="22"/>
            </w:rPr>
            <w:t>9</w:t>
          </w:r>
        </w:p>
      </w:tc>
    </w:tr>
    <w:tr w:rsidR="00B0516E" w:rsidRPr="005A5E02" w:rsidTr="00B0516E">
      <w:tc>
        <w:tcPr>
          <w:tcW w:w="2552" w:type="dxa"/>
          <w:shd w:val="clear" w:color="auto" w:fill="auto"/>
          <w:vAlign w:val="center"/>
        </w:tcPr>
        <w:p w:rsidR="00B0516E" w:rsidRPr="005A5E02" w:rsidRDefault="00B0516E" w:rsidP="00B0516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749" w:type="dxa"/>
          <w:shd w:val="clear" w:color="auto" w:fill="auto"/>
          <w:vAlign w:val="center"/>
        </w:tcPr>
        <w:p w:rsidR="00B0516E" w:rsidRPr="00927A01" w:rsidRDefault="00B0516E" w:rsidP="00B0516E">
          <w:pPr>
            <w:spacing w:after="0" w:line="240" w:lineRule="auto"/>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Naucalpan de Juárez</w:t>
          </w:r>
        </w:p>
      </w:tc>
    </w:tr>
    <w:tr w:rsidR="00137A05" w:rsidRPr="005A5E02" w:rsidTr="00B0516E">
      <w:tc>
        <w:tcPr>
          <w:tcW w:w="2552" w:type="dxa"/>
          <w:shd w:val="clear" w:color="auto" w:fill="auto"/>
          <w:vAlign w:val="center"/>
        </w:tcPr>
        <w:p w:rsidR="00137A05" w:rsidRPr="005A5E02" w:rsidRDefault="00137A0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749" w:type="dxa"/>
          <w:shd w:val="clear" w:color="auto" w:fill="auto"/>
          <w:vAlign w:val="center"/>
        </w:tcPr>
        <w:p w:rsidR="00137A05" w:rsidRPr="005A5E02" w:rsidRDefault="00137A0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37A05" w:rsidRPr="001903B2" w:rsidRDefault="00137A05"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A05" w:rsidRDefault="00137A05">
    <w:pPr>
      <w:pStyle w:val="Encabezado"/>
      <w:rPr>
        <w:rFonts w:ascii="Palatino Linotype" w:hAnsi="Palatino Linotype"/>
        <w:sz w:val="28"/>
        <w:szCs w:val="28"/>
      </w:rPr>
    </w:pPr>
  </w:p>
  <w:tbl>
    <w:tblPr>
      <w:tblW w:w="6237" w:type="dxa"/>
      <w:tblInd w:w="3119" w:type="dxa"/>
      <w:tblLayout w:type="fixed"/>
      <w:tblLook w:val="04A0" w:firstRow="1" w:lastRow="0" w:firstColumn="1" w:lastColumn="0" w:noHBand="0" w:noVBand="1"/>
    </w:tblPr>
    <w:tblGrid>
      <w:gridCol w:w="2551"/>
      <w:gridCol w:w="3686"/>
    </w:tblGrid>
    <w:tr w:rsidR="001903B2" w:rsidRPr="005A5E02" w:rsidTr="00E15907">
      <w:tc>
        <w:tcPr>
          <w:tcW w:w="2551" w:type="dxa"/>
          <w:shd w:val="clear" w:color="auto" w:fill="auto"/>
          <w:vAlign w:val="center"/>
        </w:tcPr>
        <w:p w:rsidR="001903B2" w:rsidRPr="005A5E02" w:rsidRDefault="001903B2" w:rsidP="001903B2">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686" w:type="dxa"/>
          <w:shd w:val="clear" w:color="auto" w:fill="auto"/>
          <w:vAlign w:val="center"/>
        </w:tcPr>
        <w:p w:rsidR="001903B2" w:rsidRPr="005A5E02" w:rsidRDefault="001903B2" w:rsidP="001903B2">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8772/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1903B2" w:rsidRPr="005A5E02" w:rsidTr="00E15907">
      <w:tc>
        <w:tcPr>
          <w:tcW w:w="2551" w:type="dxa"/>
          <w:shd w:val="clear" w:color="auto" w:fill="auto"/>
          <w:vAlign w:val="center"/>
        </w:tcPr>
        <w:p w:rsidR="001903B2" w:rsidRPr="005A5E02" w:rsidRDefault="001903B2" w:rsidP="001903B2">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686" w:type="dxa"/>
          <w:shd w:val="clear" w:color="auto" w:fill="auto"/>
          <w:vAlign w:val="center"/>
        </w:tcPr>
        <w:p w:rsidR="001903B2" w:rsidRPr="00927A01" w:rsidRDefault="00AD0807" w:rsidP="00AD0807">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xxxxxxxxx</w:t>
          </w:r>
          <w:proofErr w:type="spellEnd"/>
          <w:r w:rsidR="001903B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1903B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1903B2">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1903B2" w:rsidRPr="005A5E02" w:rsidTr="00E15907">
      <w:trPr>
        <w:trHeight w:val="228"/>
      </w:trPr>
      <w:tc>
        <w:tcPr>
          <w:tcW w:w="2551" w:type="dxa"/>
          <w:shd w:val="clear" w:color="auto" w:fill="auto"/>
          <w:vAlign w:val="center"/>
        </w:tcPr>
        <w:p w:rsidR="001903B2" w:rsidRPr="005A5E02" w:rsidRDefault="001903B2" w:rsidP="001903B2">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686" w:type="dxa"/>
          <w:shd w:val="clear" w:color="auto" w:fill="auto"/>
          <w:vAlign w:val="center"/>
        </w:tcPr>
        <w:p w:rsidR="001903B2" w:rsidRPr="00927A01" w:rsidRDefault="001903B2" w:rsidP="001903B2">
          <w:pPr>
            <w:spacing w:after="0" w:line="240" w:lineRule="auto"/>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Naucalpan de Juárez</w:t>
          </w:r>
        </w:p>
      </w:tc>
    </w:tr>
    <w:tr w:rsidR="001903B2" w:rsidRPr="005A5E02" w:rsidTr="00E15907">
      <w:tc>
        <w:tcPr>
          <w:tcW w:w="2551" w:type="dxa"/>
          <w:shd w:val="clear" w:color="auto" w:fill="auto"/>
          <w:vAlign w:val="center"/>
        </w:tcPr>
        <w:p w:rsidR="001903B2" w:rsidRPr="005A5E02" w:rsidRDefault="001903B2" w:rsidP="001903B2">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686" w:type="dxa"/>
          <w:shd w:val="clear" w:color="auto" w:fill="auto"/>
          <w:vAlign w:val="center"/>
        </w:tcPr>
        <w:p w:rsidR="001903B2" w:rsidRPr="005A5E02" w:rsidRDefault="001903B2" w:rsidP="001903B2">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903B2" w:rsidRPr="001903B2" w:rsidRDefault="001903B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C4554"/>
    <w:multiLevelType w:val="hybridMultilevel"/>
    <w:tmpl w:val="DFD81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15:restartNumberingAfterBreak="0">
    <w:nsid w:val="34402D0B"/>
    <w:multiLevelType w:val="multilevel"/>
    <w:tmpl w:val="7F9286E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A4952"/>
    <w:multiLevelType w:val="hybridMultilevel"/>
    <w:tmpl w:val="DBB8B1DC"/>
    <w:lvl w:ilvl="0" w:tplc="D7E648B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3D127F"/>
    <w:multiLevelType w:val="hybridMultilevel"/>
    <w:tmpl w:val="9C642DAA"/>
    <w:lvl w:ilvl="0" w:tplc="080A0001">
      <w:start w:val="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9"/>
  </w:num>
  <w:num w:numId="6">
    <w:abstractNumId w:val="4"/>
  </w:num>
  <w:num w:numId="7">
    <w:abstractNumId w:val="35"/>
  </w:num>
  <w:num w:numId="8">
    <w:abstractNumId w:val="3"/>
  </w:num>
  <w:num w:numId="9">
    <w:abstractNumId w:val="14"/>
  </w:num>
  <w:num w:numId="10">
    <w:abstractNumId w:val="0"/>
  </w:num>
  <w:num w:numId="11">
    <w:abstractNumId w:val="27"/>
  </w:num>
  <w:num w:numId="12">
    <w:abstractNumId w:val="2"/>
  </w:num>
  <w:num w:numId="13">
    <w:abstractNumId w:val="25"/>
  </w:num>
  <w:num w:numId="14">
    <w:abstractNumId w:val="15"/>
  </w:num>
  <w:num w:numId="15">
    <w:abstractNumId w:val="44"/>
  </w:num>
  <w:num w:numId="16">
    <w:abstractNumId w:val="10"/>
  </w:num>
  <w:num w:numId="17">
    <w:abstractNumId w:val="23"/>
  </w:num>
  <w:num w:numId="18">
    <w:abstractNumId w:val="30"/>
  </w:num>
  <w:num w:numId="19">
    <w:abstractNumId w:val="41"/>
  </w:num>
  <w:num w:numId="20">
    <w:abstractNumId w:val="34"/>
  </w:num>
  <w:num w:numId="21">
    <w:abstractNumId w:val="22"/>
  </w:num>
  <w:num w:numId="22">
    <w:abstractNumId w:val="18"/>
  </w:num>
  <w:num w:numId="23">
    <w:abstractNumId w:val="33"/>
  </w:num>
  <w:num w:numId="24">
    <w:abstractNumId w:val="16"/>
  </w:num>
  <w:num w:numId="25">
    <w:abstractNumId w:val="40"/>
  </w:num>
  <w:num w:numId="26">
    <w:abstractNumId w:val="24"/>
  </w:num>
  <w:num w:numId="27">
    <w:abstractNumId w:val="38"/>
  </w:num>
  <w:num w:numId="28">
    <w:abstractNumId w:val="12"/>
  </w:num>
  <w:num w:numId="29">
    <w:abstractNumId w:val="28"/>
  </w:num>
  <w:num w:numId="30">
    <w:abstractNumId w:val="1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2"/>
  </w:num>
  <w:num w:numId="34">
    <w:abstractNumId w:val="39"/>
  </w:num>
  <w:num w:numId="35">
    <w:abstractNumId w:val="37"/>
  </w:num>
  <w:num w:numId="36">
    <w:abstractNumId w:val="6"/>
  </w:num>
  <w:num w:numId="37">
    <w:abstractNumId w:val="43"/>
  </w:num>
  <w:num w:numId="38">
    <w:abstractNumId w:val="8"/>
  </w:num>
  <w:num w:numId="39">
    <w:abstractNumId w:val="29"/>
  </w:num>
  <w:num w:numId="40">
    <w:abstractNumId w:val="26"/>
  </w:num>
  <w:num w:numId="41">
    <w:abstractNumId w:val="42"/>
  </w:num>
  <w:num w:numId="42">
    <w:abstractNumId w:val="17"/>
  </w:num>
  <w:num w:numId="43">
    <w:abstractNumId w:val="7"/>
  </w:num>
  <w:num w:numId="44">
    <w:abstractNumId w:val="1"/>
  </w:num>
  <w:num w:numId="45">
    <w:abstractNumId w:val="45"/>
  </w:num>
  <w:num w:numId="46">
    <w:abstractNumId w:val="9"/>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BD5"/>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2E9"/>
    <w:rsid w:val="0003664D"/>
    <w:rsid w:val="0003681E"/>
    <w:rsid w:val="00036A4C"/>
    <w:rsid w:val="0003749D"/>
    <w:rsid w:val="000374D7"/>
    <w:rsid w:val="00037AF5"/>
    <w:rsid w:val="0004056B"/>
    <w:rsid w:val="000418A2"/>
    <w:rsid w:val="0004257A"/>
    <w:rsid w:val="0004284D"/>
    <w:rsid w:val="00042EAD"/>
    <w:rsid w:val="000455B2"/>
    <w:rsid w:val="000470FE"/>
    <w:rsid w:val="000471C6"/>
    <w:rsid w:val="00047E4B"/>
    <w:rsid w:val="0005040C"/>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6F7A"/>
    <w:rsid w:val="000675B0"/>
    <w:rsid w:val="00067AC9"/>
    <w:rsid w:val="00067BB2"/>
    <w:rsid w:val="000714A3"/>
    <w:rsid w:val="00073105"/>
    <w:rsid w:val="00073A4E"/>
    <w:rsid w:val="00074A40"/>
    <w:rsid w:val="00074E94"/>
    <w:rsid w:val="0007587A"/>
    <w:rsid w:val="00075972"/>
    <w:rsid w:val="0007611D"/>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3D70"/>
    <w:rsid w:val="000A3ED9"/>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C76E6"/>
    <w:rsid w:val="000D06E4"/>
    <w:rsid w:val="000D12E5"/>
    <w:rsid w:val="000D13D0"/>
    <w:rsid w:val="000D1DCC"/>
    <w:rsid w:val="000D2CBD"/>
    <w:rsid w:val="000D2D89"/>
    <w:rsid w:val="000D45A0"/>
    <w:rsid w:val="000D4A93"/>
    <w:rsid w:val="000D4F1A"/>
    <w:rsid w:val="000D4F49"/>
    <w:rsid w:val="000D73F2"/>
    <w:rsid w:val="000D7AF5"/>
    <w:rsid w:val="000D7B3F"/>
    <w:rsid w:val="000E03CC"/>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0F6D3F"/>
    <w:rsid w:val="001000EC"/>
    <w:rsid w:val="001011FE"/>
    <w:rsid w:val="00101BDD"/>
    <w:rsid w:val="001022E6"/>
    <w:rsid w:val="00103325"/>
    <w:rsid w:val="001033B8"/>
    <w:rsid w:val="00104F06"/>
    <w:rsid w:val="001079B8"/>
    <w:rsid w:val="001079F2"/>
    <w:rsid w:val="00107A65"/>
    <w:rsid w:val="00110B24"/>
    <w:rsid w:val="00111829"/>
    <w:rsid w:val="00112F90"/>
    <w:rsid w:val="00113472"/>
    <w:rsid w:val="00114283"/>
    <w:rsid w:val="001144A5"/>
    <w:rsid w:val="001155CE"/>
    <w:rsid w:val="00115916"/>
    <w:rsid w:val="00115EC8"/>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37A05"/>
    <w:rsid w:val="00137BB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86AEE"/>
    <w:rsid w:val="001903B2"/>
    <w:rsid w:val="0019069C"/>
    <w:rsid w:val="00190816"/>
    <w:rsid w:val="00191104"/>
    <w:rsid w:val="00191A57"/>
    <w:rsid w:val="00191CB2"/>
    <w:rsid w:val="00193749"/>
    <w:rsid w:val="001945C4"/>
    <w:rsid w:val="00196177"/>
    <w:rsid w:val="00196D5B"/>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2C9A"/>
    <w:rsid w:val="001F3588"/>
    <w:rsid w:val="001F419B"/>
    <w:rsid w:val="001F47AE"/>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3C55"/>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77DE2"/>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731"/>
    <w:rsid w:val="002A1AD9"/>
    <w:rsid w:val="002A21C6"/>
    <w:rsid w:val="002A258F"/>
    <w:rsid w:val="002A320F"/>
    <w:rsid w:val="002A32EB"/>
    <w:rsid w:val="002A3436"/>
    <w:rsid w:val="002A49DB"/>
    <w:rsid w:val="002A581B"/>
    <w:rsid w:val="002A5CC3"/>
    <w:rsid w:val="002A7C44"/>
    <w:rsid w:val="002B003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78E"/>
    <w:rsid w:val="002C69A6"/>
    <w:rsid w:val="002C6C17"/>
    <w:rsid w:val="002D0581"/>
    <w:rsid w:val="002D08B8"/>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075B9"/>
    <w:rsid w:val="003105ED"/>
    <w:rsid w:val="0031070D"/>
    <w:rsid w:val="0031152A"/>
    <w:rsid w:val="00311B79"/>
    <w:rsid w:val="00311EB0"/>
    <w:rsid w:val="003123B6"/>
    <w:rsid w:val="00312E0F"/>
    <w:rsid w:val="00313542"/>
    <w:rsid w:val="00314D53"/>
    <w:rsid w:val="003155D8"/>
    <w:rsid w:val="00315963"/>
    <w:rsid w:val="0031685E"/>
    <w:rsid w:val="003214B2"/>
    <w:rsid w:val="00322204"/>
    <w:rsid w:val="00322B25"/>
    <w:rsid w:val="0032350A"/>
    <w:rsid w:val="00323DB3"/>
    <w:rsid w:val="00324A89"/>
    <w:rsid w:val="00325564"/>
    <w:rsid w:val="003307A7"/>
    <w:rsid w:val="003314E1"/>
    <w:rsid w:val="003324B9"/>
    <w:rsid w:val="00332543"/>
    <w:rsid w:val="00332DB4"/>
    <w:rsid w:val="003346AC"/>
    <w:rsid w:val="00336356"/>
    <w:rsid w:val="00336D3A"/>
    <w:rsid w:val="00337111"/>
    <w:rsid w:val="00337AE2"/>
    <w:rsid w:val="00337D75"/>
    <w:rsid w:val="00337E62"/>
    <w:rsid w:val="003401BB"/>
    <w:rsid w:val="00340794"/>
    <w:rsid w:val="003413A1"/>
    <w:rsid w:val="003435F5"/>
    <w:rsid w:val="003451BB"/>
    <w:rsid w:val="00345760"/>
    <w:rsid w:val="003468B6"/>
    <w:rsid w:val="00346B1E"/>
    <w:rsid w:val="00347BEE"/>
    <w:rsid w:val="00352216"/>
    <w:rsid w:val="003523D5"/>
    <w:rsid w:val="003527CE"/>
    <w:rsid w:val="00352920"/>
    <w:rsid w:val="003531AA"/>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3154"/>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18B"/>
    <w:rsid w:val="00397901"/>
    <w:rsid w:val="00397E18"/>
    <w:rsid w:val="00397F3F"/>
    <w:rsid w:val="003A01DE"/>
    <w:rsid w:val="003A03F0"/>
    <w:rsid w:val="003A0B9B"/>
    <w:rsid w:val="003A1EF4"/>
    <w:rsid w:val="003A210E"/>
    <w:rsid w:val="003A226A"/>
    <w:rsid w:val="003A228E"/>
    <w:rsid w:val="003A243D"/>
    <w:rsid w:val="003A2947"/>
    <w:rsid w:val="003A362B"/>
    <w:rsid w:val="003A3B82"/>
    <w:rsid w:val="003A3BFD"/>
    <w:rsid w:val="003A5252"/>
    <w:rsid w:val="003A591F"/>
    <w:rsid w:val="003A5A29"/>
    <w:rsid w:val="003B00AC"/>
    <w:rsid w:val="003B2036"/>
    <w:rsid w:val="003B2C85"/>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747"/>
    <w:rsid w:val="003F3756"/>
    <w:rsid w:val="003F3F06"/>
    <w:rsid w:val="003F4693"/>
    <w:rsid w:val="003F5030"/>
    <w:rsid w:val="003F6CB5"/>
    <w:rsid w:val="003F6ED1"/>
    <w:rsid w:val="003F7A5C"/>
    <w:rsid w:val="0040006B"/>
    <w:rsid w:val="0040053C"/>
    <w:rsid w:val="00400C89"/>
    <w:rsid w:val="0040214E"/>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66F3"/>
    <w:rsid w:val="00447B7E"/>
    <w:rsid w:val="00451D44"/>
    <w:rsid w:val="004522F4"/>
    <w:rsid w:val="00453310"/>
    <w:rsid w:val="0045562A"/>
    <w:rsid w:val="004556C5"/>
    <w:rsid w:val="00455722"/>
    <w:rsid w:val="00455D75"/>
    <w:rsid w:val="00456A96"/>
    <w:rsid w:val="00456B6D"/>
    <w:rsid w:val="004615E4"/>
    <w:rsid w:val="00463390"/>
    <w:rsid w:val="00464B80"/>
    <w:rsid w:val="00467D18"/>
    <w:rsid w:val="00470D81"/>
    <w:rsid w:val="00471253"/>
    <w:rsid w:val="00471763"/>
    <w:rsid w:val="0047181A"/>
    <w:rsid w:val="00472E76"/>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19A4"/>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4DE1"/>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651"/>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0D0"/>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A9E"/>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2168"/>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44"/>
    <w:rsid w:val="00577587"/>
    <w:rsid w:val="00580D32"/>
    <w:rsid w:val="005824FD"/>
    <w:rsid w:val="00583A66"/>
    <w:rsid w:val="0058480A"/>
    <w:rsid w:val="00584E95"/>
    <w:rsid w:val="005854BA"/>
    <w:rsid w:val="005864D2"/>
    <w:rsid w:val="00587288"/>
    <w:rsid w:val="00587A9F"/>
    <w:rsid w:val="005900AA"/>
    <w:rsid w:val="005903FB"/>
    <w:rsid w:val="00591A11"/>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673B"/>
    <w:rsid w:val="005A77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29D7"/>
    <w:rsid w:val="005C3EA1"/>
    <w:rsid w:val="005C633E"/>
    <w:rsid w:val="005C6997"/>
    <w:rsid w:val="005D0155"/>
    <w:rsid w:val="005D0E05"/>
    <w:rsid w:val="005D1175"/>
    <w:rsid w:val="005D1B13"/>
    <w:rsid w:val="005D23D0"/>
    <w:rsid w:val="005D2A98"/>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8D6"/>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B19"/>
    <w:rsid w:val="00645F0A"/>
    <w:rsid w:val="00646353"/>
    <w:rsid w:val="00646421"/>
    <w:rsid w:val="00646D0B"/>
    <w:rsid w:val="0064739E"/>
    <w:rsid w:val="00647E63"/>
    <w:rsid w:val="00651F8F"/>
    <w:rsid w:val="00653182"/>
    <w:rsid w:val="006539BB"/>
    <w:rsid w:val="00653BCE"/>
    <w:rsid w:val="00653BEC"/>
    <w:rsid w:val="006546AE"/>
    <w:rsid w:val="0065494B"/>
    <w:rsid w:val="00655082"/>
    <w:rsid w:val="00655336"/>
    <w:rsid w:val="0065691E"/>
    <w:rsid w:val="00656F26"/>
    <w:rsid w:val="00661557"/>
    <w:rsid w:val="006615FA"/>
    <w:rsid w:val="00661A2B"/>
    <w:rsid w:val="00662D94"/>
    <w:rsid w:val="00664699"/>
    <w:rsid w:val="00665004"/>
    <w:rsid w:val="006656D8"/>
    <w:rsid w:val="00670713"/>
    <w:rsid w:val="00670E81"/>
    <w:rsid w:val="00671982"/>
    <w:rsid w:val="00672730"/>
    <w:rsid w:val="00672ACA"/>
    <w:rsid w:val="00672C39"/>
    <w:rsid w:val="00672F37"/>
    <w:rsid w:val="006743A6"/>
    <w:rsid w:val="006753FE"/>
    <w:rsid w:val="00675444"/>
    <w:rsid w:val="00675D2B"/>
    <w:rsid w:val="00675D55"/>
    <w:rsid w:val="00675DA9"/>
    <w:rsid w:val="00675F46"/>
    <w:rsid w:val="006764CA"/>
    <w:rsid w:val="0067684B"/>
    <w:rsid w:val="00677F18"/>
    <w:rsid w:val="0068112D"/>
    <w:rsid w:val="00682514"/>
    <w:rsid w:val="00682A62"/>
    <w:rsid w:val="00682BE6"/>
    <w:rsid w:val="00684829"/>
    <w:rsid w:val="00684A68"/>
    <w:rsid w:val="00684E3B"/>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508D"/>
    <w:rsid w:val="006A5A7E"/>
    <w:rsid w:val="006A68BB"/>
    <w:rsid w:val="006A6B59"/>
    <w:rsid w:val="006A7D91"/>
    <w:rsid w:val="006B000C"/>
    <w:rsid w:val="006B07A8"/>
    <w:rsid w:val="006B0C80"/>
    <w:rsid w:val="006B2CBE"/>
    <w:rsid w:val="006B54A2"/>
    <w:rsid w:val="006B617F"/>
    <w:rsid w:val="006B62AB"/>
    <w:rsid w:val="006B6AD9"/>
    <w:rsid w:val="006B7D73"/>
    <w:rsid w:val="006B7F8B"/>
    <w:rsid w:val="006C0066"/>
    <w:rsid w:val="006C1311"/>
    <w:rsid w:val="006C17CA"/>
    <w:rsid w:val="006C17CF"/>
    <w:rsid w:val="006C1EAD"/>
    <w:rsid w:val="006C324A"/>
    <w:rsid w:val="006D08F4"/>
    <w:rsid w:val="006D0A70"/>
    <w:rsid w:val="006D0B55"/>
    <w:rsid w:val="006D40B9"/>
    <w:rsid w:val="006D49DA"/>
    <w:rsid w:val="006D5FEA"/>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47958"/>
    <w:rsid w:val="0075210E"/>
    <w:rsid w:val="00752696"/>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899"/>
    <w:rsid w:val="00776D3B"/>
    <w:rsid w:val="007777C7"/>
    <w:rsid w:val="00777D52"/>
    <w:rsid w:val="00781325"/>
    <w:rsid w:val="00781ACC"/>
    <w:rsid w:val="0078234C"/>
    <w:rsid w:val="007824BA"/>
    <w:rsid w:val="00782796"/>
    <w:rsid w:val="0078346C"/>
    <w:rsid w:val="00783704"/>
    <w:rsid w:val="0078425E"/>
    <w:rsid w:val="007847E8"/>
    <w:rsid w:val="00785F60"/>
    <w:rsid w:val="00786E62"/>
    <w:rsid w:val="00787382"/>
    <w:rsid w:val="007879CE"/>
    <w:rsid w:val="00787B37"/>
    <w:rsid w:val="00787B3D"/>
    <w:rsid w:val="00791CE5"/>
    <w:rsid w:val="0079275A"/>
    <w:rsid w:val="00793662"/>
    <w:rsid w:val="00793962"/>
    <w:rsid w:val="007947A9"/>
    <w:rsid w:val="007A0350"/>
    <w:rsid w:val="007A0A39"/>
    <w:rsid w:val="007A0D02"/>
    <w:rsid w:val="007A289D"/>
    <w:rsid w:val="007A28FF"/>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A47"/>
    <w:rsid w:val="007D5F4A"/>
    <w:rsid w:val="007D6E65"/>
    <w:rsid w:val="007D7255"/>
    <w:rsid w:val="007E1FF4"/>
    <w:rsid w:val="007E39BF"/>
    <w:rsid w:val="007E3A52"/>
    <w:rsid w:val="007E4089"/>
    <w:rsid w:val="007E629D"/>
    <w:rsid w:val="007E64B1"/>
    <w:rsid w:val="007E79BE"/>
    <w:rsid w:val="007E7A91"/>
    <w:rsid w:val="007E7F0D"/>
    <w:rsid w:val="007F0A42"/>
    <w:rsid w:val="007F0BC2"/>
    <w:rsid w:val="007F3C0B"/>
    <w:rsid w:val="007F42AA"/>
    <w:rsid w:val="007F6E4A"/>
    <w:rsid w:val="007F70B9"/>
    <w:rsid w:val="00801C53"/>
    <w:rsid w:val="00803B0F"/>
    <w:rsid w:val="00803D94"/>
    <w:rsid w:val="008046B9"/>
    <w:rsid w:val="00810912"/>
    <w:rsid w:val="00811078"/>
    <w:rsid w:val="008110D0"/>
    <w:rsid w:val="008125D8"/>
    <w:rsid w:val="00812C32"/>
    <w:rsid w:val="00816204"/>
    <w:rsid w:val="00816858"/>
    <w:rsid w:val="00816BD1"/>
    <w:rsid w:val="00820B59"/>
    <w:rsid w:val="00821935"/>
    <w:rsid w:val="00824E7B"/>
    <w:rsid w:val="00825EBE"/>
    <w:rsid w:val="00826A47"/>
    <w:rsid w:val="008272F2"/>
    <w:rsid w:val="00830651"/>
    <w:rsid w:val="008324F6"/>
    <w:rsid w:val="008336E9"/>
    <w:rsid w:val="00833825"/>
    <w:rsid w:val="00834677"/>
    <w:rsid w:val="008355C8"/>
    <w:rsid w:val="00835770"/>
    <w:rsid w:val="00836D3E"/>
    <w:rsid w:val="008411F7"/>
    <w:rsid w:val="008413F4"/>
    <w:rsid w:val="008423F8"/>
    <w:rsid w:val="008433D4"/>
    <w:rsid w:val="008433FE"/>
    <w:rsid w:val="00843642"/>
    <w:rsid w:val="008442E8"/>
    <w:rsid w:val="00844726"/>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57F6F"/>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4E29"/>
    <w:rsid w:val="00877031"/>
    <w:rsid w:val="0087719B"/>
    <w:rsid w:val="00877682"/>
    <w:rsid w:val="00881311"/>
    <w:rsid w:val="00881A56"/>
    <w:rsid w:val="00881D2E"/>
    <w:rsid w:val="00881E97"/>
    <w:rsid w:val="00881E9B"/>
    <w:rsid w:val="00881F03"/>
    <w:rsid w:val="00883690"/>
    <w:rsid w:val="00883753"/>
    <w:rsid w:val="00883C45"/>
    <w:rsid w:val="008846E7"/>
    <w:rsid w:val="00886107"/>
    <w:rsid w:val="008862F5"/>
    <w:rsid w:val="00886953"/>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047"/>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DD4"/>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0B70"/>
    <w:rsid w:val="008E144A"/>
    <w:rsid w:val="008E1BFB"/>
    <w:rsid w:val="008E2047"/>
    <w:rsid w:val="008E32B1"/>
    <w:rsid w:val="008E523B"/>
    <w:rsid w:val="008E5C9B"/>
    <w:rsid w:val="008E6894"/>
    <w:rsid w:val="008F098E"/>
    <w:rsid w:val="008F0DC0"/>
    <w:rsid w:val="008F0DFF"/>
    <w:rsid w:val="008F1AF0"/>
    <w:rsid w:val="008F2CCB"/>
    <w:rsid w:val="008F3235"/>
    <w:rsid w:val="008F3848"/>
    <w:rsid w:val="008F3964"/>
    <w:rsid w:val="008F5D58"/>
    <w:rsid w:val="008F6B1C"/>
    <w:rsid w:val="008F7269"/>
    <w:rsid w:val="008F79F4"/>
    <w:rsid w:val="008F7AC9"/>
    <w:rsid w:val="00900261"/>
    <w:rsid w:val="00900E4E"/>
    <w:rsid w:val="00901C10"/>
    <w:rsid w:val="009033A8"/>
    <w:rsid w:val="00905E52"/>
    <w:rsid w:val="00906036"/>
    <w:rsid w:val="009072A8"/>
    <w:rsid w:val="00907650"/>
    <w:rsid w:val="00907A57"/>
    <w:rsid w:val="00907AED"/>
    <w:rsid w:val="0091053C"/>
    <w:rsid w:val="009111BD"/>
    <w:rsid w:val="00912A39"/>
    <w:rsid w:val="009138A9"/>
    <w:rsid w:val="00914925"/>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0BFA"/>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474C7"/>
    <w:rsid w:val="009476A4"/>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2E6C"/>
    <w:rsid w:val="00983762"/>
    <w:rsid w:val="0098579C"/>
    <w:rsid w:val="00985C81"/>
    <w:rsid w:val="00985E67"/>
    <w:rsid w:val="00985E95"/>
    <w:rsid w:val="00987103"/>
    <w:rsid w:val="00987A89"/>
    <w:rsid w:val="00987A95"/>
    <w:rsid w:val="00987DCE"/>
    <w:rsid w:val="00991753"/>
    <w:rsid w:val="00991D13"/>
    <w:rsid w:val="009925C7"/>
    <w:rsid w:val="0099284A"/>
    <w:rsid w:val="00994EC2"/>
    <w:rsid w:val="009970C1"/>
    <w:rsid w:val="00997B3A"/>
    <w:rsid w:val="009A02C4"/>
    <w:rsid w:val="009A0491"/>
    <w:rsid w:val="009A0A7D"/>
    <w:rsid w:val="009A1820"/>
    <w:rsid w:val="009A1DD4"/>
    <w:rsid w:val="009A35E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1FC0"/>
    <w:rsid w:val="009D1FF4"/>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2C5"/>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17D"/>
    <w:rsid w:val="00A02BA2"/>
    <w:rsid w:val="00A03E24"/>
    <w:rsid w:val="00A06494"/>
    <w:rsid w:val="00A064FB"/>
    <w:rsid w:val="00A07874"/>
    <w:rsid w:val="00A1354C"/>
    <w:rsid w:val="00A16314"/>
    <w:rsid w:val="00A16CD6"/>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C8D"/>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87F93"/>
    <w:rsid w:val="00A90942"/>
    <w:rsid w:val="00A9123D"/>
    <w:rsid w:val="00A91C7A"/>
    <w:rsid w:val="00A920B5"/>
    <w:rsid w:val="00A926CC"/>
    <w:rsid w:val="00A932F7"/>
    <w:rsid w:val="00A93563"/>
    <w:rsid w:val="00A9492B"/>
    <w:rsid w:val="00A949F0"/>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807"/>
    <w:rsid w:val="00AD0C28"/>
    <w:rsid w:val="00AD129B"/>
    <w:rsid w:val="00AD16B6"/>
    <w:rsid w:val="00AD16EB"/>
    <w:rsid w:val="00AD22C3"/>
    <w:rsid w:val="00AD2FA5"/>
    <w:rsid w:val="00AD396B"/>
    <w:rsid w:val="00AD48D0"/>
    <w:rsid w:val="00AD7325"/>
    <w:rsid w:val="00AE26E0"/>
    <w:rsid w:val="00AE3A3A"/>
    <w:rsid w:val="00AE3E74"/>
    <w:rsid w:val="00AE3FCD"/>
    <w:rsid w:val="00AE41F3"/>
    <w:rsid w:val="00AE4D95"/>
    <w:rsid w:val="00AF025E"/>
    <w:rsid w:val="00AF07E9"/>
    <w:rsid w:val="00AF14E4"/>
    <w:rsid w:val="00AF222B"/>
    <w:rsid w:val="00AF28A0"/>
    <w:rsid w:val="00AF3750"/>
    <w:rsid w:val="00AF52B4"/>
    <w:rsid w:val="00AF5A62"/>
    <w:rsid w:val="00AF5D05"/>
    <w:rsid w:val="00AF7412"/>
    <w:rsid w:val="00B0030A"/>
    <w:rsid w:val="00B003B7"/>
    <w:rsid w:val="00B00A7F"/>
    <w:rsid w:val="00B01DDC"/>
    <w:rsid w:val="00B01E0E"/>
    <w:rsid w:val="00B02DEE"/>
    <w:rsid w:val="00B02E95"/>
    <w:rsid w:val="00B02EC8"/>
    <w:rsid w:val="00B0488D"/>
    <w:rsid w:val="00B04AF0"/>
    <w:rsid w:val="00B0516E"/>
    <w:rsid w:val="00B062FE"/>
    <w:rsid w:val="00B07498"/>
    <w:rsid w:val="00B074D3"/>
    <w:rsid w:val="00B07FCA"/>
    <w:rsid w:val="00B1434A"/>
    <w:rsid w:val="00B14E93"/>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250B"/>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1266"/>
    <w:rsid w:val="00B62870"/>
    <w:rsid w:val="00B6502D"/>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4749"/>
    <w:rsid w:val="00BB51FB"/>
    <w:rsid w:val="00BB77E6"/>
    <w:rsid w:val="00BC01C7"/>
    <w:rsid w:val="00BC03FF"/>
    <w:rsid w:val="00BC04F0"/>
    <w:rsid w:val="00BC0FE4"/>
    <w:rsid w:val="00BC11BB"/>
    <w:rsid w:val="00BC152F"/>
    <w:rsid w:val="00BC1926"/>
    <w:rsid w:val="00BC19F4"/>
    <w:rsid w:val="00BC3424"/>
    <w:rsid w:val="00BC3B7A"/>
    <w:rsid w:val="00BC4597"/>
    <w:rsid w:val="00BC4D41"/>
    <w:rsid w:val="00BC5107"/>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E235F"/>
    <w:rsid w:val="00BE2364"/>
    <w:rsid w:val="00BE3D40"/>
    <w:rsid w:val="00BE4A1F"/>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BF6E6C"/>
    <w:rsid w:val="00BF787A"/>
    <w:rsid w:val="00C00596"/>
    <w:rsid w:val="00C00F53"/>
    <w:rsid w:val="00C024E4"/>
    <w:rsid w:val="00C03516"/>
    <w:rsid w:val="00C04040"/>
    <w:rsid w:val="00C0481A"/>
    <w:rsid w:val="00C04A01"/>
    <w:rsid w:val="00C06358"/>
    <w:rsid w:val="00C06FC6"/>
    <w:rsid w:val="00C12CB1"/>
    <w:rsid w:val="00C1427C"/>
    <w:rsid w:val="00C142A9"/>
    <w:rsid w:val="00C15CB6"/>
    <w:rsid w:val="00C15F11"/>
    <w:rsid w:val="00C173A6"/>
    <w:rsid w:val="00C17800"/>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2E1"/>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3DE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1D7B"/>
    <w:rsid w:val="00CA21A0"/>
    <w:rsid w:val="00CA31A8"/>
    <w:rsid w:val="00CA39D3"/>
    <w:rsid w:val="00CA4359"/>
    <w:rsid w:val="00CA47BF"/>
    <w:rsid w:val="00CA4ACD"/>
    <w:rsid w:val="00CA4D80"/>
    <w:rsid w:val="00CA4F05"/>
    <w:rsid w:val="00CA5356"/>
    <w:rsid w:val="00CA53B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2939"/>
    <w:rsid w:val="00CD4DC7"/>
    <w:rsid w:val="00CD4E75"/>
    <w:rsid w:val="00CD5083"/>
    <w:rsid w:val="00CD515B"/>
    <w:rsid w:val="00CD68E5"/>
    <w:rsid w:val="00CD6B15"/>
    <w:rsid w:val="00CD6CF9"/>
    <w:rsid w:val="00CD78D4"/>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3F0C"/>
    <w:rsid w:val="00D2435D"/>
    <w:rsid w:val="00D24A94"/>
    <w:rsid w:val="00D25F3A"/>
    <w:rsid w:val="00D26E2B"/>
    <w:rsid w:val="00D27C96"/>
    <w:rsid w:val="00D30C55"/>
    <w:rsid w:val="00D30DA5"/>
    <w:rsid w:val="00D31544"/>
    <w:rsid w:val="00D33112"/>
    <w:rsid w:val="00D337B7"/>
    <w:rsid w:val="00D33BDF"/>
    <w:rsid w:val="00D352CE"/>
    <w:rsid w:val="00D35DCB"/>
    <w:rsid w:val="00D3673A"/>
    <w:rsid w:val="00D367F3"/>
    <w:rsid w:val="00D37807"/>
    <w:rsid w:val="00D3792E"/>
    <w:rsid w:val="00D40F3E"/>
    <w:rsid w:val="00D41B47"/>
    <w:rsid w:val="00D424AD"/>
    <w:rsid w:val="00D430D4"/>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A72"/>
    <w:rsid w:val="00D57DC9"/>
    <w:rsid w:val="00D60635"/>
    <w:rsid w:val="00D60E49"/>
    <w:rsid w:val="00D616A8"/>
    <w:rsid w:val="00D6191F"/>
    <w:rsid w:val="00D62A9B"/>
    <w:rsid w:val="00D62B5B"/>
    <w:rsid w:val="00D6397C"/>
    <w:rsid w:val="00D63FB4"/>
    <w:rsid w:val="00D64CDB"/>
    <w:rsid w:val="00D650A8"/>
    <w:rsid w:val="00D6546D"/>
    <w:rsid w:val="00D65BDB"/>
    <w:rsid w:val="00D670F0"/>
    <w:rsid w:val="00D7179C"/>
    <w:rsid w:val="00D7321B"/>
    <w:rsid w:val="00D73B09"/>
    <w:rsid w:val="00D74E55"/>
    <w:rsid w:val="00D7516A"/>
    <w:rsid w:val="00D7543C"/>
    <w:rsid w:val="00D757D3"/>
    <w:rsid w:val="00D762D0"/>
    <w:rsid w:val="00D76628"/>
    <w:rsid w:val="00D7681F"/>
    <w:rsid w:val="00D77BA2"/>
    <w:rsid w:val="00D81343"/>
    <w:rsid w:val="00D81B40"/>
    <w:rsid w:val="00D82F93"/>
    <w:rsid w:val="00D83EFB"/>
    <w:rsid w:val="00D83F64"/>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68DC"/>
    <w:rsid w:val="00D97029"/>
    <w:rsid w:val="00D97C05"/>
    <w:rsid w:val="00DA091B"/>
    <w:rsid w:val="00DA2ADB"/>
    <w:rsid w:val="00DA2F71"/>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C6"/>
    <w:rsid w:val="00DB47EB"/>
    <w:rsid w:val="00DB4C8C"/>
    <w:rsid w:val="00DB5446"/>
    <w:rsid w:val="00DB5578"/>
    <w:rsid w:val="00DB62F7"/>
    <w:rsid w:val="00DB6301"/>
    <w:rsid w:val="00DB7C3A"/>
    <w:rsid w:val="00DC0EA0"/>
    <w:rsid w:val="00DC104B"/>
    <w:rsid w:val="00DC1692"/>
    <w:rsid w:val="00DC1BE4"/>
    <w:rsid w:val="00DC21CF"/>
    <w:rsid w:val="00DC4820"/>
    <w:rsid w:val="00DC55A8"/>
    <w:rsid w:val="00DC657B"/>
    <w:rsid w:val="00DC7F3D"/>
    <w:rsid w:val="00DD0045"/>
    <w:rsid w:val="00DD08EE"/>
    <w:rsid w:val="00DD0C12"/>
    <w:rsid w:val="00DD1299"/>
    <w:rsid w:val="00DD2BD6"/>
    <w:rsid w:val="00DD3824"/>
    <w:rsid w:val="00DD3870"/>
    <w:rsid w:val="00DD3AF0"/>
    <w:rsid w:val="00DD46E0"/>
    <w:rsid w:val="00DD7565"/>
    <w:rsid w:val="00DD7C21"/>
    <w:rsid w:val="00DE0769"/>
    <w:rsid w:val="00DE0A5C"/>
    <w:rsid w:val="00DE0CA0"/>
    <w:rsid w:val="00DE11A4"/>
    <w:rsid w:val="00DE138B"/>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EA6"/>
    <w:rsid w:val="00E374DE"/>
    <w:rsid w:val="00E37A3C"/>
    <w:rsid w:val="00E4054E"/>
    <w:rsid w:val="00E4111C"/>
    <w:rsid w:val="00E4149F"/>
    <w:rsid w:val="00E417E5"/>
    <w:rsid w:val="00E41A2B"/>
    <w:rsid w:val="00E42E49"/>
    <w:rsid w:val="00E42E7A"/>
    <w:rsid w:val="00E4411B"/>
    <w:rsid w:val="00E45379"/>
    <w:rsid w:val="00E46E2F"/>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64EE"/>
    <w:rsid w:val="00E768A5"/>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1A1"/>
    <w:rsid w:val="00EB657C"/>
    <w:rsid w:val="00EB7B98"/>
    <w:rsid w:val="00EC0804"/>
    <w:rsid w:val="00EC16F9"/>
    <w:rsid w:val="00EC1EDE"/>
    <w:rsid w:val="00EC24F4"/>
    <w:rsid w:val="00EC3579"/>
    <w:rsid w:val="00EC3A5E"/>
    <w:rsid w:val="00EC3E73"/>
    <w:rsid w:val="00EC6202"/>
    <w:rsid w:val="00EC6D9E"/>
    <w:rsid w:val="00EC71CE"/>
    <w:rsid w:val="00ED0EB9"/>
    <w:rsid w:val="00ED126B"/>
    <w:rsid w:val="00ED20DC"/>
    <w:rsid w:val="00ED2F60"/>
    <w:rsid w:val="00ED3698"/>
    <w:rsid w:val="00ED39D1"/>
    <w:rsid w:val="00ED4FBA"/>
    <w:rsid w:val="00ED516F"/>
    <w:rsid w:val="00ED5C1D"/>
    <w:rsid w:val="00ED5E5B"/>
    <w:rsid w:val="00ED663C"/>
    <w:rsid w:val="00ED6961"/>
    <w:rsid w:val="00ED72EB"/>
    <w:rsid w:val="00ED7585"/>
    <w:rsid w:val="00ED7C81"/>
    <w:rsid w:val="00EE04D9"/>
    <w:rsid w:val="00EE0F70"/>
    <w:rsid w:val="00EE14B2"/>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5E93"/>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4C4"/>
    <w:rsid w:val="00F538FA"/>
    <w:rsid w:val="00F53E3D"/>
    <w:rsid w:val="00F546AE"/>
    <w:rsid w:val="00F554E4"/>
    <w:rsid w:val="00F56413"/>
    <w:rsid w:val="00F56BAB"/>
    <w:rsid w:val="00F576F0"/>
    <w:rsid w:val="00F57CF7"/>
    <w:rsid w:val="00F607F2"/>
    <w:rsid w:val="00F61CB6"/>
    <w:rsid w:val="00F6229D"/>
    <w:rsid w:val="00F640D3"/>
    <w:rsid w:val="00F645C1"/>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5690"/>
    <w:rsid w:val="00F862B9"/>
    <w:rsid w:val="00F86B9F"/>
    <w:rsid w:val="00F86EA9"/>
    <w:rsid w:val="00F86ECD"/>
    <w:rsid w:val="00F87384"/>
    <w:rsid w:val="00F8738C"/>
    <w:rsid w:val="00F87665"/>
    <w:rsid w:val="00F9083A"/>
    <w:rsid w:val="00F9126D"/>
    <w:rsid w:val="00F91391"/>
    <w:rsid w:val="00F915DC"/>
    <w:rsid w:val="00F9174B"/>
    <w:rsid w:val="00F91860"/>
    <w:rsid w:val="00F93D86"/>
    <w:rsid w:val="00F943AD"/>
    <w:rsid w:val="00F94551"/>
    <w:rsid w:val="00F95580"/>
    <w:rsid w:val="00F95663"/>
    <w:rsid w:val="00F9597B"/>
    <w:rsid w:val="00F95C28"/>
    <w:rsid w:val="00F9657E"/>
    <w:rsid w:val="00F9679D"/>
    <w:rsid w:val="00F96CA4"/>
    <w:rsid w:val="00F97C05"/>
    <w:rsid w:val="00FA33A5"/>
    <w:rsid w:val="00FA45D1"/>
    <w:rsid w:val="00FA5D2D"/>
    <w:rsid w:val="00FB07AD"/>
    <w:rsid w:val="00FB07BE"/>
    <w:rsid w:val="00FB0ED8"/>
    <w:rsid w:val="00FB1850"/>
    <w:rsid w:val="00FB1A8F"/>
    <w:rsid w:val="00FB48D6"/>
    <w:rsid w:val="00FB4945"/>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6F"/>
    <w:rsid w:val="00FE25F1"/>
    <w:rsid w:val="00FE28CE"/>
    <w:rsid w:val="00FE2B08"/>
    <w:rsid w:val="00FE352D"/>
    <w:rsid w:val="00FE3578"/>
    <w:rsid w:val="00FE3B82"/>
    <w:rsid w:val="00FE471C"/>
    <w:rsid w:val="00FE4CCE"/>
    <w:rsid w:val="00FE4CD2"/>
    <w:rsid w:val="00FE4D8C"/>
    <w:rsid w:val="00FE5FB8"/>
    <w:rsid w:val="00FE633D"/>
    <w:rsid w:val="00FE6809"/>
    <w:rsid w:val="00FE7109"/>
    <w:rsid w:val="00FE71CD"/>
    <w:rsid w:val="00FE78BF"/>
    <w:rsid w:val="00FE7DC7"/>
    <w:rsid w:val="00FF0085"/>
    <w:rsid w:val="00FF1C43"/>
    <w:rsid w:val="00FF3477"/>
    <w:rsid w:val="00FF3E0A"/>
    <w:rsid w:val="00FF4919"/>
    <w:rsid w:val="00FF4A46"/>
    <w:rsid w:val="00FF4C8E"/>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B22670F-3A8A-4F6A-AA24-9B3CE13B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93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customStyle="1" w:styleId="span-puesto-2">
    <w:name w:val="span-puesto-2"/>
    <w:basedOn w:val="Fuentedeprrafopredeter"/>
    <w:rsid w:val="0030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0863117">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393222">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8845275">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00734280">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0511417">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1780456">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0858983">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3062845">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1381317">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3445236">
      <w:bodyDiv w:val="1"/>
      <w:marLeft w:val="0"/>
      <w:marRight w:val="0"/>
      <w:marTop w:val="0"/>
      <w:marBottom w:val="0"/>
      <w:divBdr>
        <w:top w:val="none" w:sz="0" w:space="0" w:color="auto"/>
        <w:left w:val="none" w:sz="0" w:space="0" w:color="auto"/>
        <w:bottom w:val="none" w:sz="0" w:space="0" w:color="auto"/>
        <w:right w:val="none" w:sz="0" w:space="0" w:color="auto"/>
      </w:divBdr>
      <w:divsChild>
        <w:div w:id="259024004">
          <w:marLeft w:val="0"/>
          <w:marRight w:val="0"/>
          <w:marTop w:val="0"/>
          <w:marBottom w:val="0"/>
          <w:divBdr>
            <w:top w:val="none" w:sz="0" w:space="0" w:color="auto"/>
            <w:left w:val="none" w:sz="0" w:space="0" w:color="auto"/>
            <w:bottom w:val="none" w:sz="0" w:space="0" w:color="auto"/>
            <w:right w:val="none" w:sz="0" w:space="0" w:color="auto"/>
          </w:divBdr>
        </w:div>
      </w:divsChild>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67512221">
      <w:bodyDiv w:val="1"/>
      <w:marLeft w:val="0"/>
      <w:marRight w:val="0"/>
      <w:marTop w:val="0"/>
      <w:marBottom w:val="0"/>
      <w:divBdr>
        <w:top w:val="none" w:sz="0" w:space="0" w:color="auto"/>
        <w:left w:val="none" w:sz="0" w:space="0" w:color="auto"/>
        <w:bottom w:val="none" w:sz="0" w:space="0" w:color="auto"/>
        <w:right w:val="none" w:sz="0" w:space="0" w:color="auto"/>
      </w:divBdr>
    </w:div>
    <w:div w:id="969868649">
      <w:bodyDiv w:val="1"/>
      <w:marLeft w:val="0"/>
      <w:marRight w:val="0"/>
      <w:marTop w:val="0"/>
      <w:marBottom w:val="0"/>
      <w:divBdr>
        <w:top w:val="none" w:sz="0" w:space="0" w:color="auto"/>
        <w:left w:val="none" w:sz="0" w:space="0" w:color="auto"/>
        <w:bottom w:val="none" w:sz="0" w:space="0" w:color="auto"/>
        <w:right w:val="none" w:sz="0" w:space="0" w:color="auto"/>
      </w:divBdr>
    </w:div>
    <w:div w:id="970481194">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699049">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56383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213033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3726777">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391275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5074919">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6869806">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6585721">
      <w:bodyDiv w:val="1"/>
      <w:marLeft w:val="0"/>
      <w:marRight w:val="0"/>
      <w:marTop w:val="0"/>
      <w:marBottom w:val="0"/>
      <w:divBdr>
        <w:top w:val="none" w:sz="0" w:space="0" w:color="auto"/>
        <w:left w:val="none" w:sz="0" w:space="0" w:color="auto"/>
        <w:bottom w:val="none" w:sz="0" w:space="0" w:color="auto"/>
        <w:right w:val="none" w:sz="0" w:space="0" w:color="auto"/>
      </w:divBdr>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6893423">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4410185">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134605">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7558327">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9955161">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03968">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255250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899785629">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15164763">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1695201">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547853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46368607">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8011">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javascript:abrirAcuse(241748);"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5382.pag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C8B2B-FD04-4C2C-977F-548922BE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4004</Words>
  <Characters>22028</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2019-06-25T19:56:00Z</cp:lastPrinted>
  <dcterms:created xsi:type="dcterms:W3CDTF">2020-01-23T22:15:00Z</dcterms:created>
  <dcterms:modified xsi:type="dcterms:W3CDTF">2020-02-14T17:30:00Z</dcterms:modified>
</cp:coreProperties>
</file>