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5379776" w:rsidR="00BF3214" w:rsidRPr="00AD2A55"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F652B2">
        <w:rPr>
          <w:rFonts w:ascii="Palatino Linotype" w:eastAsia="Times New Roman" w:hAnsi="Palatino Linotype" w:cs="Arial"/>
          <w:color w:val="000000"/>
          <w:sz w:val="24"/>
          <w:szCs w:val="24"/>
          <w:lang w:eastAsia="es-MX"/>
        </w:rPr>
        <w:t>doce de junio de dos mil diecinueve</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4C73948D"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B2630" w:rsidRPr="00AD2A55">
        <w:rPr>
          <w:rFonts w:ascii="Palatino Linotype" w:hAnsi="Palatino Linotype" w:cs="Arial"/>
          <w:b/>
          <w:bCs/>
          <w:sz w:val="24"/>
          <w:szCs w:val="24"/>
          <w:lang w:eastAsia="es-MX"/>
        </w:rPr>
        <w:t>0</w:t>
      </w:r>
      <w:r w:rsidR="00E57893">
        <w:rPr>
          <w:rFonts w:ascii="Palatino Linotype" w:hAnsi="Palatino Linotype" w:cs="Arial"/>
          <w:b/>
          <w:bCs/>
          <w:sz w:val="24"/>
          <w:szCs w:val="24"/>
          <w:lang w:eastAsia="es-MX"/>
        </w:rPr>
        <w:t>2135</w:t>
      </w:r>
      <w:r w:rsidR="0044569F" w:rsidRPr="00AD2A55">
        <w:rPr>
          <w:rFonts w:ascii="Palatino Linotype" w:hAnsi="Palatino Linotype" w:cs="Arial"/>
          <w:b/>
          <w:bCs/>
          <w:sz w:val="24"/>
          <w:szCs w:val="24"/>
          <w:lang w:eastAsia="es-MX"/>
        </w:rPr>
        <w:t>/INFOEM/IP/RR/201</w:t>
      </w:r>
      <w:r w:rsidR="00E57893">
        <w:rPr>
          <w:rFonts w:ascii="Palatino Linotype" w:hAnsi="Palatino Linotype" w:cs="Arial"/>
          <w:b/>
          <w:bCs/>
          <w:sz w:val="24"/>
          <w:szCs w:val="24"/>
          <w:lang w:eastAsia="es-MX"/>
        </w:rPr>
        <w:t>9</w:t>
      </w:r>
      <w:r w:rsidR="00680961">
        <w:rPr>
          <w:rFonts w:ascii="Palatino Linotype" w:hAnsi="Palatino Linotype" w:cs="Arial"/>
          <w:b/>
          <w:bCs/>
          <w:sz w:val="24"/>
          <w:szCs w:val="24"/>
          <w:lang w:eastAsia="es-MX"/>
        </w:rPr>
        <w:t xml:space="preserve"> y </w:t>
      </w:r>
      <w:r w:rsidR="00680961" w:rsidRPr="00AD2A55">
        <w:rPr>
          <w:rFonts w:ascii="Palatino Linotype" w:hAnsi="Palatino Linotype" w:cs="Arial"/>
          <w:b/>
          <w:bCs/>
          <w:sz w:val="24"/>
          <w:szCs w:val="24"/>
          <w:lang w:eastAsia="es-MX"/>
        </w:rPr>
        <w:t>0</w:t>
      </w:r>
      <w:r w:rsidR="00680961">
        <w:rPr>
          <w:rFonts w:ascii="Palatino Linotype" w:hAnsi="Palatino Linotype" w:cs="Arial"/>
          <w:b/>
          <w:bCs/>
          <w:sz w:val="24"/>
          <w:szCs w:val="24"/>
          <w:lang w:eastAsia="es-MX"/>
        </w:rPr>
        <w:t>2543</w:t>
      </w:r>
      <w:r w:rsidR="00680961" w:rsidRPr="00AD2A55">
        <w:rPr>
          <w:rFonts w:ascii="Palatino Linotype" w:hAnsi="Palatino Linotype" w:cs="Arial"/>
          <w:b/>
          <w:bCs/>
          <w:sz w:val="24"/>
          <w:szCs w:val="24"/>
          <w:lang w:eastAsia="es-MX"/>
        </w:rPr>
        <w:t>/INFOEM/IP/RR/201</w:t>
      </w:r>
      <w:r w:rsidR="00680961">
        <w:rPr>
          <w:rFonts w:ascii="Palatino Linotype" w:hAnsi="Palatino Linotype" w:cs="Arial"/>
          <w:b/>
          <w:bCs/>
          <w:sz w:val="24"/>
          <w:szCs w:val="24"/>
          <w:lang w:eastAsia="es-MX"/>
        </w:rPr>
        <w:t>9</w:t>
      </w:r>
      <w:r w:rsidRPr="00AD2A55">
        <w:rPr>
          <w:rFonts w:ascii="Palatino Linotype" w:hAnsi="Palatino Linotype" w:cs="Arial"/>
          <w:sz w:val="24"/>
          <w:szCs w:val="24"/>
        </w:rPr>
        <w:t>, 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 </w:t>
      </w:r>
      <w:r w:rsidR="00097126">
        <w:rPr>
          <w:rFonts w:ascii="Palatino Linotype" w:hAnsi="Palatino Linotype" w:cs="Arial"/>
          <w:sz w:val="24"/>
          <w:szCs w:val="24"/>
        </w:rPr>
        <w:t>e</w:t>
      </w:r>
      <w:r w:rsidR="008447B3">
        <w:rPr>
          <w:rFonts w:ascii="Palatino Linotype" w:hAnsi="Palatino Linotype" w:cs="Arial"/>
          <w:sz w:val="24"/>
          <w:szCs w:val="24"/>
        </w:rPr>
        <w:t xml:space="preserve">l </w:t>
      </w:r>
      <w:r w:rsidR="00F60B1C" w:rsidRPr="00F60B1C">
        <w:rPr>
          <w:rFonts w:ascii="Palatino Linotype" w:hAnsi="Palatino Linotype" w:cs="Arial"/>
          <w:b/>
          <w:sz w:val="24"/>
          <w:szCs w:val="24"/>
        </w:rPr>
        <w:t>C</w:t>
      </w:r>
      <w:r w:rsidR="00CF0AB8">
        <w:rPr>
          <w:rFonts w:ascii="Palatino Linotype" w:hAnsi="Palatino Linotype" w:cs="Arial"/>
          <w:b/>
          <w:sz w:val="24"/>
          <w:szCs w:val="24"/>
        </w:rPr>
        <w:t xml:space="preserve"> xxxxxxx xxxx xxxxxxxxx</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680961">
        <w:rPr>
          <w:rFonts w:ascii="Palatino Linotype" w:hAnsi="Palatino Linotype" w:cs="Arial"/>
          <w:sz w:val="24"/>
          <w:szCs w:val="24"/>
        </w:rPr>
        <w:t>s</w:t>
      </w:r>
      <w:r w:rsidR="003F3346">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00680961">
        <w:rPr>
          <w:rFonts w:ascii="Palatino Linotype" w:hAnsi="Palatino Linotype" w:cs="Arial"/>
          <w:sz w:val="24"/>
          <w:szCs w:val="24"/>
        </w:rPr>
        <w:t>s</w:t>
      </w:r>
      <w:r w:rsidRPr="00AD2A55">
        <w:rPr>
          <w:rFonts w:ascii="Palatino Linotype" w:hAnsi="Palatino Linotype" w:cs="Arial"/>
          <w:sz w:val="24"/>
          <w:szCs w:val="24"/>
        </w:rPr>
        <w:t xml:space="preserve"> de</w:t>
      </w:r>
      <w:r w:rsidR="00E57893">
        <w:rPr>
          <w:rFonts w:ascii="Palatino Linotype" w:hAnsi="Palatino Linotype" w:cs="Arial"/>
          <w:sz w:val="24"/>
          <w:szCs w:val="24"/>
        </w:rPr>
        <w:t xml:space="preserve"> </w:t>
      </w:r>
      <w:r w:rsidR="00E57893" w:rsidRPr="00E57893">
        <w:rPr>
          <w:rFonts w:ascii="Palatino Linotype" w:hAnsi="Palatino Linotype" w:cs="Arial"/>
          <w:b/>
          <w:sz w:val="24"/>
          <w:szCs w:val="24"/>
        </w:rPr>
        <w:t>Gubernatura</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391071DD"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E57893">
        <w:rPr>
          <w:rFonts w:ascii="Palatino Linotype" w:hAnsi="Palatino Linotype" w:cs="Arial"/>
          <w:sz w:val="24"/>
          <w:szCs w:val="24"/>
        </w:rPr>
        <w:t>veinte de marzo</w:t>
      </w:r>
      <w:r w:rsidR="00906098">
        <w:rPr>
          <w:rFonts w:ascii="Palatino Linotype" w:hAnsi="Palatino Linotype" w:cs="Arial"/>
          <w:sz w:val="24"/>
          <w:szCs w:val="24"/>
        </w:rPr>
        <w:t xml:space="preserve"> 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1B7FEC">
        <w:rPr>
          <w:rFonts w:ascii="Palatino Linotype" w:hAnsi="Palatino Linotype" w:cs="Arial"/>
          <w:sz w:val="24"/>
          <w:szCs w:val="24"/>
        </w:rPr>
        <w:t>e</w:t>
      </w:r>
      <w:r w:rsidR="001168FD" w:rsidRPr="00AD2A55">
        <w:rPr>
          <w:rFonts w:ascii="Palatino Linotype" w:hAnsi="Palatino Linotype" w:cs="Arial"/>
          <w:sz w:val="24"/>
          <w:szCs w:val="24"/>
        </w:rPr>
        <w:t>l</w:t>
      </w:r>
      <w:r w:rsidR="00440B5C" w:rsidRPr="00AD2A55">
        <w:rPr>
          <w:rFonts w:ascii="Palatino Linotype" w:hAnsi="Palatino Linotype" w:cs="Arial"/>
          <w:sz w:val="24"/>
          <w:szCs w:val="24"/>
        </w:rPr>
        <w:t xml:space="preserve"> Recurrente</w:t>
      </w:r>
      <w:r w:rsidRPr="00AD2A55">
        <w:rPr>
          <w:rFonts w:ascii="Palatino Linotype" w:hAnsi="Palatino Linotype" w:cs="Arial"/>
          <w:sz w:val="24"/>
          <w:szCs w:val="24"/>
        </w:rPr>
        <w:t>,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 bajo el número de expediente</w:t>
      </w:r>
      <w:r w:rsidRPr="00AD2A55">
        <w:rPr>
          <w:rFonts w:ascii="Palatino Linotype" w:hAnsi="Palatino Linotype" w:cs="Arial"/>
          <w:b/>
          <w:sz w:val="24"/>
          <w:szCs w:val="24"/>
        </w:rPr>
        <w:t xml:space="preserve"> </w:t>
      </w:r>
      <w:r w:rsidR="00E57893" w:rsidRPr="00E57893">
        <w:rPr>
          <w:rFonts w:ascii="Palatino Linotype" w:hAnsi="Palatino Linotype" w:cs="Arial"/>
          <w:b/>
          <w:sz w:val="24"/>
          <w:szCs w:val="24"/>
        </w:rPr>
        <w:t>00075/GUBERNA/IP/2019</w:t>
      </w:r>
      <w:r w:rsidR="00680961">
        <w:rPr>
          <w:rFonts w:ascii="Palatino Linotype" w:hAnsi="Palatino Linotype" w:cs="Arial"/>
          <w:b/>
          <w:sz w:val="24"/>
          <w:szCs w:val="24"/>
        </w:rPr>
        <w:t xml:space="preserve"> y </w:t>
      </w:r>
      <w:r w:rsidR="00680961" w:rsidRPr="00E57893">
        <w:rPr>
          <w:rFonts w:ascii="Palatino Linotype" w:hAnsi="Palatino Linotype" w:cs="Arial"/>
          <w:b/>
          <w:sz w:val="24"/>
          <w:szCs w:val="24"/>
        </w:rPr>
        <w:t>0007</w:t>
      </w:r>
      <w:r w:rsidR="00680961">
        <w:rPr>
          <w:rFonts w:ascii="Palatino Linotype" w:hAnsi="Palatino Linotype" w:cs="Arial"/>
          <w:b/>
          <w:sz w:val="24"/>
          <w:szCs w:val="24"/>
        </w:rPr>
        <w:t>4</w:t>
      </w:r>
      <w:r w:rsidR="00680961" w:rsidRPr="00E57893">
        <w:rPr>
          <w:rFonts w:ascii="Palatino Linotype" w:hAnsi="Palatino Linotype" w:cs="Arial"/>
          <w:b/>
          <w:sz w:val="24"/>
          <w:szCs w:val="24"/>
        </w:rPr>
        <w:t>/GUBERNA/IP/2019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AD2A55" w:rsidRDefault="00680961" w:rsidP="00AD2A55">
      <w:pPr>
        <w:spacing w:after="0" w:line="360" w:lineRule="auto"/>
        <w:jc w:val="both"/>
        <w:rPr>
          <w:rFonts w:ascii="Palatino Linotype" w:hAnsi="Palatino Linotype" w:cs="Arial"/>
          <w:sz w:val="24"/>
          <w:szCs w:val="24"/>
        </w:rPr>
      </w:pPr>
    </w:p>
    <w:p w14:paraId="210FA440" w14:textId="711023A2" w:rsidR="00081DAC" w:rsidRPr="00AD2A55" w:rsidRDefault="00680961" w:rsidP="00AD2A55">
      <w:pPr>
        <w:spacing w:after="0" w:line="360" w:lineRule="auto"/>
        <w:ind w:left="851" w:right="850"/>
        <w:jc w:val="both"/>
        <w:rPr>
          <w:rFonts w:ascii="Palatino Linotype" w:hAnsi="Palatino Linotype" w:cs="Arial"/>
          <w:i/>
          <w:sz w:val="20"/>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E57893">
        <w:rPr>
          <w:rFonts w:ascii="Palatino Linotype" w:hAnsi="Palatino Linotype" w:cs="Arial"/>
          <w:b/>
          <w:sz w:val="24"/>
          <w:szCs w:val="24"/>
        </w:rPr>
        <w:t>00075/GUBERNA/IP/2019</w:t>
      </w:r>
    </w:p>
    <w:p w14:paraId="701CF820" w14:textId="1CC27B07" w:rsidR="00BF3214" w:rsidRDefault="00906098" w:rsidP="00582883">
      <w:pPr>
        <w:ind w:left="851" w:right="850"/>
        <w:jc w:val="both"/>
        <w:rPr>
          <w:rFonts w:ascii="Palatino Linotype" w:eastAsia="Times New Roman" w:hAnsi="Palatino Linotype" w:cs="Times New Roman"/>
          <w:i/>
          <w:lang w:val="es-ES_tradnl" w:eastAsia="es-ES"/>
        </w:rPr>
      </w:pPr>
      <w:r w:rsidRPr="00E57893">
        <w:rPr>
          <w:rFonts w:ascii="Palatino Linotype" w:hAnsi="Palatino Linotype"/>
          <w:i/>
          <w:color w:val="000000"/>
        </w:rPr>
        <w:t>“</w:t>
      </w:r>
      <w:r w:rsidR="00E57893" w:rsidRPr="00E57893">
        <w:rPr>
          <w:rFonts w:ascii="Palatino Linotype" w:hAnsi="Palatino Linotype"/>
          <w:i/>
          <w:color w:val="000000"/>
        </w:rPr>
        <w:t xml:space="preserve">del contrato 1 al que este a la fecha de esta solicitud., se solicitan que estén todos en su portal , de todos sus compras igual , copia de los anexos técnicos que adjuntaron a las bases , de todas sus verificaciones resultados concretos por fecha y monto o tipo de sanción, de los inmuebles construidos por el municipio se solicita en contrato y catalogo de precios unitarios, del comité o sub comité de adquisiciones se solicitan </w:t>
      </w:r>
      <w:r w:rsidR="00E57893" w:rsidRPr="00E57893">
        <w:rPr>
          <w:rFonts w:ascii="Palatino Linotype" w:hAnsi="Palatino Linotype"/>
          <w:i/>
          <w:color w:val="000000"/>
        </w:rPr>
        <w:lastRenderedPageBreak/>
        <w:t>todas las reuniones ordinarias y extraordinarias con sus anexos y casos / de los permisos de obras se solicita los otorgados por numero consecutivo y fecha , monto pagado y lugar permiso otorgado / se solicita todos los sancionados económicos inhabilitados y sancionados de la contraloria interna / resultado concreto de sus auditorias practicadas / dado que elabora bases direccionadas a determinadas marcas y modelos o equipamiento como sucedió en el caso de patrullas que justifique legalmente esta acción y la revision de bases que realizo la contraloria a todas sus compras u obras / de los últimos 5 años para todo y que este en su portal asi como entregue todo lo solicitado en DVD / y que estado guarda la ficha roja que cita el doc adjunto porque esta la corrupción en ese municipio panista para colmo al máximo / de la contraloria del estado y su auditoria superior o su fiscal anticorrupción, se solicita informen al respecto la legalidad leyes reglamento o lo que sean para que puedan hacer bases direccionadas a determinadas marcas y se compren o se renten bienes con sobre precios y si los órganos de control interno no tienen la obligación de revisar bases , entonces donde esta la prevención para que no suceda esto en ese estado o acaso solo se dedican a encubrir y simular que combaten la corrupción y el congreso que hace o a hecho al respecto , basta ver lo sucedido en la renta de vehículos por 2000 millones de pesos de 1700 vehículos o las patrullas de huixquilucan que esconden y no entregan el expediente ni cumplen con sus obligaciones de transparencia por lo que se les solicita todo en su portal y entrega en DVV Y que ha hecho la contraloria la procuraduría o su órgano d fiscalización al respecto se les solicita sus oficios y acciones girados al respecto y sobre la denuncia que ya recibieron ; ya que el gobernado esta enterado perfectamente y dice que quiere combatir la corrupción pero solo la están encubriendo y basta ver el expediente que lleva meses y no han hecho nada intencionalmente esta la denuncia y tres oficios a su interior / asi van a combatir la corrupción</w:t>
      </w:r>
      <w:r w:rsidR="00BF3214" w:rsidRPr="00E57893">
        <w:rPr>
          <w:rFonts w:ascii="Palatino Linotype" w:eastAsia="Times New Roman" w:hAnsi="Palatino Linotype" w:cs="Times New Roman"/>
          <w:i/>
          <w:lang w:eastAsia="es-ES"/>
        </w:rPr>
        <w:t>”</w:t>
      </w:r>
      <w:r w:rsidR="00BF3214" w:rsidRPr="00E57893">
        <w:rPr>
          <w:rFonts w:ascii="Palatino Linotype" w:eastAsia="Times New Roman" w:hAnsi="Palatino Linotype" w:cs="Times New Roman"/>
          <w:i/>
          <w:lang w:val="es-ES_tradnl" w:eastAsia="es-ES"/>
        </w:rPr>
        <w:t xml:space="preserve"> </w:t>
      </w:r>
      <w:r w:rsidR="00EA51DC" w:rsidRPr="00E57893">
        <w:rPr>
          <w:rFonts w:ascii="Palatino Linotype" w:eastAsia="Times New Roman" w:hAnsi="Palatino Linotype" w:cs="Times New Roman"/>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29804B8D" w14:textId="24C8EEDD" w:rsidR="00680961" w:rsidRDefault="00680961" w:rsidP="00680961">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Pr>
          <w:rFonts w:ascii="Palatino Linotype" w:hAnsi="Palatino Linotype" w:cs="Arial"/>
          <w:b/>
          <w:sz w:val="24"/>
          <w:szCs w:val="24"/>
        </w:rPr>
        <w:t>00074</w:t>
      </w:r>
      <w:r w:rsidRPr="00E57893">
        <w:rPr>
          <w:rFonts w:ascii="Palatino Linotype" w:hAnsi="Palatino Linotype" w:cs="Arial"/>
          <w:b/>
          <w:sz w:val="24"/>
          <w:szCs w:val="24"/>
        </w:rPr>
        <w:t>/GUBERNA/IP/2019</w:t>
      </w:r>
    </w:p>
    <w:p w14:paraId="4B805C37" w14:textId="3F21141D" w:rsidR="00680961" w:rsidRPr="00680961" w:rsidRDefault="00680961" w:rsidP="00680961">
      <w:pPr>
        <w:spacing w:after="0" w:line="240" w:lineRule="auto"/>
        <w:ind w:left="851" w:right="851"/>
        <w:jc w:val="both"/>
        <w:rPr>
          <w:rFonts w:ascii="Palatino Linotype" w:hAnsi="Palatino Linotype" w:cs="Arial"/>
          <w:i/>
        </w:rPr>
      </w:pPr>
      <w:r w:rsidRPr="00680961">
        <w:rPr>
          <w:rFonts w:ascii="Palatino Linotype" w:hAnsi="Palatino Linotype" w:cs="Arial"/>
          <w:b/>
          <w:i/>
        </w:rPr>
        <w:t>“</w:t>
      </w:r>
      <w:r w:rsidRPr="00680961">
        <w:rPr>
          <w:rFonts w:ascii="Palatino Linotype" w:hAnsi="Palatino Linotype"/>
          <w:i/>
          <w:color w:val="000000"/>
        </w:rPr>
        <w:t xml:space="preserve">del contrato 1 al que este a la fecha de esta solicitud., se solicitan que estén todos en su portal , de todos sus compras igual , copia de los anexos técnicos que adjuntaron a las bases , de todas sus verificaciones resultados concretos por fecha y monto o tipo de sanción, de los inmuebles construidos por el municipio se solicita en contrato y catalogo de precios unitarios, del comité o sub comité de adquisiciones se solicitan todas las reuniones ordinarias y extraordinarias con sus anexos y casos / de los permisos de obras se solicita los otorgados por numero consecutivo y fecha , monto </w:t>
      </w:r>
      <w:r w:rsidRPr="00680961">
        <w:rPr>
          <w:rFonts w:ascii="Palatino Linotype" w:hAnsi="Palatino Linotype"/>
          <w:i/>
          <w:color w:val="000000"/>
        </w:rPr>
        <w:lastRenderedPageBreak/>
        <w:t>pagado y lugar permiso otorgado / se solicita todos los sancionados económicos inhabilitados y sancionados de la contraloria interna / resultado concreto de sus auditorias practicadas / dado que elabora bases direccionadas a determinadas marcas y modelos o equipamiento como sucedió en el caso de patrullas que justifique legalmente esta acción y la revision de bases que realizo la contraloria a todas sus compras u obras / de los últimos 5 años para todo y que este en su portal asi como entregue todo lo solicitado en DVD / y que estado guarda la ficha roja que cita el doc adjunto porque esta la corrupción en ese municipio panista para colmo al máximo / de la contraloria del estado y su auditoria superior o su fiscal anticorrupción, se solicita informen al respecto la legalidad leyes reglamento o lo que sean para que puedan hacer bases direccionadas a determinadas marcas y se compren o se renten bienes con sobre precios y si los órganos de control interno no tienen la obligación de revisar bases , entonces donde esta la prevención para que no suceda esto en ese estado o acaso solo se dedican a encubrir y simular que combaten la corrupción y el congreso que hace o a hecho al respecto , basta ver lo sucedido en la renta de vehículos por 2000 millones de pesos de 1700 vehículos o las patrullas de huixquilucan que esconden y no entregan el expediente ni cumplen con sus obligaciones de transparencia por lo que se les solicita todo en su portal y entrega en DVV Y que ha hecho la contraloria la procuraduría o su órgano d fiscalización al respecto se les solicita sus oficios y acciones girados al respecto y sobre la denuncia que ya recibieron / que ha hecho el gobernador al respecto porque enterado esta .”(sic).</w:t>
      </w:r>
    </w:p>
    <w:p w14:paraId="68629879" w14:textId="77777777" w:rsidR="00680961" w:rsidRPr="00E57893" w:rsidRDefault="00680961" w:rsidP="00582883">
      <w:pPr>
        <w:ind w:left="851" w:right="850"/>
        <w:jc w:val="both"/>
        <w:rPr>
          <w:rFonts w:ascii="Palatino Linotype" w:eastAsia="Times New Roman" w:hAnsi="Palatino Linotype" w:cs="Times New Roman"/>
          <w:i/>
          <w:lang w:val="es-ES_tradnl" w:eastAsia="es-ES"/>
        </w:rPr>
      </w:pPr>
    </w:p>
    <w:p w14:paraId="6BF66D4B" w14:textId="52536266" w:rsidR="00E57893" w:rsidRDefault="00E57893" w:rsidP="00AD2A55">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Adjuntando</w:t>
      </w:r>
      <w:r w:rsidR="003F5C59">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tres archivos con los nombres y contenidos siguientes:</w:t>
      </w:r>
    </w:p>
    <w:p w14:paraId="0FAFE564" w14:textId="3FBA7D5B" w:rsidR="00E57893" w:rsidRDefault="00E57893" w:rsidP="00AD2A55">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t xml:space="preserve">Acuse edo.pdf, </w:t>
      </w:r>
      <w:r>
        <w:rPr>
          <w:rFonts w:ascii="Palatino Linotype" w:eastAsia="Times New Roman" w:hAnsi="Palatino Linotype" w:cs="Times New Roman"/>
          <w:sz w:val="24"/>
          <w:szCs w:val="24"/>
          <w:lang w:val="es-ES_tradnl" w:eastAsia="es-ES"/>
        </w:rPr>
        <w:t xml:space="preserve">el cual contiene la caratula de un escrito de fecha cuatro de marzo de dos mil diecinueve, </w:t>
      </w:r>
      <w:r w:rsidR="0064489E">
        <w:rPr>
          <w:rFonts w:ascii="Palatino Linotype" w:eastAsia="Times New Roman" w:hAnsi="Palatino Linotype" w:cs="Times New Roman"/>
          <w:sz w:val="24"/>
          <w:szCs w:val="24"/>
          <w:lang w:val="es-ES_tradnl" w:eastAsia="es-ES"/>
        </w:rPr>
        <w:t>el cual es dirigido a varias dependencias tanto federales, como del Estado de México y Municipio.</w:t>
      </w:r>
    </w:p>
    <w:p w14:paraId="34336F3F" w14:textId="5F128C6B" w:rsidR="00F5015B" w:rsidRDefault="0064489E" w:rsidP="00AD2A55">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t xml:space="preserve">Exp encubierto por la contraloría y procuraduría.pdf, </w:t>
      </w:r>
      <w:r>
        <w:rPr>
          <w:rFonts w:ascii="Palatino Linotype" w:eastAsia="Times New Roman" w:hAnsi="Palatino Linotype" w:cs="Times New Roman"/>
          <w:sz w:val="24"/>
          <w:szCs w:val="24"/>
          <w:lang w:val="es-ES_tradnl" w:eastAsia="es-ES"/>
        </w:rPr>
        <w:t>mismo que conti</w:t>
      </w:r>
      <w:r w:rsidR="00680961">
        <w:rPr>
          <w:rFonts w:ascii="Palatino Linotype" w:eastAsia="Times New Roman" w:hAnsi="Palatino Linotype" w:cs="Times New Roman"/>
          <w:sz w:val="24"/>
          <w:szCs w:val="24"/>
          <w:lang w:val="es-ES_tradnl" w:eastAsia="es-ES"/>
        </w:rPr>
        <w:t xml:space="preserve">ene una imagen de un expediente, este archivo solo </w:t>
      </w:r>
      <w:r w:rsidR="003F5C59">
        <w:rPr>
          <w:rFonts w:ascii="Palatino Linotype" w:eastAsia="Times New Roman" w:hAnsi="Palatino Linotype" w:cs="Times New Roman"/>
          <w:sz w:val="24"/>
          <w:szCs w:val="24"/>
          <w:lang w:val="es-ES_tradnl" w:eastAsia="es-ES"/>
        </w:rPr>
        <w:t xml:space="preserve">se encuentra en la solicitud de información </w:t>
      </w:r>
      <w:r w:rsidR="003F5C59" w:rsidRPr="00E57893">
        <w:rPr>
          <w:rFonts w:ascii="Palatino Linotype" w:hAnsi="Palatino Linotype" w:cs="Arial"/>
          <w:b/>
          <w:sz w:val="24"/>
          <w:szCs w:val="24"/>
        </w:rPr>
        <w:t>00075/GUBERNA/IP/2019</w:t>
      </w:r>
    </w:p>
    <w:p w14:paraId="082BF8AC" w14:textId="49E0B091" w:rsidR="0064489E" w:rsidRDefault="0064489E" w:rsidP="00AD2A55">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t xml:space="preserve">Contralor EDO.pdf, </w:t>
      </w:r>
      <w:r>
        <w:rPr>
          <w:rFonts w:ascii="Palatino Linotype" w:eastAsia="Times New Roman" w:hAnsi="Palatino Linotype" w:cs="Times New Roman"/>
          <w:sz w:val="24"/>
          <w:szCs w:val="24"/>
          <w:lang w:val="es-ES_tradnl" w:eastAsia="es-ES"/>
        </w:rPr>
        <w:t>archivo que contiene una nota del periódico El Unive</w:t>
      </w:r>
      <w:r w:rsidR="00EA760D">
        <w:rPr>
          <w:rFonts w:ascii="Palatino Linotype" w:eastAsia="Times New Roman" w:hAnsi="Palatino Linotype" w:cs="Times New Roman"/>
          <w:sz w:val="24"/>
          <w:szCs w:val="24"/>
          <w:lang w:val="es-ES_tradnl" w:eastAsia="es-ES"/>
        </w:rPr>
        <w:t>r</w:t>
      </w:r>
      <w:r>
        <w:rPr>
          <w:rFonts w:ascii="Palatino Linotype" w:eastAsia="Times New Roman" w:hAnsi="Palatino Linotype" w:cs="Times New Roman"/>
          <w:sz w:val="24"/>
          <w:szCs w:val="24"/>
          <w:lang w:val="es-ES_tradnl" w:eastAsia="es-ES"/>
        </w:rPr>
        <w:t>sal “suspende PRD derechos a regidor por encubrir a edil de Huixquilucan</w:t>
      </w:r>
      <w:r w:rsidR="00EA760D">
        <w:rPr>
          <w:rFonts w:ascii="Palatino Linotype" w:eastAsia="Times New Roman" w:hAnsi="Palatino Linotype" w:cs="Times New Roman"/>
          <w:sz w:val="24"/>
          <w:szCs w:val="24"/>
          <w:lang w:val="es-ES_tradnl" w:eastAsia="es-ES"/>
        </w:rPr>
        <w:t>”.</w:t>
      </w:r>
    </w:p>
    <w:p w14:paraId="628600FC" w14:textId="77777777" w:rsidR="00EA760D" w:rsidRDefault="00EA760D" w:rsidP="00AD2A55">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788DFD11" w14:textId="19E02832" w:rsidR="00EA760D" w:rsidRPr="00201765"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DEA24FA" w14:textId="77777777" w:rsidR="00906098" w:rsidRDefault="00906098" w:rsidP="00AD2A55">
      <w:pPr>
        <w:spacing w:after="0" w:line="360" w:lineRule="auto"/>
        <w:jc w:val="both"/>
        <w:rPr>
          <w:rFonts w:ascii="Palatino Linotype" w:hAnsi="Palatino Linotype" w:cs="Arial"/>
          <w:b/>
          <w:sz w:val="24"/>
          <w:szCs w:val="24"/>
        </w:rPr>
      </w:pPr>
    </w:p>
    <w:p w14:paraId="3E1DF9D8" w14:textId="7E6BCAEC" w:rsidR="00B407EE"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w:t>
      </w:r>
      <w:r w:rsidR="00EA760D">
        <w:rPr>
          <w:rFonts w:ascii="Palatino Linotype" w:hAnsi="Palatino Linotype" w:cs="Arial"/>
          <w:b/>
          <w:sz w:val="24"/>
          <w:szCs w:val="24"/>
        </w:rPr>
        <w:t>Información que puede estar en poder de otro</w:t>
      </w:r>
      <w:r w:rsidR="00B407EE" w:rsidRPr="00AD2A55">
        <w:rPr>
          <w:rFonts w:ascii="Palatino Linotype" w:hAnsi="Palatino Linotype" w:cs="Arial"/>
          <w:b/>
          <w:sz w:val="24"/>
          <w:szCs w:val="24"/>
        </w:rPr>
        <w:t xml:space="preserve"> sujeto obligado. </w:t>
      </w:r>
    </w:p>
    <w:p w14:paraId="772D7723" w14:textId="5D42A0D3" w:rsidR="009763E3"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sidR="00993544">
        <w:rPr>
          <w:rFonts w:ascii="Palatino Linotype" w:hAnsi="Palatino Linotype"/>
          <w:sz w:val="24"/>
          <w:szCs w:val="24"/>
        </w:rPr>
        <w:t xml:space="preserve"> en fecha </w:t>
      </w:r>
      <w:r w:rsidR="00EA760D">
        <w:rPr>
          <w:rFonts w:ascii="Palatino Linotype" w:hAnsi="Palatino Linotype"/>
          <w:sz w:val="24"/>
          <w:szCs w:val="24"/>
        </w:rPr>
        <w:t>veintidós de marzo de dos mil diecinueve</w:t>
      </w:r>
      <w:r w:rsidR="00993544">
        <w:rPr>
          <w:rFonts w:ascii="Palatino Linotype" w:hAnsi="Palatino Linotype"/>
          <w:sz w:val="24"/>
          <w:szCs w:val="24"/>
        </w:rPr>
        <w:t xml:space="preserve">, </w:t>
      </w:r>
      <w:r w:rsidR="00C0282E">
        <w:rPr>
          <w:rFonts w:ascii="Palatino Linotype" w:hAnsi="Palatino Linotype"/>
          <w:sz w:val="24"/>
          <w:szCs w:val="24"/>
        </w:rPr>
        <w:t>remitió</w:t>
      </w:r>
      <w:r w:rsidRPr="009763E3">
        <w:rPr>
          <w:rFonts w:ascii="Palatino Linotype" w:hAnsi="Palatino Linotype"/>
          <w:sz w:val="24"/>
          <w:szCs w:val="24"/>
        </w:rPr>
        <w:t xml:space="preserve"> </w:t>
      </w:r>
      <w:r w:rsidR="00EA760D">
        <w:rPr>
          <w:rFonts w:ascii="Palatino Linotype" w:hAnsi="Palatino Linotype"/>
          <w:sz w:val="24"/>
          <w:szCs w:val="24"/>
        </w:rPr>
        <w:t>la siguiente información:</w:t>
      </w:r>
    </w:p>
    <w:p w14:paraId="6020AE98" w14:textId="77777777" w:rsidR="00EA760D" w:rsidRDefault="00EA760D" w:rsidP="003F5C59">
      <w:pPr>
        <w:spacing w:after="0" w:line="360" w:lineRule="auto"/>
        <w:jc w:val="both"/>
        <w:rPr>
          <w:rFonts w:ascii="Palatino Linotype" w:hAnsi="Palatino Linotype"/>
          <w:sz w:val="24"/>
          <w:szCs w:val="24"/>
        </w:rPr>
      </w:pPr>
    </w:p>
    <w:p w14:paraId="2F27538D" w14:textId="5830D37C" w:rsidR="00EA760D" w:rsidRDefault="00EA760D" w:rsidP="003F5C59">
      <w:pPr>
        <w:spacing w:after="0" w:line="360" w:lineRule="auto"/>
        <w:jc w:val="both"/>
        <w:rPr>
          <w:rFonts w:ascii="Palatino Linotype" w:hAnsi="Palatino Linotype"/>
          <w:sz w:val="24"/>
          <w:szCs w:val="24"/>
        </w:rPr>
      </w:pPr>
      <w:r>
        <w:rPr>
          <w:rFonts w:ascii="Palatino Linotype" w:hAnsi="Palatino Linotype"/>
          <w:sz w:val="24"/>
          <w:szCs w:val="24"/>
        </w:rPr>
        <w:t>Mediante oficio UTG/00083/2019 de fecha veintiuno de marzo de dos mil diecinueve el titular de la Unidad de transparencia, hace del conocimiento que se realizó una búsqueda exhaustiva dentro de los archivos de la Gubernatura y no se encontró antecedente relativo a lo solicitado ya que las atribuciones y competencias de esa dependencia no son generar información sobre el particular.</w:t>
      </w:r>
    </w:p>
    <w:p w14:paraId="2A59DDC8" w14:textId="77777777" w:rsidR="00464935" w:rsidRDefault="00464935" w:rsidP="003F5C59">
      <w:pPr>
        <w:spacing w:after="0" w:line="360" w:lineRule="auto"/>
        <w:jc w:val="both"/>
        <w:rPr>
          <w:rFonts w:ascii="Palatino Linotype" w:hAnsi="Palatino Linotype"/>
          <w:sz w:val="24"/>
          <w:szCs w:val="24"/>
        </w:rPr>
      </w:pPr>
    </w:p>
    <w:p w14:paraId="549E02FE" w14:textId="7DC208C0" w:rsidR="00464935" w:rsidRDefault="00464935" w:rsidP="003F5C59">
      <w:pPr>
        <w:spacing w:after="0" w:line="360" w:lineRule="auto"/>
        <w:jc w:val="both"/>
        <w:rPr>
          <w:rFonts w:ascii="Palatino Linotype" w:hAnsi="Palatino Linotype"/>
          <w:sz w:val="24"/>
          <w:szCs w:val="24"/>
        </w:rPr>
      </w:pPr>
      <w:r>
        <w:rPr>
          <w:rFonts w:ascii="Palatino Linotype" w:hAnsi="Palatino Linotype"/>
          <w:sz w:val="24"/>
          <w:szCs w:val="24"/>
        </w:rPr>
        <w:t>Así mismo manifestó que la información solicitada puede estar en posesión de la Fiscalía General de Justicia del Estado de México, Órgano Superior de Fiscalización del Estado de México y Ayuntamiento de Huixquilucan, por lo que se sugiere dirigir la solicitud a las Unidades de Transparencia correspondientes.</w:t>
      </w:r>
    </w:p>
    <w:p w14:paraId="7FBC4F99" w14:textId="77777777" w:rsidR="00AC6FEA" w:rsidRDefault="00AC6FEA" w:rsidP="00AD2A55">
      <w:pPr>
        <w:spacing w:after="0" w:line="360" w:lineRule="auto"/>
        <w:jc w:val="both"/>
        <w:rPr>
          <w:rFonts w:ascii="Palatino Linotype" w:hAnsi="Palatino Linotype" w:cs="Arial"/>
          <w:sz w:val="24"/>
          <w:szCs w:val="24"/>
        </w:rPr>
      </w:pP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83246C">
        <w:rPr>
          <w:rFonts w:ascii="Palatino Linotype" w:hAnsi="Palatino Linotype" w:cs="Arial"/>
          <w:b/>
          <w:sz w:val="24"/>
          <w:szCs w:val="24"/>
        </w:rPr>
        <w:t xml:space="preserve">TERCERO. </w:t>
      </w:r>
      <w:r w:rsidR="00BD12EB" w:rsidRPr="0083246C">
        <w:rPr>
          <w:rFonts w:ascii="Palatino Linotype" w:hAnsi="Palatino Linotype" w:cs="Arial"/>
          <w:b/>
          <w:sz w:val="24"/>
          <w:szCs w:val="24"/>
        </w:rPr>
        <w:t>Del recurso de revisión.</w:t>
      </w:r>
    </w:p>
    <w:p w14:paraId="1006D96E" w14:textId="68B68FF8"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3F5C59">
        <w:rPr>
          <w:rFonts w:ascii="Palatino Linotype" w:hAnsi="Palatino Linotype" w:cs="Arial"/>
          <w:sz w:val="24"/>
          <w:szCs w:val="24"/>
        </w:rPr>
        <w:t>s</w:t>
      </w:r>
      <w:r w:rsidRPr="00AD2A55">
        <w:rPr>
          <w:rFonts w:ascii="Palatino Linotype" w:hAnsi="Palatino Linotype" w:cs="Arial"/>
          <w:sz w:val="24"/>
          <w:szCs w:val="24"/>
        </w:rPr>
        <w:t xml:space="preserve"> respuest</w:t>
      </w:r>
      <w:r w:rsidR="00390005">
        <w:rPr>
          <w:rFonts w:ascii="Palatino Linotype" w:hAnsi="Palatino Linotype" w:cs="Arial"/>
          <w:sz w:val="24"/>
          <w:szCs w:val="24"/>
        </w:rPr>
        <w:t>a</w:t>
      </w:r>
      <w:r w:rsidR="003F5C59">
        <w:rPr>
          <w:rFonts w:ascii="Palatino Linotype" w:hAnsi="Palatino Linotype" w:cs="Arial"/>
          <w:sz w:val="24"/>
          <w:szCs w:val="24"/>
        </w:rPr>
        <w:t>s</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fecha </w:t>
      </w:r>
      <w:r w:rsidR="003F5C59">
        <w:rPr>
          <w:rFonts w:ascii="Palatino Linotype" w:hAnsi="Palatino Linotype" w:cs="Arial"/>
          <w:sz w:val="24"/>
          <w:szCs w:val="24"/>
        </w:rPr>
        <w:t xml:space="preserve">once y </w:t>
      </w:r>
      <w:r w:rsidR="00464935">
        <w:rPr>
          <w:rFonts w:ascii="Palatino Linotype" w:hAnsi="Palatino Linotype" w:cs="Arial"/>
          <w:sz w:val="24"/>
          <w:szCs w:val="24"/>
        </w:rPr>
        <w:t>veintio</w:t>
      </w:r>
      <w:r w:rsidR="00AC6FEA">
        <w:rPr>
          <w:rFonts w:ascii="Palatino Linotype" w:hAnsi="Palatino Linotype" w:cs="Arial"/>
          <w:sz w:val="24"/>
          <w:szCs w:val="24"/>
        </w:rPr>
        <w:t>cho</w:t>
      </w:r>
      <w:r w:rsidR="00DD5650">
        <w:rPr>
          <w:rFonts w:ascii="Palatino Linotype" w:hAnsi="Palatino Linotype" w:cs="Arial"/>
          <w:sz w:val="24"/>
          <w:szCs w:val="24"/>
        </w:rPr>
        <w:t xml:space="preserve"> de </w:t>
      </w:r>
      <w:r w:rsidR="003F5C59">
        <w:rPr>
          <w:rFonts w:ascii="Palatino Linotype" w:hAnsi="Palatino Linotype" w:cs="Arial"/>
          <w:sz w:val="24"/>
          <w:szCs w:val="24"/>
        </w:rPr>
        <w:t>abril de</w:t>
      </w:r>
      <w:r w:rsidR="00DD5650">
        <w:rPr>
          <w:rFonts w:ascii="Palatino Linotype" w:hAnsi="Palatino Linotype" w:cs="Arial"/>
          <w:sz w:val="24"/>
          <w:szCs w:val="24"/>
        </w:rPr>
        <w:t xml:space="preserve"> la presente anualidad</w:t>
      </w:r>
      <w:r w:rsidR="00390005">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w:t>
      </w:r>
      <w:r w:rsidR="00DD5650" w:rsidRPr="00AD2A55">
        <w:rPr>
          <w:rFonts w:ascii="Palatino Linotype" w:hAnsi="Palatino Linotype" w:cs="Arial"/>
          <w:sz w:val="24"/>
          <w:szCs w:val="24"/>
        </w:rPr>
        <w:lastRenderedPageBreak/>
        <w:t xml:space="preserve">número </w:t>
      </w:r>
      <w:r w:rsidR="00DD5650" w:rsidRPr="00AD2A55">
        <w:rPr>
          <w:rFonts w:ascii="Palatino Linotype" w:hAnsi="Palatino Linotype" w:cs="Arial"/>
          <w:bCs/>
          <w:sz w:val="24"/>
          <w:szCs w:val="24"/>
          <w:lang w:eastAsia="es-MX"/>
        </w:rPr>
        <w:t>0</w:t>
      </w:r>
      <w:r w:rsidR="00464935">
        <w:rPr>
          <w:rFonts w:ascii="Palatino Linotype" w:hAnsi="Palatino Linotype" w:cs="Arial"/>
          <w:bCs/>
          <w:sz w:val="24"/>
          <w:szCs w:val="24"/>
          <w:lang w:eastAsia="es-MX"/>
        </w:rPr>
        <w:t>2135</w:t>
      </w:r>
      <w:r w:rsidR="00DD5650" w:rsidRPr="00AD2A55">
        <w:rPr>
          <w:rFonts w:ascii="Palatino Linotype" w:hAnsi="Palatino Linotype" w:cs="Arial"/>
          <w:bCs/>
          <w:sz w:val="24"/>
          <w:szCs w:val="24"/>
          <w:lang w:eastAsia="es-MX"/>
        </w:rPr>
        <w:t>/INFOEM/IP/RR/201</w:t>
      </w:r>
      <w:r w:rsidR="00464935">
        <w:rPr>
          <w:rFonts w:ascii="Palatino Linotype" w:hAnsi="Palatino Linotype" w:cs="Arial"/>
          <w:bCs/>
          <w:sz w:val="24"/>
          <w:szCs w:val="24"/>
          <w:lang w:eastAsia="es-MX"/>
        </w:rPr>
        <w:t>9</w:t>
      </w:r>
      <w:r w:rsidR="003F5C59">
        <w:rPr>
          <w:rFonts w:ascii="Palatino Linotype" w:hAnsi="Palatino Linotype" w:cs="Arial"/>
          <w:bCs/>
          <w:sz w:val="24"/>
          <w:szCs w:val="24"/>
          <w:lang w:eastAsia="es-MX"/>
        </w:rPr>
        <w:t xml:space="preserve"> y </w:t>
      </w:r>
      <w:r w:rsidR="003F5C59" w:rsidRPr="00AD2A55">
        <w:rPr>
          <w:rFonts w:ascii="Palatino Linotype" w:hAnsi="Palatino Linotype" w:cs="Arial"/>
          <w:bCs/>
          <w:sz w:val="24"/>
          <w:szCs w:val="24"/>
          <w:lang w:eastAsia="es-MX"/>
        </w:rPr>
        <w:t>0</w:t>
      </w:r>
      <w:r w:rsidR="003F5C59">
        <w:rPr>
          <w:rFonts w:ascii="Palatino Linotype" w:hAnsi="Palatino Linotype" w:cs="Arial"/>
          <w:bCs/>
          <w:sz w:val="24"/>
          <w:szCs w:val="24"/>
          <w:lang w:eastAsia="es-MX"/>
        </w:rPr>
        <w:t>2</w:t>
      </w:r>
      <w:r w:rsidR="006A3E42">
        <w:rPr>
          <w:rFonts w:ascii="Palatino Linotype" w:hAnsi="Palatino Linotype" w:cs="Arial"/>
          <w:bCs/>
          <w:sz w:val="24"/>
          <w:szCs w:val="24"/>
          <w:lang w:eastAsia="es-MX"/>
        </w:rPr>
        <w:t>543</w:t>
      </w:r>
      <w:r w:rsidR="003F5C59" w:rsidRPr="00AD2A55">
        <w:rPr>
          <w:rFonts w:ascii="Palatino Linotype" w:hAnsi="Palatino Linotype" w:cs="Arial"/>
          <w:bCs/>
          <w:sz w:val="24"/>
          <w:szCs w:val="24"/>
          <w:lang w:eastAsia="es-MX"/>
        </w:rPr>
        <w:t>/INFOEM/IP/RR/201</w:t>
      </w:r>
      <w:r w:rsidR="003F5C59">
        <w:rPr>
          <w:rFonts w:ascii="Palatino Linotype" w:hAnsi="Palatino Linotype" w:cs="Arial"/>
          <w:bCs/>
          <w:sz w:val="24"/>
          <w:szCs w:val="24"/>
          <w:lang w:eastAsia="es-MX"/>
        </w:rPr>
        <w:t>9</w:t>
      </w:r>
      <w:r w:rsidR="00DD5650">
        <w:rPr>
          <w:rFonts w:ascii="Palatino Linotype" w:hAnsi="Palatino Linotype" w:cs="Arial"/>
          <w:sz w:val="24"/>
          <w:szCs w:val="24"/>
        </w:rPr>
        <w:t>, aduciendo las siguientes manifestaciones:</w:t>
      </w:r>
    </w:p>
    <w:p w14:paraId="71D00363" w14:textId="4CCC00DE" w:rsidR="00390005" w:rsidRPr="006A3E42" w:rsidRDefault="006A3E42" w:rsidP="00AD2A55">
      <w:pPr>
        <w:spacing w:after="0" w:line="360" w:lineRule="auto"/>
        <w:jc w:val="both"/>
        <w:rPr>
          <w:rFonts w:ascii="Palatino Linotype" w:hAnsi="Palatino Linotype" w:cs="Arial"/>
          <w:b/>
          <w:sz w:val="24"/>
          <w:szCs w:val="24"/>
        </w:rPr>
      </w:pPr>
      <w:r w:rsidRPr="006A3E42">
        <w:rPr>
          <w:rFonts w:ascii="Palatino Linotype" w:hAnsi="Palatino Linotype" w:cs="Arial"/>
          <w:b/>
          <w:bCs/>
          <w:sz w:val="24"/>
          <w:szCs w:val="24"/>
          <w:lang w:eastAsia="es-MX"/>
        </w:rPr>
        <w:t>Recurso de revisión 02135/INFOEM/IP/RR/2019</w:t>
      </w:r>
    </w:p>
    <w:p w14:paraId="7BD42008" w14:textId="77777777" w:rsidR="00BD12EB" w:rsidRPr="00AD2A55" w:rsidRDefault="00BD12EB"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7062E53D" w:rsidR="00BD12EB" w:rsidRPr="00464935" w:rsidRDefault="00BD12EB" w:rsidP="00464935">
      <w:pPr>
        <w:ind w:left="851" w:right="850"/>
        <w:jc w:val="both"/>
        <w:rPr>
          <w:rFonts w:ascii="Palatino Linotype" w:hAnsi="Palatino Linotype"/>
          <w:i/>
          <w:color w:val="000000"/>
        </w:rPr>
      </w:pPr>
      <w:r w:rsidRPr="00464935">
        <w:rPr>
          <w:rFonts w:ascii="Palatino Linotype" w:hAnsi="Palatino Linotype"/>
          <w:i/>
          <w:color w:val="000000"/>
        </w:rPr>
        <w:t>“</w:t>
      </w:r>
      <w:r w:rsidR="00464935" w:rsidRPr="00464935">
        <w:rPr>
          <w:rFonts w:ascii="Palatino Linotype" w:hAnsi="Palatino Linotype"/>
          <w:i/>
          <w:color w:val="000000"/>
        </w:rPr>
        <w:t>parece ser que el titular de la unidad de transparencia no ve la síntesis o escucha a carmen Aristegy o revisa las denuncias que recibió el gobernador por lo tanto su respuesta carece de sustento legal , peor aun que siendo servidor publico el gobernador estaa obligado a denunciar y girar las instrucciones a su fiscal anti corrupción que guarda las denuncias en su oficina y no es ni para citar a los denunciantes cunado se trata de asuntos relevantes del gobernador o as bien los mega negocios que esta haciendo con el dinero de los mexicanos pero eso si combatiré la corrupción pregona por todos lados , por lo tanto opera el recurso para los efectos a lugar</w:t>
      </w:r>
      <w:r w:rsidR="00DD5650" w:rsidRPr="00464935">
        <w:rPr>
          <w:rFonts w:ascii="Palatino Linotype" w:hAnsi="Palatino Linotype"/>
          <w:i/>
          <w:color w:val="000000"/>
        </w:rPr>
        <w:t>.</w:t>
      </w:r>
      <w:r w:rsidRPr="00464935">
        <w:rPr>
          <w:rFonts w:ascii="Palatino Linotype" w:hAnsi="Palatino Linotype"/>
          <w:i/>
          <w:color w:val="000000"/>
        </w:rPr>
        <w:t>”(Sic).</w:t>
      </w:r>
    </w:p>
    <w:p w14:paraId="3CDF4E9D" w14:textId="77777777" w:rsidR="00BD12EB" w:rsidRPr="00AD2A55"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80A7938" w14:textId="64D924CB" w:rsidR="00464935" w:rsidRPr="00464935" w:rsidRDefault="00BD12EB" w:rsidP="006A3E42">
      <w:pPr>
        <w:spacing w:after="0" w:line="240" w:lineRule="auto"/>
        <w:ind w:left="851" w:right="851"/>
        <w:jc w:val="both"/>
        <w:rPr>
          <w:rFonts w:ascii="Palatino Linotype" w:eastAsia="Times New Roman" w:hAnsi="Palatino Linotype" w:cs="Times New Roman"/>
          <w:i/>
          <w:lang w:eastAsia="es-MX"/>
        </w:rPr>
      </w:pPr>
      <w:r w:rsidRPr="00464935">
        <w:rPr>
          <w:rFonts w:ascii="Palatino Linotype" w:hAnsi="Palatino Linotype" w:cs="Arial"/>
          <w:i/>
        </w:rPr>
        <w:t>“</w:t>
      </w:r>
      <w:r w:rsidR="00464935" w:rsidRPr="00464935">
        <w:rPr>
          <w:rFonts w:ascii="Palatino Linotype" w:eastAsia="Times New Roman" w:hAnsi="Palatino Linotype" w:cs="Times New Roman"/>
          <w:i/>
          <w:lang w:eastAsia="es-MX"/>
        </w:rPr>
        <w:t>cinismo y opacidad con el fin de encubrir la corrupción so pretexto de combatirla</w:t>
      </w:r>
    </w:p>
    <w:p w14:paraId="36842D13" w14:textId="7897D557" w:rsidR="009F6F65" w:rsidRPr="00464935" w:rsidRDefault="00AC6FEA" w:rsidP="006A3E42">
      <w:pPr>
        <w:tabs>
          <w:tab w:val="left" w:pos="851"/>
        </w:tabs>
        <w:spacing w:after="0" w:line="240" w:lineRule="auto"/>
        <w:ind w:left="851" w:right="851"/>
        <w:jc w:val="both"/>
        <w:rPr>
          <w:rFonts w:ascii="Palatino Linotype" w:eastAsia="Times New Roman" w:hAnsi="Palatino Linotype" w:cs="Times New Roman"/>
          <w:i/>
          <w:lang w:eastAsia="es-MX"/>
        </w:rPr>
      </w:pPr>
      <w:r w:rsidRPr="00464935">
        <w:rPr>
          <w:rFonts w:ascii="Palatino Linotype" w:hAnsi="Palatino Linotype"/>
          <w:i/>
          <w:color w:val="000000"/>
        </w:rPr>
        <w:t>.</w:t>
      </w:r>
      <w:r w:rsidR="009763E3" w:rsidRPr="00464935">
        <w:rPr>
          <w:rFonts w:ascii="Palatino Linotype" w:hAnsi="Palatino Linotype"/>
          <w:i/>
          <w:color w:val="000000"/>
        </w:rPr>
        <w:t>” (S</w:t>
      </w:r>
      <w:r w:rsidR="00BD12EB" w:rsidRPr="00464935">
        <w:rPr>
          <w:rFonts w:ascii="Palatino Linotype" w:hAnsi="Palatino Linotype"/>
          <w:i/>
          <w:color w:val="000000"/>
        </w:rPr>
        <w:t>ic)</w:t>
      </w:r>
      <w:r w:rsidR="006A3E42">
        <w:rPr>
          <w:rFonts w:ascii="Palatino Linotype" w:hAnsi="Palatino Linotype"/>
          <w:i/>
          <w:color w:val="000000"/>
        </w:rPr>
        <w:t>.</w:t>
      </w:r>
    </w:p>
    <w:p w14:paraId="20A3ED9C" w14:textId="77777777" w:rsidR="006A3E42" w:rsidRDefault="006A3E42" w:rsidP="00B15015">
      <w:pPr>
        <w:tabs>
          <w:tab w:val="left" w:pos="6263"/>
        </w:tabs>
        <w:spacing w:after="0" w:line="360" w:lineRule="auto"/>
        <w:rPr>
          <w:rFonts w:ascii="Palatino Linotype" w:hAnsi="Palatino Linotype" w:cs="Arial"/>
          <w:b/>
          <w:sz w:val="24"/>
          <w:szCs w:val="24"/>
        </w:rPr>
      </w:pPr>
    </w:p>
    <w:p w14:paraId="4BDF468C" w14:textId="092F0215" w:rsidR="006A3E42" w:rsidRDefault="006A3E42" w:rsidP="006A3E42">
      <w:pPr>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revisión 025</w:t>
      </w:r>
      <w:r>
        <w:rPr>
          <w:rFonts w:ascii="Palatino Linotype" w:hAnsi="Palatino Linotype" w:cs="Arial"/>
          <w:b/>
          <w:bCs/>
          <w:sz w:val="24"/>
          <w:szCs w:val="24"/>
          <w:lang w:eastAsia="es-MX"/>
        </w:rPr>
        <w:t>43</w:t>
      </w:r>
      <w:r w:rsidRPr="006A3E42">
        <w:rPr>
          <w:rFonts w:ascii="Palatino Linotype" w:hAnsi="Palatino Linotype" w:cs="Arial"/>
          <w:b/>
          <w:bCs/>
          <w:sz w:val="24"/>
          <w:szCs w:val="24"/>
          <w:lang w:eastAsia="es-MX"/>
        </w:rPr>
        <w:t>/INFOEM/IP/RR/2019</w:t>
      </w:r>
    </w:p>
    <w:p w14:paraId="7F640598" w14:textId="77777777" w:rsidR="006A3E42" w:rsidRDefault="006A3E42" w:rsidP="006A3E42">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86797EF" w14:textId="0F551B97" w:rsidR="006A3E42" w:rsidRPr="006A3E42" w:rsidRDefault="006A3E42" w:rsidP="006A3E42">
      <w:pPr>
        <w:spacing w:after="0" w:line="240" w:lineRule="auto"/>
        <w:ind w:left="851" w:right="850"/>
        <w:jc w:val="both"/>
        <w:rPr>
          <w:rFonts w:ascii="Palatino Linotype" w:hAnsi="Palatino Linotype" w:cs="Arial"/>
          <w:b/>
          <w:i/>
        </w:rPr>
      </w:pPr>
      <w:r>
        <w:rPr>
          <w:rFonts w:ascii="Palatino Linotype" w:hAnsi="Palatino Linotype"/>
          <w:i/>
          <w:color w:val="000000"/>
        </w:rPr>
        <w:t>“</w:t>
      </w:r>
      <w:r w:rsidRPr="006A3E42">
        <w:rPr>
          <w:rFonts w:ascii="Palatino Linotype" w:hAnsi="Palatino Linotype"/>
          <w:i/>
          <w:color w:val="000000"/>
        </w:rPr>
        <w:t>no dio respuesta el gobernador específicamente a lo que se le solicito directamente a este , por ende no dio respuesta y esta enterado de estos temas por medios de comunicación TV y prensa asi como pol la denuncia que recibió en su oficina por parte de José luis Moyá</w:t>
      </w:r>
      <w:r>
        <w:rPr>
          <w:rFonts w:ascii="Palatino Linotype" w:hAnsi="Palatino Linotype"/>
          <w:i/>
          <w:color w:val="000000"/>
        </w:rPr>
        <w:t>”(Sic).</w:t>
      </w:r>
    </w:p>
    <w:p w14:paraId="60382976" w14:textId="77777777" w:rsidR="006A3E42" w:rsidRPr="00AD2A55" w:rsidRDefault="006A3E42" w:rsidP="006A3E42">
      <w:pPr>
        <w:spacing w:after="0" w:line="360" w:lineRule="auto"/>
        <w:ind w:left="851" w:right="850"/>
        <w:jc w:val="center"/>
        <w:rPr>
          <w:rFonts w:ascii="Palatino Linotype" w:eastAsia="Times New Roman" w:hAnsi="Palatino Linotype" w:cs="Times New Roman"/>
          <w:i/>
          <w:sz w:val="24"/>
          <w:szCs w:val="24"/>
          <w:lang w:eastAsia="es-MX"/>
        </w:rPr>
      </w:pPr>
    </w:p>
    <w:p w14:paraId="659B786B" w14:textId="77777777" w:rsidR="006A3E42" w:rsidRPr="00AD2A55" w:rsidRDefault="006A3E42" w:rsidP="006A3E42">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0FEF0AD" w14:textId="32469FF8" w:rsidR="006A3E42" w:rsidRPr="006A3E42" w:rsidRDefault="006A3E42" w:rsidP="006A3E42">
      <w:pPr>
        <w:spacing w:after="0" w:line="240" w:lineRule="auto"/>
        <w:ind w:left="851" w:right="850"/>
        <w:jc w:val="both"/>
        <w:rPr>
          <w:rFonts w:ascii="Palatino Linotype" w:hAnsi="Palatino Linotype" w:cs="Arial"/>
          <w:b/>
          <w:i/>
        </w:rPr>
      </w:pPr>
      <w:r>
        <w:rPr>
          <w:rFonts w:ascii="Palatino Linotype" w:hAnsi="Palatino Linotype"/>
          <w:i/>
          <w:color w:val="000000"/>
        </w:rPr>
        <w:t>“</w:t>
      </w:r>
      <w:r w:rsidRPr="006A3E42">
        <w:rPr>
          <w:rFonts w:ascii="Palatino Linotype" w:hAnsi="Palatino Linotype"/>
          <w:i/>
          <w:color w:val="000000"/>
        </w:rPr>
        <w:t>no da respuesta el gobernador</w:t>
      </w:r>
      <w:r>
        <w:rPr>
          <w:rFonts w:ascii="Palatino Linotype" w:hAnsi="Palatino Linotype"/>
          <w:i/>
          <w:color w:val="000000"/>
        </w:rPr>
        <w:t>”(Sic).</w:t>
      </w:r>
    </w:p>
    <w:p w14:paraId="07C20AEC" w14:textId="56662338" w:rsidR="00525913" w:rsidRPr="00AD2A55" w:rsidRDefault="00B15015" w:rsidP="00B15015">
      <w:pPr>
        <w:tabs>
          <w:tab w:val="left" w:pos="6263"/>
        </w:tabs>
        <w:spacing w:after="0" w:line="360" w:lineRule="auto"/>
        <w:rPr>
          <w:rFonts w:ascii="Palatino Linotype" w:hAnsi="Palatino Linotype" w:cs="Arial"/>
          <w:b/>
          <w:sz w:val="24"/>
          <w:szCs w:val="24"/>
        </w:rPr>
      </w:pPr>
      <w:r>
        <w:rPr>
          <w:rFonts w:ascii="Palatino Linotype" w:hAnsi="Palatino Linotype" w:cs="Arial"/>
          <w:b/>
          <w:sz w:val="24"/>
          <w:szCs w:val="24"/>
        </w:rPr>
        <w:tab/>
      </w:r>
    </w:p>
    <w:p w14:paraId="2787E900" w14:textId="77777777" w:rsidR="00D17ADF" w:rsidRDefault="00D17ADF" w:rsidP="00AD2A55">
      <w:pPr>
        <w:spacing w:after="0" w:line="360" w:lineRule="auto"/>
        <w:jc w:val="both"/>
        <w:rPr>
          <w:rFonts w:ascii="Palatino Linotype" w:hAnsi="Palatino Linotype" w:cs="Arial"/>
          <w:sz w:val="24"/>
          <w:szCs w:val="24"/>
        </w:rPr>
      </w:pPr>
    </w:p>
    <w:p w14:paraId="3A29AB1E" w14:textId="627BD375" w:rsidR="00DE5FCB" w:rsidRPr="00AD2A55" w:rsidRDefault="00E07EC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CUART</w:t>
      </w:r>
      <w:r w:rsidR="00BF3214" w:rsidRPr="00AD2A55">
        <w:rPr>
          <w:rFonts w:ascii="Palatino Linotype" w:hAnsi="Palatino Linotype" w:cs="Arial"/>
          <w:b/>
          <w:sz w:val="24"/>
          <w:szCs w:val="24"/>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3DEECDFB" w14:textId="17EC95EA" w:rsidR="006A3E42" w:rsidRPr="00AB6CE7" w:rsidRDefault="006A3E42" w:rsidP="006A3E42">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Pr="003B4AF9">
        <w:rPr>
          <w:rFonts w:ascii="Palatino Linotype" w:hAnsi="Palatino Linotype" w:cs="Arial"/>
          <w:b/>
          <w:sz w:val="24"/>
          <w:szCs w:val="24"/>
        </w:rPr>
        <w:t>0</w:t>
      </w:r>
      <w:r>
        <w:rPr>
          <w:rFonts w:ascii="Palatino Linotype" w:hAnsi="Palatino Linotype" w:cs="Arial"/>
          <w:b/>
          <w:sz w:val="24"/>
          <w:szCs w:val="24"/>
        </w:rPr>
        <w:t>2135</w:t>
      </w:r>
      <w:r w:rsidRPr="003B4AF9">
        <w:rPr>
          <w:rFonts w:ascii="Palatino Linotype" w:hAnsi="Palatino Linotype" w:cs="Arial"/>
          <w:b/>
          <w:sz w:val="24"/>
          <w:szCs w:val="24"/>
        </w:rPr>
        <w:t>/INFOEM/IP/RR/201</w:t>
      </w:r>
      <w:r>
        <w:rPr>
          <w:rFonts w:ascii="Palatino Linotype" w:hAnsi="Palatino Linotype" w:cs="Arial"/>
          <w:b/>
          <w:sz w:val="24"/>
          <w:szCs w:val="24"/>
        </w:rPr>
        <w:t>9</w:t>
      </w:r>
      <w:r w:rsidRPr="003B4AF9">
        <w:rPr>
          <w:rFonts w:ascii="Palatino Linotype" w:hAnsi="Palatino Linotype" w:cs="Arial"/>
          <w:sz w:val="24"/>
          <w:szCs w:val="24"/>
        </w:rPr>
        <w:t xml:space="preserve">, </w:t>
      </w:r>
      <w:r>
        <w:rPr>
          <w:rFonts w:ascii="Palatino Linotype" w:hAnsi="Palatino Linotype" w:cs="Arial"/>
          <w:sz w:val="24"/>
          <w:szCs w:val="24"/>
        </w:rPr>
        <w:t>el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Pr="0063098C">
        <w:rPr>
          <w:rFonts w:ascii="Palatino Linotype" w:hAnsi="Palatino Linotype" w:cs="Arial"/>
          <w:sz w:val="24"/>
          <w:szCs w:val="24"/>
        </w:rPr>
        <w:t>el</w:t>
      </w:r>
      <w:r w:rsidRPr="003B4AF9">
        <w:rPr>
          <w:rFonts w:ascii="Palatino Linotype" w:hAnsi="Palatino Linotype" w:cs="Arial"/>
          <w:sz w:val="24"/>
          <w:szCs w:val="24"/>
        </w:rPr>
        <w:t xml:space="preserve"> recurso de revisión </w:t>
      </w:r>
      <w:r w:rsidRPr="003B4AF9">
        <w:rPr>
          <w:rFonts w:ascii="Palatino Linotype" w:hAnsi="Palatino Linotype" w:cs="Arial"/>
          <w:b/>
          <w:sz w:val="24"/>
          <w:szCs w:val="24"/>
        </w:rPr>
        <w:t>0</w:t>
      </w:r>
      <w:r>
        <w:rPr>
          <w:rFonts w:ascii="Palatino Linotype" w:hAnsi="Palatino Linotype" w:cs="Arial"/>
          <w:b/>
          <w:sz w:val="24"/>
          <w:szCs w:val="24"/>
        </w:rPr>
        <w:t>2543/INFOEM/IP/RR/2019</w:t>
      </w:r>
      <w:r w:rsidRPr="003B4AF9">
        <w:rPr>
          <w:rFonts w:ascii="Palatino Linotype" w:hAnsi="Palatino Linotype" w:cs="Arial"/>
          <w:b/>
          <w:sz w:val="24"/>
          <w:szCs w:val="24"/>
        </w:rPr>
        <w:t>,</w:t>
      </w:r>
      <w:r>
        <w:rPr>
          <w:rFonts w:ascii="Palatino Linotype" w:hAnsi="Palatino Linotype" w:cs="Arial"/>
          <w:b/>
          <w:sz w:val="24"/>
          <w:szCs w:val="24"/>
        </w:rPr>
        <w:t xml:space="preserve"> </w:t>
      </w:r>
      <w:r w:rsidRPr="003B4AF9">
        <w:rPr>
          <w:rFonts w:ascii="Palatino Linotype" w:hAnsi="Palatino Linotype" w:cs="Arial"/>
          <w:sz w:val="24"/>
          <w:szCs w:val="24"/>
        </w:rPr>
        <w:t>fue turnado al</w:t>
      </w:r>
      <w:r>
        <w:rPr>
          <w:rFonts w:ascii="Palatino Linotype" w:hAnsi="Palatino Linotype" w:cs="Arial"/>
          <w:sz w:val="24"/>
          <w:szCs w:val="24"/>
        </w:rPr>
        <w:t xml:space="preserve"> Comisionado </w:t>
      </w:r>
      <w:r>
        <w:rPr>
          <w:rFonts w:ascii="Palatino Linotype" w:hAnsi="Palatino Linotype" w:cs="Arial"/>
          <w:b/>
          <w:sz w:val="24"/>
          <w:szCs w:val="24"/>
        </w:rPr>
        <w:t>José Guadalupe Luna Hernandez,</w:t>
      </w:r>
      <w:r>
        <w:rPr>
          <w:rFonts w:ascii="Palatino Linotype" w:hAnsi="Palatino Linotype" w:cs="Arial"/>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Pr>
          <w:rFonts w:ascii="Palatino Linotype" w:hAnsi="Palatino Linotype" w:cs="Arial"/>
          <w:sz w:val="24"/>
          <w:szCs w:val="24"/>
        </w:rPr>
        <w:t>tres y veinticuatro de abril</w:t>
      </w:r>
      <w:r w:rsidRPr="00152075">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14:paraId="0D60DF78" w14:textId="77777777" w:rsidR="006A3E42" w:rsidRPr="00A3697C" w:rsidRDefault="006A3E42" w:rsidP="006A3E42">
      <w:pPr>
        <w:spacing w:after="0" w:line="360" w:lineRule="auto"/>
        <w:jc w:val="both"/>
        <w:rPr>
          <w:rFonts w:ascii="Palatino Linotype" w:hAnsi="Palatino Linotype" w:cs="Arial"/>
          <w:b/>
          <w:sz w:val="24"/>
          <w:szCs w:val="24"/>
        </w:rPr>
      </w:pPr>
    </w:p>
    <w:p w14:paraId="5869A46E" w14:textId="6158301C" w:rsidR="006A3E42" w:rsidRDefault="006A3E42" w:rsidP="006A3E42">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5A62C9">
        <w:rPr>
          <w:rFonts w:ascii="Palatino Linotype" w:hAnsi="Palatino Linotype" w:cs="Arial"/>
        </w:rPr>
        <w:t>Décima Octava</w:t>
      </w:r>
      <w:r>
        <w:rPr>
          <w:rFonts w:ascii="Palatino Linotype" w:hAnsi="Palatino Linotype" w:cs="Arial"/>
        </w:rPr>
        <w:t xml:space="preserve"> </w:t>
      </w:r>
      <w:r w:rsidRPr="00697742">
        <w:rPr>
          <w:rFonts w:ascii="Palatino Linotype" w:hAnsi="Palatino Linotype" w:cs="Arial"/>
        </w:rPr>
        <w:t xml:space="preserve">Sesión Ordinaria del </w:t>
      </w:r>
      <w:r w:rsidR="005A62C9">
        <w:rPr>
          <w:rFonts w:ascii="Palatino Linotype" w:hAnsi="Palatino Linotype" w:cs="Arial"/>
        </w:rPr>
        <w:t>catorce</w:t>
      </w:r>
      <w:r>
        <w:rPr>
          <w:rFonts w:ascii="Palatino Linotype" w:hAnsi="Palatino Linotype" w:cs="Arial"/>
        </w:rPr>
        <w:t xml:space="preserve"> de </w:t>
      </w:r>
      <w:r w:rsidR="005A62C9">
        <w:rPr>
          <w:rFonts w:ascii="Palatino Linotype" w:hAnsi="Palatino Linotype" w:cs="Arial"/>
        </w:rPr>
        <w:t>mayo</w:t>
      </w:r>
      <w:r>
        <w:rPr>
          <w:rFonts w:ascii="Palatino Linotype" w:hAnsi="Palatino Linotype" w:cs="Arial"/>
        </w:rPr>
        <w:t xml:space="preserve"> de </w:t>
      </w:r>
      <w:r w:rsidRPr="00697742">
        <w:rPr>
          <w:rFonts w:ascii="Palatino Linotype" w:hAnsi="Palatino Linotype" w:cs="Arial"/>
        </w:rPr>
        <w:t xml:space="preserve"> dos mil dieci</w:t>
      </w:r>
      <w:r w:rsidR="005A62C9">
        <w:rPr>
          <w:rFonts w:ascii="Palatino Linotype" w:hAnsi="Palatino Linotype" w:cs="Arial"/>
        </w:rPr>
        <w:t>nueve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67D605BF" w14:textId="77777777" w:rsidR="006A3E42" w:rsidRDefault="006A3E42" w:rsidP="006A3E42">
      <w:pPr>
        <w:pStyle w:val="Encabezado"/>
        <w:spacing w:line="360" w:lineRule="auto"/>
        <w:jc w:val="both"/>
        <w:rPr>
          <w:rFonts w:ascii="Palatino Linotype" w:eastAsia="MS Mincho" w:hAnsi="Palatino Linotype"/>
        </w:rPr>
      </w:pPr>
    </w:p>
    <w:p w14:paraId="18A75EE9" w14:textId="77777777" w:rsidR="006A3E42" w:rsidRDefault="006A3E42" w:rsidP="006A3E42">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7F0C10C" w14:textId="77777777" w:rsidR="006A3E42" w:rsidRPr="0086214E" w:rsidRDefault="006A3E42" w:rsidP="006A3E42">
      <w:pPr>
        <w:pStyle w:val="Encabezado"/>
        <w:ind w:left="851"/>
        <w:jc w:val="both"/>
        <w:rPr>
          <w:rFonts w:ascii="Palatino Linotype" w:hAnsi="Palatino Linotype" w:cs="Arial"/>
          <w:b/>
          <w:i/>
        </w:rPr>
      </w:pPr>
    </w:p>
    <w:p w14:paraId="1A2AD03D" w14:textId="77777777" w:rsidR="006A3E42"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w:t>
      </w:r>
      <w:r w:rsidRPr="0086214E">
        <w:rPr>
          <w:rFonts w:ascii="Palatino Linotype" w:hAnsi="Palatino Linotype" w:cs="Arial"/>
          <w:i/>
        </w:rPr>
        <w:lastRenderedPageBreak/>
        <w:t xml:space="preserve">asuntos, para evitar la emisión de resoluciones contradictorias. La misma regla se aplicará, en lo conducente, para la separación de los </w:t>
      </w:r>
      <w:r>
        <w:rPr>
          <w:rFonts w:ascii="Palatino Linotype" w:hAnsi="Palatino Linotype" w:cs="Arial"/>
          <w:i/>
        </w:rPr>
        <w:t>expedientes.</w:t>
      </w:r>
    </w:p>
    <w:p w14:paraId="778376B2" w14:textId="77777777" w:rsidR="006A3E42" w:rsidRPr="0086214E" w:rsidRDefault="006A3E42" w:rsidP="006A3E42">
      <w:pPr>
        <w:spacing w:after="0" w:line="240" w:lineRule="auto"/>
        <w:ind w:left="851" w:right="902"/>
        <w:jc w:val="both"/>
        <w:rPr>
          <w:rFonts w:ascii="Palatino Linotype" w:hAnsi="Palatino Linotype" w:cs="Arial"/>
          <w:i/>
        </w:rPr>
      </w:pPr>
    </w:p>
    <w:p w14:paraId="096D6FE5" w14:textId="77777777" w:rsidR="006A3E42" w:rsidRDefault="006A3E42" w:rsidP="006A3E42">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466A66F4" w14:textId="77777777" w:rsidR="006A3E42" w:rsidRPr="0086214E" w:rsidRDefault="006A3E42" w:rsidP="006A3E42">
      <w:pPr>
        <w:spacing w:after="0" w:line="240" w:lineRule="auto"/>
        <w:ind w:left="851" w:right="2175"/>
        <w:rPr>
          <w:rFonts w:ascii="Palatino Linotype" w:hAnsi="Palatino Linotype" w:cs="Arial"/>
          <w:b/>
          <w:i/>
        </w:rPr>
      </w:pPr>
    </w:p>
    <w:p w14:paraId="7AFC7268" w14:textId="77777777" w:rsidR="006A3E42" w:rsidRPr="0086214E"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46005A18" w14:textId="77777777" w:rsidR="00464935" w:rsidRPr="00AD2A55" w:rsidRDefault="00464935" w:rsidP="00AD2A55">
      <w:pPr>
        <w:spacing w:after="0" w:line="360" w:lineRule="auto"/>
        <w:jc w:val="both"/>
        <w:rPr>
          <w:rFonts w:ascii="Palatino Linotype" w:hAnsi="Palatino Linotype" w:cs="Arial"/>
          <w:sz w:val="24"/>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QUINT</w:t>
      </w:r>
      <w:r w:rsidR="007D0B6C" w:rsidRPr="00AD2A55">
        <w:rPr>
          <w:rFonts w:ascii="Palatino Linotype" w:hAnsi="Palatino Linotype" w:cs="Arial"/>
          <w:b/>
          <w:sz w:val="24"/>
          <w:szCs w:val="24"/>
        </w:rPr>
        <w:t>O</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4DF5B869" w14:textId="79378FEB" w:rsidR="00D47517"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sidR="005A62C9">
        <w:rPr>
          <w:rFonts w:ascii="Palatino Linotype" w:hAnsi="Palatino Linotype" w:cs="Arial"/>
          <w:sz w:val="24"/>
          <w:szCs w:val="24"/>
        </w:rPr>
        <w:t xml:space="preserve">del recurso de revisión </w:t>
      </w:r>
      <w:r w:rsidR="005A62C9" w:rsidRPr="005A62C9">
        <w:rPr>
          <w:rFonts w:ascii="Palatino Linotype" w:hAnsi="Palatino Linotype" w:cs="Arial"/>
          <w:b/>
          <w:sz w:val="24"/>
          <w:szCs w:val="24"/>
        </w:rPr>
        <w:t>02135/INFOEM/IP/RR/2019</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 xml:space="preserve">en fecha </w:t>
      </w:r>
      <w:r w:rsidR="005A62C9">
        <w:rPr>
          <w:rFonts w:ascii="Palatino Linotype" w:hAnsi="Palatino Linotype" w:cs="Arial"/>
          <w:sz w:val="24"/>
          <w:szCs w:val="24"/>
        </w:rPr>
        <w:t>cuatro</w:t>
      </w:r>
      <w:r>
        <w:rPr>
          <w:rFonts w:ascii="Palatino Linotype" w:hAnsi="Palatino Linotype" w:cs="Arial"/>
          <w:sz w:val="24"/>
          <w:szCs w:val="24"/>
        </w:rPr>
        <w:t xml:space="preserve"> de </w:t>
      </w:r>
      <w:r w:rsidR="00464935">
        <w:rPr>
          <w:rFonts w:ascii="Palatino Linotype" w:hAnsi="Palatino Linotype" w:cs="Arial"/>
          <w:sz w:val="24"/>
          <w:szCs w:val="24"/>
        </w:rPr>
        <w:t>abril de dos mil diecinueve</w:t>
      </w:r>
      <w:r>
        <w:rPr>
          <w:rFonts w:ascii="Palatino Linotype" w:hAnsi="Palatino Linotype" w:cs="Arial"/>
          <w:sz w:val="24"/>
          <w:szCs w:val="24"/>
        </w:rPr>
        <w:t xml:space="preserve">, </w:t>
      </w:r>
      <w:r w:rsidR="00DD5650">
        <w:rPr>
          <w:rFonts w:ascii="Palatino Linotype" w:hAnsi="Palatino Linotype" w:cs="Arial"/>
          <w:sz w:val="24"/>
          <w:szCs w:val="24"/>
        </w:rPr>
        <w:t xml:space="preserve">el Sujeto Obligado emitió informe justificado </w:t>
      </w:r>
      <w:r>
        <w:rPr>
          <w:rFonts w:ascii="Palatino Linotype" w:hAnsi="Palatino Linotype" w:cs="Arial"/>
          <w:sz w:val="24"/>
          <w:szCs w:val="24"/>
        </w:rPr>
        <w:t xml:space="preserve">mediante un </w:t>
      </w:r>
      <w:r w:rsidR="00DD5650">
        <w:rPr>
          <w:rFonts w:ascii="Palatino Linotype" w:hAnsi="Palatino Linotype" w:cs="Arial"/>
          <w:sz w:val="24"/>
          <w:szCs w:val="24"/>
        </w:rPr>
        <w:t>archivo</w:t>
      </w:r>
      <w:r w:rsidR="00D47517">
        <w:rPr>
          <w:rFonts w:ascii="Palatino Linotype" w:hAnsi="Palatino Linotype" w:cs="Arial"/>
          <w:sz w:val="24"/>
          <w:szCs w:val="24"/>
        </w:rPr>
        <w:t xml:space="preserve"> denominado </w:t>
      </w:r>
      <w:r w:rsidR="00D47517">
        <w:rPr>
          <w:rFonts w:ascii="Palatino Linotype" w:hAnsi="Palatino Linotype" w:cs="Arial"/>
          <w:b/>
          <w:sz w:val="24"/>
          <w:szCs w:val="24"/>
        </w:rPr>
        <w:t xml:space="preserve">0075 informe de justificación.PDF, </w:t>
      </w:r>
      <w:r w:rsidR="00D47517">
        <w:rPr>
          <w:rFonts w:ascii="Palatino Linotype" w:hAnsi="Palatino Linotype" w:cs="Arial"/>
          <w:sz w:val="24"/>
          <w:szCs w:val="24"/>
        </w:rPr>
        <w:t xml:space="preserve">que contiene el oficio UTG/00088/2019 de fecha cuatro de abril de dos mil diecinueve, en donde el titular de la Unidad de Transparencia ratifica su respuesta </w:t>
      </w:r>
      <w:r w:rsidR="00605411">
        <w:rPr>
          <w:rFonts w:ascii="Palatino Linotype" w:hAnsi="Palatino Linotype" w:cs="Arial"/>
          <w:sz w:val="24"/>
          <w:szCs w:val="24"/>
        </w:rPr>
        <w:t>primigenia, adicionando las atribuciones conferidas a ese Sujeto Obligado, no obstante con la finalidad de que el solicitante conozca todas y cada una de las actuaciones que obran en el expediente electrónico del SAIMEX, se puso a disposición del particular la información en fecha veinticuatro de abril de dos mil diecinueve.</w:t>
      </w:r>
    </w:p>
    <w:p w14:paraId="06E910CF" w14:textId="77777777" w:rsidR="005A62C9" w:rsidRDefault="005A62C9" w:rsidP="00DD5650">
      <w:pPr>
        <w:spacing w:after="0" w:line="360" w:lineRule="auto"/>
        <w:jc w:val="both"/>
        <w:rPr>
          <w:rFonts w:ascii="Palatino Linotype" w:hAnsi="Palatino Linotype" w:cs="Arial"/>
          <w:sz w:val="24"/>
          <w:szCs w:val="24"/>
        </w:rPr>
      </w:pPr>
    </w:p>
    <w:p w14:paraId="62B66295" w14:textId="107D8309" w:rsidR="005A62C9" w:rsidRDefault="005A62C9" w:rsidP="005A62C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Respecto del recurso de revisión </w:t>
      </w:r>
      <w:r w:rsidRPr="005A62C9">
        <w:rPr>
          <w:rFonts w:ascii="Palatino Linotype" w:hAnsi="Palatino Linotype" w:cs="Arial"/>
          <w:b/>
          <w:sz w:val="24"/>
          <w:szCs w:val="24"/>
        </w:rPr>
        <w:t>02</w:t>
      </w:r>
      <w:r>
        <w:rPr>
          <w:rFonts w:ascii="Palatino Linotype" w:hAnsi="Palatino Linotype" w:cs="Arial"/>
          <w:b/>
          <w:sz w:val="24"/>
          <w:szCs w:val="24"/>
        </w:rPr>
        <w:t>543</w:t>
      </w:r>
      <w:r w:rsidRPr="005A62C9">
        <w:rPr>
          <w:rFonts w:ascii="Palatino Linotype" w:hAnsi="Palatino Linotype" w:cs="Arial"/>
          <w:b/>
          <w:sz w:val="24"/>
          <w:szCs w:val="24"/>
        </w:rPr>
        <w:t>/INFOEM/IP/RR/2019</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 xml:space="preserve">en fecha veintinueve de abril de dos mil diecinueve, el Sujeto Obligado emitió informe justificado mediante un archivo denominado </w:t>
      </w:r>
      <w:r>
        <w:rPr>
          <w:rFonts w:ascii="Palatino Linotype" w:hAnsi="Palatino Linotype" w:cs="Arial"/>
          <w:b/>
          <w:sz w:val="24"/>
          <w:szCs w:val="24"/>
        </w:rPr>
        <w:t xml:space="preserve">0074 informe de justificación.PDF, </w:t>
      </w:r>
      <w:r>
        <w:rPr>
          <w:rFonts w:ascii="Palatino Linotype" w:hAnsi="Palatino Linotype" w:cs="Arial"/>
          <w:sz w:val="24"/>
          <w:szCs w:val="24"/>
        </w:rPr>
        <w:t xml:space="preserve">que contiene el oficio UTG/00104/2019 de fecha veintinueve de abril de dos mil diecinueve, en donde el titular de la Unidad de Transparencia ratifica su respuesta primigenia, adicionando las atribuciones conferidas a ese Sujeto Obligado, no obstante con la </w:t>
      </w:r>
      <w:r>
        <w:rPr>
          <w:rFonts w:ascii="Palatino Linotype" w:hAnsi="Palatino Linotype" w:cs="Arial"/>
          <w:sz w:val="24"/>
          <w:szCs w:val="24"/>
        </w:rPr>
        <w:lastRenderedPageBreak/>
        <w:t>finalidad de que el solicitante conozca todas y cada una de las actuaciones que obran en el expediente electrónico del SAIMEX, se puso a disposición del particular la información en fecha quince de mayo de dos mil diecinueve.</w:t>
      </w:r>
    </w:p>
    <w:p w14:paraId="3636786B" w14:textId="77777777" w:rsidR="005A62C9" w:rsidRDefault="005A62C9" w:rsidP="00DD5650">
      <w:pPr>
        <w:spacing w:after="0" w:line="360" w:lineRule="auto"/>
        <w:jc w:val="both"/>
        <w:rPr>
          <w:rFonts w:ascii="Palatino Linotype" w:hAnsi="Palatino Linotype" w:cs="Arial"/>
          <w:sz w:val="24"/>
          <w:szCs w:val="24"/>
        </w:rPr>
      </w:pPr>
    </w:p>
    <w:p w14:paraId="2F46F3FA" w14:textId="754BA081" w:rsidR="00DD5650" w:rsidRDefault="00DD5650"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parte del Recurrente </w:t>
      </w:r>
      <w:r w:rsidR="005A62C9">
        <w:rPr>
          <w:rFonts w:ascii="Palatino Linotype" w:hAnsi="Palatino Linotype" w:cs="Arial"/>
          <w:sz w:val="24"/>
          <w:szCs w:val="24"/>
        </w:rPr>
        <w:t>r</w:t>
      </w:r>
      <w:r>
        <w:rPr>
          <w:rFonts w:ascii="Palatino Linotype" w:hAnsi="Palatino Linotype" w:cs="Arial"/>
          <w:sz w:val="24"/>
          <w:szCs w:val="24"/>
        </w:rPr>
        <w:t xml:space="preserve">emitió manifestaciones </w:t>
      </w:r>
      <w:r w:rsidR="005A62C9">
        <w:rPr>
          <w:rFonts w:ascii="Palatino Linotype" w:hAnsi="Palatino Linotype" w:cs="Arial"/>
          <w:sz w:val="24"/>
          <w:szCs w:val="24"/>
        </w:rPr>
        <w:t xml:space="preserve">respecto del recurso de revisión </w:t>
      </w:r>
      <w:r w:rsidR="005A62C9" w:rsidRPr="005A62C9">
        <w:rPr>
          <w:rFonts w:ascii="Palatino Linotype" w:hAnsi="Palatino Linotype" w:cs="Arial"/>
          <w:b/>
          <w:sz w:val="24"/>
          <w:szCs w:val="24"/>
        </w:rPr>
        <w:t>02135/INFOEM/IP/RR/2019</w:t>
      </w:r>
      <w:r w:rsidR="005A62C9">
        <w:rPr>
          <w:rFonts w:ascii="Palatino Linotype" w:hAnsi="Palatino Linotype" w:cs="Arial"/>
          <w:b/>
          <w:sz w:val="24"/>
          <w:szCs w:val="24"/>
        </w:rPr>
        <w:t xml:space="preserve"> </w:t>
      </w:r>
      <w:r w:rsidR="00605411">
        <w:rPr>
          <w:rFonts w:ascii="Palatino Linotype" w:hAnsi="Palatino Linotype" w:cs="Arial"/>
          <w:sz w:val="24"/>
          <w:szCs w:val="24"/>
        </w:rPr>
        <w:t xml:space="preserve">en fecha veinticinco de abril de dos mil diecinueve, mediante archivo denominado </w:t>
      </w:r>
      <w:r w:rsidR="00605411">
        <w:rPr>
          <w:rFonts w:ascii="Palatino Linotype" w:hAnsi="Palatino Linotype" w:cs="Arial"/>
          <w:b/>
          <w:sz w:val="24"/>
          <w:szCs w:val="24"/>
        </w:rPr>
        <w:t xml:space="preserve">Investiga Edomex renta de patrullas.pdf, </w:t>
      </w:r>
      <w:r w:rsidR="00605411">
        <w:rPr>
          <w:rFonts w:ascii="Palatino Linotype" w:hAnsi="Palatino Linotype" w:cs="Arial"/>
          <w:sz w:val="24"/>
          <w:szCs w:val="24"/>
        </w:rPr>
        <w:t>el cual contiene una nota titulada Investiga Edomex renta de patrullas, en donde se muestran diversas imágenes.</w:t>
      </w:r>
    </w:p>
    <w:p w14:paraId="71595990" w14:textId="77777777" w:rsidR="005A62C9" w:rsidRDefault="005A62C9" w:rsidP="00AD2A55">
      <w:pPr>
        <w:spacing w:after="0" w:line="360" w:lineRule="auto"/>
        <w:jc w:val="both"/>
        <w:rPr>
          <w:rFonts w:ascii="Palatino Linotype" w:hAnsi="Palatino Linotype" w:cs="Arial"/>
          <w:sz w:val="24"/>
          <w:szCs w:val="24"/>
        </w:rPr>
      </w:pPr>
    </w:p>
    <w:p w14:paraId="0BCDEE50" w14:textId="326C4DB4" w:rsidR="005A62C9" w:rsidRPr="00461648" w:rsidRDefault="00505F89"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relación al recurso de </w:t>
      </w:r>
      <w:r w:rsidR="00461648">
        <w:rPr>
          <w:rFonts w:ascii="Palatino Linotype" w:hAnsi="Palatino Linotype" w:cs="Arial"/>
          <w:sz w:val="24"/>
          <w:szCs w:val="24"/>
        </w:rPr>
        <w:t xml:space="preserve">revisión </w:t>
      </w:r>
      <w:r w:rsidR="00461648" w:rsidRPr="00461648">
        <w:rPr>
          <w:rFonts w:ascii="Palatino Linotype" w:hAnsi="Palatino Linotype" w:cs="Arial"/>
          <w:b/>
          <w:sz w:val="24"/>
          <w:szCs w:val="24"/>
        </w:rPr>
        <w:t>02543</w:t>
      </w:r>
      <w:r w:rsidR="005A62C9" w:rsidRPr="00461648">
        <w:rPr>
          <w:rFonts w:ascii="Palatino Linotype" w:hAnsi="Palatino Linotype" w:cs="Arial"/>
          <w:b/>
          <w:sz w:val="24"/>
          <w:szCs w:val="24"/>
        </w:rPr>
        <w:t>/INFOEM/IP/RR/2019</w:t>
      </w:r>
      <w:r w:rsidR="00461648">
        <w:rPr>
          <w:rFonts w:ascii="Palatino Linotype" w:hAnsi="Palatino Linotype" w:cs="Arial"/>
          <w:b/>
          <w:sz w:val="24"/>
          <w:szCs w:val="24"/>
        </w:rPr>
        <w:t xml:space="preserve"> </w:t>
      </w:r>
      <w:r w:rsidR="00461648" w:rsidRPr="00461648">
        <w:rPr>
          <w:rFonts w:ascii="Palatino Linotype" w:hAnsi="Palatino Linotype" w:cs="Arial"/>
          <w:sz w:val="24"/>
          <w:szCs w:val="24"/>
        </w:rPr>
        <w:t>el particular no emitió manifestaciones que a su derecho convinieran.</w:t>
      </w:r>
      <w:r w:rsidR="00461648">
        <w:rPr>
          <w:rFonts w:ascii="Palatino Linotype" w:hAnsi="Palatino Linotype" w:cs="Arial"/>
          <w:sz w:val="24"/>
          <w:szCs w:val="24"/>
        </w:rPr>
        <w:t xml:space="preserve"> </w:t>
      </w:r>
      <w:r w:rsidR="00461648">
        <w:rPr>
          <w:rFonts w:ascii="Palatino Linotype" w:hAnsi="Palatino Linotype" w:cs="Arial"/>
          <w:sz w:val="24"/>
          <w:szCs w:val="24"/>
        </w:rPr>
        <w:tab/>
      </w:r>
    </w:p>
    <w:p w14:paraId="13637B69" w14:textId="77777777" w:rsidR="00DD5650" w:rsidRPr="00AD2A55" w:rsidRDefault="00DD5650" w:rsidP="00AD2A55">
      <w:pPr>
        <w:spacing w:after="0" w:line="360" w:lineRule="auto"/>
        <w:jc w:val="both"/>
        <w:rPr>
          <w:rFonts w:ascii="Palatino Linotype" w:hAnsi="Palatino Linotype" w:cs="Arial"/>
          <w:sz w:val="24"/>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2777590D"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sidR="00461648">
        <w:rPr>
          <w:rFonts w:ascii="Palatino Linotype" w:hAnsi="Palatino Linotype" w:cs="Arial"/>
          <w:sz w:val="24"/>
          <w:szCs w:val="24"/>
        </w:rPr>
        <w:t xml:space="preserve"> del recurso de revisión </w:t>
      </w:r>
      <w:r w:rsidR="00461648" w:rsidRPr="00461648">
        <w:rPr>
          <w:rFonts w:ascii="Palatino Linotype" w:hAnsi="Palatino Linotype" w:cs="Arial"/>
          <w:b/>
          <w:sz w:val="24"/>
          <w:szCs w:val="24"/>
        </w:rPr>
        <w:t>02</w:t>
      </w:r>
      <w:r w:rsidR="00461648">
        <w:rPr>
          <w:rFonts w:ascii="Palatino Linotype" w:hAnsi="Palatino Linotype" w:cs="Arial"/>
          <w:b/>
          <w:sz w:val="24"/>
          <w:szCs w:val="24"/>
        </w:rPr>
        <w:t>135</w:t>
      </w:r>
      <w:r w:rsidR="00461648" w:rsidRPr="00461648">
        <w:rPr>
          <w:rFonts w:ascii="Palatino Linotype" w:hAnsi="Palatino Linotype" w:cs="Arial"/>
          <w:b/>
          <w:sz w:val="24"/>
          <w:szCs w:val="24"/>
        </w:rPr>
        <w:t>/INFOEM/IP/RR/2019</w:t>
      </w:r>
      <w:r w:rsidRPr="00AD2A55">
        <w:rPr>
          <w:rFonts w:ascii="Palatino Linotype" w:hAnsi="Palatino Linotype" w:cs="Arial"/>
          <w:sz w:val="24"/>
          <w:szCs w:val="24"/>
        </w:rPr>
        <w:t xml:space="preserve"> en fecha </w:t>
      </w:r>
      <w:r w:rsidR="00605411">
        <w:rPr>
          <w:rFonts w:ascii="Palatino Linotype" w:hAnsi="Palatino Linotype" w:cs="Arial"/>
          <w:sz w:val="24"/>
          <w:szCs w:val="24"/>
        </w:rPr>
        <w:t>tres de mayo de dos mil diecinueve</w:t>
      </w:r>
      <w:r w:rsidR="00461648">
        <w:rPr>
          <w:rFonts w:ascii="Palatino Linotype" w:hAnsi="Palatino Linotype" w:cs="Arial"/>
          <w:sz w:val="24"/>
          <w:szCs w:val="24"/>
        </w:rPr>
        <w:t xml:space="preserve"> y respecto del recurso de revisión </w:t>
      </w:r>
      <w:r w:rsidR="00461648" w:rsidRPr="00461648">
        <w:rPr>
          <w:rFonts w:ascii="Palatino Linotype" w:hAnsi="Palatino Linotype" w:cs="Arial"/>
          <w:b/>
          <w:sz w:val="24"/>
          <w:szCs w:val="24"/>
        </w:rPr>
        <w:t>02543/INFOEM/IP/RR/2019</w:t>
      </w:r>
      <w:r w:rsidR="00461648">
        <w:rPr>
          <w:rFonts w:ascii="Palatino Linotype" w:hAnsi="Palatino Linotype" w:cs="Arial"/>
          <w:b/>
          <w:sz w:val="24"/>
          <w:szCs w:val="24"/>
        </w:rPr>
        <w:t xml:space="preserve">, </w:t>
      </w:r>
      <w:r w:rsidR="00461648">
        <w:rPr>
          <w:rFonts w:ascii="Palatino Linotype" w:hAnsi="Palatino Linotype" w:cs="Arial"/>
          <w:sz w:val="24"/>
          <w:szCs w:val="24"/>
        </w:rPr>
        <w:t>este se realiz</w:t>
      </w:r>
      <w:r w:rsidR="000775D6">
        <w:rPr>
          <w:rFonts w:ascii="Palatino Linotype" w:hAnsi="Palatino Linotype" w:cs="Arial"/>
          <w:sz w:val="24"/>
          <w:szCs w:val="24"/>
        </w:rPr>
        <w:t>ó</w:t>
      </w:r>
      <w:r w:rsidR="00461648">
        <w:rPr>
          <w:rFonts w:ascii="Palatino Linotype" w:hAnsi="Palatino Linotype" w:cs="Arial"/>
          <w:sz w:val="24"/>
          <w:szCs w:val="24"/>
        </w:rPr>
        <w:t xml:space="preserve"> el </w:t>
      </w:r>
      <w:r w:rsidR="000775D6">
        <w:rPr>
          <w:rFonts w:ascii="Palatino Linotype" w:hAnsi="Palatino Linotype" w:cs="Arial"/>
          <w:sz w:val="24"/>
          <w:szCs w:val="24"/>
        </w:rPr>
        <w:t>cinco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Default="005A62C9" w:rsidP="00AD2A55">
      <w:pPr>
        <w:spacing w:after="0" w:line="360" w:lineRule="auto"/>
        <w:jc w:val="both"/>
        <w:rPr>
          <w:rFonts w:ascii="Palatino Linotype" w:hAnsi="Palatino Linotype" w:cs="Arial"/>
          <w:sz w:val="24"/>
          <w:szCs w:val="24"/>
        </w:rPr>
      </w:pPr>
    </w:p>
    <w:p w14:paraId="3FD2A714" w14:textId="169D24F0" w:rsidR="001B7FEC" w:rsidRPr="009B0C83" w:rsidRDefault="001B7FEC" w:rsidP="00AD2A5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58771190" w14:textId="50F7209F" w:rsidR="000C0F46" w:rsidRDefault="001B7FEC" w:rsidP="00AD2A5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sidR="00605411" w:rsidRPr="009B0C83">
        <w:rPr>
          <w:rFonts w:ascii="Palatino Linotype" w:hAnsi="Palatino Linotype" w:cs="Arial"/>
          <w:sz w:val="24"/>
          <w:szCs w:val="24"/>
        </w:rPr>
        <w:t>veinticuatro de mayo de dos mil diecinueve</w:t>
      </w:r>
      <w:r w:rsidRPr="009B0C83">
        <w:rPr>
          <w:rFonts w:ascii="Palatino Linotype" w:hAnsi="Palatino Linotype" w:cs="Arial"/>
          <w:sz w:val="24"/>
          <w:szCs w:val="24"/>
        </w:rPr>
        <w:t xml:space="preserve">, se remitió a las partes el acuerdo de ampliación del plazo para resolver el recurso de revisión </w:t>
      </w:r>
      <w:r w:rsidR="009B0C83" w:rsidRPr="009B0C83">
        <w:rPr>
          <w:rFonts w:ascii="Palatino Linotype" w:hAnsi="Palatino Linotype" w:cs="Arial"/>
          <w:b/>
          <w:sz w:val="24"/>
          <w:szCs w:val="24"/>
        </w:rPr>
        <w:lastRenderedPageBreak/>
        <w:t xml:space="preserve">02135/INFOEM/IP/RR/2019, </w:t>
      </w:r>
      <w:r w:rsidR="009B0C83" w:rsidRPr="009B0C83">
        <w:rPr>
          <w:rFonts w:ascii="Palatino Linotype" w:hAnsi="Palatino Linotype" w:cs="Arial"/>
          <w:sz w:val="24"/>
          <w:szCs w:val="24"/>
        </w:rPr>
        <w:t xml:space="preserve">por lo que respecta al recurso de revisión </w:t>
      </w:r>
      <w:r w:rsidR="009B0C83" w:rsidRPr="009B0C83">
        <w:rPr>
          <w:rFonts w:ascii="Palatino Linotype" w:hAnsi="Palatino Linotype" w:cs="Arial"/>
          <w:b/>
          <w:sz w:val="24"/>
          <w:szCs w:val="24"/>
        </w:rPr>
        <w:t>02543/INFOEM/IP/RR/2019</w:t>
      </w:r>
      <w:r w:rsidR="009B0C83" w:rsidRPr="009B0C83">
        <w:rPr>
          <w:rFonts w:ascii="Palatino Linotype" w:hAnsi="Palatino Linotype" w:cs="Arial"/>
          <w:sz w:val="24"/>
          <w:szCs w:val="24"/>
        </w:rPr>
        <w:t xml:space="preserve"> se amplió el siete de junio de la presente anualidad, ambos </w:t>
      </w:r>
      <w:r w:rsidRPr="009B0C83">
        <w:rPr>
          <w:rFonts w:ascii="Palatino Linotype" w:hAnsi="Palatino Linotype" w:cs="Arial"/>
          <w:sz w:val="24"/>
          <w:szCs w:val="24"/>
        </w:rPr>
        <w:t>en términos del artículo 181 de la Ley de Transparencia y Acceso a la Información Pública del Estado de México y Municipios.</w:t>
      </w:r>
    </w:p>
    <w:p w14:paraId="0829BB0D" w14:textId="77777777" w:rsidR="005A62C9" w:rsidRDefault="005A62C9"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632C3657" w14:textId="77777777" w:rsidR="00EE326A"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 xml:space="preserve">PRIMERO. </w:t>
      </w:r>
      <w:r w:rsidR="00EE326A" w:rsidRPr="00AD2A55">
        <w:rPr>
          <w:rFonts w:ascii="Palatino Linotype" w:hAnsi="Palatino Linotype" w:cs="Arial"/>
          <w:b/>
          <w:sz w:val="24"/>
          <w:szCs w:val="24"/>
        </w:rPr>
        <w:t>De la c</w:t>
      </w:r>
      <w:r w:rsidRPr="00AD2A55">
        <w:rPr>
          <w:rFonts w:ascii="Palatino Linotype" w:hAnsi="Palatino Linotype" w:cs="Arial"/>
          <w:b/>
          <w:sz w:val="24"/>
          <w:szCs w:val="24"/>
        </w:rPr>
        <w:t>ompetencia</w:t>
      </w:r>
      <w:r w:rsidRPr="00AD2A55">
        <w:rPr>
          <w:rFonts w:ascii="Palatino Linotype" w:hAnsi="Palatino Linotype" w:cs="Arial"/>
          <w:sz w:val="24"/>
          <w:szCs w:val="24"/>
        </w:rPr>
        <w:t>.</w:t>
      </w:r>
    </w:p>
    <w:p w14:paraId="322D83C5" w14:textId="77777777"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AD2A55">
        <w:rPr>
          <w:rFonts w:ascii="Palatino Linotype" w:hAnsi="Palatino Linotype" w:cs="Arial"/>
          <w:sz w:val="24"/>
          <w:szCs w:val="24"/>
        </w:rPr>
        <w:t>ciudadano</w:t>
      </w:r>
      <w:r w:rsidR="00982CAE" w:rsidRPr="00AD2A55">
        <w:rPr>
          <w:rFonts w:ascii="Palatino Linotype" w:hAnsi="Palatino Linotype" w:cs="Arial"/>
          <w:sz w:val="24"/>
          <w:szCs w:val="24"/>
        </w:rPr>
        <w:t>,</w:t>
      </w:r>
      <w:r w:rsidR="00B90166"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AD2A55">
        <w:rPr>
          <w:rFonts w:ascii="Palatino Linotype" w:hAnsi="Palatino Linotype" w:cs="Arial"/>
          <w:sz w:val="24"/>
          <w:szCs w:val="24"/>
        </w:rPr>
        <w:t>vigésimo</w:t>
      </w:r>
      <w:r w:rsidRPr="00AD2A55">
        <w:rPr>
          <w:rFonts w:ascii="Palatino Linotype" w:hAnsi="Palatino Linotype" w:cs="Arial"/>
          <w:sz w:val="24"/>
          <w:szCs w:val="24"/>
        </w:rPr>
        <w:t xml:space="preserve">, </w:t>
      </w:r>
      <w:r w:rsidR="00A726D8" w:rsidRPr="00AD2A55">
        <w:rPr>
          <w:rFonts w:ascii="Palatino Linotype" w:hAnsi="Palatino Linotype" w:cs="Arial"/>
          <w:sz w:val="24"/>
          <w:szCs w:val="24"/>
        </w:rPr>
        <w:t>vigésimo primero y vigésimo segundo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AD2A55">
        <w:rPr>
          <w:rFonts w:ascii="Palatino Linotype" w:hAnsi="Palatino Linotype" w:cs="Arial"/>
          <w:sz w:val="24"/>
          <w:szCs w:val="24"/>
        </w:rPr>
        <w:t xml:space="preserve">9, fracciones I y XXIV y 11 </w:t>
      </w:r>
      <w:r w:rsidRPr="00AD2A5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AD2A5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AD2A5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AD2A55">
        <w:rPr>
          <w:rFonts w:ascii="Palatino Linotype" w:hAnsi="Palatino Linotype" w:cs="Arial"/>
          <w:sz w:val="24"/>
          <w:szCs w:val="24"/>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AD2A55"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77777777" w:rsidR="00EE326A" w:rsidRPr="00AD2A55" w:rsidRDefault="00A17DC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EE326A" w:rsidRPr="00AD2A55">
        <w:rPr>
          <w:rFonts w:ascii="Palatino Linotype" w:hAnsi="Palatino Linotype" w:cs="Arial"/>
          <w:b/>
          <w:sz w:val="24"/>
          <w:szCs w:val="24"/>
        </w:rPr>
        <w:t>Del e</w:t>
      </w:r>
      <w:r w:rsidR="003E076B" w:rsidRPr="00AD2A55">
        <w:rPr>
          <w:rFonts w:ascii="Palatino Linotype" w:hAnsi="Palatino Linotype" w:cs="Arial"/>
          <w:b/>
          <w:sz w:val="24"/>
          <w:szCs w:val="24"/>
        </w:rPr>
        <w:t xml:space="preserve">studio de las causas de improcedencia. </w:t>
      </w:r>
    </w:p>
    <w:p w14:paraId="7974FB0E"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AD2A55"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AD2A55" w:rsidRDefault="003F6292" w:rsidP="00AD2A5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AD2A55"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w:t>
      </w:r>
      <w:r w:rsidRPr="00AD2A55">
        <w:rPr>
          <w:rFonts w:ascii="Palatino Linotype" w:hAnsi="Palatino Linotype"/>
          <w:i/>
          <w:sz w:val="22"/>
          <w:szCs w:val="22"/>
        </w:rPr>
        <w:lastRenderedPageBreak/>
        <w:t>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49A84C28"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87E7FE8"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07FDDE4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144C1A1"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CF9B48B"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2902D4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027106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AE38E8"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AD2A55"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57350C0F" w:rsidR="006D5AA8" w:rsidRPr="00AD2A55" w:rsidRDefault="006D5AA8"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sidR="006B2149">
        <w:rPr>
          <w:rFonts w:ascii="Palatino Linotype" w:hAnsi="Palatino Linotype" w:cs="Arial"/>
          <w:sz w:val="24"/>
          <w:szCs w:val="24"/>
        </w:rPr>
        <w:t xml:space="preserve">co, ni tampoco se advierte que </w:t>
      </w:r>
      <w:r w:rsidR="001B7FEC">
        <w:rPr>
          <w:rFonts w:ascii="Palatino Linotype" w:hAnsi="Palatino Linotype" w:cs="Arial"/>
          <w:sz w:val="24"/>
          <w:szCs w:val="24"/>
        </w:rPr>
        <w:t>e</w:t>
      </w:r>
      <w:r w:rsidRPr="00AD2A55">
        <w:rPr>
          <w:rFonts w:ascii="Palatino Linotype" w:hAnsi="Palatino Linotype" w:cs="Arial"/>
          <w:sz w:val="24"/>
          <w:szCs w:val="24"/>
        </w:rPr>
        <w:t xml:space="preserve">l recurrente amplíe su solicitud en el recurso de revisión, por lo que al no existir </w:t>
      </w:r>
      <w:r w:rsidRPr="00AD2A55">
        <w:rPr>
          <w:rFonts w:ascii="Palatino Linotype" w:hAnsi="Palatino Linotype" w:cs="Arial"/>
          <w:sz w:val="24"/>
          <w:szCs w:val="24"/>
        </w:rPr>
        <w:lastRenderedPageBreak/>
        <w:t>causas de improcedencia invocadas por las partes ni advertidas de oficio, este Órgano Garante de la Transparencia se avoca al análisis del fondo del asunto que nos ocupa.</w:t>
      </w:r>
    </w:p>
    <w:p w14:paraId="6D17044F" w14:textId="77777777" w:rsidR="008515A4" w:rsidRPr="00AD2A55"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Default="008515A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5970CB3" w14:textId="77777777" w:rsidR="00390005" w:rsidRDefault="00390005" w:rsidP="00AD2A55">
      <w:pPr>
        <w:pStyle w:val="Prrafodelista"/>
        <w:autoSpaceDE w:val="0"/>
        <w:autoSpaceDN w:val="0"/>
        <w:adjustRightInd w:val="0"/>
        <w:spacing w:line="360" w:lineRule="auto"/>
        <w:ind w:left="0"/>
        <w:jc w:val="both"/>
        <w:rPr>
          <w:rFonts w:ascii="Palatino Linotype" w:hAnsi="Palatino Linotype" w:cs="Arial"/>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83246C">
        <w:rPr>
          <w:rFonts w:ascii="Palatino Linotype" w:hAnsi="Palatino Linotype" w:cs="Arial"/>
          <w:b/>
        </w:rPr>
        <w:t xml:space="preserve">CUARTO.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4B8D9D65" w14:textId="77777777" w:rsidR="00201EF1" w:rsidRPr="006A3AAA"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12DC0934" w14:textId="77777777" w:rsidR="00201EF1" w:rsidRPr="006A3AAA" w:rsidRDefault="00201EF1" w:rsidP="00AD2A55">
      <w:pPr>
        <w:autoSpaceDE w:val="0"/>
        <w:autoSpaceDN w:val="0"/>
        <w:adjustRightInd w:val="0"/>
        <w:spacing w:after="0" w:line="360" w:lineRule="auto"/>
        <w:jc w:val="both"/>
        <w:rPr>
          <w:rFonts w:ascii="Palatino Linotype" w:hAnsi="Palatino Linotype" w:cs="Arial"/>
          <w:sz w:val="24"/>
          <w:szCs w:val="24"/>
        </w:rPr>
      </w:pPr>
    </w:p>
    <w:p w14:paraId="275C4863" w14:textId="58946239" w:rsidR="00605411" w:rsidRPr="006A3AAA" w:rsidRDefault="009253B9" w:rsidP="00294DC2">
      <w:pPr>
        <w:spacing w:after="0" w:line="360" w:lineRule="auto"/>
        <w:ind w:right="141"/>
        <w:jc w:val="both"/>
        <w:rPr>
          <w:rFonts w:ascii="Palatino Linotype" w:hAnsi="Palatino Linotype"/>
          <w:color w:val="000000"/>
          <w:sz w:val="24"/>
          <w:szCs w:val="24"/>
        </w:rPr>
      </w:pPr>
      <w:r w:rsidRPr="006A3AAA">
        <w:rPr>
          <w:rFonts w:ascii="Palatino Linotype" w:hAnsi="Palatino Linotype"/>
          <w:sz w:val="24"/>
          <w:szCs w:val="24"/>
          <w:lang w:eastAsia="es-MX"/>
        </w:rPr>
        <w:t>Por ello tenemos que los requerimientos solicitados fueron los siguientes:</w:t>
      </w:r>
      <w:r w:rsidR="00294DC2">
        <w:rPr>
          <w:rFonts w:ascii="Palatino Linotype" w:hAnsi="Palatino Linotype"/>
          <w:sz w:val="24"/>
          <w:szCs w:val="24"/>
          <w:lang w:eastAsia="es-MX"/>
        </w:rPr>
        <w:t xml:space="preserve"> </w:t>
      </w:r>
      <w:r w:rsidR="00DF3FEA" w:rsidRPr="006A3AAA">
        <w:rPr>
          <w:rFonts w:ascii="Palatino Linotype" w:hAnsi="Palatino Linotype"/>
          <w:i/>
          <w:color w:val="000000"/>
          <w:sz w:val="24"/>
          <w:szCs w:val="24"/>
        </w:rPr>
        <w:t xml:space="preserve">del contrato 1 al que este a la fecha de esta solicitud., se solicitan que estén todos en su portal , de todos sus compras igual , copia de los anexos técnicos que adjuntaron a las bases , de todas sus verificaciones resultados concretos por fecha y monto o tipo de sanción, de los inmuebles construidos por el municipio se solicita en contrato y catalogo de precios unitarios, del comité o sub comité de adquisiciones se solicitan todas las reuniones ordinarias y extraordinarias con sus anexos y casos / de los permisos de obras se solicita los otorgados por numero consecutivo </w:t>
      </w:r>
      <w:r w:rsidR="00DF3FEA" w:rsidRPr="006A3AAA">
        <w:rPr>
          <w:rFonts w:ascii="Palatino Linotype" w:hAnsi="Palatino Linotype"/>
          <w:i/>
          <w:color w:val="000000"/>
          <w:sz w:val="24"/>
          <w:szCs w:val="24"/>
        </w:rPr>
        <w:lastRenderedPageBreak/>
        <w:t>y fecha , monto pagado y lugar permiso otorgado / se solicita todos los sancionados económicos inhabilitados y sancionados de la contraloria interna / resultado concreto de sus auditorias practicadas / dado que elabora bases direccionadas a determinadas marcas y modelos o equipamiento como sucedió en el caso de patrullas que justifique legalmente esta acción y la revision de bases que realizo la contraloria a todas sus compras u obras / de los últimos 5 años para todo y que este en su portal asi como entregue todo lo solicitado en DVD / y que estado guarda la ficha roja que cita el doc adjunto porque esta la corrupción en ese municipio panista para colmo al máximo / de la contraloria del estado y su auditoria superior o su fiscal anticorrupción, se solicita informen al respecto la legalidad leyes reglamento o lo que sean para que puedan hacer bases direccionadas a determinadas marcas y se compren o se renten bienes con sobre precios y si los órganos de control interno no tienen la obligación de revisar bases , entonces donde esta la prevención para que no suceda esto en ese estado o acaso solo se dedican a encubrir y simular que combaten la corrupción y el congreso que hace o a hecho al respecto , basta ver lo sucedido en la renta de vehículos por 2000 millones de pesos de 1700 vehículos o las patrullas de huixquilucan que esconden y no entregan el expediente ni cumplen con sus obligaciones de transparencia por lo que se les solicita todo en su portal y entrega en DVV Y que ha hecho la contraloria la procuraduría o su órgano d fiscalización al respecto se les solicita sus oficios y acciones girados al respecto y sobre la denuncia que ya recibieron ; ya que el gobernado esta enterado perfectamente y dice que quiere combatir la corrupción pero solo la están encubriendo y basta ver el expediente que lleva meses y no han hecho nada intencionalmente esta la denuncia y tres oficios a su interior / asi van a combatir la corrupción</w:t>
      </w:r>
      <w:r w:rsidR="00835FEE" w:rsidRPr="006A3AAA">
        <w:rPr>
          <w:rFonts w:ascii="Palatino Linotype" w:hAnsi="Palatino Linotype"/>
          <w:i/>
          <w:color w:val="000000"/>
          <w:sz w:val="24"/>
          <w:szCs w:val="24"/>
        </w:rPr>
        <w:t xml:space="preserve">, </w:t>
      </w:r>
      <w:r w:rsidR="00835FEE" w:rsidRPr="006A3AAA">
        <w:rPr>
          <w:rFonts w:ascii="Palatino Linotype" w:hAnsi="Palatino Linotype"/>
          <w:color w:val="000000"/>
          <w:sz w:val="24"/>
          <w:szCs w:val="24"/>
        </w:rPr>
        <w:t xml:space="preserve">derivado de la solicitud de información, el Sujeto Obligado hizo del conocimiento del recurrente que después de una búsqueda </w:t>
      </w:r>
      <w:r w:rsidR="006A3AAA" w:rsidRPr="006A3AAA">
        <w:rPr>
          <w:rFonts w:ascii="Palatino Linotype" w:hAnsi="Palatino Linotype"/>
          <w:color w:val="000000"/>
          <w:sz w:val="24"/>
          <w:szCs w:val="24"/>
        </w:rPr>
        <w:t xml:space="preserve">en sus archivos no se localizó la </w:t>
      </w:r>
      <w:r w:rsidR="006A3AAA" w:rsidRPr="006A3AAA">
        <w:rPr>
          <w:rFonts w:ascii="Palatino Linotype" w:hAnsi="Palatino Linotype"/>
          <w:color w:val="000000"/>
          <w:sz w:val="24"/>
          <w:szCs w:val="24"/>
        </w:rPr>
        <w:lastRenderedPageBreak/>
        <w:t>información solicitada y que se sugiere remitir la solicitud de información a otro sujeto Obligado.</w:t>
      </w:r>
    </w:p>
    <w:p w14:paraId="059C07B5" w14:textId="77777777" w:rsidR="006A3AAA" w:rsidRDefault="006A3AAA" w:rsidP="0024635B">
      <w:pPr>
        <w:spacing w:after="0" w:line="360" w:lineRule="auto"/>
        <w:jc w:val="both"/>
        <w:rPr>
          <w:rFonts w:ascii="Palatino Linotype" w:hAnsi="Palatino Linotype"/>
          <w:color w:val="000000"/>
        </w:rPr>
      </w:pPr>
    </w:p>
    <w:p w14:paraId="35073E09" w14:textId="119B0F9E" w:rsidR="006A3AAA" w:rsidRDefault="006A3AAA" w:rsidP="0024635B">
      <w:pPr>
        <w:spacing w:after="0" w:line="360" w:lineRule="auto"/>
        <w:jc w:val="both"/>
        <w:rPr>
          <w:rFonts w:ascii="Palatino Linotype" w:hAnsi="Palatino Linotype"/>
          <w:color w:val="000000"/>
          <w:sz w:val="24"/>
          <w:szCs w:val="24"/>
        </w:rPr>
      </w:pPr>
      <w:r w:rsidRPr="006A3AAA">
        <w:rPr>
          <w:rFonts w:ascii="Palatino Linotype" w:hAnsi="Palatino Linotype"/>
          <w:color w:val="000000"/>
          <w:sz w:val="24"/>
          <w:szCs w:val="24"/>
        </w:rPr>
        <w:t xml:space="preserve">En este sentido </w:t>
      </w:r>
      <w:r>
        <w:rPr>
          <w:rFonts w:ascii="Palatino Linotype" w:hAnsi="Palatino Linotype"/>
          <w:color w:val="000000"/>
          <w:sz w:val="24"/>
          <w:szCs w:val="24"/>
        </w:rPr>
        <w:t xml:space="preserve">nuestro estudio versará en determinar si el Sujeto Obligado posee las atribuciones </w:t>
      </w:r>
      <w:r w:rsidR="00663581">
        <w:rPr>
          <w:rFonts w:ascii="Palatino Linotype" w:hAnsi="Palatino Linotype"/>
          <w:color w:val="000000"/>
          <w:sz w:val="24"/>
          <w:szCs w:val="24"/>
        </w:rPr>
        <w:t>para generar, poseer o administrar la información solicitada.</w:t>
      </w:r>
    </w:p>
    <w:p w14:paraId="37C4BD33" w14:textId="77777777" w:rsidR="00663581" w:rsidRDefault="00663581" w:rsidP="0024635B">
      <w:pPr>
        <w:spacing w:after="0" w:line="360" w:lineRule="auto"/>
        <w:jc w:val="both"/>
        <w:rPr>
          <w:rFonts w:ascii="Palatino Linotype" w:hAnsi="Palatino Linotype"/>
          <w:color w:val="000000"/>
          <w:sz w:val="24"/>
          <w:szCs w:val="24"/>
        </w:rPr>
      </w:pPr>
    </w:p>
    <w:p w14:paraId="1533CAFC" w14:textId="77777777" w:rsidR="00294DC2" w:rsidRDefault="00663581" w:rsidP="0024635B">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Recordemos que el Sujeto Obligado del que estamos hablando es Gubernatura, para ello analicemos </w:t>
      </w:r>
      <w:r w:rsidR="00036754">
        <w:rPr>
          <w:rFonts w:ascii="Palatino Linotype" w:hAnsi="Palatino Linotype"/>
          <w:color w:val="000000"/>
          <w:sz w:val="24"/>
          <w:szCs w:val="24"/>
        </w:rPr>
        <w:t>el Manual General de Organización de la Gubernatura publicado en Gaceta del Gobierno, en fecha treinta y un</w:t>
      </w:r>
      <w:r w:rsidR="00294DC2">
        <w:rPr>
          <w:rFonts w:ascii="Palatino Linotype" w:hAnsi="Palatino Linotype"/>
          <w:color w:val="000000"/>
          <w:sz w:val="24"/>
          <w:szCs w:val="24"/>
        </w:rPr>
        <w:t>o de julio de dos mil dieciocho.</w:t>
      </w:r>
    </w:p>
    <w:p w14:paraId="12CA01FE" w14:textId="77777777" w:rsidR="00294DC2" w:rsidRDefault="00294DC2" w:rsidP="0024635B">
      <w:pPr>
        <w:spacing w:after="0" w:line="360" w:lineRule="auto"/>
        <w:jc w:val="both"/>
        <w:rPr>
          <w:rFonts w:ascii="Palatino Linotype" w:hAnsi="Palatino Linotype"/>
          <w:color w:val="000000"/>
          <w:sz w:val="24"/>
          <w:szCs w:val="24"/>
        </w:rPr>
      </w:pPr>
    </w:p>
    <w:p w14:paraId="27F57953" w14:textId="6ABB1F8C" w:rsidR="00036754" w:rsidRPr="00294DC2" w:rsidRDefault="00294DC2" w:rsidP="0024635B">
      <w:pPr>
        <w:spacing w:after="0" w:line="360" w:lineRule="auto"/>
        <w:jc w:val="both"/>
        <w:rPr>
          <w:rFonts w:ascii="Palatino Linotype" w:hAnsi="Palatino Linotype"/>
          <w:sz w:val="24"/>
          <w:szCs w:val="24"/>
        </w:rPr>
      </w:pPr>
      <w:r>
        <w:rPr>
          <w:rFonts w:ascii="Palatino Linotype" w:hAnsi="Palatino Linotype"/>
          <w:color w:val="000000"/>
          <w:sz w:val="24"/>
          <w:szCs w:val="24"/>
        </w:rPr>
        <w:t>P</w:t>
      </w:r>
      <w:r w:rsidR="00036754" w:rsidRPr="00294DC2">
        <w:rPr>
          <w:rFonts w:ascii="Palatino Linotype" w:hAnsi="Palatino Linotype"/>
          <w:color w:val="000000"/>
          <w:sz w:val="24"/>
          <w:szCs w:val="24"/>
        </w:rPr>
        <w:t>or lo que respecta a las áreas que conform</w:t>
      </w:r>
      <w:r w:rsidRPr="00294DC2">
        <w:rPr>
          <w:rFonts w:ascii="Palatino Linotype" w:hAnsi="Palatino Linotype"/>
          <w:color w:val="000000"/>
          <w:sz w:val="24"/>
          <w:szCs w:val="24"/>
        </w:rPr>
        <w:t xml:space="preserve">a al sujeto Obligado estas son: </w:t>
      </w:r>
      <w:r w:rsidRPr="00294DC2">
        <w:rPr>
          <w:rFonts w:ascii="Palatino Linotype" w:hAnsi="Palatino Linotype"/>
          <w:sz w:val="24"/>
          <w:szCs w:val="24"/>
        </w:rPr>
        <w:t xml:space="preserve">Gubernatura, la cual cuenta con una secretaria Particular y a su vez con una Secretaría Particular </w:t>
      </w:r>
      <w:bookmarkStart w:id="0" w:name="_GoBack"/>
      <w:bookmarkEnd w:id="0"/>
      <w:r w:rsidRPr="00294DC2">
        <w:rPr>
          <w:rFonts w:ascii="Palatino Linotype" w:hAnsi="Palatino Linotype"/>
          <w:sz w:val="24"/>
          <w:szCs w:val="24"/>
        </w:rPr>
        <w:t>Adjunta, una Secretaría Auxiliar y una</w:t>
      </w:r>
      <w:r w:rsidR="00036754" w:rsidRPr="00294DC2">
        <w:rPr>
          <w:rFonts w:ascii="Palatino Linotype" w:hAnsi="Palatino Linotype"/>
          <w:sz w:val="24"/>
          <w:szCs w:val="24"/>
        </w:rPr>
        <w:t xml:space="preserve"> Secretaría Privada</w:t>
      </w:r>
      <w:r w:rsidRPr="00294DC2">
        <w:rPr>
          <w:rFonts w:ascii="Palatino Linotype" w:hAnsi="Palatino Linotype"/>
          <w:sz w:val="24"/>
          <w:szCs w:val="24"/>
        </w:rPr>
        <w:t>, como se muestra a continuación:</w:t>
      </w:r>
    </w:p>
    <w:p w14:paraId="18C5AF88" w14:textId="2F13A4DA" w:rsidR="00294DC2" w:rsidRDefault="00294DC2" w:rsidP="000E5886">
      <w:pPr>
        <w:spacing w:after="0" w:line="360" w:lineRule="auto"/>
        <w:jc w:val="center"/>
      </w:pPr>
      <w:r>
        <w:rPr>
          <w:noProof/>
          <w:lang w:eastAsia="es-MX"/>
        </w:rPr>
        <w:drawing>
          <wp:inline distT="0" distB="0" distL="0" distR="0" wp14:anchorId="1FA80E3F" wp14:editId="660F1D50">
            <wp:extent cx="3174521" cy="1977570"/>
            <wp:effectExtent l="190500" t="190500" r="197485"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28" t="13045" r="13891" b="6020"/>
                    <a:stretch/>
                  </pic:blipFill>
                  <pic:spPr bwMode="auto">
                    <a:xfrm>
                      <a:off x="0" y="0"/>
                      <a:ext cx="3187257" cy="19855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E6051A5" w14:textId="21299347" w:rsidR="00036754" w:rsidRDefault="00294DC2" w:rsidP="0024635B">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Siendo las atribuciones de cada una de las áreas, las siguientes:</w:t>
      </w:r>
    </w:p>
    <w:p w14:paraId="45E05B50" w14:textId="77777777" w:rsidR="00294DC2" w:rsidRDefault="00294DC2" w:rsidP="0024635B">
      <w:pPr>
        <w:spacing w:after="0" w:line="360" w:lineRule="auto"/>
        <w:jc w:val="both"/>
        <w:rPr>
          <w:rFonts w:ascii="Palatino Linotype" w:hAnsi="Palatino Linotype"/>
          <w:color w:val="000000"/>
          <w:sz w:val="24"/>
          <w:szCs w:val="24"/>
        </w:rPr>
      </w:pPr>
    </w:p>
    <w:p w14:paraId="30149083"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lastRenderedPageBreak/>
        <w:t xml:space="preserve">SECRETARÍA PARTICULAR </w:t>
      </w:r>
    </w:p>
    <w:p w14:paraId="22A49A8C"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OBJETIVO:</w:t>
      </w:r>
    </w:p>
    <w:p w14:paraId="1800FD83"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Contribuir al eficiente desarrollo de las funciones de la o del titular del Ejecutivo Estatal, mediante Ia organización y coordinación de las actividades propias de su cargo, así como mantenerla o mantenerlo informado sobre los compromisos oficiales contraídos. </w:t>
      </w:r>
    </w:p>
    <w:p w14:paraId="1AC7CF28"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FUNCIONES: </w:t>
      </w:r>
    </w:p>
    <w:p w14:paraId="37989A1E" w14:textId="19F9D4F8"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Programar, previo acuerdo con la o el titular del Ejecutivo Estatal, las solicitudes de audiencias, acuerdos, reuniones de trabajo, visitas, giras, entrevistas y demás eventos en los que la o el C. Gobernador deba participar, a f</w:t>
      </w:r>
      <w:r w:rsidR="00372E05">
        <w:rPr>
          <w:rFonts w:ascii="Palatino Linotype" w:hAnsi="Palatino Linotype"/>
          <w:i/>
        </w:rPr>
        <w:t>in de calendarizar y coordinar l</w:t>
      </w:r>
      <w:r w:rsidRPr="00B545DC">
        <w:rPr>
          <w:rFonts w:ascii="Palatino Linotype" w:hAnsi="Palatino Linotype"/>
          <w:i/>
        </w:rPr>
        <w:t xml:space="preserve">a realización de sus actividades. </w:t>
      </w:r>
    </w:p>
    <w:p w14:paraId="388217EC"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Atender las solicitudes de audiencia personales y por escrito, que las y los ciudadanos formulen a la o al titular del Ejecutivo Estatal. </w:t>
      </w:r>
    </w:p>
    <w:p w14:paraId="33A57D75" w14:textId="36946664" w:rsidR="00B545DC" w:rsidRPr="00B545DC" w:rsidRDefault="00372E05" w:rsidP="00B545DC">
      <w:pPr>
        <w:spacing w:after="0" w:line="240" w:lineRule="auto"/>
        <w:ind w:left="851" w:right="850"/>
        <w:jc w:val="both"/>
        <w:rPr>
          <w:rFonts w:ascii="Palatino Linotype" w:hAnsi="Palatino Linotype"/>
          <w:i/>
        </w:rPr>
      </w:pPr>
      <w:r>
        <w:rPr>
          <w:rFonts w:ascii="Palatino Linotype" w:hAnsi="Palatino Linotype"/>
          <w:i/>
        </w:rPr>
        <w:t>Registrar en l</w:t>
      </w:r>
      <w:r w:rsidR="00B545DC" w:rsidRPr="00B545DC">
        <w:rPr>
          <w:rFonts w:ascii="Palatino Linotype" w:hAnsi="Palatino Linotype"/>
          <w:i/>
        </w:rPr>
        <w:t xml:space="preserve">a agenda de la o del titular del Ejecutivo Estatal, los compromisos derivados de sus funciones. </w:t>
      </w:r>
    </w:p>
    <w:p w14:paraId="226B9478" w14:textId="6ECAC7BE" w:rsidR="00663581"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Acordar periódicamente con la C. Gobernadora o el C. Gobernador, a fin de enterarla o enterarlo de los asuntos que le sean planteados en forma verbal o por escrito.</w:t>
      </w:r>
    </w:p>
    <w:p w14:paraId="5EA5A1D3" w14:textId="264E21E5"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Preparar las reuniones de trabajo de la o del C. Gobernador con la o el C. Presidente de la República y con funcionarias y funcionarios de las dependencias de las diferentes instancias de Gobierno, proporcionándole </w:t>
      </w:r>
      <w:r w:rsidR="00372E05">
        <w:rPr>
          <w:rFonts w:ascii="Palatino Linotype" w:hAnsi="Palatino Linotype"/>
          <w:i/>
        </w:rPr>
        <w:t>la</w:t>
      </w:r>
      <w:r w:rsidRPr="00B545DC">
        <w:rPr>
          <w:rFonts w:ascii="Palatino Linotype" w:hAnsi="Palatino Linotype"/>
          <w:i/>
        </w:rPr>
        <w:t xml:space="preserve"> inf</w:t>
      </w:r>
      <w:r w:rsidR="00372E05">
        <w:rPr>
          <w:rFonts w:ascii="Palatino Linotype" w:hAnsi="Palatino Linotype"/>
          <w:i/>
        </w:rPr>
        <w:t>ormación necesaria para apoyar l</w:t>
      </w:r>
      <w:r w:rsidRPr="00B545DC">
        <w:rPr>
          <w:rFonts w:ascii="Palatino Linotype" w:hAnsi="Palatino Linotype"/>
          <w:i/>
        </w:rPr>
        <w:t xml:space="preserve">a adecuada toma de decisiones. </w:t>
      </w:r>
    </w:p>
    <w:p w14:paraId="4CE57E97"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Coordinar, dirigir y controlar las actividades de las unidades administrativas adscritas a la Secretaría Particular. </w:t>
      </w:r>
    </w:p>
    <w:p w14:paraId="0A686955"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Coordinar los mecanismos de seguimiento a las instrucciones giradas por la C. Gobernadora o el C. Gobernador, tanto en las giras y eventos, como en la documentación que le sea presentada en audiencias y acuerdos. </w:t>
      </w:r>
    </w:p>
    <w:p w14:paraId="5326EDD7" w14:textId="2ED94EC6" w:rsidR="00B545DC" w:rsidRPr="00B545DC" w:rsidRDefault="00372E05" w:rsidP="00B545DC">
      <w:pPr>
        <w:spacing w:after="0" w:line="240" w:lineRule="auto"/>
        <w:ind w:left="851" w:right="850"/>
        <w:jc w:val="both"/>
        <w:rPr>
          <w:rFonts w:ascii="Palatino Linotype" w:hAnsi="Palatino Linotype"/>
          <w:i/>
        </w:rPr>
      </w:pPr>
      <w:r>
        <w:rPr>
          <w:rFonts w:ascii="Palatino Linotype" w:hAnsi="Palatino Linotype"/>
          <w:i/>
        </w:rPr>
        <w:t>Coordinar l</w:t>
      </w:r>
      <w:r w:rsidR="00B545DC" w:rsidRPr="00B545DC">
        <w:rPr>
          <w:rFonts w:ascii="Palatino Linotype" w:hAnsi="Palatino Linotype"/>
          <w:i/>
        </w:rPr>
        <w:t xml:space="preserve">a elaboración de los programas de actividades y supervisar que todo evento en el que participe la o el C. Gobernador, se realice conforme a lo previsto. </w:t>
      </w:r>
    </w:p>
    <w:p w14:paraId="07205AC0" w14:textId="0DC9781C"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Supervisar, con base en el programa de giras de la o del C. Gobernador,</w:t>
      </w:r>
      <w:r w:rsidR="00372E05">
        <w:rPr>
          <w:rFonts w:ascii="Palatino Linotype" w:hAnsi="Palatino Linotype"/>
          <w:i/>
        </w:rPr>
        <w:t xml:space="preserve"> l</w:t>
      </w:r>
      <w:r w:rsidRPr="00B545DC">
        <w:rPr>
          <w:rFonts w:ascii="Palatino Linotype" w:hAnsi="Palatino Linotype"/>
          <w:i/>
        </w:rPr>
        <w:t xml:space="preserve">a oportuna atención de los requerimientos para cada una de ellas, y coordinarse con las áreas correspondientes. </w:t>
      </w:r>
    </w:p>
    <w:p w14:paraId="4225FF8B"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Recibir y turnar las instrucciones de la C. Gobernadora o del C. Gobernador, a las y los titulares de las dependencias, realizando su seguimiento a fin de verificar su cumplimiento. </w:t>
      </w:r>
    </w:p>
    <w:p w14:paraId="3533970D"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Establecer comunicación y coordinarse con las y los funcionarios designados por la o el C. Gobernador, para que asistan en su representación a diversos actos y/o eventos. </w:t>
      </w:r>
    </w:p>
    <w:p w14:paraId="5B35B64F"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lastRenderedPageBreak/>
        <w:t xml:space="preserve">Apoyar con oportunidad, eficacia y eficiencia los asuntos que atienda directamente la o el titular del Ejecutivo Estatal, garantizando el cumplimiento de los acuerdos y decisiones que dicte en cada caso. </w:t>
      </w:r>
    </w:p>
    <w:p w14:paraId="26935350" w14:textId="369FD402"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Establecer coordinación con autoridades federales, estatales y municipales, cuando las funciones propias de la o del C. Gobernador, así lo requieran. </w:t>
      </w:r>
    </w:p>
    <w:p w14:paraId="1D795DC4" w14:textId="7D45F82C" w:rsidR="00B545DC" w:rsidRPr="00B545DC" w:rsidRDefault="00372E05" w:rsidP="00B545DC">
      <w:pPr>
        <w:spacing w:after="0" w:line="240" w:lineRule="auto"/>
        <w:ind w:left="851" w:right="850"/>
        <w:jc w:val="both"/>
        <w:rPr>
          <w:rFonts w:ascii="Palatino Linotype" w:hAnsi="Palatino Linotype"/>
          <w:i/>
        </w:rPr>
      </w:pPr>
      <w:r>
        <w:rPr>
          <w:rFonts w:ascii="Palatino Linotype" w:hAnsi="Palatino Linotype"/>
          <w:i/>
        </w:rPr>
        <w:t>Controlar y tramitar l</w:t>
      </w:r>
      <w:r w:rsidR="00B545DC" w:rsidRPr="00B545DC">
        <w:rPr>
          <w:rFonts w:ascii="Palatino Linotype" w:hAnsi="Palatino Linotype"/>
          <w:i/>
        </w:rPr>
        <w:t>a correspondencia dirigida a la C. Gobernadora o al C.</w:t>
      </w:r>
      <w:r>
        <w:rPr>
          <w:rFonts w:ascii="Palatino Linotype" w:hAnsi="Palatino Linotype"/>
          <w:i/>
        </w:rPr>
        <w:t xml:space="preserve"> Gobernador, así como analizar l</w:t>
      </w:r>
      <w:r w:rsidR="00B545DC" w:rsidRPr="00B545DC">
        <w:rPr>
          <w:rFonts w:ascii="Palatino Linotype" w:hAnsi="Palatino Linotype"/>
          <w:i/>
        </w:rPr>
        <w:t>a información y llevar el control de Ia gestión de los compromisos del mismo.</w:t>
      </w:r>
    </w:p>
    <w:p w14:paraId="745DC6D8" w14:textId="5AB7E0BE" w:rsidR="00B545DC" w:rsidRPr="00B545DC" w:rsidRDefault="00B545DC" w:rsidP="00B545DC">
      <w:pPr>
        <w:spacing w:after="0" w:line="240" w:lineRule="auto"/>
        <w:ind w:left="851" w:right="850"/>
        <w:jc w:val="both"/>
        <w:rPr>
          <w:rFonts w:ascii="Palatino Linotype" w:hAnsi="Palatino Linotype" w:cs="Arial"/>
          <w:i/>
          <w:lang w:eastAsia="es-MX"/>
        </w:rPr>
      </w:pPr>
      <w:r w:rsidRPr="00B545DC">
        <w:rPr>
          <w:rFonts w:ascii="Palatino Linotype" w:hAnsi="Palatino Linotype"/>
          <w:i/>
        </w:rPr>
        <w:t>Desarrollar las demás funciones inherentes al área de su competencia y las que le encomiende la o el C. Gobernador.</w:t>
      </w:r>
    </w:p>
    <w:p w14:paraId="1A51CAD8" w14:textId="77777777" w:rsidR="00605411" w:rsidRPr="00B545DC" w:rsidRDefault="00605411" w:rsidP="00B545DC">
      <w:pPr>
        <w:spacing w:after="0" w:line="240" w:lineRule="auto"/>
        <w:ind w:left="851" w:right="850"/>
        <w:jc w:val="both"/>
        <w:rPr>
          <w:rFonts w:ascii="Palatino Linotype" w:hAnsi="Palatino Linotype" w:cs="Arial"/>
          <w:i/>
          <w:lang w:eastAsia="es-MX"/>
        </w:rPr>
      </w:pPr>
    </w:p>
    <w:p w14:paraId="1047A738"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SECRETARÍA PARTICULAR ADJUNTA </w:t>
      </w:r>
    </w:p>
    <w:p w14:paraId="590F3801"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OBJETIVO: </w:t>
      </w:r>
    </w:p>
    <w:p w14:paraId="51C48A46"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Coadyuvar en las actividades que realiza la C. Gobernadora o el C. Gobernador en giras, eventos, reuniones u otras, mediante el otorgamiento oportuno de apoyos informativos, de comunicación y atención directa, así como instruir el seguimiento de los asuntos que le sean turnados por la o el titular del Ejecutivo Estatal. </w:t>
      </w:r>
    </w:p>
    <w:p w14:paraId="2BE206EC"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FUNCIONES: </w:t>
      </w:r>
    </w:p>
    <w:p w14:paraId="6E82236B"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Asistir a la o al C. Gobernador en sus giras, reuniones y demás eventos en los que participe. Integrar la información y documentos que requiera la C. Gobernadora o el C. Gobernador, en las actividades que realiza. </w:t>
      </w:r>
    </w:p>
    <w:p w14:paraId="3935A7CE"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Atender y canalizar a las instancias correspondientes, a las personas que instruya la o el C. Gobernador. </w:t>
      </w:r>
    </w:p>
    <w:p w14:paraId="16A72253"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Tramitar los asuntos que la o el titular del Ejecutivo Estatal le encomiende, y realizar el seguimiento en su atención.</w:t>
      </w:r>
    </w:p>
    <w:p w14:paraId="59900067"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Revisar, analizar y resumir la información emitida en los medios de comunicación y órganos institucionales de los Gobiernos Estatal y Federal, para hacerla del conocimiento de la o del titular del Ejecutivo y de la Secretaría Particular. </w:t>
      </w:r>
    </w:p>
    <w:p w14:paraId="4DEF04D9"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Mantener comunicación permanente con las áreas competentes, para coordinarse en el desarrollo de giras de trabajo y eventos, puntualizando la forma y los tiempos de éstas, y las necesidades de información o de apoyos materiales que se requieran. </w:t>
      </w:r>
    </w:p>
    <w:p w14:paraId="5AEE8E3D"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Remitir a las instancias correspondientes las solicitudes y demandas de la población, recibidas por la o el C. Gobernador en los actos que participa. </w:t>
      </w:r>
    </w:p>
    <w:p w14:paraId="570FB654" w14:textId="0CD3A516" w:rsidR="005A62C9"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Desarrollar las demás funciones inherentes al área de su competencia y las que le encomiende la o el titular del Ejecutivo Estatal y la Secretaria o el Secretario Particular de la o del C. Gobernador.</w:t>
      </w:r>
    </w:p>
    <w:p w14:paraId="2E70F830" w14:textId="77777777" w:rsidR="00B545DC" w:rsidRPr="00B545DC" w:rsidRDefault="00B545DC" w:rsidP="00B545DC">
      <w:pPr>
        <w:spacing w:after="0" w:line="240" w:lineRule="auto"/>
        <w:ind w:left="851" w:right="850"/>
        <w:jc w:val="both"/>
        <w:rPr>
          <w:rFonts w:ascii="Palatino Linotype" w:hAnsi="Palatino Linotype"/>
          <w:i/>
        </w:rPr>
      </w:pPr>
    </w:p>
    <w:p w14:paraId="3EA2443D"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SECRETARÍA AUXILIAR </w:t>
      </w:r>
    </w:p>
    <w:p w14:paraId="6934745F"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OBJETIVO: </w:t>
      </w:r>
    </w:p>
    <w:p w14:paraId="5BF3BEBE" w14:textId="062F99A1"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lastRenderedPageBreak/>
        <w:t xml:space="preserve">Apoyar a la o al Secretario Particular de la C. Gobernadora o del C. Gobernador del Estado, en </w:t>
      </w:r>
      <w:r w:rsidR="00A02C90">
        <w:rPr>
          <w:rFonts w:ascii="Palatino Linotype" w:hAnsi="Palatino Linotype"/>
          <w:i/>
        </w:rPr>
        <w:t>l</w:t>
      </w:r>
      <w:r w:rsidRPr="00B545DC">
        <w:rPr>
          <w:rFonts w:ascii="Palatino Linotype" w:hAnsi="Palatino Linotype"/>
          <w:i/>
        </w:rPr>
        <w:t xml:space="preserve">a atención y tramitación de los asuntos que le confiera. </w:t>
      </w:r>
    </w:p>
    <w:p w14:paraId="03592415"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FUNCIONES: </w:t>
      </w:r>
    </w:p>
    <w:p w14:paraId="15410601"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Coordinar y atender los asuntos, así como desempeñar las comisiones que la o el Secretario Particular de la o del C. Gobernador le encomiende. </w:t>
      </w:r>
    </w:p>
    <w:p w14:paraId="3EEE0FF2" w14:textId="7A900331"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Apoyar a la o al Secretario Particular de la C. Gobernadora o del C. Gobernador en la planeación, coordinación, organización y supervisión de los programas para la celebración de los actos públicos y privados, que presida la o el titular del Poder Ejecutivo</w:t>
      </w:r>
    </w:p>
    <w:p w14:paraId="4724F5FE"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Coadyuvar en el desarrollo de las audiencias que le sean delegadas por la o el Secretario Particular. </w:t>
      </w:r>
    </w:p>
    <w:p w14:paraId="7C6ADB1B" w14:textId="14D12210"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Efectuar el seguimiento e informar a la Secretaría Particular de la o del C. Gobernador, sobre el cumplimiento de los acuerdos y asuntos turnados a las diversas instancias gubernamentales, así com</w:t>
      </w:r>
      <w:r w:rsidR="00A02C90">
        <w:rPr>
          <w:rFonts w:ascii="Palatino Linotype" w:hAnsi="Palatino Linotype"/>
          <w:i/>
        </w:rPr>
        <w:t>o a los diferentes sectores de l</w:t>
      </w:r>
      <w:r w:rsidRPr="00B545DC">
        <w:rPr>
          <w:rFonts w:ascii="Palatino Linotype" w:hAnsi="Palatino Linotype"/>
          <w:i/>
        </w:rPr>
        <w:t xml:space="preserve">a sociedad. </w:t>
      </w:r>
    </w:p>
    <w:p w14:paraId="72398136" w14:textId="48C8B8DE" w:rsidR="00B545DC" w:rsidRPr="00B545DC" w:rsidRDefault="00A02C90" w:rsidP="00B545DC">
      <w:pPr>
        <w:spacing w:after="0" w:line="240" w:lineRule="auto"/>
        <w:ind w:left="851" w:right="850"/>
        <w:jc w:val="both"/>
        <w:rPr>
          <w:rFonts w:ascii="Palatino Linotype" w:hAnsi="Palatino Linotype"/>
          <w:i/>
        </w:rPr>
      </w:pPr>
      <w:r>
        <w:rPr>
          <w:rFonts w:ascii="Palatino Linotype" w:hAnsi="Palatino Linotype"/>
          <w:i/>
        </w:rPr>
        <w:t>Recibir, turnar y supervisar l</w:t>
      </w:r>
      <w:r w:rsidR="00B545DC" w:rsidRPr="00B545DC">
        <w:rPr>
          <w:rFonts w:ascii="Palatino Linotype" w:hAnsi="Palatino Linotype"/>
          <w:i/>
        </w:rPr>
        <w:t xml:space="preserve">a adecuada y oportuna atención de demandas y solicitudes planteadas a la C. Gobernadora o al C. Gobernador. </w:t>
      </w:r>
    </w:p>
    <w:p w14:paraId="73EB21E5"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Supervisar que los apoyos que se requieran para el desarrollo de los actos, eventos y ceremonias en que participe el C. Gobernador, se proporcionen de manera eficiente, oportuna y en los términos requeridos. </w:t>
      </w:r>
    </w:p>
    <w:p w14:paraId="3A12F89C" w14:textId="6F2CBD72"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Vigilar la r</w:t>
      </w:r>
      <w:r w:rsidR="00A02C90">
        <w:rPr>
          <w:rFonts w:ascii="Palatino Linotype" w:hAnsi="Palatino Linotype"/>
          <w:i/>
        </w:rPr>
        <w:t>ecepción, trámite y control de l</w:t>
      </w:r>
      <w:r w:rsidRPr="00B545DC">
        <w:rPr>
          <w:rFonts w:ascii="Palatino Linotype" w:hAnsi="Palatino Linotype"/>
          <w:i/>
        </w:rPr>
        <w:t xml:space="preserve">a correspondencia dirigida a la o al titular del Ejecutivo Estatal. </w:t>
      </w:r>
    </w:p>
    <w:p w14:paraId="7A3B5940"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Supervisar que las audiencias públicas se desarrollen conforme a las normas y lineamientos que determine la o el titular del Ejecutivo Estatal, garantizando óptimos resultados. </w:t>
      </w:r>
    </w:p>
    <w:p w14:paraId="7B13E671" w14:textId="60047733"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Suplir a la Secretaria o al Secretario Particular de la C. Gobernadora o del C. Gober</w:t>
      </w:r>
      <w:r w:rsidR="00A02C90">
        <w:rPr>
          <w:rFonts w:ascii="Palatino Linotype" w:hAnsi="Palatino Linotype"/>
          <w:i/>
        </w:rPr>
        <w:t>nador en sus ausencias para l</w:t>
      </w:r>
      <w:r w:rsidRPr="00B545DC">
        <w:rPr>
          <w:rFonts w:ascii="Palatino Linotype" w:hAnsi="Palatino Linotype"/>
          <w:i/>
        </w:rPr>
        <w:t xml:space="preserve">a atención del despacho de los asuntos a su cargo. </w:t>
      </w:r>
    </w:p>
    <w:p w14:paraId="01D75CCD" w14:textId="457C7516" w:rsidR="00B545DC" w:rsidRPr="00B545DC" w:rsidRDefault="00B545DC" w:rsidP="00B545DC">
      <w:pPr>
        <w:spacing w:after="0" w:line="240" w:lineRule="auto"/>
        <w:ind w:left="851" w:right="850"/>
        <w:jc w:val="both"/>
        <w:rPr>
          <w:rFonts w:ascii="Palatino Linotype" w:hAnsi="Palatino Linotype" w:cs="Arial"/>
          <w:i/>
          <w:lang w:eastAsia="es-MX"/>
        </w:rPr>
      </w:pPr>
      <w:r w:rsidRPr="00B545DC">
        <w:rPr>
          <w:rFonts w:ascii="Palatino Linotype" w:hAnsi="Palatino Linotype"/>
          <w:i/>
        </w:rPr>
        <w:t>Desarrollar las demás funciones inherentes al área de su competencia y las que le encomiende la o el titular del Ejecutivo Estatal y la Secretaria o el Secretario Particular de la o del C. Gobernador.</w:t>
      </w:r>
    </w:p>
    <w:p w14:paraId="77A9565E" w14:textId="77777777" w:rsidR="005A62C9" w:rsidRPr="00B545DC" w:rsidRDefault="005A62C9" w:rsidP="00B545DC">
      <w:pPr>
        <w:spacing w:after="0" w:line="240" w:lineRule="auto"/>
        <w:ind w:left="851" w:right="850"/>
        <w:jc w:val="both"/>
        <w:rPr>
          <w:rFonts w:ascii="Palatino Linotype" w:hAnsi="Palatino Linotype" w:cs="Arial"/>
          <w:i/>
          <w:lang w:eastAsia="es-MX"/>
        </w:rPr>
      </w:pPr>
    </w:p>
    <w:p w14:paraId="1A81A4FA"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SECRETARÍA PRIVADA </w:t>
      </w:r>
    </w:p>
    <w:p w14:paraId="51E6AA36"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OBJETIVO: </w:t>
      </w:r>
    </w:p>
    <w:p w14:paraId="7C096D96"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Brindar atención directa a la C. Gobernadora o al C. Gobernador en las actividades de carácter privado, supervisando su desarrollo y realizando su seguimiento. </w:t>
      </w:r>
    </w:p>
    <w:p w14:paraId="68C1117E" w14:textId="77777777" w:rsidR="00B545DC" w:rsidRPr="00B545DC" w:rsidRDefault="00B545DC" w:rsidP="00B545DC">
      <w:pPr>
        <w:spacing w:after="0" w:line="240" w:lineRule="auto"/>
        <w:ind w:left="851" w:right="850"/>
        <w:jc w:val="both"/>
        <w:rPr>
          <w:rFonts w:ascii="Palatino Linotype" w:hAnsi="Palatino Linotype"/>
          <w:b/>
          <w:i/>
        </w:rPr>
      </w:pPr>
      <w:r w:rsidRPr="00B545DC">
        <w:rPr>
          <w:rFonts w:ascii="Palatino Linotype" w:hAnsi="Palatino Linotype"/>
          <w:b/>
          <w:i/>
        </w:rPr>
        <w:t xml:space="preserve">FUNCIONES: </w:t>
      </w:r>
    </w:p>
    <w:p w14:paraId="265DD025" w14:textId="77777777" w:rsidR="00A02C90"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Atender los asuntos privados que le encomiende la o el C. Gobernador. Procurar atención a las personas que asisten a audiencia con la o el titular del Ejecutivo Estatal. </w:t>
      </w:r>
    </w:p>
    <w:p w14:paraId="272B5732" w14:textId="7806F581"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lastRenderedPageBreak/>
        <w:t xml:space="preserve">Supervisar que las actividades oficiales que presida la o el C. Gobernador, se realicen conforme al protocolo que para el efecto corresponda. </w:t>
      </w:r>
    </w:p>
    <w:p w14:paraId="1CEBFFC2"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Asistir a la C. Gobernadora o al C. Gobernador en las reuniones de trabajo que se realicen en recintos oficiales. </w:t>
      </w:r>
    </w:p>
    <w:p w14:paraId="5F1E7F51"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Supervisar el estado que guardan las oficinas de la o del C. Gobernador, y gestionar ante las instancias correspondientes, la dotación de los recursos humanos y materiales, confirmando que sea la óptima para el desarrollo de las actividades programadas. </w:t>
      </w:r>
    </w:p>
    <w:p w14:paraId="215B899A"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Formular oportunamente las misivas de respuesta a las atenciones recibidas por la o el C. Gobernador, así como las y los integrantes de su familia. </w:t>
      </w:r>
    </w:p>
    <w:p w14:paraId="476F85F1"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Mantener el registro y control sobre la correspondencia privada de la o del C. Gobernador y, en su caso, canalizarla a las instancias correspondientes para su atención. </w:t>
      </w:r>
    </w:p>
    <w:p w14:paraId="693B7FE2"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Actualizar los directorios de consulta permanente de la o del titular del Ejecutivo Estatal. </w:t>
      </w:r>
    </w:p>
    <w:p w14:paraId="3B5C583A"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Coordinar el protocolo de compromisos de carácter institucional y personales de la C. Gobernadora o del C. Gobernador en los recintos oficiales. </w:t>
      </w:r>
    </w:p>
    <w:p w14:paraId="14991A96" w14:textId="77777777"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 xml:space="preserve">Atender las instrucciones y responsabilidades que le encomiende la o el titular del Ejecutivo Estatal. </w:t>
      </w:r>
    </w:p>
    <w:p w14:paraId="52A4A688" w14:textId="509DB46C" w:rsidR="00B545DC" w:rsidRPr="00B545DC" w:rsidRDefault="00B545DC" w:rsidP="00B545DC">
      <w:pPr>
        <w:spacing w:after="0" w:line="240" w:lineRule="auto"/>
        <w:ind w:left="851" w:right="850"/>
        <w:jc w:val="both"/>
        <w:rPr>
          <w:rFonts w:ascii="Palatino Linotype" w:hAnsi="Palatino Linotype"/>
          <w:i/>
        </w:rPr>
      </w:pPr>
      <w:r w:rsidRPr="00B545DC">
        <w:rPr>
          <w:rFonts w:ascii="Palatino Linotype" w:hAnsi="Palatino Linotype"/>
          <w:i/>
        </w:rPr>
        <w:t>Desarrollar las demás funciones inherentes al área de su competencia y las que le encomiende la o el titular del Ejecutivo Estatal y la Secretaria o el Secretario Particular de la o del C. Gobernador.</w:t>
      </w:r>
    </w:p>
    <w:p w14:paraId="4D1F7B76" w14:textId="77777777" w:rsidR="00B545DC" w:rsidRDefault="00B545DC" w:rsidP="0024635B">
      <w:pPr>
        <w:spacing w:after="0" w:line="360" w:lineRule="auto"/>
        <w:jc w:val="both"/>
      </w:pPr>
    </w:p>
    <w:p w14:paraId="6832B060" w14:textId="54A3475F" w:rsidR="00861CD7" w:rsidRDefault="009E13F0" w:rsidP="00372E05">
      <w:pPr>
        <w:spacing w:after="0" w:line="360" w:lineRule="auto"/>
        <w:jc w:val="both"/>
        <w:rPr>
          <w:rFonts w:ascii="Palatino Linotype" w:hAnsi="Palatino Linotype"/>
          <w:sz w:val="24"/>
          <w:szCs w:val="24"/>
        </w:rPr>
      </w:pPr>
      <w:r w:rsidRPr="00C3294F">
        <w:rPr>
          <w:rFonts w:ascii="Palatino Linotype" w:hAnsi="Palatino Linotype" w:cs="Arial"/>
          <w:sz w:val="24"/>
          <w:szCs w:val="24"/>
          <w:lang w:eastAsia="es-MX"/>
        </w:rPr>
        <w:t xml:space="preserve">De las funciones </w:t>
      </w:r>
      <w:r w:rsidR="00474531" w:rsidRPr="00C3294F">
        <w:rPr>
          <w:rFonts w:ascii="Palatino Linotype" w:hAnsi="Palatino Linotype" w:cs="Arial"/>
          <w:sz w:val="24"/>
          <w:szCs w:val="24"/>
          <w:lang w:eastAsia="es-MX"/>
        </w:rPr>
        <w:t>antes descritas correspondientes a</w:t>
      </w:r>
      <w:r w:rsidR="00372E05" w:rsidRPr="00C3294F">
        <w:rPr>
          <w:rFonts w:ascii="Palatino Linotype" w:hAnsi="Palatino Linotype" w:cs="Arial"/>
          <w:sz w:val="24"/>
          <w:szCs w:val="24"/>
          <w:lang w:eastAsia="es-MX"/>
        </w:rPr>
        <w:t xml:space="preserve"> las áreas que componen a la Gubernatura, </w:t>
      </w:r>
      <w:r w:rsidR="00474531" w:rsidRPr="00C3294F">
        <w:rPr>
          <w:rFonts w:ascii="Palatino Linotype" w:hAnsi="Palatino Linotype" w:cs="Arial"/>
          <w:sz w:val="24"/>
          <w:szCs w:val="24"/>
          <w:lang w:eastAsia="es-MX"/>
        </w:rPr>
        <w:t xml:space="preserve">misma que </w:t>
      </w:r>
      <w:r w:rsidR="00372E05" w:rsidRPr="00C3294F">
        <w:rPr>
          <w:rFonts w:ascii="Palatino Linotype" w:hAnsi="Palatino Linotype" w:cs="Arial"/>
          <w:sz w:val="24"/>
          <w:szCs w:val="24"/>
          <w:lang w:eastAsia="es-MX"/>
        </w:rPr>
        <w:t>se refieren a a</w:t>
      </w:r>
      <w:r w:rsidR="00372E05" w:rsidRPr="00C3294F">
        <w:rPr>
          <w:rFonts w:ascii="Palatino Linotype" w:hAnsi="Palatino Linotype"/>
          <w:sz w:val="24"/>
          <w:szCs w:val="24"/>
        </w:rPr>
        <w:t xml:space="preserve">tender las solicitudes por escrito, que </w:t>
      </w:r>
      <w:r w:rsidRPr="00C3294F">
        <w:rPr>
          <w:rFonts w:ascii="Palatino Linotype" w:hAnsi="Palatino Linotype"/>
          <w:sz w:val="24"/>
          <w:szCs w:val="24"/>
        </w:rPr>
        <w:t>ciudadanos formula</w:t>
      </w:r>
      <w:r w:rsidR="00372E05" w:rsidRPr="00C3294F">
        <w:rPr>
          <w:rFonts w:ascii="Palatino Linotype" w:hAnsi="Palatino Linotype"/>
          <w:sz w:val="24"/>
          <w:szCs w:val="24"/>
        </w:rPr>
        <w:t xml:space="preserve">n al titular del Ejecutivo Estatal, así como controlar y tramitar la correspondencia dirigida al C. Gobernador, analizar la información y llevar el control de </w:t>
      </w:r>
      <w:r w:rsidR="00A02C90" w:rsidRPr="00C3294F">
        <w:rPr>
          <w:rFonts w:ascii="Palatino Linotype" w:hAnsi="Palatino Linotype"/>
          <w:sz w:val="24"/>
          <w:szCs w:val="24"/>
        </w:rPr>
        <w:t>l</w:t>
      </w:r>
      <w:r w:rsidR="00372E05" w:rsidRPr="00C3294F">
        <w:rPr>
          <w:rFonts w:ascii="Palatino Linotype" w:hAnsi="Palatino Linotype"/>
          <w:sz w:val="24"/>
          <w:szCs w:val="24"/>
        </w:rPr>
        <w:t>a gesti</w:t>
      </w:r>
      <w:r w:rsidR="00A02C90" w:rsidRPr="00C3294F">
        <w:rPr>
          <w:rFonts w:ascii="Palatino Linotype" w:hAnsi="Palatino Linotype"/>
          <w:sz w:val="24"/>
          <w:szCs w:val="24"/>
        </w:rPr>
        <w:t>ón de los compromisos del mismo, vigilar la recepción, trámite y control de la correspondencia dirigida a la o al</w:t>
      </w:r>
      <w:r w:rsidR="00C00456" w:rsidRPr="00C3294F">
        <w:rPr>
          <w:rFonts w:ascii="Palatino Linotype" w:hAnsi="Palatino Linotype"/>
          <w:sz w:val="24"/>
          <w:szCs w:val="24"/>
        </w:rPr>
        <w:t xml:space="preserve"> titular del Ejecutivo Estatal y supervisar el estado que guardan las oficinas de la o del C. Gobernador, y gestionar</w:t>
      </w:r>
      <w:r w:rsidR="00C00456" w:rsidRPr="00C00456">
        <w:rPr>
          <w:rFonts w:ascii="Palatino Linotype" w:hAnsi="Palatino Linotype"/>
          <w:sz w:val="24"/>
          <w:szCs w:val="24"/>
        </w:rPr>
        <w:t xml:space="preserve"> ante las instancias correspondientes, la dotación de los recursos humanos y materiales, confirmando que sea la óptima para el desarrollo de las actividades programadas</w:t>
      </w:r>
      <w:r w:rsidR="00474531">
        <w:rPr>
          <w:rFonts w:ascii="Palatino Linotype" w:hAnsi="Palatino Linotype"/>
          <w:sz w:val="24"/>
          <w:szCs w:val="24"/>
        </w:rPr>
        <w:t>, es claro que hay actividades relacionada</w:t>
      </w:r>
      <w:r w:rsidR="005033D5">
        <w:rPr>
          <w:rFonts w:ascii="Palatino Linotype" w:hAnsi="Palatino Linotype"/>
          <w:sz w:val="24"/>
          <w:szCs w:val="24"/>
        </w:rPr>
        <w:t xml:space="preserve">s con el actuar del gobernador, así como las reuniones que el </w:t>
      </w:r>
      <w:r w:rsidR="005033D5">
        <w:rPr>
          <w:rFonts w:ascii="Palatino Linotype" w:hAnsi="Palatino Linotype"/>
          <w:sz w:val="24"/>
          <w:szCs w:val="24"/>
        </w:rPr>
        <w:lastRenderedPageBreak/>
        <w:t>Gobernador tiene con la ciudadanía, sin embargo al analizar la información peticionada por el Recurrente con las atribuciones que posee este Sujeto Obligado encontramos, que no existen atribuciones que se relacionen con lo solicitado</w:t>
      </w:r>
      <w:r w:rsidR="00861CD7">
        <w:rPr>
          <w:rFonts w:ascii="Palatino Linotype" w:hAnsi="Palatino Linotype"/>
          <w:sz w:val="24"/>
          <w:szCs w:val="24"/>
        </w:rPr>
        <w:t>, acorde a lo siguiente:</w:t>
      </w:r>
    </w:p>
    <w:p w14:paraId="0D7CF9F4" w14:textId="77777777" w:rsidR="00861CD7" w:rsidRDefault="00861CD7" w:rsidP="00372E05">
      <w:pPr>
        <w:spacing w:after="0" w:line="360" w:lineRule="auto"/>
        <w:jc w:val="both"/>
        <w:rPr>
          <w:rFonts w:ascii="Palatino Linotype" w:hAnsi="Palatino Linotype"/>
          <w:sz w:val="24"/>
          <w:szCs w:val="24"/>
        </w:rPr>
      </w:pPr>
    </w:p>
    <w:p w14:paraId="422367D2" w14:textId="206D0BC3" w:rsidR="00861CD7" w:rsidRDefault="00861CD7" w:rsidP="00372E05">
      <w:pPr>
        <w:spacing w:after="0" w:line="360" w:lineRule="auto"/>
        <w:jc w:val="both"/>
        <w:rPr>
          <w:rFonts w:ascii="Palatino Linotype" w:hAnsi="Palatino Linotype"/>
          <w:sz w:val="24"/>
          <w:szCs w:val="24"/>
        </w:rPr>
      </w:pPr>
      <w:r>
        <w:rPr>
          <w:rFonts w:ascii="Palatino Linotype" w:hAnsi="Palatino Linotype"/>
          <w:sz w:val="24"/>
          <w:szCs w:val="24"/>
        </w:rPr>
        <w:t xml:space="preserve">El solicitante requiere que </w:t>
      </w:r>
      <w:r w:rsidR="00F54596">
        <w:rPr>
          <w:rFonts w:ascii="Palatino Linotype" w:hAnsi="Palatino Linotype"/>
          <w:sz w:val="24"/>
          <w:szCs w:val="24"/>
        </w:rPr>
        <w:t>“</w:t>
      </w:r>
      <w:r w:rsidRPr="00F54596">
        <w:rPr>
          <w:rFonts w:ascii="Palatino Linotype" w:hAnsi="Palatino Linotype"/>
          <w:i/>
          <w:sz w:val="24"/>
          <w:szCs w:val="24"/>
        </w:rPr>
        <w:t>se publique en el portal del Sujeto Obligado del contrato uno, hasta el generado a la fecha de solicitud, junto con sus anexos técnicos</w:t>
      </w:r>
      <w:r w:rsidR="00F54596">
        <w:rPr>
          <w:rFonts w:ascii="Palatino Linotype" w:hAnsi="Palatino Linotype"/>
          <w:i/>
          <w:sz w:val="24"/>
          <w:szCs w:val="24"/>
        </w:rPr>
        <w:t>”</w:t>
      </w:r>
      <w:r w:rsidR="00A911E6">
        <w:rPr>
          <w:rFonts w:ascii="Palatino Linotype" w:hAnsi="Palatino Linotype"/>
          <w:i/>
          <w:sz w:val="24"/>
          <w:szCs w:val="24"/>
        </w:rPr>
        <w:t xml:space="preserve"> </w:t>
      </w:r>
      <w:r w:rsidR="00E30E6F">
        <w:rPr>
          <w:rFonts w:ascii="Palatino Linotype" w:hAnsi="Palatino Linotype"/>
          <w:sz w:val="24"/>
          <w:szCs w:val="24"/>
        </w:rPr>
        <w:t>…</w:t>
      </w:r>
      <w:r w:rsidR="00A911E6">
        <w:rPr>
          <w:rFonts w:ascii="Palatino Linotype" w:hAnsi="Palatino Linotype"/>
          <w:i/>
          <w:sz w:val="24"/>
          <w:szCs w:val="24"/>
        </w:rPr>
        <w:t xml:space="preserve"> “</w:t>
      </w:r>
      <w:r w:rsidR="00A911E6" w:rsidRPr="00A911E6">
        <w:rPr>
          <w:rFonts w:ascii="Palatino Linotype" w:hAnsi="Palatino Linotype"/>
          <w:i/>
          <w:color w:val="000000"/>
          <w:sz w:val="24"/>
          <w:szCs w:val="24"/>
        </w:rPr>
        <w:t>se solicita en contrato y catálogo de precios unitarios, del comité o sub comité de adquisiciones</w:t>
      </w:r>
      <w:r w:rsidR="00A911E6">
        <w:rPr>
          <w:rFonts w:ascii="Palatino Linotype" w:hAnsi="Palatino Linotype"/>
          <w:i/>
          <w:color w:val="000000"/>
          <w:sz w:val="24"/>
          <w:szCs w:val="24"/>
        </w:rPr>
        <w:t>”</w:t>
      </w:r>
      <w:r w:rsidR="00E30E6F" w:rsidRPr="00E30E6F">
        <w:rPr>
          <w:rFonts w:ascii="Palatino Linotype" w:hAnsi="Palatino Linotype"/>
          <w:i/>
          <w:color w:val="000000"/>
          <w:sz w:val="24"/>
          <w:szCs w:val="24"/>
        </w:rPr>
        <w:t>…” todas las reuniones ordinarias y extraordinarias con sus anexos y casos”</w:t>
      </w:r>
      <w:r>
        <w:rPr>
          <w:rFonts w:ascii="Palatino Linotype" w:hAnsi="Palatino Linotype"/>
          <w:sz w:val="24"/>
          <w:szCs w:val="24"/>
        </w:rPr>
        <w:t xml:space="preserve">, </w:t>
      </w:r>
      <w:r w:rsidR="00260932">
        <w:rPr>
          <w:rFonts w:ascii="Palatino Linotype" w:hAnsi="Palatino Linotype"/>
          <w:sz w:val="24"/>
          <w:szCs w:val="24"/>
        </w:rPr>
        <w:t xml:space="preserve">al respecto es necesario </w:t>
      </w:r>
      <w:r w:rsidR="004348D3">
        <w:rPr>
          <w:rFonts w:ascii="Palatino Linotype" w:hAnsi="Palatino Linotype"/>
          <w:sz w:val="24"/>
          <w:szCs w:val="24"/>
        </w:rPr>
        <w:t xml:space="preserve">mencionar que dentro de las atribuciones conferidas al Sujeto Obligado no se encuentra alguna que especifique que realiza procedimientos de licitación que conlleven la realización de contrato, en este caso </w:t>
      </w:r>
      <w:r w:rsidR="00185748">
        <w:rPr>
          <w:rFonts w:ascii="Palatino Linotype" w:hAnsi="Palatino Linotype"/>
          <w:sz w:val="24"/>
          <w:szCs w:val="24"/>
        </w:rPr>
        <w:t xml:space="preserve">la dependencia encargada de realizar las licitaciones es la Secretaria de Finanzas, conforme a lo siguiente: </w:t>
      </w:r>
    </w:p>
    <w:p w14:paraId="413B06AE" w14:textId="77777777" w:rsidR="00F54596" w:rsidRDefault="00F54596" w:rsidP="00372E05">
      <w:pPr>
        <w:spacing w:after="0" w:line="360" w:lineRule="auto"/>
        <w:jc w:val="both"/>
        <w:rPr>
          <w:rFonts w:ascii="Palatino Linotype" w:hAnsi="Palatino Linotype"/>
          <w:sz w:val="24"/>
          <w:szCs w:val="24"/>
        </w:rPr>
      </w:pPr>
    </w:p>
    <w:p w14:paraId="39A97376" w14:textId="139B7B64" w:rsidR="00F54596" w:rsidRDefault="00F54596" w:rsidP="00F54596">
      <w:pPr>
        <w:spacing w:after="0" w:line="240" w:lineRule="auto"/>
        <w:ind w:left="851" w:right="851"/>
        <w:jc w:val="both"/>
        <w:rPr>
          <w:rFonts w:ascii="Palatino Linotype" w:hAnsi="Palatino Linotype"/>
          <w:b/>
          <w:i/>
        </w:rPr>
      </w:pPr>
      <w:r w:rsidRPr="00F54596">
        <w:rPr>
          <w:rFonts w:ascii="Palatino Linotype" w:hAnsi="Palatino Linotype"/>
          <w:b/>
          <w:i/>
        </w:rPr>
        <w:t>LEY DE CONTRATACIÓN PÚBLICA DEL ESTADO DE MÉXICO Y MUNICIPIOS</w:t>
      </w:r>
    </w:p>
    <w:p w14:paraId="107C17AE" w14:textId="5BCB9CE5" w:rsidR="00F54596" w:rsidRPr="00F54596" w:rsidRDefault="00F54596" w:rsidP="00F54596">
      <w:pPr>
        <w:spacing w:after="0" w:line="240" w:lineRule="auto"/>
        <w:ind w:left="851" w:right="851"/>
        <w:jc w:val="both"/>
        <w:rPr>
          <w:rFonts w:ascii="Palatino Linotype" w:hAnsi="Palatino Linotype"/>
          <w:b/>
          <w:i/>
        </w:rPr>
      </w:pPr>
      <w:r w:rsidRPr="00F54596">
        <w:rPr>
          <w:rFonts w:ascii="Palatino Linotype" w:hAnsi="Palatino Linotype"/>
          <w:b/>
          <w:i/>
        </w:rPr>
        <w:t>Artículo 3.- Para los efectos de la presente Ley se entenderá por:</w:t>
      </w:r>
    </w:p>
    <w:p w14:paraId="2D4EEC29" w14:textId="0E5E07F1" w:rsidR="00F54596" w:rsidRPr="00F54596" w:rsidRDefault="00F54596" w:rsidP="00F54596">
      <w:pPr>
        <w:spacing w:after="0" w:line="240" w:lineRule="auto"/>
        <w:ind w:left="851" w:right="851"/>
        <w:jc w:val="both"/>
        <w:rPr>
          <w:rFonts w:ascii="Palatino Linotype" w:hAnsi="Palatino Linotype"/>
          <w:b/>
          <w:i/>
        </w:rPr>
      </w:pPr>
      <w:r w:rsidRPr="00F54596">
        <w:rPr>
          <w:rFonts w:ascii="Palatino Linotype" w:hAnsi="Palatino Linotype"/>
          <w:b/>
          <w:i/>
        </w:rPr>
        <w:t>…</w:t>
      </w:r>
    </w:p>
    <w:p w14:paraId="619F4D7B" w14:textId="77777777" w:rsidR="00F54596" w:rsidRPr="00F54596" w:rsidRDefault="00185748" w:rsidP="00F54596">
      <w:pPr>
        <w:spacing w:after="0" w:line="240" w:lineRule="auto"/>
        <w:ind w:left="851" w:right="851"/>
        <w:jc w:val="both"/>
        <w:rPr>
          <w:rFonts w:ascii="Palatino Linotype" w:hAnsi="Palatino Linotype"/>
          <w:b/>
          <w:i/>
        </w:rPr>
      </w:pPr>
      <w:r w:rsidRPr="00F54596">
        <w:rPr>
          <w:rFonts w:ascii="Palatino Linotype" w:hAnsi="Palatino Linotype"/>
          <w:b/>
          <w:i/>
        </w:rPr>
        <w:t>IX. Secretaría: A la Secretaría de Finanzas.</w:t>
      </w:r>
    </w:p>
    <w:p w14:paraId="4F59C081" w14:textId="77777777" w:rsidR="00F54596" w:rsidRPr="00F54596" w:rsidRDefault="00F54596" w:rsidP="00F54596">
      <w:pPr>
        <w:spacing w:after="0" w:line="240" w:lineRule="auto"/>
        <w:ind w:left="851" w:right="851"/>
        <w:jc w:val="both"/>
        <w:rPr>
          <w:rFonts w:ascii="Palatino Linotype" w:hAnsi="Palatino Linotype"/>
          <w:b/>
          <w:i/>
        </w:rPr>
      </w:pPr>
    </w:p>
    <w:p w14:paraId="48635249" w14:textId="77777777" w:rsidR="00F54596" w:rsidRPr="00F54596" w:rsidRDefault="00185748" w:rsidP="00F54596">
      <w:pPr>
        <w:spacing w:after="0" w:line="240" w:lineRule="auto"/>
        <w:ind w:left="851" w:right="851"/>
        <w:jc w:val="both"/>
        <w:rPr>
          <w:rFonts w:ascii="Palatino Linotype" w:hAnsi="Palatino Linotype"/>
          <w:i/>
        </w:rPr>
      </w:pPr>
      <w:r w:rsidRPr="00F54596">
        <w:rPr>
          <w:rFonts w:ascii="Palatino Linotype" w:hAnsi="Palatino Linotype"/>
          <w:b/>
          <w:i/>
        </w:rPr>
        <w:t>Artículo 5.- La Secretaría llevará a cabo los procedimientos de adquisición de bienes o servicios que requieran las dependencias</w:t>
      </w:r>
      <w:r w:rsidRPr="00F54596">
        <w:rPr>
          <w:rFonts w:ascii="Palatino Linotype" w:hAnsi="Palatino Linotype"/>
          <w:i/>
        </w:rPr>
        <w:t xml:space="preserve">, conforme a sus respectivos programas de adquisiciones. </w:t>
      </w:r>
    </w:p>
    <w:p w14:paraId="53403395" w14:textId="77777777" w:rsidR="00F54596" w:rsidRPr="00F54596" w:rsidRDefault="00185748" w:rsidP="00F54596">
      <w:pPr>
        <w:spacing w:after="0" w:line="240" w:lineRule="auto"/>
        <w:ind w:left="851" w:right="851"/>
        <w:jc w:val="both"/>
        <w:rPr>
          <w:rFonts w:ascii="Palatino Linotype" w:hAnsi="Palatino Linotype"/>
          <w:i/>
        </w:rPr>
      </w:pPr>
      <w:r w:rsidRPr="00F54596">
        <w:rPr>
          <w:rFonts w:ascii="Palatino Linotype" w:hAnsi="Palatino Linotype"/>
          <w:i/>
        </w:rPr>
        <w:t xml:space="preserve">Las entidades, tribunales administrativos y ayuntamientos, en el ámbito de su respectiva competencia, tendrán a su cargo el trámite de los procedimientos de adquisición de bienes, contratación de servicios, arrendamientos y enajenaciones de bienes muebles e inmuebles. </w:t>
      </w:r>
    </w:p>
    <w:p w14:paraId="5E7FCF71" w14:textId="77777777" w:rsidR="00E30E6F" w:rsidRDefault="00185748" w:rsidP="00E30E6F">
      <w:pPr>
        <w:spacing w:after="0" w:line="240" w:lineRule="auto"/>
        <w:ind w:left="851" w:right="851"/>
        <w:jc w:val="both"/>
        <w:rPr>
          <w:rFonts w:ascii="Palatino Linotype" w:hAnsi="Palatino Linotype"/>
          <w:i/>
        </w:rPr>
      </w:pPr>
      <w:r w:rsidRPr="00F54596">
        <w:rPr>
          <w:rFonts w:ascii="Palatino Linotype" w:hAnsi="Palatino Linotype"/>
          <w:b/>
          <w:i/>
        </w:rPr>
        <w:t>En el ámbito de la administración pública estatal central, corresponde a la Secretaría el trámite de los procedimientos de contratos, relativos a arrendamientos, adquisiciones de inmuebles</w:t>
      </w:r>
      <w:r w:rsidRPr="00F54596">
        <w:rPr>
          <w:rFonts w:ascii="Palatino Linotype" w:hAnsi="Palatino Linotype"/>
          <w:i/>
        </w:rPr>
        <w:t xml:space="preserve"> y enajenaciones de bienes muebles </w:t>
      </w:r>
      <w:r w:rsidRPr="00F54596">
        <w:rPr>
          <w:rFonts w:ascii="Palatino Linotype" w:hAnsi="Palatino Linotype"/>
          <w:i/>
        </w:rPr>
        <w:lastRenderedPageBreak/>
        <w:t>e inmuebles, observando al respecto las medidas de austeridad señaladas en el Presupuesto de Egresos.</w:t>
      </w:r>
    </w:p>
    <w:p w14:paraId="608F637B" w14:textId="77777777" w:rsidR="00E30E6F" w:rsidRDefault="00E30E6F" w:rsidP="00E30E6F">
      <w:pPr>
        <w:spacing w:after="0" w:line="240" w:lineRule="auto"/>
        <w:ind w:left="851" w:right="851"/>
        <w:jc w:val="both"/>
        <w:rPr>
          <w:rFonts w:ascii="Palatino Linotype" w:hAnsi="Palatino Linotype"/>
          <w:i/>
        </w:rPr>
      </w:pPr>
    </w:p>
    <w:p w14:paraId="525AE874" w14:textId="1F51CCF0" w:rsidR="00E30E6F" w:rsidRPr="00E30E6F" w:rsidRDefault="00E30E6F" w:rsidP="00E30E6F">
      <w:pPr>
        <w:spacing w:line="240" w:lineRule="auto"/>
        <w:ind w:left="851" w:right="850"/>
        <w:jc w:val="both"/>
        <w:rPr>
          <w:rFonts w:ascii="Palatino Linotype" w:hAnsi="Palatino Linotype"/>
          <w:b/>
          <w:i/>
        </w:rPr>
      </w:pPr>
      <w:r w:rsidRPr="00E30E6F">
        <w:rPr>
          <w:rFonts w:ascii="Palatino Linotype" w:hAnsi="Palatino Linotype"/>
          <w:b/>
          <w:i/>
        </w:rPr>
        <w:t>REGLAMENTO DE LA LEY DE CONTRATACIÓN PÚBLICA DEL ESTADO DE MÉXICO Y MUNICIPIOS</w:t>
      </w:r>
    </w:p>
    <w:p w14:paraId="570940D4" w14:textId="77777777" w:rsidR="00E30E6F" w:rsidRPr="00E30E6F" w:rsidRDefault="00E30E6F" w:rsidP="00E30E6F">
      <w:pPr>
        <w:spacing w:line="240" w:lineRule="auto"/>
        <w:ind w:left="851" w:right="850"/>
        <w:jc w:val="both"/>
        <w:rPr>
          <w:rFonts w:ascii="Palatino Linotype" w:hAnsi="Palatino Linotype"/>
          <w:b/>
          <w:i/>
        </w:rPr>
      </w:pPr>
      <w:r w:rsidRPr="00E30E6F">
        <w:rPr>
          <w:rFonts w:ascii="Palatino Linotype" w:hAnsi="Palatino Linotype"/>
          <w:b/>
          <w:i/>
        </w:rPr>
        <w:t xml:space="preserve">Artículo 44.- El Comité de Adquisiciones y Servicios se integrará por: </w:t>
      </w:r>
    </w:p>
    <w:p w14:paraId="072EA8A5" w14:textId="77777777" w:rsidR="00E30E6F" w:rsidRDefault="00E30E6F" w:rsidP="00E30E6F">
      <w:pPr>
        <w:spacing w:line="240" w:lineRule="auto"/>
        <w:ind w:left="851" w:right="850"/>
        <w:jc w:val="both"/>
        <w:rPr>
          <w:rFonts w:ascii="Palatino Linotype" w:hAnsi="Palatino Linotype"/>
          <w:i/>
        </w:rPr>
      </w:pPr>
      <w:r w:rsidRPr="00E30E6F">
        <w:rPr>
          <w:rFonts w:ascii="Palatino Linotype" w:hAnsi="Palatino Linotype"/>
          <w:b/>
          <w:i/>
        </w:rPr>
        <w:t>I. En la Secretaría, por el titular del área encargada de operar el sistema de adquisiciones de las dependencias del Poder Ejecutivo,</w:t>
      </w:r>
      <w:r w:rsidRPr="00E30E6F">
        <w:rPr>
          <w:rFonts w:ascii="Palatino Linotype" w:hAnsi="Palatino Linotype"/>
          <w:i/>
        </w:rPr>
        <w:t xml:space="preserve"> y en los organismos auxiliares, tribunales administrativos y municipios, por el titular de la unidad administrativa, quien fungirá como presidente; </w:t>
      </w:r>
    </w:p>
    <w:p w14:paraId="01F06E28" w14:textId="77777777" w:rsidR="00E30E6F" w:rsidRDefault="00E30E6F" w:rsidP="00E30E6F">
      <w:pPr>
        <w:spacing w:line="240" w:lineRule="auto"/>
        <w:ind w:left="851" w:right="850"/>
        <w:jc w:val="both"/>
        <w:rPr>
          <w:rFonts w:ascii="Palatino Linotype" w:hAnsi="Palatino Linotype"/>
          <w:i/>
        </w:rPr>
      </w:pPr>
      <w:r w:rsidRPr="00E30E6F">
        <w:rPr>
          <w:rFonts w:ascii="Palatino Linotype" w:hAnsi="Palatino Linotype"/>
          <w:b/>
          <w:i/>
        </w:rPr>
        <w:t>II. Un representante del área financiera de la Secretaría</w:t>
      </w:r>
      <w:r w:rsidRPr="00E30E6F">
        <w:rPr>
          <w:rFonts w:ascii="Palatino Linotype" w:hAnsi="Palatino Linotype"/>
          <w:i/>
        </w:rPr>
        <w:t xml:space="preserve">, entidad, tribunal administrativo o municipio, con función de vocal; </w:t>
      </w:r>
    </w:p>
    <w:p w14:paraId="4F4EB143" w14:textId="77777777" w:rsidR="00E30E6F" w:rsidRDefault="00E30E6F" w:rsidP="00E30E6F">
      <w:pPr>
        <w:spacing w:line="240" w:lineRule="auto"/>
        <w:ind w:left="851" w:right="850"/>
        <w:jc w:val="both"/>
        <w:rPr>
          <w:rFonts w:ascii="Palatino Linotype" w:hAnsi="Palatino Linotype"/>
          <w:i/>
        </w:rPr>
      </w:pPr>
      <w:r w:rsidRPr="00E30E6F">
        <w:rPr>
          <w:rFonts w:ascii="Palatino Linotype" w:hAnsi="Palatino Linotype"/>
          <w:b/>
          <w:i/>
        </w:rPr>
        <w:t>III. Un representante de cada dependencia</w:t>
      </w:r>
      <w:r w:rsidRPr="00E30E6F">
        <w:rPr>
          <w:rFonts w:ascii="Palatino Linotype" w:hAnsi="Palatino Linotype"/>
          <w:i/>
        </w:rPr>
        <w:t xml:space="preserve"> o unidad administrativa interesada en la adquisición de los bienes o contratación del servicio, con función de vocal; </w:t>
      </w:r>
    </w:p>
    <w:p w14:paraId="48391AC6" w14:textId="77777777" w:rsidR="00E30E6F" w:rsidRDefault="00E30E6F" w:rsidP="00E30E6F">
      <w:pPr>
        <w:spacing w:line="240" w:lineRule="auto"/>
        <w:ind w:left="851" w:right="850"/>
        <w:jc w:val="both"/>
        <w:rPr>
          <w:rFonts w:ascii="Palatino Linotype" w:hAnsi="Palatino Linotype"/>
          <w:i/>
        </w:rPr>
      </w:pPr>
      <w:r w:rsidRPr="00E30E6F">
        <w:rPr>
          <w:rFonts w:ascii="Palatino Linotype" w:hAnsi="Palatino Linotype"/>
          <w:b/>
          <w:i/>
        </w:rPr>
        <w:t xml:space="preserve">IV. Un representante de la Consejería Jurídica </w:t>
      </w:r>
      <w:r w:rsidRPr="00E30E6F">
        <w:rPr>
          <w:rFonts w:ascii="Palatino Linotype" w:hAnsi="Palatino Linotype"/>
          <w:i/>
        </w:rPr>
        <w:t xml:space="preserve">o del área jurídica respectiva o quien lleve a cabo las funciones de esta naturaleza, con función de vocal; </w:t>
      </w:r>
    </w:p>
    <w:p w14:paraId="0DDD812C" w14:textId="77777777" w:rsidR="00E30E6F" w:rsidRDefault="00E30E6F" w:rsidP="00E30E6F">
      <w:pPr>
        <w:spacing w:line="240" w:lineRule="auto"/>
        <w:ind w:left="851" w:right="850"/>
        <w:jc w:val="both"/>
        <w:rPr>
          <w:rFonts w:ascii="Palatino Linotype" w:hAnsi="Palatino Linotype"/>
          <w:i/>
        </w:rPr>
      </w:pPr>
      <w:r w:rsidRPr="00E30E6F">
        <w:rPr>
          <w:rFonts w:ascii="Palatino Linotype" w:hAnsi="Palatino Linotype"/>
          <w:b/>
          <w:i/>
        </w:rPr>
        <w:t>V. Un representante del Órgano de Control</w:t>
      </w:r>
      <w:r w:rsidRPr="00E30E6F">
        <w:rPr>
          <w:rFonts w:ascii="Palatino Linotype" w:hAnsi="Palatino Linotype"/>
          <w:i/>
        </w:rPr>
        <w:t xml:space="preserve">, con función de vocal; y </w:t>
      </w:r>
    </w:p>
    <w:p w14:paraId="784A821B" w14:textId="77777777" w:rsidR="00E30E6F" w:rsidRDefault="00E30E6F" w:rsidP="00E30E6F">
      <w:pPr>
        <w:spacing w:line="240" w:lineRule="auto"/>
        <w:ind w:left="851" w:right="850"/>
        <w:jc w:val="both"/>
        <w:rPr>
          <w:rFonts w:ascii="Palatino Linotype" w:hAnsi="Palatino Linotype"/>
          <w:i/>
        </w:rPr>
      </w:pPr>
      <w:r w:rsidRPr="00E30E6F">
        <w:rPr>
          <w:rFonts w:ascii="Palatino Linotype" w:hAnsi="Palatino Linotype"/>
          <w:b/>
          <w:i/>
        </w:rPr>
        <w:t>VI. Un secretario ejecutivo</w:t>
      </w:r>
      <w:r w:rsidRPr="00E30E6F">
        <w:rPr>
          <w:rFonts w:ascii="Palatino Linotype" w:hAnsi="Palatino Linotype"/>
          <w:i/>
        </w:rPr>
        <w:t xml:space="preserve">, que será designado por el presidente. </w:t>
      </w:r>
    </w:p>
    <w:p w14:paraId="77505536" w14:textId="5D6E3EBE" w:rsidR="00E30E6F" w:rsidRPr="00E30E6F" w:rsidRDefault="00E30E6F" w:rsidP="00E30E6F">
      <w:pPr>
        <w:spacing w:line="240" w:lineRule="auto"/>
        <w:ind w:left="851" w:right="850"/>
        <w:jc w:val="both"/>
        <w:rPr>
          <w:rFonts w:ascii="Palatino Linotype" w:hAnsi="Palatino Linotype"/>
          <w:i/>
        </w:rPr>
      </w:pPr>
      <w:r w:rsidRPr="00E30E6F">
        <w:rPr>
          <w:rFonts w:ascii="Palatino Linotype" w:hAnsi="Palatino Linotype"/>
          <w:i/>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6969DF74" w14:textId="77777777" w:rsidR="00E30E6F" w:rsidRPr="00E30E6F" w:rsidRDefault="00E30E6F" w:rsidP="00E30E6F">
      <w:pPr>
        <w:spacing w:line="240" w:lineRule="auto"/>
        <w:ind w:left="851" w:right="850"/>
        <w:jc w:val="both"/>
        <w:rPr>
          <w:rFonts w:ascii="Palatino Linotype" w:hAnsi="Palatino Linotype"/>
          <w:i/>
        </w:rPr>
      </w:pPr>
      <w:r w:rsidRPr="00E30E6F">
        <w:rPr>
          <w:rFonts w:ascii="Palatino Linotype" w:hAnsi="Palatino Linotype"/>
          <w:i/>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4F694E98" w14:textId="77777777" w:rsidR="00E30E6F" w:rsidRPr="00E30E6F" w:rsidRDefault="00E30E6F" w:rsidP="00E30E6F">
      <w:pPr>
        <w:spacing w:line="240" w:lineRule="auto"/>
        <w:ind w:left="851" w:right="850"/>
        <w:jc w:val="both"/>
        <w:rPr>
          <w:rFonts w:ascii="Palatino Linotype" w:hAnsi="Palatino Linotype"/>
          <w:i/>
        </w:rPr>
      </w:pPr>
      <w:r w:rsidRPr="00E30E6F">
        <w:rPr>
          <w:rFonts w:ascii="Palatino Linotype" w:hAnsi="Palatino Linotype"/>
          <w:b/>
          <w:i/>
        </w:rPr>
        <w:t xml:space="preserve">A las sesiones del comité </w:t>
      </w:r>
      <w:r w:rsidRPr="00E30E6F">
        <w:rPr>
          <w:rFonts w:ascii="Palatino Linotype" w:hAnsi="Palatino Linotype"/>
          <w:i/>
        </w:rPr>
        <w:t xml:space="preserve">podrá invitarse a cualquier persona cuya intervención se considere necesaria por el secretario ejecutivo, para aclarar aspectos técnicos o administrativos relacionados con los asuntos sometidos al comité. </w:t>
      </w:r>
    </w:p>
    <w:p w14:paraId="76741BF3" w14:textId="14796353" w:rsidR="00185748" w:rsidRPr="00E30E6F" w:rsidRDefault="00E30E6F" w:rsidP="00E30E6F">
      <w:pPr>
        <w:spacing w:line="240" w:lineRule="auto"/>
        <w:ind w:left="851" w:right="850"/>
        <w:jc w:val="both"/>
        <w:rPr>
          <w:rFonts w:ascii="Palatino Linotype" w:hAnsi="Palatino Linotype"/>
          <w:i/>
        </w:rPr>
      </w:pPr>
      <w:r w:rsidRPr="00E30E6F">
        <w:rPr>
          <w:rFonts w:ascii="Palatino Linotype" w:hAnsi="Palatino Linotype"/>
          <w:i/>
        </w:rPr>
        <w:t>…</w:t>
      </w:r>
      <w:r w:rsidR="00185748" w:rsidRPr="00E30E6F">
        <w:rPr>
          <w:rFonts w:ascii="Palatino Linotype" w:hAnsi="Palatino Linotype"/>
          <w:i/>
        </w:rPr>
        <w:tab/>
      </w:r>
    </w:p>
    <w:p w14:paraId="0FE42E6A" w14:textId="0D8E1F0F" w:rsidR="00E30E6F" w:rsidRPr="00E30E6F" w:rsidRDefault="00E30E6F" w:rsidP="00E30E6F">
      <w:pPr>
        <w:spacing w:line="240" w:lineRule="auto"/>
        <w:ind w:left="851" w:right="850"/>
        <w:jc w:val="both"/>
        <w:rPr>
          <w:rFonts w:ascii="Palatino Linotype" w:hAnsi="Palatino Linotype"/>
          <w:b/>
          <w:i/>
        </w:rPr>
      </w:pPr>
      <w:r w:rsidRPr="00E30E6F">
        <w:rPr>
          <w:rFonts w:ascii="Palatino Linotype" w:hAnsi="Palatino Linotype"/>
          <w:b/>
          <w:i/>
        </w:rPr>
        <w:t>Artículo 46.- Los integrantes del comité tendrán las siguientes funciones:</w:t>
      </w:r>
    </w:p>
    <w:p w14:paraId="204A2A17" w14:textId="76FEF130" w:rsidR="00E30E6F" w:rsidRPr="00E30E6F" w:rsidRDefault="00E30E6F" w:rsidP="00E30E6F">
      <w:pPr>
        <w:spacing w:line="240" w:lineRule="auto"/>
        <w:ind w:left="851" w:right="850"/>
        <w:jc w:val="both"/>
        <w:rPr>
          <w:rFonts w:ascii="Palatino Linotype" w:hAnsi="Palatino Linotype"/>
          <w:i/>
        </w:rPr>
      </w:pPr>
      <w:r w:rsidRPr="00E30E6F">
        <w:rPr>
          <w:rFonts w:ascii="Palatino Linotype" w:hAnsi="Palatino Linotype"/>
          <w:i/>
        </w:rPr>
        <w:t>…</w:t>
      </w:r>
    </w:p>
    <w:p w14:paraId="2D77C3E3" w14:textId="7C82498F" w:rsidR="00E30E6F" w:rsidRPr="00E30E6F" w:rsidRDefault="00E30E6F" w:rsidP="00E30E6F">
      <w:pPr>
        <w:spacing w:line="240" w:lineRule="auto"/>
        <w:ind w:left="851" w:right="850"/>
        <w:jc w:val="both"/>
        <w:rPr>
          <w:rFonts w:ascii="Palatino Linotype" w:hAnsi="Palatino Linotype"/>
          <w:i/>
        </w:rPr>
      </w:pPr>
      <w:r w:rsidRPr="00E30E6F">
        <w:rPr>
          <w:rFonts w:ascii="Palatino Linotype" w:hAnsi="Palatino Linotype"/>
          <w:i/>
        </w:rPr>
        <w:lastRenderedPageBreak/>
        <w:t xml:space="preserve">II. Secretario ejecutivo: Vigilar la elaboración y expedición de la convocatoria a sesión, orden del día y de los listados de los asuntos que se tratarán, integrando, de ser el caso, los </w:t>
      </w:r>
      <w:r w:rsidRPr="00E30E6F">
        <w:rPr>
          <w:rFonts w:ascii="Palatino Linotype" w:hAnsi="Palatino Linotype"/>
          <w:b/>
          <w:i/>
        </w:rPr>
        <w:t>soportes documentales necesarios</w:t>
      </w:r>
      <w:r w:rsidRPr="00E30E6F">
        <w:rPr>
          <w:rFonts w:ascii="Palatino Linotype" w:hAnsi="Palatino Linotype"/>
          <w:i/>
        </w:rPr>
        <w:t xml:space="preserve">, así como remitirlos a cada integrante del comité. Estará facultado para tomar las medidas necesarias para el cumplimiento de los acuerdos del comité, informando el seguimiento de los asuntos en trámite; </w:t>
      </w:r>
      <w:r w:rsidRPr="00E30E6F">
        <w:rPr>
          <w:rFonts w:ascii="Palatino Linotype" w:hAnsi="Palatino Linotype"/>
          <w:b/>
          <w:i/>
          <w:u w:val="single"/>
        </w:rPr>
        <w:t>levantar acta de cada una de las sesiones, asentando los acuerdos</w:t>
      </w:r>
      <w:r w:rsidRPr="00E30E6F">
        <w:rPr>
          <w:rFonts w:ascii="Palatino Linotype" w:hAnsi="Palatino Linotype"/>
          <w:i/>
        </w:rPr>
        <w:t xml:space="preserve"> </w:t>
      </w:r>
      <w:r w:rsidRPr="00E30E6F">
        <w:rPr>
          <w:rFonts w:ascii="Palatino Linotype" w:hAnsi="Palatino Linotype"/>
          <w:b/>
          <w:i/>
          <w:u w:val="single"/>
        </w:rPr>
        <w:t>del comité</w:t>
      </w:r>
      <w:r w:rsidRPr="00E30E6F">
        <w:rPr>
          <w:rFonts w:ascii="Palatino Linotype" w:hAnsi="Palatino Linotype"/>
          <w:i/>
        </w:rPr>
        <w:t>, asegurándose que el archivo de documentos se integre y se mantenga actualizado, así como firmar las actas de los actos en los que haya participado; y</w:t>
      </w:r>
    </w:p>
    <w:p w14:paraId="2D4CEC7C" w14:textId="0DC4195F" w:rsidR="00E30E6F" w:rsidRPr="00E30E6F" w:rsidRDefault="00E30E6F" w:rsidP="00E30E6F">
      <w:pPr>
        <w:spacing w:line="240" w:lineRule="auto"/>
        <w:ind w:left="851" w:right="850"/>
        <w:jc w:val="both"/>
        <w:rPr>
          <w:rFonts w:ascii="Palatino Linotype" w:hAnsi="Palatino Linotype"/>
          <w:b/>
          <w:i/>
        </w:rPr>
      </w:pPr>
      <w:r w:rsidRPr="00E30E6F">
        <w:rPr>
          <w:rFonts w:ascii="Palatino Linotype" w:hAnsi="Palatino Linotype"/>
          <w:b/>
          <w:i/>
        </w:rPr>
        <w:t>Artículo 48.- Las sesiones del comité se desarrollarán de la siguiente forma:</w:t>
      </w:r>
    </w:p>
    <w:p w14:paraId="370DFD7F" w14:textId="0C10A845" w:rsidR="00E30E6F" w:rsidRPr="00E30E6F" w:rsidRDefault="00E30E6F" w:rsidP="00E30E6F">
      <w:pPr>
        <w:spacing w:line="240" w:lineRule="auto"/>
        <w:ind w:left="851" w:right="850"/>
        <w:jc w:val="both"/>
        <w:rPr>
          <w:rFonts w:ascii="Palatino Linotype" w:hAnsi="Palatino Linotype"/>
          <w:i/>
        </w:rPr>
      </w:pPr>
      <w:r w:rsidRPr="00E30E6F">
        <w:rPr>
          <w:rFonts w:ascii="Palatino Linotype" w:hAnsi="Palatino Linotype"/>
          <w:i/>
        </w:rPr>
        <w:t>…</w:t>
      </w:r>
    </w:p>
    <w:p w14:paraId="035C4C78" w14:textId="77777777" w:rsidR="00E30E6F" w:rsidRPr="00E30E6F" w:rsidRDefault="00E30E6F" w:rsidP="00E30E6F">
      <w:pPr>
        <w:spacing w:line="240" w:lineRule="auto"/>
        <w:ind w:left="851" w:right="850"/>
        <w:jc w:val="both"/>
        <w:rPr>
          <w:rFonts w:ascii="Palatino Linotype" w:hAnsi="Palatino Linotype"/>
          <w:i/>
        </w:rPr>
      </w:pPr>
      <w:r w:rsidRPr="00E30E6F">
        <w:rPr>
          <w:rFonts w:ascii="Palatino Linotype" w:hAnsi="Palatino Linotype"/>
          <w:i/>
        </w:rPr>
        <w:t xml:space="preserve">IV. Se realizarán previa convocatoria y se desarrollarán conforme al orden del día enviado a los integrantes del comité. </w:t>
      </w:r>
      <w:r w:rsidRPr="00E30E6F">
        <w:rPr>
          <w:rFonts w:ascii="Palatino Linotype" w:hAnsi="Palatino Linotype"/>
          <w:b/>
          <w:i/>
        </w:rPr>
        <w:t>Sus acuerdos</w:t>
      </w:r>
      <w:r w:rsidRPr="00E30E6F">
        <w:rPr>
          <w:rFonts w:ascii="Palatino Linotype" w:hAnsi="Palatino Linotype"/>
          <w:i/>
        </w:rPr>
        <w:t xml:space="preserve"> se tomarán por mayoría de votos o unanimidad. En caso de empate el presidente tendrá voto de calidad. </w:t>
      </w:r>
    </w:p>
    <w:p w14:paraId="76140B59" w14:textId="06EE56E9" w:rsidR="00E30E6F" w:rsidRPr="00E30E6F" w:rsidRDefault="00E30E6F" w:rsidP="00E30E6F">
      <w:pPr>
        <w:spacing w:line="240" w:lineRule="auto"/>
        <w:ind w:left="851" w:right="850"/>
        <w:jc w:val="both"/>
        <w:rPr>
          <w:rFonts w:ascii="Palatino Linotype" w:hAnsi="Palatino Linotype"/>
          <w:i/>
        </w:rPr>
      </w:pPr>
      <w:r w:rsidRPr="00E30E6F">
        <w:rPr>
          <w:rFonts w:ascii="Palatino Linotype" w:hAnsi="Palatino Linotype"/>
          <w:b/>
          <w:i/>
        </w:rPr>
        <w:t xml:space="preserve">Los documentos correspondientes de cada sesión, </w:t>
      </w:r>
      <w:r w:rsidRPr="00E30E6F">
        <w:rPr>
          <w:rFonts w:ascii="Palatino Linotype" w:hAnsi="Palatino Linotype"/>
          <w:i/>
        </w:rPr>
        <w:t>se entregarán previamente a los integrantes del comité conjuntamente con el orden del día, con una anticipación de al menos tres días para las ordinarias y un día para las extraordinarias;</w:t>
      </w:r>
    </w:p>
    <w:p w14:paraId="78E0A4A4" w14:textId="77777777" w:rsidR="00861CD7" w:rsidRDefault="00861CD7" w:rsidP="00372E05">
      <w:pPr>
        <w:spacing w:after="0" w:line="360" w:lineRule="auto"/>
        <w:jc w:val="both"/>
        <w:rPr>
          <w:rFonts w:ascii="Palatino Linotype" w:hAnsi="Palatino Linotype"/>
          <w:sz w:val="24"/>
          <w:szCs w:val="24"/>
        </w:rPr>
      </w:pPr>
    </w:p>
    <w:p w14:paraId="7EBFA087" w14:textId="3AE36CC2" w:rsidR="00F54596" w:rsidRDefault="00F54596" w:rsidP="00372E05">
      <w:pPr>
        <w:spacing w:after="0" w:line="360" w:lineRule="auto"/>
        <w:jc w:val="both"/>
        <w:rPr>
          <w:rFonts w:ascii="Palatino Linotype" w:hAnsi="Palatino Linotype"/>
          <w:sz w:val="24"/>
          <w:szCs w:val="24"/>
        </w:rPr>
      </w:pPr>
      <w:r>
        <w:rPr>
          <w:rFonts w:ascii="Palatino Linotype" w:hAnsi="Palatino Linotype"/>
          <w:sz w:val="24"/>
          <w:szCs w:val="24"/>
        </w:rPr>
        <w:t>De los preceptos legales insertos, se advierte que la Secretaria de Finanzas es la Dependencia encargada de llevar a cabo los procedimientos de adquisiciones que requiera la administración pública estatal central,</w:t>
      </w:r>
      <w:r w:rsidR="00E30E6F">
        <w:rPr>
          <w:rFonts w:ascii="Palatino Linotype" w:hAnsi="Palatino Linotype"/>
          <w:sz w:val="24"/>
          <w:szCs w:val="24"/>
        </w:rPr>
        <w:t xml:space="preserve"> mediante la integración y funcionamiento de un comité</w:t>
      </w:r>
      <w:r w:rsidR="004D53BD">
        <w:rPr>
          <w:rFonts w:ascii="Palatino Linotype" w:hAnsi="Palatino Linotype"/>
          <w:sz w:val="24"/>
          <w:szCs w:val="24"/>
        </w:rPr>
        <w:t xml:space="preserve"> de adquisiciones, </w:t>
      </w:r>
      <w:r w:rsidR="003F470E">
        <w:rPr>
          <w:rFonts w:ascii="Palatino Linotype" w:hAnsi="Palatino Linotype"/>
          <w:sz w:val="24"/>
          <w:szCs w:val="24"/>
        </w:rPr>
        <w:t>estos comités se llevaran a cabo mediante sesiones, de las cuales se plasmara la información en actas donde se integren los acuerdos tratados en la sesiones,</w:t>
      </w:r>
      <w:r>
        <w:rPr>
          <w:rFonts w:ascii="Palatino Linotype" w:hAnsi="Palatino Linotype"/>
          <w:sz w:val="24"/>
          <w:szCs w:val="24"/>
        </w:rPr>
        <w:t xml:space="preserve"> razón por la cual el Particular deberá dirigir a otro Sujeto Obligado la petición correspondiente.</w:t>
      </w:r>
    </w:p>
    <w:p w14:paraId="142EFCC6" w14:textId="77777777" w:rsidR="00F54596" w:rsidRDefault="00F54596" w:rsidP="00372E05">
      <w:pPr>
        <w:spacing w:after="0" w:line="360" w:lineRule="auto"/>
        <w:jc w:val="both"/>
        <w:rPr>
          <w:rFonts w:ascii="Palatino Linotype" w:hAnsi="Palatino Linotype"/>
          <w:sz w:val="24"/>
          <w:szCs w:val="24"/>
        </w:rPr>
      </w:pPr>
    </w:p>
    <w:p w14:paraId="0E0659BD" w14:textId="5F89E6AF" w:rsidR="00A02C90" w:rsidRDefault="00F54596" w:rsidP="00372E05">
      <w:pPr>
        <w:spacing w:after="0" w:line="360" w:lineRule="auto"/>
        <w:jc w:val="both"/>
        <w:rPr>
          <w:rFonts w:ascii="Palatino Linotype" w:hAnsi="Palatino Linotype"/>
          <w:color w:val="000000"/>
          <w:sz w:val="24"/>
          <w:szCs w:val="24"/>
        </w:rPr>
      </w:pPr>
      <w:r>
        <w:rPr>
          <w:rFonts w:ascii="Palatino Linotype" w:hAnsi="Palatino Linotype"/>
          <w:sz w:val="24"/>
          <w:szCs w:val="24"/>
        </w:rPr>
        <w:t>Por lo que respecta a “</w:t>
      </w:r>
      <w:r w:rsidRPr="00F54596">
        <w:rPr>
          <w:rFonts w:ascii="Palatino Linotype" w:hAnsi="Palatino Linotype"/>
          <w:i/>
          <w:color w:val="000000"/>
          <w:sz w:val="24"/>
          <w:szCs w:val="24"/>
        </w:rPr>
        <w:t>de todas sus verificaciones resultados concretos por fecha y monto o tipo de sanción, de los inmuebles construidos por el municipio”</w:t>
      </w:r>
      <w:r>
        <w:rPr>
          <w:rFonts w:ascii="Palatino Linotype" w:hAnsi="Palatino Linotype"/>
          <w:i/>
          <w:color w:val="000000"/>
          <w:sz w:val="24"/>
          <w:szCs w:val="24"/>
        </w:rPr>
        <w:t xml:space="preserve">, </w:t>
      </w:r>
      <w:r>
        <w:rPr>
          <w:rFonts w:ascii="Palatino Linotype" w:hAnsi="Palatino Linotype"/>
          <w:color w:val="000000"/>
          <w:sz w:val="24"/>
          <w:szCs w:val="24"/>
        </w:rPr>
        <w:t xml:space="preserve"> ante este requerimiento, resulta un poco ambiguo y confuso puesto que se refiere a los resultados de las verificaciones realizadas de los inmuebles construidos por el Municipio, en este </w:t>
      </w:r>
      <w:r>
        <w:rPr>
          <w:rFonts w:ascii="Palatino Linotype" w:hAnsi="Palatino Linotype"/>
          <w:color w:val="000000"/>
          <w:sz w:val="24"/>
          <w:szCs w:val="24"/>
        </w:rPr>
        <w:lastRenderedPageBreak/>
        <w:t xml:space="preserve">sentido, la solicitud debe ser redirigida al Sujeto Obligado de donde se halla realizado dicha construcción, es decir un Municipio diverso, </w:t>
      </w:r>
      <w:r w:rsidR="007C49E5">
        <w:rPr>
          <w:rFonts w:ascii="Palatino Linotype" w:hAnsi="Palatino Linotype"/>
          <w:color w:val="000000"/>
          <w:sz w:val="24"/>
          <w:szCs w:val="24"/>
        </w:rPr>
        <w:t>toda vez que los Sujetos Obligados solo están conferidos a proporcionar la información que sea pública y que se encuentre dentro de sus archivos, en todo caso si se encuentra ante la obligación de generar, poseer o administrar la información, como lo establece el artículo 12</w:t>
      </w:r>
      <w:r w:rsidR="007C49E5">
        <w:rPr>
          <w:rStyle w:val="Refdenotaalpie"/>
          <w:rFonts w:ascii="Palatino Linotype" w:hAnsi="Palatino Linotype"/>
          <w:color w:val="000000"/>
          <w:sz w:val="24"/>
          <w:szCs w:val="24"/>
        </w:rPr>
        <w:footnoteReference w:id="1"/>
      </w:r>
      <w:r w:rsidR="007C49E5">
        <w:rPr>
          <w:rFonts w:ascii="Palatino Linotype" w:hAnsi="Palatino Linotype"/>
          <w:color w:val="000000"/>
          <w:sz w:val="24"/>
          <w:szCs w:val="24"/>
        </w:rPr>
        <w:t xml:space="preserve"> de la Ley de </w:t>
      </w:r>
      <w:r w:rsidR="00340B32">
        <w:rPr>
          <w:rFonts w:ascii="Palatino Linotype" w:hAnsi="Palatino Linotype"/>
          <w:color w:val="000000"/>
          <w:sz w:val="24"/>
          <w:szCs w:val="24"/>
        </w:rPr>
        <w:t>Transparencia</w:t>
      </w:r>
      <w:r w:rsidR="007C49E5">
        <w:rPr>
          <w:rFonts w:ascii="Palatino Linotype" w:hAnsi="Palatino Linotype"/>
          <w:color w:val="000000"/>
          <w:sz w:val="24"/>
          <w:szCs w:val="24"/>
        </w:rPr>
        <w:t xml:space="preserve"> Local</w:t>
      </w:r>
      <w:r w:rsidR="00340B32">
        <w:rPr>
          <w:rFonts w:ascii="Palatino Linotype" w:hAnsi="Palatino Linotype"/>
          <w:color w:val="000000"/>
          <w:sz w:val="24"/>
          <w:szCs w:val="24"/>
        </w:rPr>
        <w:t>.</w:t>
      </w:r>
    </w:p>
    <w:p w14:paraId="290CE1C6" w14:textId="77777777" w:rsidR="00340B32" w:rsidRDefault="00340B32" w:rsidP="00372E05">
      <w:pPr>
        <w:spacing w:after="0" w:line="360" w:lineRule="auto"/>
        <w:jc w:val="both"/>
        <w:rPr>
          <w:rFonts w:ascii="Palatino Linotype" w:hAnsi="Palatino Linotype"/>
          <w:color w:val="000000"/>
          <w:sz w:val="24"/>
          <w:szCs w:val="24"/>
        </w:rPr>
      </w:pPr>
    </w:p>
    <w:p w14:paraId="52DF6747" w14:textId="70DDA4D1" w:rsidR="00340B32" w:rsidRDefault="00340B32" w:rsidP="00372E05">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Adicional a ello Gubernatura mediante respuesta, manifiesta que no es el Sujeto Obligado correspondiente de emitir la información, en los siguientes términos:</w:t>
      </w:r>
    </w:p>
    <w:p w14:paraId="7FC083FF" w14:textId="0901AE89" w:rsidR="00DF52C8" w:rsidRDefault="00340B32" w:rsidP="00372E05">
      <w:pPr>
        <w:spacing w:after="0" w:line="360" w:lineRule="auto"/>
        <w:jc w:val="both"/>
        <w:rPr>
          <w:rFonts w:ascii="Palatino Linotype" w:hAnsi="Palatino Linotype"/>
          <w:i/>
          <w:color w:val="000000"/>
          <w:sz w:val="24"/>
          <w:szCs w:val="24"/>
          <w:highlight w:val="yellow"/>
        </w:rPr>
      </w:pPr>
      <w:r>
        <w:rPr>
          <w:noProof/>
          <w:lang w:eastAsia="es-MX"/>
        </w:rPr>
        <w:drawing>
          <wp:inline distT="0" distB="0" distL="0" distR="0" wp14:anchorId="0A1C107B" wp14:editId="2A41E429">
            <wp:extent cx="5374204" cy="1054835"/>
            <wp:effectExtent l="190500" t="190500" r="188595" b="1835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86" t="40683" r="23344" b="39229"/>
                    <a:stretch/>
                  </pic:blipFill>
                  <pic:spPr bwMode="auto">
                    <a:xfrm>
                      <a:off x="0" y="0"/>
                      <a:ext cx="5408414" cy="1061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9167F5" w14:textId="77777777" w:rsidR="00830982" w:rsidRDefault="00830982" w:rsidP="00372E05">
      <w:pPr>
        <w:spacing w:after="0" w:line="360" w:lineRule="auto"/>
        <w:jc w:val="both"/>
        <w:rPr>
          <w:rFonts w:ascii="Palatino Linotype" w:hAnsi="Palatino Linotype"/>
          <w:i/>
          <w:color w:val="000000"/>
          <w:sz w:val="24"/>
          <w:szCs w:val="24"/>
          <w:highlight w:val="yellow"/>
        </w:rPr>
      </w:pPr>
    </w:p>
    <w:p w14:paraId="054DDF99" w14:textId="3FD13855" w:rsidR="00830982" w:rsidRDefault="00830982" w:rsidP="00372E05">
      <w:pPr>
        <w:spacing w:after="0" w:line="360" w:lineRule="auto"/>
        <w:jc w:val="both"/>
        <w:rPr>
          <w:rFonts w:ascii="Palatino Linotype" w:hAnsi="Palatino Linotype"/>
          <w:color w:val="000000"/>
          <w:sz w:val="24"/>
          <w:szCs w:val="24"/>
        </w:rPr>
      </w:pPr>
      <w:r w:rsidRPr="00830982">
        <w:rPr>
          <w:rFonts w:ascii="Palatino Linotype" w:hAnsi="Palatino Linotype"/>
          <w:color w:val="000000"/>
          <w:sz w:val="24"/>
          <w:szCs w:val="24"/>
        </w:rPr>
        <w:t>E</w:t>
      </w:r>
      <w:r>
        <w:rPr>
          <w:rFonts w:ascii="Palatino Linotype" w:hAnsi="Palatino Linotype"/>
          <w:color w:val="000000"/>
          <w:sz w:val="24"/>
          <w:szCs w:val="24"/>
        </w:rPr>
        <w:t>n este orden de ideas, es claro que Gubernatura no es el Sujeto Obligado competente de dar respuesta, adicional a ello y de acuerdo al artículo 20</w:t>
      </w:r>
      <w:r>
        <w:rPr>
          <w:rStyle w:val="Refdenotaalpie"/>
          <w:rFonts w:ascii="Palatino Linotype" w:hAnsi="Palatino Linotype"/>
          <w:color w:val="000000"/>
          <w:sz w:val="24"/>
          <w:szCs w:val="24"/>
        </w:rPr>
        <w:footnoteReference w:id="2"/>
      </w:r>
      <w:r>
        <w:rPr>
          <w:rFonts w:ascii="Palatino Linotype" w:hAnsi="Palatino Linotype"/>
          <w:color w:val="000000"/>
          <w:sz w:val="24"/>
          <w:szCs w:val="24"/>
        </w:rPr>
        <w:t xml:space="preserve"> de la Ley de Transparencia y Acceso a la Información Pública del Estado de México, haciendo del conocimiento </w:t>
      </w:r>
      <w:r w:rsidR="00A911E6">
        <w:rPr>
          <w:rFonts w:ascii="Palatino Linotype" w:hAnsi="Palatino Linotype"/>
          <w:color w:val="000000"/>
          <w:sz w:val="24"/>
          <w:szCs w:val="24"/>
        </w:rPr>
        <w:t xml:space="preserve">los Sujetos Obligados a quienes pueden dirigir su solicitud de </w:t>
      </w:r>
      <w:r w:rsidR="00A911E6">
        <w:rPr>
          <w:rFonts w:ascii="Palatino Linotype" w:hAnsi="Palatino Linotype"/>
          <w:color w:val="000000"/>
          <w:sz w:val="24"/>
          <w:szCs w:val="24"/>
        </w:rPr>
        <w:lastRenderedPageBreak/>
        <w:t>información son Fiscalía General de Justicia del Estado de México, Órgano de Fiscalización y Ayuntamiento de Huixquilucan.</w:t>
      </w:r>
    </w:p>
    <w:p w14:paraId="47A27E39" w14:textId="77777777" w:rsidR="00A911E6" w:rsidRDefault="00A911E6" w:rsidP="00372E05">
      <w:pPr>
        <w:spacing w:after="0" w:line="360" w:lineRule="auto"/>
        <w:jc w:val="both"/>
        <w:rPr>
          <w:rFonts w:ascii="Palatino Linotype" w:hAnsi="Palatino Linotype"/>
          <w:color w:val="000000"/>
          <w:sz w:val="24"/>
          <w:szCs w:val="24"/>
        </w:rPr>
      </w:pPr>
    </w:p>
    <w:p w14:paraId="3766092F" w14:textId="5A8CA1A2" w:rsidR="00A911E6" w:rsidRDefault="00A911E6" w:rsidP="00372E05">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En relación al requerimiento </w:t>
      </w:r>
      <w:r w:rsidR="003F470E" w:rsidRPr="00A86495">
        <w:rPr>
          <w:rFonts w:ascii="Palatino Linotype" w:hAnsi="Palatino Linotype"/>
          <w:color w:val="000000"/>
          <w:sz w:val="24"/>
          <w:szCs w:val="24"/>
        </w:rPr>
        <w:t>“</w:t>
      </w:r>
      <w:r w:rsidR="003F470E" w:rsidRPr="00A86495">
        <w:rPr>
          <w:rFonts w:ascii="Palatino Linotype" w:hAnsi="Palatino Linotype"/>
          <w:i/>
          <w:color w:val="000000"/>
          <w:sz w:val="24"/>
          <w:szCs w:val="24"/>
        </w:rPr>
        <w:t>de los permisos de obras se solicita los otorgados por numero consecutivo y fecha, monto pagado y lugar permiso otorgado”</w:t>
      </w:r>
      <w:r w:rsidR="00A86495">
        <w:rPr>
          <w:rFonts w:ascii="Palatino Linotype" w:hAnsi="Palatino Linotype"/>
          <w:i/>
          <w:color w:val="000000"/>
          <w:sz w:val="24"/>
          <w:szCs w:val="24"/>
        </w:rPr>
        <w:t xml:space="preserve"> </w:t>
      </w:r>
      <w:r w:rsidR="00A86495" w:rsidRPr="00A86495">
        <w:rPr>
          <w:rFonts w:ascii="Palatino Linotype" w:hAnsi="Palatino Linotype"/>
          <w:color w:val="000000"/>
          <w:sz w:val="24"/>
          <w:szCs w:val="24"/>
        </w:rPr>
        <w:t>de igual manera dentro de las atribuciones del Sujeto Obligado citadas en la paginas 15 a la 18, la dependencia en cuestión,</w:t>
      </w:r>
      <w:r w:rsidR="00A86495">
        <w:rPr>
          <w:rFonts w:ascii="Palatino Linotype" w:hAnsi="Palatino Linotype"/>
          <w:color w:val="000000"/>
          <w:sz w:val="24"/>
          <w:szCs w:val="24"/>
        </w:rPr>
        <w:t xml:space="preserve"> no otorga permisos de obra, por ende es viable sugerirle al particular a remitir su solicitud de información al Sujeto Obligado correspondiente, con la finalidad de no coartar su derecho de acceso a la información.</w:t>
      </w:r>
    </w:p>
    <w:p w14:paraId="415AFC44" w14:textId="77777777" w:rsidR="00A86495" w:rsidRDefault="00A86495" w:rsidP="00372E05">
      <w:pPr>
        <w:spacing w:after="0" w:line="360" w:lineRule="auto"/>
        <w:jc w:val="both"/>
        <w:rPr>
          <w:rFonts w:ascii="Palatino Linotype" w:hAnsi="Palatino Linotype"/>
          <w:color w:val="000000"/>
          <w:sz w:val="24"/>
          <w:szCs w:val="24"/>
        </w:rPr>
      </w:pPr>
    </w:p>
    <w:p w14:paraId="6021A807" w14:textId="1CB80D17" w:rsidR="00A86495" w:rsidRDefault="00A86495" w:rsidP="00372E05">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lo que respecta al requerimiento </w:t>
      </w:r>
      <w:r w:rsidRPr="00C21EB9">
        <w:rPr>
          <w:rFonts w:ascii="Palatino Linotype" w:hAnsi="Palatino Linotype"/>
          <w:color w:val="000000"/>
          <w:sz w:val="24"/>
          <w:szCs w:val="24"/>
        </w:rPr>
        <w:t>“</w:t>
      </w:r>
      <w:r w:rsidRPr="00C21EB9">
        <w:rPr>
          <w:rFonts w:ascii="Palatino Linotype" w:hAnsi="Palatino Linotype"/>
          <w:i/>
          <w:color w:val="000000"/>
          <w:sz w:val="24"/>
          <w:szCs w:val="24"/>
        </w:rPr>
        <w:t>se solicita todos los sancionados económicos inhabilitados y sancionados de la contraloria interna / resultado concreto de sus auditorias practicadas”, “dado que elabora bases direccionadas a determinadas marcas y modelos o equipamiento</w:t>
      </w:r>
      <w:r w:rsidR="00C21EB9" w:rsidRPr="00C21EB9">
        <w:rPr>
          <w:rFonts w:ascii="Palatino Linotype" w:hAnsi="Palatino Linotype"/>
          <w:i/>
          <w:color w:val="000000"/>
          <w:sz w:val="24"/>
          <w:szCs w:val="24"/>
        </w:rPr>
        <w:t>”</w:t>
      </w:r>
      <w:r w:rsidRPr="00C21EB9">
        <w:rPr>
          <w:rFonts w:ascii="Palatino Linotype" w:hAnsi="Palatino Linotype"/>
          <w:i/>
          <w:color w:val="000000"/>
          <w:sz w:val="24"/>
          <w:szCs w:val="24"/>
        </w:rPr>
        <w:t xml:space="preserve"> </w:t>
      </w:r>
      <w:r w:rsidR="00C21EB9" w:rsidRPr="00C21EB9">
        <w:rPr>
          <w:rFonts w:ascii="Palatino Linotype" w:hAnsi="Palatino Linotype"/>
          <w:i/>
          <w:color w:val="000000"/>
          <w:sz w:val="24"/>
          <w:szCs w:val="24"/>
        </w:rPr>
        <w:t>…</w:t>
      </w:r>
      <w:r w:rsidRPr="00C21EB9">
        <w:rPr>
          <w:rFonts w:ascii="Palatino Linotype" w:hAnsi="Palatino Linotype"/>
          <w:i/>
          <w:color w:val="000000"/>
          <w:sz w:val="24"/>
          <w:szCs w:val="24"/>
        </w:rPr>
        <w:t xml:space="preserve"> </w:t>
      </w:r>
      <w:r w:rsidR="00C21EB9" w:rsidRPr="00C21EB9">
        <w:rPr>
          <w:rFonts w:ascii="Palatino Linotype" w:hAnsi="Palatino Linotype"/>
          <w:i/>
          <w:color w:val="000000"/>
          <w:sz w:val="24"/>
          <w:szCs w:val="24"/>
        </w:rPr>
        <w:t>“</w:t>
      </w:r>
      <w:r w:rsidRPr="00C21EB9">
        <w:rPr>
          <w:rFonts w:ascii="Palatino Linotype" w:hAnsi="Palatino Linotype"/>
          <w:i/>
          <w:color w:val="000000"/>
          <w:sz w:val="24"/>
          <w:szCs w:val="24"/>
        </w:rPr>
        <w:t>en el caso de patrullas que justifique legalmente esta acción y la revision de bases que realizo la contraloria a todas sus compras u obras</w:t>
      </w:r>
      <w:r w:rsidR="00C21EB9" w:rsidRPr="00C21EB9">
        <w:rPr>
          <w:rFonts w:ascii="Palatino Linotype" w:hAnsi="Palatino Linotype"/>
          <w:i/>
          <w:color w:val="000000"/>
          <w:sz w:val="24"/>
          <w:szCs w:val="24"/>
        </w:rPr>
        <w:t>”</w:t>
      </w:r>
      <w:r w:rsidR="00C21EB9">
        <w:rPr>
          <w:rFonts w:ascii="Palatino Linotype" w:hAnsi="Palatino Linotype"/>
          <w:color w:val="000000"/>
          <w:sz w:val="24"/>
          <w:szCs w:val="24"/>
        </w:rPr>
        <w:t xml:space="preserve"> derivado de lo anterior, el solicitante requiere de información que en su caso la Contraloría del Ayuntamiento o bien la Contraloría del Estado son las dependencia competentes de conocer la información, siempre y cuando así se haya llevado a cabo, ya que el Sujeto Obligado no cuenta con áreas de contraloría, por ende es necesario que el Particular dirija su solicitud a las dependencias correspondiente.</w:t>
      </w:r>
    </w:p>
    <w:p w14:paraId="7B326E8B" w14:textId="77777777" w:rsidR="00C21EB9" w:rsidRDefault="00C21EB9" w:rsidP="00372E05">
      <w:pPr>
        <w:spacing w:after="0" w:line="360" w:lineRule="auto"/>
        <w:jc w:val="both"/>
        <w:rPr>
          <w:rFonts w:ascii="Palatino Linotype" w:hAnsi="Palatino Linotype"/>
          <w:color w:val="000000"/>
          <w:sz w:val="24"/>
          <w:szCs w:val="24"/>
        </w:rPr>
      </w:pPr>
    </w:p>
    <w:p w14:paraId="380F5FF7" w14:textId="0229ABCA" w:rsidR="001F4C8B" w:rsidRDefault="00C21EB9" w:rsidP="00372E05">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Para el pun</w:t>
      </w:r>
      <w:r w:rsidRPr="00C21EB9">
        <w:rPr>
          <w:rFonts w:ascii="Palatino Linotype" w:hAnsi="Palatino Linotype"/>
          <w:color w:val="000000"/>
          <w:sz w:val="24"/>
          <w:szCs w:val="24"/>
        </w:rPr>
        <w:t>to “</w:t>
      </w:r>
      <w:r w:rsidR="005033D5" w:rsidRPr="00C21EB9">
        <w:rPr>
          <w:rFonts w:ascii="Palatino Linotype" w:hAnsi="Palatino Linotype"/>
          <w:i/>
          <w:color w:val="000000"/>
          <w:sz w:val="24"/>
          <w:szCs w:val="24"/>
        </w:rPr>
        <w:t>que estado guarda la ficha roja que cita el doc adjunto</w:t>
      </w:r>
      <w:r>
        <w:rPr>
          <w:rFonts w:ascii="Palatino Linotype" w:hAnsi="Palatino Linotype"/>
          <w:i/>
          <w:color w:val="000000"/>
          <w:sz w:val="24"/>
          <w:szCs w:val="24"/>
        </w:rPr>
        <w:t>”</w:t>
      </w:r>
      <w:r w:rsidR="001F24CC">
        <w:rPr>
          <w:rFonts w:ascii="Palatino Linotype" w:hAnsi="Palatino Linotype"/>
          <w:i/>
          <w:color w:val="000000"/>
          <w:sz w:val="24"/>
          <w:szCs w:val="24"/>
        </w:rPr>
        <w:t>…”</w:t>
      </w:r>
      <w:r w:rsidR="001F24CC" w:rsidRPr="001F24CC">
        <w:rPr>
          <w:rFonts w:ascii="Palatino Linotype" w:hAnsi="Palatino Linotype"/>
          <w:i/>
          <w:color w:val="000000"/>
          <w:sz w:val="24"/>
          <w:szCs w:val="24"/>
        </w:rPr>
        <w:t xml:space="preserve"> oficios y acciones girados al respecto y sobre la denuncia que ya recibieron”…” basta ver el expediente que lleva meses y no han hecho nada intencionalmente esta la denuncia y tres oficios a su interior”</w:t>
      </w:r>
      <w:r w:rsidRPr="00C21EB9">
        <w:rPr>
          <w:rFonts w:ascii="Palatino Linotype" w:hAnsi="Palatino Linotype"/>
          <w:i/>
          <w:color w:val="000000"/>
          <w:sz w:val="24"/>
          <w:szCs w:val="24"/>
        </w:rPr>
        <w:t xml:space="preserve">, </w:t>
      </w:r>
      <w:r w:rsidRPr="00C21EB9">
        <w:rPr>
          <w:rFonts w:ascii="Palatino Linotype" w:hAnsi="Palatino Linotype"/>
          <w:color w:val="000000"/>
          <w:sz w:val="24"/>
          <w:szCs w:val="24"/>
        </w:rPr>
        <w:t xml:space="preserve">al </w:t>
      </w:r>
      <w:r w:rsidRPr="00C21EB9">
        <w:rPr>
          <w:rFonts w:ascii="Palatino Linotype" w:hAnsi="Palatino Linotype"/>
          <w:color w:val="000000"/>
          <w:sz w:val="24"/>
          <w:szCs w:val="24"/>
        </w:rPr>
        <w:lastRenderedPageBreak/>
        <w:t>respecto es necesario manifestar que el documento en cuestión al que hace referencia el Particular</w:t>
      </w:r>
      <w:r w:rsidR="00813550">
        <w:rPr>
          <w:rFonts w:ascii="Palatino Linotype" w:hAnsi="Palatino Linotype"/>
          <w:color w:val="000000"/>
          <w:sz w:val="24"/>
          <w:szCs w:val="24"/>
        </w:rPr>
        <w:t xml:space="preserve"> y adjuntado a la solicitud de información, </w:t>
      </w:r>
      <w:r w:rsidR="001F4C8B">
        <w:rPr>
          <w:rFonts w:ascii="Palatino Linotype" w:hAnsi="Palatino Linotype"/>
          <w:color w:val="000000"/>
          <w:sz w:val="24"/>
          <w:szCs w:val="24"/>
        </w:rPr>
        <w:t xml:space="preserve">consiste en </w:t>
      </w:r>
      <w:r w:rsidR="00480172">
        <w:rPr>
          <w:rFonts w:ascii="Palatino Linotype" w:hAnsi="Palatino Linotype"/>
          <w:color w:val="000000"/>
          <w:sz w:val="24"/>
          <w:szCs w:val="24"/>
        </w:rPr>
        <w:t>el acuse de recibo de un escrito dirigido a Dependencia Federales y Estatales, sin embargo dentro de estas instancias no se encentra Gubernatura ni tampoco al Gobernador del Estado de México, como se muestra a continuación:</w:t>
      </w:r>
    </w:p>
    <w:p w14:paraId="6825E5F3" w14:textId="2C0D3FB2" w:rsidR="00480172" w:rsidRPr="00C21EB9" w:rsidRDefault="00480172" w:rsidP="00480172">
      <w:pPr>
        <w:spacing w:after="0" w:line="360" w:lineRule="auto"/>
        <w:jc w:val="center"/>
        <w:rPr>
          <w:rFonts w:ascii="Palatino Linotype" w:hAnsi="Palatino Linotype"/>
          <w:color w:val="000000"/>
          <w:sz w:val="24"/>
          <w:szCs w:val="24"/>
        </w:rPr>
      </w:pPr>
      <w:r>
        <w:rPr>
          <w:noProof/>
          <w:lang w:eastAsia="es-MX"/>
        </w:rPr>
        <w:drawing>
          <wp:inline distT="0" distB="0" distL="0" distR="0" wp14:anchorId="135166CF" wp14:editId="6A10DD62">
            <wp:extent cx="3924300" cy="2472053"/>
            <wp:effectExtent l="190500" t="190500" r="190500" b="1955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91" t="42069" r="31526" b="11343"/>
                    <a:stretch/>
                  </pic:blipFill>
                  <pic:spPr bwMode="auto">
                    <a:xfrm>
                      <a:off x="0" y="0"/>
                      <a:ext cx="3941865" cy="24831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EEB306" w14:textId="77777777" w:rsidR="00C21EB9" w:rsidRDefault="00C21EB9" w:rsidP="00372E05">
      <w:pPr>
        <w:spacing w:after="0" w:line="360" w:lineRule="auto"/>
        <w:jc w:val="both"/>
        <w:rPr>
          <w:rFonts w:ascii="Palatino Linotype" w:hAnsi="Palatino Linotype"/>
          <w:i/>
          <w:color w:val="000000"/>
          <w:sz w:val="24"/>
          <w:szCs w:val="24"/>
        </w:rPr>
      </w:pPr>
    </w:p>
    <w:p w14:paraId="7566AE47" w14:textId="5F47F386" w:rsidR="00480172" w:rsidRDefault="00480172" w:rsidP="00372E05">
      <w:pPr>
        <w:spacing w:after="0" w:line="360" w:lineRule="auto"/>
        <w:jc w:val="both"/>
        <w:rPr>
          <w:rFonts w:ascii="Palatino Linotype" w:hAnsi="Palatino Linotype"/>
          <w:color w:val="000000"/>
          <w:sz w:val="24"/>
          <w:szCs w:val="24"/>
        </w:rPr>
      </w:pPr>
      <w:r w:rsidRPr="001F24CC">
        <w:rPr>
          <w:rFonts w:ascii="Palatino Linotype" w:hAnsi="Palatino Linotype"/>
          <w:color w:val="000000"/>
          <w:sz w:val="24"/>
          <w:szCs w:val="24"/>
        </w:rPr>
        <w:t>En relación al punto siguiente:</w:t>
      </w:r>
      <w:r w:rsidRPr="001F24CC">
        <w:rPr>
          <w:rFonts w:ascii="Palatino Linotype" w:hAnsi="Palatino Linotype"/>
          <w:i/>
          <w:color w:val="000000"/>
          <w:sz w:val="24"/>
          <w:szCs w:val="24"/>
        </w:rPr>
        <w:t xml:space="preserve"> “</w:t>
      </w:r>
      <w:r w:rsidR="005033D5" w:rsidRPr="001F24CC">
        <w:rPr>
          <w:rFonts w:ascii="Palatino Linotype" w:hAnsi="Palatino Linotype"/>
          <w:i/>
          <w:color w:val="000000"/>
          <w:sz w:val="24"/>
          <w:szCs w:val="24"/>
        </w:rPr>
        <w:t>de la contraloria del estado y su auditoria superior o su fiscal anticorrupción, se solicita informen al respecto la legalidad leyes reglamento o lo que sean para que puedan hacer bases direccionadas a determinadas marcas y se compren o se renten bienes con sobre precios y si los órganos de control interno no tienen la obligación de revisar bases , entonces donde esta la prevención para q</w:t>
      </w:r>
      <w:r w:rsidRPr="001F24CC">
        <w:rPr>
          <w:rFonts w:ascii="Palatino Linotype" w:hAnsi="Palatino Linotype"/>
          <w:i/>
          <w:color w:val="000000"/>
          <w:sz w:val="24"/>
          <w:szCs w:val="24"/>
        </w:rPr>
        <w:t xml:space="preserve">ue no suceda esto en ese estado” </w:t>
      </w:r>
      <w:r w:rsidRPr="001F24CC">
        <w:rPr>
          <w:rFonts w:ascii="Palatino Linotype" w:hAnsi="Palatino Linotype"/>
          <w:color w:val="000000"/>
          <w:sz w:val="24"/>
          <w:szCs w:val="24"/>
        </w:rPr>
        <w:t xml:space="preserve">al respecto se sugiere </w:t>
      </w:r>
      <w:r w:rsidR="001F24CC" w:rsidRPr="001F24CC">
        <w:rPr>
          <w:rFonts w:ascii="Palatino Linotype" w:hAnsi="Palatino Linotype"/>
          <w:color w:val="000000"/>
          <w:sz w:val="24"/>
          <w:szCs w:val="24"/>
        </w:rPr>
        <w:t>remitir la solicitu</w:t>
      </w:r>
      <w:r w:rsidR="001F24CC">
        <w:rPr>
          <w:rFonts w:ascii="Palatino Linotype" w:hAnsi="Palatino Linotype"/>
          <w:color w:val="000000"/>
          <w:sz w:val="24"/>
          <w:szCs w:val="24"/>
        </w:rPr>
        <w:t>d</w:t>
      </w:r>
      <w:r w:rsidR="001F24CC" w:rsidRPr="001F24CC">
        <w:rPr>
          <w:rFonts w:ascii="Palatino Linotype" w:hAnsi="Palatino Linotype"/>
          <w:color w:val="000000"/>
          <w:sz w:val="24"/>
          <w:szCs w:val="24"/>
        </w:rPr>
        <w:t xml:space="preserve"> de información a las dependencias correspondientes, puesto que se refiere a la Contraloría d</w:t>
      </w:r>
      <w:r w:rsidR="001F24CC">
        <w:rPr>
          <w:rFonts w:ascii="Palatino Linotype" w:hAnsi="Palatino Linotype"/>
          <w:color w:val="000000"/>
          <w:sz w:val="24"/>
          <w:szCs w:val="24"/>
        </w:rPr>
        <w:t>el Estado y Auditoria Superior.</w:t>
      </w:r>
    </w:p>
    <w:p w14:paraId="1132F168" w14:textId="753F4890" w:rsidR="00CA2638" w:rsidRPr="00CA2638" w:rsidRDefault="00CA2638" w:rsidP="00CA2638">
      <w:pPr>
        <w:spacing w:after="0" w:line="360" w:lineRule="auto"/>
        <w:jc w:val="both"/>
        <w:rPr>
          <w:rFonts w:ascii="Palatino Linotype" w:hAnsi="Palatino Linotype" w:cs="Arial"/>
          <w:color w:val="000000"/>
          <w:sz w:val="24"/>
          <w:szCs w:val="24"/>
        </w:rPr>
      </w:pPr>
      <w:r>
        <w:rPr>
          <w:rFonts w:ascii="Palatino Linotype" w:hAnsi="Palatino Linotype"/>
          <w:color w:val="000000"/>
          <w:sz w:val="24"/>
          <w:szCs w:val="24"/>
        </w:rPr>
        <w:lastRenderedPageBreak/>
        <w:t xml:space="preserve">Ante los requerimientos de información que fueron realizados a este Sujeto Obligado, </w:t>
      </w:r>
      <w:r w:rsidRPr="00CA2638">
        <w:rPr>
          <w:rFonts w:ascii="Palatino Linotype" w:hAnsi="Palatino Linotype"/>
          <w:color w:val="000000"/>
          <w:sz w:val="24"/>
          <w:szCs w:val="24"/>
        </w:rPr>
        <w:t xml:space="preserve">pero corresponde a otras dependencias, es menester hacer del conocimiento del Recurrente que </w:t>
      </w:r>
      <w:r w:rsidRPr="00CA2638">
        <w:rPr>
          <w:rFonts w:ascii="Palatino Linotype" w:hAnsi="Palatino Linotype" w:cs="Arial"/>
          <w:sz w:val="24"/>
          <w:szCs w:val="24"/>
        </w:rPr>
        <w:t>nos encontramos en presencia de un hecho negativo.</w:t>
      </w:r>
    </w:p>
    <w:p w14:paraId="6A63D20F"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sz w:val="24"/>
          <w:szCs w:val="24"/>
        </w:rPr>
      </w:pPr>
    </w:p>
    <w:p w14:paraId="127E7AE5"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sz w:val="24"/>
          <w:szCs w:val="24"/>
        </w:rPr>
      </w:pPr>
      <w:r w:rsidRPr="00CA2638">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14:paraId="193D56D2"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sz w:val="24"/>
          <w:szCs w:val="24"/>
        </w:rPr>
      </w:pPr>
    </w:p>
    <w:p w14:paraId="61386F88" w14:textId="213A55CB" w:rsidR="00CA2638" w:rsidRPr="00CA2638" w:rsidRDefault="00CA2638" w:rsidP="00CA2638">
      <w:pPr>
        <w:widowControl w:val="0"/>
        <w:autoSpaceDE w:val="0"/>
        <w:autoSpaceDN w:val="0"/>
        <w:adjustRightInd w:val="0"/>
        <w:spacing w:line="360" w:lineRule="auto"/>
        <w:jc w:val="both"/>
        <w:rPr>
          <w:rFonts w:ascii="Palatino Linotype" w:hAnsi="Palatino Linotype" w:cs="Arial"/>
          <w:sz w:val="24"/>
          <w:szCs w:val="24"/>
        </w:rPr>
      </w:pPr>
      <w:r w:rsidRPr="00CA2638">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 puesto que no e encuentra facultado el Sujeto Obligado para realizar dichas acciones.</w:t>
      </w:r>
    </w:p>
    <w:p w14:paraId="4D1BABEB"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sz w:val="24"/>
          <w:szCs w:val="24"/>
        </w:rPr>
      </w:pPr>
    </w:p>
    <w:p w14:paraId="399F2559"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sz w:val="24"/>
          <w:szCs w:val="24"/>
        </w:rPr>
      </w:pPr>
      <w:r w:rsidRPr="00CA2638">
        <w:rPr>
          <w:rFonts w:ascii="Palatino Linotype" w:hAnsi="Palatino Linotype" w:cs="Arial"/>
          <w:sz w:val="24"/>
          <w:szCs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CA2638">
        <w:rPr>
          <w:rFonts w:ascii="Palatino Linotype" w:hAnsi="Palatino Linotype" w:cs="Arial"/>
          <w:i/>
          <w:sz w:val="24"/>
          <w:szCs w:val="24"/>
        </w:rPr>
        <w:t>contrario sensu</w:t>
      </w:r>
      <w:r w:rsidRPr="00CA2638">
        <w:rPr>
          <w:rFonts w:ascii="Palatino Linotype" w:hAnsi="Palatino Linotype" w:cs="Arial"/>
          <w:sz w:val="24"/>
          <w:szCs w:val="24"/>
        </w:rPr>
        <w:t xml:space="preserve"> significa que no se está obligado a proporcionar lo que no obre en sus archivos.</w:t>
      </w:r>
    </w:p>
    <w:p w14:paraId="29688C0B"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sz w:val="24"/>
          <w:szCs w:val="24"/>
        </w:rPr>
      </w:pPr>
    </w:p>
    <w:p w14:paraId="2AD14B21" w14:textId="55FA0C0F" w:rsidR="00CA2638" w:rsidRPr="00CA2638" w:rsidRDefault="00CA2638" w:rsidP="00CA2638">
      <w:pPr>
        <w:widowControl w:val="0"/>
        <w:autoSpaceDE w:val="0"/>
        <w:autoSpaceDN w:val="0"/>
        <w:adjustRightInd w:val="0"/>
        <w:spacing w:line="360" w:lineRule="auto"/>
        <w:jc w:val="both"/>
        <w:rPr>
          <w:rFonts w:ascii="Palatino Linotype" w:hAnsi="Palatino Linotype" w:cs="Arial"/>
          <w:sz w:val="24"/>
          <w:szCs w:val="24"/>
        </w:rPr>
      </w:pPr>
      <w:r w:rsidRPr="00CA2638">
        <w:rPr>
          <w:rFonts w:ascii="Palatino Linotype" w:hAnsi="Palatino Linotype" w:cs="Arial"/>
          <w:sz w:val="24"/>
          <w:szCs w:val="24"/>
        </w:rPr>
        <w:t xml:space="preserve">Por lo que, se debe destacar entonces que el Pleno de este Organismo Garante, ha sostenido que ante presencia de un hecho negativo, resultaría innecesaria una declaratoria de inexistencia en términos de 19, 169 y 170 de la Ley de Transparencia y </w:t>
      </w:r>
      <w:r w:rsidRPr="00CA2638">
        <w:rPr>
          <w:rFonts w:ascii="Palatino Linotype" w:hAnsi="Palatino Linotype" w:cs="Arial"/>
          <w:sz w:val="24"/>
          <w:szCs w:val="24"/>
        </w:rPr>
        <w:lastRenderedPageBreak/>
        <w:t>Acceso a la Información Pública del Estado de México y Municipios, y ante una hecho negativo resultan aplicables las siguientes tesis:</w:t>
      </w:r>
    </w:p>
    <w:p w14:paraId="3A3BEF41"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rPr>
      </w:pPr>
    </w:p>
    <w:p w14:paraId="28566848" w14:textId="77777777" w:rsidR="00CA2638" w:rsidRPr="00CA2638" w:rsidRDefault="00CA2638" w:rsidP="00CA2638">
      <w:pPr>
        <w:widowControl w:val="0"/>
        <w:autoSpaceDE w:val="0"/>
        <w:autoSpaceDN w:val="0"/>
        <w:adjustRightInd w:val="0"/>
        <w:ind w:left="709" w:right="757"/>
        <w:jc w:val="both"/>
        <w:rPr>
          <w:rFonts w:ascii="Palatino Linotype" w:hAnsi="Palatino Linotype" w:cs="Arial"/>
          <w:i/>
        </w:rPr>
      </w:pPr>
      <w:r w:rsidRPr="00CA2638">
        <w:rPr>
          <w:rFonts w:ascii="Palatino Linotype" w:hAnsi="Palatino Linotype" w:cs="Arial"/>
          <w:b/>
          <w:i/>
        </w:rPr>
        <w:t xml:space="preserve">“HECHOS NEGATIVOS, NO SON SUSCEPTIBLES DE DEMOSTRACIÓN. </w:t>
      </w:r>
      <w:r w:rsidRPr="00CA2638">
        <w:rPr>
          <w:rFonts w:ascii="Palatino Linotype" w:hAnsi="Palatino Linotype" w:cs="Arial"/>
          <w:i/>
        </w:rPr>
        <w:t>Tratándose de un hecho negativo, el Juez no tiene por que invocar prueba alguna de la que se desprenda, ya que es bien sabido que esta clase de hechos no son susceptibles de demostración.</w:t>
      </w:r>
    </w:p>
    <w:p w14:paraId="15EB5991" w14:textId="77777777" w:rsidR="00CA2638" w:rsidRPr="00CA2638" w:rsidRDefault="00CA2638" w:rsidP="00CA2638">
      <w:pPr>
        <w:widowControl w:val="0"/>
        <w:autoSpaceDE w:val="0"/>
        <w:autoSpaceDN w:val="0"/>
        <w:adjustRightInd w:val="0"/>
        <w:ind w:left="709" w:right="757"/>
        <w:jc w:val="both"/>
        <w:rPr>
          <w:rFonts w:ascii="Palatino Linotype" w:hAnsi="Palatino Linotype" w:cs="Arial"/>
          <w:i/>
        </w:rPr>
      </w:pPr>
    </w:p>
    <w:p w14:paraId="00D7C720" w14:textId="77777777" w:rsidR="00CA2638" w:rsidRPr="00CA2638" w:rsidRDefault="00CA2638" w:rsidP="00CA2638">
      <w:pPr>
        <w:widowControl w:val="0"/>
        <w:autoSpaceDE w:val="0"/>
        <w:autoSpaceDN w:val="0"/>
        <w:adjustRightInd w:val="0"/>
        <w:ind w:left="709" w:right="757"/>
        <w:jc w:val="both"/>
        <w:rPr>
          <w:rFonts w:ascii="Palatino Linotype" w:hAnsi="Palatino Linotype" w:cs="Arial"/>
          <w:i/>
        </w:rPr>
      </w:pPr>
      <w:r w:rsidRPr="00CA2638">
        <w:rPr>
          <w:rFonts w:ascii="Palatino Linotype" w:hAnsi="Palatino Linotype" w:cs="Arial"/>
          <w:i/>
        </w:rPr>
        <w:t>Amparo en revisión 2022/61. José García Florín (Menor). 9 de octubre de 1961. Cinco votos. Ponente: José Rivera Pérez Campos.”</w:t>
      </w:r>
    </w:p>
    <w:p w14:paraId="70FED9FC"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rPr>
      </w:pPr>
    </w:p>
    <w:p w14:paraId="7BFD7DB3"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sz w:val="24"/>
          <w:szCs w:val="24"/>
        </w:rPr>
      </w:pPr>
      <w:r w:rsidRPr="00CA2638">
        <w:rPr>
          <w:rFonts w:ascii="Palatino Linotype" w:hAnsi="Palatino Linotype" w:cs="Arial"/>
          <w:sz w:val="24"/>
          <w:szCs w:val="24"/>
        </w:rPr>
        <w:t>Aquí, debe dejarse en claro que al haber existido un pronunciamiento por parte del</w:t>
      </w:r>
      <w:r w:rsidRPr="00CA2638">
        <w:rPr>
          <w:rFonts w:ascii="Palatino Linotype" w:hAnsi="Palatino Linotype" w:cs="Arial"/>
          <w:b/>
          <w:sz w:val="24"/>
          <w:szCs w:val="24"/>
        </w:rPr>
        <w:t xml:space="preserve"> </w:t>
      </w:r>
      <w:r w:rsidRPr="00CA2638">
        <w:rPr>
          <w:rFonts w:ascii="Palatino Linotype" w:hAnsi="Palatino Linotype" w:cs="Arial"/>
          <w:sz w:val="24"/>
          <w:szCs w:val="24"/>
        </w:rPr>
        <w:t>Sujeto</w:t>
      </w:r>
      <w:r w:rsidRPr="00CA2638">
        <w:rPr>
          <w:rFonts w:ascii="Palatino Linotype" w:hAnsi="Palatino Linotype" w:cs="Arial"/>
          <w:b/>
          <w:sz w:val="24"/>
          <w:szCs w:val="24"/>
        </w:rPr>
        <w:t xml:space="preserve"> </w:t>
      </w:r>
      <w:r w:rsidRPr="00CA2638">
        <w:rPr>
          <w:rFonts w:ascii="Palatino Linotype" w:hAnsi="Palatino Linotype" w:cs="Arial"/>
          <w:sz w:val="24"/>
          <w:szCs w:val="24"/>
        </w:rPr>
        <w:t>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(IFAI), ahora Instituto Nacional de Transparencia, Acceso a la Información y Protección de Datos Personales (INAI) que a la letra dice:</w:t>
      </w:r>
    </w:p>
    <w:p w14:paraId="46CC29A6" w14:textId="77777777" w:rsidR="00CA2638" w:rsidRPr="00CA2638" w:rsidRDefault="00CA2638" w:rsidP="00CA2638">
      <w:pPr>
        <w:widowControl w:val="0"/>
        <w:autoSpaceDE w:val="0"/>
        <w:autoSpaceDN w:val="0"/>
        <w:adjustRightInd w:val="0"/>
        <w:spacing w:line="360" w:lineRule="auto"/>
        <w:jc w:val="both"/>
        <w:rPr>
          <w:rFonts w:ascii="Palatino Linotype" w:hAnsi="Palatino Linotype" w:cs="Arial"/>
        </w:rPr>
      </w:pPr>
    </w:p>
    <w:p w14:paraId="21669541" w14:textId="77777777" w:rsidR="00CA2638" w:rsidRPr="00F6526D" w:rsidRDefault="00CA2638" w:rsidP="00CA2638">
      <w:pPr>
        <w:widowControl w:val="0"/>
        <w:autoSpaceDE w:val="0"/>
        <w:autoSpaceDN w:val="0"/>
        <w:adjustRightInd w:val="0"/>
        <w:ind w:left="709" w:right="757"/>
        <w:jc w:val="both"/>
        <w:rPr>
          <w:rFonts w:ascii="Palatino Linotype" w:hAnsi="Palatino Linotype" w:cs="Arial"/>
          <w:i/>
        </w:rPr>
      </w:pPr>
      <w:r w:rsidRPr="00CA2638">
        <w:rPr>
          <w:rFonts w:ascii="Palatino Linotype" w:hAnsi="Palatino Linotype" w:cs="Arial"/>
          <w:i/>
        </w:rPr>
        <w:t>“</w:t>
      </w:r>
      <w:r w:rsidRPr="00CA2638">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CA2638">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CA2638">
        <w:rPr>
          <w:rFonts w:ascii="Palatino Linotype" w:hAnsi="Palatino Linotype" w:cs="Arial"/>
          <w:i/>
        </w:rPr>
        <w:lastRenderedPageBreak/>
        <w:t>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778B12E" w14:textId="77777777" w:rsidR="00CA2638" w:rsidRDefault="00CA2638" w:rsidP="00CA2638"/>
    <w:p w14:paraId="2248FAEC" w14:textId="2CF589E9" w:rsidR="00E8667C" w:rsidRPr="00E8667C" w:rsidRDefault="00E8667C" w:rsidP="00E8667C">
      <w:pPr>
        <w:spacing w:after="0" w:line="360" w:lineRule="auto"/>
        <w:jc w:val="both"/>
        <w:rPr>
          <w:rFonts w:ascii="Palatino Linotype" w:hAnsi="Palatino Linotype"/>
          <w:sz w:val="24"/>
          <w:szCs w:val="24"/>
        </w:rPr>
      </w:pPr>
      <w:r>
        <w:rPr>
          <w:rFonts w:ascii="Palatino Linotype" w:eastAsia="Times New Roman" w:hAnsi="Palatino Linotype"/>
          <w:sz w:val="24"/>
          <w:szCs w:val="24"/>
          <w:lang w:val="es-ES" w:eastAsia="es-ES"/>
        </w:rPr>
        <w:t xml:space="preserve">Por otra parte, con relación a lo solicitado por el Recurrente respecto de </w:t>
      </w:r>
      <w:r>
        <w:rPr>
          <w:rFonts w:ascii="Palatino Linotype" w:hAnsi="Palatino Linotype"/>
          <w:color w:val="000000"/>
          <w:sz w:val="24"/>
          <w:szCs w:val="24"/>
        </w:rPr>
        <w:t>… “</w:t>
      </w:r>
      <w:r w:rsidR="00813550" w:rsidRPr="00C21EB9">
        <w:rPr>
          <w:rFonts w:ascii="Palatino Linotype" w:hAnsi="Palatino Linotype"/>
          <w:i/>
          <w:color w:val="000000"/>
          <w:sz w:val="24"/>
          <w:szCs w:val="24"/>
        </w:rPr>
        <w:t>porque esta la corrupción en ese municipio panista para colmo al máxim</w:t>
      </w:r>
      <w:r w:rsidR="00813550" w:rsidRPr="00E8667C">
        <w:rPr>
          <w:rFonts w:ascii="Palatino Linotype" w:hAnsi="Palatino Linotype"/>
          <w:i/>
          <w:color w:val="000000"/>
          <w:sz w:val="24"/>
          <w:szCs w:val="24"/>
        </w:rPr>
        <w:t>o</w:t>
      </w:r>
      <w:r w:rsidRPr="00E8667C">
        <w:rPr>
          <w:rFonts w:ascii="Palatino Linotype" w:hAnsi="Palatino Linotype"/>
          <w:i/>
          <w:color w:val="000000"/>
          <w:sz w:val="24"/>
          <w:szCs w:val="24"/>
        </w:rPr>
        <w:t>”…”</w:t>
      </w:r>
      <w:r w:rsidR="001F24CC" w:rsidRPr="00E8667C">
        <w:rPr>
          <w:rFonts w:ascii="Palatino Linotype" w:hAnsi="Palatino Linotype"/>
          <w:i/>
          <w:color w:val="000000"/>
          <w:sz w:val="24"/>
          <w:szCs w:val="24"/>
        </w:rPr>
        <w:t>o acaso solo se dedican a encubrir y simular que combaten la corrupción y el congreso que hace o a hecho al respecto , basta ver lo sucedido en la renta de vehículos por 2000 millones de pesos de 1700 vehículos o las patrullas de huixquilucan que esconden y no entregan el expediente ni cumplen con sus obligaciones de transparencia</w:t>
      </w:r>
      <w:r w:rsidRPr="00E8667C">
        <w:rPr>
          <w:rFonts w:ascii="Palatino Linotype" w:hAnsi="Palatino Linotype"/>
          <w:i/>
          <w:color w:val="000000"/>
          <w:sz w:val="24"/>
          <w:szCs w:val="24"/>
        </w:rPr>
        <w:t>”…”</w:t>
      </w:r>
      <w:r w:rsidR="001F24CC" w:rsidRPr="00E8667C">
        <w:rPr>
          <w:rFonts w:ascii="Palatino Linotype" w:hAnsi="Palatino Linotype"/>
          <w:i/>
          <w:color w:val="000000"/>
          <w:sz w:val="24"/>
          <w:szCs w:val="24"/>
        </w:rPr>
        <w:t>el gobernado esta enterado perfectamente y dice que quiere combatir la corrupción pero solo la están encub</w:t>
      </w:r>
      <w:r w:rsidRPr="00E8667C">
        <w:rPr>
          <w:rFonts w:ascii="Palatino Linotype" w:hAnsi="Palatino Linotype"/>
          <w:i/>
          <w:color w:val="000000"/>
          <w:sz w:val="24"/>
          <w:szCs w:val="24"/>
        </w:rPr>
        <w:t>riendo</w:t>
      </w:r>
      <w:r>
        <w:rPr>
          <w:rFonts w:ascii="Palatino Linotype" w:hAnsi="Palatino Linotype"/>
          <w:i/>
          <w:color w:val="000000"/>
          <w:sz w:val="24"/>
          <w:szCs w:val="24"/>
        </w:rPr>
        <w:t xml:space="preserve">. </w:t>
      </w:r>
      <w:r>
        <w:rPr>
          <w:rFonts w:ascii="Palatino Linotype" w:eastAsia="Times New Roman" w:hAnsi="Palatino Linotype"/>
          <w:sz w:val="24"/>
          <w:szCs w:val="24"/>
          <w:lang w:val="es-ES" w:eastAsia="es-ES"/>
        </w:rPr>
        <w:t>Ante estos</w:t>
      </w:r>
      <w:r>
        <w:rPr>
          <w:rFonts w:ascii="Palatino Linotype" w:hAnsi="Palatino Linotype" w:cs="Arial"/>
        </w:rPr>
        <w:t xml:space="preserve"> requerimientos de información, no se pretende acceder a documento alguno, sino a que se realice un pronunciamiento sobre cuestionamientos planteados </w:t>
      </w:r>
      <w:r w:rsidRPr="008B258A">
        <w:rPr>
          <w:rFonts w:ascii="Palatino Linotype" w:hAnsi="Palatino Linotype" w:cs="Arial"/>
        </w:rPr>
        <w:t>por el Recurrente</w:t>
      </w:r>
      <w:r>
        <w:rPr>
          <w:rFonts w:ascii="Palatino Linotype" w:hAnsi="Palatino Linotype" w:cs="Arial"/>
          <w:b/>
        </w:rPr>
        <w:t xml:space="preserve">. </w:t>
      </w:r>
    </w:p>
    <w:p w14:paraId="64CF00CE" w14:textId="77777777" w:rsidR="00E8667C" w:rsidRDefault="00E8667C" w:rsidP="00E8667C">
      <w:pPr>
        <w:pStyle w:val="Prrafodelista"/>
        <w:autoSpaceDE w:val="0"/>
        <w:autoSpaceDN w:val="0"/>
        <w:adjustRightInd w:val="0"/>
        <w:spacing w:line="360" w:lineRule="auto"/>
        <w:ind w:left="0"/>
        <w:jc w:val="both"/>
        <w:rPr>
          <w:rFonts w:ascii="Palatino Linotype" w:hAnsi="Palatino Linotype" w:cs="Arial"/>
        </w:rPr>
      </w:pPr>
    </w:p>
    <w:p w14:paraId="745ECD34" w14:textId="77777777" w:rsidR="00E8667C" w:rsidRPr="00F457C8" w:rsidRDefault="00E8667C" w:rsidP="00E866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Así las cosas, este Órgano C</w:t>
      </w:r>
      <w:r w:rsidRPr="00F457C8">
        <w:rPr>
          <w:rFonts w:ascii="Palatino Linotype" w:eastAsia="Times New Roman" w:hAnsi="Palatino Linotype" w:cs="Arial"/>
          <w:sz w:val="24"/>
          <w:szCs w:val="24"/>
          <w:lang w:val="es-ES" w:eastAsia="es-ES"/>
        </w:rPr>
        <w:t>olegiado</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w:t>
      </w:r>
      <w:r w:rsidRPr="00F457C8">
        <w:rPr>
          <w:rFonts w:ascii="Palatino Linotype" w:eastAsia="Times New Roman" w:hAnsi="Palatino Linotype" w:cs="Arial"/>
          <w:sz w:val="24"/>
          <w:szCs w:val="24"/>
          <w:lang w:val="es-ES" w:eastAsia="es-ES"/>
        </w:rPr>
        <w:lastRenderedPageBreak/>
        <w:t>ajustar su actuación fundando y motivando las resoluciones y actos en las normas aplicables.</w:t>
      </w:r>
    </w:p>
    <w:p w14:paraId="73F33315" w14:textId="77777777" w:rsidR="00E8667C" w:rsidRPr="00F457C8" w:rsidRDefault="00E8667C" w:rsidP="00E866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3FB9BBF" w14:textId="77777777" w:rsidR="00E8667C" w:rsidRPr="00F457C8" w:rsidRDefault="00E8667C" w:rsidP="00E866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De lo anterior, este Resolutor</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que </w:t>
      </w:r>
      <w:r w:rsidRPr="00F457C8">
        <w:rPr>
          <w:rFonts w:ascii="Palatino Linotype" w:eastAsia="Times New Roman" w:hAnsi="Palatino Linotype" w:cs="Arial"/>
          <w:b/>
          <w:sz w:val="24"/>
          <w:szCs w:val="24"/>
          <w:lang w:val="es-ES" w:eastAsia="es-ES"/>
        </w:rPr>
        <w:t>conllevan al pronunciamiento específico de interrogantes sobre variados temas</w:t>
      </w:r>
      <w:r w:rsidRPr="006315F9">
        <w:rPr>
          <w:rFonts w:ascii="Palatino Linotype" w:eastAsia="Times New Roman" w:hAnsi="Palatino Linotype" w:cs="Arial"/>
          <w:sz w:val="24"/>
          <w:szCs w:val="24"/>
          <w:lang w:val="es-ES" w:eastAsia="es-ES"/>
        </w:rPr>
        <w:t xml:space="preserve">, se brinde una asesoría legal o se requiera una consulta específica mediante el </w:t>
      </w:r>
      <w:r w:rsidRPr="00F457C8">
        <w:rPr>
          <w:rFonts w:ascii="Palatino Linotype" w:eastAsia="Times New Roman" w:hAnsi="Palatino Linotype" w:cs="Arial"/>
          <w:b/>
          <w:sz w:val="24"/>
          <w:szCs w:val="24"/>
          <w:lang w:val="es-ES" w:eastAsia="es-ES"/>
        </w:rPr>
        <w:t>SAIMEX</w:t>
      </w:r>
      <w:r w:rsidRPr="00F457C8">
        <w:rPr>
          <w:rFonts w:ascii="Palatino Linotype" w:eastAsia="Times New Roman" w:hAnsi="Palatino Linotype" w:cs="Arial"/>
          <w:sz w:val="24"/>
          <w:szCs w:val="24"/>
          <w:lang w:val="es-ES" w:eastAsia="es-ES"/>
        </w:rPr>
        <w:t xml:space="preserve">, resultando </w:t>
      </w:r>
      <w:r>
        <w:rPr>
          <w:rFonts w:ascii="Palatino Linotype" w:eastAsia="Times New Roman" w:hAnsi="Palatino Linotype" w:cs="Arial"/>
          <w:sz w:val="24"/>
          <w:szCs w:val="24"/>
          <w:lang w:val="es-ES" w:eastAsia="es-ES"/>
        </w:rPr>
        <w:t>evidente</w:t>
      </w:r>
      <w:r w:rsidRPr="00F457C8">
        <w:rPr>
          <w:rFonts w:ascii="Palatino Linotype" w:eastAsia="Times New Roman" w:hAnsi="Palatino Linotype" w:cs="Arial"/>
          <w:sz w:val="24"/>
          <w:szCs w:val="24"/>
          <w:lang w:val="es-ES" w:eastAsia="es-ES"/>
        </w:rPr>
        <w:t xml:space="preserve"> que su solicitud de información es improcedente porque el requerimiento consiste en un pronunciamiento sobre cuestionamientos derivados de j</w:t>
      </w:r>
      <w:r>
        <w:rPr>
          <w:rFonts w:ascii="Palatino Linotype" w:eastAsia="Times New Roman" w:hAnsi="Palatino Linotype" w:cs="Arial"/>
          <w:sz w:val="24"/>
          <w:szCs w:val="24"/>
          <w:lang w:val="es-ES" w:eastAsia="es-ES"/>
        </w:rPr>
        <w:t xml:space="preserve">uicios subjetivos por parte del </w:t>
      </w:r>
      <w:r w:rsidRPr="006315F9">
        <w:rPr>
          <w:rFonts w:ascii="Palatino Linotype" w:eastAsia="Times New Roman" w:hAnsi="Palatino Linotype" w:cs="Arial"/>
          <w:sz w:val="24"/>
          <w:szCs w:val="24"/>
          <w:lang w:val="es-ES" w:eastAsia="es-ES"/>
        </w:rPr>
        <w:t>Recurrente,</w:t>
      </w:r>
      <w:r w:rsidRPr="00F457C8">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6315F9">
        <w:rPr>
          <w:rFonts w:ascii="Palatino Linotype" w:eastAsia="Times New Roman" w:hAnsi="Palatino Linotype" w:cs="Arial"/>
          <w:sz w:val="24"/>
          <w:szCs w:val="24"/>
          <w:lang w:val="es-ES" w:eastAsia="es-ES"/>
        </w:rPr>
        <w:t>Sujeto Obligado</w:t>
      </w:r>
      <w:r w:rsidRPr="00F457C8">
        <w:rPr>
          <w:rFonts w:ascii="Palatino Linotype" w:eastAsia="Times New Roman" w:hAnsi="Palatino Linotype" w:cs="Arial"/>
          <w:sz w:val="24"/>
          <w:szCs w:val="24"/>
          <w:lang w:val="es-ES" w:eastAsia="es-ES"/>
        </w:rPr>
        <w:t xml:space="preserve"> localizarlo y en su caso ponerlo a disposición</w:t>
      </w:r>
      <w:r>
        <w:rPr>
          <w:rFonts w:ascii="Palatino Linotype" w:eastAsia="Times New Roman" w:hAnsi="Palatino Linotype" w:cs="Arial"/>
          <w:sz w:val="24"/>
          <w:szCs w:val="24"/>
          <w:lang w:val="es-ES" w:eastAsia="es-ES"/>
        </w:rPr>
        <w:t xml:space="preserve"> del particular</w:t>
      </w:r>
      <w:r w:rsidRPr="00F457C8">
        <w:rPr>
          <w:rFonts w:ascii="Palatino Linotype" w:eastAsia="Times New Roman" w:hAnsi="Palatino Linotype" w:cs="Arial"/>
          <w:sz w:val="24"/>
          <w:szCs w:val="24"/>
          <w:lang w:val="es-ES" w:eastAsia="es-ES"/>
        </w:rPr>
        <w:t>.</w:t>
      </w:r>
    </w:p>
    <w:p w14:paraId="7692D69C" w14:textId="77777777" w:rsidR="00E8667C" w:rsidRPr="00F457C8" w:rsidRDefault="00E8667C" w:rsidP="00E866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A4011E9" w14:textId="77777777" w:rsidR="00E8667C" w:rsidRPr="00F457C8" w:rsidRDefault="00E8667C" w:rsidP="00E866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14:paraId="06FBFF93" w14:textId="77777777" w:rsidR="00E8667C" w:rsidRPr="00F457C8" w:rsidRDefault="00E8667C" w:rsidP="00E8667C">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0C885B7C" w14:textId="77777777" w:rsidR="00E8667C" w:rsidRPr="00F457C8" w:rsidRDefault="00E8667C" w:rsidP="00E8667C">
      <w:pPr>
        <w:spacing w:after="0" w:line="240" w:lineRule="auto"/>
        <w:ind w:left="567" w:right="567"/>
        <w:jc w:val="both"/>
        <w:rPr>
          <w:rFonts w:ascii="Palatino Linotype" w:hAnsi="Palatino Linotype" w:cs="Arial"/>
          <w:i/>
        </w:rPr>
      </w:pPr>
      <w:r w:rsidRPr="00F457C8">
        <w:rPr>
          <w:rFonts w:ascii="Palatino Linotype" w:hAnsi="Palatino Linotype" w:cs="Arial"/>
          <w:b/>
          <w:i/>
        </w:rPr>
        <w:t>“Artículo 6o.</w:t>
      </w:r>
    </w:p>
    <w:p w14:paraId="662A568C" w14:textId="77777777" w:rsidR="00E8667C" w:rsidRPr="00F457C8" w:rsidRDefault="00E8667C" w:rsidP="00E8667C">
      <w:pPr>
        <w:spacing w:after="0" w:line="240" w:lineRule="auto"/>
        <w:ind w:left="567" w:right="567"/>
        <w:jc w:val="both"/>
        <w:rPr>
          <w:rFonts w:ascii="Palatino Linotype" w:hAnsi="Palatino Linotype" w:cs="Arial"/>
          <w:i/>
        </w:rPr>
      </w:pPr>
      <w:r w:rsidRPr="00F457C8">
        <w:rPr>
          <w:rFonts w:ascii="Palatino Linotype" w:hAnsi="Palatino Linotype" w:cs="Arial"/>
          <w:i/>
        </w:rPr>
        <w:t>[...]</w:t>
      </w:r>
    </w:p>
    <w:p w14:paraId="01472309" w14:textId="77777777" w:rsidR="00E8667C" w:rsidRPr="00F457C8" w:rsidRDefault="00E8667C" w:rsidP="00E8667C">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val="es-ES_tradnl" w:eastAsia="es-MX"/>
        </w:rPr>
        <w:lastRenderedPageBreak/>
        <w:t xml:space="preserve">A. </w:t>
      </w:r>
      <w:r w:rsidRPr="00F457C8">
        <w:rPr>
          <w:rFonts w:ascii="Palatino Linotype" w:hAnsi="Palatino Linotype"/>
          <w:b/>
          <w:i/>
        </w:rPr>
        <w:t xml:space="preserve">Para el ejercicio del derecho de acceso a la información, la Federación y </w:t>
      </w:r>
      <w:r w:rsidRPr="00F457C8">
        <w:rPr>
          <w:rFonts w:ascii="Palatino Linotype" w:hAnsi="Palatino Linotype"/>
          <w:b/>
          <w:i/>
          <w:u w:val="single"/>
        </w:rPr>
        <w:t>las entidades federativas</w:t>
      </w:r>
      <w:r w:rsidRPr="00F457C8">
        <w:rPr>
          <w:rFonts w:ascii="Palatino Linotype" w:hAnsi="Palatino Linotype"/>
          <w:b/>
          <w:i/>
        </w:rPr>
        <w:t>,</w:t>
      </w:r>
      <w:r w:rsidRPr="00F457C8">
        <w:rPr>
          <w:rFonts w:ascii="Palatino Linotype" w:hAnsi="Palatino Linotype"/>
          <w:i/>
        </w:rPr>
        <w:t xml:space="preserve"> en el ámbito de sus respectivas competencias, se regirán por los siguientes principios y bases:</w:t>
      </w:r>
    </w:p>
    <w:p w14:paraId="2117D282" w14:textId="77777777" w:rsidR="00E8667C" w:rsidRPr="00F457C8" w:rsidRDefault="00E8667C" w:rsidP="00E8667C">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i/>
          <w:color w:val="000000"/>
          <w:lang w:eastAsia="es-MX"/>
        </w:rPr>
        <w:t> </w:t>
      </w:r>
    </w:p>
    <w:p w14:paraId="29F38E96" w14:textId="77777777" w:rsidR="00E8667C" w:rsidRPr="000239C1" w:rsidRDefault="00E8667C" w:rsidP="00E8667C">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eastAsia="es-MX"/>
        </w:rPr>
        <w:t xml:space="preserve">I. </w:t>
      </w:r>
      <w:r w:rsidRPr="00F457C8">
        <w:rPr>
          <w:rFonts w:ascii="Palatino Linotype" w:eastAsia="Times New Roman" w:hAnsi="Palatino Linotype" w:cs="Arial"/>
          <w:b/>
          <w:i/>
          <w:color w:val="000000"/>
          <w:u w:val="single"/>
          <w:lang w:eastAsia="es-MX"/>
        </w:rPr>
        <w:t>Toda la información en posesión de cualquier autoridad, entidad, órgano y organismo de los Poderes</w:t>
      </w:r>
      <w:r w:rsidRPr="00F457C8">
        <w:rPr>
          <w:rFonts w:ascii="Palatino Linotype" w:eastAsia="Times New Roman" w:hAnsi="Palatino Linotype" w:cs="Arial"/>
          <w:i/>
          <w:color w:val="000000"/>
          <w:lang w:eastAsia="es-MX"/>
        </w:rPr>
        <w:t xml:space="preserve"> Ejecutivo, Legislativo y Judicial, </w:t>
      </w:r>
      <w:r w:rsidRPr="00F457C8">
        <w:rPr>
          <w:rFonts w:ascii="Palatino Linotype" w:eastAsia="Times New Roman" w:hAnsi="Palatino Linotype" w:cs="Arial"/>
          <w:b/>
          <w:i/>
          <w:color w:val="000000"/>
          <w:u w:val="single"/>
          <w:lang w:eastAsia="es-MX"/>
        </w:rPr>
        <w:t>órganos autónomos</w:t>
      </w:r>
      <w:r w:rsidRPr="00F457C8">
        <w:rPr>
          <w:rFonts w:ascii="Palatino Linotype" w:eastAsia="Times New Roman"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sidRPr="00F457C8">
        <w:rPr>
          <w:rFonts w:ascii="Palatino Linotype" w:eastAsia="Times New Roman" w:hAnsi="Palatino Linotype" w:cs="Arial"/>
          <w:b/>
          <w:i/>
          <w:color w:val="000000"/>
          <w:lang w:eastAsia="es-MX"/>
        </w:rPr>
        <w:t>es pública y sólo podrá ser reservada temporalmente por razones de interés público y seguridad nacional,</w:t>
      </w:r>
      <w:r w:rsidRPr="00F457C8">
        <w:rPr>
          <w:rFonts w:ascii="Palatino Linotype" w:eastAsia="Times New Roman"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Pr>
          <w:rFonts w:ascii="Palatino Linotype" w:eastAsia="Times New Roman" w:hAnsi="Palatino Linotype" w:cs="Arial"/>
          <w:i/>
          <w:color w:val="000000"/>
          <w:lang w:eastAsia="es-MX"/>
        </w:rPr>
        <w:t>”</w:t>
      </w:r>
      <w:r w:rsidRPr="00F457C8">
        <w:rPr>
          <w:rFonts w:ascii="Palatino Linotype" w:eastAsia="Times New Roman" w:hAnsi="Palatino Linotype" w:cs="Arial"/>
          <w:i/>
          <w:color w:val="000000"/>
          <w:lang w:eastAsia="es-MX"/>
        </w:rPr>
        <w:t>(sic)</w:t>
      </w:r>
    </w:p>
    <w:p w14:paraId="7FB1C8CC" w14:textId="77777777" w:rsidR="00E8667C" w:rsidRPr="00F457C8" w:rsidRDefault="00E8667C" w:rsidP="00E8667C">
      <w:pPr>
        <w:autoSpaceDE w:val="0"/>
        <w:autoSpaceDN w:val="0"/>
        <w:adjustRightInd w:val="0"/>
        <w:spacing w:after="0" w:line="360" w:lineRule="auto"/>
        <w:jc w:val="both"/>
        <w:rPr>
          <w:rFonts w:ascii="Palatino Linotype" w:hAnsi="Palatino Linotype" w:cs="Arial"/>
          <w:sz w:val="24"/>
          <w:szCs w:val="24"/>
        </w:rPr>
      </w:pPr>
    </w:p>
    <w:p w14:paraId="62713A6C" w14:textId="77777777" w:rsidR="00E8667C" w:rsidRPr="00F457C8" w:rsidRDefault="00E8667C" w:rsidP="00E8667C">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Pr>
          <w:rFonts w:ascii="Palatino Linotype" w:hAnsi="Palatino Linotype" w:cs="Arial"/>
          <w:sz w:val="24"/>
          <w:szCs w:val="24"/>
        </w:rPr>
        <w:t xml:space="preserve">soporte </w:t>
      </w:r>
      <w:r w:rsidRPr="00F457C8">
        <w:rPr>
          <w:rFonts w:ascii="Palatino Linotype" w:hAnsi="Palatino Linotype" w:cs="Arial"/>
          <w:sz w:val="24"/>
          <w:szCs w:val="24"/>
        </w:rPr>
        <w:t xml:space="preserve">a su </w:t>
      </w:r>
      <w:r>
        <w:rPr>
          <w:rFonts w:ascii="Palatino Linotype" w:hAnsi="Palatino Linotype" w:cs="Arial"/>
          <w:sz w:val="24"/>
          <w:szCs w:val="24"/>
        </w:rPr>
        <w:t>elaboración</w:t>
      </w:r>
      <w:r w:rsidRPr="00F457C8">
        <w:rPr>
          <w:rFonts w:ascii="Palatino Linotype" w:hAnsi="Palatino Linotype" w:cs="Arial"/>
          <w:sz w:val="24"/>
          <w:szCs w:val="24"/>
        </w:rPr>
        <w:t xml:space="preserve"> derivado de una solicitud de información en específico que conlleve a realizar un procesamiento o investigaciones de la información. </w:t>
      </w:r>
    </w:p>
    <w:p w14:paraId="2CDB30A7" w14:textId="77777777" w:rsidR="00E8667C" w:rsidRPr="00F457C8" w:rsidRDefault="00E8667C" w:rsidP="00E8667C">
      <w:pPr>
        <w:autoSpaceDE w:val="0"/>
        <w:autoSpaceDN w:val="0"/>
        <w:adjustRightInd w:val="0"/>
        <w:spacing w:after="0" w:line="360" w:lineRule="auto"/>
        <w:jc w:val="both"/>
        <w:rPr>
          <w:rFonts w:ascii="Palatino Linotype" w:hAnsi="Palatino Linotype" w:cs="Arial"/>
          <w:sz w:val="24"/>
          <w:szCs w:val="24"/>
        </w:rPr>
      </w:pPr>
    </w:p>
    <w:p w14:paraId="6FE65453" w14:textId="77777777" w:rsidR="00E8667C" w:rsidRPr="00F457C8" w:rsidRDefault="00E8667C" w:rsidP="00E8667C">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14:paraId="723DF64D" w14:textId="77777777" w:rsidR="00E8667C" w:rsidRPr="00F457C8" w:rsidRDefault="00E8667C" w:rsidP="00E8667C">
      <w:pPr>
        <w:autoSpaceDE w:val="0"/>
        <w:autoSpaceDN w:val="0"/>
        <w:adjustRightInd w:val="0"/>
        <w:spacing w:after="0" w:line="360" w:lineRule="auto"/>
        <w:jc w:val="both"/>
        <w:rPr>
          <w:rFonts w:ascii="Palatino Linotype" w:hAnsi="Palatino Linotype" w:cs="Arial"/>
          <w:sz w:val="24"/>
          <w:szCs w:val="24"/>
        </w:rPr>
      </w:pPr>
    </w:p>
    <w:p w14:paraId="4E1ED571" w14:textId="77777777" w:rsidR="00E8667C" w:rsidRDefault="00E8667C" w:rsidP="00E8667C">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4.</w:t>
      </w:r>
      <w:r w:rsidRPr="00F457C8">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FEF386E" w14:textId="77777777" w:rsidR="00E8667C" w:rsidRPr="00F457C8" w:rsidRDefault="00E8667C" w:rsidP="00E8667C">
      <w:pPr>
        <w:autoSpaceDE w:val="0"/>
        <w:autoSpaceDN w:val="0"/>
        <w:adjustRightInd w:val="0"/>
        <w:spacing w:after="0" w:line="240" w:lineRule="auto"/>
        <w:ind w:left="567" w:right="567"/>
        <w:jc w:val="both"/>
        <w:rPr>
          <w:rFonts w:ascii="Palatino Linotype" w:hAnsi="Palatino Linotype" w:cs="Arial"/>
          <w:i/>
        </w:rPr>
      </w:pPr>
    </w:p>
    <w:p w14:paraId="67548869" w14:textId="77777777" w:rsidR="00E8667C" w:rsidRPr="00F457C8" w:rsidRDefault="00E8667C" w:rsidP="00E8667C">
      <w:pPr>
        <w:autoSpaceDE w:val="0"/>
        <w:autoSpaceDN w:val="0"/>
        <w:adjustRightInd w:val="0"/>
        <w:spacing w:after="0" w:line="240" w:lineRule="auto"/>
        <w:ind w:left="567" w:right="567"/>
        <w:jc w:val="both"/>
        <w:rPr>
          <w:rFonts w:ascii="Palatino Linotype" w:hAnsi="Palatino Linotype" w:cs="Arial"/>
          <w:i/>
        </w:rPr>
      </w:pPr>
      <w:r w:rsidRPr="006315F9">
        <w:rPr>
          <w:rFonts w:ascii="Palatino Linotype" w:hAnsi="Palatino Linotype"/>
          <w:b/>
          <w:i/>
          <w:u w:val="single"/>
        </w:rPr>
        <w:t xml:space="preserve">Toda la información generada, obtenida, adquirida, transformada, administrada o en posesión de los sujetos obligados es pública y accesible de manera permanente a cualquier persona, en los términos y condiciones que se establezcan en los </w:t>
      </w:r>
      <w:r w:rsidRPr="006315F9">
        <w:rPr>
          <w:rFonts w:ascii="Palatino Linotype" w:hAnsi="Palatino Linotype"/>
          <w:b/>
          <w:i/>
          <w:u w:val="single"/>
        </w:rPr>
        <w:lastRenderedPageBreak/>
        <w:t>tratados internacionales de los que el Estado mexicano sea parte, en la Ley General, la presente Ley y demás disposiciones de la materia, privilegiando el principio de máxima publicidad de la información</w:t>
      </w:r>
      <w:r w:rsidRPr="00F457C8">
        <w:rPr>
          <w:rFonts w:ascii="Palatino Linotype" w:hAnsi="Palatino Linotype"/>
          <w:i/>
          <w:u w:val="single"/>
        </w:rPr>
        <w:t>.</w:t>
      </w:r>
      <w:r w:rsidRPr="00F457C8">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310203AE" w14:textId="77777777" w:rsidR="00E8667C" w:rsidRPr="00F457C8" w:rsidRDefault="00E8667C" w:rsidP="00E8667C">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cs="Arial"/>
          <w:i/>
        </w:rPr>
        <w:t>[…]</w:t>
      </w:r>
    </w:p>
    <w:p w14:paraId="3553F464" w14:textId="77777777" w:rsidR="00E8667C" w:rsidRDefault="00E8667C" w:rsidP="00E8667C">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0D3736C" w14:textId="77777777" w:rsidR="00E8667C" w:rsidRPr="00F457C8" w:rsidRDefault="00E8667C" w:rsidP="00E8667C">
      <w:pPr>
        <w:autoSpaceDE w:val="0"/>
        <w:autoSpaceDN w:val="0"/>
        <w:adjustRightInd w:val="0"/>
        <w:spacing w:after="0" w:line="240" w:lineRule="auto"/>
        <w:ind w:left="567" w:right="567"/>
        <w:jc w:val="both"/>
        <w:rPr>
          <w:rFonts w:ascii="Palatino Linotype" w:hAnsi="Palatino Linotype" w:cs="Arial"/>
          <w:i/>
        </w:rPr>
      </w:pPr>
    </w:p>
    <w:p w14:paraId="7AFFE0EE" w14:textId="77777777" w:rsidR="00E8667C" w:rsidRPr="006315F9" w:rsidRDefault="00E8667C" w:rsidP="00E8667C">
      <w:pPr>
        <w:autoSpaceDE w:val="0"/>
        <w:autoSpaceDN w:val="0"/>
        <w:adjustRightInd w:val="0"/>
        <w:spacing w:after="0" w:line="240" w:lineRule="auto"/>
        <w:ind w:left="567" w:right="567"/>
        <w:jc w:val="both"/>
        <w:rPr>
          <w:rFonts w:ascii="Palatino Linotype" w:hAnsi="Palatino Linotype"/>
          <w:b/>
          <w:i/>
          <w:u w:val="single"/>
        </w:rPr>
      </w:pPr>
      <w:r w:rsidRPr="006315F9">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564FD7A" w14:textId="77777777" w:rsidR="00E8667C" w:rsidRPr="00F457C8" w:rsidRDefault="00E8667C" w:rsidP="00E8667C">
      <w:pPr>
        <w:autoSpaceDE w:val="0"/>
        <w:autoSpaceDN w:val="0"/>
        <w:adjustRightInd w:val="0"/>
        <w:spacing w:after="0" w:line="360" w:lineRule="auto"/>
        <w:jc w:val="both"/>
        <w:rPr>
          <w:rFonts w:ascii="Palatino Linotype" w:hAnsi="Palatino Linotype" w:cs="Arial"/>
          <w:sz w:val="24"/>
          <w:szCs w:val="24"/>
        </w:rPr>
      </w:pPr>
    </w:p>
    <w:p w14:paraId="4E5D0444" w14:textId="77777777" w:rsidR="00E8667C" w:rsidRPr="00F457C8" w:rsidRDefault="00E8667C" w:rsidP="00E8667C">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F457C8">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61798176" w14:textId="77777777" w:rsidR="00E8667C" w:rsidRDefault="00E8667C" w:rsidP="00E8667C">
      <w:pPr>
        <w:pStyle w:val="Sinespaciado"/>
        <w:spacing w:line="360" w:lineRule="auto"/>
        <w:jc w:val="both"/>
        <w:rPr>
          <w:rFonts w:ascii="Palatino Linotype" w:hAnsi="Palatino Linotype"/>
          <w:lang w:val="es-ES"/>
        </w:rPr>
      </w:pPr>
    </w:p>
    <w:p w14:paraId="0D688721" w14:textId="77777777" w:rsidR="00E8667C" w:rsidRPr="002B2989" w:rsidRDefault="00E8667C" w:rsidP="00E8667C">
      <w:pPr>
        <w:pStyle w:val="Sinespaciado"/>
        <w:spacing w:line="360" w:lineRule="auto"/>
        <w:jc w:val="both"/>
        <w:rPr>
          <w:rFonts w:ascii="Palatino Linotype" w:hAnsi="Palatino Linotype"/>
        </w:rPr>
      </w:pPr>
      <w:r>
        <w:rPr>
          <w:rFonts w:ascii="Palatino Linotype" w:hAnsi="Palatino Linotype"/>
          <w:lang w:val="es-ES"/>
        </w:rPr>
        <w:t xml:space="preserve">En este sentido se observa </w:t>
      </w:r>
      <w:r w:rsidRPr="002B2989">
        <w:rPr>
          <w:rFonts w:ascii="Palatino Linotype" w:hAnsi="Palatino Linotype"/>
          <w:lang w:val="es-ES"/>
        </w:rPr>
        <w:t xml:space="preserve">que la </w:t>
      </w:r>
      <w:r>
        <w:rPr>
          <w:rFonts w:ascii="Palatino Linotype" w:hAnsi="Palatino Linotype"/>
          <w:lang w:val="es-ES"/>
        </w:rPr>
        <w:t xml:space="preserve">petición de </w:t>
      </w:r>
      <w:r w:rsidRPr="002B2989">
        <w:rPr>
          <w:rFonts w:ascii="Palatino Linotype" w:hAnsi="Palatino Linotype"/>
          <w:lang w:val="es-ES"/>
        </w:rPr>
        <w:t>información fue formu</w:t>
      </w:r>
      <w:r>
        <w:rPr>
          <w:rFonts w:ascii="Palatino Linotype" w:hAnsi="Palatino Linotype"/>
          <w:lang w:val="es-ES"/>
        </w:rPr>
        <w:t>lada parcialmente a través de un cuestionamiento</w:t>
      </w:r>
      <w:r w:rsidRPr="002B2989">
        <w:rPr>
          <w:rFonts w:ascii="Palatino Linotype" w:hAnsi="Palatino Linotype"/>
          <w:lang w:val="es-ES"/>
        </w:rPr>
        <w:t xml:space="preserve"> en donde </w:t>
      </w:r>
      <w:r w:rsidRPr="002B2989">
        <w:rPr>
          <w:rFonts w:ascii="Palatino Linotype" w:hAnsi="Palatino Linotype"/>
          <w:bCs/>
          <w:iCs/>
          <w:lang w:val="es-ES"/>
        </w:rPr>
        <w:t>no se identifica un documento en específico</w:t>
      </w:r>
      <w:r>
        <w:rPr>
          <w:rFonts w:ascii="Palatino Linotype" w:hAnsi="Palatino Linotype"/>
          <w:lang w:val="es-ES"/>
        </w:rPr>
        <w:t xml:space="preserve">, por lo que no puede ser atendida </w:t>
      </w:r>
      <w:r w:rsidRPr="002B2989">
        <w:rPr>
          <w:rFonts w:ascii="Palatino Linotype" w:hAnsi="Palatino Linotype"/>
          <w:lang w:val="es-ES"/>
        </w:rPr>
        <w:t>mediante el Derecho de Acceso a la Información.</w:t>
      </w:r>
    </w:p>
    <w:p w14:paraId="7E14A8BE" w14:textId="77777777" w:rsidR="00E8667C" w:rsidRPr="002B2989" w:rsidRDefault="00E8667C" w:rsidP="00E8667C">
      <w:pPr>
        <w:pStyle w:val="Sinespaciado"/>
        <w:spacing w:line="360" w:lineRule="auto"/>
        <w:jc w:val="both"/>
        <w:rPr>
          <w:rFonts w:ascii="Palatino Linotype" w:hAnsi="Palatino Linotype"/>
          <w:lang w:val="es-ES"/>
        </w:rPr>
      </w:pPr>
    </w:p>
    <w:p w14:paraId="799A8438" w14:textId="77777777" w:rsidR="00E8667C" w:rsidRPr="002B2989" w:rsidRDefault="00E8667C" w:rsidP="00E8667C">
      <w:pPr>
        <w:pStyle w:val="Sinespaciado"/>
        <w:spacing w:line="360" w:lineRule="auto"/>
        <w:jc w:val="both"/>
        <w:rPr>
          <w:rFonts w:ascii="Palatino Linotype" w:hAnsi="Palatino Linotype"/>
          <w:lang w:val="es-ES"/>
        </w:rPr>
      </w:pPr>
      <w:r w:rsidRPr="002B2989">
        <w:rPr>
          <w:rFonts w:ascii="Palatino Linotype" w:hAnsi="Palatino Linotype"/>
          <w:lang w:val="es-ES"/>
        </w:rPr>
        <w:lastRenderedPageBreak/>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2B2989">
        <w:rPr>
          <w:rFonts w:ascii="Palatino Linotype" w:hAnsi="Palatino Linotype"/>
          <w:i/>
          <w:iCs/>
          <w:lang w:val="es-ES"/>
        </w:rPr>
        <w:t xml:space="preserve"> </w:t>
      </w:r>
      <w:r w:rsidRPr="002B2989">
        <w:rPr>
          <w:rFonts w:ascii="Palatino Linotype" w:hAnsi="Palatino Linotype"/>
          <w:lang w:val="es-ES"/>
        </w:rPr>
        <w:t xml:space="preserve">aunque el particular lleve a cabo una solicitud de información sin identificar de forma precisa la documentación, </w:t>
      </w:r>
      <w:r w:rsidRPr="00E54B9C">
        <w:rPr>
          <w:rFonts w:ascii="Palatino Linotype" w:hAnsi="Palatino Linotype"/>
          <w:lang w:val="es-ES"/>
        </w:rPr>
        <w:t>el Sujeto Obligado d</w:t>
      </w:r>
      <w:r w:rsidRPr="002B2989">
        <w:rPr>
          <w:rFonts w:ascii="Palatino Linotype" w:hAnsi="Palatino Linotype"/>
          <w:lang w:val="es-ES"/>
        </w:rPr>
        <w:t>eberá hacer entrega del mismo al solicitante mismo que a continuación se cita:</w:t>
      </w:r>
    </w:p>
    <w:p w14:paraId="37CF5AA5" w14:textId="77777777" w:rsidR="00E8667C" w:rsidRPr="002B2989" w:rsidRDefault="00E8667C" w:rsidP="00E8667C">
      <w:pPr>
        <w:pStyle w:val="Sinespaciado"/>
        <w:spacing w:line="360" w:lineRule="auto"/>
        <w:jc w:val="both"/>
        <w:rPr>
          <w:rFonts w:ascii="Palatino Linotype" w:hAnsi="Palatino Linotype"/>
        </w:rPr>
      </w:pPr>
    </w:p>
    <w:p w14:paraId="28D540FD" w14:textId="77777777" w:rsidR="00E8667C" w:rsidRPr="002B2989" w:rsidRDefault="00E8667C" w:rsidP="00E8667C">
      <w:pPr>
        <w:pStyle w:val="Sinespaciado"/>
        <w:ind w:left="567" w:right="567"/>
        <w:jc w:val="both"/>
        <w:rPr>
          <w:rFonts w:ascii="Palatino Linotype" w:hAnsi="Palatino Linotype"/>
          <w:lang w:val="es-ES"/>
        </w:rPr>
      </w:pPr>
      <w:r w:rsidRPr="002B2989">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2B2989">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82AE39C" w14:textId="77777777" w:rsidR="00E8667C" w:rsidRPr="00736006" w:rsidRDefault="00E8667C" w:rsidP="00E8667C">
      <w:pPr>
        <w:pStyle w:val="Prrafodelista"/>
        <w:spacing w:before="240" w:after="240" w:line="360" w:lineRule="auto"/>
        <w:ind w:left="0"/>
        <w:contextualSpacing/>
        <w:jc w:val="both"/>
        <w:rPr>
          <w:rFonts w:ascii="Palatino Linotype" w:hAnsi="Palatino Linotype" w:cstheme="minorBidi"/>
        </w:rPr>
      </w:pPr>
    </w:p>
    <w:p w14:paraId="406A85E7" w14:textId="5BBB4258" w:rsidR="00E8667C" w:rsidRPr="00736006" w:rsidRDefault="00E8667C" w:rsidP="00E8667C">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hAnsi="Palatino Linotype"/>
          <w:sz w:val="24"/>
          <w:szCs w:val="24"/>
        </w:rPr>
        <w:t xml:space="preserve">Por lo que al realizar </w:t>
      </w:r>
      <w:r w:rsidR="00CA2638">
        <w:rPr>
          <w:rFonts w:ascii="Palatino Linotype" w:hAnsi="Palatino Linotype"/>
          <w:sz w:val="24"/>
          <w:szCs w:val="24"/>
        </w:rPr>
        <w:t xml:space="preserve">diversas interrogantes, </w:t>
      </w:r>
      <w:r w:rsidRPr="00736006">
        <w:rPr>
          <w:rFonts w:ascii="Palatino Linotype" w:hAnsi="Palatino Linotype"/>
          <w:sz w:val="24"/>
          <w:szCs w:val="24"/>
        </w:rPr>
        <w:t>se advierte que dicho cuestionamiento difícilmente puede colmarse con documentos previamente generados</w:t>
      </w:r>
      <w:r w:rsidRPr="00736006">
        <w:rPr>
          <w:rFonts w:ascii="Palatino Linotype" w:hAnsi="Palatino Linotype"/>
          <w:color w:val="000000" w:themeColor="text1"/>
          <w:sz w:val="24"/>
          <w:szCs w:val="24"/>
        </w:rPr>
        <w:t xml:space="preserve">, por lo que </w:t>
      </w:r>
      <w:r w:rsidRPr="00736006">
        <w:rPr>
          <w:rFonts w:ascii="Palatino Linotype" w:hAnsi="Palatino Linotype" w:cs="Arial"/>
          <w:sz w:val="24"/>
          <w:szCs w:val="24"/>
        </w:rPr>
        <w:t>no al no colmarse con la entrega de documentos, se concluye que no se está en presencia del ejercicio del derecho de acceso a la información</w:t>
      </w:r>
      <w:r w:rsidRPr="00736006">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14:paraId="519FCB87" w14:textId="77777777" w:rsidR="00E8667C" w:rsidRPr="00736006" w:rsidRDefault="00E8667C" w:rsidP="00E8667C">
      <w:pPr>
        <w:spacing w:line="360" w:lineRule="auto"/>
        <w:ind w:left="720"/>
        <w:contextualSpacing/>
        <w:rPr>
          <w:rFonts w:ascii="Palatino Linotype" w:eastAsia="MS Mincho" w:hAnsi="Palatino Linotype" w:cstheme="majorBidi"/>
          <w:sz w:val="24"/>
          <w:szCs w:val="24"/>
          <w:lang w:val="es-ES_tradnl" w:eastAsia="es-ES"/>
        </w:rPr>
      </w:pPr>
    </w:p>
    <w:p w14:paraId="7A4FE75C" w14:textId="77777777" w:rsidR="00E8667C" w:rsidRPr="00736006" w:rsidRDefault="00E8667C" w:rsidP="00E8667C">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666BB526" w14:textId="77777777" w:rsidR="00E8667C" w:rsidRPr="00736006" w:rsidRDefault="00E8667C" w:rsidP="00E8667C">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2A93C9AC" w14:textId="77777777" w:rsidR="00E8667C" w:rsidRDefault="00E8667C" w:rsidP="00E8667C">
      <w:pPr>
        <w:pStyle w:val="Prrafodelista"/>
        <w:spacing w:before="240" w:after="240" w:line="360" w:lineRule="auto"/>
        <w:ind w:left="0"/>
        <w:contextualSpacing/>
        <w:jc w:val="both"/>
        <w:rPr>
          <w:rFonts w:ascii="Palatino Linotype" w:eastAsia="MS Mincho" w:hAnsi="Palatino Linotype" w:cstheme="majorBidi"/>
          <w:i/>
          <w:lang w:val="es-ES_tradnl"/>
        </w:rPr>
      </w:pPr>
      <w:r w:rsidRPr="00736006">
        <w:rPr>
          <w:rFonts w:ascii="Palatino Linotype" w:eastAsia="MS Mincho" w:hAnsi="Palatino Linotype" w:cstheme="majorBidi"/>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736006">
        <w:rPr>
          <w:rFonts w:ascii="Palatino Linotype" w:eastAsia="MS Mincho" w:hAnsi="Palatino Linotype" w:cstheme="majorBidi"/>
          <w:i/>
          <w:lang w:val="es-ES_tradnl"/>
        </w:rPr>
        <w:t xml:space="preserve">“la prerrogativa de la persona para acceder a datos, registros y todo tipo de informaciones en poder de entidades públicas y </w:t>
      </w:r>
      <w:r w:rsidRPr="00736006">
        <w:rPr>
          <w:rFonts w:ascii="Palatino Linotype" w:eastAsia="MS Mincho" w:hAnsi="Palatino Linotype" w:cstheme="majorBidi"/>
          <w:i/>
          <w:lang w:val="es-ES_tradnl"/>
        </w:rPr>
        <w:lastRenderedPageBreak/>
        <w:t>empresas privadas que ejercen gasto público o cumplen funciones de autoridad, con las excepciones taxativas que establezca la ley en una sociedad democrática.</w:t>
      </w:r>
      <w:r w:rsidRPr="00736006">
        <w:rPr>
          <w:rFonts w:ascii="Palatino Linotype" w:eastAsia="MS Mincho" w:hAnsi="Palatino Linotype" w:cstheme="majorBidi"/>
          <w:i/>
          <w:vertAlign w:val="superscript"/>
          <w:lang w:val="es-ES_tradnl"/>
        </w:rPr>
        <w:footnoteReference w:id="3"/>
      </w:r>
      <w:r w:rsidRPr="00736006">
        <w:rPr>
          <w:rFonts w:ascii="Palatino Linotype" w:eastAsia="MS Mincho" w:hAnsi="Palatino Linotype" w:cstheme="majorBidi"/>
          <w:i/>
          <w:lang w:val="es-ES_tradnl"/>
        </w:rPr>
        <w:t>” (Sic)</w:t>
      </w:r>
    </w:p>
    <w:p w14:paraId="02AC9239" w14:textId="77777777" w:rsidR="00E8667C" w:rsidRPr="00736006" w:rsidRDefault="00E8667C" w:rsidP="00E8667C">
      <w:pPr>
        <w:pStyle w:val="Prrafodelista"/>
        <w:spacing w:before="240" w:after="240" w:line="360" w:lineRule="auto"/>
        <w:ind w:left="0"/>
        <w:contextualSpacing/>
        <w:jc w:val="both"/>
        <w:rPr>
          <w:rFonts w:ascii="Palatino Linotype" w:hAnsi="Palatino Linotype" w:cs="Arial"/>
          <w:i/>
          <w:iCs/>
          <w:color w:val="000000" w:themeColor="text1"/>
          <w:lang w:val="es-ES_tradnl"/>
        </w:rPr>
      </w:pPr>
    </w:p>
    <w:p w14:paraId="317233CE" w14:textId="77777777" w:rsidR="00E8667C" w:rsidRPr="006D0309" w:rsidRDefault="00E8667C" w:rsidP="00E8667C">
      <w:pPr>
        <w:pStyle w:val="Prrafodelista"/>
        <w:autoSpaceDE w:val="0"/>
        <w:autoSpaceDN w:val="0"/>
        <w:adjustRightInd w:val="0"/>
        <w:spacing w:line="360" w:lineRule="auto"/>
        <w:ind w:left="0"/>
        <w:contextualSpacing/>
        <w:jc w:val="both"/>
        <w:rPr>
          <w:rFonts w:ascii="Palatino Linotype" w:hAnsi="Palatino Linotype" w:cs="Arial"/>
          <w:lang w:val="es-MX"/>
        </w:rPr>
      </w:pPr>
      <w:r w:rsidRPr="00736006">
        <w:rPr>
          <w:rFonts w:ascii="Palatino Linotype" w:hAnsi="Palatino Linotype" w:cs="Arial"/>
        </w:rPr>
        <w:t xml:space="preserve">Ahora bien </w:t>
      </w:r>
      <w:r w:rsidRPr="006D0309">
        <w:rPr>
          <w:rFonts w:ascii="Palatino Linotype" w:hAnsi="Palatino Linotype" w:cs="Arial"/>
        </w:rPr>
        <w:t xml:space="preserve">para entender los alcances de la información pública se considera importante citar el criterio </w:t>
      </w:r>
      <w:r w:rsidRPr="006D0309">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D0309">
        <w:rPr>
          <w:rFonts w:ascii="Palatino Linotype" w:hAnsi="Palatino Linotype" w:cs="Arial"/>
        </w:rPr>
        <w:t>cuyo rubro y texto dispone:</w:t>
      </w:r>
    </w:p>
    <w:p w14:paraId="053A27EE" w14:textId="77777777" w:rsidR="00E8667C" w:rsidRPr="006D0309" w:rsidRDefault="00E8667C" w:rsidP="00E8667C">
      <w:pPr>
        <w:pStyle w:val="Prrafodelista"/>
        <w:autoSpaceDE w:val="0"/>
        <w:autoSpaceDN w:val="0"/>
        <w:adjustRightInd w:val="0"/>
        <w:spacing w:line="276" w:lineRule="auto"/>
        <w:ind w:left="0"/>
        <w:jc w:val="both"/>
        <w:rPr>
          <w:rFonts w:ascii="Palatino Linotype" w:hAnsi="Palatino Linotype" w:cs="Arial"/>
          <w:lang w:val="es-MX"/>
        </w:rPr>
      </w:pPr>
    </w:p>
    <w:p w14:paraId="231A8185" w14:textId="77777777" w:rsidR="00E8667C" w:rsidRPr="006D0309" w:rsidRDefault="00E8667C" w:rsidP="00E8667C">
      <w:pPr>
        <w:autoSpaceDE w:val="0"/>
        <w:autoSpaceDN w:val="0"/>
        <w:adjustRightInd w:val="0"/>
        <w:spacing w:line="276" w:lineRule="auto"/>
        <w:ind w:left="567" w:right="567"/>
        <w:jc w:val="center"/>
        <w:rPr>
          <w:rFonts w:ascii="Palatino Linotype" w:hAnsi="Palatino Linotype" w:cs="Arial"/>
          <w:b/>
          <w:i/>
          <w:lang w:eastAsia="es-MX"/>
        </w:rPr>
      </w:pPr>
      <w:r w:rsidRPr="006D0309">
        <w:rPr>
          <w:rFonts w:ascii="Palatino Linotype" w:hAnsi="Palatino Linotype" w:cs="Arial"/>
          <w:b/>
          <w:i/>
          <w:sz w:val="20"/>
          <w:szCs w:val="20"/>
          <w:lang w:eastAsia="es-MX"/>
        </w:rPr>
        <w:t>“</w:t>
      </w:r>
      <w:r w:rsidRPr="006D0309">
        <w:rPr>
          <w:rFonts w:ascii="Palatino Linotype" w:hAnsi="Palatino Linotype" w:cs="Arial"/>
          <w:b/>
          <w:i/>
          <w:lang w:eastAsia="es-MX"/>
        </w:rPr>
        <w:t>CRITERIO 0002-11</w:t>
      </w:r>
    </w:p>
    <w:p w14:paraId="4AE79DAA" w14:textId="77777777" w:rsidR="00E8667C" w:rsidRPr="006D0309" w:rsidRDefault="00E8667C" w:rsidP="00E8667C">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b/>
          <w:i/>
          <w:lang w:eastAsia="es-MX"/>
        </w:rPr>
        <w:t xml:space="preserve">INFORMACIÓN PÚBLICA, CONCEPTO DE, EN MATERIA DE TRANSPARENCIA. INTERPRETACIÓN TEMÁTICA DE LOS ARTÍCULOS 2, FRACCIÓN </w:t>
      </w:r>
      <w:r w:rsidRPr="006D0309">
        <w:rPr>
          <w:rFonts w:ascii="Palatino Linotype" w:hAnsi="Palatino Linotype" w:cs="Arial"/>
          <w:b/>
          <w:bCs/>
          <w:i/>
          <w:lang w:eastAsia="es-MX"/>
        </w:rPr>
        <w:t xml:space="preserve">V, XV, Y XVI, </w:t>
      </w:r>
      <w:r w:rsidRPr="006D0309">
        <w:rPr>
          <w:rFonts w:ascii="Palatino Linotype" w:hAnsi="Palatino Linotype" w:cs="Arial"/>
          <w:b/>
          <w:i/>
          <w:lang w:eastAsia="es-MX"/>
        </w:rPr>
        <w:t>32, 4,11 Y 41.</w:t>
      </w:r>
      <w:r w:rsidRPr="006D030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984E23" w14:textId="77777777" w:rsidR="00E8667C" w:rsidRPr="006D0309" w:rsidRDefault="00E8667C" w:rsidP="00E8667C">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En consecuencia el acceso a la información se refiere a que se cumplan cualquiera de los siguientes tres supuestos:</w:t>
      </w:r>
    </w:p>
    <w:p w14:paraId="17FA6437" w14:textId="77777777" w:rsidR="00E8667C" w:rsidRPr="006D0309" w:rsidRDefault="00E8667C" w:rsidP="00E8667C">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7BE3611A" w14:textId="77777777" w:rsidR="00E8667C" w:rsidRPr="006D0309" w:rsidRDefault="00E8667C" w:rsidP="00E8667C">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5D111B74" w14:textId="77777777" w:rsidR="00E8667C" w:rsidRPr="006D0309" w:rsidRDefault="00E8667C" w:rsidP="00E8667C">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74571877" w14:textId="77777777" w:rsidR="00E8667C" w:rsidRDefault="00E8667C" w:rsidP="00E8667C">
      <w:pPr>
        <w:pStyle w:val="Prrafodelista"/>
        <w:autoSpaceDE w:val="0"/>
        <w:autoSpaceDN w:val="0"/>
        <w:adjustRightInd w:val="0"/>
        <w:spacing w:line="276" w:lineRule="auto"/>
        <w:ind w:left="0"/>
        <w:jc w:val="both"/>
        <w:rPr>
          <w:rFonts w:ascii="Palatino Linotype" w:hAnsi="Palatino Linotype" w:cs="Arial"/>
        </w:rPr>
      </w:pPr>
    </w:p>
    <w:p w14:paraId="4C527994" w14:textId="77777777" w:rsidR="00E8667C" w:rsidRDefault="00E8667C" w:rsidP="00E8667C">
      <w:pPr>
        <w:pStyle w:val="Prrafodelista"/>
        <w:spacing w:before="240" w:after="360" w:line="360" w:lineRule="auto"/>
        <w:ind w:left="0"/>
        <w:contextualSpacing/>
        <w:jc w:val="both"/>
        <w:rPr>
          <w:rFonts w:ascii="Palatino Linotype" w:hAnsi="Palatino Linotype" w:cs="Arial"/>
          <w:i/>
          <w:lang w:eastAsia="es-MX"/>
        </w:rPr>
      </w:pPr>
      <w:r w:rsidRPr="006D0309">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6D0309">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6D0309">
        <w:rPr>
          <w:rStyle w:val="Refdenotaalpie"/>
          <w:rFonts w:ascii="Palatino Linotype" w:hAnsi="Palatino Linotype" w:cs="Arial"/>
          <w:i/>
          <w:lang w:eastAsia="es-MX"/>
        </w:rPr>
        <w:footnoteReference w:id="4"/>
      </w:r>
    </w:p>
    <w:p w14:paraId="130EEF6C" w14:textId="77777777" w:rsidR="00E8667C" w:rsidRPr="006D0309" w:rsidRDefault="00E8667C" w:rsidP="00E8667C">
      <w:pPr>
        <w:pStyle w:val="Prrafodelista"/>
        <w:spacing w:before="240" w:after="360" w:line="360" w:lineRule="auto"/>
        <w:ind w:left="0"/>
        <w:contextualSpacing/>
        <w:jc w:val="both"/>
        <w:rPr>
          <w:rFonts w:ascii="Palatino Linotype" w:hAnsi="Palatino Linotype" w:cs="Arial"/>
          <w:i/>
        </w:rPr>
      </w:pPr>
    </w:p>
    <w:p w14:paraId="0B5384D2" w14:textId="2160AC87" w:rsidR="00E8667C" w:rsidRDefault="00E8667C" w:rsidP="00CA2638">
      <w:pPr>
        <w:pStyle w:val="Prrafodelista"/>
        <w:autoSpaceDE w:val="0"/>
        <w:autoSpaceDN w:val="0"/>
        <w:adjustRightInd w:val="0"/>
        <w:spacing w:line="360" w:lineRule="auto"/>
        <w:ind w:left="0"/>
        <w:jc w:val="both"/>
      </w:pPr>
      <w:r>
        <w:rPr>
          <w:rFonts w:ascii="Palatino Linotype" w:hAnsi="Palatino Linotype" w:cs="Arial"/>
        </w:rPr>
        <w:t>Por lo anterior, al no constituirse dicho cuestionamiento como materia del derecho de acceso a la información, se considera que el Sujeto Obligado no está constreñido a emitir una respuesta al mismo, por lo que se estima parcialmente fundados los motivos d</w:t>
      </w:r>
      <w:r w:rsidR="00CA2638">
        <w:rPr>
          <w:rFonts w:ascii="Palatino Linotype" w:hAnsi="Palatino Linotype" w:cs="Arial"/>
        </w:rPr>
        <w:t>e inconformidad del Recurrente.</w:t>
      </w:r>
    </w:p>
    <w:p w14:paraId="293FD824" w14:textId="77777777" w:rsidR="00E8667C" w:rsidRDefault="00E8667C" w:rsidP="00372E05">
      <w:pPr>
        <w:spacing w:after="0" w:line="360" w:lineRule="auto"/>
        <w:jc w:val="both"/>
        <w:rPr>
          <w:rFonts w:ascii="Palatino Linotype" w:hAnsi="Palatino Linotype"/>
          <w:sz w:val="24"/>
          <w:szCs w:val="24"/>
        </w:rPr>
      </w:pPr>
    </w:p>
    <w:p w14:paraId="5C785ACF" w14:textId="69C25F6B"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sidR="004D2DA2">
        <w:rPr>
          <w:rFonts w:ascii="Palatino Linotype" w:hAnsi="Palatino Linotype"/>
          <w:sz w:val="24"/>
          <w:szCs w:val="24"/>
        </w:rPr>
        <w:t xml:space="preserve"> infundados</w:t>
      </w:r>
      <w:r>
        <w:rPr>
          <w:rFonts w:ascii="Palatino Linotype" w:hAnsi="Palatino Linotype"/>
          <w:sz w:val="24"/>
          <w:szCs w:val="24"/>
        </w:rPr>
        <w:t xml:space="preserve"> los motivos</w:t>
      </w:r>
      <w:r w:rsidR="009253B9">
        <w:rPr>
          <w:rFonts w:ascii="Palatino Linotype" w:hAnsi="Palatino Linotype"/>
          <w:sz w:val="24"/>
          <w:szCs w:val="24"/>
        </w:rPr>
        <w:t xml:space="preserve"> de inconformidad vertidos por </w:t>
      </w:r>
      <w:r w:rsidR="002B74C5">
        <w:rPr>
          <w:rFonts w:ascii="Palatino Linotype" w:hAnsi="Palatino Linotype"/>
          <w:sz w:val="24"/>
          <w:szCs w:val="24"/>
        </w:rPr>
        <w:t>e</w:t>
      </w:r>
      <w:r>
        <w:rPr>
          <w:rFonts w:ascii="Palatino Linotype" w:hAnsi="Palatino Linotype"/>
          <w:sz w:val="24"/>
          <w:szCs w:val="24"/>
        </w:rPr>
        <w:t>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w:t>
      </w:r>
      <w:r w:rsidR="001A2FE5">
        <w:rPr>
          <w:rFonts w:ascii="Palatino Linotype" w:hAnsi="Palatino Linotype"/>
          <w:sz w:val="24"/>
          <w:szCs w:val="24"/>
        </w:rPr>
        <w:t>I</w:t>
      </w:r>
      <w:r w:rsidRPr="0024637B">
        <w:rPr>
          <w:rFonts w:ascii="Palatino Linotype" w:hAnsi="Palatino Linotype"/>
          <w:sz w:val="24"/>
          <w:szCs w:val="24"/>
        </w:rPr>
        <w:t xml:space="preserve"> de la Ley de Transparencia y Acceso a la Información Pública del Estado de México y Municipios, se </w:t>
      </w:r>
      <w:r w:rsidR="004D2DA2">
        <w:rPr>
          <w:rFonts w:ascii="Palatino Linotype" w:hAnsi="Palatino Linotype"/>
          <w:sz w:val="24"/>
          <w:szCs w:val="24"/>
        </w:rPr>
        <w:t>CONFIRMA</w:t>
      </w:r>
      <w:r w:rsidR="00CA2638">
        <w:rPr>
          <w:rFonts w:ascii="Palatino Linotype" w:hAnsi="Palatino Linotype"/>
          <w:sz w:val="24"/>
          <w:szCs w:val="24"/>
        </w:rPr>
        <w:t>N</w:t>
      </w:r>
      <w:r w:rsidR="004D2DA2">
        <w:rPr>
          <w:rFonts w:ascii="Palatino Linotype" w:hAnsi="Palatino Linotype"/>
          <w:sz w:val="24"/>
          <w:szCs w:val="24"/>
        </w:rPr>
        <w:t xml:space="preserve"> </w:t>
      </w:r>
      <w:r w:rsidR="001A2FE5">
        <w:rPr>
          <w:rFonts w:ascii="Palatino Linotype" w:hAnsi="Palatino Linotype"/>
          <w:sz w:val="24"/>
          <w:szCs w:val="24"/>
        </w:rPr>
        <w:t>la</w:t>
      </w:r>
      <w:r w:rsidR="00CA2638">
        <w:rPr>
          <w:rFonts w:ascii="Palatino Linotype" w:hAnsi="Palatino Linotype"/>
          <w:sz w:val="24"/>
          <w:szCs w:val="24"/>
        </w:rPr>
        <w:t>s</w:t>
      </w:r>
      <w:r w:rsidRPr="0024637B">
        <w:rPr>
          <w:rFonts w:ascii="Palatino Linotype" w:hAnsi="Palatino Linotype"/>
          <w:sz w:val="24"/>
          <w:szCs w:val="24"/>
        </w:rPr>
        <w:t xml:space="preserve"> respuesta</w:t>
      </w:r>
      <w:r w:rsidR="00CA2638">
        <w:rPr>
          <w:rFonts w:ascii="Palatino Linotype" w:hAnsi="Palatino Linotype"/>
          <w:sz w:val="24"/>
          <w:szCs w:val="24"/>
        </w:rPr>
        <w:t>s</w:t>
      </w:r>
      <w:r w:rsidRPr="0024637B">
        <w:rPr>
          <w:rFonts w:ascii="Palatino Linotype" w:hAnsi="Palatino Linotype"/>
          <w:sz w:val="24"/>
          <w:szCs w:val="24"/>
        </w:rPr>
        <w:t xml:space="preserve"> a la</w:t>
      </w:r>
      <w:r w:rsidR="00CA2638">
        <w:rPr>
          <w:rFonts w:ascii="Palatino Linotype" w:hAnsi="Palatino Linotype"/>
          <w:sz w:val="24"/>
          <w:szCs w:val="24"/>
        </w:rPr>
        <w:t>s</w:t>
      </w:r>
      <w:r w:rsidRPr="0024637B">
        <w:rPr>
          <w:rFonts w:ascii="Palatino Linotype" w:hAnsi="Palatino Linotype"/>
          <w:sz w:val="24"/>
          <w:szCs w:val="24"/>
        </w:rPr>
        <w:t xml:space="preserve"> solicitud</w:t>
      </w:r>
      <w:r w:rsidR="00CA2638">
        <w:rPr>
          <w:rFonts w:ascii="Palatino Linotype" w:hAnsi="Palatino Linotype"/>
          <w:sz w:val="24"/>
          <w:szCs w:val="24"/>
        </w:rPr>
        <w:t>es</w:t>
      </w:r>
      <w:r w:rsidRPr="0024637B">
        <w:rPr>
          <w:rFonts w:ascii="Palatino Linotype" w:hAnsi="Palatino Linotype"/>
          <w:sz w:val="24"/>
          <w:szCs w:val="24"/>
        </w:rPr>
        <w:t xml:space="preserve"> de información </w:t>
      </w:r>
      <w:r w:rsidR="00CA2638" w:rsidRPr="00E57893">
        <w:rPr>
          <w:rFonts w:ascii="Palatino Linotype" w:hAnsi="Palatino Linotype" w:cs="Arial"/>
          <w:b/>
          <w:sz w:val="24"/>
          <w:szCs w:val="24"/>
        </w:rPr>
        <w:t>00075/GUBERNA/IP/2019</w:t>
      </w:r>
      <w:r w:rsidR="00CA2638">
        <w:rPr>
          <w:rFonts w:ascii="Palatino Linotype" w:hAnsi="Palatino Linotype" w:cs="Arial"/>
          <w:b/>
          <w:sz w:val="24"/>
          <w:szCs w:val="24"/>
        </w:rPr>
        <w:t xml:space="preserve"> y </w:t>
      </w:r>
      <w:r w:rsidR="00CA2638" w:rsidRPr="00E57893">
        <w:rPr>
          <w:rFonts w:ascii="Palatino Linotype" w:hAnsi="Palatino Linotype" w:cs="Arial"/>
          <w:b/>
          <w:sz w:val="24"/>
          <w:szCs w:val="24"/>
        </w:rPr>
        <w:t>0007</w:t>
      </w:r>
      <w:r w:rsidR="00CA2638">
        <w:rPr>
          <w:rFonts w:ascii="Palatino Linotype" w:hAnsi="Palatino Linotype" w:cs="Arial"/>
          <w:b/>
          <w:sz w:val="24"/>
          <w:szCs w:val="24"/>
        </w:rPr>
        <w:t>4</w:t>
      </w:r>
      <w:r w:rsidR="00CA2638" w:rsidRPr="00E57893">
        <w:rPr>
          <w:rFonts w:ascii="Palatino Linotype" w:hAnsi="Palatino Linotype" w:cs="Arial"/>
          <w:b/>
          <w:sz w:val="24"/>
          <w:szCs w:val="24"/>
        </w:rPr>
        <w:t>/GUBERNA/IP/2019</w:t>
      </w:r>
      <w:r>
        <w:rPr>
          <w:rFonts w:ascii="Palatino Linotype" w:hAnsi="Palatino Linotype" w:cs="Arial"/>
          <w:b/>
          <w:sz w:val="24"/>
          <w:szCs w:val="24"/>
        </w:rPr>
        <w:t xml:space="preserve">, </w:t>
      </w:r>
      <w:r w:rsidRPr="0024637B">
        <w:rPr>
          <w:rFonts w:ascii="Palatino Linotype" w:hAnsi="Palatino Linotype"/>
          <w:sz w:val="24"/>
          <w:szCs w:val="24"/>
        </w:rPr>
        <w:t>que ha</w:t>
      </w:r>
      <w:r w:rsidR="00CA2638">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040AA24" w14:textId="77777777" w:rsidR="0024635B" w:rsidRPr="00B52CA5" w:rsidRDefault="0024635B" w:rsidP="0024635B">
      <w:pPr>
        <w:spacing w:after="0" w:line="360" w:lineRule="auto"/>
        <w:jc w:val="both"/>
        <w:rPr>
          <w:rFonts w:ascii="Arial" w:hAnsi="Arial" w:cs="Arial"/>
          <w:b/>
          <w:bCs/>
          <w:color w:val="333333"/>
          <w:sz w:val="24"/>
          <w:szCs w:val="24"/>
        </w:rPr>
      </w:pPr>
    </w:p>
    <w:p w14:paraId="1BCBF2FC" w14:textId="77777777"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6CDAD4B8" w14:textId="77777777" w:rsidR="0024635B" w:rsidRDefault="0024635B" w:rsidP="0024635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14:paraId="3CD07469" w14:textId="77777777" w:rsidR="004209CE" w:rsidRDefault="004209CE" w:rsidP="0024635B">
      <w:pPr>
        <w:spacing w:after="0" w:line="360" w:lineRule="auto"/>
        <w:jc w:val="center"/>
        <w:rPr>
          <w:rFonts w:ascii="Palatino Linotype" w:eastAsia="Times New Roman" w:hAnsi="Palatino Linotype"/>
          <w:b/>
          <w:bCs/>
          <w:spacing w:val="60"/>
          <w:sz w:val="24"/>
          <w:szCs w:val="24"/>
          <w:lang w:val="es-ES_tradnl"/>
        </w:rPr>
      </w:pPr>
    </w:p>
    <w:p w14:paraId="4F3A7E0A" w14:textId="22B7524B" w:rsidR="004D2DA2" w:rsidRDefault="004D2DA2" w:rsidP="004D2DA2">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w:t>
      </w:r>
      <w:r w:rsidR="00CA2638">
        <w:rPr>
          <w:rFonts w:ascii="Palatino Linotype" w:hAnsi="Palatino Linotype" w:cs="Arial"/>
          <w:b/>
          <w:sz w:val="24"/>
          <w:szCs w:val="24"/>
        </w:rPr>
        <w:t>n</w:t>
      </w:r>
      <w:r w:rsidRPr="00B04CE0">
        <w:rPr>
          <w:rFonts w:ascii="Palatino Linotype" w:hAnsi="Palatino Linotype" w:cs="Arial"/>
          <w:b/>
          <w:sz w:val="24"/>
          <w:szCs w:val="24"/>
        </w:rPr>
        <w:t xml:space="preserve"> </w:t>
      </w:r>
      <w:r w:rsidRPr="00B04CE0">
        <w:rPr>
          <w:rFonts w:ascii="Palatino Linotype" w:hAnsi="Palatino Linotype" w:cs="Arial"/>
          <w:sz w:val="24"/>
          <w:szCs w:val="24"/>
        </w:rPr>
        <w:t>la</w:t>
      </w:r>
      <w:r w:rsidR="00CA2638">
        <w:rPr>
          <w:rFonts w:ascii="Palatino Linotype" w:hAnsi="Palatino Linotype" w:cs="Arial"/>
          <w:sz w:val="24"/>
          <w:szCs w:val="24"/>
        </w:rPr>
        <w:t>s</w:t>
      </w:r>
      <w:r w:rsidRPr="00B04CE0">
        <w:rPr>
          <w:rFonts w:ascii="Palatino Linotype" w:hAnsi="Palatino Linotype" w:cs="Arial"/>
          <w:sz w:val="24"/>
          <w:szCs w:val="24"/>
        </w:rPr>
        <w:t xml:space="preserve"> respuesta</w:t>
      </w:r>
      <w:r w:rsidR="00CA2638">
        <w:rPr>
          <w:rFonts w:ascii="Palatino Linotype" w:hAnsi="Palatino Linotype" w:cs="Arial"/>
          <w:sz w:val="24"/>
          <w:szCs w:val="24"/>
        </w:rPr>
        <w:t>s</w:t>
      </w:r>
      <w:r w:rsidRPr="00B04CE0">
        <w:rPr>
          <w:rFonts w:ascii="Palatino Linotype" w:hAnsi="Palatino Linotype" w:cs="Arial"/>
          <w:sz w:val="24"/>
          <w:szCs w:val="24"/>
        </w:rPr>
        <w:t xml:space="preserve"> del Sujeto Obligado, por resultar infundados los motivos de inconformidad</w:t>
      </w:r>
      <w:r>
        <w:rPr>
          <w:rFonts w:ascii="Palatino Linotype" w:hAnsi="Palatino Linotype" w:cs="Arial"/>
          <w:sz w:val="24"/>
          <w:szCs w:val="24"/>
        </w:rPr>
        <w:t xml:space="preserve"> vertidos por el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14:paraId="120234D4" w14:textId="77777777" w:rsidR="004D2DA2" w:rsidRPr="0065539F" w:rsidRDefault="004D2DA2" w:rsidP="004D2DA2">
      <w:pPr>
        <w:autoSpaceDE w:val="0"/>
        <w:autoSpaceDN w:val="0"/>
        <w:adjustRightInd w:val="0"/>
        <w:spacing w:after="0" w:line="360" w:lineRule="auto"/>
        <w:ind w:left="360" w:right="49"/>
        <w:jc w:val="both"/>
        <w:rPr>
          <w:rFonts w:ascii="Palatino Linotype" w:hAnsi="Palatino Linotype" w:cs="Arial"/>
          <w:sz w:val="24"/>
        </w:rPr>
      </w:pPr>
    </w:p>
    <w:p w14:paraId="79B171C5" w14:textId="77777777" w:rsidR="004D2DA2" w:rsidRDefault="004D2DA2" w:rsidP="004D2DA2">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14:paraId="27667AB8" w14:textId="77777777" w:rsidR="004D2DA2" w:rsidRPr="0065539F" w:rsidRDefault="004D2DA2" w:rsidP="004D2DA2">
      <w:pPr>
        <w:spacing w:after="0" w:line="360" w:lineRule="auto"/>
        <w:jc w:val="both"/>
        <w:rPr>
          <w:rFonts w:ascii="Palatino Linotype" w:hAnsi="Palatino Linotype"/>
          <w:sz w:val="24"/>
          <w:szCs w:val="24"/>
          <w:lang w:val="es-ES_tradnl"/>
        </w:rPr>
      </w:pPr>
    </w:p>
    <w:p w14:paraId="217EAAE7" w14:textId="69CD4A1B" w:rsidR="004D2DA2" w:rsidRDefault="004D2DA2" w:rsidP="00CA263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al Recurrente</w:t>
      </w:r>
      <w:r w:rsidRPr="002E35AF">
        <w:rPr>
          <w:rFonts w:ascii="Palatino Linotype" w:hAnsi="Palatino Linotype" w:cs="Arial"/>
          <w:b/>
          <w:sz w:val="24"/>
          <w:szCs w:val="24"/>
        </w:rPr>
        <w:t xml:space="preserve"> </w:t>
      </w:r>
      <w:r w:rsidR="00CA2638">
        <w:rPr>
          <w:rFonts w:ascii="Palatino Linotype" w:hAnsi="Palatino Linotype" w:cs="Arial"/>
          <w:sz w:val="24"/>
          <w:szCs w:val="24"/>
        </w:rPr>
        <w:t>y h</w:t>
      </w:r>
      <w:r w:rsidRPr="002E35AF">
        <w:rPr>
          <w:rFonts w:ascii="Palatino Linotype" w:hAnsi="Palatino Linotype" w:cs="Arial"/>
          <w:sz w:val="24"/>
          <w:szCs w:val="24"/>
        </w:rPr>
        <w:t>ágase de</w:t>
      </w:r>
      <w:r w:rsidR="007800A2">
        <w:rPr>
          <w:rFonts w:ascii="Palatino Linotype" w:hAnsi="Palatino Linotype" w:cs="Arial"/>
          <w:sz w:val="24"/>
          <w:szCs w:val="24"/>
        </w:rPr>
        <w:t>l conocimiento que e</w:t>
      </w:r>
      <w:r w:rsidRPr="002E35AF">
        <w:rPr>
          <w:rFonts w:ascii="Palatino Linotype" w:hAnsi="Palatino Linotype" w:cs="Arial"/>
          <w:sz w:val="24"/>
          <w:szCs w:val="24"/>
        </w:rPr>
        <w:t>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6C0EDFF" w14:textId="28A68B56" w:rsidR="00271D0C" w:rsidRPr="004209CE" w:rsidRDefault="00271D0C"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14:paraId="3B8C7E4F" w14:textId="456C57AE"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F652B2">
        <w:rPr>
          <w:rFonts w:ascii="Palatino Linotype" w:hAnsi="Palatino Linotype" w:cs="Arial"/>
          <w:sz w:val="24"/>
          <w:szCs w:val="24"/>
        </w:rPr>
        <w:t xml:space="preserve">VIGÉSIMA SEGUNDA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F652B2">
        <w:rPr>
          <w:rFonts w:ascii="Palatino Linotype" w:hAnsi="Palatino Linotype" w:cs="Arial"/>
          <w:sz w:val="24"/>
          <w:szCs w:val="24"/>
        </w:rPr>
        <w:t>DOCE DE JUNIO DE DOS MIL DIECINUEVE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4D2DA2">
        <w:rPr>
          <w:rFonts w:ascii="Palatino Linotype" w:hAnsi="Palatino Linotype" w:cs="Arial"/>
          <w:sz w:val="24"/>
          <w:szCs w:val="24"/>
        </w:rPr>
        <w:t>-----------------------------------------------------------------------------------</w:t>
      </w:r>
    </w:p>
    <w:p w14:paraId="17D673C5" w14:textId="77777777" w:rsidR="00D701CA" w:rsidRDefault="00D701CA" w:rsidP="00AD2A55">
      <w:pPr>
        <w:spacing w:after="0" w:line="360" w:lineRule="auto"/>
        <w:jc w:val="both"/>
        <w:rPr>
          <w:rFonts w:ascii="Palatino Linotype" w:hAnsi="Palatino Linotype"/>
          <w:sz w:val="24"/>
          <w:szCs w:val="24"/>
        </w:rPr>
      </w:pPr>
    </w:p>
    <w:p w14:paraId="472858E8" w14:textId="77777777" w:rsidR="00D428DB" w:rsidRDefault="00D428DB"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8324CC" w:rsidRPr="00EF2FC0" w:rsidRDefault="008324CC"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324CC" w:rsidRDefault="008324CC"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324CC" w:rsidRDefault="008324CC"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324CC" w:rsidRPr="00016AF3" w:rsidRDefault="008324CC"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8324CC" w:rsidRPr="00EF2FC0" w:rsidRDefault="008324CC"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324CC" w:rsidRDefault="008324CC"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324CC" w:rsidRDefault="008324CC"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324CC" w:rsidRPr="00016AF3" w:rsidRDefault="008324CC"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8324CC" w:rsidRPr="00EF2FC0" w:rsidRDefault="008324CC"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324CC" w:rsidRDefault="008324CC"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324CC" w:rsidRDefault="008324CC"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324CC" w:rsidRPr="00797B31" w:rsidRDefault="008324CC"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8324CC" w:rsidRPr="00EF2FC0" w:rsidRDefault="008324CC"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324CC" w:rsidRDefault="008324CC"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324CC" w:rsidRDefault="008324CC"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324CC" w:rsidRPr="00797B31" w:rsidRDefault="008324CC"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8324CC" w:rsidRPr="00EF2FC0" w:rsidRDefault="008324CC"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8324CC" w:rsidRPr="00EF2FC0" w:rsidRDefault="008324CC"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324CC" w:rsidRDefault="008324CC"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324CC" w:rsidRDefault="008324CC"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8324CC" w:rsidRPr="00EF2FC0" w:rsidRDefault="008324CC" w:rsidP="00BF321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8324CC" w:rsidRPr="00EF2FC0" w:rsidRDefault="008324CC"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324CC" w:rsidRDefault="008324CC"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324CC" w:rsidRDefault="008324CC"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57D91B9D" w14:textId="77777777" w:rsidR="00CA2638" w:rsidRDefault="00CA2638" w:rsidP="00AD2A55">
      <w:pPr>
        <w:spacing w:after="0" w:line="360" w:lineRule="auto"/>
        <w:rPr>
          <w:rFonts w:ascii="Palatino Linotype" w:hAnsi="Palatino Linotype"/>
          <w:b/>
          <w:sz w:val="24"/>
          <w:szCs w:val="24"/>
        </w:rPr>
      </w:pPr>
    </w:p>
    <w:p w14:paraId="131A993A" w14:textId="210C1E36" w:rsidR="00BF3214" w:rsidRPr="00AD2A55" w:rsidRDefault="00BF3214"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0432A3" w:rsidRPr="00EF2FC0" w:rsidRDefault="000432A3"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0432A3" w:rsidRPr="00EF2FC0" w:rsidRDefault="000432A3"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0432A3" w:rsidRDefault="000432A3"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0432A3" w:rsidRDefault="000432A3"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8A87C" id="_x0000_t202" coordsize="21600,21600" o:spt="202" path="m,l,21600r21600,l21600,xe">
                <v:stroke joinstyle="miter"/>
                <v:path gradientshapeok="t" o:connecttype="rect"/>
              </v:shapetype>
              <v:shape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0432A3" w:rsidRPr="00EF2FC0" w:rsidRDefault="000432A3"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0432A3" w:rsidRPr="00EF2FC0" w:rsidRDefault="000432A3"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0432A3" w:rsidRDefault="000432A3"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0432A3" w:rsidRDefault="000432A3"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8324CC" w:rsidRPr="00EF2FC0" w:rsidRDefault="008324CC"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324CC" w:rsidRPr="00EF2FC0" w:rsidRDefault="008324CC"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8324CC" w:rsidRDefault="008324CC"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8324CC" w:rsidRDefault="008324CC"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8324CC" w:rsidRPr="00EF2FC0" w:rsidRDefault="008324CC"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324CC" w:rsidRPr="00EF2FC0" w:rsidRDefault="008324CC"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8324CC" w:rsidRDefault="008324CC"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8324CC" w:rsidRDefault="008324CC"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3BEC003" w14:textId="77777777" w:rsidR="00CA2638" w:rsidRPr="00AD2A55" w:rsidRDefault="00CA2638"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8324CC" w:rsidRPr="007F6133" w:rsidRDefault="008324CC"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324CC" w:rsidRDefault="008324CC"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8324CC" w:rsidRDefault="008324CC"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8324CC" w:rsidRDefault="008324CC" w:rsidP="00BF3214">
                            <w:pPr>
                              <w:jc w:val="center"/>
                              <w:rPr>
                                <w:rFonts w:ascii="Palatino Linotype" w:hAnsi="Palatino Linotype"/>
                                <w:sz w:val="24"/>
                                <w:szCs w:val="24"/>
                              </w:rPr>
                            </w:pPr>
                          </w:p>
                          <w:p w14:paraId="01412AD8" w14:textId="77777777" w:rsidR="008324CC" w:rsidRPr="00EF2FC0" w:rsidRDefault="008324CC" w:rsidP="00BF3214">
                            <w:pPr>
                              <w:jc w:val="center"/>
                              <w:rPr>
                                <w:rFonts w:ascii="Palatino Linotype" w:hAnsi="Palatino Linotype"/>
                                <w:sz w:val="24"/>
                                <w:szCs w:val="24"/>
                              </w:rPr>
                            </w:pPr>
                          </w:p>
                          <w:p w14:paraId="3C1552D2" w14:textId="77777777" w:rsidR="008324CC" w:rsidRDefault="008324CC"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0"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Au43a5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8324CC" w:rsidRPr="007F6133" w:rsidRDefault="008324CC"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324CC" w:rsidRDefault="008324CC"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8324CC" w:rsidRDefault="008324CC"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8324CC" w:rsidRDefault="008324CC" w:rsidP="00BF3214">
                      <w:pPr>
                        <w:jc w:val="center"/>
                        <w:rPr>
                          <w:rFonts w:ascii="Palatino Linotype" w:hAnsi="Palatino Linotype"/>
                          <w:sz w:val="24"/>
                          <w:szCs w:val="24"/>
                        </w:rPr>
                      </w:pPr>
                    </w:p>
                    <w:p w14:paraId="01412AD8" w14:textId="77777777" w:rsidR="008324CC" w:rsidRPr="00EF2FC0" w:rsidRDefault="008324CC" w:rsidP="00BF3214">
                      <w:pPr>
                        <w:jc w:val="center"/>
                        <w:rPr>
                          <w:rFonts w:ascii="Palatino Linotype" w:hAnsi="Palatino Linotype"/>
                          <w:sz w:val="24"/>
                          <w:szCs w:val="24"/>
                        </w:rPr>
                      </w:pPr>
                    </w:p>
                    <w:p w14:paraId="3C1552D2" w14:textId="77777777" w:rsidR="008324CC" w:rsidRDefault="008324CC"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5B958137" w14:textId="5F6DD472"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 xml:space="preserve">fecha </w:t>
      </w:r>
      <w:r w:rsidR="00F652B2">
        <w:rPr>
          <w:rFonts w:ascii="Palatino Linotype" w:hAnsi="Palatino Linotype" w:cs="Arial"/>
          <w:sz w:val="20"/>
          <w:szCs w:val="20"/>
        </w:rPr>
        <w:t>doce de junio de dos mil diecinueve</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CA2638">
        <w:rPr>
          <w:rFonts w:ascii="Palatino Linotype" w:hAnsi="Palatino Linotype" w:cs="Arial"/>
          <w:bCs/>
          <w:sz w:val="20"/>
          <w:szCs w:val="20"/>
          <w:lang w:eastAsia="es-MX"/>
        </w:rPr>
        <w:t>2135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CA2638">
        <w:rPr>
          <w:rFonts w:ascii="Palatino Linotype" w:hAnsi="Palatino Linotype" w:cs="Arial"/>
          <w:sz w:val="20"/>
          <w:szCs w:val="20"/>
        </w:rPr>
        <w:t xml:space="preserve"> y acumulado.</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7B2E0" w14:textId="77777777" w:rsidR="00217117" w:rsidRDefault="00217117" w:rsidP="00BF3214">
      <w:pPr>
        <w:spacing w:after="0" w:line="240" w:lineRule="auto"/>
      </w:pPr>
      <w:r>
        <w:separator/>
      </w:r>
    </w:p>
  </w:endnote>
  <w:endnote w:type="continuationSeparator" w:id="0">
    <w:p w14:paraId="38955A8E" w14:textId="77777777" w:rsidR="00217117" w:rsidRDefault="00217117"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8324CC" w:rsidRPr="002D6DD8" w:rsidRDefault="008324C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17B0">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00D24BF0">
              <w:rPr>
                <w:rFonts w:ascii="Palatino Linotype" w:hAnsi="Palatino Linotype"/>
                <w:bCs/>
                <w:noProof/>
                <w:sz w:val="20"/>
              </w:rPr>
              <w:fldChar w:fldCharType="begin"/>
            </w:r>
            <w:r w:rsidR="00D24BF0">
              <w:rPr>
                <w:rFonts w:ascii="Palatino Linotype" w:hAnsi="Palatino Linotype"/>
                <w:bCs/>
                <w:noProof/>
                <w:sz w:val="20"/>
              </w:rPr>
              <w:instrText>NUMPAGES  \* Arabic  \* MERGEFORMAT</w:instrText>
            </w:r>
            <w:r w:rsidR="00D24BF0">
              <w:rPr>
                <w:rFonts w:ascii="Palatino Linotype" w:hAnsi="Palatino Linotype"/>
                <w:bCs/>
                <w:noProof/>
                <w:sz w:val="20"/>
              </w:rPr>
              <w:fldChar w:fldCharType="separate"/>
            </w:r>
            <w:r w:rsidR="00B517B0">
              <w:rPr>
                <w:rFonts w:ascii="Palatino Linotype" w:hAnsi="Palatino Linotype"/>
                <w:bCs/>
                <w:noProof/>
                <w:sz w:val="20"/>
              </w:rPr>
              <w:t>36</w:t>
            </w:r>
            <w:r w:rsidR="00D24BF0">
              <w:rPr>
                <w:rFonts w:ascii="Palatino Linotype" w:hAnsi="Palatino Linotype"/>
                <w:bCs/>
                <w:noProof/>
                <w:sz w:val="20"/>
              </w:rPr>
              <w:fldChar w:fldCharType="end"/>
            </w:r>
          </w:p>
        </w:sdtContent>
      </w:sdt>
    </w:sdtContent>
  </w:sdt>
  <w:p w14:paraId="1002C619" w14:textId="77777777" w:rsidR="008324CC" w:rsidRDefault="008324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8324CC" w:rsidRPr="000B69FA" w:rsidRDefault="008324C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0A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D24BF0">
      <w:rPr>
        <w:rFonts w:ascii="Palatino Linotype" w:hAnsi="Palatino Linotype"/>
        <w:bCs/>
        <w:noProof/>
        <w:sz w:val="20"/>
      </w:rPr>
      <w:fldChar w:fldCharType="begin"/>
    </w:r>
    <w:r w:rsidR="00D24BF0">
      <w:rPr>
        <w:rFonts w:ascii="Palatino Linotype" w:hAnsi="Palatino Linotype"/>
        <w:bCs/>
        <w:noProof/>
        <w:sz w:val="20"/>
      </w:rPr>
      <w:instrText>NUMPAGES  \* Arabic  \* MERGEFORMAT</w:instrText>
    </w:r>
    <w:r w:rsidR="00D24BF0">
      <w:rPr>
        <w:rFonts w:ascii="Palatino Linotype" w:hAnsi="Palatino Linotype"/>
        <w:bCs/>
        <w:noProof/>
        <w:sz w:val="20"/>
      </w:rPr>
      <w:fldChar w:fldCharType="separate"/>
    </w:r>
    <w:r w:rsidR="00CF0AB8">
      <w:rPr>
        <w:rFonts w:ascii="Palatino Linotype" w:hAnsi="Palatino Linotype"/>
        <w:bCs/>
        <w:noProof/>
        <w:sz w:val="20"/>
      </w:rPr>
      <w:t>36</w:t>
    </w:r>
    <w:r w:rsidR="00D24BF0">
      <w:rPr>
        <w:rFonts w:ascii="Palatino Linotype" w:hAnsi="Palatino Linotype"/>
        <w:bCs/>
        <w:noProof/>
        <w:sz w:val="20"/>
      </w:rPr>
      <w:fldChar w:fldCharType="end"/>
    </w:r>
  </w:p>
  <w:p w14:paraId="1DC90981" w14:textId="77777777" w:rsidR="008324CC" w:rsidRDefault="008324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90312" w14:textId="77777777" w:rsidR="00217117" w:rsidRDefault="00217117" w:rsidP="00BF3214">
      <w:pPr>
        <w:spacing w:after="0" w:line="240" w:lineRule="auto"/>
      </w:pPr>
      <w:r>
        <w:separator/>
      </w:r>
    </w:p>
  </w:footnote>
  <w:footnote w:type="continuationSeparator" w:id="0">
    <w:p w14:paraId="336C92F2" w14:textId="77777777" w:rsidR="00217117" w:rsidRDefault="00217117" w:rsidP="00BF3214">
      <w:pPr>
        <w:spacing w:after="0" w:line="240" w:lineRule="auto"/>
      </w:pPr>
      <w:r>
        <w:continuationSeparator/>
      </w:r>
    </w:p>
  </w:footnote>
  <w:footnote w:id="1">
    <w:p w14:paraId="402BF51E" w14:textId="77777777" w:rsidR="00340B32" w:rsidRDefault="007C49E5" w:rsidP="007C49E5">
      <w:pPr>
        <w:pStyle w:val="Textonotapie"/>
        <w:jc w:val="both"/>
        <w:rPr>
          <w:rFonts w:ascii="Palatino Linotype" w:hAnsi="Palatino Linotype"/>
          <w:sz w:val="18"/>
          <w:szCs w:val="18"/>
        </w:rPr>
      </w:pPr>
      <w:r w:rsidRPr="007C49E5">
        <w:rPr>
          <w:rStyle w:val="Refdenotaalpie"/>
          <w:rFonts w:ascii="Palatino Linotype" w:hAnsi="Palatino Linotype"/>
          <w:b/>
          <w:sz w:val="18"/>
          <w:szCs w:val="18"/>
        </w:rPr>
        <w:footnoteRef/>
      </w:r>
      <w:r w:rsidRPr="007C49E5">
        <w:rPr>
          <w:rFonts w:ascii="Palatino Linotype" w:hAnsi="Palatino Linotype"/>
          <w:b/>
          <w:sz w:val="18"/>
          <w:szCs w:val="18"/>
        </w:rPr>
        <w:t xml:space="preserve"> Artículo 12.</w:t>
      </w:r>
      <w:r w:rsidRPr="007C49E5">
        <w:rPr>
          <w:rFonts w:ascii="Palatino Linotype" w:hAnsi="Palatino Linotype"/>
          <w:sz w:val="18"/>
          <w:szCs w:val="18"/>
        </w:rPr>
        <w:t xml:space="preserve"> Quienes generen, recopilen, administren, manejen, procesen, archiven o conserven información pública serán responsables de la misma en los términos de las disposiciones jurídicas aplicables. </w:t>
      </w:r>
    </w:p>
    <w:p w14:paraId="55ACE6FA" w14:textId="71675AEF" w:rsidR="007C49E5" w:rsidRPr="007C49E5" w:rsidRDefault="007C49E5" w:rsidP="007C49E5">
      <w:pPr>
        <w:pStyle w:val="Textonotapie"/>
        <w:jc w:val="both"/>
        <w:rPr>
          <w:rFonts w:ascii="Palatino Linotype" w:hAnsi="Palatino Linotype"/>
          <w:sz w:val="18"/>
          <w:szCs w:val="18"/>
        </w:rPr>
      </w:pPr>
      <w:r w:rsidRPr="007C49E5">
        <w:rPr>
          <w:rFonts w:ascii="Palatino Linotype" w:hAnsi="Palatino Linotype"/>
          <w:sz w:val="18"/>
          <w:szCs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54F8B1D" w14:textId="5A2F66A5" w:rsidR="00830982" w:rsidRDefault="00830982">
      <w:pPr>
        <w:pStyle w:val="Textonotapie"/>
      </w:pPr>
      <w:r>
        <w:rPr>
          <w:rStyle w:val="Refdenotaalpie"/>
        </w:rPr>
        <w:footnoteRef/>
      </w:r>
      <w:r>
        <w:t xml:space="preserve"> </w:t>
      </w:r>
    </w:p>
  </w:footnote>
  <w:footnote w:id="3">
    <w:p w14:paraId="57CA8832" w14:textId="77777777" w:rsidR="00E8667C" w:rsidRDefault="00E8667C" w:rsidP="00E8667C">
      <w:pPr>
        <w:pStyle w:val="Textonotapie"/>
      </w:pPr>
      <w:r>
        <w:rPr>
          <w:rStyle w:val="Refdenotaalpie"/>
        </w:rPr>
        <w:footnoteRef/>
      </w:r>
      <w:r>
        <w:t xml:space="preserve"> </w:t>
      </w:r>
      <w:r w:rsidRPr="006848B2">
        <w:rPr>
          <w:rFonts w:ascii="Palatino Linotype" w:eastAsia="MS Mincho" w:hAnsi="Palatino Linotype" w:cs="Arial"/>
          <w:sz w:val="16"/>
          <w:szCs w:val="16"/>
          <w:lang w:eastAsia="es-ES"/>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4">
    <w:p w14:paraId="0FD7D8A8" w14:textId="77777777" w:rsidR="00E8667C" w:rsidRDefault="00E8667C" w:rsidP="00E8667C">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14:paraId="669F6D7C" w14:textId="77777777" w:rsidR="00E8667C" w:rsidRDefault="00E8667C" w:rsidP="00E8667C">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8324CC" w14:paraId="35E5EC0A" w14:textId="77777777" w:rsidTr="0041408B">
      <w:trPr>
        <w:trHeight w:val="227"/>
      </w:trPr>
      <w:tc>
        <w:tcPr>
          <w:tcW w:w="5671" w:type="dxa"/>
          <w:hideMark/>
        </w:tcPr>
        <w:p w14:paraId="7BC472F9" w14:textId="77777777" w:rsidR="008324CC" w:rsidRDefault="008324CC" w:rsidP="0009712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0155D295" w:rsidR="008324CC" w:rsidRDefault="008324CC" w:rsidP="00E57893">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E57893">
            <w:rPr>
              <w:rFonts w:ascii="Palatino Linotype" w:hAnsi="Palatino Linotype" w:cs="Arial"/>
              <w:bCs/>
              <w:sz w:val="24"/>
              <w:lang w:eastAsia="es-MX"/>
            </w:rPr>
            <w:t>2135</w:t>
          </w:r>
          <w:r w:rsidR="006A3E42">
            <w:rPr>
              <w:rFonts w:ascii="Palatino Linotype" w:hAnsi="Palatino Linotype" w:cs="Arial"/>
              <w:bCs/>
              <w:sz w:val="24"/>
              <w:lang w:eastAsia="es-MX"/>
            </w:rPr>
            <w:t>/INFOEM/IP/RR/2019</w:t>
          </w:r>
          <w:r w:rsidR="00680961">
            <w:rPr>
              <w:rFonts w:ascii="Palatino Linotype" w:hAnsi="Palatino Linotype" w:cs="Arial"/>
              <w:bCs/>
              <w:sz w:val="24"/>
              <w:lang w:eastAsia="es-MX"/>
            </w:rPr>
            <w:t xml:space="preserve"> y acumulado</w:t>
          </w:r>
        </w:p>
      </w:tc>
    </w:tr>
    <w:tr w:rsidR="008324CC" w14:paraId="0482DFAC" w14:textId="77777777" w:rsidTr="0041408B">
      <w:trPr>
        <w:trHeight w:val="242"/>
      </w:trPr>
      <w:tc>
        <w:tcPr>
          <w:tcW w:w="5671" w:type="dxa"/>
          <w:hideMark/>
        </w:tcPr>
        <w:p w14:paraId="509D07E9" w14:textId="77777777" w:rsidR="008324CC" w:rsidRDefault="008324CC" w:rsidP="0009712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7C7E0311" w:rsidR="008324CC" w:rsidRDefault="00E57893" w:rsidP="00097126">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Gubernatura</w:t>
          </w:r>
        </w:p>
      </w:tc>
    </w:tr>
    <w:tr w:rsidR="008324CC" w14:paraId="7B7E63F5" w14:textId="77777777" w:rsidTr="0041408B">
      <w:trPr>
        <w:trHeight w:val="342"/>
      </w:trPr>
      <w:tc>
        <w:tcPr>
          <w:tcW w:w="5671" w:type="dxa"/>
          <w:hideMark/>
        </w:tcPr>
        <w:p w14:paraId="2BCB7A44" w14:textId="77777777" w:rsidR="008324CC" w:rsidRDefault="008324CC"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8324CC" w:rsidRDefault="008324CC"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8324CC" w:rsidRDefault="008324CC"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8324CC" w14:paraId="25A37BB4" w14:textId="77777777" w:rsidTr="0041408B">
      <w:trPr>
        <w:trHeight w:val="227"/>
      </w:trPr>
      <w:tc>
        <w:tcPr>
          <w:tcW w:w="5671" w:type="dxa"/>
          <w:hideMark/>
        </w:tcPr>
        <w:p w14:paraId="3B7407D3" w14:textId="77777777" w:rsidR="008324CC" w:rsidRDefault="008324CC"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1745585D" w:rsidR="008324CC" w:rsidRDefault="008324CC" w:rsidP="006A3E42">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E57893">
            <w:rPr>
              <w:rFonts w:ascii="Palatino Linotype" w:hAnsi="Palatino Linotype" w:cs="Arial"/>
              <w:bCs/>
              <w:sz w:val="24"/>
              <w:lang w:eastAsia="es-MX"/>
            </w:rPr>
            <w:t>2135</w:t>
          </w:r>
          <w:r>
            <w:rPr>
              <w:rFonts w:ascii="Palatino Linotype" w:hAnsi="Palatino Linotype" w:cs="Arial"/>
              <w:bCs/>
              <w:sz w:val="24"/>
              <w:lang w:eastAsia="es-MX"/>
            </w:rPr>
            <w:t>/INFOEM/IP/RR/201</w:t>
          </w:r>
          <w:r w:rsidR="006A3E42">
            <w:rPr>
              <w:rFonts w:ascii="Palatino Linotype" w:hAnsi="Palatino Linotype" w:cs="Arial"/>
              <w:bCs/>
              <w:sz w:val="24"/>
              <w:lang w:eastAsia="es-MX"/>
            </w:rPr>
            <w:t>9</w:t>
          </w:r>
          <w:r w:rsidR="00680961">
            <w:rPr>
              <w:rFonts w:ascii="Palatino Linotype" w:hAnsi="Palatino Linotype" w:cs="Arial"/>
              <w:bCs/>
              <w:sz w:val="24"/>
              <w:lang w:eastAsia="es-MX"/>
            </w:rPr>
            <w:t xml:space="preserve"> y acumulado.</w:t>
          </w:r>
        </w:p>
      </w:tc>
    </w:tr>
    <w:tr w:rsidR="008324CC" w14:paraId="480BC2A1" w14:textId="77777777" w:rsidTr="0041408B">
      <w:trPr>
        <w:trHeight w:val="242"/>
      </w:trPr>
      <w:tc>
        <w:tcPr>
          <w:tcW w:w="5671" w:type="dxa"/>
          <w:hideMark/>
        </w:tcPr>
        <w:p w14:paraId="0BCD7858" w14:textId="77777777" w:rsidR="008324CC" w:rsidRDefault="008324CC"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5F80D0AD" w:rsidR="008324CC" w:rsidRDefault="00E57893" w:rsidP="00E57893">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Gubernatura</w:t>
          </w:r>
        </w:p>
      </w:tc>
    </w:tr>
    <w:tr w:rsidR="008324CC" w14:paraId="60A059F9" w14:textId="77777777" w:rsidTr="009754A4">
      <w:trPr>
        <w:trHeight w:val="342"/>
      </w:trPr>
      <w:tc>
        <w:tcPr>
          <w:tcW w:w="5671" w:type="dxa"/>
        </w:tcPr>
        <w:p w14:paraId="063683FE" w14:textId="77777777" w:rsidR="008324CC" w:rsidRDefault="008324CC"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58D217E0" w:rsidR="008324CC" w:rsidRPr="003D23D7" w:rsidRDefault="00CF0AB8"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 xxxx xxxxxxxx</w:t>
          </w:r>
        </w:p>
      </w:tc>
    </w:tr>
    <w:tr w:rsidR="008324CC" w14:paraId="7854C9FF" w14:textId="77777777" w:rsidTr="0041408B">
      <w:trPr>
        <w:trHeight w:val="342"/>
      </w:trPr>
      <w:tc>
        <w:tcPr>
          <w:tcW w:w="5671" w:type="dxa"/>
        </w:tcPr>
        <w:p w14:paraId="02A89BC6" w14:textId="77777777" w:rsidR="008324CC" w:rsidRDefault="008324CC"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8324CC" w:rsidRDefault="008324CC"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8324CC" w:rsidRDefault="008324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D3CB6"/>
    <w:multiLevelType w:val="hybridMultilevel"/>
    <w:tmpl w:val="BCC0C1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354760"/>
    <w:multiLevelType w:val="hybridMultilevel"/>
    <w:tmpl w:val="C9CE6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477096"/>
    <w:multiLevelType w:val="hybridMultilevel"/>
    <w:tmpl w:val="3AE4AE3C"/>
    <w:lvl w:ilvl="0" w:tplc="A274A6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4C65AF2"/>
    <w:multiLevelType w:val="hybridMultilevel"/>
    <w:tmpl w:val="67C433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6C1626"/>
    <w:multiLevelType w:val="multilevel"/>
    <w:tmpl w:val="B684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DA3431"/>
    <w:multiLevelType w:val="hybridMultilevel"/>
    <w:tmpl w:val="DECE3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17"/>
  </w:num>
  <w:num w:numId="3">
    <w:abstractNumId w:val="3"/>
  </w:num>
  <w:num w:numId="4">
    <w:abstractNumId w:val="6"/>
  </w:num>
  <w:num w:numId="5">
    <w:abstractNumId w:val="20"/>
  </w:num>
  <w:num w:numId="6">
    <w:abstractNumId w:val="30"/>
  </w:num>
  <w:num w:numId="7">
    <w:abstractNumId w:val="9"/>
  </w:num>
  <w:num w:numId="8">
    <w:abstractNumId w:val="18"/>
  </w:num>
  <w:num w:numId="9">
    <w:abstractNumId w:val="32"/>
  </w:num>
  <w:num w:numId="10">
    <w:abstractNumId w:val="23"/>
  </w:num>
  <w:num w:numId="11">
    <w:abstractNumId w:val="0"/>
  </w:num>
  <w:num w:numId="12">
    <w:abstractNumId w:val="10"/>
  </w:num>
  <w:num w:numId="13">
    <w:abstractNumId w:val="21"/>
  </w:num>
  <w:num w:numId="14">
    <w:abstractNumId w:val="12"/>
  </w:num>
  <w:num w:numId="15">
    <w:abstractNumId w:val="24"/>
  </w:num>
  <w:num w:numId="16">
    <w:abstractNumId w:val="27"/>
  </w:num>
  <w:num w:numId="17">
    <w:abstractNumId w:val="11"/>
  </w:num>
  <w:num w:numId="18">
    <w:abstractNumId w:val="8"/>
  </w:num>
  <w:num w:numId="19">
    <w:abstractNumId w:val="31"/>
  </w:num>
  <w:num w:numId="20">
    <w:abstractNumId w:val="34"/>
  </w:num>
  <w:num w:numId="21">
    <w:abstractNumId w:val="28"/>
  </w:num>
  <w:num w:numId="22">
    <w:abstractNumId w:val="22"/>
  </w:num>
  <w:num w:numId="23">
    <w:abstractNumId w:val="4"/>
  </w:num>
  <w:num w:numId="24">
    <w:abstractNumId w:val="26"/>
  </w:num>
  <w:num w:numId="25">
    <w:abstractNumId w:val="16"/>
  </w:num>
  <w:num w:numId="26">
    <w:abstractNumId w:val="2"/>
  </w:num>
  <w:num w:numId="27">
    <w:abstractNumId w:val="15"/>
  </w:num>
  <w:num w:numId="28">
    <w:abstractNumId w:val="25"/>
  </w:num>
  <w:num w:numId="29">
    <w:abstractNumId w:val="35"/>
  </w:num>
  <w:num w:numId="30">
    <w:abstractNumId w:val="36"/>
  </w:num>
  <w:num w:numId="31">
    <w:abstractNumId w:val="13"/>
  </w:num>
  <w:num w:numId="32">
    <w:abstractNumId w:val="5"/>
  </w:num>
  <w:num w:numId="33">
    <w:abstractNumId w:val="7"/>
  </w:num>
  <w:num w:numId="34">
    <w:abstractNumId w:val="1"/>
  </w:num>
  <w:num w:numId="35">
    <w:abstractNumId w:val="14"/>
  </w:num>
  <w:num w:numId="36">
    <w:abstractNumId w:val="29"/>
  </w:num>
  <w:num w:numId="3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4B9E"/>
    <w:rsid w:val="000250E7"/>
    <w:rsid w:val="00025104"/>
    <w:rsid w:val="00026F87"/>
    <w:rsid w:val="0002762D"/>
    <w:rsid w:val="0003070B"/>
    <w:rsid w:val="0003124C"/>
    <w:rsid w:val="00031A78"/>
    <w:rsid w:val="00031DF7"/>
    <w:rsid w:val="000326F0"/>
    <w:rsid w:val="000328CC"/>
    <w:rsid w:val="00032DAE"/>
    <w:rsid w:val="00033144"/>
    <w:rsid w:val="00033A0C"/>
    <w:rsid w:val="00033E1A"/>
    <w:rsid w:val="00033FCA"/>
    <w:rsid w:val="000360FD"/>
    <w:rsid w:val="00036754"/>
    <w:rsid w:val="00036DCC"/>
    <w:rsid w:val="000374B7"/>
    <w:rsid w:val="00040D11"/>
    <w:rsid w:val="000426E9"/>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430"/>
    <w:rsid w:val="000648A8"/>
    <w:rsid w:val="00065220"/>
    <w:rsid w:val="000664A5"/>
    <w:rsid w:val="0006794C"/>
    <w:rsid w:val="00071A92"/>
    <w:rsid w:val="00072234"/>
    <w:rsid w:val="000722D2"/>
    <w:rsid w:val="000725F9"/>
    <w:rsid w:val="00073311"/>
    <w:rsid w:val="00073EDD"/>
    <w:rsid w:val="00074845"/>
    <w:rsid w:val="000764BF"/>
    <w:rsid w:val="000775D6"/>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C7A5E"/>
    <w:rsid w:val="000D172D"/>
    <w:rsid w:val="000D2D00"/>
    <w:rsid w:val="000D2DCA"/>
    <w:rsid w:val="000D3FB5"/>
    <w:rsid w:val="000D419B"/>
    <w:rsid w:val="000D505C"/>
    <w:rsid w:val="000D79B2"/>
    <w:rsid w:val="000D7E22"/>
    <w:rsid w:val="000E0D14"/>
    <w:rsid w:val="000E1094"/>
    <w:rsid w:val="000E1D14"/>
    <w:rsid w:val="000E1D57"/>
    <w:rsid w:val="000E26F0"/>
    <w:rsid w:val="000E283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8FD"/>
    <w:rsid w:val="0011699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D19"/>
    <w:rsid w:val="0024025D"/>
    <w:rsid w:val="00241420"/>
    <w:rsid w:val="0024185A"/>
    <w:rsid w:val="00241B89"/>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4DC2"/>
    <w:rsid w:val="002950BD"/>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4C5"/>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7105E"/>
    <w:rsid w:val="00371A6C"/>
    <w:rsid w:val="003720C4"/>
    <w:rsid w:val="00372149"/>
    <w:rsid w:val="003721E8"/>
    <w:rsid w:val="0037238E"/>
    <w:rsid w:val="00372E05"/>
    <w:rsid w:val="00373F6E"/>
    <w:rsid w:val="0037412F"/>
    <w:rsid w:val="003746CE"/>
    <w:rsid w:val="003756CA"/>
    <w:rsid w:val="00376263"/>
    <w:rsid w:val="00376480"/>
    <w:rsid w:val="003768FF"/>
    <w:rsid w:val="0037694D"/>
    <w:rsid w:val="0037781C"/>
    <w:rsid w:val="00380454"/>
    <w:rsid w:val="00380B84"/>
    <w:rsid w:val="003820FC"/>
    <w:rsid w:val="00383010"/>
    <w:rsid w:val="003832A0"/>
    <w:rsid w:val="00383B5C"/>
    <w:rsid w:val="0038665E"/>
    <w:rsid w:val="00387386"/>
    <w:rsid w:val="00390005"/>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7C4B"/>
    <w:rsid w:val="003B0D81"/>
    <w:rsid w:val="003B12C8"/>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61648"/>
    <w:rsid w:val="004619EA"/>
    <w:rsid w:val="00463933"/>
    <w:rsid w:val="00463E3D"/>
    <w:rsid w:val="00464935"/>
    <w:rsid w:val="004655A5"/>
    <w:rsid w:val="00465FA5"/>
    <w:rsid w:val="00466305"/>
    <w:rsid w:val="00466B99"/>
    <w:rsid w:val="004674DB"/>
    <w:rsid w:val="00467A33"/>
    <w:rsid w:val="004708E9"/>
    <w:rsid w:val="00471972"/>
    <w:rsid w:val="00474531"/>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DD3"/>
    <w:rsid w:val="00571014"/>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4932"/>
    <w:rsid w:val="0059552B"/>
    <w:rsid w:val="005956D7"/>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BDA"/>
    <w:rsid w:val="005E5F2D"/>
    <w:rsid w:val="005E6BCA"/>
    <w:rsid w:val="005E72D0"/>
    <w:rsid w:val="005F0884"/>
    <w:rsid w:val="005F09C0"/>
    <w:rsid w:val="005F17B3"/>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6C24"/>
    <w:rsid w:val="00606C40"/>
    <w:rsid w:val="00606CDA"/>
    <w:rsid w:val="00606E98"/>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A07A6"/>
    <w:rsid w:val="006A2D8B"/>
    <w:rsid w:val="006A3AAA"/>
    <w:rsid w:val="006A3E42"/>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63B"/>
    <w:rsid w:val="006D6FAD"/>
    <w:rsid w:val="006E04E1"/>
    <w:rsid w:val="006E0D06"/>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CB5"/>
    <w:rsid w:val="00775FE6"/>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D10"/>
    <w:rsid w:val="007D5DBC"/>
    <w:rsid w:val="007D6D12"/>
    <w:rsid w:val="007E0AAA"/>
    <w:rsid w:val="007E21F7"/>
    <w:rsid w:val="007E21FE"/>
    <w:rsid w:val="007E3EBB"/>
    <w:rsid w:val="007E643B"/>
    <w:rsid w:val="007E6999"/>
    <w:rsid w:val="007E6A14"/>
    <w:rsid w:val="007E7E8D"/>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37E1"/>
    <w:rsid w:val="00843CDB"/>
    <w:rsid w:val="00844247"/>
    <w:rsid w:val="008447B3"/>
    <w:rsid w:val="008466E4"/>
    <w:rsid w:val="00846A93"/>
    <w:rsid w:val="00847342"/>
    <w:rsid w:val="0084785B"/>
    <w:rsid w:val="0085065C"/>
    <w:rsid w:val="00850888"/>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0318"/>
    <w:rsid w:val="008920B3"/>
    <w:rsid w:val="0089238A"/>
    <w:rsid w:val="00892FD8"/>
    <w:rsid w:val="008939B2"/>
    <w:rsid w:val="008958C8"/>
    <w:rsid w:val="00895A5C"/>
    <w:rsid w:val="008A19C2"/>
    <w:rsid w:val="008A279C"/>
    <w:rsid w:val="008A391E"/>
    <w:rsid w:val="008A4A0C"/>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DA3"/>
    <w:rsid w:val="009A11E3"/>
    <w:rsid w:val="009A2161"/>
    <w:rsid w:val="009A29D1"/>
    <w:rsid w:val="009A2F81"/>
    <w:rsid w:val="009A393E"/>
    <w:rsid w:val="009A5286"/>
    <w:rsid w:val="009A69A1"/>
    <w:rsid w:val="009A714C"/>
    <w:rsid w:val="009A7777"/>
    <w:rsid w:val="009A7DEB"/>
    <w:rsid w:val="009B0C83"/>
    <w:rsid w:val="009B0F24"/>
    <w:rsid w:val="009B10F4"/>
    <w:rsid w:val="009B1811"/>
    <w:rsid w:val="009B1D7F"/>
    <w:rsid w:val="009B2AB2"/>
    <w:rsid w:val="009B30DA"/>
    <w:rsid w:val="009B39CF"/>
    <w:rsid w:val="009B3F97"/>
    <w:rsid w:val="009B467F"/>
    <w:rsid w:val="009B5B7B"/>
    <w:rsid w:val="009B5FDC"/>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920"/>
    <w:rsid w:val="009F0D2E"/>
    <w:rsid w:val="009F2D4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28B8"/>
    <w:rsid w:val="00AA3489"/>
    <w:rsid w:val="00AA3634"/>
    <w:rsid w:val="00AA3683"/>
    <w:rsid w:val="00AA3DA9"/>
    <w:rsid w:val="00AA5270"/>
    <w:rsid w:val="00AA664F"/>
    <w:rsid w:val="00AA666F"/>
    <w:rsid w:val="00AA66ED"/>
    <w:rsid w:val="00AA6BCB"/>
    <w:rsid w:val="00AB02D3"/>
    <w:rsid w:val="00AB0FBA"/>
    <w:rsid w:val="00AB1289"/>
    <w:rsid w:val="00AB1DF2"/>
    <w:rsid w:val="00AB3E18"/>
    <w:rsid w:val="00AB45B8"/>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D8B"/>
    <w:rsid w:val="00B41E09"/>
    <w:rsid w:val="00B42EA2"/>
    <w:rsid w:val="00B4389C"/>
    <w:rsid w:val="00B45895"/>
    <w:rsid w:val="00B47BE3"/>
    <w:rsid w:val="00B5065D"/>
    <w:rsid w:val="00B517B0"/>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269E"/>
    <w:rsid w:val="00BD3334"/>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638"/>
    <w:rsid w:val="00CA49BC"/>
    <w:rsid w:val="00CA5EF7"/>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0AB8"/>
    <w:rsid w:val="00CF155A"/>
    <w:rsid w:val="00CF24E8"/>
    <w:rsid w:val="00CF2FAD"/>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607"/>
    <w:rsid w:val="00D2708C"/>
    <w:rsid w:val="00D30B07"/>
    <w:rsid w:val="00D30D9C"/>
    <w:rsid w:val="00D310CF"/>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6029A"/>
    <w:rsid w:val="00D607AE"/>
    <w:rsid w:val="00D60CFE"/>
    <w:rsid w:val="00D6124E"/>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667C"/>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3EE"/>
    <w:rsid w:val="00ED6C3F"/>
    <w:rsid w:val="00ED73E4"/>
    <w:rsid w:val="00ED75EB"/>
    <w:rsid w:val="00ED7CFD"/>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262A"/>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1B52"/>
    <w:rsid w:val="00F92FC1"/>
    <w:rsid w:val="00F93C3B"/>
    <w:rsid w:val="00F953B0"/>
    <w:rsid w:val="00F9682B"/>
    <w:rsid w:val="00FA03B0"/>
    <w:rsid w:val="00FA2B37"/>
    <w:rsid w:val="00FA3BC5"/>
    <w:rsid w:val="00FA3D39"/>
    <w:rsid w:val="00FA4191"/>
    <w:rsid w:val="00FA4521"/>
    <w:rsid w:val="00FB1223"/>
    <w:rsid w:val="00FB1E96"/>
    <w:rsid w:val="00FB2A09"/>
    <w:rsid w:val="00FB2E97"/>
    <w:rsid w:val="00FB6CD4"/>
    <w:rsid w:val="00FB6E74"/>
    <w:rsid w:val="00FC1897"/>
    <w:rsid w:val="00FC247F"/>
    <w:rsid w:val="00FC2CF2"/>
    <w:rsid w:val="00FC2E31"/>
    <w:rsid w:val="00FC317B"/>
    <w:rsid w:val="00FC46C0"/>
    <w:rsid w:val="00FC4A21"/>
    <w:rsid w:val="00FC65AD"/>
    <w:rsid w:val="00FC7972"/>
    <w:rsid w:val="00FD0123"/>
    <w:rsid w:val="00FD0F65"/>
    <w:rsid w:val="00FD358F"/>
    <w:rsid w:val="00FD4531"/>
    <w:rsid w:val="00FD4D59"/>
    <w:rsid w:val="00FD4F90"/>
    <w:rsid w:val="00FD68DF"/>
    <w:rsid w:val="00FE22B8"/>
    <w:rsid w:val="00FE5353"/>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A79DE-64F2-4F0F-A88A-1FA6A1C1C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9549</Words>
  <Characters>52522</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2019-06-14T15:20:00Z</cp:lastPrinted>
  <dcterms:created xsi:type="dcterms:W3CDTF">2019-08-01T20:12:00Z</dcterms:created>
  <dcterms:modified xsi:type="dcterms:W3CDTF">2019-08-01T20:12:00Z</dcterms:modified>
</cp:coreProperties>
</file>