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446095">
        <w:rPr>
          <w:rFonts w:ascii="Palatino Linotype" w:hAnsi="Palatino Linotype"/>
          <w:sz w:val="24"/>
          <w:szCs w:val="24"/>
          <w:lang w:eastAsia="es-MX"/>
        </w:rPr>
        <w:t>quince de enero de dos mil veinte</w:t>
      </w:r>
      <w:r w:rsidR="00DA1B7C">
        <w:rPr>
          <w:rFonts w:ascii="Palatino Linotype" w:hAnsi="Palatino Linotype"/>
          <w:sz w:val="24"/>
          <w:szCs w:val="24"/>
          <w:lang w:eastAsia="es-MX"/>
        </w:rPr>
        <w:t>.</w:t>
      </w:r>
    </w:p>
    <w:p w:rsidR="001D0F61" w:rsidRDefault="001D0F61" w:rsidP="0014447C">
      <w:pPr>
        <w:pStyle w:val="Sinespaciado"/>
        <w:spacing w:line="360" w:lineRule="auto"/>
        <w:jc w:val="both"/>
        <w:rPr>
          <w:rFonts w:ascii="Palatino Linotype" w:hAnsi="Palatino Linotype"/>
          <w:b/>
          <w:sz w:val="24"/>
          <w:szCs w:val="24"/>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8E7522">
        <w:rPr>
          <w:rFonts w:ascii="Palatino Linotype" w:hAnsi="Palatino Linotype"/>
          <w:b/>
          <w:bCs/>
          <w:sz w:val="24"/>
          <w:szCs w:val="24"/>
          <w:lang w:eastAsia="es-MX"/>
        </w:rPr>
        <w:t>817</w:t>
      </w:r>
      <w:r w:rsidR="001D0F61">
        <w:rPr>
          <w:rFonts w:ascii="Palatino Linotype" w:hAnsi="Palatino Linotype"/>
          <w:b/>
          <w:bCs/>
          <w:sz w:val="24"/>
          <w:szCs w:val="24"/>
          <w:lang w:eastAsia="es-MX"/>
        </w:rPr>
        <w:t>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290996">
        <w:rPr>
          <w:rFonts w:ascii="Palatino Linotype" w:hAnsi="Palatino Linotype" w:cs="Arial"/>
          <w:b/>
          <w:sz w:val="24"/>
          <w:szCs w:val="24"/>
        </w:rPr>
        <w:t>XXXXXXXXXXXXX</w:t>
      </w:r>
      <w:bookmarkStart w:id="0" w:name="_GoBack"/>
      <w:bookmarkEnd w:id="0"/>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45574D">
        <w:rPr>
          <w:rFonts w:ascii="Palatino Linotype" w:hAnsi="Palatino Linotype" w:cs="Arial"/>
          <w:b/>
          <w:sz w:val="24"/>
          <w:szCs w:val="24"/>
        </w:rPr>
        <w:t xml:space="preserve">Ayuntamiento de </w:t>
      </w:r>
      <w:r w:rsidR="008E7522">
        <w:rPr>
          <w:rFonts w:ascii="Palatino Linotype" w:hAnsi="Palatino Linotype" w:cs="Arial"/>
          <w:b/>
          <w:sz w:val="24"/>
          <w:szCs w:val="24"/>
        </w:rPr>
        <w:t>Metepec</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8E7522">
        <w:rPr>
          <w:rFonts w:ascii="Palatino Linotype" w:hAnsi="Palatino Linotype"/>
          <w:sz w:val="24"/>
          <w:szCs w:val="24"/>
        </w:rPr>
        <w:t>diez</w:t>
      </w:r>
      <w:r w:rsidR="003938B0">
        <w:rPr>
          <w:rFonts w:ascii="Palatino Linotype" w:hAnsi="Palatino Linotype"/>
          <w:sz w:val="24"/>
          <w:szCs w:val="24"/>
        </w:rPr>
        <w:t xml:space="preserve"> de </w:t>
      </w:r>
      <w:r w:rsidR="00EA328E">
        <w:rPr>
          <w:rFonts w:ascii="Palatino Linotype" w:hAnsi="Palatino Linotype"/>
          <w:sz w:val="24"/>
          <w:szCs w:val="24"/>
        </w:rPr>
        <w:t>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0A7989">
        <w:rPr>
          <w:rFonts w:ascii="Palatino Linotype" w:hAnsi="Palatino Linotype"/>
          <w:b/>
          <w:sz w:val="24"/>
          <w:szCs w:val="24"/>
        </w:rPr>
        <w:t>6</w:t>
      </w:r>
      <w:r w:rsidR="008E7522">
        <w:rPr>
          <w:rFonts w:ascii="Palatino Linotype" w:hAnsi="Palatino Linotype"/>
          <w:b/>
          <w:sz w:val="24"/>
          <w:szCs w:val="24"/>
        </w:rPr>
        <w:t>11</w:t>
      </w:r>
      <w:r w:rsidR="003938B0">
        <w:rPr>
          <w:rFonts w:ascii="Palatino Linotype" w:hAnsi="Palatino Linotype"/>
          <w:b/>
          <w:sz w:val="24"/>
          <w:szCs w:val="24"/>
        </w:rPr>
        <w:t>/</w:t>
      </w:r>
      <w:r w:rsidR="008E7522">
        <w:rPr>
          <w:rFonts w:ascii="Palatino Linotype" w:hAnsi="Palatino Linotype"/>
          <w:b/>
          <w:sz w:val="24"/>
          <w:szCs w:val="24"/>
        </w:rPr>
        <w:t>METEPEC</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542DC1" w:rsidRDefault="007E2E80" w:rsidP="00542DC1">
      <w:pPr>
        <w:pStyle w:val="Sinespaciado"/>
        <w:ind w:left="567" w:right="567"/>
        <w:jc w:val="both"/>
        <w:rPr>
          <w:rFonts w:ascii="Palatino Linotype" w:hAnsi="Palatino Linotype"/>
          <w:i/>
          <w:sz w:val="24"/>
          <w:szCs w:val="24"/>
        </w:rPr>
      </w:pPr>
      <w:r w:rsidRPr="006105E0">
        <w:rPr>
          <w:rFonts w:ascii="Palatino Linotype" w:hAnsi="Palatino Linotype"/>
          <w:i/>
          <w:sz w:val="24"/>
          <w:szCs w:val="24"/>
        </w:rPr>
        <w:t>“</w:t>
      </w:r>
      <w:r w:rsidR="008E7522" w:rsidRPr="008E7522">
        <w:rPr>
          <w:rFonts w:ascii="Palatino Linotype" w:hAnsi="Palatino Linotype"/>
          <w:i/>
          <w:sz w:val="24"/>
          <w:szCs w:val="24"/>
        </w:rPr>
        <w:t xml:space="preserve">DEL VIAJE (BEIRUT) QUE PRETENDE REALIZAR LA PRESIDENTA MUNICIPAL EN COMPANIA DE SU HIJA TENGO A BIEN SOLICITAR LO SIGUIENTE: 1.- TODO OFICIO GENERADO CON DICHO MOTIVO 2.- DOCUMENTOS RECIBIDOS POR DICHO MOTIVO 3.- ACTAS DE CABILDO EN DONDE SE MENCIONE EL VIAJE 4.- FECHA DE SALIDA 5.- LUGAR DE DESTINO 6.- PERIODO POR EL CUAL VIAJARA 7.- ESCALAS QUE REALIZARA 8.- COSTO DEL VOLETO 9.- DOCUMENTO DONDE SE PRECISEN LOS VIATICOS 10.- MOTIVO POR EL CUAL NO ATIENDEN LA </w:t>
      </w:r>
      <w:r w:rsidR="008E7522" w:rsidRPr="008E7522">
        <w:rPr>
          <w:rFonts w:ascii="Palatino Linotype" w:hAnsi="Palatino Linotype"/>
          <w:i/>
          <w:sz w:val="24"/>
          <w:szCs w:val="24"/>
        </w:rPr>
        <w:lastRenderedPageBreak/>
        <w:t xml:space="preserve">ASUTERIDAD QUE PROMUEVE EL GOBIERNO FEDERAL 11.- RAZONES POR QUE REALIZAN EL VIAJE EN FAMILIA 12.- DOCUMENTO DONDE SE PRECISE QUE LA PRESIDENTA SABE HABLAR INGLES 13.- DOCUMENTO DONDE SE PRECISE QUE LA HIJA DE LA PRESIDENTA SABE HABLAR INGLES 14.- POR FAVOR ALBERTO TURNA A TODAS LAS AREAS COMPETENETES 15. TODAS LAS FACTURAS DEL MES DE MAYO Y JUNIO (POR FAVOR NO SOLICITES </w:t>
      </w:r>
      <w:r w:rsidR="00542DC1" w:rsidRPr="008E7522">
        <w:rPr>
          <w:rFonts w:ascii="Palatino Linotype" w:hAnsi="Palatino Linotype"/>
          <w:i/>
          <w:sz w:val="24"/>
          <w:szCs w:val="24"/>
        </w:rPr>
        <w:t>ACLARACIÓN)</w:t>
      </w:r>
      <w:r w:rsidR="000A7989" w:rsidRPr="000A7989">
        <w:rPr>
          <w:rFonts w:ascii="Palatino Linotype" w:hAnsi="Palatino Linotype"/>
          <w:i/>
          <w:sz w:val="24"/>
          <w:szCs w:val="24"/>
        </w:rPr>
        <w:t>.</w:t>
      </w:r>
      <w:r w:rsidRPr="006105E0">
        <w:rPr>
          <w:rFonts w:ascii="Palatino Linotype" w:hAnsi="Palatino Linotype"/>
          <w:i/>
          <w:sz w:val="24"/>
          <w:szCs w:val="24"/>
        </w:rPr>
        <w:t>” [Sic]</w:t>
      </w:r>
    </w:p>
    <w:p w:rsidR="007E2E80" w:rsidRPr="00C35F18" w:rsidRDefault="007E2E80" w:rsidP="00542DC1">
      <w:pPr>
        <w:pStyle w:val="Sinespaciado"/>
        <w:ind w:left="567" w:right="567"/>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E7522" w:rsidRDefault="0050556D" w:rsidP="0014447C">
      <w:pPr>
        <w:pStyle w:val="Sinespaciado"/>
        <w:spacing w:line="360" w:lineRule="auto"/>
        <w:jc w:val="both"/>
        <w:rPr>
          <w:rFonts w:ascii="Palatino Linotype" w:hAnsi="Palatino Linotype"/>
          <w:sz w:val="24"/>
        </w:rPr>
      </w:pPr>
      <w:r>
        <w:rPr>
          <w:rFonts w:ascii="Palatino Linotype" w:hAnsi="Palatino Linotype"/>
          <w:sz w:val="24"/>
        </w:rPr>
        <w:t xml:space="preserve">En fecha </w:t>
      </w:r>
      <w:r w:rsidR="00E915B8">
        <w:rPr>
          <w:rFonts w:ascii="Palatino Linotype" w:hAnsi="Palatino Linotype"/>
          <w:sz w:val="24"/>
        </w:rPr>
        <w:t>dieciocho de septiembre de dos mil diecinueve el sujeto obligado solicitó aclaración al recurrente mediante el siguiente documento anexo:</w:t>
      </w:r>
    </w:p>
    <w:p w:rsidR="00E915B8" w:rsidRDefault="00542DC1" w:rsidP="00542DC1">
      <w:pPr>
        <w:pStyle w:val="Sinespaciado"/>
        <w:spacing w:line="360" w:lineRule="auto"/>
        <w:jc w:val="center"/>
        <w:rPr>
          <w:rFonts w:ascii="Palatino Linotype" w:hAnsi="Palatino Linotype"/>
          <w:sz w:val="24"/>
        </w:rPr>
      </w:pPr>
      <w:r>
        <w:rPr>
          <w:noProof/>
          <w:lang w:eastAsia="es-MX"/>
        </w:rPr>
        <w:drawing>
          <wp:inline distT="0" distB="0" distL="0" distR="0" wp14:anchorId="1CDEDD40" wp14:editId="75064368">
            <wp:extent cx="5210175" cy="4333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t="10877" r="34358" b="12992"/>
                    <a:stretch/>
                  </pic:blipFill>
                  <pic:spPr bwMode="auto">
                    <a:xfrm>
                      <a:off x="0" y="0"/>
                      <a:ext cx="5210175" cy="4333875"/>
                    </a:xfrm>
                    <a:prstGeom prst="rect">
                      <a:avLst/>
                    </a:prstGeom>
                    <a:ln>
                      <a:noFill/>
                    </a:ln>
                    <a:extLst>
                      <a:ext uri="{53640926-AAD7-44D8-BBD7-CCE9431645EC}">
                        <a14:shadowObscured xmlns:a14="http://schemas.microsoft.com/office/drawing/2010/main"/>
                      </a:ext>
                    </a:extLst>
                  </pic:spPr>
                </pic:pic>
              </a:graphicData>
            </a:graphic>
          </wp:inline>
        </w:drawing>
      </w:r>
    </w:p>
    <w:p w:rsidR="00542DC1" w:rsidRDefault="00542DC1" w:rsidP="00542DC1">
      <w:pPr>
        <w:pStyle w:val="Sinespaciado"/>
        <w:spacing w:line="360" w:lineRule="auto"/>
        <w:jc w:val="center"/>
        <w:rPr>
          <w:rFonts w:ascii="Palatino Linotype" w:hAnsi="Palatino Linotype"/>
          <w:sz w:val="24"/>
        </w:rPr>
      </w:pPr>
    </w:p>
    <w:p w:rsidR="008E7522" w:rsidRDefault="00542DC1" w:rsidP="0014447C">
      <w:pPr>
        <w:pStyle w:val="Sinespaciado"/>
        <w:spacing w:line="360" w:lineRule="auto"/>
        <w:jc w:val="both"/>
        <w:rPr>
          <w:rFonts w:ascii="Palatino Linotype" w:hAnsi="Palatino Linotype"/>
          <w:sz w:val="24"/>
        </w:rPr>
      </w:pPr>
      <w:r>
        <w:rPr>
          <w:noProof/>
          <w:lang w:eastAsia="es-MX"/>
        </w:rPr>
        <w:drawing>
          <wp:inline distT="0" distB="0" distL="0" distR="0" wp14:anchorId="05B2C53D" wp14:editId="654B3F0B">
            <wp:extent cx="5743575" cy="6572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61" t="12933" r="34027" b="11229"/>
                    <a:stretch/>
                  </pic:blipFill>
                  <pic:spPr bwMode="auto">
                    <a:xfrm>
                      <a:off x="0" y="0"/>
                      <a:ext cx="5743575" cy="6572250"/>
                    </a:xfrm>
                    <a:prstGeom prst="rect">
                      <a:avLst/>
                    </a:prstGeom>
                    <a:ln>
                      <a:noFill/>
                    </a:ln>
                    <a:extLst>
                      <a:ext uri="{53640926-AAD7-44D8-BBD7-CCE9431645EC}">
                        <a14:shadowObscured xmlns:a14="http://schemas.microsoft.com/office/drawing/2010/main"/>
                      </a:ext>
                    </a:extLst>
                  </pic:spPr>
                </pic:pic>
              </a:graphicData>
            </a:graphic>
          </wp:inline>
        </w:drawing>
      </w:r>
    </w:p>
    <w:p w:rsidR="008E7522" w:rsidRDefault="008E7522" w:rsidP="0014447C">
      <w:pPr>
        <w:pStyle w:val="Sinespaciado"/>
        <w:spacing w:line="360" w:lineRule="auto"/>
        <w:jc w:val="both"/>
        <w:rPr>
          <w:rFonts w:ascii="Palatino Linotype" w:hAnsi="Palatino Linotype"/>
          <w:sz w:val="24"/>
        </w:rPr>
      </w:pPr>
    </w:p>
    <w:p w:rsidR="00542DC1" w:rsidRDefault="00542DC1" w:rsidP="0014447C">
      <w:pPr>
        <w:pStyle w:val="Sinespaciado"/>
        <w:spacing w:line="360" w:lineRule="auto"/>
        <w:jc w:val="both"/>
        <w:rPr>
          <w:rFonts w:ascii="Palatino Linotype" w:hAnsi="Palatino Linotype"/>
          <w:sz w:val="24"/>
        </w:rPr>
      </w:pPr>
    </w:p>
    <w:p w:rsidR="00542DC1" w:rsidRDefault="00542DC1" w:rsidP="0014447C">
      <w:pPr>
        <w:pStyle w:val="Sinespaciado"/>
        <w:spacing w:line="360" w:lineRule="auto"/>
        <w:jc w:val="both"/>
        <w:rPr>
          <w:rFonts w:ascii="Palatino Linotype" w:hAnsi="Palatino Linotype"/>
          <w:sz w:val="24"/>
        </w:rPr>
      </w:pPr>
      <w:r>
        <w:rPr>
          <w:noProof/>
          <w:lang w:eastAsia="es-MX"/>
        </w:rPr>
        <w:drawing>
          <wp:inline distT="0" distB="0" distL="0" distR="0" wp14:anchorId="45DEB6F6" wp14:editId="522B592F">
            <wp:extent cx="5734050" cy="6543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69" t="18224" r="34358" b="6231"/>
                    <a:stretch/>
                  </pic:blipFill>
                  <pic:spPr bwMode="auto">
                    <a:xfrm>
                      <a:off x="0" y="0"/>
                      <a:ext cx="5734050" cy="6543675"/>
                    </a:xfrm>
                    <a:prstGeom prst="rect">
                      <a:avLst/>
                    </a:prstGeom>
                    <a:ln>
                      <a:noFill/>
                    </a:ln>
                    <a:extLst>
                      <a:ext uri="{53640926-AAD7-44D8-BBD7-CCE9431645EC}">
                        <a14:shadowObscured xmlns:a14="http://schemas.microsoft.com/office/drawing/2010/main"/>
                      </a:ext>
                    </a:extLst>
                  </pic:spPr>
                </pic:pic>
              </a:graphicData>
            </a:graphic>
          </wp:inline>
        </w:drawing>
      </w:r>
    </w:p>
    <w:p w:rsidR="00542DC1" w:rsidRDefault="00542DC1" w:rsidP="0014447C">
      <w:pPr>
        <w:pStyle w:val="Sinespaciado"/>
        <w:spacing w:line="360" w:lineRule="auto"/>
        <w:jc w:val="both"/>
        <w:rPr>
          <w:rFonts w:ascii="Palatino Linotype" w:hAnsi="Palatino Linotype"/>
          <w:sz w:val="24"/>
        </w:rPr>
      </w:pPr>
    </w:p>
    <w:p w:rsidR="00542DC1" w:rsidRDefault="00542DC1" w:rsidP="0014447C">
      <w:pPr>
        <w:pStyle w:val="Sinespaciado"/>
        <w:spacing w:line="360" w:lineRule="auto"/>
        <w:jc w:val="both"/>
        <w:rPr>
          <w:rFonts w:ascii="Palatino Linotype" w:hAnsi="Palatino Linotype"/>
          <w:sz w:val="24"/>
        </w:rPr>
      </w:pPr>
      <w:r>
        <w:rPr>
          <w:noProof/>
          <w:lang w:eastAsia="es-MX"/>
        </w:rPr>
        <w:lastRenderedPageBreak/>
        <w:drawing>
          <wp:inline distT="0" distB="0" distL="0" distR="0" wp14:anchorId="683D306A" wp14:editId="2FA5D292">
            <wp:extent cx="5705475" cy="5429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3" t="19989" r="35351" b="4467"/>
                    <a:stretch/>
                  </pic:blipFill>
                  <pic:spPr bwMode="auto">
                    <a:xfrm>
                      <a:off x="0" y="0"/>
                      <a:ext cx="5705475" cy="5429250"/>
                    </a:xfrm>
                    <a:prstGeom prst="rect">
                      <a:avLst/>
                    </a:prstGeom>
                    <a:ln>
                      <a:noFill/>
                    </a:ln>
                    <a:extLst>
                      <a:ext uri="{53640926-AAD7-44D8-BBD7-CCE9431645EC}">
                        <a14:shadowObscured xmlns:a14="http://schemas.microsoft.com/office/drawing/2010/main"/>
                      </a:ext>
                    </a:extLst>
                  </pic:spPr>
                </pic:pic>
              </a:graphicData>
            </a:graphic>
          </wp:inline>
        </w:drawing>
      </w:r>
    </w:p>
    <w:p w:rsidR="00542DC1" w:rsidRDefault="00542DC1" w:rsidP="0014447C">
      <w:pPr>
        <w:pStyle w:val="Sinespaciado"/>
        <w:spacing w:line="360" w:lineRule="auto"/>
        <w:jc w:val="both"/>
        <w:rPr>
          <w:rFonts w:ascii="Palatino Linotype" w:hAnsi="Palatino Linotype"/>
          <w:sz w:val="24"/>
        </w:rPr>
      </w:pPr>
    </w:p>
    <w:p w:rsidR="008C0E72" w:rsidRDefault="00542DC1" w:rsidP="0014447C">
      <w:pPr>
        <w:pStyle w:val="Sinespaciado"/>
        <w:spacing w:line="360" w:lineRule="auto"/>
        <w:jc w:val="both"/>
        <w:rPr>
          <w:rFonts w:ascii="Palatino Linotype" w:hAnsi="Palatino Linotype"/>
          <w:sz w:val="24"/>
        </w:rPr>
      </w:pPr>
      <w:r>
        <w:rPr>
          <w:rFonts w:ascii="Palatino Linotype" w:hAnsi="Palatino Linotype"/>
          <w:sz w:val="24"/>
        </w:rPr>
        <w:t xml:space="preserve">Por lo que en fecha veinticuatro de septiembre de dos mil diecinueve el recurrente atendió la solicitud de aclaración, en la que manifestó: “si </w:t>
      </w:r>
      <w:r w:rsidRPr="00542DC1">
        <w:rPr>
          <w:rFonts w:ascii="Palatino Linotype" w:hAnsi="Palatino Linotype"/>
          <w:sz w:val="24"/>
        </w:rPr>
        <w:t>de todos los viajes gracias</w:t>
      </w:r>
      <w:r>
        <w:rPr>
          <w:rFonts w:ascii="Palatino Linotype" w:hAnsi="Palatino Linotype"/>
          <w:sz w:val="24"/>
        </w:rPr>
        <w:t>” (sic), d</w:t>
      </w:r>
      <w:r w:rsidR="004737E6">
        <w:rPr>
          <w:rFonts w:ascii="Palatino Linotype" w:hAnsi="Palatino Linotype"/>
          <w:sz w:val="24"/>
        </w:rPr>
        <w:t xml:space="preserve">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Pr>
          <w:rFonts w:ascii="Palatino Linotype" w:hAnsi="Palatino Linotype"/>
          <w:b/>
          <w:sz w:val="24"/>
        </w:rPr>
        <w:t>quince</w:t>
      </w:r>
      <w:r w:rsidR="001E40B4" w:rsidRPr="005636C7">
        <w:rPr>
          <w:rFonts w:ascii="Palatino Linotype" w:hAnsi="Palatino Linotype"/>
          <w:b/>
          <w:sz w:val="24"/>
        </w:rPr>
        <w:t xml:space="preserve"> de </w:t>
      </w:r>
      <w:r>
        <w:rPr>
          <w:rFonts w:ascii="Palatino Linotype" w:hAnsi="Palatino Linotype"/>
          <w:b/>
          <w:sz w:val="24"/>
        </w:rPr>
        <w:t xml:space="preserve">octubre </w:t>
      </w:r>
      <w:r w:rsidR="004737E6" w:rsidRPr="005636C7">
        <w:rPr>
          <w:rFonts w:ascii="Palatino Linotype" w:hAnsi="Palatino Linotype"/>
          <w:b/>
          <w:sz w:val="24"/>
        </w:rPr>
        <w:t>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6105E0" w:rsidRDefault="008C0E72" w:rsidP="00542DC1">
      <w:pPr>
        <w:pStyle w:val="Sinespaciado"/>
        <w:ind w:left="567" w:right="567"/>
        <w:jc w:val="both"/>
        <w:rPr>
          <w:rFonts w:ascii="Palatino Linotype" w:hAnsi="Palatino Linotype"/>
          <w:i/>
          <w:sz w:val="24"/>
          <w:szCs w:val="24"/>
        </w:rPr>
      </w:pPr>
      <w:r w:rsidRPr="006105E0">
        <w:rPr>
          <w:rFonts w:ascii="Palatino Linotype" w:hAnsi="Palatino Linotype"/>
          <w:i/>
          <w:sz w:val="24"/>
          <w:szCs w:val="24"/>
        </w:rPr>
        <w:lastRenderedPageBreak/>
        <w:t>“</w:t>
      </w:r>
      <w:r w:rsidR="00542DC1" w:rsidRPr="00542DC1">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Pr="006105E0">
        <w:rPr>
          <w:rFonts w:ascii="Palatino Linotype" w:hAnsi="Palatino Linotype"/>
          <w:i/>
          <w:sz w:val="24"/>
          <w:szCs w:val="24"/>
        </w:rPr>
        <w:t>” (Sic)</w:t>
      </w:r>
    </w:p>
    <w:p w:rsidR="00542DC1" w:rsidRDefault="00542DC1" w:rsidP="0014447C">
      <w:pPr>
        <w:pStyle w:val="Sinespaciado"/>
        <w:spacing w:line="360" w:lineRule="auto"/>
        <w:jc w:val="both"/>
        <w:rPr>
          <w:rFonts w:ascii="Palatino Linotype" w:eastAsia="Times New Roman" w:hAnsi="Palatino Linotype"/>
          <w:sz w:val="24"/>
          <w:szCs w:val="24"/>
          <w:lang w:val="es-ES" w:eastAsia="es-ES"/>
        </w:rPr>
      </w:pPr>
    </w:p>
    <w:p w:rsidR="00542DC1" w:rsidRDefault="00542DC1"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Adjuntando el siguiente documento:</w:t>
      </w:r>
    </w:p>
    <w:p w:rsidR="00542DC1" w:rsidRDefault="00542DC1" w:rsidP="00542DC1">
      <w:pPr>
        <w:pStyle w:val="Sinespaciado"/>
        <w:spacing w:line="360" w:lineRule="auto"/>
        <w:jc w:val="center"/>
        <w:rPr>
          <w:rFonts w:ascii="Palatino Linotype" w:eastAsia="Times New Roman" w:hAnsi="Palatino Linotype"/>
          <w:sz w:val="24"/>
          <w:szCs w:val="24"/>
          <w:lang w:val="es-ES" w:eastAsia="es-ES"/>
        </w:rPr>
      </w:pPr>
      <w:r>
        <w:rPr>
          <w:noProof/>
          <w:lang w:eastAsia="es-MX"/>
        </w:rPr>
        <w:drawing>
          <wp:inline distT="0" distB="0" distL="0" distR="0" wp14:anchorId="7CE759E3" wp14:editId="4BDDDCCB">
            <wp:extent cx="5705475" cy="5829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23" t="7643" r="30556" b="12698"/>
                    <a:stretch/>
                  </pic:blipFill>
                  <pic:spPr bwMode="auto">
                    <a:xfrm>
                      <a:off x="0" y="0"/>
                      <a:ext cx="5705475" cy="5829300"/>
                    </a:xfrm>
                    <a:prstGeom prst="rect">
                      <a:avLst/>
                    </a:prstGeom>
                    <a:ln>
                      <a:noFill/>
                    </a:ln>
                    <a:extLst>
                      <a:ext uri="{53640926-AAD7-44D8-BBD7-CCE9431645EC}">
                        <a14:shadowObscured xmlns:a14="http://schemas.microsoft.com/office/drawing/2010/main"/>
                      </a:ext>
                    </a:extLst>
                  </pic:spPr>
                </pic:pic>
              </a:graphicData>
            </a:graphic>
          </wp:inline>
        </w:drawing>
      </w:r>
    </w:p>
    <w:p w:rsidR="00542DC1" w:rsidRDefault="00542DC1" w:rsidP="0014447C">
      <w:pPr>
        <w:pStyle w:val="Sinespaciado"/>
        <w:spacing w:line="360" w:lineRule="auto"/>
        <w:jc w:val="both"/>
        <w:rPr>
          <w:rFonts w:ascii="Palatino Linotype" w:eastAsia="Times New Roman" w:hAnsi="Palatino Linotype"/>
          <w:sz w:val="24"/>
          <w:szCs w:val="24"/>
          <w:lang w:val="es-ES" w:eastAsia="es-ES"/>
        </w:rPr>
      </w:pPr>
    </w:p>
    <w:p w:rsidR="00542DC1" w:rsidRDefault="00542DC1" w:rsidP="00542DC1">
      <w:pPr>
        <w:pStyle w:val="Sinespaciado"/>
        <w:spacing w:line="360" w:lineRule="auto"/>
        <w:jc w:val="center"/>
        <w:rPr>
          <w:rFonts w:ascii="Palatino Linotype" w:eastAsia="Times New Roman" w:hAnsi="Palatino Linotype"/>
          <w:sz w:val="24"/>
          <w:szCs w:val="24"/>
          <w:lang w:val="es-ES" w:eastAsia="es-ES"/>
        </w:rPr>
      </w:pPr>
      <w:r>
        <w:rPr>
          <w:noProof/>
          <w:lang w:eastAsia="es-MX"/>
        </w:rPr>
        <w:drawing>
          <wp:inline distT="0" distB="0" distL="0" distR="0" wp14:anchorId="63382D41" wp14:editId="619598FF">
            <wp:extent cx="5591175" cy="6477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66" t="22634" r="29398" b="14168"/>
                    <a:stretch/>
                  </pic:blipFill>
                  <pic:spPr bwMode="auto">
                    <a:xfrm>
                      <a:off x="0" y="0"/>
                      <a:ext cx="5591175" cy="6477000"/>
                    </a:xfrm>
                    <a:prstGeom prst="rect">
                      <a:avLst/>
                    </a:prstGeom>
                    <a:ln>
                      <a:noFill/>
                    </a:ln>
                    <a:extLst>
                      <a:ext uri="{53640926-AAD7-44D8-BBD7-CCE9431645EC}">
                        <a14:shadowObscured xmlns:a14="http://schemas.microsoft.com/office/drawing/2010/main"/>
                      </a:ext>
                    </a:extLst>
                  </pic:spPr>
                </pic:pic>
              </a:graphicData>
            </a:graphic>
          </wp:inline>
        </w:drawing>
      </w:r>
    </w:p>
    <w:p w:rsidR="00542DC1" w:rsidRDefault="00542DC1" w:rsidP="0014447C">
      <w:pPr>
        <w:pStyle w:val="Sinespaciado"/>
        <w:spacing w:line="360" w:lineRule="auto"/>
        <w:jc w:val="both"/>
        <w:rPr>
          <w:rFonts w:ascii="Palatino Linotype" w:eastAsia="Times New Roman" w:hAnsi="Palatino Linotype"/>
          <w:sz w:val="24"/>
          <w:szCs w:val="24"/>
          <w:lang w:val="es-ES" w:eastAsia="es-ES"/>
        </w:rPr>
      </w:pPr>
    </w:p>
    <w:p w:rsidR="00542DC1" w:rsidRDefault="00542DC1"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1F4BD9"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6C79C8">
        <w:rPr>
          <w:rFonts w:ascii="Palatino Linotype" w:hAnsi="Palatino Linotype"/>
          <w:b/>
          <w:sz w:val="24"/>
          <w:szCs w:val="24"/>
        </w:rPr>
        <w:t>veintiuno</w:t>
      </w:r>
      <w:r w:rsidR="00BA6922" w:rsidRPr="001F4BD9">
        <w:rPr>
          <w:rFonts w:ascii="Palatino Linotype" w:hAnsi="Palatino Linotype"/>
          <w:b/>
          <w:sz w:val="24"/>
          <w:szCs w:val="24"/>
        </w:rPr>
        <w:t xml:space="preserve"> de </w:t>
      </w:r>
      <w:r w:rsidR="001F4BD9">
        <w:rPr>
          <w:rFonts w:ascii="Palatino Linotype" w:hAnsi="Palatino Linotype"/>
          <w:b/>
          <w:sz w:val="24"/>
          <w:szCs w:val="24"/>
        </w:rPr>
        <w:t>octu</w:t>
      </w:r>
      <w:r w:rsidR="00227096" w:rsidRPr="001F4BD9">
        <w:rPr>
          <w:rFonts w:ascii="Palatino Linotype" w:hAnsi="Palatino Linotype"/>
          <w:b/>
          <w:sz w:val="24"/>
          <w:szCs w:val="24"/>
        </w:rPr>
        <w:t>bre</w:t>
      </w:r>
      <w:r w:rsidR="0065519D" w:rsidRPr="001F4BD9">
        <w:rPr>
          <w:rFonts w:ascii="Palatino Linotype" w:hAnsi="Palatino Linotype"/>
          <w:b/>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0A7989">
        <w:rPr>
          <w:rFonts w:ascii="Palatino Linotype" w:hAnsi="Palatino Linotype"/>
          <w:b/>
          <w:bCs/>
          <w:sz w:val="24"/>
          <w:szCs w:val="24"/>
          <w:lang w:eastAsia="es-MX"/>
        </w:rPr>
        <w:t>8</w:t>
      </w:r>
      <w:r w:rsidR="004F4660">
        <w:rPr>
          <w:rFonts w:ascii="Palatino Linotype" w:hAnsi="Palatino Linotype"/>
          <w:b/>
          <w:bCs/>
          <w:sz w:val="24"/>
          <w:szCs w:val="24"/>
          <w:lang w:eastAsia="es-MX"/>
        </w:rPr>
        <w:t>17</w:t>
      </w:r>
      <w:r w:rsidR="000A7989">
        <w:rPr>
          <w:rFonts w:ascii="Palatino Linotype" w:hAnsi="Palatino Linotype"/>
          <w:b/>
          <w:bCs/>
          <w:sz w:val="24"/>
          <w:szCs w:val="24"/>
          <w:lang w:eastAsia="es-MX"/>
        </w:rPr>
        <w:t>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as siguientes manifestaciones</w:t>
      </w:r>
      <w:r w:rsidR="002402B8">
        <w:rPr>
          <w:rFonts w:ascii="Palatino Linotype" w:hAnsi="Palatino Linotype"/>
          <w:sz w:val="24"/>
          <w:szCs w:val="24"/>
        </w:rPr>
        <w:t>:</w:t>
      </w:r>
    </w:p>
    <w:p w:rsidR="001F4BD9" w:rsidRDefault="001F4BD9" w:rsidP="00227096">
      <w:pPr>
        <w:pStyle w:val="Sinespaciado"/>
        <w:spacing w:line="360" w:lineRule="auto"/>
        <w:jc w:val="both"/>
        <w:rPr>
          <w:rFonts w:ascii="Palatino Linotype" w:hAnsi="Palatino Linotype"/>
          <w:sz w:val="24"/>
          <w:szCs w:val="24"/>
        </w:rPr>
      </w:pPr>
    </w:p>
    <w:p w:rsidR="001F4BD9" w:rsidRDefault="007E2E80" w:rsidP="00227096">
      <w:pPr>
        <w:pStyle w:val="Sinespaciado"/>
        <w:spacing w:line="360" w:lineRule="auto"/>
        <w:jc w:val="both"/>
        <w:rPr>
          <w:rFonts w:ascii="Palatino Linotype" w:hAnsi="Palatino Linotype" w:cs="Arial"/>
          <w:b/>
          <w:sz w:val="24"/>
          <w:szCs w:val="24"/>
        </w:rPr>
      </w:pPr>
      <w:r w:rsidRPr="002F47D7">
        <w:rPr>
          <w:rFonts w:ascii="Palatino Linotype" w:hAnsi="Palatino Linotype" w:cs="Arial"/>
          <w:b/>
          <w:sz w:val="24"/>
          <w:szCs w:val="24"/>
        </w:rPr>
        <w:t>Acto Impugnado:</w:t>
      </w:r>
    </w:p>
    <w:p w:rsidR="002402B8" w:rsidRDefault="002402B8" w:rsidP="00227096">
      <w:pPr>
        <w:pStyle w:val="Sinespaciado"/>
        <w:spacing w:line="360" w:lineRule="auto"/>
        <w:jc w:val="both"/>
        <w:rPr>
          <w:rFonts w:ascii="Palatino Linotype" w:hAnsi="Palatino Linotype" w:cs="Arial"/>
          <w:b/>
          <w:sz w:val="24"/>
          <w:szCs w:val="24"/>
        </w:rPr>
      </w:pPr>
    </w:p>
    <w:p w:rsidR="001F4BD9" w:rsidRPr="000A7989" w:rsidRDefault="00227096" w:rsidP="00227096">
      <w:pPr>
        <w:pStyle w:val="Sinespaciado"/>
        <w:spacing w:line="360" w:lineRule="auto"/>
        <w:jc w:val="both"/>
        <w:rPr>
          <w:rFonts w:ascii="Palatino Linotype" w:hAnsi="Palatino Linotype"/>
          <w:i/>
          <w:sz w:val="24"/>
          <w:szCs w:val="24"/>
        </w:rPr>
      </w:pPr>
      <w:r w:rsidRPr="001F4BD9">
        <w:rPr>
          <w:rFonts w:ascii="Palatino Linotype" w:hAnsi="Palatino Linotype"/>
          <w:i/>
          <w:sz w:val="24"/>
          <w:szCs w:val="24"/>
        </w:rPr>
        <w:t>“</w:t>
      </w:r>
      <w:r w:rsidR="000A3FE4">
        <w:rPr>
          <w:rFonts w:ascii="Palatino Linotype" w:hAnsi="Palatino Linotype"/>
          <w:i/>
          <w:sz w:val="24"/>
          <w:szCs w:val="24"/>
        </w:rPr>
        <w:t>respuesta</w:t>
      </w:r>
      <w:r w:rsidR="000A7989" w:rsidRPr="000A7989">
        <w:rPr>
          <w:rFonts w:ascii="Palatino Linotype" w:hAnsi="Palatino Linotype"/>
          <w:i/>
          <w:sz w:val="24"/>
          <w:szCs w:val="24"/>
        </w:rPr>
        <w:t>.</w:t>
      </w:r>
      <w:r w:rsidRPr="000A7989">
        <w:rPr>
          <w:rFonts w:ascii="Palatino Linotype" w:hAnsi="Palatino Linotype"/>
          <w:i/>
          <w:sz w:val="24"/>
          <w:szCs w:val="24"/>
        </w:rPr>
        <w:t xml:space="preserve">” </w:t>
      </w:r>
    </w:p>
    <w:p w:rsidR="001F4BD9" w:rsidRDefault="001F4BD9" w:rsidP="00227096">
      <w:pPr>
        <w:pStyle w:val="Sinespaciado"/>
        <w:spacing w:line="360" w:lineRule="auto"/>
        <w:jc w:val="both"/>
        <w:rPr>
          <w:rFonts w:ascii="Palatino Linotype" w:hAnsi="Palatino Linotype"/>
          <w:sz w:val="24"/>
          <w:szCs w:val="24"/>
        </w:rPr>
      </w:pPr>
    </w:p>
    <w:p w:rsidR="00FB767E" w:rsidRDefault="00FB767E" w:rsidP="00227096">
      <w:pPr>
        <w:pStyle w:val="Sinespaciado"/>
        <w:spacing w:line="360" w:lineRule="auto"/>
        <w:jc w:val="both"/>
        <w:rPr>
          <w:rFonts w:ascii="Palatino Linotype" w:hAnsi="Palatino Linotype"/>
          <w:sz w:val="24"/>
          <w:szCs w:val="24"/>
        </w:rPr>
      </w:pPr>
    </w:p>
    <w:p w:rsidR="001F4BD9" w:rsidRDefault="00227096" w:rsidP="00227096">
      <w:pPr>
        <w:pStyle w:val="Sinespaciado"/>
        <w:spacing w:line="360" w:lineRule="auto"/>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p>
    <w:p w:rsidR="002402B8" w:rsidRDefault="002402B8" w:rsidP="00227096">
      <w:pPr>
        <w:pStyle w:val="Sinespaciado"/>
        <w:spacing w:line="360" w:lineRule="auto"/>
        <w:jc w:val="both"/>
        <w:rPr>
          <w:rFonts w:ascii="Palatino Linotype" w:hAnsi="Palatino Linotype" w:cs="Arial"/>
          <w:sz w:val="24"/>
          <w:szCs w:val="24"/>
        </w:rPr>
      </w:pPr>
    </w:p>
    <w:p w:rsidR="007E2E80" w:rsidRPr="001F4BD9" w:rsidRDefault="00227096" w:rsidP="00227096">
      <w:pPr>
        <w:pStyle w:val="Sinespaciado"/>
        <w:spacing w:line="360" w:lineRule="auto"/>
        <w:jc w:val="both"/>
        <w:rPr>
          <w:rFonts w:ascii="Palatino Linotype" w:hAnsi="Palatino Linotype"/>
          <w:i/>
          <w:sz w:val="24"/>
          <w:szCs w:val="24"/>
        </w:rPr>
      </w:pPr>
      <w:r w:rsidRPr="001F4BD9">
        <w:rPr>
          <w:rFonts w:ascii="Palatino Linotype" w:hAnsi="Palatino Linotype"/>
          <w:i/>
          <w:sz w:val="24"/>
          <w:szCs w:val="24"/>
        </w:rPr>
        <w:t>“</w:t>
      </w:r>
      <w:r w:rsidR="000A3FE4">
        <w:rPr>
          <w:rFonts w:ascii="Palatino Linotype" w:hAnsi="Palatino Linotype"/>
          <w:i/>
          <w:sz w:val="24"/>
          <w:szCs w:val="24"/>
        </w:rPr>
        <w:t>respuesta</w:t>
      </w:r>
      <w:r w:rsidR="000A7989" w:rsidRPr="000A7989">
        <w:rPr>
          <w:rFonts w:ascii="Palatino Linotype" w:hAnsi="Palatino Linotype"/>
          <w:i/>
          <w:sz w:val="24"/>
          <w:szCs w:val="24"/>
        </w:rPr>
        <w:t>.</w:t>
      </w:r>
      <w:r w:rsidRPr="001F4BD9">
        <w:rPr>
          <w:rFonts w:ascii="Palatino Linotype" w:hAnsi="Palatino Linotype"/>
          <w:i/>
          <w:sz w:val="24"/>
          <w:szCs w:val="24"/>
        </w:rPr>
        <w:t>”</w:t>
      </w:r>
      <w:r w:rsidR="006A729B" w:rsidRPr="001F4BD9">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8E34F3">
        <w:rPr>
          <w:rFonts w:ascii="Palatino Linotype" w:hAnsi="Palatino Linotype"/>
          <w:b/>
          <w:sz w:val="24"/>
          <w:szCs w:val="24"/>
        </w:rPr>
        <w:t xml:space="preserve">veinticinco </w:t>
      </w:r>
      <w:r w:rsidR="00CF505E" w:rsidRPr="006A729B">
        <w:rPr>
          <w:rFonts w:ascii="Palatino Linotype" w:hAnsi="Palatino Linotype"/>
          <w:b/>
          <w:sz w:val="24"/>
          <w:szCs w:val="24"/>
        </w:rPr>
        <w:t xml:space="preserve">de </w:t>
      </w:r>
      <w:r w:rsidR="006A729B" w:rsidRPr="006A729B">
        <w:rPr>
          <w:rFonts w:ascii="Palatino Linotype" w:hAnsi="Palatino Linotype"/>
          <w:b/>
          <w:sz w:val="24"/>
          <w:szCs w:val="24"/>
        </w:rPr>
        <w:t>octubre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2402B8" w:rsidRPr="002F47D7" w:rsidRDefault="002402B8"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lastRenderedPageBreak/>
        <w:t>QUIN</w:t>
      </w:r>
      <w:r w:rsidR="007E2E80" w:rsidRPr="002F47D7">
        <w:rPr>
          <w:rFonts w:ascii="Palatino Linotype" w:hAnsi="Palatino Linotype"/>
          <w:b/>
          <w:sz w:val="24"/>
          <w:szCs w:val="24"/>
        </w:rPr>
        <w:t>TO. De la etapa de instrucción.</w:t>
      </w:r>
    </w:p>
    <w:p w:rsidR="00095218" w:rsidRPr="002F47D7" w:rsidRDefault="002402B8" w:rsidP="0014447C">
      <w:pPr>
        <w:pStyle w:val="Sinespaciado"/>
        <w:spacing w:line="360" w:lineRule="auto"/>
        <w:jc w:val="both"/>
        <w:rPr>
          <w:rFonts w:ascii="Palatino Linotype" w:hAnsi="Palatino Linotype"/>
          <w:sz w:val="24"/>
          <w:szCs w:val="24"/>
        </w:rPr>
      </w:pPr>
      <w:r w:rsidRPr="00D23F59">
        <w:rPr>
          <w:rFonts w:ascii="Palatino Linotype" w:hAnsi="Palatino Linotype" w:cs="Arial"/>
          <w:sz w:val="24"/>
          <w:szCs w:val="24"/>
        </w:rPr>
        <w:t xml:space="preserve">Así, una vez transcurrido el término legal referido se destaca que el Sujeto Obligado </w:t>
      </w:r>
      <w:r>
        <w:rPr>
          <w:rFonts w:ascii="Palatino Linotype" w:hAnsi="Palatino Linotype" w:cs="Arial"/>
          <w:sz w:val="24"/>
          <w:szCs w:val="24"/>
        </w:rPr>
        <w:t>no ofreció prueba ni manifestó lo que a su derecho conviniera, también se hizo constar que el Recurrente no emitió manifestaciones, ni ofreció pruebas de su parte.</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8E34F3">
        <w:rPr>
          <w:rFonts w:ascii="Palatino Linotype" w:hAnsi="Palatino Linotype"/>
          <w:b/>
          <w:sz w:val="24"/>
          <w:szCs w:val="24"/>
        </w:rPr>
        <w:t>seis</w:t>
      </w:r>
      <w:r w:rsidR="000A7989">
        <w:rPr>
          <w:rFonts w:ascii="Palatino Linotype" w:hAnsi="Palatino Linotype"/>
          <w:b/>
          <w:sz w:val="24"/>
          <w:szCs w:val="24"/>
        </w:rPr>
        <w:t xml:space="preserve"> </w:t>
      </w:r>
      <w:r w:rsidR="00B40D19" w:rsidRPr="002402B8">
        <w:rPr>
          <w:rFonts w:ascii="Palatino Linotype" w:hAnsi="Palatino Linotype"/>
          <w:b/>
          <w:sz w:val="24"/>
          <w:szCs w:val="24"/>
        </w:rPr>
        <w:t xml:space="preserve">de </w:t>
      </w:r>
      <w:r w:rsidR="008E34F3">
        <w:rPr>
          <w:rFonts w:ascii="Palatino Linotype" w:hAnsi="Palatino Linotype"/>
          <w:b/>
          <w:sz w:val="24"/>
          <w:szCs w:val="24"/>
        </w:rPr>
        <w:t>noviembre</w:t>
      </w:r>
      <w:r w:rsidR="0065519D" w:rsidRPr="002402B8">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FB767E" w:rsidRDefault="00FB767E"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8E34F3">
        <w:rPr>
          <w:rFonts w:ascii="Palatino Linotype" w:hAnsi="Palatino Linotype"/>
          <w:b/>
          <w:sz w:val="24"/>
          <w:szCs w:val="24"/>
        </w:rPr>
        <w:t>diez</w:t>
      </w:r>
      <w:r w:rsidR="005D6173" w:rsidRPr="002B4E64">
        <w:rPr>
          <w:rFonts w:ascii="Palatino Linotype" w:hAnsi="Palatino Linotype"/>
          <w:b/>
          <w:sz w:val="24"/>
          <w:szCs w:val="24"/>
        </w:rPr>
        <w:t xml:space="preserve"> d</w:t>
      </w:r>
      <w:r w:rsidR="00B40D19" w:rsidRPr="002B4E64">
        <w:rPr>
          <w:rFonts w:ascii="Palatino Linotype" w:hAnsi="Palatino Linotype"/>
          <w:b/>
          <w:sz w:val="24"/>
          <w:szCs w:val="24"/>
        </w:rPr>
        <w:t xml:space="preserve">e </w:t>
      </w:r>
      <w:r w:rsidR="008E34F3">
        <w:rPr>
          <w:rFonts w:ascii="Palatino Linotype" w:hAnsi="Palatino Linotype"/>
          <w:b/>
          <w:sz w:val="24"/>
          <w:szCs w:val="24"/>
        </w:rPr>
        <w:t>diciembre</w:t>
      </w:r>
      <w:r w:rsidR="00136A4D" w:rsidRPr="002B4E64">
        <w:rPr>
          <w:rFonts w:ascii="Palatino Linotype" w:hAnsi="Palatino Linotype"/>
          <w:b/>
          <w:sz w:val="24"/>
          <w:szCs w:val="24"/>
        </w:rPr>
        <w:t xml:space="preserve"> </w:t>
      </w:r>
      <w:r w:rsidR="0065519D" w:rsidRPr="002B4E64">
        <w:rPr>
          <w:rFonts w:ascii="Palatino Linotype" w:hAnsi="Palatino Linotype"/>
          <w:b/>
          <w:sz w:val="24"/>
          <w:szCs w:val="24"/>
        </w:rPr>
        <w:t>de dos mil diecinueve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w:t>
      </w:r>
      <w:r w:rsidRPr="0014447C">
        <w:rPr>
          <w:rFonts w:ascii="Palatino Linotype" w:hAnsi="Palatino Linotype"/>
          <w:sz w:val="24"/>
          <w:szCs w:val="24"/>
        </w:rPr>
        <w:lastRenderedPageBreak/>
        <w:t>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E44BD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E44BD3">
        <w:rPr>
          <w:rFonts w:ascii="Palatino Linotype" w:hAnsi="Palatino Linotype" w:cs="Arial"/>
          <w:b/>
        </w:rPr>
        <w:t>CUARTO.</w:t>
      </w:r>
      <w:r w:rsidRPr="00E44BD3">
        <w:rPr>
          <w:rFonts w:ascii="Palatino Linotype" w:hAnsi="Palatino Linotype" w:cs="Arial"/>
        </w:rPr>
        <w:t xml:space="preserve"> </w:t>
      </w:r>
      <w:r w:rsidRPr="00E44BD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E44BD3">
        <w:rPr>
          <w:rFonts w:ascii="Palatino Linotype" w:hAnsi="Palatino Linotype"/>
          <w:sz w:val="24"/>
          <w:szCs w:val="24"/>
        </w:rPr>
        <w:t>Este Órgano Garante considera pertinente</w:t>
      </w:r>
      <w:r w:rsidRPr="00344583">
        <w:rPr>
          <w:rFonts w:ascii="Palatino Linotype" w:hAnsi="Palatino Linotype"/>
          <w:sz w:val="24"/>
          <w:szCs w:val="24"/>
        </w:rPr>
        <w:t xml:space="preserve"> analizar si EL SUJETO OBLIGADO es la autoridad competente para conocer de dicha solicitud, es decir, si se trata de </w:t>
      </w:r>
      <w:r w:rsidRPr="00344583">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lastRenderedPageBreak/>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E44BD3" w:rsidRPr="0029694E" w:rsidRDefault="00E44BD3" w:rsidP="0029694E">
      <w:pPr>
        <w:pStyle w:val="Sinespaciado"/>
        <w:ind w:left="567" w:right="567"/>
        <w:jc w:val="both"/>
        <w:rPr>
          <w:rFonts w:ascii="Palatino Linotype" w:hAnsi="Palatino Linotype"/>
          <w:i/>
        </w:rPr>
      </w:pPr>
      <w:r w:rsidRPr="0029694E">
        <w:rPr>
          <w:rFonts w:ascii="Palatino Linotype" w:hAnsi="Palatino Linotype"/>
          <w:i/>
        </w:rPr>
        <w:t xml:space="preserve">“DEL VIAJE (BEIRUT) QUE PRETENDE REALIZAR LA PRESIDENTA MUNICIPAL EN COMPANIA DE SU HIJA TENGO A BIEN SOLICITAR LO SIGUIENTE: 1.- TODO OFICIO GENERADO CON DICHO MOTIVO 2.- </w:t>
      </w:r>
      <w:r w:rsidRPr="0029694E">
        <w:rPr>
          <w:rFonts w:ascii="Palatino Linotype" w:hAnsi="Palatino Linotype"/>
          <w:i/>
        </w:rPr>
        <w:lastRenderedPageBreak/>
        <w:t>DOCUMENTOS RECIBIDOS POR DICHO MOTIVO 3.- ACTAS DE CABILDO EN DONDE SE MENCIONE EL VIAJE 4.- FECHA DE SALIDA 5.- LUGAR DE DESTINO 6.- PERIODO POR EL CUAL VIAJARA 7.- ESCALAS QUE REALIZARA 8.- COSTO DEL VOLETO 9.- DOCUMENTO DONDE SE PRECISEN LOS VIATICOS 10.- MOTIVO POR EL CUAL NO ATIENDEN LA ASUTERIDAD QUE PROMUEVE EL GOBIERNO FEDERAL 11.- RAZONES POR QUE REALIZAN EL VIAJE EN FAMILIA 12.- DOCUMENTO DONDE SE PRECISE QUE LA PRESIDENTA SABE HABLAR INGLES 13.- DOCUMENTO DONDE SE PRECISE QUE LA HIJA DE LA PRESIDENTA SABE HABLAR INGLES 14.- POR FAVOR ALBERTO TURNA A TODAS LAS AREAS COMPETENETES 15. TODAS LAS FACTURAS DEL MES DE MAYO Y JUNIO (POR FAVOR NO SOLICITES ACLARACIÓN ).” [Sic]</w:t>
      </w:r>
    </w:p>
    <w:p w:rsidR="00584792" w:rsidRDefault="00584792" w:rsidP="00DF1643">
      <w:pPr>
        <w:spacing w:after="0" w:line="360" w:lineRule="auto"/>
        <w:jc w:val="both"/>
        <w:rPr>
          <w:rFonts w:ascii="Palatino Linotype" w:hAnsi="Palatino Linotype" w:cs="Arial"/>
          <w:sz w:val="24"/>
          <w:szCs w:val="24"/>
        </w:rPr>
      </w:pPr>
    </w:p>
    <w:p w:rsidR="00EE30D2" w:rsidRDefault="0029694E" w:rsidP="00EE30D2">
      <w:pPr>
        <w:spacing w:after="0" w:line="360" w:lineRule="auto"/>
        <w:jc w:val="both"/>
        <w:rPr>
          <w:rFonts w:ascii="Palatino Linotype" w:hAnsi="Palatino Linotype" w:cs="Arial"/>
          <w:sz w:val="24"/>
          <w:szCs w:val="24"/>
        </w:rPr>
      </w:pPr>
      <w:r>
        <w:rPr>
          <w:rFonts w:ascii="Palatino Linotype" w:hAnsi="Palatino Linotype" w:cs="Arial"/>
          <w:sz w:val="24"/>
          <w:szCs w:val="24"/>
        </w:rPr>
        <w:t>En el presente recurso de revisión queda claro que el sujeto obligado negó de forma expresa la información que se le solicitó, lo anterior se considera por que el sujeto obligado conoce y acepta contar con la información requerida, ello es así pues en el texto mediante el cual solicita aclaración al recurrente manifestó:</w:t>
      </w:r>
    </w:p>
    <w:p w:rsidR="0029694E" w:rsidRDefault="0029694E" w:rsidP="00EE30D2">
      <w:pPr>
        <w:spacing w:after="0" w:line="360" w:lineRule="auto"/>
        <w:jc w:val="both"/>
        <w:rPr>
          <w:rFonts w:ascii="Palatino Linotype" w:hAnsi="Palatino Linotype" w:cs="Arial"/>
          <w:sz w:val="24"/>
          <w:szCs w:val="24"/>
        </w:rPr>
      </w:pPr>
    </w:p>
    <w:p w:rsidR="0029694E" w:rsidRDefault="006073A6" w:rsidP="00EE30D2">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2032" behindDoc="0" locked="0" layoutInCell="1" allowOverlap="1" wp14:anchorId="60570CED" wp14:editId="0697D06B">
                <wp:simplePos x="0" y="0"/>
                <wp:positionH relativeFrom="column">
                  <wp:posOffset>133350</wp:posOffset>
                </wp:positionH>
                <wp:positionV relativeFrom="paragraph">
                  <wp:posOffset>1008380</wp:posOffset>
                </wp:positionV>
                <wp:extent cx="5781675" cy="0"/>
                <wp:effectExtent l="0" t="19050" r="28575" b="19050"/>
                <wp:wrapNone/>
                <wp:docPr id="19" name="Conector recto 19"/>
                <wp:cNvGraphicFramePr/>
                <a:graphic xmlns:a="http://schemas.openxmlformats.org/drawingml/2006/main">
                  <a:graphicData uri="http://schemas.microsoft.com/office/word/2010/wordprocessingShape">
                    <wps:wsp>
                      <wps:cNvCnPr/>
                      <wps:spPr>
                        <a:xfrm>
                          <a:off x="0" y="0"/>
                          <a:ext cx="5781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40CDF" id="Conector recto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9.4pt" to="465.7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89984" behindDoc="0" locked="0" layoutInCell="1" allowOverlap="1" wp14:anchorId="60570CED" wp14:editId="0697D06B">
                <wp:simplePos x="0" y="0"/>
                <wp:positionH relativeFrom="column">
                  <wp:posOffset>129541</wp:posOffset>
                </wp:positionH>
                <wp:positionV relativeFrom="paragraph">
                  <wp:posOffset>777875</wp:posOffset>
                </wp:positionV>
                <wp:extent cx="5848350" cy="47625"/>
                <wp:effectExtent l="19050" t="19050" r="19050" b="28575"/>
                <wp:wrapNone/>
                <wp:docPr id="17" name="Conector recto 17"/>
                <wp:cNvGraphicFramePr/>
                <a:graphic xmlns:a="http://schemas.openxmlformats.org/drawingml/2006/main">
                  <a:graphicData uri="http://schemas.microsoft.com/office/word/2010/wordprocessingShape">
                    <wps:wsp>
                      <wps:cNvCnPr/>
                      <wps:spPr>
                        <a:xfrm>
                          <a:off x="0" y="0"/>
                          <a:ext cx="5848350" cy="476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98C1E" id="Conector recto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1.25pt" to="47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" strokecolor="red" strokeweight="2.25pt">
                <v:stroke joinstyle="miter"/>
              </v:line>
            </w:pict>
          </mc:Fallback>
        </mc:AlternateContent>
      </w:r>
      <w:r>
        <w:rPr>
          <w:noProof/>
          <w:lang w:eastAsia="es-MX"/>
        </w:rPr>
        <mc:AlternateContent>
          <mc:Choice Requires="wps">
            <w:drawing>
              <wp:anchor distT="0" distB="0" distL="114300" distR="114300" simplePos="0" relativeHeight="251687936" behindDoc="0" locked="0" layoutInCell="1" allowOverlap="1" wp14:anchorId="16B6ECBE" wp14:editId="02A4F444">
                <wp:simplePos x="0" y="0"/>
                <wp:positionH relativeFrom="column">
                  <wp:posOffset>129539</wp:posOffset>
                </wp:positionH>
                <wp:positionV relativeFrom="paragraph">
                  <wp:posOffset>615950</wp:posOffset>
                </wp:positionV>
                <wp:extent cx="5781675" cy="0"/>
                <wp:effectExtent l="0" t="19050" r="28575" b="19050"/>
                <wp:wrapNone/>
                <wp:docPr id="16" name="Conector recto 16"/>
                <wp:cNvGraphicFramePr/>
                <a:graphic xmlns:a="http://schemas.openxmlformats.org/drawingml/2006/main">
                  <a:graphicData uri="http://schemas.microsoft.com/office/word/2010/wordprocessingShape">
                    <wps:wsp>
                      <wps:cNvCnPr/>
                      <wps:spPr>
                        <a:xfrm>
                          <a:off x="0" y="0"/>
                          <a:ext cx="5781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B1937" id="Conector recto 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48.5pt" to="465.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85888" behindDoc="0" locked="0" layoutInCell="1" allowOverlap="1">
                <wp:simplePos x="0" y="0"/>
                <wp:positionH relativeFrom="column">
                  <wp:posOffset>1148715</wp:posOffset>
                </wp:positionH>
                <wp:positionV relativeFrom="paragraph">
                  <wp:posOffset>387350</wp:posOffset>
                </wp:positionV>
                <wp:extent cx="4762500" cy="28575"/>
                <wp:effectExtent l="19050" t="19050" r="19050" b="28575"/>
                <wp:wrapNone/>
                <wp:docPr id="15" name="Conector recto 15"/>
                <wp:cNvGraphicFramePr/>
                <a:graphic xmlns:a="http://schemas.openxmlformats.org/drawingml/2006/main">
                  <a:graphicData uri="http://schemas.microsoft.com/office/word/2010/wordprocessingShape">
                    <wps:wsp>
                      <wps:cNvCnPr/>
                      <wps:spPr>
                        <a:xfrm>
                          <a:off x="0" y="0"/>
                          <a:ext cx="476250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311E6" id="Conector recto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0.45pt,30.5pt" to="465.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" strokecolor="red" strokeweight="2.25pt">
                <v:stroke joinstyle="miter"/>
              </v:line>
            </w:pict>
          </mc:Fallback>
        </mc:AlternateContent>
      </w:r>
      <w:r w:rsidR="0029694E">
        <w:rPr>
          <w:noProof/>
          <w:lang w:eastAsia="es-MX"/>
        </w:rPr>
        <w:drawing>
          <wp:inline distT="0" distB="0" distL="0" distR="0" wp14:anchorId="0117F7CA" wp14:editId="04F09CBF">
            <wp:extent cx="5981700" cy="2695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13" t="47528" r="28241" b="18283"/>
                    <a:stretch/>
                  </pic:blipFill>
                  <pic:spPr bwMode="auto">
                    <a:xfrm>
                      <a:off x="0" y="0"/>
                      <a:ext cx="5981700" cy="2695575"/>
                    </a:xfrm>
                    <a:prstGeom prst="rect">
                      <a:avLst/>
                    </a:prstGeom>
                    <a:ln>
                      <a:noFill/>
                    </a:ln>
                    <a:extLst>
                      <a:ext uri="{53640926-AAD7-44D8-BBD7-CCE9431645EC}">
                        <a14:shadowObscured xmlns:a14="http://schemas.microsoft.com/office/drawing/2010/main"/>
                      </a:ext>
                    </a:extLst>
                  </pic:spPr>
                </pic:pic>
              </a:graphicData>
            </a:graphic>
          </wp:inline>
        </w:drawing>
      </w:r>
    </w:p>
    <w:p w:rsidR="0029694E" w:rsidRDefault="0029694E" w:rsidP="00EE30D2">
      <w:pPr>
        <w:spacing w:after="0" w:line="360" w:lineRule="auto"/>
        <w:jc w:val="both"/>
        <w:rPr>
          <w:rFonts w:ascii="Palatino Linotype" w:hAnsi="Palatino Linotype" w:cs="Arial"/>
          <w:sz w:val="24"/>
          <w:szCs w:val="24"/>
        </w:rPr>
      </w:pPr>
    </w:p>
    <w:p w:rsidR="00EE30D2" w:rsidRDefault="00EE30D2" w:rsidP="00EE30D2">
      <w:pPr>
        <w:spacing w:after="0" w:line="360" w:lineRule="auto"/>
        <w:jc w:val="both"/>
        <w:rPr>
          <w:rFonts w:ascii="Palatino Linotype" w:hAnsi="Palatino Linotype" w:cs="Arial"/>
          <w:sz w:val="24"/>
          <w:szCs w:val="24"/>
        </w:rPr>
      </w:pPr>
    </w:p>
    <w:p w:rsidR="00EE30D2" w:rsidRDefault="006073A6" w:rsidP="00EE30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la Presidenta </w:t>
      </w:r>
      <w:r w:rsidR="006333B7">
        <w:rPr>
          <w:rFonts w:ascii="Palatino Linotype" w:hAnsi="Palatino Linotype" w:cs="Arial"/>
          <w:sz w:val="24"/>
          <w:szCs w:val="24"/>
        </w:rPr>
        <w:t>municipal</w:t>
      </w:r>
      <w:r>
        <w:rPr>
          <w:rFonts w:ascii="Palatino Linotype" w:hAnsi="Palatino Linotype" w:cs="Arial"/>
          <w:sz w:val="24"/>
          <w:szCs w:val="24"/>
        </w:rPr>
        <w:t xml:space="preserve"> de Metepec si viajo al </w:t>
      </w:r>
      <w:r w:rsidR="006333B7">
        <w:rPr>
          <w:rFonts w:ascii="Palatino Linotype" w:hAnsi="Palatino Linotype" w:cs="Arial"/>
          <w:sz w:val="24"/>
          <w:szCs w:val="24"/>
        </w:rPr>
        <w:t>Líbano</w:t>
      </w:r>
      <w:r>
        <w:rPr>
          <w:rFonts w:ascii="Palatino Linotype" w:hAnsi="Palatino Linotype" w:cs="Arial"/>
          <w:sz w:val="24"/>
          <w:szCs w:val="24"/>
        </w:rPr>
        <w:t xml:space="preserve"> </w:t>
      </w:r>
      <w:r w:rsidR="00184156">
        <w:rPr>
          <w:rFonts w:ascii="Palatino Linotype" w:hAnsi="Palatino Linotype" w:cs="Arial"/>
          <w:sz w:val="24"/>
          <w:szCs w:val="24"/>
        </w:rPr>
        <w:t>y además se aprobó dicho viaje en Sesión de Cabildo, a decir de la propia Titular de la Unidad de Transparencia, como se aprecia a continuación:</w:t>
      </w:r>
    </w:p>
    <w:p w:rsidR="004C5A29" w:rsidRDefault="004C5A29" w:rsidP="00EE30D2">
      <w:pPr>
        <w:spacing w:after="0" w:line="360" w:lineRule="auto"/>
        <w:jc w:val="both"/>
        <w:rPr>
          <w:rFonts w:ascii="Palatino Linotype" w:hAnsi="Palatino Linotype" w:cs="Arial"/>
          <w:sz w:val="24"/>
          <w:szCs w:val="24"/>
        </w:rPr>
      </w:pPr>
    </w:p>
    <w:p w:rsidR="00732584" w:rsidRDefault="004C5A29" w:rsidP="000B0485">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6128" behindDoc="0" locked="0" layoutInCell="1" allowOverlap="1" wp14:anchorId="5CFCD466" wp14:editId="79BBE260">
                <wp:simplePos x="0" y="0"/>
                <wp:positionH relativeFrom="column">
                  <wp:posOffset>-3810</wp:posOffset>
                </wp:positionH>
                <wp:positionV relativeFrom="paragraph">
                  <wp:posOffset>356870</wp:posOffset>
                </wp:positionV>
                <wp:extent cx="5781675" cy="0"/>
                <wp:effectExtent l="0" t="19050" r="28575" b="19050"/>
                <wp:wrapNone/>
                <wp:docPr id="23" name="Conector recto 23"/>
                <wp:cNvGraphicFramePr/>
                <a:graphic xmlns:a="http://schemas.openxmlformats.org/drawingml/2006/main">
                  <a:graphicData uri="http://schemas.microsoft.com/office/word/2010/wordprocessingShape">
                    <wps:wsp>
                      <wps:cNvCnPr/>
                      <wps:spPr>
                        <a:xfrm>
                          <a:off x="0" y="0"/>
                          <a:ext cx="5781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7C020" id="Conector recto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pt,28.1pt" to="454.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" strokecolor="red" strokeweight="2.25pt">
                <v:stroke joinstyle="miter"/>
              </v:line>
            </w:pict>
          </mc:Fallback>
        </mc:AlternateContent>
      </w:r>
      <w:r>
        <w:rPr>
          <w:noProof/>
          <w:lang w:eastAsia="es-MX"/>
        </w:rPr>
        <mc:AlternateContent>
          <mc:Choice Requires="wps">
            <w:drawing>
              <wp:anchor distT="0" distB="0" distL="114300" distR="114300" simplePos="0" relativeHeight="251694080" behindDoc="0" locked="0" layoutInCell="1" allowOverlap="1" wp14:anchorId="220C11CC" wp14:editId="3ABDA38B">
                <wp:simplePos x="0" y="0"/>
                <wp:positionH relativeFrom="column">
                  <wp:posOffset>739141</wp:posOffset>
                </wp:positionH>
                <wp:positionV relativeFrom="paragraph">
                  <wp:posOffset>194945</wp:posOffset>
                </wp:positionV>
                <wp:extent cx="4953000" cy="0"/>
                <wp:effectExtent l="0" t="19050" r="19050" b="19050"/>
                <wp:wrapNone/>
                <wp:docPr id="22" name="Conector recto 22"/>
                <wp:cNvGraphicFramePr/>
                <a:graphic xmlns:a="http://schemas.openxmlformats.org/drawingml/2006/main">
                  <a:graphicData uri="http://schemas.microsoft.com/office/word/2010/wordprocessingShape">
                    <wps:wsp>
                      <wps:cNvCnPr/>
                      <wps:spPr>
                        <a:xfrm>
                          <a:off x="0" y="0"/>
                          <a:ext cx="4953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47C3B" id="Conector recto 2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2pt,15.35pt" to="448.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" strokecolor="red" strokeweight="2.25pt">
                <v:stroke joinstyle="miter"/>
              </v:line>
            </w:pict>
          </mc:Fallback>
        </mc:AlternateContent>
      </w:r>
      <w:r>
        <w:rPr>
          <w:noProof/>
          <w:lang w:eastAsia="es-MX"/>
        </w:rPr>
        <w:drawing>
          <wp:inline distT="0" distB="0" distL="0" distR="0" wp14:anchorId="3D7D083A" wp14:editId="39C098CC">
            <wp:extent cx="5829300" cy="17049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77" t="58931" r="27579" b="17402"/>
                    <a:stretch/>
                  </pic:blipFill>
                  <pic:spPr bwMode="auto">
                    <a:xfrm>
                      <a:off x="0" y="0"/>
                      <a:ext cx="5829300" cy="1704975"/>
                    </a:xfrm>
                    <a:prstGeom prst="rect">
                      <a:avLst/>
                    </a:prstGeom>
                    <a:ln>
                      <a:noFill/>
                    </a:ln>
                    <a:extLst>
                      <a:ext uri="{53640926-AAD7-44D8-BBD7-CCE9431645EC}">
                        <a14:shadowObscured xmlns:a14="http://schemas.microsoft.com/office/drawing/2010/main"/>
                      </a:ext>
                    </a:extLst>
                  </pic:spPr>
                </pic:pic>
              </a:graphicData>
            </a:graphic>
          </wp:inline>
        </w:drawing>
      </w:r>
    </w:p>
    <w:p w:rsidR="00EE30D2" w:rsidRDefault="00EE30D2" w:rsidP="000B0485">
      <w:pPr>
        <w:spacing w:after="0" w:line="360" w:lineRule="auto"/>
        <w:jc w:val="both"/>
        <w:rPr>
          <w:rFonts w:ascii="Palatino Linotype" w:hAnsi="Palatino Linotype" w:cs="Arial"/>
          <w:sz w:val="24"/>
          <w:szCs w:val="24"/>
        </w:rPr>
      </w:pPr>
    </w:p>
    <w:p w:rsidR="00184156" w:rsidRDefault="004C5A29" w:rsidP="000B048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puede apreciar el viaje en comento fue autorizado en fecha nueve de septiembre de dos mil diecinueve mediante Sesión de Cabildo, y cuyo regresó estaba </w:t>
      </w:r>
      <w:r w:rsidR="006E40E1">
        <w:rPr>
          <w:rFonts w:ascii="Palatino Linotype" w:hAnsi="Palatino Linotype" w:cs="Arial"/>
          <w:sz w:val="24"/>
          <w:szCs w:val="24"/>
        </w:rPr>
        <w:t>programado</w:t>
      </w:r>
      <w:r>
        <w:rPr>
          <w:rFonts w:ascii="Palatino Linotype" w:hAnsi="Palatino Linotype" w:cs="Arial"/>
          <w:sz w:val="24"/>
          <w:szCs w:val="24"/>
        </w:rPr>
        <w:t xml:space="preserve"> para el 14 de septiembre de dos mil </w:t>
      </w:r>
      <w:r w:rsidR="006E40E1">
        <w:rPr>
          <w:rFonts w:ascii="Palatino Linotype" w:hAnsi="Palatino Linotype" w:cs="Arial"/>
          <w:sz w:val="24"/>
          <w:szCs w:val="24"/>
        </w:rPr>
        <w:t>diecinueve, es decir, este Órgano Colegiado tiene la certeza de que dicho viaje sí se realizó.</w:t>
      </w:r>
    </w:p>
    <w:p w:rsidR="006E40E1" w:rsidRDefault="006E40E1" w:rsidP="000B0485">
      <w:pPr>
        <w:spacing w:after="0" w:line="360" w:lineRule="auto"/>
        <w:jc w:val="both"/>
        <w:rPr>
          <w:rFonts w:ascii="Palatino Linotype" w:hAnsi="Palatino Linotype" w:cs="Arial"/>
          <w:sz w:val="24"/>
          <w:szCs w:val="24"/>
        </w:rPr>
      </w:pPr>
    </w:p>
    <w:p w:rsidR="006E40E1" w:rsidRDefault="006E40E1" w:rsidP="000B0485">
      <w:pPr>
        <w:spacing w:after="0" w:line="360" w:lineRule="auto"/>
        <w:jc w:val="both"/>
        <w:rPr>
          <w:rFonts w:ascii="Palatino Linotype" w:hAnsi="Palatino Linotype" w:cs="Arial"/>
          <w:sz w:val="24"/>
          <w:szCs w:val="24"/>
        </w:rPr>
      </w:pPr>
      <w:r>
        <w:rPr>
          <w:rFonts w:ascii="Palatino Linotype" w:hAnsi="Palatino Linotype" w:cs="Arial"/>
          <w:sz w:val="24"/>
          <w:szCs w:val="24"/>
        </w:rPr>
        <w:t>Ahora bien, en su solicitud de aclaración el sujeto obligado fue ambiguo pues refiere que a la fecha de la solicitud</w:t>
      </w:r>
      <w:r w:rsidR="00D12B3C">
        <w:rPr>
          <w:rFonts w:ascii="Palatino Linotype" w:hAnsi="Palatino Linotype" w:cs="Arial"/>
          <w:sz w:val="24"/>
          <w:szCs w:val="24"/>
        </w:rPr>
        <w:t xml:space="preserve"> el 10 de septiembre de 2019</w:t>
      </w:r>
      <w:r>
        <w:rPr>
          <w:rFonts w:ascii="Palatino Linotype" w:hAnsi="Palatino Linotype" w:cs="Arial"/>
          <w:sz w:val="24"/>
          <w:szCs w:val="24"/>
        </w:rPr>
        <w:t xml:space="preserve"> no le era posible contar con la información pues el viaje ocurrió del 9 al 14 de septiembre de 2019, </w:t>
      </w:r>
      <w:r w:rsidR="00D12B3C">
        <w:rPr>
          <w:rFonts w:ascii="Palatino Linotype" w:hAnsi="Palatino Linotype" w:cs="Arial"/>
          <w:sz w:val="24"/>
          <w:szCs w:val="24"/>
        </w:rPr>
        <w:t>lo cual es una incongruencia por parte del sujeto obligado, pues para el 10 de septiembre ya había transcurrido el 9 de septiembre, perfectamente podía turnar la solicitud de información a las áreas competentes a efecto de que se pronunciaran.</w:t>
      </w:r>
    </w:p>
    <w:p w:rsidR="00D12B3C" w:rsidRDefault="00D12B3C" w:rsidP="000B0485">
      <w:pPr>
        <w:spacing w:after="0" w:line="360" w:lineRule="auto"/>
        <w:jc w:val="both"/>
        <w:rPr>
          <w:rFonts w:ascii="Palatino Linotype" w:hAnsi="Palatino Linotype" w:cs="Arial"/>
          <w:sz w:val="24"/>
          <w:szCs w:val="24"/>
        </w:rPr>
      </w:pPr>
    </w:p>
    <w:p w:rsidR="00D12B3C" w:rsidRDefault="00D12B3C" w:rsidP="000B048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Máxime que la solicitud de aclaración ocurrió el día 18 de septiembre de 2019, es decir ya había regresado del Líbano la presidenta municipal para cuando se solicitó la aclaración.</w:t>
      </w:r>
    </w:p>
    <w:p w:rsidR="006E40E1" w:rsidRDefault="006E40E1" w:rsidP="000B0485">
      <w:pPr>
        <w:spacing w:after="0" w:line="360" w:lineRule="auto"/>
        <w:jc w:val="both"/>
        <w:rPr>
          <w:rFonts w:ascii="Palatino Linotype" w:hAnsi="Palatino Linotype" w:cs="Arial"/>
          <w:sz w:val="24"/>
          <w:szCs w:val="24"/>
        </w:rPr>
      </w:pPr>
    </w:p>
    <w:p w:rsidR="006E40E1" w:rsidRDefault="00D12B3C" w:rsidP="000B048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para este Órgano Garante la solicitud es bastante clara, por lo que el Titular de la Unidad de Transparencia en uso de sus funciones debió turnar la solicitud de información a las unidades </w:t>
      </w:r>
      <w:r w:rsidR="00910396">
        <w:rPr>
          <w:rFonts w:ascii="Palatino Linotype" w:hAnsi="Palatino Linotype" w:cs="Arial"/>
          <w:sz w:val="24"/>
          <w:szCs w:val="24"/>
        </w:rPr>
        <w:t>administrativas</w:t>
      </w:r>
      <w:r>
        <w:rPr>
          <w:rFonts w:ascii="Palatino Linotype" w:hAnsi="Palatino Linotype" w:cs="Arial"/>
          <w:sz w:val="24"/>
          <w:szCs w:val="24"/>
        </w:rPr>
        <w:t xml:space="preserve"> que por razón de sus </w:t>
      </w:r>
      <w:r w:rsidR="00910396">
        <w:rPr>
          <w:rFonts w:ascii="Palatino Linotype" w:hAnsi="Palatino Linotype" w:cs="Arial"/>
          <w:sz w:val="24"/>
          <w:szCs w:val="24"/>
        </w:rPr>
        <w:t>atribuciones</w:t>
      </w:r>
      <w:r>
        <w:rPr>
          <w:rFonts w:ascii="Palatino Linotype" w:hAnsi="Palatino Linotype" w:cs="Arial"/>
          <w:sz w:val="24"/>
          <w:szCs w:val="24"/>
        </w:rPr>
        <w:t xml:space="preserve"> deben contar con la información solicitada.</w:t>
      </w:r>
    </w:p>
    <w:p w:rsidR="006E40E1" w:rsidRDefault="006E40E1" w:rsidP="000B0485">
      <w:pPr>
        <w:spacing w:after="0" w:line="360" w:lineRule="auto"/>
        <w:jc w:val="both"/>
        <w:rPr>
          <w:rFonts w:ascii="Palatino Linotype" w:hAnsi="Palatino Linotype" w:cs="Arial"/>
          <w:sz w:val="24"/>
          <w:szCs w:val="24"/>
        </w:rPr>
      </w:pPr>
    </w:p>
    <w:p w:rsidR="00B74CBF" w:rsidRPr="00854307" w:rsidRDefault="00D5599E" w:rsidP="00A10DEC">
      <w:pPr>
        <w:spacing w:after="0" w:line="360" w:lineRule="auto"/>
        <w:jc w:val="both"/>
        <w:rPr>
          <w:rFonts w:ascii="Palatino Linotype" w:hAnsi="Palatino Linotype" w:cs="Arial"/>
          <w:sz w:val="24"/>
          <w:szCs w:val="24"/>
        </w:rPr>
      </w:pPr>
      <w:r w:rsidRPr="00854307">
        <w:rPr>
          <w:rFonts w:ascii="Palatino Linotype" w:hAnsi="Palatino Linotype" w:cs="Arial"/>
          <w:sz w:val="24"/>
          <w:szCs w:val="24"/>
        </w:rPr>
        <w:t>Aunado a lo anterior es necesario que se pronuncie el Secretario de Ayuntamiento</w:t>
      </w:r>
      <w:r w:rsidR="00B05A6A">
        <w:rPr>
          <w:rFonts w:ascii="Palatino Linotype" w:hAnsi="Palatino Linotype" w:cs="Arial"/>
          <w:sz w:val="24"/>
          <w:szCs w:val="24"/>
        </w:rPr>
        <w:t xml:space="preserve">, Director de Administración, </w:t>
      </w:r>
      <w:r w:rsidR="00A10DEC">
        <w:rPr>
          <w:rFonts w:ascii="Palatino Linotype" w:hAnsi="Palatino Linotype" w:cs="Arial"/>
          <w:sz w:val="24"/>
          <w:szCs w:val="24"/>
        </w:rPr>
        <w:t xml:space="preserve">Tesorero, </w:t>
      </w:r>
      <w:r w:rsidR="00B05A6A">
        <w:rPr>
          <w:rFonts w:ascii="Palatino Linotype" w:hAnsi="Palatino Linotype" w:cs="Arial"/>
          <w:sz w:val="24"/>
          <w:szCs w:val="24"/>
        </w:rPr>
        <w:t xml:space="preserve">la propia </w:t>
      </w:r>
      <w:r w:rsidR="00A10DEC">
        <w:rPr>
          <w:rFonts w:ascii="Palatino Linotype" w:hAnsi="Palatino Linotype" w:cs="Arial"/>
          <w:sz w:val="24"/>
          <w:szCs w:val="24"/>
        </w:rPr>
        <w:t xml:space="preserve">Oficina </w:t>
      </w:r>
      <w:r w:rsidR="00B05A6A">
        <w:rPr>
          <w:rFonts w:ascii="Palatino Linotype" w:hAnsi="Palatino Linotype" w:cs="Arial"/>
          <w:sz w:val="24"/>
          <w:szCs w:val="24"/>
        </w:rPr>
        <w:t xml:space="preserve">de la </w:t>
      </w:r>
      <w:r w:rsidR="00A10DEC">
        <w:rPr>
          <w:rFonts w:ascii="Palatino Linotype" w:hAnsi="Palatino Linotype" w:cs="Arial"/>
          <w:sz w:val="24"/>
          <w:szCs w:val="24"/>
        </w:rPr>
        <w:t>Presidencia</w:t>
      </w:r>
      <w:r w:rsidR="00B05A6A">
        <w:rPr>
          <w:rFonts w:ascii="Palatino Linotype" w:hAnsi="Palatino Linotype" w:cs="Arial"/>
          <w:sz w:val="24"/>
          <w:szCs w:val="24"/>
        </w:rPr>
        <w:t>, etc.</w:t>
      </w:r>
      <w:r w:rsidR="00B926B6" w:rsidRPr="00854307">
        <w:rPr>
          <w:rFonts w:ascii="Palatino Linotype" w:hAnsi="Palatino Linotype" w:cs="Arial"/>
          <w:sz w:val="24"/>
          <w:szCs w:val="24"/>
        </w:rPr>
        <w:t xml:space="preserve">, </w:t>
      </w:r>
      <w:r w:rsidR="00A10DEC">
        <w:rPr>
          <w:rFonts w:ascii="Palatino Linotype" w:hAnsi="Palatino Linotype" w:cs="Arial"/>
          <w:sz w:val="24"/>
          <w:szCs w:val="24"/>
        </w:rPr>
        <w:t>las unidades administrativas que pudieran dar atención</w:t>
      </w:r>
      <w:r w:rsidR="00B53B46" w:rsidRPr="00854307">
        <w:rPr>
          <w:rFonts w:ascii="Palatino Linotype" w:hAnsi="Palatino Linotype" w:cs="Arial"/>
          <w:sz w:val="24"/>
          <w:szCs w:val="24"/>
        </w:rPr>
        <w:t>, no sup</w:t>
      </w:r>
      <w:r w:rsidR="00A10DEC">
        <w:rPr>
          <w:rFonts w:ascii="Palatino Linotype" w:hAnsi="Palatino Linotype" w:cs="Arial"/>
          <w:sz w:val="24"/>
          <w:szCs w:val="24"/>
        </w:rPr>
        <w:t>ieron</w:t>
      </w:r>
      <w:r w:rsidR="00B53B46" w:rsidRPr="00854307">
        <w:rPr>
          <w:rFonts w:ascii="Palatino Linotype" w:hAnsi="Palatino Linotype" w:cs="Arial"/>
          <w:sz w:val="24"/>
          <w:szCs w:val="24"/>
        </w:rPr>
        <w:t xml:space="preserve"> de la solicitud de información porque </w:t>
      </w:r>
      <w:r w:rsidR="00A10DEC">
        <w:rPr>
          <w:rFonts w:ascii="Palatino Linotype" w:hAnsi="Palatino Linotype" w:cs="Arial"/>
          <w:sz w:val="24"/>
          <w:szCs w:val="24"/>
        </w:rPr>
        <w:t>e</w:t>
      </w:r>
      <w:r w:rsidR="00B53B46" w:rsidRPr="00854307">
        <w:rPr>
          <w:rFonts w:ascii="Palatino Linotype" w:hAnsi="Palatino Linotype" w:cs="Arial"/>
          <w:sz w:val="24"/>
          <w:szCs w:val="24"/>
        </w:rPr>
        <w:t>l Titular de la Unidad de Transparencia no se la</w:t>
      </w:r>
      <w:r w:rsidR="00A10DEC">
        <w:rPr>
          <w:rFonts w:ascii="Palatino Linotype" w:hAnsi="Palatino Linotype" w:cs="Arial"/>
          <w:sz w:val="24"/>
          <w:szCs w:val="24"/>
        </w:rPr>
        <w:t>s</w:t>
      </w:r>
      <w:r w:rsidR="00B53B46" w:rsidRPr="00854307">
        <w:rPr>
          <w:rFonts w:ascii="Palatino Linotype" w:hAnsi="Palatino Linotype" w:cs="Arial"/>
          <w:sz w:val="24"/>
          <w:szCs w:val="24"/>
        </w:rPr>
        <w:t xml:space="preserve"> giró a pesar de ser quien</w:t>
      </w:r>
      <w:r w:rsidR="00A10DEC">
        <w:rPr>
          <w:rFonts w:ascii="Palatino Linotype" w:hAnsi="Palatino Linotype" w:cs="Arial"/>
          <w:sz w:val="24"/>
          <w:szCs w:val="24"/>
        </w:rPr>
        <w:t>es deben contar con dicha</w:t>
      </w:r>
      <w:r w:rsidR="00B53B46" w:rsidRPr="00854307">
        <w:rPr>
          <w:rFonts w:ascii="Palatino Linotype" w:hAnsi="Palatino Linotype" w:cs="Arial"/>
          <w:sz w:val="24"/>
          <w:szCs w:val="24"/>
        </w:rPr>
        <w:t>.</w:t>
      </w:r>
    </w:p>
    <w:p w:rsidR="00840BAD" w:rsidRPr="00854307" w:rsidRDefault="00840BAD" w:rsidP="000B0485">
      <w:pPr>
        <w:tabs>
          <w:tab w:val="left" w:pos="7938"/>
        </w:tabs>
        <w:spacing w:after="0" w:line="360" w:lineRule="auto"/>
        <w:jc w:val="both"/>
        <w:rPr>
          <w:rFonts w:ascii="Palatino Linotype" w:hAnsi="Palatino Linotype" w:cs="Arial"/>
          <w:sz w:val="24"/>
          <w:szCs w:val="24"/>
        </w:rPr>
      </w:pPr>
    </w:p>
    <w:p w:rsidR="00840BAD" w:rsidRPr="00854307" w:rsidRDefault="00840BAD" w:rsidP="000B0485">
      <w:pPr>
        <w:tabs>
          <w:tab w:val="left" w:pos="7938"/>
        </w:tabs>
        <w:spacing w:after="0" w:line="360" w:lineRule="auto"/>
        <w:jc w:val="both"/>
        <w:rPr>
          <w:rFonts w:ascii="Palatino Linotype" w:hAnsi="Palatino Linotype" w:cs="Arial"/>
          <w:sz w:val="24"/>
          <w:szCs w:val="24"/>
        </w:rPr>
      </w:pPr>
      <w:r w:rsidRPr="00854307">
        <w:rPr>
          <w:rFonts w:ascii="Palatino Linotype" w:hAnsi="Palatino Linotype" w:cs="Arial"/>
          <w:sz w:val="24"/>
          <w:szCs w:val="24"/>
        </w:rPr>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840BAD" w:rsidRPr="00854307" w:rsidRDefault="00840BAD" w:rsidP="000B0485">
      <w:pPr>
        <w:tabs>
          <w:tab w:val="left" w:pos="709"/>
        </w:tabs>
        <w:spacing w:after="0" w:line="360" w:lineRule="auto"/>
        <w:ind w:left="851" w:right="760"/>
        <w:jc w:val="both"/>
        <w:rPr>
          <w:rFonts w:ascii="Palatino Linotype" w:hAnsi="Palatino Linotype" w:cs="Arial"/>
          <w:i/>
          <w:sz w:val="24"/>
          <w:szCs w:val="24"/>
          <w:lang w:eastAsia="es-MX"/>
        </w:rPr>
      </w:pPr>
    </w:p>
    <w:p w:rsidR="00840BAD" w:rsidRPr="000D3560" w:rsidRDefault="00840BAD" w:rsidP="000B0485">
      <w:pPr>
        <w:tabs>
          <w:tab w:val="left" w:pos="709"/>
        </w:tabs>
        <w:spacing w:after="0" w:line="360" w:lineRule="auto"/>
        <w:ind w:left="851" w:right="760"/>
        <w:jc w:val="center"/>
        <w:rPr>
          <w:rFonts w:ascii="Palatino Linotype" w:hAnsi="Palatino Linotype" w:cs="Arial"/>
          <w:b/>
          <w:i/>
          <w:sz w:val="20"/>
          <w:szCs w:val="20"/>
          <w:lang w:eastAsia="es-MX"/>
        </w:rPr>
      </w:pPr>
      <w:r w:rsidRPr="000D3560">
        <w:rPr>
          <w:rFonts w:ascii="Palatino Linotype" w:hAnsi="Palatino Linotype" w:cs="Arial"/>
          <w:b/>
        </w:rPr>
        <w:t>Ley de Transparencia y Acceso a la Información Pública del Estado de México y Municipios</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635CC2">
        <w:rPr>
          <w:rFonts w:ascii="Palatino Linotype" w:hAnsi="Palatino Linotype" w:cs="Arial"/>
          <w:i/>
          <w:sz w:val="20"/>
          <w:szCs w:val="20"/>
          <w:lang w:eastAsia="es-MX"/>
        </w:rPr>
        <w:t xml:space="preserve">Artículo 50. Los sujetos obligados contarán con un área responsable para la atención de las solicitudes de información, a la que se le denominará Unidad de Transparencia. </w:t>
      </w:r>
    </w:p>
    <w:p w:rsidR="00840BAD" w:rsidRPr="00635CC2"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Artículo 51. Los sujetos obligados designaran a un responsable para atender la Unidad de Transparencia, quien fungirá como enlace entre éstos y los solicitantes. </w:t>
      </w:r>
      <w:r w:rsidRPr="00B54EF1">
        <w:rPr>
          <w:rFonts w:ascii="Palatino Linotype" w:hAnsi="Palatino Linotype" w:cs="Arial"/>
          <w:b/>
          <w:i/>
          <w:sz w:val="20"/>
          <w:szCs w:val="20"/>
          <w:u w:val="single"/>
          <w:lang w:eastAsia="es-MX"/>
        </w:rPr>
        <w:t>Dicha Unidad será la encargada de tramitar internamente la solicitud de información</w:t>
      </w:r>
      <w:r w:rsidRPr="00635CC2">
        <w:rPr>
          <w:rFonts w:ascii="Palatino Linotype" w:hAnsi="Palatino Linotype" w:cs="Arial"/>
          <w:i/>
          <w:sz w:val="20"/>
          <w:szCs w:val="20"/>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Artículo 53. Las Unidades de Transparencia tendrán las siguientes funciones:</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II. Recibir, tramitar y dar respuesta a las solicitudes de acceso a la información; </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840BAD" w:rsidRPr="00B54EF1" w:rsidRDefault="00840BAD" w:rsidP="000B0485">
      <w:pPr>
        <w:tabs>
          <w:tab w:val="left" w:pos="709"/>
        </w:tabs>
        <w:spacing w:after="0" w:line="360" w:lineRule="auto"/>
        <w:ind w:left="851" w:right="760"/>
        <w:jc w:val="both"/>
        <w:rPr>
          <w:rFonts w:ascii="Palatino Linotype" w:hAnsi="Palatino Linotype" w:cs="Arial"/>
          <w:b/>
          <w:i/>
          <w:sz w:val="20"/>
          <w:szCs w:val="20"/>
          <w:u w:val="single"/>
          <w:lang w:eastAsia="es-MX"/>
        </w:rPr>
      </w:pPr>
      <w:r w:rsidRPr="00B54EF1">
        <w:rPr>
          <w:rFonts w:ascii="Palatino Linotype" w:hAnsi="Palatino Linotype" w:cs="Arial"/>
          <w:b/>
          <w:i/>
          <w:sz w:val="20"/>
          <w:szCs w:val="20"/>
          <w:u w:val="single"/>
          <w:lang w:eastAsia="es-MX"/>
        </w:rPr>
        <w:t xml:space="preserve">IV. Realizar, con efectividad, los trámites internos necesarios para la atención de las solicitudes de acceso a la información; </w:t>
      </w:r>
    </w:p>
    <w:p w:rsidR="00840BAD"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V. Entregar, en su caso, a los particulares la información solicitada; </w:t>
      </w:r>
    </w:p>
    <w:p w:rsidR="00840BAD" w:rsidRPr="00635CC2" w:rsidRDefault="00840BAD" w:rsidP="000B0485">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VI. Efectuar las notificaciones a los solicitantes;</w:t>
      </w:r>
      <w:r>
        <w:rPr>
          <w:rFonts w:ascii="Palatino Linotype" w:hAnsi="Palatino Linotype" w:cs="Arial"/>
          <w:i/>
          <w:sz w:val="20"/>
          <w:szCs w:val="20"/>
          <w:lang w:eastAsia="es-MX"/>
        </w:rPr>
        <w:t>”</w:t>
      </w:r>
    </w:p>
    <w:p w:rsidR="00840BAD" w:rsidRPr="00854307" w:rsidRDefault="00840BAD" w:rsidP="00854307">
      <w:pPr>
        <w:tabs>
          <w:tab w:val="left" w:pos="7938"/>
        </w:tabs>
        <w:spacing w:after="0" w:line="360" w:lineRule="auto"/>
        <w:jc w:val="both"/>
        <w:rPr>
          <w:rFonts w:ascii="Palatino Linotype" w:hAnsi="Palatino Linotype" w:cs="Arial"/>
          <w:sz w:val="24"/>
          <w:szCs w:val="24"/>
        </w:rPr>
      </w:pPr>
    </w:p>
    <w:p w:rsidR="00840BAD" w:rsidRPr="00854307" w:rsidRDefault="00840BAD" w:rsidP="00854307">
      <w:pPr>
        <w:tabs>
          <w:tab w:val="left" w:pos="7938"/>
        </w:tabs>
        <w:spacing w:after="0" w:line="360" w:lineRule="auto"/>
        <w:jc w:val="both"/>
        <w:rPr>
          <w:rFonts w:ascii="Palatino Linotype" w:hAnsi="Palatino Linotype" w:cs="Arial"/>
          <w:sz w:val="24"/>
          <w:szCs w:val="24"/>
        </w:rPr>
      </w:pPr>
      <w:r w:rsidRPr="00854307">
        <w:rPr>
          <w:rFonts w:ascii="Palatino Linotype" w:hAnsi="Palatino Linotype" w:cs="Arial"/>
          <w:sz w:val="24"/>
          <w:szCs w:val="24"/>
        </w:rPr>
        <w:t xml:space="preserve">Lo anterior es así </w:t>
      </w:r>
      <w:r w:rsidRPr="0027680C">
        <w:rPr>
          <w:rFonts w:ascii="Palatino Linotype" w:hAnsi="Palatino Linotype" w:cs="Arial"/>
          <w:sz w:val="24"/>
          <w:szCs w:val="24"/>
        </w:rPr>
        <w:t xml:space="preserve">ya que derivado de la solicitud número </w:t>
      </w:r>
      <w:r w:rsidR="002667B2" w:rsidRPr="0027680C">
        <w:rPr>
          <w:rFonts w:ascii="Palatino Linotype" w:hAnsi="Palatino Linotype" w:cs="Arial"/>
          <w:b/>
          <w:sz w:val="24"/>
          <w:szCs w:val="24"/>
        </w:rPr>
        <w:t>00</w:t>
      </w:r>
      <w:r w:rsidR="00D91B98" w:rsidRPr="0027680C">
        <w:rPr>
          <w:rFonts w:ascii="Palatino Linotype" w:hAnsi="Palatino Linotype" w:cs="Arial"/>
          <w:b/>
          <w:sz w:val="24"/>
          <w:szCs w:val="24"/>
        </w:rPr>
        <w:t>611</w:t>
      </w:r>
      <w:r w:rsidR="002667B2" w:rsidRPr="0027680C">
        <w:rPr>
          <w:rFonts w:ascii="Palatino Linotype" w:hAnsi="Palatino Linotype" w:cs="Arial"/>
          <w:b/>
          <w:sz w:val="24"/>
          <w:szCs w:val="24"/>
        </w:rPr>
        <w:t>/</w:t>
      </w:r>
      <w:r w:rsidR="00D91B98" w:rsidRPr="0027680C">
        <w:rPr>
          <w:rFonts w:ascii="Palatino Linotype" w:hAnsi="Palatino Linotype" w:cs="Arial"/>
          <w:b/>
          <w:sz w:val="24"/>
          <w:szCs w:val="24"/>
        </w:rPr>
        <w:t>METEPEC</w:t>
      </w:r>
      <w:r w:rsidR="002667B2" w:rsidRPr="0027680C">
        <w:rPr>
          <w:rFonts w:ascii="Palatino Linotype" w:hAnsi="Palatino Linotype" w:cs="Arial"/>
          <w:b/>
          <w:sz w:val="24"/>
          <w:szCs w:val="24"/>
        </w:rPr>
        <w:t>/IP/2019</w:t>
      </w:r>
      <w:r w:rsidRPr="0027680C">
        <w:rPr>
          <w:rFonts w:ascii="Palatino Linotype" w:hAnsi="Palatino Linotype" w:cs="Arial"/>
          <w:sz w:val="24"/>
          <w:szCs w:val="24"/>
        </w:rPr>
        <w:t xml:space="preserve"> (en</w:t>
      </w:r>
      <w:r w:rsidRPr="00854307">
        <w:rPr>
          <w:rFonts w:ascii="Palatino Linotype" w:hAnsi="Palatino Linotype" w:cs="Arial"/>
          <w:sz w:val="24"/>
          <w:szCs w:val="24"/>
        </w:rPr>
        <w:t xml:space="preserve"> la que se resuelve), se aprecia en el sistema SAIMEX, que la servidora pública en comento, no tramitó ante</w:t>
      </w:r>
      <w:r w:rsidR="002667B2" w:rsidRPr="00854307">
        <w:rPr>
          <w:rFonts w:ascii="Palatino Linotype" w:hAnsi="Palatino Linotype" w:cs="Arial"/>
          <w:sz w:val="24"/>
          <w:szCs w:val="24"/>
        </w:rPr>
        <w:t xml:space="preserve"> todas</w:t>
      </w:r>
      <w:r w:rsidRPr="00854307">
        <w:rPr>
          <w:rFonts w:ascii="Palatino Linotype" w:hAnsi="Palatino Linotype" w:cs="Arial"/>
          <w:sz w:val="24"/>
          <w:szCs w:val="24"/>
        </w:rPr>
        <w:t xml:space="preserve"> las instancias del Ayuntamiento, que pudieran tener lo solicitado (derivado de sus funciones) lo requerido por el particular</w:t>
      </w:r>
      <w:r w:rsidR="00544D3F">
        <w:rPr>
          <w:rFonts w:ascii="Palatino Linotype" w:hAnsi="Palatino Linotype" w:cs="Arial"/>
          <w:sz w:val="24"/>
          <w:szCs w:val="24"/>
        </w:rPr>
        <w:t>.</w:t>
      </w:r>
    </w:p>
    <w:p w:rsidR="00840BAD" w:rsidRPr="00854307" w:rsidRDefault="00544D3F" w:rsidP="00854307">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Es decir, </w:t>
      </w:r>
      <w:r w:rsidR="00840BAD" w:rsidRPr="00854307">
        <w:rPr>
          <w:rFonts w:ascii="Palatino Linotype" w:hAnsi="Palatino Linotype" w:cs="Arial"/>
          <w:sz w:val="24"/>
          <w:szCs w:val="24"/>
        </w:rPr>
        <w:t>no se generó algún requerimiento o tramite interno por parte de la Titular de la Unidad de Transparencia que se haya dirigido a alguna otra dependencia del ayuntamiento, ya que no se adjuntó archivo electrónico alguno, ni se aprecia alguna comunicación interna en el sistema que haya quedado registrada.</w:t>
      </w:r>
    </w:p>
    <w:p w:rsidR="00854307" w:rsidRDefault="00854307" w:rsidP="00854307">
      <w:pPr>
        <w:tabs>
          <w:tab w:val="left" w:pos="7938"/>
        </w:tabs>
        <w:spacing w:after="0" w:line="360" w:lineRule="auto"/>
        <w:jc w:val="both"/>
        <w:rPr>
          <w:rFonts w:ascii="Palatino Linotype" w:hAnsi="Palatino Linotype" w:cs="Arial"/>
          <w:sz w:val="24"/>
          <w:szCs w:val="24"/>
        </w:rPr>
      </w:pPr>
    </w:p>
    <w:p w:rsidR="00840BAD" w:rsidRPr="00854307" w:rsidRDefault="00840BAD" w:rsidP="00854307">
      <w:pPr>
        <w:tabs>
          <w:tab w:val="left" w:pos="7938"/>
        </w:tabs>
        <w:spacing w:after="0" w:line="360" w:lineRule="auto"/>
        <w:jc w:val="both"/>
        <w:rPr>
          <w:rFonts w:ascii="Palatino Linotype" w:hAnsi="Palatino Linotype" w:cs="Arial"/>
          <w:sz w:val="24"/>
          <w:szCs w:val="24"/>
        </w:rPr>
      </w:pPr>
      <w:r w:rsidRPr="00854307">
        <w:rPr>
          <w:rFonts w:ascii="Palatino Linotype" w:hAnsi="Palatino Linotype" w:cs="Arial"/>
          <w:sz w:val="24"/>
          <w:szCs w:val="24"/>
        </w:rPr>
        <w:t xml:space="preserve">Bien, </w:t>
      </w:r>
      <w:r w:rsidRPr="00FB1DCE">
        <w:rPr>
          <w:rFonts w:ascii="Palatino Linotype" w:hAnsi="Palatino Linotype" w:cs="Arial"/>
          <w:sz w:val="24"/>
          <w:szCs w:val="24"/>
        </w:rPr>
        <w:t xml:space="preserve">hasta ahora hemos visto </w:t>
      </w:r>
      <w:r w:rsidR="00E820A0" w:rsidRPr="00FB1DCE">
        <w:rPr>
          <w:rFonts w:ascii="Palatino Linotype" w:hAnsi="Palatino Linotype" w:cs="Arial"/>
          <w:sz w:val="24"/>
          <w:szCs w:val="24"/>
        </w:rPr>
        <w:t xml:space="preserve">que </w:t>
      </w:r>
      <w:r w:rsidR="00FB1DCE">
        <w:rPr>
          <w:rFonts w:ascii="Palatino Linotype" w:hAnsi="Palatino Linotype" w:cs="Arial"/>
          <w:sz w:val="24"/>
          <w:szCs w:val="24"/>
        </w:rPr>
        <w:t>el viaje</w:t>
      </w:r>
      <w:r w:rsidR="0013615C">
        <w:rPr>
          <w:rFonts w:ascii="Palatino Linotype" w:hAnsi="Palatino Linotype" w:cs="Arial"/>
          <w:sz w:val="24"/>
          <w:szCs w:val="24"/>
        </w:rPr>
        <w:t xml:space="preserve"> a Beirut Libano por parte de la Presidenta Municipal</w:t>
      </w:r>
      <w:r w:rsidR="00FB1DCE">
        <w:rPr>
          <w:rFonts w:ascii="Palatino Linotype" w:hAnsi="Palatino Linotype" w:cs="Arial"/>
          <w:sz w:val="24"/>
          <w:szCs w:val="24"/>
        </w:rPr>
        <w:t xml:space="preserve"> si existió y que a consideración </w:t>
      </w:r>
      <w:r w:rsidR="009A4A97">
        <w:rPr>
          <w:rFonts w:ascii="Palatino Linotype" w:hAnsi="Palatino Linotype" w:cs="Arial"/>
          <w:sz w:val="24"/>
          <w:szCs w:val="24"/>
        </w:rPr>
        <w:t xml:space="preserve">del Titular de la Unidad de Transparencia </w:t>
      </w:r>
      <w:r w:rsidR="0013615C">
        <w:rPr>
          <w:rFonts w:ascii="Palatino Linotype" w:hAnsi="Palatino Linotype" w:cs="Arial"/>
          <w:sz w:val="24"/>
          <w:szCs w:val="24"/>
        </w:rPr>
        <w:t>no era clara la solicitud de información, por lo que solicitó aclaración, sin</w:t>
      </w:r>
      <w:r w:rsidRPr="00854307">
        <w:rPr>
          <w:rFonts w:ascii="Palatino Linotype" w:hAnsi="Palatino Linotype" w:cs="Arial"/>
          <w:sz w:val="24"/>
          <w:szCs w:val="24"/>
        </w:rPr>
        <w:t xml:space="preserve"> embargo, este hecho no es aliciente para inobservar el procedimiento de acceso a la información por parte de la Titular de la Unidad de Transparencia del Sujeto Obligado; o subsidiario de responsabilidad para omitir llevar a cabo sus funciones de acuerdo a los artículos 50 y 53 fracciones II, V y VI de la Ley en la materia antes citada, es decir, no porque </w:t>
      </w:r>
      <w:r w:rsidR="00E820A0">
        <w:rPr>
          <w:rFonts w:ascii="Palatino Linotype" w:hAnsi="Palatino Linotype" w:cs="Arial"/>
          <w:sz w:val="24"/>
          <w:szCs w:val="24"/>
        </w:rPr>
        <w:t xml:space="preserve">haya sólo girado la solicitud al Tesorero Municipal </w:t>
      </w:r>
      <w:r w:rsidRPr="00854307">
        <w:rPr>
          <w:rFonts w:ascii="Palatino Linotype" w:hAnsi="Palatino Linotype" w:cs="Arial"/>
          <w:sz w:val="24"/>
          <w:szCs w:val="24"/>
        </w:rPr>
        <w:t xml:space="preserve">da cabida a que no se lleve a cabo el procedimiento de acceso a la información, ya que en </w:t>
      </w:r>
      <w:r w:rsidR="00E820A0">
        <w:rPr>
          <w:rFonts w:ascii="Palatino Linotype" w:hAnsi="Palatino Linotype" w:cs="Arial"/>
          <w:sz w:val="24"/>
          <w:szCs w:val="24"/>
        </w:rPr>
        <w:t xml:space="preserve">también </w:t>
      </w:r>
      <w:r w:rsidRPr="00854307">
        <w:rPr>
          <w:rFonts w:ascii="Palatino Linotype" w:hAnsi="Palatino Linotype" w:cs="Arial"/>
          <w:sz w:val="24"/>
          <w:szCs w:val="24"/>
        </w:rPr>
        <w:t xml:space="preserve">la autoridad encargada o que de acuerdo a sus funciones le corresponde emitir </w:t>
      </w:r>
      <w:r w:rsidR="00E820A0">
        <w:rPr>
          <w:rFonts w:ascii="Palatino Linotype" w:hAnsi="Palatino Linotype" w:cs="Arial"/>
          <w:sz w:val="24"/>
          <w:szCs w:val="24"/>
        </w:rPr>
        <w:t>las constancias que solicita el recurrente</w:t>
      </w:r>
      <w:r w:rsidRPr="00854307">
        <w:rPr>
          <w:rFonts w:ascii="Palatino Linotype" w:hAnsi="Palatino Linotype" w:cs="Arial"/>
          <w:sz w:val="24"/>
          <w:szCs w:val="24"/>
        </w:rPr>
        <w:t xml:space="preserve"> es al </w:t>
      </w:r>
      <w:r w:rsidR="00E820A0">
        <w:rPr>
          <w:rFonts w:ascii="Palatino Linotype" w:hAnsi="Palatino Linotype" w:cs="Arial"/>
          <w:sz w:val="24"/>
          <w:szCs w:val="24"/>
        </w:rPr>
        <w:t xml:space="preserve">Secretario del </w:t>
      </w:r>
      <w:r w:rsidRPr="00854307">
        <w:rPr>
          <w:rFonts w:ascii="Palatino Linotype" w:hAnsi="Palatino Linotype" w:cs="Arial"/>
          <w:sz w:val="24"/>
          <w:szCs w:val="24"/>
        </w:rPr>
        <w:t>Ayuntamiento.</w:t>
      </w:r>
    </w:p>
    <w:p w:rsidR="00840BAD" w:rsidRPr="00854307" w:rsidRDefault="00840BAD" w:rsidP="00854307">
      <w:pPr>
        <w:tabs>
          <w:tab w:val="left" w:pos="7938"/>
        </w:tabs>
        <w:spacing w:after="0" w:line="360" w:lineRule="auto"/>
        <w:jc w:val="both"/>
        <w:rPr>
          <w:rFonts w:ascii="Palatino Linotype" w:hAnsi="Palatino Linotype" w:cs="Arial"/>
          <w:sz w:val="24"/>
          <w:szCs w:val="24"/>
        </w:rPr>
      </w:pPr>
    </w:p>
    <w:p w:rsidR="00840BAD" w:rsidRPr="00E820A0" w:rsidRDefault="00840BAD" w:rsidP="00E820A0">
      <w:pPr>
        <w:tabs>
          <w:tab w:val="left" w:pos="7938"/>
        </w:tabs>
        <w:spacing w:after="0" w:line="360" w:lineRule="auto"/>
        <w:jc w:val="both"/>
        <w:rPr>
          <w:rFonts w:ascii="Palatino Linotype" w:hAnsi="Palatino Linotype" w:cs="Arial"/>
          <w:sz w:val="24"/>
          <w:szCs w:val="24"/>
        </w:rPr>
      </w:pPr>
      <w:r w:rsidRPr="00E820A0">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w:t>
      </w:r>
      <w:r w:rsidR="00E820A0">
        <w:rPr>
          <w:rFonts w:ascii="Palatino Linotype" w:hAnsi="Palatino Linotype" w:cs="Arial"/>
          <w:sz w:val="24"/>
          <w:szCs w:val="24"/>
        </w:rPr>
        <w:t>s</w:t>
      </w:r>
      <w:r w:rsidRPr="00E820A0">
        <w:rPr>
          <w:rFonts w:ascii="Palatino Linotype" w:hAnsi="Palatino Linotype" w:cs="Arial"/>
          <w:sz w:val="24"/>
          <w:szCs w:val="24"/>
        </w:rPr>
        <w:t xml:space="preserve"> unidad</w:t>
      </w:r>
      <w:r w:rsidR="00E820A0">
        <w:rPr>
          <w:rFonts w:ascii="Palatino Linotype" w:hAnsi="Palatino Linotype" w:cs="Arial"/>
          <w:sz w:val="24"/>
          <w:szCs w:val="24"/>
        </w:rPr>
        <w:t>es</w:t>
      </w:r>
      <w:r w:rsidRPr="00E820A0">
        <w:rPr>
          <w:rFonts w:ascii="Palatino Linotype" w:hAnsi="Palatino Linotype" w:cs="Arial"/>
          <w:sz w:val="24"/>
          <w:szCs w:val="24"/>
        </w:rPr>
        <w:t xml:space="preserve"> administrativa</w:t>
      </w:r>
      <w:r w:rsidR="00E820A0">
        <w:rPr>
          <w:rFonts w:ascii="Palatino Linotype" w:hAnsi="Palatino Linotype" w:cs="Arial"/>
          <w:sz w:val="24"/>
          <w:szCs w:val="24"/>
        </w:rPr>
        <w:t>s</w:t>
      </w:r>
      <w:r w:rsidRPr="00E820A0">
        <w:rPr>
          <w:rFonts w:ascii="Palatino Linotype" w:hAnsi="Palatino Linotype" w:cs="Arial"/>
          <w:sz w:val="24"/>
          <w:szCs w:val="24"/>
        </w:rPr>
        <w:t xml:space="preserve"> que por obligación le corresponden dar atención a la misma.</w:t>
      </w:r>
    </w:p>
    <w:p w:rsidR="00840BAD" w:rsidRDefault="00840BAD" w:rsidP="00E820A0">
      <w:pPr>
        <w:tabs>
          <w:tab w:val="left" w:pos="7938"/>
        </w:tabs>
        <w:spacing w:after="0" w:line="360" w:lineRule="auto"/>
        <w:jc w:val="both"/>
        <w:rPr>
          <w:rFonts w:ascii="Palatino Linotype" w:hAnsi="Palatino Linotype" w:cs="Arial"/>
          <w:sz w:val="24"/>
          <w:szCs w:val="24"/>
        </w:rPr>
      </w:pPr>
    </w:p>
    <w:p w:rsidR="00840BAD" w:rsidRDefault="00840BAD" w:rsidP="00840BAD">
      <w:pPr>
        <w:pStyle w:val="Prrafodelista"/>
        <w:spacing w:line="360" w:lineRule="auto"/>
        <w:ind w:left="0"/>
        <w:jc w:val="both"/>
        <w:rPr>
          <w:rFonts w:ascii="Palatino Linotype" w:hAnsi="Palatino Linotype" w:cs="Arial"/>
        </w:rPr>
      </w:pPr>
      <w:r>
        <w:rPr>
          <w:rFonts w:ascii="Palatino Linotype" w:hAnsi="Palatino Linotype" w:cs="Arial"/>
          <w:lang w:eastAsia="es-MX"/>
        </w:rPr>
        <w:lastRenderedPageBreak/>
        <w:t xml:space="preserve">Por todo lo anterior es que se considera revocar la respuesta del sujeto obligado a efecto que dé atención a la solitud de información número </w:t>
      </w:r>
      <w:r w:rsidR="0013615C">
        <w:rPr>
          <w:rFonts w:ascii="Palatino Linotype" w:hAnsi="Palatino Linotype"/>
          <w:b/>
        </w:rPr>
        <w:t>00611/METEPEC/IP/2019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840BAD" w:rsidRDefault="00840BAD" w:rsidP="00840BAD">
      <w:pPr>
        <w:pStyle w:val="Prrafodelista"/>
        <w:spacing w:line="360" w:lineRule="auto"/>
        <w:ind w:left="0"/>
        <w:jc w:val="both"/>
        <w:rPr>
          <w:rFonts w:ascii="Palatino Linotype" w:hAnsi="Palatino Linotype" w:cs="Arial"/>
        </w:rPr>
      </w:pPr>
    </w:p>
    <w:p w:rsidR="00840BAD" w:rsidRPr="00A9102C" w:rsidRDefault="00840BAD" w:rsidP="00A9102C">
      <w:pPr>
        <w:tabs>
          <w:tab w:val="left" w:pos="7938"/>
        </w:tabs>
        <w:spacing w:after="0" w:line="360" w:lineRule="auto"/>
        <w:ind w:left="851" w:right="902"/>
        <w:jc w:val="both"/>
        <w:rPr>
          <w:rFonts w:ascii="Palatino Linotype" w:hAnsi="Palatino Linotype"/>
          <w:i/>
          <w:sz w:val="24"/>
          <w:szCs w:val="24"/>
        </w:rPr>
      </w:pPr>
      <w:r w:rsidRPr="00A9102C">
        <w:rPr>
          <w:rFonts w:ascii="Palatino Linotype" w:hAnsi="Palatino Linotype"/>
          <w:i/>
          <w:sz w:val="24"/>
          <w:szCs w:val="24"/>
        </w:rPr>
        <w:t xml:space="preserve">“Artículo 162. Las unidades de transparencia deberán garantizar que las solicitudes </w:t>
      </w:r>
      <w:r w:rsidRPr="00A9102C">
        <w:rPr>
          <w:rFonts w:ascii="Palatino Linotype" w:hAnsi="Palatino Linotype"/>
          <w:b/>
          <w:i/>
          <w:sz w:val="24"/>
          <w:szCs w:val="24"/>
          <w:u w:val="single"/>
        </w:rPr>
        <w:t>se turnen a todas las Áreas</w:t>
      </w:r>
      <w:r w:rsidRPr="00A9102C">
        <w:rPr>
          <w:rFonts w:ascii="Palatino Linotype" w:hAnsi="Palatino Linotype"/>
          <w:i/>
          <w:sz w:val="24"/>
          <w:szCs w:val="24"/>
        </w:rPr>
        <w:t xml:space="preserve"> competentes que cuenten con la información o deban tenerla de acuerdo a sus facultades, competencias y funciones, </w:t>
      </w:r>
      <w:r w:rsidRPr="00A9102C">
        <w:rPr>
          <w:rFonts w:ascii="Palatino Linotype" w:hAnsi="Palatino Linotype"/>
          <w:b/>
          <w:i/>
          <w:sz w:val="24"/>
          <w:szCs w:val="24"/>
          <w:u w:val="single"/>
        </w:rPr>
        <w:t>con el objeto de que realicen una búsqueda exhaustiva y razonable</w:t>
      </w:r>
      <w:r w:rsidRPr="00A9102C">
        <w:rPr>
          <w:rFonts w:ascii="Palatino Linotype" w:hAnsi="Palatino Linotype"/>
          <w:i/>
          <w:sz w:val="24"/>
          <w:szCs w:val="24"/>
        </w:rPr>
        <w:t xml:space="preserve"> de la información solicitada.”(Énfasis añadido)</w:t>
      </w:r>
    </w:p>
    <w:p w:rsidR="00840BAD" w:rsidRDefault="00840BAD" w:rsidP="00840BAD">
      <w:pPr>
        <w:pStyle w:val="Prrafodelista"/>
        <w:spacing w:line="360" w:lineRule="auto"/>
        <w:ind w:left="0"/>
        <w:jc w:val="both"/>
        <w:rPr>
          <w:rFonts w:ascii="Palatino Linotype" w:hAnsi="Palatino Linotype" w:cs="Arial"/>
          <w:lang w:eastAsia="es-MX"/>
        </w:rPr>
      </w:pPr>
    </w:p>
    <w:p w:rsidR="00E820A0" w:rsidRDefault="00840BAD" w:rsidP="00840BAD">
      <w:pPr>
        <w:pStyle w:val="Prrafodelista"/>
        <w:spacing w:line="360" w:lineRule="auto"/>
        <w:ind w:left="0"/>
        <w:jc w:val="both"/>
        <w:rPr>
          <w:rFonts w:ascii="Palatino Linotype" w:hAnsi="Palatino Linotype" w:cs="Arial"/>
          <w:b/>
          <w:u w:val="single"/>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w:t>
      </w:r>
      <w:r w:rsidR="00A9102C">
        <w:rPr>
          <w:rFonts w:ascii="Palatino Linotype" w:hAnsi="Palatino Linotype" w:cs="Arial"/>
          <w:lang w:eastAsia="es-MX"/>
        </w:rPr>
        <w:t xml:space="preserve">rativas de las que formen parte, por lo que el sujeto obligado deberá </w:t>
      </w:r>
      <w:r w:rsidR="00A27EF6" w:rsidRPr="00A27EF6">
        <w:rPr>
          <w:rFonts w:ascii="Palatino Linotype" w:hAnsi="Palatino Linotype" w:cs="Arial"/>
          <w:lang w:eastAsia="es-MX"/>
        </w:rPr>
        <w:t>entregar</w:t>
      </w:r>
      <w:r w:rsidR="00A27EF6">
        <w:rPr>
          <w:rFonts w:ascii="Palatino Linotype" w:hAnsi="Palatino Linotype" w:cs="Arial"/>
          <w:lang w:eastAsia="es-MX"/>
        </w:rPr>
        <w:t xml:space="preserve"> el documento donde conste</w:t>
      </w:r>
      <w:r w:rsidR="0013615C">
        <w:rPr>
          <w:rFonts w:ascii="Palatino Linotype" w:hAnsi="Palatino Linotype" w:cs="Arial"/>
          <w:lang w:eastAsia="es-MX"/>
        </w:rPr>
        <w:t>:</w:t>
      </w:r>
      <w:r w:rsidR="00A27EF6" w:rsidRPr="00A27EF6">
        <w:rPr>
          <w:rFonts w:ascii="Palatino Linotype" w:hAnsi="Palatino Linotype" w:cs="Arial"/>
          <w:b/>
          <w:lang w:eastAsia="es-MX"/>
        </w:rPr>
        <w:t xml:space="preserve"> </w:t>
      </w:r>
    </w:p>
    <w:p w:rsidR="0013615C" w:rsidRPr="00B80B55" w:rsidRDefault="0013615C" w:rsidP="00840BAD">
      <w:pPr>
        <w:pStyle w:val="Prrafodelista"/>
        <w:spacing w:line="360" w:lineRule="auto"/>
        <w:ind w:left="0"/>
        <w:jc w:val="both"/>
        <w:rPr>
          <w:rFonts w:ascii="Palatino Linotype" w:hAnsi="Palatino Linotype" w:cs="Arial"/>
          <w:b/>
          <w:u w:val="single"/>
          <w:lang w:eastAsia="es-MX"/>
        </w:rPr>
      </w:pPr>
    </w:p>
    <w:p w:rsidR="00A9102C" w:rsidRDefault="00B80B55" w:rsidP="00840BAD">
      <w:pPr>
        <w:pStyle w:val="Prrafodelista"/>
        <w:spacing w:line="360" w:lineRule="auto"/>
        <w:ind w:left="0"/>
        <w:jc w:val="both"/>
        <w:rPr>
          <w:rFonts w:ascii="Palatino Linotype" w:hAnsi="Palatino Linotype"/>
        </w:rPr>
      </w:pPr>
      <w:r w:rsidRPr="00B80B55">
        <w:rPr>
          <w:rFonts w:ascii="Palatino Linotype" w:hAnsi="Palatino Linotype"/>
        </w:rPr>
        <w:t>Del viaje</w:t>
      </w:r>
      <w:r>
        <w:rPr>
          <w:rFonts w:ascii="Palatino Linotype" w:hAnsi="Palatino Linotype"/>
        </w:rPr>
        <w:t xml:space="preserve"> a B</w:t>
      </w:r>
      <w:r w:rsidRPr="00B80B55">
        <w:rPr>
          <w:rFonts w:ascii="Palatino Linotype" w:hAnsi="Palatino Linotype"/>
        </w:rPr>
        <w:t>eirut</w:t>
      </w:r>
      <w:r>
        <w:rPr>
          <w:rFonts w:ascii="Palatino Linotype" w:hAnsi="Palatino Linotype"/>
        </w:rPr>
        <w:t>, Líbano</w:t>
      </w:r>
      <w:r w:rsidRPr="00B80B55">
        <w:rPr>
          <w:rFonts w:ascii="Palatino Linotype" w:hAnsi="Palatino Linotype"/>
        </w:rPr>
        <w:t xml:space="preserve"> que </w:t>
      </w:r>
      <w:r>
        <w:rPr>
          <w:rFonts w:ascii="Palatino Linotype" w:hAnsi="Palatino Linotype"/>
        </w:rPr>
        <w:t xml:space="preserve">realizó </w:t>
      </w:r>
      <w:r w:rsidRPr="00B80B55">
        <w:rPr>
          <w:rFonts w:ascii="Palatino Linotype" w:hAnsi="Palatino Linotype"/>
        </w:rPr>
        <w:t>la Presidenta Municipal</w:t>
      </w:r>
      <w:r>
        <w:rPr>
          <w:rFonts w:ascii="Palatino Linotype" w:hAnsi="Palatino Linotype"/>
        </w:rPr>
        <w:t xml:space="preserve"> del 9 al 14 de septiembre de 2019</w:t>
      </w:r>
      <w:r w:rsidR="00A9102C">
        <w:rPr>
          <w:rFonts w:ascii="Palatino Linotype" w:hAnsi="Palatino Linotype"/>
        </w:rPr>
        <w:t>, autorizado mediante Sesión de Cabildo del 9 de septiembre de 2109, lo siguiente:</w:t>
      </w:r>
    </w:p>
    <w:p w:rsidR="00A9102C" w:rsidRDefault="00A9102C" w:rsidP="00840BAD">
      <w:pPr>
        <w:pStyle w:val="Prrafodelista"/>
        <w:spacing w:line="360" w:lineRule="auto"/>
        <w:ind w:left="0"/>
        <w:jc w:val="both"/>
        <w:rPr>
          <w:rFonts w:ascii="Palatino Linotype" w:hAnsi="Palatino Linotype"/>
        </w:rPr>
      </w:pPr>
    </w:p>
    <w:p w:rsidR="00A9102C" w:rsidRDefault="00B80B55" w:rsidP="00840BAD">
      <w:pPr>
        <w:pStyle w:val="Prrafodelista"/>
        <w:spacing w:line="360" w:lineRule="auto"/>
        <w:ind w:left="0"/>
        <w:jc w:val="both"/>
        <w:rPr>
          <w:rFonts w:ascii="Palatino Linotype" w:hAnsi="Palatino Linotype"/>
        </w:rPr>
      </w:pPr>
      <w:r w:rsidRPr="00B80B55">
        <w:rPr>
          <w:rFonts w:ascii="Palatino Linotype" w:hAnsi="Palatino Linotype"/>
        </w:rPr>
        <w:lastRenderedPageBreak/>
        <w:t xml:space="preserve">1.- </w:t>
      </w:r>
      <w:r w:rsidR="00A9102C">
        <w:rPr>
          <w:rFonts w:ascii="Palatino Linotype" w:hAnsi="Palatino Linotype"/>
        </w:rPr>
        <w:t>O</w:t>
      </w:r>
      <w:r w:rsidR="00A9102C" w:rsidRPr="00B80B55">
        <w:rPr>
          <w:rFonts w:ascii="Palatino Linotype" w:hAnsi="Palatino Linotype"/>
        </w:rPr>
        <w:t>ficio</w:t>
      </w:r>
      <w:r w:rsidR="00A9102C">
        <w:rPr>
          <w:rFonts w:ascii="Palatino Linotype" w:hAnsi="Palatino Linotype"/>
        </w:rPr>
        <w:t>s</w:t>
      </w:r>
      <w:r w:rsidR="00A9102C" w:rsidRPr="00B80B55">
        <w:rPr>
          <w:rFonts w:ascii="Palatino Linotype" w:hAnsi="Palatino Linotype"/>
        </w:rPr>
        <w:t xml:space="preserve"> generado</w:t>
      </w:r>
      <w:r w:rsidR="00A9102C">
        <w:rPr>
          <w:rFonts w:ascii="Palatino Linotype" w:hAnsi="Palatino Linotype"/>
        </w:rPr>
        <w:t>s.</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 xml:space="preserve">2.- Documentos </w:t>
      </w:r>
      <w:r>
        <w:rPr>
          <w:rFonts w:ascii="Palatino Linotype" w:hAnsi="Palatino Linotype"/>
        </w:rPr>
        <w:t>recibidos por dicho motivo.</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3.- Actas de cabild</w:t>
      </w:r>
      <w:r>
        <w:rPr>
          <w:rFonts w:ascii="Palatino Linotype" w:hAnsi="Palatino Linotype"/>
        </w:rPr>
        <w:t>o en donde se mencione el viaje.</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 xml:space="preserve">4.- Fecha </w:t>
      </w:r>
      <w:r>
        <w:rPr>
          <w:rFonts w:ascii="Palatino Linotype" w:hAnsi="Palatino Linotype"/>
        </w:rPr>
        <w:t>de salida.</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 xml:space="preserve">5.- Lugar de destino </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6.- Periodo por el cual viajara</w:t>
      </w:r>
      <w:r>
        <w:rPr>
          <w:rFonts w:ascii="Palatino Linotype" w:hAnsi="Palatino Linotype"/>
        </w:rPr>
        <w:t>.</w:t>
      </w:r>
      <w:r w:rsidRPr="00B80B55">
        <w:rPr>
          <w:rFonts w:ascii="Palatino Linotype" w:hAnsi="Palatino Linotype"/>
        </w:rPr>
        <w:t xml:space="preserve"> </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7.- Escalas que realizara</w:t>
      </w:r>
      <w:r>
        <w:rPr>
          <w:rFonts w:ascii="Palatino Linotype" w:hAnsi="Palatino Linotype"/>
        </w:rPr>
        <w:t>.</w:t>
      </w:r>
      <w:r w:rsidRPr="00B80B55">
        <w:rPr>
          <w:rFonts w:ascii="Palatino Linotype" w:hAnsi="Palatino Linotype"/>
        </w:rPr>
        <w:t xml:space="preserve"> </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8.- Costo del boleto</w:t>
      </w:r>
      <w:r>
        <w:rPr>
          <w:rFonts w:ascii="Palatino Linotype" w:hAnsi="Palatino Linotype"/>
        </w:rPr>
        <w:t xml:space="preserve"> de ida y vuelta.</w:t>
      </w:r>
      <w:r w:rsidRPr="00B80B55">
        <w:rPr>
          <w:rFonts w:ascii="Palatino Linotype" w:hAnsi="Palatino Linotype"/>
        </w:rPr>
        <w:t xml:space="preserve"> </w:t>
      </w:r>
    </w:p>
    <w:p w:rsidR="00A9102C" w:rsidRDefault="00A9102C" w:rsidP="00840BAD">
      <w:pPr>
        <w:pStyle w:val="Prrafodelista"/>
        <w:spacing w:line="360" w:lineRule="auto"/>
        <w:ind w:left="0"/>
        <w:jc w:val="both"/>
        <w:rPr>
          <w:rFonts w:ascii="Palatino Linotype" w:hAnsi="Palatino Linotype"/>
        </w:rPr>
      </w:pPr>
      <w:r w:rsidRPr="00B80B55">
        <w:rPr>
          <w:rFonts w:ascii="Palatino Linotype" w:hAnsi="Palatino Linotype"/>
        </w:rPr>
        <w:t>9.- Documento donde se precisen los viáticos</w:t>
      </w:r>
      <w:r>
        <w:rPr>
          <w:rFonts w:ascii="Palatino Linotype" w:hAnsi="Palatino Linotype"/>
        </w:rPr>
        <w:t>.</w:t>
      </w:r>
    </w:p>
    <w:p w:rsidR="0013615C" w:rsidRPr="00B80B55" w:rsidRDefault="00A9102C" w:rsidP="00840BAD">
      <w:pPr>
        <w:pStyle w:val="Prrafodelista"/>
        <w:spacing w:line="360" w:lineRule="auto"/>
        <w:ind w:left="0"/>
        <w:jc w:val="both"/>
        <w:rPr>
          <w:rFonts w:ascii="Palatino Linotype" w:hAnsi="Palatino Linotype" w:cs="Arial"/>
          <w:b/>
          <w:u w:val="single"/>
          <w:lang w:eastAsia="es-MX"/>
        </w:rPr>
      </w:pPr>
      <w:r w:rsidRPr="00B80B55">
        <w:rPr>
          <w:rFonts w:ascii="Palatino Linotype" w:hAnsi="Palatino Linotype"/>
        </w:rPr>
        <w:t>1</w:t>
      </w:r>
      <w:r>
        <w:rPr>
          <w:rFonts w:ascii="Palatino Linotype" w:hAnsi="Palatino Linotype"/>
        </w:rPr>
        <w:t>0</w:t>
      </w:r>
      <w:r w:rsidRPr="00B80B55">
        <w:rPr>
          <w:rFonts w:ascii="Palatino Linotype" w:hAnsi="Palatino Linotype"/>
        </w:rPr>
        <w:t>. Todas las facturas del mes de mayo y junio</w:t>
      </w:r>
      <w:r>
        <w:rPr>
          <w:rFonts w:ascii="Palatino Linotype" w:hAnsi="Palatino Linotype"/>
        </w:rPr>
        <w:t xml:space="preserve"> de 2019.</w:t>
      </w:r>
    </w:p>
    <w:p w:rsidR="00E323DF" w:rsidRDefault="00E323DF" w:rsidP="00E323DF">
      <w:pPr>
        <w:spacing w:after="0" w:line="360" w:lineRule="auto"/>
        <w:ind w:right="51"/>
        <w:jc w:val="both"/>
        <w:rPr>
          <w:rFonts w:ascii="Palatino Linotype" w:hAnsi="Palatino Linotype" w:cs="Arial"/>
          <w:sz w:val="24"/>
          <w:szCs w:val="24"/>
        </w:rPr>
      </w:pPr>
    </w:p>
    <w:p w:rsidR="00A9102C" w:rsidRDefault="00A9102C"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tampoco se pasa por desapercibido este </w:t>
      </w:r>
      <w:r w:rsidR="007718D6">
        <w:rPr>
          <w:rFonts w:ascii="Palatino Linotype" w:hAnsi="Palatino Linotype" w:cs="Arial"/>
          <w:sz w:val="24"/>
          <w:szCs w:val="24"/>
        </w:rPr>
        <w:t xml:space="preserve">Instituto </w:t>
      </w:r>
      <w:r>
        <w:rPr>
          <w:rFonts w:ascii="Palatino Linotype" w:hAnsi="Palatino Linotype" w:cs="Arial"/>
          <w:sz w:val="24"/>
          <w:szCs w:val="24"/>
        </w:rPr>
        <w:t xml:space="preserve">de la mención que hace el Titular de la Unidad </w:t>
      </w:r>
      <w:r w:rsidR="007718D6">
        <w:rPr>
          <w:rFonts w:ascii="Palatino Linotype" w:hAnsi="Palatino Linotype" w:cs="Arial"/>
          <w:sz w:val="24"/>
          <w:szCs w:val="24"/>
        </w:rPr>
        <w:t>de Transparencia, en el siguiente sentido:</w:t>
      </w:r>
    </w:p>
    <w:p w:rsidR="007718D6" w:rsidRDefault="007718D6" w:rsidP="00E323DF">
      <w:pPr>
        <w:spacing w:after="0" w:line="360" w:lineRule="auto"/>
        <w:ind w:right="51"/>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2272" behindDoc="0" locked="0" layoutInCell="1" allowOverlap="1" wp14:anchorId="53C0E5FA" wp14:editId="2A437DEA">
                <wp:simplePos x="0" y="0"/>
                <wp:positionH relativeFrom="column">
                  <wp:posOffset>167641</wp:posOffset>
                </wp:positionH>
                <wp:positionV relativeFrom="paragraph">
                  <wp:posOffset>2814320</wp:posOffset>
                </wp:positionV>
                <wp:extent cx="2781300" cy="0"/>
                <wp:effectExtent l="0" t="19050" r="19050" b="19050"/>
                <wp:wrapNone/>
                <wp:docPr id="32" name="Conector recto 32"/>
                <wp:cNvGraphicFramePr/>
                <a:graphic xmlns:a="http://schemas.openxmlformats.org/drawingml/2006/main">
                  <a:graphicData uri="http://schemas.microsoft.com/office/word/2010/wordprocessingShape">
                    <wps:wsp>
                      <wps:cNvCnPr/>
                      <wps:spPr>
                        <a:xfrm>
                          <a:off x="0" y="0"/>
                          <a:ext cx="27813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2A45D" id="Conector recto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21.6pt" to="232.2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700224" behindDoc="0" locked="0" layoutInCell="1" allowOverlap="1" wp14:anchorId="2A9F4B53" wp14:editId="3C197BA8">
                <wp:simplePos x="0" y="0"/>
                <wp:positionH relativeFrom="column">
                  <wp:posOffset>1948815</wp:posOffset>
                </wp:positionH>
                <wp:positionV relativeFrom="paragraph">
                  <wp:posOffset>2585720</wp:posOffset>
                </wp:positionV>
                <wp:extent cx="3771900" cy="76200"/>
                <wp:effectExtent l="19050" t="19050" r="19050" b="19050"/>
                <wp:wrapNone/>
                <wp:docPr id="30" name="Conector recto 30"/>
                <wp:cNvGraphicFramePr/>
                <a:graphic xmlns:a="http://schemas.openxmlformats.org/drawingml/2006/main">
                  <a:graphicData uri="http://schemas.microsoft.com/office/word/2010/wordprocessingShape">
                    <wps:wsp>
                      <wps:cNvCnPr/>
                      <wps:spPr>
                        <a:xfrm>
                          <a:off x="0" y="0"/>
                          <a:ext cx="3771900" cy="76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77FF1" id="Conector recto 3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5pt,203.6pt" to="450.4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" strokecolor="red" strokeweight="2.25pt">
                <v:stroke joinstyle="miter"/>
              </v:line>
            </w:pict>
          </mc:Fallback>
        </mc:AlternateContent>
      </w:r>
      <w:r>
        <w:rPr>
          <w:noProof/>
          <w:lang w:eastAsia="es-MX"/>
        </w:rPr>
        <mc:AlternateContent>
          <mc:Choice Requires="wps">
            <w:drawing>
              <wp:anchor distT="0" distB="0" distL="114300" distR="114300" simplePos="0" relativeHeight="251698176" behindDoc="0" locked="0" layoutInCell="1" allowOverlap="1" wp14:anchorId="08ABB41A" wp14:editId="45257F49">
                <wp:simplePos x="0" y="0"/>
                <wp:positionH relativeFrom="column">
                  <wp:posOffset>-57150</wp:posOffset>
                </wp:positionH>
                <wp:positionV relativeFrom="paragraph">
                  <wp:posOffset>1637030</wp:posOffset>
                </wp:positionV>
                <wp:extent cx="5781675" cy="0"/>
                <wp:effectExtent l="0" t="19050" r="28575" b="19050"/>
                <wp:wrapNone/>
                <wp:docPr id="28" name="Conector recto 28"/>
                <wp:cNvGraphicFramePr/>
                <a:graphic xmlns:a="http://schemas.openxmlformats.org/drawingml/2006/main">
                  <a:graphicData uri="http://schemas.microsoft.com/office/word/2010/wordprocessingShape">
                    <wps:wsp>
                      <wps:cNvCnPr/>
                      <wps:spPr>
                        <a:xfrm>
                          <a:off x="0" y="0"/>
                          <a:ext cx="5781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185EF" id="Conector recto 2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5pt,128.9pt" to="450.7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" strokecolor="red" strokeweight="2.25pt">
                <v:stroke joinstyle="miter"/>
              </v:line>
            </w:pict>
          </mc:Fallback>
        </mc:AlternateContent>
      </w:r>
      <w:r>
        <w:rPr>
          <w:noProof/>
          <w:lang w:eastAsia="es-MX"/>
        </w:rPr>
        <w:drawing>
          <wp:inline distT="0" distB="0" distL="0" distR="0" wp14:anchorId="5E168078" wp14:editId="79FE3B7A">
            <wp:extent cx="5724525" cy="32956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78" t="28512" r="28737" b="29454"/>
                    <a:stretch/>
                  </pic:blipFill>
                  <pic:spPr bwMode="auto">
                    <a:xfrm>
                      <a:off x="0" y="0"/>
                      <a:ext cx="5724525" cy="3295650"/>
                    </a:xfrm>
                    <a:prstGeom prst="rect">
                      <a:avLst/>
                    </a:prstGeom>
                    <a:ln>
                      <a:noFill/>
                    </a:ln>
                    <a:extLst>
                      <a:ext uri="{53640926-AAD7-44D8-BBD7-CCE9431645EC}">
                        <a14:shadowObscured xmlns:a14="http://schemas.microsoft.com/office/drawing/2010/main"/>
                      </a:ext>
                    </a:extLst>
                  </pic:spPr>
                </pic:pic>
              </a:graphicData>
            </a:graphic>
          </wp:inline>
        </w:drawing>
      </w:r>
    </w:p>
    <w:p w:rsidR="00A9102C" w:rsidRDefault="00A9102C" w:rsidP="00E323DF">
      <w:pPr>
        <w:spacing w:after="0" w:line="360" w:lineRule="auto"/>
        <w:ind w:right="51"/>
        <w:jc w:val="both"/>
        <w:rPr>
          <w:rFonts w:ascii="Palatino Linotype" w:hAnsi="Palatino Linotype" w:cs="Arial"/>
          <w:sz w:val="24"/>
          <w:szCs w:val="24"/>
        </w:rPr>
      </w:pPr>
    </w:p>
    <w:p w:rsidR="007718D6" w:rsidRDefault="007718D6"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lo que una vez turnada la solicitud de información a las unidades administrativas competentes, </w:t>
      </w:r>
      <w:r w:rsidR="003D27CF">
        <w:rPr>
          <w:rFonts w:ascii="Palatino Linotype" w:hAnsi="Palatino Linotype" w:cs="Arial"/>
          <w:sz w:val="24"/>
          <w:szCs w:val="24"/>
        </w:rPr>
        <w:t>y estas no encuentran información al respecto bastara que así lo hagan saber al recurrente, ello únicamente respecto de los puntos 8 (ocho) y 9 (nueve).</w:t>
      </w:r>
    </w:p>
    <w:p w:rsidR="007718D6" w:rsidRDefault="007718D6" w:rsidP="00E323DF">
      <w:pPr>
        <w:spacing w:after="0" w:line="360" w:lineRule="auto"/>
        <w:ind w:right="51"/>
        <w:jc w:val="both"/>
        <w:rPr>
          <w:rFonts w:ascii="Palatino Linotype" w:hAnsi="Palatino Linotype" w:cs="Arial"/>
          <w:sz w:val="24"/>
          <w:szCs w:val="24"/>
        </w:rPr>
      </w:pPr>
    </w:p>
    <w:p w:rsidR="003D27CF" w:rsidRDefault="003D27CF"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último por lo que hace a los siguientes puntos de la solicitud de información:</w:t>
      </w:r>
    </w:p>
    <w:p w:rsidR="003D27CF" w:rsidRDefault="003D27CF" w:rsidP="00E323DF">
      <w:pPr>
        <w:spacing w:after="0" w:line="360" w:lineRule="auto"/>
        <w:ind w:right="51"/>
        <w:jc w:val="both"/>
        <w:rPr>
          <w:rFonts w:ascii="Palatino Linotype" w:hAnsi="Palatino Linotype" w:cs="Arial"/>
          <w:sz w:val="24"/>
          <w:szCs w:val="24"/>
        </w:rPr>
      </w:pPr>
    </w:p>
    <w:p w:rsidR="003D27CF" w:rsidRPr="003D27CF" w:rsidRDefault="003D27CF" w:rsidP="003D27CF">
      <w:pPr>
        <w:spacing w:after="0" w:line="360" w:lineRule="auto"/>
        <w:ind w:left="851" w:right="850"/>
        <w:jc w:val="both"/>
        <w:rPr>
          <w:rFonts w:ascii="Palatino Linotype" w:hAnsi="Palatino Linotype"/>
          <w:sz w:val="24"/>
          <w:szCs w:val="24"/>
        </w:rPr>
      </w:pPr>
      <w:r w:rsidRPr="003D27CF">
        <w:rPr>
          <w:rFonts w:ascii="Palatino Linotype" w:hAnsi="Palatino Linotype"/>
          <w:sz w:val="24"/>
          <w:szCs w:val="24"/>
        </w:rPr>
        <w:t xml:space="preserve">10.- Motivo por el cual no atienden la austeridad que promueve el gobierno federal. </w:t>
      </w:r>
    </w:p>
    <w:p w:rsidR="003D27CF" w:rsidRPr="003D27CF" w:rsidRDefault="003D27CF" w:rsidP="003D27CF">
      <w:pPr>
        <w:spacing w:after="0" w:line="360" w:lineRule="auto"/>
        <w:ind w:left="851" w:right="850"/>
        <w:jc w:val="both"/>
        <w:rPr>
          <w:rFonts w:ascii="Palatino Linotype" w:hAnsi="Palatino Linotype"/>
          <w:sz w:val="24"/>
          <w:szCs w:val="24"/>
        </w:rPr>
      </w:pPr>
      <w:r w:rsidRPr="003D27CF">
        <w:rPr>
          <w:rFonts w:ascii="Palatino Linotype" w:hAnsi="Palatino Linotype"/>
          <w:sz w:val="24"/>
          <w:szCs w:val="24"/>
        </w:rPr>
        <w:t>11.- Razones por que realizan el viaje en familia.</w:t>
      </w:r>
    </w:p>
    <w:p w:rsidR="003D27CF" w:rsidRPr="003D27CF" w:rsidRDefault="003D27CF" w:rsidP="003D27CF">
      <w:pPr>
        <w:spacing w:after="0" w:line="360" w:lineRule="auto"/>
        <w:ind w:left="851" w:right="850"/>
        <w:jc w:val="both"/>
        <w:rPr>
          <w:rFonts w:ascii="Palatino Linotype" w:hAnsi="Palatino Linotype"/>
          <w:sz w:val="24"/>
          <w:szCs w:val="24"/>
        </w:rPr>
      </w:pPr>
      <w:r w:rsidRPr="003D27CF">
        <w:rPr>
          <w:rFonts w:ascii="Palatino Linotype" w:hAnsi="Palatino Linotype"/>
          <w:sz w:val="24"/>
          <w:szCs w:val="24"/>
        </w:rPr>
        <w:t xml:space="preserve">12.- Documento donde se precise que la presidenta sabe hablar inglés. </w:t>
      </w:r>
    </w:p>
    <w:p w:rsidR="003D27CF" w:rsidRPr="003D27CF" w:rsidRDefault="003D27CF" w:rsidP="003D27CF">
      <w:pPr>
        <w:spacing w:after="0" w:line="360" w:lineRule="auto"/>
        <w:ind w:left="851" w:right="850"/>
        <w:jc w:val="both"/>
        <w:rPr>
          <w:rFonts w:ascii="Palatino Linotype" w:hAnsi="Palatino Linotype"/>
          <w:sz w:val="24"/>
          <w:szCs w:val="24"/>
        </w:rPr>
      </w:pPr>
      <w:r w:rsidRPr="003D27CF">
        <w:rPr>
          <w:rFonts w:ascii="Palatino Linotype" w:hAnsi="Palatino Linotype"/>
          <w:sz w:val="24"/>
          <w:szCs w:val="24"/>
        </w:rPr>
        <w:t xml:space="preserve">13.- Documento donde se precise que la hija de la presidenta sabe hablar inglés. </w:t>
      </w:r>
    </w:p>
    <w:p w:rsidR="003D27CF" w:rsidRPr="003D27CF" w:rsidRDefault="003D27CF" w:rsidP="003D27CF">
      <w:pPr>
        <w:spacing w:after="0" w:line="360" w:lineRule="auto"/>
        <w:ind w:left="851" w:right="850"/>
        <w:jc w:val="both"/>
        <w:rPr>
          <w:rFonts w:ascii="Palatino Linotype" w:hAnsi="Palatino Linotype" w:cs="Arial"/>
          <w:sz w:val="24"/>
          <w:szCs w:val="24"/>
        </w:rPr>
      </w:pPr>
      <w:r w:rsidRPr="003D27CF">
        <w:rPr>
          <w:rFonts w:ascii="Palatino Linotype" w:hAnsi="Palatino Linotype"/>
          <w:sz w:val="24"/>
          <w:szCs w:val="24"/>
        </w:rPr>
        <w:t>14.- Por favor Alberto turna a todas las áreas competentes.</w:t>
      </w:r>
    </w:p>
    <w:p w:rsidR="003D27CF" w:rsidRDefault="003D27CF" w:rsidP="00E323DF">
      <w:pPr>
        <w:spacing w:after="0" w:line="360" w:lineRule="auto"/>
        <w:ind w:right="51"/>
        <w:jc w:val="both"/>
        <w:rPr>
          <w:rFonts w:ascii="Palatino Linotype" w:hAnsi="Palatino Linotype" w:cs="Arial"/>
          <w:sz w:val="24"/>
          <w:szCs w:val="24"/>
        </w:rPr>
      </w:pPr>
    </w:p>
    <w:p w:rsidR="00A151AA" w:rsidRDefault="00250E12"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Se considera que no son materia de acceso a la información pública, en </w:t>
      </w:r>
      <w:r w:rsidR="00020FB0">
        <w:rPr>
          <w:rFonts w:ascii="Palatino Linotype" w:hAnsi="Palatino Linotype" w:cs="Arial"/>
          <w:sz w:val="24"/>
          <w:szCs w:val="24"/>
        </w:rPr>
        <w:t>los</w:t>
      </w:r>
      <w:r>
        <w:rPr>
          <w:rFonts w:ascii="Palatino Linotype" w:hAnsi="Palatino Linotype" w:cs="Arial"/>
          <w:sz w:val="24"/>
          <w:szCs w:val="24"/>
        </w:rPr>
        <w:t xml:space="preserve"> punto</w:t>
      </w:r>
      <w:r w:rsidR="00020FB0">
        <w:rPr>
          <w:rFonts w:ascii="Palatino Linotype" w:hAnsi="Palatino Linotype" w:cs="Arial"/>
          <w:sz w:val="24"/>
          <w:szCs w:val="24"/>
        </w:rPr>
        <w:t>s</w:t>
      </w:r>
      <w:r>
        <w:rPr>
          <w:rFonts w:ascii="Palatino Linotype" w:hAnsi="Palatino Linotype" w:cs="Arial"/>
          <w:sz w:val="24"/>
          <w:szCs w:val="24"/>
        </w:rPr>
        <w:t xml:space="preserve"> 10</w:t>
      </w:r>
      <w:r w:rsidR="00020FB0">
        <w:rPr>
          <w:rFonts w:ascii="Palatino Linotype" w:hAnsi="Palatino Linotype" w:cs="Arial"/>
          <w:sz w:val="24"/>
          <w:szCs w:val="24"/>
        </w:rPr>
        <w:t xml:space="preserve"> y 11</w:t>
      </w:r>
      <w:r>
        <w:rPr>
          <w:rFonts w:ascii="Palatino Linotype" w:hAnsi="Palatino Linotype" w:cs="Arial"/>
          <w:sz w:val="24"/>
          <w:szCs w:val="24"/>
        </w:rPr>
        <w:t xml:space="preserve"> por que el recurrente requiere un pronunciamiento generando un documento </w:t>
      </w:r>
      <w:r w:rsidRPr="00020FB0">
        <w:rPr>
          <w:rFonts w:ascii="Palatino Linotype" w:hAnsi="Palatino Linotype" w:cs="Arial"/>
          <w:i/>
          <w:sz w:val="24"/>
          <w:szCs w:val="24"/>
        </w:rPr>
        <w:t>ad hoc</w:t>
      </w:r>
      <w:r>
        <w:rPr>
          <w:rFonts w:ascii="Palatino Linotype" w:hAnsi="Palatino Linotype" w:cs="Arial"/>
          <w:sz w:val="24"/>
          <w:szCs w:val="24"/>
        </w:rPr>
        <w:t xml:space="preserve">, en el cual se viertan silogismos que deriven en conclusiones y consideraciones a </w:t>
      </w:r>
      <w:r w:rsidR="00020FB0">
        <w:rPr>
          <w:rFonts w:ascii="Palatino Linotype" w:hAnsi="Palatino Linotype" w:cs="Arial"/>
          <w:sz w:val="24"/>
          <w:szCs w:val="24"/>
        </w:rPr>
        <w:t>título</w:t>
      </w:r>
      <w:r>
        <w:rPr>
          <w:rFonts w:ascii="Palatino Linotype" w:hAnsi="Palatino Linotype" w:cs="Arial"/>
          <w:sz w:val="24"/>
          <w:szCs w:val="24"/>
        </w:rPr>
        <w:t xml:space="preserve"> personal de quien lo emite.</w:t>
      </w:r>
    </w:p>
    <w:p w:rsidR="00020FB0" w:rsidRDefault="00020FB0" w:rsidP="00E323DF">
      <w:pPr>
        <w:spacing w:after="0" w:line="360" w:lineRule="auto"/>
        <w:ind w:right="51"/>
        <w:jc w:val="both"/>
        <w:rPr>
          <w:rFonts w:ascii="Palatino Linotype" w:hAnsi="Palatino Linotype" w:cs="Arial"/>
          <w:sz w:val="24"/>
          <w:szCs w:val="24"/>
        </w:rPr>
      </w:pPr>
    </w:p>
    <w:p w:rsidR="00020FB0" w:rsidRDefault="00020FB0"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Los puntos 12 y 13, es información que no se considera pública, por cuanto hace a la hija de la presidenta municipal y de la propia presidenta porque no existe un requisito que le imponga a tener determinado </w:t>
      </w:r>
      <w:r w:rsidR="00533FBC">
        <w:rPr>
          <w:rFonts w:ascii="Palatino Linotype" w:hAnsi="Palatino Linotype" w:cs="Arial"/>
          <w:sz w:val="24"/>
          <w:szCs w:val="24"/>
        </w:rPr>
        <w:t xml:space="preserve">nivel </w:t>
      </w:r>
      <w:r>
        <w:rPr>
          <w:rFonts w:ascii="Palatino Linotype" w:hAnsi="Palatino Linotype" w:cs="Arial"/>
          <w:sz w:val="24"/>
          <w:szCs w:val="24"/>
        </w:rPr>
        <w:t>de</w:t>
      </w:r>
      <w:r w:rsidR="002842C8">
        <w:rPr>
          <w:rFonts w:ascii="Palatino Linotype" w:hAnsi="Palatino Linotype" w:cs="Arial"/>
          <w:sz w:val="24"/>
          <w:szCs w:val="24"/>
        </w:rPr>
        <w:t>l idioma</w:t>
      </w:r>
      <w:r>
        <w:rPr>
          <w:rFonts w:ascii="Palatino Linotype" w:hAnsi="Palatino Linotype" w:cs="Arial"/>
          <w:sz w:val="24"/>
          <w:szCs w:val="24"/>
        </w:rPr>
        <w:t xml:space="preserve"> inglés.</w:t>
      </w:r>
    </w:p>
    <w:p w:rsidR="00020FB0" w:rsidRDefault="00020FB0" w:rsidP="00E323DF">
      <w:pPr>
        <w:spacing w:after="0" w:line="360" w:lineRule="auto"/>
        <w:ind w:right="51"/>
        <w:jc w:val="both"/>
        <w:rPr>
          <w:rFonts w:ascii="Palatino Linotype" w:hAnsi="Palatino Linotype" w:cs="Arial"/>
          <w:sz w:val="24"/>
          <w:szCs w:val="24"/>
        </w:rPr>
      </w:pPr>
    </w:p>
    <w:p w:rsidR="00020FB0" w:rsidRDefault="00020FB0" w:rsidP="00E323D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Y por cuanto hace al punto 14, tampoco es una solicitud de información, sino una orden a una persona llamada Alberto, por ende estos puntos no tienen materia de estudio ni análisis.</w:t>
      </w:r>
    </w:p>
    <w:p w:rsidR="003D27CF" w:rsidRPr="00E323DF" w:rsidRDefault="003D27CF" w:rsidP="00E323DF">
      <w:pPr>
        <w:spacing w:after="0" w:line="360" w:lineRule="auto"/>
        <w:ind w:right="51"/>
        <w:jc w:val="both"/>
        <w:rPr>
          <w:rFonts w:ascii="Palatino Linotype" w:hAnsi="Palatino Linotype" w:cs="Arial"/>
          <w:sz w:val="24"/>
          <w:szCs w:val="24"/>
        </w:rPr>
      </w:pPr>
    </w:p>
    <w:p w:rsidR="00E323DF" w:rsidRPr="00E323DF" w:rsidRDefault="00E323DF" w:rsidP="00E323DF">
      <w:pPr>
        <w:shd w:val="clear" w:color="auto" w:fill="FFFFFF"/>
        <w:spacing w:after="0" w:line="360" w:lineRule="auto"/>
        <w:jc w:val="both"/>
        <w:rPr>
          <w:rFonts w:ascii="Palatino Linotype" w:hAnsi="Palatino Linotype"/>
          <w:color w:val="222222"/>
          <w:sz w:val="24"/>
          <w:szCs w:val="24"/>
          <w:lang w:eastAsia="es-MX"/>
        </w:rPr>
      </w:pPr>
      <w:r w:rsidRPr="00E323DF">
        <w:rPr>
          <w:rFonts w:ascii="Palatino Linotype" w:hAnsi="Palatino Linotype"/>
          <w:b/>
          <w:bCs/>
          <w:i/>
          <w:iCs/>
          <w:color w:val="222222"/>
          <w:sz w:val="24"/>
          <w:szCs w:val="24"/>
          <w:lang w:eastAsia="es-MX"/>
        </w:rPr>
        <w:t>De la versión pública.</w:t>
      </w:r>
    </w:p>
    <w:p w:rsidR="00E323DF" w:rsidRPr="00E323DF" w:rsidRDefault="00E323DF" w:rsidP="00E323DF">
      <w:pPr>
        <w:shd w:val="clear" w:color="auto" w:fill="FFFFFF"/>
        <w:spacing w:after="0" w:line="360" w:lineRule="auto"/>
        <w:jc w:val="both"/>
        <w:rPr>
          <w:rFonts w:ascii="Palatino Linotype" w:hAnsi="Palatino Linotype"/>
          <w:color w:val="222222"/>
          <w:sz w:val="24"/>
          <w:szCs w:val="24"/>
          <w:lang w:eastAsia="es-MX"/>
        </w:rPr>
      </w:pPr>
      <w:r w:rsidRPr="00E323DF">
        <w:rPr>
          <w:rFonts w:ascii="Palatino Linotype" w:hAnsi="Palatino Linotype"/>
          <w:color w:val="222222"/>
          <w:sz w:val="24"/>
          <w:szCs w:val="24"/>
          <w:lang w:eastAsia="es-MX"/>
        </w:rPr>
        <w:t>Derivado de que la información requerida</w:t>
      </w:r>
      <w:r w:rsidR="00932791">
        <w:rPr>
          <w:rFonts w:ascii="Palatino Linotype" w:hAnsi="Palatino Linotype"/>
          <w:color w:val="222222"/>
          <w:sz w:val="24"/>
          <w:szCs w:val="24"/>
          <w:lang w:eastAsia="es-MX"/>
        </w:rPr>
        <w:t xml:space="preserve"> consistente en los documentos donde constge </w:t>
      </w:r>
      <w:r w:rsidR="00932791" w:rsidRPr="00932791">
        <w:rPr>
          <w:rFonts w:ascii="Palatino Linotype" w:hAnsi="Palatino Linotype"/>
          <w:color w:val="222222"/>
          <w:sz w:val="24"/>
          <w:szCs w:val="24"/>
          <w:lang w:eastAsia="es-MX"/>
        </w:rPr>
        <w:t>la recaudación por expedición de constancias domiciliarias, identidad y residencia por el periodo enero - septiembre de 2019</w:t>
      </w:r>
      <w:r w:rsidRPr="00932791">
        <w:rPr>
          <w:rFonts w:ascii="Palatino Linotype" w:hAnsi="Palatino Linotype"/>
          <w:color w:val="222222"/>
          <w:sz w:val="24"/>
          <w:szCs w:val="24"/>
          <w:lang w:eastAsia="es-MX"/>
        </w:rPr>
        <w:t>”</w:t>
      </w:r>
      <w:r w:rsidRPr="00E323DF">
        <w:rPr>
          <w:rFonts w:ascii="Palatino Linotype" w:hAnsi="Palatino Linotype"/>
          <w:color w:val="222222"/>
          <w:sz w:val="24"/>
          <w:szCs w:val="24"/>
          <w:lang w:eastAsia="es-MX"/>
        </w:rPr>
        <w:t xml:space="preserve"> pudiera ser el caso que el sujeto obligado pretenda dar cumplimiento entregando algún documento donde consten otros datos, como recibo</w:t>
      </w:r>
      <w:r w:rsidR="00932791">
        <w:rPr>
          <w:rFonts w:ascii="Palatino Linotype" w:hAnsi="Palatino Linotype"/>
          <w:color w:val="222222"/>
          <w:sz w:val="24"/>
          <w:szCs w:val="24"/>
          <w:lang w:eastAsia="es-MX"/>
        </w:rPr>
        <w:t>s</w:t>
      </w:r>
      <w:r w:rsidRPr="00E323DF">
        <w:rPr>
          <w:rFonts w:ascii="Palatino Linotype" w:hAnsi="Palatino Linotype"/>
          <w:color w:val="222222"/>
          <w:sz w:val="24"/>
          <w:szCs w:val="24"/>
          <w:lang w:eastAsia="es-MX"/>
        </w:rPr>
        <w:t xml:space="preserve"> de </w:t>
      </w:r>
      <w:r w:rsidR="00932791">
        <w:rPr>
          <w:rFonts w:ascii="Palatino Linotype" w:hAnsi="Palatino Linotype"/>
          <w:color w:val="222222"/>
          <w:sz w:val="24"/>
          <w:szCs w:val="24"/>
          <w:lang w:eastAsia="es-MX"/>
        </w:rPr>
        <w:t xml:space="preserve">pago, o cualquier otro donde se contenga datos personales </w:t>
      </w:r>
      <w:r w:rsidRPr="00E323DF">
        <w:rPr>
          <w:rFonts w:ascii="Palatino Linotype" w:hAnsi="Palatino Linotype"/>
          <w:color w:val="222222"/>
          <w:sz w:val="24"/>
          <w:szCs w:val="24"/>
          <w:lang w:eastAsia="es-MX"/>
        </w:rPr>
        <w:t>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E323DF">
        <w:rPr>
          <w:rFonts w:ascii="Palatino Linotype" w:hAnsi="Palatino Linotype"/>
          <w:b/>
          <w:bCs/>
          <w:color w:val="222222"/>
          <w:sz w:val="24"/>
          <w:szCs w:val="24"/>
          <w:lang w:eastAsia="es-MX"/>
        </w:rPr>
        <w:t>su entrega deberá ser en versión pública;</w:t>
      </w:r>
      <w:r w:rsidRPr="00E323DF">
        <w:rPr>
          <w:rFonts w:ascii="Palatino Linotype" w:hAnsi="Palatino Linotype"/>
          <w:color w:val="222222"/>
          <w:sz w:val="24"/>
          <w:szCs w:val="24"/>
          <w:lang w:eastAsia="es-MX"/>
        </w:rPr>
        <w:t> referencia cuyo fundamento legal aplicable se encuentra inmerso en los numerales de la Ley de la materia, que a la letra esgrimen:</w:t>
      </w:r>
    </w:p>
    <w:p w:rsidR="00E323DF" w:rsidRPr="00E323DF" w:rsidRDefault="00E323DF" w:rsidP="00E323DF">
      <w:pPr>
        <w:shd w:val="clear" w:color="auto" w:fill="FFFFFF"/>
        <w:spacing w:after="0" w:line="360" w:lineRule="auto"/>
        <w:jc w:val="both"/>
        <w:rPr>
          <w:rFonts w:ascii="Palatino Linotype" w:hAnsi="Palatino Linotype"/>
          <w:color w:val="222222"/>
          <w:sz w:val="24"/>
          <w:szCs w:val="24"/>
          <w:lang w:eastAsia="es-MX"/>
        </w:rPr>
      </w:pP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 </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323DF" w:rsidRPr="005A0459" w:rsidRDefault="00E323DF" w:rsidP="00932791">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323DF" w:rsidRPr="00932791" w:rsidRDefault="00E323DF" w:rsidP="00932791">
      <w:pPr>
        <w:shd w:val="clear" w:color="auto" w:fill="FFFFFF"/>
        <w:spacing w:after="0" w:line="360" w:lineRule="auto"/>
        <w:ind w:left="567" w:right="567"/>
        <w:jc w:val="both"/>
        <w:rPr>
          <w:rFonts w:ascii="Palatino Linotype" w:hAnsi="Palatino Linotype"/>
          <w:color w:val="222222"/>
          <w:sz w:val="24"/>
          <w:szCs w:val="24"/>
          <w:lang w:eastAsia="es-MX"/>
        </w:rPr>
      </w:pPr>
      <w:r w:rsidRPr="005A0459">
        <w:rPr>
          <w:rFonts w:ascii="Palatino Linotype" w:hAnsi="Palatino Linotype"/>
          <w:color w:val="222222"/>
          <w:lang w:eastAsia="es-MX"/>
        </w:rPr>
        <w:t>(</w:t>
      </w:r>
      <w:r w:rsidRPr="00932791">
        <w:rPr>
          <w:rFonts w:ascii="Palatino Linotype" w:hAnsi="Palatino Linotype"/>
          <w:color w:val="222222"/>
          <w:sz w:val="24"/>
          <w:szCs w:val="24"/>
          <w:lang w:eastAsia="es-MX"/>
        </w:rPr>
        <w:t>Énfasis añadido)</w:t>
      </w:r>
    </w:p>
    <w:p w:rsidR="00E323DF" w:rsidRPr="00932791" w:rsidRDefault="00E323DF" w:rsidP="00932791">
      <w:pPr>
        <w:shd w:val="clear" w:color="auto" w:fill="FFFFFF"/>
        <w:spacing w:after="0" w:line="360" w:lineRule="auto"/>
        <w:ind w:left="851" w:right="851"/>
        <w:jc w:val="both"/>
        <w:rPr>
          <w:rFonts w:ascii="Palatino Linotype" w:hAnsi="Palatino Linotype"/>
          <w:color w:val="222222"/>
          <w:sz w:val="24"/>
          <w:szCs w:val="24"/>
          <w:lang w:eastAsia="es-MX"/>
        </w:rPr>
      </w:pPr>
    </w:p>
    <w:p w:rsidR="00E323DF" w:rsidRPr="00932791" w:rsidRDefault="00E323DF" w:rsidP="00932791">
      <w:pPr>
        <w:shd w:val="clear" w:color="auto" w:fill="FFFFFF"/>
        <w:spacing w:after="0" w:line="360" w:lineRule="auto"/>
        <w:ind w:right="51"/>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Verbigracia, previo a poner a disposición la información correspondiente debe considerarse que tiene carácter de confidencial</w:t>
      </w:r>
      <w:r w:rsidR="00932791">
        <w:rPr>
          <w:rFonts w:ascii="Palatino Linotype" w:hAnsi="Palatino Linotype"/>
          <w:color w:val="222222"/>
          <w:sz w:val="24"/>
          <w:szCs w:val="24"/>
          <w:lang w:eastAsia="es-MX"/>
        </w:rPr>
        <w:t xml:space="preserve"> </w:t>
      </w:r>
      <w:r w:rsidRPr="00932791">
        <w:rPr>
          <w:rFonts w:ascii="Palatino Linotype" w:hAnsi="Palatino Linotype"/>
          <w:color w:val="222222"/>
          <w:sz w:val="24"/>
          <w:szCs w:val="24"/>
          <w:lang w:eastAsia="es-MX"/>
        </w:rPr>
        <w:t>el Registro Federal de Contribuyentes</w:t>
      </w:r>
      <w:r w:rsidR="00932791">
        <w:rPr>
          <w:rFonts w:ascii="Palatino Linotype" w:hAnsi="Palatino Linotype"/>
          <w:color w:val="222222"/>
          <w:sz w:val="24"/>
          <w:szCs w:val="24"/>
          <w:lang w:eastAsia="es-MX"/>
        </w:rPr>
        <w:t xml:space="preserve"> </w:t>
      </w:r>
      <w:r w:rsidRPr="00932791">
        <w:rPr>
          <w:rFonts w:ascii="Palatino Linotype" w:hAnsi="Palatino Linotype"/>
          <w:b/>
          <w:bCs/>
          <w:color w:val="222222"/>
          <w:sz w:val="24"/>
          <w:szCs w:val="24"/>
          <w:lang w:eastAsia="es-MX"/>
        </w:rPr>
        <w:t>(RFC)</w:t>
      </w:r>
      <w:r w:rsidR="00932791">
        <w:rPr>
          <w:rFonts w:ascii="Palatino Linotype" w:hAnsi="Palatino Linotype"/>
          <w:b/>
          <w:bCs/>
          <w:color w:val="222222"/>
          <w:sz w:val="24"/>
          <w:szCs w:val="24"/>
          <w:lang w:eastAsia="es-MX"/>
        </w:rPr>
        <w:t xml:space="preserve"> </w:t>
      </w:r>
      <w:r w:rsidRPr="00932791">
        <w:rPr>
          <w:rFonts w:ascii="Palatino Linotype" w:hAnsi="Palatino Linotype"/>
          <w:color w:val="222222"/>
          <w:sz w:val="24"/>
          <w:szCs w:val="24"/>
          <w:lang w:eastAsia="es-MX"/>
        </w:rPr>
        <w:t>que no sean de proveedores, cuenta bancaria, la Clave Única de Registro de Población (</w:t>
      </w:r>
      <w:r w:rsidRPr="00932791">
        <w:rPr>
          <w:rFonts w:ascii="Palatino Linotype" w:hAnsi="Palatino Linotype"/>
          <w:b/>
          <w:bCs/>
          <w:color w:val="222222"/>
          <w:sz w:val="24"/>
          <w:szCs w:val="24"/>
          <w:lang w:eastAsia="es-MX"/>
        </w:rPr>
        <w:t>CURP</w:t>
      </w:r>
      <w:r w:rsidRPr="00932791">
        <w:rPr>
          <w:rFonts w:ascii="Palatino Linotype" w:hAnsi="Palatino Linotype"/>
          <w:color w:val="222222"/>
          <w:sz w:val="24"/>
          <w:szCs w:val="24"/>
          <w:lang w:eastAsia="es-MX"/>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E323DF" w:rsidRPr="00932791" w:rsidRDefault="00E323DF" w:rsidP="00932791">
      <w:pPr>
        <w:shd w:val="clear" w:color="auto" w:fill="FFFFFF"/>
        <w:spacing w:after="0" w:line="360" w:lineRule="auto"/>
        <w:ind w:right="51"/>
        <w:jc w:val="both"/>
        <w:rPr>
          <w:rFonts w:ascii="Palatino Linotype" w:hAnsi="Palatino Linotype"/>
          <w:color w:val="222222"/>
          <w:sz w:val="24"/>
          <w:szCs w:val="24"/>
          <w:lang w:eastAsia="es-MX"/>
        </w:rPr>
      </w:pP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323DF" w:rsidRPr="00932791" w:rsidRDefault="00E323DF" w:rsidP="00932791">
      <w:pPr>
        <w:shd w:val="clear" w:color="auto" w:fill="FFFFFF"/>
        <w:spacing w:after="0" w:line="360" w:lineRule="auto"/>
        <w:ind w:left="567" w:right="850"/>
        <w:jc w:val="both"/>
        <w:rPr>
          <w:rFonts w:ascii="Palatino Linotype" w:hAnsi="Palatino Linotype"/>
          <w:color w:val="222222"/>
          <w:sz w:val="24"/>
          <w:szCs w:val="24"/>
          <w:lang w:eastAsia="es-MX"/>
        </w:rPr>
      </w:pPr>
      <w:r w:rsidRPr="005A0459">
        <w:rPr>
          <w:rFonts w:ascii="Palatino Linotype" w:hAnsi="Palatino Linotype"/>
          <w:i/>
          <w:iCs/>
          <w:color w:val="222222"/>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lastRenderedPageBreak/>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Argumento que es compartido por el </w:t>
      </w:r>
      <w:r w:rsidRPr="00932791">
        <w:rPr>
          <w:rFonts w:ascii="Palatino Linotype" w:hAnsi="Palatino Linotype"/>
          <w:b/>
          <w:bCs/>
          <w:color w:val="222222"/>
          <w:sz w:val="24"/>
          <w:szCs w:val="24"/>
          <w:lang w:eastAsia="es-MX"/>
        </w:rPr>
        <w:t>Instituto Nacional de Transparencia, Acceso a la Información Pública y Protección de Datos Personales, conforme al</w:t>
      </w:r>
      <w:r w:rsidRPr="00932791">
        <w:rPr>
          <w:rFonts w:ascii="Palatino Linotype" w:hAnsi="Palatino Linotype"/>
          <w:color w:val="222222"/>
          <w:sz w:val="24"/>
          <w:szCs w:val="24"/>
          <w:lang w:eastAsia="es-MX"/>
        </w:rPr>
        <w:t>criterio número 18/17 de la segunda época, el cual refiere:</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0937/17. Senado de la República. 15 de marzo de 2017. Por unanimidad. Comisionada Ponente Ximena Puente de la Mora.</w:t>
      </w:r>
    </w:p>
    <w:p w:rsidR="00E323DF" w:rsidRPr="005A0459" w:rsidRDefault="00E323DF" w:rsidP="00932791">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E323DF" w:rsidRPr="00932791" w:rsidRDefault="00E323DF" w:rsidP="00932791">
      <w:pPr>
        <w:shd w:val="clear" w:color="auto" w:fill="FFFFFF"/>
        <w:spacing w:after="0" w:line="360" w:lineRule="auto"/>
        <w:ind w:right="51"/>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E323DF" w:rsidRPr="00932791" w:rsidRDefault="00E323DF" w:rsidP="00932791">
      <w:pPr>
        <w:shd w:val="clear" w:color="auto" w:fill="FFFFFF"/>
        <w:spacing w:after="0" w:line="360" w:lineRule="auto"/>
        <w:jc w:val="both"/>
        <w:rPr>
          <w:rFonts w:ascii="Palatino Linotype" w:hAnsi="Palatino Linotype"/>
          <w:color w:val="222222"/>
          <w:sz w:val="24"/>
          <w:szCs w:val="24"/>
          <w:lang w:eastAsia="es-MX"/>
        </w:rPr>
      </w:pPr>
      <w:r w:rsidRPr="00932791">
        <w:rPr>
          <w:rFonts w:ascii="Palatino Linotype" w:hAnsi="Palatino Linotype"/>
          <w:color w:val="222222"/>
          <w:sz w:val="24"/>
          <w:szCs w:val="24"/>
          <w:lang w:eastAsia="es-MX"/>
        </w:rPr>
        <w:t> </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en revisión 597/95. Emilio Maurer Bretón. 15 de noviembre de 1995. Unanimidad de votos. Ponente: Clementina Ramírez Moguel Goyzueta. Secretario: Gonzalo Carrera Molina.</w:t>
      </w:r>
    </w:p>
    <w:p w:rsidR="00E323DF" w:rsidRPr="005A0459" w:rsidRDefault="00E323DF" w:rsidP="00932791">
      <w:pPr>
        <w:shd w:val="clear" w:color="auto" w:fill="FFFFFF"/>
        <w:spacing w:after="0"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r w:rsidRPr="00932791">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r w:rsidRPr="00932791">
        <w:rPr>
          <w:rFonts w:ascii="Palatino Linotype" w:hAnsi="Palatino Linotype" w:cs="Arial"/>
          <w:color w:val="222222"/>
          <w:sz w:val="24"/>
          <w:szCs w:val="24"/>
          <w:lang w:eastAsia="es-MX"/>
        </w:rPr>
        <w:t> </w:t>
      </w: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r w:rsidRPr="00932791">
        <w:rPr>
          <w:rFonts w:ascii="Palatino Linotype"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w:t>
      </w: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p>
    <w:p w:rsidR="00E323DF" w:rsidRPr="00932791" w:rsidRDefault="00E323DF" w:rsidP="00932791">
      <w:pPr>
        <w:shd w:val="clear" w:color="auto" w:fill="FFFFFF"/>
        <w:spacing w:after="0" w:line="360" w:lineRule="auto"/>
        <w:jc w:val="both"/>
        <w:rPr>
          <w:rFonts w:ascii="Palatino Linotype" w:hAnsi="Palatino Linotype" w:cs="Arial"/>
          <w:color w:val="222222"/>
          <w:sz w:val="24"/>
          <w:szCs w:val="24"/>
          <w:lang w:eastAsia="es-MX"/>
        </w:rPr>
      </w:pPr>
      <w:r w:rsidRPr="00932791">
        <w:rPr>
          <w:rFonts w:ascii="Palatino Linotype" w:hAnsi="Palatino Linotype" w:cs="Arial"/>
          <w:color w:val="222222"/>
          <w:sz w:val="24"/>
          <w:szCs w:val="24"/>
          <w:lang w:eastAsia="es-MX"/>
        </w:rPr>
        <w:t>En este sentido, el numeral trigésimo tercero fracción V de los Lineamientos Generales, precisa que para motivar la clasificación se deben acreditar las circunstancias de tiempo, modo y lugar.</w:t>
      </w:r>
    </w:p>
    <w:p w:rsidR="00E323DF" w:rsidRPr="00932791" w:rsidRDefault="00E323DF" w:rsidP="00932791">
      <w:pPr>
        <w:spacing w:after="0" w:line="360" w:lineRule="auto"/>
        <w:ind w:right="51"/>
        <w:jc w:val="both"/>
        <w:rPr>
          <w:rFonts w:ascii="Palatino Linotype" w:hAnsi="Palatino Linotype" w:cs="Arial"/>
          <w:sz w:val="24"/>
          <w:szCs w:val="24"/>
        </w:rPr>
      </w:pPr>
    </w:p>
    <w:p w:rsidR="00E323DF" w:rsidRPr="00932791" w:rsidRDefault="00E323DF" w:rsidP="00932791">
      <w:pPr>
        <w:spacing w:after="0" w:line="360" w:lineRule="auto"/>
        <w:ind w:right="51"/>
        <w:jc w:val="both"/>
        <w:rPr>
          <w:rFonts w:ascii="Palatino Linotype" w:hAnsi="Palatino Linotype" w:cs="Arial"/>
          <w:sz w:val="24"/>
          <w:szCs w:val="24"/>
        </w:rPr>
      </w:pPr>
      <w:r w:rsidRPr="00932791">
        <w:rPr>
          <w:rFonts w:ascii="Palatino Linotype" w:hAnsi="Palatino Linotype" w:cs="Arial"/>
          <w:sz w:val="24"/>
          <w:szCs w:val="24"/>
        </w:rPr>
        <w:t>Por último, hemos de decir que las razones o motivos de inconformidad son fundadas por las razones y motivos anteriormente expuestos en el cuerpo de la presente resolución.</w:t>
      </w:r>
    </w:p>
    <w:p w:rsidR="00E323DF" w:rsidRPr="00932791" w:rsidRDefault="00E323DF" w:rsidP="00932791">
      <w:pPr>
        <w:spacing w:after="0" w:line="360" w:lineRule="auto"/>
        <w:ind w:right="51"/>
        <w:jc w:val="both"/>
        <w:rPr>
          <w:rFonts w:ascii="Palatino Linotype" w:hAnsi="Palatino Linotype" w:cs="Arial"/>
          <w:sz w:val="24"/>
          <w:szCs w:val="24"/>
        </w:rPr>
      </w:pPr>
    </w:p>
    <w:p w:rsidR="00402DCD" w:rsidRPr="00932791" w:rsidRDefault="00402DCD" w:rsidP="0093279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2791">
        <w:rPr>
          <w:rFonts w:ascii="Palatino Linotype" w:hAnsi="Palatino Linotype" w:cs="Arial"/>
        </w:rPr>
        <w:lastRenderedPageBreak/>
        <w:t xml:space="preserve">En razón de lo anteriormente expuesto, este Instituto estima que las razones o motivos de inconformidad hechos valer por </w:t>
      </w:r>
      <w:r w:rsidRPr="00932791">
        <w:rPr>
          <w:rFonts w:ascii="Palatino Linotype" w:hAnsi="Palatino Linotype" w:cs="Arial"/>
          <w:b/>
        </w:rPr>
        <w:t>LA RECURRENTE</w:t>
      </w:r>
      <w:r w:rsidRPr="00932791">
        <w:rPr>
          <w:rFonts w:ascii="Palatino Linotype" w:hAnsi="Palatino Linotype" w:cs="Arial"/>
        </w:rPr>
        <w:t xml:space="preserve"> devienen </w:t>
      </w:r>
      <w:r w:rsidRPr="00932791">
        <w:rPr>
          <w:rFonts w:ascii="Palatino Linotype" w:hAnsi="Palatino Linotype" w:cs="Arial"/>
          <w:b/>
        </w:rPr>
        <w:t>fundados</w:t>
      </w:r>
      <w:r w:rsidRPr="00932791">
        <w:rPr>
          <w:rFonts w:ascii="Palatino Linotype" w:hAnsi="Palatino Linotype" w:cs="Arial"/>
        </w:rPr>
        <w:t xml:space="preserve"> y suficientes para </w:t>
      </w:r>
      <w:r w:rsidRPr="00932791">
        <w:rPr>
          <w:rFonts w:ascii="Palatino Linotype" w:hAnsi="Palatino Linotype" w:cs="Arial"/>
          <w:b/>
        </w:rPr>
        <w:t>REVOCAR</w:t>
      </w:r>
      <w:r w:rsidRPr="00932791">
        <w:rPr>
          <w:rFonts w:ascii="Palatino Linotype" w:hAnsi="Palatino Linotype" w:cs="Arial"/>
        </w:rPr>
        <w:t xml:space="preserve"> la respuesta del </w:t>
      </w:r>
      <w:r w:rsidRPr="00932791">
        <w:rPr>
          <w:rFonts w:ascii="Palatino Linotype" w:hAnsi="Palatino Linotype" w:cs="Arial"/>
          <w:b/>
        </w:rPr>
        <w:t>SUJETO OBLIGADO</w:t>
      </w:r>
      <w:r w:rsidRPr="00932791">
        <w:rPr>
          <w:rFonts w:ascii="Palatino Linotype" w:hAnsi="Palatino Linotype" w:cs="Arial"/>
        </w:rPr>
        <w:t xml:space="preserve"> y ordenarle haga entrega de la información descr</w:t>
      </w:r>
      <w:r w:rsidR="00290E5F" w:rsidRPr="00932791">
        <w:rPr>
          <w:rFonts w:ascii="Palatino Linotype" w:hAnsi="Palatino Linotype" w:cs="Arial"/>
        </w:rPr>
        <w:t>ita en el presente Considerando, por lo que se:</w:t>
      </w:r>
    </w:p>
    <w:p w:rsidR="00402DCD" w:rsidRPr="00932791" w:rsidRDefault="00402DCD" w:rsidP="0093279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402DCD" w:rsidRDefault="00402DCD" w:rsidP="00402DCD">
      <w:pPr>
        <w:spacing w:after="0" w:line="360" w:lineRule="auto"/>
        <w:jc w:val="center"/>
        <w:rPr>
          <w:rFonts w:ascii="Palatino Linotype" w:eastAsia="Times New Roman" w:hAnsi="Palatino Linotype"/>
          <w:b/>
          <w:bCs/>
          <w:spacing w:val="60"/>
          <w:sz w:val="24"/>
          <w:szCs w:val="24"/>
          <w:lang w:val="es-ES_tradnl"/>
        </w:rPr>
      </w:pPr>
      <w:r w:rsidRPr="008F1FE6">
        <w:rPr>
          <w:rFonts w:ascii="Palatino Linotype" w:eastAsia="Times New Roman" w:hAnsi="Palatino Linotype"/>
          <w:b/>
          <w:bCs/>
          <w:spacing w:val="60"/>
          <w:sz w:val="24"/>
          <w:szCs w:val="24"/>
          <w:lang w:val="es-ES_tradnl"/>
        </w:rPr>
        <w:t>RESUELVE</w:t>
      </w:r>
    </w:p>
    <w:p w:rsidR="00402DCD" w:rsidRDefault="00402DCD" w:rsidP="00402DCD">
      <w:pPr>
        <w:spacing w:after="0" w:line="360" w:lineRule="auto"/>
        <w:jc w:val="center"/>
        <w:rPr>
          <w:rFonts w:ascii="Palatino Linotype" w:eastAsia="Times New Roman" w:hAnsi="Palatino Linotype"/>
          <w:b/>
          <w:bCs/>
          <w:spacing w:val="60"/>
          <w:sz w:val="24"/>
          <w:szCs w:val="24"/>
          <w:lang w:val="es-ES_tradnl"/>
        </w:rPr>
      </w:pPr>
    </w:p>
    <w:p w:rsidR="00402DCD" w:rsidRDefault="00402DCD" w:rsidP="00402DCD">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Pr>
          <w:rFonts w:ascii="Palatino Linotype" w:hAnsi="Palatino Linotype" w:cs="Arial"/>
          <w:b/>
          <w:sz w:val="24"/>
          <w:szCs w:val="24"/>
          <w:lang w:val="es-ES_tradnl"/>
        </w:rPr>
        <w:t xml:space="preserve">REVOCA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información número </w:t>
      </w:r>
      <w:r w:rsidR="00943C14">
        <w:rPr>
          <w:rFonts w:ascii="Palatino Linotype" w:hAnsi="Palatino Linotype"/>
          <w:b/>
          <w:sz w:val="24"/>
          <w:szCs w:val="24"/>
        </w:rPr>
        <w:t>00611/METEPEC/IP/2019</w:t>
      </w:r>
      <w:r>
        <w:rPr>
          <w:rFonts w:ascii="Palatino Linotype" w:hAnsi="Palatino Linotype" w:cs="Arial"/>
          <w:sz w:val="24"/>
          <w:szCs w:val="24"/>
        </w:rPr>
        <w:t xml:space="preserve">, ya que </w:t>
      </w:r>
      <w:r>
        <w:rPr>
          <w:rFonts w:ascii="Palatino Linotype" w:hAnsi="Palatino Linotype" w:cs="Arial"/>
          <w:sz w:val="24"/>
          <w:szCs w:val="24"/>
          <w:lang w:val="es-ES_tradnl"/>
        </w:rPr>
        <w:t xml:space="preserve">resultan fundadas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402DCD" w:rsidRDefault="00402DCD" w:rsidP="00402DCD">
      <w:pPr>
        <w:spacing w:after="0" w:line="360" w:lineRule="auto"/>
        <w:jc w:val="both"/>
        <w:rPr>
          <w:rFonts w:ascii="Palatino Linotype" w:hAnsi="Palatino Linotype" w:cs="Arial"/>
          <w:sz w:val="24"/>
          <w:szCs w:val="24"/>
        </w:rPr>
      </w:pPr>
    </w:p>
    <w:p w:rsidR="007C4552" w:rsidRDefault="00402DCD" w:rsidP="007C4552">
      <w:pPr>
        <w:spacing w:after="0" w:line="360" w:lineRule="auto"/>
        <w:jc w:val="both"/>
        <w:rPr>
          <w:rFonts w:ascii="Palatino Linotype" w:hAnsi="Palatino Linotype" w:cs="Arial"/>
          <w:sz w:val="24"/>
          <w:szCs w:val="24"/>
        </w:rPr>
      </w:pPr>
      <w:r>
        <w:rPr>
          <w:rFonts w:ascii="Palatino Linotype" w:hAnsi="Palatino Linotype"/>
          <w:b/>
          <w:sz w:val="24"/>
          <w:szCs w:val="24"/>
        </w:rPr>
        <w:t>SEGUNDO.</w:t>
      </w:r>
      <w:r>
        <w:rPr>
          <w:rFonts w:ascii="Palatino Linotype" w:hAnsi="Palatino Linotype" w:cs="Arial"/>
          <w:sz w:val="24"/>
          <w:szCs w:val="24"/>
        </w:rPr>
        <w:t xml:space="preserve"> Se ordena al Sujeto Obligado</w:t>
      </w:r>
      <w:r w:rsidR="001F7A32">
        <w:rPr>
          <w:rFonts w:ascii="Palatino Linotype" w:hAnsi="Palatino Linotype" w:cs="Arial"/>
          <w:sz w:val="24"/>
          <w:szCs w:val="24"/>
        </w:rPr>
        <w:t xml:space="preserve"> </w:t>
      </w:r>
      <w:r w:rsidR="001F7A32" w:rsidRPr="00AD2F93">
        <w:rPr>
          <w:rFonts w:ascii="Palatino Linotype" w:hAnsi="Palatino Linotype" w:cs="Arial"/>
          <w:sz w:val="23"/>
          <w:szCs w:val="23"/>
        </w:rPr>
        <w:t>previa búsqueda exhaustiva y razonable</w:t>
      </w:r>
      <w:r w:rsidR="001F7A32">
        <w:rPr>
          <w:rFonts w:ascii="Palatino Linotype" w:hAnsi="Palatino Linotype" w:cs="Arial"/>
          <w:sz w:val="23"/>
          <w:szCs w:val="23"/>
        </w:rPr>
        <w:t>,</w:t>
      </w:r>
      <w:r>
        <w:rPr>
          <w:rFonts w:ascii="Palatino Linotype" w:hAnsi="Palatino Linotype" w:cs="Arial"/>
          <w:sz w:val="24"/>
          <w:szCs w:val="24"/>
        </w:rPr>
        <w:t xml:space="preserve"> haga entrega al recurrente en términos del Considerando Cuarto de la presente resolución, a través del SAIMEX, de ser procedente en </w:t>
      </w:r>
      <w:r w:rsidRPr="007C4552">
        <w:rPr>
          <w:rFonts w:ascii="Palatino Linotype" w:hAnsi="Palatino Linotype" w:cs="Arial"/>
          <w:sz w:val="24"/>
          <w:szCs w:val="24"/>
        </w:rPr>
        <w:t xml:space="preserve">versión pública, </w:t>
      </w:r>
      <w:r w:rsidR="00A27EF6" w:rsidRPr="007C4552">
        <w:rPr>
          <w:rFonts w:ascii="Palatino Linotype" w:hAnsi="Palatino Linotype" w:cs="Arial"/>
          <w:sz w:val="24"/>
          <w:szCs w:val="24"/>
        </w:rPr>
        <w:t xml:space="preserve">del documento donde conste </w:t>
      </w:r>
      <w:r w:rsidR="00932791">
        <w:rPr>
          <w:rFonts w:ascii="Palatino Linotype" w:hAnsi="Palatino Linotype" w:cs="Arial"/>
          <w:sz w:val="24"/>
          <w:szCs w:val="24"/>
        </w:rPr>
        <w:t>lo siguiente:</w:t>
      </w:r>
    </w:p>
    <w:p w:rsidR="007C4552" w:rsidRDefault="007C4552" w:rsidP="007C4552">
      <w:pPr>
        <w:spacing w:after="0" w:line="360" w:lineRule="auto"/>
        <w:jc w:val="both"/>
        <w:rPr>
          <w:rFonts w:ascii="Palatino Linotype" w:hAnsi="Palatino Linotype" w:cs="Arial"/>
          <w:sz w:val="24"/>
          <w:szCs w:val="24"/>
        </w:rPr>
      </w:pPr>
    </w:p>
    <w:p w:rsidR="00943C14" w:rsidRDefault="00943C14" w:rsidP="00943C14">
      <w:pPr>
        <w:pStyle w:val="Prrafodelista"/>
        <w:numPr>
          <w:ilvl w:val="0"/>
          <w:numId w:val="32"/>
        </w:numPr>
        <w:spacing w:line="360" w:lineRule="auto"/>
        <w:jc w:val="both"/>
        <w:rPr>
          <w:rFonts w:ascii="Palatino Linotype" w:hAnsi="Palatino Linotype"/>
        </w:rPr>
      </w:pPr>
      <w:r>
        <w:rPr>
          <w:rFonts w:ascii="Palatino Linotype" w:hAnsi="Palatino Linotype"/>
        </w:rPr>
        <w:t xml:space="preserve">Del viaje a Beirut, Líbano que realizó la Presidenta Municipal </w:t>
      </w:r>
      <w:r w:rsidR="004E6BB7">
        <w:rPr>
          <w:rFonts w:ascii="Palatino Linotype" w:hAnsi="Palatino Linotype"/>
        </w:rPr>
        <w:t>de Metepec</w:t>
      </w:r>
      <w:r>
        <w:rPr>
          <w:rFonts w:ascii="Palatino Linotype" w:hAnsi="Palatino Linotype"/>
        </w:rPr>
        <w:t>, autorizado mediante Sesión de Cabildo del 9 de septiembre de 2109, lo siguiente:</w:t>
      </w:r>
    </w:p>
    <w:p w:rsidR="00943C14" w:rsidRDefault="00943C14" w:rsidP="00943C14">
      <w:pPr>
        <w:pStyle w:val="Prrafodelista"/>
        <w:spacing w:line="360" w:lineRule="auto"/>
        <w:ind w:left="0"/>
        <w:jc w:val="both"/>
        <w:rPr>
          <w:rFonts w:ascii="Palatino Linotype" w:hAnsi="Palatino Linotype"/>
        </w:rPr>
      </w:pP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1.- Oficios generados</w:t>
      </w:r>
      <w:r w:rsidR="004E6BB7">
        <w:rPr>
          <w:rFonts w:ascii="Palatino Linotype" w:hAnsi="Palatino Linotype"/>
        </w:rPr>
        <w:t xml:space="preserve"> referentes al viaje</w:t>
      </w:r>
      <w:r>
        <w:rPr>
          <w:rFonts w:ascii="Palatino Linotype" w:hAnsi="Palatino Linotype"/>
        </w:rPr>
        <w:t>.</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2.- Documentos recibidos por dicho motivo.</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 xml:space="preserve">3.- Actas de cabildo en donde se </w:t>
      </w:r>
      <w:r w:rsidR="004E6BB7">
        <w:rPr>
          <w:rFonts w:ascii="Palatino Linotype" w:hAnsi="Palatino Linotype"/>
        </w:rPr>
        <w:t>haya aprobado</w:t>
      </w:r>
      <w:r>
        <w:rPr>
          <w:rFonts w:ascii="Palatino Linotype" w:hAnsi="Palatino Linotype"/>
        </w:rPr>
        <w:t xml:space="preserve"> el viaje.</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lastRenderedPageBreak/>
        <w:t>4.- Fecha de salida.</w:t>
      </w:r>
    </w:p>
    <w:p w:rsidR="00943C14" w:rsidRDefault="00653751" w:rsidP="00943C14">
      <w:pPr>
        <w:pStyle w:val="Prrafodelista"/>
        <w:spacing w:line="360" w:lineRule="auto"/>
        <w:ind w:left="709"/>
        <w:jc w:val="both"/>
        <w:rPr>
          <w:rFonts w:ascii="Palatino Linotype" w:hAnsi="Palatino Linotype"/>
        </w:rPr>
      </w:pPr>
      <w:r>
        <w:rPr>
          <w:rFonts w:ascii="Palatino Linotype" w:hAnsi="Palatino Linotype"/>
        </w:rPr>
        <w:t>5.- Lugar de destino.</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 xml:space="preserve">6.- Periodo </w:t>
      </w:r>
      <w:r w:rsidR="00653751">
        <w:rPr>
          <w:rFonts w:ascii="Palatino Linotype" w:hAnsi="Palatino Linotype"/>
        </w:rPr>
        <w:t>que duró el viaje</w:t>
      </w:r>
      <w:r>
        <w:rPr>
          <w:rFonts w:ascii="Palatino Linotype" w:hAnsi="Palatino Linotype"/>
        </w:rPr>
        <w:t xml:space="preserve">. </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7.- Escalas que realiz</w:t>
      </w:r>
      <w:r w:rsidR="00653751">
        <w:rPr>
          <w:rFonts w:ascii="Palatino Linotype" w:hAnsi="Palatino Linotype"/>
        </w:rPr>
        <w:t>ó</w:t>
      </w:r>
      <w:r>
        <w:rPr>
          <w:rFonts w:ascii="Palatino Linotype" w:hAnsi="Palatino Linotype"/>
        </w:rPr>
        <w:t xml:space="preserve">. </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8.- Costo de</w:t>
      </w:r>
      <w:r w:rsidR="004E6BB7">
        <w:rPr>
          <w:rFonts w:ascii="Palatino Linotype" w:hAnsi="Palatino Linotype"/>
        </w:rPr>
        <w:t xml:space="preserve"> </w:t>
      </w:r>
      <w:r>
        <w:rPr>
          <w:rFonts w:ascii="Palatino Linotype" w:hAnsi="Palatino Linotype"/>
        </w:rPr>
        <w:t>l</w:t>
      </w:r>
      <w:r w:rsidR="004E6BB7">
        <w:rPr>
          <w:rFonts w:ascii="Palatino Linotype" w:hAnsi="Palatino Linotype"/>
        </w:rPr>
        <w:t>os</w:t>
      </w:r>
      <w:r>
        <w:rPr>
          <w:rFonts w:ascii="Palatino Linotype" w:hAnsi="Palatino Linotype"/>
        </w:rPr>
        <w:t xml:space="preserve"> boleto</w:t>
      </w:r>
      <w:r w:rsidR="004E6BB7">
        <w:rPr>
          <w:rFonts w:ascii="Palatino Linotype" w:hAnsi="Palatino Linotype"/>
        </w:rPr>
        <w:t xml:space="preserve">s de avión </w:t>
      </w:r>
      <w:r>
        <w:rPr>
          <w:rFonts w:ascii="Palatino Linotype" w:hAnsi="Palatino Linotype"/>
        </w:rPr>
        <w:t xml:space="preserve">de ida y vuelta. </w:t>
      </w:r>
    </w:p>
    <w:p w:rsidR="00943C14" w:rsidRDefault="00943C14" w:rsidP="00943C14">
      <w:pPr>
        <w:pStyle w:val="Prrafodelista"/>
        <w:spacing w:line="360" w:lineRule="auto"/>
        <w:ind w:left="709"/>
        <w:jc w:val="both"/>
        <w:rPr>
          <w:rFonts w:ascii="Palatino Linotype" w:hAnsi="Palatino Linotype"/>
        </w:rPr>
      </w:pPr>
      <w:r>
        <w:rPr>
          <w:rFonts w:ascii="Palatino Linotype" w:hAnsi="Palatino Linotype"/>
        </w:rPr>
        <w:t>9.- Documento donde consten los viáticos</w:t>
      </w:r>
      <w:r w:rsidR="00423E44">
        <w:rPr>
          <w:rFonts w:ascii="Palatino Linotype" w:hAnsi="Palatino Linotype"/>
        </w:rPr>
        <w:t xml:space="preserve"> autorizados y comprobados</w:t>
      </w:r>
      <w:r>
        <w:rPr>
          <w:rFonts w:ascii="Palatino Linotype" w:hAnsi="Palatino Linotype"/>
        </w:rPr>
        <w:t>.</w:t>
      </w:r>
    </w:p>
    <w:p w:rsidR="00943C14" w:rsidRDefault="00943C14" w:rsidP="00943C14">
      <w:pPr>
        <w:pStyle w:val="Prrafodelista"/>
        <w:spacing w:line="360" w:lineRule="auto"/>
        <w:ind w:left="709"/>
        <w:jc w:val="both"/>
        <w:rPr>
          <w:rFonts w:ascii="Palatino Linotype" w:hAnsi="Palatino Linotype" w:cs="Arial"/>
          <w:b/>
          <w:u w:val="single"/>
          <w:lang w:eastAsia="es-MX"/>
        </w:rPr>
      </w:pPr>
      <w:r>
        <w:rPr>
          <w:rFonts w:ascii="Palatino Linotype" w:hAnsi="Palatino Linotype"/>
        </w:rPr>
        <w:t>10. Todas las facturas del mes de mayo y junio de 2019.</w:t>
      </w:r>
    </w:p>
    <w:p w:rsidR="00943C14" w:rsidRDefault="00943C14" w:rsidP="00340ADC">
      <w:pPr>
        <w:pStyle w:val="Prrafodelista"/>
        <w:spacing w:line="360" w:lineRule="auto"/>
        <w:ind w:left="1134"/>
        <w:jc w:val="both"/>
        <w:rPr>
          <w:rFonts w:ascii="Palatino Linotype" w:hAnsi="Palatino Linotype" w:cs="Arial"/>
        </w:rPr>
      </w:pPr>
    </w:p>
    <w:p w:rsidR="00402DCD" w:rsidRPr="00664D8F" w:rsidRDefault="00402DCD" w:rsidP="00664D8F">
      <w:pPr>
        <w:pStyle w:val="Prrafodelista"/>
        <w:numPr>
          <w:ilvl w:val="0"/>
          <w:numId w:val="32"/>
        </w:numPr>
        <w:spacing w:line="360" w:lineRule="auto"/>
        <w:jc w:val="both"/>
        <w:rPr>
          <w:rFonts w:ascii="Palatino Linotype" w:hAnsi="Palatino Linotype"/>
        </w:rPr>
      </w:pPr>
      <w:r w:rsidRPr="00664D8F">
        <w:rPr>
          <w:rFonts w:ascii="Palatino Linotype" w:hAnsi="Palatino Linotype"/>
        </w:rPr>
        <w:t>Para el caso de la clasificación de la información, se deberá emitir y notificar a la recurrente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402DCD" w:rsidRPr="00664D8F" w:rsidRDefault="00402DCD" w:rsidP="00664D8F">
      <w:pPr>
        <w:pStyle w:val="Prrafodelista"/>
        <w:spacing w:line="360" w:lineRule="auto"/>
        <w:ind w:left="720"/>
        <w:jc w:val="both"/>
        <w:rPr>
          <w:rFonts w:ascii="Palatino Linotype" w:hAnsi="Palatino Linotype"/>
        </w:rPr>
      </w:pPr>
    </w:p>
    <w:p w:rsidR="00943C14" w:rsidRPr="00664D8F" w:rsidRDefault="00943C14" w:rsidP="00664D8F">
      <w:pPr>
        <w:pStyle w:val="Prrafodelista"/>
        <w:numPr>
          <w:ilvl w:val="0"/>
          <w:numId w:val="32"/>
        </w:numPr>
        <w:spacing w:line="360" w:lineRule="auto"/>
        <w:jc w:val="both"/>
        <w:rPr>
          <w:rFonts w:ascii="Palatino Linotype" w:hAnsi="Palatino Linotype"/>
        </w:rPr>
      </w:pPr>
      <w:r w:rsidRPr="00664D8F">
        <w:rPr>
          <w:rFonts w:ascii="Palatino Linotype" w:hAnsi="Palatino Linotype"/>
        </w:rPr>
        <w:t>Y para el caso de que una vez turnada la solicitud de información a las unidades administrativas competentes, y estas no encuentran información al respecto bastara que así lo hagan saber al recurrente, ello únicamente respecto de los puntos 8 (ocho) y 9 (nueve), del inciso A.</w:t>
      </w:r>
    </w:p>
    <w:p w:rsidR="00943C14" w:rsidRPr="00611A7D" w:rsidRDefault="00943C14" w:rsidP="00402DCD">
      <w:pPr>
        <w:spacing w:after="0" w:line="360" w:lineRule="auto"/>
        <w:jc w:val="both"/>
        <w:rPr>
          <w:rFonts w:ascii="Palatino Linotype" w:hAnsi="Palatino Linotype" w:cs="Arial"/>
          <w:sz w:val="24"/>
          <w:szCs w:val="24"/>
        </w:rPr>
      </w:pPr>
    </w:p>
    <w:p w:rsidR="00402DCD" w:rsidRPr="00611A7D" w:rsidRDefault="00402DCD" w:rsidP="00402DCD">
      <w:pPr>
        <w:spacing w:after="0" w:line="360" w:lineRule="auto"/>
        <w:jc w:val="both"/>
        <w:rPr>
          <w:rFonts w:ascii="Palatino Linotype" w:eastAsia="Times New Roman" w:hAnsi="Palatino Linotype" w:cs="Arial"/>
          <w:sz w:val="24"/>
          <w:szCs w:val="24"/>
        </w:rPr>
      </w:pPr>
      <w:r w:rsidRPr="00611A7D">
        <w:rPr>
          <w:rFonts w:ascii="Palatino Linotype" w:eastAsia="Times New Roman" w:hAnsi="Palatino Linotype" w:cs="Arial"/>
          <w:b/>
          <w:bCs/>
          <w:sz w:val="24"/>
          <w:szCs w:val="24"/>
        </w:rPr>
        <w:t xml:space="preserve">TERCERO. Notifíquese </w:t>
      </w:r>
      <w:r w:rsidRPr="00611A7D">
        <w:rPr>
          <w:rFonts w:ascii="Palatino Linotype" w:eastAsia="Times New Roman" w:hAnsi="Palatino Linotype" w:cs="Arial"/>
          <w:bCs/>
          <w:sz w:val="24"/>
          <w:szCs w:val="24"/>
        </w:rPr>
        <w:t>la presente resolución vía SAIMEX,</w:t>
      </w:r>
      <w:r w:rsidRPr="00611A7D">
        <w:rPr>
          <w:rFonts w:ascii="Palatino Linotype" w:eastAsia="Times New Roman" w:hAnsi="Palatino Linotype" w:cs="Arial"/>
          <w:sz w:val="24"/>
          <w:szCs w:val="24"/>
        </w:rPr>
        <w:t xml:space="preserve"> </w:t>
      </w:r>
      <w:r w:rsidRPr="00611A7D">
        <w:rPr>
          <w:rFonts w:ascii="Palatino Linotype" w:eastAsia="Times New Roman" w:hAnsi="Palatino Linotype" w:cs="Arial"/>
          <w:bCs/>
          <w:sz w:val="24"/>
          <w:szCs w:val="24"/>
        </w:rPr>
        <w:t>al Titular de la Unidad de Transparencia del</w:t>
      </w:r>
      <w:r w:rsidR="00340ADC">
        <w:rPr>
          <w:rFonts w:ascii="Palatino Linotype" w:eastAsia="Times New Roman" w:hAnsi="Palatino Linotype" w:cs="Arial"/>
          <w:bCs/>
          <w:sz w:val="24"/>
          <w:szCs w:val="24"/>
        </w:rPr>
        <w:t xml:space="preserve"> </w:t>
      </w:r>
      <w:r w:rsidRPr="00611A7D">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w:t>
      </w:r>
      <w:r w:rsidRPr="00611A7D">
        <w:rPr>
          <w:rFonts w:ascii="Palatino Linotype" w:eastAsia="Times New Roman" w:hAnsi="Palatino Linotype" w:cs="Arial"/>
          <w:bCs/>
          <w:sz w:val="24"/>
          <w:szCs w:val="24"/>
        </w:rPr>
        <w:lastRenderedPageBreak/>
        <w:t>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611A7D">
        <w:rPr>
          <w:rFonts w:ascii="Palatino Linotype" w:eastAsia="Times New Roman" w:hAnsi="Palatino Linotype" w:cs="Arial"/>
          <w:sz w:val="24"/>
          <w:szCs w:val="24"/>
        </w:rPr>
        <w:t xml:space="preserve"> tal y como lo disponen los artículos 198 y 199 de la citada ley. </w:t>
      </w:r>
    </w:p>
    <w:p w:rsidR="00402DCD" w:rsidRPr="00611A7D" w:rsidRDefault="00402DCD" w:rsidP="00402DCD">
      <w:pPr>
        <w:spacing w:after="0" w:line="360" w:lineRule="auto"/>
        <w:jc w:val="both"/>
        <w:rPr>
          <w:rFonts w:ascii="Palatino Linotype" w:eastAsia="Times New Roman" w:hAnsi="Palatino Linotype" w:cs="Arial"/>
          <w:sz w:val="24"/>
          <w:szCs w:val="24"/>
        </w:rPr>
      </w:pPr>
    </w:p>
    <w:p w:rsidR="00402DCD" w:rsidRPr="00611A7D" w:rsidRDefault="00402DCD" w:rsidP="00402DCD">
      <w:pPr>
        <w:spacing w:after="0" w:line="360" w:lineRule="auto"/>
        <w:jc w:val="both"/>
        <w:rPr>
          <w:rFonts w:ascii="Palatino Linotype" w:hAnsi="Palatino Linotype" w:cs="Arial"/>
          <w:bCs/>
          <w:sz w:val="24"/>
          <w:szCs w:val="24"/>
        </w:rPr>
      </w:pPr>
      <w:r w:rsidRPr="00611A7D">
        <w:rPr>
          <w:rFonts w:ascii="Palatino Linotype" w:eastAsia="Times New Roman" w:hAnsi="Palatino Linotype" w:cs="Arial"/>
          <w:b/>
          <w:sz w:val="24"/>
          <w:szCs w:val="24"/>
        </w:rPr>
        <w:t xml:space="preserve">CUARTO. </w:t>
      </w:r>
      <w:r w:rsidRPr="00611A7D">
        <w:rPr>
          <w:rFonts w:ascii="Palatino Linotype" w:hAnsi="Palatino Linotype" w:cs="Arial"/>
          <w:sz w:val="24"/>
          <w:szCs w:val="24"/>
        </w:rPr>
        <w:t xml:space="preserve">Notifíquese </w:t>
      </w:r>
      <w:r w:rsidRPr="00611A7D">
        <w:rPr>
          <w:rFonts w:ascii="Palatino Linotype" w:hAnsi="Palatino Linotype" w:cs="Arial"/>
          <w:bCs/>
          <w:sz w:val="24"/>
          <w:szCs w:val="24"/>
        </w:rPr>
        <w:t>al Recurrente</w:t>
      </w:r>
      <w:r w:rsidRPr="00611A7D">
        <w:rPr>
          <w:rFonts w:ascii="Palatino Linotype" w:hAnsi="Palatino Linotype" w:cs="Arial"/>
          <w:sz w:val="24"/>
          <w:szCs w:val="24"/>
        </w:rPr>
        <w:t xml:space="preserve"> </w:t>
      </w:r>
      <w:r w:rsidRPr="00611A7D">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7D2A7D" w:rsidRPr="007D2A7D" w:rsidRDefault="007D2A7D" w:rsidP="00402DC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46095">
        <w:rPr>
          <w:rFonts w:ascii="Palatino Linotype" w:hAnsi="Palatino Linotype" w:cs="Arial"/>
          <w:sz w:val="24"/>
          <w:szCs w:val="24"/>
        </w:rPr>
        <w:t xml:space="preserve"> CON VOTO PARTICULAR</w:t>
      </w:r>
      <w:r w:rsidRPr="007D2A7D">
        <w:rPr>
          <w:rFonts w:ascii="Palatino Linotype" w:hAnsi="Palatino Linotype" w:cs="Arial"/>
          <w:sz w:val="24"/>
          <w:szCs w:val="24"/>
        </w:rPr>
        <w:t>, JOSÉ GUADALUPE LUNA HERNÁNDEZ</w:t>
      </w:r>
      <w:r w:rsidR="004C0E2C">
        <w:rPr>
          <w:rFonts w:ascii="Palatino Linotype" w:hAnsi="Palatino Linotype" w:cs="Arial"/>
          <w:sz w:val="24"/>
          <w:szCs w:val="24"/>
        </w:rPr>
        <w:t xml:space="preserve"> CON VOTO PARTICULAR</w:t>
      </w:r>
      <w:r w:rsidRPr="007D2A7D">
        <w:rPr>
          <w:rFonts w:ascii="Palatino Linotype" w:hAnsi="Palatino Linotype" w:cs="Arial"/>
          <w:sz w:val="24"/>
          <w:szCs w:val="24"/>
        </w:rPr>
        <w:t>, JAVIER MARTÍNEZ CRUZ Y LUIS GUSTAVO PARRA NORIEGA</w:t>
      </w:r>
      <w:r w:rsidR="00446095">
        <w:rPr>
          <w:rFonts w:ascii="Palatino Linotype" w:hAnsi="Palatino Linotype" w:cs="Arial"/>
          <w:sz w:val="24"/>
          <w:szCs w:val="24"/>
        </w:rPr>
        <w:t xml:space="preserve"> CON VOTO PARTICULAR</w:t>
      </w:r>
      <w:r w:rsidRPr="007D2A7D">
        <w:rPr>
          <w:rFonts w:ascii="Palatino Linotype" w:hAnsi="Palatino Linotype" w:cs="Arial"/>
          <w:sz w:val="24"/>
          <w:szCs w:val="24"/>
        </w:rPr>
        <w:t xml:space="preserve">, </w:t>
      </w:r>
      <w:r w:rsidR="00446095">
        <w:rPr>
          <w:rFonts w:ascii="Palatino Linotype" w:hAnsi="Palatino Linotype" w:cs="Arial"/>
          <w:sz w:val="24"/>
          <w:szCs w:val="24"/>
        </w:rPr>
        <w:t>EN LA PRIMERA SESIÓN ORDINARIA CELEBRADA EL QUINCE DE ENERO DE DOS MIL VEINTE</w:t>
      </w:r>
      <w:r w:rsidRPr="007D2A7D">
        <w:rPr>
          <w:rFonts w:ascii="Palatino Linotype" w:hAnsi="Palatino Linotype" w:cs="Arial"/>
          <w:sz w:val="24"/>
          <w:szCs w:val="24"/>
        </w:rPr>
        <w:t xml:space="preserve">, ANTE EL SECRETARIO TÉCNICO DEL PLENO, ALEXIS TAPIA RAMÍREZ. </w:t>
      </w:r>
      <w:r w:rsidR="00446095">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53975</wp:posOffset>
                </wp:positionV>
                <wp:extent cx="3152775" cy="561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561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25pt;width:248.25pt;height:44.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Esta hoja corresponde a la resolución de fecha</w:t>
      </w:r>
      <w:r w:rsidR="004C0E2C">
        <w:rPr>
          <w:rFonts w:ascii="Palatino Linotype" w:hAnsi="Palatino Linotype" w:cs="Arial"/>
          <w:sz w:val="20"/>
          <w:szCs w:val="20"/>
        </w:rPr>
        <w:t xml:space="preserve"> </w:t>
      </w:r>
      <w:r w:rsidR="00446095">
        <w:rPr>
          <w:rFonts w:ascii="Palatino Linotype" w:hAnsi="Palatino Linotype" w:cs="Arial"/>
          <w:sz w:val="20"/>
          <w:szCs w:val="20"/>
        </w:rPr>
        <w:t>quince de enero de dos mil veinte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446095">
        <w:rPr>
          <w:rFonts w:ascii="Palatino Linotype" w:hAnsi="Palatino Linotype" w:cs="Arial"/>
          <w:bCs/>
          <w:sz w:val="20"/>
          <w:szCs w:val="20"/>
          <w:lang w:eastAsia="es-MX"/>
        </w:rPr>
        <w:t>8170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CCD" w:rsidRDefault="009A4CCD" w:rsidP="007E2E80">
      <w:pPr>
        <w:spacing w:after="0" w:line="240" w:lineRule="auto"/>
      </w:pPr>
      <w:r>
        <w:separator/>
      </w:r>
    </w:p>
  </w:endnote>
  <w:endnote w:type="continuationSeparator" w:id="0">
    <w:p w:rsidR="009A4CCD" w:rsidRDefault="009A4CC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996">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0996">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9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0996">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CCD" w:rsidRDefault="009A4CCD" w:rsidP="007E2E80">
      <w:pPr>
        <w:spacing w:after="0" w:line="240" w:lineRule="auto"/>
      </w:pPr>
      <w:r>
        <w:separator/>
      </w:r>
    </w:p>
  </w:footnote>
  <w:footnote w:type="continuationSeparator" w:id="0">
    <w:p w:rsidR="009A4CCD" w:rsidRDefault="009A4CCD"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071" w:type="dxa"/>
      <w:tblInd w:w="-851" w:type="dxa"/>
      <w:tblCellMar>
        <w:left w:w="70" w:type="dxa"/>
        <w:right w:w="70" w:type="dxa"/>
      </w:tblCellMar>
      <w:tblLook w:val="04A0" w:firstRow="1" w:lastRow="0" w:firstColumn="1" w:lastColumn="0" w:noHBand="0" w:noVBand="1"/>
    </w:tblPr>
    <w:tblGrid>
      <w:gridCol w:w="6947"/>
      <w:gridCol w:w="3124"/>
    </w:tblGrid>
    <w:tr w:rsidR="00295503" w:rsidTr="00525BC2">
      <w:trPr>
        <w:trHeight w:val="227"/>
      </w:trPr>
      <w:tc>
        <w:tcPr>
          <w:tcW w:w="6947"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124" w:type="dxa"/>
          <w:hideMark/>
        </w:tcPr>
        <w:p w:rsidR="00295503" w:rsidRDefault="00295503" w:rsidP="00FB6FDA">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0A7989">
            <w:rPr>
              <w:rFonts w:ascii="Palatino Linotype" w:hAnsi="Palatino Linotype" w:cs="Arial"/>
              <w:bCs/>
              <w:sz w:val="24"/>
              <w:lang w:eastAsia="es-MX"/>
            </w:rPr>
            <w:t>8</w:t>
          </w:r>
          <w:r w:rsidR="00FB6FDA">
            <w:rPr>
              <w:rFonts w:ascii="Palatino Linotype" w:hAnsi="Palatino Linotype" w:cs="Arial"/>
              <w:bCs/>
              <w:sz w:val="24"/>
              <w:lang w:eastAsia="es-MX"/>
            </w:rPr>
            <w:t>17</w:t>
          </w:r>
          <w:r w:rsidR="000A7989">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95503" w:rsidTr="00525BC2">
      <w:trPr>
        <w:trHeight w:val="242"/>
      </w:trPr>
      <w:tc>
        <w:tcPr>
          <w:tcW w:w="6947"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124" w:type="dxa"/>
          <w:hideMark/>
        </w:tcPr>
        <w:p w:rsidR="00295503" w:rsidRDefault="00764E46" w:rsidP="00FB6FDA">
          <w:pPr>
            <w:spacing w:after="120" w:line="256" w:lineRule="auto"/>
            <w:ind w:right="72"/>
            <w:jc w:val="right"/>
            <w:rPr>
              <w:rFonts w:ascii="Palatino Linotype" w:hAnsi="Palatino Linotype" w:cs="Arial"/>
              <w:szCs w:val="20"/>
            </w:rPr>
          </w:pPr>
          <w:r>
            <w:rPr>
              <w:rFonts w:ascii="Palatino Linotype" w:hAnsi="Palatino Linotype" w:cs="Arial"/>
            </w:rPr>
            <w:t xml:space="preserve">Ayuntamiento de </w:t>
          </w:r>
          <w:r w:rsidR="00FB6FDA">
            <w:rPr>
              <w:rFonts w:ascii="Palatino Linotype" w:hAnsi="Palatino Linotype" w:cs="Arial"/>
            </w:rPr>
            <w:t>Metepec</w:t>
          </w:r>
        </w:p>
      </w:tc>
    </w:tr>
    <w:tr w:rsidR="00295503" w:rsidTr="00525BC2">
      <w:trPr>
        <w:trHeight w:val="342"/>
      </w:trPr>
      <w:tc>
        <w:tcPr>
          <w:tcW w:w="6947"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124"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534"/>
      <w:gridCol w:w="3969"/>
    </w:tblGrid>
    <w:tr w:rsidR="00295503" w:rsidTr="00692BD6">
      <w:trPr>
        <w:trHeight w:val="227"/>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295503" w:rsidRPr="00B4142F" w:rsidRDefault="00295503" w:rsidP="008E7522">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1D0F61">
            <w:rPr>
              <w:rFonts w:ascii="Palatino Linotype" w:hAnsi="Palatino Linotype" w:cs="Arial"/>
              <w:bCs/>
              <w:sz w:val="24"/>
              <w:lang w:eastAsia="es-MX"/>
            </w:rPr>
            <w:t>8</w:t>
          </w:r>
          <w:r w:rsidR="008E7522">
            <w:rPr>
              <w:rFonts w:ascii="Palatino Linotype" w:hAnsi="Palatino Linotype" w:cs="Arial"/>
              <w:bCs/>
              <w:sz w:val="24"/>
              <w:lang w:eastAsia="es-MX"/>
            </w:rPr>
            <w:t>17</w:t>
          </w:r>
          <w:r w:rsidR="001D0F61">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95503" w:rsidTr="00692BD6">
      <w:trPr>
        <w:trHeight w:val="196"/>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rsidR="00295503" w:rsidRPr="00F06FED" w:rsidRDefault="00290996" w:rsidP="0022281E">
          <w:pPr>
            <w:spacing w:after="120" w:line="256" w:lineRule="auto"/>
            <w:ind w:right="72"/>
            <w:jc w:val="right"/>
            <w:rPr>
              <w:rFonts w:ascii="Palatino Linotype" w:hAnsi="Palatino Linotype" w:cs="Arial"/>
            </w:rPr>
          </w:pPr>
          <w:r>
            <w:rPr>
              <w:rFonts w:ascii="Palatino Linotype" w:hAnsi="Palatino Linotype" w:cs="Arial"/>
              <w:b/>
              <w:sz w:val="24"/>
              <w:szCs w:val="24"/>
            </w:rPr>
            <w:t>XXXXXXXXXXXXXX</w:t>
          </w:r>
        </w:p>
      </w:tc>
    </w:tr>
    <w:tr w:rsidR="00295503" w:rsidTr="00692BD6">
      <w:trPr>
        <w:trHeight w:val="242"/>
      </w:trPr>
      <w:tc>
        <w:tcPr>
          <w:tcW w:w="5534"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295503" w:rsidRPr="0022281E" w:rsidRDefault="00764E46" w:rsidP="008E7522">
          <w:pPr>
            <w:spacing w:after="120" w:line="256" w:lineRule="auto"/>
            <w:ind w:right="72"/>
            <w:jc w:val="right"/>
            <w:rPr>
              <w:rFonts w:ascii="Palatino Linotype" w:hAnsi="Palatino Linotype" w:cs="Arial"/>
            </w:rPr>
          </w:pPr>
          <w:r>
            <w:rPr>
              <w:rFonts w:ascii="Palatino Linotype" w:hAnsi="Palatino Linotype" w:cs="Arial"/>
            </w:rPr>
            <w:t xml:space="preserve">Ayuntamiento de </w:t>
          </w:r>
          <w:r w:rsidR="008E7522">
            <w:rPr>
              <w:rFonts w:ascii="Palatino Linotype" w:hAnsi="Palatino Linotype" w:cs="Arial"/>
            </w:rPr>
            <w:t>Metepec</w:t>
          </w:r>
        </w:p>
      </w:tc>
    </w:tr>
    <w:tr w:rsidR="00295503" w:rsidTr="00692BD6">
      <w:trPr>
        <w:trHeight w:val="342"/>
      </w:trPr>
      <w:tc>
        <w:tcPr>
          <w:tcW w:w="5534"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6EDC"/>
    <w:multiLevelType w:val="hybridMultilevel"/>
    <w:tmpl w:val="7E400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CE5CF7"/>
    <w:multiLevelType w:val="hybridMultilevel"/>
    <w:tmpl w:val="CE681642"/>
    <w:lvl w:ilvl="0" w:tplc="080A000F">
      <w:start w:val="1"/>
      <w:numFmt w:val="decimal"/>
      <w:lvlText w:val="%1."/>
      <w:lvlJc w:val="left"/>
      <w:pPr>
        <w:ind w:left="3338" w:hanging="360"/>
      </w:pPr>
      <w:rPr>
        <w:rFonts w:hint="default"/>
      </w:rPr>
    </w:lvl>
    <w:lvl w:ilvl="1" w:tplc="080A0019" w:tentative="1">
      <w:start w:val="1"/>
      <w:numFmt w:val="lowerLetter"/>
      <w:lvlText w:val="%2."/>
      <w:lvlJc w:val="left"/>
      <w:pPr>
        <w:ind w:left="4058" w:hanging="360"/>
      </w:pPr>
    </w:lvl>
    <w:lvl w:ilvl="2" w:tplc="080A001B" w:tentative="1">
      <w:start w:val="1"/>
      <w:numFmt w:val="lowerRoman"/>
      <w:lvlText w:val="%3."/>
      <w:lvlJc w:val="right"/>
      <w:pPr>
        <w:ind w:left="4778" w:hanging="180"/>
      </w:pPr>
    </w:lvl>
    <w:lvl w:ilvl="3" w:tplc="080A000F" w:tentative="1">
      <w:start w:val="1"/>
      <w:numFmt w:val="decimal"/>
      <w:lvlText w:val="%4."/>
      <w:lvlJc w:val="left"/>
      <w:pPr>
        <w:ind w:left="5498" w:hanging="360"/>
      </w:pPr>
    </w:lvl>
    <w:lvl w:ilvl="4" w:tplc="080A0019" w:tentative="1">
      <w:start w:val="1"/>
      <w:numFmt w:val="lowerLetter"/>
      <w:lvlText w:val="%5."/>
      <w:lvlJc w:val="left"/>
      <w:pPr>
        <w:ind w:left="6218" w:hanging="360"/>
      </w:pPr>
    </w:lvl>
    <w:lvl w:ilvl="5" w:tplc="080A001B" w:tentative="1">
      <w:start w:val="1"/>
      <w:numFmt w:val="lowerRoman"/>
      <w:lvlText w:val="%6."/>
      <w:lvlJc w:val="right"/>
      <w:pPr>
        <w:ind w:left="6938" w:hanging="180"/>
      </w:pPr>
    </w:lvl>
    <w:lvl w:ilvl="6" w:tplc="080A000F" w:tentative="1">
      <w:start w:val="1"/>
      <w:numFmt w:val="decimal"/>
      <w:lvlText w:val="%7."/>
      <w:lvlJc w:val="left"/>
      <w:pPr>
        <w:ind w:left="7658" w:hanging="360"/>
      </w:pPr>
    </w:lvl>
    <w:lvl w:ilvl="7" w:tplc="080A0019" w:tentative="1">
      <w:start w:val="1"/>
      <w:numFmt w:val="lowerLetter"/>
      <w:lvlText w:val="%8."/>
      <w:lvlJc w:val="left"/>
      <w:pPr>
        <w:ind w:left="8378" w:hanging="360"/>
      </w:pPr>
    </w:lvl>
    <w:lvl w:ilvl="8" w:tplc="080A001B" w:tentative="1">
      <w:start w:val="1"/>
      <w:numFmt w:val="lowerRoman"/>
      <w:lvlText w:val="%9."/>
      <w:lvlJc w:val="right"/>
      <w:pPr>
        <w:ind w:left="9098" w:hanging="180"/>
      </w:pPr>
    </w:lvl>
  </w:abstractNum>
  <w:abstractNum w:abstractNumId="15"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5294B75"/>
    <w:multiLevelType w:val="hybridMultilevel"/>
    <w:tmpl w:val="F6EEC3AA"/>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4"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24853"/>
    <w:multiLevelType w:val="hybridMultilevel"/>
    <w:tmpl w:val="0A8AC5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06273"/>
    <w:multiLevelType w:val="hybridMultilevel"/>
    <w:tmpl w:val="1EB0C8E4"/>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8"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D145B2"/>
    <w:multiLevelType w:val="hybridMultilevel"/>
    <w:tmpl w:val="CE681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1"/>
  </w:num>
  <w:num w:numId="5">
    <w:abstractNumId w:val="5"/>
  </w:num>
  <w:num w:numId="6">
    <w:abstractNumId w:val="4"/>
  </w:num>
  <w:num w:numId="7">
    <w:abstractNumId w:val="20"/>
  </w:num>
  <w:num w:numId="8">
    <w:abstractNumId w:val="18"/>
  </w:num>
  <w:num w:numId="9">
    <w:abstractNumId w:val="28"/>
  </w:num>
  <w:num w:numId="10">
    <w:abstractNumId w:val="6"/>
  </w:num>
  <w:num w:numId="11">
    <w:abstractNumId w:val="29"/>
  </w:num>
  <w:num w:numId="12">
    <w:abstractNumId w:val="22"/>
  </w:num>
  <w:num w:numId="13">
    <w:abstractNumId w:val="21"/>
  </w:num>
  <w:num w:numId="14">
    <w:abstractNumId w:val="13"/>
  </w:num>
  <w:num w:numId="15">
    <w:abstractNumId w:val="3"/>
  </w:num>
  <w:num w:numId="16">
    <w:abstractNumId w:val="8"/>
  </w:num>
  <w:num w:numId="17">
    <w:abstractNumId w:val="17"/>
  </w:num>
  <w:num w:numId="18">
    <w:abstractNumId w:val="26"/>
  </w:num>
  <w:num w:numId="19">
    <w:abstractNumId w:val="24"/>
  </w:num>
  <w:num w:numId="20">
    <w:abstractNumId w:val="15"/>
  </w:num>
  <w:num w:numId="21">
    <w:abstractNumId w:val="10"/>
  </w:num>
  <w:num w:numId="22">
    <w:abstractNumId w:val="16"/>
  </w:num>
  <w:num w:numId="23">
    <w:abstractNumId w:val="12"/>
  </w:num>
  <w:num w:numId="24">
    <w:abstractNumId w:val="19"/>
  </w:num>
  <w:num w:numId="25">
    <w:abstractNumId w:val="11"/>
  </w:num>
  <w:num w:numId="26">
    <w:abstractNumId w:val="9"/>
  </w:num>
  <w:num w:numId="27">
    <w:abstractNumId w:val="30"/>
  </w:num>
  <w:num w:numId="28">
    <w:abstractNumId w:val="2"/>
  </w:num>
  <w:num w:numId="29">
    <w:abstractNumId w:val="14"/>
  </w:num>
  <w:num w:numId="30">
    <w:abstractNumId w:val="23"/>
  </w:num>
  <w:num w:numId="31">
    <w:abstractNumId w:val="27"/>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2E3"/>
    <w:rsid w:val="0001668C"/>
    <w:rsid w:val="00020FB0"/>
    <w:rsid w:val="00022E72"/>
    <w:rsid w:val="0002549D"/>
    <w:rsid w:val="000276E0"/>
    <w:rsid w:val="00031486"/>
    <w:rsid w:val="00032DBD"/>
    <w:rsid w:val="00033949"/>
    <w:rsid w:val="00033A37"/>
    <w:rsid w:val="000353D4"/>
    <w:rsid w:val="00037385"/>
    <w:rsid w:val="000402BD"/>
    <w:rsid w:val="00042292"/>
    <w:rsid w:val="00043018"/>
    <w:rsid w:val="00046BD6"/>
    <w:rsid w:val="00050A9C"/>
    <w:rsid w:val="00051311"/>
    <w:rsid w:val="00053C9B"/>
    <w:rsid w:val="00057570"/>
    <w:rsid w:val="00061447"/>
    <w:rsid w:val="0006592E"/>
    <w:rsid w:val="000674FE"/>
    <w:rsid w:val="0007328F"/>
    <w:rsid w:val="000738E9"/>
    <w:rsid w:val="0008042E"/>
    <w:rsid w:val="0008795C"/>
    <w:rsid w:val="0009497C"/>
    <w:rsid w:val="00095218"/>
    <w:rsid w:val="00095BEB"/>
    <w:rsid w:val="000A27C1"/>
    <w:rsid w:val="000A3FE4"/>
    <w:rsid w:val="000A7188"/>
    <w:rsid w:val="000A7989"/>
    <w:rsid w:val="000B0485"/>
    <w:rsid w:val="000B6962"/>
    <w:rsid w:val="000B7CC1"/>
    <w:rsid w:val="000C0566"/>
    <w:rsid w:val="000C3FE2"/>
    <w:rsid w:val="000D203E"/>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28E9"/>
    <w:rsid w:val="00114C3C"/>
    <w:rsid w:val="00116B4C"/>
    <w:rsid w:val="00117668"/>
    <w:rsid w:val="00122CD0"/>
    <w:rsid w:val="00122FA2"/>
    <w:rsid w:val="0012508A"/>
    <w:rsid w:val="0013112A"/>
    <w:rsid w:val="001324C5"/>
    <w:rsid w:val="00132E9F"/>
    <w:rsid w:val="00135494"/>
    <w:rsid w:val="0013562E"/>
    <w:rsid w:val="0013615C"/>
    <w:rsid w:val="001367E5"/>
    <w:rsid w:val="00136A4D"/>
    <w:rsid w:val="00140AE4"/>
    <w:rsid w:val="00140C2F"/>
    <w:rsid w:val="0014191F"/>
    <w:rsid w:val="00143AC6"/>
    <w:rsid w:val="0014447C"/>
    <w:rsid w:val="00147DC5"/>
    <w:rsid w:val="001510E8"/>
    <w:rsid w:val="001552E9"/>
    <w:rsid w:val="00155A17"/>
    <w:rsid w:val="00162176"/>
    <w:rsid w:val="00163A72"/>
    <w:rsid w:val="00165929"/>
    <w:rsid w:val="00166046"/>
    <w:rsid w:val="00166FB7"/>
    <w:rsid w:val="00175D49"/>
    <w:rsid w:val="00180F6B"/>
    <w:rsid w:val="00182616"/>
    <w:rsid w:val="00184156"/>
    <w:rsid w:val="00185B2E"/>
    <w:rsid w:val="0018661B"/>
    <w:rsid w:val="00195C41"/>
    <w:rsid w:val="001A1418"/>
    <w:rsid w:val="001A17B9"/>
    <w:rsid w:val="001A4700"/>
    <w:rsid w:val="001C08CD"/>
    <w:rsid w:val="001C0CE9"/>
    <w:rsid w:val="001C145C"/>
    <w:rsid w:val="001C48A7"/>
    <w:rsid w:val="001C6BED"/>
    <w:rsid w:val="001D0F61"/>
    <w:rsid w:val="001D1103"/>
    <w:rsid w:val="001D6114"/>
    <w:rsid w:val="001D61D0"/>
    <w:rsid w:val="001E07AC"/>
    <w:rsid w:val="001E1E50"/>
    <w:rsid w:val="001E40B4"/>
    <w:rsid w:val="001E60B7"/>
    <w:rsid w:val="001E6163"/>
    <w:rsid w:val="001F021C"/>
    <w:rsid w:val="001F2BC9"/>
    <w:rsid w:val="001F4BD9"/>
    <w:rsid w:val="001F50B1"/>
    <w:rsid w:val="001F5577"/>
    <w:rsid w:val="001F60B6"/>
    <w:rsid w:val="001F7259"/>
    <w:rsid w:val="001F7A32"/>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3677E"/>
    <w:rsid w:val="002402B8"/>
    <w:rsid w:val="002450D9"/>
    <w:rsid w:val="00247E1F"/>
    <w:rsid w:val="00250E12"/>
    <w:rsid w:val="00254523"/>
    <w:rsid w:val="002572CF"/>
    <w:rsid w:val="0026175D"/>
    <w:rsid w:val="0026191D"/>
    <w:rsid w:val="002667B2"/>
    <w:rsid w:val="00271762"/>
    <w:rsid w:val="00275E42"/>
    <w:rsid w:val="0027680C"/>
    <w:rsid w:val="00280B7B"/>
    <w:rsid w:val="00282690"/>
    <w:rsid w:val="002842C8"/>
    <w:rsid w:val="0028585E"/>
    <w:rsid w:val="00287072"/>
    <w:rsid w:val="00290397"/>
    <w:rsid w:val="00290996"/>
    <w:rsid w:val="00290E5F"/>
    <w:rsid w:val="00295503"/>
    <w:rsid w:val="0029694E"/>
    <w:rsid w:val="00296F49"/>
    <w:rsid w:val="002A1927"/>
    <w:rsid w:val="002A6F1B"/>
    <w:rsid w:val="002B1519"/>
    <w:rsid w:val="002B3CDB"/>
    <w:rsid w:val="002B4E64"/>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7784"/>
    <w:rsid w:val="00310760"/>
    <w:rsid w:val="00310802"/>
    <w:rsid w:val="00311191"/>
    <w:rsid w:val="0031181E"/>
    <w:rsid w:val="00312E7E"/>
    <w:rsid w:val="00315192"/>
    <w:rsid w:val="00326D4D"/>
    <w:rsid w:val="00327932"/>
    <w:rsid w:val="00336EDF"/>
    <w:rsid w:val="00340ADC"/>
    <w:rsid w:val="00344583"/>
    <w:rsid w:val="00344AC7"/>
    <w:rsid w:val="00347674"/>
    <w:rsid w:val="00353E3E"/>
    <w:rsid w:val="00360745"/>
    <w:rsid w:val="00363308"/>
    <w:rsid w:val="00365ADF"/>
    <w:rsid w:val="00366574"/>
    <w:rsid w:val="003666BD"/>
    <w:rsid w:val="00366D3F"/>
    <w:rsid w:val="00374450"/>
    <w:rsid w:val="00375FF5"/>
    <w:rsid w:val="0037690F"/>
    <w:rsid w:val="00382724"/>
    <w:rsid w:val="0038385D"/>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6B46"/>
    <w:rsid w:val="003C71D4"/>
    <w:rsid w:val="003C74AF"/>
    <w:rsid w:val="003D16FF"/>
    <w:rsid w:val="003D2672"/>
    <w:rsid w:val="003D27CF"/>
    <w:rsid w:val="003D2A1C"/>
    <w:rsid w:val="003D3420"/>
    <w:rsid w:val="003E08B9"/>
    <w:rsid w:val="003E11C8"/>
    <w:rsid w:val="003F046E"/>
    <w:rsid w:val="00400852"/>
    <w:rsid w:val="00402DCD"/>
    <w:rsid w:val="00404F9D"/>
    <w:rsid w:val="00405574"/>
    <w:rsid w:val="00406B61"/>
    <w:rsid w:val="00407282"/>
    <w:rsid w:val="00410A41"/>
    <w:rsid w:val="00411B3E"/>
    <w:rsid w:val="004132B8"/>
    <w:rsid w:val="00417EBD"/>
    <w:rsid w:val="00420EDD"/>
    <w:rsid w:val="00423C27"/>
    <w:rsid w:val="00423E44"/>
    <w:rsid w:val="00424A8A"/>
    <w:rsid w:val="00425199"/>
    <w:rsid w:val="00432724"/>
    <w:rsid w:val="00435B99"/>
    <w:rsid w:val="00443826"/>
    <w:rsid w:val="004440A9"/>
    <w:rsid w:val="00444E88"/>
    <w:rsid w:val="00446095"/>
    <w:rsid w:val="0045270C"/>
    <w:rsid w:val="0045396C"/>
    <w:rsid w:val="00455633"/>
    <w:rsid w:val="0045574D"/>
    <w:rsid w:val="00456A5F"/>
    <w:rsid w:val="004572BE"/>
    <w:rsid w:val="00460C54"/>
    <w:rsid w:val="004617C7"/>
    <w:rsid w:val="004625C1"/>
    <w:rsid w:val="004657BE"/>
    <w:rsid w:val="00471A0C"/>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2C63"/>
    <w:rsid w:val="004B4721"/>
    <w:rsid w:val="004C0E2C"/>
    <w:rsid w:val="004C2C30"/>
    <w:rsid w:val="004C51D1"/>
    <w:rsid w:val="004C5A29"/>
    <w:rsid w:val="004C7E18"/>
    <w:rsid w:val="004D6AB3"/>
    <w:rsid w:val="004E103F"/>
    <w:rsid w:val="004E3718"/>
    <w:rsid w:val="004E6BB7"/>
    <w:rsid w:val="004F239F"/>
    <w:rsid w:val="004F4660"/>
    <w:rsid w:val="004F483E"/>
    <w:rsid w:val="004F4B8F"/>
    <w:rsid w:val="005008B6"/>
    <w:rsid w:val="0050104C"/>
    <w:rsid w:val="005023F4"/>
    <w:rsid w:val="005033CC"/>
    <w:rsid w:val="0050556D"/>
    <w:rsid w:val="00512824"/>
    <w:rsid w:val="00516BA8"/>
    <w:rsid w:val="005209D1"/>
    <w:rsid w:val="0052393E"/>
    <w:rsid w:val="00524986"/>
    <w:rsid w:val="00525BC2"/>
    <w:rsid w:val="005328FB"/>
    <w:rsid w:val="00533FBC"/>
    <w:rsid w:val="00537419"/>
    <w:rsid w:val="00537D90"/>
    <w:rsid w:val="00541B17"/>
    <w:rsid w:val="005421C7"/>
    <w:rsid w:val="00542DC1"/>
    <w:rsid w:val="005448FA"/>
    <w:rsid w:val="00544D3F"/>
    <w:rsid w:val="00560791"/>
    <w:rsid w:val="005636C7"/>
    <w:rsid w:val="00566699"/>
    <w:rsid w:val="00567185"/>
    <w:rsid w:val="00572DFB"/>
    <w:rsid w:val="005733EB"/>
    <w:rsid w:val="00574300"/>
    <w:rsid w:val="0057534D"/>
    <w:rsid w:val="00577E1C"/>
    <w:rsid w:val="00584792"/>
    <w:rsid w:val="0058697B"/>
    <w:rsid w:val="00590126"/>
    <w:rsid w:val="00591988"/>
    <w:rsid w:val="00592D52"/>
    <w:rsid w:val="00596856"/>
    <w:rsid w:val="005A117C"/>
    <w:rsid w:val="005A6F55"/>
    <w:rsid w:val="005B2A31"/>
    <w:rsid w:val="005B50EC"/>
    <w:rsid w:val="005B6302"/>
    <w:rsid w:val="005B7E58"/>
    <w:rsid w:val="005C04BF"/>
    <w:rsid w:val="005C057C"/>
    <w:rsid w:val="005C5D3C"/>
    <w:rsid w:val="005C76D5"/>
    <w:rsid w:val="005D02A8"/>
    <w:rsid w:val="005D5EEB"/>
    <w:rsid w:val="005D6173"/>
    <w:rsid w:val="005E3F88"/>
    <w:rsid w:val="005F0A37"/>
    <w:rsid w:val="005F698E"/>
    <w:rsid w:val="0060031A"/>
    <w:rsid w:val="00600575"/>
    <w:rsid w:val="00600D67"/>
    <w:rsid w:val="0060633A"/>
    <w:rsid w:val="006073A6"/>
    <w:rsid w:val="006105E0"/>
    <w:rsid w:val="006110C1"/>
    <w:rsid w:val="006149F1"/>
    <w:rsid w:val="00617C09"/>
    <w:rsid w:val="00620FA6"/>
    <w:rsid w:val="00622912"/>
    <w:rsid w:val="00622EBF"/>
    <w:rsid w:val="006246A5"/>
    <w:rsid w:val="00624B90"/>
    <w:rsid w:val="0062686A"/>
    <w:rsid w:val="00627F9C"/>
    <w:rsid w:val="00631F1B"/>
    <w:rsid w:val="00631FF9"/>
    <w:rsid w:val="006333B7"/>
    <w:rsid w:val="00633C3F"/>
    <w:rsid w:val="00634607"/>
    <w:rsid w:val="00640D07"/>
    <w:rsid w:val="00642541"/>
    <w:rsid w:val="00644363"/>
    <w:rsid w:val="006446F7"/>
    <w:rsid w:val="00646CFB"/>
    <w:rsid w:val="00647B4C"/>
    <w:rsid w:val="00650E10"/>
    <w:rsid w:val="00652906"/>
    <w:rsid w:val="00653751"/>
    <w:rsid w:val="0065519D"/>
    <w:rsid w:val="00656672"/>
    <w:rsid w:val="00661204"/>
    <w:rsid w:val="006621E2"/>
    <w:rsid w:val="00664D8F"/>
    <w:rsid w:val="00664EBB"/>
    <w:rsid w:val="0066610F"/>
    <w:rsid w:val="00673D7C"/>
    <w:rsid w:val="006749FD"/>
    <w:rsid w:val="00676C32"/>
    <w:rsid w:val="006809F5"/>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B070F"/>
    <w:rsid w:val="006B169F"/>
    <w:rsid w:val="006B4DFD"/>
    <w:rsid w:val="006B5E24"/>
    <w:rsid w:val="006C43CE"/>
    <w:rsid w:val="006C6176"/>
    <w:rsid w:val="006C79C8"/>
    <w:rsid w:val="006D01DC"/>
    <w:rsid w:val="006D1136"/>
    <w:rsid w:val="006D254A"/>
    <w:rsid w:val="006D4AD4"/>
    <w:rsid w:val="006D780C"/>
    <w:rsid w:val="006E0601"/>
    <w:rsid w:val="006E2D42"/>
    <w:rsid w:val="006E40E1"/>
    <w:rsid w:val="006E546F"/>
    <w:rsid w:val="006E6394"/>
    <w:rsid w:val="006E6C81"/>
    <w:rsid w:val="006F18FD"/>
    <w:rsid w:val="006F2785"/>
    <w:rsid w:val="006F4103"/>
    <w:rsid w:val="006F4A35"/>
    <w:rsid w:val="00700170"/>
    <w:rsid w:val="00702DB6"/>
    <w:rsid w:val="00705D1C"/>
    <w:rsid w:val="00705EC4"/>
    <w:rsid w:val="00707021"/>
    <w:rsid w:val="0070728A"/>
    <w:rsid w:val="0071210D"/>
    <w:rsid w:val="007158BB"/>
    <w:rsid w:val="007218F2"/>
    <w:rsid w:val="007256EA"/>
    <w:rsid w:val="00730DE0"/>
    <w:rsid w:val="00732584"/>
    <w:rsid w:val="0073345D"/>
    <w:rsid w:val="0073758D"/>
    <w:rsid w:val="0074093D"/>
    <w:rsid w:val="00751BBC"/>
    <w:rsid w:val="0075676A"/>
    <w:rsid w:val="0076120C"/>
    <w:rsid w:val="007619EE"/>
    <w:rsid w:val="00763D73"/>
    <w:rsid w:val="007640C8"/>
    <w:rsid w:val="00764E46"/>
    <w:rsid w:val="007676AF"/>
    <w:rsid w:val="00767E91"/>
    <w:rsid w:val="007718D6"/>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B571C"/>
    <w:rsid w:val="007C11C3"/>
    <w:rsid w:val="007C4552"/>
    <w:rsid w:val="007C7C37"/>
    <w:rsid w:val="007D0CFF"/>
    <w:rsid w:val="007D2A7D"/>
    <w:rsid w:val="007D4A6F"/>
    <w:rsid w:val="007D79C6"/>
    <w:rsid w:val="007E2E80"/>
    <w:rsid w:val="007E39F7"/>
    <w:rsid w:val="007E738C"/>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0BAD"/>
    <w:rsid w:val="0084469C"/>
    <w:rsid w:val="008455DC"/>
    <w:rsid w:val="00853CC3"/>
    <w:rsid w:val="00854307"/>
    <w:rsid w:val="008659E5"/>
    <w:rsid w:val="00867D56"/>
    <w:rsid w:val="00870064"/>
    <w:rsid w:val="008725EE"/>
    <w:rsid w:val="00872B5C"/>
    <w:rsid w:val="008731D1"/>
    <w:rsid w:val="008827DE"/>
    <w:rsid w:val="00882E8A"/>
    <w:rsid w:val="0088402D"/>
    <w:rsid w:val="00887852"/>
    <w:rsid w:val="00887AB7"/>
    <w:rsid w:val="00892543"/>
    <w:rsid w:val="008A1C19"/>
    <w:rsid w:val="008A46B7"/>
    <w:rsid w:val="008A75B0"/>
    <w:rsid w:val="008B2BCF"/>
    <w:rsid w:val="008C0E72"/>
    <w:rsid w:val="008C0F70"/>
    <w:rsid w:val="008C2010"/>
    <w:rsid w:val="008C2971"/>
    <w:rsid w:val="008C651F"/>
    <w:rsid w:val="008C7CEB"/>
    <w:rsid w:val="008D0121"/>
    <w:rsid w:val="008D17A8"/>
    <w:rsid w:val="008E34F3"/>
    <w:rsid w:val="008E572E"/>
    <w:rsid w:val="008E63C2"/>
    <w:rsid w:val="008E7522"/>
    <w:rsid w:val="008F3BD7"/>
    <w:rsid w:val="00903599"/>
    <w:rsid w:val="00905CE1"/>
    <w:rsid w:val="00907584"/>
    <w:rsid w:val="00910396"/>
    <w:rsid w:val="00912536"/>
    <w:rsid w:val="009151CF"/>
    <w:rsid w:val="009272C6"/>
    <w:rsid w:val="00930F68"/>
    <w:rsid w:val="00932791"/>
    <w:rsid w:val="009339EC"/>
    <w:rsid w:val="00936CE7"/>
    <w:rsid w:val="0093743A"/>
    <w:rsid w:val="00942349"/>
    <w:rsid w:val="00943711"/>
    <w:rsid w:val="00943B37"/>
    <w:rsid w:val="00943C14"/>
    <w:rsid w:val="00950ABA"/>
    <w:rsid w:val="00954DC1"/>
    <w:rsid w:val="009556DD"/>
    <w:rsid w:val="00960D8F"/>
    <w:rsid w:val="0096284F"/>
    <w:rsid w:val="0096359D"/>
    <w:rsid w:val="009664C0"/>
    <w:rsid w:val="00967024"/>
    <w:rsid w:val="00967270"/>
    <w:rsid w:val="0097416D"/>
    <w:rsid w:val="009759F9"/>
    <w:rsid w:val="00984CA8"/>
    <w:rsid w:val="009859B8"/>
    <w:rsid w:val="0099000E"/>
    <w:rsid w:val="009908A1"/>
    <w:rsid w:val="00992548"/>
    <w:rsid w:val="009949F2"/>
    <w:rsid w:val="00994FE7"/>
    <w:rsid w:val="009962BD"/>
    <w:rsid w:val="009962CF"/>
    <w:rsid w:val="009A4A97"/>
    <w:rsid w:val="009A4CCD"/>
    <w:rsid w:val="009A778F"/>
    <w:rsid w:val="009A7CBC"/>
    <w:rsid w:val="009B205B"/>
    <w:rsid w:val="009B3592"/>
    <w:rsid w:val="009B70C3"/>
    <w:rsid w:val="009B7245"/>
    <w:rsid w:val="009C031E"/>
    <w:rsid w:val="009C0B28"/>
    <w:rsid w:val="009C1EA2"/>
    <w:rsid w:val="009C3FC7"/>
    <w:rsid w:val="009C67FA"/>
    <w:rsid w:val="009D01EE"/>
    <w:rsid w:val="009D1E63"/>
    <w:rsid w:val="009D34B0"/>
    <w:rsid w:val="009D494F"/>
    <w:rsid w:val="009D4DDB"/>
    <w:rsid w:val="009D56AA"/>
    <w:rsid w:val="009E0089"/>
    <w:rsid w:val="009E2FAF"/>
    <w:rsid w:val="009E396D"/>
    <w:rsid w:val="009E43E1"/>
    <w:rsid w:val="009E7128"/>
    <w:rsid w:val="009F223E"/>
    <w:rsid w:val="009F7B22"/>
    <w:rsid w:val="00A01F59"/>
    <w:rsid w:val="00A06551"/>
    <w:rsid w:val="00A066AD"/>
    <w:rsid w:val="00A10000"/>
    <w:rsid w:val="00A1069F"/>
    <w:rsid w:val="00A10775"/>
    <w:rsid w:val="00A10DEC"/>
    <w:rsid w:val="00A112EB"/>
    <w:rsid w:val="00A151AA"/>
    <w:rsid w:val="00A2199B"/>
    <w:rsid w:val="00A22469"/>
    <w:rsid w:val="00A239BB"/>
    <w:rsid w:val="00A25EBC"/>
    <w:rsid w:val="00A26AC5"/>
    <w:rsid w:val="00A27EF6"/>
    <w:rsid w:val="00A3134D"/>
    <w:rsid w:val="00A32F36"/>
    <w:rsid w:val="00A33B3A"/>
    <w:rsid w:val="00A35B31"/>
    <w:rsid w:val="00A4214D"/>
    <w:rsid w:val="00A62727"/>
    <w:rsid w:val="00A65C29"/>
    <w:rsid w:val="00A666CE"/>
    <w:rsid w:val="00A74344"/>
    <w:rsid w:val="00A80852"/>
    <w:rsid w:val="00A823B0"/>
    <w:rsid w:val="00A854D1"/>
    <w:rsid w:val="00A871F0"/>
    <w:rsid w:val="00A9102C"/>
    <w:rsid w:val="00A9172E"/>
    <w:rsid w:val="00A94B95"/>
    <w:rsid w:val="00A94BF6"/>
    <w:rsid w:val="00AA4CE7"/>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C82"/>
    <w:rsid w:val="00AF1F1C"/>
    <w:rsid w:val="00AF2D17"/>
    <w:rsid w:val="00B05A6A"/>
    <w:rsid w:val="00B06F82"/>
    <w:rsid w:val="00B070F5"/>
    <w:rsid w:val="00B1130B"/>
    <w:rsid w:val="00B12CBA"/>
    <w:rsid w:val="00B12ECB"/>
    <w:rsid w:val="00B16CAC"/>
    <w:rsid w:val="00B2541A"/>
    <w:rsid w:val="00B303EA"/>
    <w:rsid w:val="00B31ACE"/>
    <w:rsid w:val="00B31BB2"/>
    <w:rsid w:val="00B33A21"/>
    <w:rsid w:val="00B34950"/>
    <w:rsid w:val="00B36915"/>
    <w:rsid w:val="00B37304"/>
    <w:rsid w:val="00B374EF"/>
    <w:rsid w:val="00B40D19"/>
    <w:rsid w:val="00B501B2"/>
    <w:rsid w:val="00B50E01"/>
    <w:rsid w:val="00B51B2F"/>
    <w:rsid w:val="00B53B46"/>
    <w:rsid w:val="00B549E1"/>
    <w:rsid w:val="00B56587"/>
    <w:rsid w:val="00B649E6"/>
    <w:rsid w:val="00B74CBF"/>
    <w:rsid w:val="00B75842"/>
    <w:rsid w:val="00B80B55"/>
    <w:rsid w:val="00B81C51"/>
    <w:rsid w:val="00B87C53"/>
    <w:rsid w:val="00B926B6"/>
    <w:rsid w:val="00B93C5C"/>
    <w:rsid w:val="00B97CAC"/>
    <w:rsid w:val="00BA11F9"/>
    <w:rsid w:val="00BA6922"/>
    <w:rsid w:val="00BA69A0"/>
    <w:rsid w:val="00BA79BA"/>
    <w:rsid w:val="00BB2359"/>
    <w:rsid w:val="00BB707A"/>
    <w:rsid w:val="00BC55DA"/>
    <w:rsid w:val="00BC64D4"/>
    <w:rsid w:val="00BD174F"/>
    <w:rsid w:val="00BD1DE7"/>
    <w:rsid w:val="00BD20DA"/>
    <w:rsid w:val="00BD2A68"/>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11DA2"/>
    <w:rsid w:val="00C13AF9"/>
    <w:rsid w:val="00C2107B"/>
    <w:rsid w:val="00C2473C"/>
    <w:rsid w:val="00C25822"/>
    <w:rsid w:val="00C25B89"/>
    <w:rsid w:val="00C277F4"/>
    <w:rsid w:val="00C322FF"/>
    <w:rsid w:val="00C337F0"/>
    <w:rsid w:val="00C33986"/>
    <w:rsid w:val="00C34B47"/>
    <w:rsid w:val="00C35F18"/>
    <w:rsid w:val="00C40345"/>
    <w:rsid w:val="00C40AF4"/>
    <w:rsid w:val="00C44F56"/>
    <w:rsid w:val="00C51D29"/>
    <w:rsid w:val="00C60835"/>
    <w:rsid w:val="00C67A59"/>
    <w:rsid w:val="00C8573E"/>
    <w:rsid w:val="00C868EA"/>
    <w:rsid w:val="00C90CE9"/>
    <w:rsid w:val="00C911DE"/>
    <w:rsid w:val="00C921D5"/>
    <w:rsid w:val="00C93EEE"/>
    <w:rsid w:val="00C95F13"/>
    <w:rsid w:val="00CA2ED9"/>
    <w:rsid w:val="00CA3DD3"/>
    <w:rsid w:val="00CA5EC1"/>
    <w:rsid w:val="00CA7274"/>
    <w:rsid w:val="00CB66EA"/>
    <w:rsid w:val="00CD4230"/>
    <w:rsid w:val="00CD5D9E"/>
    <w:rsid w:val="00CE15C8"/>
    <w:rsid w:val="00CE36B2"/>
    <w:rsid w:val="00CF27C6"/>
    <w:rsid w:val="00CF505E"/>
    <w:rsid w:val="00CF66C4"/>
    <w:rsid w:val="00CF7E3D"/>
    <w:rsid w:val="00CF7FF3"/>
    <w:rsid w:val="00D01B24"/>
    <w:rsid w:val="00D020E2"/>
    <w:rsid w:val="00D033C3"/>
    <w:rsid w:val="00D04234"/>
    <w:rsid w:val="00D04E44"/>
    <w:rsid w:val="00D0540D"/>
    <w:rsid w:val="00D0673B"/>
    <w:rsid w:val="00D0685A"/>
    <w:rsid w:val="00D12B3C"/>
    <w:rsid w:val="00D13B83"/>
    <w:rsid w:val="00D14D51"/>
    <w:rsid w:val="00D14E3B"/>
    <w:rsid w:val="00D20888"/>
    <w:rsid w:val="00D23F11"/>
    <w:rsid w:val="00D26FCF"/>
    <w:rsid w:val="00D30AE7"/>
    <w:rsid w:val="00D310C4"/>
    <w:rsid w:val="00D313B5"/>
    <w:rsid w:val="00D31A7C"/>
    <w:rsid w:val="00D32449"/>
    <w:rsid w:val="00D32E6F"/>
    <w:rsid w:val="00D37095"/>
    <w:rsid w:val="00D425F0"/>
    <w:rsid w:val="00D46D29"/>
    <w:rsid w:val="00D50CEC"/>
    <w:rsid w:val="00D50CF7"/>
    <w:rsid w:val="00D5329C"/>
    <w:rsid w:val="00D54889"/>
    <w:rsid w:val="00D5599E"/>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91B98"/>
    <w:rsid w:val="00D93EFB"/>
    <w:rsid w:val="00DA0E70"/>
    <w:rsid w:val="00DA1B7C"/>
    <w:rsid w:val="00DA21DB"/>
    <w:rsid w:val="00DA5A00"/>
    <w:rsid w:val="00DA6917"/>
    <w:rsid w:val="00DB01B2"/>
    <w:rsid w:val="00DB07E3"/>
    <w:rsid w:val="00DB3486"/>
    <w:rsid w:val="00DB5FF7"/>
    <w:rsid w:val="00DC0CB0"/>
    <w:rsid w:val="00DC1191"/>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1619"/>
    <w:rsid w:val="00E23E06"/>
    <w:rsid w:val="00E25492"/>
    <w:rsid w:val="00E2672A"/>
    <w:rsid w:val="00E30734"/>
    <w:rsid w:val="00E308F0"/>
    <w:rsid w:val="00E31685"/>
    <w:rsid w:val="00E323DF"/>
    <w:rsid w:val="00E35357"/>
    <w:rsid w:val="00E37AA1"/>
    <w:rsid w:val="00E426C9"/>
    <w:rsid w:val="00E4299C"/>
    <w:rsid w:val="00E44BD3"/>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765F1"/>
    <w:rsid w:val="00E820A0"/>
    <w:rsid w:val="00E83DA0"/>
    <w:rsid w:val="00E915B8"/>
    <w:rsid w:val="00E91A96"/>
    <w:rsid w:val="00E93579"/>
    <w:rsid w:val="00E94ED4"/>
    <w:rsid w:val="00E9538B"/>
    <w:rsid w:val="00EA0886"/>
    <w:rsid w:val="00EA2AAB"/>
    <w:rsid w:val="00EA328E"/>
    <w:rsid w:val="00EA5483"/>
    <w:rsid w:val="00EA5C81"/>
    <w:rsid w:val="00EB2068"/>
    <w:rsid w:val="00EC1776"/>
    <w:rsid w:val="00EC4B6A"/>
    <w:rsid w:val="00EC63B8"/>
    <w:rsid w:val="00EC7387"/>
    <w:rsid w:val="00EC786A"/>
    <w:rsid w:val="00ED4829"/>
    <w:rsid w:val="00ED60C2"/>
    <w:rsid w:val="00ED634A"/>
    <w:rsid w:val="00ED78F3"/>
    <w:rsid w:val="00EE03F5"/>
    <w:rsid w:val="00EE08F5"/>
    <w:rsid w:val="00EE153C"/>
    <w:rsid w:val="00EE30D2"/>
    <w:rsid w:val="00EE5CE9"/>
    <w:rsid w:val="00EF1ED5"/>
    <w:rsid w:val="00EF2ED6"/>
    <w:rsid w:val="00EF4D17"/>
    <w:rsid w:val="00EF6B28"/>
    <w:rsid w:val="00EF7D17"/>
    <w:rsid w:val="00F07676"/>
    <w:rsid w:val="00F07DC2"/>
    <w:rsid w:val="00F1001D"/>
    <w:rsid w:val="00F1657E"/>
    <w:rsid w:val="00F1770B"/>
    <w:rsid w:val="00F2178A"/>
    <w:rsid w:val="00F2343A"/>
    <w:rsid w:val="00F3053C"/>
    <w:rsid w:val="00F31534"/>
    <w:rsid w:val="00F344ED"/>
    <w:rsid w:val="00F3549C"/>
    <w:rsid w:val="00F44637"/>
    <w:rsid w:val="00F45389"/>
    <w:rsid w:val="00F46398"/>
    <w:rsid w:val="00F4708B"/>
    <w:rsid w:val="00F53B53"/>
    <w:rsid w:val="00F55B9E"/>
    <w:rsid w:val="00F562AF"/>
    <w:rsid w:val="00F612DC"/>
    <w:rsid w:val="00F66A72"/>
    <w:rsid w:val="00F70A50"/>
    <w:rsid w:val="00F70E82"/>
    <w:rsid w:val="00F75079"/>
    <w:rsid w:val="00F7667E"/>
    <w:rsid w:val="00F80CF6"/>
    <w:rsid w:val="00F83F9F"/>
    <w:rsid w:val="00F8521C"/>
    <w:rsid w:val="00F86466"/>
    <w:rsid w:val="00F8666D"/>
    <w:rsid w:val="00F91340"/>
    <w:rsid w:val="00F92D09"/>
    <w:rsid w:val="00F96AD5"/>
    <w:rsid w:val="00FA0A04"/>
    <w:rsid w:val="00FA47E2"/>
    <w:rsid w:val="00FA6706"/>
    <w:rsid w:val="00FB1DCE"/>
    <w:rsid w:val="00FB2F77"/>
    <w:rsid w:val="00FB55E9"/>
    <w:rsid w:val="00FB59DF"/>
    <w:rsid w:val="00FB68FF"/>
    <w:rsid w:val="00FB6FDA"/>
    <w:rsid w:val="00FB767E"/>
    <w:rsid w:val="00FC4E72"/>
    <w:rsid w:val="00FC716A"/>
    <w:rsid w:val="00FC7D8B"/>
    <w:rsid w:val="00FD27EA"/>
    <w:rsid w:val="00FD3A3C"/>
    <w:rsid w:val="00FD46F4"/>
    <w:rsid w:val="00FD4EB1"/>
    <w:rsid w:val="00FD5C28"/>
    <w:rsid w:val="00FD7EE2"/>
    <w:rsid w:val="00FE2C5E"/>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224602">
      <w:bodyDiv w:val="1"/>
      <w:marLeft w:val="0"/>
      <w:marRight w:val="0"/>
      <w:marTop w:val="0"/>
      <w:marBottom w:val="0"/>
      <w:divBdr>
        <w:top w:val="none" w:sz="0" w:space="0" w:color="auto"/>
        <w:left w:val="none" w:sz="0" w:space="0" w:color="auto"/>
        <w:bottom w:val="none" w:sz="0" w:space="0" w:color="auto"/>
        <w:right w:val="none" w:sz="0" w:space="0" w:color="auto"/>
      </w:divBdr>
    </w:div>
    <w:div w:id="446966668">
      <w:bodyDiv w:val="1"/>
      <w:marLeft w:val="0"/>
      <w:marRight w:val="0"/>
      <w:marTop w:val="0"/>
      <w:marBottom w:val="0"/>
      <w:divBdr>
        <w:top w:val="none" w:sz="0" w:space="0" w:color="auto"/>
        <w:left w:val="none" w:sz="0" w:space="0" w:color="auto"/>
        <w:bottom w:val="none" w:sz="0" w:space="0" w:color="auto"/>
        <w:right w:val="none" w:sz="0" w:space="0" w:color="auto"/>
      </w:divBdr>
    </w:div>
    <w:div w:id="453212118">
      <w:bodyDiv w:val="1"/>
      <w:marLeft w:val="0"/>
      <w:marRight w:val="0"/>
      <w:marTop w:val="0"/>
      <w:marBottom w:val="0"/>
      <w:divBdr>
        <w:top w:val="none" w:sz="0" w:space="0" w:color="auto"/>
        <w:left w:val="none" w:sz="0" w:space="0" w:color="auto"/>
        <w:bottom w:val="none" w:sz="0" w:space="0" w:color="auto"/>
        <w:right w:val="none" w:sz="0" w:space="0" w:color="auto"/>
      </w:divBdr>
    </w:div>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48807208">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95AE6-3F16-496E-AEF6-F5366326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6077</Words>
  <Characters>33428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2020-02-04T16:10:00Z</cp:lastPrinted>
  <dcterms:created xsi:type="dcterms:W3CDTF">2020-04-12T07:25:00Z</dcterms:created>
  <dcterms:modified xsi:type="dcterms:W3CDTF">2020-04-12T07:25:00Z</dcterms:modified>
</cp:coreProperties>
</file>