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7B991A38" w:rsidR="00F20CAD" w:rsidRDefault="00426092" w:rsidP="006432A3">
      <w:pPr>
        <w:tabs>
          <w:tab w:val="center" w:pos="4394"/>
          <w:tab w:val="left" w:pos="6735"/>
        </w:tabs>
        <w:spacing w:line="360" w:lineRule="auto"/>
        <w:rPr>
          <w:rFonts w:ascii="Palatino Linotype" w:hAnsi="Palatino Linotype"/>
          <w:b/>
        </w:rPr>
      </w:pPr>
      <w:r w:rsidRPr="006432A3">
        <w:rPr>
          <w:rFonts w:ascii="Palatino Linotype" w:hAnsi="Palatino Linotype"/>
          <w:b/>
        </w:rPr>
        <w:tab/>
      </w:r>
      <w:r w:rsidR="005B118B" w:rsidRPr="006432A3">
        <w:rPr>
          <w:rFonts w:ascii="Palatino Linotype" w:hAnsi="Palatino Linotype"/>
          <w:b/>
        </w:rPr>
        <w:t xml:space="preserve">LÍNEAS </w:t>
      </w:r>
      <w:r w:rsidR="00777013" w:rsidRPr="006432A3">
        <w:rPr>
          <w:rFonts w:ascii="Palatino Linotype" w:hAnsi="Palatino Linotype"/>
          <w:b/>
        </w:rPr>
        <w:t>ARGUMENTATIVAS.</w:t>
      </w:r>
    </w:p>
    <w:p w14:paraId="4E4650B7" w14:textId="77777777" w:rsidR="006432A3" w:rsidRPr="006432A3" w:rsidRDefault="006432A3" w:rsidP="006432A3">
      <w:pPr>
        <w:tabs>
          <w:tab w:val="center" w:pos="4394"/>
          <w:tab w:val="left" w:pos="6735"/>
        </w:tabs>
        <w:spacing w:line="360" w:lineRule="auto"/>
        <w:rPr>
          <w:rFonts w:ascii="Palatino Linotype" w:hAnsi="Palatino Linotype"/>
          <w:b/>
        </w:rPr>
      </w:pPr>
    </w:p>
    <w:p w14:paraId="61C4D34E" w14:textId="6348ECFA" w:rsidR="00777013" w:rsidRPr="006432A3" w:rsidRDefault="00777013" w:rsidP="006432A3">
      <w:pPr>
        <w:spacing w:line="360" w:lineRule="auto"/>
        <w:contextualSpacing/>
        <w:jc w:val="both"/>
        <w:rPr>
          <w:rFonts w:ascii="Palatino Linotype" w:eastAsia="Times New Roman" w:hAnsi="Palatino Linotype"/>
        </w:rPr>
      </w:pPr>
      <w:r w:rsidRPr="006432A3">
        <w:rPr>
          <w:rFonts w:ascii="Palatino Linotype" w:eastAsia="Times New Roman" w:hAnsi="Palatino Linotype"/>
          <w:b/>
        </w:rPr>
        <w:t>DEBERES DE LAS AUTORIDADES.</w:t>
      </w:r>
      <w:r w:rsidRPr="006432A3">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6432A3" w:rsidRDefault="00FB1F4A" w:rsidP="006432A3">
      <w:pPr>
        <w:spacing w:line="360" w:lineRule="auto"/>
        <w:contextualSpacing/>
        <w:jc w:val="both"/>
        <w:rPr>
          <w:rFonts w:ascii="Palatino Linotype" w:eastAsia="Times New Roman" w:hAnsi="Palatino Linotype"/>
        </w:rPr>
      </w:pPr>
    </w:p>
    <w:p w14:paraId="7CFC56E1" w14:textId="2755F1FF" w:rsidR="00030C45" w:rsidRPr="006432A3" w:rsidRDefault="00FB1F4A" w:rsidP="006432A3">
      <w:pPr>
        <w:spacing w:line="360" w:lineRule="auto"/>
        <w:contextualSpacing/>
        <w:jc w:val="both"/>
        <w:rPr>
          <w:rFonts w:ascii="Palatino Linotype" w:eastAsia="Times New Roman" w:hAnsi="Palatino Linotype"/>
        </w:rPr>
      </w:pPr>
      <w:r w:rsidRPr="006432A3">
        <w:rPr>
          <w:rFonts w:ascii="Palatino Linotype" w:eastAsia="Times New Roman" w:hAnsi="Palatino Linotype"/>
          <w:b/>
        </w:rPr>
        <w:t xml:space="preserve">DERECHO DE ACCESO A LA INFORMACIÓN PÚBLICA. </w:t>
      </w:r>
      <w:r w:rsidRPr="006432A3">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6432A3" w:rsidRDefault="00FB1F4A" w:rsidP="006432A3">
      <w:pPr>
        <w:spacing w:line="360" w:lineRule="auto"/>
        <w:contextualSpacing/>
        <w:jc w:val="both"/>
        <w:rPr>
          <w:rFonts w:ascii="Palatino Linotype" w:eastAsia="Times New Roman" w:hAnsi="Palatino Linotype"/>
        </w:rPr>
      </w:pPr>
    </w:p>
    <w:p w14:paraId="5CA62E11" w14:textId="2F15BFE1" w:rsidR="006540A5" w:rsidRDefault="009A61AE" w:rsidP="006432A3">
      <w:pPr>
        <w:spacing w:line="360" w:lineRule="auto"/>
        <w:contextualSpacing/>
        <w:jc w:val="both"/>
        <w:rPr>
          <w:rFonts w:ascii="Palatino Linotype" w:eastAsia="Times New Roman" w:hAnsi="Palatino Linotype"/>
        </w:rPr>
      </w:pPr>
      <w:r w:rsidRPr="006432A3">
        <w:rPr>
          <w:rFonts w:ascii="Palatino Linotype" w:eastAsia="Times New Roman" w:hAnsi="Palatino Linotype"/>
          <w:b/>
        </w:rPr>
        <w:t>RESPUESTAS IMPRECISAS O INCOMPLETAS, DEBER DE REPARACIÓN.</w:t>
      </w:r>
      <w:r w:rsidRPr="006432A3">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A93623B" w14:textId="2E13C526" w:rsidR="006432A3" w:rsidRDefault="006432A3" w:rsidP="006432A3">
      <w:pPr>
        <w:spacing w:line="360" w:lineRule="auto"/>
        <w:contextualSpacing/>
        <w:jc w:val="both"/>
        <w:rPr>
          <w:rFonts w:ascii="Palatino Linotype" w:eastAsia="Times New Roman" w:hAnsi="Palatino Linotype"/>
        </w:rPr>
      </w:pPr>
      <w:r>
        <w:rPr>
          <w:rFonts w:ascii="Palatino Linotype" w:eastAsia="Times New Roman" w:hAnsi="Palatino Linotype"/>
          <w:noProof/>
          <w:lang w:val="es-MX" w:eastAsia="es-MX"/>
        </w:rPr>
        <mc:AlternateContent>
          <mc:Choice Requires="wps">
            <w:drawing>
              <wp:anchor distT="0" distB="0" distL="114300" distR="114300" simplePos="0" relativeHeight="251661312" behindDoc="0" locked="0" layoutInCell="1" allowOverlap="1" wp14:anchorId="155F63FE" wp14:editId="7223EBA6">
                <wp:simplePos x="0" y="0"/>
                <wp:positionH relativeFrom="margin">
                  <wp:align>left</wp:align>
                </wp:positionH>
                <wp:positionV relativeFrom="paragraph">
                  <wp:posOffset>39361</wp:posOffset>
                </wp:positionV>
                <wp:extent cx="5306024" cy="2285723"/>
                <wp:effectExtent l="38100" t="38100" r="66675" b="95885"/>
                <wp:wrapNone/>
                <wp:docPr id="4" name="Conector recto 4"/>
                <wp:cNvGraphicFramePr/>
                <a:graphic xmlns:a="http://schemas.openxmlformats.org/drawingml/2006/main">
                  <a:graphicData uri="http://schemas.microsoft.com/office/word/2010/wordprocessingShape">
                    <wps:wsp>
                      <wps:cNvCnPr/>
                      <wps:spPr>
                        <a:xfrm>
                          <a:off x="0" y="0"/>
                          <a:ext cx="5306024" cy="228572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CCD6D" id="Conector recto 4"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pt" to="417.8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" strokecolor="#4f81bd [3204]" strokeweight="2pt">
                <v:shadow on="t" color="black" opacity="24903f" origin=",.5" offset="0,.55556mm"/>
                <w10:wrap anchorx="margin"/>
              </v:line>
            </w:pict>
          </mc:Fallback>
        </mc:AlternateContent>
      </w:r>
    </w:p>
    <w:p w14:paraId="032C64E7" w14:textId="5A4BEEC4" w:rsidR="006432A3" w:rsidRDefault="006432A3" w:rsidP="006432A3">
      <w:pPr>
        <w:spacing w:line="360" w:lineRule="auto"/>
        <w:contextualSpacing/>
        <w:jc w:val="both"/>
        <w:rPr>
          <w:rFonts w:ascii="Palatino Linotype" w:eastAsia="Times New Roman" w:hAnsi="Palatino Linotype"/>
        </w:rPr>
      </w:pPr>
    </w:p>
    <w:p w14:paraId="5927A1F2" w14:textId="77777777" w:rsidR="006432A3" w:rsidRPr="006432A3" w:rsidRDefault="006432A3" w:rsidP="006432A3">
      <w:pPr>
        <w:spacing w:line="360" w:lineRule="auto"/>
        <w:contextualSpacing/>
        <w:jc w:val="both"/>
        <w:rPr>
          <w:rFonts w:ascii="Palatino Linotype" w:eastAsia="Times New Roman" w:hAnsi="Palatino Linotype"/>
        </w:rPr>
      </w:pPr>
    </w:p>
    <w:p w14:paraId="7FBE7F94" w14:textId="77777777" w:rsidR="00F20CAD" w:rsidRPr="006432A3" w:rsidRDefault="00F20CAD" w:rsidP="006432A3">
      <w:pPr>
        <w:spacing w:line="360" w:lineRule="auto"/>
        <w:contextualSpacing/>
        <w:jc w:val="both"/>
        <w:rPr>
          <w:rFonts w:ascii="Palatino Linotype" w:hAnsi="Palatino Linotype" w:cs="Arial"/>
        </w:rPr>
      </w:pPr>
    </w:p>
    <w:p w14:paraId="607CAB50" w14:textId="77777777" w:rsidR="006432A3" w:rsidRDefault="006432A3" w:rsidP="006432A3">
      <w:pPr>
        <w:spacing w:line="360" w:lineRule="auto"/>
        <w:jc w:val="both"/>
        <w:rPr>
          <w:rFonts w:ascii="Palatino Linotype" w:eastAsia="MS Mincho" w:hAnsi="Palatino Linotype" w:cs="Arial"/>
          <w:b/>
          <w:noProof/>
          <w:color w:val="000000" w:themeColor="text1"/>
          <w:lang w:val="es-MX"/>
        </w:rPr>
      </w:pPr>
    </w:p>
    <w:p w14:paraId="5AC79A69" w14:textId="210A32F3" w:rsidR="00031591" w:rsidRPr="006432A3" w:rsidRDefault="00FB1F4A" w:rsidP="006432A3">
      <w:pPr>
        <w:spacing w:line="360" w:lineRule="auto"/>
        <w:jc w:val="both"/>
        <w:rPr>
          <w:rFonts w:ascii="Palatino Linotype" w:eastAsia="Times New Roman" w:hAnsi="Palatino Linotype" w:cs="Arial"/>
          <w:noProof/>
          <w:color w:val="000000" w:themeColor="text1"/>
          <w:lang w:val="es-MX"/>
        </w:rPr>
      </w:pPr>
      <w:r w:rsidRPr="006432A3">
        <w:rPr>
          <w:rFonts w:ascii="Palatino Linotype" w:eastAsia="MS Mincho" w:hAnsi="Palatino Linotype" w:cs="Arial"/>
          <w:b/>
          <w:noProof/>
          <w:color w:val="000000" w:themeColor="text1"/>
          <w:lang w:val="es-MX"/>
        </w:rPr>
        <w:lastRenderedPageBreak/>
        <w:t>DOCUMENTOS GENERADOS POR LOS SUJETOS OBLIGADOS EN EJERCICIO DE SUS ATRIBUCIONES, LA INFORMACIÓN PÚBLICA SE ENCUENTRA CONTENIDA EN LOS</w:t>
      </w:r>
      <w:r w:rsidRPr="006432A3">
        <w:rPr>
          <w:rFonts w:ascii="Palatino Linotype" w:eastAsia="MS Mincho" w:hAnsi="Palatino Linotype" w:cs="Arial"/>
          <w:noProof/>
          <w:color w:val="000000" w:themeColor="text1"/>
          <w:lang w:val="es-MX"/>
        </w:rPr>
        <w:t>. L</w:t>
      </w:r>
      <w:r w:rsidRPr="006432A3">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6432A3">
        <w:rPr>
          <w:rFonts w:ascii="Palatino Linotype" w:eastAsia="MS Mincho" w:hAnsi="Palatino Linotype" w:cs="Arial"/>
          <w:noProof/>
          <w:color w:val="000000" w:themeColor="text1"/>
          <w:lang w:val="es-MX"/>
        </w:rPr>
        <w:t xml:space="preserve"> </w:t>
      </w:r>
      <w:r w:rsidRPr="006432A3">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70E821D7" w14:textId="41E8429D" w:rsidR="009B359C" w:rsidRPr="006432A3" w:rsidRDefault="006432A3" w:rsidP="006432A3">
      <w:pPr>
        <w:spacing w:line="360" w:lineRule="auto"/>
        <w:jc w:val="center"/>
        <w:rPr>
          <w:rFonts w:ascii="Palatino Linotype" w:hAnsi="Palatino Linotype"/>
          <w:b/>
          <w:color w:val="000000" w:themeColor="text1"/>
        </w:rPr>
      </w:pPr>
      <w:r>
        <w:rPr>
          <w:rFonts w:ascii="Palatino Linotype" w:hAnsi="Palatino Linotype"/>
          <w:b/>
          <w:noProof/>
          <w:color w:val="000000" w:themeColor="text1"/>
          <w:lang w:val="es-MX" w:eastAsia="es-MX"/>
        </w:rPr>
        <mc:AlternateContent>
          <mc:Choice Requires="wps">
            <w:drawing>
              <wp:anchor distT="0" distB="0" distL="114300" distR="114300" simplePos="0" relativeHeight="251660288" behindDoc="0" locked="0" layoutInCell="1" allowOverlap="1" wp14:anchorId="06506811" wp14:editId="7712B083">
                <wp:simplePos x="0" y="0"/>
                <wp:positionH relativeFrom="column">
                  <wp:posOffset>259267</wp:posOffset>
                </wp:positionH>
                <wp:positionV relativeFrom="paragraph">
                  <wp:posOffset>212260</wp:posOffset>
                </wp:positionV>
                <wp:extent cx="5248141" cy="2698124"/>
                <wp:effectExtent l="38100" t="19050" r="67310" b="83185"/>
                <wp:wrapNone/>
                <wp:docPr id="2" name="Conector recto 2"/>
                <wp:cNvGraphicFramePr/>
                <a:graphic xmlns:a="http://schemas.openxmlformats.org/drawingml/2006/main">
                  <a:graphicData uri="http://schemas.microsoft.com/office/word/2010/wordprocessingShape">
                    <wps:wsp>
                      <wps:cNvCnPr/>
                      <wps:spPr>
                        <a:xfrm>
                          <a:off x="0" y="0"/>
                          <a:ext cx="5248141" cy="269812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AC459B"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4pt,16.7pt" to="433.6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" strokecolor="#4f81bd [3204]" strokeweight="2pt">
                <v:shadow on="t" color="black" opacity="24903f" origin=",.5" offset="0,.55556mm"/>
              </v:line>
            </w:pict>
          </mc:Fallback>
        </mc:AlternateContent>
      </w:r>
    </w:p>
    <w:p w14:paraId="14673037" w14:textId="04A60F6D" w:rsidR="009B359C" w:rsidRPr="006432A3" w:rsidRDefault="004A4881" w:rsidP="006432A3">
      <w:pPr>
        <w:tabs>
          <w:tab w:val="left" w:pos="6915"/>
        </w:tabs>
        <w:spacing w:line="360" w:lineRule="auto"/>
        <w:rPr>
          <w:rFonts w:ascii="Palatino Linotype" w:hAnsi="Palatino Linotype"/>
          <w:b/>
          <w:color w:val="000000" w:themeColor="text1"/>
        </w:rPr>
      </w:pPr>
      <w:r w:rsidRPr="006432A3">
        <w:rPr>
          <w:rFonts w:ascii="Palatino Linotype" w:hAnsi="Palatino Linotype"/>
          <w:b/>
          <w:color w:val="000000" w:themeColor="text1"/>
        </w:rPr>
        <w:tab/>
      </w:r>
    </w:p>
    <w:p w14:paraId="672BF111" w14:textId="77777777" w:rsidR="00F574EA" w:rsidRPr="006432A3" w:rsidRDefault="00F574EA" w:rsidP="006432A3">
      <w:pPr>
        <w:spacing w:line="360" w:lineRule="auto"/>
        <w:jc w:val="center"/>
        <w:rPr>
          <w:rFonts w:ascii="Palatino Linotype" w:hAnsi="Palatino Linotype"/>
          <w:b/>
          <w:color w:val="000000" w:themeColor="text1"/>
        </w:rPr>
      </w:pPr>
    </w:p>
    <w:p w14:paraId="1BCC145D" w14:textId="77777777" w:rsidR="00F574EA" w:rsidRPr="006432A3" w:rsidRDefault="00F574EA" w:rsidP="006432A3">
      <w:pPr>
        <w:spacing w:line="360" w:lineRule="auto"/>
        <w:jc w:val="center"/>
        <w:rPr>
          <w:rFonts w:ascii="Palatino Linotype" w:hAnsi="Palatino Linotype"/>
          <w:b/>
          <w:color w:val="000000" w:themeColor="text1"/>
        </w:rPr>
      </w:pPr>
    </w:p>
    <w:p w14:paraId="7F35E409" w14:textId="77777777" w:rsidR="00F574EA" w:rsidRPr="006432A3" w:rsidRDefault="00F574EA" w:rsidP="006432A3">
      <w:pPr>
        <w:spacing w:line="360" w:lineRule="auto"/>
        <w:jc w:val="center"/>
        <w:rPr>
          <w:rFonts w:ascii="Palatino Linotype" w:hAnsi="Palatino Linotype"/>
          <w:b/>
          <w:color w:val="000000" w:themeColor="text1"/>
        </w:rPr>
      </w:pPr>
    </w:p>
    <w:p w14:paraId="517A2C92" w14:textId="77777777" w:rsidR="00F574EA" w:rsidRPr="006432A3" w:rsidRDefault="00F574EA" w:rsidP="006432A3">
      <w:pPr>
        <w:spacing w:line="360" w:lineRule="auto"/>
        <w:jc w:val="center"/>
        <w:rPr>
          <w:rFonts w:ascii="Palatino Linotype" w:hAnsi="Palatino Linotype"/>
          <w:b/>
          <w:color w:val="000000" w:themeColor="text1"/>
        </w:rPr>
      </w:pPr>
    </w:p>
    <w:p w14:paraId="55B1723D" w14:textId="77777777" w:rsidR="009B359C" w:rsidRDefault="009B359C" w:rsidP="006432A3">
      <w:pPr>
        <w:spacing w:line="360" w:lineRule="auto"/>
        <w:rPr>
          <w:rFonts w:ascii="Palatino Linotype" w:hAnsi="Palatino Linotype"/>
          <w:b/>
          <w:color w:val="000000" w:themeColor="text1"/>
        </w:rPr>
      </w:pPr>
    </w:p>
    <w:p w14:paraId="671439F6" w14:textId="77777777" w:rsidR="006432A3" w:rsidRPr="006432A3" w:rsidRDefault="006432A3" w:rsidP="006432A3">
      <w:pPr>
        <w:spacing w:line="360" w:lineRule="auto"/>
        <w:rPr>
          <w:rFonts w:ascii="Palatino Linotype" w:hAnsi="Palatino Linotype"/>
          <w:b/>
          <w:color w:val="000000" w:themeColor="text1"/>
        </w:rPr>
      </w:pPr>
    </w:p>
    <w:p w14:paraId="5C6AEE9C" w14:textId="294D36BB" w:rsidR="007C37D2" w:rsidRPr="006432A3" w:rsidRDefault="00474A9F" w:rsidP="006432A3">
      <w:pPr>
        <w:spacing w:line="360" w:lineRule="auto"/>
        <w:jc w:val="center"/>
        <w:rPr>
          <w:rFonts w:ascii="Palatino Linotype" w:hAnsi="Palatino Linotype"/>
          <w:color w:val="000000" w:themeColor="text1"/>
        </w:rPr>
      </w:pPr>
      <w:r w:rsidRPr="006432A3">
        <w:rPr>
          <w:rFonts w:ascii="Palatino Linotype" w:hAnsi="Palatino Linotype"/>
          <w:b/>
          <w:color w:val="000000" w:themeColor="text1"/>
        </w:rPr>
        <w:t>ÍNDICE</w:t>
      </w:r>
      <w:r w:rsidRPr="006432A3">
        <w:rPr>
          <w:rFonts w:ascii="Palatino Linotype" w:hAnsi="Palatino Linotype"/>
          <w:color w:val="000000" w:themeColor="text1"/>
        </w:rPr>
        <w:t>.</w:t>
      </w:r>
    </w:p>
    <w:p w14:paraId="12396007" w14:textId="77777777" w:rsidR="00474A9F" w:rsidRPr="006432A3" w:rsidRDefault="00474A9F" w:rsidP="006432A3">
      <w:pPr>
        <w:spacing w:line="360" w:lineRule="auto"/>
        <w:jc w:val="center"/>
        <w:rPr>
          <w:rFonts w:ascii="Palatino Linotype" w:hAnsi="Palatino Linotype"/>
          <w:color w:val="000000" w:themeColor="text1"/>
        </w:rPr>
      </w:pP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13F67D40" w14:textId="77777777" w:rsidR="004A6BCE" w:rsidRPr="006432A3" w:rsidRDefault="00B828E4" w:rsidP="006432A3">
          <w:pPr>
            <w:pStyle w:val="TDC1"/>
            <w:spacing w:after="0" w:line="360" w:lineRule="auto"/>
            <w:rPr>
              <w:rFonts w:ascii="Palatino Linotype" w:hAnsi="Palatino Linotype"/>
              <w:noProof/>
              <w:lang w:val="es-MX" w:eastAsia="es-MX"/>
            </w:rPr>
          </w:pPr>
          <w:r w:rsidRPr="006432A3">
            <w:rPr>
              <w:rFonts w:ascii="Palatino Linotype" w:hAnsi="Palatino Linotype"/>
              <w:color w:val="000000" w:themeColor="text1"/>
            </w:rPr>
            <w:fldChar w:fldCharType="begin"/>
          </w:r>
          <w:r w:rsidRPr="006432A3">
            <w:rPr>
              <w:rFonts w:ascii="Palatino Linotype" w:hAnsi="Palatino Linotype"/>
              <w:color w:val="000000" w:themeColor="text1"/>
            </w:rPr>
            <w:instrText xml:space="preserve"> TOC \o "1-3" \h \z \u </w:instrText>
          </w:r>
          <w:r w:rsidRPr="006432A3">
            <w:rPr>
              <w:rFonts w:ascii="Palatino Linotype" w:hAnsi="Palatino Linotype"/>
              <w:color w:val="000000" w:themeColor="text1"/>
            </w:rPr>
            <w:fldChar w:fldCharType="separate"/>
          </w:r>
          <w:hyperlink w:anchor="_Toc3399944" w:history="1">
            <w:r w:rsidR="004A6BCE" w:rsidRPr="006432A3">
              <w:rPr>
                <w:rStyle w:val="Hipervnculo"/>
                <w:rFonts w:ascii="Palatino Linotype" w:hAnsi="Palatino Linotype"/>
                <w:b/>
                <w:noProof/>
              </w:rPr>
              <w:t>ANTECEDENTES</w:t>
            </w:r>
            <w:r w:rsidR="004A6BCE" w:rsidRPr="006432A3">
              <w:rPr>
                <w:rFonts w:ascii="Palatino Linotype" w:hAnsi="Palatino Linotype"/>
                <w:noProof/>
                <w:webHidden/>
              </w:rPr>
              <w:tab/>
            </w:r>
            <w:r w:rsidR="004A6BCE" w:rsidRPr="006432A3">
              <w:rPr>
                <w:rFonts w:ascii="Palatino Linotype" w:hAnsi="Palatino Linotype"/>
                <w:noProof/>
                <w:webHidden/>
              </w:rPr>
              <w:fldChar w:fldCharType="begin"/>
            </w:r>
            <w:r w:rsidR="004A6BCE" w:rsidRPr="006432A3">
              <w:rPr>
                <w:rFonts w:ascii="Palatino Linotype" w:hAnsi="Palatino Linotype"/>
                <w:noProof/>
                <w:webHidden/>
              </w:rPr>
              <w:instrText xml:space="preserve"> PAGEREF _Toc3399944 \h </w:instrText>
            </w:r>
            <w:r w:rsidR="004A6BCE" w:rsidRPr="006432A3">
              <w:rPr>
                <w:rFonts w:ascii="Palatino Linotype" w:hAnsi="Palatino Linotype"/>
                <w:noProof/>
                <w:webHidden/>
              </w:rPr>
            </w:r>
            <w:r w:rsidR="004A6BCE" w:rsidRPr="006432A3">
              <w:rPr>
                <w:rFonts w:ascii="Palatino Linotype" w:hAnsi="Palatino Linotype"/>
                <w:noProof/>
                <w:webHidden/>
              </w:rPr>
              <w:fldChar w:fldCharType="separate"/>
            </w:r>
            <w:r w:rsidR="00C916E3">
              <w:rPr>
                <w:rFonts w:ascii="Palatino Linotype" w:hAnsi="Palatino Linotype"/>
                <w:noProof/>
                <w:webHidden/>
              </w:rPr>
              <w:t>4</w:t>
            </w:r>
            <w:r w:rsidR="004A6BCE" w:rsidRPr="006432A3">
              <w:rPr>
                <w:rFonts w:ascii="Palatino Linotype" w:hAnsi="Palatino Linotype"/>
                <w:noProof/>
                <w:webHidden/>
              </w:rPr>
              <w:fldChar w:fldCharType="end"/>
            </w:r>
          </w:hyperlink>
        </w:p>
        <w:p w14:paraId="3AFCA94C" w14:textId="77777777" w:rsidR="004A6BCE" w:rsidRPr="006432A3" w:rsidRDefault="007B0C87" w:rsidP="006432A3">
          <w:pPr>
            <w:pStyle w:val="TDC1"/>
            <w:spacing w:after="0" w:line="360" w:lineRule="auto"/>
            <w:rPr>
              <w:rFonts w:ascii="Palatino Linotype" w:hAnsi="Palatino Linotype"/>
              <w:noProof/>
              <w:lang w:val="es-MX" w:eastAsia="es-MX"/>
            </w:rPr>
          </w:pPr>
          <w:hyperlink w:anchor="_Toc3399947" w:history="1">
            <w:r w:rsidR="004A6BCE" w:rsidRPr="006432A3">
              <w:rPr>
                <w:rStyle w:val="Hipervnculo"/>
                <w:rFonts w:ascii="Palatino Linotype" w:hAnsi="Palatino Linotype"/>
                <w:b/>
                <w:noProof/>
              </w:rPr>
              <w:t>CONSIDERANDO</w:t>
            </w:r>
            <w:r w:rsidR="004A6BCE" w:rsidRPr="006432A3">
              <w:rPr>
                <w:rFonts w:ascii="Palatino Linotype" w:hAnsi="Palatino Linotype"/>
                <w:noProof/>
                <w:webHidden/>
              </w:rPr>
              <w:tab/>
            </w:r>
            <w:r w:rsidR="004A6BCE" w:rsidRPr="006432A3">
              <w:rPr>
                <w:rFonts w:ascii="Palatino Linotype" w:hAnsi="Palatino Linotype"/>
                <w:noProof/>
                <w:webHidden/>
              </w:rPr>
              <w:fldChar w:fldCharType="begin"/>
            </w:r>
            <w:r w:rsidR="004A6BCE" w:rsidRPr="006432A3">
              <w:rPr>
                <w:rFonts w:ascii="Palatino Linotype" w:hAnsi="Palatino Linotype"/>
                <w:noProof/>
                <w:webHidden/>
              </w:rPr>
              <w:instrText xml:space="preserve"> PAGEREF _Toc3399947 \h </w:instrText>
            </w:r>
            <w:r w:rsidR="004A6BCE" w:rsidRPr="006432A3">
              <w:rPr>
                <w:rFonts w:ascii="Palatino Linotype" w:hAnsi="Palatino Linotype"/>
                <w:noProof/>
                <w:webHidden/>
              </w:rPr>
            </w:r>
            <w:r w:rsidR="004A6BCE" w:rsidRPr="006432A3">
              <w:rPr>
                <w:rFonts w:ascii="Palatino Linotype" w:hAnsi="Palatino Linotype"/>
                <w:noProof/>
                <w:webHidden/>
              </w:rPr>
              <w:fldChar w:fldCharType="separate"/>
            </w:r>
            <w:r w:rsidR="00C916E3">
              <w:rPr>
                <w:rFonts w:ascii="Palatino Linotype" w:hAnsi="Palatino Linotype"/>
                <w:noProof/>
                <w:webHidden/>
              </w:rPr>
              <w:t>8</w:t>
            </w:r>
            <w:r w:rsidR="004A6BCE" w:rsidRPr="006432A3">
              <w:rPr>
                <w:rFonts w:ascii="Palatino Linotype" w:hAnsi="Palatino Linotype"/>
                <w:noProof/>
                <w:webHidden/>
              </w:rPr>
              <w:fldChar w:fldCharType="end"/>
            </w:r>
          </w:hyperlink>
        </w:p>
        <w:p w14:paraId="09F79ABC" w14:textId="77777777" w:rsidR="004A6BCE" w:rsidRPr="006432A3" w:rsidRDefault="007B0C87" w:rsidP="006432A3">
          <w:pPr>
            <w:pStyle w:val="TDC2"/>
            <w:tabs>
              <w:tab w:val="right" w:leader="dot" w:pos="8779"/>
            </w:tabs>
            <w:spacing w:after="0" w:line="360" w:lineRule="auto"/>
            <w:ind w:left="0"/>
            <w:rPr>
              <w:rFonts w:ascii="Palatino Linotype" w:hAnsi="Palatino Linotype"/>
              <w:noProof/>
              <w:lang w:val="es-MX" w:eastAsia="es-MX"/>
            </w:rPr>
          </w:pPr>
          <w:hyperlink w:anchor="_Toc3399948" w:history="1">
            <w:r w:rsidR="004A6BCE" w:rsidRPr="006432A3">
              <w:rPr>
                <w:rStyle w:val="Hipervnculo"/>
                <w:rFonts w:ascii="Palatino Linotype" w:hAnsi="Palatino Linotype"/>
                <w:b/>
                <w:noProof/>
              </w:rPr>
              <w:t>PRIMERO. De la competencia</w:t>
            </w:r>
            <w:r w:rsidR="004A6BCE" w:rsidRPr="006432A3">
              <w:rPr>
                <w:rFonts w:ascii="Palatino Linotype" w:hAnsi="Palatino Linotype"/>
                <w:noProof/>
                <w:webHidden/>
              </w:rPr>
              <w:tab/>
            </w:r>
            <w:r w:rsidR="004A6BCE" w:rsidRPr="006432A3">
              <w:rPr>
                <w:rFonts w:ascii="Palatino Linotype" w:hAnsi="Palatino Linotype"/>
                <w:noProof/>
                <w:webHidden/>
              </w:rPr>
              <w:fldChar w:fldCharType="begin"/>
            </w:r>
            <w:r w:rsidR="004A6BCE" w:rsidRPr="006432A3">
              <w:rPr>
                <w:rFonts w:ascii="Palatino Linotype" w:hAnsi="Palatino Linotype"/>
                <w:noProof/>
                <w:webHidden/>
              </w:rPr>
              <w:instrText xml:space="preserve"> PAGEREF _Toc3399948 \h </w:instrText>
            </w:r>
            <w:r w:rsidR="004A6BCE" w:rsidRPr="006432A3">
              <w:rPr>
                <w:rFonts w:ascii="Palatino Linotype" w:hAnsi="Palatino Linotype"/>
                <w:noProof/>
                <w:webHidden/>
              </w:rPr>
            </w:r>
            <w:r w:rsidR="004A6BCE" w:rsidRPr="006432A3">
              <w:rPr>
                <w:rFonts w:ascii="Palatino Linotype" w:hAnsi="Palatino Linotype"/>
                <w:noProof/>
                <w:webHidden/>
              </w:rPr>
              <w:fldChar w:fldCharType="separate"/>
            </w:r>
            <w:r w:rsidR="00C916E3">
              <w:rPr>
                <w:rFonts w:ascii="Palatino Linotype" w:hAnsi="Palatino Linotype"/>
                <w:noProof/>
                <w:webHidden/>
              </w:rPr>
              <w:t>8</w:t>
            </w:r>
            <w:r w:rsidR="004A6BCE" w:rsidRPr="006432A3">
              <w:rPr>
                <w:rFonts w:ascii="Palatino Linotype" w:hAnsi="Palatino Linotype"/>
                <w:noProof/>
                <w:webHidden/>
              </w:rPr>
              <w:fldChar w:fldCharType="end"/>
            </w:r>
          </w:hyperlink>
        </w:p>
        <w:p w14:paraId="7AF7D4C4" w14:textId="77777777" w:rsidR="004A6BCE" w:rsidRPr="006432A3" w:rsidRDefault="007B0C87" w:rsidP="006432A3">
          <w:pPr>
            <w:pStyle w:val="TDC2"/>
            <w:tabs>
              <w:tab w:val="right" w:leader="dot" w:pos="8779"/>
            </w:tabs>
            <w:spacing w:after="0" w:line="360" w:lineRule="auto"/>
            <w:ind w:left="0"/>
            <w:rPr>
              <w:rFonts w:ascii="Palatino Linotype" w:hAnsi="Palatino Linotype"/>
              <w:noProof/>
              <w:lang w:val="es-MX" w:eastAsia="es-MX"/>
            </w:rPr>
          </w:pPr>
          <w:hyperlink w:anchor="_Toc3399949" w:history="1">
            <w:r w:rsidR="004A6BCE" w:rsidRPr="006432A3">
              <w:rPr>
                <w:rStyle w:val="Hipervnculo"/>
                <w:rFonts w:ascii="Palatino Linotype" w:hAnsi="Palatino Linotype"/>
                <w:b/>
                <w:noProof/>
              </w:rPr>
              <w:t>SEGUNDO. De la oportunidad y procedibilidad.</w:t>
            </w:r>
            <w:r w:rsidR="004A6BCE" w:rsidRPr="006432A3">
              <w:rPr>
                <w:rFonts w:ascii="Palatino Linotype" w:hAnsi="Palatino Linotype"/>
                <w:noProof/>
                <w:webHidden/>
              </w:rPr>
              <w:tab/>
            </w:r>
            <w:r w:rsidR="004A6BCE" w:rsidRPr="006432A3">
              <w:rPr>
                <w:rFonts w:ascii="Palatino Linotype" w:hAnsi="Palatino Linotype"/>
                <w:noProof/>
                <w:webHidden/>
              </w:rPr>
              <w:fldChar w:fldCharType="begin"/>
            </w:r>
            <w:r w:rsidR="004A6BCE" w:rsidRPr="006432A3">
              <w:rPr>
                <w:rFonts w:ascii="Palatino Linotype" w:hAnsi="Palatino Linotype"/>
                <w:noProof/>
                <w:webHidden/>
              </w:rPr>
              <w:instrText xml:space="preserve"> PAGEREF _Toc3399949 \h </w:instrText>
            </w:r>
            <w:r w:rsidR="004A6BCE" w:rsidRPr="006432A3">
              <w:rPr>
                <w:rFonts w:ascii="Palatino Linotype" w:hAnsi="Palatino Linotype"/>
                <w:noProof/>
                <w:webHidden/>
              </w:rPr>
            </w:r>
            <w:r w:rsidR="004A6BCE" w:rsidRPr="006432A3">
              <w:rPr>
                <w:rFonts w:ascii="Palatino Linotype" w:hAnsi="Palatino Linotype"/>
                <w:noProof/>
                <w:webHidden/>
              </w:rPr>
              <w:fldChar w:fldCharType="separate"/>
            </w:r>
            <w:r w:rsidR="00C916E3">
              <w:rPr>
                <w:rFonts w:ascii="Palatino Linotype" w:hAnsi="Palatino Linotype"/>
                <w:noProof/>
                <w:webHidden/>
              </w:rPr>
              <w:t>9</w:t>
            </w:r>
            <w:r w:rsidR="004A6BCE" w:rsidRPr="006432A3">
              <w:rPr>
                <w:rFonts w:ascii="Palatino Linotype" w:hAnsi="Palatino Linotype"/>
                <w:noProof/>
                <w:webHidden/>
              </w:rPr>
              <w:fldChar w:fldCharType="end"/>
            </w:r>
          </w:hyperlink>
        </w:p>
        <w:p w14:paraId="10AA656F" w14:textId="77777777" w:rsidR="004A6BCE" w:rsidRPr="006432A3" w:rsidRDefault="007B0C87" w:rsidP="006432A3">
          <w:pPr>
            <w:pStyle w:val="TDC2"/>
            <w:tabs>
              <w:tab w:val="right" w:leader="dot" w:pos="8779"/>
            </w:tabs>
            <w:spacing w:after="0" w:line="360" w:lineRule="auto"/>
            <w:ind w:left="0"/>
            <w:rPr>
              <w:rFonts w:ascii="Palatino Linotype" w:hAnsi="Palatino Linotype"/>
              <w:noProof/>
              <w:lang w:val="es-MX" w:eastAsia="es-MX"/>
            </w:rPr>
          </w:pPr>
          <w:hyperlink w:anchor="_Toc3399950" w:history="1">
            <w:r w:rsidR="004A6BCE" w:rsidRPr="006432A3">
              <w:rPr>
                <w:rStyle w:val="Hipervnculo"/>
                <w:rFonts w:ascii="Palatino Linotype" w:hAnsi="Palatino Linotype"/>
                <w:b/>
                <w:noProof/>
              </w:rPr>
              <w:t xml:space="preserve">TERCERO. Del planteamiento de la </w:t>
            </w:r>
            <w:r w:rsidR="004A6BCE" w:rsidRPr="006432A3">
              <w:rPr>
                <w:rStyle w:val="Hipervnculo"/>
                <w:rFonts w:ascii="Palatino Linotype" w:hAnsi="Palatino Linotype"/>
                <w:b/>
                <w:i/>
                <w:noProof/>
              </w:rPr>
              <w:t>Litis.</w:t>
            </w:r>
            <w:r w:rsidR="004A6BCE" w:rsidRPr="006432A3">
              <w:rPr>
                <w:rFonts w:ascii="Palatino Linotype" w:hAnsi="Palatino Linotype"/>
                <w:noProof/>
                <w:webHidden/>
              </w:rPr>
              <w:tab/>
            </w:r>
            <w:r w:rsidR="004A6BCE" w:rsidRPr="006432A3">
              <w:rPr>
                <w:rFonts w:ascii="Palatino Linotype" w:hAnsi="Palatino Linotype"/>
                <w:noProof/>
                <w:webHidden/>
              </w:rPr>
              <w:fldChar w:fldCharType="begin"/>
            </w:r>
            <w:r w:rsidR="004A6BCE" w:rsidRPr="006432A3">
              <w:rPr>
                <w:rFonts w:ascii="Palatino Linotype" w:hAnsi="Palatino Linotype"/>
                <w:noProof/>
                <w:webHidden/>
              </w:rPr>
              <w:instrText xml:space="preserve"> PAGEREF _Toc3399950 \h </w:instrText>
            </w:r>
            <w:r w:rsidR="004A6BCE" w:rsidRPr="006432A3">
              <w:rPr>
                <w:rFonts w:ascii="Palatino Linotype" w:hAnsi="Palatino Linotype"/>
                <w:noProof/>
                <w:webHidden/>
              </w:rPr>
            </w:r>
            <w:r w:rsidR="004A6BCE" w:rsidRPr="006432A3">
              <w:rPr>
                <w:rFonts w:ascii="Palatino Linotype" w:hAnsi="Palatino Linotype"/>
                <w:noProof/>
                <w:webHidden/>
              </w:rPr>
              <w:fldChar w:fldCharType="separate"/>
            </w:r>
            <w:r w:rsidR="00C916E3">
              <w:rPr>
                <w:rFonts w:ascii="Palatino Linotype" w:hAnsi="Palatino Linotype"/>
                <w:noProof/>
                <w:webHidden/>
              </w:rPr>
              <w:t>16</w:t>
            </w:r>
            <w:r w:rsidR="004A6BCE" w:rsidRPr="006432A3">
              <w:rPr>
                <w:rFonts w:ascii="Palatino Linotype" w:hAnsi="Palatino Linotype"/>
                <w:noProof/>
                <w:webHidden/>
              </w:rPr>
              <w:fldChar w:fldCharType="end"/>
            </w:r>
          </w:hyperlink>
        </w:p>
        <w:p w14:paraId="7401FB1C" w14:textId="77777777" w:rsidR="004A6BCE" w:rsidRPr="006432A3" w:rsidRDefault="007B0C87" w:rsidP="006432A3">
          <w:pPr>
            <w:pStyle w:val="TDC1"/>
            <w:spacing w:after="0" w:line="360" w:lineRule="auto"/>
            <w:rPr>
              <w:rFonts w:ascii="Palatino Linotype" w:hAnsi="Palatino Linotype"/>
              <w:noProof/>
              <w:lang w:val="es-MX" w:eastAsia="es-MX"/>
            </w:rPr>
          </w:pPr>
          <w:hyperlink w:anchor="_Toc3399951" w:history="1">
            <w:r w:rsidR="004A6BCE" w:rsidRPr="006432A3">
              <w:rPr>
                <w:rStyle w:val="Hipervnculo"/>
                <w:rFonts w:ascii="Palatino Linotype" w:hAnsi="Palatino Linotype"/>
                <w:b/>
                <w:noProof/>
              </w:rPr>
              <w:t>CUARTO. Del estudio y resolución del asunto.</w:t>
            </w:r>
            <w:r w:rsidR="004A6BCE" w:rsidRPr="006432A3">
              <w:rPr>
                <w:rFonts w:ascii="Palatino Linotype" w:hAnsi="Palatino Linotype"/>
                <w:noProof/>
                <w:webHidden/>
              </w:rPr>
              <w:tab/>
            </w:r>
            <w:r w:rsidR="004A6BCE" w:rsidRPr="006432A3">
              <w:rPr>
                <w:rFonts w:ascii="Palatino Linotype" w:hAnsi="Palatino Linotype"/>
                <w:noProof/>
                <w:webHidden/>
              </w:rPr>
              <w:fldChar w:fldCharType="begin"/>
            </w:r>
            <w:r w:rsidR="004A6BCE" w:rsidRPr="006432A3">
              <w:rPr>
                <w:rFonts w:ascii="Palatino Linotype" w:hAnsi="Palatino Linotype"/>
                <w:noProof/>
                <w:webHidden/>
              </w:rPr>
              <w:instrText xml:space="preserve"> PAGEREF _Toc3399951 \h </w:instrText>
            </w:r>
            <w:r w:rsidR="004A6BCE" w:rsidRPr="006432A3">
              <w:rPr>
                <w:rFonts w:ascii="Palatino Linotype" w:hAnsi="Palatino Linotype"/>
                <w:noProof/>
                <w:webHidden/>
              </w:rPr>
            </w:r>
            <w:r w:rsidR="004A6BCE" w:rsidRPr="006432A3">
              <w:rPr>
                <w:rFonts w:ascii="Palatino Linotype" w:hAnsi="Palatino Linotype"/>
                <w:noProof/>
                <w:webHidden/>
              </w:rPr>
              <w:fldChar w:fldCharType="separate"/>
            </w:r>
            <w:r w:rsidR="00C916E3">
              <w:rPr>
                <w:rFonts w:ascii="Palatino Linotype" w:hAnsi="Palatino Linotype"/>
                <w:noProof/>
                <w:webHidden/>
              </w:rPr>
              <w:t>17</w:t>
            </w:r>
            <w:r w:rsidR="004A6BCE" w:rsidRPr="006432A3">
              <w:rPr>
                <w:rFonts w:ascii="Palatino Linotype" w:hAnsi="Palatino Linotype"/>
                <w:noProof/>
                <w:webHidden/>
              </w:rPr>
              <w:fldChar w:fldCharType="end"/>
            </w:r>
          </w:hyperlink>
        </w:p>
        <w:p w14:paraId="0B0B4C53" w14:textId="77777777" w:rsidR="004A6BCE" w:rsidRPr="006432A3" w:rsidRDefault="007B0C87" w:rsidP="006432A3">
          <w:pPr>
            <w:pStyle w:val="TDC2"/>
            <w:tabs>
              <w:tab w:val="right" w:leader="dot" w:pos="8779"/>
            </w:tabs>
            <w:spacing w:after="0" w:line="360" w:lineRule="auto"/>
            <w:ind w:left="0"/>
            <w:rPr>
              <w:rFonts w:ascii="Palatino Linotype" w:hAnsi="Palatino Linotype"/>
              <w:noProof/>
              <w:lang w:val="es-MX" w:eastAsia="es-MX"/>
            </w:rPr>
          </w:pPr>
          <w:hyperlink w:anchor="_Toc3399952" w:history="1">
            <w:r w:rsidR="004A6BCE" w:rsidRPr="006432A3">
              <w:rPr>
                <w:rStyle w:val="Hipervnculo"/>
                <w:rFonts w:ascii="Palatino Linotype" w:hAnsi="Palatino Linotype"/>
                <w:b/>
                <w:noProof/>
              </w:rPr>
              <w:t>I. De la Información Solicitada.</w:t>
            </w:r>
            <w:r w:rsidR="004A6BCE" w:rsidRPr="006432A3">
              <w:rPr>
                <w:rFonts w:ascii="Palatino Linotype" w:hAnsi="Palatino Linotype"/>
                <w:noProof/>
                <w:webHidden/>
              </w:rPr>
              <w:tab/>
            </w:r>
            <w:r w:rsidR="004A6BCE" w:rsidRPr="006432A3">
              <w:rPr>
                <w:rFonts w:ascii="Palatino Linotype" w:hAnsi="Palatino Linotype"/>
                <w:noProof/>
                <w:webHidden/>
              </w:rPr>
              <w:fldChar w:fldCharType="begin"/>
            </w:r>
            <w:r w:rsidR="004A6BCE" w:rsidRPr="006432A3">
              <w:rPr>
                <w:rFonts w:ascii="Palatino Linotype" w:hAnsi="Palatino Linotype"/>
                <w:noProof/>
                <w:webHidden/>
              </w:rPr>
              <w:instrText xml:space="preserve"> PAGEREF _Toc3399952 \h </w:instrText>
            </w:r>
            <w:r w:rsidR="004A6BCE" w:rsidRPr="006432A3">
              <w:rPr>
                <w:rFonts w:ascii="Palatino Linotype" w:hAnsi="Palatino Linotype"/>
                <w:noProof/>
                <w:webHidden/>
              </w:rPr>
            </w:r>
            <w:r w:rsidR="004A6BCE" w:rsidRPr="006432A3">
              <w:rPr>
                <w:rFonts w:ascii="Palatino Linotype" w:hAnsi="Palatino Linotype"/>
                <w:noProof/>
                <w:webHidden/>
              </w:rPr>
              <w:fldChar w:fldCharType="separate"/>
            </w:r>
            <w:r w:rsidR="00C916E3">
              <w:rPr>
                <w:rFonts w:ascii="Palatino Linotype" w:hAnsi="Palatino Linotype"/>
                <w:noProof/>
                <w:webHidden/>
              </w:rPr>
              <w:t>17</w:t>
            </w:r>
            <w:r w:rsidR="004A6BCE" w:rsidRPr="006432A3">
              <w:rPr>
                <w:rFonts w:ascii="Palatino Linotype" w:hAnsi="Palatino Linotype"/>
                <w:noProof/>
                <w:webHidden/>
              </w:rPr>
              <w:fldChar w:fldCharType="end"/>
            </w:r>
          </w:hyperlink>
        </w:p>
        <w:p w14:paraId="4B7BB609" w14:textId="77777777" w:rsidR="004A6BCE" w:rsidRPr="006432A3" w:rsidRDefault="007B0C87" w:rsidP="006432A3">
          <w:pPr>
            <w:pStyle w:val="TDC1"/>
            <w:spacing w:after="0" w:line="360" w:lineRule="auto"/>
            <w:rPr>
              <w:rFonts w:ascii="Palatino Linotype" w:hAnsi="Palatino Linotype"/>
              <w:noProof/>
              <w:lang w:val="es-MX" w:eastAsia="es-MX"/>
            </w:rPr>
          </w:pPr>
          <w:hyperlink w:anchor="_Toc3399953" w:history="1">
            <w:r w:rsidR="004A6BCE" w:rsidRPr="006432A3">
              <w:rPr>
                <w:rStyle w:val="Hipervnculo"/>
                <w:rFonts w:ascii="Palatino Linotype" w:hAnsi="Palatino Linotype"/>
                <w:b/>
                <w:noProof/>
              </w:rPr>
              <w:t>II.- De las respuestas por parte del Sujeto Obligado.</w:t>
            </w:r>
            <w:r w:rsidR="004A6BCE" w:rsidRPr="006432A3">
              <w:rPr>
                <w:rFonts w:ascii="Palatino Linotype" w:hAnsi="Palatino Linotype"/>
                <w:noProof/>
                <w:webHidden/>
              </w:rPr>
              <w:tab/>
            </w:r>
            <w:r w:rsidR="004A6BCE" w:rsidRPr="006432A3">
              <w:rPr>
                <w:rFonts w:ascii="Palatino Linotype" w:hAnsi="Palatino Linotype"/>
                <w:noProof/>
                <w:webHidden/>
              </w:rPr>
              <w:fldChar w:fldCharType="begin"/>
            </w:r>
            <w:r w:rsidR="004A6BCE" w:rsidRPr="006432A3">
              <w:rPr>
                <w:rFonts w:ascii="Palatino Linotype" w:hAnsi="Palatino Linotype"/>
                <w:noProof/>
                <w:webHidden/>
              </w:rPr>
              <w:instrText xml:space="preserve"> PAGEREF _Toc3399953 \h </w:instrText>
            </w:r>
            <w:r w:rsidR="004A6BCE" w:rsidRPr="006432A3">
              <w:rPr>
                <w:rFonts w:ascii="Palatino Linotype" w:hAnsi="Palatino Linotype"/>
                <w:noProof/>
                <w:webHidden/>
              </w:rPr>
            </w:r>
            <w:r w:rsidR="004A6BCE" w:rsidRPr="006432A3">
              <w:rPr>
                <w:rFonts w:ascii="Palatino Linotype" w:hAnsi="Palatino Linotype"/>
                <w:noProof/>
                <w:webHidden/>
              </w:rPr>
              <w:fldChar w:fldCharType="separate"/>
            </w:r>
            <w:r w:rsidR="00C916E3">
              <w:rPr>
                <w:rFonts w:ascii="Palatino Linotype" w:hAnsi="Palatino Linotype"/>
                <w:noProof/>
                <w:webHidden/>
              </w:rPr>
              <w:t>22</w:t>
            </w:r>
            <w:r w:rsidR="004A6BCE" w:rsidRPr="006432A3">
              <w:rPr>
                <w:rFonts w:ascii="Palatino Linotype" w:hAnsi="Palatino Linotype"/>
                <w:noProof/>
                <w:webHidden/>
              </w:rPr>
              <w:fldChar w:fldCharType="end"/>
            </w:r>
          </w:hyperlink>
        </w:p>
        <w:p w14:paraId="640365B6" w14:textId="77777777" w:rsidR="004A6BCE" w:rsidRPr="006432A3" w:rsidRDefault="007B0C87" w:rsidP="006432A3">
          <w:pPr>
            <w:pStyle w:val="TDC1"/>
            <w:spacing w:after="0" w:line="360" w:lineRule="auto"/>
            <w:rPr>
              <w:rFonts w:ascii="Palatino Linotype" w:hAnsi="Palatino Linotype"/>
              <w:noProof/>
              <w:lang w:val="es-MX" w:eastAsia="es-MX"/>
            </w:rPr>
          </w:pPr>
          <w:hyperlink w:anchor="_Toc3399954" w:history="1">
            <w:r w:rsidR="004A6BCE" w:rsidRPr="006432A3">
              <w:rPr>
                <w:rStyle w:val="Hipervnculo"/>
                <w:rFonts w:ascii="Palatino Linotype" w:hAnsi="Palatino Linotype" w:cs="Times New Roman"/>
                <w:b/>
                <w:noProof/>
                <w:lang w:eastAsia="es-ES_tradnl"/>
              </w:rPr>
              <w:t>QUINTO.</w:t>
            </w:r>
            <w:r w:rsidR="004A6BCE" w:rsidRPr="006432A3">
              <w:rPr>
                <w:rStyle w:val="Hipervnculo"/>
                <w:rFonts w:ascii="Palatino Linotype" w:hAnsi="Palatino Linotype"/>
                <w:b/>
                <w:noProof/>
              </w:rPr>
              <w:t xml:space="preserve"> De la elaboración de la versión pública y el acuerdo de clasificación como información confidencial.</w:t>
            </w:r>
            <w:r w:rsidR="004A6BCE" w:rsidRPr="006432A3">
              <w:rPr>
                <w:rFonts w:ascii="Palatino Linotype" w:hAnsi="Palatino Linotype"/>
                <w:noProof/>
                <w:webHidden/>
              </w:rPr>
              <w:tab/>
            </w:r>
            <w:r w:rsidR="004A6BCE" w:rsidRPr="006432A3">
              <w:rPr>
                <w:rFonts w:ascii="Palatino Linotype" w:hAnsi="Palatino Linotype"/>
                <w:noProof/>
                <w:webHidden/>
              </w:rPr>
              <w:fldChar w:fldCharType="begin"/>
            </w:r>
            <w:r w:rsidR="004A6BCE" w:rsidRPr="006432A3">
              <w:rPr>
                <w:rFonts w:ascii="Palatino Linotype" w:hAnsi="Palatino Linotype"/>
                <w:noProof/>
                <w:webHidden/>
              </w:rPr>
              <w:instrText xml:space="preserve"> PAGEREF _Toc3399954 \h </w:instrText>
            </w:r>
            <w:r w:rsidR="004A6BCE" w:rsidRPr="006432A3">
              <w:rPr>
                <w:rFonts w:ascii="Palatino Linotype" w:hAnsi="Palatino Linotype"/>
                <w:noProof/>
                <w:webHidden/>
              </w:rPr>
            </w:r>
            <w:r w:rsidR="004A6BCE" w:rsidRPr="006432A3">
              <w:rPr>
                <w:rFonts w:ascii="Palatino Linotype" w:hAnsi="Palatino Linotype"/>
                <w:noProof/>
                <w:webHidden/>
              </w:rPr>
              <w:fldChar w:fldCharType="separate"/>
            </w:r>
            <w:r w:rsidR="00C916E3">
              <w:rPr>
                <w:rFonts w:ascii="Palatino Linotype" w:hAnsi="Palatino Linotype"/>
                <w:noProof/>
                <w:webHidden/>
              </w:rPr>
              <w:t>51</w:t>
            </w:r>
            <w:r w:rsidR="004A6BCE" w:rsidRPr="006432A3">
              <w:rPr>
                <w:rFonts w:ascii="Palatino Linotype" w:hAnsi="Palatino Linotype"/>
                <w:noProof/>
                <w:webHidden/>
              </w:rPr>
              <w:fldChar w:fldCharType="end"/>
            </w:r>
          </w:hyperlink>
        </w:p>
        <w:p w14:paraId="7161ED47" w14:textId="77777777" w:rsidR="004A6BCE" w:rsidRPr="006432A3" w:rsidRDefault="007B0C87" w:rsidP="006432A3">
          <w:pPr>
            <w:pStyle w:val="TDC2"/>
            <w:tabs>
              <w:tab w:val="right" w:leader="dot" w:pos="8779"/>
            </w:tabs>
            <w:spacing w:after="0" w:line="360" w:lineRule="auto"/>
            <w:ind w:left="0"/>
            <w:rPr>
              <w:rFonts w:ascii="Palatino Linotype" w:hAnsi="Palatino Linotype"/>
              <w:noProof/>
              <w:lang w:val="es-MX" w:eastAsia="es-MX"/>
            </w:rPr>
          </w:pPr>
          <w:hyperlink w:anchor="_Toc3399955" w:history="1">
            <w:r w:rsidR="004A6BCE" w:rsidRPr="006432A3">
              <w:rPr>
                <w:rStyle w:val="Hipervnculo"/>
                <w:rFonts w:ascii="Palatino Linotype" w:eastAsiaTheme="majorEastAsia" w:hAnsi="Palatino Linotype" w:cstheme="majorBidi"/>
                <w:b/>
                <w:noProof/>
                <w:lang w:val="es-MX" w:eastAsia="en-US"/>
              </w:rPr>
              <w:t>R E S O L U T I V O S</w:t>
            </w:r>
            <w:r w:rsidR="004A6BCE" w:rsidRPr="006432A3">
              <w:rPr>
                <w:rFonts w:ascii="Palatino Linotype" w:hAnsi="Palatino Linotype"/>
                <w:noProof/>
                <w:webHidden/>
              </w:rPr>
              <w:tab/>
            </w:r>
            <w:r w:rsidR="004A6BCE" w:rsidRPr="006432A3">
              <w:rPr>
                <w:rFonts w:ascii="Palatino Linotype" w:hAnsi="Palatino Linotype"/>
                <w:noProof/>
                <w:webHidden/>
              </w:rPr>
              <w:fldChar w:fldCharType="begin"/>
            </w:r>
            <w:r w:rsidR="004A6BCE" w:rsidRPr="006432A3">
              <w:rPr>
                <w:rFonts w:ascii="Palatino Linotype" w:hAnsi="Palatino Linotype"/>
                <w:noProof/>
                <w:webHidden/>
              </w:rPr>
              <w:instrText xml:space="preserve"> PAGEREF _Toc3399955 \h </w:instrText>
            </w:r>
            <w:r w:rsidR="004A6BCE" w:rsidRPr="006432A3">
              <w:rPr>
                <w:rFonts w:ascii="Palatino Linotype" w:hAnsi="Palatino Linotype"/>
                <w:noProof/>
                <w:webHidden/>
              </w:rPr>
            </w:r>
            <w:r w:rsidR="004A6BCE" w:rsidRPr="006432A3">
              <w:rPr>
                <w:rFonts w:ascii="Palatino Linotype" w:hAnsi="Palatino Linotype"/>
                <w:noProof/>
                <w:webHidden/>
              </w:rPr>
              <w:fldChar w:fldCharType="separate"/>
            </w:r>
            <w:r w:rsidR="00C916E3">
              <w:rPr>
                <w:rFonts w:ascii="Palatino Linotype" w:hAnsi="Palatino Linotype"/>
                <w:noProof/>
                <w:webHidden/>
              </w:rPr>
              <w:t>65</w:t>
            </w:r>
            <w:r w:rsidR="004A6BCE" w:rsidRPr="006432A3">
              <w:rPr>
                <w:rFonts w:ascii="Palatino Linotype" w:hAnsi="Palatino Linotype"/>
                <w:noProof/>
                <w:webHidden/>
              </w:rPr>
              <w:fldChar w:fldCharType="end"/>
            </w:r>
          </w:hyperlink>
        </w:p>
        <w:p w14:paraId="139DBEE2" w14:textId="21C2EBA7" w:rsidR="00B828E4" w:rsidRPr="006432A3" w:rsidRDefault="00B828E4" w:rsidP="006432A3">
          <w:pPr>
            <w:spacing w:line="360" w:lineRule="auto"/>
            <w:rPr>
              <w:rFonts w:ascii="Palatino Linotype" w:hAnsi="Palatino Linotype"/>
              <w:color w:val="000000" w:themeColor="text1"/>
            </w:rPr>
          </w:pPr>
          <w:r w:rsidRPr="006432A3">
            <w:rPr>
              <w:rFonts w:ascii="Palatino Linotype" w:hAnsi="Palatino Linotype"/>
              <w:b/>
              <w:bCs/>
              <w:color w:val="000000" w:themeColor="text1"/>
              <w:lang w:val="es-ES"/>
            </w:rPr>
            <w:fldChar w:fldCharType="end"/>
          </w:r>
        </w:p>
      </w:sdtContent>
    </w:sdt>
    <w:p w14:paraId="71139992" w14:textId="4343A7E8" w:rsidR="00515BA2" w:rsidRPr="006432A3" w:rsidRDefault="006432A3" w:rsidP="006432A3">
      <w:pPr>
        <w:spacing w:line="360" w:lineRule="auto"/>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2336" behindDoc="0" locked="0" layoutInCell="1" allowOverlap="1" wp14:anchorId="158D4407" wp14:editId="69BF44EA">
                <wp:simplePos x="0" y="0"/>
                <wp:positionH relativeFrom="column">
                  <wp:posOffset>8129</wp:posOffset>
                </wp:positionH>
                <wp:positionV relativeFrom="paragraph">
                  <wp:posOffset>128546</wp:posOffset>
                </wp:positionV>
                <wp:extent cx="5428445" cy="2775397"/>
                <wp:effectExtent l="38100" t="19050" r="77470" b="82550"/>
                <wp:wrapNone/>
                <wp:docPr id="6" name="Conector recto 6"/>
                <wp:cNvGraphicFramePr/>
                <a:graphic xmlns:a="http://schemas.openxmlformats.org/drawingml/2006/main">
                  <a:graphicData uri="http://schemas.microsoft.com/office/word/2010/wordprocessingShape">
                    <wps:wsp>
                      <wps:cNvCnPr/>
                      <wps:spPr>
                        <a:xfrm>
                          <a:off x="0" y="0"/>
                          <a:ext cx="5428445" cy="277539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D18DCE"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5pt,10.1pt" to="428.1pt,2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" strokecolor="#4f81bd [3204]" strokeweight="2pt">
                <v:shadow on="t" color="black" opacity="24903f" origin=",.5" offset="0,.55556mm"/>
              </v:line>
            </w:pict>
          </mc:Fallback>
        </mc:AlternateContent>
      </w:r>
    </w:p>
    <w:p w14:paraId="5CE03442" w14:textId="77777777" w:rsidR="009B359C" w:rsidRPr="006432A3" w:rsidRDefault="009B359C" w:rsidP="006432A3">
      <w:pPr>
        <w:spacing w:line="360" w:lineRule="auto"/>
        <w:jc w:val="both"/>
        <w:rPr>
          <w:rFonts w:ascii="Palatino Linotype" w:hAnsi="Palatino Linotype"/>
          <w:color w:val="000000" w:themeColor="text1"/>
        </w:rPr>
      </w:pPr>
    </w:p>
    <w:p w14:paraId="33EE90C5" w14:textId="77777777" w:rsidR="009B359C" w:rsidRPr="006432A3" w:rsidRDefault="009B359C" w:rsidP="006432A3">
      <w:pPr>
        <w:spacing w:line="360" w:lineRule="auto"/>
        <w:jc w:val="both"/>
        <w:rPr>
          <w:rFonts w:ascii="Palatino Linotype" w:hAnsi="Palatino Linotype"/>
          <w:color w:val="000000" w:themeColor="text1"/>
        </w:rPr>
      </w:pPr>
    </w:p>
    <w:p w14:paraId="61C012E2" w14:textId="77777777" w:rsidR="00777A1A" w:rsidRPr="006432A3" w:rsidRDefault="00777A1A" w:rsidP="006432A3">
      <w:pPr>
        <w:spacing w:line="360" w:lineRule="auto"/>
        <w:jc w:val="both"/>
        <w:rPr>
          <w:rFonts w:ascii="Palatino Linotype" w:hAnsi="Palatino Linotype"/>
          <w:color w:val="000000" w:themeColor="text1"/>
        </w:rPr>
      </w:pPr>
    </w:p>
    <w:p w14:paraId="20A14B76" w14:textId="77777777" w:rsidR="00777A1A" w:rsidRPr="006432A3" w:rsidRDefault="00777A1A" w:rsidP="006432A3">
      <w:pPr>
        <w:spacing w:line="360" w:lineRule="auto"/>
        <w:jc w:val="both"/>
        <w:rPr>
          <w:rFonts w:ascii="Palatino Linotype" w:hAnsi="Palatino Linotype"/>
          <w:color w:val="000000" w:themeColor="text1"/>
        </w:rPr>
      </w:pPr>
    </w:p>
    <w:p w14:paraId="24332162" w14:textId="77777777" w:rsidR="009B359C" w:rsidRPr="006432A3" w:rsidRDefault="009B359C" w:rsidP="006432A3">
      <w:pPr>
        <w:spacing w:line="360" w:lineRule="auto"/>
        <w:jc w:val="both"/>
        <w:rPr>
          <w:rFonts w:ascii="Palatino Linotype" w:hAnsi="Palatino Linotype"/>
          <w:color w:val="000000" w:themeColor="text1"/>
        </w:rPr>
      </w:pPr>
    </w:p>
    <w:p w14:paraId="58946146" w14:textId="77777777" w:rsidR="009B359C" w:rsidRPr="006432A3" w:rsidRDefault="009B359C" w:rsidP="006432A3">
      <w:pPr>
        <w:spacing w:line="360" w:lineRule="auto"/>
        <w:jc w:val="both"/>
        <w:rPr>
          <w:rFonts w:ascii="Palatino Linotype" w:hAnsi="Palatino Linotype"/>
          <w:color w:val="000000" w:themeColor="text1"/>
        </w:rPr>
      </w:pPr>
    </w:p>
    <w:p w14:paraId="7A90298A" w14:textId="33ABA97D" w:rsidR="00AE1EB3" w:rsidRDefault="009B11D6" w:rsidP="006432A3">
      <w:pPr>
        <w:spacing w:line="360" w:lineRule="auto"/>
        <w:jc w:val="both"/>
        <w:rPr>
          <w:rFonts w:ascii="Palatino Linotype" w:hAnsi="Palatino Linotype"/>
          <w:color w:val="000000" w:themeColor="text1"/>
        </w:rPr>
      </w:pPr>
      <w:r w:rsidRPr="006432A3">
        <w:rPr>
          <w:rFonts w:ascii="Palatino Linotype" w:hAnsi="Palatino Linotype"/>
          <w:color w:val="000000" w:themeColor="text1"/>
        </w:rPr>
        <w:lastRenderedPageBreak/>
        <w:t>R</w:t>
      </w:r>
      <w:r w:rsidR="00662C69" w:rsidRPr="006432A3">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6432A3">
        <w:rPr>
          <w:rFonts w:ascii="Palatino Linotype" w:hAnsi="Palatino Linotype"/>
          <w:color w:val="000000" w:themeColor="text1"/>
        </w:rPr>
        <w:t>fecha veintiuno</w:t>
      </w:r>
      <w:r w:rsidR="00F574EA" w:rsidRPr="006432A3">
        <w:rPr>
          <w:rFonts w:ascii="Palatino Linotype" w:hAnsi="Palatino Linotype"/>
          <w:color w:val="000000" w:themeColor="text1"/>
        </w:rPr>
        <w:t xml:space="preserve"> </w:t>
      </w:r>
      <w:r w:rsidR="009E71F2" w:rsidRPr="006432A3">
        <w:rPr>
          <w:rFonts w:ascii="Palatino Linotype" w:hAnsi="Palatino Linotype"/>
          <w:color w:val="000000" w:themeColor="text1"/>
        </w:rPr>
        <w:t>(</w:t>
      </w:r>
      <w:r w:rsidR="00F574EA" w:rsidRPr="006432A3">
        <w:rPr>
          <w:rFonts w:ascii="Palatino Linotype" w:hAnsi="Palatino Linotype"/>
          <w:color w:val="000000" w:themeColor="text1"/>
        </w:rPr>
        <w:t>21</w:t>
      </w:r>
      <w:r w:rsidR="009A61AE" w:rsidRPr="006432A3">
        <w:rPr>
          <w:rFonts w:ascii="Palatino Linotype" w:hAnsi="Palatino Linotype"/>
          <w:color w:val="000000" w:themeColor="text1"/>
        </w:rPr>
        <w:t>)</w:t>
      </w:r>
      <w:r w:rsidR="009E71F2" w:rsidRPr="006432A3">
        <w:rPr>
          <w:rFonts w:ascii="Palatino Linotype" w:hAnsi="Palatino Linotype"/>
          <w:color w:val="000000" w:themeColor="text1"/>
        </w:rPr>
        <w:t xml:space="preserve"> </w:t>
      </w:r>
      <w:r w:rsidR="004F180C" w:rsidRPr="006432A3">
        <w:rPr>
          <w:rFonts w:ascii="Palatino Linotype" w:hAnsi="Palatino Linotype"/>
          <w:color w:val="000000" w:themeColor="text1"/>
        </w:rPr>
        <w:t>de</w:t>
      </w:r>
      <w:r w:rsidR="007D703F" w:rsidRPr="006432A3">
        <w:rPr>
          <w:rFonts w:ascii="Palatino Linotype" w:hAnsi="Palatino Linotype"/>
          <w:color w:val="000000" w:themeColor="text1"/>
        </w:rPr>
        <w:t xml:space="preserve"> marzo</w:t>
      </w:r>
      <w:r w:rsidR="00EF0894" w:rsidRPr="006432A3">
        <w:rPr>
          <w:rFonts w:ascii="Palatino Linotype" w:hAnsi="Palatino Linotype"/>
          <w:color w:val="000000" w:themeColor="text1"/>
        </w:rPr>
        <w:t xml:space="preserve"> </w:t>
      </w:r>
      <w:r w:rsidR="00662C69" w:rsidRPr="006432A3">
        <w:rPr>
          <w:rFonts w:ascii="Palatino Linotype" w:hAnsi="Palatino Linotype"/>
          <w:color w:val="000000" w:themeColor="text1"/>
        </w:rPr>
        <w:t xml:space="preserve">de dos mil </w:t>
      </w:r>
      <w:r w:rsidR="000A2F40" w:rsidRPr="006432A3">
        <w:rPr>
          <w:rFonts w:ascii="Palatino Linotype" w:hAnsi="Palatino Linotype"/>
          <w:color w:val="000000" w:themeColor="text1"/>
        </w:rPr>
        <w:t>diecinueve</w:t>
      </w:r>
      <w:r w:rsidR="009573B2" w:rsidRPr="006432A3">
        <w:rPr>
          <w:rFonts w:ascii="Palatino Linotype" w:hAnsi="Palatino Linotype"/>
          <w:color w:val="000000" w:themeColor="text1"/>
        </w:rPr>
        <w:t>.</w:t>
      </w:r>
    </w:p>
    <w:p w14:paraId="5B91FDB2" w14:textId="77777777" w:rsidR="006432A3" w:rsidRPr="006432A3" w:rsidRDefault="006432A3" w:rsidP="006432A3">
      <w:pPr>
        <w:spacing w:line="360" w:lineRule="auto"/>
        <w:jc w:val="both"/>
        <w:rPr>
          <w:rFonts w:ascii="Palatino Linotype" w:hAnsi="Palatino Linotype"/>
          <w:color w:val="000000" w:themeColor="text1"/>
        </w:rPr>
      </w:pPr>
    </w:p>
    <w:p w14:paraId="6206C24D" w14:textId="291F129E" w:rsidR="006F7CA6" w:rsidRDefault="00F56DBA" w:rsidP="006432A3">
      <w:pPr>
        <w:spacing w:line="360" w:lineRule="auto"/>
        <w:jc w:val="both"/>
        <w:rPr>
          <w:rFonts w:ascii="Palatino Linotype" w:hAnsi="Palatino Linotype"/>
          <w:color w:val="000000" w:themeColor="text1"/>
        </w:rPr>
      </w:pPr>
      <w:r w:rsidRPr="006432A3">
        <w:rPr>
          <w:rFonts w:ascii="Palatino Linotype" w:hAnsi="Palatino Linotype"/>
          <w:b/>
          <w:color w:val="000000" w:themeColor="text1"/>
        </w:rPr>
        <w:t>VISTO</w:t>
      </w:r>
      <w:r w:rsidRPr="006432A3">
        <w:rPr>
          <w:rFonts w:ascii="Palatino Linotype" w:hAnsi="Palatino Linotype"/>
          <w:color w:val="000000" w:themeColor="text1"/>
        </w:rPr>
        <w:t xml:space="preserve"> el expediente electrónico formado con motivo del recurso de revisión </w:t>
      </w:r>
      <w:r w:rsidR="00F574EA" w:rsidRPr="006432A3">
        <w:rPr>
          <w:rFonts w:ascii="Palatino Linotype" w:hAnsi="Palatino Linotype" w:cs="Arial"/>
          <w:b/>
          <w:bCs/>
          <w:color w:val="000000" w:themeColor="text1"/>
        </w:rPr>
        <w:t>00208</w:t>
      </w:r>
      <w:r w:rsidR="00FA0EE3" w:rsidRPr="006432A3">
        <w:rPr>
          <w:rFonts w:ascii="Palatino Linotype" w:hAnsi="Palatino Linotype" w:cs="Arial"/>
          <w:b/>
          <w:bCs/>
          <w:color w:val="000000" w:themeColor="text1"/>
        </w:rPr>
        <w:t>/INFOEM/IP/RR/201</w:t>
      </w:r>
      <w:r w:rsidR="00F574EA" w:rsidRPr="006432A3">
        <w:rPr>
          <w:rFonts w:ascii="Palatino Linotype" w:hAnsi="Palatino Linotype" w:cs="Arial"/>
          <w:b/>
          <w:bCs/>
          <w:color w:val="000000" w:themeColor="text1"/>
        </w:rPr>
        <w:t>9</w:t>
      </w:r>
      <w:r w:rsidRPr="006432A3">
        <w:rPr>
          <w:rFonts w:ascii="Palatino Linotype" w:hAnsi="Palatino Linotype" w:cs="Arial"/>
          <w:b/>
          <w:bCs/>
          <w:color w:val="000000" w:themeColor="text1"/>
        </w:rPr>
        <w:t xml:space="preserve">, </w:t>
      </w:r>
      <w:r w:rsidRPr="006432A3">
        <w:rPr>
          <w:rFonts w:ascii="Palatino Linotype" w:hAnsi="Palatino Linotype"/>
          <w:color w:val="000000" w:themeColor="text1"/>
        </w:rPr>
        <w:t>promovido por</w:t>
      </w:r>
      <w:r w:rsidR="000A2F40" w:rsidRPr="006432A3">
        <w:rPr>
          <w:rFonts w:ascii="Palatino Linotype" w:hAnsi="Palatino Linotype"/>
          <w:color w:val="000000" w:themeColor="text1"/>
        </w:rPr>
        <w:t xml:space="preserve"> </w:t>
      </w:r>
      <w:r w:rsidR="00F574EA" w:rsidRPr="006432A3">
        <w:rPr>
          <w:rFonts w:ascii="Palatino Linotype" w:hAnsi="Palatino Linotype"/>
          <w:color w:val="000000" w:themeColor="text1"/>
        </w:rPr>
        <w:t xml:space="preserve">una persona usuaria del Sistema de Acceso a la Información Mexiquense </w:t>
      </w:r>
      <w:r w:rsidR="00F574EA" w:rsidRPr="006432A3">
        <w:rPr>
          <w:rFonts w:ascii="Palatino Linotype" w:hAnsi="Palatino Linotype"/>
          <w:b/>
          <w:color w:val="000000" w:themeColor="text1"/>
        </w:rPr>
        <w:t>(SAIMEX)</w:t>
      </w:r>
      <w:r w:rsidR="007258A0" w:rsidRPr="006432A3">
        <w:rPr>
          <w:rFonts w:ascii="Palatino Linotype" w:hAnsi="Palatino Linotype"/>
          <w:color w:val="000000" w:themeColor="text1"/>
        </w:rPr>
        <w:t>, quien no proporciono ningún nombre, seudónimo o carácter para poder</w:t>
      </w:r>
      <w:r w:rsidR="00874D59" w:rsidRPr="006432A3">
        <w:rPr>
          <w:rFonts w:ascii="Palatino Linotype" w:hAnsi="Palatino Linotype"/>
          <w:color w:val="000000" w:themeColor="text1"/>
        </w:rPr>
        <w:t xml:space="preserve"> ser</w:t>
      </w:r>
      <w:r w:rsidR="007258A0" w:rsidRPr="006432A3">
        <w:rPr>
          <w:rFonts w:ascii="Palatino Linotype" w:hAnsi="Palatino Linotype"/>
          <w:color w:val="000000" w:themeColor="text1"/>
        </w:rPr>
        <w:t xml:space="preserve"> identificada, por lo que</w:t>
      </w:r>
      <w:r w:rsidR="00761992" w:rsidRPr="006432A3">
        <w:rPr>
          <w:rFonts w:ascii="Palatino Linotype" w:hAnsi="Palatino Linotype"/>
          <w:color w:val="000000" w:themeColor="text1"/>
        </w:rPr>
        <w:t xml:space="preserve"> en lo sucesivo será identificada</w:t>
      </w:r>
      <w:r w:rsidR="007258A0" w:rsidRPr="006432A3">
        <w:rPr>
          <w:rFonts w:ascii="Palatino Linotype" w:hAnsi="Palatino Linotype"/>
          <w:color w:val="000000" w:themeColor="text1"/>
        </w:rPr>
        <w:t xml:space="preserve"> en su calidad de </w:t>
      </w:r>
      <w:r w:rsidR="007258A0" w:rsidRPr="006432A3">
        <w:rPr>
          <w:rFonts w:ascii="Palatino Linotype" w:hAnsi="Palatino Linotype"/>
          <w:b/>
          <w:color w:val="000000" w:themeColor="text1"/>
        </w:rPr>
        <w:t>RECURRENTE</w:t>
      </w:r>
      <w:r w:rsidR="007258A0" w:rsidRPr="006432A3">
        <w:rPr>
          <w:rFonts w:ascii="Palatino Linotype" w:hAnsi="Palatino Linotype"/>
          <w:color w:val="000000" w:themeColor="text1"/>
        </w:rPr>
        <w:t xml:space="preserve">, </w:t>
      </w:r>
      <w:r w:rsidRPr="006432A3">
        <w:rPr>
          <w:rFonts w:ascii="Palatino Linotype" w:hAnsi="Palatino Linotype" w:cs="Arial"/>
          <w:color w:val="000000" w:themeColor="text1"/>
        </w:rPr>
        <w:t xml:space="preserve">en contra de la respuesta </w:t>
      </w:r>
      <w:r w:rsidR="00BA7170" w:rsidRPr="006432A3">
        <w:rPr>
          <w:rFonts w:ascii="Palatino Linotype" w:hAnsi="Palatino Linotype" w:cs="Arial"/>
          <w:color w:val="000000" w:themeColor="text1"/>
        </w:rPr>
        <w:t xml:space="preserve">del </w:t>
      </w:r>
      <w:r w:rsidR="00BA7170" w:rsidRPr="006432A3">
        <w:rPr>
          <w:rFonts w:ascii="Palatino Linotype" w:hAnsi="Palatino Linotype" w:cs="Arial"/>
          <w:b/>
          <w:color w:val="000000" w:themeColor="text1"/>
        </w:rPr>
        <w:t xml:space="preserve">Ayuntamiento </w:t>
      </w:r>
      <w:r w:rsidR="007258A0" w:rsidRPr="006432A3">
        <w:rPr>
          <w:rFonts w:ascii="Palatino Linotype" w:hAnsi="Palatino Linotype" w:cs="Arial"/>
          <w:b/>
          <w:color w:val="000000" w:themeColor="text1"/>
        </w:rPr>
        <w:t>de</w:t>
      </w:r>
      <w:r w:rsidR="00874D59" w:rsidRPr="006432A3">
        <w:rPr>
          <w:rFonts w:ascii="Palatino Linotype" w:hAnsi="Palatino Linotype" w:cs="Arial"/>
          <w:b/>
          <w:color w:val="000000" w:themeColor="text1"/>
        </w:rPr>
        <w:t xml:space="preserve"> </w:t>
      </w:r>
      <w:proofErr w:type="spellStart"/>
      <w:r w:rsidR="00874D59" w:rsidRPr="006432A3">
        <w:rPr>
          <w:rFonts w:ascii="Palatino Linotype" w:hAnsi="Palatino Linotype" w:cs="Arial"/>
          <w:b/>
          <w:color w:val="000000" w:themeColor="text1"/>
        </w:rPr>
        <w:t>Zacazonapan</w:t>
      </w:r>
      <w:proofErr w:type="spellEnd"/>
      <w:r w:rsidRPr="006432A3">
        <w:rPr>
          <w:rFonts w:ascii="Palatino Linotype" w:hAnsi="Palatino Linotype"/>
          <w:b/>
          <w:color w:val="000000" w:themeColor="text1"/>
        </w:rPr>
        <w:t xml:space="preserve">, </w:t>
      </w:r>
      <w:r w:rsidRPr="006432A3">
        <w:rPr>
          <w:rFonts w:ascii="Palatino Linotype" w:hAnsi="Palatino Linotype"/>
          <w:color w:val="000000" w:themeColor="text1"/>
        </w:rPr>
        <w:t>en lo sucesivo el</w:t>
      </w:r>
      <w:r w:rsidRPr="006432A3">
        <w:rPr>
          <w:rFonts w:ascii="Palatino Linotype" w:hAnsi="Palatino Linotype"/>
          <w:b/>
          <w:color w:val="000000" w:themeColor="text1"/>
        </w:rPr>
        <w:t xml:space="preserve"> SUJETO OBLIGADO, </w:t>
      </w:r>
      <w:r w:rsidRPr="006432A3">
        <w:rPr>
          <w:rFonts w:ascii="Palatino Linotype" w:hAnsi="Palatino Linotype"/>
          <w:color w:val="000000" w:themeColor="text1"/>
        </w:rPr>
        <w:t>se procede a dictar la presente resolución, con base en los siguientes:</w:t>
      </w:r>
    </w:p>
    <w:p w14:paraId="0ABE74FA" w14:textId="77777777" w:rsidR="006432A3" w:rsidRPr="006432A3" w:rsidRDefault="006432A3" w:rsidP="006432A3">
      <w:pPr>
        <w:spacing w:line="360" w:lineRule="auto"/>
        <w:jc w:val="both"/>
        <w:rPr>
          <w:rFonts w:ascii="Palatino Linotype" w:hAnsi="Palatino Linotype"/>
          <w:color w:val="000000" w:themeColor="text1"/>
        </w:rPr>
      </w:pPr>
    </w:p>
    <w:p w14:paraId="769E1410" w14:textId="5740327F" w:rsidR="00587366" w:rsidRPr="006432A3" w:rsidRDefault="00662C69" w:rsidP="006432A3">
      <w:pPr>
        <w:pStyle w:val="Ttulo1"/>
        <w:spacing w:before="0" w:line="360" w:lineRule="auto"/>
        <w:jc w:val="center"/>
        <w:rPr>
          <w:rFonts w:ascii="Palatino Linotype" w:hAnsi="Palatino Linotype"/>
          <w:b/>
          <w:color w:val="000000" w:themeColor="text1"/>
          <w:sz w:val="24"/>
          <w:szCs w:val="24"/>
        </w:rPr>
      </w:pPr>
      <w:bookmarkStart w:id="0" w:name="_Toc515555218"/>
      <w:bookmarkStart w:id="1" w:name="_Toc3399944"/>
      <w:r w:rsidRPr="006432A3">
        <w:rPr>
          <w:rFonts w:ascii="Palatino Linotype" w:hAnsi="Palatino Linotype"/>
          <w:b/>
          <w:color w:val="000000" w:themeColor="text1"/>
          <w:sz w:val="24"/>
          <w:szCs w:val="24"/>
        </w:rPr>
        <w:t>ANTECEDENTES</w:t>
      </w:r>
      <w:bookmarkEnd w:id="0"/>
      <w:bookmarkEnd w:id="1"/>
    </w:p>
    <w:p w14:paraId="6EF01D14" w14:textId="77777777" w:rsidR="00583131" w:rsidRPr="006432A3" w:rsidRDefault="00583131" w:rsidP="006432A3">
      <w:pPr>
        <w:spacing w:line="360" w:lineRule="auto"/>
        <w:rPr>
          <w:rFonts w:ascii="Palatino Linotype" w:hAnsi="Palatino Linotype"/>
          <w:lang w:val="es-MX" w:eastAsia="en-US"/>
        </w:rPr>
      </w:pPr>
    </w:p>
    <w:p w14:paraId="1FB60AE9" w14:textId="281A0C98" w:rsidR="00DB4BEF" w:rsidRPr="006432A3" w:rsidRDefault="007258A0" w:rsidP="006432A3">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6432A3">
        <w:rPr>
          <w:rFonts w:ascii="Palatino Linotype" w:eastAsia="Calibri" w:hAnsi="Palatino Linotype" w:cs="Arial"/>
          <w:color w:val="000000" w:themeColor="text1"/>
          <w:lang w:val="es-ES"/>
        </w:rPr>
        <w:t xml:space="preserve">El día catorce </w:t>
      </w:r>
      <w:r w:rsidR="00A13811" w:rsidRPr="006432A3">
        <w:rPr>
          <w:rFonts w:ascii="Palatino Linotype" w:eastAsia="Calibri" w:hAnsi="Palatino Linotype" w:cs="Arial"/>
          <w:color w:val="000000" w:themeColor="text1"/>
          <w:lang w:val="es-ES"/>
        </w:rPr>
        <w:t>(</w:t>
      </w:r>
      <w:r w:rsidRPr="006432A3">
        <w:rPr>
          <w:rFonts w:ascii="Palatino Linotype" w:eastAsia="Calibri" w:hAnsi="Palatino Linotype" w:cs="Arial"/>
          <w:color w:val="000000" w:themeColor="text1"/>
          <w:lang w:val="es-ES"/>
        </w:rPr>
        <w:t xml:space="preserve">14) de enero </w:t>
      </w:r>
      <w:r w:rsidR="00AB274F" w:rsidRPr="006432A3">
        <w:rPr>
          <w:rFonts w:ascii="Palatino Linotype" w:eastAsia="Calibri" w:hAnsi="Palatino Linotype" w:cs="Arial"/>
          <w:color w:val="000000" w:themeColor="text1"/>
          <w:lang w:val="es-ES"/>
        </w:rPr>
        <w:t xml:space="preserve">de </w:t>
      </w:r>
      <w:r w:rsidR="00DB4BEF" w:rsidRPr="006432A3">
        <w:rPr>
          <w:rFonts w:ascii="Palatino Linotype" w:eastAsia="Calibri" w:hAnsi="Palatino Linotype" w:cs="Arial"/>
          <w:color w:val="000000" w:themeColor="text1"/>
          <w:lang w:val="es-ES"/>
        </w:rPr>
        <w:t xml:space="preserve">dos mil </w:t>
      </w:r>
      <w:r w:rsidR="009573B2" w:rsidRPr="006432A3">
        <w:rPr>
          <w:rFonts w:ascii="Palatino Linotype" w:eastAsia="Calibri" w:hAnsi="Palatino Linotype" w:cs="Arial"/>
          <w:color w:val="000000" w:themeColor="text1"/>
          <w:lang w:val="es-ES"/>
        </w:rPr>
        <w:t>dieci</w:t>
      </w:r>
      <w:r w:rsidRPr="006432A3">
        <w:rPr>
          <w:rFonts w:ascii="Palatino Linotype" w:eastAsia="Calibri" w:hAnsi="Palatino Linotype" w:cs="Arial"/>
          <w:color w:val="000000" w:themeColor="text1"/>
          <w:lang w:val="es-ES"/>
        </w:rPr>
        <w:t xml:space="preserve">nueve se </w:t>
      </w:r>
      <w:r w:rsidR="008F54B7" w:rsidRPr="006432A3">
        <w:rPr>
          <w:rFonts w:ascii="Palatino Linotype" w:hAnsi="Palatino Linotype"/>
          <w:color w:val="000000" w:themeColor="text1"/>
        </w:rPr>
        <w:t>presentó</w:t>
      </w:r>
      <w:r w:rsidR="007237BF" w:rsidRPr="006432A3">
        <w:rPr>
          <w:rFonts w:ascii="Palatino Linotype" w:hAnsi="Palatino Linotype"/>
          <w:b/>
          <w:color w:val="000000" w:themeColor="text1"/>
        </w:rPr>
        <w:t xml:space="preserve"> </w:t>
      </w:r>
      <w:r w:rsidR="003116A6" w:rsidRPr="006432A3">
        <w:rPr>
          <w:rFonts w:ascii="Palatino Linotype" w:eastAsia="Calibri" w:hAnsi="Palatino Linotype" w:cs="Arial"/>
          <w:color w:val="000000" w:themeColor="text1"/>
          <w:lang w:val="es-ES"/>
        </w:rPr>
        <w:t xml:space="preserve">ante el </w:t>
      </w:r>
      <w:r w:rsidR="003116A6" w:rsidRPr="006432A3">
        <w:rPr>
          <w:rFonts w:ascii="Palatino Linotype" w:eastAsia="Calibri" w:hAnsi="Palatino Linotype" w:cs="Arial"/>
          <w:b/>
          <w:color w:val="000000" w:themeColor="text1"/>
          <w:lang w:val="es-ES"/>
        </w:rPr>
        <w:t>SUJETO OBLIGADO</w:t>
      </w:r>
      <w:r w:rsidR="003116A6" w:rsidRPr="006432A3">
        <w:rPr>
          <w:rFonts w:ascii="Palatino Linotype" w:eastAsia="Calibri" w:hAnsi="Palatino Linotype" w:cs="Arial"/>
          <w:color w:val="000000" w:themeColor="text1"/>
        </w:rPr>
        <w:t xml:space="preserve"> vía</w:t>
      </w:r>
      <w:r w:rsidR="00DB4BEF" w:rsidRPr="006432A3">
        <w:rPr>
          <w:rFonts w:ascii="Palatino Linotype" w:eastAsia="Calibri" w:hAnsi="Palatino Linotype" w:cs="Arial"/>
          <w:color w:val="000000" w:themeColor="text1"/>
        </w:rPr>
        <w:t xml:space="preserve"> </w:t>
      </w:r>
      <w:r w:rsidR="00DB4BEF" w:rsidRPr="006432A3">
        <w:rPr>
          <w:rFonts w:ascii="Palatino Linotype" w:eastAsia="Calibri" w:hAnsi="Palatino Linotype" w:cs="Arial"/>
          <w:color w:val="000000" w:themeColor="text1"/>
          <w:lang w:val="es-ES"/>
        </w:rPr>
        <w:t xml:space="preserve">Sistema de Acceso a la Información Mexiquense </w:t>
      </w:r>
      <w:r w:rsidR="00DB4BEF" w:rsidRPr="006432A3">
        <w:rPr>
          <w:rFonts w:ascii="Palatino Linotype" w:eastAsia="Calibri" w:hAnsi="Palatino Linotype" w:cs="Arial"/>
          <w:b/>
          <w:color w:val="000000" w:themeColor="text1"/>
          <w:lang w:val="es-ES"/>
        </w:rPr>
        <w:t>SAIMEX</w:t>
      </w:r>
      <w:r w:rsidR="00DB4BEF" w:rsidRPr="006432A3">
        <w:rPr>
          <w:rFonts w:ascii="Palatino Linotype" w:eastAsia="Calibri" w:hAnsi="Palatino Linotype" w:cs="Arial"/>
          <w:color w:val="000000" w:themeColor="text1"/>
          <w:lang w:val="es-ES"/>
        </w:rPr>
        <w:t xml:space="preserve">, la solicitud de información pública registrada con el número </w:t>
      </w:r>
      <w:r w:rsidRPr="006432A3">
        <w:rPr>
          <w:rFonts w:ascii="Palatino Linotype" w:eastAsia="Calibri" w:hAnsi="Palatino Linotype" w:cs="Arial"/>
          <w:b/>
          <w:color w:val="000000" w:themeColor="text1"/>
          <w:lang w:val="es-ES"/>
        </w:rPr>
        <w:t>00007/ZACAZONA</w:t>
      </w:r>
      <w:r w:rsidR="00FA0EE3" w:rsidRPr="006432A3">
        <w:rPr>
          <w:rFonts w:ascii="Palatino Linotype" w:eastAsia="Calibri" w:hAnsi="Palatino Linotype" w:cs="Arial"/>
          <w:b/>
          <w:color w:val="000000" w:themeColor="text1"/>
          <w:lang w:val="es-ES"/>
        </w:rPr>
        <w:t>/IP/201</w:t>
      </w:r>
      <w:r w:rsidRPr="006432A3">
        <w:rPr>
          <w:rFonts w:ascii="Palatino Linotype" w:eastAsia="Calibri" w:hAnsi="Palatino Linotype" w:cs="Arial"/>
          <w:b/>
          <w:color w:val="000000" w:themeColor="text1"/>
          <w:lang w:val="es-ES"/>
        </w:rPr>
        <w:t>9</w:t>
      </w:r>
      <w:r w:rsidRPr="006432A3">
        <w:rPr>
          <w:rFonts w:ascii="Palatino Linotype" w:eastAsia="Calibri" w:hAnsi="Palatino Linotype" w:cs="Arial"/>
          <w:color w:val="000000" w:themeColor="text1"/>
          <w:lang w:val="es-ES"/>
        </w:rPr>
        <w:t>, mediante la</w:t>
      </w:r>
      <w:r w:rsidR="00761992" w:rsidRPr="006432A3">
        <w:rPr>
          <w:rFonts w:ascii="Palatino Linotype" w:eastAsia="Calibri" w:hAnsi="Palatino Linotype" w:cs="Arial"/>
          <w:color w:val="000000" w:themeColor="text1"/>
          <w:lang w:val="es-ES"/>
        </w:rPr>
        <w:t xml:space="preserve"> cual</w:t>
      </w:r>
      <w:r w:rsidRPr="006432A3">
        <w:rPr>
          <w:rFonts w:ascii="Palatino Linotype" w:eastAsia="Calibri" w:hAnsi="Palatino Linotype" w:cs="Arial"/>
          <w:color w:val="000000" w:themeColor="text1"/>
          <w:lang w:val="es-ES"/>
        </w:rPr>
        <w:t xml:space="preserve"> se </w:t>
      </w:r>
      <w:r w:rsidR="00BA7170" w:rsidRPr="006432A3">
        <w:rPr>
          <w:rFonts w:ascii="Palatino Linotype" w:eastAsia="Calibri" w:hAnsi="Palatino Linotype" w:cs="Arial"/>
          <w:color w:val="000000" w:themeColor="text1"/>
          <w:lang w:val="es-ES"/>
        </w:rPr>
        <w:t>solicitó</w:t>
      </w:r>
      <w:r w:rsidR="00DB4BEF" w:rsidRPr="006432A3">
        <w:rPr>
          <w:rFonts w:ascii="Palatino Linotype" w:eastAsia="Calibri" w:hAnsi="Palatino Linotype" w:cs="Arial"/>
          <w:color w:val="000000" w:themeColor="text1"/>
          <w:lang w:val="es-ES"/>
        </w:rPr>
        <w:t>:</w:t>
      </w:r>
    </w:p>
    <w:p w14:paraId="48A930C3" w14:textId="77777777" w:rsidR="00BB7BCB" w:rsidRPr="006432A3" w:rsidRDefault="00BB7BCB" w:rsidP="006432A3">
      <w:pPr>
        <w:pStyle w:val="Prrafodelista"/>
        <w:spacing w:line="360" w:lineRule="auto"/>
        <w:ind w:left="284"/>
        <w:jc w:val="both"/>
        <w:rPr>
          <w:rFonts w:ascii="Palatino Linotype" w:eastAsia="Calibri" w:hAnsi="Palatino Linotype" w:cs="Arial"/>
          <w:color w:val="000000" w:themeColor="text1"/>
          <w:lang w:val="es-ES"/>
        </w:rPr>
      </w:pPr>
    </w:p>
    <w:p w14:paraId="06668B7C" w14:textId="3933115B" w:rsidR="00BA7170" w:rsidRPr="006432A3" w:rsidRDefault="00E727B7" w:rsidP="006432A3">
      <w:pPr>
        <w:spacing w:line="360" w:lineRule="auto"/>
        <w:ind w:left="567" w:right="567"/>
        <w:jc w:val="both"/>
        <w:rPr>
          <w:rFonts w:ascii="Palatino Linotype" w:eastAsia="Calibri" w:hAnsi="Palatino Linotype" w:cs="Arial"/>
          <w:color w:val="000000" w:themeColor="text1"/>
          <w:sz w:val="22"/>
          <w:lang w:val="es-ES"/>
        </w:rPr>
      </w:pPr>
      <w:r w:rsidRPr="006432A3">
        <w:rPr>
          <w:rFonts w:ascii="Palatino Linotype" w:hAnsi="Palatino Linotype"/>
          <w:i/>
          <w:color w:val="000000" w:themeColor="text1"/>
          <w:sz w:val="22"/>
        </w:rPr>
        <w:t>“</w:t>
      </w:r>
      <w:r w:rsidR="007258A0" w:rsidRPr="006432A3">
        <w:rPr>
          <w:rFonts w:ascii="Palatino Linotype" w:hAnsi="Palatino Linotype"/>
          <w:i/>
          <w:color w:val="000000" w:themeColor="text1"/>
          <w:sz w:val="22"/>
        </w:rPr>
        <w:t xml:space="preserve">DE ACUERDO A LA LEY DE TRANSPARENCIA Y ACCESO A LA INFORMACIÓN PUBLICA DEL ESTADO DE MÉXICO Y MUNICIPIO: </w:t>
      </w:r>
      <w:r w:rsidR="007258A0" w:rsidRPr="006432A3">
        <w:rPr>
          <w:rFonts w:ascii="Palatino Linotype" w:hAnsi="Palatino Linotype"/>
          <w:i/>
          <w:color w:val="000000" w:themeColor="text1"/>
          <w:sz w:val="22"/>
        </w:rPr>
        <w:lastRenderedPageBreak/>
        <w:t xml:space="preserve">SOLICITO EL DIRECTORIO DE SERVIDORES PÚBLICOS DE CADA ÁREA, ESTO CON NOMBRE DEL TITULAR, PUESTO A DESEMPEÑAR, SUELDO BASE AS GRATIFICACIÓN A SI COMO NIVEL DE </w:t>
      </w:r>
      <w:proofErr w:type="gramStart"/>
      <w:r w:rsidR="007258A0" w:rsidRPr="006432A3">
        <w:rPr>
          <w:rFonts w:ascii="Palatino Linotype" w:hAnsi="Palatino Linotype"/>
          <w:i/>
          <w:color w:val="000000" w:themeColor="text1"/>
          <w:sz w:val="22"/>
        </w:rPr>
        <w:t>ESTUDIOS ,</w:t>
      </w:r>
      <w:proofErr w:type="gramEnd"/>
      <w:r w:rsidR="007258A0" w:rsidRPr="006432A3">
        <w:rPr>
          <w:rFonts w:ascii="Palatino Linotype" w:hAnsi="Palatino Linotype"/>
          <w:i/>
          <w:color w:val="000000" w:themeColor="text1"/>
          <w:sz w:val="22"/>
        </w:rPr>
        <w:t xml:space="preserve"> DE CADA ÁREA SOLICITO FACULTADES QUE TIENEN</w:t>
      </w:r>
      <w:r w:rsidR="007D703F" w:rsidRPr="006432A3">
        <w:rPr>
          <w:rFonts w:ascii="Palatino Linotype" w:hAnsi="Palatino Linotype"/>
          <w:i/>
          <w:color w:val="000000" w:themeColor="text1"/>
          <w:sz w:val="22"/>
        </w:rPr>
        <w:t>.</w:t>
      </w:r>
      <w:r w:rsidR="00EF0894" w:rsidRPr="006432A3">
        <w:rPr>
          <w:rFonts w:ascii="Palatino Linotype" w:hAnsi="Palatino Linotype"/>
          <w:i/>
          <w:color w:val="000000" w:themeColor="text1"/>
          <w:sz w:val="22"/>
        </w:rPr>
        <w:t>”</w:t>
      </w:r>
      <w:r w:rsidR="009573B2" w:rsidRPr="006432A3">
        <w:rPr>
          <w:rFonts w:ascii="Palatino Linotype" w:eastAsia="Calibri" w:hAnsi="Palatino Linotype" w:cs="Arial"/>
          <w:i/>
          <w:color w:val="000000" w:themeColor="text1"/>
          <w:sz w:val="22"/>
          <w:lang w:val="es-ES"/>
        </w:rPr>
        <w:t xml:space="preserve"> </w:t>
      </w:r>
      <w:r w:rsidR="00EF0894" w:rsidRPr="006432A3">
        <w:rPr>
          <w:rFonts w:ascii="Palatino Linotype" w:eastAsia="Calibri" w:hAnsi="Palatino Linotype" w:cs="Arial"/>
          <w:color w:val="000000" w:themeColor="text1"/>
          <w:sz w:val="22"/>
          <w:lang w:val="es-ES"/>
        </w:rPr>
        <w:t>(Sic)</w:t>
      </w:r>
    </w:p>
    <w:p w14:paraId="5F7B51E7" w14:textId="1683ABAD" w:rsidR="00D7312E" w:rsidRPr="006432A3" w:rsidRDefault="00D7312E" w:rsidP="006432A3">
      <w:pPr>
        <w:pStyle w:val="Prrafodelista"/>
        <w:spacing w:line="360" w:lineRule="auto"/>
        <w:ind w:left="0" w:right="34"/>
        <w:jc w:val="both"/>
        <w:rPr>
          <w:rFonts w:ascii="Palatino Linotype" w:hAnsi="Palatino Linotype"/>
          <w:b/>
          <w:i/>
          <w:color w:val="000000" w:themeColor="text1"/>
        </w:rPr>
      </w:pPr>
    </w:p>
    <w:p w14:paraId="5ED2E19F" w14:textId="1871978D" w:rsidR="009A61AE" w:rsidRPr="006432A3" w:rsidRDefault="005F1C39" w:rsidP="006432A3">
      <w:pPr>
        <w:pStyle w:val="Prrafodelista"/>
        <w:numPr>
          <w:ilvl w:val="0"/>
          <w:numId w:val="1"/>
        </w:numPr>
        <w:spacing w:line="360" w:lineRule="auto"/>
        <w:ind w:left="0" w:right="34" w:firstLine="0"/>
        <w:jc w:val="both"/>
        <w:rPr>
          <w:rFonts w:ascii="Palatino Linotype" w:hAnsi="Palatino Linotype"/>
          <w:b/>
          <w:i/>
          <w:color w:val="000000" w:themeColor="text1"/>
        </w:rPr>
      </w:pPr>
      <w:r w:rsidRPr="006432A3">
        <w:rPr>
          <w:rFonts w:ascii="Palatino Linotype" w:eastAsia="Calibri" w:hAnsi="Palatino Linotype" w:cs="Arial"/>
          <w:color w:val="000000" w:themeColor="text1"/>
          <w:lang w:val="es-AR"/>
        </w:rPr>
        <w:t xml:space="preserve">Se </w:t>
      </w:r>
      <w:r w:rsidR="006668DC" w:rsidRPr="006432A3">
        <w:rPr>
          <w:rFonts w:ascii="Palatino Linotype" w:eastAsia="Calibri" w:hAnsi="Palatino Linotype" w:cs="Arial"/>
          <w:color w:val="000000" w:themeColor="text1"/>
          <w:lang w:val="es-AR"/>
        </w:rPr>
        <w:t xml:space="preserve">hace constar que se </w:t>
      </w:r>
      <w:r w:rsidR="00BB7BCB" w:rsidRPr="006432A3">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6432A3">
        <w:rPr>
          <w:rFonts w:ascii="Palatino Linotype" w:eastAsia="Calibri" w:hAnsi="Palatino Linotype" w:cs="Arial"/>
          <w:b/>
          <w:color w:val="000000" w:themeColor="text1"/>
          <w:lang w:val="es-AR"/>
        </w:rPr>
        <w:t>(SAIMEX</w:t>
      </w:r>
      <w:r w:rsidR="00EF13FE" w:rsidRPr="006432A3">
        <w:rPr>
          <w:rFonts w:ascii="Palatino Linotype" w:eastAsia="Calibri" w:hAnsi="Palatino Linotype" w:cs="Arial"/>
          <w:b/>
          <w:color w:val="000000" w:themeColor="text1"/>
          <w:lang w:val="es-AR"/>
        </w:rPr>
        <w:t>)</w:t>
      </w:r>
      <w:r w:rsidR="00EF13FE" w:rsidRPr="006432A3">
        <w:rPr>
          <w:rFonts w:ascii="Palatino Linotype" w:eastAsia="Calibri" w:hAnsi="Palatino Linotype" w:cs="Arial"/>
          <w:color w:val="000000" w:themeColor="text1"/>
          <w:lang w:val="es-AR"/>
        </w:rPr>
        <w:t>.</w:t>
      </w:r>
    </w:p>
    <w:p w14:paraId="25633CA9" w14:textId="77777777" w:rsidR="00256EB1" w:rsidRPr="006432A3" w:rsidRDefault="00256EB1" w:rsidP="006432A3">
      <w:pPr>
        <w:spacing w:line="360" w:lineRule="auto"/>
        <w:ind w:right="34"/>
        <w:jc w:val="both"/>
        <w:rPr>
          <w:rFonts w:ascii="Palatino Linotype" w:hAnsi="Palatino Linotype"/>
          <w:b/>
          <w:i/>
          <w:color w:val="000000" w:themeColor="text1"/>
        </w:rPr>
      </w:pPr>
    </w:p>
    <w:p w14:paraId="6B1AD677" w14:textId="06B471B7" w:rsidR="00256EB1" w:rsidRPr="006432A3" w:rsidRDefault="00256EB1" w:rsidP="006432A3">
      <w:pPr>
        <w:pStyle w:val="Prrafodelista"/>
        <w:numPr>
          <w:ilvl w:val="0"/>
          <w:numId w:val="1"/>
        </w:numPr>
        <w:spacing w:line="360" w:lineRule="auto"/>
        <w:ind w:left="0" w:right="34" w:firstLine="0"/>
        <w:jc w:val="both"/>
        <w:rPr>
          <w:rFonts w:ascii="Palatino Linotype" w:hAnsi="Palatino Linotype"/>
          <w:b/>
          <w:i/>
          <w:color w:val="000000" w:themeColor="text1"/>
        </w:rPr>
      </w:pPr>
      <w:r w:rsidRPr="006432A3">
        <w:rPr>
          <w:rFonts w:ascii="Palatino Linotype" w:hAnsi="Palatino Linotype"/>
          <w:color w:val="000000" w:themeColor="text1"/>
        </w:rPr>
        <w:t>E</w:t>
      </w:r>
      <w:r w:rsidR="00A12D58" w:rsidRPr="006432A3">
        <w:rPr>
          <w:rFonts w:ascii="Palatino Linotype" w:hAnsi="Palatino Linotype"/>
          <w:color w:val="000000" w:themeColor="text1"/>
        </w:rPr>
        <w:t>n fecha</w:t>
      </w:r>
      <w:r w:rsidR="007258A0" w:rsidRPr="006432A3">
        <w:rPr>
          <w:rFonts w:ascii="Palatino Linotype" w:hAnsi="Palatino Linotype"/>
          <w:color w:val="000000" w:themeColor="text1"/>
        </w:rPr>
        <w:t xml:space="preserve"> veintiuno (21</w:t>
      </w:r>
      <w:r w:rsidR="00121627" w:rsidRPr="006432A3">
        <w:rPr>
          <w:rFonts w:ascii="Palatino Linotype" w:hAnsi="Palatino Linotype"/>
          <w:color w:val="000000" w:themeColor="text1"/>
        </w:rPr>
        <w:t>) de</w:t>
      </w:r>
      <w:r w:rsidR="007258A0" w:rsidRPr="006432A3">
        <w:rPr>
          <w:rFonts w:ascii="Palatino Linotype" w:hAnsi="Palatino Linotype"/>
          <w:color w:val="000000" w:themeColor="text1"/>
        </w:rPr>
        <w:t xml:space="preserve"> enero </w:t>
      </w:r>
      <w:r w:rsidRPr="006432A3">
        <w:rPr>
          <w:rFonts w:ascii="Palatino Linotype" w:hAnsi="Palatino Linotype"/>
          <w:color w:val="000000" w:themeColor="text1"/>
        </w:rPr>
        <w:t>del año dos mil dieci</w:t>
      </w:r>
      <w:r w:rsidR="007D703F" w:rsidRPr="006432A3">
        <w:rPr>
          <w:rFonts w:ascii="Palatino Linotype" w:hAnsi="Palatino Linotype"/>
          <w:color w:val="000000" w:themeColor="text1"/>
        </w:rPr>
        <w:t>nueve</w:t>
      </w:r>
      <w:r w:rsidRPr="006432A3">
        <w:rPr>
          <w:rFonts w:ascii="Palatino Linotype" w:hAnsi="Palatino Linotype"/>
          <w:color w:val="000000" w:themeColor="text1"/>
        </w:rPr>
        <w:t xml:space="preserve">, el </w:t>
      </w:r>
      <w:r w:rsidRPr="006432A3">
        <w:rPr>
          <w:rFonts w:ascii="Palatino Linotype" w:hAnsi="Palatino Linotype"/>
          <w:b/>
          <w:color w:val="000000" w:themeColor="text1"/>
        </w:rPr>
        <w:t>SUJETO OBLIGADO</w:t>
      </w:r>
      <w:r w:rsidR="007D703F" w:rsidRPr="006432A3">
        <w:rPr>
          <w:rFonts w:ascii="Palatino Linotype" w:hAnsi="Palatino Linotype"/>
          <w:b/>
          <w:color w:val="000000" w:themeColor="text1"/>
        </w:rPr>
        <w:t xml:space="preserve"> </w:t>
      </w:r>
      <w:r w:rsidRPr="006432A3">
        <w:rPr>
          <w:rFonts w:ascii="Palatino Linotype" w:hAnsi="Palatino Linotype"/>
          <w:color w:val="000000" w:themeColor="text1"/>
        </w:rPr>
        <w:t xml:space="preserve">emitió su respectiva respuesta a la solicitud de información presentada, a través del escrito siguiente: </w:t>
      </w:r>
    </w:p>
    <w:p w14:paraId="73AC5183" w14:textId="77777777" w:rsidR="00256EB1" w:rsidRPr="006432A3" w:rsidRDefault="00256EB1" w:rsidP="006432A3">
      <w:pPr>
        <w:pStyle w:val="Prrafodelista"/>
        <w:spacing w:line="360" w:lineRule="auto"/>
        <w:ind w:left="567" w:right="567"/>
        <w:jc w:val="both"/>
        <w:rPr>
          <w:rFonts w:ascii="Palatino Linotype" w:hAnsi="Palatino Linotype"/>
          <w:b/>
          <w:i/>
          <w:color w:val="000000" w:themeColor="text1"/>
        </w:rPr>
      </w:pPr>
    </w:p>
    <w:p w14:paraId="71721C7B" w14:textId="77777777" w:rsidR="0035346E" w:rsidRPr="006432A3" w:rsidRDefault="00AB3FA7" w:rsidP="006432A3">
      <w:pPr>
        <w:tabs>
          <w:tab w:val="left" w:pos="8222"/>
        </w:tabs>
        <w:spacing w:line="360" w:lineRule="auto"/>
        <w:ind w:left="567" w:right="567"/>
        <w:jc w:val="right"/>
        <w:rPr>
          <w:rFonts w:ascii="Palatino Linotype" w:hAnsi="Palatino Linotype"/>
          <w:i/>
          <w:color w:val="000000" w:themeColor="text1"/>
          <w:sz w:val="22"/>
        </w:rPr>
      </w:pPr>
      <w:r w:rsidRPr="006432A3">
        <w:rPr>
          <w:rFonts w:ascii="Palatino Linotype" w:hAnsi="Palatino Linotype"/>
          <w:i/>
          <w:color w:val="000000" w:themeColor="text1"/>
          <w:sz w:val="22"/>
        </w:rPr>
        <w:t xml:space="preserve"> </w:t>
      </w:r>
      <w:r w:rsidR="00256EB1" w:rsidRPr="006432A3">
        <w:rPr>
          <w:rFonts w:ascii="Palatino Linotype" w:hAnsi="Palatino Linotype"/>
          <w:i/>
          <w:color w:val="000000" w:themeColor="text1"/>
          <w:sz w:val="22"/>
        </w:rPr>
        <w:t>“</w:t>
      </w:r>
      <w:proofErr w:type="spellStart"/>
      <w:r w:rsidR="0035346E" w:rsidRPr="006432A3">
        <w:rPr>
          <w:rFonts w:ascii="Palatino Linotype" w:hAnsi="Palatino Linotype"/>
          <w:i/>
          <w:color w:val="000000" w:themeColor="text1"/>
          <w:sz w:val="22"/>
        </w:rPr>
        <w:t>Zacazonapan</w:t>
      </w:r>
      <w:proofErr w:type="spellEnd"/>
      <w:r w:rsidR="0035346E" w:rsidRPr="006432A3">
        <w:rPr>
          <w:rFonts w:ascii="Palatino Linotype" w:hAnsi="Palatino Linotype"/>
          <w:i/>
          <w:color w:val="000000" w:themeColor="text1"/>
          <w:sz w:val="22"/>
        </w:rPr>
        <w:t>, México a 21 de Enero de 2019</w:t>
      </w:r>
    </w:p>
    <w:p w14:paraId="08DC7450" w14:textId="0C66CAA7" w:rsidR="0035346E" w:rsidRPr="006432A3" w:rsidRDefault="0035346E" w:rsidP="006432A3">
      <w:pPr>
        <w:tabs>
          <w:tab w:val="left" w:pos="8222"/>
        </w:tabs>
        <w:spacing w:line="360" w:lineRule="auto"/>
        <w:ind w:left="567" w:right="567"/>
        <w:jc w:val="right"/>
        <w:rPr>
          <w:rFonts w:ascii="Palatino Linotype" w:hAnsi="Palatino Linotype"/>
          <w:i/>
          <w:color w:val="000000" w:themeColor="text1"/>
          <w:sz w:val="22"/>
        </w:rPr>
      </w:pPr>
      <w:r w:rsidRPr="006432A3">
        <w:rPr>
          <w:rFonts w:ascii="Palatino Linotype" w:hAnsi="Palatino Linotype"/>
          <w:i/>
          <w:color w:val="000000" w:themeColor="text1"/>
          <w:sz w:val="22"/>
        </w:rPr>
        <w:t>Nombre del solicitante:</w:t>
      </w:r>
    </w:p>
    <w:p w14:paraId="555A0666" w14:textId="77777777" w:rsidR="0035346E" w:rsidRPr="006432A3" w:rsidRDefault="0035346E" w:rsidP="006432A3">
      <w:pPr>
        <w:tabs>
          <w:tab w:val="left" w:pos="8222"/>
        </w:tabs>
        <w:spacing w:line="360" w:lineRule="auto"/>
        <w:ind w:left="567" w:right="567"/>
        <w:jc w:val="right"/>
        <w:rPr>
          <w:rFonts w:ascii="Palatino Linotype" w:hAnsi="Palatino Linotype"/>
          <w:i/>
          <w:color w:val="000000" w:themeColor="text1"/>
          <w:sz w:val="22"/>
        </w:rPr>
      </w:pPr>
      <w:r w:rsidRPr="006432A3">
        <w:rPr>
          <w:rFonts w:ascii="Palatino Linotype" w:hAnsi="Palatino Linotype"/>
          <w:i/>
          <w:color w:val="000000" w:themeColor="text1"/>
          <w:sz w:val="22"/>
        </w:rPr>
        <w:t>Folio de la solicitud: 00007/ZACAZONA/IP/2019</w:t>
      </w:r>
    </w:p>
    <w:p w14:paraId="6622B5A8" w14:textId="77777777" w:rsidR="0035346E" w:rsidRPr="006432A3" w:rsidRDefault="0035346E" w:rsidP="006432A3">
      <w:pPr>
        <w:tabs>
          <w:tab w:val="left" w:pos="8222"/>
        </w:tabs>
        <w:spacing w:line="360" w:lineRule="auto"/>
        <w:ind w:right="567"/>
        <w:rPr>
          <w:rFonts w:ascii="Palatino Linotype" w:hAnsi="Palatino Linotype"/>
          <w:i/>
          <w:color w:val="000000" w:themeColor="text1"/>
          <w:sz w:val="22"/>
        </w:rPr>
      </w:pPr>
    </w:p>
    <w:p w14:paraId="79B46A71" w14:textId="77777777" w:rsidR="0035346E" w:rsidRPr="006432A3" w:rsidRDefault="0035346E" w:rsidP="006432A3">
      <w:pPr>
        <w:tabs>
          <w:tab w:val="left" w:pos="8222"/>
        </w:tabs>
        <w:spacing w:line="360" w:lineRule="auto"/>
        <w:ind w:left="567" w:right="567"/>
        <w:jc w:val="right"/>
        <w:rPr>
          <w:rFonts w:ascii="Palatino Linotype" w:hAnsi="Palatino Linotype"/>
          <w:i/>
          <w:color w:val="000000" w:themeColor="text1"/>
          <w:sz w:val="22"/>
        </w:rPr>
      </w:pPr>
      <w:proofErr w:type="spellStart"/>
      <w:r w:rsidRPr="006432A3">
        <w:rPr>
          <w:rFonts w:ascii="Palatino Linotype" w:hAnsi="Palatino Linotype"/>
          <w:i/>
          <w:color w:val="000000" w:themeColor="text1"/>
          <w:sz w:val="22"/>
        </w:rPr>
        <w:t>Envio</w:t>
      </w:r>
      <w:proofErr w:type="spellEnd"/>
      <w:r w:rsidRPr="006432A3">
        <w:rPr>
          <w:rFonts w:ascii="Palatino Linotype" w:hAnsi="Palatino Linotype"/>
          <w:i/>
          <w:color w:val="000000" w:themeColor="text1"/>
          <w:sz w:val="22"/>
        </w:rPr>
        <w:t xml:space="preserve"> Oficio de contestación, así como también los archivos anexos adjuntos al mismo</w:t>
      </w:r>
    </w:p>
    <w:p w14:paraId="3D473F5E" w14:textId="77777777" w:rsidR="0035346E" w:rsidRPr="006432A3" w:rsidRDefault="0035346E" w:rsidP="006432A3">
      <w:pPr>
        <w:tabs>
          <w:tab w:val="left" w:pos="8222"/>
        </w:tabs>
        <w:spacing w:line="360" w:lineRule="auto"/>
        <w:ind w:left="567" w:right="567"/>
        <w:jc w:val="right"/>
        <w:rPr>
          <w:rFonts w:ascii="Palatino Linotype" w:hAnsi="Palatino Linotype"/>
          <w:i/>
          <w:color w:val="000000" w:themeColor="text1"/>
          <w:sz w:val="22"/>
        </w:rPr>
      </w:pPr>
    </w:p>
    <w:p w14:paraId="196466C4" w14:textId="77777777" w:rsidR="0035346E" w:rsidRPr="006432A3" w:rsidRDefault="0035346E" w:rsidP="006432A3">
      <w:pPr>
        <w:tabs>
          <w:tab w:val="left" w:pos="8222"/>
        </w:tabs>
        <w:spacing w:line="360" w:lineRule="auto"/>
        <w:ind w:left="567" w:right="567"/>
        <w:rPr>
          <w:rFonts w:ascii="Palatino Linotype" w:hAnsi="Palatino Linotype"/>
          <w:i/>
          <w:color w:val="000000" w:themeColor="text1"/>
          <w:sz w:val="22"/>
        </w:rPr>
      </w:pPr>
      <w:r w:rsidRPr="006432A3">
        <w:rPr>
          <w:rFonts w:ascii="Palatino Linotype" w:hAnsi="Palatino Linotype"/>
          <w:i/>
          <w:color w:val="000000" w:themeColor="text1"/>
          <w:sz w:val="22"/>
        </w:rPr>
        <w:t>ATENTAMENTE</w:t>
      </w:r>
    </w:p>
    <w:p w14:paraId="3B620C1C" w14:textId="7156C13A" w:rsidR="00256EB1" w:rsidRPr="006432A3" w:rsidRDefault="0035346E" w:rsidP="006432A3">
      <w:pPr>
        <w:tabs>
          <w:tab w:val="left" w:pos="8222"/>
        </w:tabs>
        <w:spacing w:line="360" w:lineRule="auto"/>
        <w:ind w:left="567" w:right="567"/>
        <w:rPr>
          <w:rFonts w:ascii="Palatino Linotype" w:hAnsi="Palatino Linotype"/>
          <w:i/>
          <w:color w:val="000000" w:themeColor="text1"/>
          <w:sz w:val="22"/>
        </w:rPr>
      </w:pPr>
      <w:r w:rsidRPr="006432A3">
        <w:rPr>
          <w:rFonts w:ascii="Palatino Linotype" w:hAnsi="Palatino Linotype"/>
          <w:i/>
          <w:color w:val="000000" w:themeColor="text1"/>
          <w:sz w:val="22"/>
        </w:rPr>
        <w:t>C ABIGAIL LUJANO DE PAZ</w:t>
      </w:r>
      <w:r w:rsidR="00256EB1" w:rsidRPr="006432A3">
        <w:rPr>
          <w:rFonts w:ascii="Palatino Linotype" w:hAnsi="Palatino Linotype"/>
          <w:i/>
          <w:color w:val="000000" w:themeColor="text1"/>
          <w:sz w:val="22"/>
        </w:rPr>
        <w:t>” (Sic)</w:t>
      </w:r>
    </w:p>
    <w:p w14:paraId="6CDE7D21" w14:textId="77777777" w:rsidR="00256EB1" w:rsidRPr="006432A3" w:rsidRDefault="00256EB1" w:rsidP="006432A3">
      <w:pPr>
        <w:pStyle w:val="Prrafodelista"/>
        <w:spacing w:line="360" w:lineRule="auto"/>
        <w:ind w:left="284" w:right="34"/>
        <w:jc w:val="both"/>
        <w:rPr>
          <w:rFonts w:ascii="Palatino Linotype" w:hAnsi="Palatino Linotype"/>
          <w:b/>
          <w:i/>
          <w:color w:val="000000" w:themeColor="text1"/>
        </w:rPr>
      </w:pPr>
    </w:p>
    <w:p w14:paraId="15D0CAA6" w14:textId="559492DE" w:rsidR="001C0729" w:rsidRPr="006432A3" w:rsidRDefault="00121627" w:rsidP="006432A3">
      <w:pPr>
        <w:pStyle w:val="Prrafodelista"/>
        <w:numPr>
          <w:ilvl w:val="0"/>
          <w:numId w:val="1"/>
        </w:numPr>
        <w:spacing w:line="360" w:lineRule="auto"/>
        <w:ind w:left="0" w:firstLine="0"/>
        <w:jc w:val="both"/>
        <w:rPr>
          <w:rFonts w:ascii="Palatino Linotype" w:hAnsi="Palatino Linotype"/>
          <w:b/>
          <w:i/>
          <w:color w:val="000000" w:themeColor="text1"/>
        </w:rPr>
      </w:pPr>
      <w:r w:rsidRPr="006432A3">
        <w:rPr>
          <w:rFonts w:ascii="Palatino Linotype" w:hAnsi="Palatino Linotype"/>
          <w:color w:val="000000" w:themeColor="text1"/>
        </w:rPr>
        <w:t>A</w:t>
      </w:r>
      <w:r w:rsidR="0035346E" w:rsidRPr="006432A3">
        <w:rPr>
          <w:rFonts w:ascii="Palatino Linotype" w:hAnsi="Palatino Linotype"/>
          <w:color w:val="000000" w:themeColor="text1"/>
        </w:rPr>
        <w:t xml:space="preserve"> dicha respuesta se anexó un (01</w:t>
      </w:r>
      <w:r w:rsidR="002048A8" w:rsidRPr="006432A3">
        <w:rPr>
          <w:rFonts w:ascii="Palatino Linotype" w:hAnsi="Palatino Linotype"/>
          <w:color w:val="000000" w:themeColor="text1"/>
        </w:rPr>
        <w:t xml:space="preserve">) </w:t>
      </w:r>
      <w:r w:rsidRPr="006432A3">
        <w:rPr>
          <w:rFonts w:ascii="Palatino Linotype" w:hAnsi="Palatino Linotype"/>
          <w:color w:val="000000" w:themeColor="text1"/>
        </w:rPr>
        <w:t>a</w:t>
      </w:r>
      <w:r w:rsidR="0035346E" w:rsidRPr="006432A3">
        <w:rPr>
          <w:rFonts w:ascii="Palatino Linotype" w:hAnsi="Palatino Linotype"/>
          <w:color w:val="000000" w:themeColor="text1"/>
        </w:rPr>
        <w:t>rchivo electrónico a saber:</w:t>
      </w:r>
      <w:r w:rsidR="001C0729" w:rsidRPr="006432A3">
        <w:rPr>
          <w:rFonts w:ascii="Palatino Linotype" w:hAnsi="Palatino Linotype"/>
          <w:color w:val="000000" w:themeColor="text1"/>
        </w:rPr>
        <w:t xml:space="preserve"> </w:t>
      </w:r>
    </w:p>
    <w:p w14:paraId="0CDFD7F4" w14:textId="77777777" w:rsidR="001C0729" w:rsidRPr="006432A3" w:rsidRDefault="001C0729" w:rsidP="006432A3">
      <w:pPr>
        <w:pStyle w:val="Prrafodelista"/>
        <w:spacing w:line="360" w:lineRule="auto"/>
        <w:ind w:left="0"/>
        <w:jc w:val="both"/>
        <w:rPr>
          <w:rFonts w:ascii="Palatino Linotype" w:hAnsi="Palatino Linotype"/>
          <w:b/>
          <w:i/>
          <w:color w:val="000000" w:themeColor="text1"/>
        </w:rPr>
      </w:pPr>
    </w:p>
    <w:p w14:paraId="6C709803" w14:textId="1565F803" w:rsidR="00F93ED4" w:rsidRPr="006432A3" w:rsidRDefault="0035346E" w:rsidP="006432A3">
      <w:pPr>
        <w:pStyle w:val="Prrafodelista"/>
        <w:numPr>
          <w:ilvl w:val="0"/>
          <w:numId w:val="9"/>
        </w:numPr>
        <w:spacing w:line="360" w:lineRule="auto"/>
        <w:ind w:right="567"/>
        <w:jc w:val="both"/>
        <w:rPr>
          <w:rFonts w:ascii="Palatino Linotype" w:hAnsi="Palatino Linotype"/>
          <w:b/>
          <w:color w:val="000000" w:themeColor="text1"/>
        </w:rPr>
      </w:pPr>
      <w:r w:rsidRPr="006432A3">
        <w:rPr>
          <w:rFonts w:ascii="Palatino Linotype" w:hAnsi="Palatino Linotype"/>
          <w:b/>
          <w:color w:val="000000" w:themeColor="text1"/>
        </w:rPr>
        <w:lastRenderedPageBreak/>
        <w:t>Oficio anexos directorio.pdf</w:t>
      </w:r>
      <w:r w:rsidR="001C0729" w:rsidRPr="006432A3">
        <w:rPr>
          <w:rFonts w:ascii="Palatino Linotype" w:hAnsi="Palatino Linotype"/>
          <w:b/>
          <w:color w:val="000000" w:themeColor="text1"/>
        </w:rPr>
        <w:t xml:space="preserve">: </w:t>
      </w:r>
      <w:r w:rsidR="001C0729" w:rsidRPr="006432A3">
        <w:rPr>
          <w:rFonts w:ascii="Palatino Linotype" w:hAnsi="Palatino Linotype"/>
          <w:color w:val="000000" w:themeColor="text1"/>
        </w:rPr>
        <w:t>Correspondiente a un docum</w:t>
      </w:r>
      <w:r w:rsidR="00B66079" w:rsidRPr="006432A3">
        <w:rPr>
          <w:rFonts w:ascii="Palatino Linotype" w:hAnsi="Palatino Linotype"/>
          <w:color w:val="000000" w:themeColor="text1"/>
        </w:rPr>
        <w:t>ento electrónico que e</w:t>
      </w:r>
      <w:r w:rsidRPr="006432A3">
        <w:rPr>
          <w:rFonts w:ascii="Palatino Linotype" w:hAnsi="Palatino Linotype"/>
          <w:color w:val="000000" w:themeColor="text1"/>
        </w:rPr>
        <w:t>n tres (03</w:t>
      </w:r>
      <w:r w:rsidR="00F93ED4" w:rsidRPr="006432A3">
        <w:rPr>
          <w:rFonts w:ascii="Palatino Linotype" w:hAnsi="Palatino Linotype"/>
          <w:color w:val="000000" w:themeColor="text1"/>
        </w:rPr>
        <w:t>)</w:t>
      </w:r>
      <w:r w:rsidR="007A0863" w:rsidRPr="006432A3">
        <w:rPr>
          <w:rFonts w:ascii="Palatino Linotype" w:hAnsi="Palatino Linotype"/>
          <w:color w:val="000000" w:themeColor="text1"/>
        </w:rPr>
        <w:t xml:space="preserve"> hojas</w:t>
      </w:r>
      <w:r w:rsidR="00761992" w:rsidRPr="006432A3">
        <w:rPr>
          <w:rFonts w:ascii="Palatino Linotype" w:hAnsi="Palatino Linotype"/>
          <w:color w:val="000000" w:themeColor="text1"/>
        </w:rPr>
        <w:t xml:space="preserve"> contiene:</w:t>
      </w:r>
      <w:r w:rsidR="00704381" w:rsidRPr="006432A3">
        <w:rPr>
          <w:rFonts w:ascii="Palatino Linotype" w:hAnsi="Palatino Linotype"/>
          <w:color w:val="000000" w:themeColor="text1"/>
        </w:rPr>
        <w:t xml:space="preserve"> </w:t>
      </w:r>
    </w:p>
    <w:p w14:paraId="18F181E9" w14:textId="77777777" w:rsidR="00F93ED4" w:rsidRPr="006432A3" w:rsidRDefault="00F93ED4" w:rsidP="006432A3">
      <w:pPr>
        <w:pStyle w:val="Prrafodelista"/>
        <w:spacing w:line="360" w:lineRule="auto"/>
        <w:ind w:left="780" w:right="567"/>
        <w:jc w:val="both"/>
        <w:rPr>
          <w:rFonts w:ascii="Palatino Linotype" w:hAnsi="Palatino Linotype"/>
          <w:b/>
          <w:color w:val="000000" w:themeColor="text1"/>
        </w:rPr>
      </w:pPr>
    </w:p>
    <w:p w14:paraId="42E397E8" w14:textId="32F840C0" w:rsidR="00704381" w:rsidRPr="006432A3" w:rsidRDefault="00F93ED4" w:rsidP="006432A3">
      <w:pPr>
        <w:pStyle w:val="Prrafodelista"/>
        <w:spacing w:line="360" w:lineRule="auto"/>
        <w:ind w:left="780" w:right="567"/>
        <w:jc w:val="both"/>
        <w:rPr>
          <w:rFonts w:ascii="Palatino Linotype" w:hAnsi="Palatino Linotype"/>
          <w:color w:val="000000" w:themeColor="text1"/>
        </w:rPr>
      </w:pPr>
      <w:r w:rsidRPr="006432A3">
        <w:rPr>
          <w:rFonts w:ascii="Palatino Linotype" w:hAnsi="Palatino Linotype"/>
          <w:color w:val="000000" w:themeColor="text1"/>
        </w:rPr>
        <w:t xml:space="preserve">-El oficio TRANS/ZAC/013/2019 dirigido al particular, signado por la Titular de la </w:t>
      </w:r>
      <w:r w:rsidR="00704381" w:rsidRPr="006432A3">
        <w:rPr>
          <w:rFonts w:ascii="Palatino Linotype" w:hAnsi="Palatino Linotype"/>
          <w:color w:val="000000" w:themeColor="text1"/>
        </w:rPr>
        <w:t>Unidad de Tra</w:t>
      </w:r>
      <w:r w:rsidR="0089659C" w:rsidRPr="006432A3">
        <w:rPr>
          <w:rFonts w:ascii="Palatino Linotype" w:hAnsi="Palatino Linotype"/>
          <w:color w:val="000000" w:themeColor="text1"/>
        </w:rPr>
        <w:t>n</w:t>
      </w:r>
      <w:r w:rsidR="00704381" w:rsidRPr="006432A3">
        <w:rPr>
          <w:rFonts w:ascii="Palatino Linotype" w:hAnsi="Palatino Linotype"/>
          <w:color w:val="000000" w:themeColor="text1"/>
        </w:rPr>
        <w:t xml:space="preserve">sparencia </w:t>
      </w:r>
      <w:r w:rsidRPr="006432A3">
        <w:rPr>
          <w:rFonts w:ascii="Palatino Linotype" w:hAnsi="Palatino Linotype"/>
          <w:color w:val="000000" w:themeColor="text1"/>
        </w:rPr>
        <w:t>el</w:t>
      </w:r>
      <w:r w:rsidR="00704381" w:rsidRPr="006432A3">
        <w:rPr>
          <w:rFonts w:ascii="Palatino Linotype" w:hAnsi="Palatino Linotype"/>
          <w:color w:val="000000" w:themeColor="text1"/>
        </w:rPr>
        <w:t xml:space="preserve"> cual medularmente refiere </w:t>
      </w:r>
      <w:r w:rsidRPr="006432A3">
        <w:rPr>
          <w:rFonts w:ascii="Palatino Linotype" w:hAnsi="Palatino Linotype"/>
          <w:color w:val="000000" w:themeColor="text1"/>
        </w:rPr>
        <w:t xml:space="preserve"> que </w:t>
      </w:r>
      <w:r w:rsidRPr="006432A3">
        <w:rPr>
          <w:rFonts w:ascii="Palatino Linotype" w:hAnsi="Palatino Linotype"/>
          <w:i/>
          <w:color w:val="000000" w:themeColor="text1"/>
        </w:rPr>
        <w:t xml:space="preserve">“Con forme a lo solicitado informo a su persona, que en cuanto, a sueldos no hay información a detalle hasta ahora, y en cuanto a las facultades que tiene cada encargado las podrá consultar en la Ley Orgánica Municipal, ya que ahí se da más a detalle las facultades del responsable de cada área…”  </w:t>
      </w:r>
      <w:r w:rsidRPr="006432A3">
        <w:rPr>
          <w:rFonts w:ascii="Palatino Linotype" w:hAnsi="Palatino Linotype"/>
          <w:color w:val="000000" w:themeColor="text1"/>
        </w:rPr>
        <w:t xml:space="preserve"> </w:t>
      </w:r>
    </w:p>
    <w:p w14:paraId="3ACA5165" w14:textId="77777777" w:rsidR="00704381" w:rsidRPr="006432A3" w:rsidRDefault="00704381" w:rsidP="006432A3">
      <w:pPr>
        <w:pStyle w:val="Prrafodelista"/>
        <w:spacing w:line="360" w:lineRule="auto"/>
        <w:ind w:left="780" w:right="567"/>
        <w:jc w:val="both"/>
        <w:rPr>
          <w:rFonts w:ascii="Palatino Linotype" w:hAnsi="Palatino Linotype"/>
          <w:color w:val="000000" w:themeColor="text1"/>
        </w:rPr>
      </w:pPr>
    </w:p>
    <w:p w14:paraId="6AD00C22" w14:textId="392DA845" w:rsidR="00B212D0" w:rsidRPr="006432A3" w:rsidRDefault="00704381" w:rsidP="006432A3">
      <w:pPr>
        <w:pStyle w:val="Prrafodelista"/>
        <w:spacing w:line="360" w:lineRule="auto"/>
        <w:ind w:left="780" w:right="567"/>
        <w:jc w:val="both"/>
        <w:rPr>
          <w:rFonts w:ascii="Palatino Linotype" w:hAnsi="Palatino Linotype"/>
          <w:b/>
          <w:color w:val="000000" w:themeColor="text1"/>
        </w:rPr>
      </w:pPr>
      <w:r w:rsidRPr="006432A3">
        <w:rPr>
          <w:rFonts w:ascii="Palatino Linotype" w:hAnsi="Palatino Linotype"/>
          <w:color w:val="000000" w:themeColor="text1"/>
        </w:rPr>
        <w:t>-El directorio del cabildo municipal en el cual se apreci</w:t>
      </w:r>
      <w:r w:rsidR="005C7E0D" w:rsidRPr="006432A3">
        <w:rPr>
          <w:rFonts w:ascii="Palatino Linotype" w:hAnsi="Palatino Linotype"/>
          <w:color w:val="000000" w:themeColor="text1"/>
        </w:rPr>
        <w:t xml:space="preserve">an los rubros de “Nombre y Cargo, </w:t>
      </w:r>
      <w:r w:rsidRPr="006432A3">
        <w:rPr>
          <w:rFonts w:ascii="Palatino Linotype" w:hAnsi="Palatino Linotype"/>
          <w:color w:val="000000" w:themeColor="text1"/>
        </w:rPr>
        <w:t>Número de Teléfono y Nivel de Estudios</w:t>
      </w:r>
      <w:r w:rsidR="004A4881" w:rsidRPr="006432A3">
        <w:rPr>
          <w:rFonts w:ascii="Palatino Linotype" w:hAnsi="Palatino Linotype"/>
          <w:color w:val="000000" w:themeColor="text1"/>
        </w:rPr>
        <w:t>”.</w:t>
      </w:r>
      <w:r w:rsidRPr="006432A3">
        <w:rPr>
          <w:rFonts w:ascii="Palatino Linotype" w:hAnsi="Palatino Linotype"/>
          <w:color w:val="000000" w:themeColor="text1"/>
        </w:rPr>
        <w:t xml:space="preserve">   </w:t>
      </w:r>
    </w:p>
    <w:p w14:paraId="153D589E" w14:textId="5166EA1E" w:rsidR="001C0729" w:rsidRPr="006432A3" w:rsidRDefault="001C0729" w:rsidP="006432A3">
      <w:pPr>
        <w:spacing w:line="360" w:lineRule="auto"/>
        <w:jc w:val="both"/>
        <w:rPr>
          <w:rFonts w:ascii="Palatino Linotype" w:hAnsi="Palatino Linotype"/>
          <w:b/>
          <w:color w:val="000000" w:themeColor="text1"/>
        </w:rPr>
      </w:pPr>
    </w:p>
    <w:p w14:paraId="127B1A18" w14:textId="664433A2" w:rsidR="00146F00" w:rsidRPr="006432A3" w:rsidRDefault="00DB4BEF" w:rsidP="006432A3">
      <w:pPr>
        <w:pStyle w:val="Prrafodelista"/>
        <w:numPr>
          <w:ilvl w:val="0"/>
          <w:numId w:val="1"/>
        </w:numPr>
        <w:spacing w:line="360" w:lineRule="auto"/>
        <w:ind w:left="0" w:firstLine="0"/>
        <w:jc w:val="both"/>
        <w:rPr>
          <w:rFonts w:ascii="Palatino Linotype" w:hAnsi="Palatino Linotype"/>
          <w:b/>
          <w:i/>
          <w:color w:val="000000" w:themeColor="text1"/>
        </w:rPr>
      </w:pPr>
      <w:r w:rsidRPr="006432A3">
        <w:rPr>
          <w:rFonts w:ascii="Palatino Linotype" w:eastAsia="Times New Roman" w:hAnsi="Palatino Linotype" w:cs="Arial"/>
          <w:color w:val="000000" w:themeColor="text1"/>
          <w:lang w:val="es-ES"/>
        </w:rPr>
        <w:t xml:space="preserve">El </w:t>
      </w:r>
      <w:r w:rsidR="005C7E0D" w:rsidRPr="006432A3">
        <w:rPr>
          <w:rFonts w:ascii="Palatino Linotype" w:eastAsia="Times New Roman" w:hAnsi="Palatino Linotype" w:cs="Arial"/>
          <w:color w:val="000000" w:themeColor="text1"/>
          <w:lang w:val="es-ES"/>
        </w:rPr>
        <w:t xml:space="preserve">día veintiuno </w:t>
      </w:r>
      <w:r w:rsidR="00D85885" w:rsidRPr="006432A3">
        <w:rPr>
          <w:rFonts w:ascii="Palatino Linotype" w:eastAsia="Times New Roman" w:hAnsi="Palatino Linotype" w:cs="Arial"/>
          <w:color w:val="000000" w:themeColor="text1"/>
          <w:lang w:val="es-ES"/>
        </w:rPr>
        <w:t>(</w:t>
      </w:r>
      <w:r w:rsidR="005C7E0D" w:rsidRPr="006432A3">
        <w:rPr>
          <w:rFonts w:ascii="Palatino Linotype" w:eastAsia="Times New Roman" w:hAnsi="Palatino Linotype" w:cs="Arial"/>
          <w:color w:val="000000" w:themeColor="text1"/>
          <w:lang w:val="es-ES"/>
        </w:rPr>
        <w:t>21</w:t>
      </w:r>
      <w:r w:rsidR="00D85885" w:rsidRPr="006432A3">
        <w:rPr>
          <w:rFonts w:ascii="Palatino Linotype" w:eastAsia="Times New Roman" w:hAnsi="Palatino Linotype" w:cs="Arial"/>
          <w:color w:val="000000" w:themeColor="text1"/>
          <w:lang w:val="es-ES"/>
        </w:rPr>
        <w:t xml:space="preserve">) </w:t>
      </w:r>
      <w:r w:rsidR="00BE3B4D" w:rsidRPr="006432A3">
        <w:rPr>
          <w:rFonts w:ascii="Palatino Linotype" w:eastAsia="Times New Roman" w:hAnsi="Palatino Linotype" w:cs="Arial"/>
          <w:color w:val="000000" w:themeColor="text1"/>
          <w:lang w:val="es-ES"/>
        </w:rPr>
        <w:t>de</w:t>
      </w:r>
      <w:r w:rsidR="00B212D0" w:rsidRPr="006432A3">
        <w:rPr>
          <w:rFonts w:ascii="Palatino Linotype" w:eastAsia="Times New Roman" w:hAnsi="Palatino Linotype" w:cs="Arial"/>
          <w:color w:val="000000" w:themeColor="text1"/>
          <w:lang w:val="es-ES"/>
        </w:rPr>
        <w:t xml:space="preserve"> enero de dos mil diecinueve</w:t>
      </w:r>
      <w:r w:rsidR="004A4881" w:rsidRPr="006432A3">
        <w:rPr>
          <w:rFonts w:ascii="Palatino Linotype" w:eastAsia="Times New Roman" w:hAnsi="Palatino Linotype" w:cs="Arial"/>
          <w:color w:val="000000" w:themeColor="text1"/>
          <w:lang w:val="es-ES"/>
        </w:rPr>
        <w:t xml:space="preserve">, estando en tiempo y forma el particular, </w:t>
      </w:r>
      <w:r w:rsidRPr="006432A3">
        <w:rPr>
          <w:rFonts w:ascii="Palatino Linotype" w:eastAsia="Times New Roman" w:hAnsi="Palatino Linotype" w:cs="Arial"/>
          <w:color w:val="000000" w:themeColor="text1"/>
          <w:lang w:val="es-ES"/>
        </w:rPr>
        <w:t>interpuso</w:t>
      </w:r>
      <w:r w:rsidR="009316E9" w:rsidRPr="006432A3">
        <w:rPr>
          <w:rFonts w:ascii="Palatino Linotype" w:eastAsia="Times New Roman" w:hAnsi="Palatino Linotype" w:cs="Arial"/>
          <w:color w:val="000000" w:themeColor="text1"/>
          <w:lang w:val="es-ES"/>
        </w:rPr>
        <w:t xml:space="preserve"> </w:t>
      </w:r>
      <w:r w:rsidRPr="006432A3">
        <w:rPr>
          <w:rFonts w:ascii="Palatino Linotype" w:eastAsia="Times New Roman" w:hAnsi="Palatino Linotype" w:cs="Arial"/>
          <w:color w:val="000000" w:themeColor="text1"/>
          <w:lang w:val="es-ES"/>
        </w:rPr>
        <w:t>recurso de revisión</w:t>
      </w:r>
      <w:r w:rsidR="00EC455A" w:rsidRPr="006432A3">
        <w:rPr>
          <w:rFonts w:ascii="Palatino Linotype" w:eastAsia="Times New Roman" w:hAnsi="Palatino Linotype" w:cs="Arial"/>
          <w:color w:val="000000" w:themeColor="text1"/>
          <w:lang w:val="es-ES"/>
        </w:rPr>
        <w:t xml:space="preserve"> </w:t>
      </w:r>
      <w:r w:rsidR="009316E9" w:rsidRPr="006432A3">
        <w:rPr>
          <w:rFonts w:ascii="Palatino Linotype" w:eastAsia="Times New Roman" w:hAnsi="Palatino Linotype" w:cs="Arial"/>
          <w:color w:val="000000" w:themeColor="text1"/>
          <w:lang w:val="es-ES"/>
        </w:rPr>
        <w:t xml:space="preserve">en contra de la respuesta anteriormente </w:t>
      </w:r>
      <w:r w:rsidR="009E4942" w:rsidRPr="006432A3">
        <w:rPr>
          <w:rFonts w:ascii="Palatino Linotype" w:eastAsia="Times New Roman" w:hAnsi="Palatino Linotype" w:cs="Arial"/>
          <w:color w:val="000000" w:themeColor="text1"/>
          <w:lang w:val="es-ES"/>
        </w:rPr>
        <w:t>referida</w:t>
      </w:r>
      <w:r w:rsidR="009316E9" w:rsidRPr="006432A3">
        <w:rPr>
          <w:rFonts w:ascii="Palatino Linotype" w:eastAsia="Times New Roman" w:hAnsi="Palatino Linotype" w:cs="Arial"/>
          <w:color w:val="000000" w:themeColor="text1"/>
          <w:lang w:val="es-ES"/>
        </w:rPr>
        <w:t xml:space="preserve">, </w:t>
      </w:r>
      <w:r w:rsidR="002B2A2E" w:rsidRPr="006432A3">
        <w:rPr>
          <w:rFonts w:ascii="Palatino Linotype" w:eastAsia="Times New Roman" w:hAnsi="Palatino Linotype" w:cs="Arial"/>
          <w:color w:val="000000" w:themeColor="text1"/>
          <w:lang w:val="es-ES"/>
        </w:rPr>
        <w:t xml:space="preserve">señalando </w:t>
      </w:r>
      <w:r w:rsidR="009E4942" w:rsidRPr="006432A3">
        <w:rPr>
          <w:rFonts w:ascii="Palatino Linotype" w:eastAsia="Times New Roman" w:hAnsi="Palatino Linotype" w:cs="Arial"/>
          <w:color w:val="000000" w:themeColor="text1"/>
          <w:lang w:val="es-ES"/>
        </w:rPr>
        <w:t>como</w:t>
      </w:r>
      <w:r w:rsidR="00146F00" w:rsidRPr="006432A3">
        <w:rPr>
          <w:rFonts w:ascii="Palatino Linotype" w:eastAsia="Times New Roman" w:hAnsi="Palatino Linotype" w:cs="Arial"/>
          <w:color w:val="000000" w:themeColor="text1"/>
          <w:lang w:val="es-ES"/>
        </w:rPr>
        <w:t>:</w:t>
      </w:r>
    </w:p>
    <w:p w14:paraId="501B534C" w14:textId="77777777" w:rsidR="002F7DEA" w:rsidRPr="006432A3" w:rsidRDefault="002F7DEA" w:rsidP="006432A3">
      <w:pPr>
        <w:pStyle w:val="Prrafodelista"/>
        <w:spacing w:line="360" w:lineRule="auto"/>
        <w:ind w:left="284"/>
        <w:jc w:val="both"/>
        <w:rPr>
          <w:rFonts w:ascii="Palatino Linotype" w:hAnsi="Palatino Linotype"/>
          <w:b/>
          <w:i/>
          <w:color w:val="000000" w:themeColor="text1"/>
        </w:rPr>
      </w:pPr>
    </w:p>
    <w:p w14:paraId="45AA859E" w14:textId="4BF645AD" w:rsidR="00146F00" w:rsidRPr="006432A3" w:rsidRDefault="009E4942" w:rsidP="006432A3">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483411550"/>
      <w:r w:rsidRPr="006432A3">
        <w:rPr>
          <w:rStyle w:val="Ttulo2Car"/>
          <w:rFonts w:ascii="Palatino Linotype" w:hAnsi="Palatino Linotype"/>
          <w:b/>
          <w:color w:val="000000" w:themeColor="text1"/>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FE49E3" w:rsidRPr="006432A3">
        <w:rPr>
          <w:rStyle w:val="Ttulo2Car"/>
          <w:rFonts w:ascii="Palatino Linotype" w:hAnsi="Palatino Linotype"/>
          <w:b/>
          <w:color w:val="000000" w:themeColor="text1"/>
          <w:sz w:val="24"/>
          <w:szCs w:val="24"/>
        </w:rPr>
        <w:t xml:space="preserve"> </w:t>
      </w:r>
      <w:r w:rsidR="00E727B7" w:rsidRPr="006432A3">
        <w:rPr>
          <w:rFonts w:ascii="Palatino Linotype" w:hAnsi="Palatino Linotype"/>
          <w:i/>
          <w:color w:val="000000" w:themeColor="text1"/>
          <w:sz w:val="22"/>
        </w:rPr>
        <w:t>“</w:t>
      </w:r>
      <w:r w:rsidR="004A4881" w:rsidRPr="006432A3">
        <w:rPr>
          <w:rFonts w:ascii="Palatino Linotype" w:hAnsi="Palatino Linotype"/>
          <w:i/>
          <w:color w:val="000000" w:themeColor="text1"/>
          <w:sz w:val="22"/>
        </w:rPr>
        <w:t>NO SE ENTREGO INFROMACION COMPLETA.</w:t>
      </w:r>
      <w:r w:rsidR="004433A7" w:rsidRPr="006432A3">
        <w:rPr>
          <w:rFonts w:ascii="Palatino Linotype" w:hAnsi="Palatino Linotype"/>
          <w:i/>
          <w:color w:val="000000" w:themeColor="text1"/>
          <w:sz w:val="22"/>
        </w:rPr>
        <w:t>”</w:t>
      </w:r>
      <w:r w:rsidR="004433A7" w:rsidRPr="006432A3">
        <w:rPr>
          <w:rFonts w:ascii="Palatino Linotype" w:hAnsi="Palatino Linotype"/>
          <w:color w:val="000000" w:themeColor="text1"/>
          <w:sz w:val="22"/>
        </w:rPr>
        <w:t xml:space="preserve"> (Sic)</w:t>
      </w:r>
      <w:bookmarkEnd w:id="24"/>
    </w:p>
    <w:p w14:paraId="3E8F4C85" w14:textId="172AE0C6" w:rsidR="00146F00" w:rsidRPr="006432A3" w:rsidRDefault="00146F00" w:rsidP="006432A3">
      <w:pPr>
        <w:spacing w:line="360" w:lineRule="auto"/>
        <w:ind w:left="567"/>
        <w:jc w:val="both"/>
        <w:rPr>
          <w:rStyle w:val="Ttulo2Car"/>
          <w:rFonts w:ascii="Palatino Linotype" w:hAnsi="Palatino Linotype"/>
          <w:b/>
          <w:color w:val="000000" w:themeColor="text1"/>
          <w:sz w:val="24"/>
          <w:szCs w:val="24"/>
          <w:lang w:val="es-ES"/>
        </w:rPr>
      </w:pPr>
    </w:p>
    <w:p w14:paraId="770FE432" w14:textId="7E010E1A" w:rsidR="008A7D54" w:rsidRPr="006432A3" w:rsidRDefault="009E4942" w:rsidP="006432A3">
      <w:pPr>
        <w:pStyle w:val="Ttulo2"/>
        <w:numPr>
          <w:ilvl w:val="0"/>
          <w:numId w:val="2"/>
        </w:numPr>
        <w:spacing w:before="0" w:line="360" w:lineRule="auto"/>
        <w:ind w:right="567"/>
        <w:jc w:val="both"/>
        <w:rPr>
          <w:rFonts w:ascii="Palatino Linotype" w:hAnsi="Palatino Linotype"/>
          <w:color w:val="000000" w:themeColor="text1"/>
          <w:sz w:val="24"/>
          <w:szCs w:val="24"/>
        </w:rPr>
      </w:pPr>
      <w:bookmarkStart w:id="25" w:name="_Toc466982515"/>
      <w:bookmarkStart w:id="26" w:name="_Toc483995815"/>
      <w:bookmarkStart w:id="27" w:name="_Toc483411551"/>
      <w:bookmarkStart w:id="28" w:name="_Toc487622221"/>
      <w:bookmarkStart w:id="29" w:name="_Toc513198477"/>
      <w:bookmarkStart w:id="30" w:name="_Toc513203702"/>
      <w:bookmarkStart w:id="31" w:name="_Toc513203955"/>
      <w:bookmarkStart w:id="32" w:name="_Toc515555220"/>
      <w:bookmarkStart w:id="33" w:name="_Toc521603603"/>
      <w:bookmarkStart w:id="34" w:name="_Toc521605911"/>
      <w:bookmarkStart w:id="35" w:name="_Toc521949101"/>
      <w:bookmarkStart w:id="36" w:name="_Toc522641233"/>
      <w:bookmarkStart w:id="37" w:name="_Toc522703903"/>
      <w:bookmarkStart w:id="38" w:name="_Toc522705317"/>
      <w:bookmarkStart w:id="39" w:name="_Toc523418726"/>
      <w:bookmarkStart w:id="40" w:name="_Toc523908134"/>
      <w:bookmarkStart w:id="41" w:name="_Toc524437283"/>
      <w:bookmarkStart w:id="42" w:name="_Toc524437410"/>
      <w:bookmarkStart w:id="43" w:name="_Toc526355995"/>
      <w:bookmarkStart w:id="44" w:name="_Toc526361051"/>
      <w:bookmarkStart w:id="45" w:name="_Toc526361501"/>
      <w:bookmarkStart w:id="46" w:name="_Toc3399849"/>
      <w:bookmarkStart w:id="47" w:name="_Toc3399946"/>
      <w:r w:rsidRPr="006432A3">
        <w:rPr>
          <w:rStyle w:val="Ttulo2Car"/>
          <w:rFonts w:ascii="Palatino Linotype" w:hAnsi="Palatino Linotype"/>
          <w:b/>
          <w:color w:val="000000" w:themeColor="text1"/>
          <w:sz w:val="24"/>
          <w:szCs w:val="24"/>
        </w:rPr>
        <w:lastRenderedPageBreak/>
        <w:t>Razones o Motivos de inconformidad:</w:t>
      </w:r>
      <w:bookmarkEnd w:id="25"/>
      <w:r w:rsidR="00FE49E3" w:rsidRPr="006432A3">
        <w:rPr>
          <w:rFonts w:ascii="Palatino Linotype" w:hAnsi="Palatino Linotype"/>
          <w:b/>
          <w:color w:val="000000" w:themeColor="text1"/>
          <w:sz w:val="24"/>
          <w:szCs w:val="24"/>
        </w:rPr>
        <w:t xml:space="preserve"> </w:t>
      </w:r>
      <w:r w:rsidR="00E727B7" w:rsidRPr="006432A3">
        <w:rPr>
          <w:rFonts w:ascii="Palatino Linotype" w:hAnsi="Palatino Linotype"/>
          <w:i/>
          <w:color w:val="000000" w:themeColor="text1"/>
          <w:sz w:val="22"/>
          <w:szCs w:val="24"/>
        </w:rPr>
        <w:t>“</w:t>
      </w:r>
      <w:bookmarkStart w:id="48" w:name="_Toc483995816"/>
      <w:bookmarkEnd w:id="26"/>
      <w:r w:rsidR="004A4881" w:rsidRPr="006432A3">
        <w:rPr>
          <w:rFonts w:ascii="Palatino Linotype" w:hAnsi="Palatino Linotype"/>
          <w:i/>
          <w:color w:val="000000" w:themeColor="text1"/>
          <w:sz w:val="22"/>
          <w:szCs w:val="24"/>
        </w:rPr>
        <w:t>NO SE ME ENTREGO LA INFORMACIÓN COMO SE A SOLICITADO, ASI COMO INFORMACIÓN YA QUE NO SE ME ENTREGO EL NIVEL DE ESTUDIOS DE LOS TITULARES DE CADA AREA Y NO SE ENTREGARON SUELDOS BASES</w:t>
      </w:r>
      <w:r w:rsidR="00BE3B4D" w:rsidRPr="006432A3">
        <w:rPr>
          <w:rFonts w:ascii="Palatino Linotype" w:hAnsi="Palatino Linotype"/>
          <w:i/>
          <w:color w:val="000000" w:themeColor="text1"/>
          <w:sz w:val="22"/>
          <w:szCs w:val="24"/>
        </w:rPr>
        <w:t>.</w:t>
      </w:r>
      <w:r w:rsidR="00AB3FA7" w:rsidRPr="006432A3">
        <w:rPr>
          <w:rFonts w:ascii="Palatino Linotype" w:hAnsi="Palatino Linotype"/>
          <w:i/>
          <w:color w:val="000000" w:themeColor="text1"/>
          <w:sz w:val="22"/>
          <w:szCs w:val="24"/>
        </w:rPr>
        <w:t xml:space="preserve">” </w:t>
      </w:r>
      <w:r w:rsidR="00CF377E" w:rsidRPr="006432A3">
        <w:rPr>
          <w:rFonts w:ascii="Palatino Linotype" w:hAnsi="Palatino Linotype"/>
          <w:color w:val="000000" w:themeColor="text1"/>
          <w:sz w:val="22"/>
          <w:szCs w:val="24"/>
        </w:rPr>
        <w:t xml:space="preserve"> (Sic)</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5DAC48B" w14:textId="77777777" w:rsidR="008A7D54" w:rsidRPr="006432A3" w:rsidRDefault="008A7D54" w:rsidP="006432A3">
      <w:pPr>
        <w:spacing w:line="360" w:lineRule="auto"/>
        <w:rPr>
          <w:rFonts w:ascii="Palatino Linotype" w:hAnsi="Palatino Linotype"/>
          <w:lang w:val="es-MX" w:eastAsia="en-US"/>
        </w:rPr>
      </w:pPr>
    </w:p>
    <w:p w14:paraId="6E571BB8" w14:textId="452766F8" w:rsidR="006D52D1" w:rsidRPr="006432A3" w:rsidRDefault="007E5278" w:rsidP="006432A3">
      <w:pPr>
        <w:pStyle w:val="Prrafodelista"/>
        <w:numPr>
          <w:ilvl w:val="0"/>
          <w:numId w:val="1"/>
        </w:numPr>
        <w:tabs>
          <w:tab w:val="left" w:pos="709"/>
        </w:tabs>
        <w:spacing w:line="360" w:lineRule="auto"/>
        <w:ind w:left="0" w:firstLine="0"/>
        <w:jc w:val="both"/>
        <w:rPr>
          <w:rFonts w:ascii="Palatino Linotype" w:hAnsi="Palatino Linotype"/>
          <w:i/>
          <w:color w:val="000000" w:themeColor="text1"/>
        </w:rPr>
      </w:pPr>
      <w:r w:rsidRPr="006432A3">
        <w:rPr>
          <w:rFonts w:ascii="Palatino Linotype" w:eastAsia="Times New Roman" w:hAnsi="Palatino Linotype" w:cs="Arial"/>
          <w:color w:val="000000" w:themeColor="text1"/>
          <w:lang w:val="es-ES"/>
        </w:rPr>
        <w:t xml:space="preserve">Se </w:t>
      </w:r>
      <w:r w:rsidR="002E74CE" w:rsidRPr="006432A3">
        <w:rPr>
          <w:rFonts w:ascii="Palatino Linotype" w:eastAsia="Times New Roman" w:hAnsi="Palatino Linotype" w:cs="Arial"/>
          <w:color w:val="000000" w:themeColor="text1"/>
          <w:lang w:val="es-ES"/>
        </w:rPr>
        <w:t xml:space="preserve">registró el recurso de revisión </w:t>
      </w:r>
      <w:r w:rsidR="00F85237" w:rsidRPr="006432A3">
        <w:rPr>
          <w:rFonts w:ascii="Palatino Linotype" w:eastAsia="Times New Roman" w:hAnsi="Palatino Linotype" w:cs="Arial"/>
          <w:color w:val="000000" w:themeColor="text1"/>
          <w:lang w:val="es-ES"/>
        </w:rPr>
        <w:t xml:space="preserve">bajo el número de </w:t>
      </w:r>
      <w:r w:rsidR="00F85237" w:rsidRPr="006432A3">
        <w:rPr>
          <w:rFonts w:ascii="Palatino Linotype" w:eastAsia="Times New Roman" w:hAnsi="Palatino Linotype" w:cs="Arial"/>
          <w:b/>
          <w:color w:val="000000" w:themeColor="text1"/>
          <w:lang w:val="es-ES"/>
        </w:rPr>
        <w:t>expediente</w:t>
      </w:r>
      <w:r w:rsidR="00F85237" w:rsidRPr="006432A3">
        <w:rPr>
          <w:rFonts w:ascii="Palatino Linotype" w:eastAsia="Times New Roman" w:hAnsi="Palatino Linotype" w:cs="Arial"/>
          <w:color w:val="000000" w:themeColor="text1"/>
          <w:lang w:val="es-ES"/>
        </w:rPr>
        <w:t xml:space="preserve"> </w:t>
      </w:r>
      <w:r w:rsidR="00F85237" w:rsidRPr="006432A3">
        <w:rPr>
          <w:rFonts w:ascii="Palatino Linotype" w:hAnsi="Palatino Linotype" w:cs="Arial"/>
          <w:bCs/>
          <w:color w:val="000000" w:themeColor="text1"/>
        </w:rPr>
        <w:t xml:space="preserve">al rubro indicado, asimismo </w:t>
      </w:r>
      <w:r w:rsidR="005B7C5D" w:rsidRPr="006432A3">
        <w:rPr>
          <w:rFonts w:ascii="Palatino Linotype" w:hAnsi="Palatino Linotype" w:cs="Arial"/>
          <w:bCs/>
          <w:color w:val="000000" w:themeColor="text1"/>
        </w:rPr>
        <w:t xml:space="preserve">con fundamento en lo dispuesto por el </w:t>
      </w:r>
      <w:r w:rsidR="005B7C5D" w:rsidRPr="006432A3">
        <w:rPr>
          <w:rFonts w:ascii="Palatino Linotype" w:eastAsia="Calibri" w:hAnsi="Palatino Linotype" w:cs="Arial"/>
          <w:color w:val="000000" w:themeColor="text1"/>
          <w:lang w:val="es-ES"/>
        </w:rPr>
        <w:t xml:space="preserve">artículo 185 fracción I de la </w:t>
      </w:r>
      <w:r w:rsidR="005B7C5D" w:rsidRPr="006432A3">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6432A3">
        <w:rPr>
          <w:rFonts w:ascii="Palatino Linotype" w:eastAsia="Times New Roman" w:hAnsi="Palatino Linotype" w:cs="Arial"/>
          <w:color w:val="000000" w:themeColor="text1"/>
          <w:lang w:val="es-ES"/>
        </w:rPr>
        <w:t>se turnó al</w:t>
      </w:r>
      <w:r w:rsidR="00EC455A" w:rsidRPr="006432A3">
        <w:rPr>
          <w:rFonts w:ascii="Palatino Linotype" w:eastAsia="Times New Roman" w:hAnsi="Palatino Linotype" w:cs="Arial"/>
          <w:color w:val="000000" w:themeColor="text1"/>
          <w:lang w:val="es-ES"/>
        </w:rPr>
        <w:t xml:space="preserve"> </w:t>
      </w:r>
      <w:r w:rsidR="00EC455A" w:rsidRPr="006432A3">
        <w:rPr>
          <w:rFonts w:ascii="Palatino Linotype" w:eastAsia="Times New Roman" w:hAnsi="Palatino Linotype" w:cs="Arial"/>
          <w:b/>
          <w:color w:val="000000" w:themeColor="text1"/>
          <w:lang w:val="es-ES"/>
        </w:rPr>
        <w:t xml:space="preserve">Comisionado José Guadalupe Luna Hernández </w:t>
      </w:r>
      <w:r w:rsidR="005B7C5D" w:rsidRPr="006432A3">
        <w:rPr>
          <w:rFonts w:ascii="Palatino Linotype" w:eastAsia="Times New Roman" w:hAnsi="Palatino Linotype" w:cs="Arial"/>
          <w:color w:val="000000" w:themeColor="text1"/>
          <w:lang w:val="es-ES"/>
        </w:rPr>
        <w:t xml:space="preserve">con el objeto de </w:t>
      </w:r>
      <w:r w:rsidRPr="006432A3">
        <w:rPr>
          <w:rFonts w:ascii="Palatino Linotype" w:eastAsia="Times New Roman" w:hAnsi="Palatino Linotype" w:cs="Arial"/>
          <w:color w:val="000000" w:themeColor="text1"/>
          <w:lang w:val="es-MX"/>
        </w:rPr>
        <w:t>su análisis.</w:t>
      </w:r>
    </w:p>
    <w:p w14:paraId="11032560" w14:textId="77777777" w:rsidR="006D52D1" w:rsidRPr="006432A3" w:rsidRDefault="006D52D1" w:rsidP="006432A3">
      <w:pPr>
        <w:pStyle w:val="Prrafodelista"/>
        <w:spacing w:line="360" w:lineRule="auto"/>
        <w:ind w:left="0"/>
        <w:rPr>
          <w:rFonts w:ascii="Palatino Linotype" w:eastAsia="Calibri" w:hAnsi="Palatino Linotype" w:cs="Arial"/>
          <w:color w:val="000000" w:themeColor="text1"/>
          <w:lang w:val="es-ES"/>
        </w:rPr>
      </w:pPr>
    </w:p>
    <w:p w14:paraId="0838F647" w14:textId="77777777" w:rsidR="004A4881" w:rsidRPr="006432A3" w:rsidRDefault="00FE49E3" w:rsidP="006432A3">
      <w:pPr>
        <w:pStyle w:val="Prrafodelista"/>
        <w:numPr>
          <w:ilvl w:val="0"/>
          <w:numId w:val="1"/>
        </w:numPr>
        <w:spacing w:line="360" w:lineRule="auto"/>
        <w:ind w:left="0" w:firstLine="0"/>
        <w:jc w:val="both"/>
        <w:rPr>
          <w:rFonts w:ascii="Palatino Linotype" w:hAnsi="Palatino Linotype"/>
          <w:i/>
          <w:color w:val="000000" w:themeColor="text1"/>
        </w:rPr>
      </w:pPr>
      <w:r w:rsidRPr="006432A3">
        <w:rPr>
          <w:rFonts w:ascii="Palatino Linotype" w:eastAsia="Calibri" w:hAnsi="Palatino Linotype" w:cs="Arial"/>
          <w:color w:val="000000" w:themeColor="text1"/>
          <w:lang w:val="es-ES"/>
        </w:rPr>
        <w:t xml:space="preserve">El </w:t>
      </w:r>
      <w:r w:rsidR="0004686A" w:rsidRPr="006432A3">
        <w:rPr>
          <w:rFonts w:ascii="Palatino Linotype" w:eastAsia="Calibri" w:hAnsi="Palatino Linotype" w:cs="Arial"/>
          <w:color w:val="000000" w:themeColor="text1"/>
          <w:lang w:val="es-ES"/>
        </w:rPr>
        <w:t xml:space="preserve">Comisionado Ponente con fundamento en lo dispuesto por el </w:t>
      </w:r>
      <w:r w:rsidR="009A20BA" w:rsidRPr="006432A3">
        <w:rPr>
          <w:rFonts w:ascii="Palatino Linotype" w:eastAsia="Calibri" w:hAnsi="Palatino Linotype" w:cs="Arial"/>
          <w:color w:val="000000" w:themeColor="text1"/>
          <w:lang w:val="es-ES"/>
        </w:rPr>
        <w:t>artículo 185 fracción II de la L</w:t>
      </w:r>
      <w:r w:rsidR="0004686A" w:rsidRPr="006432A3">
        <w:rPr>
          <w:rFonts w:ascii="Palatino Linotype" w:eastAsia="Calibri" w:hAnsi="Palatino Linotype" w:cs="Arial"/>
          <w:color w:val="000000" w:themeColor="text1"/>
          <w:lang w:val="es-ES"/>
        </w:rPr>
        <w:t xml:space="preserve">ey de la materia, a través del </w:t>
      </w:r>
      <w:r w:rsidR="00B81371" w:rsidRPr="006432A3">
        <w:rPr>
          <w:rFonts w:ascii="Palatino Linotype" w:eastAsia="Calibri" w:hAnsi="Palatino Linotype" w:cs="Arial"/>
          <w:color w:val="000000" w:themeColor="text1"/>
          <w:lang w:val="es-ES"/>
        </w:rPr>
        <w:t xml:space="preserve">acuerdo </w:t>
      </w:r>
      <w:r w:rsidR="00F147C6" w:rsidRPr="006432A3">
        <w:rPr>
          <w:rFonts w:ascii="Palatino Linotype" w:eastAsia="Calibri" w:hAnsi="Palatino Linotype" w:cs="Arial"/>
          <w:color w:val="000000" w:themeColor="text1"/>
          <w:lang w:val="es-ES"/>
        </w:rPr>
        <w:t xml:space="preserve">de admisión </w:t>
      </w:r>
      <w:r w:rsidR="00310B04" w:rsidRPr="006432A3">
        <w:rPr>
          <w:rFonts w:ascii="Palatino Linotype" w:eastAsia="Calibri" w:hAnsi="Palatino Linotype" w:cs="Arial"/>
          <w:color w:val="000000" w:themeColor="text1"/>
          <w:lang w:val="es-ES"/>
        </w:rPr>
        <w:t>de</w:t>
      </w:r>
      <w:r w:rsidR="004A4881" w:rsidRPr="006432A3">
        <w:rPr>
          <w:rFonts w:ascii="Palatino Linotype" w:eastAsia="Calibri" w:hAnsi="Palatino Linotype" w:cs="Arial"/>
          <w:color w:val="000000" w:themeColor="text1"/>
          <w:lang w:val="es-ES"/>
        </w:rPr>
        <w:t xml:space="preserve"> veinticinco </w:t>
      </w:r>
      <w:r w:rsidR="0036073F" w:rsidRPr="006432A3">
        <w:rPr>
          <w:rFonts w:ascii="Palatino Linotype" w:eastAsia="Calibri" w:hAnsi="Palatino Linotype" w:cs="Arial"/>
          <w:color w:val="000000" w:themeColor="text1"/>
          <w:lang w:val="es-ES"/>
        </w:rPr>
        <w:t>(</w:t>
      </w:r>
      <w:r w:rsidR="004A4881" w:rsidRPr="006432A3">
        <w:rPr>
          <w:rFonts w:ascii="Palatino Linotype" w:eastAsia="Calibri" w:hAnsi="Palatino Linotype" w:cs="Arial"/>
          <w:color w:val="000000" w:themeColor="text1"/>
          <w:lang w:val="es-ES"/>
        </w:rPr>
        <w:t>25</w:t>
      </w:r>
      <w:r w:rsidR="0036073F" w:rsidRPr="006432A3">
        <w:rPr>
          <w:rFonts w:ascii="Palatino Linotype" w:eastAsia="Calibri" w:hAnsi="Palatino Linotype" w:cs="Arial"/>
          <w:color w:val="000000" w:themeColor="text1"/>
          <w:lang w:val="es-ES"/>
        </w:rPr>
        <w:t xml:space="preserve">) </w:t>
      </w:r>
      <w:r w:rsidR="00325D61" w:rsidRPr="006432A3">
        <w:rPr>
          <w:rFonts w:ascii="Palatino Linotype" w:eastAsia="Calibri" w:hAnsi="Palatino Linotype" w:cs="Arial"/>
          <w:color w:val="000000" w:themeColor="text1"/>
          <w:lang w:val="es-ES"/>
        </w:rPr>
        <w:t>de</w:t>
      </w:r>
      <w:r w:rsidR="004A4881" w:rsidRPr="006432A3">
        <w:rPr>
          <w:rFonts w:ascii="Palatino Linotype" w:eastAsia="Calibri" w:hAnsi="Palatino Linotype" w:cs="Arial"/>
          <w:color w:val="000000" w:themeColor="text1"/>
          <w:lang w:val="es-ES"/>
        </w:rPr>
        <w:t xml:space="preserve"> </w:t>
      </w:r>
      <w:r w:rsidR="00325D61" w:rsidRPr="006432A3">
        <w:rPr>
          <w:rFonts w:ascii="Palatino Linotype" w:eastAsia="Calibri" w:hAnsi="Palatino Linotype" w:cs="Arial"/>
          <w:color w:val="000000" w:themeColor="text1"/>
          <w:lang w:val="es-ES"/>
        </w:rPr>
        <w:t>enero de dos mil diecinueve</w:t>
      </w:r>
      <w:r w:rsidR="00473924" w:rsidRPr="006432A3">
        <w:rPr>
          <w:rFonts w:ascii="Palatino Linotype" w:eastAsia="Calibri" w:hAnsi="Palatino Linotype" w:cs="Arial"/>
          <w:color w:val="000000" w:themeColor="text1"/>
          <w:lang w:val="es-ES"/>
        </w:rPr>
        <w:t xml:space="preserve">, </w:t>
      </w:r>
      <w:r w:rsidR="00B81371" w:rsidRPr="006432A3">
        <w:rPr>
          <w:rFonts w:ascii="Palatino Linotype" w:eastAsia="Calibri" w:hAnsi="Palatino Linotype" w:cs="Arial"/>
          <w:color w:val="000000" w:themeColor="text1"/>
          <w:lang w:val="es-ES"/>
        </w:rPr>
        <w:t xml:space="preserve">puso a </w:t>
      </w:r>
      <w:r w:rsidR="00875167" w:rsidRPr="006432A3">
        <w:rPr>
          <w:rFonts w:ascii="Palatino Linotype" w:eastAsia="Calibri" w:hAnsi="Palatino Linotype" w:cs="Arial"/>
          <w:color w:val="000000" w:themeColor="text1"/>
          <w:lang w:val="es-ES"/>
        </w:rPr>
        <w:t>disposición</w:t>
      </w:r>
      <w:r w:rsidR="00B81371" w:rsidRPr="006432A3">
        <w:rPr>
          <w:rFonts w:ascii="Palatino Linotype" w:eastAsia="Calibri" w:hAnsi="Palatino Linotype" w:cs="Arial"/>
          <w:color w:val="000000" w:themeColor="text1"/>
          <w:lang w:val="es-ES"/>
        </w:rPr>
        <w:t xml:space="preserve"> de las partes el expediente electrónico </w:t>
      </w:r>
      <w:r w:rsidR="00B81371" w:rsidRPr="006432A3">
        <w:rPr>
          <w:rFonts w:ascii="Palatino Linotype" w:eastAsia="Calibri" w:hAnsi="Palatino Linotype" w:cs="Arial"/>
          <w:color w:val="000000" w:themeColor="text1"/>
        </w:rPr>
        <w:t xml:space="preserve">vía </w:t>
      </w:r>
      <w:r w:rsidR="00B81371" w:rsidRPr="006432A3">
        <w:rPr>
          <w:rFonts w:ascii="Palatino Linotype" w:eastAsia="Calibri" w:hAnsi="Palatino Linotype" w:cs="Arial"/>
          <w:color w:val="000000" w:themeColor="text1"/>
          <w:lang w:val="es-ES"/>
        </w:rPr>
        <w:t xml:space="preserve">Sistema de Acceso a la Información Mexiquense </w:t>
      </w:r>
      <w:r w:rsidR="00B81371" w:rsidRPr="006432A3">
        <w:rPr>
          <w:rFonts w:ascii="Palatino Linotype" w:eastAsia="Calibri" w:hAnsi="Palatino Linotype" w:cs="Arial"/>
          <w:b/>
          <w:color w:val="000000" w:themeColor="text1"/>
          <w:lang w:val="es-ES"/>
        </w:rPr>
        <w:t xml:space="preserve">SAIMEX </w:t>
      </w:r>
      <w:r w:rsidR="00B81371" w:rsidRPr="006432A3">
        <w:rPr>
          <w:rFonts w:ascii="Palatino Linotype" w:eastAsia="Calibri" w:hAnsi="Palatino Linotype" w:cs="Arial"/>
          <w:color w:val="000000" w:themeColor="text1"/>
          <w:lang w:val="es-ES"/>
        </w:rPr>
        <w:t xml:space="preserve">a efecto de que en un plazo máximo de siete días </w:t>
      </w:r>
      <w:r w:rsidR="00875167" w:rsidRPr="006432A3">
        <w:rPr>
          <w:rFonts w:ascii="Palatino Linotype" w:eastAsia="Calibri" w:hAnsi="Palatino Linotype" w:cs="Arial"/>
          <w:color w:val="000000" w:themeColor="text1"/>
          <w:lang w:val="es-ES"/>
        </w:rPr>
        <w:t>manifestaran</w:t>
      </w:r>
      <w:r w:rsidR="00B81371" w:rsidRPr="006432A3">
        <w:rPr>
          <w:rFonts w:ascii="Palatino Linotype" w:eastAsia="Calibri" w:hAnsi="Palatino Linotype" w:cs="Arial"/>
          <w:color w:val="000000" w:themeColor="text1"/>
          <w:lang w:val="es-ES"/>
        </w:rPr>
        <w:t xml:space="preserve"> lo que a derecho conviniera</w:t>
      </w:r>
      <w:r w:rsidR="00875167" w:rsidRPr="006432A3">
        <w:rPr>
          <w:rFonts w:ascii="Palatino Linotype" w:eastAsia="Calibri" w:hAnsi="Palatino Linotype" w:cs="Arial"/>
          <w:color w:val="000000" w:themeColor="text1"/>
          <w:lang w:val="es-ES"/>
        </w:rPr>
        <w:t>n</w:t>
      </w:r>
      <w:r w:rsidR="00032493" w:rsidRPr="006432A3">
        <w:rPr>
          <w:rFonts w:ascii="Palatino Linotype" w:eastAsia="Calibri" w:hAnsi="Palatino Linotype" w:cs="Arial"/>
          <w:color w:val="000000" w:themeColor="text1"/>
          <w:lang w:val="es-ES"/>
        </w:rPr>
        <w:t>,</w:t>
      </w:r>
      <w:r w:rsidR="00B81371" w:rsidRPr="006432A3">
        <w:rPr>
          <w:rFonts w:ascii="Palatino Linotype" w:eastAsia="Calibri" w:hAnsi="Palatino Linotype" w:cs="Arial"/>
          <w:color w:val="000000" w:themeColor="text1"/>
          <w:lang w:val="es-ES"/>
        </w:rPr>
        <w:t xml:space="preserve"> </w:t>
      </w:r>
      <w:r w:rsidR="00875167" w:rsidRPr="006432A3">
        <w:rPr>
          <w:rFonts w:ascii="Palatino Linotype" w:eastAsia="Calibri" w:hAnsi="Palatino Linotype" w:cs="Arial"/>
          <w:color w:val="000000" w:themeColor="text1"/>
          <w:lang w:val="es-ES"/>
        </w:rPr>
        <w:t>ofrecieran pruebas y alegatos según correspond</w:t>
      </w:r>
      <w:r w:rsidR="00C15817" w:rsidRPr="006432A3">
        <w:rPr>
          <w:rFonts w:ascii="Palatino Linotype" w:eastAsia="Calibri" w:hAnsi="Palatino Linotype" w:cs="Arial"/>
          <w:color w:val="000000" w:themeColor="text1"/>
          <w:lang w:val="es-ES"/>
        </w:rPr>
        <w:t>iese</w:t>
      </w:r>
      <w:r w:rsidR="00875167" w:rsidRPr="006432A3">
        <w:rPr>
          <w:rFonts w:ascii="Palatino Linotype" w:eastAsia="Calibri" w:hAnsi="Palatino Linotype" w:cs="Arial"/>
          <w:color w:val="000000" w:themeColor="text1"/>
          <w:lang w:val="es-ES"/>
        </w:rPr>
        <w:t xml:space="preserve"> al caso concreto, </w:t>
      </w:r>
      <w:r w:rsidR="00C15817" w:rsidRPr="006432A3">
        <w:rPr>
          <w:rFonts w:ascii="Palatino Linotype" w:eastAsia="Calibri" w:hAnsi="Palatino Linotype" w:cs="Arial"/>
          <w:color w:val="000000" w:themeColor="text1"/>
          <w:lang w:val="es-ES"/>
        </w:rPr>
        <w:t>de é</w:t>
      </w:r>
      <w:r w:rsidR="00F147C6" w:rsidRPr="006432A3">
        <w:rPr>
          <w:rFonts w:ascii="Palatino Linotype" w:eastAsia="Calibri" w:hAnsi="Palatino Linotype" w:cs="Arial"/>
          <w:color w:val="000000" w:themeColor="text1"/>
          <w:lang w:val="es-ES"/>
        </w:rPr>
        <w:t>sta forma</w:t>
      </w:r>
      <w:r w:rsidR="00875167" w:rsidRPr="006432A3">
        <w:rPr>
          <w:rFonts w:ascii="Palatino Linotype" w:eastAsia="Calibri" w:hAnsi="Palatino Linotype" w:cs="Arial"/>
          <w:color w:val="000000" w:themeColor="text1"/>
          <w:lang w:val="es-ES"/>
        </w:rPr>
        <w:t xml:space="preserve"> para que el </w:t>
      </w:r>
      <w:r w:rsidR="00875167" w:rsidRPr="006432A3">
        <w:rPr>
          <w:rFonts w:ascii="Palatino Linotype" w:eastAsia="Calibri" w:hAnsi="Palatino Linotype" w:cs="Arial"/>
          <w:b/>
          <w:color w:val="000000" w:themeColor="text1"/>
          <w:lang w:val="es-ES"/>
        </w:rPr>
        <w:t>SUJETO OBLIGADO</w:t>
      </w:r>
      <w:r w:rsidR="00875167" w:rsidRPr="006432A3">
        <w:rPr>
          <w:rFonts w:ascii="Palatino Linotype" w:eastAsia="Calibri" w:hAnsi="Palatino Linotype" w:cs="Arial"/>
          <w:color w:val="000000" w:themeColor="text1"/>
          <w:lang w:val="es-ES"/>
        </w:rPr>
        <w:t xml:space="preserve"> </w:t>
      </w:r>
      <w:r w:rsidR="00B81371" w:rsidRPr="006432A3">
        <w:rPr>
          <w:rFonts w:ascii="Palatino Linotype" w:eastAsia="Calibri" w:hAnsi="Palatino Linotype" w:cs="Arial"/>
          <w:color w:val="000000" w:themeColor="text1"/>
          <w:lang w:val="es-ES"/>
        </w:rPr>
        <w:t>pre</w:t>
      </w:r>
      <w:r w:rsidR="007D25F5" w:rsidRPr="006432A3">
        <w:rPr>
          <w:rFonts w:ascii="Palatino Linotype" w:eastAsia="Calibri" w:hAnsi="Palatino Linotype" w:cs="Arial"/>
          <w:color w:val="000000" w:themeColor="text1"/>
          <w:lang w:val="es-ES"/>
        </w:rPr>
        <w:t>sentara</w:t>
      </w:r>
      <w:r w:rsidR="00B81371" w:rsidRPr="006432A3">
        <w:rPr>
          <w:rFonts w:ascii="Palatino Linotype" w:eastAsia="Calibri" w:hAnsi="Palatino Linotype" w:cs="Arial"/>
          <w:color w:val="000000" w:themeColor="text1"/>
          <w:lang w:val="es-ES"/>
        </w:rPr>
        <w:t xml:space="preserve"> el Informe Justificado</w:t>
      </w:r>
      <w:r w:rsidR="00875167" w:rsidRPr="006432A3">
        <w:rPr>
          <w:rFonts w:ascii="Palatino Linotype" w:eastAsia="Calibri" w:hAnsi="Palatino Linotype" w:cs="Arial"/>
          <w:color w:val="000000" w:themeColor="text1"/>
          <w:lang w:val="es-ES"/>
        </w:rPr>
        <w:t xml:space="preserve"> procedente</w:t>
      </w:r>
      <w:r w:rsidR="00325D61" w:rsidRPr="006432A3">
        <w:rPr>
          <w:rFonts w:ascii="Palatino Linotype" w:eastAsia="Calibri" w:hAnsi="Palatino Linotype" w:cs="Arial"/>
          <w:color w:val="000000" w:themeColor="text1"/>
          <w:lang w:val="es-ES"/>
        </w:rPr>
        <w:t>.</w:t>
      </w:r>
    </w:p>
    <w:p w14:paraId="769C20AF" w14:textId="77777777" w:rsidR="004A4881" w:rsidRPr="006432A3" w:rsidRDefault="004A4881" w:rsidP="006432A3">
      <w:pPr>
        <w:pStyle w:val="Prrafodelista"/>
        <w:spacing w:line="360" w:lineRule="auto"/>
        <w:rPr>
          <w:rFonts w:ascii="Palatino Linotype" w:hAnsi="Palatino Linotype"/>
          <w:i/>
          <w:color w:val="000000" w:themeColor="text1"/>
        </w:rPr>
      </w:pPr>
    </w:p>
    <w:p w14:paraId="5431C54E" w14:textId="39E88412" w:rsidR="004A4881" w:rsidRPr="006432A3" w:rsidRDefault="004A4881" w:rsidP="006432A3">
      <w:pPr>
        <w:pStyle w:val="Prrafodelista"/>
        <w:numPr>
          <w:ilvl w:val="0"/>
          <w:numId w:val="1"/>
        </w:numPr>
        <w:spacing w:line="360" w:lineRule="auto"/>
        <w:ind w:left="0" w:firstLine="0"/>
        <w:jc w:val="both"/>
        <w:rPr>
          <w:rFonts w:ascii="Palatino Linotype" w:hAnsi="Palatino Linotype"/>
          <w:color w:val="000000" w:themeColor="text1"/>
        </w:rPr>
      </w:pPr>
      <w:r w:rsidRPr="006432A3">
        <w:rPr>
          <w:rFonts w:ascii="Palatino Linotype" w:hAnsi="Palatino Linotype"/>
          <w:color w:val="000000" w:themeColor="text1"/>
        </w:rPr>
        <w:t>E</w:t>
      </w:r>
      <w:r w:rsidR="002E629B" w:rsidRPr="006432A3">
        <w:rPr>
          <w:rFonts w:ascii="Palatino Linotype" w:hAnsi="Palatino Linotype"/>
          <w:color w:val="000000" w:themeColor="text1"/>
        </w:rPr>
        <w:t>n fecha seis</w:t>
      </w:r>
      <w:r w:rsidRPr="006432A3">
        <w:rPr>
          <w:rFonts w:ascii="Palatino Linotype" w:hAnsi="Palatino Linotype"/>
          <w:color w:val="000000" w:themeColor="text1"/>
        </w:rPr>
        <w:t xml:space="preserve"> (</w:t>
      </w:r>
      <w:r w:rsidR="002E629B" w:rsidRPr="006432A3">
        <w:rPr>
          <w:rFonts w:ascii="Palatino Linotype" w:hAnsi="Palatino Linotype"/>
          <w:color w:val="000000" w:themeColor="text1"/>
        </w:rPr>
        <w:t>06</w:t>
      </w:r>
      <w:r w:rsidRPr="006432A3">
        <w:rPr>
          <w:rFonts w:ascii="Palatino Linotype" w:hAnsi="Palatino Linotype"/>
          <w:color w:val="000000" w:themeColor="text1"/>
        </w:rPr>
        <w:t>) de</w:t>
      </w:r>
      <w:r w:rsidR="002E629B" w:rsidRPr="006432A3">
        <w:rPr>
          <w:rFonts w:ascii="Palatino Linotype" w:hAnsi="Palatino Linotype"/>
          <w:color w:val="000000" w:themeColor="text1"/>
        </w:rPr>
        <w:t xml:space="preserve"> febrero </w:t>
      </w:r>
      <w:r w:rsidRPr="006432A3">
        <w:rPr>
          <w:rFonts w:ascii="Palatino Linotype" w:hAnsi="Palatino Linotype"/>
          <w:color w:val="000000" w:themeColor="text1"/>
        </w:rPr>
        <w:t xml:space="preserve">de dos mil diecinueve, el </w:t>
      </w:r>
      <w:r w:rsidRPr="006432A3">
        <w:rPr>
          <w:rFonts w:ascii="Palatino Linotype" w:hAnsi="Palatino Linotype"/>
          <w:b/>
          <w:color w:val="000000" w:themeColor="text1"/>
        </w:rPr>
        <w:t>SUJETO OBLIGADO</w:t>
      </w:r>
      <w:r w:rsidRPr="006432A3">
        <w:rPr>
          <w:rFonts w:ascii="Palatino Linotype" w:hAnsi="Palatino Linotype"/>
          <w:color w:val="000000" w:themeColor="text1"/>
        </w:rPr>
        <w:t xml:space="preserve">, emitió el informe justificado respectivo, el cual no se puso a la vista de la particular debido a que no aportaba elementos novedosos con relación a la respuesta </w:t>
      </w:r>
      <w:r w:rsidRPr="006432A3">
        <w:rPr>
          <w:rFonts w:ascii="Palatino Linotype" w:hAnsi="Palatino Linotype"/>
          <w:color w:val="000000" w:themeColor="text1"/>
        </w:rPr>
        <w:lastRenderedPageBreak/>
        <w:t>primigenia. Sin embargo, con la finalidad de que no exista opacidad, se hará del conocimiento de la particular al momento de la notificación de la presente resolución. Por su parte la</w:t>
      </w:r>
      <w:r w:rsidR="002E629B" w:rsidRPr="006432A3">
        <w:rPr>
          <w:rFonts w:ascii="Palatino Linotype" w:hAnsi="Palatino Linotype"/>
          <w:color w:val="000000" w:themeColor="text1"/>
        </w:rPr>
        <w:t xml:space="preserve"> parte recurrente</w:t>
      </w:r>
      <w:r w:rsidRPr="006432A3">
        <w:rPr>
          <w:rFonts w:ascii="Palatino Linotype" w:hAnsi="Palatino Linotype"/>
          <w:color w:val="000000" w:themeColor="text1"/>
        </w:rPr>
        <w:t xml:space="preserve"> fue omisa en realizar manifestaciones que a su derecho convinieran y asistieran.</w:t>
      </w:r>
    </w:p>
    <w:p w14:paraId="135EB2D8" w14:textId="77777777" w:rsidR="004A4881" w:rsidRPr="006432A3" w:rsidRDefault="004A4881" w:rsidP="006432A3">
      <w:pPr>
        <w:pStyle w:val="Prrafodelista"/>
        <w:spacing w:line="360" w:lineRule="auto"/>
        <w:ind w:left="0"/>
        <w:jc w:val="both"/>
        <w:rPr>
          <w:rFonts w:ascii="Palatino Linotype" w:hAnsi="Palatino Linotype"/>
          <w:i/>
          <w:color w:val="000000" w:themeColor="text1"/>
        </w:rPr>
      </w:pPr>
    </w:p>
    <w:p w14:paraId="2C3919E7" w14:textId="5AAE0C58" w:rsidR="006668DC" w:rsidRPr="006432A3" w:rsidRDefault="00350DEA" w:rsidP="006432A3">
      <w:pPr>
        <w:pStyle w:val="Prrafodelista"/>
        <w:numPr>
          <w:ilvl w:val="0"/>
          <w:numId w:val="1"/>
        </w:numPr>
        <w:tabs>
          <w:tab w:val="left" w:pos="709"/>
        </w:tabs>
        <w:spacing w:line="360" w:lineRule="auto"/>
        <w:ind w:left="0" w:firstLine="0"/>
        <w:jc w:val="both"/>
        <w:rPr>
          <w:rFonts w:ascii="Palatino Linotype" w:hAnsi="Palatino Linotype"/>
          <w:b/>
          <w:color w:val="000000" w:themeColor="text1"/>
        </w:rPr>
      </w:pPr>
      <w:r w:rsidRPr="006432A3">
        <w:rPr>
          <w:rFonts w:ascii="Palatino Linotype" w:hAnsi="Palatino Linotype"/>
          <w:color w:val="000000" w:themeColor="text1"/>
        </w:rPr>
        <w:t>El Comisionado Ponente decretó el cierre de instrucción mediante</w:t>
      </w:r>
      <w:r w:rsidR="002E629B" w:rsidRPr="006432A3">
        <w:rPr>
          <w:rFonts w:ascii="Palatino Linotype" w:hAnsi="Palatino Linotype"/>
          <w:color w:val="000000" w:themeColor="text1"/>
        </w:rPr>
        <w:t xml:space="preserve"> acuerdo de fecha siete (07</w:t>
      </w:r>
      <w:r w:rsidR="00EE777E" w:rsidRPr="006432A3">
        <w:rPr>
          <w:rFonts w:ascii="Palatino Linotype" w:hAnsi="Palatino Linotype"/>
          <w:color w:val="000000" w:themeColor="text1"/>
        </w:rPr>
        <w:t>) de</w:t>
      </w:r>
      <w:r w:rsidR="002E629B" w:rsidRPr="006432A3">
        <w:rPr>
          <w:rFonts w:ascii="Palatino Linotype" w:hAnsi="Palatino Linotype"/>
          <w:color w:val="000000" w:themeColor="text1"/>
        </w:rPr>
        <w:t xml:space="preserve"> febrero del año dos mil diecinueve, por lo que</w:t>
      </w:r>
      <w:r w:rsidRPr="006432A3">
        <w:rPr>
          <w:rFonts w:ascii="Palatino Linotype" w:hAnsi="Palatino Linotype"/>
          <w:color w:val="000000" w:themeColor="text1"/>
        </w:rPr>
        <w:t xml:space="preserve"> ordenó turnar el expediente a resolución, misma que ahora se pronuncia. </w:t>
      </w:r>
    </w:p>
    <w:p w14:paraId="65E8448F" w14:textId="77777777" w:rsidR="006668DC" w:rsidRPr="006432A3" w:rsidRDefault="006668DC" w:rsidP="006432A3">
      <w:pPr>
        <w:pStyle w:val="Prrafodelista"/>
        <w:tabs>
          <w:tab w:val="left" w:pos="709"/>
        </w:tabs>
        <w:spacing w:line="360" w:lineRule="auto"/>
        <w:ind w:left="0"/>
        <w:jc w:val="both"/>
        <w:rPr>
          <w:rFonts w:ascii="Palatino Linotype" w:hAnsi="Palatino Linotype"/>
          <w:b/>
          <w:color w:val="000000" w:themeColor="text1"/>
        </w:rPr>
      </w:pPr>
    </w:p>
    <w:p w14:paraId="333A43CC" w14:textId="2D149EEB" w:rsidR="006432A3" w:rsidRDefault="005C7E0D" w:rsidP="006432A3">
      <w:pPr>
        <w:pStyle w:val="Prrafodelista"/>
        <w:numPr>
          <w:ilvl w:val="0"/>
          <w:numId w:val="1"/>
        </w:numPr>
        <w:spacing w:line="360" w:lineRule="auto"/>
        <w:ind w:left="0" w:firstLine="0"/>
        <w:jc w:val="both"/>
        <w:rPr>
          <w:rFonts w:ascii="Palatino Linotype" w:hAnsi="Palatino Linotype"/>
        </w:rPr>
      </w:pPr>
      <w:r w:rsidRPr="006432A3">
        <w:rPr>
          <w:rFonts w:ascii="Palatino Linotype" w:eastAsia="Calibri" w:hAnsi="Palatino Linotype" w:cs="Arial"/>
          <w:color w:val="000000" w:themeColor="text1"/>
        </w:rPr>
        <w:t>El día trece (13</w:t>
      </w:r>
      <w:r w:rsidR="009B359C" w:rsidRPr="006432A3">
        <w:rPr>
          <w:rFonts w:ascii="Palatino Linotype" w:eastAsia="Calibri" w:hAnsi="Palatino Linotype" w:cs="Arial"/>
          <w:color w:val="000000" w:themeColor="text1"/>
        </w:rPr>
        <w:t>) de</w:t>
      </w:r>
      <w:r w:rsidR="002E629B" w:rsidRPr="006432A3">
        <w:rPr>
          <w:rFonts w:ascii="Palatino Linotype" w:eastAsia="Calibri" w:hAnsi="Palatino Linotype" w:cs="Arial"/>
          <w:color w:val="000000" w:themeColor="text1"/>
        </w:rPr>
        <w:t xml:space="preserve"> marzo de dos mil diecinueve</w:t>
      </w:r>
      <w:r w:rsidR="006668DC" w:rsidRPr="006432A3">
        <w:rPr>
          <w:rFonts w:ascii="Palatino Linotype" w:eastAsia="Calibri" w:hAnsi="Palatino Linotype" w:cs="Arial"/>
          <w:color w:val="000000" w:themeColor="text1"/>
        </w:rPr>
        <w:t xml:space="preserve"> y con fundamento en el artículo 181 tercer párrafo de la </w:t>
      </w:r>
      <w:r w:rsidR="006668DC" w:rsidRPr="006432A3">
        <w:rPr>
          <w:rFonts w:ascii="Palatino Linotype" w:eastAsia="Calibri" w:hAnsi="Palatino Linotype" w:cs="Arial"/>
          <w:b/>
          <w:bCs/>
          <w:color w:val="000000" w:themeColor="text1"/>
        </w:rPr>
        <w:t>Ley de Transparencia y Acceso a la Información Pública del Estado de México y Municipios, </w:t>
      </w:r>
      <w:r w:rsidR="006668DC" w:rsidRPr="006432A3">
        <w:rPr>
          <w:rFonts w:ascii="Palatino Linotype" w:eastAsia="Calibri" w:hAnsi="Palatino Linotype" w:cs="Arial"/>
          <w:color w:val="000000" w:themeColor="text1"/>
        </w:rPr>
        <w:t>se notificó que el pl</w:t>
      </w:r>
      <w:r w:rsidR="002E629B" w:rsidRPr="006432A3">
        <w:rPr>
          <w:rFonts w:ascii="Palatino Linotype" w:eastAsia="Calibri" w:hAnsi="Palatino Linotype" w:cs="Arial"/>
          <w:color w:val="000000" w:themeColor="text1"/>
        </w:rPr>
        <w:t>azo de 30 días para resolver el recurso de revisión, serían ampliado</w:t>
      </w:r>
      <w:r w:rsidR="006668DC" w:rsidRPr="006432A3">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18D99E7D" w14:textId="77777777" w:rsidR="006432A3" w:rsidRPr="006432A3" w:rsidRDefault="006432A3" w:rsidP="006432A3">
      <w:pPr>
        <w:pStyle w:val="Prrafodelista"/>
        <w:rPr>
          <w:rFonts w:ascii="Palatino Linotype" w:hAnsi="Palatino Linotype"/>
        </w:rPr>
      </w:pPr>
    </w:p>
    <w:p w14:paraId="0B21557F" w14:textId="77777777" w:rsidR="006432A3" w:rsidRPr="006432A3" w:rsidRDefault="006432A3" w:rsidP="006432A3">
      <w:pPr>
        <w:pStyle w:val="Prrafodelista"/>
        <w:spacing w:line="360" w:lineRule="auto"/>
        <w:ind w:left="0"/>
        <w:jc w:val="both"/>
        <w:rPr>
          <w:rFonts w:ascii="Palatino Linotype" w:hAnsi="Palatino Linotype"/>
        </w:rPr>
      </w:pPr>
    </w:p>
    <w:p w14:paraId="10731595" w14:textId="6D8347D8" w:rsidR="008200A3" w:rsidRDefault="007C0013" w:rsidP="006432A3">
      <w:pPr>
        <w:pStyle w:val="Ttulo1"/>
        <w:spacing w:before="0" w:line="360" w:lineRule="auto"/>
        <w:jc w:val="center"/>
        <w:rPr>
          <w:rFonts w:ascii="Palatino Linotype" w:hAnsi="Palatino Linotype"/>
          <w:b/>
          <w:color w:val="000000" w:themeColor="text1"/>
          <w:sz w:val="24"/>
          <w:szCs w:val="24"/>
        </w:rPr>
      </w:pPr>
      <w:bookmarkStart w:id="49" w:name="_Toc3399947"/>
      <w:r w:rsidRPr="006432A3">
        <w:rPr>
          <w:rFonts w:ascii="Palatino Linotype" w:hAnsi="Palatino Linotype"/>
          <w:b/>
          <w:color w:val="000000" w:themeColor="text1"/>
          <w:sz w:val="24"/>
          <w:szCs w:val="24"/>
        </w:rPr>
        <w:t>CONSIDERANDO</w:t>
      </w:r>
      <w:bookmarkEnd w:id="49"/>
    </w:p>
    <w:p w14:paraId="2E2F031F" w14:textId="77777777" w:rsidR="006432A3" w:rsidRPr="006432A3" w:rsidRDefault="006432A3" w:rsidP="006432A3">
      <w:pPr>
        <w:rPr>
          <w:lang w:val="es-MX" w:eastAsia="en-US"/>
        </w:rPr>
      </w:pPr>
    </w:p>
    <w:p w14:paraId="44952588" w14:textId="5C9799C5" w:rsidR="00DC3B0B" w:rsidRDefault="007C0013" w:rsidP="006432A3">
      <w:pPr>
        <w:pStyle w:val="Ttulo2"/>
        <w:spacing w:before="0" w:line="360" w:lineRule="auto"/>
        <w:rPr>
          <w:rFonts w:ascii="Palatino Linotype" w:hAnsi="Palatino Linotype"/>
          <w:b/>
          <w:color w:val="000000" w:themeColor="text1"/>
          <w:sz w:val="24"/>
          <w:szCs w:val="24"/>
        </w:rPr>
      </w:pPr>
      <w:bookmarkStart w:id="50" w:name="_Toc3399948"/>
      <w:r w:rsidRPr="006432A3">
        <w:rPr>
          <w:rFonts w:ascii="Palatino Linotype" w:hAnsi="Palatino Linotype"/>
          <w:b/>
          <w:color w:val="000000" w:themeColor="text1"/>
          <w:sz w:val="24"/>
          <w:szCs w:val="24"/>
        </w:rPr>
        <w:t>PRIMERO. De la competencia</w:t>
      </w:r>
      <w:bookmarkEnd w:id="50"/>
    </w:p>
    <w:p w14:paraId="3EF30EC8" w14:textId="77777777" w:rsidR="006432A3" w:rsidRPr="006432A3" w:rsidRDefault="006432A3" w:rsidP="006432A3">
      <w:pPr>
        <w:rPr>
          <w:lang w:val="es-MX" w:eastAsia="en-US"/>
        </w:rPr>
      </w:pPr>
    </w:p>
    <w:p w14:paraId="133175CA" w14:textId="0A275415" w:rsidR="0036610C" w:rsidRPr="006432A3" w:rsidRDefault="0036610C" w:rsidP="006432A3">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6432A3">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6432A3">
        <w:rPr>
          <w:rFonts w:ascii="Palatino Linotype" w:eastAsia="Calibri" w:hAnsi="Palatino Linotype" w:cs="Times New Roman"/>
          <w:color w:val="000000" w:themeColor="text1"/>
          <w:lang w:val="es-ES"/>
        </w:rPr>
        <w:lastRenderedPageBreak/>
        <w:t xml:space="preserve">A, fracción IV de la </w:t>
      </w:r>
      <w:r w:rsidRPr="006432A3">
        <w:rPr>
          <w:rFonts w:ascii="Palatino Linotype" w:eastAsia="Calibri" w:hAnsi="Palatino Linotype" w:cs="Times New Roman"/>
          <w:b/>
          <w:color w:val="000000" w:themeColor="text1"/>
          <w:lang w:val="es-ES"/>
        </w:rPr>
        <w:t>Constitución Política de los Estados Unidos Mexicanos</w:t>
      </w:r>
      <w:r w:rsidRPr="006432A3">
        <w:rPr>
          <w:rFonts w:ascii="Palatino Linotype" w:eastAsia="Calibri" w:hAnsi="Palatino Linotype" w:cs="Times New Roman"/>
          <w:color w:val="000000" w:themeColor="text1"/>
          <w:lang w:val="es-ES"/>
        </w:rPr>
        <w:t xml:space="preserve">; 5, párrafos vigésimo, vigésimo primero y vigésimo segundo fracciones IV y V de la </w:t>
      </w:r>
      <w:r w:rsidRPr="006432A3">
        <w:rPr>
          <w:rFonts w:ascii="Palatino Linotype" w:eastAsia="Calibri" w:hAnsi="Palatino Linotype" w:cs="Times New Roman"/>
          <w:b/>
          <w:color w:val="000000" w:themeColor="text1"/>
          <w:lang w:val="es-ES"/>
        </w:rPr>
        <w:t>Constitución Política del Estado Libre y Soberano de México</w:t>
      </w:r>
      <w:r w:rsidRPr="006432A3">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6432A3">
        <w:rPr>
          <w:rFonts w:ascii="Palatino Linotype" w:eastAsia="Calibri" w:hAnsi="Palatino Linotype" w:cs="Times New Roman"/>
          <w:b/>
          <w:color w:val="000000" w:themeColor="text1"/>
          <w:lang w:val="es-ES"/>
        </w:rPr>
        <w:t>Ley de Transparencia y Acceso a la Información Pública del Estado de México y Municipios</w:t>
      </w:r>
      <w:r w:rsidRPr="006432A3">
        <w:rPr>
          <w:rFonts w:ascii="Palatino Linotype" w:eastAsia="Calibri" w:hAnsi="Palatino Linotype" w:cs="Times New Roman"/>
          <w:color w:val="000000" w:themeColor="text1"/>
          <w:lang w:val="es-ES"/>
        </w:rPr>
        <w:t xml:space="preserve">; y 10, 7, 9 fracciones I y XXIV, y 11 del </w:t>
      </w:r>
      <w:r w:rsidRPr="006432A3">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6432A3" w:rsidRDefault="00C14439" w:rsidP="006432A3">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6432A3" w:rsidRDefault="007C0013" w:rsidP="006432A3">
      <w:pPr>
        <w:pStyle w:val="Ttulo2"/>
        <w:spacing w:before="0" w:line="360" w:lineRule="auto"/>
        <w:rPr>
          <w:rFonts w:ascii="Palatino Linotype" w:hAnsi="Palatino Linotype"/>
          <w:b/>
          <w:color w:val="000000" w:themeColor="text1"/>
          <w:sz w:val="24"/>
          <w:szCs w:val="24"/>
        </w:rPr>
      </w:pPr>
      <w:bookmarkStart w:id="51" w:name="_Toc3399949"/>
      <w:r w:rsidRPr="006432A3">
        <w:rPr>
          <w:rFonts w:ascii="Palatino Linotype" w:hAnsi="Palatino Linotype"/>
          <w:b/>
          <w:color w:val="000000" w:themeColor="text1"/>
          <w:sz w:val="24"/>
          <w:szCs w:val="24"/>
        </w:rPr>
        <w:t>SEGUNDO. De la oportunidad y procedibilidad.</w:t>
      </w:r>
      <w:bookmarkEnd w:id="51"/>
    </w:p>
    <w:p w14:paraId="3F45BAB9" w14:textId="77777777" w:rsidR="005C7E0D" w:rsidRPr="006432A3" w:rsidRDefault="005C7E0D" w:rsidP="006432A3">
      <w:pPr>
        <w:spacing w:line="360" w:lineRule="auto"/>
        <w:rPr>
          <w:rFonts w:ascii="Palatino Linotype" w:hAnsi="Palatino Linotype"/>
          <w:lang w:val="es-MX" w:eastAsia="en-US"/>
        </w:rPr>
      </w:pPr>
    </w:p>
    <w:p w14:paraId="6A7BB9C4" w14:textId="09D2BF43" w:rsidR="00AA412B" w:rsidRPr="006432A3" w:rsidRDefault="00AA412B" w:rsidP="006432A3">
      <w:pPr>
        <w:pStyle w:val="Prrafodelista"/>
        <w:numPr>
          <w:ilvl w:val="0"/>
          <w:numId w:val="1"/>
        </w:numPr>
        <w:spacing w:line="360" w:lineRule="auto"/>
        <w:ind w:left="0" w:right="49" w:firstLine="0"/>
        <w:jc w:val="both"/>
        <w:rPr>
          <w:rFonts w:ascii="Palatino Linotype" w:eastAsia="Calibri" w:hAnsi="Palatino Linotype" w:cs="Arial"/>
          <w:b/>
        </w:rPr>
      </w:pPr>
      <w:r w:rsidRPr="006432A3">
        <w:rPr>
          <w:rFonts w:ascii="Palatino Linotype" w:eastAsia="Calibri" w:hAnsi="Palatino Linotype" w:cs="Arial"/>
        </w:rPr>
        <w:t>El medio de impugnación fue presentado a través del Sistema de Acceso a la Información Mexiquense (SAIMEX)</w:t>
      </w:r>
      <w:r w:rsidRPr="006432A3">
        <w:rPr>
          <w:rFonts w:ascii="Palatino Linotype" w:eastAsia="Calibri" w:hAnsi="Palatino Linotype" w:cs="Arial"/>
          <w:b/>
        </w:rPr>
        <w:t>,</w:t>
      </w:r>
      <w:r w:rsidRPr="006432A3">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6432A3">
        <w:rPr>
          <w:rFonts w:ascii="Palatino Linotype" w:eastAsia="Calibri" w:hAnsi="Palatino Linotype" w:cs="Arial"/>
          <w:b/>
        </w:rPr>
        <w:t>SUJETO OBLIGADO</w:t>
      </w:r>
      <w:r w:rsidRPr="006432A3">
        <w:rPr>
          <w:rFonts w:ascii="Palatino Linotype" w:eastAsia="Calibri" w:hAnsi="Palatino Linotype" w:cs="Arial"/>
        </w:rPr>
        <w:t xml:space="preserve"> emitió respuesta el día veintiuno (21) de enero de dos mil diecinueve, de tal forma que el plazo para interponer el recurso transcurrió del día</w:t>
      </w:r>
      <w:r w:rsidR="00FC5AE0" w:rsidRPr="006432A3">
        <w:rPr>
          <w:rFonts w:ascii="Palatino Linotype" w:eastAsia="Calibri" w:hAnsi="Palatino Linotype" w:cs="Arial"/>
        </w:rPr>
        <w:t xml:space="preserve"> </w:t>
      </w:r>
      <w:r w:rsidRPr="006432A3">
        <w:rPr>
          <w:rFonts w:ascii="Palatino Linotype" w:eastAsia="Calibri" w:hAnsi="Palatino Linotype" w:cs="Arial"/>
        </w:rPr>
        <w:t>veintidós</w:t>
      </w:r>
      <w:r w:rsidR="00761992" w:rsidRPr="006432A3">
        <w:rPr>
          <w:rFonts w:ascii="Palatino Linotype" w:eastAsia="Calibri" w:hAnsi="Palatino Linotype" w:cs="Arial"/>
        </w:rPr>
        <w:t xml:space="preserve"> </w:t>
      </w:r>
      <w:r w:rsidRPr="006432A3">
        <w:rPr>
          <w:rFonts w:ascii="Palatino Linotype" w:eastAsia="Calibri" w:hAnsi="Palatino Linotype" w:cs="Arial"/>
        </w:rPr>
        <w:t xml:space="preserve">(22) de enero al doce (12) de febrero de dos mil diecinueve; en consecuencia, si la hoy </w:t>
      </w:r>
      <w:r w:rsidRPr="006432A3">
        <w:rPr>
          <w:rFonts w:ascii="Palatino Linotype" w:eastAsia="Calibri" w:hAnsi="Palatino Linotype" w:cs="Arial"/>
          <w:b/>
        </w:rPr>
        <w:t>RECURRENTE</w:t>
      </w:r>
      <w:r w:rsidRPr="006432A3">
        <w:rPr>
          <w:rFonts w:ascii="Palatino Linotype" w:eastAsia="Calibri" w:hAnsi="Palatino Linotype" w:cs="Arial"/>
        </w:rPr>
        <w:t xml:space="preserve">  presentó su inconformidad el día veintiuno (21) de enero de la presente anualidad, se encuentran dentro de los márgenes temporales previstos en el artículo 178 de la Ley de Transparencia y Acceso a la Información Pública del Estado de México y Municipios, lo anterior porque si bien es cierto, la impugnación se llevó a cabo un </w:t>
      </w:r>
      <w:r w:rsidRPr="006432A3">
        <w:rPr>
          <w:rFonts w:ascii="Palatino Linotype" w:eastAsia="Calibri" w:hAnsi="Palatino Linotype" w:cs="Arial"/>
        </w:rPr>
        <w:lastRenderedPageBreak/>
        <w:t>día antes de que iniciara el plazo precisado, dicha circunstancia no es determinante para declarar el recurso de revisión como extemporáneo, toda vez que el tiempo concedido es para delimitar el término en que se puede impugnar las respuesta, en consecuencia no impide que se presente antes de iniciado el plazo concedido.</w:t>
      </w:r>
    </w:p>
    <w:p w14:paraId="279275C3" w14:textId="77777777" w:rsidR="00AA412B" w:rsidRPr="006432A3" w:rsidRDefault="00AA412B" w:rsidP="006432A3">
      <w:pPr>
        <w:pStyle w:val="Prrafodelista"/>
        <w:spacing w:line="360" w:lineRule="auto"/>
        <w:ind w:left="426" w:right="49"/>
        <w:jc w:val="both"/>
        <w:rPr>
          <w:rFonts w:ascii="Palatino Linotype" w:eastAsia="Calibri" w:hAnsi="Palatino Linotype" w:cs="Arial"/>
          <w:b/>
        </w:rPr>
      </w:pPr>
    </w:p>
    <w:p w14:paraId="38BC8BD0" w14:textId="251B5F1D" w:rsidR="00AA412B" w:rsidRPr="006432A3" w:rsidRDefault="00AA412B" w:rsidP="006432A3">
      <w:pPr>
        <w:pStyle w:val="Prrafodelista"/>
        <w:numPr>
          <w:ilvl w:val="0"/>
          <w:numId w:val="1"/>
        </w:numPr>
        <w:spacing w:line="360" w:lineRule="auto"/>
        <w:ind w:left="0" w:right="49" w:firstLine="0"/>
        <w:jc w:val="both"/>
        <w:rPr>
          <w:rFonts w:ascii="Palatino Linotype" w:eastAsia="Calibri" w:hAnsi="Palatino Linotype" w:cs="Arial"/>
          <w:b/>
        </w:rPr>
      </w:pPr>
      <w:r w:rsidRPr="006432A3">
        <w:rPr>
          <w:rFonts w:ascii="Palatino Linotype" w:eastAsia="Times New Roman" w:hAnsi="Palatino Linotype" w:cs="Arial"/>
          <w:bCs/>
          <w:color w:val="000000"/>
          <w:lang w:eastAsia="es-MX"/>
        </w:rPr>
        <w:t>En efecto, cuando el medio de impugnación, se haya interpuesto el mismo día en que se notificó la respuesta impugnada, resulta improcedente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344C7977" w14:textId="77777777" w:rsidR="00AA412B" w:rsidRPr="006432A3" w:rsidRDefault="00AA412B" w:rsidP="006432A3">
      <w:pPr>
        <w:pStyle w:val="Prrafodelista"/>
        <w:spacing w:line="360" w:lineRule="auto"/>
        <w:rPr>
          <w:rFonts w:ascii="Palatino Linotype" w:hAnsi="Palatino Linotype" w:cs="Arial"/>
          <w:lang w:val="es-MX"/>
        </w:rPr>
      </w:pPr>
    </w:p>
    <w:p w14:paraId="74DC87F8" w14:textId="77777777" w:rsidR="00AA412B" w:rsidRPr="006432A3" w:rsidRDefault="00AA412B" w:rsidP="006432A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6432A3">
        <w:rPr>
          <w:rFonts w:ascii="Palatino Linotype" w:hAnsi="Palatino Linotype" w:cs="Arial"/>
          <w:lang w:val="es-MX"/>
        </w:rPr>
        <w:t xml:space="preserve">Discernimiento de éste Órgano Garante </w:t>
      </w:r>
      <w:r w:rsidRPr="006432A3">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367B8C15" w14:textId="77777777" w:rsidR="00AA412B" w:rsidRPr="006432A3" w:rsidRDefault="00AA412B" w:rsidP="006432A3">
      <w:pPr>
        <w:pStyle w:val="Prrafodelista"/>
        <w:spacing w:line="360" w:lineRule="auto"/>
        <w:ind w:left="0" w:right="49"/>
        <w:jc w:val="both"/>
        <w:rPr>
          <w:rFonts w:ascii="Palatino Linotype" w:eastAsia="Times New Roman" w:hAnsi="Palatino Linotype" w:cs="Arial"/>
          <w:bCs/>
          <w:color w:val="555555"/>
          <w:lang w:val="es-MX" w:eastAsia="es-MX"/>
        </w:rPr>
      </w:pPr>
    </w:p>
    <w:p w14:paraId="3CB9E3C9" w14:textId="77777777" w:rsidR="00AA412B" w:rsidRPr="006432A3" w:rsidRDefault="00AA412B" w:rsidP="006432A3">
      <w:pPr>
        <w:pStyle w:val="Sinespaciado"/>
        <w:spacing w:line="360" w:lineRule="auto"/>
        <w:ind w:left="851" w:right="567"/>
        <w:jc w:val="both"/>
        <w:rPr>
          <w:rFonts w:ascii="Palatino Linotype" w:eastAsia="Times New Roman" w:hAnsi="Palatino Linotype" w:cs="Arial"/>
          <w:bCs/>
          <w:i/>
          <w:color w:val="555555"/>
          <w:lang w:val="es-MX" w:eastAsia="es-MX"/>
        </w:rPr>
      </w:pPr>
      <w:r w:rsidRPr="006432A3">
        <w:rPr>
          <w:rFonts w:ascii="Palatino Linotype" w:hAnsi="Palatino Linotype"/>
          <w:b/>
          <w:i/>
        </w:rPr>
        <w:lastRenderedPageBreak/>
        <w:t>RECURSO DE RECLAMACIÓN. SU INTERPOSICIÓN NO ES EXTEMPORÁNEA SI SE REALIZA ANTES DE QUE INICIE EL PLAZO PARA HACERLO.</w:t>
      </w:r>
      <w:r w:rsidRPr="006432A3">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2646DE9"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r w:rsidRPr="006432A3">
        <w:rPr>
          <w:rFonts w:ascii="Palatino Linotype" w:eastAsia="Times New Roman" w:hAnsi="Palatino Linotype" w:cs="Arial"/>
          <w:i/>
        </w:rPr>
        <w:t>1a</w:t>
      </w:r>
      <w:proofErr w:type="gramStart"/>
      <w:r w:rsidRPr="006432A3">
        <w:rPr>
          <w:rFonts w:ascii="Palatino Linotype" w:eastAsia="Times New Roman" w:hAnsi="Palatino Linotype" w:cs="Arial"/>
          <w:i/>
        </w:rPr>
        <w:t>./</w:t>
      </w:r>
      <w:proofErr w:type="gramEnd"/>
      <w:r w:rsidRPr="006432A3">
        <w:rPr>
          <w:rFonts w:ascii="Palatino Linotype" w:eastAsia="Times New Roman" w:hAnsi="Palatino Linotype" w:cs="Arial"/>
          <w:i/>
        </w:rPr>
        <w:t xml:space="preserve">J. 41/2015 (10a.) </w:t>
      </w:r>
    </w:p>
    <w:p w14:paraId="21D95FF5"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r w:rsidRPr="006432A3">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2B430B74"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p>
    <w:p w14:paraId="461B25A0"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r w:rsidRPr="006432A3">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w:t>
      </w:r>
      <w:r w:rsidRPr="006432A3">
        <w:rPr>
          <w:rFonts w:ascii="Palatino Linotype" w:eastAsia="Times New Roman" w:hAnsi="Palatino Linotype" w:cs="Arial"/>
          <w:i/>
        </w:rPr>
        <w:lastRenderedPageBreak/>
        <w:t xml:space="preserve">García Villegas y Alfredo Gutiérrez Ortiz Mena. Ponente: Alfredo Gutiérrez Ortiz Mena. Secretaria: Cecilia Armengol Alonso. </w:t>
      </w:r>
    </w:p>
    <w:p w14:paraId="1A7F45B7"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p>
    <w:p w14:paraId="1FA2481D"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r w:rsidRPr="006432A3">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6432A3">
        <w:rPr>
          <w:rFonts w:ascii="Palatino Linotype" w:eastAsia="Times New Roman" w:hAnsi="Palatino Linotype" w:cs="Arial"/>
          <w:i/>
        </w:rPr>
        <w:t>Arboleya</w:t>
      </w:r>
      <w:proofErr w:type="spellEnd"/>
      <w:r w:rsidRPr="006432A3">
        <w:rPr>
          <w:rFonts w:ascii="Palatino Linotype" w:eastAsia="Times New Roman" w:hAnsi="Palatino Linotype" w:cs="Arial"/>
          <w:i/>
        </w:rPr>
        <w:t xml:space="preserve">. </w:t>
      </w:r>
    </w:p>
    <w:p w14:paraId="2FB530B7"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p>
    <w:p w14:paraId="551AAE73"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r w:rsidRPr="006432A3">
        <w:rPr>
          <w:rFonts w:ascii="Palatino Linotype" w:eastAsia="Times New Roman" w:hAnsi="Palatino Linotype" w:cs="Arial"/>
          <w:i/>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6432A3">
        <w:rPr>
          <w:rFonts w:ascii="Palatino Linotype" w:eastAsia="Times New Roman" w:hAnsi="Palatino Linotype" w:cs="Arial"/>
          <w:i/>
        </w:rPr>
        <w:t>Goslinga</w:t>
      </w:r>
      <w:proofErr w:type="spellEnd"/>
      <w:r w:rsidRPr="006432A3">
        <w:rPr>
          <w:rFonts w:ascii="Palatino Linotype" w:eastAsia="Times New Roman" w:hAnsi="Palatino Linotype" w:cs="Arial"/>
          <w:i/>
        </w:rPr>
        <w:t xml:space="preserve"> </w:t>
      </w:r>
      <w:proofErr w:type="spellStart"/>
      <w:r w:rsidRPr="006432A3">
        <w:rPr>
          <w:rFonts w:ascii="Palatino Linotype" w:eastAsia="Times New Roman" w:hAnsi="Palatino Linotype" w:cs="Arial"/>
          <w:i/>
        </w:rPr>
        <w:t>Remírez</w:t>
      </w:r>
      <w:proofErr w:type="spellEnd"/>
      <w:r w:rsidRPr="006432A3">
        <w:rPr>
          <w:rFonts w:ascii="Palatino Linotype" w:eastAsia="Times New Roman" w:hAnsi="Palatino Linotype" w:cs="Arial"/>
          <w:i/>
        </w:rPr>
        <w:t xml:space="preserve">. </w:t>
      </w:r>
    </w:p>
    <w:p w14:paraId="7BA36709"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p>
    <w:p w14:paraId="46B4CEBD"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r w:rsidRPr="006432A3">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216BF5EA"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p>
    <w:p w14:paraId="45C5CFE6" w14:textId="77777777" w:rsidR="00AA412B" w:rsidRPr="006432A3" w:rsidRDefault="00AA412B" w:rsidP="006432A3">
      <w:pPr>
        <w:spacing w:line="360" w:lineRule="auto"/>
        <w:ind w:left="851" w:right="616"/>
        <w:contextualSpacing/>
        <w:jc w:val="both"/>
        <w:rPr>
          <w:rFonts w:ascii="Palatino Linotype" w:eastAsia="Times New Roman" w:hAnsi="Palatino Linotype" w:cs="Arial"/>
          <w:i/>
        </w:rPr>
      </w:pPr>
      <w:r w:rsidRPr="006432A3">
        <w:rPr>
          <w:rFonts w:ascii="Palatino Linotype" w:eastAsia="Times New Roman" w:hAnsi="Palatino Linotype" w:cs="Arial"/>
          <w:i/>
        </w:rPr>
        <w:lastRenderedPageBreak/>
        <w:t>Tesis de jurisprudencia 41/2015 (10a.). Aprobada por la Primera Sala de este Alto Tribunal, en sesión privada de veintisiete de mayo de dos mil quince.</w:t>
      </w:r>
    </w:p>
    <w:p w14:paraId="75001C64" w14:textId="77777777" w:rsidR="00FC5AE0" w:rsidRPr="006432A3" w:rsidRDefault="00FC5AE0" w:rsidP="006432A3">
      <w:pPr>
        <w:spacing w:line="360" w:lineRule="auto"/>
        <w:ind w:left="851" w:right="616"/>
        <w:contextualSpacing/>
        <w:jc w:val="both"/>
        <w:rPr>
          <w:rFonts w:ascii="Palatino Linotype" w:eastAsia="Times New Roman" w:hAnsi="Palatino Linotype" w:cs="Times New Roman"/>
          <w:i/>
        </w:rPr>
      </w:pPr>
    </w:p>
    <w:p w14:paraId="50C585BE" w14:textId="120E02D2" w:rsidR="00AA412B" w:rsidRPr="006432A3" w:rsidRDefault="00AA412B" w:rsidP="006432A3">
      <w:pPr>
        <w:pStyle w:val="Prrafodelista"/>
        <w:numPr>
          <w:ilvl w:val="0"/>
          <w:numId w:val="1"/>
        </w:numPr>
        <w:spacing w:line="360" w:lineRule="auto"/>
        <w:ind w:left="0" w:right="49" w:firstLine="0"/>
        <w:jc w:val="both"/>
        <w:rPr>
          <w:rFonts w:ascii="Palatino Linotype" w:hAnsi="Palatino Linotype" w:cs="Arial"/>
          <w:i/>
        </w:rPr>
      </w:pPr>
      <w:r w:rsidRPr="006432A3">
        <w:rPr>
          <w:rFonts w:ascii="Palatino Linotype" w:hAnsi="Palatino Linotype"/>
          <w:lang w:val="es-MX"/>
        </w:rPr>
        <w:t>Esto es así porque en primer lugar es necesario que la</w:t>
      </w:r>
      <w:r w:rsidR="00874D59" w:rsidRPr="006432A3">
        <w:rPr>
          <w:rFonts w:ascii="Palatino Linotype" w:hAnsi="Palatino Linotype"/>
          <w:lang w:val="es-MX"/>
        </w:rPr>
        <w:t xml:space="preserve"> parte</w:t>
      </w:r>
      <w:r w:rsidRPr="006432A3">
        <w:rPr>
          <w:rFonts w:ascii="Palatino Linotype" w:hAnsi="Palatino Linotype"/>
          <w:lang w:val="es-MX"/>
        </w:rPr>
        <w:t xml:space="preserve"> </w:t>
      </w:r>
      <w:r w:rsidRPr="006432A3">
        <w:rPr>
          <w:rFonts w:ascii="Palatino Linotype" w:hAnsi="Palatino Linotype"/>
          <w:b/>
          <w:lang w:val="es-MX"/>
        </w:rPr>
        <w:t>RECURRENTE</w:t>
      </w:r>
      <w:r w:rsidRPr="006432A3">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afecta al proceso que el mismo día de notificada el recurrente actúe, ya que al contrario lo que demuestra es el interés del mismo para ejercer su derecho bajo el principio constitucional de justicia expedita.</w:t>
      </w:r>
    </w:p>
    <w:p w14:paraId="44A8A609" w14:textId="77777777" w:rsidR="00AA412B" w:rsidRPr="006432A3" w:rsidRDefault="00AA412B" w:rsidP="006432A3">
      <w:pPr>
        <w:pStyle w:val="Prrafodelista"/>
        <w:spacing w:line="360" w:lineRule="auto"/>
        <w:ind w:left="0" w:right="49"/>
        <w:jc w:val="both"/>
        <w:rPr>
          <w:rFonts w:ascii="Palatino Linotype" w:hAnsi="Palatino Linotype" w:cs="Arial"/>
          <w:i/>
        </w:rPr>
      </w:pPr>
    </w:p>
    <w:p w14:paraId="514DE355" w14:textId="77777777" w:rsidR="00874D59" w:rsidRPr="006432A3" w:rsidRDefault="00AA412B" w:rsidP="006432A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6432A3">
        <w:rPr>
          <w:rFonts w:ascii="Palatino Linotype" w:hAnsi="Palatino Linotype" w:cs="Arial"/>
        </w:rPr>
        <w:t>Así entonces, la interposición del recursos de revisión antes de que inicie el plazo para su presentación no es determinante para declararlo extemporáneo</w:t>
      </w:r>
      <w:r w:rsidRPr="006432A3">
        <w:rPr>
          <w:rFonts w:ascii="Palatino Linotype" w:eastAsia="Times New Roman" w:hAnsi="Palatino Linotype" w:cs="Arial"/>
          <w:color w:val="000000" w:themeColor="text1"/>
          <w:lang w:val="es-ES" w:eastAsia="es-MX"/>
        </w:rPr>
        <w:t xml:space="preserve">, siempre y cuando ello ocurra de manera posterior a que se ha notificado la respuesta. </w:t>
      </w:r>
    </w:p>
    <w:p w14:paraId="76E5B5F0" w14:textId="77777777" w:rsidR="00874D59" w:rsidRPr="006432A3" w:rsidRDefault="00874D59" w:rsidP="006432A3">
      <w:pPr>
        <w:pStyle w:val="Prrafodelista"/>
        <w:spacing w:line="360" w:lineRule="auto"/>
        <w:rPr>
          <w:rFonts w:ascii="Palatino Linotype" w:hAnsi="Palatino Linotype" w:cs="Arial"/>
        </w:rPr>
      </w:pPr>
    </w:p>
    <w:p w14:paraId="290FEDB8" w14:textId="517A6EB1" w:rsidR="00874D59" w:rsidRPr="006432A3" w:rsidRDefault="00874D59" w:rsidP="006432A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6432A3">
        <w:rPr>
          <w:rFonts w:ascii="Palatino Linotype" w:hAnsi="Palatino Linotype" w:cs="Arial"/>
        </w:rPr>
        <w:t xml:space="preserve">Por </w:t>
      </w:r>
      <w:r w:rsidRPr="006432A3">
        <w:rPr>
          <w:rFonts w:ascii="Palatino Linotype" w:eastAsia="Calibri" w:hAnsi="Palatino Linotype" w:cs="Times New Roman"/>
          <w:lang w:val="es-ES"/>
        </w:rPr>
        <w:t xml:space="preserve">otro lado, de la revisión al expediente electrónico del SAIMEX se desprende que la parte </w:t>
      </w:r>
      <w:r w:rsidRPr="006432A3">
        <w:rPr>
          <w:rFonts w:ascii="Palatino Linotype" w:eastAsia="Calibri" w:hAnsi="Palatino Linotype" w:cs="Times New Roman"/>
          <w:b/>
          <w:lang w:val="es-ES"/>
        </w:rPr>
        <w:t>SOLICITANTE</w:t>
      </w:r>
      <w:r w:rsidRPr="006432A3">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Pr="006432A3">
        <w:rPr>
          <w:rFonts w:ascii="Palatino Linotype" w:eastAsia="Calibri" w:hAnsi="Palatino Linotype" w:cs="Times New Roman"/>
          <w:b/>
          <w:lang w:val="es-ES"/>
        </w:rPr>
        <w:t xml:space="preserve">no proporciona su nombre </w:t>
      </w:r>
      <w:r w:rsidR="00FC5AE0" w:rsidRPr="006432A3">
        <w:rPr>
          <w:rFonts w:ascii="Palatino Linotype" w:eastAsia="Calibri" w:hAnsi="Palatino Linotype" w:cs="Times New Roman"/>
          <w:b/>
          <w:lang w:val="es-ES"/>
        </w:rPr>
        <w:t xml:space="preserve">para </w:t>
      </w:r>
      <w:r w:rsidRPr="006432A3">
        <w:rPr>
          <w:rFonts w:ascii="Palatino Linotype" w:eastAsia="Calibri" w:hAnsi="Palatino Linotype" w:cs="Times New Roman"/>
          <w:b/>
          <w:lang w:val="es-ES"/>
        </w:rPr>
        <w:t xml:space="preserve">que sea </w:t>
      </w:r>
      <w:r w:rsidRPr="006432A3">
        <w:rPr>
          <w:rFonts w:ascii="Palatino Linotype" w:eastAsia="Calibri" w:hAnsi="Palatino Linotype" w:cs="Times New Roman"/>
          <w:b/>
          <w:u w:val="single"/>
          <w:lang w:val="es-ES"/>
        </w:rPr>
        <w:t>identificado</w:t>
      </w:r>
      <w:r w:rsidRPr="006432A3">
        <w:rPr>
          <w:rFonts w:ascii="Palatino Linotype" w:eastAsia="Calibri" w:hAnsi="Palatino Linotype" w:cs="Times New Roman"/>
          <w:b/>
          <w:lang w:val="es-ES"/>
        </w:rPr>
        <w:t>,</w:t>
      </w:r>
      <w:r w:rsidRPr="006432A3">
        <w:rPr>
          <w:rFonts w:ascii="Palatino Linotype" w:eastAsia="Calibri" w:hAnsi="Palatino Linotype" w:cs="Times New Roman"/>
          <w:lang w:val="es-ES"/>
        </w:rPr>
        <w:t xml:space="preserve"> ni se tien</w:t>
      </w:r>
      <w:r w:rsidR="00FC5AE0" w:rsidRPr="006432A3">
        <w:rPr>
          <w:rFonts w:ascii="Palatino Linotype" w:eastAsia="Calibri" w:hAnsi="Palatino Linotype" w:cs="Times New Roman"/>
          <w:lang w:val="es-ES"/>
        </w:rPr>
        <w:t>e la certeza sobre su identidad</w:t>
      </w:r>
      <w:r w:rsidRPr="006432A3">
        <w:rPr>
          <w:rFonts w:ascii="Palatino Linotype" w:eastAsia="Calibri" w:hAnsi="Palatino Linotype" w:cs="Times New Roman"/>
          <w:lang w:val="es-ES"/>
        </w:rPr>
        <w:t xml:space="preserve">; sin embargo, es importante señalar también que </w:t>
      </w:r>
      <w:r w:rsidRPr="006432A3">
        <w:rPr>
          <w:rFonts w:ascii="Palatino Linotype" w:hAnsi="Palatino Linotype" w:cs="Arial"/>
        </w:rPr>
        <w:t xml:space="preserve">el nombre de los Solicitantes y Recurrentes no es </w:t>
      </w:r>
      <w:r w:rsidRPr="006432A3">
        <w:rPr>
          <w:rFonts w:ascii="Palatino Linotype" w:hAnsi="Palatino Linotype" w:cs="Arial"/>
        </w:rPr>
        <w:lastRenderedPageBreak/>
        <w:t>un requisito indispensable para la tramitación del acto procesal específico en materia de acceso a la información, ello en estricto apego al numeral 155 párrafo tercero de la Ley de la materia, en concatenación con el 180 del mismo ordenamiento.</w:t>
      </w:r>
    </w:p>
    <w:p w14:paraId="48617E63" w14:textId="77777777" w:rsidR="00874D59" w:rsidRPr="006432A3" w:rsidRDefault="00874D59" w:rsidP="006432A3">
      <w:pPr>
        <w:pStyle w:val="Prrafodelista"/>
        <w:spacing w:line="360" w:lineRule="auto"/>
        <w:rPr>
          <w:rFonts w:ascii="Palatino Linotype" w:eastAsia="Times New Roman" w:hAnsi="Palatino Linotype" w:cs="Arial"/>
          <w:lang w:val="es-ES"/>
        </w:rPr>
      </w:pPr>
    </w:p>
    <w:p w14:paraId="019A4E9A" w14:textId="77777777" w:rsidR="00874D59" w:rsidRPr="006432A3" w:rsidRDefault="00874D59" w:rsidP="006432A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6432A3">
        <w:rPr>
          <w:rFonts w:ascii="Palatino Linotype" w:eastAsia="Times New Roman" w:hAnsi="Palatino Linotype" w:cs="Arial"/>
          <w:lang w:val="es-ES"/>
        </w:rPr>
        <w:t xml:space="preserve">Esto </w:t>
      </w:r>
      <w:r w:rsidRPr="006432A3">
        <w:rPr>
          <w:rFonts w:ascii="Palatino Linotype" w:eastAsia="Calibri" w:hAnsi="Palatino Linotype" w:cs="Times New Roman"/>
          <w:lang w:val="es-ES"/>
        </w:rPr>
        <w:t xml:space="preserve">es así, ya que de conformidad con los artículos 6, apartado A, fracciones III y IV de la </w:t>
      </w:r>
      <w:r w:rsidRPr="006432A3">
        <w:rPr>
          <w:rFonts w:ascii="Palatino Linotype" w:eastAsia="Calibri" w:hAnsi="Palatino Linotype" w:cs="Times New Roman"/>
          <w:b/>
          <w:lang w:val="es-ES"/>
        </w:rPr>
        <w:t>Constitución Política de los Estados Unidos Mexicanos</w:t>
      </w:r>
      <w:r w:rsidRPr="006432A3">
        <w:rPr>
          <w:rFonts w:ascii="Palatino Linotype" w:eastAsia="Calibri" w:hAnsi="Palatino Linotype" w:cs="Times New Roman"/>
          <w:lang w:val="es-ES"/>
        </w:rPr>
        <w:t xml:space="preserve">; 5, párrafos vigésimo, vigésimo primero y vigésimo segundo fracciones III, IV y V de la </w:t>
      </w:r>
      <w:r w:rsidRPr="006432A3">
        <w:rPr>
          <w:rFonts w:ascii="Palatino Linotype" w:eastAsia="Calibri" w:hAnsi="Palatino Linotype" w:cs="Times New Roman"/>
          <w:b/>
          <w:lang w:val="es-ES"/>
        </w:rPr>
        <w:t>Constitución Política del Estado Libre y Soberano de México</w:t>
      </w:r>
      <w:r w:rsidRPr="006432A3">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6B9C608" w14:textId="77777777" w:rsidR="00874D59" w:rsidRPr="006432A3" w:rsidRDefault="00874D59" w:rsidP="006432A3">
      <w:pPr>
        <w:pStyle w:val="Prrafodelista"/>
        <w:spacing w:line="360" w:lineRule="auto"/>
        <w:rPr>
          <w:rFonts w:ascii="Palatino Linotype" w:eastAsia="Calibri" w:hAnsi="Palatino Linotype" w:cs="Arial"/>
        </w:rPr>
      </w:pPr>
    </w:p>
    <w:p w14:paraId="25B02CCB" w14:textId="77777777" w:rsidR="00874D59" w:rsidRPr="006432A3" w:rsidRDefault="00874D59" w:rsidP="006432A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6432A3">
        <w:rPr>
          <w:rFonts w:ascii="Palatino Linotype" w:eastAsia="Calibri" w:hAnsi="Palatino Linotype" w:cs="Arial"/>
        </w:rPr>
        <w:t xml:space="preserve">Por lo cual, </w:t>
      </w:r>
      <w:r w:rsidRPr="006432A3">
        <w:rPr>
          <w:rFonts w:ascii="Palatino Linotype" w:eastAsia="Calibri" w:hAnsi="Palatino Linotype" w:cs="Times New Roman"/>
          <w:lang w:val="es-ES"/>
        </w:rPr>
        <w:t xml:space="preserve">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6432A3">
        <w:rPr>
          <w:rFonts w:ascii="Palatino Linotype" w:eastAsia="Calibri" w:hAnsi="Palatino Linotype" w:cs="Times New Roman"/>
          <w:lang w:val="es-ES"/>
        </w:rPr>
        <w:lastRenderedPageBreak/>
        <w:t>pueda ser anónima o no contener un nombre que identifique al solicitante o que permita tener certeza sobre su identidad</w:t>
      </w:r>
      <w:r w:rsidRPr="006432A3">
        <w:rPr>
          <w:rFonts w:ascii="Palatino Linotype" w:eastAsia="Calibri" w:hAnsi="Palatino Linotype" w:cs="Arial"/>
        </w:rPr>
        <w:t>.</w:t>
      </w:r>
    </w:p>
    <w:p w14:paraId="611BD258" w14:textId="77777777" w:rsidR="00874D59" w:rsidRPr="006432A3" w:rsidRDefault="00874D59" w:rsidP="006432A3">
      <w:pPr>
        <w:pStyle w:val="Prrafodelista"/>
        <w:spacing w:line="360" w:lineRule="auto"/>
        <w:rPr>
          <w:rFonts w:ascii="Palatino Linotype" w:eastAsia="Calibri" w:hAnsi="Palatino Linotype" w:cs="Arial"/>
        </w:rPr>
      </w:pPr>
    </w:p>
    <w:p w14:paraId="6A0CE6BE" w14:textId="77777777" w:rsidR="00874D59" w:rsidRPr="006432A3" w:rsidRDefault="00874D59" w:rsidP="006432A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6432A3">
        <w:rPr>
          <w:rFonts w:ascii="Palatino Linotype" w:eastAsia="Calibri" w:hAnsi="Palatino Linotype" w:cs="Arial"/>
        </w:rPr>
        <w:t>Asimismo, como lo establece la Convención Americana en su artículo 13, el derecho de acceso a la información es un derecho humano universal y en consecuencia, toda persona tiene derecho a solicitar acceso a la información.</w:t>
      </w:r>
    </w:p>
    <w:p w14:paraId="7FC6EA64" w14:textId="77777777" w:rsidR="00874D59" w:rsidRPr="006432A3" w:rsidRDefault="00874D59" w:rsidP="006432A3">
      <w:pPr>
        <w:pStyle w:val="Prrafodelista"/>
        <w:spacing w:line="360" w:lineRule="auto"/>
        <w:rPr>
          <w:rFonts w:ascii="Palatino Linotype" w:eastAsia="Calibri" w:hAnsi="Palatino Linotype" w:cs="Arial"/>
        </w:rPr>
      </w:pPr>
    </w:p>
    <w:p w14:paraId="6F817DF8" w14:textId="77777777" w:rsidR="00874D59" w:rsidRPr="006432A3" w:rsidRDefault="00874D59" w:rsidP="006432A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6432A3">
        <w:rPr>
          <w:rFonts w:ascii="Palatino Linotype" w:eastAsia="Calibri" w:hAnsi="Palatino Linotype" w:cs="Arial"/>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48D9E4B" w14:textId="77777777" w:rsidR="00874D59" w:rsidRPr="006432A3" w:rsidRDefault="00874D59" w:rsidP="006432A3">
      <w:pPr>
        <w:pStyle w:val="Prrafodelista"/>
        <w:spacing w:line="360" w:lineRule="auto"/>
        <w:rPr>
          <w:rFonts w:ascii="Palatino Linotype" w:eastAsia="Calibri" w:hAnsi="Palatino Linotype" w:cs="Arial"/>
        </w:rPr>
      </w:pPr>
    </w:p>
    <w:p w14:paraId="0E7AFB8F" w14:textId="77777777" w:rsidR="00874D59" w:rsidRPr="006432A3" w:rsidRDefault="00874D59" w:rsidP="006432A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6432A3">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5D15C92" w14:textId="77777777" w:rsidR="00874D59" w:rsidRPr="006432A3" w:rsidRDefault="00874D59" w:rsidP="006432A3">
      <w:pPr>
        <w:pStyle w:val="Prrafodelista"/>
        <w:spacing w:line="360" w:lineRule="auto"/>
        <w:rPr>
          <w:rFonts w:ascii="Palatino Linotype" w:eastAsia="Calibri" w:hAnsi="Palatino Linotype" w:cs="Arial"/>
        </w:rPr>
      </w:pPr>
    </w:p>
    <w:p w14:paraId="2D96FA31" w14:textId="77777777" w:rsidR="00874D59" w:rsidRPr="006432A3" w:rsidRDefault="00874D59" w:rsidP="006432A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6432A3">
        <w:rPr>
          <w:rFonts w:ascii="Palatino Linotype" w:eastAsia="Calibri" w:hAnsi="Palatino Linotype" w:cs="Arial"/>
        </w:rPr>
        <w:t>Por ende,</w:t>
      </w:r>
      <w:r w:rsidRPr="006432A3">
        <w:rPr>
          <w:rFonts w:ascii="Palatino Linotype" w:eastAsia="Times New Roman" w:hAnsi="Palatino Linotype" w:cs="Arial"/>
          <w:lang w:val="es-ES"/>
        </w:rPr>
        <w:t xml:space="preserve"> el nombre del </w:t>
      </w:r>
      <w:r w:rsidRPr="006432A3">
        <w:rPr>
          <w:rFonts w:ascii="Palatino Linotype" w:eastAsia="Times New Roman" w:hAnsi="Palatino Linotype" w:cs="Arial"/>
          <w:b/>
          <w:lang w:val="es-ES"/>
        </w:rPr>
        <w:t>SOLICITANTE</w:t>
      </w:r>
      <w:r w:rsidRPr="006432A3">
        <w:rPr>
          <w:rFonts w:ascii="Palatino Linotype" w:eastAsia="Times New Roman" w:hAnsi="Palatino Linotype" w:cs="Arial"/>
          <w:lang w:val="es-ES"/>
        </w:rPr>
        <w:t xml:space="preserve"> y subsecuente </w:t>
      </w:r>
      <w:r w:rsidRPr="006432A3">
        <w:rPr>
          <w:rFonts w:ascii="Palatino Linotype" w:eastAsia="Times New Roman" w:hAnsi="Palatino Linotype" w:cs="Arial"/>
          <w:b/>
          <w:lang w:val="es-ES"/>
        </w:rPr>
        <w:t>RECURRENTE</w:t>
      </w:r>
      <w:r w:rsidRPr="006432A3">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6432A3">
        <w:rPr>
          <w:rFonts w:ascii="Palatino Linotype" w:eastAsia="Times New Roman" w:hAnsi="Palatino Linotype" w:cs="Arial"/>
          <w:lang w:val="es-ES"/>
        </w:rPr>
        <w:t>Resolutor</w:t>
      </w:r>
      <w:proofErr w:type="spellEnd"/>
      <w:r w:rsidRPr="006432A3">
        <w:rPr>
          <w:rFonts w:ascii="Palatino Linotype" w:eastAsia="Times New Roman" w:hAnsi="Palatino Linotype" w:cs="Arial"/>
          <w:lang w:val="es-ES"/>
        </w:rPr>
        <w:t>.</w:t>
      </w:r>
    </w:p>
    <w:p w14:paraId="38FD1AD4" w14:textId="77777777" w:rsidR="00874D59" w:rsidRPr="006432A3" w:rsidRDefault="00874D59" w:rsidP="006432A3">
      <w:pPr>
        <w:pStyle w:val="Prrafodelista"/>
        <w:spacing w:line="360" w:lineRule="auto"/>
        <w:rPr>
          <w:rFonts w:ascii="Palatino Linotype" w:eastAsia="Calibri" w:hAnsi="Palatino Linotype" w:cs="Arial"/>
        </w:rPr>
      </w:pPr>
    </w:p>
    <w:p w14:paraId="0A1B7077" w14:textId="6DD940EE" w:rsidR="00733FA7" w:rsidRPr="006432A3" w:rsidRDefault="00FC5AE0" w:rsidP="006432A3">
      <w:pPr>
        <w:pStyle w:val="Prrafodelista"/>
        <w:numPr>
          <w:ilvl w:val="0"/>
          <w:numId w:val="1"/>
        </w:numPr>
        <w:spacing w:line="360" w:lineRule="auto"/>
        <w:ind w:left="0" w:right="49" w:firstLine="0"/>
        <w:jc w:val="both"/>
        <w:rPr>
          <w:rFonts w:ascii="Palatino Linotype" w:eastAsia="Times New Roman" w:hAnsi="Palatino Linotype" w:cs="Arial"/>
          <w:bCs/>
          <w:color w:val="555555"/>
          <w:lang w:val="es-MX" w:eastAsia="es-MX"/>
        </w:rPr>
      </w:pPr>
      <w:r w:rsidRPr="006432A3">
        <w:rPr>
          <w:rFonts w:ascii="Palatino Linotype" w:eastAsia="Calibri" w:hAnsi="Palatino Linotype" w:cs="Arial"/>
        </w:rPr>
        <w:t xml:space="preserve">Así </w:t>
      </w:r>
      <w:r w:rsidR="00874D59" w:rsidRPr="006432A3">
        <w:rPr>
          <w:rFonts w:ascii="Palatino Linotype" w:eastAsia="Calibri" w:hAnsi="Palatino Linotype" w:cs="Arial"/>
        </w:rPr>
        <w:t>expuesto lo anterior, el escrito contiene las formalidades previstas por el artículo 180 último párrafo de la Ley de la materia actual, por lo que es procedente que éste Instituto de Transparencia, Acceso a la Información Pública y Protección de Datos Personales del Estado de México y Municipios, conozca y resuelva el presente recurso.</w:t>
      </w:r>
    </w:p>
    <w:p w14:paraId="0E213F0D" w14:textId="77777777" w:rsidR="0013417A" w:rsidRPr="006432A3" w:rsidRDefault="0013417A" w:rsidP="006432A3">
      <w:pPr>
        <w:pStyle w:val="Ttulo2"/>
        <w:spacing w:before="0" w:line="360" w:lineRule="auto"/>
        <w:rPr>
          <w:rFonts w:ascii="Palatino Linotype" w:hAnsi="Palatino Linotype"/>
          <w:b/>
          <w:i/>
          <w:color w:val="auto"/>
          <w:sz w:val="24"/>
          <w:szCs w:val="24"/>
        </w:rPr>
      </w:pPr>
      <w:bookmarkStart w:id="52" w:name="_Toc503862490"/>
      <w:bookmarkStart w:id="53" w:name="_Toc509403241"/>
      <w:bookmarkStart w:id="54" w:name="_Toc521536227"/>
      <w:bookmarkStart w:id="55" w:name="_Toc3399950"/>
      <w:r w:rsidRPr="006432A3">
        <w:rPr>
          <w:rFonts w:ascii="Palatino Linotype" w:hAnsi="Palatino Linotype"/>
          <w:b/>
          <w:color w:val="auto"/>
          <w:sz w:val="24"/>
          <w:szCs w:val="24"/>
        </w:rPr>
        <w:t xml:space="preserve">TERCERO. </w:t>
      </w:r>
      <w:bookmarkEnd w:id="52"/>
      <w:bookmarkEnd w:id="53"/>
      <w:r w:rsidRPr="006432A3">
        <w:rPr>
          <w:rFonts w:ascii="Palatino Linotype" w:hAnsi="Palatino Linotype"/>
          <w:b/>
          <w:color w:val="auto"/>
          <w:sz w:val="24"/>
          <w:szCs w:val="24"/>
        </w:rPr>
        <w:t xml:space="preserve">Del planteamiento de la </w:t>
      </w:r>
      <w:r w:rsidRPr="006432A3">
        <w:rPr>
          <w:rFonts w:ascii="Palatino Linotype" w:hAnsi="Palatino Linotype"/>
          <w:b/>
          <w:i/>
          <w:color w:val="auto"/>
          <w:sz w:val="24"/>
          <w:szCs w:val="24"/>
        </w:rPr>
        <w:t>Litis.</w:t>
      </w:r>
      <w:bookmarkEnd w:id="54"/>
      <w:bookmarkEnd w:id="55"/>
    </w:p>
    <w:p w14:paraId="50D99ACE" w14:textId="77777777" w:rsidR="0013417A" w:rsidRPr="006432A3" w:rsidRDefault="0013417A" w:rsidP="006432A3">
      <w:pPr>
        <w:spacing w:line="360" w:lineRule="auto"/>
        <w:jc w:val="both"/>
        <w:rPr>
          <w:rFonts w:ascii="Palatino Linotype" w:hAnsi="Palatino Linotype"/>
        </w:rPr>
      </w:pPr>
    </w:p>
    <w:p w14:paraId="601D6794" w14:textId="5EA2F891" w:rsidR="0013417A" w:rsidRPr="006432A3" w:rsidRDefault="00005B21" w:rsidP="006432A3">
      <w:pPr>
        <w:pStyle w:val="Prrafodelista"/>
        <w:numPr>
          <w:ilvl w:val="0"/>
          <w:numId w:val="1"/>
        </w:numPr>
        <w:tabs>
          <w:tab w:val="left" w:pos="709"/>
        </w:tabs>
        <w:spacing w:line="360" w:lineRule="auto"/>
        <w:ind w:left="142" w:hanging="1"/>
        <w:jc w:val="both"/>
        <w:rPr>
          <w:rFonts w:ascii="Palatino Linotype" w:hAnsi="Palatino Linotype"/>
        </w:rPr>
      </w:pPr>
      <w:r w:rsidRPr="006432A3">
        <w:rPr>
          <w:rFonts w:ascii="Palatino Linotype" w:hAnsi="Palatino Linotype"/>
          <w:lang w:val="es-MX"/>
        </w:rPr>
        <w:t>El</w:t>
      </w:r>
      <w:r w:rsidR="0013417A" w:rsidRPr="006432A3">
        <w:rPr>
          <w:rFonts w:ascii="Palatino Linotype" w:hAnsi="Palatino Linotype"/>
          <w:lang w:val="es-MX"/>
        </w:rPr>
        <w:t xml:space="preserve"> particular, mediante </w:t>
      </w:r>
      <w:r w:rsidR="002E60A2" w:rsidRPr="006432A3">
        <w:rPr>
          <w:rFonts w:ascii="Palatino Linotype" w:hAnsi="Palatino Linotype"/>
          <w:lang w:val="es-MX"/>
        </w:rPr>
        <w:t>su so</w:t>
      </w:r>
      <w:r w:rsidR="00143332" w:rsidRPr="006432A3">
        <w:rPr>
          <w:rFonts w:ascii="Palatino Linotype" w:hAnsi="Palatino Linotype"/>
          <w:lang w:val="es-MX"/>
        </w:rPr>
        <w:t>licitud</w:t>
      </w:r>
      <w:r w:rsidR="002E60A2" w:rsidRPr="006432A3">
        <w:rPr>
          <w:rFonts w:ascii="Palatino Linotype" w:hAnsi="Palatino Linotype"/>
          <w:lang w:val="es-MX"/>
        </w:rPr>
        <w:t xml:space="preserve"> </w:t>
      </w:r>
      <w:r w:rsidR="00F84995" w:rsidRPr="006432A3">
        <w:rPr>
          <w:rFonts w:ascii="Palatino Linotype" w:hAnsi="Palatino Linotype"/>
          <w:lang w:val="es-MX"/>
        </w:rPr>
        <w:t>de infor</w:t>
      </w:r>
      <w:r w:rsidR="00D01F70" w:rsidRPr="006432A3">
        <w:rPr>
          <w:rFonts w:ascii="Palatino Linotype" w:hAnsi="Palatino Linotype"/>
          <w:lang w:val="es-MX"/>
        </w:rPr>
        <w:t xml:space="preserve">mación, esencialmente requirió del </w:t>
      </w:r>
      <w:r w:rsidR="00FC5AE0" w:rsidRPr="006432A3">
        <w:rPr>
          <w:rFonts w:ascii="Palatino Linotype" w:hAnsi="Palatino Linotype"/>
          <w:lang w:val="es-MX"/>
        </w:rPr>
        <w:t xml:space="preserve">Ayuntamiento de </w:t>
      </w:r>
      <w:proofErr w:type="spellStart"/>
      <w:r w:rsidR="00FC5AE0" w:rsidRPr="006432A3">
        <w:rPr>
          <w:rFonts w:ascii="Palatino Linotype" w:hAnsi="Palatino Linotype"/>
          <w:lang w:val="es-MX"/>
        </w:rPr>
        <w:t>Zacazonapan</w:t>
      </w:r>
      <w:proofErr w:type="spellEnd"/>
      <w:r w:rsidR="0013417A" w:rsidRPr="006432A3">
        <w:rPr>
          <w:rFonts w:ascii="Palatino Linotype" w:hAnsi="Palatino Linotype"/>
          <w:lang w:val="es-MX"/>
        </w:rPr>
        <w:t>, la siguiente información:</w:t>
      </w:r>
    </w:p>
    <w:p w14:paraId="621BFA3C" w14:textId="77777777" w:rsidR="0013417A" w:rsidRPr="006432A3" w:rsidRDefault="0013417A" w:rsidP="006432A3">
      <w:pPr>
        <w:spacing w:line="360" w:lineRule="auto"/>
        <w:ind w:left="567" w:right="567"/>
        <w:jc w:val="both"/>
        <w:rPr>
          <w:rFonts w:ascii="Palatino Linotype" w:hAnsi="Palatino Linotype"/>
        </w:rPr>
      </w:pPr>
    </w:p>
    <w:p w14:paraId="0051D927" w14:textId="40A61F87" w:rsidR="001E548D" w:rsidRPr="006432A3" w:rsidRDefault="00FC5AE0" w:rsidP="006432A3">
      <w:pPr>
        <w:pStyle w:val="Prrafodelista"/>
        <w:numPr>
          <w:ilvl w:val="0"/>
          <w:numId w:val="14"/>
        </w:numPr>
        <w:spacing w:line="360" w:lineRule="auto"/>
        <w:ind w:left="567" w:right="567" w:hanging="141"/>
        <w:jc w:val="both"/>
        <w:rPr>
          <w:rFonts w:ascii="Palatino Linotype" w:hAnsi="Palatino Linotype"/>
          <w:b/>
        </w:rPr>
      </w:pPr>
      <w:r w:rsidRPr="006432A3">
        <w:rPr>
          <w:rFonts w:ascii="Palatino Linotype" w:hAnsi="Palatino Linotype"/>
          <w:b/>
        </w:rPr>
        <w:t>De los servidores públicos</w:t>
      </w:r>
      <w:r w:rsidR="001E548D" w:rsidRPr="006432A3">
        <w:rPr>
          <w:rFonts w:ascii="Palatino Linotype" w:hAnsi="Palatino Linotype"/>
          <w:b/>
        </w:rPr>
        <w:t xml:space="preserve"> </w:t>
      </w:r>
      <w:r w:rsidRPr="006432A3">
        <w:rPr>
          <w:rFonts w:ascii="Palatino Linotype" w:hAnsi="Palatino Linotype"/>
          <w:b/>
        </w:rPr>
        <w:t>de cada área del Sujeto Obligado:</w:t>
      </w:r>
    </w:p>
    <w:p w14:paraId="40145124" w14:textId="77777777" w:rsidR="00940E57" w:rsidRPr="006432A3" w:rsidRDefault="00940E57" w:rsidP="006432A3">
      <w:pPr>
        <w:spacing w:line="360" w:lineRule="auto"/>
        <w:ind w:right="567"/>
        <w:jc w:val="both"/>
        <w:rPr>
          <w:rFonts w:ascii="Palatino Linotype" w:hAnsi="Palatino Linotype"/>
          <w:b/>
        </w:rPr>
      </w:pPr>
    </w:p>
    <w:p w14:paraId="6DEE7169" w14:textId="223755DE" w:rsidR="00FC5AE0" w:rsidRPr="006432A3" w:rsidRDefault="00FC5AE0" w:rsidP="006432A3">
      <w:pPr>
        <w:pStyle w:val="Prrafodelista"/>
        <w:spacing w:line="360" w:lineRule="auto"/>
        <w:ind w:left="567" w:right="567"/>
        <w:jc w:val="both"/>
        <w:rPr>
          <w:rFonts w:ascii="Palatino Linotype" w:hAnsi="Palatino Linotype"/>
          <w:b/>
        </w:rPr>
      </w:pPr>
      <w:r w:rsidRPr="006432A3">
        <w:rPr>
          <w:rFonts w:ascii="Palatino Linotype" w:hAnsi="Palatino Linotype"/>
          <w:b/>
        </w:rPr>
        <w:t>-Directorio</w:t>
      </w:r>
      <w:r w:rsidR="00940E57" w:rsidRPr="006432A3">
        <w:rPr>
          <w:rFonts w:ascii="Palatino Linotype" w:hAnsi="Palatino Linotype"/>
          <w:b/>
        </w:rPr>
        <w:t xml:space="preserve"> con nombre del titular y </w:t>
      </w:r>
      <w:r w:rsidR="001E548D" w:rsidRPr="006432A3">
        <w:rPr>
          <w:rFonts w:ascii="Palatino Linotype" w:hAnsi="Palatino Linotype"/>
          <w:b/>
        </w:rPr>
        <w:t xml:space="preserve"> puesto </w:t>
      </w:r>
      <w:r w:rsidR="00940E57" w:rsidRPr="006432A3">
        <w:rPr>
          <w:rFonts w:ascii="Palatino Linotype" w:hAnsi="Palatino Linotype"/>
          <w:b/>
        </w:rPr>
        <w:t xml:space="preserve">a desempeñar. </w:t>
      </w:r>
    </w:p>
    <w:p w14:paraId="17DBBE32" w14:textId="28EE677E" w:rsidR="00940E57" w:rsidRPr="006432A3" w:rsidRDefault="00940E57" w:rsidP="006432A3">
      <w:pPr>
        <w:pStyle w:val="Prrafodelista"/>
        <w:spacing w:line="360" w:lineRule="auto"/>
        <w:ind w:left="567" w:right="567"/>
        <w:jc w:val="both"/>
        <w:rPr>
          <w:rFonts w:ascii="Palatino Linotype" w:hAnsi="Palatino Linotype"/>
          <w:b/>
        </w:rPr>
      </w:pPr>
      <w:r w:rsidRPr="006432A3">
        <w:rPr>
          <w:rFonts w:ascii="Palatino Linotype" w:hAnsi="Palatino Linotype"/>
          <w:b/>
        </w:rPr>
        <w:t xml:space="preserve">-Nivel de Estudios. </w:t>
      </w:r>
    </w:p>
    <w:p w14:paraId="21EE1FB8" w14:textId="44FF587D" w:rsidR="00FC5AE0" w:rsidRPr="006432A3" w:rsidRDefault="00DC26B5" w:rsidP="006432A3">
      <w:pPr>
        <w:pStyle w:val="Prrafodelista"/>
        <w:spacing w:line="360" w:lineRule="auto"/>
        <w:ind w:left="567" w:right="567"/>
        <w:jc w:val="both"/>
        <w:rPr>
          <w:rFonts w:ascii="Palatino Linotype" w:hAnsi="Palatino Linotype"/>
          <w:b/>
        </w:rPr>
      </w:pPr>
      <w:r w:rsidRPr="006432A3">
        <w:rPr>
          <w:rFonts w:ascii="Palatino Linotype" w:hAnsi="Palatino Linotype"/>
          <w:b/>
        </w:rPr>
        <w:t xml:space="preserve">-Sueldo Base y Gratificaciones. </w:t>
      </w:r>
      <w:r w:rsidR="00FC5AE0" w:rsidRPr="006432A3">
        <w:rPr>
          <w:rFonts w:ascii="Palatino Linotype" w:hAnsi="Palatino Linotype"/>
          <w:b/>
        </w:rPr>
        <w:t xml:space="preserve">  </w:t>
      </w:r>
    </w:p>
    <w:p w14:paraId="73314AFB" w14:textId="5F0A0D2C" w:rsidR="00940E57" w:rsidRPr="006432A3" w:rsidRDefault="00FC5AE0" w:rsidP="006432A3">
      <w:pPr>
        <w:pStyle w:val="Prrafodelista"/>
        <w:spacing w:line="360" w:lineRule="auto"/>
        <w:ind w:left="567" w:right="567"/>
        <w:jc w:val="both"/>
        <w:rPr>
          <w:rFonts w:ascii="Palatino Linotype" w:hAnsi="Palatino Linotype"/>
          <w:b/>
        </w:rPr>
      </w:pPr>
      <w:r w:rsidRPr="006432A3">
        <w:rPr>
          <w:rFonts w:ascii="Palatino Linotype" w:hAnsi="Palatino Linotype"/>
          <w:b/>
        </w:rPr>
        <w:t>-</w:t>
      </w:r>
      <w:r w:rsidR="00940E57" w:rsidRPr="006432A3">
        <w:rPr>
          <w:rFonts w:ascii="Palatino Linotype" w:hAnsi="Palatino Linotype"/>
          <w:b/>
        </w:rPr>
        <w:t>Facultades.</w:t>
      </w:r>
    </w:p>
    <w:p w14:paraId="1FA836BD" w14:textId="77777777" w:rsidR="00940E57" w:rsidRPr="006432A3" w:rsidRDefault="00940E57" w:rsidP="006432A3">
      <w:pPr>
        <w:pStyle w:val="Prrafodelista"/>
        <w:spacing w:line="360" w:lineRule="auto"/>
        <w:ind w:left="567" w:right="567"/>
        <w:jc w:val="both"/>
        <w:rPr>
          <w:rFonts w:ascii="Palatino Linotype" w:hAnsi="Palatino Linotype"/>
          <w:b/>
        </w:rPr>
      </w:pPr>
    </w:p>
    <w:p w14:paraId="33863E8E" w14:textId="6373E9A7" w:rsidR="00854EBA" w:rsidRPr="006432A3" w:rsidRDefault="006465D2" w:rsidP="006432A3">
      <w:pPr>
        <w:numPr>
          <w:ilvl w:val="0"/>
          <w:numId w:val="1"/>
        </w:numPr>
        <w:spacing w:line="360" w:lineRule="auto"/>
        <w:ind w:left="0" w:firstLine="0"/>
        <w:jc w:val="both"/>
        <w:rPr>
          <w:rFonts w:ascii="Palatino Linotype" w:hAnsi="Palatino Linotype"/>
        </w:rPr>
      </w:pPr>
      <w:r w:rsidRPr="006432A3">
        <w:rPr>
          <w:rFonts w:ascii="Palatino Linotype" w:hAnsi="Palatino Linotype"/>
        </w:rPr>
        <w:t>En su respuesta</w:t>
      </w:r>
      <w:r w:rsidR="0013417A" w:rsidRPr="006432A3">
        <w:rPr>
          <w:rFonts w:ascii="Palatino Linotype" w:hAnsi="Palatino Linotype"/>
        </w:rPr>
        <w:t xml:space="preserve">, el </w:t>
      </w:r>
      <w:r w:rsidR="00940E57" w:rsidRPr="006432A3">
        <w:rPr>
          <w:rFonts w:ascii="Palatino Linotype" w:hAnsi="Palatino Linotype"/>
          <w:b/>
        </w:rPr>
        <w:t xml:space="preserve">SUJETO OBLIGADO </w:t>
      </w:r>
      <w:r w:rsidR="00854EBA" w:rsidRPr="006432A3">
        <w:rPr>
          <w:rFonts w:ascii="Palatino Linotype" w:hAnsi="Palatino Linotype"/>
        </w:rPr>
        <w:t>realiza entrega</w:t>
      </w:r>
      <w:r w:rsidR="004239B3" w:rsidRPr="006432A3">
        <w:rPr>
          <w:rFonts w:ascii="Palatino Linotype" w:hAnsi="Palatino Linotype"/>
        </w:rPr>
        <w:t xml:space="preserve"> de diversos documentos donde se advierte información relativa al nombre, puesto a desempeñar, teléfono y nivel de estudios de diversos servidores públicos, </w:t>
      </w:r>
      <w:r w:rsidR="004239B3" w:rsidRPr="006432A3">
        <w:rPr>
          <w:rFonts w:ascii="Palatino Linotype" w:hAnsi="Palatino Linotype"/>
        </w:rPr>
        <w:lastRenderedPageBreak/>
        <w:t xml:space="preserve">omitiendo la entrega de los documentos donde pudieran constar </w:t>
      </w:r>
      <w:r w:rsidR="00DC26B5" w:rsidRPr="006432A3">
        <w:rPr>
          <w:rFonts w:ascii="Palatino Linotype" w:hAnsi="Palatino Linotype"/>
        </w:rPr>
        <w:t xml:space="preserve">las facultades, sueldo base y gratificaciones. </w:t>
      </w:r>
    </w:p>
    <w:p w14:paraId="33122CF9" w14:textId="401A95BE" w:rsidR="0013417A" w:rsidRPr="006432A3" w:rsidRDefault="001C0729" w:rsidP="006432A3">
      <w:pPr>
        <w:spacing w:line="360" w:lineRule="auto"/>
        <w:jc w:val="both"/>
        <w:rPr>
          <w:rFonts w:ascii="Palatino Linotype" w:hAnsi="Palatino Linotype"/>
        </w:rPr>
      </w:pPr>
      <w:r w:rsidRPr="006432A3">
        <w:rPr>
          <w:rFonts w:ascii="Palatino Linotype" w:hAnsi="Palatino Linotype"/>
        </w:rPr>
        <w:t xml:space="preserve">     </w:t>
      </w:r>
      <w:r w:rsidR="00054A06" w:rsidRPr="006432A3">
        <w:rPr>
          <w:rFonts w:ascii="Palatino Linotype" w:hAnsi="Palatino Linotype"/>
        </w:rPr>
        <w:t xml:space="preserve">  </w:t>
      </w:r>
    </w:p>
    <w:p w14:paraId="20A46931" w14:textId="2AA5B32E" w:rsidR="00445120" w:rsidRPr="006432A3" w:rsidRDefault="004239B3" w:rsidP="006432A3">
      <w:pPr>
        <w:numPr>
          <w:ilvl w:val="0"/>
          <w:numId w:val="1"/>
        </w:numPr>
        <w:spacing w:line="360" w:lineRule="auto"/>
        <w:ind w:left="0" w:firstLine="0"/>
        <w:jc w:val="both"/>
        <w:rPr>
          <w:rFonts w:ascii="Palatino Linotype" w:hAnsi="Palatino Linotype"/>
        </w:rPr>
      </w:pPr>
      <w:r w:rsidRPr="006432A3">
        <w:rPr>
          <w:rFonts w:ascii="Palatino Linotype" w:hAnsi="Palatino Linotype"/>
        </w:rPr>
        <w:t xml:space="preserve">Por su parte, el </w:t>
      </w:r>
      <w:r w:rsidR="0013417A" w:rsidRPr="006432A3">
        <w:rPr>
          <w:rFonts w:ascii="Palatino Linotype" w:hAnsi="Palatino Linotype"/>
          <w:b/>
        </w:rPr>
        <w:t>RECURRENTE</w:t>
      </w:r>
      <w:r w:rsidR="00ED7B32" w:rsidRPr="006432A3">
        <w:rPr>
          <w:rFonts w:ascii="Palatino Linotype" w:hAnsi="Palatino Linotype"/>
          <w:b/>
        </w:rPr>
        <w:t xml:space="preserve"> </w:t>
      </w:r>
      <w:r w:rsidR="00ED7B32" w:rsidRPr="006432A3">
        <w:rPr>
          <w:rFonts w:ascii="Palatino Linotype" w:hAnsi="Palatino Linotype"/>
        </w:rPr>
        <w:t>en términos generales</w:t>
      </w:r>
      <w:r w:rsidR="0013417A" w:rsidRPr="006432A3">
        <w:rPr>
          <w:rFonts w:ascii="Palatino Linotype" w:hAnsi="Palatino Linotype"/>
        </w:rPr>
        <w:t xml:space="preserve"> se inconformó dentro de</w:t>
      </w:r>
      <w:r w:rsidR="00415AD1" w:rsidRPr="006432A3">
        <w:rPr>
          <w:rFonts w:ascii="Palatino Linotype" w:hAnsi="Palatino Linotype"/>
        </w:rPr>
        <w:t>l recurso</w:t>
      </w:r>
      <w:r w:rsidR="0013417A" w:rsidRPr="006432A3">
        <w:rPr>
          <w:rFonts w:ascii="Palatino Linotype" w:hAnsi="Palatino Linotype"/>
        </w:rPr>
        <w:t xml:space="preserve"> de revisión materia de ésta resolución,</w:t>
      </w:r>
      <w:r w:rsidR="00030FEF" w:rsidRPr="006432A3">
        <w:rPr>
          <w:rFonts w:ascii="Palatino Linotype" w:hAnsi="Palatino Linotype"/>
        </w:rPr>
        <w:t xml:space="preserve"> porque </w:t>
      </w:r>
      <w:r w:rsidR="00524767" w:rsidRPr="006432A3">
        <w:rPr>
          <w:rFonts w:ascii="Palatino Linotype" w:hAnsi="Palatino Linotype"/>
        </w:rPr>
        <w:t xml:space="preserve">la información proporcionada por parte del </w:t>
      </w:r>
      <w:r w:rsidR="00524767" w:rsidRPr="006432A3">
        <w:rPr>
          <w:rFonts w:ascii="Palatino Linotype" w:hAnsi="Palatino Linotype"/>
          <w:b/>
        </w:rPr>
        <w:t xml:space="preserve">SUJETO OBLOGADO </w:t>
      </w:r>
      <w:r w:rsidR="00524767" w:rsidRPr="006432A3">
        <w:rPr>
          <w:rFonts w:ascii="Palatino Linotype" w:hAnsi="Palatino Linotype"/>
        </w:rPr>
        <w:t>es incompleta</w:t>
      </w:r>
      <w:r w:rsidR="00ED7B32" w:rsidRPr="006432A3">
        <w:rPr>
          <w:rFonts w:ascii="Palatino Linotype" w:hAnsi="Palatino Linotype"/>
        </w:rPr>
        <w:t xml:space="preserve">.  </w:t>
      </w:r>
    </w:p>
    <w:p w14:paraId="47003B43" w14:textId="2C1C340B" w:rsidR="0013417A" w:rsidRPr="006432A3" w:rsidRDefault="0013417A" w:rsidP="006432A3">
      <w:pPr>
        <w:spacing w:line="360" w:lineRule="auto"/>
        <w:jc w:val="both"/>
        <w:rPr>
          <w:rFonts w:ascii="Palatino Linotype" w:hAnsi="Palatino Linotype"/>
        </w:rPr>
      </w:pPr>
    </w:p>
    <w:p w14:paraId="46F76B09" w14:textId="29224630" w:rsidR="00B96B39" w:rsidRPr="006432A3" w:rsidRDefault="00030FEF" w:rsidP="006432A3">
      <w:pPr>
        <w:numPr>
          <w:ilvl w:val="0"/>
          <w:numId w:val="1"/>
        </w:numPr>
        <w:spacing w:line="360" w:lineRule="auto"/>
        <w:ind w:left="0" w:firstLine="0"/>
        <w:jc w:val="both"/>
        <w:rPr>
          <w:rFonts w:ascii="Palatino Linotype" w:hAnsi="Palatino Linotype"/>
        </w:rPr>
      </w:pPr>
      <w:r w:rsidRPr="006432A3">
        <w:rPr>
          <w:rFonts w:ascii="Palatino Linotype" w:hAnsi="Palatino Linotype"/>
        </w:rPr>
        <w:t xml:space="preserve">En dichas condiciones el </w:t>
      </w:r>
      <w:r w:rsidR="0013417A" w:rsidRPr="006432A3">
        <w:rPr>
          <w:rFonts w:ascii="Palatino Linotype" w:hAnsi="Palatino Linotype"/>
        </w:rPr>
        <w:t xml:space="preserve">presente recurso de revisión se circunscribe a determinar si el </w:t>
      </w:r>
      <w:r w:rsidR="0013417A" w:rsidRPr="006432A3">
        <w:rPr>
          <w:rFonts w:ascii="Palatino Linotype" w:hAnsi="Palatino Linotype"/>
          <w:b/>
        </w:rPr>
        <w:t>SUJETO OBLIGADO</w:t>
      </w:r>
      <w:r w:rsidR="00B61272" w:rsidRPr="006432A3">
        <w:rPr>
          <w:rFonts w:ascii="Palatino Linotype" w:hAnsi="Palatino Linotype"/>
        </w:rPr>
        <w:t xml:space="preserve"> con su</w:t>
      </w:r>
      <w:r w:rsidR="0013417A" w:rsidRPr="006432A3">
        <w:rPr>
          <w:rFonts w:ascii="Palatino Linotype" w:hAnsi="Palatino Linotype"/>
        </w:rPr>
        <w:t xml:space="preserve"> </w:t>
      </w:r>
      <w:r w:rsidR="00415AD1" w:rsidRPr="006432A3">
        <w:rPr>
          <w:rFonts w:ascii="Palatino Linotype" w:hAnsi="Palatino Linotype"/>
        </w:rPr>
        <w:t>respuesta a la solicitud</w:t>
      </w:r>
      <w:r w:rsidR="0013417A" w:rsidRPr="006432A3">
        <w:rPr>
          <w:rFonts w:ascii="Palatino Linotype" w:hAnsi="Palatino Linotype"/>
        </w:rPr>
        <w:t xml:space="preserve"> satisface el derecho de acceso a la información o por el </w:t>
      </w:r>
      <w:r w:rsidR="00982F3B" w:rsidRPr="006432A3">
        <w:rPr>
          <w:rFonts w:ascii="Palatino Linotype" w:hAnsi="Palatino Linotype"/>
        </w:rPr>
        <w:t>contrario actualiza la</w:t>
      </w:r>
      <w:r w:rsidR="004239B3" w:rsidRPr="006432A3">
        <w:rPr>
          <w:rFonts w:ascii="Palatino Linotype" w:hAnsi="Palatino Linotype"/>
        </w:rPr>
        <w:t>s</w:t>
      </w:r>
      <w:r w:rsidR="00982F3B" w:rsidRPr="006432A3">
        <w:rPr>
          <w:rFonts w:ascii="Palatino Linotype" w:hAnsi="Palatino Linotype"/>
        </w:rPr>
        <w:t xml:space="preserve"> causal</w:t>
      </w:r>
      <w:r w:rsidR="004239B3" w:rsidRPr="006432A3">
        <w:rPr>
          <w:rFonts w:ascii="Palatino Linotype" w:hAnsi="Palatino Linotype"/>
        </w:rPr>
        <w:t>es</w:t>
      </w:r>
      <w:r w:rsidR="00982F3B" w:rsidRPr="006432A3">
        <w:rPr>
          <w:rFonts w:ascii="Palatino Linotype" w:hAnsi="Palatino Linotype"/>
        </w:rPr>
        <w:t xml:space="preserve"> de procedencia prevista</w:t>
      </w:r>
      <w:r w:rsidR="004239B3" w:rsidRPr="006432A3">
        <w:rPr>
          <w:rFonts w:ascii="Palatino Linotype" w:hAnsi="Palatino Linotype"/>
        </w:rPr>
        <w:t>s</w:t>
      </w:r>
      <w:r w:rsidR="0013417A" w:rsidRPr="006432A3">
        <w:rPr>
          <w:rFonts w:ascii="Palatino Linotype" w:hAnsi="Palatino Linotype"/>
        </w:rPr>
        <w:t xml:space="preserve"> en el</w:t>
      </w:r>
      <w:r w:rsidR="00415AD1" w:rsidRPr="006432A3">
        <w:rPr>
          <w:rFonts w:ascii="Palatino Linotype" w:hAnsi="Palatino Linotype"/>
        </w:rPr>
        <w:t xml:space="preserve"> artículo 179 </w:t>
      </w:r>
      <w:r w:rsidR="004239B3" w:rsidRPr="006432A3">
        <w:rPr>
          <w:rFonts w:ascii="Palatino Linotype" w:hAnsi="Palatino Linotype"/>
        </w:rPr>
        <w:t>fracciones</w:t>
      </w:r>
      <w:r w:rsidR="00524767" w:rsidRPr="006432A3">
        <w:rPr>
          <w:rFonts w:ascii="Palatino Linotype" w:hAnsi="Palatino Linotype"/>
        </w:rPr>
        <w:t xml:space="preserve"> V</w:t>
      </w:r>
      <w:r w:rsidR="004239B3" w:rsidRPr="006432A3">
        <w:rPr>
          <w:rFonts w:ascii="Palatino Linotype" w:hAnsi="Palatino Linotype"/>
        </w:rPr>
        <w:t xml:space="preserve"> y VI </w:t>
      </w:r>
      <w:r w:rsidR="0013417A" w:rsidRPr="006432A3">
        <w:rPr>
          <w:rFonts w:ascii="Palatino Linotype" w:hAnsi="Palatino Linotype"/>
        </w:rPr>
        <w:t xml:space="preserve">de la Ley de Transparencia y Acceso a la Información del Estado de México y Municipios. </w:t>
      </w:r>
    </w:p>
    <w:p w14:paraId="744B8048" w14:textId="77777777" w:rsidR="005E75D2" w:rsidRPr="006432A3" w:rsidRDefault="005E75D2" w:rsidP="006432A3">
      <w:pPr>
        <w:spacing w:line="360" w:lineRule="auto"/>
        <w:jc w:val="both"/>
        <w:rPr>
          <w:rFonts w:ascii="Palatino Linotype" w:hAnsi="Palatino Linotype"/>
        </w:rPr>
      </w:pPr>
    </w:p>
    <w:p w14:paraId="46459625" w14:textId="0D8ADDEF" w:rsidR="00683DBE" w:rsidRDefault="00277410" w:rsidP="006432A3">
      <w:pPr>
        <w:pStyle w:val="Ttulo1"/>
        <w:spacing w:before="0" w:line="360" w:lineRule="auto"/>
        <w:rPr>
          <w:rFonts w:ascii="Palatino Linotype" w:hAnsi="Palatino Linotype"/>
          <w:b/>
          <w:color w:val="auto"/>
          <w:sz w:val="24"/>
          <w:szCs w:val="24"/>
        </w:rPr>
      </w:pPr>
      <w:bookmarkStart w:id="56" w:name="_Toc453696499"/>
      <w:bookmarkStart w:id="57" w:name="_Toc454301152"/>
      <w:bookmarkStart w:id="58" w:name="_Toc3399951"/>
      <w:r w:rsidRPr="006432A3">
        <w:rPr>
          <w:rFonts w:ascii="Palatino Linotype" w:hAnsi="Palatino Linotype"/>
          <w:b/>
          <w:color w:val="000000" w:themeColor="text1"/>
          <w:sz w:val="24"/>
          <w:szCs w:val="24"/>
        </w:rPr>
        <w:t xml:space="preserve">CUARTO. </w:t>
      </w:r>
      <w:r w:rsidRPr="006432A3">
        <w:rPr>
          <w:rFonts w:ascii="Palatino Linotype" w:hAnsi="Palatino Linotype"/>
          <w:b/>
          <w:color w:val="auto"/>
          <w:sz w:val="24"/>
          <w:szCs w:val="24"/>
        </w:rPr>
        <w:t>Del estudio y resolución del asunto</w:t>
      </w:r>
      <w:bookmarkEnd w:id="56"/>
      <w:bookmarkEnd w:id="57"/>
      <w:r w:rsidR="00AE0F40" w:rsidRPr="006432A3">
        <w:rPr>
          <w:rFonts w:ascii="Palatino Linotype" w:hAnsi="Palatino Linotype"/>
          <w:b/>
          <w:color w:val="auto"/>
          <w:sz w:val="24"/>
          <w:szCs w:val="24"/>
        </w:rPr>
        <w:t>.</w:t>
      </w:r>
      <w:bookmarkEnd w:id="58"/>
    </w:p>
    <w:p w14:paraId="2310985B" w14:textId="77777777" w:rsidR="006432A3" w:rsidRPr="006432A3" w:rsidRDefault="006432A3" w:rsidP="006432A3">
      <w:pPr>
        <w:rPr>
          <w:lang w:val="es-MX" w:eastAsia="en-US"/>
        </w:rPr>
      </w:pPr>
    </w:p>
    <w:p w14:paraId="4854B4B6" w14:textId="78A2FF96" w:rsidR="00515BA2" w:rsidRPr="006432A3" w:rsidRDefault="00F835ED" w:rsidP="006432A3">
      <w:pPr>
        <w:pStyle w:val="Ttulo2"/>
        <w:spacing w:before="0" w:line="360" w:lineRule="auto"/>
        <w:rPr>
          <w:rFonts w:ascii="Palatino Linotype" w:hAnsi="Palatino Linotype"/>
          <w:b/>
          <w:color w:val="000000" w:themeColor="text1"/>
          <w:sz w:val="24"/>
          <w:szCs w:val="24"/>
        </w:rPr>
      </w:pPr>
      <w:bookmarkStart w:id="59" w:name="_Toc3399952"/>
      <w:r w:rsidRPr="006432A3">
        <w:rPr>
          <w:rFonts w:ascii="Palatino Linotype" w:hAnsi="Palatino Linotype"/>
          <w:b/>
          <w:color w:val="000000" w:themeColor="text1"/>
          <w:sz w:val="24"/>
          <w:szCs w:val="24"/>
        </w:rPr>
        <w:t>I.</w:t>
      </w:r>
      <w:r w:rsidR="00515BA2" w:rsidRPr="006432A3">
        <w:rPr>
          <w:rFonts w:ascii="Palatino Linotype" w:hAnsi="Palatino Linotype"/>
          <w:b/>
          <w:color w:val="000000" w:themeColor="text1"/>
          <w:sz w:val="24"/>
          <w:szCs w:val="24"/>
        </w:rPr>
        <w:t xml:space="preserve"> D</w:t>
      </w:r>
      <w:r w:rsidR="005C459D" w:rsidRPr="006432A3">
        <w:rPr>
          <w:rFonts w:ascii="Palatino Linotype" w:hAnsi="Palatino Linotype"/>
          <w:b/>
          <w:color w:val="000000" w:themeColor="text1"/>
          <w:sz w:val="24"/>
          <w:szCs w:val="24"/>
        </w:rPr>
        <w:t>e la Información Solicitada.</w:t>
      </w:r>
      <w:bookmarkEnd w:id="59"/>
      <w:r w:rsidR="005C459D" w:rsidRPr="006432A3">
        <w:rPr>
          <w:rFonts w:ascii="Palatino Linotype" w:hAnsi="Palatino Linotype"/>
          <w:b/>
          <w:color w:val="000000" w:themeColor="text1"/>
          <w:sz w:val="24"/>
          <w:szCs w:val="24"/>
        </w:rPr>
        <w:t xml:space="preserve"> </w:t>
      </w:r>
      <w:r w:rsidR="00515BA2" w:rsidRPr="006432A3">
        <w:rPr>
          <w:rFonts w:ascii="Palatino Linotype" w:hAnsi="Palatino Linotype"/>
          <w:b/>
          <w:color w:val="000000" w:themeColor="text1"/>
          <w:sz w:val="24"/>
          <w:szCs w:val="24"/>
        </w:rPr>
        <w:t xml:space="preserve"> </w:t>
      </w:r>
    </w:p>
    <w:p w14:paraId="3DE7EC4A" w14:textId="77777777" w:rsidR="009B2C5C" w:rsidRPr="006432A3" w:rsidRDefault="009B2C5C" w:rsidP="006432A3">
      <w:pPr>
        <w:spacing w:line="360" w:lineRule="auto"/>
        <w:rPr>
          <w:rFonts w:ascii="Palatino Linotype" w:hAnsi="Palatino Linotype"/>
          <w:b/>
          <w:lang w:val="es-MX" w:eastAsia="en-US"/>
        </w:rPr>
      </w:pPr>
    </w:p>
    <w:p w14:paraId="70CEA65C" w14:textId="77777777" w:rsidR="00515BA2" w:rsidRPr="006432A3" w:rsidRDefault="00515BA2" w:rsidP="006432A3">
      <w:pPr>
        <w:pStyle w:val="Prrafodelista"/>
        <w:numPr>
          <w:ilvl w:val="0"/>
          <w:numId w:val="1"/>
        </w:numPr>
        <w:spacing w:line="360" w:lineRule="auto"/>
        <w:ind w:left="0" w:firstLine="0"/>
        <w:jc w:val="both"/>
        <w:rPr>
          <w:rFonts w:ascii="Palatino Linotype" w:hAnsi="Palatino Linotype" w:cs="Arial"/>
          <w:lang w:val="es-MX"/>
        </w:rPr>
      </w:pPr>
      <w:r w:rsidRPr="006432A3">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w:t>
      </w:r>
      <w:r w:rsidRPr="006432A3">
        <w:rPr>
          <w:rFonts w:ascii="Palatino Linotype" w:hAnsi="Palatino Linotype" w:cs="Arial"/>
          <w:lang w:val="es-MX"/>
        </w:rPr>
        <w:lastRenderedPageBreak/>
        <w:t xml:space="preserve">Estado de México, por lo que al respecto el </w:t>
      </w:r>
      <w:r w:rsidRPr="006432A3">
        <w:rPr>
          <w:rFonts w:ascii="Palatino Linotype" w:hAnsi="Palatino Linotype" w:cs="Arial"/>
          <w:b/>
          <w:lang w:val="es-MX"/>
        </w:rPr>
        <w:t>SUJETO OBLIGADO</w:t>
      </w:r>
      <w:r w:rsidRPr="006432A3">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432A3">
        <w:rPr>
          <w:rFonts w:ascii="Palatino Linotype" w:hAnsi="Palatino Linotype" w:cs="Arial"/>
          <w:b/>
          <w:lang w:val="es-MX"/>
        </w:rPr>
        <w:t xml:space="preserve">Constitución Política de los Estados Unidos Mexicanos </w:t>
      </w:r>
      <w:r w:rsidRPr="006432A3">
        <w:rPr>
          <w:rFonts w:ascii="Palatino Linotype" w:hAnsi="Palatino Linotype" w:cs="Arial"/>
          <w:lang w:val="es-MX"/>
        </w:rPr>
        <w:t xml:space="preserve">al señalar la obligación de “promover, respetar, proteger y garantizar los derechos humanos”, entre los cuales se encuentra dicho derecho. </w:t>
      </w:r>
    </w:p>
    <w:p w14:paraId="42D1105B" w14:textId="77777777" w:rsidR="00515BA2" w:rsidRPr="006432A3" w:rsidRDefault="00515BA2" w:rsidP="006432A3">
      <w:pPr>
        <w:pStyle w:val="Prrafodelista"/>
        <w:spacing w:line="360" w:lineRule="auto"/>
        <w:ind w:left="927"/>
        <w:jc w:val="both"/>
        <w:rPr>
          <w:rFonts w:ascii="Palatino Linotype" w:hAnsi="Palatino Linotype" w:cs="Arial"/>
          <w:lang w:val="es-MX"/>
        </w:rPr>
      </w:pPr>
    </w:p>
    <w:p w14:paraId="696D537D" w14:textId="77777777" w:rsidR="00515BA2" w:rsidRPr="006432A3" w:rsidRDefault="00515BA2" w:rsidP="006432A3">
      <w:pPr>
        <w:pStyle w:val="Prrafodelista"/>
        <w:numPr>
          <w:ilvl w:val="0"/>
          <w:numId w:val="1"/>
        </w:numPr>
        <w:spacing w:line="360" w:lineRule="auto"/>
        <w:ind w:left="0" w:firstLine="0"/>
        <w:jc w:val="both"/>
        <w:rPr>
          <w:rFonts w:ascii="Palatino Linotype" w:hAnsi="Palatino Linotype" w:cs="Arial"/>
          <w:lang w:val="es-MX"/>
        </w:rPr>
      </w:pPr>
      <w:r w:rsidRPr="006432A3">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28D9D9" w14:textId="77777777" w:rsidR="00515BA2" w:rsidRPr="006432A3" w:rsidRDefault="00515BA2" w:rsidP="006432A3">
      <w:pPr>
        <w:pStyle w:val="Prrafodelista"/>
        <w:spacing w:line="360" w:lineRule="auto"/>
        <w:ind w:left="927"/>
        <w:jc w:val="both"/>
        <w:rPr>
          <w:rFonts w:ascii="Palatino Linotype" w:hAnsi="Palatino Linotype" w:cs="Arial"/>
          <w:lang w:val="es-MX"/>
        </w:rPr>
      </w:pPr>
    </w:p>
    <w:p w14:paraId="49800DB3" w14:textId="79E706D8" w:rsidR="00515BA2" w:rsidRPr="006432A3" w:rsidRDefault="00515BA2" w:rsidP="006432A3">
      <w:pPr>
        <w:pStyle w:val="Prrafodelista"/>
        <w:numPr>
          <w:ilvl w:val="0"/>
          <w:numId w:val="1"/>
        </w:numPr>
        <w:spacing w:line="360" w:lineRule="auto"/>
        <w:ind w:left="0" w:firstLine="0"/>
        <w:jc w:val="both"/>
        <w:rPr>
          <w:rFonts w:ascii="Palatino Linotype" w:hAnsi="Palatino Linotype" w:cs="Arial"/>
          <w:lang w:val="es-MX"/>
        </w:rPr>
      </w:pPr>
      <w:r w:rsidRPr="006432A3">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B0959D9" w14:textId="77777777" w:rsidR="00484233" w:rsidRPr="006432A3" w:rsidRDefault="00484233" w:rsidP="006432A3">
      <w:pPr>
        <w:pStyle w:val="Prrafodelista"/>
        <w:spacing w:line="360" w:lineRule="auto"/>
        <w:ind w:left="0"/>
        <w:jc w:val="both"/>
        <w:rPr>
          <w:rFonts w:ascii="Palatino Linotype" w:hAnsi="Palatino Linotype" w:cs="Arial"/>
          <w:b/>
          <w:lang w:val="es-MX"/>
        </w:rPr>
      </w:pPr>
    </w:p>
    <w:p w14:paraId="48FA17B1" w14:textId="40EC8256" w:rsidR="007C2A87" w:rsidRPr="006432A3" w:rsidRDefault="005C459D" w:rsidP="006432A3">
      <w:pPr>
        <w:pStyle w:val="Prrafodelista"/>
        <w:numPr>
          <w:ilvl w:val="0"/>
          <w:numId w:val="1"/>
        </w:numPr>
        <w:spacing w:line="360" w:lineRule="auto"/>
        <w:ind w:left="0" w:firstLine="0"/>
        <w:jc w:val="both"/>
        <w:rPr>
          <w:rFonts w:ascii="Palatino Linotype" w:hAnsi="Palatino Linotype" w:cs="Arial"/>
          <w:i/>
          <w:lang w:val="es-MX"/>
        </w:rPr>
      </w:pPr>
      <w:r w:rsidRPr="006432A3">
        <w:rPr>
          <w:rFonts w:ascii="Palatino Linotype" w:hAnsi="Palatino Linotype" w:cs="Arial"/>
          <w:lang w:val="es-MX"/>
        </w:rPr>
        <w:t>Precisado lo anterior y d</w:t>
      </w:r>
      <w:r w:rsidR="00342C19" w:rsidRPr="006432A3">
        <w:rPr>
          <w:rFonts w:ascii="Palatino Linotype" w:hAnsi="Palatino Linotype" w:cs="Arial"/>
          <w:lang w:val="es-MX"/>
        </w:rPr>
        <w:t>erivado</w:t>
      </w:r>
      <w:r w:rsidR="001E3398" w:rsidRPr="006432A3">
        <w:rPr>
          <w:rFonts w:ascii="Palatino Linotype" w:hAnsi="Palatino Linotype" w:cs="Arial"/>
        </w:rPr>
        <w:t xml:space="preserve"> del p</w:t>
      </w:r>
      <w:r w:rsidR="00342C19" w:rsidRPr="006432A3">
        <w:rPr>
          <w:rFonts w:ascii="Palatino Linotype" w:hAnsi="Palatino Linotype" w:cs="Arial"/>
        </w:rPr>
        <w:t xml:space="preserve">lanteamiento de la </w:t>
      </w:r>
      <w:r w:rsidR="00342C19" w:rsidRPr="006432A3">
        <w:rPr>
          <w:rFonts w:ascii="Palatino Linotype" w:hAnsi="Palatino Linotype" w:cs="Arial"/>
          <w:i/>
        </w:rPr>
        <w:t>Litis</w:t>
      </w:r>
      <w:r w:rsidR="00342C19" w:rsidRPr="006432A3">
        <w:rPr>
          <w:rFonts w:ascii="Palatino Linotype" w:hAnsi="Palatino Linotype" w:cs="Arial"/>
        </w:rPr>
        <w:t>, se procede analizar el contenido íntegro de las actuaciones que obran en el expediente electrónico, y así este Órgano Gara</w:t>
      </w:r>
      <w:r w:rsidR="001024E9" w:rsidRPr="006432A3">
        <w:rPr>
          <w:rFonts w:ascii="Palatino Linotype" w:hAnsi="Palatino Linotype" w:cs="Arial"/>
        </w:rPr>
        <w:t xml:space="preserve">nte esté en posibilidad de </w:t>
      </w:r>
      <w:r w:rsidR="00342C19" w:rsidRPr="006432A3">
        <w:rPr>
          <w:rFonts w:ascii="Palatino Linotype" w:hAnsi="Palatino Linotype" w:cs="Arial"/>
        </w:rPr>
        <w:t xml:space="preserve">dictar la resolución correspondiente, tomando en consideración los elementos aportados por las partes y apegándose en todo momento al principio de máxima publicidad de acuerdo a lo establecido en el artículo 8 de la </w:t>
      </w:r>
      <w:r w:rsidR="00342C19" w:rsidRPr="006432A3">
        <w:rPr>
          <w:rFonts w:ascii="Palatino Linotype" w:eastAsia="Calibri" w:hAnsi="Palatino Linotype" w:cs="Arial"/>
          <w:b/>
          <w:lang w:val="es-ES"/>
        </w:rPr>
        <w:t>Ley de Transparencia y Acceso a la Información Pública del Estado de México y Municipios</w:t>
      </w:r>
      <w:r w:rsidR="00342C19" w:rsidRPr="006432A3">
        <w:rPr>
          <w:rFonts w:ascii="Palatino Linotype" w:eastAsia="Times New Roman" w:hAnsi="Palatino Linotype" w:cs="Arial"/>
          <w:lang w:val="es-ES" w:eastAsia="es-MX"/>
        </w:rPr>
        <w:t>.</w:t>
      </w:r>
    </w:p>
    <w:p w14:paraId="506BDF6D" w14:textId="77777777" w:rsidR="00EE2BE7" w:rsidRPr="006432A3" w:rsidRDefault="00EE2BE7" w:rsidP="006432A3">
      <w:pPr>
        <w:pStyle w:val="Prrafodelista"/>
        <w:spacing w:line="360" w:lineRule="auto"/>
        <w:ind w:left="0"/>
        <w:jc w:val="both"/>
        <w:rPr>
          <w:rFonts w:ascii="Palatino Linotype" w:hAnsi="Palatino Linotype" w:cs="Arial"/>
          <w:i/>
          <w:lang w:val="es-MX"/>
        </w:rPr>
      </w:pPr>
    </w:p>
    <w:p w14:paraId="705C1D30" w14:textId="5D10FA7B" w:rsidR="00324A2E" w:rsidRPr="006432A3" w:rsidRDefault="00EE2BE7" w:rsidP="006432A3">
      <w:pPr>
        <w:pStyle w:val="Prrafodelista"/>
        <w:numPr>
          <w:ilvl w:val="0"/>
          <w:numId w:val="1"/>
        </w:numPr>
        <w:spacing w:line="360" w:lineRule="auto"/>
        <w:ind w:left="0" w:firstLine="0"/>
        <w:jc w:val="both"/>
        <w:rPr>
          <w:rFonts w:ascii="Palatino Linotype" w:hAnsi="Palatino Linotype" w:cs="Arial"/>
          <w:i/>
          <w:lang w:val="es-MX"/>
        </w:rPr>
      </w:pPr>
      <w:r w:rsidRPr="006432A3">
        <w:rPr>
          <w:rFonts w:ascii="Palatino Linotype" w:hAnsi="Palatino Linotype" w:cs="Arial"/>
          <w:lang w:val="es-MX"/>
        </w:rPr>
        <w:t xml:space="preserve">Así las cosas lo conducente en el presente caso en concreto, es verificar si la información que remitió el </w:t>
      </w:r>
      <w:r w:rsidRPr="006432A3">
        <w:rPr>
          <w:rFonts w:ascii="Palatino Linotype" w:hAnsi="Palatino Linotype" w:cs="Arial"/>
          <w:b/>
          <w:lang w:val="es-MX"/>
        </w:rPr>
        <w:t xml:space="preserve">SUJETO OBLIGADO </w:t>
      </w:r>
      <w:r w:rsidRPr="006432A3">
        <w:rPr>
          <w:rFonts w:ascii="Palatino Linotype" w:hAnsi="Palatino Linotype" w:cs="Arial"/>
          <w:lang w:val="es-MX"/>
        </w:rPr>
        <w:t xml:space="preserve">es suficiente para colmar el derecho de acceso a la información accionado por la parte </w:t>
      </w:r>
      <w:r w:rsidRPr="006432A3">
        <w:rPr>
          <w:rFonts w:ascii="Palatino Linotype" w:hAnsi="Palatino Linotype" w:cs="Arial"/>
          <w:b/>
          <w:lang w:val="es-MX"/>
        </w:rPr>
        <w:t>RECURRENTE</w:t>
      </w:r>
      <w:r w:rsidR="00DC26B5" w:rsidRPr="006432A3">
        <w:rPr>
          <w:rFonts w:ascii="Palatino Linotype" w:hAnsi="Palatino Linotype" w:cs="Arial"/>
          <w:lang w:val="es-MX"/>
        </w:rPr>
        <w:t xml:space="preserve">. </w:t>
      </w:r>
      <w:r w:rsidRPr="006432A3">
        <w:rPr>
          <w:rFonts w:ascii="Palatino Linotype" w:hAnsi="Palatino Linotype" w:cs="Arial"/>
          <w:lang w:val="es-MX"/>
        </w:rPr>
        <w:t xml:space="preserve">Por ello este Pleno </w:t>
      </w:r>
      <w:r w:rsidRPr="006432A3">
        <w:rPr>
          <w:rFonts w:ascii="Palatino Linotype" w:eastAsia="Calibri" w:hAnsi="Palatino Linotype" w:cs="Times New Roman"/>
          <w:lang w:val="es-ES" w:eastAsia="en-US"/>
        </w:rPr>
        <w:t xml:space="preserve">considera necesario </w:t>
      </w:r>
      <w:r w:rsidRPr="006432A3">
        <w:rPr>
          <w:rFonts w:ascii="Palatino Linotype" w:eastAsia="Calibri" w:hAnsi="Palatino Linotype" w:cs="Arial"/>
          <w:lang w:val="es-ES" w:eastAsia="en-US"/>
        </w:rPr>
        <w:t xml:space="preserve">mencionar que por cuestiones de técnica jurídica, así como para determinar si </w:t>
      </w:r>
      <w:r w:rsidRPr="006432A3">
        <w:rPr>
          <w:rFonts w:ascii="Palatino Linotype" w:eastAsia="Calibri" w:hAnsi="Palatino Linotype" w:cs="Times New Roman"/>
          <w:lang w:val="es-ES" w:eastAsia="en-US"/>
        </w:rPr>
        <w:t>la informació</w:t>
      </w:r>
      <w:r w:rsidR="002133C8" w:rsidRPr="006432A3">
        <w:rPr>
          <w:rFonts w:ascii="Palatino Linotype" w:eastAsia="Calibri" w:hAnsi="Palatino Linotype" w:cs="Times New Roman"/>
          <w:lang w:val="es-ES" w:eastAsia="en-US"/>
        </w:rPr>
        <w:t xml:space="preserve">n emitida </w:t>
      </w:r>
      <w:r w:rsidRPr="006432A3">
        <w:rPr>
          <w:rFonts w:ascii="Palatino Linotype" w:eastAsia="Calibri" w:hAnsi="Palatino Linotype" w:cs="Times New Roman"/>
          <w:lang w:val="es-ES" w:eastAsia="en-US"/>
        </w:rPr>
        <w:t xml:space="preserve">por el </w:t>
      </w:r>
      <w:r w:rsidRPr="006432A3">
        <w:rPr>
          <w:rFonts w:ascii="Palatino Linotype" w:eastAsia="Calibri" w:hAnsi="Palatino Linotype" w:cs="Times New Roman"/>
          <w:b/>
          <w:lang w:val="es-ES" w:eastAsia="en-US"/>
        </w:rPr>
        <w:t>SUJETO OBLIGADO</w:t>
      </w:r>
      <w:r w:rsidRPr="006432A3">
        <w:rPr>
          <w:rFonts w:ascii="Palatino Linotype" w:eastAsia="Calibri" w:hAnsi="Palatino Linotype" w:cs="Times New Roman"/>
          <w:lang w:val="es-ES" w:eastAsia="en-US"/>
        </w:rPr>
        <w:t xml:space="preserve">, atendió de manera puntual a todos y cada uno de los requerimientos formulados </w:t>
      </w:r>
      <w:r w:rsidRPr="006432A3">
        <w:rPr>
          <w:rFonts w:ascii="Palatino Linotype" w:eastAsia="Calibri" w:hAnsi="Palatino Linotype" w:cs="Times New Roman"/>
          <w:lang w:val="es-ES" w:eastAsia="en-US"/>
        </w:rPr>
        <w:lastRenderedPageBreak/>
        <w:t xml:space="preserve">por el recurrente, </w:t>
      </w:r>
      <w:r w:rsidRPr="006432A3">
        <w:rPr>
          <w:rFonts w:ascii="Palatino Linotype" w:eastAsia="Calibri" w:hAnsi="Palatino Linotype" w:cs="Times New Roman"/>
          <w:color w:val="000000"/>
          <w:lang w:val="es-ES" w:eastAsia="en-US"/>
        </w:rPr>
        <w:t>se considera pertinente elaborar un cuadro de análisis</w:t>
      </w:r>
      <w:r w:rsidRPr="006432A3">
        <w:rPr>
          <w:rFonts w:ascii="Palatino Linotype" w:hAnsi="Palatino Linotype"/>
          <w:color w:val="000000"/>
          <w:vertAlign w:val="superscript"/>
          <w:lang w:val="es-ES" w:eastAsia="en-US"/>
        </w:rPr>
        <w:footnoteReference w:id="1"/>
      </w:r>
      <w:r w:rsidRPr="006432A3">
        <w:rPr>
          <w:rFonts w:ascii="Palatino Linotype" w:eastAsia="Calibri" w:hAnsi="Palatino Linotype" w:cs="Times New Roman"/>
          <w:color w:val="000000"/>
          <w:lang w:val="es-ES" w:eastAsia="en-US"/>
        </w:rPr>
        <w:t>, mismo que se inserta a continuación:</w:t>
      </w:r>
    </w:p>
    <w:p w14:paraId="6F661A98" w14:textId="77777777" w:rsidR="006432A3" w:rsidRPr="006432A3" w:rsidRDefault="006432A3" w:rsidP="006432A3">
      <w:pPr>
        <w:pStyle w:val="Prrafodelista"/>
        <w:spacing w:line="360" w:lineRule="auto"/>
        <w:ind w:left="0"/>
        <w:jc w:val="both"/>
        <w:rPr>
          <w:rFonts w:ascii="Palatino Linotype" w:hAnsi="Palatino Linotype" w:cs="Arial"/>
          <w:i/>
          <w:lang w:val="es-MX"/>
        </w:rPr>
      </w:pPr>
    </w:p>
    <w:tbl>
      <w:tblPr>
        <w:tblStyle w:val="Tablaconcuadrcula21"/>
        <w:tblW w:w="9214" w:type="dxa"/>
        <w:tblInd w:w="-5" w:type="dxa"/>
        <w:tblCellMar>
          <w:left w:w="70" w:type="dxa"/>
          <w:right w:w="70" w:type="dxa"/>
        </w:tblCellMar>
        <w:tblLook w:val="0000" w:firstRow="0" w:lastRow="0" w:firstColumn="0" w:lastColumn="0" w:noHBand="0" w:noVBand="0"/>
      </w:tblPr>
      <w:tblGrid>
        <w:gridCol w:w="1113"/>
        <w:gridCol w:w="1813"/>
        <w:gridCol w:w="4031"/>
        <w:gridCol w:w="2257"/>
      </w:tblGrid>
      <w:tr w:rsidR="00484233" w:rsidRPr="006432A3" w14:paraId="11B9A5B9" w14:textId="6D7F73CD" w:rsidTr="00911A46">
        <w:trPr>
          <w:trHeight w:val="825"/>
        </w:trPr>
        <w:tc>
          <w:tcPr>
            <w:tcW w:w="9214" w:type="dxa"/>
            <w:gridSpan w:val="4"/>
          </w:tcPr>
          <w:p w14:paraId="3E2FD0F3" w14:textId="77777777" w:rsidR="00DC26B5" w:rsidRPr="006432A3" w:rsidRDefault="00DC26B5" w:rsidP="006432A3">
            <w:pPr>
              <w:spacing w:line="360" w:lineRule="auto"/>
              <w:jc w:val="center"/>
              <w:rPr>
                <w:rFonts w:ascii="Palatino Linotype" w:hAnsi="Palatino Linotype" w:cs="Arial"/>
                <w:b/>
                <w:sz w:val="24"/>
                <w:szCs w:val="24"/>
              </w:rPr>
            </w:pPr>
          </w:p>
          <w:p w14:paraId="4D8A60E1" w14:textId="73206E2E" w:rsidR="00484233" w:rsidRPr="006432A3" w:rsidRDefault="00484233" w:rsidP="006432A3">
            <w:pPr>
              <w:spacing w:line="360" w:lineRule="auto"/>
              <w:jc w:val="center"/>
              <w:rPr>
                <w:rFonts w:ascii="Palatino Linotype" w:hAnsi="Palatino Linotype" w:cs="Arial"/>
                <w:b/>
                <w:sz w:val="24"/>
                <w:szCs w:val="24"/>
              </w:rPr>
            </w:pPr>
            <w:r w:rsidRPr="006432A3">
              <w:rPr>
                <w:rFonts w:ascii="Palatino Linotype" w:hAnsi="Palatino Linotype" w:cs="Arial"/>
                <w:b/>
                <w:sz w:val="24"/>
                <w:szCs w:val="24"/>
              </w:rPr>
              <w:t>Solicitud 00007/ZACAZONA/IP/2019</w:t>
            </w:r>
          </w:p>
        </w:tc>
      </w:tr>
      <w:tr w:rsidR="00BF5666" w:rsidRPr="006432A3" w14:paraId="1532D98C" w14:textId="77777777" w:rsidTr="00484233">
        <w:tblPrEx>
          <w:tblCellMar>
            <w:left w:w="108" w:type="dxa"/>
            <w:right w:w="108" w:type="dxa"/>
          </w:tblCellMar>
          <w:tblLook w:val="04A0" w:firstRow="1" w:lastRow="0" w:firstColumn="1" w:lastColumn="0" w:noHBand="0" w:noVBand="1"/>
        </w:tblPrEx>
        <w:trPr>
          <w:trHeight w:val="582"/>
        </w:trPr>
        <w:tc>
          <w:tcPr>
            <w:tcW w:w="993" w:type="dxa"/>
            <w:shd w:val="clear" w:color="auto" w:fill="DBDBDB"/>
          </w:tcPr>
          <w:p w14:paraId="7767BE84" w14:textId="77777777" w:rsidR="00BF5666" w:rsidRPr="006432A3" w:rsidRDefault="00BF5666" w:rsidP="006432A3">
            <w:pPr>
              <w:spacing w:line="360" w:lineRule="auto"/>
              <w:rPr>
                <w:rFonts w:ascii="Palatino Linotype" w:hAnsi="Palatino Linotype" w:cs="Times New Roman"/>
                <w:sz w:val="24"/>
                <w:szCs w:val="24"/>
              </w:rPr>
            </w:pPr>
          </w:p>
          <w:p w14:paraId="6204CCA8" w14:textId="77777777" w:rsidR="00BF5666" w:rsidRPr="006432A3" w:rsidRDefault="00BF5666" w:rsidP="006432A3">
            <w:pPr>
              <w:spacing w:line="360" w:lineRule="auto"/>
              <w:jc w:val="center"/>
              <w:rPr>
                <w:rFonts w:ascii="Palatino Linotype" w:hAnsi="Palatino Linotype" w:cs="Times New Roman"/>
                <w:sz w:val="24"/>
                <w:szCs w:val="24"/>
              </w:rPr>
            </w:pPr>
            <w:r w:rsidRPr="006432A3">
              <w:rPr>
                <w:rFonts w:ascii="Palatino Linotype" w:hAnsi="Palatino Linotype" w:cs="Times New Roman"/>
                <w:sz w:val="24"/>
                <w:szCs w:val="24"/>
              </w:rPr>
              <w:t>Número</w:t>
            </w:r>
          </w:p>
        </w:tc>
        <w:tc>
          <w:tcPr>
            <w:tcW w:w="1701" w:type="dxa"/>
            <w:shd w:val="clear" w:color="auto" w:fill="DBDBDB"/>
          </w:tcPr>
          <w:p w14:paraId="6D2C28DD" w14:textId="77777777" w:rsidR="00BF5666" w:rsidRPr="006432A3" w:rsidRDefault="00BF5666" w:rsidP="006432A3">
            <w:pPr>
              <w:spacing w:line="360" w:lineRule="auto"/>
              <w:jc w:val="center"/>
              <w:rPr>
                <w:rFonts w:ascii="Palatino Linotype" w:hAnsi="Palatino Linotype" w:cs="Times New Roman"/>
                <w:sz w:val="24"/>
                <w:szCs w:val="24"/>
              </w:rPr>
            </w:pPr>
          </w:p>
          <w:p w14:paraId="52288C56" w14:textId="77777777" w:rsidR="00BF5666" w:rsidRPr="006432A3" w:rsidRDefault="00BF5666" w:rsidP="006432A3">
            <w:pPr>
              <w:spacing w:line="360" w:lineRule="auto"/>
              <w:jc w:val="center"/>
              <w:rPr>
                <w:rFonts w:ascii="Palatino Linotype" w:hAnsi="Palatino Linotype" w:cs="Times New Roman"/>
                <w:sz w:val="24"/>
                <w:szCs w:val="24"/>
              </w:rPr>
            </w:pPr>
            <w:r w:rsidRPr="006432A3">
              <w:rPr>
                <w:rFonts w:ascii="Palatino Linotype" w:hAnsi="Palatino Linotype" w:cs="Times New Roman"/>
                <w:sz w:val="24"/>
                <w:szCs w:val="24"/>
              </w:rPr>
              <w:t>Información Requerida:</w:t>
            </w:r>
          </w:p>
        </w:tc>
        <w:tc>
          <w:tcPr>
            <w:tcW w:w="4252" w:type="dxa"/>
            <w:shd w:val="clear" w:color="auto" w:fill="DBDBDB"/>
          </w:tcPr>
          <w:p w14:paraId="789CA85D" w14:textId="77777777" w:rsidR="00BF5666" w:rsidRPr="006432A3" w:rsidRDefault="00BF5666" w:rsidP="006432A3">
            <w:pPr>
              <w:spacing w:line="360" w:lineRule="auto"/>
              <w:jc w:val="center"/>
              <w:rPr>
                <w:rFonts w:ascii="Palatino Linotype" w:hAnsi="Palatino Linotype" w:cs="Times New Roman"/>
                <w:sz w:val="24"/>
                <w:szCs w:val="24"/>
              </w:rPr>
            </w:pPr>
          </w:p>
          <w:p w14:paraId="2CF3F1EB" w14:textId="77777777" w:rsidR="00BF5666" w:rsidRPr="006432A3" w:rsidRDefault="00BF5666" w:rsidP="006432A3">
            <w:pPr>
              <w:spacing w:line="360" w:lineRule="auto"/>
              <w:jc w:val="center"/>
              <w:rPr>
                <w:rFonts w:ascii="Palatino Linotype" w:hAnsi="Palatino Linotype" w:cs="Times New Roman"/>
                <w:sz w:val="24"/>
                <w:szCs w:val="24"/>
              </w:rPr>
            </w:pPr>
            <w:r w:rsidRPr="006432A3">
              <w:rPr>
                <w:rFonts w:ascii="Palatino Linotype" w:hAnsi="Palatino Linotype" w:cs="Times New Roman"/>
                <w:sz w:val="24"/>
                <w:szCs w:val="24"/>
              </w:rPr>
              <w:t xml:space="preserve">Información entregada en respuesta: </w:t>
            </w:r>
          </w:p>
        </w:tc>
        <w:tc>
          <w:tcPr>
            <w:tcW w:w="2268" w:type="dxa"/>
            <w:shd w:val="clear" w:color="auto" w:fill="D9D9D9" w:themeFill="background1" w:themeFillShade="D9"/>
          </w:tcPr>
          <w:p w14:paraId="639D2EE6" w14:textId="77777777" w:rsidR="00BF5666" w:rsidRPr="006432A3" w:rsidRDefault="00BF5666" w:rsidP="006432A3">
            <w:pPr>
              <w:spacing w:line="360" w:lineRule="auto"/>
              <w:jc w:val="center"/>
              <w:rPr>
                <w:rFonts w:ascii="Palatino Linotype" w:hAnsi="Palatino Linotype" w:cs="Times New Roman"/>
                <w:sz w:val="24"/>
                <w:szCs w:val="24"/>
              </w:rPr>
            </w:pPr>
          </w:p>
          <w:p w14:paraId="201D0AC5" w14:textId="77777777" w:rsidR="00BF5666" w:rsidRPr="006432A3" w:rsidRDefault="00BF5666" w:rsidP="006432A3">
            <w:pPr>
              <w:spacing w:line="360" w:lineRule="auto"/>
              <w:jc w:val="center"/>
              <w:rPr>
                <w:rFonts w:ascii="Palatino Linotype" w:hAnsi="Palatino Linotype" w:cs="Times New Roman"/>
                <w:sz w:val="24"/>
                <w:szCs w:val="24"/>
              </w:rPr>
            </w:pPr>
            <w:r w:rsidRPr="006432A3">
              <w:rPr>
                <w:rFonts w:ascii="Palatino Linotype" w:hAnsi="Palatino Linotype" w:cs="Times New Roman"/>
                <w:sz w:val="24"/>
                <w:szCs w:val="24"/>
              </w:rPr>
              <w:t xml:space="preserve">¿Satisface la solicitud? </w:t>
            </w:r>
          </w:p>
        </w:tc>
      </w:tr>
      <w:tr w:rsidR="00BF5666" w:rsidRPr="006432A3" w14:paraId="5459525A" w14:textId="77777777" w:rsidTr="00484233">
        <w:tblPrEx>
          <w:tblCellMar>
            <w:left w:w="108" w:type="dxa"/>
            <w:right w:w="108" w:type="dxa"/>
          </w:tblCellMar>
          <w:tblLook w:val="04A0" w:firstRow="1" w:lastRow="0" w:firstColumn="1" w:lastColumn="0" w:noHBand="0" w:noVBand="1"/>
        </w:tblPrEx>
        <w:trPr>
          <w:trHeight w:val="635"/>
        </w:trPr>
        <w:tc>
          <w:tcPr>
            <w:tcW w:w="993" w:type="dxa"/>
            <w:shd w:val="clear" w:color="auto" w:fill="auto"/>
          </w:tcPr>
          <w:p w14:paraId="5AD08941" w14:textId="77777777" w:rsidR="00BF5666" w:rsidRPr="006432A3" w:rsidRDefault="00BF5666" w:rsidP="006432A3">
            <w:pPr>
              <w:tabs>
                <w:tab w:val="left" w:pos="1627"/>
              </w:tabs>
              <w:spacing w:line="360" w:lineRule="auto"/>
              <w:rPr>
                <w:rFonts w:ascii="Palatino Linotype" w:hAnsi="Palatino Linotype" w:cs="Times New Roman"/>
                <w:b/>
                <w:sz w:val="24"/>
                <w:szCs w:val="24"/>
              </w:rPr>
            </w:pPr>
          </w:p>
          <w:p w14:paraId="0D2E61B3" w14:textId="77777777" w:rsidR="00BF5666" w:rsidRPr="006432A3" w:rsidRDefault="00BF5666" w:rsidP="006432A3">
            <w:pPr>
              <w:tabs>
                <w:tab w:val="left" w:pos="1627"/>
              </w:tabs>
              <w:spacing w:line="360" w:lineRule="auto"/>
              <w:jc w:val="center"/>
              <w:rPr>
                <w:rFonts w:ascii="Palatino Linotype" w:hAnsi="Palatino Linotype" w:cs="Times New Roman"/>
                <w:b/>
                <w:sz w:val="24"/>
                <w:szCs w:val="24"/>
              </w:rPr>
            </w:pPr>
          </w:p>
          <w:p w14:paraId="4766D6C2" w14:textId="77777777" w:rsidR="00BF5666" w:rsidRPr="006432A3" w:rsidRDefault="00BF5666" w:rsidP="006432A3">
            <w:pPr>
              <w:tabs>
                <w:tab w:val="left" w:pos="1627"/>
              </w:tabs>
              <w:spacing w:line="360" w:lineRule="auto"/>
              <w:jc w:val="center"/>
              <w:rPr>
                <w:rFonts w:ascii="Palatino Linotype" w:hAnsi="Palatino Linotype" w:cs="Times New Roman"/>
                <w:b/>
                <w:sz w:val="24"/>
                <w:szCs w:val="24"/>
              </w:rPr>
            </w:pPr>
            <w:r w:rsidRPr="006432A3">
              <w:rPr>
                <w:rFonts w:ascii="Palatino Linotype" w:hAnsi="Palatino Linotype" w:cs="Times New Roman"/>
                <w:b/>
                <w:sz w:val="24"/>
                <w:szCs w:val="24"/>
              </w:rPr>
              <w:t>1</w:t>
            </w:r>
          </w:p>
        </w:tc>
        <w:tc>
          <w:tcPr>
            <w:tcW w:w="1701" w:type="dxa"/>
            <w:shd w:val="clear" w:color="auto" w:fill="auto"/>
          </w:tcPr>
          <w:p w14:paraId="4F49BC4C" w14:textId="21A696A7" w:rsidR="00BF5666" w:rsidRPr="006432A3" w:rsidRDefault="00BF5666" w:rsidP="006432A3">
            <w:pPr>
              <w:spacing w:line="360" w:lineRule="auto"/>
              <w:contextualSpacing/>
              <w:jc w:val="both"/>
              <w:rPr>
                <w:rFonts w:ascii="Palatino Linotype" w:eastAsia="Times New Roman" w:hAnsi="Palatino Linotype" w:cs="Times New Roman"/>
                <w:color w:val="000000"/>
                <w:sz w:val="24"/>
                <w:szCs w:val="24"/>
              </w:rPr>
            </w:pPr>
            <w:r w:rsidRPr="006432A3">
              <w:rPr>
                <w:rFonts w:ascii="Palatino Linotype" w:eastAsia="Times New Roman" w:hAnsi="Palatino Linotype" w:cs="Times New Roman"/>
                <w:color w:val="000000"/>
                <w:sz w:val="24"/>
                <w:szCs w:val="24"/>
              </w:rPr>
              <w:t>Directorio con nombre del</w:t>
            </w:r>
            <w:r w:rsidR="00324A2E" w:rsidRPr="006432A3">
              <w:rPr>
                <w:rFonts w:ascii="Palatino Linotype" w:eastAsia="Times New Roman" w:hAnsi="Palatino Linotype" w:cs="Times New Roman"/>
                <w:color w:val="000000"/>
                <w:sz w:val="24"/>
                <w:szCs w:val="24"/>
              </w:rPr>
              <w:t xml:space="preserve"> titular y puesto a desempeñar. </w:t>
            </w:r>
          </w:p>
        </w:tc>
        <w:tc>
          <w:tcPr>
            <w:tcW w:w="4252" w:type="dxa"/>
            <w:shd w:val="clear" w:color="auto" w:fill="auto"/>
          </w:tcPr>
          <w:p w14:paraId="5AC9980F" w14:textId="2BFED50A" w:rsidR="00BF5666" w:rsidRPr="006432A3" w:rsidRDefault="00BF5666" w:rsidP="006432A3">
            <w:pPr>
              <w:spacing w:line="360" w:lineRule="auto"/>
              <w:jc w:val="both"/>
              <w:rPr>
                <w:rFonts w:ascii="Palatino Linotype" w:hAnsi="Palatino Linotype" w:cs="Times New Roman"/>
                <w:sz w:val="24"/>
                <w:szCs w:val="24"/>
              </w:rPr>
            </w:pPr>
            <w:r w:rsidRPr="006432A3">
              <w:rPr>
                <w:rFonts w:ascii="Palatino Linotype" w:hAnsi="Palatino Linotype" w:cs="Times New Roman"/>
                <w:sz w:val="24"/>
                <w:szCs w:val="24"/>
              </w:rPr>
              <w:t>Directorio con informaci</w:t>
            </w:r>
            <w:r w:rsidR="00324A2E" w:rsidRPr="006432A3">
              <w:rPr>
                <w:rFonts w:ascii="Palatino Linotype" w:hAnsi="Palatino Linotype" w:cs="Times New Roman"/>
                <w:sz w:val="24"/>
                <w:szCs w:val="24"/>
              </w:rPr>
              <w:t xml:space="preserve">ón relativa al puesto o cargo, </w:t>
            </w:r>
            <w:r w:rsidRPr="006432A3">
              <w:rPr>
                <w:rFonts w:ascii="Palatino Linotype" w:hAnsi="Palatino Linotype" w:cs="Times New Roman"/>
                <w:sz w:val="24"/>
                <w:szCs w:val="24"/>
              </w:rPr>
              <w:t xml:space="preserve"> nombres, teléfonos, y nivel de estudios de los integrantes del cabildo</w:t>
            </w:r>
            <w:r w:rsidR="00324A2E" w:rsidRPr="006432A3">
              <w:rPr>
                <w:rFonts w:ascii="Palatino Linotype" w:hAnsi="Palatino Linotype" w:cs="Times New Roman"/>
                <w:sz w:val="24"/>
                <w:szCs w:val="24"/>
              </w:rPr>
              <w:t xml:space="preserve"> municipal</w:t>
            </w:r>
            <w:r w:rsidRPr="006432A3">
              <w:rPr>
                <w:rFonts w:ascii="Palatino Linotype" w:hAnsi="Palatino Linotype" w:cs="Times New Roman"/>
                <w:sz w:val="24"/>
                <w:szCs w:val="24"/>
              </w:rPr>
              <w:t xml:space="preserve"> y directores de área. </w:t>
            </w:r>
          </w:p>
          <w:p w14:paraId="02DB593C" w14:textId="77777777" w:rsidR="00BF5666" w:rsidRPr="006432A3" w:rsidRDefault="00BF5666" w:rsidP="006432A3">
            <w:pPr>
              <w:spacing w:line="360" w:lineRule="auto"/>
              <w:jc w:val="both"/>
              <w:rPr>
                <w:rFonts w:ascii="Palatino Linotype" w:hAnsi="Palatino Linotype" w:cs="Times New Roman"/>
                <w:sz w:val="24"/>
                <w:szCs w:val="24"/>
              </w:rPr>
            </w:pPr>
          </w:p>
          <w:p w14:paraId="33FB07D9" w14:textId="3540D2C1" w:rsidR="00BF5666" w:rsidRPr="006432A3" w:rsidRDefault="00BF5666" w:rsidP="006432A3">
            <w:pPr>
              <w:spacing w:line="360" w:lineRule="auto"/>
              <w:ind w:hanging="107"/>
              <w:jc w:val="center"/>
              <w:rPr>
                <w:rFonts w:ascii="Palatino Linotype" w:hAnsi="Palatino Linotype" w:cs="Times New Roman"/>
                <w:sz w:val="24"/>
                <w:szCs w:val="24"/>
              </w:rPr>
            </w:pPr>
            <w:r w:rsidRPr="006432A3">
              <w:rPr>
                <w:rFonts w:ascii="Palatino Linotype" w:hAnsi="Palatino Linotype"/>
                <w:noProof/>
                <w:lang w:eastAsia="es-MX"/>
              </w:rPr>
              <w:drawing>
                <wp:inline distT="0" distB="0" distL="0" distR="0" wp14:anchorId="12E21234" wp14:editId="1B48C335">
                  <wp:extent cx="1247775" cy="9525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73" t="17180" r="26040" b="16740"/>
                          <a:stretch/>
                        </pic:blipFill>
                        <pic:spPr bwMode="auto">
                          <a:xfrm>
                            <a:off x="0" y="0"/>
                            <a:ext cx="1247775" cy="952500"/>
                          </a:xfrm>
                          <a:prstGeom prst="rect">
                            <a:avLst/>
                          </a:prstGeom>
                          <a:ln>
                            <a:noFill/>
                          </a:ln>
                          <a:extLst>
                            <a:ext uri="{53640926-AAD7-44D8-BBD7-CCE9431645EC}">
                              <a14:shadowObscured xmlns:a14="http://schemas.microsoft.com/office/drawing/2010/main"/>
                            </a:ext>
                          </a:extLst>
                        </pic:spPr>
                      </pic:pic>
                    </a:graphicData>
                  </a:graphic>
                </wp:inline>
              </w:drawing>
            </w:r>
          </w:p>
          <w:p w14:paraId="4068DA63" w14:textId="77777777" w:rsidR="00BF5666" w:rsidRPr="006432A3" w:rsidRDefault="00BF5666" w:rsidP="006432A3">
            <w:pPr>
              <w:spacing w:line="360" w:lineRule="auto"/>
              <w:ind w:hanging="107"/>
              <w:jc w:val="both"/>
              <w:rPr>
                <w:rFonts w:ascii="Palatino Linotype" w:hAnsi="Palatino Linotype" w:cs="Times New Roman"/>
                <w:sz w:val="24"/>
                <w:szCs w:val="24"/>
              </w:rPr>
            </w:pPr>
          </w:p>
        </w:tc>
        <w:tc>
          <w:tcPr>
            <w:tcW w:w="2268" w:type="dxa"/>
          </w:tcPr>
          <w:p w14:paraId="5344AF15" w14:textId="77777777" w:rsidR="00BF5666" w:rsidRPr="006432A3" w:rsidRDefault="00BF5666" w:rsidP="006432A3">
            <w:pPr>
              <w:spacing w:line="360" w:lineRule="auto"/>
              <w:jc w:val="center"/>
              <w:rPr>
                <w:rFonts w:ascii="Palatino Linotype" w:hAnsi="Palatino Linotype" w:cs="Times New Roman"/>
                <w:sz w:val="24"/>
                <w:szCs w:val="24"/>
              </w:rPr>
            </w:pPr>
          </w:p>
          <w:p w14:paraId="0CFD8D60" w14:textId="77777777" w:rsidR="00BF5666" w:rsidRPr="006432A3" w:rsidRDefault="00BF5666" w:rsidP="006432A3">
            <w:pPr>
              <w:spacing w:line="360" w:lineRule="auto"/>
              <w:jc w:val="center"/>
              <w:rPr>
                <w:rFonts w:ascii="Palatino Linotype" w:hAnsi="Palatino Linotype" w:cs="Times New Roman"/>
                <w:sz w:val="24"/>
                <w:szCs w:val="24"/>
              </w:rPr>
            </w:pPr>
          </w:p>
          <w:p w14:paraId="7625600F" w14:textId="77777777" w:rsidR="00BF5666" w:rsidRPr="006432A3" w:rsidRDefault="00BF5666" w:rsidP="006432A3">
            <w:pPr>
              <w:spacing w:line="360" w:lineRule="auto"/>
              <w:jc w:val="center"/>
              <w:rPr>
                <w:rFonts w:ascii="Palatino Linotype" w:hAnsi="Palatino Linotype" w:cs="Times New Roman"/>
                <w:sz w:val="24"/>
                <w:szCs w:val="24"/>
              </w:rPr>
            </w:pPr>
          </w:p>
          <w:p w14:paraId="12E30488" w14:textId="77777777" w:rsidR="00BF5666" w:rsidRPr="006432A3" w:rsidRDefault="00BF5666" w:rsidP="006432A3">
            <w:pPr>
              <w:spacing w:line="360" w:lineRule="auto"/>
              <w:jc w:val="center"/>
              <w:rPr>
                <w:rFonts w:ascii="Palatino Linotype" w:hAnsi="Palatino Linotype" w:cs="Times New Roman"/>
                <w:sz w:val="24"/>
                <w:szCs w:val="24"/>
              </w:rPr>
            </w:pPr>
          </w:p>
          <w:p w14:paraId="2A318A3B" w14:textId="77777777" w:rsidR="00BF5666" w:rsidRPr="006432A3" w:rsidRDefault="00BF5666" w:rsidP="006432A3">
            <w:pPr>
              <w:spacing w:line="360" w:lineRule="auto"/>
              <w:jc w:val="center"/>
              <w:rPr>
                <w:rFonts w:ascii="Palatino Linotype" w:hAnsi="Palatino Linotype" w:cs="Times New Roman"/>
                <w:sz w:val="24"/>
                <w:szCs w:val="24"/>
              </w:rPr>
            </w:pPr>
          </w:p>
          <w:p w14:paraId="4990D572" w14:textId="79462665" w:rsidR="00BF5666" w:rsidRPr="006432A3" w:rsidRDefault="00BF5666" w:rsidP="006432A3">
            <w:pPr>
              <w:spacing w:line="360" w:lineRule="auto"/>
              <w:jc w:val="center"/>
              <w:rPr>
                <w:rFonts w:ascii="Palatino Linotype" w:hAnsi="Palatino Linotype" w:cs="Times New Roman"/>
                <w:sz w:val="24"/>
                <w:szCs w:val="24"/>
              </w:rPr>
            </w:pPr>
            <w:r w:rsidRPr="006432A3">
              <w:rPr>
                <w:rFonts w:ascii="Palatino Linotype" w:hAnsi="Palatino Linotype" w:cs="Times New Roman"/>
                <w:sz w:val="24"/>
                <w:szCs w:val="24"/>
              </w:rPr>
              <w:t>SI</w:t>
            </w:r>
          </w:p>
        </w:tc>
      </w:tr>
      <w:tr w:rsidR="00BF5666" w:rsidRPr="006432A3" w14:paraId="2D67830E" w14:textId="77777777" w:rsidTr="00484233">
        <w:tblPrEx>
          <w:tblCellMar>
            <w:left w:w="108" w:type="dxa"/>
            <w:right w:w="108" w:type="dxa"/>
          </w:tblCellMar>
          <w:tblLook w:val="04A0" w:firstRow="1" w:lastRow="0" w:firstColumn="1" w:lastColumn="0" w:noHBand="0" w:noVBand="1"/>
        </w:tblPrEx>
        <w:trPr>
          <w:trHeight w:val="1540"/>
        </w:trPr>
        <w:tc>
          <w:tcPr>
            <w:tcW w:w="993" w:type="dxa"/>
            <w:shd w:val="clear" w:color="auto" w:fill="auto"/>
          </w:tcPr>
          <w:p w14:paraId="01B91BAB" w14:textId="77777777" w:rsidR="00BF5666" w:rsidRPr="006432A3" w:rsidRDefault="00BF5666" w:rsidP="006432A3">
            <w:pPr>
              <w:tabs>
                <w:tab w:val="left" w:pos="1627"/>
              </w:tabs>
              <w:spacing w:line="360" w:lineRule="auto"/>
              <w:jc w:val="center"/>
              <w:rPr>
                <w:rFonts w:ascii="Palatino Linotype" w:hAnsi="Palatino Linotype" w:cs="Times New Roman"/>
                <w:b/>
                <w:sz w:val="24"/>
                <w:szCs w:val="24"/>
              </w:rPr>
            </w:pPr>
            <w:r w:rsidRPr="006432A3">
              <w:rPr>
                <w:rFonts w:ascii="Palatino Linotype" w:hAnsi="Palatino Linotype" w:cs="Times New Roman"/>
                <w:b/>
                <w:sz w:val="24"/>
                <w:szCs w:val="24"/>
              </w:rPr>
              <w:lastRenderedPageBreak/>
              <w:t>2</w:t>
            </w:r>
          </w:p>
        </w:tc>
        <w:tc>
          <w:tcPr>
            <w:tcW w:w="1701" w:type="dxa"/>
            <w:shd w:val="clear" w:color="auto" w:fill="auto"/>
          </w:tcPr>
          <w:p w14:paraId="356721D9" w14:textId="127C8103" w:rsidR="00BF5666" w:rsidRPr="006432A3" w:rsidRDefault="00BF5666" w:rsidP="006432A3">
            <w:pPr>
              <w:spacing w:line="360" w:lineRule="auto"/>
              <w:contextualSpacing/>
              <w:jc w:val="both"/>
              <w:rPr>
                <w:rFonts w:ascii="Palatino Linotype" w:eastAsia="Times New Roman" w:hAnsi="Palatino Linotype" w:cs="Times New Roman"/>
                <w:color w:val="000000"/>
                <w:sz w:val="24"/>
                <w:szCs w:val="24"/>
              </w:rPr>
            </w:pPr>
            <w:r w:rsidRPr="006432A3">
              <w:rPr>
                <w:rFonts w:ascii="Palatino Linotype" w:eastAsia="Times New Roman" w:hAnsi="Palatino Linotype" w:cs="Times New Roman"/>
                <w:color w:val="000000"/>
                <w:sz w:val="24"/>
                <w:szCs w:val="24"/>
              </w:rPr>
              <w:t xml:space="preserve">Nivel de estudios. </w:t>
            </w:r>
          </w:p>
        </w:tc>
        <w:tc>
          <w:tcPr>
            <w:tcW w:w="4252" w:type="dxa"/>
            <w:shd w:val="clear" w:color="auto" w:fill="auto"/>
          </w:tcPr>
          <w:p w14:paraId="508A5A8C" w14:textId="50ED465B" w:rsidR="00324A2E" w:rsidRPr="006432A3" w:rsidRDefault="00324A2E" w:rsidP="006432A3">
            <w:pPr>
              <w:spacing w:line="360" w:lineRule="auto"/>
              <w:jc w:val="both"/>
              <w:rPr>
                <w:rFonts w:ascii="Palatino Linotype" w:hAnsi="Palatino Linotype" w:cs="Times New Roman"/>
                <w:sz w:val="24"/>
                <w:szCs w:val="24"/>
              </w:rPr>
            </w:pPr>
            <w:r w:rsidRPr="006432A3">
              <w:rPr>
                <w:rFonts w:ascii="Palatino Linotype" w:hAnsi="Palatino Linotype" w:cs="Times New Roman"/>
                <w:sz w:val="24"/>
                <w:szCs w:val="24"/>
              </w:rPr>
              <w:t xml:space="preserve">Nivel de estudios de los integrantes del cabildo municipal y directores de área. </w:t>
            </w:r>
          </w:p>
          <w:p w14:paraId="374C3369" w14:textId="77777777" w:rsidR="00324A2E" w:rsidRPr="006432A3" w:rsidRDefault="00324A2E" w:rsidP="006432A3">
            <w:pPr>
              <w:spacing w:line="360" w:lineRule="auto"/>
              <w:jc w:val="both"/>
              <w:rPr>
                <w:rFonts w:ascii="Palatino Linotype" w:hAnsi="Palatino Linotype" w:cs="Times New Roman"/>
                <w:sz w:val="24"/>
                <w:szCs w:val="24"/>
              </w:rPr>
            </w:pPr>
          </w:p>
          <w:p w14:paraId="08C2E9D6" w14:textId="41D4DBD4" w:rsidR="00BF5666" w:rsidRPr="006432A3" w:rsidRDefault="00324A2E" w:rsidP="006432A3">
            <w:pPr>
              <w:spacing w:line="360" w:lineRule="auto"/>
              <w:jc w:val="center"/>
              <w:rPr>
                <w:rFonts w:ascii="Palatino Linotype" w:hAnsi="Palatino Linotype" w:cs="Times New Roman"/>
                <w:sz w:val="24"/>
                <w:szCs w:val="24"/>
              </w:rPr>
            </w:pPr>
            <w:r w:rsidRPr="006432A3">
              <w:rPr>
                <w:rFonts w:ascii="Palatino Linotype" w:hAnsi="Palatino Linotype"/>
                <w:noProof/>
                <w:lang w:eastAsia="es-MX"/>
              </w:rPr>
              <w:drawing>
                <wp:inline distT="0" distB="0" distL="0" distR="0" wp14:anchorId="1E0239D9" wp14:editId="0E66FD45">
                  <wp:extent cx="914400" cy="1285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63" t="6608" r="32359" b="4185"/>
                          <a:stretch/>
                        </pic:blipFill>
                        <pic:spPr bwMode="auto">
                          <a:xfrm>
                            <a:off x="0" y="0"/>
                            <a:ext cx="914400" cy="1285875"/>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4098B601" w14:textId="77777777" w:rsidR="00BF5666" w:rsidRPr="006432A3" w:rsidRDefault="00BF5666" w:rsidP="006432A3">
            <w:pPr>
              <w:spacing w:line="360" w:lineRule="auto"/>
              <w:jc w:val="center"/>
              <w:rPr>
                <w:rFonts w:ascii="Palatino Linotype" w:hAnsi="Palatino Linotype" w:cs="Times New Roman"/>
                <w:sz w:val="24"/>
                <w:szCs w:val="24"/>
              </w:rPr>
            </w:pPr>
          </w:p>
          <w:p w14:paraId="3D8B1416" w14:textId="77777777" w:rsidR="00BF5666" w:rsidRPr="006432A3" w:rsidRDefault="00BF5666" w:rsidP="006432A3">
            <w:pPr>
              <w:spacing w:line="360" w:lineRule="auto"/>
              <w:jc w:val="center"/>
              <w:rPr>
                <w:rFonts w:ascii="Palatino Linotype" w:hAnsi="Palatino Linotype" w:cs="Times New Roman"/>
                <w:sz w:val="24"/>
                <w:szCs w:val="24"/>
              </w:rPr>
            </w:pPr>
          </w:p>
          <w:p w14:paraId="1B8E7406" w14:textId="77777777" w:rsidR="00BF5666" w:rsidRPr="006432A3" w:rsidRDefault="00BF5666" w:rsidP="006432A3">
            <w:pPr>
              <w:spacing w:line="360" w:lineRule="auto"/>
              <w:jc w:val="center"/>
              <w:rPr>
                <w:rFonts w:ascii="Palatino Linotype" w:hAnsi="Palatino Linotype" w:cs="Times New Roman"/>
                <w:sz w:val="24"/>
                <w:szCs w:val="24"/>
              </w:rPr>
            </w:pPr>
          </w:p>
          <w:p w14:paraId="0EBFD2C7" w14:textId="77777777" w:rsidR="00BF5666" w:rsidRPr="006432A3" w:rsidRDefault="00BF5666" w:rsidP="006432A3">
            <w:pPr>
              <w:spacing w:line="360" w:lineRule="auto"/>
              <w:rPr>
                <w:rFonts w:ascii="Palatino Linotype" w:hAnsi="Palatino Linotype" w:cs="Times New Roman"/>
                <w:sz w:val="24"/>
                <w:szCs w:val="24"/>
              </w:rPr>
            </w:pPr>
          </w:p>
          <w:p w14:paraId="0C2A2AD2" w14:textId="77777777" w:rsidR="002640EA" w:rsidRPr="006432A3" w:rsidRDefault="002640EA" w:rsidP="006432A3">
            <w:pPr>
              <w:spacing w:line="360" w:lineRule="auto"/>
              <w:rPr>
                <w:rFonts w:ascii="Palatino Linotype" w:hAnsi="Palatino Linotype" w:cs="Times New Roman"/>
                <w:sz w:val="24"/>
                <w:szCs w:val="24"/>
              </w:rPr>
            </w:pPr>
          </w:p>
          <w:p w14:paraId="7005E678" w14:textId="15D5A134" w:rsidR="00BF5666" w:rsidRPr="006432A3" w:rsidRDefault="00BF5666" w:rsidP="006432A3">
            <w:pPr>
              <w:spacing w:line="360" w:lineRule="auto"/>
              <w:jc w:val="center"/>
              <w:rPr>
                <w:rFonts w:ascii="Palatino Linotype" w:hAnsi="Palatino Linotype" w:cs="Times New Roman"/>
                <w:sz w:val="24"/>
                <w:szCs w:val="24"/>
              </w:rPr>
            </w:pPr>
            <w:r w:rsidRPr="006432A3">
              <w:rPr>
                <w:rFonts w:ascii="Palatino Linotype" w:hAnsi="Palatino Linotype" w:cs="Times New Roman"/>
                <w:sz w:val="24"/>
                <w:szCs w:val="24"/>
              </w:rPr>
              <w:t>SI</w:t>
            </w:r>
          </w:p>
        </w:tc>
      </w:tr>
      <w:tr w:rsidR="00BF5666" w:rsidRPr="006432A3" w14:paraId="53EAF735" w14:textId="77777777" w:rsidTr="00484233">
        <w:tblPrEx>
          <w:tblCellMar>
            <w:left w:w="108" w:type="dxa"/>
            <w:right w:w="108" w:type="dxa"/>
          </w:tblCellMar>
          <w:tblLook w:val="04A0" w:firstRow="1" w:lastRow="0" w:firstColumn="1" w:lastColumn="0" w:noHBand="0" w:noVBand="1"/>
        </w:tblPrEx>
        <w:trPr>
          <w:trHeight w:val="1337"/>
        </w:trPr>
        <w:tc>
          <w:tcPr>
            <w:tcW w:w="993" w:type="dxa"/>
            <w:shd w:val="clear" w:color="auto" w:fill="auto"/>
          </w:tcPr>
          <w:p w14:paraId="771B747E" w14:textId="77777777" w:rsidR="00BF5666" w:rsidRPr="006432A3" w:rsidRDefault="00BF5666" w:rsidP="006432A3">
            <w:pPr>
              <w:tabs>
                <w:tab w:val="left" w:pos="1627"/>
              </w:tabs>
              <w:spacing w:line="360" w:lineRule="auto"/>
              <w:jc w:val="center"/>
              <w:rPr>
                <w:rFonts w:ascii="Palatino Linotype" w:hAnsi="Palatino Linotype" w:cs="Times New Roman"/>
                <w:b/>
                <w:sz w:val="24"/>
                <w:szCs w:val="24"/>
              </w:rPr>
            </w:pPr>
            <w:r w:rsidRPr="006432A3">
              <w:rPr>
                <w:rFonts w:ascii="Palatino Linotype" w:hAnsi="Palatino Linotype" w:cs="Times New Roman"/>
                <w:b/>
                <w:sz w:val="24"/>
                <w:szCs w:val="24"/>
              </w:rPr>
              <w:t>3</w:t>
            </w:r>
          </w:p>
        </w:tc>
        <w:tc>
          <w:tcPr>
            <w:tcW w:w="1701" w:type="dxa"/>
            <w:shd w:val="clear" w:color="auto" w:fill="auto"/>
          </w:tcPr>
          <w:p w14:paraId="15681D9E" w14:textId="77777777" w:rsidR="00484233" w:rsidRPr="006432A3" w:rsidRDefault="00484233" w:rsidP="006432A3">
            <w:pPr>
              <w:spacing w:line="360" w:lineRule="auto"/>
              <w:contextualSpacing/>
              <w:jc w:val="both"/>
              <w:rPr>
                <w:rFonts w:ascii="Palatino Linotype" w:eastAsia="Times New Roman" w:hAnsi="Palatino Linotype" w:cs="Times New Roman"/>
                <w:color w:val="000000"/>
                <w:sz w:val="24"/>
                <w:szCs w:val="24"/>
              </w:rPr>
            </w:pPr>
          </w:p>
          <w:p w14:paraId="488D7B50" w14:textId="11719901" w:rsidR="00BF5666" w:rsidRPr="006432A3" w:rsidRDefault="00BF5666" w:rsidP="006432A3">
            <w:pPr>
              <w:spacing w:line="360" w:lineRule="auto"/>
              <w:contextualSpacing/>
              <w:jc w:val="both"/>
              <w:rPr>
                <w:rFonts w:ascii="Palatino Linotype" w:eastAsia="Times New Roman" w:hAnsi="Palatino Linotype" w:cs="Times New Roman"/>
                <w:color w:val="000000"/>
                <w:sz w:val="24"/>
                <w:szCs w:val="24"/>
              </w:rPr>
            </w:pPr>
            <w:r w:rsidRPr="006432A3">
              <w:rPr>
                <w:rFonts w:ascii="Palatino Linotype" w:eastAsia="Times New Roman" w:hAnsi="Palatino Linotype" w:cs="Times New Roman"/>
                <w:color w:val="000000"/>
                <w:sz w:val="24"/>
                <w:szCs w:val="24"/>
              </w:rPr>
              <w:t xml:space="preserve">Sueldo base y gratificaciones. </w:t>
            </w:r>
          </w:p>
        </w:tc>
        <w:tc>
          <w:tcPr>
            <w:tcW w:w="4252" w:type="dxa"/>
            <w:shd w:val="clear" w:color="auto" w:fill="auto"/>
          </w:tcPr>
          <w:p w14:paraId="2DAA5E17" w14:textId="77777777" w:rsidR="00484233" w:rsidRPr="006432A3" w:rsidRDefault="00484233" w:rsidP="006432A3">
            <w:pPr>
              <w:spacing w:line="360" w:lineRule="auto"/>
              <w:jc w:val="both"/>
              <w:rPr>
                <w:rFonts w:ascii="Palatino Linotype" w:hAnsi="Palatino Linotype" w:cs="Times New Roman"/>
                <w:sz w:val="24"/>
                <w:szCs w:val="24"/>
              </w:rPr>
            </w:pPr>
          </w:p>
          <w:p w14:paraId="53425C10" w14:textId="754CA923" w:rsidR="00BF5666" w:rsidRPr="006432A3" w:rsidRDefault="00324A2E" w:rsidP="006432A3">
            <w:pPr>
              <w:spacing w:line="360" w:lineRule="auto"/>
              <w:jc w:val="both"/>
              <w:rPr>
                <w:rFonts w:ascii="Palatino Linotype" w:hAnsi="Palatino Linotype" w:cs="Times New Roman"/>
                <w:sz w:val="24"/>
                <w:szCs w:val="24"/>
              </w:rPr>
            </w:pPr>
            <w:r w:rsidRPr="006432A3">
              <w:rPr>
                <w:rFonts w:ascii="Palatino Linotype" w:hAnsi="Palatino Linotype" w:cs="Times New Roman"/>
                <w:sz w:val="24"/>
                <w:szCs w:val="24"/>
              </w:rPr>
              <w:t>“Conforme a lo solicitado informo a su persona, que en cuanto, a sueldos no hay información a detalle hasta ahora ...</w:t>
            </w:r>
            <w:r w:rsidR="00BF5666" w:rsidRPr="006432A3">
              <w:rPr>
                <w:rFonts w:ascii="Palatino Linotype" w:hAnsi="Palatino Linotype" w:cs="Times New Roman"/>
                <w:sz w:val="24"/>
                <w:szCs w:val="24"/>
              </w:rPr>
              <w:t>” (Sic)</w:t>
            </w:r>
          </w:p>
        </w:tc>
        <w:tc>
          <w:tcPr>
            <w:tcW w:w="2268" w:type="dxa"/>
          </w:tcPr>
          <w:p w14:paraId="64310DC7" w14:textId="77777777" w:rsidR="00BF5666" w:rsidRPr="006432A3" w:rsidRDefault="00BF5666" w:rsidP="006432A3">
            <w:pPr>
              <w:spacing w:line="360" w:lineRule="auto"/>
              <w:rPr>
                <w:rFonts w:ascii="Palatino Linotype" w:hAnsi="Palatino Linotype" w:cs="Times New Roman"/>
                <w:sz w:val="24"/>
                <w:szCs w:val="24"/>
              </w:rPr>
            </w:pPr>
          </w:p>
          <w:p w14:paraId="48EA801B" w14:textId="77777777" w:rsidR="00BF5666" w:rsidRPr="006432A3" w:rsidRDefault="00BF5666" w:rsidP="006432A3">
            <w:pPr>
              <w:spacing w:line="360" w:lineRule="auto"/>
              <w:jc w:val="center"/>
              <w:rPr>
                <w:rFonts w:ascii="Palatino Linotype" w:hAnsi="Palatino Linotype" w:cs="Times New Roman"/>
                <w:sz w:val="24"/>
                <w:szCs w:val="24"/>
              </w:rPr>
            </w:pPr>
          </w:p>
          <w:p w14:paraId="67416C77" w14:textId="2D85C79E" w:rsidR="00BF5666" w:rsidRPr="006432A3" w:rsidRDefault="00324A2E" w:rsidP="006432A3">
            <w:pPr>
              <w:spacing w:line="360" w:lineRule="auto"/>
              <w:jc w:val="center"/>
              <w:rPr>
                <w:rFonts w:ascii="Palatino Linotype" w:hAnsi="Palatino Linotype" w:cs="Times New Roman"/>
                <w:sz w:val="24"/>
                <w:szCs w:val="24"/>
              </w:rPr>
            </w:pPr>
            <w:r w:rsidRPr="006432A3">
              <w:rPr>
                <w:rFonts w:ascii="Palatino Linotype" w:hAnsi="Palatino Linotype" w:cs="Times New Roman"/>
                <w:sz w:val="24"/>
                <w:szCs w:val="24"/>
              </w:rPr>
              <w:t>PARCIALMENTE</w:t>
            </w:r>
          </w:p>
        </w:tc>
      </w:tr>
      <w:tr w:rsidR="00BF5666" w:rsidRPr="006432A3" w14:paraId="68D906C9" w14:textId="0EE8B711" w:rsidTr="00484233">
        <w:trPr>
          <w:trHeight w:val="675"/>
        </w:trPr>
        <w:tc>
          <w:tcPr>
            <w:tcW w:w="993" w:type="dxa"/>
          </w:tcPr>
          <w:p w14:paraId="17350A4E" w14:textId="43408349" w:rsidR="00BF5666" w:rsidRPr="006432A3" w:rsidRDefault="00BF5666" w:rsidP="006432A3">
            <w:pPr>
              <w:spacing w:line="360" w:lineRule="auto"/>
              <w:jc w:val="center"/>
              <w:rPr>
                <w:rFonts w:ascii="Palatino Linotype" w:hAnsi="Palatino Linotype" w:cs="Arial"/>
                <w:sz w:val="24"/>
                <w:szCs w:val="24"/>
              </w:rPr>
            </w:pPr>
            <w:r w:rsidRPr="006432A3">
              <w:rPr>
                <w:rFonts w:ascii="Palatino Linotype" w:hAnsi="Palatino Linotype" w:cs="Arial"/>
                <w:sz w:val="24"/>
                <w:szCs w:val="24"/>
              </w:rPr>
              <w:t>4</w:t>
            </w:r>
          </w:p>
        </w:tc>
        <w:tc>
          <w:tcPr>
            <w:tcW w:w="1701" w:type="dxa"/>
          </w:tcPr>
          <w:p w14:paraId="42DB5B92" w14:textId="1CF94FFA" w:rsidR="00BF5666" w:rsidRPr="006432A3" w:rsidRDefault="00BF5666" w:rsidP="006432A3">
            <w:pPr>
              <w:spacing w:line="360" w:lineRule="auto"/>
              <w:jc w:val="both"/>
              <w:rPr>
                <w:rFonts w:ascii="Palatino Linotype" w:hAnsi="Palatino Linotype" w:cs="Arial"/>
                <w:sz w:val="24"/>
                <w:szCs w:val="24"/>
              </w:rPr>
            </w:pPr>
            <w:r w:rsidRPr="006432A3">
              <w:rPr>
                <w:rFonts w:ascii="Palatino Linotype" w:hAnsi="Palatino Linotype" w:cs="Arial"/>
                <w:sz w:val="24"/>
                <w:szCs w:val="24"/>
              </w:rPr>
              <w:t xml:space="preserve">Facultades. </w:t>
            </w:r>
          </w:p>
        </w:tc>
        <w:tc>
          <w:tcPr>
            <w:tcW w:w="4252" w:type="dxa"/>
          </w:tcPr>
          <w:p w14:paraId="5E271FC7" w14:textId="6B355C95" w:rsidR="00324A2E" w:rsidRPr="006432A3" w:rsidRDefault="00324A2E" w:rsidP="006432A3">
            <w:pPr>
              <w:spacing w:line="360" w:lineRule="auto"/>
              <w:jc w:val="both"/>
              <w:rPr>
                <w:rFonts w:ascii="Palatino Linotype" w:hAnsi="Palatino Linotype" w:cs="Arial"/>
                <w:sz w:val="24"/>
                <w:szCs w:val="24"/>
              </w:rPr>
            </w:pPr>
            <w:r w:rsidRPr="006432A3">
              <w:rPr>
                <w:rFonts w:ascii="Palatino Linotype" w:hAnsi="Palatino Linotype" w:cs="Arial"/>
                <w:sz w:val="24"/>
                <w:szCs w:val="24"/>
              </w:rPr>
              <w:t xml:space="preserve">“… en cuanto a las facultades que tiene cada encargado las podrá consultar en la Ley Orgánica Municipal, ya que ahí se da más a detalle las facultades de responsable de casa área”   </w:t>
            </w:r>
          </w:p>
        </w:tc>
        <w:tc>
          <w:tcPr>
            <w:tcW w:w="2268" w:type="dxa"/>
          </w:tcPr>
          <w:p w14:paraId="10C3D148" w14:textId="497D9406" w:rsidR="00324A2E" w:rsidRPr="006432A3" w:rsidRDefault="00324A2E" w:rsidP="006432A3">
            <w:pPr>
              <w:spacing w:line="360" w:lineRule="auto"/>
              <w:jc w:val="center"/>
              <w:rPr>
                <w:rFonts w:ascii="Palatino Linotype" w:hAnsi="Palatino Linotype" w:cs="Arial"/>
                <w:sz w:val="24"/>
                <w:szCs w:val="24"/>
              </w:rPr>
            </w:pPr>
            <w:r w:rsidRPr="006432A3">
              <w:rPr>
                <w:rFonts w:ascii="Palatino Linotype" w:hAnsi="Palatino Linotype" w:cs="Arial"/>
                <w:sz w:val="24"/>
                <w:szCs w:val="24"/>
              </w:rPr>
              <w:t>NO</w:t>
            </w:r>
          </w:p>
        </w:tc>
      </w:tr>
    </w:tbl>
    <w:p w14:paraId="1DBEA702" w14:textId="77777777" w:rsidR="007C2A87" w:rsidRPr="006432A3" w:rsidRDefault="007C2A87" w:rsidP="006432A3">
      <w:pPr>
        <w:spacing w:line="360" w:lineRule="auto"/>
        <w:rPr>
          <w:rFonts w:ascii="Palatino Linotype" w:hAnsi="Palatino Linotype" w:cs="Times New Roman"/>
          <w:lang w:eastAsia="es-ES_tradnl"/>
        </w:rPr>
      </w:pPr>
    </w:p>
    <w:p w14:paraId="4CC138F2" w14:textId="39DFC93F" w:rsidR="00BF3F34" w:rsidRPr="006432A3" w:rsidRDefault="002133C8" w:rsidP="006432A3">
      <w:pPr>
        <w:pStyle w:val="Prrafodelista"/>
        <w:numPr>
          <w:ilvl w:val="0"/>
          <w:numId w:val="1"/>
        </w:numPr>
        <w:spacing w:line="360" w:lineRule="auto"/>
        <w:ind w:left="0" w:firstLine="0"/>
        <w:jc w:val="both"/>
        <w:rPr>
          <w:rFonts w:ascii="Palatino Linotype" w:hAnsi="Palatino Linotype" w:cs="Arial"/>
          <w:i/>
          <w:lang w:val="es-MX"/>
        </w:rPr>
      </w:pPr>
      <w:r w:rsidRPr="006432A3">
        <w:rPr>
          <w:rFonts w:ascii="Palatino Linotype" w:hAnsi="Palatino Linotype" w:cs="Arial"/>
          <w:lang w:val="es-MX"/>
        </w:rPr>
        <w:lastRenderedPageBreak/>
        <w:t xml:space="preserve">Puntualizado lo anterior resulta evidente para este </w:t>
      </w:r>
      <w:proofErr w:type="spellStart"/>
      <w:r w:rsidRPr="006432A3">
        <w:rPr>
          <w:rFonts w:ascii="Palatino Linotype" w:hAnsi="Palatino Linotype" w:cs="Arial"/>
          <w:lang w:val="es-MX"/>
        </w:rPr>
        <w:t>resolutor</w:t>
      </w:r>
      <w:proofErr w:type="spellEnd"/>
      <w:r w:rsidRPr="006432A3">
        <w:rPr>
          <w:rFonts w:ascii="Palatino Linotype" w:hAnsi="Palatino Linotype" w:cs="Arial"/>
          <w:lang w:val="es-MX"/>
        </w:rPr>
        <w:t xml:space="preserve"> que las razones o motivos de inconformidad aducidos por el particular resultan parcialmente fundadas, pues, por un lado refiere que no se le entrego información respecto al nivel de estudios, lo cual si ocurrió, y por el otro refiere que no se realiz</w:t>
      </w:r>
      <w:r w:rsidR="00BF3F34" w:rsidRPr="006432A3">
        <w:rPr>
          <w:rFonts w:ascii="Palatino Linotype" w:hAnsi="Palatino Linotype" w:cs="Arial"/>
          <w:lang w:val="es-MX"/>
        </w:rPr>
        <w:t xml:space="preserve">ó entrega de la información relativa a </w:t>
      </w:r>
      <w:r w:rsidR="00DC26B5" w:rsidRPr="006432A3">
        <w:rPr>
          <w:rFonts w:ascii="Palatino Linotype" w:hAnsi="Palatino Linotype" w:cs="Arial"/>
          <w:lang w:val="es-MX"/>
        </w:rPr>
        <w:t xml:space="preserve">las remuneraciones, las cuales ciertamente no fueron entregadas. </w:t>
      </w:r>
    </w:p>
    <w:p w14:paraId="149BE4C5" w14:textId="77777777" w:rsidR="002A6900" w:rsidRPr="006432A3" w:rsidRDefault="002A6900" w:rsidP="006432A3">
      <w:pPr>
        <w:pStyle w:val="Prrafodelista"/>
        <w:spacing w:line="360" w:lineRule="auto"/>
        <w:ind w:left="0"/>
        <w:jc w:val="both"/>
        <w:rPr>
          <w:rFonts w:ascii="Palatino Linotype" w:hAnsi="Palatino Linotype" w:cs="Arial"/>
          <w:b/>
          <w:lang w:val="es-MX"/>
        </w:rPr>
      </w:pPr>
    </w:p>
    <w:p w14:paraId="2BB269EA" w14:textId="2A3DDB89" w:rsidR="00BF3F34" w:rsidRPr="006432A3" w:rsidRDefault="002A6900" w:rsidP="006432A3">
      <w:pPr>
        <w:pStyle w:val="Ttulo1"/>
        <w:spacing w:before="0" w:line="360" w:lineRule="auto"/>
        <w:rPr>
          <w:rFonts w:ascii="Palatino Linotype" w:hAnsi="Palatino Linotype"/>
          <w:b/>
          <w:color w:val="000000" w:themeColor="text1"/>
          <w:sz w:val="24"/>
          <w:szCs w:val="24"/>
        </w:rPr>
      </w:pPr>
      <w:bookmarkStart w:id="60" w:name="_Toc3399953"/>
      <w:r w:rsidRPr="006432A3">
        <w:rPr>
          <w:rFonts w:ascii="Palatino Linotype" w:hAnsi="Palatino Linotype"/>
          <w:b/>
          <w:color w:val="000000" w:themeColor="text1"/>
          <w:sz w:val="24"/>
          <w:szCs w:val="24"/>
        </w:rPr>
        <w:t>II.- De las respuestas por parte del Sujeto Obligado.</w:t>
      </w:r>
      <w:bookmarkEnd w:id="60"/>
      <w:r w:rsidRPr="006432A3">
        <w:rPr>
          <w:rFonts w:ascii="Palatino Linotype" w:hAnsi="Palatino Linotype"/>
          <w:b/>
          <w:color w:val="000000" w:themeColor="text1"/>
          <w:sz w:val="24"/>
          <w:szCs w:val="24"/>
        </w:rPr>
        <w:t xml:space="preserve"> </w:t>
      </w:r>
    </w:p>
    <w:p w14:paraId="1298A06A" w14:textId="13274420" w:rsidR="002133C8" w:rsidRPr="006432A3" w:rsidRDefault="002133C8" w:rsidP="006432A3">
      <w:pPr>
        <w:pStyle w:val="Prrafodelista"/>
        <w:spacing w:line="360" w:lineRule="auto"/>
        <w:ind w:left="0"/>
        <w:jc w:val="both"/>
        <w:rPr>
          <w:rFonts w:ascii="Palatino Linotype" w:hAnsi="Palatino Linotype" w:cs="Arial"/>
          <w:i/>
          <w:lang w:val="es-MX"/>
        </w:rPr>
      </w:pPr>
      <w:r w:rsidRPr="006432A3">
        <w:rPr>
          <w:rFonts w:ascii="Palatino Linotype" w:hAnsi="Palatino Linotype" w:cs="Arial"/>
          <w:lang w:val="es-MX"/>
        </w:rPr>
        <w:t xml:space="preserve"> </w:t>
      </w:r>
    </w:p>
    <w:p w14:paraId="7F7DAB86" w14:textId="169F800D" w:rsidR="005E75D2" w:rsidRPr="006432A3" w:rsidRDefault="002A6900" w:rsidP="006432A3">
      <w:pPr>
        <w:pStyle w:val="Prrafodelista"/>
        <w:numPr>
          <w:ilvl w:val="0"/>
          <w:numId w:val="1"/>
        </w:numPr>
        <w:spacing w:line="360" w:lineRule="auto"/>
        <w:ind w:left="0" w:firstLine="0"/>
        <w:jc w:val="both"/>
        <w:rPr>
          <w:rFonts w:ascii="Palatino Linotype" w:hAnsi="Palatino Linotype" w:cs="Arial"/>
          <w:i/>
          <w:lang w:val="es-MX"/>
        </w:rPr>
      </w:pPr>
      <w:r w:rsidRPr="006432A3">
        <w:rPr>
          <w:rFonts w:ascii="Palatino Linotype" w:hAnsi="Palatino Linotype" w:cs="Times New Roman"/>
          <w:lang w:eastAsia="es-ES_tradnl"/>
        </w:rPr>
        <w:t xml:space="preserve">Uno de los objetivos con los que cuenta la </w:t>
      </w:r>
      <w:r w:rsidR="005E75D2" w:rsidRPr="006432A3">
        <w:rPr>
          <w:rFonts w:ascii="Palatino Linotype" w:hAnsi="Palatino Linotype" w:cs="Times New Roman"/>
          <w:lang w:eastAsia="es-ES_tradnl"/>
        </w:rPr>
        <w:t>Ley</w:t>
      </w:r>
      <w:r w:rsidR="00747C65" w:rsidRPr="006432A3">
        <w:rPr>
          <w:rFonts w:ascii="Palatino Linotype" w:hAnsi="Palatino Linotype" w:cs="Times New Roman"/>
          <w:lang w:eastAsia="es-ES_tradnl"/>
        </w:rPr>
        <w:t xml:space="preserve"> de Transparencia y Acceso a la Información pública del Estado de México y Municipios, </w:t>
      </w:r>
      <w:r w:rsidRPr="006432A3">
        <w:rPr>
          <w:rFonts w:ascii="Palatino Linotype" w:hAnsi="Palatino Linotype" w:cs="Times New Roman"/>
          <w:lang w:eastAsia="es-ES_tradnl"/>
        </w:rPr>
        <w:t xml:space="preserve">es </w:t>
      </w:r>
      <w:r w:rsidR="002242F7" w:rsidRPr="006432A3">
        <w:rPr>
          <w:rFonts w:ascii="Palatino Linotype" w:hAnsi="Palatino Linotype" w:cs="Times New Roman"/>
          <w:lang w:eastAsia="es-ES_tradnl"/>
        </w:rPr>
        <w:t xml:space="preserve">el </w:t>
      </w:r>
      <w:r w:rsidR="00FB160E" w:rsidRPr="006432A3">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w:t>
      </w:r>
      <w:r w:rsidR="00747C65" w:rsidRPr="006432A3">
        <w:rPr>
          <w:rFonts w:ascii="Palatino Linotype" w:hAnsi="Palatino Linotype" w:cs="Times New Roman"/>
          <w:lang w:eastAsia="es-ES_tradnl"/>
        </w:rPr>
        <w:t xml:space="preserve"> </w:t>
      </w:r>
      <w:r w:rsidR="00FB160E" w:rsidRPr="006432A3">
        <w:rPr>
          <w:rFonts w:ascii="Palatino Linotype" w:hAnsi="Palatino Linotype" w:cs="Times New Roman"/>
          <w:lang w:eastAsia="es-ES_tradnl"/>
        </w:rPr>
        <w:t xml:space="preserve">de la información que obra en poder de los Sujetos Obligados.  </w:t>
      </w:r>
    </w:p>
    <w:p w14:paraId="3A3C0E1E" w14:textId="77777777" w:rsidR="006432A3" w:rsidRPr="006432A3" w:rsidRDefault="006432A3" w:rsidP="006432A3">
      <w:pPr>
        <w:pStyle w:val="Prrafodelista"/>
        <w:spacing w:line="360" w:lineRule="auto"/>
        <w:ind w:left="0"/>
        <w:jc w:val="both"/>
        <w:rPr>
          <w:rFonts w:ascii="Palatino Linotype" w:hAnsi="Palatino Linotype" w:cs="Arial"/>
          <w:i/>
          <w:lang w:val="es-MX"/>
        </w:rPr>
      </w:pPr>
    </w:p>
    <w:p w14:paraId="063DE46C" w14:textId="42ABADDB" w:rsidR="009E3101" w:rsidRPr="006432A3" w:rsidRDefault="00260059" w:rsidP="006432A3">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6432A3">
        <w:rPr>
          <w:rFonts w:ascii="Palatino Linotype" w:hAnsi="Palatino Linotype" w:cs="Arial"/>
          <w:color w:val="000000" w:themeColor="text1"/>
        </w:rPr>
        <w:t>L</w:t>
      </w:r>
      <w:r w:rsidR="0083163C" w:rsidRPr="006432A3">
        <w:rPr>
          <w:rFonts w:ascii="Palatino Linotype" w:hAnsi="Palatino Linotype" w:cs="Arial"/>
          <w:color w:val="000000" w:themeColor="text1"/>
        </w:rPr>
        <w:t xml:space="preserve">uego entonces </w:t>
      </w:r>
      <w:r w:rsidR="00FB160E" w:rsidRPr="006432A3">
        <w:rPr>
          <w:rFonts w:ascii="Palatino Linotype" w:hAnsi="Palatino Linotype" w:cs="Arial"/>
          <w:color w:val="000000" w:themeColor="text1"/>
        </w:rPr>
        <w:t>el artículo</w:t>
      </w:r>
      <w:r w:rsidR="00BD5CA8" w:rsidRPr="006432A3">
        <w:rPr>
          <w:rFonts w:ascii="Palatino Linotype" w:hAnsi="Palatino Linotype" w:cs="Arial"/>
          <w:color w:val="000000" w:themeColor="text1"/>
        </w:rPr>
        <w:t xml:space="preserve"> 18 de dicha Ley refiere que los Sujetos Obligados tienen el ineludible compromiso de documentar todos los actos que deriven </w:t>
      </w:r>
      <w:r w:rsidR="009E3101" w:rsidRPr="006432A3">
        <w:rPr>
          <w:rFonts w:ascii="Palatino Linotype" w:hAnsi="Palatino Linotype" w:cs="Arial"/>
          <w:color w:val="000000" w:themeColor="text1"/>
        </w:rPr>
        <w:t xml:space="preserve">de sus atribuciones, funciones y competencias considerando desde su origen la eventual publicidad de la información </w:t>
      </w:r>
      <w:r w:rsidR="00AC225D" w:rsidRPr="006432A3">
        <w:rPr>
          <w:rFonts w:ascii="Palatino Linotype" w:hAnsi="Palatino Linotype" w:cs="Arial"/>
          <w:color w:val="000000" w:themeColor="text1"/>
        </w:rPr>
        <w:t>como a continuación se observa:</w:t>
      </w:r>
    </w:p>
    <w:p w14:paraId="1A4410D5" w14:textId="2C2AE39B" w:rsidR="00AC225D" w:rsidRPr="006432A3" w:rsidRDefault="00AC225D" w:rsidP="006432A3">
      <w:pPr>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6432A3">
        <w:rPr>
          <w:rFonts w:ascii="Palatino Linotype" w:hAnsi="Palatino Linotype" w:cs="Times New Roman"/>
          <w:b/>
          <w:i/>
          <w:lang w:eastAsia="es-ES_tradnl"/>
        </w:rPr>
        <w:t>Artículo 18.</w:t>
      </w:r>
      <w:r w:rsidRPr="006432A3">
        <w:rPr>
          <w:rFonts w:ascii="Palatino Linotype" w:hAnsi="Palatino Linotype" w:cs="Times New Roman"/>
          <w:i/>
          <w:lang w:eastAsia="es-ES_tradnl"/>
        </w:rPr>
        <w:t xml:space="preserve"> Los sujetos obligados deberán documentar todo acto que derive del </w:t>
      </w:r>
      <w:r w:rsidRPr="006432A3">
        <w:rPr>
          <w:rFonts w:ascii="Palatino Linotype" w:hAnsi="Palatino Linotype" w:cs="Times New Roman"/>
          <w:i/>
          <w:lang w:eastAsia="es-ES_tradnl"/>
        </w:rPr>
        <w:lastRenderedPageBreak/>
        <w:t>ejercicio de sus facultades, competencias o funciones, considerando desde su origen la eventual publicidad y reutilización de la información que generen.</w:t>
      </w:r>
    </w:p>
    <w:p w14:paraId="046A8A07" w14:textId="77777777" w:rsidR="009E3101" w:rsidRPr="006432A3" w:rsidRDefault="009E3101" w:rsidP="006432A3">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58309C92" w14:textId="098184A9" w:rsidR="00E6095F" w:rsidRPr="006432A3" w:rsidRDefault="00747C65" w:rsidP="006432A3">
      <w:pPr>
        <w:pStyle w:val="Prrafodelista"/>
        <w:numPr>
          <w:ilvl w:val="0"/>
          <w:numId w:val="1"/>
        </w:numPr>
        <w:spacing w:line="360" w:lineRule="auto"/>
        <w:ind w:left="0" w:right="49" w:firstLine="0"/>
        <w:jc w:val="both"/>
        <w:rPr>
          <w:rFonts w:ascii="Palatino Linotype" w:hAnsi="Palatino Linotype" w:cs="Arial"/>
        </w:rPr>
      </w:pPr>
      <w:r w:rsidRPr="006432A3">
        <w:rPr>
          <w:rFonts w:ascii="Palatino Linotype" w:hAnsi="Palatino Linotype" w:cs="Arial"/>
          <w:color w:val="000000" w:themeColor="text1"/>
        </w:rPr>
        <w:t xml:space="preserve">Así por otro lado </w:t>
      </w:r>
      <w:r w:rsidR="009E3101" w:rsidRPr="006432A3">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009E3101" w:rsidRPr="006432A3">
        <w:rPr>
          <w:rFonts w:ascii="Palatino Linotype" w:eastAsia="Times New Roman" w:hAnsi="Palatino Linotype" w:cs="Times New Roman"/>
          <w:b/>
          <w:lang w:val="es-MX" w:eastAsia="es-MX"/>
        </w:rPr>
        <w:t>SUJETOS OBLIGADOS</w:t>
      </w:r>
      <w:r w:rsidR="009E3101" w:rsidRPr="006432A3">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w:t>
      </w:r>
      <w:r w:rsidR="00E6095F" w:rsidRPr="006432A3">
        <w:rPr>
          <w:rFonts w:ascii="Palatino Linotype" w:eastAsia="Times New Roman" w:hAnsi="Palatino Linotype" w:cs="Times New Roman"/>
          <w:lang w:val="es-MX" w:eastAsia="es-MX"/>
        </w:rPr>
        <w:t xml:space="preserve"> su artículo 4, segundo párrafo:</w:t>
      </w:r>
    </w:p>
    <w:p w14:paraId="21CE7C41" w14:textId="77777777" w:rsidR="00E6095F" w:rsidRPr="006432A3" w:rsidRDefault="00E6095F" w:rsidP="006432A3">
      <w:pPr>
        <w:pStyle w:val="Prrafodelista"/>
        <w:spacing w:line="360" w:lineRule="auto"/>
        <w:ind w:left="0" w:right="49"/>
        <w:jc w:val="both"/>
        <w:rPr>
          <w:rFonts w:ascii="Palatino Linotype" w:hAnsi="Palatino Linotype" w:cs="Arial"/>
        </w:rPr>
      </w:pPr>
    </w:p>
    <w:p w14:paraId="6C2526F1" w14:textId="77777777" w:rsidR="009E3101" w:rsidRPr="006432A3" w:rsidRDefault="009E3101" w:rsidP="006432A3">
      <w:pPr>
        <w:spacing w:line="360" w:lineRule="auto"/>
        <w:ind w:left="567" w:right="567"/>
        <w:jc w:val="both"/>
        <w:rPr>
          <w:rFonts w:ascii="Palatino Linotype" w:eastAsia="Times New Roman" w:hAnsi="Palatino Linotype" w:cs="Times New Roman"/>
          <w:i/>
          <w:sz w:val="22"/>
          <w:lang w:val="es-ES"/>
        </w:rPr>
      </w:pPr>
      <w:r w:rsidRPr="006432A3">
        <w:rPr>
          <w:rFonts w:ascii="Palatino Linotype" w:eastAsia="Times New Roman" w:hAnsi="Palatino Linotype" w:cs="Times New Roman"/>
          <w:i/>
          <w:sz w:val="22"/>
          <w:lang w:val="es-ES"/>
        </w:rPr>
        <w:t>“</w:t>
      </w:r>
      <w:r w:rsidRPr="006432A3">
        <w:rPr>
          <w:rFonts w:ascii="Palatino Linotype" w:eastAsia="Times New Roman" w:hAnsi="Palatino Linotype" w:cs="Times New Roman"/>
          <w:b/>
          <w:i/>
          <w:sz w:val="22"/>
          <w:lang w:val="es-ES"/>
        </w:rPr>
        <w:t>Artículo 4.</w:t>
      </w:r>
      <w:r w:rsidRPr="006432A3">
        <w:rPr>
          <w:rFonts w:ascii="Palatino Linotype" w:eastAsia="Times New Roman" w:hAnsi="Palatino Linotype" w:cs="Times New Roman"/>
          <w:i/>
          <w:sz w:val="22"/>
          <w:lang w:val="es-ES"/>
        </w:rPr>
        <w:t xml:space="preserve"> (…)</w:t>
      </w:r>
    </w:p>
    <w:p w14:paraId="6853C9CF" w14:textId="77777777" w:rsidR="009E3101" w:rsidRPr="006432A3" w:rsidRDefault="009E3101" w:rsidP="006432A3">
      <w:pPr>
        <w:spacing w:line="360" w:lineRule="auto"/>
        <w:ind w:left="567" w:right="567"/>
        <w:jc w:val="both"/>
        <w:rPr>
          <w:rFonts w:ascii="Palatino Linotype" w:eastAsia="Times New Roman" w:hAnsi="Palatino Linotype" w:cs="Times New Roman"/>
          <w:i/>
          <w:sz w:val="22"/>
          <w:lang w:val="es-ES"/>
        </w:rPr>
      </w:pPr>
    </w:p>
    <w:p w14:paraId="7171F784" w14:textId="77777777" w:rsidR="009E3101" w:rsidRPr="006432A3" w:rsidRDefault="009E3101" w:rsidP="006432A3">
      <w:pPr>
        <w:spacing w:line="360" w:lineRule="auto"/>
        <w:ind w:left="567" w:right="567"/>
        <w:jc w:val="both"/>
        <w:rPr>
          <w:rFonts w:ascii="Palatino Linotype" w:eastAsia="Times New Roman" w:hAnsi="Palatino Linotype" w:cs="Times New Roman"/>
          <w:i/>
          <w:sz w:val="22"/>
          <w:lang w:val="es-ES"/>
        </w:rPr>
      </w:pPr>
      <w:r w:rsidRPr="006432A3">
        <w:rPr>
          <w:rFonts w:ascii="Palatino Linotype" w:eastAsia="Times New Roman" w:hAnsi="Palatino Linotype" w:cs="Times New Roman"/>
          <w:b/>
          <w:i/>
          <w:sz w:val="22"/>
          <w:lang w:val="es-ES"/>
        </w:rPr>
        <w:t>Toda la información generada, obtenida, adquirida, transformada, administrada o en posesión de los sujetos obligados es pública y accesible de manera permanente a cualquier persona,</w:t>
      </w:r>
      <w:r w:rsidRPr="006432A3">
        <w:rPr>
          <w:rFonts w:ascii="Palatino Linotype" w:eastAsia="Times New Roman" w:hAnsi="Palatino Linotype" w:cs="Times New Roman"/>
          <w:i/>
          <w:sz w:val="22"/>
          <w:lang w:val="es-ES"/>
        </w:rPr>
        <w:t xml:space="preserve"> en los términos y condiciones que se establezcan en los tratados internacionales de los que el Estado mexicano sea parte, en la Ley General, la presente Ley y demás disposiciones de la materia, privilegiando el </w:t>
      </w:r>
      <w:r w:rsidRPr="006432A3">
        <w:rPr>
          <w:rFonts w:ascii="Palatino Linotype" w:eastAsia="Times New Roman" w:hAnsi="Palatino Linotype" w:cs="Times New Roman"/>
          <w:b/>
          <w:i/>
          <w:sz w:val="22"/>
          <w:lang w:val="es-ES"/>
        </w:rPr>
        <w:t>principio de máxima publicidad</w:t>
      </w:r>
      <w:r w:rsidRPr="006432A3">
        <w:rPr>
          <w:rFonts w:ascii="Palatino Linotype" w:eastAsia="Times New Roman" w:hAnsi="Palatino Linotype" w:cs="Times New Roman"/>
          <w:i/>
          <w:sz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3183AE" w14:textId="77777777" w:rsidR="009E3101" w:rsidRPr="006432A3" w:rsidRDefault="009E3101" w:rsidP="006432A3">
      <w:pPr>
        <w:spacing w:line="360" w:lineRule="auto"/>
        <w:ind w:left="567" w:right="567"/>
        <w:jc w:val="both"/>
        <w:rPr>
          <w:rFonts w:ascii="Palatino Linotype" w:eastAsia="Times New Roman" w:hAnsi="Palatino Linotype" w:cs="Times New Roman"/>
          <w:i/>
          <w:lang w:val="es-ES"/>
        </w:rPr>
      </w:pPr>
    </w:p>
    <w:p w14:paraId="52958672" w14:textId="77777777" w:rsidR="009E3101" w:rsidRPr="006432A3" w:rsidRDefault="009E3101" w:rsidP="006432A3">
      <w:pPr>
        <w:spacing w:line="360" w:lineRule="auto"/>
        <w:ind w:left="567" w:right="567"/>
        <w:jc w:val="both"/>
        <w:rPr>
          <w:rFonts w:ascii="Palatino Linotype" w:eastAsia="Times New Roman" w:hAnsi="Palatino Linotype" w:cs="Times New Roman"/>
          <w:b/>
          <w:i/>
          <w:sz w:val="22"/>
          <w:lang w:val="es-ES"/>
        </w:rPr>
      </w:pPr>
      <w:r w:rsidRPr="006432A3">
        <w:rPr>
          <w:rFonts w:ascii="Palatino Linotype" w:eastAsia="Times New Roman" w:hAnsi="Palatino Linotype" w:cs="Times New Roman"/>
          <w:b/>
          <w:i/>
          <w:sz w:val="22"/>
          <w:lang w:val="es-ES"/>
        </w:rPr>
        <w:t>(…)</w:t>
      </w:r>
    </w:p>
    <w:p w14:paraId="1F371096" w14:textId="77777777" w:rsidR="009E3101" w:rsidRPr="006432A3" w:rsidRDefault="009E3101" w:rsidP="006432A3">
      <w:pPr>
        <w:spacing w:line="360" w:lineRule="auto"/>
        <w:ind w:right="567"/>
        <w:jc w:val="both"/>
        <w:rPr>
          <w:rFonts w:ascii="Palatino Linotype" w:eastAsia="Times New Roman" w:hAnsi="Palatino Linotype" w:cs="Times New Roman"/>
          <w:sz w:val="22"/>
          <w:lang w:val="es-ES"/>
        </w:rPr>
      </w:pPr>
    </w:p>
    <w:p w14:paraId="48C1441E" w14:textId="6932BF0B" w:rsidR="009E3101" w:rsidRPr="006432A3" w:rsidRDefault="009E3101" w:rsidP="006432A3">
      <w:pPr>
        <w:spacing w:line="360" w:lineRule="auto"/>
        <w:ind w:left="567" w:right="567"/>
        <w:jc w:val="both"/>
        <w:rPr>
          <w:rFonts w:ascii="Palatino Linotype" w:eastAsia="Times New Roman" w:hAnsi="Palatino Linotype" w:cs="Times New Roman"/>
          <w:i/>
          <w:sz w:val="22"/>
          <w:lang w:val="es-ES"/>
        </w:rPr>
      </w:pPr>
      <w:r w:rsidRPr="006432A3">
        <w:rPr>
          <w:rFonts w:ascii="Palatino Linotype" w:eastAsia="Times New Roman" w:hAnsi="Palatino Linotype" w:cs="Times New Roman"/>
          <w:i/>
          <w:sz w:val="22"/>
          <w:lang w:val="es-ES"/>
        </w:rPr>
        <w:lastRenderedPageBreak/>
        <w:t>(Énfasis añadido)</w:t>
      </w:r>
    </w:p>
    <w:p w14:paraId="5AD80454" w14:textId="77777777" w:rsidR="009E3101" w:rsidRPr="006432A3" w:rsidRDefault="009E3101" w:rsidP="006432A3">
      <w:pPr>
        <w:spacing w:line="360" w:lineRule="auto"/>
        <w:ind w:right="567"/>
        <w:jc w:val="both"/>
        <w:rPr>
          <w:rFonts w:ascii="Palatino Linotype" w:eastAsia="Times New Roman" w:hAnsi="Palatino Linotype" w:cs="Times New Roman"/>
          <w:i/>
          <w:lang w:val="es-ES"/>
        </w:rPr>
      </w:pPr>
    </w:p>
    <w:p w14:paraId="395F1E0C" w14:textId="77777777" w:rsidR="009E3101" w:rsidRPr="006432A3" w:rsidRDefault="009E3101" w:rsidP="006432A3">
      <w:pPr>
        <w:numPr>
          <w:ilvl w:val="0"/>
          <w:numId w:val="1"/>
        </w:numPr>
        <w:spacing w:line="360" w:lineRule="auto"/>
        <w:ind w:left="0" w:right="49" w:firstLine="0"/>
        <w:contextualSpacing/>
        <w:jc w:val="both"/>
        <w:rPr>
          <w:rFonts w:ascii="Palatino Linotype" w:hAnsi="Palatino Linotype" w:cs="Arial"/>
        </w:rPr>
      </w:pPr>
      <w:r w:rsidRPr="006432A3">
        <w:rPr>
          <w:rFonts w:ascii="Palatino Linotype" w:hAnsi="Palatino Linotype" w:cs="Arial"/>
        </w:rPr>
        <w:t xml:space="preserve">En ese sentido, no debe de pasar de vista para el </w:t>
      </w:r>
      <w:r w:rsidRPr="006432A3">
        <w:rPr>
          <w:rFonts w:ascii="Palatino Linotype" w:hAnsi="Palatino Linotype" w:cs="Arial"/>
          <w:b/>
        </w:rPr>
        <w:t>SUJETO OBLIGADO</w:t>
      </w:r>
      <w:r w:rsidRPr="006432A3">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1108276" w14:textId="77777777" w:rsidR="009E3101" w:rsidRPr="006432A3" w:rsidRDefault="009E3101" w:rsidP="006432A3">
      <w:pPr>
        <w:spacing w:line="360" w:lineRule="auto"/>
        <w:ind w:left="426" w:right="49"/>
        <w:contextualSpacing/>
        <w:jc w:val="both"/>
        <w:rPr>
          <w:rFonts w:ascii="Palatino Linotype" w:hAnsi="Palatino Linotype" w:cs="Arial"/>
        </w:rPr>
      </w:pPr>
    </w:p>
    <w:p w14:paraId="4169A303" w14:textId="77777777" w:rsidR="009E3101" w:rsidRPr="006432A3" w:rsidRDefault="009E3101" w:rsidP="006432A3">
      <w:pPr>
        <w:spacing w:line="360" w:lineRule="auto"/>
        <w:ind w:left="567" w:right="567"/>
        <w:jc w:val="both"/>
        <w:rPr>
          <w:rFonts w:ascii="Palatino Linotype" w:hAnsi="Palatino Linotype"/>
          <w:i/>
        </w:rPr>
      </w:pPr>
      <w:r w:rsidRPr="006432A3">
        <w:rPr>
          <w:rFonts w:ascii="Palatino Linotype" w:hAnsi="Palatino Linotype"/>
          <w:i/>
        </w:rPr>
        <w:t>“</w:t>
      </w:r>
      <w:r w:rsidRPr="006432A3">
        <w:rPr>
          <w:rFonts w:ascii="Palatino Linotype" w:hAnsi="Palatino Linotype"/>
          <w:b/>
          <w:i/>
        </w:rPr>
        <w:t>Artículo 8.</w:t>
      </w:r>
      <w:r w:rsidRPr="006432A3">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9F8222" w14:textId="77777777" w:rsidR="009E3101" w:rsidRPr="006432A3" w:rsidRDefault="009E3101" w:rsidP="006432A3">
      <w:pPr>
        <w:spacing w:line="360" w:lineRule="auto"/>
        <w:ind w:left="567" w:right="567"/>
        <w:jc w:val="both"/>
        <w:rPr>
          <w:rFonts w:ascii="Palatino Linotype" w:hAnsi="Palatino Linotype"/>
          <w:i/>
        </w:rPr>
      </w:pPr>
    </w:p>
    <w:p w14:paraId="5E50163C" w14:textId="77777777" w:rsidR="009E3101" w:rsidRPr="006432A3" w:rsidRDefault="009E3101" w:rsidP="006432A3">
      <w:pPr>
        <w:spacing w:line="360" w:lineRule="auto"/>
        <w:ind w:left="567" w:right="567"/>
        <w:jc w:val="both"/>
        <w:rPr>
          <w:rFonts w:ascii="Palatino Linotype" w:hAnsi="Palatino Linotype"/>
          <w:i/>
        </w:rPr>
      </w:pPr>
      <w:r w:rsidRPr="006432A3">
        <w:rPr>
          <w:rFonts w:ascii="Palatino Linotype" w:hAnsi="Palatino Linotype"/>
          <w:b/>
          <w:i/>
        </w:rPr>
        <w:t>En la aplicación e interpretación de la presente Ley deberá prevalecer el principio de máxima publicidad,</w:t>
      </w:r>
      <w:r w:rsidRPr="006432A3">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6432A3">
        <w:rPr>
          <w:rFonts w:ascii="Palatino Linotype" w:hAnsi="Palatino Linotype"/>
          <w:i/>
        </w:rPr>
        <w:lastRenderedPageBreak/>
        <w:t xml:space="preserve">favoreciendo en todo tiempo a las personas la protección más amplia, atendiendo al principio </w:t>
      </w:r>
      <w:proofErr w:type="spellStart"/>
      <w:r w:rsidRPr="006432A3">
        <w:rPr>
          <w:rFonts w:ascii="Palatino Linotype" w:hAnsi="Palatino Linotype"/>
          <w:i/>
        </w:rPr>
        <w:t>pro</w:t>
      </w:r>
      <w:proofErr w:type="spellEnd"/>
      <w:r w:rsidRPr="006432A3">
        <w:rPr>
          <w:rFonts w:ascii="Palatino Linotype" w:hAnsi="Palatino Linotype"/>
          <w:i/>
        </w:rPr>
        <w:t xml:space="preserve"> persona.</w:t>
      </w:r>
    </w:p>
    <w:p w14:paraId="4171EB5E" w14:textId="77777777" w:rsidR="009E3101" w:rsidRPr="006432A3" w:rsidRDefault="009E3101" w:rsidP="006432A3">
      <w:pPr>
        <w:spacing w:line="360" w:lineRule="auto"/>
        <w:ind w:left="567" w:right="567"/>
        <w:jc w:val="both"/>
        <w:rPr>
          <w:rFonts w:ascii="Palatino Linotype" w:hAnsi="Palatino Linotype"/>
          <w:i/>
        </w:rPr>
      </w:pPr>
    </w:p>
    <w:p w14:paraId="4A5F3A62" w14:textId="77777777" w:rsidR="009E3101" w:rsidRPr="006432A3" w:rsidRDefault="009E3101" w:rsidP="006432A3">
      <w:pPr>
        <w:spacing w:line="360" w:lineRule="auto"/>
        <w:ind w:left="567" w:right="567"/>
        <w:jc w:val="both"/>
        <w:rPr>
          <w:rFonts w:ascii="Palatino Linotype" w:hAnsi="Palatino Linotype"/>
          <w:i/>
        </w:rPr>
      </w:pPr>
      <w:r w:rsidRPr="006432A3">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424F9526" w14:textId="77777777" w:rsidR="009E3101" w:rsidRPr="006432A3" w:rsidRDefault="009E3101" w:rsidP="006432A3">
      <w:pPr>
        <w:spacing w:line="360" w:lineRule="auto"/>
        <w:ind w:left="567" w:right="567"/>
        <w:jc w:val="both"/>
        <w:rPr>
          <w:rFonts w:ascii="Palatino Linotype" w:hAnsi="Palatino Linotype"/>
          <w:i/>
        </w:rPr>
      </w:pPr>
    </w:p>
    <w:p w14:paraId="02199A97" w14:textId="77777777" w:rsidR="009E3101" w:rsidRPr="006432A3" w:rsidRDefault="009E3101" w:rsidP="006432A3">
      <w:pPr>
        <w:spacing w:line="360" w:lineRule="auto"/>
        <w:ind w:left="567" w:right="567"/>
        <w:jc w:val="both"/>
        <w:rPr>
          <w:rFonts w:ascii="Palatino Linotype" w:hAnsi="Palatino Linotype"/>
          <w:i/>
        </w:rPr>
      </w:pPr>
      <w:r w:rsidRPr="006432A3">
        <w:rPr>
          <w:rFonts w:ascii="Palatino Linotype" w:hAnsi="Palatino Linotype"/>
          <w:i/>
        </w:rPr>
        <w:t>(Énfasis añadido)</w:t>
      </w:r>
    </w:p>
    <w:p w14:paraId="39BFB69A" w14:textId="77777777" w:rsidR="009E3101" w:rsidRPr="006432A3" w:rsidRDefault="009E3101" w:rsidP="006432A3">
      <w:pPr>
        <w:spacing w:line="360" w:lineRule="auto"/>
        <w:ind w:right="567"/>
        <w:jc w:val="both"/>
        <w:rPr>
          <w:rFonts w:ascii="Palatino Linotype" w:hAnsi="Palatino Linotype"/>
          <w:i/>
        </w:rPr>
      </w:pPr>
    </w:p>
    <w:p w14:paraId="3357A364" w14:textId="1AF680BD" w:rsidR="009E3101" w:rsidRPr="006432A3" w:rsidRDefault="009E3101" w:rsidP="006432A3">
      <w:pPr>
        <w:numPr>
          <w:ilvl w:val="0"/>
          <w:numId w:val="1"/>
        </w:numPr>
        <w:spacing w:line="360" w:lineRule="auto"/>
        <w:ind w:left="0" w:right="49" w:firstLine="0"/>
        <w:contextualSpacing/>
        <w:jc w:val="both"/>
        <w:rPr>
          <w:rFonts w:ascii="Palatino Linotype" w:eastAsia="MS Mincho" w:hAnsi="Palatino Linotype" w:cs="Arial"/>
        </w:rPr>
      </w:pPr>
      <w:r w:rsidRPr="006432A3">
        <w:rPr>
          <w:rFonts w:ascii="Palatino Linotype" w:eastAsia="MS Mincho" w:hAnsi="Palatino Linotype" w:cs="Times New Roman"/>
        </w:rPr>
        <w:t>Por otra parte, toda la información generada, recopilada, administrada, procesada, archivada o conservada por los sujetos obligadas, deberá ser entregada en solicitudes de información en el estado en que se encuentre, de conformidad con lo que establece</w:t>
      </w:r>
      <w:r w:rsidR="0083163C" w:rsidRPr="006432A3">
        <w:rPr>
          <w:rFonts w:ascii="Palatino Linotype" w:eastAsia="MS Mincho" w:hAnsi="Palatino Linotype" w:cs="Times New Roman"/>
        </w:rPr>
        <w:t xml:space="preserve">n los </w:t>
      </w:r>
      <w:r w:rsidRPr="006432A3">
        <w:rPr>
          <w:rFonts w:ascii="Palatino Linotype" w:eastAsia="MS Mincho" w:hAnsi="Palatino Linotype" w:cs="Times New Roman"/>
        </w:rPr>
        <w:t>artículo</w:t>
      </w:r>
      <w:r w:rsidR="0083163C" w:rsidRPr="006432A3">
        <w:rPr>
          <w:rFonts w:ascii="Palatino Linotype" w:eastAsia="MS Mincho" w:hAnsi="Palatino Linotype" w:cs="Times New Roman"/>
        </w:rPr>
        <w:t>s</w:t>
      </w:r>
      <w:r w:rsidRPr="006432A3">
        <w:rPr>
          <w:rFonts w:ascii="Palatino Linotype" w:eastAsia="MS Mincho" w:hAnsi="Palatino Linotype" w:cs="Times New Roman"/>
        </w:rPr>
        <w:t xml:space="preserve"> 12</w:t>
      </w:r>
      <w:r w:rsidR="0083163C" w:rsidRPr="006432A3">
        <w:rPr>
          <w:rFonts w:ascii="Palatino Linotype" w:eastAsia="MS Mincho" w:hAnsi="Palatino Linotype" w:cs="Times New Roman"/>
        </w:rPr>
        <w:t xml:space="preserve"> y 160</w:t>
      </w:r>
      <w:r w:rsidRPr="006432A3">
        <w:rPr>
          <w:rFonts w:ascii="Palatino Linotype" w:eastAsia="MS Mincho" w:hAnsi="Palatino Linotype" w:cs="Times New Roman"/>
        </w:rPr>
        <w:t xml:space="preserve"> de la Ley de la Materia:  </w:t>
      </w:r>
    </w:p>
    <w:p w14:paraId="3381FA2B" w14:textId="77777777" w:rsidR="009E3101" w:rsidRPr="006432A3" w:rsidRDefault="009E3101" w:rsidP="006432A3">
      <w:pPr>
        <w:spacing w:line="360" w:lineRule="auto"/>
        <w:ind w:right="49"/>
        <w:contextualSpacing/>
        <w:jc w:val="both"/>
        <w:rPr>
          <w:rFonts w:ascii="Palatino Linotype" w:eastAsia="MS Mincho" w:hAnsi="Palatino Linotype" w:cs="Arial"/>
        </w:rPr>
      </w:pPr>
    </w:p>
    <w:p w14:paraId="69229067" w14:textId="77777777" w:rsidR="0083163C" w:rsidRPr="006432A3" w:rsidRDefault="009E3101" w:rsidP="006432A3">
      <w:pPr>
        <w:spacing w:line="360" w:lineRule="auto"/>
        <w:ind w:left="567" w:right="567"/>
        <w:contextualSpacing/>
        <w:jc w:val="both"/>
        <w:rPr>
          <w:rFonts w:ascii="Palatino Linotype" w:hAnsi="Palatino Linotype"/>
          <w:i/>
        </w:rPr>
      </w:pPr>
      <w:r w:rsidRPr="006432A3">
        <w:rPr>
          <w:rFonts w:ascii="Palatino Linotype" w:hAnsi="Palatino Linotype"/>
          <w:b/>
          <w:i/>
        </w:rPr>
        <w:t xml:space="preserve">Artículo 12. </w:t>
      </w:r>
      <w:r w:rsidRPr="006432A3">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14:paraId="2D016CF6" w14:textId="77777777" w:rsidR="0083163C" w:rsidRPr="006432A3" w:rsidRDefault="0083163C" w:rsidP="006432A3">
      <w:pPr>
        <w:spacing w:line="360" w:lineRule="auto"/>
        <w:ind w:left="567" w:right="567"/>
        <w:contextualSpacing/>
        <w:jc w:val="both"/>
        <w:rPr>
          <w:rFonts w:ascii="Palatino Linotype" w:hAnsi="Palatino Linotype"/>
          <w:i/>
        </w:rPr>
      </w:pPr>
    </w:p>
    <w:p w14:paraId="3A23C4A7" w14:textId="093C05AD" w:rsidR="0083163C" w:rsidRPr="006432A3" w:rsidRDefault="009E3101" w:rsidP="006432A3">
      <w:pPr>
        <w:spacing w:line="360" w:lineRule="auto"/>
        <w:ind w:left="567" w:right="567"/>
        <w:contextualSpacing/>
        <w:jc w:val="both"/>
        <w:rPr>
          <w:rFonts w:ascii="Palatino Linotype" w:hAnsi="Palatino Linotype"/>
          <w:i/>
        </w:rPr>
      </w:pPr>
      <w:r w:rsidRPr="006432A3">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6432A3">
        <w:rPr>
          <w:rFonts w:ascii="Palatino Linotype" w:hAnsi="Palatino Linotype"/>
          <w:i/>
        </w:rPr>
        <w:lastRenderedPageBreak/>
        <w:t>misma, ni el presentarla conforme al interés del solicitante; no estarán obligados a generarla, resumirla, efectuar cálculos o practicar investigaciones.</w:t>
      </w:r>
    </w:p>
    <w:p w14:paraId="54CA51B9" w14:textId="77777777" w:rsidR="0083163C" w:rsidRPr="006432A3" w:rsidRDefault="0083163C" w:rsidP="006432A3">
      <w:pPr>
        <w:spacing w:line="360" w:lineRule="auto"/>
        <w:ind w:left="567" w:right="567"/>
        <w:contextualSpacing/>
        <w:jc w:val="both"/>
        <w:rPr>
          <w:rFonts w:ascii="Palatino Linotype" w:hAnsi="Palatino Linotype"/>
          <w:i/>
        </w:rPr>
      </w:pPr>
    </w:p>
    <w:p w14:paraId="5EB26A81" w14:textId="3DCCDAB4" w:rsidR="0083163C" w:rsidRPr="006432A3" w:rsidRDefault="0083163C" w:rsidP="006432A3">
      <w:pPr>
        <w:spacing w:line="360" w:lineRule="auto"/>
        <w:ind w:left="567" w:right="567"/>
        <w:contextualSpacing/>
        <w:jc w:val="both"/>
        <w:rPr>
          <w:rFonts w:ascii="Palatino Linotype" w:hAnsi="Palatino Linotype"/>
          <w:i/>
        </w:rPr>
      </w:pPr>
      <w:r w:rsidRPr="006432A3">
        <w:rPr>
          <w:rFonts w:ascii="Palatino Linotype" w:hAnsi="Palatino Linotype"/>
          <w:b/>
          <w:i/>
        </w:rPr>
        <w:t xml:space="preserve">Artículo 160. </w:t>
      </w:r>
      <w:r w:rsidRPr="006432A3">
        <w:rPr>
          <w:rFonts w:ascii="Palatino Linotype" w:hAnsi="Palatino Linotype"/>
          <w:i/>
        </w:rPr>
        <w:t>Los sujetos obligados deber</w:t>
      </w:r>
      <w:r w:rsidR="006D1AB5" w:rsidRPr="006432A3">
        <w:rPr>
          <w:rFonts w:ascii="Palatino Linotype" w:hAnsi="Palatino Linotype"/>
          <w:i/>
        </w:rPr>
        <w:t xml:space="preserve">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C4F4915" w14:textId="77777777" w:rsidR="006D1AB5" w:rsidRPr="006432A3" w:rsidRDefault="006D1AB5" w:rsidP="006432A3">
      <w:pPr>
        <w:spacing w:line="360" w:lineRule="auto"/>
        <w:ind w:left="567" w:right="567"/>
        <w:contextualSpacing/>
        <w:jc w:val="both"/>
        <w:rPr>
          <w:rFonts w:ascii="Palatino Linotype" w:hAnsi="Palatino Linotype"/>
          <w:i/>
        </w:rPr>
      </w:pPr>
    </w:p>
    <w:p w14:paraId="1BF38ADA" w14:textId="27AA86FB" w:rsidR="0083163C" w:rsidRPr="006432A3" w:rsidRDefault="006D1AB5" w:rsidP="006432A3">
      <w:pPr>
        <w:spacing w:line="360" w:lineRule="auto"/>
        <w:ind w:left="567" w:right="567"/>
        <w:contextualSpacing/>
        <w:jc w:val="both"/>
        <w:rPr>
          <w:rFonts w:ascii="Palatino Linotype" w:hAnsi="Palatino Linotype"/>
          <w:i/>
        </w:rPr>
      </w:pPr>
      <w:r w:rsidRPr="006432A3">
        <w:rPr>
          <w:rFonts w:ascii="Palatino Linotype" w:hAnsi="Palatino Linotype"/>
          <w:i/>
        </w:rPr>
        <w:t xml:space="preserve">En caso que la información solicitada consista en bases de datos se deberá privilegiar la entrega de la misma en formatos abiertos. </w:t>
      </w:r>
    </w:p>
    <w:p w14:paraId="54092459" w14:textId="77777777" w:rsidR="006D1AB5" w:rsidRPr="006432A3" w:rsidRDefault="006D1AB5" w:rsidP="006432A3">
      <w:pPr>
        <w:spacing w:line="360" w:lineRule="auto"/>
        <w:ind w:left="567" w:right="567"/>
        <w:contextualSpacing/>
        <w:jc w:val="both"/>
        <w:rPr>
          <w:rFonts w:ascii="Palatino Linotype" w:hAnsi="Palatino Linotype"/>
          <w:i/>
        </w:rPr>
      </w:pPr>
    </w:p>
    <w:p w14:paraId="5F61C937" w14:textId="109F386B" w:rsidR="0083163C" w:rsidRPr="006432A3" w:rsidRDefault="00E1521C" w:rsidP="006432A3">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6432A3">
        <w:rPr>
          <w:rFonts w:ascii="Palatino Linotype" w:hAnsi="Palatino Linotype" w:cs="Times New Roman"/>
          <w:lang w:eastAsia="es-ES_tradnl"/>
        </w:rPr>
        <w:t xml:space="preserve">En ese tenor </w:t>
      </w:r>
      <w:r w:rsidR="009E3101" w:rsidRPr="006432A3">
        <w:rPr>
          <w:rFonts w:ascii="Palatino Linotype" w:hAnsi="Palatino Linotype" w:cs="Times New Roman"/>
          <w:lang w:eastAsia="es-ES_tradnl"/>
        </w:rPr>
        <w:t xml:space="preserve">la Ley de Transparencia, prevé en su artículo 23 fracción </w:t>
      </w:r>
      <w:r w:rsidR="0083163C" w:rsidRPr="006432A3">
        <w:rPr>
          <w:rFonts w:ascii="Palatino Linotype" w:hAnsi="Palatino Linotype" w:cs="Times New Roman"/>
          <w:lang w:eastAsia="es-ES_tradnl"/>
        </w:rPr>
        <w:t>IV que son Sujetos Obligados a transparentar, permitir el acceso a su información, así como proteger l</w:t>
      </w:r>
      <w:r w:rsidR="00E14D24" w:rsidRPr="006432A3">
        <w:rPr>
          <w:rFonts w:ascii="Palatino Linotype" w:hAnsi="Palatino Linotype" w:cs="Times New Roman"/>
          <w:lang w:eastAsia="es-ES_tradnl"/>
        </w:rPr>
        <w:t>os datos que obren en su poder:</w:t>
      </w:r>
    </w:p>
    <w:p w14:paraId="0617CCF7" w14:textId="77777777" w:rsidR="00E14D24" w:rsidRPr="006432A3" w:rsidRDefault="00E14D24" w:rsidP="006432A3">
      <w:pPr>
        <w:widowControl w:val="0"/>
        <w:autoSpaceDE w:val="0"/>
        <w:autoSpaceDN w:val="0"/>
        <w:adjustRightInd w:val="0"/>
        <w:spacing w:line="360" w:lineRule="auto"/>
        <w:jc w:val="both"/>
        <w:rPr>
          <w:rFonts w:ascii="Palatino Linotype" w:hAnsi="Palatino Linotype" w:cs="Times New Roman"/>
          <w:lang w:eastAsia="es-ES_tradnl"/>
        </w:rPr>
      </w:pPr>
    </w:p>
    <w:p w14:paraId="4924FFA1" w14:textId="45713E2A" w:rsidR="0083163C" w:rsidRPr="006432A3" w:rsidRDefault="0083163C" w:rsidP="006432A3">
      <w:pPr>
        <w:pStyle w:val="Prrafodelista"/>
        <w:spacing w:line="360" w:lineRule="auto"/>
        <w:ind w:left="426" w:right="567"/>
        <w:rPr>
          <w:rFonts w:ascii="Palatino Linotype" w:eastAsia="Times New Roman" w:hAnsi="Palatino Linotype" w:cs="Arial"/>
          <w:b/>
          <w:i/>
        </w:rPr>
      </w:pPr>
      <w:r w:rsidRPr="006432A3">
        <w:rPr>
          <w:rFonts w:ascii="Palatino Linotype" w:eastAsia="Times New Roman" w:hAnsi="Palatino Linotype" w:cs="Arial"/>
          <w:b/>
          <w:i/>
        </w:rPr>
        <w:t>IV.- Los ayuntamientos y las dependencias, organismos, órganos y entidades de la administración municipal;</w:t>
      </w:r>
    </w:p>
    <w:p w14:paraId="13DC8BFA" w14:textId="77777777" w:rsidR="00E14D24" w:rsidRPr="006432A3" w:rsidRDefault="00E14D24" w:rsidP="006432A3">
      <w:pPr>
        <w:pStyle w:val="Prrafodelista"/>
        <w:spacing w:line="360" w:lineRule="auto"/>
        <w:ind w:left="426" w:right="567"/>
        <w:rPr>
          <w:rFonts w:ascii="Palatino Linotype" w:eastAsia="Times New Roman" w:hAnsi="Palatino Linotype" w:cs="Arial"/>
          <w:b/>
          <w:i/>
        </w:rPr>
      </w:pPr>
    </w:p>
    <w:p w14:paraId="5C5AE474" w14:textId="496012BE" w:rsidR="002D19C1" w:rsidRDefault="002D19C1" w:rsidP="006432A3">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6432A3">
        <w:rPr>
          <w:rFonts w:ascii="Palatino Linotype" w:hAnsi="Palatino Linotype" w:cs="Times New Roman"/>
          <w:lang w:eastAsia="es-ES_tradnl"/>
        </w:rPr>
        <w:t>Puntualizado lo anterior, se analizará por cuerda separada cada uno de los requerimientos realizados en la solicitud de información, por lo que de conformidad con los planteamientos marcados con el número 1 y 2 del cuadro de análisis</w:t>
      </w:r>
      <w:r w:rsidR="004D04CB" w:rsidRPr="006432A3">
        <w:rPr>
          <w:rFonts w:ascii="Palatino Linotype" w:hAnsi="Palatino Linotype" w:cs="Times New Roman"/>
          <w:lang w:eastAsia="es-ES_tradnl"/>
        </w:rPr>
        <w:t xml:space="preserve"> </w:t>
      </w:r>
      <w:r w:rsidR="004D04CB" w:rsidRPr="006432A3">
        <w:rPr>
          <w:rFonts w:ascii="Palatino Linotype" w:hAnsi="Palatino Linotype" w:cs="Times New Roman"/>
          <w:lang w:eastAsia="es-ES_tradnl"/>
        </w:rPr>
        <w:lastRenderedPageBreak/>
        <w:t xml:space="preserve">anteriormente señalado consistente en conocer el </w:t>
      </w:r>
      <w:r w:rsidR="004D04CB" w:rsidRPr="006432A3">
        <w:rPr>
          <w:rFonts w:ascii="Palatino Linotype" w:hAnsi="Palatino Linotype" w:cs="Times New Roman"/>
          <w:i/>
          <w:lang w:eastAsia="es-ES_tradnl"/>
        </w:rPr>
        <w:t xml:space="preserve">“ Directorio con nombre del titular y puesto a desempeñar así como el nivel de estudios”, </w:t>
      </w:r>
      <w:r w:rsidR="004D04CB" w:rsidRPr="006432A3">
        <w:rPr>
          <w:rFonts w:ascii="Palatino Linotype" w:hAnsi="Palatino Linotype" w:cs="Times New Roman"/>
          <w:lang w:eastAsia="es-ES_tradnl"/>
        </w:rPr>
        <w:t xml:space="preserve">el </w:t>
      </w:r>
      <w:r w:rsidR="004D04CB" w:rsidRPr="006432A3">
        <w:rPr>
          <w:rFonts w:ascii="Palatino Linotype" w:hAnsi="Palatino Linotype" w:cs="Times New Roman"/>
          <w:b/>
          <w:lang w:eastAsia="es-ES_tradnl"/>
        </w:rPr>
        <w:t>SUJETO OBLIGADO</w:t>
      </w:r>
      <w:r w:rsidR="004D04CB" w:rsidRPr="006432A3">
        <w:rPr>
          <w:rFonts w:ascii="Palatino Linotype" w:hAnsi="Palatino Linotype" w:cs="Times New Roman"/>
          <w:lang w:eastAsia="es-ES_tradnl"/>
        </w:rPr>
        <w:t xml:space="preserve"> realizó entrega de dos directorios</w:t>
      </w:r>
      <w:r w:rsidR="00743B61" w:rsidRPr="006432A3">
        <w:rPr>
          <w:rFonts w:ascii="Palatino Linotype" w:hAnsi="Palatino Linotype" w:cs="Times New Roman"/>
          <w:lang w:eastAsia="es-ES_tradnl"/>
        </w:rPr>
        <w:t xml:space="preserve">, </w:t>
      </w:r>
      <w:r w:rsidR="004D04CB" w:rsidRPr="006432A3">
        <w:rPr>
          <w:rFonts w:ascii="Palatino Linotype" w:hAnsi="Palatino Linotype" w:cs="Times New Roman"/>
          <w:lang w:eastAsia="es-ES_tradnl"/>
        </w:rPr>
        <w:t xml:space="preserve">uno del Cabildo Municipal y el otro de los Directores de Área </w:t>
      </w:r>
      <w:r w:rsidR="00743B61" w:rsidRPr="006432A3">
        <w:rPr>
          <w:rFonts w:ascii="Palatino Linotype" w:hAnsi="Palatino Linotype" w:cs="Times New Roman"/>
          <w:lang w:eastAsia="es-ES_tradnl"/>
        </w:rPr>
        <w:t xml:space="preserve">, </w:t>
      </w:r>
      <w:r w:rsidR="004D04CB" w:rsidRPr="006432A3">
        <w:rPr>
          <w:rFonts w:ascii="Palatino Linotype" w:hAnsi="Palatino Linotype" w:cs="Times New Roman"/>
          <w:lang w:eastAsia="es-ES_tradnl"/>
        </w:rPr>
        <w:t xml:space="preserve">en los cuales se pueden apreciar datos como nombre, puesto o cargo, número telefónico y nivel de estudios,  en ese sentido para este Órgano Garante quedan atendidos dichos requerimientos y por ende inoperantes los motivos de inconformidad aducidos por el particular respecto de la falta de entrega de la información relativa a el nivel de estudios. </w:t>
      </w:r>
    </w:p>
    <w:p w14:paraId="2CF678DB" w14:textId="77777777" w:rsidR="006432A3" w:rsidRPr="006432A3" w:rsidRDefault="006432A3" w:rsidP="006432A3">
      <w:pPr>
        <w:widowControl w:val="0"/>
        <w:autoSpaceDE w:val="0"/>
        <w:autoSpaceDN w:val="0"/>
        <w:adjustRightInd w:val="0"/>
        <w:spacing w:line="360" w:lineRule="auto"/>
        <w:jc w:val="both"/>
        <w:rPr>
          <w:rFonts w:ascii="Palatino Linotype" w:hAnsi="Palatino Linotype" w:cs="Times New Roman"/>
          <w:lang w:eastAsia="es-ES_tradnl"/>
        </w:rPr>
      </w:pPr>
    </w:p>
    <w:p w14:paraId="22F522E9" w14:textId="4BAD3204" w:rsidR="001D5ECE" w:rsidRPr="006432A3" w:rsidRDefault="004D04CB" w:rsidP="006432A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432A3">
        <w:rPr>
          <w:rFonts w:ascii="Palatino Linotype" w:hAnsi="Palatino Linotype" w:cs="Times New Roman"/>
          <w:lang w:eastAsia="es-ES_tradnl"/>
        </w:rPr>
        <w:t xml:space="preserve">Lo anterior </w:t>
      </w:r>
      <w:r w:rsidR="00FF6F16" w:rsidRPr="006432A3">
        <w:rPr>
          <w:rFonts w:ascii="Palatino Linotype" w:hAnsi="Palatino Linotype" w:cs="Times New Roman"/>
          <w:lang w:eastAsia="es-ES_tradnl"/>
        </w:rPr>
        <w:t xml:space="preserve">porque si bien por una parte el </w:t>
      </w:r>
      <w:r w:rsidR="001D5ECE" w:rsidRPr="006432A3">
        <w:rPr>
          <w:rFonts w:ascii="Palatino Linotype" w:hAnsi="Palatino Linotype"/>
          <w:b/>
          <w:lang w:val="es-ES"/>
        </w:rPr>
        <w:t>SUJETO OBLIGADO</w:t>
      </w:r>
      <w:r w:rsidR="001D5ECE" w:rsidRPr="006432A3">
        <w:rPr>
          <w:rFonts w:ascii="Palatino Linotype" w:hAnsi="Palatino Linotype"/>
          <w:lang w:val="es-ES"/>
        </w:rPr>
        <w:t xml:space="preserve"> mediante respuesta emitió dos directorios con el dato relativo</w:t>
      </w:r>
      <w:r w:rsidR="00743B61" w:rsidRPr="006432A3">
        <w:rPr>
          <w:rFonts w:ascii="Palatino Linotype" w:hAnsi="Palatino Linotype"/>
          <w:lang w:val="es-ES"/>
        </w:rPr>
        <w:t xml:space="preserve"> al nivel de estudios a efecto de </w:t>
      </w:r>
      <w:r w:rsidR="001D5ECE" w:rsidRPr="006432A3">
        <w:rPr>
          <w:rFonts w:ascii="Palatino Linotype" w:eastAsia="Times New Roman" w:hAnsi="Palatino Linotype" w:cs="Times New Roman"/>
          <w:lang w:val="es-ES"/>
        </w:rPr>
        <w:t xml:space="preserve">dar cumplimiento al derecho de acceso a la información del particular aún y cuando no es una obligación de las autoridades tal y como lo señala </w:t>
      </w:r>
      <w:r w:rsidR="001D5ECE" w:rsidRPr="006432A3">
        <w:rPr>
          <w:rFonts w:ascii="Palatino Linotype" w:eastAsia="Times New Roman" w:hAnsi="Palatino Linotype" w:cs="Arial"/>
        </w:rPr>
        <w:t xml:space="preserve">el Criterio 09-10, emitido por </w:t>
      </w:r>
      <w:r w:rsidR="001D5ECE" w:rsidRPr="006432A3">
        <w:rPr>
          <w:rFonts w:ascii="Palatino Linotype" w:eastAsia="Arial Unicode MS" w:hAnsi="Palatino Linotype" w:cs="Arial"/>
        </w:rPr>
        <w:t xml:space="preserve">el Pleno del entonces </w:t>
      </w:r>
      <w:r w:rsidR="001D5ECE" w:rsidRPr="006432A3">
        <w:rPr>
          <w:rFonts w:ascii="Palatino Linotype" w:eastAsia="Arial Unicode MS" w:hAnsi="Palatino Linotype" w:cs="Arial"/>
          <w:bCs/>
        </w:rPr>
        <w:t xml:space="preserve">Instituto Federal de Acceso a la Información y Protección de Datos, </w:t>
      </w:r>
      <w:r w:rsidR="001D5ECE" w:rsidRPr="006432A3">
        <w:rPr>
          <w:rFonts w:ascii="Palatino Linotype" w:eastAsia="Arial Unicode MS" w:hAnsi="Palatino Linotype" w:cs="Arial"/>
        </w:rPr>
        <w:t>ahora Instituto Nacional de Transparencia, Acceso a la Información y Protección de Datos Personales,</w:t>
      </w:r>
      <w:r w:rsidR="001D5ECE" w:rsidRPr="006432A3">
        <w:rPr>
          <w:rFonts w:ascii="Palatino Linotype" w:eastAsia="Times New Roman" w:hAnsi="Palatino Linotype" w:cs="Times New Roman"/>
          <w:bCs/>
        </w:rPr>
        <w:t xml:space="preserve"> que a la letra dice:</w:t>
      </w:r>
      <w:r w:rsidR="001D5ECE" w:rsidRPr="006432A3">
        <w:rPr>
          <w:rFonts w:ascii="Palatino Linotype" w:eastAsia="Times New Roman" w:hAnsi="Palatino Linotype" w:cs="Times New Roman"/>
          <w:b/>
          <w:bCs/>
        </w:rPr>
        <w:t xml:space="preserve"> </w:t>
      </w:r>
    </w:p>
    <w:p w14:paraId="314905E9" w14:textId="77777777" w:rsidR="001D5ECE" w:rsidRPr="006432A3" w:rsidRDefault="001D5ECE" w:rsidP="006432A3">
      <w:pPr>
        <w:tabs>
          <w:tab w:val="left" w:pos="851"/>
        </w:tabs>
        <w:spacing w:line="360" w:lineRule="auto"/>
        <w:ind w:right="49"/>
        <w:contextualSpacing/>
        <w:jc w:val="both"/>
        <w:rPr>
          <w:rFonts w:ascii="Palatino Linotype" w:eastAsia="Times New Roman" w:hAnsi="Palatino Linotype" w:cs="Times New Roman"/>
          <w:lang w:val="es-ES"/>
        </w:rPr>
      </w:pPr>
    </w:p>
    <w:p w14:paraId="59747723" w14:textId="77777777" w:rsidR="001D5ECE" w:rsidRPr="006432A3" w:rsidRDefault="001D5ECE" w:rsidP="006432A3">
      <w:pPr>
        <w:spacing w:line="360" w:lineRule="auto"/>
        <w:ind w:left="851" w:right="851"/>
        <w:jc w:val="both"/>
        <w:rPr>
          <w:rFonts w:ascii="Palatino Linotype" w:eastAsia="Times New Roman" w:hAnsi="Palatino Linotype" w:cs="Arial"/>
          <w:i/>
        </w:rPr>
      </w:pPr>
      <w:r w:rsidRPr="006432A3">
        <w:rPr>
          <w:rFonts w:ascii="Palatino Linotype" w:eastAsia="Times New Roman" w:hAnsi="Palatino Linotype" w:cs="Arial"/>
          <w:b/>
          <w:i/>
        </w:rPr>
        <w:t>Las dependencias y entidades no están obligadas a generar documentos ad hoc para responder una solicitud de acceso a la información.</w:t>
      </w:r>
      <w:r w:rsidRPr="006432A3">
        <w:rPr>
          <w:rFonts w:ascii="Palatino Linotype" w:eastAsia="Times New Roman" w:hAnsi="Palatino Linotype" w:cs="Arial"/>
          <w:i/>
        </w:rPr>
        <w:t xml:space="preserve"> Tomando en consideración lo establecido por el artículo 42 de la Ley Federal de Transparencia y Acceso a la Información Pública Gubernamental, que establece que las dependencias y entidades sólo </w:t>
      </w:r>
      <w:r w:rsidRPr="006432A3">
        <w:rPr>
          <w:rFonts w:ascii="Palatino Linotype" w:eastAsia="Times New Roman" w:hAnsi="Palatino Linotype" w:cs="Arial"/>
          <w:i/>
        </w:rPr>
        <w:lastRenderedPageBreak/>
        <w:t>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40B5C18" w14:textId="77777777" w:rsidR="001D5ECE" w:rsidRPr="006432A3" w:rsidRDefault="001D5ECE" w:rsidP="006432A3">
      <w:pPr>
        <w:spacing w:line="360" w:lineRule="auto"/>
        <w:ind w:left="851" w:right="851"/>
        <w:jc w:val="both"/>
        <w:rPr>
          <w:rFonts w:ascii="Palatino Linotype" w:eastAsia="Times New Roman" w:hAnsi="Palatino Linotype" w:cs="Arial"/>
          <w:i/>
        </w:rPr>
      </w:pPr>
      <w:r w:rsidRPr="006432A3">
        <w:rPr>
          <w:rFonts w:ascii="Palatino Linotype" w:eastAsia="Times New Roman" w:hAnsi="Palatino Linotype" w:cs="Arial"/>
          <w:i/>
        </w:rPr>
        <w:t>Expedientes:</w:t>
      </w:r>
    </w:p>
    <w:p w14:paraId="22D8F184" w14:textId="77777777" w:rsidR="001D5ECE" w:rsidRPr="006432A3" w:rsidRDefault="001D5ECE" w:rsidP="006432A3">
      <w:pPr>
        <w:spacing w:line="360" w:lineRule="auto"/>
        <w:ind w:left="851" w:right="851"/>
        <w:jc w:val="both"/>
        <w:rPr>
          <w:rFonts w:ascii="Palatino Linotype" w:eastAsia="Times New Roman" w:hAnsi="Palatino Linotype" w:cs="Arial"/>
          <w:i/>
        </w:rPr>
      </w:pPr>
      <w:r w:rsidRPr="006432A3">
        <w:rPr>
          <w:rFonts w:ascii="Palatino Linotype" w:eastAsia="Times New Roman" w:hAnsi="Palatino Linotype" w:cs="Arial"/>
          <w:i/>
        </w:rPr>
        <w:t>0438/08 Pemex Exploración y Producción – Alonso Lujambio Irazábal</w:t>
      </w:r>
    </w:p>
    <w:p w14:paraId="77B624E6" w14:textId="77777777" w:rsidR="001D5ECE" w:rsidRPr="006432A3" w:rsidRDefault="001D5ECE" w:rsidP="006432A3">
      <w:pPr>
        <w:spacing w:line="360" w:lineRule="auto"/>
        <w:ind w:left="851" w:right="851"/>
        <w:jc w:val="both"/>
        <w:rPr>
          <w:rFonts w:ascii="Palatino Linotype" w:eastAsia="Times New Roman" w:hAnsi="Palatino Linotype" w:cs="Arial"/>
          <w:i/>
        </w:rPr>
      </w:pPr>
      <w:r w:rsidRPr="006432A3">
        <w:rPr>
          <w:rFonts w:ascii="Palatino Linotype" w:eastAsia="Times New Roman" w:hAnsi="Palatino Linotype" w:cs="Arial"/>
          <w:i/>
        </w:rPr>
        <w:t>1751/09 Laboratorios de Biológicos y Reactivos de México S.A. de C.V. –</w:t>
      </w:r>
    </w:p>
    <w:p w14:paraId="21B2847E" w14:textId="77777777" w:rsidR="001D5ECE" w:rsidRPr="006432A3" w:rsidRDefault="001D5ECE" w:rsidP="006432A3">
      <w:pPr>
        <w:spacing w:line="360" w:lineRule="auto"/>
        <w:ind w:left="851" w:right="851"/>
        <w:jc w:val="both"/>
        <w:rPr>
          <w:rFonts w:ascii="Palatino Linotype" w:eastAsia="Times New Roman" w:hAnsi="Palatino Linotype" w:cs="Arial"/>
          <w:i/>
        </w:rPr>
      </w:pPr>
      <w:r w:rsidRPr="006432A3">
        <w:rPr>
          <w:rFonts w:ascii="Palatino Linotype" w:eastAsia="Times New Roman" w:hAnsi="Palatino Linotype" w:cs="Arial"/>
          <w:i/>
        </w:rPr>
        <w:t xml:space="preserve">María </w:t>
      </w:r>
      <w:proofErr w:type="spellStart"/>
      <w:r w:rsidRPr="006432A3">
        <w:rPr>
          <w:rFonts w:ascii="Palatino Linotype" w:eastAsia="Times New Roman" w:hAnsi="Palatino Linotype" w:cs="Arial"/>
          <w:i/>
        </w:rPr>
        <w:t>Marván</w:t>
      </w:r>
      <w:proofErr w:type="spellEnd"/>
      <w:r w:rsidRPr="006432A3">
        <w:rPr>
          <w:rFonts w:ascii="Palatino Linotype" w:eastAsia="Times New Roman" w:hAnsi="Palatino Linotype" w:cs="Arial"/>
          <w:i/>
        </w:rPr>
        <w:t xml:space="preserve"> Laborde</w:t>
      </w:r>
    </w:p>
    <w:p w14:paraId="58918FD7" w14:textId="77777777" w:rsidR="001D5ECE" w:rsidRPr="006432A3" w:rsidRDefault="001D5ECE" w:rsidP="006432A3">
      <w:pPr>
        <w:spacing w:line="360" w:lineRule="auto"/>
        <w:ind w:left="851" w:right="851"/>
        <w:jc w:val="both"/>
        <w:rPr>
          <w:rFonts w:ascii="Palatino Linotype" w:eastAsia="Times New Roman" w:hAnsi="Palatino Linotype" w:cs="Arial"/>
          <w:i/>
        </w:rPr>
      </w:pPr>
      <w:r w:rsidRPr="006432A3">
        <w:rPr>
          <w:rFonts w:ascii="Palatino Linotype" w:eastAsia="Times New Roman" w:hAnsi="Palatino Linotype" w:cs="Arial"/>
          <w:i/>
        </w:rPr>
        <w:t xml:space="preserve">2868/09 Consejo Nacional de Ciencia y Tecnología – Jacqueline </w:t>
      </w:r>
      <w:proofErr w:type="spellStart"/>
      <w:r w:rsidRPr="006432A3">
        <w:rPr>
          <w:rFonts w:ascii="Palatino Linotype" w:eastAsia="Times New Roman" w:hAnsi="Palatino Linotype" w:cs="Arial"/>
          <w:i/>
        </w:rPr>
        <w:t>Peschard</w:t>
      </w:r>
      <w:proofErr w:type="spellEnd"/>
    </w:p>
    <w:p w14:paraId="6348228A" w14:textId="77777777" w:rsidR="001D5ECE" w:rsidRPr="006432A3" w:rsidRDefault="001D5ECE" w:rsidP="006432A3">
      <w:pPr>
        <w:spacing w:line="360" w:lineRule="auto"/>
        <w:ind w:left="851" w:right="851"/>
        <w:jc w:val="both"/>
        <w:rPr>
          <w:rFonts w:ascii="Palatino Linotype" w:eastAsia="Times New Roman" w:hAnsi="Palatino Linotype" w:cs="Arial"/>
          <w:i/>
        </w:rPr>
      </w:pPr>
      <w:r w:rsidRPr="006432A3">
        <w:rPr>
          <w:rFonts w:ascii="Palatino Linotype" w:eastAsia="Times New Roman" w:hAnsi="Palatino Linotype" w:cs="Arial"/>
          <w:i/>
        </w:rPr>
        <w:t>Mariscal</w:t>
      </w:r>
    </w:p>
    <w:p w14:paraId="6161F680" w14:textId="77777777" w:rsidR="001D5ECE" w:rsidRPr="006432A3" w:rsidRDefault="001D5ECE" w:rsidP="006432A3">
      <w:pPr>
        <w:spacing w:line="360" w:lineRule="auto"/>
        <w:ind w:left="851" w:right="851"/>
        <w:jc w:val="both"/>
        <w:rPr>
          <w:rFonts w:ascii="Palatino Linotype" w:eastAsia="Times New Roman" w:hAnsi="Palatino Linotype" w:cs="Arial"/>
          <w:i/>
        </w:rPr>
      </w:pPr>
      <w:r w:rsidRPr="006432A3">
        <w:rPr>
          <w:rFonts w:ascii="Palatino Linotype" w:eastAsia="Times New Roman" w:hAnsi="Palatino Linotype" w:cs="Arial"/>
          <w:i/>
        </w:rPr>
        <w:t>5160/09 Secretaría de Hacienda y Crédito Público – Ángel Trinidad Zaldívar</w:t>
      </w:r>
    </w:p>
    <w:p w14:paraId="063A7BB3" w14:textId="77777777" w:rsidR="001D5ECE" w:rsidRPr="006432A3" w:rsidRDefault="001D5ECE" w:rsidP="006432A3">
      <w:pPr>
        <w:spacing w:line="360" w:lineRule="auto"/>
        <w:ind w:left="851" w:right="851"/>
        <w:jc w:val="both"/>
        <w:rPr>
          <w:rFonts w:ascii="Palatino Linotype" w:eastAsia="Times New Roman" w:hAnsi="Palatino Linotype" w:cs="Arial"/>
          <w:i/>
        </w:rPr>
      </w:pPr>
      <w:r w:rsidRPr="006432A3">
        <w:rPr>
          <w:rFonts w:ascii="Palatino Linotype" w:eastAsia="Times New Roman" w:hAnsi="Palatino Linotype" w:cs="Arial"/>
          <w:i/>
        </w:rPr>
        <w:t xml:space="preserve">0304/10 Instituto Nacional de Cancerología – Jacqueline </w:t>
      </w:r>
      <w:proofErr w:type="spellStart"/>
      <w:r w:rsidRPr="006432A3">
        <w:rPr>
          <w:rFonts w:ascii="Palatino Linotype" w:eastAsia="Times New Roman" w:hAnsi="Palatino Linotype" w:cs="Arial"/>
          <w:i/>
        </w:rPr>
        <w:t>Peschard</w:t>
      </w:r>
      <w:proofErr w:type="spellEnd"/>
      <w:r w:rsidRPr="006432A3">
        <w:rPr>
          <w:rFonts w:ascii="Palatino Linotype" w:eastAsia="Times New Roman" w:hAnsi="Palatino Linotype" w:cs="Arial"/>
          <w:i/>
        </w:rPr>
        <w:t xml:space="preserve"> Mariscal</w:t>
      </w:r>
    </w:p>
    <w:p w14:paraId="0CA8246C" w14:textId="77777777" w:rsidR="001D5ECE" w:rsidRPr="006432A3" w:rsidRDefault="001D5ECE" w:rsidP="006432A3">
      <w:pPr>
        <w:tabs>
          <w:tab w:val="left" w:pos="851"/>
        </w:tabs>
        <w:spacing w:line="360" w:lineRule="auto"/>
        <w:ind w:right="49"/>
        <w:contextualSpacing/>
        <w:jc w:val="both"/>
        <w:rPr>
          <w:rFonts w:ascii="Palatino Linotype" w:eastAsia="Times New Roman" w:hAnsi="Palatino Linotype" w:cs="Times New Roman"/>
          <w:lang w:val="es-ES"/>
        </w:rPr>
      </w:pPr>
    </w:p>
    <w:p w14:paraId="298A0506" w14:textId="77777777"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Times New Roman"/>
          <w:lang w:val="es-MX" w:eastAsia="en-US"/>
        </w:rPr>
      </w:pPr>
      <w:r w:rsidRPr="006432A3">
        <w:rPr>
          <w:rFonts w:ascii="Palatino Linotype" w:eastAsia="Times New Roman" w:hAnsi="Palatino Linotype" w:cs="Times New Roman"/>
          <w:lang w:val="es-ES"/>
        </w:rPr>
        <w:t xml:space="preserve">Entonces, dado a que el criterio en mención establece que las autoridades </w:t>
      </w:r>
      <w:r w:rsidRPr="006432A3">
        <w:rPr>
          <w:rFonts w:ascii="Palatino Linotype" w:eastAsia="Times New Roman" w:hAnsi="Palatino Linotype" w:cs="Times New Roman"/>
          <w:b/>
          <w:lang w:val="es-ES"/>
        </w:rPr>
        <w:t xml:space="preserve">no están obligadas a generar documentos “ad hoc”, </w:t>
      </w:r>
      <w:r w:rsidRPr="006432A3">
        <w:rPr>
          <w:rFonts w:ascii="Palatino Linotype" w:eastAsia="Times New Roman" w:hAnsi="Palatino Linotype" w:cs="Times New Roman"/>
          <w:lang w:val="es-ES"/>
        </w:rPr>
        <w:t xml:space="preserve">sin embargo, a </w:t>
      </w:r>
      <w:r w:rsidRPr="006432A3">
        <w:rPr>
          <w:rFonts w:ascii="Palatino Linotype" w:eastAsia="Times New Roman" w:hAnsi="Palatino Linotype" w:cs="Times New Roman"/>
          <w:i/>
          <w:lang w:val="es-ES"/>
        </w:rPr>
        <w:t>contrario sensu</w:t>
      </w:r>
      <w:r w:rsidRPr="006432A3">
        <w:rPr>
          <w:rFonts w:ascii="Palatino Linotype" w:eastAsia="Times New Roman" w:hAnsi="Palatino Linotype" w:cs="Times New Roman"/>
          <w:lang w:val="es-ES"/>
        </w:rPr>
        <w:t xml:space="preserve">, el criterio no establece que las autoridades están impedidas a generar documentos “ad hoc”, esto, siempre que con dicho documento elaborado se dé cabal cumplimiento a los requerimientos planteados. </w:t>
      </w:r>
    </w:p>
    <w:p w14:paraId="255B6F29" w14:textId="77777777" w:rsidR="001D5ECE" w:rsidRPr="006432A3" w:rsidRDefault="001D5ECE" w:rsidP="006432A3">
      <w:pPr>
        <w:spacing w:line="360" w:lineRule="auto"/>
        <w:contextualSpacing/>
        <w:jc w:val="both"/>
        <w:rPr>
          <w:rFonts w:ascii="Palatino Linotype" w:eastAsia="Times New Roman" w:hAnsi="Palatino Linotype" w:cs="Times New Roman"/>
          <w:lang w:val="es-MX" w:eastAsia="en-US"/>
        </w:rPr>
      </w:pPr>
    </w:p>
    <w:p w14:paraId="728E52F6" w14:textId="4F17C687" w:rsidR="001D5ECE" w:rsidRPr="006432A3" w:rsidRDefault="00743B61" w:rsidP="006432A3">
      <w:pPr>
        <w:pStyle w:val="Prrafodelista"/>
        <w:numPr>
          <w:ilvl w:val="0"/>
          <w:numId w:val="1"/>
        </w:numPr>
        <w:spacing w:line="360" w:lineRule="auto"/>
        <w:ind w:left="0" w:firstLine="0"/>
        <w:jc w:val="both"/>
        <w:rPr>
          <w:rFonts w:ascii="Palatino Linotype" w:eastAsia="Calibri" w:hAnsi="Palatino Linotype" w:cs="Times New Roman"/>
        </w:rPr>
      </w:pPr>
      <w:r w:rsidRPr="006432A3">
        <w:rPr>
          <w:rFonts w:ascii="Palatino Linotype" w:hAnsi="Palatino Linotype" w:cs="Times New Roman"/>
          <w:lang w:eastAsia="es-ES_tradnl"/>
        </w:rPr>
        <w:t>Ahora bien respecto a</w:t>
      </w:r>
      <w:r w:rsidR="00F71B09" w:rsidRPr="006432A3">
        <w:rPr>
          <w:rFonts w:ascii="Palatino Linotype" w:hAnsi="Palatino Linotype" w:cs="Times New Roman"/>
          <w:lang w:eastAsia="es-ES_tradnl"/>
        </w:rPr>
        <w:t xml:space="preserve"> </w:t>
      </w:r>
      <w:r w:rsidR="001D5ECE" w:rsidRPr="006432A3">
        <w:rPr>
          <w:rFonts w:ascii="Palatino Linotype" w:hAnsi="Palatino Linotype" w:cs="Times New Roman"/>
          <w:lang w:eastAsia="es-ES_tradnl"/>
        </w:rPr>
        <w:t xml:space="preserve">la información entregada y en especial la relativa al </w:t>
      </w:r>
      <w:r w:rsidR="00F71B09" w:rsidRPr="006432A3">
        <w:rPr>
          <w:rFonts w:ascii="Palatino Linotype" w:hAnsi="Palatino Linotype" w:cs="Times New Roman"/>
          <w:lang w:eastAsia="es-ES_tradnl"/>
        </w:rPr>
        <w:t xml:space="preserve">nivel de estudios es necesario precisar que </w:t>
      </w:r>
      <w:r w:rsidR="001D5ECE" w:rsidRPr="006432A3">
        <w:rPr>
          <w:rFonts w:ascii="Palatino Linotype" w:eastAsia="Calibri" w:hAnsi="Palatino Linotype" w:cs="Times New Roman"/>
        </w:rPr>
        <w:t>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9119416" w14:textId="77777777" w:rsidR="001D5ECE" w:rsidRPr="006432A3" w:rsidRDefault="001D5ECE" w:rsidP="006432A3">
      <w:pPr>
        <w:spacing w:line="360" w:lineRule="auto"/>
        <w:ind w:left="426"/>
        <w:contextualSpacing/>
        <w:jc w:val="both"/>
        <w:rPr>
          <w:rFonts w:ascii="Palatino Linotype" w:eastAsia="Calibri" w:hAnsi="Palatino Linotype" w:cs="Times New Roman"/>
        </w:rPr>
      </w:pPr>
    </w:p>
    <w:p w14:paraId="126AFF6A" w14:textId="77777777" w:rsidR="001D5ECE" w:rsidRPr="006432A3" w:rsidRDefault="001D5ECE" w:rsidP="006432A3">
      <w:pPr>
        <w:numPr>
          <w:ilvl w:val="0"/>
          <w:numId w:val="1"/>
        </w:numPr>
        <w:spacing w:line="360" w:lineRule="auto"/>
        <w:ind w:left="0" w:firstLine="0"/>
        <w:contextualSpacing/>
        <w:jc w:val="both"/>
        <w:rPr>
          <w:rFonts w:ascii="Palatino Linotype" w:eastAsia="Calibri" w:hAnsi="Palatino Linotype" w:cs="Times New Roman"/>
        </w:rPr>
      </w:pPr>
      <w:r w:rsidRPr="006432A3">
        <w:rPr>
          <w:rFonts w:ascii="Palatino Linotype" w:eastAsia="Calibri" w:hAnsi="Palatino Linotype" w:cs="Times New Roman"/>
        </w:rPr>
        <w:t>Sirviendo de apoyo a lo anterior por analogía, el criterio 31-10 emitido por el ahora Instituto Nacional de Transparencia, Acceso a la Información y Protección de Datos Personales, que a la letra dice:</w:t>
      </w:r>
    </w:p>
    <w:p w14:paraId="2DD53CCE" w14:textId="77777777" w:rsidR="001D5ECE" w:rsidRPr="006432A3" w:rsidRDefault="001D5ECE" w:rsidP="006432A3">
      <w:pPr>
        <w:spacing w:line="360" w:lineRule="auto"/>
        <w:ind w:left="720"/>
        <w:contextualSpacing/>
        <w:rPr>
          <w:rFonts w:ascii="Palatino Linotype" w:eastAsia="Calibri" w:hAnsi="Palatino Linotype" w:cs="Times New Roman"/>
        </w:rPr>
      </w:pPr>
    </w:p>
    <w:p w14:paraId="59B4BBA3" w14:textId="3BB18103" w:rsidR="001D5ECE" w:rsidRDefault="001D5ECE" w:rsidP="006432A3">
      <w:pPr>
        <w:spacing w:line="360" w:lineRule="auto"/>
        <w:ind w:left="567" w:right="616"/>
        <w:contextualSpacing/>
        <w:jc w:val="both"/>
        <w:rPr>
          <w:rFonts w:ascii="Palatino Linotype" w:eastAsia="Calibri" w:hAnsi="Palatino Linotype" w:cs="Times New Roman"/>
          <w:i/>
          <w:lang w:val="es-MX"/>
        </w:rPr>
      </w:pPr>
      <w:r w:rsidRPr="006432A3">
        <w:rPr>
          <w:rFonts w:ascii="Palatino Linotype" w:eastAsia="Calibri" w:hAnsi="Palatino Linotype" w:cs="Times New Roman"/>
          <w:b/>
          <w:i/>
          <w:lang w:val="es-MX"/>
        </w:rPr>
        <w:t>EL INSTITUTO FEDERAL DE ACCESO A LA INFORMACIÓN Y PROTECCIÓN DE DATOS NO CUENTA CON FACULTADES PARA PRONUNCIARSE RESPECTO DE LA VERACIDAD DE LOS DOCUMENTOS PROPORCIONADOS POR LOS SUJETOS OBLIGADOS.</w:t>
      </w:r>
      <w:r w:rsidRPr="006432A3">
        <w:rPr>
          <w:rFonts w:ascii="Palatino Linotype" w:eastAsia="Calibri" w:hAnsi="Palatino Linotype" w:cs="Times New Roman"/>
          <w:i/>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w:t>
      </w:r>
      <w:r w:rsidRPr="006432A3">
        <w:rPr>
          <w:rFonts w:ascii="Palatino Linotype" w:eastAsia="Calibri" w:hAnsi="Palatino Linotype" w:cs="Times New Roman"/>
          <w:i/>
          <w:lang w:val="es-MX"/>
        </w:rPr>
        <w:lastRenderedPageBreak/>
        <w:t>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C625E5" w14:textId="77777777" w:rsidR="006432A3" w:rsidRPr="006432A3" w:rsidRDefault="006432A3" w:rsidP="006432A3">
      <w:pPr>
        <w:spacing w:line="360" w:lineRule="auto"/>
        <w:ind w:left="567" w:right="616"/>
        <w:contextualSpacing/>
        <w:jc w:val="both"/>
        <w:rPr>
          <w:rFonts w:ascii="Palatino Linotype" w:eastAsia="Calibri" w:hAnsi="Palatino Linotype" w:cs="Times New Roman"/>
          <w:i/>
          <w:lang w:val="es-MX"/>
        </w:rPr>
      </w:pPr>
    </w:p>
    <w:p w14:paraId="41D0EBCD" w14:textId="2F7E261F" w:rsidR="001D5ECE" w:rsidRPr="006432A3" w:rsidRDefault="001D5ECE" w:rsidP="006432A3">
      <w:pPr>
        <w:pStyle w:val="Prrafodelista"/>
        <w:numPr>
          <w:ilvl w:val="0"/>
          <w:numId w:val="1"/>
        </w:numPr>
        <w:spacing w:line="360" w:lineRule="auto"/>
        <w:ind w:left="0" w:right="49" w:firstLine="0"/>
        <w:jc w:val="both"/>
        <w:rPr>
          <w:rFonts w:ascii="Palatino Linotype" w:eastAsia="MS Mincho" w:hAnsi="Palatino Linotype" w:cs="Arial"/>
        </w:rPr>
      </w:pPr>
      <w:r w:rsidRPr="006432A3">
        <w:rPr>
          <w:rFonts w:ascii="Palatino Linotype" w:eastAsia="MS Mincho" w:hAnsi="Palatino Linotype" w:cs="Arial"/>
        </w:rPr>
        <w:t>Consecuentement</w:t>
      </w:r>
      <w:r w:rsidR="0029064D" w:rsidRPr="006432A3">
        <w:rPr>
          <w:rFonts w:ascii="Palatino Linotype" w:eastAsia="MS Mincho" w:hAnsi="Palatino Linotype" w:cs="Arial"/>
        </w:rPr>
        <w:t>e por lo que respecta al punto 3</w:t>
      </w:r>
      <w:r w:rsidRPr="006432A3">
        <w:rPr>
          <w:rFonts w:ascii="Palatino Linotype" w:eastAsia="MS Mincho" w:hAnsi="Palatino Linotype" w:cs="Arial"/>
        </w:rPr>
        <w:t xml:space="preserve"> del cuadro de análisis antes vertido donde </w:t>
      </w:r>
      <w:r w:rsidR="00743B61" w:rsidRPr="006432A3">
        <w:rPr>
          <w:rFonts w:ascii="Palatino Linotype" w:eastAsia="MS Mincho" w:hAnsi="Palatino Linotype" w:cs="Arial"/>
        </w:rPr>
        <w:t xml:space="preserve">se </w:t>
      </w:r>
      <w:r w:rsidRPr="006432A3">
        <w:rPr>
          <w:rFonts w:ascii="Palatino Linotype" w:eastAsia="MS Mincho" w:hAnsi="Palatino Linotype" w:cs="Arial"/>
        </w:rPr>
        <w:t xml:space="preserve">requiere conocer </w:t>
      </w:r>
      <w:r w:rsidR="0029064D" w:rsidRPr="006432A3">
        <w:rPr>
          <w:rFonts w:ascii="Palatino Linotype" w:eastAsia="MS Mincho" w:hAnsi="Palatino Linotype" w:cs="Arial"/>
        </w:rPr>
        <w:t>de los servidores públicos referidos en la solicitud el sueldo base y gratificaciones</w:t>
      </w:r>
      <w:r w:rsidR="0029064D" w:rsidRPr="006432A3">
        <w:rPr>
          <w:rFonts w:ascii="Palatino Linotype" w:eastAsia="MS Mincho" w:hAnsi="Palatino Linotype" w:cs="Arial"/>
          <w:i/>
          <w:lang w:val="es-ES"/>
        </w:rPr>
        <w:t xml:space="preserve">, </w:t>
      </w:r>
      <w:r w:rsidRPr="006432A3">
        <w:rPr>
          <w:rFonts w:ascii="Palatino Linotype" w:eastAsia="MS Mincho" w:hAnsi="Palatino Linotype" w:cs="Arial"/>
          <w:lang w:val="es-ES"/>
        </w:rPr>
        <w:t xml:space="preserve">el </w:t>
      </w:r>
      <w:r w:rsidRPr="006432A3">
        <w:rPr>
          <w:rFonts w:ascii="Palatino Linotype" w:eastAsia="MS Mincho" w:hAnsi="Palatino Linotype" w:cs="Arial"/>
          <w:b/>
          <w:lang w:val="es-ES"/>
        </w:rPr>
        <w:t xml:space="preserve">SUJETO OBLIGADO </w:t>
      </w:r>
      <w:r w:rsidR="0029064D" w:rsidRPr="006432A3">
        <w:rPr>
          <w:rFonts w:ascii="Palatino Linotype" w:eastAsia="MS Mincho" w:hAnsi="Palatino Linotype" w:cs="Arial"/>
          <w:lang w:val="es-ES"/>
        </w:rPr>
        <w:t>refirió que no se contaba con informaci</w:t>
      </w:r>
      <w:r w:rsidR="00156030" w:rsidRPr="006432A3">
        <w:rPr>
          <w:rFonts w:ascii="Palatino Linotype" w:eastAsia="MS Mincho" w:hAnsi="Palatino Linotype" w:cs="Arial"/>
          <w:lang w:val="es-ES"/>
        </w:rPr>
        <w:t xml:space="preserve">ón a detalle a la fecha. </w:t>
      </w:r>
    </w:p>
    <w:p w14:paraId="1BEEDDF8" w14:textId="77777777" w:rsidR="006432A3" w:rsidRPr="006432A3" w:rsidRDefault="006432A3" w:rsidP="006432A3">
      <w:pPr>
        <w:pStyle w:val="Prrafodelista"/>
        <w:spacing w:line="360" w:lineRule="auto"/>
        <w:ind w:left="0" w:right="49"/>
        <w:jc w:val="both"/>
        <w:rPr>
          <w:rFonts w:ascii="Palatino Linotype" w:eastAsia="MS Mincho" w:hAnsi="Palatino Linotype" w:cs="Arial"/>
        </w:rPr>
      </w:pPr>
    </w:p>
    <w:p w14:paraId="2F00DDA3" w14:textId="353EC424" w:rsidR="008F7434" w:rsidRPr="006432A3" w:rsidRDefault="0029064D" w:rsidP="006432A3">
      <w:pPr>
        <w:numPr>
          <w:ilvl w:val="0"/>
          <w:numId w:val="1"/>
        </w:numPr>
        <w:spacing w:line="360" w:lineRule="auto"/>
        <w:ind w:left="0" w:right="49" w:firstLine="0"/>
        <w:contextualSpacing/>
        <w:jc w:val="both"/>
        <w:rPr>
          <w:rFonts w:ascii="Palatino Linotype" w:eastAsia="MS Mincho" w:hAnsi="Palatino Linotype" w:cs="Arial"/>
        </w:rPr>
      </w:pPr>
      <w:r w:rsidRPr="006432A3">
        <w:rPr>
          <w:rFonts w:ascii="Palatino Linotype" w:eastAsia="MS Mincho" w:hAnsi="Palatino Linotype" w:cs="Arial"/>
        </w:rPr>
        <w:t>En efecto, si bien es cierto la solicitud de información fue realizada con fecha catorce (14) de enero de dos mil diecinueve como ya se precisó en los antecedentes, y la información requerida por corresponder a gratificaciones no había sido generada</w:t>
      </w:r>
      <w:r w:rsidR="00156030" w:rsidRPr="006432A3">
        <w:rPr>
          <w:rFonts w:ascii="Palatino Linotype" w:eastAsia="MS Mincho" w:hAnsi="Palatino Linotype" w:cs="Arial"/>
        </w:rPr>
        <w:t xml:space="preserve"> ya que se emite quincenalmente, </w:t>
      </w:r>
      <w:r w:rsidRPr="006432A3">
        <w:rPr>
          <w:rFonts w:ascii="Palatino Linotype" w:eastAsia="MS Mincho" w:hAnsi="Palatino Linotype" w:cs="Arial"/>
        </w:rPr>
        <w:t>lo cierto es que el Derecho de Acceso a la Información, es un derecho humano</w:t>
      </w:r>
      <w:r w:rsidR="00156030" w:rsidRPr="006432A3">
        <w:rPr>
          <w:rFonts w:ascii="Palatino Linotype" w:eastAsia="MS Mincho" w:hAnsi="Palatino Linotype" w:cs="Arial"/>
        </w:rPr>
        <w:t xml:space="preserve">, </w:t>
      </w:r>
      <w:r w:rsidRPr="006432A3">
        <w:rPr>
          <w:rFonts w:ascii="Palatino Linotype" w:eastAsia="MS Mincho" w:hAnsi="Palatino Linotype" w:cs="Arial"/>
        </w:rPr>
        <w:t xml:space="preserve">y para que dicho derecho no sea sólo una proclama política sino realmente un derecho efectivo, se requiere de garantías constitucionales que permitan su ejercicio o protección, en ese sentido, </w:t>
      </w:r>
      <w:r w:rsidR="008F7434" w:rsidRPr="006432A3">
        <w:rPr>
          <w:rFonts w:ascii="Palatino Linotype" w:eastAsia="MS Mincho" w:hAnsi="Palatino Linotype" w:cs="Arial"/>
        </w:rPr>
        <w:t xml:space="preserve">ante la eventual afectación al derecho humano, el Estado tiene la obligación de </w:t>
      </w:r>
      <w:r w:rsidR="008F7434" w:rsidRPr="006432A3">
        <w:rPr>
          <w:rFonts w:ascii="Palatino Linotype" w:eastAsia="MS Mincho" w:hAnsi="Palatino Linotype" w:cs="Arial"/>
          <w:b/>
        </w:rPr>
        <w:t>reparar</w:t>
      </w:r>
      <w:r w:rsidR="008F7434" w:rsidRPr="006432A3">
        <w:rPr>
          <w:rFonts w:ascii="Palatino Linotype" w:eastAsia="MS Mincho" w:hAnsi="Palatino Linotype" w:cs="Arial"/>
        </w:rPr>
        <w:t xml:space="preserve"> sus violaciones. </w:t>
      </w:r>
    </w:p>
    <w:p w14:paraId="5A66F477" w14:textId="77777777" w:rsidR="008F7434" w:rsidRPr="006432A3" w:rsidRDefault="008F7434" w:rsidP="006432A3">
      <w:pPr>
        <w:spacing w:line="360" w:lineRule="auto"/>
        <w:rPr>
          <w:rFonts w:ascii="Palatino Linotype" w:eastAsia="MS Mincho" w:hAnsi="Palatino Linotype" w:cs="Arial"/>
        </w:rPr>
      </w:pPr>
    </w:p>
    <w:p w14:paraId="0C9C53F3" w14:textId="78D8C968" w:rsidR="00743B61" w:rsidRPr="006432A3" w:rsidRDefault="008F7434" w:rsidP="006432A3">
      <w:pPr>
        <w:numPr>
          <w:ilvl w:val="0"/>
          <w:numId w:val="1"/>
        </w:numPr>
        <w:spacing w:line="360" w:lineRule="auto"/>
        <w:ind w:left="0" w:right="49" w:firstLine="0"/>
        <w:contextualSpacing/>
        <w:jc w:val="both"/>
        <w:rPr>
          <w:rFonts w:ascii="Palatino Linotype" w:eastAsia="MS Mincho" w:hAnsi="Palatino Linotype" w:cs="Arial"/>
        </w:rPr>
      </w:pPr>
      <w:r w:rsidRPr="006432A3">
        <w:rPr>
          <w:rFonts w:ascii="Palatino Linotype" w:eastAsia="MS Mincho" w:hAnsi="Palatino Linotype" w:cs="Arial"/>
        </w:rPr>
        <w:t xml:space="preserve">Así, </w:t>
      </w:r>
      <w:r w:rsidR="004A6BCE" w:rsidRPr="006432A3">
        <w:rPr>
          <w:rFonts w:ascii="Palatino Linotype" w:eastAsia="MS Mincho" w:hAnsi="Palatino Linotype" w:cs="Arial"/>
        </w:rPr>
        <w:t xml:space="preserve">por otra parte </w:t>
      </w:r>
      <w:r w:rsidRPr="006432A3">
        <w:rPr>
          <w:rFonts w:ascii="Palatino Linotype" w:eastAsia="MS Mincho" w:hAnsi="Palatino Linotype" w:cs="Arial"/>
        </w:rPr>
        <w:t xml:space="preserve">las obligaciones internacionales adquiridas por el Estado de México determinan que nuestro país cuente con procedimiento sencillo, rápido y efectivo, para la protección del derecho de acceso a la información pública, </w:t>
      </w:r>
      <w:r w:rsidR="00F71B09" w:rsidRPr="006432A3">
        <w:rPr>
          <w:rFonts w:ascii="Palatino Linotype" w:eastAsia="MS Mincho" w:hAnsi="Palatino Linotype" w:cs="Arial"/>
        </w:rPr>
        <w:t xml:space="preserve">lo </w:t>
      </w:r>
      <w:r w:rsidRPr="006432A3">
        <w:rPr>
          <w:rFonts w:ascii="Palatino Linotype" w:eastAsia="MS Mincho" w:hAnsi="Palatino Linotype" w:cs="Arial"/>
        </w:rPr>
        <w:t>que ha implicado el diseño del recurso de revisión como una garantía secundaria, desahogada ante un órgan</w:t>
      </w:r>
      <w:r w:rsidR="00E449BA" w:rsidRPr="006432A3">
        <w:rPr>
          <w:rFonts w:ascii="Palatino Linotype" w:eastAsia="MS Mincho" w:hAnsi="Palatino Linotype" w:cs="Arial"/>
        </w:rPr>
        <w:t xml:space="preserve">o constitucionalmente autónomo, </w:t>
      </w:r>
      <w:r w:rsidR="004A6BCE" w:rsidRPr="006432A3">
        <w:rPr>
          <w:rFonts w:ascii="Palatino Linotype" w:eastAsia="MS Mincho" w:hAnsi="Palatino Linotype" w:cs="Arial"/>
        </w:rPr>
        <w:t>l</w:t>
      </w:r>
      <w:r w:rsidRPr="006432A3">
        <w:rPr>
          <w:rFonts w:ascii="Palatino Linotype" w:eastAsia="MS Mincho" w:hAnsi="Palatino Linotype" w:cs="Arial"/>
        </w:rPr>
        <w:t xml:space="preserve">o que fue entendido por el </w:t>
      </w:r>
      <w:r w:rsidR="00F71B09" w:rsidRPr="006432A3">
        <w:rPr>
          <w:rFonts w:ascii="Palatino Linotype" w:eastAsia="MS Mincho" w:hAnsi="Palatino Linotype" w:cs="Arial"/>
        </w:rPr>
        <w:t>legislador ordinario mexiquense, quien a través del art</w:t>
      </w:r>
      <w:r w:rsidR="00156030" w:rsidRPr="006432A3">
        <w:rPr>
          <w:rFonts w:ascii="Palatino Linotype" w:eastAsia="MS Mincho" w:hAnsi="Palatino Linotype" w:cs="Arial"/>
        </w:rPr>
        <w:t>ículo 176 de l</w:t>
      </w:r>
      <w:r w:rsidR="00F71B09" w:rsidRPr="006432A3">
        <w:rPr>
          <w:rFonts w:ascii="Palatino Linotype" w:eastAsia="MS Mincho" w:hAnsi="Palatino Linotype" w:cs="Arial"/>
        </w:rPr>
        <w:t>a ley estatal de tra</w:t>
      </w:r>
      <w:r w:rsidR="0089659C" w:rsidRPr="006432A3">
        <w:rPr>
          <w:rFonts w:ascii="Palatino Linotype" w:eastAsia="MS Mincho" w:hAnsi="Palatino Linotype" w:cs="Arial"/>
        </w:rPr>
        <w:t>n</w:t>
      </w:r>
      <w:r w:rsidR="00F71B09" w:rsidRPr="006432A3">
        <w:rPr>
          <w:rFonts w:ascii="Palatino Linotype" w:eastAsia="MS Mincho" w:hAnsi="Palatino Linotype" w:cs="Arial"/>
        </w:rPr>
        <w:t xml:space="preserve">sparencia citada previamente, ha </w:t>
      </w:r>
      <w:r w:rsidR="00156030" w:rsidRPr="006432A3">
        <w:rPr>
          <w:rFonts w:ascii="Palatino Linotype" w:eastAsia="MS Mincho" w:hAnsi="Palatino Linotype" w:cs="Arial"/>
        </w:rPr>
        <w:t>señalado</w:t>
      </w:r>
      <w:r w:rsidR="00F71B09" w:rsidRPr="006432A3">
        <w:rPr>
          <w:rFonts w:ascii="Palatino Linotype" w:eastAsia="MS Mincho" w:hAnsi="Palatino Linotype" w:cs="Arial"/>
        </w:rPr>
        <w:t xml:space="preserve"> que </w:t>
      </w:r>
      <w:r w:rsidR="00F71B09" w:rsidRPr="006432A3">
        <w:rPr>
          <w:rFonts w:ascii="Palatino Linotype" w:eastAsia="MS Mincho" w:hAnsi="Palatino Linotype" w:cs="Arial"/>
          <w:i/>
        </w:rPr>
        <w:t xml:space="preserve">el recurso de reviso es la garantía secundaria mediante la cual se pretende reparar cualquier posible afectación al derecho de acceso a la información pública, </w:t>
      </w:r>
      <w:r w:rsidR="00743B61" w:rsidRPr="006432A3">
        <w:rPr>
          <w:rFonts w:ascii="Palatino Linotype" w:eastAsia="MS Mincho" w:hAnsi="Palatino Linotype" w:cs="Arial"/>
        </w:rPr>
        <w:t xml:space="preserve">siendo así el recurso de revisión </w:t>
      </w:r>
      <w:r w:rsidR="00743B61" w:rsidRPr="006432A3">
        <w:rPr>
          <w:rFonts w:ascii="Palatino Linotype" w:hAnsi="Palatino Linotype" w:cs="Arial"/>
          <w:lang w:val="es-MX"/>
        </w:rPr>
        <w:t>el medio a través del cual, este Órgano Garante después de realizar el análisis al procedimiento de acceso a la información, podrá determinar la posible afectación y, de ser el caso, orden</w:t>
      </w:r>
      <w:r w:rsidR="004A6BCE" w:rsidRPr="006432A3">
        <w:rPr>
          <w:rFonts w:ascii="Palatino Linotype" w:hAnsi="Palatino Linotype" w:cs="Arial"/>
          <w:lang w:val="es-MX"/>
        </w:rPr>
        <w:t xml:space="preserve">ar la reparación </w:t>
      </w:r>
      <w:r w:rsidR="00743B61" w:rsidRPr="006432A3">
        <w:rPr>
          <w:rFonts w:ascii="Palatino Linotype" w:hAnsi="Palatino Linotype" w:cs="Arial"/>
          <w:lang w:val="es-MX"/>
        </w:rPr>
        <w:t xml:space="preserve">del derecho en cuestión. </w:t>
      </w:r>
    </w:p>
    <w:p w14:paraId="226CA51A" w14:textId="77777777" w:rsidR="00156030" w:rsidRPr="006432A3" w:rsidRDefault="00156030" w:rsidP="006432A3">
      <w:pPr>
        <w:spacing w:line="360" w:lineRule="auto"/>
        <w:rPr>
          <w:rFonts w:ascii="Palatino Linotype" w:eastAsia="Calibri" w:hAnsi="Palatino Linotype" w:cs="Arial"/>
          <w:color w:val="000000"/>
          <w:lang w:val="es-MX" w:eastAsia="en-US"/>
        </w:rPr>
      </w:pPr>
    </w:p>
    <w:p w14:paraId="350D69C5" w14:textId="19066C56" w:rsidR="00911A46" w:rsidRPr="006432A3" w:rsidRDefault="00911A46" w:rsidP="006432A3">
      <w:pPr>
        <w:numPr>
          <w:ilvl w:val="0"/>
          <w:numId w:val="1"/>
        </w:numPr>
        <w:spacing w:line="360" w:lineRule="auto"/>
        <w:ind w:left="0" w:right="49" w:firstLine="0"/>
        <w:contextualSpacing/>
        <w:jc w:val="both"/>
        <w:rPr>
          <w:rFonts w:ascii="Palatino Linotype" w:eastAsia="Times New Roman" w:hAnsi="Palatino Linotype" w:cs="Arial"/>
          <w:lang w:val="es-ES"/>
        </w:rPr>
      </w:pPr>
      <w:r w:rsidRPr="006432A3">
        <w:rPr>
          <w:rFonts w:ascii="Palatino Linotype" w:eastAsia="Times New Roman" w:hAnsi="Palatino Linotype" w:cs="Arial"/>
          <w:lang w:val="es-ES"/>
        </w:rPr>
        <w:t xml:space="preserve">Lo anterior además de que </w:t>
      </w:r>
      <w:r w:rsidRPr="006432A3">
        <w:rPr>
          <w:rFonts w:ascii="Palatino Linotype" w:eastAsia="MS Mincho" w:hAnsi="Palatino Linotype" w:cs="Times New Roman"/>
        </w:rPr>
        <w:t>este Órgano Garante, tiene la obligación de asegurar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5E9F69E1" w14:textId="77777777" w:rsidR="00911A46" w:rsidRPr="006432A3" w:rsidRDefault="00911A46" w:rsidP="006432A3">
      <w:pPr>
        <w:spacing w:line="360" w:lineRule="auto"/>
        <w:contextualSpacing/>
        <w:jc w:val="both"/>
        <w:rPr>
          <w:rFonts w:ascii="Palatino Linotype" w:eastAsia="MS Gothic" w:hAnsi="Palatino Linotype" w:cs="Times New Roman"/>
          <w:b/>
        </w:rPr>
      </w:pPr>
    </w:p>
    <w:p w14:paraId="24ADC93D" w14:textId="77777777" w:rsidR="00911A46" w:rsidRPr="006432A3" w:rsidRDefault="00911A46" w:rsidP="006432A3">
      <w:pPr>
        <w:autoSpaceDE w:val="0"/>
        <w:autoSpaceDN w:val="0"/>
        <w:adjustRightInd w:val="0"/>
        <w:spacing w:line="360" w:lineRule="auto"/>
        <w:ind w:left="567" w:right="567"/>
        <w:jc w:val="both"/>
        <w:rPr>
          <w:rFonts w:ascii="Palatino Linotype" w:eastAsia="MS Mincho" w:hAnsi="Palatino Linotype" w:cs="Bookman Old Style"/>
          <w:i/>
          <w:sz w:val="22"/>
          <w:szCs w:val="22"/>
          <w:lang w:val="es-ES"/>
        </w:rPr>
      </w:pPr>
      <w:r w:rsidRPr="006432A3">
        <w:rPr>
          <w:rFonts w:ascii="Palatino Linotype" w:eastAsia="MS Mincho" w:hAnsi="Palatino Linotype" w:cs="Bookman Old Style,Bold"/>
          <w:b/>
          <w:bCs/>
          <w:i/>
          <w:sz w:val="22"/>
          <w:szCs w:val="22"/>
          <w:lang w:val="es-ES"/>
        </w:rPr>
        <w:lastRenderedPageBreak/>
        <w:t xml:space="preserve">“Artículo 13. </w:t>
      </w:r>
      <w:r w:rsidRPr="006432A3">
        <w:rPr>
          <w:rFonts w:ascii="Palatino Linotype" w:eastAsia="MS Mincho" w:hAnsi="Palatino Linotype" w:cs="Bookman Old Style"/>
          <w:i/>
          <w:sz w:val="22"/>
          <w:szCs w:val="22"/>
          <w:lang w:val="es-ES"/>
        </w:rPr>
        <w:t xml:space="preserve">El Instituto, en el ámbito de sus atribuciones, deberá </w:t>
      </w:r>
      <w:r w:rsidRPr="006432A3">
        <w:rPr>
          <w:rFonts w:ascii="Palatino Linotype" w:eastAsia="MS Mincho" w:hAnsi="Palatino Linotype" w:cs="Bookman Old Style"/>
          <w:b/>
          <w:i/>
          <w:sz w:val="22"/>
          <w:szCs w:val="22"/>
          <w:lang w:val="es-ES"/>
        </w:rPr>
        <w:t xml:space="preserve">suplir cualquier deficiencia </w:t>
      </w:r>
      <w:r w:rsidRPr="006432A3">
        <w:rPr>
          <w:rFonts w:ascii="Palatino Linotype" w:eastAsia="MS Mincho" w:hAnsi="Palatino Linotype" w:cs="Bookman Old Style"/>
          <w:i/>
          <w:sz w:val="22"/>
          <w:szCs w:val="22"/>
          <w:lang w:val="es-ES"/>
        </w:rPr>
        <w:t>para garantizar el ejercicio del derecho de acceso a la información.”</w:t>
      </w:r>
    </w:p>
    <w:p w14:paraId="3A0DDD3C" w14:textId="77777777" w:rsidR="00911A46" w:rsidRPr="006432A3" w:rsidRDefault="00911A46" w:rsidP="006432A3">
      <w:pPr>
        <w:autoSpaceDE w:val="0"/>
        <w:autoSpaceDN w:val="0"/>
        <w:adjustRightInd w:val="0"/>
        <w:spacing w:line="360" w:lineRule="auto"/>
        <w:ind w:left="567" w:right="567"/>
        <w:jc w:val="both"/>
        <w:rPr>
          <w:rFonts w:ascii="Palatino Linotype" w:eastAsia="MS Mincho" w:hAnsi="Palatino Linotype" w:cs="Times New Roman"/>
          <w:i/>
          <w:color w:val="000000"/>
          <w:sz w:val="22"/>
          <w:szCs w:val="22"/>
        </w:rPr>
      </w:pPr>
    </w:p>
    <w:p w14:paraId="40ED29DA" w14:textId="77777777" w:rsidR="00911A46" w:rsidRPr="006432A3" w:rsidRDefault="00911A46" w:rsidP="006432A3">
      <w:pPr>
        <w:autoSpaceDE w:val="0"/>
        <w:autoSpaceDN w:val="0"/>
        <w:adjustRightInd w:val="0"/>
        <w:spacing w:line="360" w:lineRule="auto"/>
        <w:ind w:left="567" w:right="567"/>
        <w:jc w:val="both"/>
        <w:rPr>
          <w:rFonts w:ascii="Palatino Linotype" w:eastAsia="MS Mincho" w:hAnsi="Palatino Linotype" w:cs="Times New Roman"/>
          <w:i/>
          <w:color w:val="000000"/>
          <w:sz w:val="22"/>
          <w:szCs w:val="22"/>
        </w:rPr>
      </w:pPr>
      <w:r w:rsidRPr="006432A3">
        <w:rPr>
          <w:rFonts w:ascii="Palatino Linotype" w:eastAsia="MS Mincho" w:hAnsi="Palatino Linotype" w:cs="Times New Roman"/>
          <w:i/>
          <w:color w:val="000000"/>
          <w:sz w:val="22"/>
          <w:szCs w:val="22"/>
        </w:rPr>
        <w:t>“</w:t>
      </w:r>
      <w:r w:rsidRPr="006432A3">
        <w:rPr>
          <w:rFonts w:ascii="Palatino Linotype" w:eastAsia="MS Mincho" w:hAnsi="Palatino Linotype" w:cs="Times New Roman"/>
          <w:b/>
          <w:i/>
          <w:color w:val="000000"/>
          <w:sz w:val="22"/>
          <w:szCs w:val="22"/>
        </w:rPr>
        <w:t>Artículo 181</w:t>
      </w:r>
    </w:p>
    <w:p w14:paraId="656B6EFA" w14:textId="77777777" w:rsidR="00911A46" w:rsidRPr="006432A3" w:rsidRDefault="00911A46" w:rsidP="006432A3">
      <w:pPr>
        <w:autoSpaceDE w:val="0"/>
        <w:autoSpaceDN w:val="0"/>
        <w:adjustRightInd w:val="0"/>
        <w:spacing w:line="360" w:lineRule="auto"/>
        <w:ind w:left="567" w:right="567"/>
        <w:jc w:val="both"/>
        <w:rPr>
          <w:rFonts w:ascii="Palatino Linotype" w:eastAsia="MS Mincho" w:hAnsi="Palatino Linotype" w:cs="Times New Roman"/>
          <w:i/>
          <w:color w:val="000000"/>
          <w:sz w:val="22"/>
          <w:szCs w:val="22"/>
        </w:rPr>
      </w:pPr>
      <w:r w:rsidRPr="006432A3">
        <w:rPr>
          <w:rFonts w:ascii="Palatino Linotype" w:eastAsia="MS Mincho" w:hAnsi="Palatino Linotype" w:cs="Times New Roman"/>
          <w:i/>
          <w:color w:val="000000"/>
          <w:sz w:val="22"/>
          <w:szCs w:val="22"/>
        </w:rPr>
        <w:t>(…)</w:t>
      </w:r>
    </w:p>
    <w:p w14:paraId="658D6467" w14:textId="77777777" w:rsidR="00911A46" w:rsidRPr="006432A3" w:rsidRDefault="00911A46" w:rsidP="006432A3">
      <w:pPr>
        <w:autoSpaceDE w:val="0"/>
        <w:autoSpaceDN w:val="0"/>
        <w:adjustRightInd w:val="0"/>
        <w:spacing w:line="360" w:lineRule="auto"/>
        <w:ind w:left="567" w:right="567"/>
        <w:jc w:val="both"/>
        <w:rPr>
          <w:rFonts w:ascii="Palatino Linotype" w:eastAsia="MS Mincho" w:hAnsi="Palatino Linotype" w:cs="Bookman Old Style"/>
          <w:i/>
          <w:sz w:val="22"/>
          <w:lang w:val="es-ES"/>
        </w:rPr>
      </w:pPr>
      <w:r w:rsidRPr="006432A3">
        <w:rPr>
          <w:rFonts w:ascii="Palatino Linotype" w:eastAsia="MS Mincho" w:hAnsi="Palatino Linotype" w:cs="Bookman Old Style"/>
          <w:i/>
          <w:sz w:val="22"/>
          <w:lang w:val="es-ES"/>
        </w:rPr>
        <w:t xml:space="preserve">Durante el procedimiento deberá aplicarse la </w:t>
      </w:r>
      <w:r w:rsidRPr="006432A3">
        <w:rPr>
          <w:rFonts w:ascii="Palatino Linotype" w:eastAsia="MS Mincho" w:hAnsi="Palatino Linotype" w:cs="Bookman Old Style"/>
          <w:b/>
          <w:i/>
          <w:sz w:val="22"/>
          <w:lang w:val="es-ES"/>
        </w:rPr>
        <w:t>suplencia de la queja a favor del recurrente</w:t>
      </w:r>
      <w:r w:rsidRPr="006432A3">
        <w:rPr>
          <w:rFonts w:ascii="Palatino Linotype" w:eastAsia="MS Mincho" w:hAnsi="Palatino Linotype" w:cs="Bookman Old Style"/>
          <w:i/>
          <w:sz w:val="22"/>
          <w:lang w:val="es-ES"/>
        </w:rPr>
        <w:t>, sin cambiar los hechos expuestos, asegurándose de que las partes puedan presentar, de manera oral o escrita, los argumentos que funden y motiven sus pretensiones</w:t>
      </w:r>
    </w:p>
    <w:p w14:paraId="7C51BFB8" w14:textId="77777777" w:rsidR="00911A46" w:rsidRPr="006432A3" w:rsidRDefault="00911A46" w:rsidP="006432A3">
      <w:pPr>
        <w:autoSpaceDE w:val="0"/>
        <w:autoSpaceDN w:val="0"/>
        <w:adjustRightInd w:val="0"/>
        <w:spacing w:line="360" w:lineRule="auto"/>
        <w:ind w:left="567" w:right="567"/>
        <w:jc w:val="both"/>
        <w:rPr>
          <w:rFonts w:ascii="Palatino Linotype" w:eastAsia="MS Mincho" w:hAnsi="Palatino Linotype" w:cs="Times New Roman"/>
          <w:i/>
          <w:color w:val="000000"/>
          <w:sz w:val="22"/>
        </w:rPr>
      </w:pPr>
      <w:r w:rsidRPr="006432A3">
        <w:rPr>
          <w:rFonts w:ascii="Palatino Linotype" w:eastAsia="MS Mincho" w:hAnsi="Palatino Linotype" w:cs="Times New Roman"/>
          <w:i/>
          <w:color w:val="000000"/>
          <w:sz w:val="22"/>
        </w:rPr>
        <w:t>(…)”</w:t>
      </w:r>
    </w:p>
    <w:p w14:paraId="67350328" w14:textId="77777777" w:rsidR="00911A46" w:rsidRPr="006432A3" w:rsidRDefault="00911A46" w:rsidP="006432A3">
      <w:pPr>
        <w:autoSpaceDE w:val="0"/>
        <w:autoSpaceDN w:val="0"/>
        <w:adjustRightInd w:val="0"/>
        <w:spacing w:line="360" w:lineRule="auto"/>
        <w:ind w:left="567" w:right="567"/>
        <w:jc w:val="both"/>
        <w:rPr>
          <w:rFonts w:ascii="Palatino Linotype" w:eastAsia="MS Mincho" w:hAnsi="Palatino Linotype" w:cs="Times New Roman"/>
          <w:i/>
          <w:color w:val="000000"/>
          <w:sz w:val="22"/>
        </w:rPr>
      </w:pPr>
      <w:r w:rsidRPr="006432A3">
        <w:rPr>
          <w:rFonts w:ascii="Palatino Linotype" w:eastAsia="MS Mincho" w:hAnsi="Palatino Linotype" w:cs="Times New Roman"/>
          <w:i/>
          <w:color w:val="000000"/>
          <w:sz w:val="22"/>
        </w:rPr>
        <w:t>(Énfasis añadido)</w:t>
      </w:r>
    </w:p>
    <w:p w14:paraId="77C7058C" w14:textId="77777777" w:rsidR="00911A46" w:rsidRPr="006432A3" w:rsidRDefault="00911A46" w:rsidP="006432A3">
      <w:pPr>
        <w:autoSpaceDE w:val="0"/>
        <w:autoSpaceDN w:val="0"/>
        <w:adjustRightInd w:val="0"/>
        <w:spacing w:line="360" w:lineRule="auto"/>
        <w:ind w:left="567" w:right="567"/>
        <w:jc w:val="both"/>
        <w:rPr>
          <w:rFonts w:ascii="Palatino Linotype" w:eastAsia="MS Mincho" w:hAnsi="Palatino Linotype" w:cs="Times New Roman"/>
          <w:i/>
          <w:color w:val="000000"/>
        </w:rPr>
      </w:pPr>
    </w:p>
    <w:p w14:paraId="292CBAE8" w14:textId="77777777" w:rsidR="00911A46" w:rsidRPr="006432A3" w:rsidRDefault="00911A46" w:rsidP="006432A3">
      <w:pPr>
        <w:numPr>
          <w:ilvl w:val="0"/>
          <w:numId w:val="1"/>
        </w:numPr>
        <w:spacing w:line="360" w:lineRule="auto"/>
        <w:ind w:left="0" w:right="49" w:firstLine="0"/>
        <w:contextualSpacing/>
        <w:jc w:val="both"/>
        <w:rPr>
          <w:rFonts w:ascii="Palatino Linotype" w:eastAsia="MS Mincho" w:hAnsi="Palatino Linotype" w:cs="Times New Roman"/>
        </w:rPr>
      </w:pPr>
      <w:r w:rsidRPr="006432A3">
        <w:rPr>
          <w:rFonts w:ascii="Palatino Linotype" w:eastAsia="MS Mincho" w:hAnsi="Palatino Linotype" w:cs="Times New Roman"/>
        </w:rPr>
        <w:t xml:space="preserve">Es así que, en aras de tutelar la correcta aplicación de la ley, y en términos de los artículos 13 y 181 párrafo cuarto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el recurso en comento,  por la carencia de líneas </w:t>
      </w:r>
      <w:proofErr w:type="spellStart"/>
      <w:r w:rsidRPr="006432A3">
        <w:rPr>
          <w:rFonts w:ascii="Palatino Linotype" w:eastAsia="MS Mincho" w:hAnsi="Palatino Linotype" w:cs="Times New Roman"/>
        </w:rPr>
        <w:t>refutantes</w:t>
      </w:r>
      <w:proofErr w:type="spellEnd"/>
      <w:r w:rsidRPr="006432A3">
        <w:rPr>
          <w:rFonts w:ascii="Palatino Linotype" w:eastAsia="MS Mincho" w:hAnsi="Palatino Linotype" w:cs="Times New Roman"/>
        </w:rPr>
        <w:t xml:space="preserve"> que cubran los elementos mínimos requeridos de la </w:t>
      </w:r>
      <w:r w:rsidRPr="006432A3">
        <w:rPr>
          <w:rFonts w:ascii="Palatino Linotype" w:eastAsia="MS Mincho" w:hAnsi="Palatino Linotype" w:cs="Times New Roman"/>
          <w:i/>
        </w:rPr>
        <w:t xml:space="preserve">causa </w:t>
      </w:r>
      <w:proofErr w:type="spellStart"/>
      <w:r w:rsidRPr="006432A3">
        <w:rPr>
          <w:rFonts w:ascii="Palatino Linotype" w:eastAsia="MS Mincho" w:hAnsi="Palatino Linotype" w:cs="Times New Roman"/>
          <w:i/>
        </w:rPr>
        <w:t>petendi</w:t>
      </w:r>
      <w:proofErr w:type="spellEnd"/>
      <w:r w:rsidRPr="006432A3">
        <w:rPr>
          <w:rFonts w:ascii="Palatino Linotype" w:eastAsia="MS Mincho" w:hAnsi="Palatino Linotype" w:cs="Times New Roman"/>
          <w:i/>
        </w:rPr>
        <w:t>, (</w:t>
      </w:r>
      <w:r w:rsidRPr="006432A3">
        <w:rPr>
          <w:rFonts w:ascii="Palatino Linotype" w:eastAsia="MS Mincho" w:hAnsi="Palatino Linotype" w:cs="Times New Roman"/>
        </w:rPr>
        <w:t>causa de pedir</w:t>
      </w:r>
      <w:r w:rsidRPr="006432A3">
        <w:rPr>
          <w:rFonts w:ascii="Palatino Linotype" w:eastAsia="MS Mincho" w:hAnsi="Palatino Linotype" w:cs="Times New Roman"/>
          <w:i/>
        </w:rPr>
        <w:t xml:space="preserve">) </w:t>
      </w:r>
      <w:r w:rsidRPr="006432A3">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6432A3">
        <w:rPr>
          <w:rFonts w:ascii="Palatino Linotype" w:eastAsia="MS Mincho" w:hAnsi="Palatino Linotype" w:cs="Times New Roman"/>
          <w:vertAlign w:val="superscript"/>
        </w:rPr>
        <w:footnoteReference w:id="2"/>
      </w:r>
      <w:r w:rsidRPr="006432A3">
        <w:rPr>
          <w:rFonts w:ascii="Palatino Linotype" w:eastAsia="MS Mincho" w:hAnsi="Palatino Linotype" w:cs="Times New Roman"/>
        </w:rPr>
        <w:t>.</w:t>
      </w:r>
    </w:p>
    <w:p w14:paraId="10E1BEFE" w14:textId="77777777" w:rsidR="00911A46" w:rsidRPr="006432A3" w:rsidRDefault="00911A46" w:rsidP="006432A3">
      <w:pPr>
        <w:spacing w:line="360" w:lineRule="auto"/>
        <w:ind w:right="49"/>
        <w:contextualSpacing/>
        <w:jc w:val="both"/>
        <w:rPr>
          <w:rFonts w:ascii="Palatino Linotype" w:eastAsia="MS Mincho" w:hAnsi="Palatino Linotype" w:cs="Times New Roman"/>
        </w:rPr>
      </w:pPr>
    </w:p>
    <w:p w14:paraId="06F2F729" w14:textId="4FED9238" w:rsidR="001D5ECE" w:rsidRPr="006432A3" w:rsidRDefault="00E449BA" w:rsidP="006432A3">
      <w:pPr>
        <w:numPr>
          <w:ilvl w:val="0"/>
          <w:numId w:val="1"/>
        </w:numPr>
        <w:spacing w:line="360" w:lineRule="auto"/>
        <w:ind w:left="0" w:right="49" w:firstLine="0"/>
        <w:contextualSpacing/>
        <w:jc w:val="both"/>
        <w:rPr>
          <w:rFonts w:ascii="Palatino Linotype" w:eastAsia="Times New Roman" w:hAnsi="Palatino Linotype" w:cs="Arial"/>
          <w:lang w:val="es-ES"/>
        </w:rPr>
      </w:pPr>
      <w:r w:rsidRPr="006432A3">
        <w:rPr>
          <w:rFonts w:ascii="Palatino Linotype" w:eastAsia="Calibri" w:hAnsi="Palatino Linotype" w:cs="Arial"/>
          <w:color w:val="000000"/>
          <w:lang w:val="es-MX" w:eastAsia="en-US"/>
        </w:rPr>
        <w:t xml:space="preserve">Así expuesto lo anterior, para este Órgano Garante es procedente entrar al estudio del requerimiento anteriormente planteado siendo necesario partir </w:t>
      </w:r>
      <w:r w:rsidR="001D5ECE" w:rsidRPr="006432A3">
        <w:rPr>
          <w:rFonts w:ascii="Palatino Linotype" w:eastAsia="Times New Roman" w:hAnsi="Palatino Linotype" w:cs="Arial"/>
          <w:lang w:val="es-ES"/>
        </w:rPr>
        <w:t xml:space="preserve">de lo establecido en el artículo 115 fracción IV párrafo cuarto de la </w:t>
      </w:r>
      <w:r w:rsidR="001D5ECE" w:rsidRPr="006432A3">
        <w:rPr>
          <w:rFonts w:ascii="Palatino Linotype" w:eastAsia="Times New Roman" w:hAnsi="Palatino Linotype" w:cs="Arial"/>
          <w:b/>
          <w:lang w:val="es-ES"/>
        </w:rPr>
        <w:t>Constitución Política de los Estados Unidos Mexicanos</w:t>
      </w:r>
      <w:r w:rsidR="001D5ECE" w:rsidRPr="006432A3">
        <w:rPr>
          <w:rFonts w:ascii="Palatino Linotype" w:eastAsia="Times New Roman" w:hAnsi="Palatino Linotype" w:cs="Arial"/>
          <w:lang w:val="es-ES"/>
        </w:rPr>
        <w:t xml:space="preserve"> que a la letra dice: </w:t>
      </w:r>
    </w:p>
    <w:p w14:paraId="320091A6" w14:textId="77777777" w:rsidR="001D5ECE" w:rsidRPr="006432A3" w:rsidRDefault="001D5ECE" w:rsidP="006432A3">
      <w:pPr>
        <w:spacing w:line="360" w:lineRule="auto"/>
        <w:ind w:left="426"/>
        <w:contextualSpacing/>
        <w:jc w:val="both"/>
        <w:rPr>
          <w:rFonts w:ascii="Palatino Linotype" w:eastAsia="Times New Roman" w:hAnsi="Palatino Linotype" w:cs="Arial"/>
          <w:lang w:val="es-ES"/>
        </w:rPr>
      </w:pPr>
    </w:p>
    <w:p w14:paraId="5AE05828" w14:textId="77777777" w:rsidR="001D5ECE" w:rsidRPr="006432A3" w:rsidRDefault="001D5ECE" w:rsidP="006432A3">
      <w:pPr>
        <w:spacing w:line="360" w:lineRule="auto"/>
        <w:ind w:left="567" w:right="616"/>
        <w:contextualSpacing/>
        <w:jc w:val="both"/>
        <w:rPr>
          <w:rFonts w:ascii="Palatino Linotype" w:eastAsia="Times New Roman" w:hAnsi="Palatino Linotype" w:cs="Times New Roman"/>
          <w:b/>
          <w:i/>
          <w:sz w:val="22"/>
        </w:rPr>
      </w:pPr>
      <w:r w:rsidRPr="006432A3">
        <w:rPr>
          <w:rFonts w:ascii="Palatino Linotype" w:eastAsia="Times New Roman" w:hAnsi="Palatino Linotype" w:cs="Times New Roman"/>
          <w:b/>
          <w:i/>
          <w:sz w:val="22"/>
        </w:rPr>
        <w:t>“Articulo 115.</w:t>
      </w:r>
    </w:p>
    <w:p w14:paraId="6BA2E1FA" w14:textId="77777777" w:rsidR="001D5ECE" w:rsidRPr="006432A3" w:rsidRDefault="001D5ECE" w:rsidP="006432A3">
      <w:pPr>
        <w:spacing w:line="360" w:lineRule="auto"/>
        <w:ind w:left="567" w:right="616"/>
        <w:contextualSpacing/>
        <w:jc w:val="both"/>
        <w:rPr>
          <w:rFonts w:ascii="Palatino Linotype" w:eastAsia="Times New Roman" w:hAnsi="Palatino Linotype" w:cs="Times New Roman"/>
          <w:b/>
          <w:i/>
          <w:sz w:val="22"/>
        </w:rPr>
      </w:pPr>
      <w:r w:rsidRPr="006432A3">
        <w:rPr>
          <w:rFonts w:ascii="Palatino Linotype" w:eastAsia="Times New Roman" w:hAnsi="Palatino Linotype" w:cs="Times New Roman"/>
          <w:b/>
          <w:i/>
          <w:sz w:val="22"/>
        </w:rPr>
        <w:t>(…)</w:t>
      </w:r>
    </w:p>
    <w:p w14:paraId="680F4303" w14:textId="77777777" w:rsidR="00E449BA" w:rsidRPr="006432A3" w:rsidRDefault="00E449BA" w:rsidP="006432A3">
      <w:pPr>
        <w:spacing w:line="360" w:lineRule="auto"/>
        <w:ind w:left="567" w:right="616"/>
        <w:contextualSpacing/>
        <w:jc w:val="both"/>
        <w:rPr>
          <w:rFonts w:ascii="Palatino Linotype" w:eastAsia="Times New Roman" w:hAnsi="Palatino Linotype" w:cs="Times New Roman"/>
          <w:b/>
          <w:i/>
          <w:sz w:val="22"/>
        </w:rPr>
      </w:pPr>
    </w:p>
    <w:p w14:paraId="62C41FCA" w14:textId="77777777" w:rsidR="001D5ECE" w:rsidRPr="006432A3" w:rsidRDefault="001D5ECE" w:rsidP="006432A3">
      <w:pPr>
        <w:spacing w:line="360" w:lineRule="auto"/>
        <w:ind w:left="567" w:right="616"/>
        <w:contextualSpacing/>
        <w:jc w:val="both"/>
        <w:rPr>
          <w:rFonts w:ascii="Palatino Linotype" w:eastAsia="Times New Roman" w:hAnsi="Palatino Linotype" w:cs="Times New Roman"/>
          <w:b/>
          <w:i/>
          <w:sz w:val="22"/>
        </w:rPr>
      </w:pPr>
      <w:r w:rsidRPr="006432A3">
        <w:rPr>
          <w:rFonts w:ascii="Palatino Linotype" w:eastAsia="Times New Roman" w:hAnsi="Palatino Linotype" w:cs="Times New Roman"/>
          <w:b/>
          <w:i/>
          <w:sz w:val="22"/>
        </w:rPr>
        <w:t xml:space="preserve">IV. </w:t>
      </w:r>
      <w:r w:rsidRPr="006432A3">
        <w:rPr>
          <w:rFonts w:ascii="Palatino Linotype" w:eastAsia="Times New Roman" w:hAnsi="Palatino Linotype" w:cs="Times New Roman"/>
          <w:i/>
          <w:sz w:val="22"/>
        </w:rPr>
        <w:t>Los municipios administrarán libremente su hacienda, la cual se formará de los rendimientos de los bienes que les pertenezcan, así como de las contribuciones y otros ingresos que las legislaturas establezcan a su favor…”.</w:t>
      </w:r>
    </w:p>
    <w:p w14:paraId="19047ED9" w14:textId="77777777" w:rsidR="001D5ECE" w:rsidRPr="006432A3" w:rsidRDefault="001D5ECE" w:rsidP="006432A3">
      <w:pPr>
        <w:spacing w:line="360" w:lineRule="auto"/>
        <w:ind w:left="851" w:right="616"/>
        <w:contextualSpacing/>
        <w:jc w:val="both"/>
        <w:rPr>
          <w:rFonts w:ascii="Palatino Linotype" w:eastAsia="Times New Roman" w:hAnsi="Palatino Linotype" w:cs="Times New Roman"/>
          <w:b/>
          <w:i/>
        </w:rPr>
      </w:pPr>
    </w:p>
    <w:p w14:paraId="5C8304FA" w14:textId="77777777" w:rsidR="001D5ECE" w:rsidRPr="006432A3" w:rsidRDefault="001D5ECE" w:rsidP="006432A3">
      <w:pPr>
        <w:numPr>
          <w:ilvl w:val="0"/>
          <w:numId w:val="1"/>
        </w:numPr>
        <w:spacing w:line="360" w:lineRule="auto"/>
        <w:ind w:left="0" w:firstLine="0"/>
        <w:contextualSpacing/>
        <w:jc w:val="both"/>
        <w:rPr>
          <w:rFonts w:ascii="Palatino Linotype" w:eastAsia="MS Mincho" w:hAnsi="Palatino Linotype" w:cs="Times New Roman"/>
          <w:color w:val="000000"/>
        </w:rPr>
      </w:pPr>
      <w:r w:rsidRPr="006432A3">
        <w:rPr>
          <w:rFonts w:ascii="Palatino Linotype" w:eastAsia="MS Mincho" w:hAnsi="Palatino Linotype" w:cs="Times New Roman"/>
          <w:color w:val="000000"/>
        </w:rPr>
        <w:t xml:space="preserve">Así mismo la </w:t>
      </w:r>
      <w:r w:rsidRPr="006432A3">
        <w:rPr>
          <w:rFonts w:ascii="Palatino Linotype" w:eastAsia="MS Mincho" w:hAnsi="Palatino Linotype" w:cs="Times New Roman"/>
          <w:b/>
          <w:color w:val="000000"/>
        </w:rPr>
        <w:t xml:space="preserve">Constitución Política del Estado Libre y Soberano de México  </w:t>
      </w:r>
      <w:r w:rsidRPr="006432A3">
        <w:rPr>
          <w:rFonts w:ascii="Palatino Linotype" w:eastAsia="MS Mincho" w:hAnsi="Palatino Linotype" w:cs="Times New Roman"/>
          <w:color w:val="000000"/>
        </w:rPr>
        <w:t>en relación al presupuesto y remuneraciones de los servidores públicos  estatales y municipales, en los artículos 125 penúltimo párrafo  y 147 último párrafo  establecen lo siguiente:</w:t>
      </w:r>
    </w:p>
    <w:p w14:paraId="2962C2DD" w14:textId="77777777" w:rsidR="001D5ECE" w:rsidRPr="006432A3" w:rsidRDefault="001D5ECE" w:rsidP="006432A3">
      <w:pPr>
        <w:spacing w:line="360" w:lineRule="auto"/>
        <w:ind w:left="426"/>
        <w:contextualSpacing/>
        <w:jc w:val="both"/>
        <w:rPr>
          <w:rFonts w:ascii="Palatino Linotype" w:eastAsia="MS Mincho" w:hAnsi="Palatino Linotype" w:cs="Times New Roman"/>
          <w:color w:val="000000"/>
        </w:rPr>
      </w:pPr>
    </w:p>
    <w:p w14:paraId="4CDA5C2B" w14:textId="77777777" w:rsidR="001D5ECE" w:rsidRPr="006432A3" w:rsidRDefault="001D5ECE" w:rsidP="006432A3">
      <w:pPr>
        <w:spacing w:line="360" w:lineRule="auto"/>
        <w:ind w:left="567" w:right="616"/>
        <w:jc w:val="both"/>
        <w:rPr>
          <w:rFonts w:ascii="Palatino Linotype" w:eastAsia="Times New Roman" w:hAnsi="Palatino Linotype" w:cs="Arial"/>
          <w:b/>
          <w:bCs/>
          <w:i/>
          <w:sz w:val="22"/>
        </w:rPr>
      </w:pPr>
      <w:r w:rsidRPr="006432A3">
        <w:rPr>
          <w:rFonts w:ascii="Palatino Linotype" w:eastAsia="Times New Roman" w:hAnsi="Palatino Linotype" w:cs="Arial"/>
          <w:b/>
          <w:bCs/>
          <w:i/>
          <w:sz w:val="22"/>
        </w:rPr>
        <w:t>“Artículo 125.-</w:t>
      </w:r>
    </w:p>
    <w:p w14:paraId="700ECD30" w14:textId="77777777" w:rsidR="001D5ECE" w:rsidRPr="006432A3" w:rsidRDefault="001D5ECE" w:rsidP="006432A3">
      <w:pPr>
        <w:spacing w:line="360" w:lineRule="auto"/>
        <w:ind w:left="567" w:right="616"/>
        <w:jc w:val="both"/>
        <w:rPr>
          <w:rFonts w:ascii="Palatino Linotype" w:eastAsia="Times New Roman" w:hAnsi="Palatino Linotype" w:cs="Arial"/>
          <w:bCs/>
          <w:i/>
          <w:sz w:val="22"/>
        </w:rPr>
      </w:pPr>
      <w:r w:rsidRPr="006432A3">
        <w:rPr>
          <w:rFonts w:ascii="Palatino Linotype" w:eastAsia="Times New Roman" w:hAnsi="Palatino Linotype" w:cs="Arial"/>
          <w:b/>
          <w:bCs/>
          <w:i/>
          <w:sz w:val="22"/>
        </w:rPr>
        <w:t>(…)</w:t>
      </w:r>
    </w:p>
    <w:p w14:paraId="02E2960A" w14:textId="77777777" w:rsidR="001D5ECE" w:rsidRPr="006432A3" w:rsidRDefault="001D5ECE" w:rsidP="006432A3">
      <w:pPr>
        <w:autoSpaceDE w:val="0"/>
        <w:autoSpaceDN w:val="0"/>
        <w:adjustRightInd w:val="0"/>
        <w:spacing w:line="360" w:lineRule="auto"/>
        <w:ind w:left="567" w:right="616"/>
        <w:jc w:val="both"/>
        <w:rPr>
          <w:rFonts w:ascii="Palatino Linotype" w:eastAsia="Calibri" w:hAnsi="Palatino Linotype" w:cs="Arial"/>
          <w:i/>
          <w:sz w:val="22"/>
          <w:lang w:eastAsia="es-MX"/>
        </w:rPr>
      </w:pPr>
      <w:r w:rsidRPr="006432A3">
        <w:rPr>
          <w:rFonts w:ascii="Palatino Linotype" w:eastAsia="Calibri" w:hAnsi="Palatino Linotype" w:cs="Arial"/>
          <w:b/>
          <w:i/>
          <w:sz w:val="22"/>
          <w:lang w:eastAsia="es-MX"/>
        </w:rPr>
        <w:lastRenderedPageBreak/>
        <w:t>El Presupuesto deberá incluir los tabuladores desglosados de las remuneraciones que perciban los servidores públicos municipales</w:t>
      </w:r>
      <w:r w:rsidRPr="006432A3">
        <w:rPr>
          <w:rFonts w:ascii="Palatino Linotype" w:eastAsia="Calibri" w:hAnsi="Palatino Linotype" w:cs="Arial"/>
          <w:i/>
          <w:sz w:val="22"/>
          <w:lang w:eastAsia="es-MX"/>
        </w:rPr>
        <w:t>, sujetándose a lo dispuesto en el artículo 147 de esta Constitución.”</w:t>
      </w:r>
    </w:p>
    <w:p w14:paraId="49A2AAD0" w14:textId="77777777" w:rsidR="001D5ECE" w:rsidRPr="006432A3" w:rsidRDefault="001D5ECE" w:rsidP="006432A3">
      <w:pPr>
        <w:autoSpaceDE w:val="0"/>
        <w:autoSpaceDN w:val="0"/>
        <w:adjustRightInd w:val="0"/>
        <w:spacing w:line="360" w:lineRule="auto"/>
        <w:ind w:left="567" w:right="616"/>
        <w:jc w:val="both"/>
        <w:rPr>
          <w:rFonts w:ascii="Palatino Linotype" w:eastAsia="Calibri" w:hAnsi="Palatino Linotype" w:cs="Arial"/>
          <w:i/>
          <w:sz w:val="22"/>
          <w:lang w:eastAsia="es-MX"/>
        </w:rPr>
      </w:pPr>
      <w:r w:rsidRPr="006432A3">
        <w:rPr>
          <w:rFonts w:ascii="Palatino Linotype" w:eastAsia="Calibri" w:hAnsi="Palatino Linotype" w:cs="Arial"/>
          <w:b/>
          <w:i/>
          <w:sz w:val="22"/>
          <w:lang w:eastAsia="es-MX"/>
        </w:rPr>
        <w:t>(…)</w:t>
      </w:r>
    </w:p>
    <w:p w14:paraId="007FDBB7" w14:textId="77777777" w:rsidR="001D5ECE" w:rsidRPr="006432A3" w:rsidRDefault="001D5ECE" w:rsidP="006432A3">
      <w:pPr>
        <w:spacing w:line="360" w:lineRule="auto"/>
        <w:ind w:left="567" w:right="616"/>
        <w:contextualSpacing/>
        <w:jc w:val="both"/>
        <w:rPr>
          <w:rFonts w:ascii="Palatino Linotype" w:eastAsia="Times New Roman" w:hAnsi="Palatino Linotype" w:cs="Arial"/>
          <w:bCs/>
          <w:i/>
          <w:sz w:val="22"/>
          <w:lang w:val="es-ES"/>
        </w:rPr>
      </w:pPr>
      <w:r w:rsidRPr="006432A3">
        <w:rPr>
          <w:rFonts w:ascii="Palatino Linotype" w:eastAsia="Times New Roman" w:hAnsi="Palatino Linotype" w:cs="Arial"/>
          <w:b/>
          <w:bCs/>
          <w:i/>
          <w:sz w:val="22"/>
          <w:lang w:val="es-ES"/>
        </w:rPr>
        <w:t xml:space="preserve"> “Artículo 147.- </w:t>
      </w:r>
      <w:r w:rsidRPr="006432A3">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6432A3">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r w:rsidRPr="006432A3">
        <w:rPr>
          <w:rFonts w:ascii="Palatino Linotype" w:eastAsia="Times New Roman" w:hAnsi="Palatino Linotype" w:cs="Arial"/>
          <w:bCs/>
          <w:i/>
          <w:sz w:val="22"/>
          <w:lang w:val="es-ES"/>
        </w:rPr>
        <w:t>”</w:t>
      </w:r>
    </w:p>
    <w:p w14:paraId="441CA00C" w14:textId="77777777" w:rsidR="001D5ECE" w:rsidRPr="006432A3" w:rsidRDefault="001D5ECE" w:rsidP="006432A3">
      <w:pPr>
        <w:spacing w:line="360" w:lineRule="auto"/>
        <w:ind w:left="567" w:right="616"/>
        <w:contextualSpacing/>
        <w:jc w:val="both"/>
        <w:rPr>
          <w:rFonts w:ascii="Palatino Linotype" w:eastAsia="Times New Roman" w:hAnsi="Palatino Linotype" w:cs="Arial"/>
          <w:bCs/>
          <w:i/>
          <w:sz w:val="22"/>
          <w:lang w:val="es-ES"/>
        </w:rPr>
      </w:pPr>
    </w:p>
    <w:p w14:paraId="1934B86A" w14:textId="77777777" w:rsidR="001D5ECE" w:rsidRPr="006432A3" w:rsidRDefault="001D5ECE" w:rsidP="006432A3">
      <w:pPr>
        <w:spacing w:line="360" w:lineRule="auto"/>
        <w:ind w:left="567" w:right="616"/>
        <w:contextualSpacing/>
        <w:jc w:val="both"/>
        <w:rPr>
          <w:rFonts w:ascii="Palatino Linotype" w:eastAsia="Times New Roman" w:hAnsi="Palatino Linotype" w:cs="Arial"/>
          <w:b/>
          <w:bCs/>
          <w:i/>
          <w:sz w:val="22"/>
          <w:lang w:val="es-ES"/>
        </w:rPr>
      </w:pPr>
      <w:r w:rsidRPr="006432A3">
        <w:rPr>
          <w:rFonts w:ascii="Palatino Linotype" w:eastAsia="Times New Roman" w:hAnsi="Palatino Linotype" w:cs="Arial"/>
          <w:b/>
          <w:bCs/>
          <w:i/>
          <w:sz w:val="22"/>
          <w:lang w:val="es-ES"/>
        </w:rPr>
        <w:t>(…)</w:t>
      </w:r>
    </w:p>
    <w:p w14:paraId="16938776" w14:textId="77777777" w:rsidR="001D5ECE" w:rsidRPr="006432A3" w:rsidRDefault="001D5ECE" w:rsidP="006432A3">
      <w:pPr>
        <w:spacing w:line="360" w:lineRule="auto"/>
        <w:ind w:left="567" w:right="616"/>
        <w:contextualSpacing/>
        <w:jc w:val="both"/>
        <w:rPr>
          <w:rFonts w:ascii="Palatino Linotype" w:eastAsia="Times New Roman" w:hAnsi="Palatino Linotype" w:cs="Arial"/>
          <w:b/>
          <w:bCs/>
          <w:i/>
          <w:sz w:val="22"/>
          <w:lang w:val="es-ES"/>
        </w:rPr>
      </w:pPr>
    </w:p>
    <w:p w14:paraId="34C08240" w14:textId="77777777" w:rsidR="001D5ECE" w:rsidRPr="006432A3" w:rsidRDefault="001D5ECE" w:rsidP="006432A3">
      <w:pPr>
        <w:tabs>
          <w:tab w:val="left" w:pos="567"/>
        </w:tabs>
        <w:spacing w:line="360" w:lineRule="auto"/>
        <w:ind w:left="567" w:right="616"/>
        <w:contextualSpacing/>
        <w:jc w:val="both"/>
        <w:rPr>
          <w:rFonts w:ascii="Palatino Linotype" w:eastAsia="MS Mincho" w:hAnsi="Palatino Linotype" w:cs="Times New Roman"/>
          <w:i/>
          <w:color w:val="000000"/>
          <w:sz w:val="22"/>
        </w:rPr>
      </w:pPr>
      <w:r w:rsidRPr="006432A3">
        <w:rPr>
          <w:rFonts w:ascii="Palatino Linotype" w:eastAsia="MS Mincho" w:hAnsi="Palatino Linotype" w:cs="Times New Roman"/>
          <w:i/>
          <w:color w:val="000000"/>
          <w:sz w:val="22"/>
        </w:rPr>
        <w:t xml:space="preserve">(Énfasis añadido) </w:t>
      </w:r>
    </w:p>
    <w:p w14:paraId="5851968F" w14:textId="77777777" w:rsidR="001D5ECE" w:rsidRPr="006432A3" w:rsidRDefault="001D5ECE" w:rsidP="006432A3">
      <w:pPr>
        <w:tabs>
          <w:tab w:val="left" w:pos="567"/>
        </w:tabs>
        <w:spacing w:line="360" w:lineRule="auto"/>
        <w:ind w:left="993" w:right="49" w:hanging="142"/>
        <w:contextualSpacing/>
        <w:jc w:val="both"/>
        <w:rPr>
          <w:rFonts w:ascii="Palatino Linotype" w:eastAsia="MS Mincho" w:hAnsi="Palatino Linotype" w:cs="Times New Roman"/>
          <w:i/>
          <w:color w:val="000000"/>
        </w:rPr>
      </w:pPr>
    </w:p>
    <w:p w14:paraId="4D09C676" w14:textId="77777777" w:rsidR="001D5ECE" w:rsidRPr="006432A3" w:rsidRDefault="001D5ECE" w:rsidP="006432A3">
      <w:pPr>
        <w:numPr>
          <w:ilvl w:val="0"/>
          <w:numId w:val="1"/>
        </w:numPr>
        <w:spacing w:line="360" w:lineRule="auto"/>
        <w:ind w:left="0" w:firstLine="0"/>
        <w:contextualSpacing/>
        <w:jc w:val="both"/>
        <w:rPr>
          <w:rFonts w:ascii="Palatino Linotype" w:eastAsia="MS Mincho" w:hAnsi="Palatino Linotype" w:cs="Times New Roman"/>
          <w:color w:val="000000"/>
        </w:rPr>
      </w:pPr>
      <w:r w:rsidRPr="006432A3">
        <w:rPr>
          <w:rFonts w:ascii="Palatino Linotype" w:eastAsia="MS Mincho" w:hAnsi="Palatino Linotype" w:cs="Times New Roman"/>
          <w:color w:val="000000"/>
        </w:rPr>
        <w:t xml:space="preserve">En este orden de ideas el artículo 31 de la </w:t>
      </w:r>
      <w:r w:rsidRPr="006432A3">
        <w:rPr>
          <w:rFonts w:ascii="Palatino Linotype" w:eastAsia="MS Mincho" w:hAnsi="Palatino Linotype" w:cs="Times New Roman"/>
          <w:b/>
          <w:color w:val="000000"/>
        </w:rPr>
        <w:t xml:space="preserve">Ley Orgánica Municipal del Estado de México y Municipios </w:t>
      </w:r>
      <w:r w:rsidRPr="006432A3">
        <w:rPr>
          <w:rFonts w:ascii="Palatino Linotype" w:eastAsia="MS Mincho" w:hAnsi="Palatino Linotype" w:cs="Times New Roman"/>
          <w:color w:val="000000"/>
        </w:rPr>
        <w:t>a la letra dice:</w:t>
      </w:r>
    </w:p>
    <w:p w14:paraId="0B0F86E5" w14:textId="77777777" w:rsidR="001D5ECE" w:rsidRPr="006432A3" w:rsidRDefault="001D5ECE" w:rsidP="006432A3">
      <w:pPr>
        <w:spacing w:line="360" w:lineRule="auto"/>
        <w:ind w:left="426"/>
        <w:contextualSpacing/>
        <w:jc w:val="both"/>
        <w:rPr>
          <w:rFonts w:ascii="Palatino Linotype" w:eastAsia="MS Mincho" w:hAnsi="Palatino Linotype" w:cs="Times New Roman"/>
          <w:color w:val="000000"/>
        </w:rPr>
      </w:pPr>
    </w:p>
    <w:p w14:paraId="6DB6B37D"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r w:rsidRPr="006432A3">
        <w:rPr>
          <w:rFonts w:ascii="Palatino Linotype" w:eastAsia="Times New Roman" w:hAnsi="Palatino Linotype" w:cs="Times New Roman"/>
          <w:i/>
        </w:rPr>
        <w:t>“</w:t>
      </w:r>
      <w:r w:rsidRPr="006432A3">
        <w:rPr>
          <w:rFonts w:ascii="Palatino Linotype" w:eastAsia="Times New Roman" w:hAnsi="Palatino Linotype" w:cs="Times New Roman"/>
          <w:b/>
          <w:i/>
        </w:rPr>
        <w:t>Artículo 31</w:t>
      </w:r>
      <w:r w:rsidRPr="006432A3">
        <w:rPr>
          <w:rFonts w:ascii="Palatino Linotype" w:eastAsia="Times New Roman" w:hAnsi="Palatino Linotype" w:cs="Times New Roman"/>
          <w:i/>
        </w:rPr>
        <w:t xml:space="preserve">.- Son atribuciones de los ayuntamientos: </w:t>
      </w:r>
    </w:p>
    <w:p w14:paraId="1510BA60" w14:textId="77777777" w:rsidR="001D5ECE" w:rsidRPr="006432A3" w:rsidRDefault="001D5ECE" w:rsidP="006432A3">
      <w:pPr>
        <w:autoSpaceDE w:val="0"/>
        <w:autoSpaceDN w:val="0"/>
        <w:adjustRightInd w:val="0"/>
        <w:spacing w:line="360" w:lineRule="auto"/>
        <w:ind w:right="567"/>
        <w:jc w:val="both"/>
        <w:rPr>
          <w:rFonts w:ascii="Palatino Linotype" w:eastAsia="Times New Roman" w:hAnsi="Palatino Linotype" w:cs="Times New Roman"/>
          <w:i/>
        </w:rPr>
      </w:pPr>
    </w:p>
    <w:p w14:paraId="3DCAA102"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b/>
          <w:i/>
        </w:rPr>
      </w:pPr>
      <w:r w:rsidRPr="006432A3">
        <w:rPr>
          <w:rFonts w:ascii="Palatino Linotype" w:eastAsia="Times New Roman" w:hAnsi="Palatino Linotype" w:cs="Times New Roman"/>
          <w:b/>
          <w:i/>
        </w:rPr>
        <w:t>(…)</w:t>
      </w:r>
    </w:p>
    <w:p w14:paraId="218FA30B"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b/>
          <w:i/>
        </w:rPr>
      </w:pPr>
    </w:p>
    <w:p w14:paraId="1E6EA441"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r w:rsidRPr="006432A3">
        <w:rPr>
          <w:rFonts w:ascii="Palatino Linotype" w:eastAsia="Times New Roman" w:hAnsi="Palatino Linotype" w:cs="Times New Roman"/>
          <w:i/>
        </w:rPr>
        <w:lastRenderedPageBreak/>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15A0217D"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p>
    <w:p w14:paraId="3B318403"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r w:rsidRPr="006432A3">
        <w:rPr>
          <w:rFonts w:ascii="Palatino Linotype" w:eastAsia="Times New Roman" w:hAnsi="Palatino Linotype" w:cs="Times New Roman"/>
          <w:i/>
        </w:rPr>
        <w:t xml:space="preserve">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75A24B7E"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p>
    <w:p w14:paraId="6E3709E5"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r w:rsidRPr="006432A3">
        <w:rPr>
          <w:rFonts w:ascii="Palatino Linotype" w:eastAsia="Times New Roman" w:hAnsi="Palatino Linotype" w:cs="Times New Roman"/>
          <w:b/>
          <w:i/>
          <w:u w:val="single"/>
        </w:rPr>
        <w:t>Los Ayuntamientos al aprobar su presupuesto de egresos, deberán señalar la remuneración de todo tipo que corresponda a un empleo, cargo o comisión de cualquier naturaleza</w:t>
      </w:r>
      <w:r w:rsidRPr="006432A3">
        <w:rPr>
          <w:rFonts w:ascii="Palatino Linotype" w:eastAsia="Times New Roman" w:hAnsi="Palatino Linotype" w:cs="Times New Roman"/>
          <w:i/>
        </w:rPr>
        <w:t xml:space="preserve">, determinada conforme a principios de racionalidad, austeridad, disciplina financiera, equidad, legalidad, igualdad y transparencia, sujetándose a lo dispuesto por el Código Financiero y demás disposiciones legales aplicables. </w:t>
      </w:r>
    </w:p>
    <w:p w14:paraId="50839066"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p>
    <w:p w14:paraId="62477CC8"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r w:rsidRPr="006432A3">
        <w:rPr>
          <w:rFonts w:ascii="Palatino Linotype" w:eastAsia="Times New Roman" w:hAnsi="Palatino Linotype" w:cs="Times New Roman"/>
          <w:b/>
          <w:i/>
          <w:u w:val="single"/>
        </w:rPr>
        <w:t>Las remuneraciones de todo tipo del Presidente Municipal, Síndicos, Regidores</w:t>
      </w:r>
      <w:r w:rsidRPr="006432A3">
        <w:rPr>
          <w:rFonts w:ascii="Palatino Linotype" w:eastAsia="Times New Roman" w:hAnsi="Palatino Linotype" w:cs="Times New Roman"/>
          <w:i/>
        </w:rPr>
        <w:t xml:space="preserve"> y servidores públicos en general, incluyendo mandos medios y superiores de la administración municipal, serán determinadas anualmente </w:t>
      </w:r>
      <w:r w:rsidRPr="006432A3">
        <w:rPr>
          <w:rFonts w:ascii="Palatino Linotype" w:eastAsia="Times New Roman" w:hAnsi="Palatino Linotype" w:cs="Times New Roman"/>
          <w:i/>
        </w:rPr>
        <w:lastRenderedPageBreak/>
        <w:t xml:space="preserve">en el </w:t>
      </w:r>
      <w:r w:rsidRPr="006432A3">
        <w:rPr>
          <w:rFonts w:ascii="Palatino Linotype" w:eastAsia="Times New Roman" w:hAnsi="Palatino Linotype" w:cs="Times New Roman"/>
          <w:b/>
          <w:i/>
          <w:u w:val="single"/>
        </w:rPr>
        <w:t>presupuesto de egresos</w:t>
      </w:r>
      <w:r w:rsidRPr="006432A3">
        <w:rPr>
          <w:rFonts w:ascii="Palatino Linotype" w:eastAsia="Times New Roman" w:hAnsi="Palatino Linotype" w:cs="Times New Roman"/>
          <w:i/>
        </w:rPr>
        <w:t xml:space="preserve"> correspondiente y se sujetarán a los lineamientos legales establecidos para todos los servidores públicos municipales.”</w:t>
      </w:r>
    </w:p>
    <w:p w14:paraId="6B8AFBCA"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p>
    <w:p w14:paraId="4DEA6D3E"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r w:rsidRPr="006432A3">
        <w:rPr>
          <w:rFonts w:ascii="Palatino Linotype" w:eastAsia="Times New Roman" w:hAnsi="Palatino Linotype" w:cs="Times New Roman"/>
          <w:i/>
        </w:rPr>
        <w:t xml:space="preserve">(Énfasis añadido) </w:t>
      </w:r>
    </w:p>
    <w:p w14:paraId="356DBCEA" w14:textId="77777777" w:rsidR="001D5ECE" w:rsidRPr="006432A3" w:rsidRDefault="001D5ECE" w:rsidP="006432A3">
      <w:pPr>
        <w:autoSpaceDE w:val="0"/>
        <w:autoSpaceDN w:val="0"/>
        <w:adjustRightInd w:val="0"/>
        <w:spacing w:line="360" w:lineRule="auto"/>
        <w:ind w:left="851" w:right="567"/>
        <w:jc w:val="both"/>
        <w:rPr>
          <w:rFonts w:ascii="Palatino Linotype" w:eastAsia="Times New Roman" w:hAnsi="Palatino Linotype" w:cs="Times New Roman"/>
          <w:i/>
        </w:rPr>
      </w:pPr>
    </w:p>
    <w:p w14:paraId="4DF52B3C" w14:textId="77777777"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Times New Roman"/>
          <w:i/>
        </w:rPr>
      </w:pPr>
      <w:r w:rsidRPr="006432A3">
        <w:rPr>
          <w:rFonts w:ascii="Palatino Linotype" w:eastAsia="MS Mincho" w:hAnsi="Palatino Linotype" w:cs="Times New Roman"/>
          <w:color w:val="000000"/>
        </w:rPr>
        <w:t>Ahora bien es menester señalar de igual forma  que</w:t>
      </w:r>
      <w:r w:rsidRPr="006432A3">
        <w:rPr>
          <w:rFonts w:ascii="Palatino Linotype" w:eastAsia="Times New Roman" w:hAnsi="Palatino Linotype" w:cs="Arial"/>
        </w:rPr>
        <w:t xml:space="preserve"> la información solicitada constituye </w:t>
      </w:r>
      <w:r w:rsidRPr="006432A3">
        <w:rPr>
          <w:rFonts w:ascii="Palatino Linotype" w:eastAsia="Calibri" w:hAnsi="Palatino Linotype" w:cs="Times New Roman"/>
          <w:lang w:val="es-MX" w:eastAsia="en-US"/>
        </w:rPr>
        <w:t xml:space="preserve">una obligación de transparencia común, que el </w:t>
      </w:r>
      <w:r w:rsidRPr="006432A3">
        <w:rPr>
          <w:rFonts w:ascii="Palatino Linotype" w:eastAsia="Calibri" w:hAnsi="Palatino Linotype" w:cs="Times New Roman"/>
          <w:b/>
          <w:lang w:val="es-MX" w:eastAsia="en-US"/>
        </w:rPr>
        <w:t>SUJETO OBLIGADO</w:t>
      </w:r>
      <w:r w:rsidRPr="006432A3">
        <w:rPr>
          <w:rFonts w:ascii="Palatino Linotype" w:eastAsia="Calibri" w:hAnsi="Palatino Linotype" w:cs="Times New Roman"/>
          <w:lang w:val="es-MX" w:eastAsia="en-US"/>
        </w:rPr>
        <w:t xml:space="preserve"> genera, administra y posee en sus archivos, ello conforme a lo previsto por el ya referido artículo 92 fracción VIII de la Ley de Transparencia y Acceso a la Información Pública del Estado de México y Municipios y que únicamente se inserta la fracción correspondiente en obvio de repeticiones onecerías; que a la letra cita:</w:t>
      </w:r>
    </w:p>
    <w:p w14:paraId="5188688C" w14:textId="77777777" w:rsidR="001D5ECE" w:rsidRPr="006432A3" w:rsidRDefault="001D5ECE" w:rsidP="006432A3">
      <w:pPr>
        <w:tabs>
          <w:tab w:val="left" w:pos="567"/>
        </w:tabs>
        <w:spacing w:line="360" w:lineRule="auto"/>
        <w:ind w:left="851" w:right="567"/>
        <w:contextualSpacing/>
        <w:jc w:val="both"/>
        <w:rPr>
          <w:rFonts w:ascii="Palatino Linotype" w:eastAsia="Times New Roman" w:hAnsi="Palatino Linotype" w:cs="Times New Roman"/>
          <w:i/>
        </w:rPr>
      </w:pPr>
    </w:p>
    <w:p w14:paraId="791FB532" w14:textId="77777777" w:rsidR="001D5ECE" w:rsidRPr="006432A3" w:rsidRDefault="001D5ECE" w:rsidP="006432A3">
      <w:pPr>
        <w:spacing w:line="360" w:lineRule="auto"/>
        <w:ind w:left="851" w:right="567"/>
        <w:jc w:val="both"/>
        <w:rPr>
          <w:rFonts w:ascii="Palatino Linotype" w:eastAsia="Times New Roman" w:hAnsi="Palatino Linotype" w:cs="Times New Roman"/>
          <w:i/>
        </w:rPr>
      </w:pPr>
      <w:r w:rsidRPr="006432A3">
        <w:rPr>
          <w:rFonts w:ascii="Palatino Linotype" w:eastAsia="Times New Roman" w:hAnsi="Palatino Linotype" w:cs="Times New Roman"/>
          <w:i/>
        </w:rPr>
        <w:t xml:space="preserve"> (…)</w:t>
      </w:r>
    </w:p>
    <w:p w14:paraId="50774669" w14:textId="77777777" w:rsidR="001D5ECE" w:rsidRPr="006432A3" w:rsidRDefault="001D5ECE" w:rsidP="006432A3">
      <w:pPr>
        <w:spacing w:line="360" w:lineRule="auto"/>
        <w:ind w:left="851" w:right="567"/>
        <w:jc w:val="both"/>
        <w:rPr>
          <w:rFonts w:ascii="Palatino Linotype" w:eastAsia="Times New Roman" w:hAnsi="Palatino Linotype" w:cs="Times New Roman"/>
          <w:i/>
        </w:rPr>
      </w:pPr>
      <w:r w:rsidRPr="006432A3">
        <w:rPr>
          <w:rFonts w:ascii="Palatino Linotype" w:eastAsia="Times New Roman" w:hAnsi="Palatino Linotype" w:cs="Times New Roman"/>
          <w:b/>
          <w:i/>
        </w:rPr>
        <w:t>VIII. La remuneración bruta y neta de todos los servidores públicos de base o de confianza,</w:t>
      </w:r>
      <w:r w:rsidRPr="006432A3">
        <w:rPr>
          <w:rFonts w:ascii="Palatino Linotype" w:eastAsia="Times New Roman" w:hAnsi="Palatino Linotype" w:cs="Times New Roman"/>
          <w:i/>
        </w:rPr>
        <w:t xml:space="preserve"> de todas las percepciones, incluyendo sueldos, prestaciones, gratificaciones, primas, comisiones, dietas, bonos, estímulos, ingresos y sistemas de compensación, señalando la periodicidad de dicha remuneración…”</w:t>
      </w:r>
    </w:p>
    <w:p w14:paraId="0AD4FEBE" w14:textId="77777777" w:rsidR="001D5ECE" w:rsidRDefault="001D5ECE" w:rsidP="006432A3">
      <w:pPr>
        <w:spacing w:line="360" w:lineRule="auto"/>
        <w:ind w:left="851" w:right="567"/>
        <w:jc w:val="both"/>
        <w:rPr>
          <w:rFonts w:ascii="Palatino Linotype" w:eastAsia="Times New Roman" w:hAnsi="Palatino Linotype" w:cs="Times New Roman"/>
          <w:i/>
        </w:rPr>
      </w:pPr>
      <w:r w:rsidRPr="006432A3">
        <w:rPr>
          <w:rFonts w:ascii="Palatino Linotype" w:eastAsia="Times New Roman" w:hAnsi="Palatino Linotype" w:cs="Times New Roman"/>
          <w:i/>
        </w:rPr>
        <w:t>(Énfasis añadido)</w:t>
      </w:r>
    </w:p>
    <w:p w14:paraId="0DA8A1E1" w14:textId="77777777" w:rsidR="006432A3" w:rsidRPr="006432A3" w:rsidRDefault="006432A3" w:rsidP="006432A3">
      <w:pPr>
        <w:spacing w:line="360" w:lineRule="auto"/>
        <w:ind w:left="851" w:right="567"/>
        <w:jc w:val="both"/>
        <w:rPr>
          <w:rFonts w:ascii="Palatino Linotype" w:eastAsia="Times New Roman" w:hAnsi="Palatino Linotype" w:cs="Times New Roman"/>
          <w:i/>
        </w:rPr>
      </w:pPr>
    </w:p>
    <w:p w14:paraId="283D7546" w14:textId="77777777" w:rsidR="001D5ECE" w:rsidRPr="006432A3" w:rsidRDefault="001D5ECE" w:rsidP="006432A3">
      <w:pPr>
        <w:numPr>
          <w:ilvl w:val="0"/>
          <w:numId w:val="1"/>
        </w:numPr>
        <w:spacing w:line="360" w:lineRule="auto"/>
        <w:ind w:left="0" w:firstLine="0"/>
        <w:contextualSpacing/>
        <w:jc w:val="both"/>
        <w:rPr>
          <w:rFonts w:ascii="Palatino Linotype" w:eastAsia="MS Mincho" w:hAnsi="Palatino Linotype" w:cs="Times New Roman"/>
          <w:color w:val="000000"/>
        </w:rPr>
      </w:pPr>
      <w:r w:rsidRPr="006432A3">
        <w:rPr>
          <w:rFonts w:ascii="Palatino Linotype" w:eastAsia="MS Mincho" w:hAnsi="Palatino Linotype" w:cs="Times New Roman"/>
          <w:color w:val="000000"/>
        </w:rPr>
        <w:lastRenderedPageBreak/>
        <w:t xml:space="preserve">No obstante, si bien </w:t>
      </w:r>
      <w:r w:rsidRPr="006432A3">
        <w:rPr>
          <w:rFonts w:ascii="Palatino Linotype" w:eastAsia="Times New Roman" w:hAnsi="Palatino Linotype" w:cs="Arial"/>
        </w:rPr>
        <w:t xml:space="preserve">en nuestra legislación no existe como tal una definición de </w:t>
      </w:r>
      <w:r w:rsidRPr="006432A3">
        <w:rPr>
          <w:rFonts w:ascii="Palatino Linotype" w:eastAsia="Times New Roman" w:hAnsi="Palatino Linotype" w:cs="Arial"/>
          <w:i/>
        </w:rPr>
        <w:t>nómina</w:t>
      </w:r>
      <w:r w:rsidRPr="006432A3">
        <w:rPr>
          <w:rFonts w:ascii="Palatino Linotype" w:eastAsia="Times New Roman" w:hAnsi="Palatino Linotype" w:cs="Arial"/>
        </w:rPr>
        <w:t xml:space="preserve">; </w:t>
      </w:r>
      <w:r w:rsidRPr="006432A3">
        <w:rPr>
          <w:rFonts w:ascii="Palatino Linotype" w:eastAsia="Times New Roman" w:hAnsi="Palatino Linotype" w:cs="Arial"/>
          <w:lang w:eastAsia="es-MX"/>
        </w:rPr>
        <w:t xml:space="preserve">el </w:t>
      </w:r>
      <w:r w:rsidRPr="006432A3">
        <w:rPr>
          <w:rFonts w:ascii="Palatino Linotype" w:eastAsia="Times New Roman" w:hAnsi="Palatino Linotype" w:cs="Arial"/>
          <w:i/>
          <w:lang w:eastAsia="es-MX"/>
        </w:rPr>
        <w:t xml:space="preserve">“Glosario de Términos Usuales de Finanzas Públicas” </w:t>
      </w:r>
      <w:r w:rsidRPr="006432A3">
        <w:rPr>
          <w:rFonts w:ascii="Palatino Linotype" w:eastAsia="Times New Roman" w:hAnsi="Palatino Linotype" w:cs="Arial"/>
          <w:lang w:eastAsia="es-MX"/>
        </w:rPr>
        <w:t xml:space="preserve">del Centro de Estudios de las Finanzas Públicas de la Cámara de Diputados del H. Congreso de la Unión, el </w:t>
      </w:r>
      <w:r w:rsidRPr="006432A3">
        <w:rPr>
          <w:rFonts w:ascii="Palatino Linotype" w:eastAsia="Times New Roman" w:hAnsi="Palatino Linotype" w:cs="Arial"/>
          <w:i/>
          <w:lang w:eastAsia="es-MX"/>
        </w:rPr>
        <w:t>“Glosario de Términos Administrativos”</w:t>
      </w:r>
      <w:r w:rsidRPr="006432A3">
        <w:rPr>
          <w:rFonts w:ascii="Palatino Linotype" w:eastAsia="Times New Roman" w:hAnsi="Palatino Linotype" w:cs="Arial"/>
          <w:lang w:eastAsia="es-MX"/>
        </w:rPr>
        <w:t xml:space="preserve">, emitido por el Instituto Nacional de Administración Pública, A.C. y el </w:t>
      </w:r>
      <w:r w:rsidRPr="006432A3">
        <w:rPr>
          <w:rFonts w:ascii="Palatino Linotype" w:eastAsia="Times New Roman" w:hAnsi="Palatino Linotype" w:cs="Arial"/>
          <w:i/>
          <w:lang w:eastAsia="es-MX"/>
        </w:rPr>
        <w:t xml:space="preserve">“Glosario de Términos para el Proceso de Planeación, Programación, </w:t>
      </w:r>
      <w:proofErr w:type="spellStart"/>
      <w:r w:rsidRPr="006432A3">
        <w:rPr>
          <w:rFonts w:ascii="Palatino Linotype" w:eastAsia="Times New Roman" w:hAnsi="Palatino Linotype" w:cs="Arial"/>
          <w:i/>
          <w:lang w:eastAsia="es-MX"/>
        </w:rPr>
        <w:t>Presupuestación</w:t>
      </w:r>
      <w:proofErr w:type="spellEnd"/>
      <w:r w:rsidRPr="006432A3">
        <w:rPr>
          <w:rFonts w:ascii="Palatino Linotype" w:eastAsia="Times New Roman" w:hAnsi="Palatino Linotype" w:cs="Arial"/>
          <w:i/>
          <w:lang w:eastAsia="es-MX"/>
        </w:rPr>
        <w:t xml:space="preserve"> y Evaluación en la Administración Pública”,</w:t>
      </w:r>
      <w:r w:rsidRPr="006432A3">
        <w:rPr>
          <w:rFonts w:ascii="Palatino Linotype" w:eastAsia="Times New Roman"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8C8C563" w14:textId="77777777" w:rsidR="001D5ECE" w:rsidRPr="006432A3" w:rsidRDefault="001D5ECE" w:rsidP="006432A3">
      <w:pPr>
        <w:spacing w:line="360" w:lineRule="auto"/>
        <w:contextualSpacing/>
        <w:jc w:val="both"/>
        <w:rPr>
          <w:rFonts w:ascii="Palatino Linotype" w:eastAsia="MS Mincho" w:hAnsi="Palatino Linotype" w:cs="Times New Roman"/>
          <w:color w:val="000000"/>
          <w:sz w:val="22"/>
        </w:rPr>
      </w:pPr>
    </w:p>
    <w:p w14:paraId="29494154" w14:textId="77777777" w:rsidR="001D5ECE" w:rsidRDefault="001D5ECE" w:rsidP="006432A3">
      <w:pPr>
        <w:autoSpaceDE w:val="0"/>
        <w:autoSpaceDN w:val="0"/>
        <w:adjustRightInd w:val="0"/>
        <w:spacing w:line="360" w:lineRule="auto"/>
        <w:ind w:left="851" w:right="567"/>
        <w:jc w:val="both"/>
        <w:rPr>
          <w:rFonts w:ascii="Palatino Linotype" w:eastAsia="Times New Roman" w:hAnsi="Palatino Linotype" w:cs="Arial"/>
          <w:i/>
          <w:sz w:val="22"/>
          <w:lang w:eastAsia="es-MX"/>
        </w:rPr>
      </w:pPr>
      <w:r w:rsidRPr="006432A3">
        <w:rPr>
          <w:rFonts w:ascii="Palatino Linotype" w:eastAsia="Times New Roman" w:hAnsi="Palatino Linotype" w:cs="Arial"/>
          <w:b/>
          <w:bCs/>
          <w:i/>
          <w:sz w:val="22"/>
          <w:lang w:eastAsia="es-MX"/>
        </w:rPr>
        <w:t xml:space="preserve">“NÓMINA: </w:t>
      </w:r>
      <w:r w:rsidRPr="006432A3">
        <w:rPr>
          <w:rFonts w:ascii="Palatino Linotype" w:eastAsia="Times New Roman" w:hAnsi="Palatino Linotype" w:cs="Arial"/>
          <w:i/>
          <w:sz w:val="22"/>
          <w:lang w:eastAsia="es-MX"/>
        </w:rPr>
        <w:t>Listado general de los trabajadores de una institución, en</w:t>
      </w:r>
      <w:r w:rsidRPr="006432A3">
        <w:rPr>
          <w:rFonts w:ascii="Palatino Linotype" w:eastAsia="Times New Roman" w:hAnsi="Palatino Linotype" w:cs="Arial"/>
          <w:b/>
          <w:bCs/>
          <w:i/>
          <w:sz w:val="22"/>
          <w:lang w:eastAsia="es-MX"/>
        </w:rPr>
        <w:t xml:space="preserve"> </w:t>
      </w:r>
      <w:r w:rsidRPr="006432A3">
        <w:rPr>
          <w:rFonts w:ascii="Palatino Linotype" w:eastAsia="Times New Roman" w:hAnsi="Palatino Linotype" w:cs="Arial"/>
          <w:i/>
          <w:sz w:val="22"/>
          <w:lang w:eastAsia="es-MX"/>
        </w:rPr>
        <w:t>el cual se asientan las percepciones brutas, deducciones y</w:t>
      </w:r>
      <w:r w:rsidRPr="006432A3">
        <w:rPr>
          <w:rFonts w:ascii="Palatino Linotype" w:eastAsia="Times New Roman" w:hAnsi="Palatino Linotype" w:cs="Arial"/>
          <w:b/>
          <w:bCs/>
          <w:i/>
          <w:sz w:val="22"/>
          <w:lang w:eastAsia="es-MX"/>
        </w:rPr>
        <w:t xml:space="preserve"> </w:t>
      </w:r>
      <w:r w:rsidRPr="006432A3">
        <w:rPr>
          <w:rFonts w:ascii="Palatino Linotype" w:eastAsia="Times New Roman" w:hAnsi="Palatino Linotype" w:cs="Arial"/>
          <w:i/>
          <w:sz w:val="22"/>
          <w:lang w:eastAsia="es-MX"/>
        </w:rPr>
        <w:t>alcance neto de las mismas; la nómina es utilizada para</w:t>
      </w:r>
      <w:r w:rsidRPr="006432A3">
        <w:rPr>
          <w:rFonts w:ascii="Palatino Linotype" w:eastAsia="Times New Roman" w:hAnsi="Palatino Linotype" w:cs="Arial"/>
          <w:b/>
          <w:bCs/>
          <w:i/>
          <w:sz w:val="22"/>
          <w:lang w:eastAsia="es-MX"/>
        </w:rPr>
        <w:t xml:space="preserve"> </w:t>
      </w:r>
      <w:r w:rsidRPr="006432A3">
        <w:rPr>
          <w:rFonts w:ascii="Palatino Linotype" w:eastAsia="Times New Roman" w:hAnsi="Palatino Linotype" w:cs="Arial"/>
          <w:i/>
          <w:sz w:val="22"/>
          <w:lang w:eastAsia="es-MX"/>
        </w:rPr>
        <w:t>efectuar los pagos periódicos (semanales, quincenales o</w:t>
      </w:r>
      <w:r w:rsidRPr="006432A3">
        <w:rPr>
          <w:rFonts w:ascii="Palatino Linotype" w:eastAsia="Times New Roman" w:hAnsi="Palatino Linotype" w:cs="Arial"/>
          <w:b/>
          <w:bCs/>
          <w:i/>
          <w:sz w:val="22"/>
          <w:lang w:eastAsia="es-MX"/>
        </w:rPr>
        <w:t xml:space="preserve"> </w:t>
      </w:r>
      <w:r w:rsidRPr="006432A3">
        <w:rPr>
          <w:rFonts w:ascii="Palatino Linotype" w:eastAsia="Times New Roman" w:hAnsi="Palatino Linotype" w:cs="Arial"/>
          <w:i/>
          <w:sz w:val="22"/>
          <w:lang w:eastAsia="es-MX"/>
        </w:rPr>
        <w:t>mensuales) a los trabajadores por concepto de sueldos y</w:t>
      </w:r>
      <w:r w:rsidRPr="006432A3">
        <w:rPr>
          <w:rFonts w:ascii="Palatino Linotype" w:eastAsia="Times New Roman" w:hAnsi="Palatino Linotype" w:cs="Arial"/>
          <w:b/>
          <w:bCs/>
          <w:i/>
          <w:sz w:val="22"/>
          <w:lang w:eastAsia="es-MX"/>
        </w:rPr>
        <w:t xml:space="preserve"> </w:t>
      </w:r>
      <w:r w:rsidRPr="006432A3">
        <w:rPr>
          <w:rFonts w:ascii="Palatino Linotype" w:eastAsia="Times New Roman" w:hAnsi="Palatino Linotype" w:cs="Arial"/>
          <w:i/>
          <w:sz w:val="22"/>
          <w:lang w:eastAsia="es-MX"/>
        </w:rPr>
        <w:t>salarios.”</w:t>
      </w:r>
    </w:p>
    <w:p w14:paraId="1956E67E" w14:textId="77777777" w:rsidR="006432A3" w:rsidRPr="006432A3" w:rsidRDefault="006432A3" w:rsidP="006432A3">
      <w:pPr>
        <w:autoSpaceDE w:val="0"/>
        <w:autoSpaceDN w:val="0"/>
        <w:adjustRightInd w:val="0"/>
        <w:spacing w:line="360" w:lineRule="auto"/>
        <w:ind w:left="851" w:right="567"/>
        <w:jc w:val="both"/>
        <w:rPr>
          <w:rFonts w:ascii="Palatino Linotype" w:eastAsia="Times New Roman" w:hAnsi="Palatino Linotype" w:cs="Arial"/>
          <w:i/>
          <w:sz w:val="22"/>
          <w:lang w:eastAsia="es-MX"/>
        </w:rPr>
      </w:pPr>
    </w:p>
    <w:p w14:paraId="7A5C0F99" w14:textId="77777777"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Arial"/>
        </w:rPr>
      </w:pPr>
      <w:r w:rsidRPr="006432A3">
        <w:rPr>
          <w:rFonts w:ascii="Palatino Linotype" w:eastAsia="Times New Roman" w:hAnsi="Palatino Linotype" w:cs="Arial"/>
        </w:rPr>
        <w:t>Aunado a lo anterior, debe destacarse que dicho</w:t>
      </w:r>
      <w:r w:rsidRPr="006432A3">
        <w:rPr>
          <w:rFonts w:ascii="Palatino Linotype" w:eastAsia="Times New Roman" w:hAnsi="Palatino Linotype" w:cs="Arial"/>
          <w:lang w:eastAsia="es-MX"/>
        </w:rPr>
        <w:t xml:space="preserve"> término es mencionado en diferentes ordenamientos legales, tal es el caso del artículo 804 de la Ley Federal de Trabajo, fracción II que establece:  </w:t>
      </w:r>
    </w:p>
    <w:p w14:paraId="38CF69DA" w14:textId="77777777" w:rsidR="001D5ECE" w:rsidRPr="006432A3" w:rsidRDefault="001D5ECE" w:rsidP="006432A3">
      <w:pPr>
        <w:spacing w:line="360" w:lineRule="auto"/>
        <w:contextualSpacing/>
        <w:jc w:val="both"/>
        <w:rPr>
          <w:rFonts w:ascii="Palatino Linotype" w:eastAsia="Times New Roman" w:hAnsi="Palatino Linotype" w:cs="Arial"/>
        </w:rPr>
      </w:pPr>
    </w:p>
    <w:p w14:paraId="081CA10C" w14:textId="77777777" w:rsidR="001D5ECE" w:rsidRPr="006432A3" w:rsidRDefault="001D5ECE" w:rsidP="006432A3">
      <w:pPr>
        <w:tabs>
          <w:tab w:val="right" w:leader="dot" w:pos="8222"/>
        </w:tabs>
        <w:spacing w:line="360" w:lineRule="auto"/>
        <w:ind w:left="851" w:right="567"/>
        <w:jc w:val="both"/>
        <w:rPr>
          <w:rFonts w:ascii="Palatino Linotype" w:eastAsia="MS Mincho" w:hAnsi="Palatino Linotype" w:cs="Arial"/>
          <w:b/>
          <w:i/>
          <w:sz w:val="22"/>
          <w:lang w:val="es-ES"/>
        </w:rPr>
      </w:pPr>
      <w:r w:rsidRPr="006432A3">
        <w:rPr>
          <w:rFonts w:ascii="Palatino Linotype" w:eastAsia="MS Mincho" w:hAnsi="Palatino Linotype" w:cs="Arial"/>
          <w:b/>
          <w:bCs/>
          <w:i/>
          <w:sz w:val="22"/>
          <w:lang w:val="es-ES"/>
        </w:rPr>
        <w:t xml:space="preserve"> “Artículo 804</w:t>
      </w:r>
      <w:r w:rsidRPr="006432A3">
        <w:rPr>
          <w:rFonts w:ascii="Palatino Linotype" w:eastAsia="MS Mincho" w:hAnsi="Palatino Linotype" w:cs="Arial"/>
          <w:bCs/>
          <w:i/>
          <w:sz w:val="22"/>
          <w:lang w:val="es-ES"/>
        </w:rPr>
        <w:t>.-</w:t>
      </w:r>
      <w:r w:rsidRPr="006432A3">
        <w:rPr>
          <w:rFonts w:ascii="Palatino Linotype" w:eastAsia="MS Mincho" w:hAnsi="Palatino Linotype" w:cs="Arial"/>
          <w:i/>
          <w:sz w:val="22"/>
          <w:lang w:val="es-ES"/>
        </w:rPr>
        <w:t xml:space="preserve"> El patrón tiene obligación de conservar y exhibir en juicio los documentos que a continuación se precisan:</w:t>
      </w:r>
    </w:p>
    <w:p w14:paraId="4D5AFC76" w14:textId="77777777" w:rsidR="001D5ECE" w:rsidRPr="006432A3" w:rsidRDefault="001D5ECE" w:rsidP="006432A3">
      <w:pPr>
        <w:tabs>
          <w:tab w:val="right" w:leader="dot" w:pos="8222"/>
        </w:tabs>
        <w:spacing w:line="360" w:lineRule="auto"/>
        <w:ind w:left="851" w:right="567"/>
        <w:jc w:val="both"/>
        <w:rPr>
          <w:rFonts w:ascii="Palatino Linotype" w:eastAsia="MS Mincho" w:hAnsi="Palatino Linotype" w:cs="Arial"/>
          <w:i/>
          <w:sz w:val="22"/>
          <w:lang w:val="es-ES"/>
        </w:rPr>
      </w:pPr>
      <w:r w:rsidRPr="006432A3">
        <w:rPr>
          <w:rFonts w:ascii="Palatino Linotype" w:eastAsia="MS Mincho" w:hAnsi="Palatino Linotype" w:cs="Arial"/>
          <w:i/>
          <w:sz w:val="22"/>
          <w:lang w:val="es-ES"/>
        </w:rPr>
        <w:t>…</w:t>
      </w:r>
    </w:p>
    <w:p w14:paraId="36941010" w14:textId="77777777" w:rsidR="001D5ECE" w:rsidRPr="006432A3" w:rsidRDefault="001D5ECE" w:rsidP="006432A3">
      <w:pPr>
        <w:tabs>
          <w:tab w:val="right" w:leader="dot" w:pos="8222"/>
        </w:tabs>
        <w:spacing w:line="360" w:lineRule="auto"/>
        <w:ind w:left="851" w:right="567"/>
        <w:jc w:val="both"/>
        <w:rPr>
          <w:rFonts w:ascii="Palatino Linotype" w:eastAsia="MS Mincho" w:hAnsi="Palatino Linotype" w:cs="Arial"/>
          <w:i/>
          <w:sz w:val="22"/>
          <w:u w:val="single"/>
          <w:lang w:val="es-ES"/>
        </w:rPr>
      </w:pPr>
      <w:r w:rsidRPr="006432A3">
        <w:rPr>
          <w:rFonts w:ascii="Palatino Linotype" w:eastAsia="MS Mincho" w:hAnsi="Palatino Linotype" w:cs="Arial"/>
          <w:i/>
          <w:sz w:val="22"/>
          <w:lang w:val="es-ES"/>
        </w:rPr>
        <w:lastRenderedPageBreak/>
        <w:t xml:space="preserve">II. Listas de raya o nómina de personal, cuando se lleven en el centro de trabajo; </w:t>
      </w:r>
      <w:r w:rsidRPr="006432A3">
        <w:rPr>
          <w:rFonts w:ascii="Palatino Linotype" w:eastAsia="MS Mincho" w:hAnsi="Palatino Linotype" w:cs="Arial"/>
          <w:i/>
          <w:sz w:val="22"/>
          <w:u w:val="single"/>
          <w:lang w:val="es-ES"/>
        </w:rPr>
        <w:t xml:space="preserve">o </w:t>
      </w:r>
      <w:r w:rsidRPr="006432A3">
        <w:rPr>
          <w:rFonts w:ascii="Palatino Linotype" w:eastAsia="MS Mincho" w:hAnsi="Palatino Linotype" w:cs="Arial"/>
          <w:b/>
          <w:i/>
          <w:sz w:val="22"/>
          <w:u w:val="single"/>
          <w:lang w:val="es-ES"/>
        </w:rPr>
        <w:t>recibos de pagos de salarios;</w:t>
      </w:r>
    </w:p>
    <w:p w14:paraId="6938FD71" w14:textId="77777777" w:rsidR="001D5ECE" w:rsidRPr="006432A3" w:rsidRDefault="001D5ECE" w:rsidP="006432A3">
      <w:pPr>
        <w:tabs>
          <w:tab w:val="right" w:leader="dot" w:pos="8222"/>
        </w:tabs>
        <w:spacing w:line="360" w:lineRule="auto"/>
        <w:ind w:left="851" w:right="567"/>
        <w:jc w:val="both"/>
        <w:rPr>
          <w:rFonts w:ascii="Palatino Linotype" w:eastAsia="MS Mincho" w:hAnsi="Palatino Linotype" w:cs="Arial"/>
          <w:i/>
          <w:sz w:val="22"/>
          <w:lang w:val="es-ES"/>
        </w:rPr>
      </w:pPr>
      <w:r w:rsidRPr="006432A3">
        <w:rPr>
          <w:rFonts w:ascii="Palatino Linotype" w:eastAsia="MS Mincho" w:hAnsi="Palatino Linotype" w:cs="Arial"/>
          <w:i/>
          <w:sz w:val="22"/>
          <w:lang w:val="es-ES"/>
        </w:rPr>
        <w:t>…</w:t>
      </w:r>
    </w:p>
    <w:p w14:paraId="4A5FCAC4" w14:textId="77777777" w:rsidR="001D5ECE" w:rsidRPr="006432A3" w:rsidRDefault="001D5ECE" w:rsidP="006432A3">
      <w:pPr>
        <w:tabs>
          <w:tab w:val="right" w:leader="dot" w:pos="8222"/>
        </w:tabs>
        <w:spacing w:line="360" w:lineRule="auto"/>
        <w:ind w:left="851" w:right="567"/>
        <w:jc w:val="both"/>
        <w:rPr>
          <w:rFonts w:ascii="Palatino Linotype" w:eastAsia="Times New Roman" w:hAnsi="Palatino Linotype" w:cs="Arial"/>
          <w:i/>
          <w:sz w:val="22"/>
          <w:lang w:val="es-MX"/>
        </w:rPr>
      </w:pPr>
      <w:r w:rsidRPr="006432A3">
        <w:rPr>
          <w:rFonts w:ascii="Palatino Linotype" w:eastAsia="Times New Roman" w:hAnsi="Palatino Linotype" w:cs="Arial"/>
          <w:i/>
          <w:sz w:val="22"/>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57F29E90" w14:textId="77777777" w:rsidR="001D5ECE" w:rsidRPr="006432A3" w:rsidRDefault="001D5ECE" w:rsidP="006432A3">
      <w:pPr>
        <w:tabs>
          <w:tab w:val="right" w:leader="dot" w:pos="8222"/>
        </w:tabs>
        <w:spacing w:line="360" w:lineRule="auto"/>
        <w:ind w:left="851" w:right="567"/>
        <w:jc w:val="both"/>
        <w:rPr>
          <w:rFonts w:ascii="Palatino Linotype" w:eastAsia="Times New Roman" w:hAnsi="Palatino Linotype" w:cs="Arial"/>
          <w:i/>
          <w:sz w:val="22"/>
          <w:lang w:val="es-MX"/>
        </w:rPr>
      </w:pPr>
      <w:r w:rsidRPr="006432A3">
        <w:rPr>
          <w:rFonts w:ascii="Palatino Linotype" w:eastAsia="Times New Roman" w:hAnsi="Palatino Linotype" w:cs="Arial"/>
          <w:i/>
          <w:sz w:val="22"/>
          <w:lang w:val="es-MX"/>
        </w:rPr>
        <w:t xml:space="preserve">(Énfasis añadido) </w:t>
      </w:r>
    </w:p>
    <w:p w14:paraId="67C48802" w14:textId="77777777" w:rsidR="006432A3" w:rsidRPr="006432A3" w:rsidRDefault="006432A3" w:rsidP="006432A3">
      <w:pPr>
        <w:tabs>
          <w:tab w:val="right" w:leader="dot" w:pos="8222"/>
        </w:tabs>
        <w:spacing w:line="360" w:lineRule="auto"/>
        <w:ind w:left="851" w:right="567"/>
        <w:jc w:val="both"/>
        <w:rPr>
          <w:rFonts w:ascii="Palatino Linotype" w:eastAsia="Times New Roman" w:hAnsi="Palatino Linotype" w:cs="Arial"/>
          <w:i/>
          <w:lang w:val="es-MX"/>
        </w:rPr>
      </w:pPr>
    </w:p>
    <w:p w14:paraId="11B9E098" w14:textId="77777777"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Times New Roman"/>
          <w:i/>
        </w:rPr>
      </w:pPr>
      <w:r w:rsidRPr="006432A3">
        <w:rPr>
          <w:rFonts w:ascii="Palatino Linotype" w:eastAsia="Times New Roman" w:hAnsi="Palatino Linotype" w:cs="Times New Roman"/>
        </w:rPr>
        <w:t>D</w:t>
      </w:r>
      <w:r w:rsidRPr="006432A3">
        <w:rPr>
          <w:rFonts w:ascii="Palatino Linotype" w:eastAsia="Times New Roman" w:hAnsi="Palatino Linotype" w:cs="Times New Roman"/>
          <w:lang w:eastAsia="es-MX"/>
        </w:rPr>
        <w:t xml:space="preserve">e lo anteriormente señalado, se puede llegar a la conclusión de que los </w:t>
      </w:r>
      <w:r w:rsidRPr="006432A3">
        <w:rPr>
          <w:rFonts w:ascii="Palatino Linotype" w:eastAsia="Times New Roman" w:hAnsi="Palatino Linotype" w:cs="Times New Roman"/>
          <w:b/>
          <w:lang w:eastAsia="es-MX"/>
        </w:rPr>
        <w:t>recibos de pago o nómina</w:t>
      </w:r>
      <w:r w:rsidRPr="006432A3">
        <w:rPr>
          <w:rFonts w:ascii="Palatino Linotype" w:eastAsia="Times New Roman" w:hAnsi="Palatino Linotype" w:cs="Times New Roman"/>
          <w:lang w:eastAsia="es-MX"/>
        </w:rPr>
        <w:t xml:space="preserve">, consisten en un registro conformado por el conjunto de trabajadores a los cuales se les va a remunerar por los </w:t>
      </w:r>
      <w:hyperlink r:id="rId10" w:history="1">
        <w:r w:rsidRPr="006432A3">
          <w:rPr>
            <w:rFonts w:ascii="Palatino Linotype" w:eastAsia="Times New Roman" w:hAnsi="Palatino Linotype" w:cs="Times New Roman"/>
            <w:lang w:eastAsia="es-MX"/>
          </w:rPr>
          <w:t>servicios</w:t>
        </w:r>
      </w:hyperlink>
      <w:r w:rsidRPr="006432A3">
        <w:rPr>
          <w:rFonts w:ascii="Palatino Linotype" w:eastAsia="Times New Roman" w:hAnsi="Palatino Linotype" w:cs="Times New Roman"/>
          <w:lang w:eastAsia="es-MX"/>
        </w:rPr>
        <w:t xml:space="preserve"> que éstos le prestan al patrón, en el cual se asientan las percepciones brutas, deducciones y el neto a recibir de dichos trabajadores.</w:t>
      </w:r>
    </w:p>
    <w:p w14:paraId="22E9D860" w14:textId="77777777" w:rsidR="001D5ECE" w:rsidRPr="006432A3" w:rsidRDefault="001D5ECE" w:rsidP="006432A3">
      <w:pPr>
        <w:autoSpaceDE w:val="0"/>
        <w:autoSpaceDN w:val="0"/>
        <w:adjustRightInd w:val="0"/>
        <w:spacing w:line="360" w:lineRule="auto"/>
        <w:contextualSpacing/>
        <w:jc w:val="both"/>
        <w:rPr>
          <w:rFonts w:ascii="Palatino Linotype" w:eastAsia="Times New Roman" w:hAnsi="Palatino Linotype" w:cs="Times New Roman"/>
          <w:i/>
        </w:rPr>
      </w:pPr>
    </w:p>
    <w:p w14:paraId="001E9459" w14:textId="77777777"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Arial"/>
        </w:rPr>
      </w:pPr>
      <w:r w:rsidRPr="006432A3">
        <w:rPr>
          <w:rFonts w:ascii="Palatino Linotype" w:eastAsia="Times New Roman" w:hAnsi="Palatino Linotype" w:cs="Arial"/>
        </w:rPr>
        <w:t>Ahora bien, tratándose de servidores públicos de los Municipios la Ley del Trabajo de los Servidores Públicos del Estado y Municipios, en su artículo 220-K fracciones II y IV y último párrafo, establecen lo siguiente:</w:t>
      </w:r>
    </w:p>
    <w:p w14:paraId="302DDA06" w14:textId="77777777" w:rsidR="001D5ECE" w:rsidRPr="006432A3" w:rsidRDefault="001D5ECE" w:rsidP="006432A3">
      <w:pPr>
        <w:spacing w:line="360" w:lineRule="auto"/>
        <w:contextualSpacing/>
        <w:jc w:val="both"/>
        <w:rPr>
          <w:rFonts w:ascii="Palatino Linotype" w:eastAsia="Times New Roman" w:hAnsi="Palatino Linotype" w:cs="Arial"/>
          <w:sz w:val="22"/>
        </w:rPr>
      </w:pPr>
    </w:p>
    <w:p w14:paraId="6A11DACA" w14:textId="77777777" w:rsidR="001D5ECE" w:rsidRPr="006432A3" w:rsidRDefault="001D5ECE" w:rsidP="006432A3">
      <w:pPr>
        <w:tabs>
          <w:tab w:val="left" w:pos="8222"/>
          <w:tab w:val="left" w:pos="8789"/>
        </w:tabs>
        <w:spacing w:line="360" w:lineRule="auto"/>
        <w:ind w:left="851" w:right="567"/>
        <w:jc w:val="both"/>
        <w:rPr>
          <w:rFonts w:ascii="Palatino Linotype" w:eastAsia="Times New Roman" w:hAnsi="Palatino Linotype" w:cs="Times New Roman"/>
          <w:bCs/>
          <w:i/>
          <w:sz w:val="22"/>
        </w:rPr>
      </w:pPr>
      <w:r w:rsidRPr="006432A3">
        <w:rPr>
          <w:rFonts w:ascii="Palatino Linotype" w:eastAsia="Times New Roman" w:hAnsi="Palatino Linotype" w:cs="Times New Roman"/>
          <w:b/>
          <w:bCs/>
          <w:i/>
          <w:sz w:val="22"/>
        </w:rPr>
        <w:t>“ARTÍCULO 220 K</w:t>
      </w:r>
      <w:r w:rsidRPr="006432A3">
        <w:rPr>
          <w:rFonts w:ascii="Palatino Linotype" w:eastAsia="Times New Roman" w:hAnsi="Palatino Linotype" w:cs="Times New Roman"/>
          <w:bCs/>
          <w:i/>
          <w:sz w:val="22"/>
        </w:rPr>
        <w:t>.- La institución o dependencia pública tiene la obligación de conservar y exhibir en el proceso los documentos que a continuación se precisan:</w:t>
      </w:r>
    </w:p>
    <w:p w14:paraId="4A0371F7" w14:textId="77777777" w:rsidR="001D5ECE" w:rsidRPr="006432A3" w:rsidRDefault="001D5ECE" w:rsidP="006432A3">
      <w:pPr>
        <w:tabs>
          <w:tab w:val="left" w:pos="8222"/>
          <w:tab w:val="left" w:pos="8789"/>
        </w:tabs>
        <w:spacing w:line="360" w:lineRule="auto"/>
        <w:ind w:left="851" w:right="567"/>
        <w:jc w:val="both"/>
        <w:rPr>
          <w:rFonts w:ascii="Palatino Linotype" w:eastAsia="Times New Roman" w:hAnsi="Palatino Linotype" w:cs="Times New Roman"/>
          <w:bCs/>
          <w:i/>
          <w:sz w:val="22"/>
        </w:rPr>
      </w:pPr>
      <w:r w:rsidRPr="006432A3">
        <w:rPr>
          <w:rFonts w:ascii="Palatino Linotype" w:eastAsia="Times New Roman" w:hAnsi="Palatino Linotype" w:cs="Times New Roman"/>
          <w:bCs/>
          <w:i/>
          <w:sz w:val="22"/>
        </w:rPr>
        <w:t>…</w:t>
      </w:r>
    </w:p>
    <w:p w14:paraId="0137F0DE" w14:textId="77777777" w:rsidR="001D5ECE" w:rsidRPr="006432A3" w:rsidRDefault="001D5ECE" w:rsidP="006432A3">
      <w:pPr>
        <w:tabs>
          <w:tab w:val="left" w:pos="8222"/>
          <w:tab w:val="left" w:pos="8789"/>
        </w:tabs>
        <w:spacing w:line="360" w:lineRule="auto"/>
        <w:ind w:left="851" w:right="567"/>
        <w:jc w:val="both"/>
        <w:rPr>
          <w:rFonts w:ascii="Palatino Linotype" w:eastAsia="Times New Roman" w:hAnsi="Palatino Linotype" w:cs="Times New Roman"/>
          <w:bCs/>
          <w:i/>
          <w:sz w:val="22"/>
        </w:rPr>
      </w:pPr>
      <w:r w:rsidRPr="006432A3">
        <w:rPr>
          <w:rFonts w:ascii="Palatino Linotype" w:eastAsia="Times New Roman" w:hAnsi="Palatino Linotype" w:cs="Times New Roman"/>
          <w:bCs/>
          <w:i/>
          <w:sz w:val="22"/>
        </w:rPr>
        <w:lastRenderedPageBreak/>
        <w:t xml:space="preserve">II. </w:t>
      </w:r>
      <w:r w:rsidRPr="006432A3">
        <w:rPr>
          <w:rFonts w:ascii="Palatino Linotype" w:eastAsia="Times New Roman" w:hAnsi="Palatino Linotype" w:cs="Times New Roman"/>
          <w:b/>
          <w:bCs/>
          <w:i/>
          <w:sz w:val="22"/>
          <w:u w:val="single"/>
        </w:rPr>
        <w:t>Recibos de pagos de salarios</w:t>
      </w:r>
      <w:r w:rsidRPr="006432A3">
        <w:rPr>
          <w:rFonts w:ascii="Palatino Linotype" w:eastAsia="Times New Roman" w:hAnsi="Palatino Linotype" w:cs="Times New Roman"/>
          <w:bCs/>
          <w:i/>
          <w:sz w:val="22"/>
        </w:rPr>
        <w:t xml:space="preserve"> o las constancias documentales del pago de salario cuando sea por depósito o mediante información electrónica;</w:t>
      </w:r>
    </w:p>
    <w:p w14:paraId="5A2029D9" w14:textId="77777777" w:rsidR="001D5ECE" w:rsidRPr="006432A3" w:rsidRDefault="001D5ECE" w:rsidP="006432A3">
      <w:pPr>
        <w:tabs>
          <w:tab w:val="left" w:pos="8222"/>
          <w:tab w:val="left" w:pos="8789"/>
        </w:tabs>
        <w:spacing w:line="360" w:lineRule="auto"/>
        <w:ind w:left="851" w:right="567"/>
        <w:jc w:val="both"/>
        <w:rPr>
          <w:rFonts w:ascii="Palatino Linotype" w:eastAsia="Times New Roman" w:hAnsi="Palatino Linotype" w:cs="Times New Roman"/>
          <w:b/>
          <w:bCs/>
          <w:i/>
          <w:sz w:val="22"/>
        </w:rPr>
      </w:pPr>
      <w:r w:rsidRPr="006432A3">
        <w:rPr>
          <w:rFonts w:ascii="Palatino Linotype" w:eastAsia="Times New Roman" w:hAnsi="Palatino Linotype" w:cs="Times New Roman"/>
          <w:b/>
          <w:bCs/>
          <w:i/>
          <w:sz w:val="22"/>
        </w:rPr>
        <w:t>(…)</w:t>
      </w:r>
    </w:p>
    <w:p w14:paraId="79A2AB1C" w14:textId="77777777" w:rsidR="006432A3" w:rsidRPr="006432A3" w:rsidRDefault="006432A3" w:rsidP="006432A3">
      <w:pPr>
        <w:tabs>
          <w:tab w:val="left" w:pos="8222"/>
          <w:tab w:val="left" w:pos="8789"/>
        </w:tabs>
        <w:spacing w:line="360" w:lineRule="auto"/>
        <w:ind w:left="851" w:right="567"/>
        <w:jc w:val="both"/>
        <w:rPr>
          <w:rFonts w:ascii="Palatino Linotype" w:eastAsia="Times New Roman" w:hAnsi="Palatino Linotype" w:cs="Times New Roman"/>
          <w:bCs/>
          <w:i/>
          <w:sz w:val="22"/>
        </w:rPr>
      </w:pPr>
    </w:p>
    <w:p w14:paraId="1EF24253" w14:textId="77777777" w:rsidR="001D5ECE" w:rsidRPr="006432A3" w:rsidRDefault="001D5ECE" w:rsidP="006432A3">
      <w:pPr>
        <w:tabs>
          <w:tab w:val="left" w:pos="8222"/>
          <w:tab w:val="left" w:pos="8789"/>
        </w:tabs>
        <w:spacing w:line="360" w:lineRule="auto"/>
        <w:ind w:left="851" w:right="567"/>
        <w:jc w:val="both"/>
        <w:rPr>
          <w:rFonts w:ascii="Palatino Linotype" w:eastAsia="Times New Roman" w:hAnsi="Palatino Linotype" w:cs="Times New Roman"/>
          <w:bCs/>
          <w:i/>
          <w:sz w:val="22"/>
          <w:u w:val="single"/>
        </w:rPr>
      </w:pPr>
      <w:r w:rsidRPr="006432A3">
        <w:rPr>
          <w:rFonts w:ascii="Palatino Linotype" w:eastAsia="Times New Roman" w:hAnsi="Palatino Linotype" w:cs="Times New Roman"/>
          <w:bCs/>
          <w:i/>
          <w:sz w:val="22"/>
        </w:rPr>
        <w:t xml:space="preserve">IV. </w:t>
      </w:r>
      <w:r w:rsidRPr="006432A3">
        <w:rPr>
          <w:rFonts w:ascii="Palatino Linotype" w:eastAsia="Times New Roman" w:hAnsi="Palatino Linotype" w:cs="Times New Roman"/>
          <w:b/>
          <w:bCs/>
          <w:i/>
          <w:sz w:val="22"/>
          <w:u w:val="single"/>
        </w:rPr>
        <w:t>Recibos</w:t>
      </w:r>
      <w:r w:rsidRPr="006432A3">
        <w:rPr>
          <w:rFonts w:ascii="Palatino Linotype" w:eastAsia="Times New Roman" w:hAnsi="Palatino Linotype" w:cs="Times New Roman"/>
          <w:bCs/>
          <w:i/>
          <w:sz w:val="22"/>
          <w:u w:val="single"/>
        </w:rPr>
        <w:t xml:space="preserve"> o las constancias de depósito o del medio de información magnética o electrónica que sean utilizadas para el pago de salarios, prima vacacional, aguinaldo y demás prestaciones establecidas en la presente ley; y</w:t>
      </w:r>
    </w:p>
    <w:p w14:paraId="6BD489A1" w14:textId="53B0DB6D" w:rsidR="006432A3" w:rsidRPr="006432A3" w:rsidRDefault="001D5ECE" w:rsidP="006432A3">
      <w:pPr>
        <w:tabs>
          <w:tab w:val="left" w:pos="8222"/>
          <w:tab w:val="left" w:pos="8789"/>
        </w:tabs>
        <w:spacing w:line="360" w:lineRule="auto"/>
        <w:ind w:left="851" w:right="567"/>
        <w:jc w:val="both"/>
        <w:rPr>
          <w:rFonts w:ascii="Palatino Linotype" w:eastAsia="Times New Roman" w:hAnsi="Palatino Linotype" w:cs="Times New Roman"/>
          <w:bCs/>
          <w:i/>
          <w:sz w:val="22"/>
        </w:rPr>
      </w:pPr>
      <w:r w:rsidRPr="006432A3">
        <w:rPr>
          <w:rFonts w:ascii="Palatino Linotype" w:eastAsia="Times New Roman" w:hAnsi="Palatino Linotype" w:cs="Times New Roman"/>
          <w:bCs/>
          <w:i/>
          <w:sz w:val="22"/>
        </w:rPr>
        <w:t xml:space="preserve">Los documentos señalados en la fracción I de este artículo, deberán conservarse mientras dure la relación laboral y hasta un año después; los señalados por las fracciones </w:t>
      </w:r>
      <w:r w:rsidRPr="006432A3">
        <w:rPr>
          <w:rFonts w:ascii="Palatino Linotype" w:eastAsia="Times New Roman" w:hAnsi="Palatino Linotype" w:cs="Times New Roman"/>
          <w:bCs/>
          <w:i/>
          <w:sz w:val="22"/>
          <w:u w:val="single"/>
        </w:rPr>
        <w:t>II, III, IV durante el último año y un año después de que se extinga la relación laboral</w:t>
      </w:r>
      <w:r w:rsidRPr="006432A3">
        <w:rPr>
          <w:rFonts w:ascii="Palatino Linotype" w:eastAsia="Times New Roman" w:hAnsi="Palatino Linotype" w:cs="Times New Roman"/>
          <w:b/>
          <w:bCs/>
          <w:i/>
          <w:sz w:val="22"/>
        </w:rPr>
        <w:t>,</w:t>
      </w:r>
      <w:r w:rsidRPr="006432A3">
        <w:rPr>
          <w:rFonts w:ascii="Palatino Linotype" w:eastAsia="Times New Roman" w:hAnsi="Palatino Linotype" w:cs="Times New Roman"/>
          <w:bCs/>
          <w:i/>
          <w:sz w:val="22"/>
        </w:rPr>
        <w:t xml:space="preserve"> y los mencionados en la fracción V, conforme lo señalen las leyes que los rijan.</w:t>
      </w:r>
    </w:p>
    <w:p w14:paraId="181A051B" w14:textId="77777777" w:rsidR="001D5ECE" w:rsidRPr="006432A3" w:rsidRDefault="001D5ECE" w:rsidP="006432A3">
      <w:pPr>
        <w:tabs>
          <w:tab w:val="left" w:pos="8222"/>
          <w:tab w:val="left" w:pos="8789"/>
        </w:tabs>
        <w:spacing w:line="360" w:lineRule="auto"/>
        <w:ind w:left="851" w:right="567"/>
        <w:jc w:val="both"/>
        <w:rPr>
          <w:rFonts w:ascii="Palatino Linotype" w:eastAsia="Times New Roman" w:hAnsi="Palatino Linotype" w:cs="Times New Roman"/>
          <w:bCs/>
          <w:i/>
          <w:sz w:val="22"/>
        </w:rPr>
      </w:pPr>
      <w:r w:rsidRPr="006432A3">
        <w:rPr>
          <w:rFonts w:ascii="Palatino Linotype" w:eastAsia="Times New Roman" w:hAnsi="Palatino Linotype" w:cs="Times New Roman"/>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9429395" w14:textId="77777777" w:rsidR="001D5ECE" w:rsidRPr="006432A3" w:rsidRDefault="001D5ECE" w:rsidP="006432A3">
      <w:pPr>
        <w:tabs>
          <w:tab w:val="left" w:pos="8222"/>
          <w:tab w:val="left" w:pos="8789"/>
        </w:tabs>
        <w:spacing w:line="360" w:lineRule="auto"/>
        <w:ind w:left="851" w:right="567"/>
        <w:jc w:val="both"/>
        <w:rPr>
          <w:rFonts w:ascii="Palatino Linotype" w:eastAsia="Times New Roman" w:hAnsi="Palatino Linotype" w:cs="Times New Roman"/>
          <w:bCs/>
          <w:i/>
          <w:sz w:val="22"/>
        </w:rPr>
      </w:pPr>
      <w:r w:rsidRPr="006432A3">
        <w:rPr>
          <w:rFonts w:ascii="Palatino Linotype" w:eastAsia="Times New Roman" w:hAnsi="Palatino Linotype" w:cs="Times New Roman"/>
          <w:bCs/>
          <w:i/>
          <w:sz w:val="22"/>
        </w:rPr>
        <w:t xml:space="preserve">El incumplimiento por lo dispuesto por este artículo, establecerá la presunción de ser ciertos los hechos que el actor exprese en su demanda, en relación con tales documentos, salvo prueba en contrario.” </w:t>
      </w:r>
    </w:p>
    <w:p w14:paraId="4A248C80" w14:textId="77777777" w:rsidR="001D5ECE" w:rsidRPr="006432A3" w:rsidRDefault="001D5ECE" w:rsidP="006432A3">
      <w:pPr>
        <w:tabs>
          <w:tab w:val="left" w:pos="8222"/>
          <w:tab w:val="left" w:pos="8789"/>
        </w:tabs>
        <w:spacing w:line="360" w:lineRule="auto"/>
        <w:ind w:left="851" w:right="567"/>
        <w:jc w:val="both"/>
        <w:rPr>
          <w:rFonts w:ascii="Palatino Linotype" w:eastAsia="Times New Roman" w:hAnsi="Palatino Linotype" w:cs="Times New Roman"/>
          <w:bCs/>
          <w:i/>
          <w:sz w:val="22"/>
        </w:rPr>
      </w:pPr>
      <w:r w:rsidRPr="006432A3">
        <w:rPr>
          <w:rFonts w:ascii="Palatino Linotype" w:eastAsia="Times New Roman" w:hAnsi="Palatino Linotype" w:cs="Times New Roman"/>
          <w:bCs/>
          <w:i/>
          <w:sz w:val="22"/>
        </w:rPr>
        <w:t xml:space="preserve">(Énfasis añadido) </w:t>
      </w:r>
    </w:p>
    <w:p w14:paraId="772EEE60" w14:textId="77777777" w:rsidR="001D5ECE" w:rsidRPr="006432A3" w:rsidRDefault="001D5ECE" w:rsidP="006432A3">
      <w:pPr>
        <w:tabs>
          <w:tab w:val="left" w:pos="8222"/>
          <w:tab w:val="left" w:pos="8789"/>
        </w:tabs>
        <w:spacing w:line="360" w:lineRule="auto"/>
        <w:ind w:left="851" w:right="567"/>
        <w:jc w:val="both"/>
        <w:rPr>
          <w:rFonts w:ascii="Palatino Linotype" w:eastAsia="Times New Roman" w:hAnsi="Palatino Linotype" w:cs="Times New Roman"/>
          <w:bCs/>
          <w:i/>
        </w:rPr>
      </w:pPr>
    </w:p>
    <w:p w14:paraId="5E7BDDF2" w14:textId="2EF4C2DB"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Arial"/>
        </w:rPr>
      </w:pPr>
      <w:r w:rsidRPr="006432A3">
        <w:rPr>
          <w:rFonts w:ascii="Palatino Linotype" w:eastAsia="Times New Roman" w:hAnsi="Palatino Linotype" w:cs="Arial"/>
        </w:rPr>
        <w:t xml:space="preserve">De lo anterior, se advierte que toda institución pública o dependencia pública del Estado de México debe conservar los </w:t>
      </w:r>
      <w:r w:rsidRPr="006432A3">
        <w:rPr>
          <w:rFonts w:ascii="Palatino Linotype" w:eastAsia="Times New Roman" w:hAnsi="Palatino Linotype" w:cs="Arial"/>
          <w:b/>
        </w:rPr>
        <w:t>recibos o constancias de pago</w:t>
      </w:r>
      <w:r w:rsidRPr="006432A3">
        <w:rPr>
          <w:rFonts w:ascii="Palatino Linotype" w:eastAsia="Times New Roman" w:hAnsi="Palatino Linotype" w:cs="Arial"/>
        </w:rPr>
        <w:t xml:space="preserve"> de salarios, prima vacacional, aguinaldo</w:t>
      </w:r>
      <w:r w:rsidR="00743B61" w:rsidRPr="006432A3">
        <w:rPr>
          <w:rFonts w:ascii="Palatino Linotype" w:eastAsia="Times New Roman" w:hAnsi="Palatino Linotype" w:cs="Arial"/>
        </w:rPr>
        <w:t>, gratificaciones</w:t>
      </w:r>
      <w:r w:rsidRPr="006432A3">
        <w:rPr>
          <w:rFonts w:ascii="Palatino Linotype" w:eastAsia="Times New Roman" w:hAnsi="Palatino Linotype" w:cs="Arial"/>
        </w:rPr>
        <w:t xml:space="preserve"> y demás prestaciones legales de </w:t>
      </w:r>
      <w:r w:rsidRPr="006432A3">
        <w:rPr>
          <w:rFonts w:ascii="Palatino Linotype" w:eastAsia="Times New Roman" w:hAnsi="Palatino Linotype" w:cs="Arial"/>
        </w:rPr>
        <w:lastRenderedPageBreak/>
        <w:t>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50FE7D88" w14:textId="77777777" w:rsidR="001D5ECE" w:rsidRPr="006432A3" w:rsidRDefault="001D5ECE" w:rsidP="006432A3">
      <w:pPr>
        <w:spacing w:line="360" w:lineRule="auto"/>
        <w:contextualSpacing/>
        <w:jc w:val="both"/>
        <w:rPr>
          <w:rFonts w:ascii="Palatino Linotype" w:eastAsia="Times New Roman" w:hAnsi="Palatino Linotype" w:cs="Arial"/>
        </w:rPr>
      </w:pPr>
    </w:p>
    <w:p w14:paraId="4E22A478" w14:textId="77777777"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Arial"/>
        </w:rPr>
      </w:pPr>
      <w:r w:rsidRPr="006432A3">
        <w:rPr>
          <w:rFonts w:ascii="Palatino Linotype" w:eastAsia="Times New Roman" w:hAnsi="Palatino Linotype" w:cs="Arial"/>
        </w:rPr>
        <w:t xml:space="preserve">Así, la Ley del Trabajo de los Servidores Públicos del Estado y Municipios hace referencia </w:t>
      </w:r>
      <w:r w:rsidRPr="006432A3">
        <w:rPr>
          <w:rFonts w:ascii="Palatino Linotype" w:eastAsia="Times New Roman" w:hAnsi="Palatino Linotype" w:cs="Arial"/>
          <w:lang w:eastAsia="es-MX"/>
        </w:rPr>
        <w:t xml:space="preserve">a </w:t>
      </w:r>
      <w:r w:rsidRPr="006432A3">
        <w:rPr>
          <w:rFonts w:ascii="Palatino Linotype" w:eastAsia="Times New Roman" w:hAnsi="Palatino Linotype" w:cs="Arial"/>
        </w:rPr>
        <w:t>los comprobantes que las instituciones públicas realizan para documentar el pago de salarios, prima vacacional, aguinaldo y demás prestaciones otorgadas a un servidor público, denominándolos “</w:t>
      </w:r>
      <w:r w:rsidRPr="006432A3">
        <w:rPr>
          <w:rFonts w:ascii="Palatino Linotype" w:eastAsia="Times New Roman" w:hAnsi="Palatino Linotype" w:cs="Arial"/>
          <w:i/>
        </w:rPr>
        <w:t>recibos o comprobantes de pago</w:t>
      </w:r>
      <w:r w:rsidRPr="006432A3">
        <w:rPr>
          <w:rFonts w:ascii="Palatino Linotype" w:eastAsia="Times New Roman" w:hAnsi="Palatino Linotype" w:cs="Arial"/>
        </w:rPr>
        <w:t>”, los cuales constituyen un instrumento mediante el cual el sujeto obligado acredita las remuneraciones al personal y, que de acuerdo al uso implantado en la colectividad se denominan “</w:t>
      </w:r>
      <w:r w:rsidRPr="006432A3">
        <w:rPr>
          <w:rFonts w:ascii="Palatino Linotype" w:eastAsia="Times New Roman" w:hAnsi="Palatino Linotype" w:cs="Arial"/>
          <w:b/>
          <w:i/>
        </w:rPr>
        <w:t>recibos de nómina</w:t>
      </w:r>
      <w:r w:rsidRPr="006432A3">
        <w:rPr>
          <w:rFonts w:ascii="Palatino Linotype" w:eastAsia="Times New Roman" w:hAnsi="Palatino Linotype" w:cs="Arial"/>
        </w:rPr>
        <w:t>”.</w:t>
      </w:r>
    </w:p>
    <w:p w14:paraId="76DF199B" w14:textId="77777777" w:rsidR="00E449BA" w:rsidRPr="006432A3" w:rsidRDefault="00E449BA" w:rsidP="006432A3">
      <w:pPr>
        <w:spacing w:line="360" w:lineRule="auto"/>
        <w:contextualSpacing/>
        <w:jc w:val="both"/>
        <w:rPr>
          <w:rFonts w:ascii="Palatino Linotype" w:eastAsia="Times New Roman" w:hAnsi="Palatino Linotype" w:cs="Arial"/>
        </w:rPr>
      </w:pPr>
    </w:p>
    <w:p w14:paraId="531E4303" w14:textId="1E09BE88" w:rsidR="001D5ECE" w:rsidRPr="006432A3" w:rsidRDefault="00E449BA" w:rsidP="006432A3">
      <w:pPr>
        <w:numPr>
          <w:ilvl w:val="0"/>
          <w:numId w:val="1"/>
        </w:numPr>
        <w:spacing w:line="360" w:lineRule="auto"/>
        <w:ind w:left="0" w:firstLine="0"/>
        <w:contextualSpacing/>
        <w:jc w:val="both"/>
        <w:rPr>
          <w:rFonts w:ascii="Palatino Linotype" w:eastAsia="Times New Roman" w:hAnsi="Palatino Linotype" w:cs="Arial"/>
        </w:rPr>
      </w:pPr>
      <w:r w:rsidRPr="006432A3">
        <w:rPr>
          <w:rFonts w:ascii="Palatino Linotype" w:eastAsia="MS Mincho" w:hAnsi="Palatino Linotype" w:cs="Times New Roman"/>
          <w:color w:val="000000"/>
        </w:rPr>
        <w:t xml:space="preserve">Así, </w:t>
      </w:r>
      <w:r w:rsidR="001D5ECE" w:rsidRPr="006432A3">
        <w:rPr>
          <w:rFonts w:ascii="Palatino Linotype" w:eastAsia="MS Mincho" w:hAnsi="Palatino Linotype" w:cs="Times New Roman"/>
          <w:color w:val="000000"/>
        </w:rPr>
        <w:t xml:space="preserve">todos los </w:t>
      </w:r>
      <w:r w:rsidR="001D5ECE" w:rsidRPr="006432A3">
        <w:rPr>
          <w:rFonts w:ascii="Palatino Linotype" w:eastAsia="Times New Roman" w:hAnsi="Palatino Linotype" w:cs="Arial"/>
        </w:rPr>
        <w:t xml:space="preserve">servidores públicos tienen el derecho de recibir </w:t>
      </w:r>
      <w:r w:rsidR="001D5ECE" w:rsidRPr="006432A3">
        <w:rPr>
          <w:rFonts w:ascii="Palatino Linotype" w:eastAsia="Times New Roman" w:hAnsi="Palatino Linotype" w:cs="Arial"/>
          <w:b/>
        </w:rPr>
        <w:t xml:space="preserve">remuneraciones </w:t>
      </w:r>
      <w:r w:rsidR="001D5ECE" w:rsidRPr="006432A3">
        <w:rPr>
          <w:rFonts w:ascii="Palatino Linotype" w:eastAsia="Times New Roman" w:hAnsi="Palatino Linotype" w:cs="Arial"/>
        </w:rPr>
        <w:t xml:space="preserve">irrenunciables por el desempeño de un empleo, </w:t>
      </w:r>
      <w:r w:rsidR="001D5ECE" w:rsidRPr="006432A3">
        <w:rPr>
          <w:rFonts w:ascii="Palatino Linotype" w:eastAsia="Times New Roman" w:hAnsi="Palatino Linotype" w:cs="Arial"/>
          <w:b/>
        </w:rPr>
        <w:t>cargo o comisión</w:t>
      </w:r>
      <w:r w:rsidR="001D5ECE" w:rsidRPr="006432A3">
        <w:rPr>
          <w:rFonts w:ascii="Palatino Linotype" w:eastAsia="Times New Roman" w:hAnsi="Palatino Linotype" w:cs="Arial"/>
        </w:rPr>
        <w:t xml:space="preserve">,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14:paraId="4AFD9970" w14:textId="77777777" w:rsidR="001D5ECE" w:rsidRPr="006432A3" w:rsidRDefault="001D5ECE" w:rsidP="006432A3">
      <w:pPr>
        <w:spacing w:line="360" w:lineRule="auto"/>
        <w:ind w:left="720"/>
        <w:contextualSpacing/>
        <w:rPr>
          <w:rFonts w:ascii="Palatino Linotype" w:eastAsia="Times New Roman" w:hAnsi="Palatino Linotype" w:cs="Arial"/>
        </w:rPr>
      </w:pPr>
    </w:p>
    <w:p w14:paraId="7DF4453C" w14:textId="77777777"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Arial"/>
          <w:lang w:val="es-ES"/>
        </w:rPr>
      </w:pPr>
      <w:r w:rsidRPr="006432A3">
        <w:rPr>
          <w:rFonts w:ascii="Palatino Linotype" w:eastAsia="MS Mincho" w:hAnsi="Palatino Linotype" w:cs="Times New Roman"/>
          <w:color w:val="000000"/>
        </w:rPr>
        <w:t xml:space="preserve"> En el entendido de que las remuneraciones señaladas en el párrafo anterior son pagadas mediante la aplicación de fondos públicos, dichas erogaciones son </w:t>
      </w:r>
      <w:r w:rsidRPr="006432A3">
        <w:rPr>
          <w:rFonts w:ascii="Palatino Linotype" w:eastAsia="MS Mincho" w:hAnsi="Palatino Linotype" w:cs="Times New Roman"/>
          <w:color w:val="000000"/>
        </w:rPr>
        <w:lastRenderedPageBreak/>
        <w:t xml:space="preserve">fiscalizadas por la Legislatura a través del Órgano Superior de Fiscalización  y en ese sentido el </w:t>
      </w:r>
      <w:r w:rsidRPr="006432A3">
        <w:rPr>
          <w:rFonts w:ascii="Palatino Linotype" w:eastAsia="Times New Roman" w:hAnsi="Palatino Linotype" w:cs="Arial"/>
          <w:lang w:val="es-ES"/>
        </w:rPr>
        <w:t xml:space="preserve">61 de la </w:t>
      </w:r>
      <w:r w:rsidRPr="006432A3">
        <w:rPr>
          <w:rFonts w:ascii="Palatino Linotype" w:eastAsia="Times New Roman" w:hAnsi="Palatino Linotype" w:cs="Arial"/>
          <w:b/>
          <w:lang w:val="es-ES"/>
        </w:rPr>
        <w:t>Constitución Política del Estado Libre y Soberano de México</w:t>
      </w:r>
      <w:r w:rsidRPr="006432A3">
        <w:rPr>
          <w:rFonts w:ascii="Palatino Linotype" w:eastAsia="Times New Roman" w:hAnsi="Palatino Linotype" w:cs="Arial"/>
          <w:lang w:val="es-ES"/>
        </w:rPr>
        <w:t xml:space="preserve"> establece las facultades y obligaciones de la Legislatura de las cuales podemos resaltar las siguientes: </w:t>
      </w:r>
    </w:p>
    <w:p w14:paraId="1F11100D" w14:textId="77777777" w:rsidR="001D5ECE" w:rsidRPr="006432A3" w:rsidRDefault="001D5ECE" w:rsidP="006432A3">
      <w:pPr>
        <w:spacing w:line="360" w:lineRule="auto"/>
        <w:ind w:left="720"/>
        <w:contextualSpacing/>
        <w:rPr>
          <w:rFonts w:ascii="Palatino Linotype" w:eastAsia="Times New Roman" w:hAnsi="Palatino Linotype" w:cs="Arial"/>
          <w:lang w:val="es-ES"/>
        </w:rPr>
      </w:pPr>
    </w:p>
    <w:p w14:paraId="6CA182EF" w14:textId="77777777" w:rsidR="001D5ECE" w:rsidRPr="006432A3" w:rsidRDefault="001D5ECE" w:rsidP="006432A3">
      <w:pPr>
        <w:spacing w:line="360" w:lineRule="auto"/>
        <w:ind w:left="851" w:right="616"/>
        <w:contextualSpacing/>
        <w:jc w:val="both"/>
        <w:rPr>
          <w:rFonts w:ascii="Palatino Linotype" w:eastAsia="Times New Roman" w:hAnsi="Palatino Linotype" w:cs="Arial"/>
          <w:b/>
          <w:i/>
          <w:sz w:val="22"/>
          <w:lang w:val="es-ES"/>
        </w:rPr>
      </w:pPr>
      <w:r w:rsidRPr="006432A3">
        <w:rPr>
          <w:rFonts w:ascii="Palatino Linotype" w:eastAsia="Times New Roman" w:hAnsi="Palatino Linotype" w:cs="Arial"/>
          <w:b/>
          <w:i/>
          <w:sz w:val="22"/>
          <w:lang w:val="es-ES"/>
        </w:rPr>
        <w:t>“Artículo 61.</w:t>
      </w:r>
    </w:p>
    <w:p w14:paraId="0B28FE38" w14:textId="77777777" w:rsidR="001D5ECE" w:rsidRPr="006432A3" w:rsidRDefault="001D5ECE" w:rsidP="006432A3">
      <w:pPr>
        <w:spacing w:line="360" w:lineRule="auto"/>
        <w:ind w:left="851" w:right="616"/>
        <w:contextualSpacing/>
        <w:jc w:val="both"/>
        <w:rPr>
          <w:rFonts w:ascii="Palatino Linotype" w:eastAsia="Times New Roman" w:hAnsi="Palatino Linotype" w:cs="Arial"/>
          <w:b/>
          <w:i/>
          <w:sz w:val="22"/>
          <w:lang w:val="es-ES"/>
        </w:rPr>
      </w:pPr>
    </w:p>
    <w:p w14:paraId="3EAD5354" w14:textId="77777777" w:rsidR="001D5ECE" w:rsidRPr="006432A3" w:rsidRDefault="001D5ECE" w:rsidP="006432A3">
      <w:pPr>
        <w:spacing w:line="360" w:lineRule="auto"/>
        <w:ind w:left="851" w:right="616"/>
        <w:contextualSpacing/>
        <w:jc w:val="both"/>
        <w:rPr>
          <w:rFonts w:ascii="Palatino Linotype" w:eastAsia="Times New Roman" w:hAnsi="Palatino Linotype" w:cs="Arial"/>
          <w:b/>
          <w:i/>
          <w:sz w:val="22"/>
          <w:lang w:val="es-ES"/>
        </w:rPr>
      </w:pPr>
      <w:r w:rsidRPr="006432A3">
        <w:rPr>
          <w:rFonts w:ascii="Palatino Linotype" w:eastAsia="Times New Roman" w:hAnsi="Palatino Linotype" w:cs="Arial"/>
          <w:b/>
          <w:i/>
          <w:sz w:val="22"/>
          <w:lang w:val="es-ES"/>
        </w:rPr>
        <w:t xml:space="preserve">(…) </w:t>
      </w:r>
    </w:p>
    <w:p w14:paraId="1A62A512" w14:textId="77777777" w:rsidR="001D5ECE" w:rsidRPr="006432A3" w:rsidRDefault="001D5ECE" w:rsidP="006432A3">
      <w:pPr>
        <w:spacing w:line="360" w:lineRule="auto"/>
        <w:ind w:left="851" w:right="616"/>
        <w:contextualSpacing/>
        <w:jc w:val="both"/>
        <w:rPr>
          <w:rFonts w:ascii="Palatino Linotype" w:eastAsia="Times New Roman" w:hAnsi="Palatino Linotype" w:cs="Arial"/>
          <w:b/>
          <w:i/>
          <w:sz w:val="22"/>
          <w:lang w:val="es-ES"/>
        </w:rPr>
      </w:pPr>
    </w:p>
    <w:p w14:paraId="55635810" w14:textId="77777777" w:rsidR="001D5ECE" w:rsidRPr="006432A3" w:rsidRDefault="001D5ECE" w:rsidP="006432A3">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r w:rsidRPr="006432A3">
        <w:rPr>
          <w:rFonts w:ascii="Palatino Linotype" w:eastAsia="Times New Roman" w:hAnsi="Palatino Linotype" w:cs="Bookman Old Style"/>
          <w:i/>
          <w:sz w:val="22"/>
          <w:lang w:val="es-MX"/>
        </w:rPr>
        <w:t xml:space="preserve">XXXIII. Revisar, por conducto del </w:t>
      </w:r>
      <w:r w:rsidRPr="006432A3">
        <w:rPr>
          <w:rFonts w:ascii="Palatino Linotype" w:eastAsia="Times New Roman" w:hAnsi="Palatino Linotype" w:cs="Bookman Old Style"/>
          <w:b/>
          <w:i/>
          <w:sz w:val="22"/>
          <w:lang w:val="es-MX"/>
        </w:rPr>
        <w:t>Órgano Superior de Fiscalización del Estado de México</w:t>
      </w:r>
      <w:r w:rsidRPr="006432A3">
        <w:rPr>
          <w:rFonts w:ascii="Palatino Linotype" w:eastAsia="Times New Roman" w:hAnsi="Palatino Linotype" w:cs="Bookman Old Style"/>
          <w:i/>
          <w:sz w:val="22"/>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5F364450" w14:textId="77777777" w:rsidR="001D5ECE" w:rsidRPr="006432A3" w:rsidRDefault="001D5ECE" w:rsidP="006432A3">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p>
    <w:p w14:paraId="3FE79D7C" w14:textId="77777777" w:rsidR="001D5ECE" w:rsidRPr="006432A3" w:rsidRDefault="001D5ECE" w:rsidP="006432A3">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r w:rsidRPr="006432A3">
        <w:rPr>
          <w:rFonts w:ascii="Palatino Linotype" w:eastAsia="Times New Roman" w:hAnsi="Palatino Linotype" w:cs="Bookman Old Style"/>
          <w:i/>
          <w:sz w:val="22"/>
          <w:lang w:val="es-MX"/>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6432A3">
        <w:rPr>
          <w:rFonts w:ascii="Palatino Linotype" w:eastAsia="Times New Roman" w:hAnsi="Palatino Linotype" w:cs="Bookman Old Style"/>
          <w:b/>
          <w:i/>
          <w:sz w:val="22"/>
          <w:lang w:val="es-MX"/>
        </w:rPr>
        <w:t>Órgano Superior de Fiscalización</w:t>
      </w:r>
      <w:r w:rsidRPr="006432A3">
        <w:rPr>
          <w:rFonts w:ascii="Palatino Linotype" w:eastAsia="Times New Roman" w:hAnsi="Palatino Linotype" w:cs="Bookman Old Style"/>
          <w:i/>
          <w:sz w:val="22"/>
          <w:lang w:val="es-MX"/>
        </w:rPr>
        <w:t>.”</w:t>
      </w:r>
    </w:p>
    <w:p w14:paraId="33917185" w14:textId="77777777" w:rsidR="001D5ECE" w:rsidRPr="006432A3" w:rsidRDefault="001D5ECE" w:rsidP="006432A3">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p>
    <w:p w14:paraId="6DBCBC20" w14:textId="77777777" w:rsidR="001D5ECE" w:rsidRPr="006432A3" w:rsidRDefault="001D5ECE" w:rsidP="006432A3">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r w:rsidRPr="006432A3">
        <w:rPr>
          <w:rFonts w:ascii="Palatino Linotype" w:eastAsia="Times New Roman" w:hAnsi="Palatino Linotype" w:cs="Bookman Old Style"/>
          <w:i/>
          <w:sz w:val="22"/>
          <w:lang w:val="es-MX"/>
        </w:rPr>
        <w:lastRenderedPageBreak/>
        <w:t xml:space="preserve">(Énfasis añadido) </w:t>
      </w:r>
    </w:p>
    <w:p w14:paraId="7C8A1C65" w14:textId="77777777" w:rsidR="001D5ECE" w:rsidRPr="006432A3" w:rsidRDefault="001D5ECE" w:rsidP="006432A3">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597049CC" w14:textId="77777777"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Bookman Old Style"/>
          <w:i/>
          <w:lang w:val="es-MX"/>
        </w:rPr>
      </w:pPr>
      <w:r w:rsidRPr="006432A3">
        <w:rPr>
          <w:rFonts w:ascii="Palatino Linotype" w:eastAsia="Times New Roman" w:hAnsi="Palatino Linotype" w:cs="Bookman Old Style"/>
          <w:lang w:val="es-MX"/>
        </w:rPr>
        <w:t xml:space="preserve">La </w:t>
      </w:r>
      <w:r w:rsidRPr="006432A3">
        <w:rPr>
          <w:rFonts w:ascii="Palatino Linotype" w:eastAsia="Times New Roman" w:hAnsi="Palatino Linotype" w:cs="Bookman Old Style"/>
          <w:b/>
          <w:lang w:val="es-MX"/>
        </w:rPr>
        <w:t xml:space="preserve">Ley de Fiscalización Superior del Estado de México </w:t>
      </w:r>
      <w:r w:rsidRPr="006432A3">
        <w:rPr>
          <w:rFonts w:ascii="Palatino Linotype" w:eastAsia="Times New Roman" w:hAnsi="Palatino Linotype" w:cs="Bookman Old Styl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6432A3">
        <w:rPr>
          <w:rFonts w:ascii="Palatino Linotype" w:eastAsia="Times New Roman" w:hAnsi="Palatino Linotype" w:cs="Bookman Old Style"/>
          <w:b/>
          <w:lang w:val="es-MX"/>
        </w:rPr>
        <w:t xml:space="preserve">Informe Mensual. </w:t>
      </w:r>
      <w:r w:rsidRPr="006432A3">
        <w:rPr>
          <w:rFonts w:ascii="Palatino Linotype" w:eastAsia="Times New Roman" w:hAnsi="Palatino Linotype" w:cs="Bookman Old Style"/>
          <w:lang w:val="es-MX"/>
        </w:rPr>
        <w:t xml:space="preserve">El artículo 32 párrafo segundo de la ley en cita establece: </w:t>
      </w:r>
    </w:p>
    <w:p w14:paraId="43CC01BC" w14:textId="77777777" w:rsidR="001D5ECE" w:rsidRPr="006432A3" w:rsidRDefault="001D5ECE" w:rsidP="006432A3">
      <w:pPr>
        <w:autoSpaceDE w:val="0"/>
        <w:autoSpaceDN w:val="0"/>
        <w:adjustRightInd w:val="0"/>
        <w:spacing w:line="360" w:lineRule="auto"/>
        <w:ind w:right="49"/>
        <w:contextualSpacing/>
        <w:jc w:val="both"/>
        <w:rPr>
          <w:rFonts w:ascii="Palatino Linotype" w:eastAsia="Times New Roman" w:hAnsi="Palatino Linotype" w:cs="Bookman Old Style"/>
          <w:i/>
          <w:lang w:val="es-MX"/>
        </w:rPr>
      </w:pPr>
    </w:p>
    <w:p w14:paraId="046B4EFC" w14:textId="77777777" w:rsidR="001D5ECE" w:rsidRPr="006432A3" w:rsidRDefault="001D5ECE" w:rsidP="006432A3">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sz w:val="22"/>
          <w:lang w:val="es-MX"/>
        </w:rPr>
      </w:pPr>
      <w:r w:rsidRPr="006432A3">
        <w:rPr>
          <w:rFonts w:ascii="Palatino Linotype" w:eastAsia="Times New Roman" w:hAnsi="Palatino Linotype" w:cs="Bookman Old Style"/>
          <w:b/>
          <w:i/>
          <w:sz w:val="22"/>
          <w:lang w:val="es-MX"/>
        </w:rPr>
        <w:t>“Articulo 32.-</w:t>
      </w:r>
    </w:p>
    <w:p w14:paraId="23C1CA2D" w14:textId="77777777" w:rsidR="001D5ECE" w:rsidRPr="006432A3" w:rsidRDefault="001D5ECE" w:rsidP="006432A3">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sz w:val="22"/>
          <w:lang w:val="es-MX"/>
        </w:rPr>
      </w:pPr>
    </w:p>
    <w:p w14:paraId="5C75F5C4" w14:textId="77777777" w:rsidR="001D5ECE" w:rsidRPr="006432A3" w:rsidRDefault="001D5ECE" w:rsidP="006432A3">
      <w:pPr>
        <w:autoSpaceDE w:val="0"/>
        <w:autoSpaceDN w:val="0"/>
        <w:adjustRightInd w:val="0"/>
        <w:spacing w:line="360" w:lineRule="auto"/>
        <w:ind w:left="851" w:right="616"/>
        <w:contextualSpacing/>
        <w:jc w:val="both"/>
        <w:rPr>
          <w:rFonts w:ascii="Palatino Linotype" w:eastAsia="Times New Roman" w:hAnsi="Palatino Linotype" w:cs="Bookman Old Style"/>
          <w:b/>
          <w:i/>
          <w:sz w:val="22"/>
          <w:lang w:val="es-MX"/>
        </w:rPr>
      </w:pPr>
      <w:r w:rsidRPr="006432A3">
        <w:rPr>
          <w:rFonts w:ascii="Palatino Linotype" w:eastAsia="Times New Roman" w:hAnsi="Palatino Linotype" w:cs="Bookman Old Style"/>
          <w:b/>
          <w:i/>
          <w:sz w:val="22"/>
          <w:lang w:val="es-MX"/>
        </w:rPr>
        <w:t>(…)</w:t>
      </w:r>
    </w:p>
    <w:p w14:paraId="34623CBE" w14:textId="77777777" w:rsidR="001D5ECE" w:rsidRPr="006432A3" w:rsidRDefault="001D5ECE" w:rsidP="006432A3">
      <w:pPr>
        <w:autoSpaceDE w:val="0"/>
        <w:autoSpaceDN w:val="0"/>
        <w:adjustRightInd w:val="0"/>
        <w:spacing w:line="360" w:lineRule="auto"/>
        <w:ind w:left="851" w:right="616"/>
        <w:contextualSpacing/>
        <w:jc w:val="both"/>
        <w:rPr>
          <w:rFonts w:ascii="Palatino Linotype" w:eastAsia="Times New Roman" w:hAnsi="Palatino Linotype" w:cs="Bookman Old Style"/>
          <w:i/>
          <w:sz w:val="22"/>
          <w:lang w:val="es-MX"/>
        </w:rPr>
      </w:pPr>
    </w:p>
    <w:p w14:paraId="37C10503" w14:textId="77777777" w:rsidR="001D5ECE" w:rsidRPr="006432A3" w:rsidRDefault="001D5ECE" w:rsidP="006432A3">
      <w:pPr>
        <w:autoSpaceDE w:val="0"/>
        <w:autoSpaceDN w:val="0"/>
        <w:adjustRightInd w:val="0"/>
        <w:spacing w:line="360" w:lineRule="auto"/>
        <w:ind w:left="851" w:right="616"/>
        <w:contextualSpacing/>
        <w:jc w:val="both"/>
        <w:rPr>
          <w:rFonts w:ascii="Palatino Linotype" w:eastAsia="Times New Roman" w:hAnsi="Palatino Linotype" w:cs="Bookman Old Style"/>
          <w:i/>
          <w:sz w:val="22"/>
          <w:lang w:val="es-MX"/>
        </w:rPr>
      </w:pPr>
      <w:r w:rsidRPr="006432A3">
        <w:rPr>
          <w:rFonts w:ascii="Palatino Linotype" w:eastAsia="Times New Roman" w:hAnsi="Palatino Linotype" w:cs="Bookman Old Style"/>
          <w:i/>
          <w:sz w:val="22"/>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r w:rsidRPr="006432A3">
        <w:rPr>
          <w:rFonts w:ascii="Palatino Linotype" w:eastAsia="Times New Roman" w:hAnsi="Palatino Linotype" w:cs="Bookman Old Style"/>
          <w:b/>
          <w:i/>
          <w:sz w:val="22"/>
          <w:lang w:val="es-MX"/>
        </w:rPr>
        <w:t>los informes mensuales</w:t>
      </w:r>
      <w:r w:rsidRPr="006432A3">
        <w:rPr>
          <w:rFonts w:ascii="Palatino Linotype" w:eastAsia="Times New Roman" w:hAnsi="Palatino Linotype" w:cs="Bookman Old Style"/>
          <w:i/>
          <w:sz w:val="22"/>
          <w:lang w:val="es-MX"/>
        </w:rPr>
        <w:t xml:space="preserve"> los deberán presentar dentro de los veinte días posteriores al término del mes correspondiente.”</w:t>
      </w:r>
    </w:p>
    <w:p w14:paraId="02EA2294" w14:textId="77777777" w:rsidR="001D5ECE" w:rsidRPr="006432A3" w:rsidRDefault="001D5ECE" w:rsidP="006432A3">
      <w:pPr>
        <w:autoSpaceDE w:val="0"/>
        <w:autoSpaceDN w:val="0"/>
        <w:adjustRightInd w:val="0"/>
        <w:spacing w:line="360" w:lineRule="auto"/>
        <w:ind w:left="851" w:right="616"/>
        <w:contextualSpacing/>
        <w:jc w:val="both"/>
        <w:rPr>
          <w:rFonts w:ascii="Palatino Linotype" w:eastAsia="Times New Roman" w:hAnsi="Palatino Linotype" w:cs="Bookman Old Style"/>
          <w:i/>
          <w:sz w:val="22"/>
          <w:lang w:val="es-MX"/>
        </w:rPr>
      </w:pPr>
    </w:p>
    <w:p w14:paraId="6B3D3D1D" w14:textId="77777777" w:rsidR="001D5ECE" w:rsidRPr="006432A3" w:rsidRDefault="001D5ECE" w:rsidP="006432A3">
      <w:pPr>
        <w:autoSpaceDE w:val="0"/>
        <w:autoSpaceDN w:val="0"/>
        <w:adjustRightInd w:val="0"/>
        <w:spacing w:line="360" w:lineRule="auto"/>
        <w:ind w:left="851" w:right="616"/>
        <w:contextualSpacing/>
        <w:jc w:val="both"/>
        <w:rPr>
          <w:rFonts w:ascii="Palatino Linotype" w:eastAsia="Times New Roman" w:hAnsi="Palatino Linotype" w:cs="Bookman Old Style"/>
          <w:i/>
          <w:sz w:val="22"/>
          <w:lang w:val="es-MX"/>
        </w:rPr>
      </w:pPr>
      <w:r w:rsidRPr="006432A3">
        <w:rPr>
          <w:rFonts w:ascii="Palatino Linotype" w:eastAsia="Times New Roman" w:hAnsi="Palatino Linotype" w:cs="Bookman Old Style"/>
          <w:i/>
          <w:sz w:val="22"/>
          <w:lang w:val="es-MX"/>
        </w:rPr>
        <w:t xml:space="preserve">(Énfasis añadido) </w:t>
      </w:r>
    </w:p>
    <w:p w14:paraId="275E67F7" w14:textId="77777777" w:rsidR="001D5ECE" w:rsidRPr="006432A3" w:rsidRDefault="001D5ECE" w:rsidP="006432A3">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14:paraId="6BC744D2" w14:textId="77777777"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Bookman Old Style"/>
          <w:lang w:val="es-MX"/>
        </w:rPr>
      </w:pPr>
      <w:r w:rsidRPr="006432A3">
        <w:rPr>
          <w:rFonts w:ascii="Palatino Linotype" w:eastAsia="Times New Roman" w:hAnsi="Palatino Linotype" w:cs="Bookman Old Style"/>
          <w:lang w:val="es-MX"/>
        </w:rPr>
        <w:lastRenderedPageBreak/>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14:paraId="56A8212D" w14:textId="77777777" w:rsidR="001D5ECE" w:rsidRPr="006432A3" w:rsidRDefault="001D5ECE" w:rsidP="006432A3">
      <w:pPr>
        <w:autoSpaceDE w:val="0"/>
        <w:autoSpaceDN w:val="0"/>
        <w:adjustRightInd w:val="0"/>
        <w:spacing w:line="360" w:lineRule="auto"/>
        <w:ind w:right="616"/>
        <w:contextualSpacing/>
        <w:jc w:val="both"/>
        <w:rPr>
          <w:rFonts w:ascii="Palatino Linotype" w:eastAsia="Times New Roman" w:hAnsi="Palatino Linotype" w:cs="Bookman Old Style"/>
          <w:lang w:val="es-MX"/>
        </w:rPr>
      </w:pPr>
    </w:p>
    <w:p w14:paraId="0B0DA2FA" w14:textId="639880AB"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Arial"/>
          <w:lang w:val="es-MX"/>
        </w:rPr>
      </w:pPr>
      <w:r w:rsidRPr="006432A3">
        <w:rPr>
          <w:rFonts w:ascii="Palatino Linotype" w:eastAsia="Times New Roman" w:hAnsi="Palatino Linotype" w:cs="Bookman Old Style"/>
          <w:lang w:val="es-MX"/>
        </w:rPr>
        <w:t xml:space="preserve">Por lo que los </w:t>
      </w:r>
      <w:r w:rsidRPr="006432A3">
        <w:rPr>
          <w:rFonts w:ascii="Palatino Linotype" w:eastAsia="Times New Roman" w:hAnsi="Palatino Linotype" w:cs="Bookman Old Style"/>
          <w:b/>
          <w:lang w:val="es-MX"/>
        </w:rPr>
        <w:t>Lineamientos para la Integración de</w:t>
      </w:r>
      <w:r w:rsidR="007175A3" w:rsidRPr="006432A3">
        <w:rPr>
          <w:rFonts w:ascii="Palatino Linotype" w:eastAsia="Times New Roman" w:hAnsi="Palatino Linotype" w:cs="Bookman Old Style"/>
          <w:b/>
          <w:lang w:val="es-MX"/>
        </w:rPr>
        <w:t>l Informe Mensual Municipal 2019</w:t>
      </w:r>
      <w:r w:rsidRPr="006432A3">
        <w:rPr>
          <w:rFonts w:ascii="Palatino Linotype" w:eastAsia="Times New Roman" w:hAnsi="Palatino Linotype" w:cs="Bookman Old Style"/>
          <w:b/>
          <w:lang w:val="es-MX"/>
        </w:rPr>
        <w:t xml:space="preserve"> </w:t>
      </w:r>
      <w:r w:rsidR="007175A3" w:rsidRPr="006432A3">
        <w:rPr>
          <w:rFonts w:ascii="Palatino Linotype" w:eastAsia="Times New Roman" w:hAnsi="Palatino Linotype" w:cs="Bookman Old Style"/>
          <w:lang w:val="es-MX"/>
        </w:rPr>
        <w:t xml:space="preserve">son el </w:t>
      </w:r>
      <w:r w:rsidRPr="006432A3">
        <w:rPr>
          <w:rFonts w:ascii="Palatino Linotype" w:eastAsia="Times New Roman" w:hAnsi="Palatino Linotype" w:cs="Bookman Old Style"/>
          <w:lang w:val="es-MX"/>
        </w:rPr>
        <w:t>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6432A3">
        <w:rPr>
          <w:rFonts w:ascii="Palatino Linotype" w:eastAsia="Times New Roman"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25320C51" w14:textId="77777777" w:rsidR="001D5ECE" w:rsidRPr="006432A3" w:rsidRDefault="001D5ECE" w:rsidP="006432A3">
      <w:pPr>
        <w:spacing w:line="360" w:lineRule="auto"/>
        <w:contextualSpacing/>
        <w:jc w:val="both"/>
        <w:rPr>
          <w:rFonts w:ascii="Palatino Linotype" w:eastAsia="Times New Roman" w:hAnsi="Palatino Linotype" w:cs="Arial"/>
          <w:lang w:val="es-MX"/>
        </w:rPr>
      </w:pPr>
    </w:p>
    <w:p w14:paraId="7FADDAA6" w14:textId="323FAE1C" w:rsidR="00E73BC0" w:rsidRPr="006432A3" w:rsidRDefault="001D5ECE" w:rsidP="006432A3">
      <w:pPr>
        <w:numPr>
          <w:ilvl w:val="0"/>
          <w:numId w:val="1"/>
        </w:numPr>
        <w:spacing w:line="360" w:lineRule="auto"/>
        <w:ind w:left="0" w:firstLine="0"/>
        <w:contextualSpacing/>
        <w:jc w:val="both"/>
        <w:rPr>
          <w:rFonts w:ascii="Palatino Linotype" w:eastAsia="Times New Roman" w:hAnsi="Palatino Linotype" w:cs="Arial"/>
          <w:lang w:val="es-MX"/>
        </w:rPr>
      </w:pPr>
      <w:r w:rsidRPr="006432A3">
        <w:rPr>
          <w:rFonts w:ascii="Palatino Linotype" w:eastAsia="Times New Roman" w:hAnsi="Palatino Linotype" w:cs="Arial"/>
          <w:lang w:val="es-MX"/>
        </w:rPr>
        <w:t>En la integración del Informe Mensual se deta</w:t>
      </w:r>
      <w:r w:rsidR="007175A3" w:rsidRPr="006432A3">
        <w:rPr>
          <w:rFonts w:ascii="Palatino Linotype" w:eastAsia="Times New Roman" w:hAnsi="Palatino Linotype" w:cs="Arial"/>
          <w:lang w:val="es-MX"/>
        </w:rPr>
        <w:t>llará la información en ocho (06</w:t>
      </w:r>
      <w:r w:rsidRPr="006432A3">
        <w:rPr>
          <w:rFonts w:ascii="Palatino Linotype" w:eastAsia="Times New Roman" w:hAnsi="Palatino Linotype" w:cs="Arial"/>
          <w:lang w:val="es-MX"/>
        </w:rPr>
        <w:t xml:space="preserve">) discos que se entregarán mensualmente, dentro de los veinte (20) días hábiles siguientes terminado el mes; por lo que de acuerdo a los Lineamientos citados la integración de los discos será conforme a lo siguiente: </w:t>
      </w:r>
    </w:p>
    <w:p w14:paraId="50073A38" w14:textId="77777777" w:rsidR="00E73BC0" w:rsidRPr="006432A3" w:rsidRDefault="00E73BC0" w:rsidP="006432A3">
      <w:pPr>
        <w:spacing w:line="360" w:lineRule="auto"/>
        <w:contextualSpacing/>
        <w:jc w:val="both"/>
        <w:rPr>
          <w:rFonts w:ascii="Palatino Linotype" w:eastAsia="Times New Roman" w:hAnsi="Palatino Linotype" w:cs="Arial"/>
          <w:lang w:val="es-MX"/>
        </w:rPr>
      </w:pPr>
    </w:p>
    <w:p w14:paraId="7588AF40" w14:textId="77777777" w:rsidR="007175A3" w:rsidRPr="006432A3" w:rsidRDefault="007175A3" w:rsidP="006432A3">
      <w:pPr>
        <w:autoSpaceDE w:val="0"/>
        <w:autoSpaceDN w:val="0"/>
        <w:adjustRightInd w:val="0"/>
        <w:spacing w:line="360" w:lineRule="auto"/>
        <w:ind w:left="567" w:right="616"/>
        <w:contextualSpacing/>
        <w:jc w:val="both"/>
        <w:rPr>
          <w:rFonts w:ascii="Palatino Linotype" w:hAnsi="Palatino Linotype"/>
          <w:i/>
          <w:sz w:val="22"/>
        </w:rPr>
      </w:pPr>
      <w:r w:rsidRPr="006432A3">
        <w:rPr>
          <w:rFonts w:ascii="Palatino Linotype" w:eastAsia="Times New Roman" w:hAnsi="Palatino Linotype" w:cs="Arial"/>
          <w:bCs/>
          <w:i/>
          <w:sz w:val="22"/>
          <w:lang w:val="es-MX"/>
        </w:rPr>
        <w:t>“</w:t>
      </w:r>
      <w:r w:rsidRPr="006432A3">
        <w:rPr>
          <w:rFonts w:ascii="Palatino Linotype" w:hAnsi="Palatino Linotype"/>
          <w:i/>
          <w:sz w:val="22"/>
        </w:rPr>
        <w:t xml:space="preserve">Disco 1.- Información Patrimonial (Contable y Administrativa) </w:t>
      </w:r>
    </w:p>
    <w:p w14:paraId="0EE57A07" w14:textId="77777777" w:rsidR="007175A3" w:rsidRPr="006432A3" w:rsidRDefault="007175A3" w:rsidP="006432A3">
      <w:pPr>
        <w:autoSpaceDE w:val="0"/>
        <w:autoSpaceDN w:val="0"/>
        <w:adjustRightInd w:val="0"/>
        <w:spacing w:line="360" w:lineRule="auto"/>
        <w:ind w:left="567" w:right="616"/>
        <w:contextualSpacing/>
        <w:jc w:val="both"/>
        <w:rPr>
          <w:rFonts w:ascii="Palatino Linotype" w:hAnsi="Palatino Linotype"/>
          <w:i/>
          <w:sz w:val="22"/>
        </w:rPr>
      </w:pPr>
      <w:r w:rsidRPr="006432A3">
        <w:rPr>
          <w:rFonts w:ascii="Palatino Linotype" w:hAnsi="Palatino Linotype"/>
          <w:i/>
          <w:sz w:val="22"/>
        </w:rPr>
        <w:t xml:space="preserve">Disco 2.- Información Presupuestal, de Bienes Muebles e Inmuebles y de Recaudación del Impuesto Predial y Derechos de Agua </w:t>
      </w:r>
    </w:p>
    <w:p w14:paraId="20491345" w14:textId="77777777" w:rsidR="007175A3" w:rsidRPr="006432A3" w:rsidRDefault="007175A3" w:rsidP="006432A3">
      <w:pPr>
        <w:autoSpaceDE w:val="0"/>
        <w:autoSpaceDN w:val="0"/>
        <w:adjustRightInd w:val="0"/>
        <w:spacing w:line="360" w:lineRule="auto"/>
        <w:ind w:left="567" w:right="616"/>
        <w:contextualSpacing/>
        <w:jc w:val="both"/>
        <w:rPr>
          <w:rFonts w:ascii="Palatino Linotype" w:hAnsi="Palatino Linotype"/>
          <w:i/>
          <w:sz w:val="22"/>
        </w:rPr>
      </w:pPr>
      <w:r w:rsidRPr="006432A3">
        <w:rPr>
          <w:rFonts w:ascii="Palatino Linotype" w:hAnsi="Palatino Linotype"/>
          <w:i/>
          <w:sz w:val="22"/>
        </w:rPr>
        <w:lastRenderedPageBreak/>
        <w:t xml:space="preserve">Disco 3.- Información de Obra </w:t>
      </w:r>
    </w:p>
    <w:p w14:paraId="5AB8ECC2" w14:textId="77777777" w:rsidR="007175A3" w:rsidRPr="006432A3" w:rsidRDefault="007175A3" w:rsidP="006432A3">
      <w:pPr>
        <w:autoSpaceDE w:val="0"/>
        <w:autoSpaceDN w:val="0"/>
        <w:adjustRightInd w:val="0"/>
        <w:spacing w:line="360" w:lineRule="auto"/>
        <w:ind w:left="567" w:right="616"/>
        <w:contextualSpacing/>
        <w:jc w:val="both"/>
        <w:rPr>
          <w:rFonts w:ascii="Palatino Linotype" w:hAnsi="Palatino Linotype"/>
          <w:b/>
          <w:i/>
          <w:sz w:val="22"/>
        </w:rPr>
      </w:pPr>
      <w:r w:rsidRPr="006432A3">
        <w:rPr>
          <w:rFonts w:ascii="Palatino Linotype" w:hAnsi="Palatino Linotype"/>
          <w:b/>
          <w:i/>
          <w:sz w:val="22"/>
        </w:rPr>
        <w:t xml:space="preserve">Disco 4.- Información de Nómina </w:t>
      </w:r>
    </w:p>
    <w:p w14:paraId="0844978A" w14:textId="77777777" w:rsidR="007175A3" w:rsidRPr="006432A3" w:rsidRDefault="007175A3" w:rsidP="006432A3">
      <w:pPr>
        <w:autoSpaceDE w:val="0"/>
        <w:autoSpaceDN w:val="0"/>
        <w:adjustRightInd w:val="0"/>
        <w:spacing w:line="360" w:lineRule="auto"/>
        <w:ind w:left="567" w:right="616"/>
        <w:contextualSpacing/>
        <w:jc w:val="both"/>
        <w:rPr>
          <w:rFonts w:ascii="Palatino Linotype" w:hAnsi="Palatino Linotype"/>
          <w:i/>
          <w:sz w:val="22"/>
        </w:rPr>
      </w:pPr>
      <w:r w:rsidRPr="006432A3">
        <w:rPr>
          <w:rFonts w:ascii="Palatino Linotype" w:hAnsi="Palatino Linotype"/>
          <w:i/>
          <w:sz w:val="22"/>
        </w:rPr>
        <w:t xml:space="preserve">Disco 5.- Imágenes Digitalizadas Disco </w:t>
      </w:r>
    </w:p>
    <w:p w14:paraId="04096218" w14:textId="0FF6722E" w:rsidR="007175A3" w:rsidRPr="006432A3" w:rsidRDefault="007175A3" w:rsidP="006432A3">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r w:rsidRPr="006432A3">
        <w:rPr>
          <w:rFonts w:ascii="Palatino Linotype" w:hAnsi="Palatino Linotype"/>
          <w:i/>
          <w:sz w:val="22"/>
        </w:rPr>
        <w:t>6.- Información de Evaluación Programática (archivo de texto plano TXT y PDF)*</w:t>
      </w:r>
      <w:r w:rsidR="00A3367B" w:rsidRPr="006432A3">
        <w:rPr>
          <w:rFonts w:ascii="Palatino Linotype" w:hAnsi="Palatino Linotype"/>
          <w:i/>
          <w:sz w:val="22"/>
        </w:rPr>
        <w:t>”</w:t>
      </w:r>
    </w:p>
    <w:p w14:paraId="2770E031" w14:textId="77777777" w:rsidR="001D5ECE" w:rsidRPr="006432A3" w:rsidRDefault="001D5ECE" w:rsidP="006432A3">
      <w:pPr>
        <w:autoSpaceDE w:val="0"/>
        <w:autoSpaceDN w:val="0"/>
        <w:adjustRightInd w:val="0"/>
        <w:spacing w:line="360" w:lineRule="auto"/>
        <w:ind w:left="567" w:right="616"/>
        <w:contextualSpacing/>
        <w:jc w:val="both"/>
        <w:rPr>
          <w:rFonts w:ascii="Palatino Linotype" w:eastAsia="Times New Roman" w:hAnsi="Palatino Linotype" w:cs="Arial"/>
          <w:i/>
          <w:sz w:val="22"/>
          <w:lang w:val="es-MX"/>
        </w:rPr>
      </w:pPr>
      <w:r w:rsidRPr="006432A3">
        <w:rPr>
          <w:rFonts w:ascii="Palatino Linotype" w:eastAsia="Times New Roman" w:hAnsi="Palatino Linotype" w:cs="Arial"/>
          <w:i/>
          <w:sz w:val="22"/>
          <w:lang w:val="es-MX"/>
        </w:rPr>
        <w:t>(Énfasis añadido)</w:t>
      </w:r>
    </w:p>
    <w:p w14:paraId="30556CED" w14:textId="77777777" w:rsidR="001D5ECE" w:rsidRPr="006432A3" w:rsidRDefault="001D5ECE" w:rsidP="006432A3">
      <w:pPr>
        <w:autoSpaceDE w:val="0"/>
        <w:autoSpaceDN w:val="0"/>
        <w:adjustRightInd w:val="0"/>
        <w:spacing w:line="360" w:lineRule="auto"/>
        <w:ind w:left="567" w:right="616"/>
        <w:contextualSpacing/>
        <w:jc w:val="both"/>
        <w:rPr>
          <w:rFonts w:ascii="Palatino Linotype" w:eastAsia="Times New Roman" w:hAnsi="Palatino Linotype" w:cs="Arial"/>
          <w:i/>
          <w:lang w:val="es-MX"/>
        </w:rPr>
      </w:pPr>
    </w:p>
    <w:p w14:paraId="5840919E" w14:textId="50CB7337" w:rsidR="001D5ECE" w:rsidRPr="006432A3" w:rsidRDefault="001D5ECE" w:rsidP="006432A3">
      <w:pPr>
        <w:numPr>
          <w:ilvl w:val="0"/>
          <w:numId w:val="1"/>
        </w:numPr>
        <w:spacing w:line="360" w:lineRule="auto"/>
        <w:ind w:left="0" w:firstLine="0"/>
        <w:contextualSpacing/>
        <w:jc w:val="both"/>
        <w:rPr>
          <w:rFonts w:ascii="Palatino Linotype" w:eastAsia="Times New Roman" w:hAnsi="Palatino Linotype" w:cs="Arial"/>
          <w:b/>
          <w:i/>
          <w:lang w:val="es-MX"/>
        </w:rPr>
      </w:pPr>
      <w:r w:rsidRPr="006432A3">
        <w:rPr>
          <w:rFonts w:ascii="Palatino Linotype" w:eastAsia="Times New Roman" w:hAnsi="Palatino Linotype" w:cs="Arial"/>
          <w:lang w:val="es-MX"/>
        </w:rPr>
        <w:t>Derivado de los instrumentos normativos citados es de señalar que la información solicitada por el particular</w:t>
      </w:r>
      <w:r w:rsidRPr="006432A3">
        <w:rPr>
          <w:rFonts w:ascii="Palatino Linotype" w:eastAsia="Times New Roman" w:hAnsi="Palatino Linotype" w:cs="Arial"/>
        </w:rPr>
        <w:t xml:space="preserve"> </w:t>
      </w:r>
      <w:r w:rsidR="00A3367B" w:rsidRPr="006432A3">
        <w:rPr>
          <w:rFonts w:ascii="Palatino Linotype" w:eastAsia="Times New Roman" w:hAnsi="Palatino Linotype" w:cs="Arial"/>
        </w:rPr>
        <w:t xml:space="preserve">ya </w:t>
      </w:r>
      <w:r w:rsidRPr="006432A3">
        <w:rPr>
          <w:rFonts w:ascii="Palatino Linotype" w:eastAsia="Times New Roman" w:hAnsi="Palatino Linotype" w:cs="Arial"/>
        </w:rPr>
        <w:t xml:space="preserve">se localiza en los archivos del </w:t>
      </w:r>
      <w:r w:rsidR="00A3367B" w:rsidRPr="006432A3">
        <w:rPr>
          <w:rFonts w:ascii="Palatino Linotype" w:eastAsia="Times New Roman" w:hAnsi="Palatino Linotype" w:cs="Arial"/>
          <w:b/>
        </w:rPr>
        <w:t xml:space="preserve">Ayuntamiento de </w:t>
      </w:r>
      <w:proofErr w:type="spellStart"/>
      <w:r w:rsidR="00A3367B" w:rsidRPr="006432A3">
        <w:rPr>
          <w:rFonts w:ascii="Palatino Linotype" w:eastAsia="Times New Roman" w:hAnsi="Palatino Linotype" w:cs="Arial"/>
          <w:b/>
        </w:rPr>
        <w:t>Zacazonapan</w:t>
      </w:r>
      <w:proofErr w:type="spellEnd"/>
      <w:r w:rsidRPr="006432A3">
        <w:rPr>
          <w:rFonts w:ascii="Palatino Linotype" w:eastAsia="Times New Roman" w:hAnsi="Palatino Linotype" w:cs="Arial"/>
          <w:b/>
        </w:rPr>
        <w:t xml:space="preserve">, </w:t>
      </w:r>
      <w:r w:rsidRPr="006432A3">
        <w:rPr>
          <w:rFonts w:ascii="Palatino Linotype" w:eastAsia="Times New Roman" w:hAnsi="Palatino Linotype" w:cs="Arial"/>
        </w:rPr>
        <w:t xml:space="preserve">toda vez que, mensualmente da cumplimiento a los requerimientos de obligaciones periódicas establecidas por el Órgano Superior de Fiscalización, por lo que la información solicitada por el </w:t>
      </w:r>
      <w:r w:rsidRPr="006432A3">
        <w:rPr>
          <w:rFonts w:ascii="Palatino Linotype" w:eastAsia="Times New Roman" w:hAnsi="Palatino Linotype" w:cs="Arial"/>
          <w:b/>
        </w:rPr>
        <w:t xml:space="preserve">RECURRENTE </w:t>
      </w:r>
      <w:r w:rsidRPr="006432A3">
        <w:rPr>
          <w:rFonts w:ascii="Palatino Linotype" w:eastAsia="Times New Roman" w:hAnsi="Palatino Linotype" w:cs="Arial"/>
        </w:rPr>
        <w:t>forma parte de la integración del</w:t>
      </w:r>
      <w:r w:rsidRPr="006432A3">
        <w:rPr>
          <w:rFonts w:ascii="Palatino Linotype" w:eastAsia="Times New Roman" w:hAnsi="Palatino Linotype" w:cs="Arial"/>
          <w:b/>
        </w:rPr>
        <w:t xml:space="preserve"> </w:t>
      </w:r>
      <w:r w:rsidRPr="006432A3">
        <w:rPr>
          <w:rFonts w:ascii="Palatino Linotype" w:eastAsia="Times New Roman" w:hAnsi="Palatino Linotype" w:cs="Arial"/>
          <w:b/>
          <w:bCs/>
          <w:i/>
          <w:lang w:val="es-MX"/>
        </w:rPr>
        <w:t xml:space="preserve">Disco 4.- </w:t>
      </w:r>
      <w:r w:rsidRPr="006432A3">
        <w:rPr>
          <w:rFonts w:ascii="Palatino Linotype" w:eastAsia="Times New Roman" w:hAnsi="Palatino Linotype" w:cs="Arial"/>
          <w:b/>
          <w:i/>
          <w:u w:val="single"/>
          <w:lang w:val="es-MX"/>
        </w:rPr>
        <w:t>Información de Nómina.</w:t>
      </w:r>
      <w:r w:rsidRPr="006432A3">
        <w:rPr>
          <w:rFonts w:ascii="Palatino Linotype" w:eastAsia="Times New Roman" w:hAnsi="Palatino Linotype" w:cs="Arial"/>
          <w:i/>
          <w:u w:val="single"/>
          <w:lang w:val="es-MX"/>
        </w:rPr>
        <w:t xml:space="preserve"> </w:t>
      </w:r>
    </w:p>
    <w:p w14:paraId="401F4C37" w14:textId="77777777" w:rsidR="001D5ECE" w:rsidRPr="006432A3" w:rsidRDefault="001D5ECE" w:rsidP="006432A3">
      <w:pPr>
        <w:tabs>
          <w:tab w:val="left" w:pos="567"/>
        </w:tabs>
        <w:spacing w:line="360" w:lineRule="auto"/>
        <w:ind w:right="49"/>
        <w:contextualSpacing/>
        <w:jc w:val="both"/>
        <w:rPr>
          <w:rFonts w:ascii="Palatino Linotype" w:eastAsia="Times New Roman" w:hAnsi="Palatino Linotype" w:cs="Arial"/>
          <w:b/>
          <w:i/>
          <w:lang w:val="es-MX"/>
        </w:rPr>
      </w:pPr>
    </w:p>
    <w:p w14:paraId="0BBBB074" w14:textId="05485FEE" w:rsidR="001D5ECE" w:rsidRPr="006432A3" w:rsidRDefault="001D5ECE" w:rsidP="006432A3">
      <w:pPr>
        <w:numPr>
          <w:ilvl w:val="0"/>
          <w:numId w:val="1"/>
        </w:numPr>
        <w:spacing w:line="360" w:lineRule="auto"/>
        <w:ind w:left="0" w:firstLine="0"/>
        <w:contextualSpacing/>
        <w:jc w:val="both"/>
        <w:rPr>
          <w:rFonts w:ascii="Palatino Linotype" w:eastAsia="MS Mincho" w:hAnsi="Palatino Linotype" w:cs="Times New Roman"/>
          <w:color w:val="000000"/>
        </w:rPr>
      </w:pPr>
      <w:r w:rsidRPr="006432A3">
        <w:rPr>
          <w:rFonts w:ascii="Palatino Linotype" w:eastAsia="MS Mincho" w:hAnsi="Palatino Linotype" w:cs="Times New Roman"/>
          <w:color w:val="000000"/>
        </w:rPr>
        <w:t xml:space="preserve">En cuanto a la documentación que contiene el </w:t>
      </w:r>
      <w:r w:rsidRPr="006432A3">
        <w:rPr>
          <w:rFonts w:ascii="Palatino Linotype" w:eastAsia="Times New Roman" w:hAnsi="Palatino Linotype" w:cs="Arial"/>
          <w:b/>
          <w:bCs/>
          <w:i/>
          <w:lang w:val="es-MX"/>
        </w:rPr>
        <w:t xml:space="preserve">Disco 4.- </w:t>
      </w:r>
      <w:r w:rsidRPr="006432A3">
        <w:rPr>
          <w:rFonts w:ascii="Palatino Linotype" w:eastAsia="Times New Roman" w:hAnsi="Palatino Linotype" w:cs="Arial"/>
          <w:b/>
          <w:i/>
          <w:u w:val="single"/>
          <w:lang w:val="es-MX"/>
        </w:rPr>
        <w:t xml:space="preserve">Información de Nómina, </w:t>
      </w:r>
      <w:r w:rsidRPr="006432A3">
        <w:rPr>
          <w:rFonts w:ascii="Palatino Linotype" w:eastAsia="Times New Roman" w:hAnsi="Palatino Linotype" w:cs="Arial"/>
          <w:lang w:val="es-MX"/>
        </w:rPr>
        <w:t>los lineamientos para la inte</w:t>
      </w:r>
      <w:r w:rsidR="00A3367B" w:rsidRPr="006432A3">
        <w:rPr>
          <w:rFonts w:ascii="Palatino Linotype" w:eastAsia="Times New Roman" w:hAnsi="Palatino Linotype" w:cs="Arial"/>
          <w:lang w:val="es-MX"/>
        </w:rPr>
        <w:t>gración del informe mensual 2019</w:t>
      </w:r>
      <w:r w:rsidRPr="006432A3">
        <w:rPr>
          <w:rFonts w:ascii="Palatino Linotype" w:eastAsia="Times New Roman" w:hAnsi="Palatino Linotype" w:cs="Arial"/>
          <w:lang w:val="es-MX"/>
        </w:rPr>
        <w:t xml:space="preserve"> describen cada punto que deberá integrar el disco, tal como se muestra en la imagen siguiente: </w:t>
      </w:r>
    </w:p>
    <w:p w14:paraId="3A6CF6C8" w14:textId="77777777" w:rsidR="001D5ECE" w:rsidRPr="006432A3" w:rsidRDefault="001D5ECE" w:rsidP="006432A3">
      <w:pPr>
        <w:spacing w:line="360" w:lineRule="auto"/>
        <w:ind w:left="720"/>
        <w:contextualSpacing/>
        <w:rPr>
          <w:rFonts w:ascii="Palatino Linotype" w:eastAsia="MS Mincho" w:hAnsi="Palatino Linotype" w:cs="Times New Roman"/>
          <w:color w:val="000000"/>
        </w:rPr>
      </w:pPr>
    </w:p>
    <w:p w14:paraId="014429AE" w14:textId="2F1A025B" w:rsidR="001D5ECE" w:rsidRPr="006432A3" w:rsidRDefault="00DB357E" w:rsidP="006432A3">
      <w:pPr>
        <w:spacing w:line="360" w:lineRule="auto"/>
        <w:ind w:left="426" w:hanging="426"/>
        <w:contextualSpacing/>
        <w:jc w:val="center"/>
        <w:rPr>
          <w:rFonts w:ascii="Palatino Linotype" w:eastAsia="MS Mincho" w:hAnsi="Palatino Linotype" w:cs="Times New Roman"/>
          <w:color w:val="000000"/>
        </w:rPr>
      </w:pPr>
      <w:r w:rsidRPr="006432A3">
        <w:rPr>
          <w:rFonts w:ascii="Palatino Linotype" w:hAnsi="Palatino Linotype"/>
          <w:noProof/>
          <w:lang w:val="es-MX" w:eastAsia="es-MX"/>
        </w:rPr>
        <w:lastRenderedPageBreak/>
        <w:drawing>
          <wp:inline distT="0" distB="0" distL="0" distR="0" wp14:anchorId="13D92A8A" wp14:editId="2EDF69C5">
            <wp:extent cx="5736272" cy="5086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73" t="17597" r="33781" b="27792"/>
                    <a:stretch/>
                  </pic:blipFill>
                  <pic:spPr bwMode="auto">
                    <a:xfrm>
                      <a:off x="0" y="0"/>
                      <a:ext cx="5767090" cy="5113676"/>
                    </a:xfrm>
                    <a:prstGeom prst="rect">
                      <a:avLst/>
                    </a:prstGeom>
                    <a:ln>
                      <a:noFill/>
                    </a:ln>
                    <a:extLst>
                      <a:ext uri="{53640926-AAD7-44D8-BBD7-CCE9431645EC}">
                        <a14:shadowObscured xmlns:a14="http://schemas.microsoft.com/office/drawing/2010/main"/>
                      </a:ext>
                    </a:extLst>
                  </pic:spPr>
                </pic:pic>
              </a:graphicData>
            </a:graphic>
          </wp:inline>
        </w:drawing>
      </w:r>
    </w:p>
    <w:p w14:paraId="2EFFB594" w14:textId="77777777" w:rsidR="001D5ECE" w:rsidRPr="006432A3" w:rsidRDefault="001D5ECE" w:rsidP="006432A3">
      <w:pPr>
        <w:spacing w:line="360" w:lineRule="auto"/>
        <w:jc w:val="both"/>
        <w:rPr>
          <w:rFonts w:ascii="Palatino Linotype" w:eastAsia="MS Gothic" w:hAnsi="Palatino Linotype" w:cs="Times New Roman"/>
          <w:b/>
        </w:rPr>
      </w:pPr>
    </w:p>
    <w:p w14:paraId="22E5BF8B" w14:textId="7CEB21AF" w:rsidR="001D5ECE" w:rsidRPr="006432A3" w:rsidRDefault="001D5ECE" w:rsidP="006432A3">
      <w:pPr>
        <w:numPr>
          <w:ilvl w:val="0"/>
          <w:numId w:val="1"/>
        </w:numPr>
        <w:spacing w:line="360" w:lineRule="auto"/>
        <w:ind w:left="0" w:firstLine="0"/>
        <w:contextualSpacing/>
        <w:jc w:val="both"/>
        <w:rPr>
          <w:rFonts w:ascii="Palatino Linotype" w:eastAsia="MS Gothic" w:hAnsi="Palatino Linotype" w:cs="Times New Roman"/>
          <w:b/>
        </w:rPr>
      </w:pPr>
      <w:r w:rsidRPr="006432A3">
        <w:rPr>
          <w:rFonts w:ascii="Palatino Linotype" w:eastAsia="MS Gothic" w:hAnsi="Palatino Linotype" w:cs="Times New Roman"/>
        </w:rPr>
        <w:t>Correlativo a lo anterior, los formatos de “</w:t>
      </w:r>
      <w:r w:rsidRPr="006432A3">
        <w:rPr>
          <w:rFonts w:ascii="Palatino Linotype" w:eastAsia="MS Gothic" w:hAnsi="Palatino Linotype" w:cs="Times New Roman"/>
          <w:b/>
        </w:rPr>
        <w:t>Nomina General</w:t>
      </w:r>
      <w:r w:rsidRPr="006432A3">
        <w:rPr>
          <w:rFonts w:ascii="Palatino Linotype" w:eastAsia="MS Gothic" w:hAnsi="Palatino Linotype" w:cs="Times New Roman"/>
        </w:rPr>
        <w:t>”</w:t>
      </w:r>
      <w:r w:rsidR="00DB357E" w:rsidRPr="006432A3">
        <w:rPr>
          <w:rFonts w:ascii="Palatino Linotype" w:eastAsia="MS Gothic" w:hAnsi="Palatino Linotype" w:cs="Times New Roman"/>
        </w:rPr>
        <w:t xml:space="preserve"> y </w:t>
      </w:r>
      <w:r w:rsidR="00DB357E" w:rsidRPr="006432A3">
        <w:rPr>
          <w:rFonts w:ascii="Palatino Linotype" w:eastAsia="MS Gothic" w:hAnsi="Palatino Linotype" w:cs="Times New Roman"/>
          <w:b/>
        </w:rPr>
        <w:t>“Reporte de remuneraciones de mandos medios y superiores”</w:t>
      </w:r>
      <w:r w:rsidR="00DB357E" w:rsidRPr="006432A3">
        <w:rPr>
          <w:rFonts w:ascii="Palatino Linotype" w:eastAsia="MS Gothic" w:hAnsi="Palatino Linotype" w:cs="Times New Roman"/>
        </w:rPr>
        <w:t>, recopilan</w:t>
      </w:r>
      <w:r w:rsidRPr="006432A3">
        <w:rPr>
          <w:rFonts w:ascii="Palatino Linotype" w:eastAsia="MS Gothic" w:hAnsi="Palatino Linotype" w:cs="Times New Roman"/>
        </w:rPr>
        <w:t xml:space="preserve"> la información correspondiente a la</w:t>
      </w:r>
      <w:r w:rsidR="00DB357E" w:rsidRPr="006432A3">
        <w:rPr>
          <w:rFonts w:ascii="Palatino Linotype" w:eastAsia="MS Gothic" w:hAnsi="Palatino Linotype" w:cs="Times New Roman"/>
        </w:rPr>
        <w:t xml:space="preserve">s remuneraciones de los servidores públicos </w:t>
      </w:r>
      <w:r w:rsidRPr="006432A3">
        <w:rPr>
          <w:rFonts w:ascii="Palatino Linotype" w:eastAsia="MS Gothic" w:hAnsi="Palatino Linotype" w:cs="Times New Roman"/>
        </w:rPr>
        <w:t>de la entidad fiscalizable, como a continuación se observa:</w:t>
      </w:r>
    </w:p>
    <w:p w14:paraId="62F1EF21" w14:textId="48159D19" w:rsidR="001D5ECE" w:rsidRPr="006432A3" w:rsidRDefault="001D5ECE" w:rsidP="006432A3">
      <w:pPr>
        <w:spacing w:line="360" w:lineRule="auto"/>
        <w:ind w:left="-284"/>
        <w:contextualSpacing/>
        <w:jc w:val="center"/>
        <w:rPr>
          <w:rFonts w:ascii="Palatino Linotype" w:eastAsia="MS Gothic" w:hAnsi="Palatino Linotype" w:cs="Times New Roman"/>
          <w:b/>
        </w:rPr>
      </w:pPr>
    </w:p>
    <w:p w14:paraId="637833ED" w14:textId="006EFA1E" w:rsidR="00DB357E" w:rsidRPr="006432A3" w:rsidRDefault="00DB357E" w:rsidP="006432A3">
      <w:pPr>
        <w:spacing w:line="360" w:lineRule="auto"/>
        <w:ind w:left="-284"/>
        <w:contextualSpacing/>
        <w:jc w:val="center"/>
        <w:rPr>
          <w:rFonts w:ascii="Palatino Linotype" w:eastAsia="MS Gothic" w:hAnsi="Palatino Linotype" w:cs="Times New Roman"/>
          <w:b/>
        </w:rPr>
      </w:pPr>
      <w:r w:rsidRPr="006432A3">
        <w:rPr>
          <w:rFonts w:ascii="Palatino Linotype" w:hAnsi="Palatino Linotype"/>
          <w:noProof/>
          <w:lang w:val="es-MX" w:eastAsia="es-MX"/>
        </w:rPr>
        <w:drawing>
          <wp:inline distT="0" distB="0" distL="0" distR="0" wp14:anchorId="3C7DFE4E" wp14:editId="15389AAA">
            <wp:extent cx="6179185" cy="3276280"/>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410" t="12997" r="3914" b="6249"/>
                    <a:stretch/>
                  </pic:blipFill>
                  <pic:spPr bwMode="auto">
                    <a:xfrm>
                      <a:off x="0" y="0"/>
                      <a:ext cx="6183735" cy="3278692"/>
                    </a:xfrm>
                    <a:prstGeom prst="rect">
                      <a:avLst/>
                    </a:prstGeom>
                    <a:ln>
                      <a:noFill/>
                    </a:ln>
                    <a:extLst>
                      <a:ext uri="{53640926-AAD7-44D8-BBD7-CCE9431645EC}">
                        <a14:shadowObscured xmlns:a14="http://schemas.microsoft.com/office/drawing/2010/main"/>
                      </a:ext>
                    </a:extLst>
                  </pic:spPr>
                </pic:pic>
              </a:graphicData>
            </a:graphic>
          </wp:inline>
        </w:drawing>
      </w:r>
    </w:p>
    <w:p w14:paraId="156D06F5" w14:textId="5E553DB3" w:rsidR="00DB357E" w:rsidRPr="006432A3" w:rsidRDefault="00DB357E" w:rsidP="006432A3">
      <w:pPr>
        <w:spacing w:line="360" w:lineRule="auto"/>
        <w:ind w:left="-284"/>
        <w:contextualSpacing/>
        <w:jc w:val="center"/>
        <w:rPr>
          <w:rFonts w:ascii="Palatino Linotype" w:eastAsia="MS Gothic" w:hAnsi="Palatino Linotype" w:cs="Times New Roman"/>
          <w:b/>
        </w:rPr>
      </w:pPr>
      <w:r w:rsidRPr="006432A3">
        <w:rPr>
          <w:rFonts w:ascii="Palatino Linotype" w:hAnsi="Palatino Linotype"/>
          <w:noProof/>
          <w:lang w:val="es-MX" w:eastAsia="es-MX"/>
        </w:rPr>
        <w:drawing>
          <wp:inline distT="0" distB="0" distL="0" distR="0" wp14:anchorId="072CDA11" wp14:editId="0AAED62A">
            <wp:extent cx="5632558" cy="298140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60" t="17597" r="29173" b="49029"/>
                    <a:stretch/>
                  </pic:blipFill>
                  <pic:spPr bwMode="auto">
                    <a:xfrm>
                      <a:off x="0" y="0"/>
                      <a:ext cx="5704965" cy="3019731"/>
                    </a:xfrm>
                    <a:prstGeom prst="rect">
                      <a:avLst/>
                    </a:prstGeom>
                    <a:ln>
                      <a:noFill/>
                    </a:ln>
                    <a:extLst>
                      <a:ext uri="{53640926-AAD7-44D8-BBD7-CCE9431645EC}">
                        <a14:shadowObscured xmlns:a14="http://schemas.microsoft.com/office/drawing/2010/main"/>
                      </a:ext>
                    </a:extLst>
                  </pic:spPr>
                </pic:pic>
              </a:graphicData>
            </a:graphic>
          </wp:inline>
        </w:drawing>
      </w:r>
    </w:p>
    <w:p w14:paraId="766FACF3" w14:textId="223CA7BB" w:rsidR="001D5ECE" w:rsidRPr="006432A3" w:rsidRDefault="00911A46" w:rsidP="006432A3">
      <w:pPr>
        <w:pStyle w:val="Prrafodelista"/>
        <w:numPr>
          <w:ilvl w:val="0"/>
          <w:numId w:val="1"/>
        </w:numPr>
        <w:spacing w:line="360" w:lineRule="auto"/>
        <w:ind w:left="0" w:firstLine="0"/>
        <w:jc w:val="both"/>
        <w:rPr>
          <w:rFonts w:ascii="Palatino Linotype" w:eastAsia="MS Gothic" w:hAnsi="Palatino Linotype" w:cs="Times New Roman"/>
          <w:b/>
        </w:rPr>
      </w:pPr>
      <w:r w:rsidRPr="006432A3">
        <w:rPr>
          <w:rFonts w:ascii="Palatino Linotype" w:eastAsia="MS Gothic" w:hAnsi="Palatino Linotype" w:cs="Times New Roman"/>
        </w:rPr>
        <w:lastRenderedPageBreak/>
        <w:t xml:space="preserve">Ahora bien, en cuento a las cuestiones de temporalidad planteadas anteriormente es necesario precisar que el Sujeto Obligado ya cuenta con la información solicitada, de conformidad Calendario de Obligaciones Periódicas </w:t>
      </w:r>
      <w:r w:rsidR="00E73BC0" w:rsidRPr="006432A3">
        <w:rPr>
          <w:rFonts w:ascii="Palatino Linotype" w:eastAsia="MS Gothic" w:hAnsi="Palatino Linotype" w:cs="Times New Roman"/>
        </w:rPr>
        <w:t xml:space="preserve">emitido por el Órgano Superior de Fiscalización del Estado de México, como a continuación se observa: </w:t>
      </w:r>
    </w:p>
    <w:p w14:paraId="221279AD" w14:textId="77777777" w:rsidR="00E73BC0" w:rsidRPr="006432A3" w:rsidRDefault="00E73BC0" w:rsidP="006432A3">
      <w:pPr>
        <w:pStyle w:val="Prrafodelista"/>
        <w:spacing w:line="360" w:lineRule="auto"/>
        <w:ind w:left="0"/>
        <w:jc w:val="both"/>
        <w:rPr>
          <w:rFonts w:ascii="Palatino Linotype" w:eastAsia="MS Gothic" w:hAnsi="Palatino Linotype" w:cs="Times New Roman"/>
          <w:b/>
        </w:rPr>
      </w:pPr>
    </w:p>
    <w:p w14:paraId="5CD8679E" w14:textId="1C95D5F5" w:rsidR="001D5ECE" w:rsidRPr="006432A3" w:rsidRDefault="00E73BC0" w:rsidP="006432A3">
      <w:pPr>
        <w:pStyle w:val="Prrafodelista"/>
        <w:spacing w:line="360" w:lineRule="auto"/>
        <w:ind w:left="0"/>
        <w:jc w:val="both"/>
        <w:rPr>
          <w:rFonts w:ascii="Palatino Linotype" w:eastAsia="MS Gothic" w:hAnsi="Palatino Linotype" w:cs="Times New Roman"/>
          <w:b/>
        </w:rPr>
      </w:pPr>
      <w:r w:rsidRPr="006432A3">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AABACC8" wp14:editId="57A0A712">
                <wp:simplePos x="0" y="0"/>
                <wp:positionH relativeFrom="margin">
                  <wp:align>left</wp:align>
                </wp:positionH>
                <wp:positionV relativeFrom="paragraph">
                  <wp:posOffset>4271010</wp:posOffset>
                </wp:positionV>
                <wp:extent cx="2924175" cy="228600"/>
                <wp:effectExtent l="57150" t="38100" r="85725" b="95250"/>
                <wp:wrapNone/>
                <wp:docPr id="16" name="Rectángulo 16"/>
                <wp:cNvGraphicFramePr/>
                <a:graphic xmlns:a="http://schemas.openxmlformats.org/drawingml/2006/main">
                  <a:graphicData uri="http://schemas.microsoft.com/office/word/2010/wordprocessingShape">
                    <wps:wsp>
                      <wps:cNvSpPr/>
                      <wps:spPr>
                        <a:xfrm>
                          <a:off x="0" y="0"/>
                          <a:ext cx="2924175" cy="228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A87377" id="Rectángulo 16" o:spid="_x0000_s1026" style="position:absolute;margin-left:0;margin-top:336.3pt;width:230.25pt;height:18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" filled="f" strokecolor="red" strokeweight="2.25pt">
                <v:shadow on="t" color="black" opacity="22937f" origin=",.5" offset="0,.63889mm"/>
                <w10:wrap anchorx="margin"/>
              </v:rect>
            </w:pict>
          </mc:Fallback>
        </mc:AlternateContent>
      </w:r>
      <w:r w:rsidRPr="006432A3">
        <w:rPr>
          <w:rFonts w:ascii="Palatino Linotype" w:hAnsi="Palatino Linotype"/>
          <w:noProof/>
          <w:lang w:val="es-MX" w:eastAsia="es-MX"/>
        </w:rPr>
        <w:drawing>
          <wp:inline distT="0" distB="0" distL="0" distR="0" wp14:anchorId="727B7962" wp14:editId="3B4D5DC1">
            <wp:extent cx="5867400" cy="49045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39" t="20632" r="33781" b="29914"/>
                    <a:stretch/>
                  </pic:blipFill>
                  <pic:spPr bwMode="auto">
                    <a:xfrm>
                      <a:off x="0" y="0"/>
                      <a:ext cx="5880552" cy="4915539"/>
                    </a:xfrm>
                    <a:prstGeom prst="rect">
                      <a:avLst/>
                    </a:prstGeom>
                    <a:ln>
                      <a:noFill/>
                    </a:ln>
                    <a:extLst>
                      <a:ext uri="{53640926-AAD7-44D8-BBD7-CCE9431645EC}">
                        <a14:shadowObscured xmlns:a14="http://schemas.microsoft.com/office/drawing/2010/main"/>
                      </a:ext>
                    </a:extLst>
                  </pic:spPr>
                </pic:pic>
              </a:graphicData>
            </a:graphic>
          </wp:inline>
        </w:drawing>
      </w:r>
    </w:p>
    <w:p w14:paraId="750BF7DB" w14:textId="08CB05CF" w:rsidR="001D5ECE" w:rsidRPr="006432A3" w:rsidRDefault="001D5ECE" w:rsidP="006432A3">
      <w:pPr>
        <w:numPr>
          <w:ilvl w:val="0"/>
          <w:numId w:val="1"/>
        </w:numPr>
        <w:spacing w:line="360" w:lineRule="auto"/>
        <w:ind w:left="0" w:firstLine="0"/>
        <w:contextualSpacing/>
        <w:jc w:val="both"/>
        <w:rPr>
          <w:rFonts w:ascii="Palatino Linotype" w:eastAsia="MS Gothic" w:hAnsi="Palatino Linotype" w:cs="Times New Roman"/>
          <w:b/>
        </w:rPr>
      </w:pPr>
      <w:r w:rsidRPr="006432A3">
        <w:rPr>
          <w:rFonts w:ascii="Palatino Linotype" w:eastAsia="MS Gothic" w:hAnsi="Palatino Linotype" w:cs="Times New Roman"/>
        </w:rPr>
        <w:lastRenderedPageBreak/>
        <w:t xml:space="preserve">Por lo tanto de los antes estudiado se advierte que el  </w:t>
      </w:r>
      <w:r w:rsidR="00E73BC0" w:rsidRPr="006432A3">
        <w:rPr>
          <w:rFonts w:ascii="Palatino Linotype" w:eastAsia="MS Gothic" w:hAnsi="Palatino Linotype" w:cs="Times New Roman"/>
          <w:b/>
        </w:rPr>
        <w:t xml:space="preserve">Ayuntamiento de </w:t>
      </w:r>
      <w:proofErr w:type="spellStart"/>
      <w:r w:rsidR="00E73BC0" w:rsidRPr="006432A3">
        <w:rPr>
          <w:rFonts w:ascii="Palatino Linotype" w:eastAsia="MS Gothic" w:hAnsi="Palatino Linotype" w:cs="Times New Roman"/>
          <w:b/>
        </w:rPr>
        <w:t>Zacazonapan</w:t>
      </w:r>
      <w:proofErr w:type="spellEnd"/>
      <w:r w:rsidRPr="006432A3">
        <w:rPr>
          <w:rFonts w:ascii="Palatino Linotype" w:eastAsia="MS Gothic" w:hAnsi="Palatino Linotype" w:cs="Times New Roman"/>
          <w:b/>
        </w:rPr>
        <w:t xml:space="preserve"> </w:t>
      </w:r>
      <w:r w:rsidRPr="006432A3">
        <w:rPr>
          <w:rFonts w:ascii="Palatino Linotype" w:eastAsia="MS Gothic" w:hAnsi="Palatino Linotype" w:cs="Times New Roman"/>
        </w:rPr>
        <w:t>genera, administra y posee la información requerida por la particular, por lo tanto, este Órgano Garante considera dable ordenar los documentos donde conste o se aprecie  el salario</w:t>
      </w:r>
      <w:r w:rsidR="00E73BC0" w:rsidRPr="006432A3">
        <w:rPr>
          <w:rFonts w:ascii="Palatino Linotype" w:eastAsia="MS Gothic" w:hAnsi="Palatino Linotype" w:cs="Times New Roman"/>
        </w:rPr>
        <w:t xml:space="preserve"> base y gratificaciones de los servidores públicos señalados en los directorios entregados en respuesta</w:t>
      </w:r>
      <w:r w:rsidRPr="006432A3">
        <w:rPr>
          <w:rFonts w:ascii="Palatino Linotype" w:eastAsia="MS Gothic" w:hAnsi="Palatino Linotype" w:cs="Times New Roman"/>
          <w:i/>
        </w:rPr>
        <w:t xml:space="preserve"> </w:t>
      </w:r>
      <w:r w:rsidRPr="006432A3">
        <w:rPr>
          <w:rFonts w:ascii="Palatino Linotype" w:eastAsia="MS Gothic" w:hAnsi="Palatino Linotype" w:cs="Times New Roman"/>
        </w:rPr>
        <w:t xml:space="preserve">de la </w:t>
      </w:r>
      <w:r w:rsidR="00E73BC0" w:rsidRPr="006432A3">
        <w:rPr>
          <w:rFonts w:ascii="Palatino Linotype" w:eastAsia="MS Gothic" w:hAnsi="Palatino Linotype" w:cs="Times New Roman"/>
        </w:rPr>
        <w:t>primera quincena de enero del año dos mil diecinueve</w:t>
      </w:r>
      <w:r w:rsidRPr="006432A3">
        <w:rPr>
          <w:rFonts w:ascii="Palatino Linotype" w:eastAsia="MS Gothic" w:hAnsi="Palatino Linotype" w:cs="Times New Roman"/>
        </w:rPr>
        <w:t>,</w:t>
      </w:r>
      <w:r w:rsidRPr="006432A3">
        <w:rPr>
          <w:rFonts w:ascii="Palatino Linotype" w:eastAsia="Calibri" w:hAnsi="Palatino Linotype" w:cs="Times New Roman"/>
        </w:rPr>
        <w:t xml:space="preserve"> en versión pública de ser procedente en términos del considerando </w:t>
      </w:r>
      <w:r w:rsidRPr="006432A3">
        <w:rPr>
          <w:rFonts w:ascii="Palatino Linotype" w:eastAsia="Calibri" w:hAnsi="Palatino Linotype" w:cs="Times New Roman"/>
          <w:b/>
        </w:rPr>
        <w:t>QUINTO.</w:t>
      </w:r>
      <w:r w:rsidRPr="006432A3">
        <w:rPr>
          <w:rFonts w:ascii="Palatino Linotype" w:eastAsia="Calibri" w:hAnsi="Palatino Linotype" w:cs="Times New Roman"/>
        </w:rPr>
        <w:t xml:space="preserve"> </w:t>
      </w:r>
    </w:p>
    <w:p w14:paraId="7DC0DE6F" w14:textId="77777777" w:rsidR="00E449BA" w:rsidRPr="006432A3" w:rsidRDefault="00E449BA" w:rsidP="006432A3">
      <w:pPr>
        <w:spacing w:line="360" w:lineRule="auto"/>
        <w:rPr>
          <w:rFonts w:ascii="Palatino Linotype" w:eastAsia="MS Gothic" w:hAnsi="Palatino Linotype" w:cs="Times New Roman"/>
          <w:b/>
          <w:highlight w:val="red"/>
        </w:rPr>
      </w:pPr>
    </w:p>
    <w:p w14:paraId="07CA7A42" w14:textId="14417106" w:rsidR="00E449BA" w:rsidRPr="006432A3" w:rsidRDefault="00E449BA" w:rsidP="006432A3">
      <w:pPr>
        <w:numPr>
          <w:ilvl w:val="0"/>
          <w:numId w:val="1"/>
        </w:numPr>
        <w:spacing w:line="360" w:lineRule="auto"/>
        <w:ind w:left="0" w:firstLine="0"/>
        <w:contextualSpacing/>
        <w:jc w:val="both"/>
        <w:rPr>
          <w:rFonts w:ascii="Palatino Linotype" w:eastAsia="MS Gothic" w:hAnsi="Palatino Linotype" w:cs="Times New Roman"/>
        </w:rPr>
      </w:pPr>
      <w:r w:rsidRPr="006432A3">
        <w:rPr>
          <w:rFonts w:ascii="Palatino Linotype" w:eastAsia="MS Gothic" w:hAnsi="Palatino Linotype" w:cs="Times New Roman"/>
        </w:rPr>
        <w:t xml:space="preserve">Finalmente, por cuanto hace al </w:t>
      </w:r>
      <w:r w:rsidR="003279B0" w:rsidRPr="006432A3">
        <w:rPr>
          <w:rFonts w:ascii="Palatino Linotype" w:eastAsia="MS Gothic" w:hAnsi="Palatino Linotype" w:cs="Times New Roman"/>
        </w:rPr>
        <w:t>requerimiento</w:t>
      </w:r>
      <w:r w:rsidRPr="006432A3">
        <w:rPr>
          <w:rFonts w:ascii="Palatino Linotype" w:eastAsia="MS Gothic" w:hAnsi="Palatino Linotype" w:cs="Times New Roman"/>
        </w:rPr>
        <w:t xml:space="preserve"> marcado con el número 4 del cuadro de análisis ya señalado, el particular requirió  </w:t>
      </w:r>
      <w:r w:rsidR="003279B0" w:rsidRPr="006432A3">
        <w:rPr>
          <w:rFonts w:ascii="Palatino Linotype" w:eastAsia="MS Gothic" w:hAnsi="Palatino Linotype" w:cs="Times New Roman"/>
        </w:rPr>
        <w:t>las facultades de las personas que se refieren en los directorios</w:t>
      </w:r>
      <w:r w:rsidR="00A46653" w:rsidRPr="006432A3">
        <w:rPr>
          <w:rFonts w:ascii="Palatino Linotype" w:eastAsia="MS Gothic" w:hAnsi="Palatino Linotype" w:cs="Times New Roman"/>
        </w:rPr>
        <w:t xml:space="preserve"> entregados en respuesta</w:t>
      </w:r>
      <w:r w:rsidR="003279B0" w:rsidRPr="006432A3">
        <w:rPr>
          <w:rFonts w:ascii="Palatino Linotype" w:eastAsia="MS Gothic" w:hAnsi="Palatino Linotype" w:cs="Times New Roman"/>
        </w:rPr>
        <w:t xml:space="preserve">, en ese sentido el </w:t>
      </w:r>
      <w:r w:rsidR="003279B0" w:rsidRPr="006432A3">
        <w:rPr>
          <w:rFonts w:ascii="Palatino Linotype" w:eastAsia="MS Gothic" w:hAnsi="Palatino Linotype" w:cs="Times New Roman"/>
          <w:b/>
        </w:rPr>
        <w:t>SUJETO OBLIGADO</w:t>
      </w:r>
      <w:r w:rsidR="003279B0" w:rsidRPr="006432A3">
        <w:rPr>
          <w:rFonts w:ascii="Palatino Linotype" w:eastAsia="MS Gothic" w:hAnsi="Palatino Linotype" w:cs="Times New Roman"/>
        </w:rPr>
        <w:t xml:space="preserve">, refirió que </w:t>
      </w:r>
      <w:r w:rsidR="00A46653" w:rsidRPr="006432A3">
        <w:rPr>
          <w:rFonts w:ascii="Palatino Linotype" w:eastAsia="MS Gothic" w:hAnsi="Palatino Linotype" w:cs="Times New Roman"/>
        </w:rPr>
        <w:t xml:space="preserve">dichas funciones </w:t>
      </w:r>
      <w:r w:rsidR="003279B0" w:rsidRPr="006432A3">
        <w:rPr>
          <w:rFonts w:ascii="Palatino Linotype" w:eastAsia="MS Gothic" w:hAnsi="Palatino Linotype" w:cs="Times New Roman"/>
        </w:rPr>
        <w:t>se podrían consultar en la Ley Orgánica Municipal</w:t>
      </w:r>
      <w:r w:rsidR="00A46653" w:rsidRPr="006432A3">
        <w:rPr>
          <w:rFonts w:ascii="Palatino Linotype" w:eastAsia="MS Gothic" w:hAnsi="Palatino Linotype" w:cs="Times New Roman"/>
        </w:rPr>
        <w:t xml:space="preserve"> del Estado de México</w:t>
      </w:r>
      <w:r w:rsidR="003279B0" w:rsidRPr="006432A3">
        <w:rPr>
          <w:rFonts w:ascii="Palatino Linotype" w:eastAsia="MS Gothic" w:hAnsi="Palatino Linotype" w:cs="Times New Roman"/>
        </w:rPr>
        <w:t>, pronunciamiento que para este Órgano no satisface el derecho accionado por el particula</w:t>
      </w:r>
      <w:r w:rsidR="00A46653" w:rsidRPr="006432A3">
        <w:rPr>
          <w:rFonts w:ascii="Palatino Linotype" w:eastAsia="MS Gothic" w:hAnsi="Palatino Linotype" w:cs="Times New Roman"/>
        </w:rPr>
        <w:t>r</w:t>
      </w:r>
      <w:r w:rsidR="003279B0" w:rsidRPr="006432A3">
        <w:rPr>
          <w:rFonts w:ascii="Palatino Linotype" w:eastAsia="MS Gothic" w:hAnsi="Palatino Linotype" w:cs="Times New Roman"/>
        </w:rPr>
        <w:t>.</w:t>
      </w:r>
    </w:p>
    <w:p w14:paraId="611CE458" w14:textId="77777777" w:rsidR="003279B0" w:rsidRPr="006432A3" w:rsidRDefault="003279B0" w:rsidP="006432A3">
      <w:pPr>
        <w:spacing w:line="360" w:lineRule="auto"/>
        <w:rPr>
          <w:rFonts w:ascii="Palatino Linotype" w:eastAsia="MS Gothic" w:hAnsi="Palatino Linotype" w:cs="Times New Roman"/>
        </w:rPr>
      </w:pPr>
    </w:p>
    <w:p w14:paraId="5A5E3F28" w14:textId="6A46A36B" w:rsidR="00590AB3" w:rsidRPr="006432A3" w:rsidRDefault="00A46653" w:rsidP="006432A3">
      <w:pPr>
        <w:numPr>
          <w:ilvl w:val="0"/>
          <w:numId w:val="1"/>
        </w:numPr>
        <w:spacing w:line="360" w:lineRule="auto"/>
        <w:ind w:left="0" w:firstLine="0"/>
        <w:contextualSpacing/>
        <w:jc w:val="both"/>
        <w:rPr>
          <w:rFonts w:ascii="Palatino Linotype" w:eastAsia="MS Gothic" w:hAnsi="Palatino Linotype" w:cs="Times New Roman"/>
        </w:rPr>
      </w:pPr>
      <w:r w:rsidRPr="006432A3">
        <w:rPr>
          <w:rFonts w:ascii="Palatino Linotype" w:eastAsia="MS Gothic" w:hAnsi="Palatino Linotype" w:cs="Times New Roman"/>
        </w:rPr>
        <w:t>En efecto</w:t>
      </w:r>
      <w:r w:rsidR="003279B0" w:rsidRPr="006432A3">
        <w:rPr>
          <w:rFonts w:ascii="Palatino Linotype" w:eastAsia="MS Gothic" w:hAnsi="Palatino Linotype" w:cs="Times New Roman"/>
        </w:rPr>
        <w:t>, el derecho de acceso a la informaci</w:t>
      </w:r>
      <w:r w:rsidRPr="006432A3">
        <w:rPr>
          <w:rFonts w:ascii="Palatino Linotype" w:eastAsia="MS Gothic" w:hAnsi="Palatino Linotype" w:cs="Times New Roman"/>
        </w:rPr>
        <w:t xml:space="preserve">ón se </w:t>
      </w:r>
      <w:r w:rsidR="008A66BD" w:rsidRPr="006432A3">
        <w:rPr>
          <w:rFonts w:ascii="Palatino Linotype" w:eastAsia="MS Gothic" w:hAnsi="Palatino Linotype" w:cs="Times New Roman"/>
        </w:rPr>
        <w:t xml:space="preserve">satisface en los casos en los que se entregue el soporte documental donde conste la información solicitada, </w:t>
      </w:r>
      <w:r w:rsidR="00246ABA" w:rsidRPr="006432A3">
        <w:rPr>
          <w:rFonts w:ascii="Palatino Linotype" w:eastAsia="MS Gothic" w:hAnsi="Palatino Linotype" w:cs="Times New Roman"/>
        </w:rPr>
        <w:t xml:space="preserve">en ese sentido el artículo 92 de </w:t>
      </w:r>
      <w:r w:rsidR="00FF4F4F" w:rsidRPr="006432A3">
        <w:rPr>
          <w:rFonts w:ascii="Palatino Linotype" w:eastAsia="MS Gothic" w:hAnsi="Palatino Linotype" w:cs="Times New Roman"/>
        </w:rPr>
        <w:t>la Ley de Tra</w:t>
      </w:r>
      <w:r w:rsidR="0089659C" w:rsidRPr="006432A3">
        <w:rPr>
          <w:rFonts w:ascii="Palatino Linotype" w:eastAsia="MS Gothic" w:hAnsi="Palatino Linotype" w:cs="Times New Roman"/>
        </w:rPr>
        <w:t>n</w:t>
      </w:r>
      <w:r w:rsidR="00FF4F4F" w:rsidRPr="006432A3">
        <w:rPr>
          <w:rFonts w:ascii="Palatino Linotype" w:eastAsia="MS Gothic" w:hAnsi="Palatino Linotype" w:cs="Times New Roman"/>
        </w:rPr>
        <w:t>sparencia y Acceso a la Información Pública del estado de México y Municipios refiere</w:t>
      </w:r>
      <w:r w:rsidR="00246ABA" w:rsidRPr="006432A3">
        <w:rPr>
          <w:rFonts w:ascii="Palatino Linotype" w:eastAsia="MS Gothic" w:hAnsi="Palatino Linotype" w:cs="Times New Roman"/>
        </w:rPr>
        <w:t xml:space="preserve"> que los Sujetos Obligados deberán poner a disposición del público </w:t>
      </w:r>
      <w:r w:rsidR="00590AB3" w:rsidRPr="006432A3">
        <w:rPr>
          <w:rFonts w:ascii="Palatino Linotype" w:eastAsia="MS Gothic" w:hAnsi="Palatino Linotype" w:cs="Times New Roman"/>
        </w:rPr>
        <w:t xml:space="preserve">de manera permanente los temas, documentos relativos al marco normativo y las facultades, como a continuación se observa: </w:t>
      </w:r>
    </w:p>
    <w:p w14:paraId="255FFB52" w14:textId="77777777" w:rsidR="00590AB3" w:rsidRPr="006432A3" w:rsidRDefault="00590AB3" w:rsidP="006432A3">
      <w:pPr>
        <w:pStyle w:val="Prrafodelista"/>
        <w:spacing w:line="360" w:lineRule="auto"/>
        <w:rPr>
          <w:rFonts w:ascii="Palatino Linotype" w:eastAsia="MS Gothic" w:hAnsi="Palatino Linotype" w:cs="Times New Roman"/>
          <w:sz w:val="22"/>
        </w:rPr>
      </w:pPr>
    </w:p>
    <w:p w14:paraId="5EFE0B56" w14:textId="3C4E489D" w:rsidR="00590AB3" w:rsidRPr="006432A3" w:rsidRDefault="00590AB3" w:rsidP="006432A3">
      <w:pPr>
        <w:spacing w:line="360" w:lineRule="auto"/>
        <w:ind w:left="567" w:right="567"/>
        <w:contextualSpacing/>
        <w:jc w:val="both"/>
        <w:rPr>
          <w:rFonts w:ascii="Palatino Linotype" w:eastAsia="MS Gothic" w:hAnsi="Palatino Linotype" w:cs="Times New Roman"/>
          <w:i/>
          <w:sz w:val="22"/>
        </w:rPr>
      </w:pPr>
      <w:r w:rsidRPr="006432A3">
        <w:rPr>
          <w:rFonts w:ascii="Palatino Linotype" w:eastAsia="MS Gothic" w:hAnsi="Palatino Linotype" w:cs="Times New Roman"/>
          <w:i/>
          <w:sz w:val="22"/>
        </w:rPr>
        <w:t>“</w:t>
      </w:r>
      <w:r w:rsidRPr="006432A3">
        <w:rPr>
          <w:rFonts w:ascii="Palatino Linotype" w:eastAsia="MS Gothic" w:hAnsi="Palatino Linotype" w:cs="Times New Roman"/>
          <w:b/>
          <w:i/>
          <w:sz w:val="22"/>
        </w:rPr>
        <w:t>Artículo 92.</w:t>
      </w:r>
      <w:r w:rsidRPr="006432A3">
        <w:rPr>
          <w:rFonts w:ascii="Palatino Linotype" w:eastAsia="MS Gothic" w:hAnsi="Palatino Linotype" w:cs="Times New Roman"/>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w:t>
      </w:r>
      <w:r w:rsidRPr="006432A3">
        <w:rPr>
          <w:rFonts w:ascii="Palatino Linotype" w:eastAsia="MS Gothic" w:hAnsi="Palatino Linotype" w:cs="Times New Roman"/>
          <w:b/>
          <w:i/>
          <w:sz w:val="22"/>
        </w:rPr>
        <w:t>de los temas, documentos</w:t>
      </w:r>
      <w:r w:rsidRPr="006432A3">
        <w:rPr>
          <w:rFonts w:ascii="Palatino Linotype" w:eastAsia="MS Gothic" w:hAnsi="Palatino Linotype" w:cs="Times New Roman"/>
          <w:i/>
          <w:sz w:val="22"/>
        </w:rPr>
        <w:t xml:space="preserve"> y políticas que a continuación se señalan:</w:t>
      </w:r>
    </w:p>
    <w:p w14:paraId="171740C0" w14:textId="77777777" w:rsidR="00590AB3" w:rsidRPr="006432A3" w:rsidRDefault="00590AB3" w:rsidP="006432A3">
      <w:pPr>
        <w:spacing w:line="360" w:lineRule="auto"/>
        <w:ind w:left="567" w:right="567"/>
        <w:contextualSpacing/>
        <w:jc w:val="both"/>
        <w:rPr>
          <w:rFonts w:ascii="Palatino Linotype" w:eastAsia="MS Gothic" w:hAnsi="Palatino Linotype" w:cs="Times New Roman"/>
          <w:i/>
          <w:sz w:val="22"/>
        </w:rPr>
      </w:pPr>
    </w:p>
    <w:p w14:paraId="7C5A0679" w14:textId="6069F8AF" w:rsidR="00590AB3" w:rsidRPr="006432A3" w:rsidRDefault="00590AB3" w:rsidP="006432A3">
      <w:pPr>
        <w:spacing w:line="360" w:lineRule="auto"/>
        <w:ind w:left="567" w:right="567"/>
        <w:contextualSpacing/>
        <w:jc w:val="both"/>
        <w:rPr>
          <w:rFonts w:ascii="Palatino Linotype" w:eastAsia="MS Gothic" w:hAnsi="Palatino Linotype" w:cs="Times New Roman"/>
          <w:i/>
          <w:sz w:val="22"/>
        </w:rPr>
      </w:pPr>
      <w:r w:rsidRPr="006432A3">
        <w:rPr>
          <w:rFonts w:ascii="Palatino Linotype" w:eastAsia="MS Gothic" w:hAnsi="Palatino Linotype" w:cs="Times New Roman"/>
          <w:i/>
          <w:sz w:val="22"/>
        </w:rPr>
        <w:t>I. El marco normativo aplicable al sujeto obligado, en el que deberá incluirse leyes, códigos, reglamentos, decretos de creación, acuerdos, convenios, manuales de organización y procedimientos, reglas de operación, criterios, políticas, entre otros;</w:t>
      </w:r>
    </w:p>
    <w:p w14:paraId="639BD4E0" w14:textId="0B361371" w:rsidR="00590AB3" w:rsidRPr="006432A3" w:rsidRDefault="00590AB3" w:rsidP="006432A3">
      <w:pPr>
        <w:spacing w:line="360" w:lineRule="auto"/>
        <w:ind w:left="567" w:right="567"/>
        <w:contextualSpacing/>
        <w:jc w:val="both"/>
        <w:rPr>
          <w:rFonts w:ascii="Palatino Linotype" w:eastAsia="MS Gothic" w:hAnsi="Palatino Linotype" w:cs="Times New Roman"/>
          <w:i/>
          <w:sz w:val="22"/>
        </w:rPr>
      </w:pPr>
      <w:r w:rsidRPr="006432A3">
        <w:rPr>
          <w:rFonts w:ascii="Palatino Linotype" w:eastAsia="MS Gothic" w:hAnsi="Palatino Linotype" w:cs="Times New Roman"/>
          <w:i/>
          <w:sz w:val="22"/>
        </w:rPr>
        <w:t>…</w:t>
      </w:r>
    </w:p>
    <w:p w14:paraId="3405A54B" w14:textId="4B0AC4BB" w:rsidR="00590AB3" w:rsidRPr="006432A3" w:rsidRDefault="00590AB3" w:rsidP="006432A3">
      <w:pPr>
        <w:spacing w:line="360" w:lineRule="auto"/>
        <w:ind w:left="567" w:right="567"/>
        <w:contextualSpacing/>
        <w:jc w:val="both"/>
        <w:rPr>
          <w:rFonts w:ascii="Palatino Linotype" w:eastAsia="MS Gothic" w:hAnsi="Palatino Linotype" w:cs="Times New Roman"/>
          <w:i/>
          <w:sz w:val="22"/>
        </w:rPr>
      </w:pPr>
      <w:r w:rsidRPr="006432A3">
        <w:rPr>
          <w:rFonts w:ascii="Palatino Linotype" w:eastAsia="MS Gothic" w:hAnsi="Palatino Linotype" w:cs="Times New Roman"/>
          <w:i/>
          <w:sz w:val="22"/>
        </w:rPr>
        <w:t>III. Las facultades de cada área;</w:t>
      </w:r>
    </w:p>
    <w:p w14:paraId="7ECE5F2B" w14:textId="5C762FE8" w:rsidR="00590AB3" w:rsidRPr="006432A3" w:rsidRDefault="00590AB3" w:rsidP="006432A3">
      <w:pPr>
        <w:spacing w:line="360" w:lineRule="auto"/>
        <w:ind w:left="567" w:right="567"/>
        <w:contextualSpacing/>
        <w:jc w:val="both"/>
        <w:rPr>
          <w:rFonts w:ascii="Palatino Linotype" w:eastAsia="MS Gothic" w:hAnsi="Palatino Linotype" w:cs="Times New Roman"/>
          <w:i/>
          <w:sz w:val="22"/>
        </w:rPr>
      </w:pPr>
      <w:r w:rsidRPr="006432A3">
        <w:rPr>
          <w:rFonts w:ascii="Palatino Linotype" w:eastAsia="MS Gothic" w:hAnsi="Palatino Linotype" w:cs="Times New Roman"/>
          <w:i/>
          <w:sz w:val="22"/>
        </w:rPr>
        <w:t>…”</w:t>
      </w:r>
    </w:p>
    <w:p w14:paraId="5A354611" w14:textId="1F78BF05" w:rsidR="00590AB3" w:rsidRDefault="00590AB3" w:rsidP="006432A3">
      <w:pPr>
        <w:spacing w:line="360" w:lineRule="auto"/>
        <w:ind w:left="567" w:right="567"/>
        <w:contextualSpacing/>
        <w:jc w:val="both"/>
        <w:rPr>
          <w:rFonts w:ascii="Palatino Linotype" w:eastAsia="MS Gothic" w:hAnsi="Palatino Linotype" w:cs="Times New Roman"/>
          <w:b/>
          <w:sz w:val="22"/>
        </w:rPr>
      </w:pPr>
      <w:r w:rsidRPr="006432A3">
        <w:rPr>
          <w:rFonts w:ascii="Palatino Linotype" w:eastAsia="MS Gothic" w:hAnsi="Palatino Linotype" w:cs="Times New Roman"/>
          <w:b/>
          <w:sz w:val="22"/>
        </w:rPr>
        <w:t xml:space="preserve">(Énfasis añadido) </w:t>
      </w:r>
    </w:p>
    <w:p w14:paraId="705AB337" w14:textId="77777777" w:rsidR="006432A3" w:rsidRPr="006432A3" w:rsidRDefault="006432A3" w:rsidP="006432A3">
      <w:pPr>
        <w:spacing w:line="360" w:lineRule="auto"/>
        <w:ind w:left="567" w:right="567"/>
        <w:contextualSpacing/>
        <w:jc w:val="both"/>
        <w:rPr>
          <w:rFonts w:ascii="Palatino Linotype" w:eastAsia="MS Gothic" w:hAnsi="Palatino Linotype" w:cs="Times New Roman"/>
          <w:b/>
          <w:sz w:val="22"/>
        </w:rPr>
      </w:pPr>
    </w:p>
    <w:p w14:paraId="3D18CB6C" w14:textId="5EF05791" w:rsidR="00590AB3" w:rsidRPr="006432A3" w:rsidRDefault="00590AB3" w:rsidP="006432A3">
      <w:pPr>
        <w:pStyle w:val="Prrafodelista"/>
        <w:numPr>
          <w:ilvl w:val="0"/>
          <w:numId w:val="1"/>
        </w:numPr>
        <w:spacing w:line="360" w:lineRule="auto"/>
        <w:ind w:left="0" w:right="567" w:firstLine="0"/>
        <w:jc w:val="both"/>
        <w:rPr>
          <w:rFonts w:ascii="Palatino Linotype" w:eastAsia="MS Gothic" w:hAnsi="Palatino Linotype" w:cs="Times New Roman"/>
        </w:rPr>
      </w:pPr>
      <w:r w:rsidRPr="006432A3">
        <w:rPr>
          <w:rFonts w:ascii="Palatino Linotype" w:eastAsia="MS Gothic" w:hAnsi="Palatino Linotype" w:cs="Times New Roman"/>
        </w:rPr>
        <w:t xml:space="preserve">Así mismo el artículo 3 fracción XI, refiere lo que se debe de entender por documento: </w:t>
      </w:r>
    </w:p>
    <w:p w14:paraId="0A5E2A04" w14:textId="77777777" w:rsidR="00590AB3" w:rsidRPr="006432A3" w:rsidRDefault="00590AB3" w:rsidP="006432A3">
      <w:pPr>
        <w:pStyle w:val="Prrafodelista"/>
        <w:spacing w:line="360" w:lineRule="auto"/>
        <w:ind w:left="0" w:right="567"/>
        <w:jc w:val="both"/>
        <w:rPr>
          <w:rFonts w:ascii="Palatino Linotype" w:eastAsia="MS Gothic" w:hAnsi="Palatino Linotype" w:cs="Times New Roman"/>
          <w:sz w:val="22"/>
        </w:rPr>
      </w:pPr>
    </w:p>
    <w:p w14:paraId="3AD69D3D" w14:textId="77777777" w:rsidR="00590AB3" w:rsidRPr="006432A3" w:rsidRDefault="00590AB3" w:rsidP="006432A3">
      <w:pPr>
        <w:pStyle w:val="Prrafodelista"/>
        <w:spacing w:line="360" w:lineRule="auto"/>
        <w:ind w:right="567"/>
        <w:jc w:val="both"/>
        <w:rPr>
          <w:rFonts w:ascii="Palatino Linotype" w:eastAsia="MS Gothic" w:hAnsi="Palatino Linotype" w:cs="Times New Roman"/>
          <w:i/>
          <w:sz w:val="22"/>
        </w:rPr>
      </w:pPr>
      <w:r w:rsidRPr="006432A3">
        <w:rPr>
          <w:rFonts w:ascii="Palatino Linotype" w:eastAsia="MS Gothic" w:hAnsi="Palatino Linotype" w:cs="Times New Roman"/>
          <w:i/>
          <w:sz w:val="22"/>
        </w:rPr>
        <w:t>“</w:t>
      </w:r>
      <w:r w:rsidRPr="006432A3">
        <w:rPr>
          <w:rFonts w:ascii="Palatino Linotype" w:eastAsia="MS Gothic" w:hAnsi="Palatino Linotype" w:cs="Times New Roman"/>
          <w:b/>
          <w:i/>
          <w:sz w:val="22"/>
        </w:rPr>
        <w:t>Artículo 3.</w:t>
      </w:r>
      <w:r w:rsidRPr="006432A3">
        <w:rPr>
          <w:rFonts w:ascii="Palatino Linotype" w:eastAsia="MS Gothic" w:hAnsi="Palatino Linotype" w:cs="Times New Roman"/>
          <w:i/>
          <w:sz w:val="22"/>
        </w:rPr>
        <w:t xml:space="preserve"> Para los efectos de la presente Ley se entenderá por:</w:t>
      </w:r>
    </w:p>
    <w:p w14:paraId="565AED99" w14:textId="77777777" w:rsidR="00590AB3" w:rsidRPr="006432A3" w:rsidRDefault="00590AB3" w:rsidP="006432A3">
      <w:pPr>
        <w:pStyle w:val="Prrafodelista"/>
        <w:spacing w:line="360" w:lineRule="auto"/>
        <w:ind w:right="567"/>
        <w:jc w:val="both"/>
        <w:rPr>
          <w:rFonts w:ascii="Palatino Linotype" w:eastAsia="MS Gothic" w:hAnsi="Palatino Linotype" w:cs="Times New Roman"/>
          <w:i/>
          <w:sz w:val="22"/>
        </w:rPr>
      </w:pPr>
      <w:r w:rsidRPr="006432A3">
        <w:rPr>
          <w:rFonts w:ascii="Palatino Linotype" w:eastAsia="MS Gothic" w:hAnsi="Palatino Linotype" w:cs="Times New Roman"/>
          <w:i/>
          <w:sz w:val="22"/>
        </w:rPr>
        <w:t>…</w:t>
      </w:r>
    </w:p>
    <w:p w14:paraId="55E55686" w14:textId="3D84E34A" w:rsidR="00590AB3" w:rsidRPr="006432A3" w:rsidRDefault="00590AB3" w:rsidP="006432A3">
      <w:pPr>
        <w:pStyle w:val="Prrafodelista"/>
        <w:spacing w:line="360" w:lineRule="auto"/>
        <w:ind w:right="567"/>
        <w:jc w:val="both"/>
        <w:rPr>
          <w:rFonts w:ascii="Palatino Linotype" w:eastAsia="MS Gothic" w:hAnsi="Palatino Linotype" w:cs="Times New Roman"/>
          <w:i/>
          <w:sz w:val="22"/>
        </w:rPr>
      </w:pPr>
      <w:r w:rsidRPr="006432A3">
        <w:rPr>
          <w:rFonts w:ascii="Palatino Linotype" w:eastAsia="MS Gothic" w:hAnsi="Palatino Linotype" w:cs="Times New Roman"/>
          <w:i/>
          <w:sz w:val="22"/>
        </w:rPr>
        <w:t xml:space="preserve">XI. Documento: Los expedientes, reportes, estudios, actas, resoluciones, oficios, correspondencia, acuerdos, directivas, directrices, circulares, contratos, convenios, instructivos, notas, memorandos, estadísticas o bien, cualquier otro registro que documente </w:t>
      </w:r>
      <w:r w:rsidRPr="006432A3">
        <w:rPr>
          <w:rFonts w:ascii="Palatino Linotype" w:eastAsia="MS Gothic" w:hAnsi="Palatino Linotype" w:cs="Times New Roman"/>
          <w:b/>
          <w:i/>
          <w:sz w:val="22"/>
        </w:rPr>
        <w:t xml:space="preserve">el ejercicio de las facultades, funciones y competencias de los </w:t>
      </w:r>
      <w:r w:rsidRPr="006432A3">
        <w:rPr>
          <w:rFonts w:ascii="Palatino Linotype" w:eastAsia="MS Gothic" w:hAnsi="Palatino Linotype" w:cs="Times New Roman"/>
          <w:b/>
          <w:i/>
          <w:sz w:val="22"/>
        </w:rPr>
        <w:lastRenderedPageBreak/>
        <w:t>sujetos obligados</w:t>
      </w:r>
      <w:r w:rsidRPr="006432A3">
        <w:rPr>
          <w:rFonts w:ascii="Palatino Linotype" w:eastAsia="MS Gothic" w:hAnsi="Palatino Linotype" w:cs="Times New Roman"/>
          <w:i/>
          <w:sz w:val="22"/>
        </w:rPr>
        <w:t>, sus servidores públicos e integrantes, sin importar su fuente o fecha de elaboración. Los documentos podrán estar en cualquier medio, sea escrito, impreso, sonoro, visual, electrónico, informático u holográfico;</w:t>
      </w:r>
    </w:p>
    <w:p w14:paraId="2E107237" w14:textId="1E298EF0" w:rsidR="00590AB3" w:rsidRPr="006432A3" w:rsidRDefault="00590AB3" w:rsidP="006432A3">
      <w:pPr>
        <w:pStyle w:val="Prrafodelista"/>
        <w:spacing w:line="360" w:lineRule="auto"/>
        <w:ind w:right="567"/>
        <w:jc w:val="both"/>
        <w:rPr>
          <w:rFonts w:ascii="Palatino Linotype" w:eastAsia="MS Gothic" w:hAnsi="Palatino Linotype" w:cs="Times New Roman"/>
          <w:i/>
          <w:sz w:val="22"/>
        </w:rPr>
      </w:pPr>
      <w:r w:rsidRPr="006432A3">
        <w:rPr>
          <w:rFonts w:ascii="Palatino Linotype" w:eastAsia="MS Gothic" w:hAnsi="Palatino Linotype" w:cs="Times New Roman"/>
          <w:i/>
          <w:sz w:val="22"/>
        </w:rPr>
        <w:t>…”</w:t>
      </w:r>
    </w:p>
    <w:p w14:paraId="3B5D57D1" w14:textId="07235C7D" w:rsidR="00590AB3" w:rsidRPr="006432A3" w:rsidRDefault="00590AB3" w:rsidP="006432A3">
      <w:pPr>
        <w:pStyle w:val="Prrafodelista"/>
        <w:spacing w:line="360" w:lineRule="auto"/>
        <w:ind w:right="567"/>
        <w:jc w:val="both"/>
        <w:rPr>
          <w:rFonts w:ascii="Palatino Linotype" w:eastAsia="MS Gothic" w:hAnsi="Palatino Linotype" w:cs="Times New Roman"/>
          <w:b/>
          <w:i/>
          <w:sz w:val="22"/>
        </w:rPr>
      </w:pPr>
      <w:r w:rsidRPr="006432A3">
        <w:rPr>
          <w:rFonts w:ascii="Palatino Linotype" w:eastAsia="MS Gothic" w:hAnsi="Palatino Linotype" w:cs="Times New Roman"/>
          <w:b/>
          <w:i/>
          <w:sz w:val="22"/>
        </w:rPr>
        <w:t xml:space="preserve">(Énfasis </w:t>
      </w:r>
      <w:r w:rsidR="00555B34" w:rsidRPr="006432A3">
        <w:rPr>
          <w:rFonts w:ascii="Palatino Linotype" w:eastAsia="MS Gothic" w:hAnsi="Palatino Linotype" w:cs="Times New Roman"/>
          <w:b/>
          <w:i/>
          <w:sz w:val="22"/>
        </w:rPr>
        <w:t>añadió</w:t>
      </w:r>
      <w:r w:rsidRPr="006432A3">
        <w:rPr>
          <w:rFonts w:ascii="Palatino Linotype" w:eastAsia="MS Gothic" w:hAnsi="Palatino Linotype" w:cs="Times New Roman"/>
          <w:b/>
          <w:i/>
          <w:sz w:val="22"/>
        </w:rPr>
        <w:t xml:space="preserve">) </w:t>
      </w:r>
    </w:p>
    <w:p w14:paraId="63105D63" w14:textId="77777777" w:rsidR="00590AB3" w:rsidRPr="006432A3" w:rsidRDefault="00590AB3" w:rsidP="006432A3">
      <w:pPr>
        <w:pStyle w:val="Prrafodelista"/>
        <w:spacing w:line="360" w:lineRule="auto"/>
        <w:ind w:right="567"/>
        <w:jc w:val="both"/>
        <w:rPr>
          <w:rFonts w:ascii="Palatino Linotype" w:eastAsia="MS Gothic" w:hAnsi="Palatino Linotype" w:cs="Times New Roman"/>
          <w:b/>
          <w:i/>
        </w:rPr>
      </w:pPr>
    </w:p>
    <w:p w14:paraId="0EFD3B01" w14:textId="77777777" w:rsidR="00590AB3" w:rsidRPr="006432A3" w:rsidRDefault="00590AB3" w:rsidP="006432A3">
      <w:pPr>
        <w:pStyle w:val="Prrafodelista"/>
        <w:numPr>
          <w:ilvl w:val="0"/>
          <w:numId w:val="1"/>
        </w:numPr>
        <w:spacing w:line="360" w:lineRule="auto"/>
        <w:ind w:left="0" w:firstLine="0"/>
        <w:jc w:val="both"/>
        <w:rPr>
          <w:rFonts w:ascii="Palatino Linotype" w:eastAsia="MS Gothic" w:hAnsi="Palatino Linotype" w:cs="Times New Roman"/>
        </w:rPr>
      </w:pPr>
      <w:r w:rsidRPr="006432A3">
        <w:rPr>
          <w:rFonts w:ascii="Palatino Linotype" w:eastAsia="MS Gothic" w:hAnsi="Palatino Linotype" w:cs="Times New Roman"/>
        </w:rPr>
        <w:t>De las premisas anteriores se puede apreciar que el derecho de acceso a la información pública consiste en que la información  solicitada conste en un soporte documental que registre las acciones derivadas de las facultades, funciones o competencias de los Sujetos Obligados; además, es obligación común de los Sujeto Obligados poner a disposición del público de manera permanente, actualizada, sencilla, precisa y entendible, las funciones de cada área y la normatividad aplicable.</w:t>
      </w:r>
    </w:p>
    <w:p w14:paraId="183911B5" w14:textId="77777777" w:rsidR="00590AB3" w:rsidRPr="006432A3" w:rsidRDefault="00590AB3" w:rsidP="006432A3">
      <w:pPr>
        <w:pStyle w:val="Prrafodelista"/>
        <w:spacing w:line="360" w:lineRule="auto"/>
        <w:ind w:left="0"/>
        <w:jc w:val="both"/>
        <w:rPr>
          <w:rFonts w:ascii="Palatino Linotype" w:eastAsia="MS Gothic" w:hAnsi="Palatino Linotype" w:cs="Times New Roman"/>
        </w:rPr>
      </w:pPr>
    </w:p>
    <w:p w14:paraId="38C10752" w14:textId="393A5216" w:rsidR="00590AB3" w:rsidRPr="006432A3" w:rsidRDefault="00590AB3" w:rsidP="006432A3">
      <w:pPr>
        <w:pStyle w:val="Prrafodelista"/>
        <w:numPr>
          <w:ilvl w:val="0"/>
          <w:numId w:val="1"/>
        </w:numPr>
        <w:spacing w:line="360" w:lineRule="auto"/>
        <w:ind w:left="0" w:firstLine="0"/>
        <w:jc w:val="both"/>
        <w:rPr>
          <w:rFonts w:ascii="Palatino Linotype" w:eastAsia="MS Gothic" w:hAnsi="Palatino Linotype" w:cs="Times New Roman"/>
        </w:rPr>
      </w:pPr>
      <w:r w:rsidRPr="006432A3">
        <w:rPr>
          <w:rFonts w:ascii="Palatino Linotype" w:eastAsia="MS Gothic" w:hAnsi="Palatino Linotype" w:cs="Times New Roman"/>
        </w:rPr>
        <w:t xml:space="preserve">Robustece lo </w:t>
      </w:r>
      <w:proofErr w:type="spellStart"/>
      <w:r w:rsidRPr="006432A3">
        <w:rPr>
          <w:rFonts w:ascii="Palatino Linotype" w:eastAsia="MS Gothic" w:hAnsi="Palatino Linotype" w:cs="Times New Roman"/>
        </w:rPr>
        <w:t>anterior,el</w:t>
      </w:r>
      <w:proofErr w:type="spellEnd"/>
      <w:r w:rsidRPr="006432A3">
        <w:rPr>
          <w:rFonts w:ascii="Palatino Linotype" w:eastAsia="MS Gothic" w:hAnsi="Palatino Linotype" w:cs="Times New Roman"/>
        </w:rPr>
        <w:t xml:space="preserve">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E584202" w14:textId="77777777" w:rsidR="004A6BCE" w:rsidRPr="006432A3" w:rsidRDefault="004A6BCE" w:rsidP="006432A3">
      <w:pPr>
        <w:pStyle w:val="Prrafodelista"/>
        <w:spacing w:line="360" w:lineRule="auto"/>
        <w:ind w:left="0"/>
        <w:jc w:val="both"/>
        <w:rPr>
          <w:rFonts w:ascii="Palatino Linotype" w:eastAsia="MS Gothic" w:hAnsi="Palatino Linotype" w:cs="Times New Roman"/>
        </w:rPr>
      </w:pPr>
    </w:p>
    <w:p w14:paraId="6042A928" w14:textId="23A75F84" w:rsidR="00590AB3" w:rsidRPr="006432A3" w:rsidRDefault="00555B34" w:rsidP="006432A3">
      <w:pPr>
        <w:spacing w:line="360" w:lineRule="auto"/>
        <w:ind w:left="567" w:right="567"/>
        <w:contextualSpacing/>
        <w:jc w:val="both"/>
        <w:rPr>
          <w:rFonts w:ascii="Palatino Linotype" w:eastAsia="MS Gothic" w:hAnsi="Palatino Linotype" w:cs="Times New Roman"/>
          <w:i/>
          <w:sz w:val="22"/>
        </w:rPr>
      </w:pPr>
      <w:r w:rsidRPr="006432A3">
        <w:rPr>
          <w:rFonts w:ascii="Palatino Linotype" w:eastAsia="MS Gothic" w:hAnsi="Palatino Linotype" w:cs="Times New Roman"/>
          <w:b/>
          <w:i/>
          <w:sz w:val="22"/>
        </w:rPr>
        <w:t>“</w:t>
      </w:r>
      <w:r w:rsidR="00590AB3" w:rsidRPr="006432A3">
        <w:rPr>
          <w:rFonts w:ascii="Palatino Linotype" w:eastAsia="MS Gothic" w:hAnsi="Palatino Linotype" w:cs="Times New Roman"/>
          <w:b/>
          <w:i/>
          <w:sz w:val="22"/>
        </w:rPr>
        <w:t>INFORMACIÓN PÚBLICA, CONCEPTO DE, EN MATERIA DE TRANSPARENCIA. INTERPRETACIÓN TEMÁTICA DE LOS ARTÍCULOS 2, FRACCIÓN V, XV, Y XVI, 3, 4,11 Y 41.</w:t>
      </w:r>
      <w:r w:rsidR="00590AB3" w:rsidRPr="006432A3">
        <w:rPr>
          <w:rFonts w:ascii="Palatino Linotype" w:eastAsia="MS Gothic" w:hAnsi="Palatino Linotype" w:cs="Times New Roman"/>
          <w:i/>
          <w:sz w:val="22"/>
        </w:rPr>
        <w:t xml:space="preserve"> “De conformidad con los artículos antes referidos, el derecho de acceso a la información pública, se define en cuanto a su alcance </w:t>
      </w:r>
      <w:r w:rsidR="00590AB3" w:rsidRPr="006432A3">
        <w:rPr>
          <w:rFonts w:ascii="Palatino Linotype" w:eastAsia="MS Gothic" w:hAnsi="Palatino Linotype" w:cs="Times New Roman"/>
          <w:i/>
          <w:sz w:val="22"/>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8605199" w14:textId="77777777" w:rsidR="00590AB3" w:rsidRPr="006432A3" w:rsidRDefault="00590AB3" w:rsidP="006432A3">
      <w:pPr>
        <w:spacing w:line="360" w:lineRule="auto"/>
        <w:ind w:left="567" w:right="567"/>
        <w:contextualSpacing/>
        <w:jc w:val="both"/>
        <w:rPr>
          <w:rFonts w:ascii="Palatino Linotype" w:eastAsia="MS Gothic" w:hAnsi="Palatino Linotype" w:cs="Times New Roman"/>
          <w:i/>
          <w:sz w:val="22"/>
        </w:rPr>
      </w:pPr>
      <w:r w:rsidRPr="006432A3">
        <w:rPr>
          <w:rFonts w:ascii="Palatino Linotype" w:eastAsia="MS Gothic" w:hAnsi="Palatino Linotype" w:cs="Times New Roman"/>
          <w:i/>
          <w:sz w:val="22"/>
        </w:rPr>
        <w:t>En consecuencia el acceso a la información se refiere a que se cumplan cualquiera de los siguientes tres supuestos:</w:t>
      </w:r>
    </w:p>
    <w:p w14:paraId="22275445" w14:textId="77777777" w:rsidR="00590AB3" w:rsidRPr="006432A3" w:rsidRDefault="00590AB3" w:rsidP="006432A3">
      <w:pPr>
        <w:spacing w:line="360" w:lineRule="auto"/>
        <w:ind w:left="567" w:right="567"/>
        <w:contextualSpacing/>
        <w:jc w:val="both"/>
        <w:rPr>
          <w:rFonts w:ascii="Palatino Linotype" w:eastAsia="MS Gothic" w:hAnsi="Palatino Linotype" w:cs="Times New Roman"/>
          <w:i/>
          <w:sz w:val="22"/>
        </w:rPr>
      </w:pPr>
      <w:r w:rsidRPr="006432A3">
        <w:rPr>
          <w:rFonts w:ascii="Palatino Linotype" w:eastAsia="MS Gothic" w:hAnsi="Palatino Linotype" w:cs="Times New Roman"/>
          <w:i/>
          <w:sz w:val="22"/>
        </w:rPr>
        <w:t>Que se trate de información registrada en cualquier soporte documental, que en ejercicio de las atribuciones conferidas, sea generada por los Sujetos Obligados;</w:t>
      </w:r>
    </w:p>
    <w:p w14:paraId="59D88DF1" w14:textId="77777777" w:rsidR="00590AB3" w:rsidRPr="006432A3" w:rsidRDefault="00590AB3" w:rsidP="006432A3">
      <w:pPr>
        <w:spacing w:line="360" w:lineRule="auto"/>
        <w:ind w:left="567" w:right="567"/>
        <w:contextualSpacing/>
        <w:jc w:val="both"/>
        <w:rPr>
          <w:rFonts w:ascii="Palatino Linotype" w:eastAsia="MS Gothic" w:hAnsi="Palatino Linotype" w:cs="Times New Roman"/>
          <w:i/>
          <w:sz w:val="22"/>
        </w:rPr>
      </w:pPr>
      <w:r w:rsidRPr="006432A3">
        <w:rPr>
          <w:rFonts w:ascii="Palatino Linotype" w:eastAsia="MS Gothic" w:hAnsi="Palatino Linotype" w:cs="Times New Roman"/>
          <w:i/>
          <w:sz w:val="22"/>
        </w:rPr>
        <w:t>Que se trate de información registrada en cualquier soporte documental, que en ejercicio de las atribuciones conferidas, sea administrada por los Sujetos Obligados, y</w:t>
      </w:r>
    </w:p>
    <w:p w14:paraId="63CA3D33" w14:textId="77777777" w:rsidR="00590AB3" w:rsidRDefault="00590AB3" w:rsidP="006432A3">
      <w:pPr>
        <w:spacing w:line="360" w:lineRule="auto"/>
        <w:ind w:left="567" w:right="567"/>
        <w:contextualSpacing/>
        <w:jc w:val="both"/>
        <w:rPr>
          <w:rFonts w:ascii="Palatino Linotype" w:eastAsia="MS Gothic" w:hAnsi="Palatino Linotype" w:cs="Times New Roman"/>
          <w:i/>
          <w:sz w:val="22"/>
        </w:rPr>
      </w:pPr>
      <w:r w:rsidRPr="006432A3">
        <w:rPr>
          <w:rFonts w:ascii="Palatino Linotype" w:eastAsia="MS Gothic" w:hAnsi="Palatino Linotype" w:cs="Times New Roman"/>
          <w:i/>
          <w:sz w:val="22"/>
        </w:rPr>
        <w:t>Que se trate de información registrada en cualquier soporte documental, que en ejercicio de las atribuciones conferidas, se encuentre en posesión de los Sujetos Obligados.”</w:t>
      </w:r>
    </w:p>
    <w:p w14:paraId="629A3A64" w14:textId="77777777" w:rsidR="006432A3" w:rsidRPr="006432A3" w:rsidRDefault="006432A3" w:rsidP="006432A3">
      <w:pPr>
        <w:spacing w:line="360" w:lineRule="auto"/>
        <w:ind w:left="567" w:right="567"/>
        <w:contextualSpacing/>
        <w:jc w:val="both"/>
        <w:rPr>
          <w:rFonts w:ascii="Palatino Linotype" w:eastAsia="MS Gothic" w:hAnsi="Palatino Linotype" w:cs="Times New Roman"/>
          <w:i/>
          <w:sz w:val="22"/>
        </w:rPr>
      </w:pPr>
    </w:p>
    <w:p w14:paraId="3CE8DF08" w14:textId="3B08EC50" w:rsidR="002242F7" w:rsidRPr="006432A3" w:rsidRDefault="00555B34" w:rsidP="006432A3">
      <w:pPr>
        <w:pStyle w:val="Prrafodelista"/>
        <w:numPr>
          <w:ilvl w:val="0"/>
          <w:numId w:val="1"/>
        </w:numPr>
        <w:spacing w:line="360" w:lineRule="auto"/>
        <w:ind w:left="0" w:firstLine="0"/>
        <w:jc w:val="both"/>
        <w:rPr>
          <w:rFonts w:ascii="Palatino Linotype" w:eastAsia="MS Gothic" w:hAnsi="Palatino Linotype" w:cs="Times New Roman"/>
        </w:rPr>
      </w:pPr>
      <w:r w:rsidRPr="006432A3">
        <w:rPr>
          <w:rFonts w:ascii="Palatino Linotype" w:eastAsia="MS Gothic" w:hAnsi="Palatino Linotype" w:cs="Times New Roman"/>
        </w:rPr>
        <w:t xml:space="preserve">Por lo anterior es dable ordenar al </w:t>
      </w:r>
      <w:r w:rsidRPr="006432A3">
        <w:rPr>
          <w:rFonts w:ascii="Palatino Linotype" w:eastAsia="MS Gothic" w:hAnsi="Palatino Linotype" w:cs="Times New Roman"/>
          <w:b/>
        </w:rPr>
        <w:t xml:space="preserve">SUJETO OBLIGADO </w:t>
      </w:r>
      <w:r w:rsidRPr="006432A3">
        <w:rPr>
          <w:rFonts w:ascii="Palatino Linotype" w:eastAsia="MS Gothic" w:hAnsi="Palatino Linotype" w:cs="Times New Roman"/>
        </w:rPr>
        <w:t>la entrega del  o los documentos donde conste o se aprecien las funciones de las personas referidas en los direc</w:t>
      </w:r>
      <w:r w:rsidR="00E73BC0" w:rsidRPr="006432A3">
        <w:rPr>
          <w:rFonts w:ascii="Palatino Linotype" w:eastAsia="MS Gothic" w:hAnsi="Palatino Linotype" w:cs="Times New Roman"/>
        </w:rPr>
        <w:t>torios entregados en respuesta.</w:t>
      </w:r>
    </w:p>
    <w:p w14:paraId="2A02439D" w14:textId="51BF0071" w:rsidR="008D221F" w:rsidRDefault="008D221F" w:rsidP="006432A3">
      <w:pPr>
        <w:pStyle w:val="Ttulo1"/>
        <w:spacing w:before="0" w:line="360" w:lineRule="auto"/>
        <w:rPr>
          <w:rFonts w:ascii="Palatino Linotype" w:hAnsi="Palatino Linotype"/>
          <w:b/>
          <w:color w:val="000000" w:themeColor="text1"/>
          <w:sz w:val="24"/>
          <w:szCs w:val="24"/>
        </w:rPr>
      </w:pPr>
      <w:bookmarkStart w:id="61" w:name="_Toc521949107"/>
      <w:bookmarkStart w:id="62" w:name="_Toc522209067"/>
      <w:bookmarkStart w:id="63" w:name="_Toc523908140"/>
      <w:bookmarkStart w:id="64" w:name="_Toc3399954"/>
      <w:r w:rsidRPr="006432A3">
        <w:rPr>
          <w:rFonts w:ascii="Palatino Linotype" w:hAnsi="Palatino Linotype" w:cs="Times New Roman"/>
          <w:b/>
          <w:color w:val="000000" w:themeColor="text1"/>
          <w:sz w:val="24"/>
          <w:szCs w:val="24"/>
          <w:lang w:eastAsia="es-ES_tradnl"/>
        </w:rPr>
        <w:t>QUINTO.</w:t>
      </w:r>
      <w:r w:rsidRPr="006432A3">
        <w:rPr>
          <w:rFonts w:ascii="Palatino Linotype" w:hAnsi="Palatino Linotype"/>
          <w:b/>
          <w:color w:val="000000" w:themeColor="text1"/>
          <w:sz w:val="24"/>
          <w:szCs w:val="24"/>
        </w:rPr>
        <w:t xml:space="preserve"> De la elaboración de la versión pública y el acuerdo de clasificación como información confidencial.</w:t>
      </w:r>
      <w:bookmarkEnd w:id="61"/>
      <w:bookmarkEnd w:id="62"/>
      <w:bookmarkEnd w:id="63"/>
      <w:bookmarkEnd w:id="64"/>
    </w:p>
    <w:p w14:paraId="2780E165" w14:textId="77777777" w:rsidR="006432A3" w:rsidRPr="006432A3" w:rsidRDefault="006432A3" w:rsidP="006432A3">
      <w:pPr>
        <w:rPr>
          <w:lang w:val="es-MX" w:eastAsia="en-US"/>
        </w:rPr>
      </w:pPr>
    </w:p>
    <w:p w14:paraId="7F036385" w14:textId="160CF44B" w:rsidR="008D221F" w:rsidRPr="006432A3" w:rsidRDefault="008D221F" w:rsidP="006432A3">
      <w:pPr>
        <w:pStyle w:val="Prrafodelista"/>
        <w:numPr>
          <w:ilvl w:val="0"/>
          <w:numId w:val="1"/>
        </w:numPr>
        <w:spacing w:line="360" w:lineRule="auto"/>
        <w:ind w:left="0" w:right="49" w:firstLine="0"/>
        <w:jc w:val="both"/>
        <w:rPr>
          <w:rFonts w:ascii="Palatino Linotype" w:hAnsi="Palatino Linotype" w:cs="Arial"/>
          <w:color w:val="000000" w:themeColor="text1"/>
        </w:rPr>
      </w:pPr>
      <w:r w:rsidRPr="006432A3">
        <w:rPr>
          <w:rFonts w:ascii="Palatino Linotype" w:hAnsi="Palatino Linotype" w:cs="Arial"/>
          <w:color w:val="000000" w:themeColor="text1"/>
        </w:rPr>
        <w:t xml:space="preserve">Es necesario señalar que el </w:t>
      </w:r>
      <w:r w:rsidRPr="006432A3">
        <w:rPr>
          <w:rFonts w:ascii="Palatino Linotype" w:hAnsi="Palatino Linotype" w:cs="Arial"/>
          <w:b/>
          <w:color w:val="000000" w:themeColor="text1"/>
        </w:rPr>
        <w:t>SUJETO OBLIGADO</w:t>
      </w:r>
      <w:r w:rsidRPr="006432A3">
        <w:rPr>
          <w:rFonts w:ascii="Palatino Linotype" w:hAnsi="Palatino Linotype" w:cs="Arial"/>
          <w:color w:val="000000" w:themeColor="text1"/>
        </w:rPr>
        <w:t xml:space="preserve"> deberá de elaborar las versiones públicas de los documentos que entregará en cumplimiento a esta resolución.</w:t>
      </w:r>
    </w:p>
    <w:p w14:paraId="400DF3C1"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724D187D" w14:textId="33E8AAB0"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lastRenderedPageBreak/>
        <w:t xml:space="preserve">Entonces, debe destacarse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432A3">
        <w:rPr>
          <w:rFonts w:ascii="Palatino Linotype" w:hAnsi="Palatino Linotype" w:cs="Arial"/>
          <w:b/>
          <w:color w:val="000000" w:themeColor="text1"/>
          <w:u w:val="single"/>
        </w:rPr>
        <w:t>versión pública</w:t>
      </w:r>
      <w:r w:rsidRPr="006432A3">
        <w:rPr>
          <w:rFonts w:ascii="Palatino Linotype" w:hAnsi="Palatino Linotype" w:cs="Arial"/>
          <w:color w:val="000000" w:themeColor="text1"/>
        </w:rPr>
        <w:t xml:space="preserve"> del documento por las consideraciones que se estimen pertinentes.</w:t>
      </w:r>
    </w:p>
    <w:p w14:paraId="12B16A66"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3B4B8F9D"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432A3">
        <w:rPr>
          <w:rFonts w:ascii="Palatino Linotype" w:hAnsi="Palatino Linotype"/>
          <w:vertAlign w:val="superscript"/>
        </w:rPr>
        <w:footnoteReference w:id="3"/>
      </w:r>
      <w:r w:rsidRPr="006432A3">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w:t>
      </w:r>
      <w:r w:rsidRPr="006432A3">
        <w:rPr>
          <w:rFonts w:ascii="Palatino Linotype" w:hAnsi="Palatino Linotype" w:cs="Arial"/>
          <w:color w:val="000000" w:themeColor="text1"/>
        </w:rPr>
        <w:lastRenderedPageBreak/>
        <w:t>a un fin legítimo y ser estrictamente proporcional con el principio o valor que se pretende preservar.</w:t>
      </w:r>
      <w:r w:rsidRPr="006432A3">
        <w:rPr>
          <w:rFonts w:ascii="Palatino Linotype" w:hAnsi="Palatino Linotype"/>
          <w:vertAlign w:val="superscript"/>
        </w:rPr>
        <w:footnoteReference w:id="4"/>
      </w:r>
      <w:r w:rsidRPr="006432A3">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66B39CB9"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390627D"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p>
    <w:p w14:paraId="251F23DD"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r w:rsidRPr="006432A3">
        <w:rPr>
          <w:rFonts w:ascii="Palatino Linotype" w:hAnsi="Palatino Linotype" w:cs="Arial"/>
          <w:b/>
          <w:color w:val="000000" w:themeColor="text1"/>
          <w:lang w:val="es-MX"/>
        </w:rPr>
        <w:t>Requisitos previos.</w:t>
      </w:r>
    </w:p>
    <w:p w14:paraId="36AF8F95"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p>
    <w:p w14:paraId="082406BF"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rPr>
      </w:pPr>
      <w:r w:rsidRPr="006432A3">
        <w:rPr>
          <w:rFonts w:ascii="Palatino Linotype" w:hAnsi="Palatino Linotype" w:cs="Arial"/>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w:t>
      </w:r>
      <w:r w:rsidRPr="006432A3">
        <w:rPr>
          <w:rFonts w:ascii="Palatino Linotype" w:hAnsi="Palatino Linotype" w:cs="Arial"/>
          <w:color w:val="000000"/>
        </w:rPr>
        <w:lastRenderedPageBreak/>
        <w:t>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134CC1DD"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Además, se debe señalar el procedimiento, de los tres que establecen los artículos 132 y 106 de la Ley Estatal y General, </w:t>
      </w:r>
      <w:r w:rsidRPr="006432A3">
        <w:rPr>
          <w:rFonts w:ascii="Palatino Linotype" w:hAnsi="Palatino Linotype" w:cs="Arial"/>
          <w:color w:val="000000"/>
        </w:rPr>
        <w:t>respectivamente</w:t>
      </w:r>
      <w:r w:rsidRPr="006432A3">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1A308E05"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6432A3">
        <w:rPr>
          <w:rFonts w:ascii="Palatino Linotype" w:hAnsi="Palatino Linotype" w:cs="Arial"/>
          <w:b/>
          <w:color w:val="000000" w:themeColor="text1"/>
          <w:u w:val="single"/>
        </w:rPr>
        <w:t xml:space="preserve">no se puede hacer un acuerdo para clasificar de manera general todos los documentos de un expediente o área,  </w:t>
      </w:r>
      <w:r w:rsidRPr="006432A3">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3C52158"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p>
    <w:p w14:paraId="4C9D2168"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r w:rsidRPr="006432A3">
        <w:rPr>
          <w:rFonts w:ascii="Palatino Linotype" w:hAnsi="Palatino Linotype" w:cs="Arial"/>
          <w:b/>
          <w:color w:val="000000" w:themeColor="text1"/>
          <w:lang w:val="es-MX"/>
        </w:rPr>
        <w:t>Supuestos de clasificación</w:t>
      </w:r>
    </w:p>
    <w:p w14:paraId="431776F6"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lang w:val="es-MX"/>
        </w:rPr>
      </w:pPr>
      <w:r w:rsidRPr="006432A3">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34AECEC3"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5648C32F" w14:textId="77777777" w:rsidR="008D221F" w:rsidRPr="006432A3" w:rsidRDefault="008D221F" w:rsidP="006432A3">
      <w:pPr>
        <w:spacing w:line="360" w:lineRule="auto"/>
        <w:ind w:left="567" w:right="567"/>
        <w:contextualSpacing/>
        <w:jc w:val="both"/>
        <w:rPr>
          <w:rFonts w:ascii="Palatino Linotype" w:hAnsi="Palatino Linotype" w:cs="Arial"/>
          <w:i/>
          <w:color w:val="000000" w:themeColor="text1"/>
          <w:lang w:val="es-MX"/>
        </w:rPr>
      </w:pPr>
      <w:r w:rsidRPr="006432A3">
        <w:rPr>
          <w:rFonts w:ascii="Palatino Linotype" w:hAnsi="Palatino Linotype" w:cs="Arial"/>
          <w:bCs/>
          <w:i/>
          <w:color w:val="000000" w:themeColor="text1"/>
          <w:lang w:val="es-MX"/>
        </w:rPr>
        <w:t xml:space="preserve">I. </w:t>
      </w:r>
      <w:r w:rsidRPr="006432A3">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4074B94B" w14:textId="77777777" w:rsidR="008D221F" w:rsidRPr="006432A3" w:rsidRDefault="008D221F" w:rsidP="006432A3">
      <w:pPr>
        <w:spacing w:line="360" w:lineRule="auto"/>
        <w:ind w:left="567" w:right="567"/>
        <w:contextualSpacing/>
        <w:jc w:val="both"/>
        <w:rPr>
          <w:rFonts w:ascii="Palatino Linotype" w:hAnsi="Palatino Linotype" w:cs="Arial"/>
          <w:i/>
          <w:color w:val="000000" w:themeColor="text1"/>
          <w:lang w:val="es-MX"/>
        </w:rPr>
      </w:pPr>
      <w:r w:rsidRPr="006432A3">
        <w:rPr>
          <w:rFonts w:ascii="Palatino Linotype" w:hAnsi="Palatino Linotype" w:cs="Arial"/>
          <w:bCs/>
          <w:i/>
          <w:color w:val="000000" w:themeColor="text1"/>
          <w:lang w:val="es-MX"/>
        </w:rPr>
        <w:t xml:space="preserve">II. </w:t>
      </w:r>
      <w:r w:rsidRPr="006432A3">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6432A3" w:rsidRDefault="008D221F" w:rsidP="006432A3">
      <w:pPr>
        <w:spacing w:line="360" w:lineRule="auto"/>
        <w:ind w:left="567" w:right="567"/>
        <w:contextualSpacing/>
        <w:jc w:val="both"/>
        <w:rPr>
          <w:rFonts w:ascii="Palatino Linotype" w:hAnsi="Palatino Linotype" w:cs="Arial"/>
          <w:i/>
          <w:color w:val="000000" w:themeColor="text1"/>
          <w:lang w:val="es-MX"/>
        </w:rPr>
      </w:pPr>
      <w:r w:rsidRPr="006432A3">
        <w:rPr>
          <w:rFonts w:ascii="Palatino Linotype" w:hAnsi="Palatino Linotype" w:cs="Arial"/>
          <w:bCs/>
          <w:i/>
          <w:color w:val="000000" w:themeColor="text1"/>
          <w:lang w:val="es-MX"/>
        </w:rPr>
        <w:t xml:space="preserve">III. </w:t>
      </w:r>
      <w:r w:rsidRPr="006432A3">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22D5F6D" w14:textId="77777777" w:rsidR="008D221F" w:rsidRPr="006432A3" w:rsidRDefault="008D221F" w:rsidP="006432A3">
      <w:pPr>
        <w:spacing w:line="360" w:lineRule="auto"/>
        <w:ind w:left="567" w:right="567"/>
        <w:contextualSpacing/>
        <w:jc w:val="both"/>
        <w:rPr>
          <w:rFonts w:ascii="Palatino Linotype" w:hAnsi="Palatino Linotype" w:cs="Arial"/>
          <w:i/>
          <w:color w:val="000000" w:themeColor="text1"/>
          <w:lang w:val="es-MX"/>
        </w:rPr>
      </w:pPr>
      <w:r w:rsidRPr="006432A3">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6432A3" w:rsidRDefault="008D221F" w:rsidP="006432A3">
      <w:pPr>
        <w:spacing w:line="360" w:lineRule="auto"/>
        <w:ind w:left="567" w:right="567"/>
        <w:contextualSpacing/>
        <w:jc w:val="both"/>
        <w:rPr>
          <w:rFonts w:ascii="Palatino Linotype" w:hAnsi="Palatino Linotype" w:cs="Arial"/>
          <w:i/>
          <w:color w:val="000000" w:themeColor="text1"/>
          <w:lang w:val="es-MX"/>
        </w:rPr>
      </w:pPr>
      <w:r w:rsidRPr="006432A3">
        <w:rPr>
          <w:rFonts w:ascii="Palatino Linotype" w:hAnsi="Palatino Linotype" w:cs="Arial"/>
          <w:i/>
          <w:color w:val="000000" w:themeColor="text1"/>
          <w:lang w:val="es-MX"/>
        </w:rPr>
        <w:lastRenderedPageBreak/>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6432A3" w:rsidRDefault="008D221F" w:rsidP="006432A3">
      <w:pPr>
        <w:spacing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lang w:val="es-MX"/>
        </w:rPr>
      </w:pPr>
    </w:p>
    <w:p w14:paraId="555C294B"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Como consecuencia de lo anterior, el </w:t>
      </w:r>
      <w:r w:rsidRPr="006432A3">
        <w:rPr>
          <w:rFonts w:ascii="Palatino Linotype" w:hAnsi="Palatino Linotype" w:cs="Arial"/>
          <w:b/>
          <w:color w:val="000000" w:themeColor="text1"/>
        </w:rPr>
        <w:t>SUJETO OBLIGADO</w:t>
      </w:r>
      <w:r w:rsidRPr="006432A3">
        <w:rPr>
          <w:rFonts w:ascii="Palatino Linotype" w:hAnsi="Palatino Linotype" w:cs="Arial"/>
          <w:color w:val="000000" w:themeColor="text1"/>
        </w:rPr>
        <w:t xml:space="preserve"> debe identificar claramente el tipo de información y hacer un juicio de subsunción o encaje</w:t>
      </w:r>
      <w:r w:rsidRPr="006432A3">
        <w:rPr>
          <w:rFonts w:ascii="Palatino Linotype" w:hAnsi="Palatino Linotype" w:cs="Arial"/>
          <w:color w:val="000000" w:themeColor="text1"/>
          <w:vertAlign w:val="superscript"/>
        </w:rPr>
        <w:footnoteReference w:id="5"/>
      </w:r>
      <w:r w:rsidRPr="006432A3">
        <w:rPr>
          <w:rFonts w:ascii="Palatino Linotype" w:hAnsi="Palatino Linotype" w:cs="Arial"/>
          <w:color w:val="000000" w:themeColor="text1"/>
        </w:rPr>
        <w:t xml:space="preserve"> para acreditar que el supuesto de hecho corresponde estrictamente con la hipótesis </w:t>
      </w:r>
      <w:r w:rsidRPr="006432A3">
        <w:rPr>
          <w:rFonts w:ascii="Palatino Linotype" w:hAnsi="Palatino Linotype" w:cs="Arial"/>
          <w:color w:val="000000" w:themeColor="text1"/>
        </w:rPr>
        <w:lastRenderedPageBreak/>
        <w:t>jurídica. Esto también lo debe de realizar el servidor público habilitado y el titular del área que administra la información.</w:t>
      </w:r>
    </w:p>
    <w:p w14:paraId="4BA9032A"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2DEB4D68"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r w:rsidRPr="006432A3">
        <w:rPr>
          <w:rFonts w:ascii="Palatino Linotype" w:hAnsi="Palatino Linotype" w:cs="Arial"/>
          <w:b/>
          <w:color w:val="000000" w:themeColor="text1"/>
          <w:lang w:val="es-MX"/>
        </w:rPr>
        <w:t>Formalidades para emitir el acuerdo de clasificación.</w:t>
      </w:r>
    </w:p>
    <w:p w14:paraId="37055EE1"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2550C459"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6432A3">
        <w:rPr>
          <w:rFonts w:ascii="Palatino Linotype" w:hAnsi="Palatino Linotype" w:cs="Arial"/>
          <w:b/>
          <w:color w:val="000000" w:themeColor="text1"/>
          <w:u w:val="single"/>
        </w:rPr>
        <w:t>el acto reúna con los requisitos elementales</w:t>
      </w:r>
      <w:r w:rsidRPr="006432A3">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w:t>
      </w:r>
      <w:r w:rsidRPr="006432A3">
        <w:rPr>
          <w:rFonts w:ascii="Palatino Linotype" w:hAnsi="Palatino Linotype" w:cs="Arial"/>
          <w:color w:val="000000" w:themeColor="text1"/>
        </w:rPr>
        <w:lastRenderedPageBreak/>
        <w:t>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7D569A5D"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E6CDBB1"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31350386"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r w:rsidRPr="006432A3">
        <w:rPr>
          <w:rFonts w:ascii="Palatino Linotype" w:hAnsi="Palatino Linotype" w:cs="Arial"/>
          <w:b/>
          <w:color w:val="000000" w:themeColor="text1"/>
          <w:lang w:val="es-MX"/>
        </w:rPr>
        <w:t>Requisitos</w:t>
      </w:r>
      <w:r w:rsidRPr="006432A3">
        <w:rPr>
          <w:rFonts w:ascii="Palatino Linotype" w:hAnsi="Palatino Linotype" w:cs="Arial"/>
          <w:color w:val="000000" w:themeColor="text1"/>
          <w:lang w:val="es-MX"/>
        </w:rPr>
        <w:t xml:space="preserve"> </w:t>
      </w:r>
      <w:r w:rsidRPr="006432A3">
        <w:rPr>
          <w:rFonts w:ascii="Palatino Linotype" w:hAnsi="Palatino Linotype" w:cs="Arial"/>
          <w:b/>
          <w:color w:val="000000" w:themeColor="text1"/>
          <w:lang w:val="es-MX"/>
        </w:rPr>
        <w:t>de fondo del acuerdo de clasificación</w:t>
      </w:r>
    </w:p>
    <w:p w14:paraId="59D4E6A6"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6432A3">
        <w:rPr>
          <w:rFonts w:ascii="Palatino Linotype" w:hAnsi="Palatino Linotype" w:cs="Arial"/>
          <w:color w:val="000000" w:themeColor="text1"/>
        </w:rPr>
        <w:lastRenderedPageBreak/>
        <w:t xml:space="preserve">prueba, para justificar las restricciones, corresponde a los sujetos obligados, por lo que deberán fundar y motivar debidamente la clasificación. </w:t>
      </w:r>
    </w:p>
    <w:p w14:paraId="6111A858"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7D742BA8"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De lo anterior, se desprende que para una correcta </w:t>
      </w:r>
      <w:r w:rsidRPr="006432A3">
        <w:rPr>
          <w:rFonts w:ascii="Palatino Linotype" w:hAnsi="Palatino Linotype" w:cs="Arial"/>
          <w:b/>
          <w:color w:val="000000" w:themeColor="text1"/>
        </w:rPr>
        <w:t>clasificación total o parcial</w:t>
      </w:r>
      <w:r w:rsidRPr="006432A3">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78720FC0"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6432A3">
        <w:rPr>
          <w:rFonts w:ascii="Palatino Linotype" w:hAnsi="Palatino Linotype" w:cs="Arial"/>
          <w:color w:val="000000" w:themeColor="text1"/>
        </w:rPr>
        <w:lastRenderedPageBreak/>
        <w:t>del análisis de las pruebas, lo cual se debe exteriorizar en una argumentación o juicio de hecho....”</w:t>
      </w:r>
      <w:r w:rsidRPr="006432A3">
        <w:rPr>
          <w:rFonts w:ascii="Palatino Linotype" w:hAnsi="Palatino Linotype" w:cs="Arial"/>
          <w:color w:val="000000" w:themeColor="text1"/>
          <w:vertAlign w:val="superscript"/>
        </w:rPr>
        <w:footnoteReference w:id="6"/>
      </w:r>
    </w:p>
    <w:p w14:paraId="4AD3428B"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25ACA9D6"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6432A3" w:rsidRDefault="008D221F" w:rsidP="006432A3">
      <w:pPr>
        <w:spacing w:line="360" w:lineRule="auto"/>
        <w:ind w:left="709" w:right="425"/>
        <w:contextualSpacing/>
        <w:jc w:val="both"/>
        <w:rPr>
          <w:rFonts w:ascii="Palatino Linotype" w:hAnsi="Palatino Linotype" w:cs="Arial"/>
          <w:i/>
          <w:color w:val="000000" w:themeColor="text1"/>
          <w:lang w:val="es-MX"/>
        </w:rPr>
      </w:pPr>
      <w:r w:rsidRPr="006432A3">
        <w:rPr>
          <w:rFonts w:ascii="Palatino Linotype" w:hAnsi="Palatino Linotype" w:cs="Arial"/>
          <w:b/>
          <w:i/>
          <w:color w:val="000000" w:themeColor="text1"/>
          <w:lang w:val="es-MX"/>
        </w:rPr>
        <w:t>FUNDAMENTACIÓN Y MOTIVACIÓN.</w:t>
      </w:r>
      <w:r w:rsidRPr="006432A3">
        <w:rPr>
          <w:rFonts w:ascii="Palatino Linotype" w:hAnsi="Palatino Linotype" w:cs="Arial"/>
          <w:i/>
          <w:color w:val="000000" w:themeColor="text1"/>
          <w:lang w:val="es-MX"/>
        </w:rPr>
        <w:t xml:space="preserve"> La </w:t>
      </w:r>
      <w:r w:rsidRPr="006432A3">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432A3">
        <w:rPr>
          <w:rFonts w:ascii="Palatino Linotype" w:hAnsi="Palatino Linotype" w:cs="Arial"/>
          <w:i/>
          <w:color w:val="000000" w:themeColor="text1"/>
          <w:lang w:val="es-MX"/>
        </w:rPr>
        <w:t>.</w:t>
      </w:r>
    </w:p>
    <w:p w14:paraId="7EE7F968" w14:textId="77777777" w:rsidR="008D221F" w:rsidRPr="006432A3" w:rsidRDefault="008D221F" w:rsidP="006432A3">
      <w:pPr>
        <w:spacing w:line="360" w:lineRule="auto"/>
        <w:ind w:left="709" w:right="425"/>
        <w:contextualSpacing/>
        <w:jc w:val="both"/>
        <w:rPr>
          <w:rFonts w:ascii="Palatino Linotype" w:hAnsi="Palatino Linotype" w:cs="Arial"/>
          <w:i/>
          <w:color w:val="000000" w:themeColor="text1"/>
          <w:lang w:val="es-MX"/>
        </w:rPr>
      </w:pPr>
      <w:r w:rsidRPr="006432A3">
        <w:rPr>
          <w:rFonts w:ascii="Palatino Linotype" w:hAnsi="Palatino Linotype" w:cs="Arial"/>
          <w:i/>
          <w:color w:val="000000" w:themeColor="text1"/>
          <w:lang w:val="es-MX"/>
        </w:rPr>
        <w:t>SEGUNDO TRIBUNAL COLEGIADO DEL SEXTO CIRCUITO.</w:t>
      </w:r>
    </w:p>
    <w:p w14:paraId="24580A29" w14:textId="77777777" w:rsidR="008D221F" w:rsidRPr="006432A3" w:rsidRDefault="008D221F" w:rsidP="006432A3">
      <w:pPr>
        <w:spacing w:line="360" w:lineRule="auto"/>
        <w:ind w:left="709" w:right="425"/>
        <w:contextualSpacing/>
        <w:jc w:val="both"/>
        <w:rPr>
          <w:rFonts w:ascii="Palatino Linotype" w:hAnsi="Palatino Linotype" w:cs="Arial"/>
          <w:i/>
          <w:color w:val="000000" w:themeColor="text1"/>
          <w:lang w:val="es-MX"/>
        </w:rPr>
      </w:pPr>
      <w:r w:rsidRPr="006432A3">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08A98A4" w14:textId="77777777" w:rsidR="008D221F" w:rsidRPr="006432A3" w:rsidRDefault="008D221F" w:rsidP="006432A3">
      <w:pPr>
        <w:spacing w:line="360" w:lineRule="auto"/>
        <w:ind w:left="709" w:right="425"/>
        <w:contextualSpacing/>
        <w:jc w:val="both"/>
        <w:rPr>
          <w:rFonts w:ascii="Palatino Linotype" w:hAnsi="Palatino Linotype" w:cs="Arial"/>
          <w:i/>
          <w:color w:val="000000" w:themeColor="text1"/>
          <w:lang w:val="es-MX"/>
        </w:rPr>
      </w:pPr>
      <w:r w:rsidRPr="006432A3">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00EABF0" w14:textId="77777777" w:rsidR="008D221F" w:rsidRPr="006432A3" w:rsidRDefault="008D221F" w:rsidP="006432A3">
      <w:pPr>
        <w:spacing w:line="360" w:lineRule="auto"/>
        <w:ind w:left="709" w:right="425"/>
        <w:contextualSpacing/>
        <w:jc w:val="both"/>
        <w:rPr>
          <w:rFonts w:ascii="Palatino Linotype" w:hAnsi="Palatino Linotype" w:cs="Arial"/>
          <w:i/>
          <w:color w:val="000000" w:themeColor="text1"/>
          <w:lang w:val="es-MX"/>
        </w:rPr>
      </w:pPr>
      <w:r w:rsidRPr="006432A3">
        <w:rPr>
          <w:rFonts w:ascii="Palatino Linotype" w:hAnsi="Palatino Linotype" w:cs="Arial"/>
          <w:i/>
          <w:color w:val="000000" w:themeColor="text1"/>
          <w:lang w:val="es-MX"/>
        </w:rPr>
        <w:lastRenderedPageBreak/>
        <w:t xml:space="preserve">Amparo en revisión 333/88. </w:t>
      </w:r>
      <w:proofErr w:type="spellStart"/>
      <w:r w:rsidRPr="006432A3">
        <w:rPr>
          <w:rFonts w:ascii="Palatino Linotype" w:hAnsi="Palatino Linotype" w:cs="Arial"/>
          <w:i/>
          <w:color w:val="000000" w:themeColor="text1"/>
          <w:lang w:val="es-MX"/>
        </w:rPr>
        <w:t>Adilia</w:t>
      </w:r>
      <w:proofErr w:type="spellEnd"/>
      <w:r w:rsidRPr="006432A3">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0DE6E04C" w14:textId="77777777" w:rsidR="008D221F" w:rsidRPr="006432A3" w:rsidRDefault="008D221F" w:rsidP="006432A3">
      <w:pPr>
        <w:spacing w:line="360" w:lineRule="auto"/>
        <w:ind w:left="709" w:right="425"/>
        <w:contextualSpacing/>
        <w:jc w:val="both"/>
        <w:rPr>
          <w:rFonts w:ascii="Palatino Linotype" w:hAnsi="Palatino Linotype" w:cs="Arial"/>
          <w:i/>
          <w:color w:val="000000" w:themeColor="text1"/>
          <w:lang w:val="es-MX"/>
        </w:rPr>
      </w:pPr>
      <w:r w:rsidRPr="006432A3">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6432A3">
        <w:rPr>
          <w:rFonts w:ascii="Palatino Linotype" w:hAnsi="Palatino Linotype" w:cs="Arial"/>
          <w:i/>
          <w:color w:val="000000" w:themeColor="text1"/>
          <w:lang w:val="es-MX"/>
        </w:rPr>
        <w:t>Goyzueta</w:t>
      </w:r>
      <w:proofErr w:type="spellEnd"/>
      <w:r w:rsidRPr="006432A3">
        <w:rPr>
          <w:rFonts w:ascii="Palatino Linotype" w:hAnsi="Palatino Linotype" w:cs="Arial"/>
          <w:i/>
          <w:color w:val="000000" w:themeColor="text1"/>
          <w:lang w:val="es-MX"/>
        </w:rPr>
        <w:t>. Secretario: Gonzalo Carrera Molina.</w:t>
      </w:r>
    </w:p>
    <w:p w14:paraId="6D37695F" w14:textId="77777777" w:rsidR="008D221F" w:rsidRPr="006432A3" w:rsidRDefault="008D221F" w:rsidP="006432A3">
      <w:pPr>
        <w:spacing w:line="360" w:lineRule="auto"/>
        <w:ind w:left="709" w:right="425"/>
        <w:contextualSpacing/>
        <w:jc w:val="both"/>
        <w:rPr>
          <w:rFonts w:ascii="Palatino Linotype" w:hAnsi="Palatino Linotype" w:cs="Arial"/>
          <w:i/>
          <w:color w:val="000000" w:themeColor="text1"/>
          <w:lang w:val="es-MX"/>
        </w:rPr>
      </w:pPr>
      <w:r w:rsidRPr="006432A3">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6432A3">
        <w:rPr>
          <w:rFonts w:ascii="Palatino Linotype" w:hAnsi="Palatino Linotype" w:cs="Arial"/>
          <w:i/>
          <w:color w:val="000000" w:themeColor="text1"/>
          <w:lang w:val="es-MX"/>
        </w:rPr>
        <w:t>Baigts</w:t>
      </w:r>
      <w:proofErr w:type="spellEnd"/>
      <w:r w:rsidRPr="006432A3">
        <w:rPr>
          <w:rFonts w:ascii="Palatino Linotype" w:hAnsi="Palatino Linotype" w:cs="Arial"/>
          <w:i/>
          <w:color w:val="000000" w:themeColor="text1"/>
          <w:lang w:val="es-MX"/>
        </w:rPr>
        <w:t xml:space="preserve"> Muñoz.</w:t>
      </w:r>
    </w:p>
    <w:p w14:paraId="01D25056" w14:textId="77777777" w:rsidR="008D221F" w:rsidRPr="006432A3" w:rsidRDefault="008D221F" w:rsidP="006432A3">
      <w:pPr>
        <w:spacing w:line="360" w:lineRule="auto"/>
        <w:ind w:left="709" w:right="425"/>
        <w:contextualSpacing/>
        <w:jc w:val="both"/>
        <w:rPr>
          <w:rFonts w:ascii="Palatino Linotype" w:hAnsi="Palatino Linotype" w:cs="Arial"/>
          <w:color w:val="000000" w:themeColor="text1"/>
        </w:rPr>
      </w:pPr>
    </w:p>
    <w:p w14:paraId="7C60993A"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4A92EE1A"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04F06AD3"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lastRenderedPageBreak/>
        <w:t>En ese mismo sentido, el numeral trigésimo tercero fracción V de los Lineamientos Generales, precisa que para motivar la clasificación se deben acreditar las circunstancias de tiempo, modo y lugar.</w:t>
      </w:r>
    </w:p>
    <w:p w14:paraId="163EE0A5"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053CE90F"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Ahora bien, </w:t>
      </w:r>
      <w:r w:rsidRPr="006432A3">
        <w:rPr>
          <w:rFonts w:ascii="Palatino Linotype" w:hAnsi="Palatino Linotype" w:cs="Arial"/>
          <w:b/>
          <w:color w:val="000000" w:themeColor="text1"/>
          <w:u w:val="single"/>
        </w:rPr>
        <w:t>para cada caso además de fundar y motivar</w:t>
      </w:r>
      <w:r w:rsidRPr="006432A3">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432A3">
        <w:rPr>
          <w:rFonts w:ascii="Palatino Linotype" w:hAnsi="Palatino Linotype" w:cs="Arial"/>
          <w:color w:val="000000" w:themeColor="text1"/>
          <w:vertAlign w:val="superscript"/>
        </w:rPr>
        <w:footnoteReference w:id="7"/>
      </w:r>
      <w:r w:rsidRPr="006432A3">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C5A7DA"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15C5054A"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6432A3">
        <w:rPr>
          <w:rFonts w:ascii="Palatino Linotype" w:hAnsi="Palatino Linotype" w:cs="Arial"/>
          <w:color w:val="000000" w:themeColor="text1"/>
        </w:rPr>
        <w:t xml:space="preserve"> sujetos de derecho internacional o a sujetos obligados </w:t>
      </w:r>
      <w:r w:rsidRPr="006432A3">
        <w:rPr>
          <w:rFonts w:ascii="Palatino Linotype" w:hAnsi="Palatino Linotype" w:cs="Arial"/>
          <w:color w:val="000000" w:themeColor="text1"/>
        </w:rPr>
        <w:lastRenderedPageBreak/>
        <w:t>cuando no involucren el ejercicio de recursos públicos, así lo define la fracción XXI del artículo 3 de la Ley Estatal.</w:t>
      </w:r>
    </w:p>
    <w:p w14:paraId="4268B4B9"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45E9EE51"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r w:rsidRPr="006432A3">
        <w:rPr>
          <w:rFonts w:ascii="Palatino Linotype" w:hAnsi="Palatino Linotype" w:cs="Arial"/>
          <w:b/>
          <w:color w:val="000000" w:themeColor="text1"/>
          <w:lang w:val="es-MX"/>
        </w:rPr>
        <w:t>Condiciones especiales de la clasificación de la información como confidencial.</w:t>
      </w:r>
    </w:p>
    <w:p w14:paraId="3A687823" w14:textId="77777777" w:rsidR="008D221F" w:rsidRPr="006432A3" w:rsidRDefault="008D221F" w:rsidP="006432A3">
      <w:pPr>
        <w:spacing w:line="360" w:lineRule="auto"/>
        <w:ind w:left="426" w:right="49" w:hanging="426"/>
        <w:contextualSpacing/>
        <w:jc w:val="both"/>
        <w:rPr>
          <w:rFonts w:ascii="Palatino Linotype" w:hAnsi="Palatino Linotype" w:cs="Arial"/>
          <w:b/>
          <w:color w:val="000000" w:themeColor="text1"/>
          <w:lang w:val="es-MX"/>
        </w:rPr>
      </w:pPr>
    </w:p>
    <w:p w14:paraId="54D5A0F8" w14:textId="77777777" w:rsidR="008D221F" w:rsidRPr="006432A3" w:rsidRDefault="008D221F" w:rsidP="006432A3">
      <w:pPr>
        <w:numPr>
          <w:ilvl w:val="0"/>
          <w:numId w:val="1"/>
        </w:numPr>
        <w:spacing w:line="360" w:lineRule="auto"/>
        <w:ind w:left="0" w:right="49"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1BB0F91C" w14:textId="77777777" w:rsidR="008D221F" w:rsidRPr="006432A3" w:rsidRDefault="008D221F" w:rsidP="006432A3">
      <w:pPr>
        <w:spacing w:line="360" w:lineRule="auto"/>
        <w:ind w:left="567" w:right="567"/>
        <w:contextualSpacing/>
        <w:jc w:val="both"/>
        <w:rPr>
          <w:rFonts w:ascii="Palatino Linotype" w:hAnsi="Palatino Linotype" w:cs="Arial"/>
          <w:bCs/>
          <w:i/>
          <w:color w:val="000000" w:themeColor="text1"/>
          <w:lang w:val="es-MX"/>
        </w:rPr>
      </w:pPr>
      <w:r w:rsidRPr="006432A3">
        <w:rPr>
          <w:rFonts w:ascii="Palatino Linotype" w:hAnsi="Palatino Linotype" w:cs="Arial"/>
          <w:bCs/>
          <w:i/>
          <w:color w:val="000000" w:themeColor="text1"/>
          <w:lang w:val="es-MX"/>
        </w:rPr>
        <w:t>I.</w:t>
      </w:r>
      <w:r w:rsidRPr="006432A3">
        <w:rPr>
          <w:rFonts w:ascii="Palatino Linotype" w:hAnsi="Palatino Linotype" w:cs="Arial"/>
          <w:i/>
          <w:color w:val="000000" w:themeColor="text1"/>
          <w:lang w:val="es-MX"/>
        </w:rPr>
        <w:t xml:space="preserve"> La información se encuentre en registros públicos o fuentes de acceso público;</w:t>
      </w:r>
    </w:p>
    <w:p w14:paraId="6F517432" w14:textId="77777777" w:rsidR="008D221F" w:rsidRPr="006432A3" w:rsidRDefault="008D221F" w:rsidP="006432A3">
      <w:pPr>
        <w:spacing w:line="360" w:lineRule="auto"/>
        <w:ind w:left="567" w:right="567"/>
        <w:contextualSpacing/>
        <w:jc w:val="both"/>
        <w:rPr>
          <w:rFonts w:ascii="Palatino Linotype" w:hAnsi="Palatino Linotype" w:cs="Arial"/>
          <w:bCs/>
          <w:i/>
          <w:color w:val="000000" w:themeColor="text1"/>
          <w:lang w:val="es-MX"/>
        </w:rPr>
      </w:pPr>
      <w:r w:rsidRPr="006432A3">
        <w:rPr>
          <w:rFonts w:ascii="Palatino Linotype" w:hAnsi="Palatino Linotype" w:cs="Arial"/>
          <w:bCs/>
          <w:i/>
          <w:color w:val="000000" w:themeColor="text1"/>
          <w:lang w:val="es-MX"/>
        </w:rPr>
        <w:t xml:space="preserve">II. </w:t>
      </w:r>
      <w:r w:rsidRPr="006432A3">
        <w:rPr>
          <w:rFonts w:ascii="Palatino Linotype" w:hAnsi="Palatino Linotype" w:cs="Arial"/>
          <w:i/>
          <w:color w:val="000000" w:themeColor="text1"/>
          <w:lang w:val="es-MX"/>
        </w:rPr>
        <w:t>Por Ley tenga el carácter de pública;</w:t>
      </w:r>
    </w:p>
    <w:p w14:paraId="22E397E1" w14:textId="77777777" w:rsidR="008D221F" w:rsidRPr="006432A3" w:rsidRDefault="008D221F" w:rsidP="006432A3">
      <w:pPr>
        <w:spacing w:line="360" w:lineRule="auto"/>
        <w:ind w:left="567" w:right="567"/>
        <w:contextualSpacing/>
        <w:jc w:val="both"/>
        <w:rPr>
          <w:rFonts w:ascii="Palatino Linotype" w:hAnsi="Palatino Linotype" w:cs="Arial"/>
          <w:i/>
          <w:color w:val="000000" w:themeColor="text1"/>
          <w:lang w:val="es-MX"/>
        </w:rPr>
      </w:pPr>
      <w:r w:rsidRPr="006432A3">
        <w:rPr>
          <w:rFonts w:ascii="Palatino Linotype" w:hAnsi="Palatino Linotype" w:cs="Arial"/>
          <w:bCs/>
          <w:i/>
          <w:color w:val="000000" w:themeColor="text1"/>
          <w:lang w:val="es-MX"/>
        </w:rPr>
        <w:t xml:space="preserve">III. </w:t>
      </w:r>
      <w:r w:rsidRPr="006432A3">
        <w:rPr>
          <w:rFonts w:ascii="Palatino Linotype" w:hAnsi="Palatino Linotype" w:cs="Arial"/>
          <w:i/>
          <w:color w:val="000000" w:themeColor="text1"/>
          <w:lang w:val="es-MX"/>
        </w:rPr>
        <w:t xml:space="preserve">Exista una orden judicial; </w:t>
      </w:r>
    </w:p>
    <w:p w14:paraId="10465401" w14:textId="77777777" w:rsidR="008D221F" w:rsidRPr="006432A3" w:rsidRDefault="008D221F" w:rsidP="006432A3">
      <w:pPr>
        <w:spacing w:line="360" w:lineRule="auto"/>
        <w:ind w:left="567" w:right="567"/>
        <w:contextualSpacing/>
        <w:jc w:val="both"/>
        <w:rPr>
          <w:rFonts w:ascii="Palatino Linotype" w:hAnsi="Palatino Linotype" w:cs="Arial"/>
          <w:i/>
          <w:color w:val="000000" w:themeColor="text1"/>
          <w:lang w:val="es-MX"/>
        </w:rPr>
      </w:pPr>
      <w:r w:rsidRPr="006432A3">
        <w:rPr>
          <w:rFonts w:ascii="Palatino Linotype" w:hAnsi="Palatino Linotype" w:cs="Arial"/>
          <w:bCs/>
          <w:i/>
          <w:color w:val="000000" w:themeColor="text1"/>
          <w:lang w:val="es-MX"/>
        </w:rPr>
        <w:t xml:space="preserve">IV. </w:t>
      </w:r>
      <w:r w:rsidRPr="006432A3">
        <w:rPr>
          <w:rFonts w:ascii="Palatino Linotype" w:hAnsi="Palatino Linotype" w:cs="Arial"/>
          <w:i/>
          <w:color w:val="000000" w:themeColor="text1"/>
          <w:lang w:val="es-MX"/>
        </w:rPr>
        <w:t xml:space="preserve">Por razones de seguridad pública, o para proteger los derechos de terceros, se requiera su publicación; o </w:t>
      </w:r>
    </w:p>
    <w:p w14:paraId="751165DA" w14:textId="77777777" w:rsidR="008D221F" w:rsidRPr="006432A3" w:rsidRDefault="008D221F" w:rsidP="006432A3">
      <w:pPr>
        <w:spacing w:line="360" w:lineRule="auto"/>
        <w:ind w:left="567" w:right="567"/>
        <w:contextualSpacing/>
        <w:jc w:val="both"/>
        <w:rPr>
          <w:rFonts w:ascii="Palatino Linotype" w:hAnsi="Palatino Linotype" w:cs="Arial"/>
          <w:i/>
          <w:color w:val="000000" w:themeColor="text1"/>
          <w:lang w:val="es-MX"/>
        </w:rPr>
      </w:pPr>
      <w:r w:rsidRPr="006432A3">
        <w:rPr>
          <w:rFonts w:ascii="Palatino Linotype" w:hAnsi="Palatino Linotype" w:cs="Arial"/>
          <w:bCs/>
          <w:i/>
          <w:color w:val="000000" w:themeColor="text1"/>
          <w:lang w:val="es-MX"/>
        </w:rPr>
        <w:t xml:space="preserve">V. </w:t>
      </w:r>
      <w:r w:rsidRPr="006432A3">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6096380F" w14:textId="77777777" w:rsidR="008D221F" w:rsidRPr="006432A3" w:rsidRDefault="008D221F" w:rsidP="006432A3">
      <w:pPr>
        <w:numPr>
          <w:ilvl w:val="0"/>
          <w:numId w:val="1"/>
        </w:numPr>
        <w:spacing w:line="360" w:lineRule="auto"/>
        <w:ind w:left="0" w:firstLine="0"/>
        <w:contextualSpacing/>
        <w:jc w:val="both"/>
        <w:rPr>
          <w:rFonts w:ascii="Palatino Linotype" w:hAnsi="Palatino Linotype" w:cs="Arial"/>
          <w:color w:val="000000" w:themeColor="text1"/>
        </w:rPr>
      </w:pPr>
      <w:r w:rsidRPr="006432A3">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w:t>
      </w:r>
      <w:r w:rsidRPr="006432A3">
        <w:rPr>
          <w:rFonts w:ascii="Palatino Linotype" w:hAnsi="Palatino Linotype" w:cs="Arial"/>
          <w:color w:val="000000" w:themeColor="text1"/>
        </w:rPr>
        <w:lastRenderedPageBreak/>
        <w:t xml:space="preserve">discutido la Suprema Corte de Justicia de la Nación, los servidores públicos nos encontramos sujetos a un régimen menor de protección. </w:t>
      </w:r>
    </w:p>
    <w:p w14:paraId="7DF16E5D" w14:textId="77777777" w:rsidR="008D221F" w:rsidRPr="006432A3" w:rsidRDefault="008D221F" w:rsidP="006432A3">
      <w:pPr>
        <w:spacing w:line="360" w:lineRule="auto"/>
        <w:ind w:left="426" w:right="49" w:hanging="426"/>
        <w:contextualSpacing/>
        <w:jc w:val="both"/>
        <w:rPr>
          <w:rFonts w:ascii="Palatino Linotype" w:hAnsi="Palatino Linotype" w:cs="Arial"/>
          <w:color w:val="000000" w:themeColor="text1"/>
        </w:rPr>
      </w:pPr>
    </w:p>
    <w:p w14:paraId="24860051" w14:textId="642468BE" w:rsidR="008D221F" w:rsidRPr="006432A3" w:rsidRDefault="008D221F" w:rsidP="006432A3">
      <w:pPr>
        <w:numPr>
          <w:ilvl w:val="0"/>
          <w:numId w:val="1"/>
        </w:numPr>
        <w:spacing w:line="360" w:lineRule="auto"/>
        <w:ind w:left="0" w:right="49" w:firstLine="0"/>
        <w:jc w:val="both"/>
        <w:rPr>
          <w:rFonts w:ascii="Palatino Linotype" w:eastAsia="MS Mincho" w:hAnsi="Palatino Linotype" w:cstheme="majorBidi"/>
        </w:rPr>
      </w:pPr>
      <w:r w:rsidRPr="006432A3">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6539A37" w14:textId="77777777" w:rsidR="006432A3" w:rsidRPr="006432A3" w:rsidRDefault="006432A3" w:rsidP="006432A3">
      <w:pPr>
        <w:spacing w:line="360" w:lineRule="auto"/>
        <w:ind w:right="49"/>
        <w:jc w:val="both"/>
        <w:rPr>
          <w:rFonts w:ascii="Palatino Linotype" w:eastAsia="MS Mincho" w:hAnsi="Palatino Linotype" w:cstheme="majorBidi"/>
        </w:rPr>
      </w:pPr>
    </w:p>
    <w:p w14:paraId="66947EE2" w14:textId="2FB39BCF" w:rsidR="00AC24EE" w:rsidRPr="006432A3" w:rsidRDefault="008D221F" w:rsidP="006432A3">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6432A3">
        <w:rPr>
          <w:rFonts w:ascii="Palatino Linotype" w:hAnsi="Palatino Linotype" w:cs="Arial"/>
          <w:color w:val="000000" w:themeColor="text1"/>
        </w:rPr>
        <w:t>Luego entonces, en térm</w:t>
      </w:r>
      <w:r w:rsidR="00777A1A" w:rsidRPr="006432A3">
        <w:rPr>
          <w:rFonts w:ascii="Palatino Linotype" w:hAnsi="Palatino Linotype" w:cs="Arial"/>
          <w:color w:val="000000" w:themeColor="text1"/>
        </w:rPr>
        <w:t>inos del artículo 179 fracción</w:t>
      </w:r>
      <w:r w:rsidRPr="006432A3">
        <w:rPr>
          <w:rFonts w:ascii="Palatino Linotype" w:hAnsi="Palatino Linotype" w:cs="Arial"/>
          <w:color w:val="000000" w:themeColor="text1"/>
        </w:rPr>
        <w:t xml:space="preserve"> V de la Ley de Tra</w:t>
      </w:r>
      <w:r w:rsidR="0089659C" w:rsidRPr="006432A3">
        <w:rPr>
          <w:rFonts w:ascii="Palatino Linotype" w:hAnsi="Palatino Linotype" w:cs="Arial"/>
          <w:color w:val="000000" w:themeColor="text1"/>
        </w:rPr>
        <w:t>n</w:t>
      </w:r>
      <w:r w:rsidRPr="006432A3">
        <w:rPr>
          <w:rFonts w:ascii="Palatino Linotype" w:hAnsi="Palatino Linotype" w:cs="Arial"/>
          <w:color w:val="000000" w:themeColor="text1"/>
        </w:rPr>
        <w:t>sparencia y Acceso a la Información Pública del Estado de México</w:t>
      </w:r>
      <w:r w:rsidR="00777A1A" w:rsidRPr="006432A3">
        <w:rPr>
          <w:rFonts w:ascii="Palatino Linotype" w:hAnsi="Palatino Linotype" w:cs="Arial"/>
          <w:color w:val="000000" w:themeColor="text1"/>
        </w:rPr>
        <w:t xml:space="preserve"> y Municipios</w:t>
      </w:r>
      <w:r w:rsidRPr="006432A3">
        <w:rPr>
          <w:rFonts w:ascii="Palatino Linotype" w:hAnsi="Palatino Linotype" w:cs="Arial"/>
          <w:color w:val="000000" w:themeColor="text1"/>
        </w:rPr>
        <w:t>, resultan</w:t>
      </w:r>
      <w:r w:rsidR="00AC24EE" w:rsidRPr="006432A3">
        <w:rPr>
          <w:rFonts w:ascii="Palatino Linotype" w:hAnsi="Palatino Linotype" w:cs="Arial"/>
          <w:color w:val="000000" w:themeColor="text1"/>
        </w:rPr>
        <w:t xml:space="preserve"> parcialmente</w:t>
      </w:r>
      <w:r w:rsidRPr="006432A3">
        <w:rPr>
          <w:rFonts w:ascii="Palatino Linotype" w:hAnsi="Palatino Linotype" w:cs="Arial"/>
          <w:color w:val="000000" w:themeColor="text1"/>
        </w:rPr>
        <w:t xml:space="preserve"> </w:t>
      </w:r>
      <w:r w:rsidRPr="006432A3">
        <w:rPr>
          <w:rFonts w:ascii="Palatino Linotype" w:eastAsia="Times New Roman" w:hAnsi="Palatino Linotype" w:cs="Arial"/>
        </w:rPr>
        <w:t>fundadas las</w:t>
      </w:r>
      <w:r w:rsidRPr="006432A3">
        <w:rPr>
          <w:rFonts w:ascii="Palatino Linotype" w:eastAsia="Times New Roman" w:hAnsi="Palatino Linotype" w:cs="Arial"/>
          <w:b/>
        </w:rPr>
        <w:t xml:space="preserve"> </w:t>
      </w:r>
      <w:r w:rsidRPr="006432A3">
        <w:rPr>
          <w:rFonts w:ascii="Palatino Linotype" w:eastAsia="Times New Roman" w:hAnsi="Palatino Linotype" w:cs="Arial"/>
          <w:lang w:val="es-ES"/>
        </w:rPr>
        <w:t xml:space="preserve">razones o motivos de inconformidad hechos valer por </w:t>
      </w:r>
      <w:r w:rsidR="00777A1A" w:rsidRPr="006432A3">
        <w:rPr>
          <w:rFonts w:ascii="Palatino Linotype" w:eastAsia="Times New Roman" w:hAnsi="Palatino Linotype" w:cs="Arial"/>
          <w:lang w:val="es-ES"/>
        </w:rPr>
        <w:t xml:space="preserve">el </w:t>
      </w:r>
      <w:r w:rsidRPr="006432A3">
        <w:rPr>
          <w:rFonts w:ascii="Palatino Linotype" w:eastAsia="Times New Roman" w:hAnsi="Palatino Linotype" w:cs="Arial"/>
          <w:b/>
          <w:lang w:val="es-ES"/>
        </w:rPr>
        <w:t>RECURRENTE</w:t>
      </w:r>
      <w:r w:rsidRPr="006432A3">
        <w:rPr>
          <w:rFonts w:ascii="Palatino Linotype" w:eastAsia="Times New Roman" w:hAnsi="Palatino Linotype" w:cs="Arial"/>
          <w:lang w:val="es-ES"/>
        </w:rPr>
        <w:t xml:space="preserve"> </w:t>
      </w:r>
      <w:r w:rsidRPr="006432A3">
        <w:rPr>
          <w:rFonts w:ascii="Palatino Linotype" w:eastAsia="Calibri" w:hAnsi="Palatino Linotype" w:cs="Arial"/>
          <w:lang w:val="es-ES"/>
        </w:rPr>
        <w:t xml:space="preserve">en el recurso de </w:t>
      </w:r>
      <w:r w:rsidR="00AC24EE" w:rsidRPr="006432A3">
        <w:rPr>
          <w:rFonts w:ascii="Palatino Linotype" w:eastAsia="Calibri" w:hAnsi="Palatino Linotype" w:cs="Arial"/>
          <w:lang w:val="es-ES"/>
        </w:rPr>
        <w:t>revisión de mérito, razón por la</w:t>
      </w:r>
      <w:r w:rsidRPr="006432A3">
        <w:rPr>
          <w:rFonts w:ascii="Palatino Linotype" w:eastAsia="Calibri" w:hAnsi="Palatino Linotype" w:cs="Arial"/>
          <w:lang w:val="es-ES"/>
        </w:rPr>
        <w:t xml:space="preserve"> cual es dable ordenar en versión publica </w:t>
      </w:r>
      <w:r w:rsidR="00941409" w:rsidRPr="006432A3">
        <w:rPr>
          <w:rFonts w:ascii="Palatino Linotype" w:eastAsia="MS Mincho" w:hAnsi="Palatino Linotype" w:cs="Times New Roman"/>
        </w:rPr>
        <w:t>el o los documen</w:t>
      </w:r>
      <w:r w:rsidR="00AC24EE" w:rsidRPr="006432A3">
        <w:rPr>
          <w:rFonts w:ascii="Palatino Linotype" w:eastAsia="MS Mincho" w:hAnsi="Palatino Linotype" w:cs="Times New Roman"/>
        </w:rPr>
        <w:t>tos donde consten o se aprecien el salario base y las gratificaciones del periodo relativo a la primera quincena de enero del año dos mil diecinueve así como sus funciones de los servidores públicos referidos en los directorios entregados en respuesta.</w:t>
      </w:r>
    </w:p>
    <w:p w14:paraId="363AB745" w14:textId="77777777" w:rsidR="00260059" w:rsidRPr="006432A3" w:rsidRDefault="00260059" w:rsidP="006432A3">
      <w:pPr>
        <w:numPr>
          <w:ilvl w:val="0"/>
          <w:numId w:val="1"/>
        </w:numPr>
        <w:spacing w:line="360" w:lineRule="auto"/>
        <w:ind w:left="0" w:firstLine="0"/>
        <w:contextualSpacing/>
        <w:jc w:val="both"/>
        <w:rPr>
          <w:rFonts w:ascii="Palatino Linotype" w:hAnsi="Palatino Linotype"/>
          <w:color w:val="000000" w:themeColor="text1"/>
        </w:rPr>
      </w:pPr>
      <w:r w:rsidRPr="006432A3">
        <w:rPr>
          <w:rFonts w:ascii="Palatino Linotype" w:hAnsi="Palatino Linotype"/>
          <w:color w:val="000000" w:themeColor="text1"/>
          <w:lang w:val="es-ES" w:eastAsia="es-MX"/>
        </w:rPr>
        <w:t xml:space="preserve">Por lo anteriormente expuesto y fundado, este </w:t>
      </w:r>
      <w:r w:rsidRPr="006432A3">
        <w:rPr>
          <w:rFonts w:ascii="Palatino Linotype" w:hAnsi="Palatino Linotype"/>
          <w:b/>
          <w:bCs/>
          <w:color w:val="000000" w:themeColor="text1"/>
          <w:lang w:val="es-ES" w:eastAsia="es-MX"/>
        </w:rPr>
        <w:t>ÓRGANO GARANTE</w:t>
      </w:r>
      <w:r w:rsidRPr="006432A3">
        <w:rPr>
          <w:rFonts w:ascii="Palatino Linotype" w:hAnsi="Palatino Linotype"/>
          <w:color w:val="000000" w:themeColor="text1"/>
          <w:lang w:val="es-ES" w:eastAsia="es-MX"/>
        </w:rPr>
        <w:t xml:space="preserve"> emite los siguientes:</w:t>
      </w:r>
    </w:p>
    <w:p w14:paraId="27A4DFC3" w14:textId="173F2681" w:rsidR="007911DC" w:rsidRPr="006432A3" w:rsidRDefault="006432A3" w:rsidP="006432A3">
      <w:pPr>
        <w:spacing w:line="360" w:lineRule="auto"/>
        <w:ind w:right="49"/>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6CB4D67D" wp14:editId="4DD8DB55">
                <wp:simplePos x="0" y="0"/>
                <wp:positionH relativeFrom="column">
                  <wp:posOffset>-35106</wp:posOffset>
                </wp:positionH>
                <wp:positionV relativeFrom="paragraph">
                  <wp:posOffset>105090</wp:posOffset>
                </wp:positionV>
                <wp:extent cx="5486400" cy="1921008"/>
                <wp:effectExtent l="38100" t="38100" r="76200" b="79375"/>
                <wp:wrapNone/>
                <wp:docPr id="7" name="Conector recto 7"/>
                <wp:cNvGraphicFramePr/>
                <a:graphic xmlns:a="http://schemas.openxmlformats.org/drawingml/2006/main">
                  <a:graphicData uri="http://schemas.microsoft.com/office/word/2010/wordprocessingShape">
                    <wps:wsp>
                      <wps:cNvCnPr/>
                      <wps:spPr>
                        <a:xfrm>
                          <a:off x="0" y="0"/>
                          <a:ext cx="5486400" cy="19210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674F99"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5pt,8.25pt" to="429.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" strokecolor="#4f81bd [3204]" strokeweight="2pt">
                <v:shadow on="t" color="black" opacity="24903f" origin=",.5" offset="0,.55556mm"/>
              </v:line>
            </w:pict>
          </mc:Fallback>
        </mc:AlternateContent>
      </w:r>
    </w:p>
    <w:p w14:paraId="0E107246" w14:textId="77777777" w:rsidR="005074D1" w:rsidRPr="006432A3" w:rsidRDefault="005074D1" w:rsidP="006432A3">
      <w:pPr>
        <w:spacing w:line="360" w:lineRule="auto"/>
        <w:ind w:right="49"/>
        <w:contextualSpacing/>
        <w:jc w:val="both"/>
        <w:rPr>
          <w:rFonts w:ascii="Palatino Linotype" w:hAnsi="Palatino Linotype" w:cs="Arial"/>
        </w:rPr>
      </w:pPr>
    </w:p>
    <w:p w14:paraId="27FC95AA" w14:textId="77777777" w:rsidR="005074D1" w:rsidRPr="006432A3" w:rsidRDefault="005074D1" w:rsidP="006432A3">
      <w:pPr>
        <w:spacing w:line="360" w:lineRule="auto"/>
        <w:ind w:right="49"/>
        <w:contextualSpacing/>
        <w:jc w:val="both"/>
        <w:rPr>
          <w:rFonts w:ascii="Palatino Linotype" w:hAnsi="Palatino Linotype" w:cs="Arial"/>
        </w:rPr>
      </w:pPr>
    </w:p>
    <w:p w14:paraId="46EB42CE" w14:textId="77777777" w:rsidR="005074D1" w:rsidRPr="006432A3" w:rsidRDefault="005074D1" w:rsidP="006432A3">
      <w:pPr>
        <w:spacing w:line="360" w:lineRule="auto"/>
        <w:ind w:right="49"/>
        <w:contextualSpacing/>
        <w:jc w:val="both"/>
        <w:rPr>
          <w:rFonts w:ascii="Palatino Linotype" w:hAnsi="Palatino Linotype" w:cs="Arial"/>
        </w:rPr>
      </w:pPr>
      <w:bookmarkStart w:id="65" w:name="_GoBack"/>
      <w:bookmarkEnd w:id="65"/>
    </w:p>
    <w:p w14:paraId="5B5DC487" w14:textId="77777777" w:rsidR="00260059" w:rsidRPr="006432A3" w:rsidRDefault="00260059" w:rsidP="006432A3">
      <w:pPr>
        <w:keepNext/>
        <w:keepLines/>
        <w:spacing w:line="360" w:lineRule="auto"/>
        <w:jc w:val="center"/>
        <w:outlineLvl w:val="1"/>
        <w:rPr>
          <w:rFonts w:ascii="Palatino Linotype" w:eastAsiaTheme="majorEastAsia" w:hAnsi="Palatino Linotype" w:cstheme="majorBidi"/>
          <w:b/>
          <w:lang w:val="es-MX" w:eastAsia="en-US"/>
        </w:rPr>
      </w:pPr>
      <w:bookmarkStart w:id="66" w:name="_Toc521949108"/>
      <w:bookmarkStart w:id="67" w:name="_Toc522209068"/>
      <w:bookmarkStart w:id="68" w:name="_Toc3399955"/>
      <w:r w:rsidRPr="006432A3">
        <w:rPr>
          <w:rFonts w:ascii="Palatino Linotype" w:eastAsiaTheme="majorEastAsia" w:hAnsi="Palatino Linotype" w:cstheme="majorBidi"/>
          <w:b/>
          <w:lang w:val="es-MX" w:eastAsia="en-US"/>
        </w:rPr>
        <w:lastRenderedPageBreak/>
        <w:t>R E S O L U T I V O S</w:t>
      </w:r>
      <w:bookmarkEnd w:id="66"/>
      <w:bookmarkEnd w:id="67"/>
      <w:bookmarkEnd w:id="68"/>
    </w:p>
    <w:p w14:paraId="37495625" w14:textId="77777777" w:rsidR="00260059" w:rsidRPr="006432A3" w:rsidRDefault="00260059" w:rsidP="006432A3">
      <w:pPr>
        <w:spacing w:line="360" w:lineRule="auto"/>
        <w:jc w:val="both"/>
        <w:rPr>
          <w:rFonts w:ascii="Palatino Linotype" w:hAnsi="Palatino Linotype"/>
          <w:lang w:val="es-MX" w:eastAsia="en-US"/>
        </w:rPr>
      </w:pPr>
    </w:p>
    <w:p w14:paraId="137AA0E3" w14:textId="089B600C" w:rsidR="00260059" w:rsidRDefault="00260059" w:rsidP="006432A3">
      <w:pPr>
        <w:spacing w:line="360" w:lineRule="auto"/>
        <w:jc w:val="both"/>
        <w:rPr>
          <w:rFonts w:ascii="Palatino Linotype" w:eastAsia="Times New Roman" w:hAnsi="Palatino Linotype" w:cs="Times New Roman"/>
          <w:color w:val="000000"/>
        </w:rPr>
      </w:pPr>
      <w:r w:rsidRPr="006432A3">
        <w:rPr>
          <w:rFonts w:ascii="Palatino Linotype" w:eastAsia="MS Mincho" w:hAnsi="Palatino Linotype" w:cs="Times New Roman"/>
          <w:b/>
          <w:color w:val="000000"/>
        </w:rPr>
        <w:t>PRIMERO.</w:t>
      </w:r>
      <w:r w:rsidRPr="006432A3">
        <w:rPr>
          <w:rFonts w:ascii="Palatino Linotype" w:eastAsia="MS Gothic" w:hAnsi="Palatino Linotype" w:cs="Times New Roman"/>
          <w:b/>
          <w:color w:val="000000"/>
          <w:lang w:val="es-MX" w:eastAsia="en-US"/>
        </w:rPr>
        <w:t xml:space="preserve"> </w:t>
      </w:r>
      <w:r w:rsidR="00777A1A" w:rsidRPr="006432A3">
        <w:rPr>
          <w:rFonts w:ascii="Palatino Linotype" w:eastAsia="Times New Roman" w:hAnsi="Palatino Linotype" w:cs="Arial"/>
          <w:color w:val="000000"/>
          <w:lang w:val="es-ES"/>
        </w:rPr>
        <w:t xml:space="preserve">Resultan </w:t>
      </w:r>
      <w:r w:rsidR="00E73BC0" w:rsidRPr="006432A3">
        <w:rPr>
          <w:rFonts w:ascii="Palatino Linotype" w:eastAsia="Times New Roman" w:hAnsi="Palatino Linotype" w:cs="Arial"/>
          <w:color w:val="000000"/>
          <w:lang w:val="es-ES"/>
        </w:rPr>
        <w:t xml:space="preserve">parcialmente </w:t>
      </w:r>
      <w:r w:rsidR="00535E71" w:rsidRPr="006432A3">
        <w:rPr>
          <w:rFonts w:ascii="Palatino Linotype" w:eastAsia="Times New Roman" w:hAnsi="Palatino Linotype" w:cs="Arial"/>
          <w:color w:val="000000"/>
          <w:lang w:val="es-ES"/>
        </w:rPr>
        <w:t>fundadas las razones o</w:t>
      </w:r>
      <w:r w:rsidRPr="006432A3">
        <w:rPr>
          <w:rFonts w:ascii="Palatino Linotype" w:eastAsia="Times New Roman" w:hAnsi="Palatino Linotype" w:cs="Arial"/>
          <w:color w:val="000000"/>
          <w:lang w:val="es-ES"/>
        </w:rPr>
        <w:t xml:space="preserve"> motivos de inconformidad hechos valer </w:t>
      </w:r>
      <w:r w:rsidRPr="006432A3">
        <w:rPr>
          <w:rFonts w:ascii="Palatino Linotype" w:eastAsia="MS Mincho" w:hAnsi="Palatino Linotype" w:cs="Times New Roman"/>
          <w:color w:val="000000"/>
        </w:rPr>
        <w:t>en</w:t>
      </w:r>
      <w:r w:rsidR="00B11433" w:rsidRPr="006432A3">
        <w:rPr>
          <w:rFonts w:ascii="Palatino Linotype" w:eastAsia="MS Mincho" w:hAnsi="Palatino Linotype" w:cs="Times New Roman"/>
          <w:color w:val="000000"/>
        </w:rPr>
        <w:t xml:space="preserve"> el recurso de revisión </w:t>
      </w:r>
      <w:r w:rsidRPr="006432A3">
        <w:rPr>
          <w:rFonts w:ascii="Palatino Linotype" w:eastAsia="MS Mincho" w:hAnsi="Palatino Linotype" w:cs="Times New Roman"/>
          <w:color w:val="000000"/>
        </w:rPr>
        <w:t xml:space="preserve"> </w:t>
      </w:r>
      <w:r w:rsidR="00E73BC0" w:rsidRPr="006432A3">
        <w:rPr>
          <w:rFonts w:ascii="Palatino Linotype" w:eastAsia="MS Mincho" w:hAnsi="Palatino Linotype" w:cs="Times New Roman"/>
          <w:b/>
          <w:color w:val="000000"/>
        </w:rPr>
        <w:t>00208</w:t>
      </w:r>
      <w:r w:rsidRPr="006432A3">
        <w:rPr>
          <w:rFonts w:ascii="Palatino Linotype" w:eastAsia="MS Mincho" w:hAnsi="Palatino Linotype" w:cs="Times New Roman"/>
          <w:b/>
          <w:color w:val="000000"/>
        </w:rPr>
        <w:t>/IN</w:t>
      </w:r>
      <w:r w:rsidR="00E73BC0" w:rsidRPr="006432A3">
        <w:rPr>
          <w:rFonts w:ascii="Palatino Linotype" w:eastAsia="MS Mincho" w:hAnsi="Palatino Linotype" w:cs="Times New Roman"/>
          <w:b/>
          <w:color w:val="000000"/>
        </w:rPr>
        <w:t>FOEM/IP/RR/2019</w:t>
      </w:r>
      <w:r w:rsidRPr="006432A3">
        <w:rPr>
          <w:rFonts w:ascii="Palatino Linotype" w:eastAsia="MS Mincho" w:hAnsi="Palatino Linotype" w:cs="Arial"/>
          <w:b/>
          <w:bCs/>
          <w:color w:val="000000"/>
        </w:rPr>
        <w:t xml:space="preserve">, </w:t>
      </w:r>
      <w:r w:rsidR="00113A8A" w:rsidRPr="006432A3">
        <w:rPr>
          <w:rFonts w:ascii="Palatino Linotype" w:eastAsia="Times New Roman" w:hAnsi="Palatino Linotype" w:cs="Times New Roman"/>
          <w:color w:val="000000"/>
        </w:rPr>
        <w:t>en términos de los</w:t>
      </w:r>
      <w:r w:rsidR="00531946" w:rsidRPr="006432A3">
        <w:rPr>
          <w:rFonts w:ascii="Palatino Linotype" w:eastAsia="Times New Roman" w:hAnsi="Palatino Linotype" w:cs="Times New Roman"/>
          <w:color w:val="000000"/>
        </w:rPr>
        <w:t xml:space="preserve"> </w:t>
      </w:r>
      <w:r w:rsidR="00531946" w:rsidRPr="006432A3">
        <w:rPr>
          <w:rFonts w:ascii="Palatino Linotype" w:eastAsia="Times New Roman" w:hAnsi="Palatino Linotype" w:cs="Times New Roman"/>
          <w:b/>
          <w:color w:val="000000"/>
        </w:rPr>
        <w:t>Considerando</w:t>
      </w:r>
      <w:r w:rsidR="00113A8A" w:rsidRPr="006432A3">
        <w:rPr>
          <w:rFonts w:ascii="Palatino Linotype" w:eastAsia="Times New Roman" w:hAnsi="Palatino Linotype" w:cs="Times New Roman"/>
          <w:b/>
          <w:color w:val="000000"/>
        </w:rPr>
        <w:t>s</w:t>
      </w:r>
      <w:r w:rsidR="00531946" w:rsidRPr="006432A3">
        <w:rPr>
          <w:rFonts w:ascii="Palatino Linotype" w:eastAsia="Times New Roman" w:hAnsi="Palatino Linotype" w:cs="Times New Roman"/>
          <w:b/>
          <w:color w:val="000000"/>
        </w:rPr>
        <w:t xml:space="preserve"> </w:t>
      </w:r>
      <w:r w:rsidR="00777A1A" w:rsidRPr="006432A3">
        <w:rPr>
          <w:rFonts w:ascii="Palatino Linotype" w:eastAsia="Times New Roman" w:hAnsi="Palatino Linotype" w:cs="Times New Roman"/>
          <w:b/>
          <w:color w:val="000000"/>
        </w:rPr>
        <w:t>CUARTO Y QUINTO</w:t>
      </w:r>
      <w:r w:rsidRPr="006432A3">
        <w:rPr>
          <w:rFonts w:ascii="Palatino Linotype" w:eastAsia="Times New Roman" w:hAnsi="Palatino Linotype" w:cs="Times New Roman"/>
          <w:b/>
          <w:color w:val="000000"/>
        </w:rPr>
        <w:t xml:space="preserve"> </w:t>
      </w:r>
      <w:r w:rsidRPr="006432A3">
        <w:rPr>
          <w:rFonts w:ascii="Palatino Linotype" w:eastAsia="Times New Roman" w:hAnsi="Palatino Linotype" w:cs="Times New Roman"/>
          <w:color w:val="000000"/>
        </w:rPr>
        <w:t>de la presente resolución.</w:t>
      </w:r>
    </w:p>
    <w:p w14:paraId="13633741" w14:textId="77777777" w:rsidR="006432A3" w:rsidRPr="006432A3" w:rsidRDefault="006432A3" w:rsidP="006432A3">
      <w:pPr>
        <w:spacing w:line="360" w:lineRule="auto"/>
        <w:jc w:val="both"/>
        <w:rPr>
          <w:rFonts w:ascii="Palatino Linotype" w:eastAsia="Times New Roman" w:hAnsi="Palatino Linotype" w:cs="Arial"/>
          <w:color w:val="000000"/>
          <w:lang w:val="es-ES"/>
        </w:rPr>
      </w:pPr>
    </w:p>
    <w:p w14:paraId="1E03CEB5" w14:textId="4A6EC1E3" w:rsidR="0087515C" w:rsidRDefault="00260059" w:rsidP="006432A3">
      <w:pPr>
        <w:shd w:val="clear" w:color="auto" w:fill="FFFFFF"/>
        <w:spacing w:line="360" w:lineRule="auto"/>
        <w:jc w:val="both"/>
        <w:rPr>
          <w:rFonts w:ascii="Palatino Linotype" w:eastAsia="Times New Roman" w:hAnsi="Palatino Linotype" w:cs="Arial"/>
          <w:color w:val="000000"/>
          <w:lang w:val="es-ES"/>
        </w:rPr>
      </w:pPr>
      <w:r w:rsidRPr="006432A3">
        <w:rPr>
          <w:rFonts w:ascii="Palatino Linotype" w:eastAsia="Times New Roman" w:hAnsi="Palatino Linotype" w:cs="Arial"/>
          <w:b/>
          <w:color w:val="000000"/>
          <w:lang w:val="es-ES"/>
        </w:rPr>
        <w:t xml:space="preserve">SEGUNDO. </w:t>
      </w:r>
      <w:r w:rsidRPr="006432A3">
        <w:rPr>
          <w:rFonts w:ascii="Palatino Linotype" w:eastAsia="Calibri" w:hAnsi="Palatino Linotype" w:cs="Arial"/>
          <w:color w:val="000000"/>
          <w:lang w:val="es-ES"/>
        </w:rPr>
        <w:t xml:space="preserve">Se </w:t>
      </w:r>
      <w:r w:rsidR="001F575A" w:rsidRPr="006432A3">
        <w:rPr>
          <w:rFonts w:ascii="Palatino Linotype" w:eastAsia="Calibri" w:hAnsi="Palatino Linotype" w:cs="Arial"/>
          <w:b/>
          <w:color w:val="000000"/>
          <w:lang w:val="es-ES"/>
        </w:rPr>
        <w:t>MODIFICA</w:t>
      </w:r>
      <w:r w:rsidR="00B11433" w:rsidRPr="006432A3">
        <w:rPr>
          <w:rFonts w:ascii="Palatino Linotype" w:eastAsia="Calibri" w:hAnsi="Palatino Linotype" w:cs="Arial"/>
          <w:color w:val="000000"/>
          <w:lang w:val="es-ES"/>
        </w:rPr>
        <w:t xml:space="preserve"> la respuesta emitida</w:t>
      </w:r>
      <w:r w:rsidR="00531946" w:rsidRPr="006432A3">
        <w:rPr>
          <w:rFonts w:ascii="Palatino Linotype" w:eastAsia="Calibri" w:hAnsi="Palatino Linotype" w:cs="Arial"/>
          <w:color w:val="000000"/>
          <w:lang w:val="es-ES"/>
        </w:rPr>
        <w:t xml:space="preserve"> por el </w:t>
      </w:r>
      <w:r w:rsidR="00E73BC0" w:rsidRPr="006432A3">
        <w:rPr>
          <w:rFonts w:ascii="Palatino Linotype" w:eastAsia="Calibri" w:hAnsi="Palatino Linotype" w:cs="Arial"/>
          <w:b/>
          <w:color w:val="000000"/>
          <w:lang w:val="es-ES"/>
        </w:rPr>
        <w:t xml:space="preserve">Ayuntamiento de </w:t>
      </w:r>
      <w:proofErr w:type="spellStart"/>
      <w:r w:rsidR="00E73BC0" w:rsidRPr="006432A3">
        <w:rPr>
          <w:rFonts w:ascii="Palatino Linotype" w:eastAsia="Calibri" w:hAnsi="Palatino Linotype" w:cs="Arial"/>
          <w:b/>
          <w:color w:val="000000"/>
          <w:lang w:val="es-ES"/>
        </w:rPr>
        <w:t>Zacazonapan</w:t>
      </w:r>
      <w:proofErr w:type="spellEnd"/>
      <w:r w:rsidR="00113A8A" w:rsidRPr="006432A3">
        <w:rPr>
          <w:rFonts w:ascii="Palatino Linotype" w:eastAsia="Calibri" w:hAnsi="Palatino Linotype" w:cs="Arial"/>
          <w:b/>
          <w:color w:val="000000"/>
          <w:lang w:val="es-ES"/>
        </w:rPr>
        <w:t xml:space="preserve"> </w:t>
      </w:r>
      <w:r w:rsidRPr="006432A3">
        <w:rPr>
          <w:rFonts w:ascii="Palatino Linotype" w:eastAsia="Calibri" w:hAnsi="Palatino Linotype" w:cs="Arial"/>
          <w:color w:val="000000"/>
          <w:lang w:val="es-ES"/>
        </w:rPr>
        <w:t xml:space="preserve">y se </w:t>
      </w:r>
      <w:r w:rsidR="001F575A" w:rsidRPr="006432A3">
        <w:rPr>
          <w:rFonts w:ascii="Palatino Linotype" w:eastAsia="Calibri" w:hAnsi="Palatino Linotype" w:cs="Arial"/>
          <w:b/>
          <w:color w:val="000000"/>
          <w:lang w:val="es-ES"/>
        </w:rPr>
        <w:t>ORDENA</w:t>
      </w:r>
      <w:r w:rsidRPr="006432A3">
        <w:rPr>
          <w:rFonts w:ascii="Palatino Linotype" w:eastAsia="Calibri" w:hAnsi="Palatino Linotype" w:cs="Arial"/>
          <w:color w:val="000000"/>
          <w:lang w:val="es-ES"/>
        </w:rPr>
        <w:t xml:space="preserve"> </w:t>
      </w:r>
      <w:r w:rsidRPr="006432A3">
        <w:rPr>
          <w:rFonts w:ascii="Palatino Linotype" w:eastAsia="Times New Roman" w:hAnsi="Palatino Linotype" w:cs="Arial"/>
          <w:color w:val="000000"/>
          <w:lang w:val="es-ES"/>
        </w:rPr>
        <w:t>entrega</w:t>
      </w:r>
      <w:r w:rsidR="001F575A" w:rsidRPr="006432A3">
        <w:rPr>
          <w:rFonts w:ascii="Palatino Linotype" w:eastAsia="Times New Roman" w:hAnsi="Palatino Linotype" w:cs="Arial"/>
          <w:color w:val="000000"/>
          <w:lang w:val="es-ES"/>
        </w:rPr>
        <w:t>r</w:t>
      </w:r>
      <w:r w:rsidRPr="006432A3">
        <w:rPr>
          <w:rFonts w:ascii="Palatino Linotype" w:eastAsia="Times New Roman" w:hAnsi="Palatino Linotype" w:cs="Arial"/>
          <w:color w:val="000000"/>
          <w:lang w:val="es-ES"/>
        </w:rPr>
        <w:t xml:space="preserve"> vía</w:t>
      </w:r>
      <w:r w:rsidR="00A75C7E" w:rsidRPr="006432A3">
        <w:rPr>
          <w:rFonts w:ascii="Palatino Linotype" w:eastAsia="Times New Roman" w:hAnsi="Palatino Linotype" w:cs="Arial"/>
          <w:color w:val="000000"/>
          <w:lang w:val="es-ES"/>
        </w:rPr>
        <w:t xml:space="preserve"> Sistema de Acceso a la Información Mexiquense </w:t>
      </w:r>
      <w:r w:rsidR="00535E71" w:rsidRPr="006432A3">
        <w:rPr>
          <w:rFonts w:ascii="Palatino Linotype" w:eastAsia="Times New Roman" w:hAnsi="Palatino Linotype" w:cs="Arial"/>
          <w:b/>
          <w:color w:val="000000"/>
        </w:rPr>
        <w:t xml:space="preserve"> </w:t>
      </w:r>
      <w:r w:rsidR="00A75C7E" w:rsidRPr="006432A3">
        <w:rPr>
          <w:rFonts w:ascii="Palatino Linotype" w:eastAsia="Times New Roman" w:hAnsi="Palatino Linotype" w:cs="Arial"/>
          <w:b/>
          <w:color w:val="000000"/>
        </w:rPr>
        <w:t>(</w:t>
      </w:r>
      <w:r w:rsidR="00535E71" w:rsidRPr="006432A3">
        <w:rPr>
          <w:rFonts w:ascii="Palatino Linotype" w:eastAsia="Times New Roman" w:hAnsi="Palatino Linotype" w:cs="Arial"/>
          <w:b/>
          <w:color w:val="000000"/>
        </w:rPr>
        <w:t>SAIMEX</w:t>
      </w:r>
      <w:r w:rsidR="00A75C7E" w:rsidRPr="006432A3">
        <w:rPr>
          <w:rFonts w:ascii="Palatino Linotype" w:eastAsia="Times New Roman" w:hAnsi="Palatino Linotype" w:cs="Arial"/>
          <w:b/>
          <w:color w:val="000000"/>
        </w:rPr>
        <w:t>)</w:t>
      </w:r>
      <w:r w:rsidR="00531946" w:rsidRPr="006432A3">
        <w:rPr>
          <w:rFonts w:ascii="Palatino Linotype" w:eastAsia="Times New Roman" w:hAnsi="Palatino Linotype" w:cs="Arial"/>
          <w:color w:val="000000"/>
          <w:lang w:val="es-ES"/>
        </w:rPr>
        <w:t xml:space="preserve">, </w:t>
      </w:r>
      <w:r w:rsidR="00113A8A" w:rsidRPr="006432A3">
        <w:rPr>
          <w:rFonts w:ascii="Palatino Linotype" w:eastAsia="Times New Roman" w:hAnsi="Palatino Linotype" w:cs="Arial"/>
          <w:color w:val="000000"/>
          <w:lang w:val="es-ES"/>
        </w:rPr>
        <w:t>en versión pública,</w:t>
      </w:r>
      <w:r w:rsidR="0033527F" w:rsidRPr="006432A3">
        <w:rPr>
          <w:rFonts w:ascii="Palatino Linotype" w:eastAsia="Times New Roman" w:hAnsi="Palatino Linotype" w:cs="Arial"/>
          <w:color w:val="000000"/>
          <w:lang w:val="es-ES"/>
        </w:rPr>
        <w:t xml:space="preserve"> los documentos donde conste la siguiente información</w:t>
      </w:r>
      <w:r w:rsidR="00531946" w:rsidRPr="006432A3">
        <w:rPr>
          <w:rFonts w:ascii="Palatino Linotype" w:eastAsia="Times New Roman" w:hAnsi="Palatino Linotype" w:cs="Arial"/>
          <w:color w:val="000000"/>
          <w:lang w:val="es-ES"/>
        </w:rPr>
        <w:t>:</w:t>
      </w:r>
    </w:p>
    <w:p w14:paraId="604B82B7" w14:textId="77777777" w:rsidR="006432A3" w:rsidRPr="006432A3" w:rsidRDefault="006432A3" w:rsidP="006432A3">
      <w:pPr>
        <w:shd w:val="clear" w:color="auto" w:fill="FFFFFF"/>
        <w:spacing w:line="360" w:lineRule="auto"/>
        <w:jc w:val="both"/>
        <w:rPr>
          <w:rFonts w:ascii="Palatino Linotype" w:eastAsia="Times New Roman" w:hAnsi="Palatino Linotype" w:cs="Arial"/>
          <w:color w:val="000000"/>
          <w:lang w:val="es-ES"/>
        </w:rPr>
      </w:pPr>
    </w:p>
    <w:p w14:paraId="35FF2455" w14:textId="0C8917E7" w:rsidR="0033527F" w:rsidRDefault="0087515C" w:rsidP="006432A3">
      <w:pPr>
        <w:pStyle w:val="Prrafodelista"/>
        <w:numPr>
          <w:ilvl w:val="0"/>
          <w:numId w:val="22"/>
        </w:numPr>
        <w:shd w:val="clear" w:color="auto" w:fill="FFFFFF"/>
        <w:spacing w:line="360" w:lineRule="auto"/>
        <w:ind w:right="567"/>
        <w:jc w:val="both"/>
        <w:rPr>
          <w:rFonts w:ascii="Palatino Linotype" w:eastAsia="Times New Roman" w:hAnsi="Palatino Linotype" w:cs="Arial"/>
          <w:b/>
          <w:color w:val="000000"/>
          <w:lang w:val="es-ES"/>
        </w:rPr>
      </w:pPr>
      <w:r w:rsidRPr="006432A3">
        <w:rPr>
          <w:rFonts w:ascii="Palatino Linotype" w:eastAsia="Times New Roman" w:hAnsi="Palatino Linotype" w:cs="Arial"/>
          <w:b/>
          <w:color w:val="000000"/>
          <w:lang w:val="es-ES"/>
        </w:rPr>
        <w:t>Las funciones</w:t>
      </w:r>
      <w:r w:rsidR="006A2ADC" w:rsidRPr="006432A3">
        <w:rPr>
          <w:rFonts w:ascii="Palatino Linotype" w:eastAsia="Times New Roman" w:hAnsi="Palatino Linotype" w:cs="Arial"/>
          <w:b/>
          <w:color w:val="000000"/>
          <w:lang w:val="es-ES"/>
        </w:rPr>
        <w:t xml:space="preserve">, </w:t>
      </w:r>
      <w:r w:rsidRPr="006432A3">
        <w:rPr>
          <w:rFonts w:ascii="Palatino Linotype" w:eastAsia="Times New Roman" w:hAnsi="Palatino Linotype" w:cs="Arial"/>
          <w:b/>
          <w:color w:val="000000"/>
          <w:lang w:val="es-ES"/>
        </w:rPr>
        <w:t xml:space="preserve"> salario base </w:t>
      </w:r>
      <w:r w:rsidR="006A2ADC" w:rsidRPr="006432A3">
        <w:rPr>
          <w:rFonts w:ascii="Palatino Linotype" w:eastAsia="Times New Roman" w:hAnsi="Palatino Linotype" w:cs="Arial"/>
          <w:b/>
          <w:color w:val="000000"/>
          <w:lang w:val="es-ES"/>
        </w:rPr>
        <w:t xml:space="preserve">y </w:t>
      </w:r>
      <w:r w:rsidRPr="006432A3">
        <w:rPr>
          <w:rFonts w:ascii="Palatino Linotype" w:eastAsia="Times New Roman" w:hAnsi="Palatino Linotype" w:cs="Arial"/>
          <w:b/>
          <w:color w:val="000000"/>
          <w:lang w:val="es-ES"/>
        </w:rPr>
        <w:t>las gratificaciones del periodo relativo a la primera quincena de enero del año dos mil diecinueve, de los servidores públicos referidos en los direc</w:t>
      </w:r>
      <w:r w:rsidR="005074D1" w:rsidRPr="006432A3">
        <w:rPr>
          <w:rFonts w:ascii="Palatino Linotype" w:eastAsia="Times New Roman" w:hAnsi="Palatino Linotype" w:cs="Arial"/>
          <w:b/>
          <w:color w:val="000000"/>
          <w:lang w:val="es-ES"/>
        </w:rPr>
        <w:t>torios entregados en respuesta a la solicitud 00007/ZACAZONA/IP/2019.</w:t>
      </w:r>
    </w:p>
    <w:p w14:paraId="4BE298F8" w14:textId="77777777" w:rsidR="006432A3" w:rsidRPr="006432A3" w:rsidRDefault="006432A3" w:rsidP="006432A3">
      <w:pPr>
        <w:pStyle w:val="Prrafodelista"/>
        <w:shd w:val="clear" w:color="auto" w:fill="FFFFFF"/>
        <w:spacing w:line="360" w:lineRule="auto"/>
        <w:ind w:left="927" w:right="567"/>
        <w:jc w:val="both"/>
        <w:rPr>
          <w:rFonts w:ascii="Palatino Linotype" w:eastAsia="Times New Roman" w:hAnsi="Palatino Linotype" w:cs="Arial"/>
          <w:b/>
          <w:color w:val="000000"/>
          <w:lang w:val="es-ES"/>
        </w:rPr>
      </w:pPr>
    </w:p>
    <w:p w14:paraId="688003A1" w14:textId="71E04813" w:rsidR="00B90005" w:rsidRPr="006432A3" w:rsidRDefault="0033527F" w:rsidP="006432A3">
      <w:pPr>
        <w:spacing w:line="360" w:lineRule="auto"/>
        <w:jc w:val="both"/>
        <w:rPr>
          <w:rFonts w:ascii="Palatino Linotype" w:eastAsia="Calibri" w:hAnsi="Palatino Linotype" w:cs="Arial"/>
          <w:b/>
        </w:rPr>
      </w:pPr>
      <w:r w:rsidRPr="006432A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w:t>
      </w:r>
      <w:r w:rsidR="0087515C" w:rsidRPr="006432A3">
        <w:rPr>
          <w:rFonts w:ascii="Palatino Linotype" w:eastAsia="Calibri" w:hAnsi="Palatino Linotype" w:cs="Arial"/>
        </w:rPr>
        <w:t xml:space="preserve">nga a disposición del </w:t>
      </w:r>
      <w:r w:rsidR="00AC24EE" w:rsidRPr="006432A3">
        <w:rPr>
          <w:rFonts w:ascii="Palatino Linotype" w:eastAsia="Calibri" w:hAnsi="Palatino Linotype" w:cs="Arial"/>
          <w:b/>
        </w:rPr>
        <w:t>Recurrente</w:t>
      </w:r>
      <w:r w:rsidRPr="006432A3">
        <w:rPr>
          <w:rFonts w:ascii="Palatino Linotype" w:eastAsia="Calibri" w:hAnsi="Palatino Linotype" w:cs="Arial"/>
          <w:b/>
        </w:rPr>
        <w:t>.</w:t>
      </w:r>
    </w:p>
    <w:p w14:paraId="015349C2" w14:textId="77777777" w:rsidR="00551F27" w:rsidRPr="006432A3" w:rsidRDefault="00551F27" w:rsidP="006432A3">
      <w:pPr>
        <w:spacing w:line="360" w:lineRule="auto"/>
        <w:jc w:val="both"/>
        <w:rPr>
          <w:rFonts w:ascii="Palatino Linotype" w:eastAsia="Calibri" w:hAnsi="Palatino Linotype" w:cs="Arial"/>
          <w:b/>
        </w:rPr>
      </w:pPr>
    </w:p>
    <w:p w14:paraId="47427B2C" w14:textId="77777777" w:rsidR="00260059" w:rsidRDefault="00260059" w:rsidP="006432A3">
      <w:pPr>
        <w:spacing w:line="360" w:lineRule="auto"/>
        <w:jc w:val="both"/>
        <w:rPr>
          <w:rFonts w:ascii="Palatino Linotype" w:eastAsiaTheme="majorEastAsia" w:hAnsi="Palatino Linotype" w:cstheme="majorBidi"/>
          <w:color w:val="000000" w:themeColor="text1"/>
          <w:lang w:val="es-MX" w:eastAsia="en-US"/>
        </w:rPr>
      </w:pPr>
      <w:r w:rsidRPr="006432A3">
        <w:rPr>
          <w:rFonts w:ascii="Palatino Linotype" w:eastAsiaTheme="majorEastAsia" w:hAnsi="Palatino Linotype" w:cstheme="majorBidi"/>
          <w:b/>
          <w:color w:val="000000" w:themeColor="text1"/>
          <w:lang w:val="es-MX" w:eastAsia="en-US"/>
        </w:rPr>
        <w:t>TERCERO. Notifíquese</w:t>
      </w:r>
      <w:r w:rsidRPr="006432A3">
        <w:rPr>
          <w:rFonts w:ascii="Palatino Linotype" w:eastAsiaTheme="majorEastAsia" w:hAnsi="Palatino Linotype" w:cstheme="majorBidi"/>
          <w:color w:val="000000" w:themeColor="text1"/>
          <w:lang w:val="es-MX" w:eastAsia="en-US"/>
        </w:rPr>
        <w:t xml:space="preserve"> al Titular de la Unidad de Transparencia del </w:t>
      </w:r>
      <w:r w:rsidRPr="006432A3">
        <w:rPr>
          <w:rFonts w:ascii="Palatino Linotype" w:eastAsiaTheme="majorEastAsia" w:hAnsi="Palatino Linotype" w:cstheme="majorBidi"/>
          <w:b/>
          <w:color w:val="000000" w:themeColor="text1"/>
          <w:lang w:val="es-MX" w:eastAsia="en-US"/>
        </w:rPr>
        <w:t>SUJETO OBLIGADO</w:t>
      </w:r>
      <w:r w:rsidRPr="006432A3">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F1350E9" w14:textId="77777777" w:rsidR="006432A3" w:rsidRPr="006432A3" w:rsidRDefault="006432A3" w:rsidP="006432A3">
      <w:pPr>
        <w:spacing w:line="360" w:lineRule="auto"/>
        <w:jc w:val="both"/>
        <w:rPr>
          <w:rFonts w:ascii="Palatino Linotype" w:eastAsiaTheme="majorEastAsia" w:hAnsi="Palatino Linotype" w:cstheme="majorBidi"/>
          <w:color w:val="000000" w:themeColor="text1"/>
          <w:lang w:val="es-MX" w:eastAsia="en-US"/>
        </w:rPr>
      </w:pPr>
    </w:p>
    <w:p w14:paraId="5C7C1A9A" w14:textId="393B2D69" w:rsidR="00260059" w:rsidRDefault="00260059" w:rsidP="006432A3">
      <w:pPr>
        <w:shd w:val="clear" w:color="auto" w:fill="FFFFFF"/>
        <w:spacing w:line="360" w:lineRule="auto"/>
        <w:jc w:val="both"/>
        <w:rPr>
          <w:rFonts w:ascii="Palatino Linotype" w:eastAsia="Times New Roman" w:hAnsi="Palatino Linotype" w:cs="Times New Roman"/>
          <w:lang w:val="es-ES"/>
        </w:rPr>
      </w:pPr>
      <w:r w:rsidRPr="006432A3">
        <w:rPr>
          <w:rFonts w:ascii="Palatino Linotype" w:eastAsiaTheme="majorEastAsia" w:hAnsi="Palatino Linotype" w:cstheme="majorBidi"/>
          <w:b/>
          <w:lang w:val="es-MX" w:eastAsia="en-US"/>
        </w:rPr>
        <w:t>CUARTO. Notifíquese</w:t>
      </w:r>
      <w:r w:rsidRPr="006432A3">
        <w:rPr>
          <w:rFonts w:ascii="Palatino Linotype" w:eastAsiaTheme="majorEastAsia" w:hAnsi="Palatino Linotype" w:cstheme="majorBidi"/>
          <w:lang w:val="es-MX" w:eastAsia="en-US"/>
        </w:rPr>
        <w:t xml:space="preserve"> a</w:t>
      </w:r>
      <w:r w:rsidR="00AC24EE" w:rsidRPr="006432A3">
        <w:rPr>
          <w:rFonts w:ascii="Palatino Linotype" w:eastAsia="Times New Roman" w:hAnsi="Palatino Linotype" w:cs="Times New Roman"/>
          <w:lang w:val="es-ES"/>
        </w:rPr>
        <w:t xml:space="preserve">l </w:t>
      </w:r>
      <w:r w:rsidR="00AC24EE" w:rsidRPr="006432A3">
        <w:rPr>
          <w:rFonts w:ascii="Palatino Linotype" w:eastAsia="Times New Roman" w:hAnsi="Palatino Linotype" w:cs="Times New Roman"/>
          <w:b/>
          <w:lang w:val="es-ES"/>
        </w:rPr>
        <w:t xml:space="preserve">Recurrente </w:t>
      </w:r>
      <w:r w:rsidR="00AC24EE" w:rsidRPr="006432A3">
        <w:rPr>
          <w:rFonts w:ascii="Palatino Linotype" w:eastAsia="Times New Roman" w:hAnsi="Palatino Linotype" w:cs="Times New Roman"/>
          <w:lang w:val="es-ES"/>
        </w:rPr>
        <w:t xml:space="preserve">la </w:t>
      </w:r>
      <w:r w:rsidRPr="006432A3">
        <w:rPr>
          <w:rFonts w:ascii="Palatino Linotype" w:eastAsia="Times New Roman" w:hAnsi="Palatino Linotype" w:cs="Times New Roman"/>
          <w:lang w:val="es-ES"/>
        </w:rPr>
        <w:t xml:space="preserve">presente </w:t>
      </w:r>
      <w:r w:rsidRPr="006432A3">
        <w:rPr>
          <w:rFonts w:ascii="Palatino Linotype" w:eastAsia="Times New Roman" w:hAnsi="Palatino Linotype" w:cs="Times New Roman"/>
          <w:b/>
          <w:lang w:val="es-ES"/>
        </w:rPr>
        <w:t xml:space="preserve">resolución, </w:t>
      </w:r>
      <w:r w:rsidR="00AC24EE" w:rsidRPr="006432A3">
        <w:rPr>
          <w:rFonts w:ascii="Palatino Linotype" w:eastAsia="Times New Roman" w:hAnsi="Palatino Linotype" w:cs="Times New Roman"/>
          <w:lang w:val="es-ES"/>
        </w:rPr>
        <w:t>así como los</w:t>
      </w:r>
      <w:r w:rsidR="00474A9F" w:rsidRPr="006432A3">
        <w:rPr>
          <w:rFonts w:ascii="Palatino Linotype" w:eastAsia="Times New Roman" w:hAnsi="Palatino Linotype" w:cs="Times New Roman"/>
          <w:lang w:val="es-ES"/>
        </w:rPr>
        <w:t xml:space="preserve"> informe</w:t>
      </w:r>
      <w:r w:rsidR="00AC24EE" w:rsidRPr="006432A3">
        <w:rPr>
          <w:rFonts w:ascii="Palatino Linotype" w:eastAsia="Times New Roman" w:hAnsi="Palatino Linotype" w:cs="Times New Roman"/>
          <w:lang w:val="es-ES"/>
        </w:rPr>
        <w:t>s</w:t>
      </w:r>
      <w:r w:rsidR="00474A9F" w:rsidRPr="006432A3">
        <w:rPr>
          <w:rFonts w:ascii="Palatino Linotype" w:eastAsia="Times New Roman" w:hAnsi="Palatino Linotype" w:cs="Times New Roman"/>
          <w:lang w:val="es-ES"/>
        </w:rPr>
        <w:t xml:space="preserve"> justificado</w:t>
      </w:r>
      <w:r w:rsidR="00AC24EE" w:rsidRPr="006432A3">
        <w:rPr>
          <w:rFonts w:ascii="Palatino Linotype" w:eastAsia="Times New Roman" w:hAnsi="Palatino Linotype" w:cs="Times New Roman"/>
          <w:lang w:val="es-ES"/>
        </w:rPr>
        <w:t>s</w:t>
      </w:r>
      <w:r w:rsidR="00474A9F" w:rsidRPr="006432A3">
        <w:rPr>
          <w:rFonts w:ascii="Palatino Linotype" w:eastAsia="Times New Roman" w:hAnsi="Palatino Linotype" w:cs="Times New Roman"/>
          <w:lang w:val="es-ES"/>
        </w:rPr>
        <w:t xml:space="preserve"> correspondiente</w:t>
      </w:r>
      <w:r w:rsidR="00AC24EE" w:rsidRPr="006432A3">
        <w:rPr>
          <w:rFonts w:ascii="Palatino Linotype" w:eastAsia="Times New Roman" w:hAnsi="Palatino Linotype" w:cs="Times New Roman"/>
          <w:lang w:val="es-ES"/>
        </w:rPr>
        <w:t>s</w:t>
      </w:r>
      <w:r w:rsidRPr="006432A3">
        <w:rPr>
          <w:rFonts w:ascii="Palatino Linotype" w:eastAsia="Times New Roman" w:hAnsi="Palatino Linotype" w:cs="Times New Roman"/>
          <w:lang w:val="es-ES"/>
        </w:rPr>
        <w:t xml:space="preserve">. </w:t>
      </w:r>
    </w:p>
    <w:p w14:paraId="3313ED49" w14:textId="77777777" w:rsidR="006432A3" w:rsidRPr="006432A3" w:rsidRDefault="006432A3" w:rsidP="006432A3">
      <w:pPr>
        <w:shd w:val="clear" w:color="auto" w:fill="FFFFFF"/>
        <w:spacing w:line="360" w:lineRule="auto"/>
        <w:jc w:val="both"/>
        <w:rPr>
          <w:rFonts w:ascii="Palatino Linotype" w:eastAsia="Times New Roman" w:hAnsi="Palatino Linotype" w:cs="Times New Roman"/>
          <w:lang w:val="es-ES"/>
        </w:rPr>
      </w:pPr>
    </w:p>
    <w:p w14:paraId="018E5136" w14:textId="0F2DEFF4" w:rsidR="00474A9F" w:rsidRDefault="00260059" w:rsidP="006432A3">
      <w:pPr>
        <w:spacing w:line="360" w:lineRule="auto"/>
        <w:jc w:val="both"/>
        <w:rPr>
          <w:rFonts w:ascii="Palatino Linotype" w:eastAsia="MS Mincho" w:hAnsi="Palatino Linotype" w:cs="Times New Roman"/>
          <w:color w:val="000000" w:themeColor="text1"/>
        </w:rPr>
      </w:pPr>
      <w:r w:rsidRPr="006432A3">
        <w:rPr>
          <w:rFonts w:ascii="Palatino Linotype" w:eastAsia="MS Mincho" w:hAnsi="Palatino Linotype" w:cs="Times New Roman"/>
          <w:b/>
          <w:color w:val="000000" w:themeColor="text1"/>
        </w:rPr>
        <w:t xml:space="preserve">QUINTO. </w:t>
      </w:r>
      <w:r w:rsidRPr="006432A3">
        <w:rPr>
          <w:rFonts w:ascii="Palatino Linotype" w:eastAsia="MS Mincho" w:hAnsi="Palatino Linotype" w:cs="Times New Roman"/>
          <w:color w:val="000000" w:themeColor="text1"/>
        </w:rPr>
        <w:t>Se hace del conocimiento de</w:t>
      </w:r>
      <w:r w:rsidR="00AC24EE" w:rsidRPr="006432A3">
        <w:rPr>
          <w:rFonts w:ascii="Palatino Linotype" w:eastAsia="MS Mincho" w:hAnsi="Palatino Linotype" w:cs="Times New Roman"/>
          <w:color w:val="000000" w:themeColor="text1"/>
        </w:rPr>
        <w:t xml:space="preserve">l </w:t>
      </w:r>
      <w:r w:rsidR="00AC24EE" w:rsidRPr="006432A3">
        <w:rPr>
          <w:rFonts w:ascii="Palatino Linotype" w:eastAsia="MS Mincho" w:hAnsi="Palatino Linotype" w:cs="Times New Roman"/>
          <w:b/>
          <w:color w:val="000000" w:themeColor="text1"/>
        </w:rPr>
        <w:t>Recurrente</w:t>
      </w:r>
      <w:r w:rsidRPr="006432A3">
        <w:rPr>
          <w:rFonts w:ascii="Palatino Linotype" w:eastAsia="MS Mincho" w:hAnsi="Palatino Linotype" w:cs="Times New Roman"/>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6432A3">
        <w:rPr>
          <w:rFonts w:ascii="Palatino Linotype" w:eastAsia="MS Mincho" w:hAnsi="Palatino Linotype" w:cs="Times New Roman"/>
          <w:color w:val="000000" w:themeColor="text1"/>
        </w:rPr>
        <w:t>rminos de las leyes aplicables.</w:t>
      </w:r>
    </w:p>
    <w:p w14:paraId="1F7B3ABB" w14:textId="07F2260B" w:rsidR="006432A3" w:rsidRDefault="006432A3" w:rsidP="006432A3">
      <w:pPr>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noProof/>
          <w:color w:val="000000" w:themeColor="text1"/>
          <w:lang w:val="es-MX" w:eastAsia="es-MX"/>
        </w:rPr>
        <mc:AlternateContent>
          <mc:Choice Requires="wps">
            <w:drawing>
              <wp:anchor distT="0" distB="0" distL="114300" distR="114300" simplePos="0" relativeHeight="251664384" behindDoc="0" locked="0" layoutInCell="1" allowOverlap="1" wp14:anchorId="6FAA1BC8" wp14:editId="164CAD93">
                <wp:simplePos x="0" y="0"/>
                <wp:positionH relativeFrom="column">
                  <wp:posOffset>41734</wp:posOffset>
                </wp:positionH>
                <wp:positionV relativeFrom="paragraph">
                  <wp:posOffset>14743</wp:posOffset>
                </wp:positionV>
                <wp:extent cx="5447980" cy="2589519"/>
                <wp:effectExtent l="38100" t="38100" r="76835" b="97155"/>
                <wp:wrapNone/>
                <wp:docPr id="8" name="Conector recto 8"/>
                <wp:cNvGraphicFramePr/>
                <a:graphic xmlns:a="http://schemas.openxmlformats.org/drawingml/2006/main">
                  <a:graphicData uri="http://schemas.microsoft.com/office/word/2010/wordprocessingShape">
                    <wps:wsp>
                      <wps:cNvCnPr/>
                      <wps:spPr>
                        <a:xfrm>
                          <a:off x="0" y="0"/>
                          <a:ext cx="5447980" cy="258951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5CC0EC" id="Conector recto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3pt,1.15pt" to="432.2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" strokecolor="#4f81bd [3204]" strokeweight="2pt">
                <v:shadow on="t" color="black" opacity="24903f" origin=",.5" offset="0,.55556mm"/>
              </v:line>
            </w:pict>
          </mc:Fallback>
        </mc:AlternateContent>
      </w:r>
    </w:p>
    <w:p w14:paraId="5588E14A" w14:textId="77777777" w:rsidR="006432A3" w:rsidRDefault="006432A3" w:rsidP="006432A3">
      <w:pPr>
        <w:spacing w:line="360" w:lineRule="auto"/>
        <w:jc w:val="both"/>
        <w:rPr>
          <w:rFonts w:ascii="Palatino Linotype" w:eastAsia="MS Mincho" w:hAnsi="Palatino Linotype" w:cs="Times New Roman"/>
          <w:color w:val="000000" w:themeColor="text1"/>
        </w:rPr>
      </w:pPr>
    </w:p>
    <w:p w14:paraId="7F37A70D" w14:textId="77777777" w:rsidR="006432A3" w:rsidRDefault="006432A3" w:rsidP="006432A3">
      <w:pPr>
        <w:spacing w:line="360" w:lineRule="auto"/>
        <w:jc w:val="both"/>
        <w:rPr>
          <w:rFonts w:ascii="Palatino Linotype" w:eastAsia="MS Mincho" w:hAnsi="Palatino Linotype" w:cs="Times New Roman"/>
          <w:color w:val="000000" w:themeColor="text1"/>
        </w:rPr>
      </w:pPr>
    </w:p>
    <w:p w14:paraId="15108F64" w14:textId="77777777" w:rsidR="006432A3" w:rsidRDefault="006432A3" w:rsidP="006432A3">
      <w:pPr>
        <w:spacing w:line="360" w:lineRule="auto"/>
        <w:jc w:val="both"/>
        <w:rPr>
          <w:rFonts w:ascii="Palatino Linotype" w:eastAsia="MS Mincho" w:hAnsi="Palatino Linotype" w:cs="Times New Roman"/>
          <w:color w:val="000000" w:themeColor="text1"/>
        </w:rPr>
      </w:pPr>
    </w:p>
    <w:p w14:paraId="1E82DFEA" w14:textId="77777777" w:rsidR="006432A3" w:rsidRPr="006432A3" w:rsidRDefault="006432A3" w:rsidP="006432A3">
      <w:pPr>
        <w:spacing w:line="360" w:lineRule="auto"/>
        <w:jc w:val="both"/>
        <w:rPr>
          <w:rFonts w:ascii="Palatino Linotype" w:eastAsia="MS Mincho" w:hAnsi="Palatino Linotype" w:cs="Times New Roman"/>
          <w:color w:val="000000" w:themeColor="text1"/>
        </w:rPr>
      </w:pPr>
    </w:p>
    <w:p w14:paraId="748E055A" w14:textId="77777777" w:rsidR="006432A3" w:rsidRDefault="006432A3" w:rsidP="006432A3">
      <w:pPr>
        <w:spacing w:line="360" w:lineRule="auto"/>
        <w:jc w:val="both"/>
        <w:rPr>
          <w:rFonts w:ascii="Palatino Linotype" w:hAnsi="Palatino Linotype"/>
          <w:color w:val="000000" w:themeColor="text1"/>
        </w:rPr>
      </w:pPr>
    </w:p>
    <w:p w14:paraId="07703852" w14:textId="77777777" w:rsidR="006432A3" w:rsidRDefault="006432A3" w:rsidP="006432A3">
      <w:pPr>
        <w:spacing w:line="360" w:lineRule="auto"/>
        <w:jc w:val="both"/>
        <w:rPr>
          <w:rFonts w:ascii="Palatino Linotype" w:hAnsi="Palatino Linotype"/>
          <w:color w:val="000000" w:themeColor="text1"/>
        </w:rPr>
      </w:pPr>
    </w:p>
    <w:p w14:paraId="389A2C69" w14:textId="7EA54C52" w:rsidR="00260059" w:rsidRDefault="00260059" w:rsidP="006432A3">
      <w:pPr>
        <w:spacing w:line="360" w:lineRule="auto"/>
        <w:jc w:val="both"/>
        <w:rPr>
          <w:rFonts w:ascii="Palatino Linotype" w:hAnsi="Palatino Linotype" w:cs="Arial"/>
          <w:color w:val="000000" w:themeColor="text1"/>
        </w:rPr>
      </w:pPr>
      <w:r w:rsidRPr="006432A3">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75E4D" w:rsidRPr="006432A3">
        <w:rPr>
          <w:rFonts w:ascii="Palatino Linotype" w:hAnsi="Palatino Linotype"/>
          <w:color w:val="000000" w:themeColor="text1"/>
        </w:rPr>
        <w:t xml:space="preserve"> JOSÉ GUADALUPE LUNA HERNÁNDEZ; </w:t>
      </w:r>
      <w:r w:rsidRPr="006432A3">
        <w:rPr>
          <w:rFonts w:ascii="Palatino Linotype" w:hAnsi="Palatino Linotype"/>
          <w:color w:val="000000" w:themeColor="text1"/>
        </w:rPr>
        <w:t>JAVIER MARTÍNEZ CRUZ</w:t>
      </w:r>
      <w:r w:rsidR="00C75E4D" w:rsidRPr="006432A3">
        <w:rPr>
          <w:rFonts w:ascii="Palatino Linotype" w:hAnsi="Palatino Linotype"/>
          <w:color w:val="000000" w:themeColor="text1"/>
        </w:rPr>
        <w:t xml:space="preserve"> Y LUIS GUSTAVO PARRA NORIEGA</w:t>
      </w:r>
      <w:r w:rsidRPr="006432A3">
        <w:rPr>
          <w:rFonts w:ascii="Palatino Linotype" w:hAnsi="Palatino Linotype"/>
          <w:color w:val="000000" w:themeColor="text1"/>
        </w:rPr>
        <w:t xml:space="preserve">; </w:t>
      </w:r>
      <w:r w:rsidR="00C916E3">
        <w:rPr>
          <w:rFonts w:ascii="Palatino Linotype" w:hAnsi="Palatino Linotype"/>
          <w:color w:val="000000" w:themeColor="text1"/>
        </w:rPr>
        <w:t>EN LA DÉ</w:t>
      </w:r>
      <w:r w:rsidR="006432A3">
        <w:rPr>
          <w:rFonts w:ascii="Palatino Linotype" w:hAnsi="Palatino Linotype"/>
          <w:color w:val="000000" w:themeColor="text1"/>
        </w:rPr>
        <w:t>CIMO PRIME</w:t>
      </w:r>
      <w:r w:rsidR="006432A3" w:rsidRPr="006432A3">
        <w:rPr>
          <w:rFonts w:ascii="Palatino Linotype" w:hAnsi="Palatino Linotype"/>
          <w:color w:val="000000" w:themeColor="text1"/>
        </w:rPr>
        <w:t>RA</w:t>
      </w:r>
      <w:r w:rsidR="00C75E4D" w:rsidRPr="006432A3">
        <w:rPr>
          <w:rFonts w:ascii="Palatino Linotype" w:hAnsi="Palatino Linotype"/>
          <w:color w:val="000000" w:themeColor="text1"/>
        </w:rPr>
        <w:t xml:space="preserve"> </w:t>
      </w:r>
      <w:r w:rsidRPr="006432A3">
        <w:rPr>
          <w:rFonts w:ascii="Palatino Linotype" w:hAnsi="Palatino Linotype"/>
          <w:color w:val="000000" w:themeColor="text1"/>
        </w:rPr>
        <w:t xml:space="preserve">SESIÓN ORDINARIA CELEBRADA EL </w:t>
      </w:r>
      <w:r w:rsidR="006432A3" w:rsidRPr="006432A3">
        <w:rPr>
          <w:rFonts w:ascii="Palatino Linotype" w:hAnsi="Palatino Linotype"/>
          <w:color w:val="000000" w:themeColor="text1"/>
        </w:rPr>
        <w:t>VEINTIUNO (21) DE MARZO</w:t>
      </w:r>
      <w:r w:rsidR="00A75C7E" w:rsidRPr="006432A3">
        <w:rPr>
          <w:rFonts w:ascii="Palatino Linotype" w:hAnsi="Palatino Linotype"/>
          <w:color w:val="000000" w:themeColor="text1"/>
        </w:rPr>
        <w:t xml:space="preserve"> </w:t>
      </w:r>
      <w:r w:rsidR="006432A3" w:rsidRPr="006432A3">
        <w:rPr>
          <w:rFonts w:ascii="Palatino Linotype" w:hAnsi="Palatino Linotype"/>
          <w:color w:val="000000" w:themeColor="text1"/>
        </w:rPr>
        <w:t>DE DOS MIL DIECINUEVE</w:t>
      </w:r>
      <w:r w:rsidRPr="006432A3">
        <w:rPr>
          <w:rFonts w:ascii="Palatino Linotype" w:hAnsi="Palatino Linotype"/>
          <w:color w:val="000000" w:themeColor="text1"/>
        </w:rPr>
        <w:t>, ANTE EL SECRETARIO TÉCNICO DEL PLENO ALEXIS TAPIA RAMÍREZ.</w:t>
      </w:r>
      <w:r w:rsidRPr="006432A3">
        <w:rPr>
          <w:rFonts w:ascii="Palatino Linotype" w:hAnsi="Palatino Linotype" w:cs="Arial"/>
          <w:color w:val="000000" w:themeColor="text1"/>
        </w:rPr>
        <w:t xml:space="preserve"> </w:t>
      </w:r>
    </w:p>
    <w:p w14:paraId="16ABA0EB" w14:textId="77777777" w:rsidR="006432A3" w:rsidRDefault="006432A3" w:rsidP="006432A3">
      <w:pPr>
        <w:spacing w:line="360" w:lineRule="auto"/>
        <w:jc w:val="both"/>
        <w:rPr>
          <w:rFonts w:ascii="Palatino Linotype" w:hAnsi="Palatino Linotype" w:cs="Arial"/>
          <w:color w:val="000000" w:themeColor="text1"/>
        </w:rPr>
      </w:pPr>
    </w:p>
    <w:p w14:paraId="514919E8" w14:textId="50E813A2" w:rsidR="006432A3" w:rsidRDefault="006432A3" w:rsidP="006432A3">
      <w:pPr>
        <w:spacing w:line="360" w:lineRule="auto"/>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7245FCE6" wp14:editId="4D95872B">
                <wp:simplePos x="0" y="0"/>
                <wp:positionH relativeFrom="column">
                  <wp:posOffset>210782</wp:posOffset>
                </wp:positionH>
                <wp:positionV relativeFrom="paragraph">
                  <wp:posOffset>12033</wp:posOffset>
                </wp:positionV>
                <wp:extent cx="5232827" cy="4103274"/>
                <wp:effectExtent l="57150" t="38100" r="63500" b="88265"/>
                <wp:wrapNone/>
                <wp:docPr id="10" name="Conector recto 10"/>
                <wp:cNvGraphicFramePr/>
                <a:graphic xmlns:a="http://schemas.openxmlformats.org/drawingml/2006/main">
                  <a:graphicData uri="http://schemas.microsoft.com/office/word/2010/wordprocessingShape">
                    <wps:wsp>
                      <wps:cNvCnPr/>
                      <wps:spPr>
                        <a:xfrm>
                          <a:off x="0" y="0"/>
                          <a:ext cx="5232827" cy="410327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2204F9" id="Conector rec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6pt,.95pt" to="428.6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" strokecolor="#4f81bd [3204]" strokeweight="3pt">
                <v:shadow on="t" color="black" opacity="24903f" origin=",.5" offset="0,.55556mm"/>
              </v:line>
            </w:pict>
          </mc:Fallback>
        </mc:AlternateContent>
      </w:r>
    </w:p>
    <w:p w14:paraId="7C73BE82" w14:textId="77777777" w:rsidR="006432A3" w:rsidRDefault="006432A3" w:rsidP="006432A3">
      <w:pPr>
        <w:spacing w:line="360" w:lineRule="auto"/>
        <w:jc w:val="both"/>
        <w:rPr>
          <w:rFonts w:ascii="Palatino Linotype" w:hAnsi="Palatino Linotype" w:cs="Arial"/>
          <w:color w:val="000000" w:themeColor="text1"/>
        </w:rPr>
      </w:pPr>
    </w:p>
    <w:p w14:paraId="7F606A46" w14:textId="77777777" w:rsidR="006432A3" w:rsidRDefault="006432A3" w:rsidP="006432A3">
      <w:pPr>
        <w:spacing w:line="360" w:lineRule="auto"/>
        <w:jc w:val="both"/>
        <w:rPr>
          <w:rFonts w:ascii="Palatino Linotype" w:hAnsi="Palatino Linotype" w:cs="Arial"/>
          <w:color w:val="000000" w:themeColor="text1"/>
        </w:rPr>
      </w:pPr>
    </w:p>
    <w:p w14:paraId="30D9F2BF" w14:textId="77777777" w:rsidR="006432A3" w:rsidRDefault="006432A3" w:rsidP="006432A3">
      <w:pPr>
        <w:spacing w:line="360" w:lineRule="auto"/>
        <w:jc w:val="both"/>
        <w:rPr>
          <w:rFonts w:ascii="Palatino Linotype" w:hAnsi="Palatino Linotype" w:cs="Arial"/>
          <w:color w:val="000000" w:themeColor="text1"/>
        </w:rPr>
      </w:pPr>
    </w:p>
    <w:p w14:paraId="344251D8" w14:textId="77777777" w:rsidR="006432A3" w:rsidRDefault="006432A3" w:rsidP="006432A3">
      <w:pPr>
        <w:spacing w:line="360" w:lineRule="auto"/>
        <w:jc w:val="both"/>
        <w:rPr>
          <w:rFonts w:ascii="Palatino Linotype" w:hAnsi="Palatino Linotype" w:cs="Arial"/>
          <w:color w:val="000000" w:themeColor="text1"/>
        </w:rPr>
      </w:pPr>
    </w:p>
    <w:p w14:paraId="6F4A97BE" w14:textId="77777777" w:rsidR="006432A3" w:rsidRDefault="006432A3" w:rsidP="006432A3">
      <w:pPr>
        <w:spacing w:line="360" w:lineRule="auto"/>
        <w:jc w:val="both"/>
        <w:rPr>
          <w:rFonts w:ascii="Palatino Linotype" w:hAnsi="Palatino Linotype" w:cs="Arial"/>
          <w:color w:val="000000" w:themeColor="text1"/>
        </w:rPr>
      </w:pPr>
    </w:p>
    <w:p w14:paraId="1BAC50C8" w14:textId="77777777" w:rsidR="006432A3" w:rsidRDefault="006432A3" w:rsidP="006432A3">
      <w:pPr>
        <w:spacing w:line="360" w:lineRule="auto"/>
        <w:jc w:val="both"/>
        <w:rPr>
          <w:rFonts w:ascii="Palatino Linotype" w:hAnsi="Palatino Linotype" w:cs="Arial"/>
          <w:color w:val="000000" w:themeColor="text1"/>
        </w:rPr>
      </w:pPr>
    </w:p>
    <w:p w14:paraId="3CA3CCC4" w14:textId="77777777" w:rsidR="006432A3" w:rsidRDefault="006432A3" w:rsidP="006432A3">
      <w:pPr>
        <w:spacing w:line="360" w:lineRule="auto"/>
        <w:jc w:val="both"/>
        <w:rPr>
          <w:rFonts w:ascii="Palatino Linotype" w:hAnsi="Palatino Linotype" w:cs="Arial"/>
          <w:color w:val="000000" w:themeColor="text1"/>
        </w:rPr>
      </w:pPr>
    </w:p>
    <w:p w14:paraId="72F3594F" w14:textId="77777777" w:rsidR="006432A3" w:rsidRDefault="006432A3" w:rsidP="006432A3">
      <w:pPr>
        <w:spacing w:line="360" w:lineRule="auto"/>
        <w:jc w:val="both"/>
        <w:rPr>
          <w:rFonts w:ascii="Palatino Linotype" w:hAnsi="Palatino Linotype" w:cs="Arial"/>
          <w:color w:val="000000" w:themeColor="text1"/>
        </w:rPr>
      </w:pPr>
    </w:p>
    <w:p w14:paraId="7CB6314B" w14:textId="77777777" w:rsidR="006432A3" w:rsidRPr="006432A3" w:rsidRDefault="006432A3" w:rsidP="006432A3">
      <w:pPr>
        <w:spacing w:line="360" w:lineRule="auto"/>
        <w:jc w:val="both"/>
        <w:rPr>
          <w:rFonts w:ascii="Palatino Linotype" w:hAnsi="Palatino Linotype" w:cs="Arial"/>
          <w:color w:val="000000" w:themeColor="text1"/>
        </w:rPr>
      </w:pP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6432A3" w14:paraId="7ED23201" w14:textId="77777777" w:rsidTr="00C75E4D">
        <w:trPr>
          <w:trHeight w:val="1807"/>
        </w:trPr>
        <w:tc>
          <w:tcPr>
            <w:tcW w:w="8779" w:type="dxa"/>
            <w:gridSpan w:val="2"/>
            <w:vAlign w:val="center"/>
          </w:tcPr>
          <w:p w14:paraId="772D678B" w14:textId="77777777" w:rsidR="006432A3" w:rsidRDefault="006432A3" w:rsidP="006432A3">
            <w:pPr>
              <w:spacing w:line="360" w:lineRule="auto"/>
              <w:jc w:val="center"/>
              <w:rPr>
                <w:rFonts w:ascii="Palatino Linotype" w:hAnsi="Palatino Linotype" w:cs="Times New Roman"/>
                <w:b/>
                <w:color w:val="000000" w:themeColor="text1"/>
              </w:rPr>
            </w:pPr>
          </w:p>
          <w:p w14:paraId="6DF71779" w14:textId="77777777" w:rsidR="00260059" w:rsidRPr="006432A3" w:rsidRDefault="00260059" w:rsidP="006432A3">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Zulema Martínez Sánchez</w:t>
            </w:r>
          </w:p>
          <w:p w14:paraId="59619295" w14:textId="77777777" w:rsidR="00260059" w:rsidRPr="006432A3" w:rsidRDefault="00260059"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Comisionada Presidenta</w:t>
            </w:r>
          </w:p>
          <w:p w14:paraId="3B4C7285" w14:textId="5343BFD1" w:rsidR="00C75E4D" w:rsidRPr="006432A3" w:rsidRDefault="00C75E4D"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 xml:space="preserve">(Rúbrica) </w:t>
            </w:r>
          </w:p>
        </w:tc>
      </w:tr>
      <w:tr w:rsidR="00260059" w:rsidRPr="006432A3" w14:paraId="76A6C257" w14:textId="77777777" w:rsidTr="00C75E4D">
        <w:trPr>
          <w:trHeight w:val="2156"/>
        </w:trPr>
        <w:tc>
          <w:tcPr>
            <w:tcW w:w="4392" w:type="dxa"/>
            <w:vAlign w:val="center"/>
          </w:tcPr>
          <w:p w14:paraId="47DBAAC4" w14:textId="77777777" w:rsidR="00260059" w:rsidRPr="006432A3" w:rsidRDefault="00260059" w:rsidP="006432A3">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 xml:space="preserve">Eva </w:t>
            </w:r>
            <w:proofErr w:type="spellStart"/>
            <w:r w:rsidRPr="006432A3">
              <w:rPr>
                <w:rFonts w:ascii="Palatino Linotype" w:hAnsi="Palatino Linotype" w:cs="Times New Roman"/>
                <w:b/>
                <w:color w:val="000000" w:themeColor="text1"/>
              </w:rPr>
              <w:t>Abaid</w:t>
            </w:r>
            <w:proofErr w:type="spellEnd"/>
            <w:r w:rsidRPr="006432A3">
              <w:rPr>
                <w:rFonts w:ascii="Palatino Linotype" w:hAnsi="Palatino Linotype" w:cs="Times New Roman"/>
                <w:b/>
                <w:color w:val="000000" w:themeColor="text1"/>
              </w:rPr>
              <w:t xml:space="preserve"> </w:t>
            </w:r>
            <w:proofErr w:type="spellStart"/>
            <w:r w:rsidRPr="006432A3">
              <w:rPr>
                <w:rFonts w:ascii="Palatino Linotype" w:hAnsi="Palatino Linotype" w:cs="Times New Roman"/>
                <w:b/>
                <w:color w:val="000000" w:themeColor="text1"/>
              </w:rPr>
              <w:t>Yapur</w:t>
            </w:r>
            <w:proofErr w:type="spellEnd"/>
          </w:p>
          <w:p w14:paraId="03218B7E" w14:textId="77777777" w:rsidR="00260059" w:rsidRPr="006432A3" w:rsidRDefault="00260059"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Comisionada</w:t>
            </w:r>
          </w:p>
          <w:p w14:paraId="5132FDF7" w14:textId="1277BA61" w:rsidR="00005B21" w:rsidRPr="006432A3" w:rsidRDefault="00005B21"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(Rúbrica)</w:t>
            </w:r>
          </w:p>
        </w:tc>
        <w:tc>
          <w:tcPr>
            <w:tcW w:w="4387" w:type="dxa"/>
            <w:vAlign w:val="center"/>
          </w:tcPr>
          <w:p w14:paraId="5F557F11" w14:textId="77777777" w:rsidR="00260059" w:rsidRPr="006432A3" w:rsidRDefault="00260059" w:rsidP="006432A3">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José Guadalupe Luna Hernández</w:t>
            </w:r>
          </w:p>
          <w:p w14:paraId="1635C580" w14:textId="77777777" w:rsidR="00260059" w:rsidRPr="006432A3" w:rsidRDefault="00260059"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Comisionado</w:t>
            </w:r>
          </w:p>
          <w:p w14:paraId="6DF8A389" w14:textId="51651501" w:rsidR="00005B21" w:rsidRPr="006432A3" w:rsidRDefault="00005B21"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(Rúbrica)</w:t>
            </w:r>
          </w:p>
        </w:tc>
      </w:tr>
      <w:tr w:rsidR="00005B21" w:rsidRPr="006432A3" w14:paraId="0D35ED16" w14:textId="2BBAFEDC" w:rsidTr="00C75E4D">
        <w:trPr>
          <w:trHeight w:val="2244"/>
        </w:trPr>
        <w:tc>
          <w:tcPr>
            <w:tcW w:w="4392" w:type="dxa"/>
            <w:vAlign w:val="center"/>
          </w:tcPr>
          <w:p w14:paraId="617B8C59" w14:textId="77777777" w:rsidR="00005B21" w:rsidRPr="006432A3" w:rsidRDefault="00005B21" w:rsidP="006432A3">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Javier Martínez Cruz</w:t>
            </w:r>
          </w:p>
          <w:p w14:paraId="3DA56E2E" w14:textId="77777777" w:rsidR="00005B21" w:rsidRPr="006432A3" w:rsidRDefault="00005B21"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Comisionado</w:t>
            </w:r>
          </w:p>
          <w:p w14:paraId="5BC41A68" w14:textId="01FF612F" w:rsidR="006432A3" w:rsidRPr="006432A3" w:rsidRDefault="00005B21"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(Rúbrica)</w:t>
            </w:r>
          </w:p>
        </w:tc>
        <w:tc>
          <w:tcPr>
            <w:tcW w:w="4387" w:type="dxa"/>
            <w:vAlign w:val="center"/>
          </w:tcPr>
          <w:p w14:paraId="2DE3B43C" w14:textId="1DA7FB7C" w:rsidR="00005B21" w:rsidRPr="006432A3" w:rsidRDefault="00005B21" w:rsidP="006432A3">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Luis Gustavo Parra Noriega</w:t>
            </w:r>
          </w:p>
          <w:p w14:paraId="4FBB3F9F" w14:textId="50677520" w:rsidR="00005B21" w:rsidRPr="006432A3" w:rsidRDefault="00005B21"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Comisionado</w:t>
            </w:r>
          </w:p>
          <w:p w14:paraId="3FD00E52" w14:textId="420B1159" w:rsidR="00005B21" w:rsidRPr="006432A3" w:rsidRDefault="00005B21"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(Rúbrica)</w:t>
            </w:r>
          </w:p>
        </w:tc>
      </w:tr>
      <w:tr w:rsidR="00260059" w:rsidRPr="006432A3" w14:paraId="3869187B" w14:textId="77777777" w:rsidTr="00C75E4D">
        <w:trPr>
          <w:trHeight w:val="1953"/>
        </w:trPr>
        <w:tc>
          <w:tcPr>
            <w:tcW w:w="8779" w:type="dxa"/>
            <w:gridSpan w:val="2"/>
            <w:vAlign w:val="center"/>
          </w:tcPr>
          <w:p w14:paraId="3D3FFA47" w14:textId="77777777" w:rsidR="006432A3" w:rsidRDefault="006432A3" w:rsidP="006432A3">
            <w:pPr>
              <w:spacing w:line="360" w:lineRule="auto"/>
              <w:jc w:val="center"/>
              <w:rPr>
                <w:rFonts w:ascii="Palatino Linotype" w:hAnsi="Palatino Linotype" w:cs="Times New Roman"/>
                <w:b/>
                <w:color w:val="000000" w:themeColor="text1"/>
              </w:rPr>
            </w:pPr>
          </w:p>
          <w:p w14:paraId="789931F6" w14:textId="77777777" w:rsidR="00260059" w:rsidRPr="006432A3" w:rsidRDefault="00260059" w:rsidP="006432A3">
            <w:pPr>
              <w:spacing w:line="360" w:lineRule="auto"/>
              <w:jc w:val="center"/>
              <w:rPr>
                <w:rFonts w:ascii="Palatino Linotype" w:hAnsi="Palatino Linotype" w:cs="Times New Roman"/>
                <w:b/>
                <w:color w:val="000000" w:themeColor="text1"/>
              </w:rPr>
            </w:pPr>
            <w:r w:rsidRPr="006432A3">
              <w:rPr>
                <w:rFonts w:ascii="Palatino Linotype" w:hAnsi="Palatino Linotype" w:cs="Times New Roman"/>
                <w:b/>
                <w:color w:val="000000" w:themeColor="text1"/>
              </w:rPr>
              <w:t>Alexis Tapia Ramírez</w:t>
            </w:r>
          </w:p>
          <w:p w14:paraId="2C05257E" w14:textId="77777777" w:rsidR="00260059" w:rsidRDefault="00260059" w:rsidP="006432A3">
            <w:pPr>
              <w:spacing w:line="360" w:lineRule="auto"/>
              <w:jc w:val="center"/>
              <w:rPr>
                <w:rFonts w:ascii="Palatino Linotype" w:hAnsi="Palatino Linotype" w:cs="Times New Roman"/>
                <w:color w:val="000000" w:themeColor="text1"/>
              </w:rPr>
            </w:pPr>
            <w:r w:rsidRPr="006432A3">
              <w:rPr>
                <w:rFonts w:ascii="Palatino Linotype" w:hAnsi="Palatino Linotype" w:cs="Times New Roman"/>
                <w:color w:val="000000" w:themeColor="text1"/>
              </w:rPr>
              <w:t>Secretario Técnico del Pleno</w:t>
            </w:r>
          </w:p>
          <w:p w14:paraId="23EA43D2" w14:textId="77777777" w:rsidR="006432A3" w:rsidRDefault="006432A3" w:rsidP="006432A3">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(Rubrica)</w:t>
            </w:r>
          </w:p>
          <w:p w14:paraId="6D38A0BC" w14:textId="77777777" w:rsidR="006432A3" w:rsidRDefault="006432A3" w:rsidP="006432A3">
            <w:pPr>
              <w:spacing w:line="360" w:lineRule="auto"/>
              <w:jc w:val="center"/>
              <w:rPr>
                <w:rFonts w:ascii="Palatino Linotype" w:hAnsi="Palatino Linotype" w:cs="Times New Roman"/>
                <w:color w:val="000000" w:themeColor="text1"/>
              </w:rPr>
            </w:pPr>
          </w:p>
          <w:p w14:paraId="281E95E4" w14:textId="5C7C1695" w:rsidR="006432A3" w:rsidRPr="006432A3" w:rsidRDefault="006432A3" w:rsidP="006432A3">
            <w:pPr>
              <w:spacing w:line="360" w:lineRule="auto"/>
              <w:jc w:val="center"/>
              <w:rPr>
                <w:rFonts w:ascii="Palatino Linotype" w:hAnsi="Palatino Linotype" w:cs="Times New Roman"/>
                <w:color w:val="000000" w:themeColor="text1"/>
              </w:rPr>
            </w:pPr>
          </w:p>
        </w:tc>
      </w:tr>
    </w:tbl>
    <w:p w14:paraId="5CD2FED7" w14:textId="5E097674" w:rsidR="00840559" w:rsidRPr="006432A3" w:rsidRDefault="00260059" w:rsidP="006432A3">
      <w:pPr>
        <w:spacing w:line="360" w:lineRule="auto"/>
        <w:jc w:val="both"/>
        <w:rPr>
          <w:rFonts w:ascii="Palatino Linotype" w:eastAsia="Calibri" w:hAnsi="Palatino Linotype" w:cs="Arial"/>
          <w:b/>
          <w:color w:val="000000" w:themeColor="text1"/>
        </w:rPr>
      </w:pPr>
      <w:r w:rsidRPr="006432A3">
        <w:rPr>
          <w:rFonts w:ascii="Palatino Linotype" w:eastAsia="Times New Roman" w:hAnsi="Palatino Linotype" w:cs="Arial"/>
          <w:color w:val="000000" w:themeColor="text1"/>
        </w:rPr>
        <w:t>Esta hoja</w:t>
      </w:r>
      <w:r w:rsidR="00AC24EE" w:rsidRPr="006432A3">
        <w:rPr>
          <w:rFonts w:ascii="Palatino Linotype" w:eastAsia="Times New Roman" w:hAnsi="Palatino Linotype" w:cs="Arial"/>
          <w:color w:val="000000" w:themeColor="text1"/>
        </w:rPr>
        <w:t xml:space="preserve"> corresponde a la resolución de veintiuno (21</w:t>
      </w:r>
      <w:r w:rsidR="00A75C7E" w:rsidRPr="006432A3">
        <w:rPr>
          <w:rFonts w:ascii="Palatino Linotype" w:eastAsia="Times New Roman" w:hAnsi="Palatino Linotype" w:cs="Arial"/>
          <w:color w:val="000000" w:themeColor="text1"/>
        </w:rPr>
        <w:t>) de</w:t>
      </w:r>
      <w:r w:rsidR="00AC24EE" w:rsidRPr="006432A3">
        <w:rPr>
          <w:rFonts w:ascii="Palatino Linotype" w:eastAsia="Times New Roman" w:hAnsi="Palatino Linotype" w:cs="Arial"/>
          <w:color w:val="000000" w:themeColor="text1"/>
        </w:rPr>
        <w:t xml:space="preserve"> Marzo</w:t>
      </w:r>
      <w:r w:rsidR="00005B21" w:rsidRPr="006432A3">
        <w:rPr>
          <w:rFonts w:ascii="Palatino Linotype" w:eastAsia="Times New Roman" w:hAnsi="Palatino Linotype" w:cs="Arial"/>
          <w:color w:val="000000" w:themeColor="text1"/>
        </w:rPr>
        <w:t xml:space="preserve"> </w:t>
      </w:r>
      <w:r w:rsidR="00C916E3">
        <w:rPr>
          <w:rFonts w:ascii="Palatino Linotype" w:eastAsia="Times New Roman" w:hAnsi="Palatino Linotype" w:cs="Arial"/>
          <w:color w:val="000000" w:themeColor="text1"/>
        </w:rPr>
        <w:t>de dos mil diecinueve</w:t>
      </w:r>
      <w:r w:rsidRPr="006432A3">
        <w:rPr>
          <w:rFonts w:ascii="Palatino Linotype" w:eastAsia="Times New Roman" w:hAnsi="Palatino Linotype" w:cs="Arial"/>
          <w:color w:val="000000" w:themeColor="text1"/>
        </w:rPr>
        <w:t xml:space="preserve">, emitida en el recurso de revisión </w:t>
      </w:r>
      <w:r w:rsidR="00AC24EE" w:rsidRPr="006432A3">
        <w:rPr>
          <w:rFonts w:ascii="Palatino Linotype" w:eastAsia="Times New Roman" w:hAnsi="Palatino Linotype" w:cs="Arial"/>
          <w:b/>
          <w:color w:val="000000" w:themeColor="text1"/>
        </w:rPr>
        <w:t>00208/INFOEM/IP/RR/2019</w:t>
      </w:r>
      <w:r w:rsidRPr="006432A3">
        <w:rPr>
          <w:rFonts w:ascii="Palatino Linotype" w:eastAsia="Times New Roman" w:hAnsi="Palatino Linotype" w:cs="Arial"/>
          <w:b/>
          <w:color w:val="000000" w:themeColor="text1"/>
        </w:rPr>
        <w:t>.</w:t>
      </w:r>
    </w:p>
    <w:sectPr w:rsidR="00840559" w:rsidRPr="006432A3" w:rsidSect="006432A3">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F8513" w14:textId="77777777" w:rsidR="001A578C" w:rsidRDefault="001A578C" w:rsidP="00587366">
      <w:r>
        <w:separator/>
      </w:r>
    </w:p>
  </w:endnote>
  <w:endnote w:type="continuationSeparator" w:id="0">
    <w:p w14:paraId="6C8A7B8F" w14:textId="77777777" w:rsidR="001A578C" w:rsidRDefault="001A578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6432A3" w:rsidRPr="00883450" w:rsidRDefault="006432A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B0C87">
              <w:rPr>
                <w:rFonts w:ascii="Palatino Linotype" w:hAnsi="Palatino Linotype"/>
                <w:b/>
                <w:bCs/>
                <w:noProof/>
                <w:sz w:val="22"/>
                <w:szCs w:val="20"/>
              </w:rPr>
              <w:t>66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B0C87">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14:paraId="6243EC1B" w14:textId="77777777" w:rsidR="006432A3" w:rsidRDefault="006432A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432A3" w:rsidRPr="00883450" w:rsidRDefault="006432A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B0C87" w:rsidRPr="007B0C8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B0C87" w:rsidRPr="007B0C87">
      <w:rPr>
        <w:rFonts w:ascii="Palatino Linotype" w:hAnsi="Palatino Linotype"/>
        <w:noProof/>
        <w:sz w:val="22"/>
        <w:szCs w:val="22"/>
        <w:lang w:val="es-ES"/>
      </w:rPr>
      <w:t>68</w:t>
    </w:r>
    <w:r w:rsidRPr="00883450">
      <w:rPr>
        <w:rFonts w:ascii="Palatino Linotype" w:hAnsi="Palatino Linotype"/>
        <w:sz w:val="22"/>
        <w:szCs w:val="22"/>
      </w:rPr>
      <w:fldChar w:fldCharType="end"/>
    </w:r>
  </w:p>
  <w:p w14:paraId="5F5C4865" w14:textId="77777777" w:rsidR="006432A3" w:rsidRPr="00883450" w:rsidRDefault="006432A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22F7F" w14:textId="77777777" w:rsidR="001A578C" w:rsidRDefault="001A578C" w:rsidP="00587366">
      <w:r>
        <w:separator/>
      </w:r>
    </w:p>
  </w:footnote>
  <w:footnote w:type="continuationSeparator" w:id="0">
    <w:p w14:paraId="177C7653" w14:textId="77777777" w:rsidR="001A578C" w:rsidRDefault="001A578C" w:rsidP="00587366">
      <w:r>
        <w:continuationSeparator/>
      </w:r>
    </w:p>
  </w:footnote>
  <w:footnote w:id="1">
    <w:p w14:paraId="71876383" w14:textId="77777777" w:rsidR="006432A3" w:rsidRDefault="006432A3" w:rsidP="00EE2BE7">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7DF2CD42" w14:textId="77777777" w:rsidR="006432A3" w:rsidRDefault="006432A3" w:rsidP="00911A46">
      <w:pPr>
        <w:pStyle w:val="Textonotapie"/>
        <w:jc w:val="both"/>
      </w:pPr>
      <w:r>
        <w:rPr>
          <w:rStyle w:val="Refdenotaalpie"/>
        </w:rPr>
        <w:footnoteRef/>
      </w:r>
      <w:r>
        <w:t xml:space="preserve"> </w:t>
      </w:r>
      <w:r w:rsidRPr="00836B78">
        <w:rPr>
          <w:rFonts w:ascii="Palatino Linotype" w:hAnsi="Palatino Linotype"/>
          <w:sz w:val="18"/>
        </w:rPr>
        <w:t xml:space="preserve">Referencias que tienen sustento bajo analogía con la jurisprudencia publicada en el Semanario Judicial de la Federación con número de registro 2010038 (V Región) 2º. J/1 (10ª) identificada con el rubro </w:t>
      </w:r>
      <w:r w:rsidRPr="00836B78">
        <w:rPr>
          <w:rFonts w:ascii="Palatino Linotype" w:hAnsi="Palatino Linotype"/>
          <w:b/>
          <w:sz w:val="18"/>
        </w:rPr>
        <w:t>CONCEPTOS O AGRAVIOS INOPERANTES. QUÉ DEBE ENTENDERSE POR "RAZONAMIENTO" COMO COMPONENTE DE LA CAUSA DE PEDIR PARA QUE PROCEDA SU ESTUDIO.</w:t>
      </w:r>
    </w:p>
  </w:footnote>
  <w:footnote w:id="3">
    <w:p w14:paraId="410C2C9D" w14:textId="77777777" w:rsidR="006432A3" w:rsidRPr="00034B44" w:rsidRDefault="006432A3"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6432A3" w:rsidRPr="00034B44" w:rsidRDefault="006432A3"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4">
    <w:p w14:paraId="3E5CC9D1" w14:textId="77777777" w:rsidR="006432A3" w:rsidRPr="00034B44" w:rsidRDefault="006432A3"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5">
    <w:p w14:paraId="08B73963" w14:textId="77777777" w:rsidR="006432A3" w:rsidRPr="00034B44" w:rsidRDefault="006432A3"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6432A3" w:rsidRPr="00034B44" w:rsidRDefault="006432A3"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6432A3" w:rsidRPr="00034B44" w:rsidRDefault="006432A3"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6">
    <w:p w14:paraId="7CAE56BE" w14:textId="77777777" w:rsidR="006432A3" w:rsidRPr="00034B44" w:rsidRDefault="006432A3"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7">
    <w:p w14:paraId="4742BA26" w14:textId="77777777" w:rsidR="006432A3" w:rsidRPr="00034B44" w:rsidRDefault="006432A3"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6432A3" w:rsidRPr="00034B44" w:rsidRDefault="006432A3"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6432A3" w:rsidRPr="00034B44" w:rsidRDefault="006432A3"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6432A3" w:rsidRDefault="006432A3">
    <w:pPr>
      <w:pStyle w:val="Encabezado"/>
    </w:pPr>
    <w:r>
      <w:tab/>
    </w:r>
    <w:r>
      <w:tab/>
    </w:r>
  </w:p>
  <w:p w14:paraId="64F5F23E" w14:textId="390690E5" w:rsidR="006432A3" w:rsidRDefault="006432A3">
    <w:pPr>
      <w:pStyle w:val="Encabezado"/>
    </w:pPr>
  </w:p>
  <w:tbl>
    <w:tblPr>
      <w:tblStyle w:val="Tablaconcuadrcula"/>
      <w:tblW w:w="6378"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432A3" w:rsidRPr="00E1705A" w14:paraId="07F2896E" w14:textId="77777777" w:rsidTr="00B16FB2">
      <w:trPr>
        <w:trHeight w:val="138"/>
      </w:trPr>
      <w:tc>
        <w:tcPr>
          <w:tcW w:w="2552" w:type="dxa"/>
          <w:vAlign w:val="center"/>
        </w:tcPr>
        <w:p w14:paraId="4A5B1974" w14:textId="77777777" w:rsidR="006432A3" w:rsidRPr="00E1705A" w:rsidRDefault="006432A3"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605049AC" w:rsidR="006432A3" w:rsidRPr="00E1705A" w:rsidRDefault="006432A3" w:rsidP="009573B2">
          <w:pPr>
            <w:pStyle w:val="Encabezado"/>
            <w:rPr>
              <w:rFonts w:ascii="Palatino Linotype" w:hAnsi="Palatino Linotype"/>
              <w:b/>
              <w:sz w:val="22"/>
              <w:szCs w:val="22"/>
            </w:rPr>
          </w:pPr>
          <w:r>
            <w:rPr>
              <w:rFonts w:ascii="Palatino Linotype" w:hAnsi="Palatino Linotype" w:cs="Arial"/>
              <w:b/>
              <w:bCs/>
              <w:sz w:val="22"/>
              <w:szCs w:val="22"/>
              <w:lang w:eastAsia="es-MX"/>
            </w:rPr>
            <w:t>00208/INFOEM/IP/RR/2019</w:t>
          </w:r>
        </w:p>
      </w:tc>
    </w:tr>
    <w:tr w:rsidR="006432A3" w:rsidRPr="00E1705A" w14:paraId="095EB01B" w14:textId="77777777" w:rsidTr="00B16FB2">
      <w:trPr>
        <w:trHeight w:val="321"/>
      </w:trPr>
      <w:tc>
        <w:tcPr>
          <w:tcW w:w="2552" w:type="dxa"/>
          <w:vAlign w:val="center"/>
        </w:tcPr>
        <w:p w14:paraId="6E000A51" w14:textId="4DA3E277" w:rsidR="006432A3" w:rsidRPr="00E1705A" w:rsidRDefault="006432A3"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1014AFB9" w:rsidR="006432A3" w:rsidRPr="00E1705A" w:rsidRDefault="006432A3" w:rsidP="00A11AF8">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Zacazonapan</w:t>
          </w:r>
          <w:proofErr w:type="spellEnd"/>
          <w:r>
            <w:rPr>
              <w:rFonts w:ascii="Palatino Linotype" w:hAnsi="Palatino Linotype"/>
              <w:b/>
              <w:sz w:val="22"/>
              <w:szCs w:val="22"/>
            </w:rPr>
            <w:t xml:space="preserve">. </w:t>
          </w:r>
        </w:p>
      </w:tc>
    </w:tr>
    <w:tr w:rsidR="006432A3" w:rsidRPr="00E1705A" w14:paraId="14F3CE0D" w14:textId="77777777" w:rsidTr="00B16FB2">
      <w:trPr>
        <w:trHeight w:val="321"/>
      </w:trPr>
      <w:tc>
        <w:tcPr>
          <w:tcW w:w="2552" w:type="dxa"/>
          <w:vAlign w:val="center"/>
        </w:tcPr>
        <w:p w14:paraId="12248485" w14:textId="2D643AEB" w:rsidR="006432A3" w:rsidRPr="00E1705A" w:rsidRDefault="006432A3"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6432A3" w:rsidRPr="00E1705A" w:rsidRDefault="006432A3"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6432A3" w:rsidRDefault="006432A3"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6432A3" w:rsidRDefault="006432A3" w:rsidP="000B5D79">
    <w:pPr>
      <w:pStyle w:val="Encabezado"/>
      <w:tabs>
        <w:tab w:val="clear" w:pos="4252"/>
        <w:tab w:val="clear" w:pos="8504"/>
        <w:tab w:val="left" w:pos="3103"/>
      </w:tabs>
    </w:pPr>
    <w:r>
      <w:tab/>
    </w:r>
    <w:r>
      <w:tab/>
    </w:r>
  </w:p>
  <w:tbl>
    <w:tblPr>
      <w:tblStyle w:val="Tablaconcuadrcula"/>
      <w:tblW w:w="6521"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6432A3" w:rsidRPr="00182113" w14:paraId="665387B4" w14:textId="77777777" w:rsidTr="00B16FB2">
      <w:trPr>
        <w:trHeight w:val="138"/>
      </w:trPr>
      <w:tc>
        <w:tcPr>
          <w:tcW w:w="2552" w:type="dxa"/>
          <w:vAlign w:val="center"/>
        </w:tcPr>
        <w:p w14:paraId="01509DD6" w14:textId="77777777" w:rsidR="006432A3" w:rsidRPr="005B118B" w:rsidRDefault="006432A3"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969" w:type="dxa"/>
          <w:vAlign w:val="center"/>
        </w:tcPr>
        <w:p w14:paraId="4FAE21CD" w14:textId="4C8F8DDA" w:rsidR="006432A3" w:rsidRPr="005B118B" w:rsidRDefault="006432A3" w:rsidP="00CC360E">
          <w:pPr>
            <w:pStyle w:val="Encabezado"/>
            <w:rPr>
              <w:rFonts w:ascii="Palatino Linotype" w:hAnsi="Palatino Linotype"/>
              <w:b/>
              <w:sz w:val="22"/>
              <w:szCs w:val="22"/>
            </w:rPr>
          </w:pPr>
          <w:r>
            <w:rPr>
              <w:rFonts w:ascii="Palatino Linotype" w:hAnsi="Palatino Linotype" w:cs="Arial"/>
              <w:b/>
              <w:bCs/>
              <w:sz w:val="22"/>
              <w:szCs w:val="22"/>
              <w:lang w:eastAsia="es-MX"/>
            </w:rPr>
            <w:t>00208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6432A3" w:rsidRPr="00182113" w14:paraId="78C9F2F4" w14:textId="77777777" w:rsidTr="00B16FB2">
      <w:trPr>
        <w:trHeight w:val="227"/>
      </w:trPr>
      <w:tc>
        <w:tcPr>
          <w:tcW w:w="2552" w:type="dxa"/>
          <w:vAlign w:val="center"/>
        </w:tcPr>
        <w:p w14:paraId="2D89FED3" w14:textId="77777777" w:rsidR="006432A3" w:rsidRPr="005B118B" w:rsidRDefault="006432A3" w:rsidP="000B5D79">
          <w:pPr>
            <w:rPr>
              <w:rFonts w:ascii="Palatino Linotype" w:hAnsi="Palatino Linotype"/>
              <w:b/>
              <w:sz w:val="22"/>
              <w:szCs w:val="22"/>
            </w:rPr>
          </w:pPr>
          <w:r w:rsidRPr="005B118B">
            <w:rPr>
              <w:rFonts w:ascii="Palatino Linotype" w:hAnsi="Palatino Linotype"/>
              <w:b/>
              <w:sz w:val="22"/>
              <w:szCs w:val="22"/>
            </w:rPr>
            <w:t>Recurrente:</w:t>
          </w:r>
        </w:p>
      </w:tc>
      <w:tc>
        <w:tcPr>
          <w:tcW w:w="3969" w:type="dxa"/>
          <w:vAlign w:val="center"/>
        </w:tcPr>
        <w:p w14:paraId="36D086A3" w14:textId="0CF516D4" w:rsidR="006432A3" w:rsidRPr="005B118B" w:rsidRDefault="007B0C87" w:rsidP="000B5D79">
          <w:pPr>
            <w:pStyle w:val="Encabezado"/>
            <w:rPr>
              <w:rFonts w:ascii="Palatino Linotype" w:hAnsi="Palatino Linotype"/>
              <w:b/>
              <w:sz w:val="22"/>
              <w:szCs w:val="22"/>
            </w:rPr>
          </w:pPr>
          <w:r w:rsidRPr="007B0C87">
            <w:rPr>
              <w:rFonts w:ascii="Palatino Linotype" w:hAnsi="Palatino Linotype"/>
              <w:b/>
              <w:sz w:val="22"/>
              <w:szCs w:val="22"/>
              <w:highlight w:val="black"/>
            </w:rPr>
            <w:t>------------</w:t>
          </w:r>
          <w:r>
            <w:rPr>
              <w:rFonts w:ascii="Palatino Linotype" w:hAnsi="Palatino Linotype"/>
              <w:b/>
              <w:sz w:val="22"/>
              <w:szCs w:val="22"/>
              <w:highlight w:val="black"/>
            </w:rPr>
            <w:t>----</w:t>
          </w:r>
          <w:r w:rsidRPr="007B0C87">
            <w:rPr>
              <w:rFonts w:ascii="Palatino Linotype" w:hAnsi="Palatino Linotype"/>
              <w:b/>
              <w:sz w:val="22"/>
              <w:szCs w:val="22"/>
              <w:highlight w:val="black"/>
            </w:rPr>
            <w:t>---------</w:t>
          </w:r>
          <w:r w:rsidR="006432A3">
            <w:rPr>
              <w:rFonts w:ascii="Palatino Linotype" w:hAnsi="Palatino Linotype"/>
              <w:b/>
              <w:sz w:val="22"/>
              <w:szCs w:val="22"/>
            </w:rPr>
            <w:t xml:space="preserve">. </w:t>
          </w:r>
        </w:p>
      </w:tc>
    </w:tr>
    <w:tr w:rsidR="006432A3" w:rsidRPr="00182113" w14:paraId="1A862673" w14:textId="77777777" w:rsidTr="00B16FB2">
      <w:trPr>
        <w:trHeight w:val="232"/>
      </w:trPr>
      <w:tc>
        <w:tcPr>
          <w:tcW w:w="2552" w:type="dxa"/>
          <w:vAlign w:val="center"/>
        </w:tcPr>
        <w:p w14:paraId="767A6F60" w14:textId="77777777" w:rsidR="006432A3" w:rsidRPr="005B118B" w:rsidRDefault="006432A3"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969" w:type="dxa"/>
          <w:vAlign w:val="center"/>
        </w:tcPr>
        <w:p w14:paraId="3FC8EF03" w14:textId="3A41CE85" w:rsidR="006432A3" w:rsidRPr="005B118B" w:rsidRDefault="006432A3" w:rsidP="00FB1F4A">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Zacazonapan</w:t>
          </w:r>
          <w:proofErr w:type="spellEnd"/>
          <w:r>
            <w:rPr>
              <w:rFonts w:ascii="Palatino Linotype" w:hAnsi="Palatino Linotype"/>
              <w:b/>
              <w:sz w:val="22"/>
              <w:szCs w:val="22"/>
            </w:rPr>
            <w:t>.</w:t>
          </w:r>
        </w:p>
      </w:tc>
    </w:tr>
    <w:tr w:rsidR="006432A3" w:rsidRPr="00182113" w14:paraId="4416531B" w14:textId="77777777" w:rsidTr="00B16FB2">
      <w:trPr>
        <w:trHeight w:val="320"/>
      </w:trPr>
      <w:tc>
        <w:tcPr>
          <w:tcW w:w="2552" w:type="dxa"/>
          <w:vAlign w:val="center"/>
        </w:tcPr>
        <w:p w14:paraId="277DD3E2" w14:textId="77777777" w:rsidR="006432A3" w:rsidRPr="005B118B" w:rsidRDefault="006432A3"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969" w:type="dxa"/>
          <w:vAlign w:val="center"/>
        </w:tcPr>
        <w:p w14:paraId="3BD70CE4" w14:textId="6CC25E0A" w:rsidR="006432A3" w:rsidRPr="005B118B" w:rsidRDefault="006432A3"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6432A3" w:rsidRDefault="006432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
    <w:nsid w:val="34317490"/>
    <w:multiLevelType w:val="hybridMultilevel"/>
    <w:tmpl w:val="9B3AA86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9">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2">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
  </w:num>
  <w:num w:numId="2">
    <w:abstractNumId w:val="17"/>
  </w:num>
  <w:num w:numId="3">
    <w:abstractNumId w:val="11"/>
  </w:num>
  <w:num w:numId="4">
    <w:abstractNumId w:val="1"/>
  </w:num>
  <w:num w:numId="5">
    <w:abstractNumId w:val="18"/>
  </w:num>
  <w:num w:numId="6">
    <w:abstractNumId w:val="7"/>
  </w:num>
  <w:num w:numId="7">
    <w:abstractNumId w:val="8"/>
  </w:num>
  <w:num w:numId="8">
    <w:abstractNumId w:val="6"/>
  </w:num>
  <w:num w:numId="9">
    <w:abstractNumId w:val="4"/>
  </w:num>
  <w:num w:numId="10">
    <w:abstractNumId w:val="15"/>
  </w:num>
  <w:num w:numId="11">
    <w:abstractNumId w:val="13"/>
  </w:num>
  <w:num w:numId="12">
    <w:abstractNumId w:val="14"/>
  </w:num>
  <w:num w:numId="13">
    <w:abstractNumId w:val="12"/>
  </w:num>
  <w:num w:numId="14">
    <w:abstractNumId w:val="22"/>
  </w:num>
  <w:num w:numId="15">
    <w:abstractNumId w:val="16"/>
  </w:num>
  <w:num w:numId="16">
    <w:abstractNumId w:val="19"/>
  </w:num>
  <w:num w:numId="17">
    <w:abstractNumId w:val="2"/>
  </w:num>
  <w:num w:numId="18">
    <w:abstractNumId w:val="20"/>
  </w:num>
  <w:num w:numId="19">
    <w:abstractNumId w:val="0"/>
  </w:num>
  <w:num w:numId="20">
    <w:abstractNumId w:val="5"/>
  </w:num>
  <w:num w:numId="21">
    <w:abstractNumId w:val="10"/>
  </w:num>
  <w:num w:numId="22">
    <w:abstractNumId w:val="9"/>
  </w:num>
  <w:num w:numId="2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isplayBackgroundShape/>
  <w:proofState w:spelling="clean" w:grammar="clean"/>
  <w:defaultTabStop w:val="708"/>
  <w:hyphenationZone w:val="425"/>
  <w:characterSpacingControl w:val="doNotCompress"/>
  <w:hdrShapeDefaults>
    <o:shapedefaults v:ext="edit" spidmax="4097">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7522"/>
    <w:rsid w:val="0003063D"/>
    <w:rsid w:val="00030C45"/>
    <w:rsid w:val="00030FEF"/>
    <w:rsid w:val="00031591"/>
    <w:rsid w:val="00032493"/>
    <w:rsid w:val="00032C5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3278"/>
    <w:rsid w:val="0009482B"/>
    <w:rsid w:val="00096045"/>
    <w:rsid w:val="000A2F40"/>
    <w:rsid w:val="000A357C"/>
    <w:rsid w:val="000A487A"/>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BA7"/>
    <w:rsid w:val="000D5C91"/>
    <w:rsid w:val="000D5CD5"/>
    <w:rsid w:val="000D63C5"/>
    <w:rsid w:val="000D6E20"/>
    <w:rsid w:val="000E1E25"/>
    <w:rsid w:val="000E2091"/>
    <w:rsid w:val="000E32EF"/>
    <w:rsid w:val="000E5B59"/>
    <w:rsid w:val="000E7EC3"/>
    <w:rsid w:val="000F287A"/>
    <w:rsid w:val="000F52A3"/>
    <w:rsid w:val="0010128D"/>
    <w:rsid w:val="001024E9"/>
    <w:rsid w:val="0010274A"/>
    <w:rsid w:val="0010336E"/>
    <w:rsid w:val="001053E4"/>
    <w:rsid w:val="00110A12"/>
    <w:rsid w:val="001119EC"/>
    <w:rsid w:val="001126D7"/>
    <w:rsid w:val="00112B02"/>
    <w:rsid w:val="00113A8A"/>
    <w:rsid w:val="001157E0"/>
    <w:rsid w:val="0012006D"/>
    <w:rsid w:val="001201D7"/>
    <w:rsid w:val="0012162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6030"/>
    <w:rsid w:val="0015793E"/>
    <w:rsid w:val="001648EE"/>
    <w:rsid w:val="00164B65"/>
    <w:rsid w:val="00166794"/>
    <w:rsid w:val="001703B9"/>
    <w:rsid w:val="0017229A"/>
    <w:rsid w:val="00175A64"/>
    <w:rsid w:val="001775DF"/>
    <w:rsid w:val="00180865"/>
    <w:rsid w:val="00181280"/>
    <w:rsid w:val="00187D0F"/>
    <w:rsid w:val="001912C3"/>
    <w:rsid w:val="001917EA"/>
    <w:rsid w:val="0019244D"/>
    <w:rsid w:val="001937D1"/>
    <w:rsid w:val="001940AA"/>
    <w:rsid w:val="00194F46"/>
    <w:rsid w:val="00195D18"/>
    <w:rsid w:val="001A0AA8"/>
    <w:rsid w:val="001A138D"/>
    <w:rsid w:val="001A36AE"/>
    <w:rsid w:val="001A40F5"/>
    <w:rsid w:val="001A578C"/>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4579"/>
    <w:rsid w:val="001D5ECE"/>
    <w:rsid w:val="001E1B3E"/>
    <w:rsid w:val="001E25C4"/>
    <w:rsid w:val="001E3398"/>
    <w:rsid w:val="001E36BB"/>
    <w:rsid w:val="001E548D"/>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33C8"/>
    <w:rsid w:val="00215985"/>
    <w:rsid w:val="002172AF"/>
    <w:rsid w:val="002179AC"/>
    <w:rsid w:val="002209C1"/>
    <w:rsid w:val="002217BA"/>
    <w:rsid w:val="002242F7"/>
    <w:rsid w:val="00225D7F"/>
    <w:rsid w:val="002263B9"/>
    <w:rsid w:val="002345FF"/>
    <w:rsid w:val="0023544C"/>
    <w:rsid w:val="0023701C"/>
    <w:rsid w:val="0024215F"/>
    <w:rsid w:val="00242B6E"/>
    <w:rsid w:val="0024481A"/>
    <w:rsid w:val="00245246"/>
    <w:rsid w:val="00246ABA"/>
    <w:rsid w:val="002519B8"/>
    <w:rsid w:val="00254C58"/>
    <w:rsid w:val="00256EB1"/>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80ACC"/>
    <w:rsid w:val="00281586"/>
    <w:rsid w:val="002836F5"/>
    <w:rsid w:val="0028402F"/>
    <w:rsid w:val="00284D62"/>
    <w:rsid w:val="00286DCE"/>
    <w:rsid w:val="002871DB"/>
    <w:rsid w:val="0029063F"/>
    <w:rsid w:val="0029064D"/>
    <w:rsid w:val="002924F3"/>
    <w:rsid w:val="00295016"/>
    <w:rsid w:val="002964D0"/>
    <w:rsid w:val="002A195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1AA3"/>
    <w:rsid w:val="00322042"/>
    <w:rsid w:val="00323478"/>
    <w:rsid w:val="00323895"/>
    <w:rsid w:val="00324A2E"/>
    <w:rsid w:val="00325D61"/>
    <w:rsid w:val="003261C4"/>
    <w:rsid w:val="003279B0"/>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346E"/>
    <w:rsid w:val="003553FE"/>
    <w:rsid w:val="003567ED"/>
    <w:rsid w:val="0036073F"/>
    <w:rsid w:val="003646B1"/>
    <w:rsid w:val="00365ABF"/>
    <w:rsid w:val="0036610C"/>
    <w:rsid w:val="0037183E"/>
    <w:rsid w:val="003721B2"/>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A5A"/>
    <w:rsid w:val="003A6BAD"/>
    <w:rsid w:val="003B08F2"/>
    <w:rsid w:val="003B55AD"/>
    <w:rsid w:val="003B5DA2"/>
    <w:rsid w:val="003B7F49"/>
    <w:rsid w:val="003C3DCD"/>
    <w:rsid w:val="003C5056"/>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6092"/>
    <w:rsid w:val="00426D7C"/>
    <w:rsid w:val="00430202"/>
    <w:rsid w:val="004304C0"/>
    <w:rsid w:val="00432B72"/>
    <w:rsid w:val="00433016"/>
    <w:rsid w:val="004342F1"/>
    <w:rsid w:val="00434EB9"/>
    <w:rsid w:val="0043690E"/>
    <w:rsid w:val="00437419"/>
    <w:rsid w:val="00440A7E"/>
    <w:rsid w:val="004414D8"/>
    <w:rsid w:val="004414F5"/>
    <w:rsid w:val="00441BD1"/>
    <w:rsid w:val="004433A7"/>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1AA4"/>
    <w:rsid w:val="00472177"/>
    <w:rsid w:val="00473924"/>
    <w:rsid w:val="0047461F"/>
    <w:rsid w:val="00474A9F"/>
    <w:rsid w:val="0047722C"/>
    <w:rsid w:val="00477646"/>
    <w:rsid w:val="00481921"/>
    <w:rsid w:val="00481A7B"/>
    <w:rsid w:val="00481BE5"/>
    <w:rsid w:val="00484233"/>
    <w:rsid w:val="00484798"/>
    <w:rsid w:val="00484FF9"/>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5401"/>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6E5A"/>
    <w:rsid w:val="004D04CB"/>
    <w:rsid w:val="004D257A"/>
    <w:rsid w:val="004D2B48"/>
    <w:rsid w:val="004D78A7"/>
    <w:rsid w:val="004D7E02"/>
    <w:rsid w:val="004E1AAF"/>
    <w:rsid w:val="004E34F7"/>
    <w:rsid w:val="004E5180"/>
    <w:rsid w:val="004F180C"/>
    <w:rsid w:val="004F44C7"/>
    <w:rsid w:val="004F489F"/>
    <w:rsid w:val="004F766F"/>
    <w:rsid w:val="004F7944"/>
    <w:rsid w:val="00500A13"/>
    <w:rsid w:val="00505F4F"/>
    <w:rsid w:val="005069B2"/>
    <w:rsid w:val="005074D1"/>
    <w:rsid w:val="00511BA7"/>
    <w:rsid w:val="0051249E"/>
    <w:rsid w:val="00512B6F"/>
    <w:rsid w:val="00512F22"/>
    <w:rsid w:val="00513AD3"/>
    <w:rsid w:val="00514215"/>
    <w:rsid w:val="00514F1F"/>
    <w:rsid w:val="00515BA2"/>
    <w:rsid w:val="005167B1"/>
    <w:rsid w:val="005172B3"/>
    <w:rsid w:val="00517339"/>
    <w:rsid w:val="005174E9"/>
    <w:rsid w:val="00517B91"/>
    <w:rsid w:val="005215EE"/>
    <w:rsid w:val="00524767"/>
    <w:rsid w:val="00526F27"/>
    <w:rsid w:val="005308AB"/>
    <w:rsid w:val="00531946"/>
    <w:rsid w:val="00535E71"/>
    <w:rsid w:val="00542B3A"/>
    <w:rsid w:val="00544EC9"/>
    <w:rsid w:val="0054677E"/>
    <w:rsid w:val="005471CC"/>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227D"/>
    <w:rsid w:val="00595511"/>
    <w:rsid w:val="00595B8D"/>
    <w:rsid w:val="005A1CD1"/>
    <w:rsid w:val="005A2A65"/>
    <w:rsid w:val="005A2E0F"/>
    <w:rsid w:val="005A3513"/>
    <w:rsid w:val="005A3BD7"/>
    <w:rsid w:val="005A459B"/>
    <w:rsid w:val="005A5003"/>
    <w:rsid w:val="005B118B"/>
    <w:rsid w:val="005B15EB"/>
    <w:rsid w:val="005B34CA"/>
    <w:rsid w:val="005B6696"/>
    <w:rsid w:val="005B7C5D"/>
    <w:rsid w:val="005C1A74"/>
    <w:rsid w:val="005C3294"/>
    <w:rsid w:val="005C3EA6"/>
    <w:rsid w:val="005C459D"/>
    <w:rsid w:val="005C6F55"/>
    <w:rsid w:val="005C7E0D"/>
    <w:rsid w:val="005D1341"/>
    <w:rsid w:val="005D27DD"/>
    <w:rsid w:val="005D28D1"/>
    <w:rsid w:val="005D3493"/>
    <w:rsid w:val="005D7288"/>
    <w:rsid w:val="005E0ECF"/>
    <w:rsid w:val="005E52F5"/>
    <w:rsid w:val="005E6027"/>
    <w:rsid w:val="005E75D2"/>
    <w:rsid w:val="005E7DBB"/>
    <w:rsid w:val="005F00F4"/>
    <w:rsid w:val="005F1C39"/>
    <w:rsid w:val="005F1EC1"/>
    <w:rsid w:val="005F3241"/>
    <w:rsid w:val="005F52F5"/>
    <w:rsid w:val="005F5F55"/>
    <w:rsid w:val="005F62B2"/>
    <w:rsid w:val="005F676D"/>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41055"/>
    <w:rsid w:val="006432A3"/>
    <w:rsid w:val="00643FFF"/>
    <w:rsid w:val="00644015"/>
    <w:rsid w:val="006451F4"/>
    <w:rsid w:val="006465D2"/>
    <w:rsid w:val="00646A08"/>
    <w:rsid w:val="00647A04"/>
    <w:rsid w:val="006513FD"/>
    <w:rsid w:val="00653532"/>
    <w:rsid w:val="00653773"/>
    <w:rsid w:val="006540A5"/>
    <w:rsid w:val="006569F7"/>
    <w:rsid w:val="0066099D"/>
    <w:rsid w:val="0066255A"/>
    <w:rsid w:val="00662C69"/>
    <w:rsid w:val="00664C1C"/>
    <w:rsid w:val="006668DC"/>
    <w:rsid w:val="00667A80"/>
    <w:rsid w:val="00672268"/>
    <w:rsid w:val="00673A73"/>
    <w:rsid w:val="00683948"/>
    <w:rsid w:val="00683DBE"/>
    <w:rsid w:val="00687410"/>
    <w:rsid w:val="00687779"/>
    <w:rsid w:val="006879A6"/>
    <w:rsid w:val="00687EDA"/>
    <w:rsid w:val="006920A9"/>
    <w:rsid w:val="006925D9"/>
    <w:rsid w:val="00693427"/>
    <w:rsid w:val="00694362"/>
    <w:rsid w:val="006965C3"/>
    <w:rsid w:val="00696EF8"/>
    <w:rsid w:val="006A0E68"/>
    <w:rsid w:val="006A153F"/>
    <w:rsid w:val="006A2ADC"/>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52D1"/>
    <w:rsid w:val="006E1056"/>
    <w:rsid w:val="006E297B"/>
    <w:rsid w:val="006E32BA"/>
    <w:rsid w:val="006E5ECE"/>
    <w:rsid w:val="006E67F0"/>
    <w:rsid w:val="006F0179"/>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D70"/>
    <w:rsid w:val="007408CD"/>
    <w:rsid w:val="00742974"/>
    <w:rsid w:val="00743B61"/>
    <w:rsid w:val="007479C2"/>
    <w:rsid w:val="00747C65"/>
    <w:rsid w:val="00750A80"/>
    <w:rsid w:val="0075151E"/>
    <w:rsid w:val="0075265E"/>
    <w:rsid w:val="0075416E"/>
    <w:rsid w:val="0075440D"/>
    <w:rsid w:val="007544B3"/>
    <w:rsid w:val="00754C6D"/>
    <w:rsid w:val="00755DFC"/>
    <w:rsid w:val="0075650E"/>
    <w:rsid w:val="00757995"/>
    <w:rsid w:val="00760242"/>
    <w:rsid w:val="00761992"/>
    <w:rsid w:val="00763BA6"/>
    <w:rsid w:val="00765665"/>
    <w:rsid w:val="00772077"/>
    <w:rsid w:val="00774DFD"/>
    <w:rsid w:val="00776AF5"/>
    <w:rsid w:val="00777013"/>
    <w:rsid w:val="00777A1A"/>
    <w:rsid w:val="00783650"/>
    <w:rsid w:val="00786A90"/>
    <w:rsid w:val="007911DC"/>
    <w:rsid w:val="007914E4"/>
    <w:rsid w:val="0079761F"/>
    <w:rsid w:val="007A0863"/>
    <w:rsid w:val="007A1303"/>
    <w:rsid w:val="007A1F76"/>
    <w:rsid w:val="007A7EF7"/>
    <w:rsid w:val="007B06AA"/>
    <w:rsid w:val="007B0C87"/>
    <w:rsid w:val="007B30F3"/>
    <w:rsid w:val="007B3E8D"/>
    <w:rsid w:val="007B52FE"/>
    <w:rsid w:val="007B53A4"/>
    <w:rsid w:val="007B55C1"/>
    <w:rsid w:val="007C0013"/>
    <w:rsid w:val="007C2559"/>
    <w:rsid w:val="007C2A76"/>
    <w:rsid w:val="007C2A87"/>
    <w:rsid w:val="007C2D96"/>
    <w:rsid w:val="007C32A1"/>
    <w:rsid w:val="007C3417"/>
    <w:rsid w:val="007C37D2"/>
    <w:rsid w:val="007C503B"/>
    <w:rsid w:val="007C5872"/>
    <w:rsid w:val="007C5DF8"/>
    <w:rsid w:val="007D02F7"/>
    <w:rsid w:val="007D151A"/>
    <w:rsid w:val="007D25F5"/>
    <w:rsid w:val="007D6C08"/>
    <w:rsid w:val="007D703F"/>
    <w:rsid w:val="007D709E"/>
    <w:rsid w:val="007D7EF3"/>
    <w:rsid w:val="007E30E1"/>
    <w:rsid w:val="007E4B68"/>
    <w:rsid w:val="007E5278"/>
    <w:rsid w:val="007E5B30"/>
    <w:rsid w:val="007E68E3"/>
    <w:rsid w:val="007F041D"/>
    <w:rsid w:val="007F09AF"/>
    <w:rsid w:val="007F3E90"/>
    <w:rsid w:val="007F6A33"/>
    <w:rsid w:val="007F6CD9"/>
    <w:rsid w:val="007F6F0F"/>
    <w:rsid w:val="007F78C6"/>
    <w:rsid w:val="007F7B9E"/>
    <w:rsid w:val="008061A9"/>
    <w:rsid w:val="00806BD3"/>
    <w:rsid w:val="00812291"/>
    <w:rsid w:val="008167F5"/>
    <w:rsid w:val="00820091"/>
    <w:rsid w:val="008200A3"/>
    <w:rsid w:val="008257FE"/>
    <w:rsid w:val="00826660"/>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4D59"/>
    <w:rsid w:val="0087515C"/>
    <w:rsid w:val="00875167"/>
    <w:rsid w:val="00880639"/>
    <w:rsid w:val="00883450"/>
    <w:rsid w:val="008847C8"/>
    <w:rsid w:val="0088655E"/>
    <w:rsid w:val="008927AE"/>
    <w:rsid w:val="00892D91"/>
    <w:rsid w:val="00893753"/>
    <w:rsid w:val="0089659C"/>
    <w:rsid w:val="00896BB3"/>
    <w:rsid w:val="008972CA"/>
    <w:rsid w:val="00897A98"/>
    <w:rsid w:val="008A06DA"/>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40E57"/>
    <w:rsid w:val="00941409"/>
    <w:rsid w:val="00942DB3"/>
    <w:rsid w:val="0094362A"/>
    <w:rsid w:val="00945309"/>
    <w:rsid w:val="00951D15"/>
    <w:rsid w:val="00953E8D"/>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92F53"/>
    <w:rsid w:val="009942EC"/>
    <w:rsid w:val="009974ED"/>
    <w:rsid w:val="0099752D"/>
    <w:rsid w:val="009A101D"/>
    <w:rsid w:val="009A20B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C96"/>
    <w:rsid w:val="009C7114"/>
    <w:rsid w:val="009D0AAC"/>
    <w:rsid w:val="009D1620"/>
    <w:rsid w:val="009D1B5E"/>
    <w:rsid w:val="009D2E57"/>
    <w:rsid w:val="009D3BF0"/>
    <w:rsid w:val="009D49B8"/>
    <w:rsid w:val="009D4B4D"/>
    <w:rsid w:val="009D61D9"/>
    <w:rsid w:val="009D731C"/>
    <w:rsid w:val="009E3101"/>
    <w:rsid w:val="009E4942"/>
    <w:rsid w:val="009E6B37"/>
    <w:rsid w:val="009E71F2"/>
    <w:rsid w:val="009F40D4"/>
    <w:rsid w:val="009F50DE"/>
    <w:rsid w:val="009F6BE1"/>
    <w:rsid w:val="009F728F"/>
    <w:rsid w:val="009F7BB0"/>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367B"/>
    <w:rsid w:val="00A349D2"/>
    <w:rsid w:val="00A369C4"/>
    <w:rsid w:val="00A37F67"/>
    <w:rsid w:val="00A462D5"/>
    <w:rsid w:val="00A463AD"/>
    <w:rsid w:val="00A46653"/>
    <w:rsid w:val="00A518CE"/>
    <w:rsid w:val="00A5309D"/>
    <w:rsid w:val="00A56536"/>
    <w:rsid w:val="00A572BC"/>
    <w:rsid w:val="00A575AA"/>
    <w:rsid w:val="00A63D4F"/>
    <w:rsid w:val="00A6482F"/>
    <w:rsid w:val="00A65537"/>
    <w:rsid w:val="00A67E2D"/>
    <w:rsid w:val="00A70CF3"/>
    <w:rsid w:val="00A718D1"/>
    <w:rsid w:val="00A74434"/>
    <w:rsid w:val="00A75262"/>
    <w:rsid w:val="00A75C7E"/>
    <w:rsid w:val="00A81889"/>
    <w:rsid w:val="00A82724"/>
    <w:rsid w:val="00A82BDD"/>
    <w:rsid w:val="00A8620F"/>
    <w:rsid w:val="00A8769A"/>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5C"/>
    <w:rsid w:val="00AF7C72"/>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12C7"/>
    <w:rsid w:val="00B3242C"/>
    <w:rsid w:val="00B324A3"/>
    <w:rsid w:val="00B335B9"/>
    <w:rsid w:val="00B436D6"/>
    <w:rsid w:val="00B44916"/>
    <w:rsid w:val="00B44CF8"/>
    <w:rsid w:val="00B50B84"/>
    <w:rsid w:val="00B53A6E"/>
    <w:rsid w:val="00B540CE"/>
    <w:rsid w:val="00B54A5F"/>
    <w:rsid w:val="00B560C1"/>
    <w:rsid w:val="00B5631A"/>
    <w:rsid w:val="00B56599"/>
    <w:rsid w:val="00B61272"/>
    <w:rsid w:val="00B619D6"/>
    <w:rsid w:val="00B623D4"/>
    <w:rsid w:val="00B64C56"/>
    <w:rsid w:val="00B65382"/>
    <w:rsid w:val="00B66079"/>
    <w:rsid w:val="00B6639E"/>
    <w:rsid w:val="00B71823"/>
    <w:rsid w:val="00B7260C"/>
    <w:rsid w:val="00B73838"/>
    <w:rsid w:val="00B747F1"/>
    <w:rsid w:val="00B81371"/>
    <w:rsid w:val="00B82180"/>
    <w:rsid w:val="00B828E4"/>
    <w:rsid w:val="00B82C49"/>
    <w:rsid w:val="00B841EA"/>
    <w:rsid w:val="00B85265"/>
    <w:rsid w:val="00B8584B"/>
    <w:rsid w:val="00B86FF4"/>
    <w:rsid w:val="00B87497"/>
    <w:rsid w:val="00B87964"/>
    <w:rsid w:val="00B90005"/>
    <w:rsid w:val="00B90BE1"/>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3B4D"/>
    <w:rsid w:val="00BE7363"/>
    <w:rsid w:val="00BF3F34"/>
    <w:rsid w:val="00BF44DF"/>
    <w:rsid w:val="00BF5666"/>
    <w:rsid w:val="00BF6D83"/>
    <w:rsid w:val="00BF6F10"/>
    <w:rsid w:val="00C036E7"/>
    <w:rsid w:val="00C100D9"/>
    <w:rsid w:val="00C10CB5"/>
    <w:rsid w:val="00C14439"/>
    <w:rsid w:val="00C15817"/>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43ED"/>
    <w:rsid w:val="00C75816"/>
    <w:rsid w:val="00C75E4D"/>
    <w:rsid w:val="00C80A90"/>
    <w:rsid w:val="00C820CB"/>
    <w:rsid w:val="00C850BE"/>
    <w:rsid w:val="00C85551"/>
    <w:rsid w:val="00C9043C"/>
    <w:rsid w:val="00C916E3"/>
    <w:rsid w:val="00C928F3"/>
    <w:rsid w:val="00C9339E"/>
    <w:rsid w:val="00C9545D"/>
    <w:rsid w:val="00C9692A"/>
    <w:rsid w:val="00CA3D68"/>
    <w:rsid w:val="00CA41C2"/>
    <w:rsid w:val="00CA63B1"/>
    <w:rsid w:val="00CA7229"/>
    <w:rsid w:val="00CA77CD"/>
    <w:rsid w:val="00CB0611"/>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0E96"/>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F8F"/>
    <w:rsid w:val="00D6042D"/>
    <w:rsid w:val="00D610AA"/>
    <w:rsid w:val="00D65068"/>
    <w:rsid w:val="00D65FA1"/>
    <w:rsid w:val="00D72821"/>
    <w:rsid w:val="00D7291A"/>
    <w:rsid w:val="00D7312E"/>
    <w:rsid w:val="00D7343A"/>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2967"/>
    <w:rsid w:val="00DA2D0E"/>
    <w:rsid w:val="00DA4F3C"/>
    <w:rsid w:val="00DA5674"/>
    <w:rsid w:val="00DB30CB"/>
    <w:rsid w:val="00DB357E"/>
    <w:rsid w:val="00DB496E"/>
    <w:rsid w:val="00DB4BEF"/>
    <w:rsid w:val="00DB6CCF"/>
    <w:rsid w:val="00DC1ABE"/>
    <w:rsid w:val="00DC26B5"/>
    <w:rsid w:val="00DC3B0B"/>
    <w:rsid w:val="00DC4E2D"/>
    <w:rsid w:val="00DC6AEA"/>
    <w:rsid w:val="00DC779D"/>
    <w:rsid w:val="00DD2C43"/>
    <w:rsid w:val="00DD672D"/>
    <w:rsid w:val="00DE3129"/>
    <w:rsid w:val="00DE33A5"/>
    <w:rsid w:val="00DE7185"/>
    <w:rsid w:val="00DE77B7"/>
    <w:rsid w:val="00DF27B2"/>
    <w:rsid w:val="00DF613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2780"/>
    <w:rsid w:val="00E43ABE"/>
    <w:rsid w:val="00E445BD"/>
    <w:rsid w:val="00E449BA"/>
    <w:rsid w:val="00E45C03"/>
    <w:rsid w:val="00E503D5"/>
    <w:rsid w:val="00E509F5"/>
    <w:rsid w:val="00E5243D"/>
    <w:rsid w:val="00E527F8"/>
    <w:rsid w:val="00E531E8"/>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2503"/>
    <w:rsid w:val="00E9564E"/>
    <w:rsid w:val="00E97547"/>
    <w:rsid w:val="00E977BA"/>
    <w:rsid w:val="00EA2ABB"/>
    <w:rsid w:val="00EA45AB"/>
    <w:rsid w:val="00EA6F76"/>
    <w:rsid w:val="00EB1A3B"/>
    <w:rsid w:val="00EB21A5"/>
    <w:rsid w:val="00EB295D"/>
    <w:rsid w:val="00EB40DC"/>
    <w:rsid w:val="00EC3934"/>
    <w:rsid w:val="00EC393C"/>
    <w:rsid w:val="00EC455A"/>
    <w:rsid w:val="00EC4F97"/>
    <w:rsid w:val="00EC5D48"/>
    <w:rsid w:val="00EC6983"/>
    <w:rsid w:val="00EC6F13"/>
    <w:rsid w:val="00EC7352"/>
    <w:rsid w:val="00ED3ABA"/>
    <w:rsid w:val="00ED7B32"/>
    <w:rsid w:val="00EE107C"/>
    <w:rsid w:val="00EE1412"/>
    <w:rsid w:val="00EE23EF"/>
    <w:rsid w:val="00EE25CD"/>
    <w:rsid w:val="00EE2BE7"/>
    <w:rsid w:val="00EE3C47"/>
    <w:rsid w:val="00EE3E9C"/>
    <w:rsid w:val="00EE41A1"/>
    <w:rsid w:val="00EE777E"/>
    <w:rsid w:val="00EF0894"/>
    <w:rsid w:val="00EF13FE"/>
    <w:rsid w:val="00EF1797"/>
    <w:rsid w:val="00EF1B54"/>
    <w:rsid w:val="00EF1BA3"/>
    <w:rsid w:val="00EF329C"/>
    <w:rsid w:val="00EF3E01"/>
    <w:rsid w:val="00EF4C7C"/>
    <w:rsid w:val="00EF66AC"/>
    <w:rsid w:val="00F0329D"/>
    <w:rsid w:val="00F038B7"/>
    <w:rsid w:val="00F04044"/>
    <w:rsid w:val="00F045A1"/>
    <w:rsid w:val="00F046C8"/>
    <w:rsid w:val="00F10D54"/>
    <w:rsid w:val="00F12160"/>
    <w:rsid w:val="00F1279C"/>
    <w:rsid w:val="00F147C6"/>
    <w:rsid w:val="00F17F29"/>
    <w:rsid w:val="00F204A1"/>
    <w:rsid w:val="00F20B3F"/>
    <w:rsid w:val="00F20CAD"/>
    <w:rsid w:val="00F251A9"/>
    <w:rsid w:val="00F25BAE"/>
    <w:rsid w:val="00F2706D"/>
    <w:rsid w:val="00F27C1E"/>
    <w:rsid w:val="00F32BDB"/>
    <w:rsid w:val="00F37CFE"/>
    <w:rsid w:val="00F445F3"/>
    <w:rsid w:val="00F47D3F"/>
    <w:rsid w:val="00F56DBA"/>
    <w:rsid w:val="00F5720B"/>
    <w:rsid w:val="00F574EA"/>
    <w:rsid w:val="00F60655"/>
    <w:rsid w:val="00F60C62"/>
    <w:rsid w:val="00F66361"/>
    <w:rsid w:val="00F67946"/>
    <w:rsid w:val="00F71B09"/>
    <w:rsid w:val="00F7228F"/>
    <w:rsid w:val="00F72F45"/>
    <w:rsid w:val="00F73266"/>
    <w:rsid w:val="00F739E9"/>
    <w:rsid w:val="00F77CE3"/>
    <w:rsid w:val="00F835ED"/>
    <w:rsid w:val="00F84541"/>
    <w:rsid w:val="00F84995"/>
    <w:rsid w:val="00F85237"/>
    <w:rsid w:val="00F85279"/>
    <w:rsid w:val="00F85F15"/>
    <w:rsid w:val="00F86F7A"/>
    <w:rsid w:val="00F87655"/>
    <w:rsid w:val="00F9000A"/>
    <w:rsid w:val="00F9071E"/>
    <w:rsid w:val="00F925F9"/>
    <w:rsid w:val="00F92D06"/>
    <w:rsid w:val="00F931D5"/>
    <w:rsid w:val="00F93ED4"/>
    <w:rsid w:val="00F95148"/>
    <w:rsid w:val="00F95464"/>
    <w:rsid w:val="00F97D82"/>
    <w:rsid w:val="00FA0EE3"/>
    <w:rsid w:val="00FA1C3F"/>
    <w:rsid w:val="00FA21B1"/>
    <w:rsid w:val="00FA2B03"/>
    <w:rsid w:val="00FA488E"/>
    <w:rsid w:val="00FA5AE3"/>
    <w:rsid w:val="00FA73DD"/>
    <w:rsid w:val="00FB13C2"/>
    <w:rsid w:val="00FB160E"/>
    <w:rsid w:val="00FB1F4A"/>
    <w:rsid w:val="00FB471D"/>
    <w:rsid w:val="00FB52F9"/>
    <w:rsid w:val="00FB5396"/>
    <w:rsid w:val="00FB6B73"/>
    <w:rsid w:val="00FC34B2"/>
    <w:rsid w:val="00FC5AE0"/>
    <w:rsid w:val="00FC76C6"/>
    <w:rsid w:val="00FC7E40"/>
    <w:rsid w:val="00FD0544"/>
    <w:rsid w:val="00FD1976"/>
    <w:rsid w:val="00FD4D94"/>
    <w:rsid w:val="00FD5CA6"/>
    <w:rsid w:val="00FD6B60"/>
    <w:rsid w:val="00FD7591"/>
    <w:rsid w:val="00FD7935"/>
    <w:rsid w:val="00FD7DEA"/>
    <w:rsid w:val="00FE04EF"/>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onografias.com/trabajos14/verific-servicios/verific-servicios.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9160C-9F96-437B-95E4-E033023E3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68</Pages>
  <Words>11794</Words>
  <Characters>64869</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2019-03-25T19:54:00Z</cp:lastPrinted>
  <dcterms:created xsi:type="dcterms:W3CDTF">2019-03-15T00:01:00Z</dcterms:created>
  <dcterms:modified xsi:type="dcterms:W3CDTF">2019-04-23T23:36:00Z</dcterms:modified>
</cp:coreProperties>
</file>