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A85B8" w14:textId="162D6A02" w:rsidR="00994396" w:rsidRPr="00AD50F9" w:rsidRDefault="00994396" w:rsidP="0090360E">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274778">
        <w:rPr>
          <w:rFonts w:ascii="Palatino Linotype" w:hAnsi="Palatino Linotype" w:cs="Tahoma"/>
          <w:bCs/>
          <w:sz w:val="22"/>
          <w:szCs w:val="22"/>
        </w:rPr>
        <w:t>doce</w:t>
      </w:r>
      <w:r w:rsidR="00F86997">
        <w:rPr>
          <w:rFonts w:ascii="Palatino Linotype" w:hAnsi="Palatino Linotype" w:cs="Tahoma"/>
          <w:bCs/>
          <w:sz w:val="22"/>
          <w:szCs w:val="22"/>
        </w:rPr>
        <w:t xml:space="preserve"> de junio </w:t>
      </w:r>
      <w:r w:rsidRPr="00AD50F9">
        <w:rPr>
          <w:rFonts w:ascii="Palatino Linotype" w:hAnsi="Palatino Linotype" w:cs="Tahoma"/>
          <w:bCs/>
          <w:sz w:val="22"/>
          <w:szCs w:val="22"/>
        </w:rPr>
        <w:t xml:space="preserve">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4AB8B092" w14:textId="77777777" w:rsidR="00B31222" w:rsidRPr="00AD50F9" w:rsidRDefault="00B31222" w:rsidP="0090360E">
      <w:pPr>
        <w:spacing w:line="360" w:lineRule="auto"/>
        <w:rPr>
          <w:rFonts w:ascii="Palatino Linotype" w:hAnsi="Palatino Linotype" w:cs="Tahoma"/>
          <w:bCs/>
          <w:sz w:val="22"/>
          <w:szCs w:val="22"/>
        </w:rPr>
      </w:pPr>
    </w:p>
    <w:p w14:paraId="2A5AAAE1" w14:textId="2B37C517" w:rsidR="00735915" w:rsidRDefault="00994396" w:rsidP="00F86997">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F86997">
        <w:rPr>
          <w:rFonts w:ascii="Palatino Linotype" w:hAnsi="Palatino Linotype" w:cs="Tahoma"/>
          <w:b/>
          <w:bCs/>
          <w:color w:val="0D0D0D" w:themeColor="text1" w:themeTint="F2"/>
          <w:sz w:val="22"/>
          <w:szCs w:val="22"/>
        </w:rPr>
        <w:t>0</w:t>
      </w:r>
      <w:r w:rsidR="00433645">
        <w:rPr>
          <w:rFonts w:ascii="Palatino Linotype" w:hAnsi="Palatino Linotype" w:cs="Tahoma"/>
          <w:b/>
          <w:bCs/>
          <w:color w:val="0D0D0D" w:themeColor="text1" w:themeTint="F2"/>
          <w:sz w:val="22"/>
          <w:szCs w:val="22"/>
        </w:rPr>
        <w:t>22</w:t>
      </w:r>
      <w:r w:rsidR="00CA6F0D">
        <w:rPr>
          <w:rFonts w:ascii="Palatino Linotype" w:hAnsi="Palatino Linotype" w:cs="Tahoma"/>
          <w:b/>
          <w:bCs/>
          <w:color w:val="0D0D0D" w:themeColor="text1" w:themeTint="F2"/>
          <w:sz w:val="22"/>
          <w:szCs w:val="22"/>
        </w:rPr>
        <w:t>9</w:t>
      </w:r>
      <w:r w:rsidR="00433645">
        <w:rPr>
          <w:rFonts w:ascii="Palatino Linotype" w:hAnsi="Palatino Linotype" w:cs="Tahoma"/>
          <w:b/>
          <w:bCs/>
          <w:color w:val="0D0D0D" w:themeColor="text1" w:themeTint="F2"/>
          <w:sz w:val="22"/>
          <w:szCs w:val="22"/>
        </w:rPr>
        <w:t>1</w:t>
      </w:r>
      <w:r w:rsidR="00D34402" w:rsidRPr="00F86997">
        <w:rPr>
          <w:rFonts w:ascii="Palatino Linotype" w:hAnsi="Palatino Linotype" w:cs="Tahoma"/>
          <w:b/>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bookmarkStart w:id="0" w:name="_GoBack"/>
      <w:bookmarkEnd w:id="0"/>
      <w:r w:rsidR="00581140" w:rsidRPr="00581140">
        <w:rPr>
          <w:rFonts w:ascii="Palatino Linotype" w:hAnsi="Palatino Linotype" w:cs="Tahoma"/>
          <w:b/>
          <w:bCs/>
          <w:color w:val="0D0D0D" w:themeColor="text1" w:themeTint="F2"/>
          <w:sz w:val="22"/>
          <w:szCs w:val="22"/>
          <w:highlight w:val="black"/>
        </w:rPr>
        <w:t>XXXXXXXXXXXXXXX</w:t>
      </w:r>
      <w:r w:rsidRPr="00AD50F9">
        <w:rPr>
          <w:rFonts w:ascii="Palatino Linotype" w:hAnsi="Palatino Linotype" w:cs="Tahoma"/>
          <w:bCs/>
          <w:color w:val="0D0D0D" w:themeColor="text1" w:themeTint="F2"/>
          <w:sz w:val="22"/>
          <w:szCs w:val="22"/>
        </w:rPr>
        <w:t xml:space="preserve"> en lo sucesivo </w:t>
      </w:r>
      <w:r w:rsidR="00D34402" w:rsidRPr="00F86997">
        <w:rPr>
          <w:rFonts w:ascii="Palatino Linotype" w:hAnsi="Palatino Linotype" w:cs="Tahoma"/>
          <w:b/>
          <w:bCs/>
          <w:color w:val="0D0D0D" w:themeColor="text1" w:themeTint="F2"/>
          <w:sz w:val="22"/>
          <w:szCs w:val="22"/>
        </w:rPr>
        <w:t>R</w:t>
      </w:r>
      <w:r w:rsidRPr="00F86997">
        <w:rPr>
          <w:rFonts w:ascii="Palatino Linotype" w:hAnsi="Palatino Linotype" w:cs="Tahoma"/>
          <w:b/>
          <w:bCs/>
          <w:color w:val="0D0D0D" w:themeColor="text1" w:themeTint="F2"/>
          <w:sz w:val="22"/>
          <w:szCs w:val="22"/>
        </w:rPr>
        <w:t>ecurrente</w:t>
      </w:r>
      <w:r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Pr="00F86997">
        <w:rPr>
          <w:rFonts w:ascii="Palatino Linotype" w:hAnsi="Palatino Linotype" w:cs="Tahoma"/>
          <w:b/>
          <w:bCs/>
          <w:color w:val="0D0D0D" w:themeColor="text1" w:themeTint="F2"/>
          <w:sz w:val="22"/>
          <w:szCs w:val="22"/>
        </w:rPr>
        <w:t>articular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5C3851" w:rsidRPr="005C3851">
        <w:rPr>
          <w:rFonts w:ascii="Palatino Linotype" w:hAnsi="Palatino Linotype" w:cs="Tahoma"/>
          <w:b/>
          <w:bCs/>
          <w:color w:val="0D0D0D" w:themeColor="text1" w:themeTint="F2"/>
          <w:sz w:val="22"/>
          <w:szCs w:val="22"/>
        </w:rPr>
        <w:t xml:space="preserve">Ayuntamiento de </w:t>
      </w:r>
      <w:r w:rsidR="00CA6F0D" w:rsidRPr="00CA6F0D">
        <w:rPr>
          <w:rFonts w:ascii="Palatino Linotype" w:hAnsi="Palatino Linotype" w:cs="Tahoma"/>
          <w:b/>
          <w:bCs/>
          <w:color w:val="0D0D0D" w:themeColor="text1" w:themeTint="F2"/>
          <w:sz w:val="22"/>
          <w:szCs w:val="22"/>
        </w:rPr>
        <w:t>Huixquilucan</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14:paraId="735A4B68" w14:textId="77777777" w:rsidR="00F86997" w:rsidRPr="00AD50F9" w:rsidRDefault="00F86997" w:rsidP="00F86997">
      <w:pPr>
        <w:spacing w:line="360" w:lineRule="auto"/>
        <w:jc w:val="both"/>
        <w:rPr>
          <w:rFonts w:ascii="Palatino Linotype" w:hAnsi="Palatino Linotype" w:cs="Tahoma"/>
          <w:sz w:val="22"/>
          <w:szCs w:val="22"/>
        </w:rPr>
      </w:pPr>
    </w:p>
    <w:p w14:paraId="6A0BD488" w14:textId="77777777" w:rsidR="00B31222" w:rsidRPr="00AD50F9" w:rsidRDefault="00F86997" w:rsidP="0090360E">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62E55A11" w14:textId="77777777" w:rsidR="00B31222" w:rsidRPr="00AD50F9"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p>
    <w:p w14:paraId="13BD3743" w14:textId="77777777" w:rsidR="00DC1594" w:rsidRPr="00AD50F9" w:rsidRDefault="00B31222" w:rsidP="0090360E">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 xml:space="preserve">I. Presentación de la solicitud de información. </w:t>
      </w:r>
    </w:p>
    <w:p w14:paraId="5CFDCD32" w14:textId="77777777" w:rsidR="00DC1594" w:rsidRPr="00AD50F9" w:rsidRDefault="00DC1594" w:rsidP="0090360E">
      <w:pPr>
        <w:pStyle w:val="Prrafodelista"/>
        <w:tabs>
          <w:tab w:val="left" w:pos="567"/>
        </w:tabs>
        <w:spacing w:line="360" w:lineRule="auto"/>
        <w:ind w:left="0"/>
        <w:contextualSpacing w:val="0"/>
        <w:jc w:val="both"/>
        <w:rPr>
          <w:rFonts w:ascii="Palatino Linotype" w:hAnsi="Palatino Linotype" w:cs="Tahoma"/>
          <w:szCs w:val="22"/>
        </w:rPr>
      </w:pPr>
    </w:p>
    <w:p w14:paraId="0FB5D86D" w14:textId="24B9F103" w:rsidR="00B31222" w:rsidRPr="00AD50F9" w:rsidRDefault="00AA417B" w:rsidP="0090360E">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 xml:space="preserve">fecha </w:t>
      </w:r>
      <w:r w:rsidR="00CA6F0D">
        <w:rPr>
          <w:rFonts w:ascii="Palatino Linotype" w:hAnsi="Palatino Linotype" w:cs="Tahoma"/>
          <w:szCs w:val="22"/>
        </w:rPr>
        <w:t>veinte</w:t>
      </w:r>
      <w:r w:rsidR="00F41B19" w:rsidRPr="00AD50F9">
        <w:rPr>
          <w:rFonts w:ascii="Palatino Linotype" w:hAnsi="Palatino Linotype" w:cs="Tahoma"/>
          <w:szCs w:val="22"/>
        </w:rPr>
        <w:t xml:space="preserve"> </w:t>
      </w:r>
      <w:r w:rsidR="00311D8B" w:rsidRPr="00AD50F9">
        <w:rPr>
          <w:rFonts w:ascii="Palatino Linotype" w:hAnsi="Palatino Linotype" w:cs="Tahoma"/>
          <w:szCs w:val="22"/>
        </w:rPr>
        <w:t xml:space="preserve">de </w:t>
      </w:r>
      <w:r w:rsidR="00CA6F0D">
        <w:rPr>
          <w:rFonts w:ascii="Palatino Linotype" w:hAnsi="Palatino Linotype" w:cs="Tahoma"/>
          <w:szCs w:val="22"/>
        </w:rPr>
        <w:t>febrer</w:t>
      </w:r>
      <w:r w:rsidR="00F86997">
        <w:rPr>
          <w:rFonts w:ascii="Palatino Linotype" w:hAnsi="Palatino Linotype" w:cs="Tahoma"/>
          <w:szCs w:val="22"/>
        </w:rPr>
        <w:t>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F278BB">
        <w:rPr>
          <w:rFonts w:ascii="Palatino Linotype" w:hAnsi="Palatino Linotype" w:cs="Tahoma"/>
          <w:szCs w:val="22"/>
        </w:rPr>
        <w:t>el</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796C9B" w:rsidRPr="00796C9B">
        <w:rPr>
          <w:rFonts w:ascii="Palatino Linotype" w:hAnsi="Palatino Linotype" w:cs="Tahoma"/>
          <w:b/>
          <w:szCs w:val="22"/>
        </w:rPr>
        <w:t xml:space="preserve">Ayuntamiento de </w:t>
      </w:r>
      <w:r w:rsidR="00CA6F0D" w:rsidRPr="00CA6F0D">
        <w:rPr>
          <w:rFonts w:ascii="Palatino Linotype" w:hAnsi="Palatino Linotype" w:cs="Tahoma"/>
          <w:b/>
          <w:szCs w:val="22"/>
        </w:rPr>
        <w:t>Huixquilucan</w:t>
      </w:r>
      <w:r w:rsidR="00B31222"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CA6F0D" w:rsidRPr="00CA6F0D">
        <w:rPr>
          <w:rFonts w:ascii="Palatino Linotype" w:hAnsi="Palatino Linotype" w:cs="Tahoma"/>
          <w:b/>
          <w:bCs/>
          <w:szCs w:val="22"/>
        </w:rPr>
        <w:t>00215/HUIXQUIL/IP/2019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4E3C783B" w14:textId="77777777" w:rsidR="00637179" w:rsidRPr="00AD50F9" w:rsidRDefault="00637179" w:rsidP="0090360E">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D43E69" w:rsidRDefault="00D01F75" w:rsidP="0090360E">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14:paraId="46591CB2" w14:textId="5DD98EB5" w:rsidR="00D01F75" w:rsidRDefault="00CA6F0D" w:rsidP="0090360E">
      <w:pPr>
        <w:tabs>
          <w:tab w:val="left" w:pos="4667"/>
        </w:tabs>
        <w:spacing w:line="360" w:lineRule="auto"/>
        <w:ind w:left="567" w:right="567"/>
        <w:jc w:val="both"/>
        <w:rPr>
          <w:rFonts w:ascii="Palatino Linotype" w:hAnsi="Palatino Linotype" w:cs="Tahoma"/>
          <w:bCs/>
          <w:i/>
        </w:rPr>
      </w:pPr>
      <w:r w:rsidRPr="00CA6F0D">
        <w:rPr>
          <w:rFonts w:ascii="Palatino Linotype" w:hAnsi="Palatino Linotype" w:cs="Tahoma"/>
          <w:bCs/>
          <w:i/>
        </w:rPr>
        <w:t>Se solicita al Ayuntamiento de Huixquilucan la información documental que conste los pagos que fueron realizados en el año 2014 por concepto de Impuesto predial para la Clave Catastral 095-10-056-62-000000.</w:t>
      </w:r>
      <w:r w:rsidR="00433645" w:rsidRPr="00433645">
        <w:rPr>
          <w:rFonts w:ascii="Palatino Linotype" w:hAnsi="Palatino Linotype" w:cs="Tahoma"/>
          <w:bCs/>
          <w:i/>
        </w:rPr>
        <w:t xml:space="preserve"> </w:t>
      </w:r>
      <w:r w:rsidR="00D01F75" w:rsidRPr="00D43E69">
        <w:rPr>
          <w:rFonts w:ascii="Palatino Linotype" w:hAnsi="Palatino Linotype" w:cs="Tahoma"/>
          <w:bCs/>
          <w:i/>
        </w:rPr>
        <w:t>(Sic.)</w:t>
      </w:r>
    </w:p>
    <w:p w14:paraId="63AEA10B" w14:textId="77777777" w:rsidR="009D5C33" w:rsidRPr="00D43E69" w:rsidRDefault="009D5C33" w:rsidP="0090360E">
      <w:pPr>
        <w:tabs>
          <w:tab w:val="left" w:pos="4667"/>
        </w:tabs>
        <w:spacing w:line="360" w:lineRule="auto"/>
        <w:ind w:left="567" w:right="567"/>
        <w:jc w:val="both"/>
        <w:rPr>
          <w:rFonts w:ascii="Palatino Linotype" w:hAnsi="Palatino Linotype" w:cs="Tahoma"/>
          <w:bCs/>
          <w:i/>
        </w:rPr>
      </w:pPr>
    </w:p>
    <w:p w14:paraId="3D651A22" w14:textId="77777777" w:rsidR="00D01F75" w:rsidRPr="00D43E69" w:rsidRDefault="00D01F75" w:rsidP="0090360E">
      <w:pPr>
        <w:tabs>
          <w:tab w:val="left" w:pos="4667"/>
        </w:tabs>
        <w:spacing w:line="360" w:lineRule="auto"/>
        <w:ind w:left="567" w:right="567"/>
        <w:jc w:val="both"/>
        <w:rPr>
          <w:rFonts w:ascii="Palatino Linotype" w:hAnsi="Palatino Linotype" w:cs="Tahoma"/>
          <w:bCs/>
          <w:szCs w:val="22"/>
        </w:rPr>
      </w:pPr>
      <w:r w:rsidRPr="00D43E69">
        <w:rPr>
          <w:rFonts w:ascii="Palatino Linotype" w:hAnsi="Palatino Linotype" w:cs="Tahoma"/>
          <w:b/>
          <w:bCs/>
          <w:szCs w:val="22"/>
        </w:rPr>
        <w:t>MODALIDAD DE ENTREGA</w:t>
      </w:r>
    </w:p>
    <w:p w14:paraId="6AA85CD8" w14:textId="22CDFDCA" w:rsidR="00D01F75" w:rsidRPr="00D43E69" w:rsidRDefault="00CA6F0D" w:rsidP="0090360E">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t>A través del SAIMEX</w:t>
      </w:r>
    </w:p>
    <w:p w14:paraId="57FECA25" w14:textId="77777777" w:rsidR="0092073B" w:rsidRPr="00AD50F9" w:rsidRDefault="0092073B" w:rsidP="0090360E">
      <w:pPr>
        <w:pStyle w:val="Prrafodelista"/>
        <w:tabs>
          <w:tab w:val="left" w:pos="567"/>
        </w:tabs>
        <w:spacing w:line="360" w:lineRule="auto"/>
        <w:ind w:left="0"/>
        <w:contextualSpacing w:val="0"/>
        <w:jc w:val="both"/>
        <w:rPr>
          <w:rFonts w:ascii="Palatino Linotype" w:hAnsi="Palatino Linotype" w:cs="Tahoma"/>
          <w:b/>
          <w:szCs w:val="22"/>
        </w:rPr>
      </w:pPr>
    </w:p>
    <w:p w14:paraId="063E4058" w14:textId="0A2ABE1A" w:rsidR="000527B4" w:rsidRPr="003E4E33" w:rsidRDefault="000527B4" w:rsidP="000527B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lastRenderedPageBreak/>
        <w:t>I</w:t>
      </w:r>
      <w:r w:rsidRPr="003E4E33">
        <w:rPr>
          <w:rFonts w:ascii="Palatino Linotype" w:eastAsia="Calibri" w:hAnsi="Palatino Linotype" w:cs="Tahoma"/>
          <w:b/>
          <w:bCs/>
          <w:sz w:val="22"/>
          <w:szCs w:val="22"/>
          <w:lang w:eastAsia="en-US"/>
        </w:rPr>
        <w:t>I. Respuesta del Sujeto Obligado.</w:t>
      </w:r>
    </w:p>
    <w:p w14:paraId="1D372924" w14:textId="77777777" w:rsidR="00AA5A86" w:rsidRPr="00AD50F9" w:rsidRDefault="00AA5A86" w:rsidP="000527B4">
      <w:pPr>
        <w:pStyle w:val="Prrafodelista"/>
        <w:tabs>
          <w:tab w:val="left" w:pos="567"/>
        </w:tabs>
        <w:spacing w:line="360" w:lineRule="auto"/>
        <w:ind w:left="0"/>
        <w:contextualSpacing w:val="0"/>
        <w:jc w:val="both"/>
        <w:rPr>
          <w:rFonts w:ascii="Palatino Linotype" w:hAnsi="Palatino Linotype" w:cs="Tahoma"/>
          <w:b/>
          <w:szCs w:val="22"/>
        </w:rPr>
      </w:pPr>
    </w:p>
    <w:p w14:paraId="68321441" w14:textId="53907ABC" w:rsidR="002312EA" w:rsidRDefault="00E43A0F" w:rsidP="0090360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CA6F0D">
        <w:rPr>
          <w:rFonts w:ascii="Palatino Linotype" w:hAnsi="Palatino Linotype" w:cs="Tahoma"/>
          <w:sz w:val="22"/>
          <w:szCs w:val="22"/>
        </w:rPr>
        <w:t>catorc</w:t>
      </w:r>
      <w:r w:rsidR="00433645">
        <w:rPr>
          <w:rFonts w:ascii="Palatino Linotype" w:hAnsi="Palatino Linotype" w:cs="Tahoma"/>
          <w:sz w:val="22"/>
          <w:szCs w:val="22"/>
        </w:rPr>
        <w:t xml:space="preserve">e </w:t>
      </w:r>
      <w:r w:rsidR="00433645" w:rsidRPr="00AD50F9">
        <w:rPr>
          <w:rFonts w:ascii="Palatino Linotype" w:hAnsi="Palatino Linotype" w:cs="Tahoma"/>
          <w:sz w:val="22"/>
          <w:szCs w:val="22"/>
        </w:rPr>
        <w:t>de</w:t>
      </w:r>
      <w:r w:rsidR="006E7DA9" w:rsidRPr="00AD50F9">
        <w:rPr>
          <w:rFonts w:ascii="Palatino Linotype" w:hAnsi="Palatino Linotype" w:cs="Tahoma"/>
          <w:sz w:val="22"/>
          <w:szCs w:val="22"/>
        </w:rPr>
        <w:t xml:space="preserve"> marzo</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2312EA">
        <w:rPr>
          <w:rFonts w:ascii="Palatino Linotype" w:hAnsi="Palatino Linotype" w:cs="Tahoma"/>
          <w:sz w:val="22"/>
          <w:szCs w:val="22"/>
        </w:rPr>
        <w:t>a través</w:t>
      </w:r>
      <w:r w:rsidR="002312EA" w:rsidRPr="00AD50F9">
        <w:rPr>
          <w:rFonts w:ascii="Palatino Linotype" w:hAnsi="Palatino Linotype" w:cs="Tahoma"/>
          <w:sz w:val="22"/>
          <w:szCs w:val="22"/>
        </w:rPr>
        <w:t xml:space="preserve"> </w:t>
      </w:r>
      <w:r w:rsidR="002312EA">
        <w:rPr>
          <w:rFonts w:ascii="Palatino Linotype" w:hAnsi="Palatino Linotype" w:cs="Tahoma"/>
          <w:sz w:val="22"/>
          <w:szCs w:val="22"/>
        </w:rPr>
        <w:t>d</w:t>
      </w:r>
      <w:r w:rsidR="002312EA" w:rsidRPr="00AD50F9">
        <w:rPr>
          <w:rFonts w:ascii="Palatino Linotype" w:hAnsi="Palatino Linotype" w:cs="Tahoma"/>
          <w:sz w:val="22"/>
          <w:szCs w:val="22"/>
        </w:rPr>
        <w:t>el Sistema de Acceso a la Información Mexiquense (SAIMEX)</w:t>
      </w:r>
      <w:r w:rsidR="002312EA">
        <w:rPr>
          <w:rFonts w:ascii="Palatino Linotype" w:hAnsi="Palatino Linotype" w:cs="Tahoma"/>
          <w:sz w:val="22"/>
          <w:szCs w:val="22"/>
        </w:rPr>
        <w:t xml:space="preserve">, </w:t>
      </w:r>
      <w:r w:rsidR="00580BBC" w:rsidRPr="00AD50F9">
        <w:rPr>
          <w:rFonts w:ascii="Palatino Linotype" w:hAnsi="Palatino Linotype" w:cs="Tahoma"/>
          <w:sz w:val="22"/>
          <w:szCs w:val="22"/>
        </w:rPr>
        <w:t xml:space="preserve">el </w:t>
      </w:r>
      <w:r w:rsidR="00F278BB">
        <w:rPr>
          <w:rFonts w:ascii="Palatino Linotype" w:hAnsi="Palatino Linotype" w:cs="Tahoma"/>
          <w:sz w:val="22"/>
          <w:szCs w:val="22"/>
        </w:rPr>
        <w:t xml:space="preserve">Sujeto Obligado </w:t>
      </w:r>
      <w:r w:rsidRPr="00AD50F9">
        <w:rPr>
          <w:rFonts w:ascii="Palatino Linotype" w:hAnsi="Palatino Linotype" w:cs="Tahoma"/>
          <w:sz w:val="22"/>
          <w:szCs w:val="22"/>
        </w:rPr>
        <w:t>notificó a</w:t>
      </w:r>
      <w:r w:rsidR="002312EA">
        <w:rPr>
          <w:rFonts w:ascii="Palatino Linotype" w:hAnsi="Palatino Linotype" w:cs="Tahoma"/>
          <w:sz w:val="22"/>
          <w:szCs w:val="22"/>
        </w:rPr>
        <w:t>l Particular</w:t>
      </w:r>
      <w:r w:rsidRPr="00AD50F9">
        <w:rPr>
          <w:rFonts w:ascii="Palatino Linotype" w:hAnsi="Palatino Linotype" w:cs="Tahoma"/>
          <w:sz w:val="22"/>
          <w:szCs w:val="22"/>
        </w:rPr>
        <w:t xml:space="preserve"> </w:t>
      </w:r>
      <w:r w:rsidR="009E110C">
        <w:rPr>
          <w:rFonts w:ascii="Palatino Linotype" w:hAnsi="Palatino Linotype" w:cs="Tahoma"/>
          <w:sz w:val="22"/>
          <w:szCs w:val="22"/>
        </w:rPr>
        <w:t xml:space="preserve">la respuesta a </w:t>
      </w:r>
      <w:r w:rsidR="00AA2AFF">
        <w:rPr>
          <w:rFonts w:ascii="Palatino Linotype" w:hAnsi="Palatino Linotype" w:cs="Tahoma"/>
          <w:sz w:val="22"/>
          <w:szCs w:val="22"/>
        </w:rPr>
        <w:t xml:space="preserve">la </w:t>
      </w:r>
      <w:r w:rsidR="009E110C">
        <w:rPr>
          <w:rFonts w:ascii="Palatino Linotype" w:hAnsi="Palatino Linotype" w:cs="Tahoma"/>
          <w:sz w:val="22"/>
          <w:szCs w:val="22"/>
        </w:rPr>
        <w:t xml:space="preserve">solicitud de acceso a la información con número de folio </w:t>
      </w:r>
      <w:r w:rsidR="00CA6F0D" w:rsidRPr="00CA6F0D">
        <w:rPr>
          <w:rFonts w:ascii="Palatino Linotype" w:hAnsi="Palatino Linotype" w:cs="Tahoma"/>
          <w:sz w:val="22"/>
          <w:szCs w:val="22"/>
        </w:rPr>
        <w:t>00215/HUIXQUIL/IP/2019</w:t>
      </w:r>
      <w:r w:rsidR="009E110C">
        <w:rPr>
          <w:rFonts w:ascii="Palatino Linotype" w:hAnsi="Palatino Linotype" w:cs="Tahoma"/>
          <w:sz w:val="22"/>
          <w:szCs w:val="22"/>
        </w:rPr>
        <w:t>, en los términos siguientes:</w:t>
      </w:r>
    </w:p>
    <w:p w14:paraId="058FCC3E" w14:textId="2FE12718" w:rsidR="00176773" w:rsidRPr="009E110C" w:rsidRDefault="00176773" w:rsidP="00CA6F0D">
      <w:pPr>
        <w:autoSpaceDE w:val="0"/>
        <w:autoSpaceDN w:val="0"/>
        <w:adjustRightInd w:val="0"/>
        <w:spacing w:line="360" w:lineRule="auto"/>
        <w:ind w:right="567"/>
        <w:jc w:val="both"/>
        <w:rPr>
          <w:rFonts w:ascii="Palatino Linotype" w:hAnsi="Palatino Linotype" w:cs="Tahoma"/>
          <w:i/>
          <w:sz w:val="22"/>
          <w:szCs w:val="22"/>
        </w:rPr>
      </w:pPr>
    </w:p>
    <w:p w14:paraId="789B0CCF" w14:textId="18953A10" w:rsidR="00787B77" w:rsidRPr="009E110C" w:rsidRDefault="00CA6F0D" w:rsidP="009E110C">
      <w:pPr>
        <w:autoSpaceDE w:val="0"/>
        <w:autoSpaceDN w:val="0"/>
        <w:adjustRightInd w:val="0"/>
        <w:spacing w:line="360" w:lineRule="auto"/>
        <w:ind w:left="567" w:right="567"/>
        <w:jc w:val="both"/>
        <w:rPr>
          <w:rFonts w:ascii="Palatino Linotype" w:hAnsi="Palatino Linotype" w:cs="Tahoma"/>
          <w:bCs/>
          <w:i/>
          <w:szCs w:val="22"/>
        </w:rPr>
      </w:pPr>
      <w:r w:rsidRPr="00CA6F0D">
        <w:rPr>
          <w:rFonts w:ascii="Palatino Linotype" w:hAnsi="Palatino Linotype" w:cs="Tahoma"/>
          <w:i/>
          <w:szCs w:val="22"/>
        </w:rPr>
        <w:t xml:space="preserve">SE ANEXA INFORMACIÓN </w:t>
      </w:r>
      <w:r w:rsidR="00176773" w:rsidRPr="009E110C">
        <w:rPr>
          <w:rFonts w:ascii="Palatino Linotype" w:hAnsi="Palatino Linotype" w:cs="Tahoma"/>
          <w:bCs/>
          <w:i/>
          <w:szCs w:val="22"/>
        </w:rPr>
        <w:t>(Sic).</w:t>
      </w:r>
    </w:p>
    <w:p w14:paraId="6F475A6E" w14:textId="77777777" w:rsidR="00580BBC" w:rsidRDefault="00580BBC" w:rsidP="0090360E">
      <w:pPr>
        <w:autoSpaceDE w:val="0"/>
        <w:autoSpaceDN w:val="0"/>
        <w:adjustRightInd w:val="0"/>
        <w:spacing w:line="360" w:lineRule="auto"/>
        <w:jc w:val="both"/>
        <w:rPr>
          <w:rFonts w:ascii="Palatino Linotype" w:hAnsi="Palatino Linotype" w:cs="Tahoma"/>
          <w:bCs/>
          <w:sz w:val="22"/>
          <w:szCs w:val="22"/>
        </w:rPr>
      </w:pPr>
    </w:p>
    <w:p w14:paraId="1F652A45" w14:textId="5A7812B2" w:rsidR="009E110C" w:rsidRDefault="009E110C" w:rsidP="0090360E">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Asimismo, adjuntó a su respuesta el archivo electrónico denominado </w:t>
      </w:r>
      <w:r w:rsidR="00CA6F0D" w:rsidRPr="00CA6F0D">
        <w:rPr>
          <w:rFonts w:ascii="Palatino Linotype" w:hAnsi="Palatino Linotype" w:cs="Tahoma"/>
          <w:b/>
          <w:bCs/>
          <w:i/>
          <w:sz w:val="22"/>
          <w:szCs w:val="22"/>
        </w:rPr>
        <w:t>OFICIO PLAZO DE RESPUESTA.pdf</w:t>
      </w:r>
      <w:r>
        <w:rPr>
          <w:rFonts w:ascii="Palatino Linotype" w:hAnsi="Palatino Linotype" w:cs="Tahoma"/>
          <w:bCs/>
          <w:sz w:val="22"/>
          <w:szCs w:val="22"/>
        </w:rPr>
        <w:t xml:space="preserve">, que contiene </w:t>
      </w:r>
      <w:r w:rsidR="000A5C6A">
        <w:rPr>
          <w:rFonts w:ascii="Palatino Linotype" w:hAnsi="Palatino Linotype" w:cs="Tahoma"/>
          <w:bCs/>
          <w:sz w:val="22"/>
          <w:szCs w:val="22"/>
        </w:rPr>
        <w:t xml:space="preserve">un oficio signado por el </w:t>
      </w:r>
      <w:r w:rsidR="00CA6F0D">
        <w:rPr>
          <w:rFonts w:ascii="Palatino Linotype" w:hAnsi="Palatino Linotype" w:cs="Tahoma"/>
          <w:bCs/>
          <w:sz w:val="22"/>
          <w:szCs w:val="22"/>
        </w:rPr>
        <w:t>Tesorero Municipal</w:t>
      </w:r>
      <w:r w:rsidR="000A5C6A">
        <w:rPr>
          <w:rFonts w:ascii="Palatino Linotype" w:hAnsi="Palatino Linotype" w:cs="Tahoma"/>
          <w:bCs/>
          <w:sz w:val="22"/>
          <w:szCs w:val="22"/>
        </w:rPr>
        <w:t xml:space="preserve"> y dirigido al </w:t>
      </w:r>
      <w:r w:rsidR="00CA6F0D">
        <w:rPr>
          <w:rFonts w:ascii="Palatino Linotype" w:hAnsi="Palatino Linotype" w:cs="Tahoma"/>
          <w:bCs/>
          <w:sz w:val="22"/>
          <w:szCs w:val="22"/>
        </w:rPr>
        <w:t>Titul</w:t>
      </w:r>
      <w:r w:rsidR="008D0090">
        <w:rPr>
          <w:rFonts w:ascii="Palatino Linotype" w:hAnsi="Palatino Linotype" w:cs="Tahoma"/>
          <w:bCs/>
          <w:sz w:val="22"/>
          <w:szCs w:val="22"/>
        </w:rPr>
        <w:t>ar</w:t>
      </w:r>
      <w:r w:rsidR="000A5C6A">
        <w:rPr>
          <w:rFonts w:ascii="Palatino Linotype" w:hAnsi="Palatino Linotype" w:cs="Tahoma"/>
          <w:bCs/>
          <w:sz w:val="22"/>
          <w:szCs w:val="22"/>
        </w:rPr>
        <w:t xml:space="preserve"> de la Unidad de Transparencia</w:t>
      </w:r>
      <w:r w:rsidR="00F278BB">
        <w:rPr>
          <w:rFonts w:ascii="Palatino Linotype" w:hAnsi="Palatino Linotype" w:cs="Tahoma"/>
          <w:bCs/>
          <w:sz w:val="22"/>
          <w:szCs w:val="22"/>
        </w:rPr>
        <w:t>,</w:t>
      </w:r>
      <w:r w:rsidR="00294301">
        <w:rPr>
          <w:rFonts w:ascii="Palatino Linotype" w:hAnsi="Palatino Linotype" w:cs="Tahoma"/>
          <w:bCs/>
          <w:sz w:val="22"/>
          <w:szCs w:val="22"/>
        </w:rPr>
        <w:t xml:space="preserve"> consistente en lo siguiente:</w:t>
      </w:r>
    </w:p>
    <w:p w14:paraId="68C15895" w14:textId="77777777" w:rsidR="00F278BB" w:rsidRDefault="00F278BB" w:rsidP="0090360E">
      <w:pPr>
        <w:autoSpaceDE w:val="0"/>
        <w:autoSpaceDN w:val="0"/>
        <w:adjustRightInd w:val="0"/>
        <w:spacing w:line="360" w:lineRule="auto"/>
        <w:jc w:val="both"/>
        <w:rPr>
          <w:rFonts w:ascii="Palatino Linotype" w:hAnsi="Palatino Linotype" w:cs="Tahoma"/>
          <w:bCs/>
          <w:sz w:val="22"/>
          <w:szCs w:val="22"/>
        </w:rPr>
      </w:pPr>
    </w:p>
    <w:p w14:paraId="27A378A3" w14:textId="73E012F9" w:rsidR="008B6765" w:rsidRDefault="00294301" w:rsidP="008B6765">
      <w:pPr>
        <w:autoSpaceDE w:val="0"/>
        <w:autoSpaceDN w:val="0"/>
        <w:adjustRightInd w:val="0"/>
        <w:spacing w:line="360" w:lineRule="auto"/>
        <w:ind w:left="567" w:right="567"/>
        <w:jc w:val="both"/>
        <w:rPr>
          <w:rFonts w:ascii="Palatino Linotype" w:hAnsi="Palatino Linotype" w:cs="Tahoma"/>
          <w:bCs/>
          <w:i/>
          <w:iCs/>
        </w:rPr>
      </w:pPr>
      <w:r w:rsidRPr="00294301">
        <w:rPr>
          <w:rFonts w:ascii="Palatino Linotype" w:hAnsi="Palatino Linotype" w:cs="Tahoma"/>
          <w:bCs/>
          <w:i/>
          <w:iCs/>
        </w:rPr>
        <w:t>“…</w:t>
      </w:r>
      <w:r w:rsidR="008D0090">
        <w:rPr>
          <w:rFonts w:ascii="Palatino Linotype" w:hAnsi="Palatino Linotype" w:cs="Tahoma"/>
          <w:bCs/>
          <w:i/>
          <w:iCs/>
        </w:rPr>
        <w:t xml:space="preserve">se requiera al Comité de Transparencia del Municipio de Huixquilucan, la ampliación del término concedido para atender a las solicitudes con los </w:t>
      </w:r>
      <w:r w:rsidR="008B6765">
        <w:rPr>
          <w:rFonts w:ascii="Palatino Linotype" w:hAnsi="Palatino Linotype" w:cs="Tahoma"/>
          <w:bCs/>
          <w:i/>
          <w:iCs/>
        </w:rPr>
        <w:t>siguientes</w:t>
      </w:r>
      <w:r w:rsidR="008D0090">
        <w:rPr>
          <w:rFonts w:ascii="Palatino Linotype" w:hAnsi="Palatino Linotype" w:cs="Tahoma"/>
          <w:bCs/>
          <w:i/>
          <w:iCs/>
        </w:rPr>
        <w:t xml:space="preserve"> folios: 00215/HUIXQUIL/IP/2019, </w:t>
      </w:r>
      <w:r w:rsidR="008D0090" w:rsidRPr="008D0090">
        <w:rPr>
          <w:rFonts w:ascii="Palatino Linotype" w:hAnsi="Palatino Linotype" w:cs="Tahoma"/>
          <w:bCs/>
          <w:i/>
          <w:iCs/>
        </w:rPr>
        <w:t>0021</w:t>
      </w:r>
      <w:r w:rsidR="008D0090">
        <w:rPr>
          <w:rFonts w:ascii="Palatino Linotype" w:hAnsi="Palatino Linotype" w:cs="Tahoma"/>
          <w:bCs/>
          <w:i/>
          <w:iCs/>
        </w:rPr>
        <w:t>6</w:t>
      </w:r>
      <w:r w:rsidR="008D0090" w:rsidRPr="008D0090">
        <w:rPr>
          <w:rFonts w:ascii="Palatino Linotype" w:hAnsi="Palatino Linotype" w:cs="Tahoma"/>
          <w:bCs/>
          <w:i/>
          <w:iCs/>
        </w:rPr>
        <w:t>/HUIXQUIL/IP/2019</w:t>
      </w:r>
      <w:r w:rsidR="008D0090">
        <w:rPr>
          <w:rFonts w:ascii="Palatino Linotype" w:hAnsi="Palatino Linotype" w:cs="Tahoma"/>
          <w:bCs/>
          <w:i/>
          <w:iCs/>
        </w:rPr>
        <w:t>,</w:t>
      </w:r>
      <w:r w:rsidR="008D0090" w:rsidRPr="008D0090">
        <w:t xml:space="preserve"> </w:t>
      </w:r>
      <w:r w:rsidR="008D0090" w:rsidRPr="008D0090">
        <w:rPr>
          <w:rFonts w:ascii="Palatino Linotype" w:hAnsi="Palatino Linotype" w:cs="Tahoma"/>
          <w:bCs/>
          <w:i/>
          <w:iCs/>
        </w:rPr>
        <w:t>0021</w:t>
      </w:r>
      <w:r w:rsidR="008D0090">
        <w:rPr>
          <w:rFonts w:ascii="Palatino Linotype" w:hAnsi="Palatino Linotype" w:cs="Tahoma"/>
          <w:bCs/>
          <w:i/>
          <w:iCs/>
        </w:rPr>
        <w:t>7</w:t>
      </w:r>
      <w:r w:rsidR="008D0090" w:rsidRPr="008D0090">
        <w:rPr>
          <w:rFonts w:ascii="Palatino Linotype" w:hAnsi="Palatino Linotype" w:cs="Tahoma"/>
          <w:bCs/>
          <w:i/>
          <w:iCs/>
        </w:rPr>
        <w:t>/HUIXQUIL/IP/2019,  0021</w:t>
      </w:r>
      <w:r w:rsidR="008D0090">
        <w:rPr>
          <w:rFonts w:ascii="Palatino Linotype" w:hAnsi="Palatino Linotype" w:cs="Tahoma"/>
          <w:bCs/>
          <w:i/>
          <w:iCs/>
        </w:rPr>
        <w:t>8</w:t>
      </w:r>
      <w:r w:rsidR="008D0090" w:rsidRPr="008D0090">
        <w:rPr>
          <w:rFonts w:ascii="Palatino Linotype" w:hAnsi="Palatino Linotype" w:cs="Tahoma"/>
          <w:bCs/>
          <w:i/>
          <w:iCs/>
        </w:rPr>
        <w:t>/HUIXQUIL/IP/2019,</w:t>
      </w:r>
      <w:r w:rsidR="008D0090" w:rsidRPr="008D0090">
        <w:t xml:space="preserve"> </w:t>
      </w:r>
      <w:r w:rsidR="008D0090" w:rsidRPr="008D0090">
        <w:rPr>
          <w:rFonts w:ascii="Palatino Linotype" w:hAnsi="Palatino Linotype" w:cs="Tahoma"/>
          <w:bCs/>
          <w:i/>
          <w:iCs/>
        </w:rPr>
        <w:t>0021</w:t>
      </w:r>
      <w:r w:rsidR="008D0090">
        <w:rPr>
          <w:rFonts w:ascii="Palatino Linotype" w:hAnsi="Palatino Linotype" w:cs="Tahoma"/>
          <w:bCs/>
          <w:i/>
          <w:iCs/>
        </w:rPr>
        <w:t>9</w:t>
      </w:r>
      <w:r w:rsidR="008D0090" w:rsidRPr="008D0090">
        <w:rPr>
          <w:rFonts w:ascii="Palatino Linotype" w:hAnsi="Palatino Linotype" w:cs="Tahoma"/>
          <w:bCs/>
          <w:i/>
          <w:iCs/>
        </w:rPr>
        <w:t>/HUIXQUIL/IP/2019, 002</w:t>
      </w:r>
      <w:r w:rsidR="008D0090">
        <w:rPr>
          <w:rFonts w:ascii="Palatino Linotype" w:hAnsi="Palatino Linotype" w:cs="Tahoma"/>
          <w:bCs/>
          <w:i/>
          <w:iCs/>
        </w:rPr>
        <w:t>20</w:t>
      </w:r>
      <w:r w:rsidR="008D0090" w:rsidRPr="008D0090">
        <w:rPr>
          <w:rFonts w:ascii="Palatino Linotype" w:hAnsi="Palatino Linotype" w:cs="Tahoma"/>
          <w:bCs/>
          <w:i/>
          <w:iCs/>
        </w:rPr>
        <w:t>/HUIXQUIL/IP/2019,   002</w:t>
      </w:r>
      <w:r w:rsidR="008D0090">
        <w:rPr>
          <w:rFonts w:ascii="Palatino Linotype" w:hAnsi="Palatino Linotype" w:cs="Tahoma"/>
          <w:bCs/>
          <w:i/>
          <w:iCs/>
        </w:rPr>
        <w:t>21</w:t>
      </w:r>
      <w:r w:rsidR="008D0090" w:rsidRPr="008D0090">
        <w:rPr>
          <w:rFonts w:ascii="Palatino Linotype" w:hAnsi="Palatino Linotype" w:cs="Tahoma"/>
          <w:bCs/>
          <w:i/>
          <w:iCs/>
        </w:rPr>
        <w:t>/HUIXQUIL/IP/2019, 002</w:t>
      </w:r>
      <w:r w:rsidR="008D0090">
        <w:rPr>
          <w:rFonts w:ascii="Palatino Linotype" w:hAnsi="Palatino Linotype" w:cs="Tahoma"/>
          <w:bCs/>
          <w:i/>
          <w:iCs/>
        </w:rPr>
        <w:t>22</w:t>
      </w:r>
      <w:r w:rsidR="008D0090" w:rsidRPr="008D0090">
        <w:rPr>
          <w:rFonts w:ascii="Palatino Linotype" w:hAnsi="Palatino Linotype" w:cs="Tahoma"/>
          <w:bCs/>
          <w:i/>
          <w:iCs/>
        </w:rPr>
        <w:t>/HUIXQUIL/IP/2019, 002</w:t>
      </w:r>
      <w:r w:rsidR="008D0090">
        <w:rPr>
          <w:rFonts w:ascii="Palatino Linotype" w:hAnsi="Palatino Linotype" w:cs="Tahoma"/>
          <w:bCs/>
          <w:i/>
          <w:iCs/>
        </w:rPr>
        <w:t>23</w:t>
      </w:r>
      <w:r w:rsidR="008D0090" w:rsidRPr="008D0090">
        <w:rPr>
          <w:rFonts w:ascii="Palatino Linotype" w:hAnsi="Palatino Linotype" w:cs="Tahoma"/>
          <w:bCs/>
          <w:i/>
          <w:iCs/>
        </w:rPr>
        <w:t>/HUIXQUIL/IP/2019,  002</w:t>
      </w:r>
      <w:r w:rsidR="008D0090">
        <w:rPr>
          <w:rFonts w:ascii="Palatino Linotype" w:hAnsi="Palatino Linotype" w:cs="Tahoma"/>
          <w:bCs/>
          <w:i/>
          <w:iCs/>
        </w:rPr>
        <w:t>24</w:t>
      </w:r>
      <w:r w:rsidR="008D0090" w:rsidRPr="008D0090">
        <w:rPr>
          <w:rFonts w:ascii="Palatino Linotype" w:hAnsi="Palatino Linotype" w:cs="Tahoma"/>
          <w:bCs/>
          <w:i/>
          <w:iCs/>
        </w:rPr>
        <w:t>/HUIXQUIL/IP/2019, 002</w:t>
      </w:r>
      <w:r w:rsidR="008D0090">
        <w:rPr>
          <w:rFonts w:ascii="Palatino Linotype" w:hAnsi="Palatino Linotype" w:cs="Tahoma"/>
          <w:bCs/>
          <w:i/>
          <w:iCs/>
        </w:rPr>
        <w:t>25</w:t>
      </w:r>
      <w:r w:rsidR="008D0090" w:rsidRPr="008D0090">
        <w:rPr>
          <w:rFonts w:ascii="Palatino Linotype" w:hAnsi="Palatino Linotype" w:cs="Tahoma"/>
          <w:bCs/>
          <w:i/>
          <w:iCs/>
        </w:rPr>
        <w:t>/HUIXQUIL/IP/2019, 0022</w:t>
      </w:r>
      <w:r w:rsidR="008D0090">
        <w:rPr>
          <w:rFonts w:ascii="Palatino Linotype" w:hAnsi="Palatino Linotype" w:cs="Tahoma"/>
          <w:bCs/>
          <w:i/>
          <w:iCs/>
        </w:rPr>
        <w:t>56</w:t>
      </w:r>
      <w:r w:rsidR="008D0090" w:rsidRPr="008D0090">
        <w:rPr>
          <w:rFonts w:ascii="Palatino Linotype" w:hAnsi="Palatino Linotype" w:cs="Tahoma"/>
          <w:bCs/>
          <w:i/>
          <w:iCs/>
        </w:rPr>
        <w:t>/HUIXQUIL/IP/2019,  0022</w:t>
      </w:r>
      <w:r w:rsidR="008D0090">
        <w:rPr>
          <w:rFonts w:ascii="Palatino Linotype" w:hAnsi="Palatino Linotype" w:cs="Tahoma"/>
          <w:bCs/>
          <w:i/>
          <w:iCs/>
        </w:rPr>
        <w:t>7</w:t>
      </w:r>
      <w:r w:rsidR="008D0090" w:rsidRPr="008D0090">
        <w:rPr>
          <w:rFonts w:ascii="Palatino Linotype" w:hAnsi="Palatino Linotype" w:cs="Tahoma"/>
          <w:bCs/>
          <w:i/>
          <w:iCs/>
        </w:rPr>
        <w:t>/HUIXQUIL/IP/2019,</w:t>
      </w:r>
      <w:r w:rsidR="008B6765">
        <w:rPr>
          <w:rFonts w:ascii="Palatino Linotype" w:hAnsi="Palatino Linotype" w:cs="Tahoma"/>
          <w:bCs/>
          <w:i/>
          <w:iCs/>
        </w:rPr>
        <w:t xml:space="preserve"> </w:t>
      </w:r>
      <w:r w:rsidR="008D0090" w:rsidRPr="008D0090">
        <w:rPr>
          <w:rFonts w:ascii="Palatino Linotype" w:hAnsi="Palatino Linotype" w:cs="Tahoma"/>
          <w:bCs/>
          <w:i/>
          <w:iCs/>
        </w:rPr>
        <w:t>002</w:t>
      </w:r>
      <w:r w:rsidR="008D0090">
        <w:rPr>
          <w:rFonts w:ascii="Palatino Linotype" w:hAnsi="Palatino Linotype" w:cs="Tahoma"/>
          <w:bCs/>
          <w:i/>
          <w:iCs/>
        </w:rPr>
        <w:t>28</w:t>
      </w:r>
      <w:r w:rsidR="008D0090" w:rsidRPr="008D0090">
        <w:rPr>
          <w:rFonts w:ascii="Palatino Linotype" w:hAnsi="Palatino Linotype" w:cs="Tahoma"/>
          <w:bCs/>
          <w:i/>
          <w:iCs/>
        </w:rPr>
        <w:t>/HUIXQUIL/IP/2019,</w:t>
      </w:r>
      <w:r w:rsidR="008B6765">
        <w:rPr>
          <w:rFonts w:ascii="Palatino Linotype" w:hAnsi="Palatino Linotype" w:cs="Tahoma"/>
          <w:bCs/>
          <w:i/>
          <w:iCs/>
        </w:rPr>
        <w:t xml:space="preserve"> </w:t>
      </w:r>
      <w:r w:rsidR="008D0090" w:rsidRPr="008D0090">
        <w:rPr>
          <w:rFonts w:ascii="Palatino Linotype" w:hAnsi="Palatino Linotype" w:cs="Tahoma"/>
          <w:bCs/>
          <w:i/>
          <w:iCs/>
        </w:rPr>
        <w:t>0022</w:t>
      </w:r>
      <w:r w:rsidR="008D0090">
        <w:rPr>
          <w:rFonts w:ascii="Palatino Linotype" w:hAnsi="Palatino Linotype" w:cs="Tahoma"/>
          <w:bCs/>
          <w:i/>
          <w:iCs/>
        </w:rPr>
        <w:t>9</w:t>
      </w:r>
      <w:r w:rsidR="008D0090" w:rsidRPr="008D0090">
        <w:rPr>
          <w:rFonts w:ascii="Palatino Linotype" w:hAnsi="Palatino Linotype" w:cs="Tahoma"/>
          <w:bCs/>
          <w:i/>
          <w:iCs/>
        </w:rPr>
        <w:t>/HUIXQUIL/IP/2019, 002</w:t>
      </w:r>
      <w:r w:rsidR="008D0090">
        <w:rPr>
          <w:rFonts w:ascii="Palatino Linotype" w:hAnsi="Palatino Linotype" w:cs="Tahoma"/>
          <w:bCs/>
          <w:i/>
          <w:iCs/>
        </w:rPr>
        <w:t>30</w:t>
      </w:r>
      <w:r w:rsidR="008D0090" w:rsidRPr="008D0090">
        <w:rPr>
          <w:rFonts w:ascii="Palatino Linotype" w:hAnsi="Palatino Linotype" w:cs="Tahoma"/>
          <w:bCs/>
          <w:i/>
          <w:iCs/>
        </w:rPr>
        <w:t>/HUIXQUIL/IP/2019</w:t>
      </w:r>
      <w:r w:rsidR="008B6765">
        <w:rPr>
          <w:rFonts w:ascii="Palatino Linotype" w:hAnsi="Palatino Linotype" w:cs="Tahoma"/>
          <w:bCs/>
          <w:i/>
          <w:iCs/>
        </w:rPr>
        <w:t>, por los motivos que se exponen a continuación:</w:t>
      </w:r>
    </w:p>
    <w:p w14:paraId="4C3541F9" w14:textId="477D3A0F" w:rsidR="008B6765" w:rsidRDefault="008B6765" w:rsidP="008B6765">
      <w:pPr>
        <w:autoSpaceDE w:val="0"/>
        <w:autoSpaceDN w:val="0"/>
        <w:adjustRightInd w:val="0"/>
        <w:spacing w:line="360" w:lineRule="auto"/>
        <w:ind w:left="567" w:right="567"/>
        <w:jc w:val="both"/>
        <w:rPr>
          <w:rFonts w:ascii="Palatino Linotype" w:hAnsi="Palatino Linotype" w:cs="Tahoma"/>
          <w:bCs/>
          <w:i/>
          <w:iCs/>
        </w:rPr>
      </w:pPr>
      <w:r>
        <w:rPr>
          <w:rFonts w:ascii="Palatino Linotype" w:hAnsi="Palatino Linotype" w:cs="Tahoma"/>
          <w:bCs/>
          <w:i/>
          <w:iCs/>
        </w:rPr>
        <w:t>Con el objeto de garantizar el acceso a la información Pública y dar cumplimiento a lo establecido por la Ley de Transparencia y Acceso a la Información Pública del Estado de México y Municipios, esta Tesorería Municipal turno las solicitudes entes mencionadas, a la subdirección competente generadora de la información, para la búsqueda y compilación de los elementos que dieran respuesta satisfactoria a las necesidades del solicitante.</w:t>
      </w:r>
    </w:p>
    <w:p w14:paraId="797BCFB3" w14:textId="32FDCE2D" w:rsidR="00294301" w:rsidRDefault="008B6765" w:rsidP="008B6765">
      <w:pPr>
        <w:autoSpaceDE w:val="0"/>
        <w:autoSpaceDN w:val="0"/>
        <w:adjustRightInd w:val="0"/>
        <w:spacing w:line="360" w:lineRule="auto"/>
        <w:ind w:left="567" w:right="567"/>
        <w:jc w:val="both"/>
        <w:rPr>
          <w:rFonts w:ascii="Palatino Linotype" w:hAnsi="Palatino Linotype" w:cs="Tahoma"/>
          <w:bCs/>
          <w:i/>
          <w:iCs/>
        </w:rPr>
      </w:pPr>
      <w:r>
        <w:rPr>
          <w:rFonts w:ascii="Palatino Linotype" w:hAnsi="Palatino Linotype" w:cs="Tahoma"/>
          <w:bCs/>
          <w:i/>
          <w:iCs/>
        </w:rPr>
        <w:lastRenderedPageBreak/>
        <w:t>Debido a que la información que solicitan es de diferentes ejercicios fiscales, depende de una búsqueda exhaustiva y hasta el momento no se encuentran con los elementos suficientes que satisfagan lo solicitado.”</w:t>
      </w:r>
      <w:r w:rsidR="00294301" w:rsidRPr="00294301">
        <w:rPr>
          <w:rFonts w:ascii="Palatino Linotype" w:hAnsi="Palatino Linotype" w:cs="Tahoma"/>
          <w:bCs/>
          <w:i/>
          <w:iCs/>
        </w:rPr>
        <w:t xml:space="preserve"> (Sic).</w:t>
      </w:r>
    </w:p>
    <w:p w14:paraId="071359BC" w14:textId="77777777" w:rsidR="001D00D6" w:rsidRPr="00AD50F9" w:rsidRDefault="001D00D6" w:rsidP="00294301">
      <w:pPr>
        <w:autoSpaceDE w:val="0"/>
        <w:autoSpaceDN w:val="0"/>
        <w:adjustRightInd w:val="0"/>
        <w:spacing w:line="360" w:lineRule="auto"/>
        <w:ind w:left="567" w:right="567"/>
        <w:jc w:val="both"/>
        <w:rPr>
          <w:rFonts w:ascii="Palatino Linotype" w:hAnsi="Palatino Linotype" w:cs="Tahoma"/>
          <w:bCs/>
          <w:sz w:val="22"/>
          <w:szCs w:val="22"/>
        </w:rPr>
      </w:pPr>
    </w:p>
    <w:p w14:paraId="0C662B69" w14:textId="100A3B61" w:rsidR="00587F23" w:rsidRPr="00AD50F9" w:rsidRDefault="001D00D6" w:rsidP="0090360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433645">
        <w:rPr>
          <w:rFonts w:ascii="Palatino Linotype" w:hAnsi="Palatino Linotype" w:cs="Tahoma"/>
          <w:b/>
          <w:sz w:val="22"/>
          <w:szCs w:val="22"/>
        </w:rPr>
        <w:t>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469C11C4" w14:textId="77777777" w:rsidR="00587F23" w:rsidRPr="00AD50F9" w:rsidRDefault="00587F23" w:rsidP="0090360E">
      <w:pPr>
        <w:autoSpaceDE w:val="0"/>
        <w:autoSpaceDN w:val="0"/>
        <w:adjustRightInd w:val="0"/>
        <w:spacing w:line="360" w:lineRule="auto"/>
        <w:jc w:val="both"/>
        <w:rPr>
          <w:rFonts w:ascii="Palatino Linotype" w:hAnsi="Palatino Linotype" w:cs="Tahoma"/>
          <w:b/>
          <w:sz w:val="22"/>
          <w:szCs w:val="22"/>
        </w:rPr>
      </w:pPr>
    </w:p>
    <w:p w14:paraId="6C627600" w14:textId="4B722D80" w:rsidR="00BE4843" w:rsidRPr="00AD50F9" w:rsidRDefault="004E401B" w:rsidP="0090360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8B6765">
        <w:rPr>
          <w:rFonts w:ascii="Palatino Linotype" w:hAnsi="Palatino Linotype" w:cs="Tahoma"/>
          <w:sz w:val="22"/>
          <w:szCs w:val="22"/>
        </w:rPr>
        <w:t>cuatr</w:t>
      </w:r>
      <w:r w:rsidR="00294301">
        <w:rPr>
          <w:rFonts w:ascii="Palatino Linotype" w:hAnsi="Palatino Linotype" w:cs="Tahoma"/>
          <w:sz w:val="22"/>
          <w:szCs w:val="22"/>
        </w:rPr>
        <w:t>o</w:t>
      </w:r>
      <w:r w:rsidR="006811F2">
        <w:rPr>
          <w:rFonts w:ascii="Palatino Linotype" w:hAnsi="Palatino Linotype" w:cs="Tahoma"/>
          <w:sz w:val="22"/>
          <w:szCs w:val="22"/>
        </w:rPr>
        <w:t xml:space="preserve"> </w:t>
      </w:r>
      <w:r w:rsidR="00E47C0D" w:rsidRPr="00AD50F9">
        <w:rPr>
          <w:rFonts w:ascii="Palatino Linotype" w:hAnsi="Palatino Linotype" w:cs="Tahoma"/>
          <w:sz w:val="22"/>
          <w:szCs w:val="22"/>
        </w:rPr>
        <w:t xml:space="preserve">de </w:t>
      </w:r>
      <w:r w:rsidR="00294301">
        <w:rPr>
          <w:rFonts w:ascii="Palatino Linotype" w:hAnsi="Palatino Linotype" w:cs="Tahoma"/>
          <w:sz w:val="22"/>
          <w:szCs w:val="22"/>
        </w:rPr>
        <w:t>abril</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w:t>
      </w:r>
      <w:r w:rsidR="00F278BB">
        <w:rPr>
          <w:rFonts w:ascii="Palatino Linotype" w:hAnsi="Palatino Linotype" w:cs="Tahoma"/>
          <w:sz w:val="22"/>
          <w:szCs w:val="22"/>
        </w:rPr>
        <w:t xml:space="preserve">el </w:t>
      </w:r>
      <w:r w:rsidR="00BE4843" w:rsidRPr="00AD50F9">
        <w:rPr>
          <w:rFonts w:ascii="Palatino Linotype" w:hAnsi="Palatino Linotype" w:cs="Tahoma"/>
          <w:sz w:val="22"/>
          <w:szCs w:val="22"/>
        </w:rPr>
        <w:t xml:space="preserve">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emitida por 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14:paraId="1855CA20" w14:textId="77777777" w:rsidR="00C25238" w:rsidRPr="00AD50F9" w:rsidRDefault="00C25238" w:rsidP="0090360E">
      <w:pPr>
        <w:autoSpaceDE w:val="0"/>
        <w:autoSpaceDN w:val="0"/>
        <w:adjustRightInd w:val="0"/>
        <w:spacing w:line="360" w:lineRule="auto"/>
        <w:jc w:val="both"/>
        <w:rPr>
          <w:rFonts w:ascii="Palatino Linotype" w:hAnsi="Palatino Linotype" w:cs="Tahoma"/>
          <w:bCs/>
          <w:sz w:val="22"/>
          <w:szCs w:val="22"/>
        </w:rPr>
      </w:pPr>
    </w:p>
    <w:p w14:paraId="2E37E54C" w14:textId="77777777" w:rsidR="00C25238" w:rsidRPr="001D00D6" w:rsidRDefault="00C25238" w:rsidP="0090360E">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14:paraId="31646CE0" w14:textId="75431579" w:rsidR="00CD3A5D" w:rsidRPr="001D00D6" w:rsidRDefault="008B6765" w:rsidP="0090360E">
      <w:pPr>
        <w:autoSpaceDE w:val="0"/>
        <w:autoSpaceDN w:val="0"/>
        <w:adjustRightInd w:val="0"/>
        <w:spacing w:line="360" w:lineRule="auto"/>
        <w:ind w:left="567" w:right="567"/>
        <w:jc w:val="both"/>
        <w:rPr>
          <w:rFonts w:ascii="Palatino Linotype" w:hAnsi="Palatino Linotype" w:cs="Tahoma"/>
          <w:i/>
        </w:rPr>
      </w:pPr>
      <w:r w:rsidRPr="008B6765">
        <w:rPr>
          <w:rFonts w:ascii="Palatino Linotype" w:hAnsi="Palatino Linotype" w:cs="Tahoma"/>
          <w:i/>
        </w:rPr>
        <w:t>LA RESPUESTA RECIBIDA</w:t>
      </w:r>
      <w:r w:rsidR="00092475" w:rsidRPr="001D00D6">
        <w:rPr>
          <w:rFonts w:ascii="Palatino Linotype" w:hAnsi="Palatino Linotype" w:cs="Tahoma"/>
          <w:i/>
        </w:rPr>
        <w:t xml:space="preserve"> (Sic.)</w:t>
      </w:r>
    </w:p>
    <w:p w14:paraId="74B1A62A" w14:textId="77777777" w:rsidR="000313A7" w:rsidRPr="001D00D6" w:rsidRDefault="000313A7" w:rsidP="0090360E">
      <w:pPr>
        <w:autoSpaceDE w:val="0"/>
        <w:autoSpaceDN w:val="0"/>
        <w:adjustRightInd w:val="0"/>
        <w:spacing w:line="360" w:lineRule="auto"/>
        <w:ind w:left="567" w:right="567"/>
        <w:jc w:val="both"/>
        <w:rPr>
          <w:rFonts w:ascii="Palatino Linotype" w:hAnsi="Palatino Linotype" w:cs="Tahoma"/>
          <w:i/>
        </w:rPr>
      </w:pPr>
    </w:p>
    <w:p w14:paraId="5E407C76" w14:textId="77777777" w:rsidR="00C25238" w:rsidRPr="001D00D6" w:rsidRDefault="00C25238" w:rsidP="0090360E">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14:paraId="6AF3A796" w14:textId="7D7EE10E" w:rsidR="00B31222" w:rsidRPr="001D00D6" w:rsidRDefault="008B6765" w:rsidP="0090360E">
      <w:pPr>
        <w:autoSpaceDE w:val="0"/>
        <w:autoSpaceDN w:val="0"/>
        <w:adjustRightInd w:val="0"/>
        <w:spacing w:line="360" w:lineRule="auto"/>
        <w:ind w:left="567" w:right="567"/>
        <w:jc w:val="both"/>
        <w:rPr>
          <w:rFonts w:ascii="Palatino Linotype" w:hAnsi="Palatino Linotype" w:cs="Tahoma"/>
          <w:i/>
        </w:rPr>
      </w:pPr>
      <w:r w:rsidRPr="008B6765">
        <w:rPr>
          <w:rFonts w:ascii="Palatino Linotype" w:hAnsi="Palatino Linotype" w:cs="Tahoma"/>
          <w:i/>
        </w:rPr>
        <w:t xml:space="preserve">Mediante la presente solicitud de información se le solicitó al Ayuntamiento de Huixquilucan la información documental que conste los pagos que fueron realizados en el año 2014 por concepto de Impuesto predial para la Clave Catastral 095-10-056-62-000000. Como respuesta se nos informa que “Con el objetivo de garantizar el acceso a la Información Publica y dar cumplimiento a lo establecido por la Ley de Transparencia y Acceso a la Información Publica del Estado de México y Municipios, esta Tesorería Municipal turno las solicitudes antes mencionadas, a la subdirección competente generadora de la información, para la búsqueda y compilación de los elementos que dieran respuesta satisfactoria a las necesidades del solicitante. Debido a que la información que solicitan es de diferentes ejercicios fiscales, depende de una búsqueda exhaustiva y hasta el momento no se cuentan con los elementos suficientes que satisfagan lo solicitado. El motivo por el cual se presenta el recurso de revisión es debido a que el sujeto obligado no está entregando la información que se solicitó. El hecho de que se necesite una “búsqueda exhaustiva” no implica que no deban entregar la información ya que es su obligación. Por lo anteriormente expuesto se peticiona de forma </w:t>
      </w:r>
      <w:r w:rsidRPr="008B6765">
        <w:rPr>
          <w:rFonts w:ascii="Palatino Linotype" w:hAnsi="Palatino Linotype" w:cs="Tahoma"/>
          <w:i/>
        </w:rPr>
        <w:lastRenderedPageBreak/>
        <w:t xml:space="preserve">atenta, pacífica y respetuosa se considere el presente recurso de revisión y se le instruya al sujeto obligado a entregar la información solicitada. </w:t>
      </w:r>
      <w:r w:rsidR="006C1B1D" w:rsidRPr="001D00D6">
        <w:rPr>
          <w:rFonts w:ascii="Palatino Linotype" w:hAnsi="Palatino Linotype" w:cs="Tahoma"/>
          <w:i/>
        </w:rPr>
        <w:t>(Sic.)</w:t>
      </w:r>
    </w:p>
    <w:p w14:paraId="3E065E3C" w14:textId="77777777" w:rsidR="009D5C33" w:rsidRPr="00AD50F9" w:rsidRDefault="009D5C33" w:rsidP="0090360E">
      <w:pPr>
        <w:spacing w:line="360" w:lineRule="auto"/>
        <w:jc w:val="both"/>
        <w:rPr>
          <w:rFonts w:ascii="Palatino Linotype" w:hAnsi="Palatino Linotype" w:cs="Tahoma"/>
          <w:b/>
          <w:sz w:val="22"/>
          <w:szCs w:val="22"/>
        </w:rPr>
      </w:pPr>
    </w:p>
    <w:p w14:paraId="155A0967" w14:textId="77777777" w:rsidR="00B31222" w:rsidRPr="00AD50F9" w:rsidRDefault="00BE4843" w:rsidP="0090360E">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3A277395" w14:textId="77777777" w:rsidR="00E445DA" w:rsidRPr="00AD50F9" w:rsidRDefault="00E445DA" w:rsidP="0090360E">
      <w:pPr>
        <w:spacing w:line="360" w:lineRule="auto"/>
        <w:jc w:val="both"/>
        <w:rPr>
          <w:rFonts w:ascii="Palatino Linotype" w:eastAsia="Batang" w:hAnsi="Palatino Linotype" w:cs="Tahoma"/>
          <w:b/>
          <w:bCs/>
          <w:sz w:val="22"/>
          <w:szCs w:val="22"/>
        </w:rPr>
      </w:pPr>
    </w:p>
    <w:p w14:paraId="1689F9B1" w14:textId="4C18CA73" w:rsidR="00BE4843" w:rsidRPr="00AD50F9" w:rsidRDefault="00A90F9B" w:rsidP="0090360E">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8B6765">
        <w:rPr>
          <w:rFonts w:ascii="Palatino Linotype" w:eastAsia="Batang" w:hAnsi="Palatino Linotype" w:cs="Tahoma"/>
          <w:bCs/>
          <w:sz w:val="22"/>
          <w:szCs w:val="22"/>
        </w:rPr>
        <w:t>cuat</w:t>
      </w:r>
      <w:r w:rsidR="002E4F9B">
        <w:rPr>
          <w:rFonts w:ascii="Palatino Linotype" w:eastAsia="Batang" w:hAnsi="Palatino Linotype" w:cs="Tahoma"/>
          <w:bCs/>
          <w:sz w:val="22"/>
          <w:szCs w:val="22"/>
        </w:rPr>
        <w:t>ro</w:t>
      </w:r>
      <w:r w:rsidR="0030032A" w:rsidRPr="00AD50F9">
        <w:rPr>
          <w:rFonts w:ascii="Palatino Linotype" w:eastAsia="Batang" w:hAnsi="Palatino Linotype" w:cs="Tahoma"/>
          <w:bCs/>
          <w:sz w:val="22"/>
          <w:szCs w:val="22"/>
        </w:rPr>
        <w:t xml:space="preserve"> de</w:t>
      </w:r>
      <w:r w:rsidR="002E4F9B">
        <w:rPr>
          <w:rFonts w:ascii="Palatino Linotype" w:eastAsia="Batang" w:hAnsi="Palatino Linotype" w:cs="Tahoma"/>
          <w:bCs/>
          <w:sz w:val="22"/>
          <w:szCs w:val="22"/>
        </w:rPr>
        <w:t xml:space="preserve"> abril</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1D00D6">
        <w:rPr>
          <w:rFonts w:ascii="Palatino Linotype" w:eastAsia="Batang" w:hAnsi="Palatino Linotype" w:cs="Tahoma"/>
          <w:b/>
          <w:bCs/>
          <w:sz w:val="22"/>
          <w:szCs w:val="22"/>
        </w:rPr>
        <w:t>0</w:t>
      </w:r>
      <w:r w:rsidR="002E4F9B">
        <w:rPr>
          <w:rFonts w:ascii="Palatino Linotype" w:eastAsia="Batang" w:hAnsi="Palatino Linotype" w:cs="Tahoma"/>
          <w:b/>
          <w:bCs/>
          <w:sz w:val="22"/>
          <w:szCs w:val="22"/>
        </w:rPr>
        <w:t>22</w:t>
      </w:r>
      <w:r w:rsidR="008B6765">
        <w:rPr>
          <w:rFonts w:ascii="Palatino Linotype" w:eastAsia="Batang" w:hAnsi="Palatino Linotype" w:cs="Tahoma"/>
          <w:b/>
          <w:bCs/>
          <w:sz w:val="22"/>
          <w:szCs w:val="22"/>
        </w:rPr>
        <w:t>9</w:t>
      </w:r>
      <w:r w:rsidR="002E4F9B">
        <w:rPr>
          <w:rFonts w:ascii="Palatino Linotype" w:eastAsia="Batang" w:hAnsi="Palatino Linotype" w:cs="Tahoma"/>
          <w:b/>
          <w:bCs/>
          <w:sz w:val="22"/>
          <w:szCs w:val="22"/>
        </w:rPr>
        <w:t>1</w:t>
      </w:r>
      <w:r w:rsidR="00D34402" w:rsidRPr="001D00D6">
        <w:rPr>
          <w:rFonts w:ascii="Palatino Linotype" w:eastAsia="Batang" w:hAnsi="Palatino Linotype" w:cs="Tahoma"/>
          <w:b/>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63CB79E" w14:textId="77777777" w:rsidR="00BE4843" w:rsidRPr="00AD50F9" w:rsidRDefault="00BE4843" w:rsidP="0090360E">
      <w:pPr>
        <w:spacing w:line="360" w:lineRule="auto"/>
        <w:ind w:left="708"/>
        <w:jc w:val="both"/>
        <w:rPr>
          <w:rFonts w:ascii="Palatino Linotype" w:eastAsia="Batang" w:hAnsi="Palatino Linotype" w:cs="Tahoma"/>
          <w:bCs/>
          <w:sz w:val="22"/>
          <w:szCs w:val="22"/>
        </w:rPr>
      </w:pPr>
    </w:p>
    <w:p w14:paraId="225D0AB5" w14:textId="26E23810" w:rsidR="00B31222" w:rsidRPr="00AD50F9" w:rsidRDefault="00625DFB" w:rsidP="0090360E">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8B6765">
        <w:rPr>
          <w:rFonts w:ascii="Palatino Linotype" w:eastAsia="Batang" w:hAnsi="Palatino Linotype" w:cs="Tahoma"/>
          <w:bCs/>
          <w:sz w:val="22"/>
          <w:szCs w:val="22"/>
          <w:lang w:val="es-ES_tradnl"/>
        </w:rPr>
        <w:t>diez</w:t>
      </w:r>
      <w:r w:rsidR="0019151D">
        <w:rPr>
          <w:rFonts w:ascii="Palatino Linotype" w:eastAsia="Batang" w:hAnsi="Palatino Linotype" w:cs="Tahoma"/>
          <w:bCs/>
          <w:sz w:val="22"/>
          <w:szCs w:val="22"/>
          <w:lang w:val="es-ES_tradnl"/>
        </w:rPr>
        <w:t xml:space="preserve"> </w:t>
      </w:r>
      <w:r w:rsidR="00E47C0D" w:rsidRPr="00AD50F9">
        <w:rPr>
          <w:rFonts w:ascii="Palatino Linotype" w:eastAsia="Batang" w:hAnsi="Palatino Linotype" w:cs="Tahoma"/>
          <w:bCs/>
          <w:sz w:val="22"/>
          <w:szCs w:val="22"/>
          <w:lang w:val="es-ES_tradnl"/>
        </w:rPr>
        <w:t xml:space="preserve">de </w:t>
      </w:r>
      <w:r w:rsidR="002E4F9B">
        <w:rPr>
          <w:rFonts w:ascii="Palatino Linotype" w:eastAsia="Batang" w:hAnsi="Palatino Linotype" w:cs="Tahoma"/>
          <w:bCs/>
          <w:sz w:val="22"/>
          <w:szCs w:val="22"/>
          <w:lang w:val="es-ES_tradnl"/>
        </w:rPr>
        <w:t xml:space="preserve">abril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6708137" w14:textId="77777777" w:rsidR="0061115C" w:rsidRPr="00AD50F9" w:rsidRDefault="0061115C" w:rsidP="0090360E">
      <w:pPr>
        <w:spacing w:line="360" w:lineRule="auto"/>
        <w:jc w:val="both"/>
        <w:rPr>
          <w:rFonts w:ascii="Palatino Linotype" w:hAnsi="Palatino Linotype" w:cs="Tahoma"/>
          <w:bCs/>
          <w:sz w:val="22"/>
          <w:szCs w:val="22"/>
        </w:rPr>
      </w:pPr>
    </w:p>
    <w:p w14:paraId="54B455B4" w14:textId="4B1D19EB" w:rsidR="00ED2AC0" w:rsidRDefault="004406CF" w:rsidP="0090360E">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w:t>
      </w:r>
      <w:r w:rsidR="000864F9">
        <w:rPr>
          <w:rFonts w:ascii="Palatino Linotype" w:hAnsi="Palatino Linotype" w:cs="Tahoma"/>
          <w:b/>
          <w:sz w:val="22"/>
          <w:szCs w:val="22"/>
        </w:rPr>
        <w:t>J</w:t>
      </w:r>
      <w:r w:rsidR="00BE4843" w:rsidRPr="00AD50F9">
        <w:rPr>
          <w:rFonts w:ascii="Palatino Linotype" w:hAnsi="Palatino Linotype" w:cs="Tahoma"/>
          <w:b/>
          <w:sz w:val="22"/>
          <w:szCs w:val="22"/>
        </w:rPr>
        <w:t>ustificado del Sujeto Obligado.</w:t>
      </w:r>
      <w:r w:rsidR="008B6765" w:rsidRPr="008B6765">
        <w:rPr>
          <w:rFonts w:ascii="Palatino Linotype" w:hAnsi="Palatino Linotype" w:cs="Tahoma"/>
          <w:sz w:val="22"/>
          <w:szCs w:val="22"/>
        </w:rPr>
        <w:t xml:space="preserve"> Con fecha </w:t>
      </w:r>
      <w:r w:rsidR="004D2F08">
        <w:rPr>
          <w:rFonts w:ascii="Palatino Linotype" w:hAnsi="Palatino Linotype" w:cs="Tahoma"/>
          <w:sz w:val="22"/>
          <w:szCs w:val="22"/>
        </w:rPr>
        <w:t>veintinueve</w:t>
      </w:r>
      <w:r w:rsidR="008B6765" w:rsidRPr="008B6765">
        <w:rPr>
          <w:rFonts w:ascii="Palatino Linotype" w:hAnsi="Palatino Linotype" w:cs="Tahoma"/>
          <w:sz w:val="22"/>
          <w:szCs w:val="22"/>
        </w:rPr>
        <w:t xml:space="preserve"> de abril de dos mil diecinueve, a través del Sistema de Acceso a la Información Mexiquense (SAIMEX), se recibió en este instituto </w:t>
      </w:r>
      <w:r w:rsidR="004D2F08">
        <w:rPr>
          <w:rFonts w:ascii="Palatino Linotype" w:hAnsi="Palatino Linotype" w:cs="Tahoma"/>
          <w:sz w:val="22"/>
          <w:szCs w:val="22"/>
        </w:rPr>
        <w:t>tres</w:t>
      </w:r>
      <w:r w:rsidR="008B6765" w:rsidRPr="008B6765">
        <w:rPr>
          <w:rFonts w:ascii="Palatino Linotype" w:hAnsi="Palatino Linotype" w:cs="Tahoma"/>
          <w:sz w:val="22"/>
          <w:szCs w:val="22"/>
        </w:rPr>
        <w:t xml:space="preserve"> archivos electrónicos remitidos por el </w:t>
      </w:r>
      <w:r w:rsidR="004D2F08">
        <w:rPr>
          <w:rFonts w:ascii="Palatino Linotype" w:hAnsi="Palatino Linotype" w:cs="Tahoma"/>
          <w:sz w:val="22"/>
          <w:szCs w:val="22"/>
        </w:rPr>
        <w:t>Sujeto Obligado</w:t>
      </w:r>
      <w:r w:rsidR="008B6765" w:rsidRPr="008B6765">
        <w:rPr>
          <w:rFonts w:ascii="Palatino Linotype" w:hAnsi="Palatino Linotype" w:cs="Tahoma"/>
          <w:sz w:val="22"/>
          <w:szCs w:val="22"/>
        </w:rPr>
        <w:t xml:space="preserve"> consistentes en lo siguiente:</w:t>
      </w:r>
      <w:r w:rsidR="004D2F08">
        <w:rPr>
          <w:rFonts w:ascii="Palatino Linotype" w:hAnsi="Palatino Linotype" w:cs="Tahoma"/>
          <w:sz w:val="22"/>
          <w:szCs w:val="22"/>
        </w:rPr>
        <w:t xml:space="preserve"> </w:t>
      </w:r>
    </w:p>
    <w:p w14:paraId="7648647C" w14:textId="77777777" w:rsidR="00F278BB" w:rsidRDefault="00F278BB" w:rsidP="0090360E">
      <w:pPr>
        <w:spacing w:line="360" w:lineRule="auto"/>
        <w:jc w:val="both"/>
        <w:rPr>
          <w:rFonts w:ascii="Palatino Linotype" w:hAnsi="Palatino Linotype" w:cs="Tahoma"/>
          <w:sz w:val="22"/>
          <w:szCs w:val="22"/>
        </w:rPr>
      </w:pPr>
    </w:p>
    <w:p w14:paraId="315A4958" w14:textId="4E8FB801" w:rsidR="000864F9" w:rsidRPr="000864F9" w:rsidRDefault="004D2F08" w:rsidP="000864F9">
      <w:pPr>
        <w:pStyle w:val="Prrafodelista"/>
        <w:numPr>
          <w:ilvl w:val="0"/>
          <w:numId w:val="11"/>
        </w:numPr>
        <w:spacing w:after="120" w:line="360" w:lineRule="auto"/>
        <w:ind w:left="714" w:hanging="357"/>
        <w:contextualSpacing w:val="0"/>
        <w:jc w:val="both"/>
        <w:rPr>
          <w:rFonts w:ascii="Palatino Linotype" w:hAnsi="Palatino Linotype" w:cs="Tahoma"/>
          <w:szCs w:val="22"/>
        </w:rPr>
      </w:pPr>
      <w:r w:rsidRPr="00F278BB">
        <w:rPr>
          <w:rFonts w:ascii="Palatino Linotype" w:hAnsi="Palatino Linotype" w:cs="Tahoma"/>
          <w:b/>
          <w:bCs/>
          <w:i/>
          <w:szCs w:val="22"/>
        </w:rPr>
        <w:lastRenderedPageBreak/>
        <w:t>oficio de clasificacion (1).pdf</w:t>
      </w:r>
      <w:r>
        <w:rPr>
          <w:rFonts w:ascii="Palatino Linotype" w:hAnsi="Palatino Linotype" w:cs="Tahoma"/>
          <w:b/>
          <w:bCs/>
          <w:szCs w:val="22"/>
        </w:rPr>
        <w:t xml:space="preserve">: </w:t>
      </w:r>
      <w:r w:rsidRPr="00B37DE4">
        <w:rPr>
          <w:rFonts w:ascii="Palatino Linotype" w:hAnsi="Palatino Linotype" w:cs="Tahoma"/>
          <w:szCs w:val="22"/>
        </w:rPr>
        <w:t xml:space="preserve">El cual contiene tres </w:t>
      </w:r>
      <w:r w:rsidR="00B37DE4" w:rsidRPr="00B37DE4">
        <w:rPr>
          <w:rFonts w:ascii="Palatino Linotype" w:hAnsi="Palatino Linotype" w:cs="Tahoma"/>
          <w:szCs w:val="22"/>
        </w:rPr>
        <w:t>fojas consistentes</w:t>
      </w:r>
      <w:r w:rsidR="00C83CDA" w:rsidRPr="00B37DE4">
        <w:rPr>
          <w:rFonts w:ascii="Palatino Linotype" w:hAnsi="Palatino Linotype" w:cs="Tahoma"/>
          <w:szCs w:val="22"/>
        </w:rPr>
        <w:t xml:space="preserve"> en tres oficios que versan sobre la fundamentación y motivación de la clasificación como información confidencial de las facturas solicitadas en los siguientes datos: Nombres y/o apellidos, rfc, dirección, cadena original y código QR </w:t>
      </w:r>
      <w:r w:rsidR="00B37DE4" w:rsidRPr="00B37DE4">
        <w:rPr>
          <w:rFonts w:ascii="Palatino Linotype" w:hAnsi="Palatino Linotype" w:cs="Tahoma"/>
          <w:szCs w:val="22"/>
        </w:rPr>
        <w:t xml:space="preserve">por lo que se solicita se confirme la clasificación de la información contenida en el Nombres y/o apellidos de las personas que se encuentran el padrón de beneficiarios </w:t>
      </w:r>
    </w:p>
    <w:p w14:paraId="6FBC9446" w14:textId="022CD703" w:rsidR="000864F9" w:rsidRPr="000864F9" w:rsidRDefault="004D2F08" w:rsidP="000864F9">
      <w:pPr>
        <w:pStyle w:val="Prrafodelista"/>
        <w:numPr>
          <w:ilvl w:val="0"/>
          <w:numId w:val="11"/>
        </w:numPr>
        <w:spacing w:after="120" w:line="360" w:lineRule="auto"/>
        <w:ind w:left="714" w:hanging="357"/>
        <w:contextualSpacing w:val="0"/>
        <w:jc w:val="both"/>
        <w:rPr>
          <w:rFonts w:ascii="Palatino Linotype" w:hAnsi="Palatino Linotype" w:cs="Tahoma"/>
          <w:b/>
          <w:bCs/>
          <w:szCs w:val="22"/>
        </w:rPr>
      </w:pPr>
      <w:r w:rsidRPr="00F278BB">
        <w:rPr>
          <w:rFonts w:ascii="Palatino Linotype" w:hAnsi="Palatino Linotype" w:cs="Tahoma"/>
          <w:b/>
          <w:bCs/>
          <w:i/>
          <w:szCs w:val="22"/>
        </w:rPr>
        <w:t>ACUERDO 019 2019 (1).pdf</w:t>
      </w:r>
      <w:r>
        <w:rPr>
          <w:rFonts w:ascii="Palatino Linotype" w:hAnsi="Palatino Linotype" w:cs="Tahoma"/>
          <w:b/>
          <w:bCs/>
          <w:szCs w:val="22"/>
        </w:rPr>
        <w:t>:</w:t>
      </w:r>
      <w:r w:rsidR="00B37DE4" w:rsidRPr="00B37DE4">
        <w:t xml:space="preserve"> </w:t>
      </w:r>
      <w:bookmarkStart w:id="1" w:name="_Hlk10640715"/>
      <w:r w:rsidR="00B37DE4" w:rsidRPr="00B37DE4">
        <w:rPr>
          <w:rFonts w:ascii="Palatino Linotype" w:hAnsi="Palatino Linotype" w:cs="Tahoma"/>
          <w:szCs w:val="22"/>
        </w:rPr>
        <w:t xml:space="preserve">El cual contiene nueve fojas consistentes en </w:t>
      </w:r>
      <w:bookmarkEnd w:id="1"/>
      <w:r w:rsidR="00B37DE4" w:rsidRPr="00B37DE4">
        <w:rPr>
          <w:rFonts w:ascii="Palatino Linotype" w:hAnsi="Palatino Linotype" w:cs="Tahoma"/>
          <w:szCs w:val="22"/>
        </w:rPr>
        <w:t>la Clasificación de Información con Carácter de Confidencial y Versión Pública signado por el Encargado de Despacho de la Unidad de Transparencia y dirigido al Comité de Transparencia Municipal.</w:t>
      </w:r>
      <w:r w:rsidR="00B37DE4">
        <w:rPr>
          <w:rFonts w:ascii="Palatino Linotype" w:hAnsi="Palatino Linotype" w:cs="Tahoma"/>
          <w:b/>
          <w:bCs/>
          <w:szCs w:val="22"/>
        </w:rPr>
        <w:t xml:space="preserve"> </w:t>
      </w:r>
    </w:p>
    <w:p w14:paraId="20D4CED5" w14:textId="2DD8578A" w:rsidR="004D2F08" w:rsidRPr="00143189" w:rsidRDefault="004D2F08" w:rsidP="009732B4">
      <w:pPr>
        <w:pStyle w:val="Prrafodelista"/>
        <w:numPr>
          <w:ilvl w:val="0"/>
          <w:numId w:val="11"/>
        </w:numPr>
        <w:spacing w:line="360" w:lineRule="auto"/>
        <w:jc w:val="both"/>
        <w:rPr>
          <w:rFonts w:ascii="Palatino Linotype" w:hAnsi="Palatino Linotype" w:cs="Tahoma"/>
          <w:szCs w:val="22"/>
        </w:rPr>
      </w:pPr>
      <w:r w:rsidRPr="00F278BB">
        <w:rPr>
          <w:rFonts w:ascii="Palatino Linotype" w:hAnsi="Palatino Linotype" w:cs="Tahoma"/>
          <w:b/>
          <w:bCs/>
          <w:i/>
          <w:szCs w:val="22"/>
        </w:rPr>
        <w:t>20190429211749682.pdf</w:t>
      </w:r>
      <w:r>
        <w:rPr>
          <w:rFonts w:ascii="Palatino Linotype" w:hAnsi="Palatino Linotype" w:cs="Tahoma"/>
          <w:b/>
          <w:bCs/>
          <w:szCs w:val="22"/>
        </w:rPr>
        <w:t>:</w:t>
      </w:r>
      <w:r w:rsidR="00B37DE4" w:rsidRPr="00B37DE4">
        <w:t xml:space="preserve"> </w:t>
      </w:r>
      <w:r w:rsidR="00B37DE4" w:rsidRPr="00143189">
        <w:rPr>
          <w:rFonts w:ascii="Palatino Linotype" w:hAnsi="Palatino Linotype" w:cs="Tahoma"/>
          <w:szCs w:val="22"/>
        </w:rPr>
        <w:t>El cual contiene cuatro fojas consistentes en</w:t>
      </w:r>
      <w:r w:rsidR="00143189">
        <w:rPr>
          <w:rFonts w:ascii="Palatino Linotype" w:hAnsi="Palatino Linotype" w:cs="Tahoma"/>
          <w:szCs w:val="22"/>
        </w:rPr>
        <w:t xml:space="preserve"> el Informe Justificado signado por el Encargado de Despacho de la Unidad de Transparencia y dirigido al Comisionado del Instituto de Transparencia, Acceso a la Información y Protección de Datos Personales </w:t>
      </w:r>
    </w:p>
    <w:p w14:paraId="5626DE9C" w14:textId="77777777" w:rsidR="004D2F08" w:rsidRDefault="004D2F08" w:rsidP="0090360E">
      <w:pPr>
        <w:spacing w:line="360" w:lineRule="auto"/>
        <w:jc w:val="both"/>
        <w:rPr>
          <w:rFonts w:ascii="Palatino Linotype" w:hAnsi="Palatino Linotype" w:cs="Tahoma"/>
          <w:sz w:val="22"/>
          <w:szCs w:val="22"/>
        </w:rPr>
      </w:pPr>
    </w:p>
    <w:p w14:paraId="7AE42760" w14:textId="77777777" w:rsidR="000864F9" w:rsidRPr="001500C3" w:rsidRDefault="000864F9" w:rsidP="000864F9">
      <w:pPr>
        <w:spacing w:line="360" w:lineRule="auto"/>
        <w:jc w:val="both"/>
        <w:rPr>
          <w:rFonts w:ascii="Palatino Linotype" w:eastAsia="Calibri" w:hAnsi="Palatino Linotype" w:cs="Tahoma"/>
          <w:bCs/>
          <w:sz w:val="22"/>
          <w:szCs w:val="22"/>
          <w:lang w:eastAsia="en-US"/>
        </w:rPr>
      </w:pPr>
      <w:r w:rsidRPr="001500C3">
        <w:rPr>
          <w:rFonts w:ascii="Palatino Linotype" w:eastAsia="Calibri" w:hAnsi="Palatino Linotype" w:cs="Tahoma"/>
          <w:bCs/>
          <w:sz w:val="22"/>
          <w:szCs w:val="22"/>
          <w:lang w:eastAsia="en-US"/>
        </w:rPr>
        <w:t xml:space="preserve">Es importante mencionar que </w:t>
      </w:r>
      <w:r w:rsidRPr="001500C3">
        <w:rPr>
          <w:rFonts w:ascii="Palatino Linotype" w:eastAsia="Calibri" w:hAnsi="Palatino Linotype" w:cs="Tahoma"/>
          <w:b/>
          <w:bCs/>
          <w:sz w:val="22"/>
          <w:szCs w:val="22"/>
          <w:lang w:eastAsia="en-US"/>
        </w:rPr>
        <w:t xml:space="preserve">mediante Acuerdo de fecha </w:t>
      </w:r>
      <w:r>
        <w:rPr>
          <w:rFonts w:ascii="Palatino Linotype" w:eastAsia="Calibri" w:hAnsi="Palatino Linotype" w:cs="Tahoma"/>
          <w:b/>
          <w:bCs/>
          <w:sz w:val="22"/>
          <w:szCs w:val="22"/>
          <w:lang w:eastAsia="en-US"/>
        </w:rPr>
        <w:t>tres de junio del</w:t>
      </w:r>
      <w:r w:rsidRPr="001500C3">
        <w:rPr>
          <w:rFonts w:ascii="Palatino Linotype" w:eastAsia="Calibri" w:hAnsi="Palatino Linotype" w:cs="Tahoma"/>
          <w:b/>
          <w:bCs/>
          <w:sz w:val="22"/>
          <w:szCs w:val="22"/>
          <w:lang w:eastAsia="en-US"/>
        </w:rPr>
        <w:t xml:space="preserve"> año dos mil diecinueve, se dio vista al Recurrente del Informe Justificado emitido por el Sujeto Obligado</w:t>
      </w:r>
      <w:r w:rsidRPr="001500C3">
        <w:rPr>
          <w:rFonts w:ascii="Palatino Linotype" w:eastAsia="Calibri" w:hAnsi="Palatino Linotype" w:cs="Tahoma"/>
          <w:bCs/>
          <w:sz w:val="22"/>
          <w:szCs w:val="22"/>
          <w:lang w:eastAsia="en-US"/>
        </w:rPr>
        <w:t>, para que en un término no mayor a tres días hábiles, contados a partir del día hábil siguiente a la notificación del mismo, manifestara lo que a su derecho convenga.</w:t>
      </w:r>
    </w:p>
    <w:p w14:paraId="7155928D" w14:textId="77777777" w:rsidR="000864F9" w:rsidRPr="00AD50F9" w:rsidRDefault="000864F9" w:rsidP="0090360E">
      <w:pPr>
        <w:spacing w:line="360" w:lineRule="auto"/>
        <w:jc w:val="both"/>
        <w:rPr>
          <w:rFonts w:ascii="Palatino Linotype" w:hAnsi="Palatino Linotype" w:cs="Tahoma"/>
          <w:sz w:val="22"/>
          <w:szCs w:val="22"/>
        </w:rPr>
      </w:pPr>
    </w:p>
    <w:p w14:paraId="2548BE32" w14:textId="7628C78B" w:rsidR="00377383" w:rsidRPr="004D2F08" w:rsidRDefault="00377383" w:rsidP="00377383">
      <w:pPr>
        <w:widowControl w:val="0"/>
        <w:spacing w:line="360" w:lineRule="auto"/>
        <w:jc w:val="both"/>
        <w:rPr>
          <w:rFonts w:ascii="Palatino Linotype" w:hAnsi="Palatino Linotype" w:cs="Tahoma"/>
          <w:bCs/>
          <w:sz w:val="22"/>
          <w:szCs w:val="22"/>
        </w:rPr>
      </w:pPr>
      <w:r>
        <w:rPr>
          <w:rFonts w:ascii="Palatino Linotype" w:hAnsi="Palatino Linotype" w:cs="Tahoma"/>
          <w:b/>
          <w:sz w:val="22"/>
          <w:szCs w:val="22"/>
        </w:rPr>
        <w:t xml:space="preserve">d) </w:t>
      </w:r>
      <w:r w:rsidR="00DF7DF3">
        <w:rPr>
          <w:rFonts w:ascii="Palatino Linotype" w:hAnsi="Palatino Linotype" w:cs="Tahoma"/>
          <w:b/>
          <w:sz w:val="22"/>
          <w:szCs w:val="22"/>
        </w:rPr>
        <w:t>Manifestaciones</w:t>
      </w:r>
      <w:r>
        <w:rPr>
          <w:rFonts w:ascii="Palatino Linotype" w:hAnsi="Palatino Linotype" w:cs="Tahoma"/>
          <w:b/>
          <w:sz w:val="22"/>
          <w:szCs w:val="22"/>
        </w:rPr>
        <w:t xml:space="preserve"> del Recurrente. </w:t>
      </w:r>
      <w:r w:rsidR="008B6765" w:rsidRPr="004D2F08">
        <w:rPr>
          <w:rFonts w:ascii="Palatino Linotype" w:hAnsi="Palatino Linotype" w:cs="Tahoma"/>
          <w:bCs/>
          <w:sz w:val="22"/>
          <w:szCs w:val="22"/>
        </w:rPr>
        <w:t xml:space="preserve">De las constancias que obran en el Sistema de Acceso a la Información Mexiquense (SAIMEX), se advierte que el </w:t>
      </w:r>
      <w:r w:rsidR="004D2F08">
        <w:rPr>
          <w:rFonts w:ascii="Palatino Linotype" w:hAnsi="Palatino Linotype" w:cs="Tahoma"/>
          <w:bCs/>
          <w:sz w:val="22"/>
          <w:szCs w:val="22"/>
        </w:rPr>
        <w:t>Recurrente</w:t>
      </w:r>
      <w:r w:rsidR="008B6765" w:rsidRPr="004D2F08">
        <w:rPr>
          <w:rFonts w:ascii="Palatino Linotype" w:hAnsi="Palatino Linotype" w:cs="Tahoma"/>
          <w:bCs/>
          <w:sz w:val="22"/>
          <w:szCs w:val="22"/>
        </w:rPr>
        <w:t xml:space="preserve"> fue omiso en presentar </w:t>
      </w:r>
      <w:r w:rsidR="002F3795">
        <w:rPr>
          <w:rFonts w:ascii="Palatino Linotype" w:hAnsi="Palatino Linotype" w:cs="Tahoma"/>
          <w:bCs/>
          <w:sz w:val="22"/>
          <w:szCs w:val="22"/>
        </w:rPr>
        <w:t>manifestaciones</w:t>
      </w:r>
      <w:r w:rsidR="000864F9">
        <w:rPr>
          <w:rFonts w:ascii="Palatino Linotype" w:hAnsi="Palatino Linotype" w:cs="Tahoma"/>
          <w:bCs/>
          <w:sz w:val="22"/>
          <w:szCs w:val="22"/>
        </w:rPr>
        <w:t>.</w:t>
      </w:r>
    </w:p>
    <w:p w14:paraId="72B55BE7" w14:textId="77777777" w:rsidR="00377383" w:rsidRDefault="00377383" w:rsidP="0090360E">
      <w:pPr>
        <w:widowControl w:val="0"/>
        <w:spacing w:line="360" w:lineRule="auto"/>
        <w:jc w:val="both"/>
        <w:rPr>
          <w:rFonts w:ascii="Palatino Linotype" w:hAnsi="Palatino Linotype" w:cs="Tahoma"/>
          <w:b/>
          <w:sz w:val="22"/>
          <w:szCs w:val="22"/>
        </w:rPr>
      </w:pPr>
    </w:p>
    <w:p w14:paraId="3293A1A8" w14:textId="3AD97F0A" w:rsidR="00991FA0" w:rsidRDefault="00377383" w:rsidP="0090360E">
      <w:pPr>
        <w:spacing w:line="360" w:lineRule="auto"/>
        <w:jc w:val="both"/>
        <w:rPr>
          <w:rFonts w:ascii="Palatino Linotype" w:hAnsi="Palatino Linotype" w:cs="Tahoma"/>
          <w:sz w:val="22"/>
          <w:szCs w:val="24"/>
        </w:rPr>
      </w:pPr>
      <w:r>
        <w:rPr>
          <w:rFonts w:ascii="Palatino Linotype" w:hAnsi="Palatino Linotype" w:cs="Tahoma"/>
          <w:b/>
          <w:sz w:val="22"/>
          <w:szCs w:val="22"/>
        </w:rPr>
        <w:t>e</w:t>
      </w:r>
      <w:r w:rsidR="00AF4C29" w:rsidRPr="00AD50F9">
        <w:rPr>
          <w:rFonts w:ascii="Palatino Linotype" w:hAnsi="Palatino Linotype" w:cs="Tahoma"/>
          <w:b/>
          <w:sz w:val="22"/>
          <w:szCs w:val="22"/>
        </w:rPr>
        <w:t xml:space="preserve">) </w:t>
      </w:r>
      <w:r w:rsidR="00991FA0" w:rsidRPr="003E4E33">
        <w:rPr>
          <w:rFonts w:ascii="Palatino Linotype" w:hAnsi="Palatino Linotype" w:cs="Tahoma"/>
          <w:b/>
          <w:bCs/>
          <w:sz w:val="22"/>
          <w:szCs w:val="24"/>
        </w:rPr>
        <w:t>Ampliación del plazo para resolver: </w:t>
      </w:r>
      <w:r w:rsidR="00991FA0" w:rsidRPr="003E4E33">
        <w:rPr>
          <w:rFonts w:ascii="Palatino Linotype" w:hAnsi="Palatino Linotype" w:cs="Tahoma"/>
          <w:sz w:val="22"/>
          <w:szCs w:val="24"/>
        </w:rPr>
        <w:t xml:space="preserve">El </w:t>
      </w:r>
      <w:r w:rsidR="004D2F08">
        <w:rPr>
          <w:rFonts w:ascii="Palatino Linotype" w:hAnsi="Palatino Linotype" w:cs="Tahoma"/>
          <w:sz w:val="22"/>
          <w:szCs w:val="24"/>
        </w:rPr>
        <w:t>treinta</w:t>
      </w:r>
      <w:r w:rsidR="00991FA0">
        <w:rPr>
          <w:rFonts w:ascii="Palatino Linotype" w:hAnsi="Palatino Linotype" w:cs="Tahoma"/>
          <w:sz w:val="22"/>
          <w:szCs w:val="24"/>
        </w:rPr>
        <w:t xml:space="preserve"> de mayo </w:t>
      </w:r>
      <w:r w:rsidR="00991FA0" w:rsidRPr="003E4E33">
        <w:rPr>
          <w:rFonts w:ascii="Palatino Linotype" w:hAnsi="Palatino Linotype" w:cs="Tahoma"/>
          <w:sz w:val="22"/>
          <w:szCs w:val="24"/>
        </w:rPr>
        <w:t xml:space="preserve">de dos mil diecinueve, el Comisionado Ponente, con fundamento en lo dispuesto por el artículo 181, párrafo tercero, de </w:t>
      </w:r>
      <w:r w:rsidR="00991FA0" w:rsidRPr="003E4E33">
        <w:rPr>
          <w:rFonts w:ascii="Palatino Linotype" w:hAnsi="Palatino Linotype" w:cs="Tahoma"/>
          <w:sz w:val="22"/>
          <w:szCs w:val="24"/>
        </w:rPr>
        <w:lastRenderedPageBreak/>
        <w:t xml:space="preserve">la Ley de Transparencia y Acceso a la Información Pública del Estado de México y Municipios, acordó ampliar por un periodo de quince días hábiles, el plazo para resolver el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ecurso de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evisión que nos ocupa; acto que fue notificado a las partes, mediante el Sistema de Acceso a la Información Mexiquense (SAIMEX), el </w:t>
      </w:r>
      <w:r w:rsidR="004D2F08">
        <w:rPr>
          <w:rFonts w:ascii="Palatino Linotype" w:hAnsi="Palatino Linotype" w:cs="Tahoma"/>
          <w:sz w:val="22"/>
          <w:szCs w:val="24"/>
        </w:rPr>
        <w:t>tres de junio de dos mil diecinueve.</w:t>
      </w:r>
    </w:p>
    <w:p w14:paraId="64AD83DE" w14:textId="77777777" w:rsidR="00BB545D" w:rsidRDefault="00BB545D" w:rsidP="0090360E">
      <w:pPr>
        <w:spacing w:line="360" w:lineRule="auto"/>
        <w:jc w:val="both"/>
        <w:rPr>
          <w:rFonts w:ascii="Palatino Linotype" w:hAnsi="Palatino Linotype" w:cs="Tahoma"/>
          <w:b/>
          <w:sz w:val="22"/>
          <w:szCs w:val="22"/>
        </w:rPr>
      </w:pPr>
    </w:p>
    <w:p w14:paraId="6FA8D3AE" w14:textId="29D9E9DB" w:rsidR="00B31222" w:rsidRPr="00AD50F9" w:rsidRDefault="00991FA0" w:rsidP="0090360E">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f)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0864F9">
        <w:rPr>
          <w:rFonts w:ascii="Palatino Linotype" w:hAnsi="Palatino Linotype" w:cs="Tahoma"/>
          <w:sz w:val="22"/>
          <w:szCs w:val="22"/>
        </w:rPr>
        <w:t xml:space="preserve">siete de junio </w:t>
      </w:r>
      <w:r w:rsidR="00AF4C29" w:rsidRPr="00AD50F9">
        <w:rPr>
          <w:rFonts w:ascii="Palatino Linotype" w:hAnsi="Palatino Linotype" w:cs="Tahoma"/>
          <w:sz w:val="22"/>
          <w:szCs w:val="22"/>
        </w:rPr>
        <w:t>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3ACDB9F7" w14:textId="77777777" w:rsidR="00B31222" w:rsidRPr="00AD50F9" w:rsidRDefault="00B31222" w:rsidP="0090360E">
      <w:pPr>
        <w:spacing w:line="360" w:lineRule="auto"/>
        <w:jc w:val="both"/>
        <w:rPr>
          <w:rFonts w:ascii="Palatino Linotype" w:hAnsi="Palatino Linotype" w:cs="Tahoma"/>
          <w:b/>
          <w:sz w:val="22"/>
          <w:szCs w:val="22"/>
        </w:rPr>
      </w:pPr>
    </w:p>
    <w:p w14:paraId="01640709" w14:textId="77777777" w:rsidR="004F2D88" w:rsidRPr="00AD50F9" w:rsidRDefault="004F2D88" w:rsidP="0090360E">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756E90A0" w14:textId="77777777" w:rsidR="00A56F39" w:rsidRPr="00AD50F9" w:rsidRDefault="00A56F39" w:rsidP="0090360E">
      <w:pPr>
        <w:spacing w:line="360" w:lineRule="auto"/>
        <w:jc w:val="center"/>
        <w:rPr>
          <w:rFonts w:ascii="Palatino Linotype" w:hAnsi="Palatino Linotype" w:cs="Tahoma"/>
          <w:b/>
          <w:sz w:val="22"/>
          <w:szCs w:val="22"/>
        </w:rPr>
      </w:pPr>
    </w:p>
    <w:p w14:paraId="2DAF3859" w14:textId="77777777" w:rsidR="004F2D88" w:rsidRPr="00AD50F9" w:rsidRDefault="009A620E" w:rsidP="0090360E">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p>
    <w:p w14:paraId="361174D7" w14:textId="77777777" w:rsidR="004F2D88" w:rsidRPr="00AD50F9" w:rsidRDefault="004F2D88" w:rsidP="0090360E">
      <w:pPr>
        <w:spacing w:line="360" w:lineRule="auto"/>
        <w:rPr>
          <w:rFonts w:ascii="Palatino Linotype" w:hAnsi="Palatino Linotype" w:cs="Tahoma"/>
          <w:b/>
          <w:sz w:val="22"/>
          <w:szCs w:val="22"/>
          <w:lang w:val="es-ES"/>
        </w:rPr>
      </w:pPr>
    </w:p>
    <w:p w14:paraId="56BC3305" w14:textId="77777777" w:rsidR="00B64641" w:rsidRPr="00AD50F9" w:rsidRDefault="00B64641" w:rsidP="0090360E">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0CFE3BA2" w14:textId="77777777" w:rsidR="00B727C5" w:rsidRPr="00AD50F9" w:rsidRDefault="00B727C5" w:rsidP="0090360E">
      <w:pPr>
        <w:autoSpaceDE w:val="0"/>
        <w:autoSpaceDN w:val="0"/>
        <w:adjustRightInd w:val="0"/>
        <w:spacing w:line="360" w:lineRule="auto"/>
        <w:jc w:val="both"/>
        <w:rPr>
          <w:rFonts w:ascii="Palatino Linotype" w:hAnsi="Palatino Linotype" w:cs="Tahoma"/>
          <w:sz w:val="22"/>
          <w:szCs w:val="22"/>
          <w:lang w:val="es-ES"/>
        </w:rPr>
      </w:pPr>
    </w:p>
    <w:p w14:paraId="10427026" w14:textId="77777777" w:rsidR="00CD1770" w:rsidRDefault="00CD1770" w:rsidP="0090360E">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 xml:space="preserve">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w:t>
      </w:r>
      <w:r w:rsidRPr="00AD50F9">
        <w:rPr>
          <w:rFonts w:ascii="Palatino Linotype" w:hAnsi="Palatino Linotype" w:cs="Tahoma"/>
          <w:sz w:val="22"/>
          <w:szCs w:val="22"/>
          <w:shd w:val="clear" w:color="auto" w:fill="FFFFFF"/>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FD5216B" w14:textId="77777777" w:rsidR="00BB545D" w:rsidRPr="00AD50F9" w:rsidRDefault="00BB545D" w:rsidP="0090360E">
      <w:pPr>
        <w:spacing w:line="360" w:lineRule="auto"/>
        <w:jc w:val="both"/>
        <w:rPr>
          <w:rFonts w:ascii="Palatino Linotype" w:hAnsi="Palatino Linotype" w:cs="Tahoma"/>
          <w:sz w:val="22"/>
          <w:szCs w:val="22"/>
          <w:shd w:val="clear" w:color="auto" w:fill="FFFFFF"/>
        </w:rPr>
      </w:pPr>
    </w:p>
    <w:p w14:paraId="0E6FE7E1"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3E4E33">
        <w:rPr>
          <w:rFonts w:ascii="Palatino Linotype" w:eastAsia="Calibri" w:hAnsi="Palatino Linotype" w:cs="Tahoma"/>
          <w:b/>
          <w:color w:val="000000"/>
          <w:sz w:val="22"/>
          <w:szCs w:val="22"/>
          <w:lang w:eastAsia="es-MX"/>
        </w:rPr>
        <w:t>SEGUNDO</w:t>
      </w:r>
      <w:r w:rsidRPr="003E4E33">
        <w:rPr>
          <w:rFonts w:ascii="Palatino Linotype" w:eastAsia="Calibri" w:hAnsi="Palatino Linotype" w:cs="Tahoma"/>
          <w:color w:val="000000"/>
          <w:sz w:val="22"/>
          <w:szCs w:val="22"/>
          <w:lang w:eastAsia="es-MX"/>
        </w:rPr>
        <w:t xml:space="preserve">. </w:t>
      </w:r>
      <w:r w:rsidRPr="003E4E33">
        <w:rPr>
          <w:rFonts w:ascii="Palatino Linotype" w:eastAsia="Calibri" w:hAnsi="Palatino Linotype" w:cs="Tahoma"/>
          <w:b/>
          <w:color w:val="000000"/>
          <w:sz w:val="22"/>
          <w:szCs w:val="22"/>
          <w:lang w:eastAsia="es-MX"/>
        </w:rPr>
        <w:t>Metodología de estudio.</w:t>
      </w:r>
    </w:p>
    <w:p w14:paraId="761F6CB1"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E99A6DB" w14:textId="77777777" w:rsidR="002C0DC2" w:rsidRPr="003E4E33" w:rsidRDefault="002C0DC2" w:rsidP="002C0DC2">
      <w:pPr>
        <w:autoSpaceDE w:val="0"/>
        <w:autoSpaceDN w:val="0"/>
        <w:adjustRightInd w:val="0"/>
        <w:spacing w:line="360" w:lineRule="auto"/>
        <w:jc w:val="both"/>
        <w:rPr>
          <w:rFonts w:ascii="Palatino Linotype" w:hAnsi="Palatino Linotype" w:cs="Tahoma"/>
          <w:sz w:val="22"/>
          <w:szCs w:val="24"/>
        </w:rPr>
      </w:pPr>
      <w:r w:rsidRPr="003E4E33">
        <w:rPr>
          <w:rFonts w:ascii="Palatino Linotype" w:hAnsi="Palatino Linotype" w:cs="Tahoma"/>
          <w:sz w:val="22"/>
          <w:szCs w:val="24"/>
        </w:rPr>
        <w:t xml:space="preserve">De las constancias que forman parte del Recurso de Revisión que se analiza, se advierte que previo al estudio del fondo de la </w:t>
      </w:r>
      <w:r w:rsidRPr="003E4E33">
        <w:rPr>
          <w:rFonts w:ascii="Palatino Linotype" w:hAnsi="Palatino Linotype" w:cs="Tahoma"/>
          <w:i/>
          <w:sz w:val="22"/>
          <w:szCs w:val="24"/>
        </w:rPr>
        <w:t>litis</w:t>
      </w:r>
      <w:r w:rsidRPr="003E4E33">
        <w:rPr>
          <w:rFonts w:ascii="Palatino Linotype" w:hAnsi="Palatino Linotype" w:cs="Tahoma"/>
          <w:sz w:val="22"/>
          <w:szCs w:val="24"/>
        </w:rPr>
        <w:t>, es necesario estudiar las causales de improcedencia y sobreseimiento, para determinar lo que en Derecho proceda.</w:t>
      </w:r>
    </w:p>
    <w:p w14:paraId="57A2F068" w14:textId="77777777" w:rsidR="002C0DC2" w:rsidRPr="003E4E33" w:rsidRDefault="002C0DC2" w:rsidP="002C0DC2">
      <w:pPr>
        <w:autoSpaceDE w:val="0"/>
        <w:autoSpaceDN w:val="0"/>
        <w:adjustRightInd w:val="0"/>
        <w:spacing w:line="360" w:lineRule="auto"/>
        <w:jc w:val="both"/>
        <w:rPr>
          <w:rFonts w:ascii="Palatino Linotype" w:hAnsi="Palatino Linotype" w:cs="Tahoma"/>
          <w:sz w:val="22"/>
          <w:szCs w:val="24"/>
        </w:rPr>
      </w:pPr>
    </w:p>
    <w:p w14:paraId="20ED9F3F"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b/>
          <w:color w:val="000000"/>
          <w:sz w:val="22"/>
          <w:szCs w:val="22"/>
          <w:lang w:eastAsia="es-MX"/>
        </w:rPr>
        <w:t>Causales de improcedencia.</w:t>
      </w:r>
      <w:r w:rsidRPr="003E4E33">
        <w:rPr>
          <w:rFonts w:ascii="Palatino Linotype" w:eastAsia="Calibri" w:hAnsi="Palatino Linotype" w:cs="Tahoma"/>
          <w:color w:val="000000"/>
          <w:sz w:val="22"/>
          <w:szCs w:val="22"/>
          <w:lang w:eastAsia="es-MX"/>
        </w:rPr>
        <w:t xml:space="preserve"> </w:t>
      </w:r>
    </w:p>
    <w:p w14:paraId="57030914"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A803243" w14:textId="77777777" w:rsidR="00BB545D"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Pr>
          <w:rFonts w:ascii="Palatino Linotype" w:eastAsia="Calibri" w:hAnsi="Palatino Linotype" w:cs="Tahoma"/>
          <w:color w:val="000000"/>
          <w:sz w:val="22"/>
          <w:szCs w:val="22"/>
          <w:lang w:eastAsia="es-MX"/>
        </w:rPr>
        <w:t xml:space="preserve"> una cuestión de orden público.</w:t>
      </w:r>
    </w:p>
    <w:p w14:paraId="131500B2" w14:textId="77777777" w:rsidR="00BB545D" w:rsidRDefault="00BB545D"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7C863AA" w14:textId="77777777" w:rsidR="002C0DC2"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7E565B06" w14:textId="77777777" w:rsidR="000864F9" w:rsidRDefault="000864F9"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DA430AC" w14:textId="77777777" w:rsidR="002C0DC2"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lastRenderedPageBreak/>
        <w:t xml:space="preserve">En el presente caso, </w:t>
      </w:r>
      <w:r w:rsidRPr="003E4E33">
        <w:rPr>
          <w:rFonts w:ascii="Palatino Linotype" w:eastAsia="Calibri" w:hAnsi="Palatino Linotype" w:cs="Tahoma"/>
          <w:b/>
          <w:color w:val="000000"/>
          <w:sz w:val="22"/>
          <w:szCs w:val="22"/>
          <w:lang w:eastAsia="es-MX"/>
        </w:rPr>
        <w:t>no se actualiza ninguna de las causales de improcedencia</w:t>
      </w:r>
      <w:r w:rsidRPr="003E4E33">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EEC0E01"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0E1F5D6" w14:textId="26667C85"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 xml:space="preserve">Asimismo, se actualiza la causal de procedencia señalada en el artículo 179, fracción </w:t>
      </w:r>
      <w:r>
        <w:rPr>
          <w:rFonts w:ascii="Palatino Linotype" w:eastAsia="Calibri" w:hAnsi="Palatino Linotype" w:cs="Tahoma"/>
          <w:color w:val="000000"/>
          <w:sz w:val="22"/>
          <w:szCs w:val="22"/>
          <w:lang w:eastAsia="es-MX"/>
        </w:rPr>
        <w:t>V</w:t>
      </w:r>
      <w:r w:rsidR="000864F9">
        <w:rPr>
          <w:rFonts w:ascii="Palatino Linotype" w:eastAsia="Calibri" w:hAnsi="Palatino Linotype" w:cs="Tahoma"/>
          <w:color w:val="000000"/>
          <w:sz w:val="22"/>
          <w:szCs w:val="22"/>
          <w:lang w:eastAsia="es-MX"/>
        </w:rPr>
        <w:t>I</w:t>
      </w:r>
      <w:r w:rsidRPr="003E4E33">
        <w:rPr>
          <w:rFonts w:ascii="Palatino Linotype" w:eastAsia="Calibri" w:hAnsi="Palatino Linotype" w:cs="Tahoma"/>
          <w:color w:val="000000"/>
          <w:sz w:val="22"/>
          <w:szCs w:val="22"/>
          <w:lang w:eastAsia="es-MX"/>
        </w:rPr>
        <w:t xml:space="preserve">, de la Ley de la materia, toda vez que el solicitante se inconformó por la </w:t>
      </w:r>
      <w:r>
        <w:rPr>
          <w:rFonts w:ascii="Palatino Linotype" w:eastAsia="Calibri" w:hAnsi="Palatino Linotype" w:cs="Tahoma"/>
          <w:color w:val="000000"/>
          <w:sz w:val="22"/>
          <w:szCs w:val="22"/>
          <w:lang w:eastAsia="es-MX"/>
        </w:rPr>
        <w:t xml:space="preserve">entrega de información </w:t>
      </w:r>
      <w:r w:rsidR="000864F9" w:rsidRPr="000864F9">
        <w:rPr>
          <w:rFonts w:ascii="Palatino Linotype" w:eastAsia="Calibri" w:hAnsi="Palatino Linotype" w:cs="Tahoma"/>
          <w:color w:val="000000"/>
          <w:sz w:val="22"/>
          <w:szCs w:val="22"/>
          <w:lang w:eastAsia="es-MX"/>
        </w:rPr>
        <w:t>que no corresponda con lo solicitado</w:t>
      </w:r>
      <w:r w:rsidRPr="003E4E33">
        <w:rPr>
          <w:rFonts w:ascii="Palatino Linotype" w:eastAsia="Calibri" w:hAnsi="Palatino Linotype" w:cs="Tahoma"/>
          <w:color w:val="000000"/>
          <w:sz w:val="22"/>
          <w:szCs w:val="22"/>
          <w:lang w:eastAsia="es-MX"/>
        </w:rPr>
        <w:t>.</w:t>
      </w:r>
    </w:p>
    <w:p w14:paraId="67A0D26E" w14:textId="77777777" w:rsidR="00057250" w:rsidRPr="00AD50F9" w:rsidRDefault="00057250" w:rsidP="0090360E">
      <w:pPr>
        <w:spacing w:line="360" w:lineRule="auto"/>
        <w:jc w:val="both"/>
        <w:rPr>
          <w:rFonts w:ascii="Palatino Linotype" w:hAnsi="Palatino Linotype" w:cs="Tahoma"/>
          <w:sz w:val="22"/>
          <w:szCs w:val="22"/>
        </w:rPr>
      </w:pPr>
    </w:p>
    <w:p w14:paraId="1FB5AEF0" w14:textId="77777777"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1804F306" w14:textId="77777777"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15231645" w14:textId="77777777" w:rsidR="001B3704" w:rsidRDefault="001B3704" w:rsidP="001B3704">
      <w:pPr>
        <w:spacing w:line="360" w:lineRule="auto"/>
        <w:jc w:val="both"/>
        <w:rPr>
          <w:rFonts w:ascii="Palatino Linotype" w:eastAsia="Calibri" w:hAnsi="Palatino Linotype" w:cs="Tahoma"/>
          <w:sz w:val="22"/>
          <w:szCs w:val="22"/>
          <w:lang w:val="es-ES" w:eastAsia="es-ES_tradnl"/>
        </w:rPr>
      </w:pPr>
      <w:r w:rsidRPr="00AF221F">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AF221F">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AF221F">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 los recursos, hubiera fallecido, que sobreviniera alguna causal de improcedencia, que el Sujeto Obligado hubiese modificado o revocado los actos impugnados, o bien que  los recursos de revisión hubieran quedado sin materia.</w:t>
      </w:r>
    </w:p>
    <w:p w14:paraId="7E1A1BB8" w14:textId="77777777" w:rsidR="001B3704" w:rsidRPr="00AF221F" w:rsidRDefault="001B3704" w:rsidP="001B3704">
      <w:pPr>
        <w:spacing w:line="360" w:lineRule="auto"/>
        <w:jc w:val="both"/>
        <w:rPr>
          <w:rFonts w:ascii="Palatino Linotype" w:eastAsia="Calibri" w:hAnsi="Palatino Linotype" w:cs="Tahoma"/>
          <w:sz w:val="22"/>
          <w:szCs w:val="22"/>
          <w:lang w:val="es-ES" w:eastAsia="es-ES_tradnl"/>
        </w:rPr>
      </w:pPr>
    </w:p>
    <w:p w14:paraId="4AA66D0F" w14:textId="77777777" w:rsidR="001B3704" w:rsidRPr="00AF221F" w:rsidRDefault="001B3704" w:rsidP="001B3704">
      <w:pPr>
        <w:spacing w:line="360" w:lineRule="auto"/>
        <w:jc w:val="both"/>
        <w:rPr>
          <w:rFonts w:ascii="Palatino Linotype" w:eastAsia="Calibri" w:hAnsi="Palatino Linotype" w:cs="Tahoma"/>
          <w:sz w:val="22"/>
          <w:szCs w:val="22"/>
          <w:lang w:val="es-ES" w:eastAsia="es-ES_tradnl"/>
        </w:rPr>
      </w:pPr>
      <w:r w:rsidRPr="00AF221F">
        <w:rPr>
          <w:rFonts w:ascii="Palatino Linotype" w:eastAsia="Calibri" w:hAnsi="Palatino Linotype" w:cs="Tahoma"/>
          <w:bCs/>
          <w:sz w:val="22"/>
          <w:szCs w:val="22"/>
          <w:lang w:val="es-ES" w:eastAsia="es-ES_tradnl"/>
        </w:rPr>
        <w:t xml:space="preserve">Una vez expuesto lo anterior, </w:t>
      </w:r>
      <w:r w:rsidRPr="00AF221F">
        <w:rPr>
          <w:rFonts w:ascii="Palatino Linotype" w:eastAsia="Calibri" w:hAnsi="Palatino Linotype" w:cs="Tahoma"/>
          <w:sz w:val="22"/>
          <w:szCs w:val="22"/>
          <w:lang w:val="es-ES" w:eastAsia="es-ES_tradnl"/>
        </w:rPr>
        <w:t xml:space="preserve">se considera procedente entrar al fondo del asunto. </w:t>
      </w:r>
    </w:p>
    <w:p w14:paraId="09EBB2F9" w14:textId="77777777" w:rsidR="00F0528B" w:rsidRDefault="00F0528B" w:rsidP="00F0528B">
      <w:pPr>
        <w:spacing w:line="360" w:lineRule="auto"/>
        <w:jc w:val="both"/>
        <w:rPr>
          <w:rFonts w:ascii="Palatino Linotype" w:hAnsi="Palatino Linotype" w:cs="Tahoma"/>
          <w:b/>
          <w:sz w:val="22"/>
          <w:szCs w:val="22"/>
          <w:lang w:val="es-ES"/>
        </w:rPr>
      </w:pPr>
    </w:p>
    <w:p w14:paraId="3DB205E7" w14:textId="77777777" w:rsidR="00D91B12" w:rsidRDefault="00D91B12" w:rsidP="00F0528B">
      <w:pPr>
        <w:spacing w:line="360" w:lineRule="auto"/>
        <w:jc w:val="both"/>
        <w:rPr>
          <w:rFonts w:ascii="Palatino Linotype" w:hAnsi="Palatino Linotype" w:cs="Tahoma"/>
          <w:b/>
          <w:sz w:val="22"/>
          <w:szCs w:val="22"/>
          <w:lang w:val="es-ES"/>
        </w:rPr>
      </w:pPr>
    </w:p>
    <w:p w14:paraId="71994349" w14:textId="77777777" w:rsidR="00D91B12" w:rsidRDefault="00D91B12" w:rsidP="00F0528B">
      <w:pPr>
        <w:spacing w:line="360" w:lineRule="auto"/>
        <w:jc w:val="both"/>
        <w:rPr>
          <w:rFonts w:ascii="Palatino Linotype" w:hAnsi="Palatino Linotype" w:cs="Tahoma"/>
          <w:b/>
          <w:sz w:val="22"/>
          <w:szCs w:val="22"/>
          <w:lang w:val="es-ES"/>
        </w:rPr>
      </w:pPr>
    </w:p>
    <w:p w14:paraId="1FB73597" w14:textId="77777777" w:rsidR="00D91B12" w:rsidRPr="00AD50F9" w:rsidRDefault="00D91B12" w:rsidP="00F0528B">
      <w:pPr>
        <w:spacing w:line="360" w:lineRule="auto"/>
        <w:jc w:val="both"/>
        <w:rPr>
          <w:rFonts w:ascii="Palatino Linotype" w:hAnsi="Palatino Linotype" w:cs="Tahoma"/>
          <w:b/>
          <w:sz w:val="22"/>
          <w:szCs w:val="22"/>
          <w:lang w:val="es-ES"/>
        </w:rPr>
      </w:pPr>
    </w:p>
    <w:p w14:paraId="323DB760" w14:textId="77777777" w:rsidR="0025469C" w:rsidRPr="00AD50F9" w:rsidRDefault="00F02171" w:rsidP="0090360E">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lastRenderedPageBreak/>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04B0AB34" w14:textId="77777777" w:rsidR="0025469C" w:rsidRPr="00AD50F9" w:rsidRDefault="0025469C" w:rsidP="0090360E">
      <w:pPr>
        <w:tabs>
          <w:tab w:val="left" w:pos="4962"/>
        </w:tabs>
        <w:spacing w:line="360" w:lineRule="auto"/>
        <w:jc w:val="both"/>
        <w:rPr>
          <w:rFonts w:ascii="Palatino Linotype" w:eastAsia="Calibri" w:hAnsi="Palatino Linotype" w:cs="Tahoma"/>
          <w:b/>
          <w:iCs/>
          <w:sz w:val="22"/>
          <w:szCs w:val="22"/>
          <w:lang w:val="es-ES" w:eastAsia="es-ES_tradnl"/>
        </w:rPr>
      </w:pPr>
    </w:p>
    <w:p w14:paraId="08A4AEC1" w14:textId="401739F6" w:rsidR="0091055D" w:rsidRDefault="00F02171" w:rsidP="00F42AB5">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F42AB5">
        <w:rPr>
          <w:rFonts w:ascii="Palatino Linotype" w:eastAsia="Calibri" w:hAnsi="Palatino Linotype" w:cs="Tahoma"/>
          <w:iCs/>
          <w:sz w:val="22"/>
          <w:szCs w:val="22"/>
          <w:lang w:val="es-ES" w:eastAsia="es-ES_tradnl"/>
        </w:rPr>
        <w:t xml:space="preserve">que el ahora Recurrente solicitó al Ayuntamiento de </w:t>
      </w:r>
      <w:r w:rsidR="001B3704">
        <w:rPr>
          <w:rFonts w:ascii="Palatino Linotype" w:eastAsia="Calibri" w:hAnsi="Palatino Linotype" w:cs="Tahoma"/>
          <w:iCs/>
          <w:sz w:val="22"/>
          <w:szCs w:val="22"/>
          <w:lang w:val="es-ES" w:eastAsia="es-ES_tradnl"/>
        </w:rPr>
        <w:t>Huixquilucan</w:t>
      </w:r>
      <w:r w:rsidR="00F42AB5">
        <w:rPr>
          <w:rFonts w:ascii="Palatino Linotype" w:eastAsia="Calibri" w:hAnsi="Palatino Linotype" w:cs="Tahoma"/>
          <w:iCs/>
          <w:sz w:val="22"/>
          <w:szCs w:val="22"/>
          <w:lang w:val="es-ES" w:eastAsia="es-ES_tradnl"/>
        </w:rPr>
        <w:t xml:space="preserve">, </w:t>
      </w:r>
      <w:r w:rsidR="001B3704">
        <w:rPr>
          <w:rFonts w:ascii="Palatino Linotype" w:eastAsia="Calibri" w:hAnsi="Palatino Linotype" w:cs="Tahoma"/>
          <w:iCs/>
          <w:sz w:val="22"/>
          <w:szCs w:val="22"/>
          <w:lang w:val="es-ES" w:eastAsia="es-ES_tradnl"/>
        </w:rPr>
        <w:t>lo</w:t>
      </w:r>
      <w:r w:rsidR="00F42AB5">
        <w:rPr>
          <w:rFonts w:ascii="Palatino Linotype" w:eastAsia="Calibri" w:hAnsi="Palatino Linotype" w:cs="Tahoma"/>
          <w:iCs/>
          <w:sz w:val="22"/>
          <w:szCs w:val="22"/>
          <w:lang w:val="es-ES" w:eastAsia="es-ES_tradnl"/>
        </w:rPr>
        <w:t xml:space="preserve"> siguiente:</w:t>
      </w:r>
    </w:p>
    <w:p w14:paraId="30D0D2D1" w14:textId="77777777" w:rsidR="009D5C33" w:rsidRDefault="009D5C33" w:rsidP="00F42AB5">
      <w:pPr>
        <w:tabs>
          <w:tab w:val="left" w:pos="4962"/>
        </w:tabs>
        <w:spacing w:line="360" w:lineRule="auto"/>
        <w:jc w:val="both"/>
        <w:rPr>
          <w:rFonts w:ascii="Palatino Linotype" w:eastAsia="Calibri" w:hAnsi="Palatino Linotype" w:cs="Tahoma"/>
          <w:iCs/>
          <w:sz w:val="22"/>
          <w:szCs w:val="22"/>
          <w:lang w:val="es-ES" w:eastAsia="es-ES_tradnl"/>
        </w:rPr>
      </w:pPr>
    </w:p>
    <w:p w14:paraId="7866EA42" w14:textId="47008B66" w:rsidR="009D5C33" w:rsidRDefault="001B3704" w:rsidP="000864F9">
      <w:pPr>
        <w:pStyle w:val="Prrafodelista"/>
        <w:numPr>
          <w:ilvl w:val="0"/>
          <w:numId w:val="12"/>
        </w:numPr>
        <w:tabs>
          <w:tab w:val="left" w:pos="4962"/>
        </w:tabs>
        <w:spacing w:line="360" w:lineRule="auto"/>
        <w:ind w:left="851"/>
        <w:jc w:val="both"/>
        <w:rPr>
          <w:rFonts w:ascii="Palatino Linotype" w:eastAsia="Calibri" w:hAnsi="Palatino Linotype" w:cs="Tahoma"/>
          <w:iCs/>
          <w:szCs w:val="22"/>
          <w:lang w:val="es-ES" w:eastAsia="es-ES_tradnl"/>
        </w:rPr>
      </w:pPr>
      <w:r w:rsidRPr="001B3704">
        <w:rPr>
          <w:rFonts w:ascii="Palatino Linotype" w:eastAsia="Calibri" w:hAnsi="Palatino Linotype" w:cs="Tahoma"/>
          <w:iCs/>
          <w:szCs w:val="22"/>
          <w:lang w:val="es-ES" w:eastAsia="es-ES_tradnl"/>
        </w:rPr>
        <w:t xml:space="preserve">Información documental que conste los pagos que fueron realizados en el año </w:t>
      </w:r>
      <w:r>
        <w:rPr>
          <w:rFonts w:ascii="Palatino Linotype" w:eastAsia="Calibri" w:hAnsi="Palatino Linotype" w:cs="Tahoma"/>
          <w:iCs/>
          <w:szCs w:val="22"/>
          <w:lang w:val="es-ES" w:eastAsia="es-ES_tradnl"/>
        </w:rPr>
        <w:t>dos mil catorce</w:t>
      </w:r>
      <w:r w:rsidRPr="001B3704">
        <w:rPr>
          <w:rFonts w:ascii="Palatino Linotype" w:eastAsia="Calibri" w:hAnsi="Palatino Linotype" w:cs="Tahoma"/>
          <w:iCs/>
          <w:szCs w:val="22"/>
          <w:lang w:val="es-ES" w:eastAsia="es-ES_tradnl"/>
        </w:rPr>
        <w:t xml:space="preserve"> por concepto de Impuesto predial para la Clave Catastral 095-10-056-62-000000.</w:t>
      </w:r>
    </w:p>
    <w:p w14:paraId="27ED3F8A" w14:textId="77777777" w:rsidR="000864F9" w:rsidRPr="000864F9" w:rsidRDefault="000864F9" w:rsidP="000864F9">
      <w:pPr>
        <w:tabs>
          <w:tab w:val="left" w:pos="4962"/>
        </w:tabs>
        <w:spacing w:line="360" w:lineRule="auto"/>
        <w:jc w:val="both"/>
        <w:rPr>
          <w:rFonts w:ascii="Palatino Linotype" w:eastAsia="Calibri" w:hAnsi="Palatino Linotype" w:cs="Tahoma"/>
          <w:iCs/>
          <w:szCs w:val="22"/>
          <w:lang w:val="es-ES" w:eastAsia="es-ES_tradnl"/>
        </w:rPr>
      </w:pPr>
    </w:p>
    <w:p w14:paraId="1F35CE47" w14:textId="6E293875" w:rsidR="006A4EAE" w:rsidRDefault="007343FD" w:rsidP="0090360E">
      <w:pPr>
        <w:tabs>
          <w:tab w:val="left" w:pos="4962"/>
        </w:tabs>
        <w:spacing w:line="360" w:lineRule="auto"/>
        <w:jc w:val="both"/>
        <w:rPr>
          <w:rFonts w:ascii="Palatino Linotype" w:eastAsia="Calibri" w:hAnsi="Palatino Linotype" w:cs="Tahoma"/>
          <w:iCs/>
          <w:sz w:val="22"/>
          <w:szCs w:val="22"/>
          <w:lang w:eastAsia="es-ES_tradnl"/>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AB75E2">
        <w:rPr>
          <w:rFonts w:ascii="Palatino Linotype" w:eastAsia="Calibri" w:hAnsi="Palatino Linotype" w:cs="Tahoma"/>
          <w:iCs/>
          <w:sz w:val="22"/>
          <w:szCs w:val="22"/>
          <w:lang w:val="es-ES" w:eastAsia="es-ES_tradnl"/>
        </w:rPr>
        <w:t xml:space="preserve">el Sujeto Obligado </w:t>
      </w:r>
      <w:r w:rsidR="00856344">
        <w:rPr>
          <w:rFonts w:ascii="Palatino Linotype" w:eastAsia="Calibri" w:hAnsi="Palatino Linotype" w:cs="Tahoma"/>
          <w:iCs/>
          <w:sz w:val="22"/>
          <w:szCs w:val="22"/>
          <w:lang w:val="es-ES" w:eastAsia="es-ES_tradnl"/>
        </w:rPr>
        <w:t>remitió un oficio mediante el cual el Tesorero Municipal solicit</w:t>
      </w:r>
      <w:r w:rsidR="00D91B12">
        <w:rPr>
          <w:rFonts w:ascii="Palatino Linotype" w:eastAsia="Calibri" w:hAnsi="Palatino Linotype" w:cs="Tahoma"/>
          <w:iCs/>
          <w:sz w:val="22"/>
          <w:szCs w:val="22"/>
          <w:lang w:val="es-ES" w:eastAsia="es-ES_tradnl"/>
        </w:rPr>
        <w:t>ó</w:t>
      </w:r>
      <w:r w:rsidR="00856344">
        <w:rPr>
          <w:rFonts w:ascii="Palatino Linotype" w:eastAsia="Calibri" w:hAnsi="Palatino Linotype" w:cs="Tahoma"/>
          <w:iCs/>
          <w:sz w:val="22"/>
          <w:szCs w:val="22"/>
          <w:lang w:val="es-ES" w:eastAsia="es-ES_tradnl"/>
        </w:rPr>
        <w:t xml:space="preserve"> se requiera al Comité de</w:t>
      </w:r>
      <w:r w:rsidR="000864F9">
        <w:rPr>
          <w:rFonts w:ascii="Palatino Linotype" w:eastAsia="Calibri" w:hAnsi="Palatino Linotype" w:cs="Tahoma"/>
          <w:iCs/>
          <w:sz w:val="22"/>
          <w:szCs w:val="22"/>
          <w:lang w:val="es-ES" w:eastAsia="es-ES_tradnl"/>
        </w:rPr>
        <w:t xml:space="preserve"> Transparencia la ampliación de plazo para atender diversas solicitudes de información entre las que se encuentra la de folio </w:t>
      </w:r>
      <w:r w:rsidR="000864F9" w:rsidRPr="00CA6F0D">
        <w:rPr>
          <w:rFonts w:ascii="Palatino Linotype" w:hAnsi="Palatino Linotype" w:cs="Tahoma"/>
          <w:sz w:val="22"/>
          <w:szCs w:val="22"/>
        </w:rPr>
        <w:t>00215/HUIXQUIL/IP/2019</w:t>
      </w:r>
      <w:r w:rsidR="0098056C">
        <w:rPr>
          <w:rFonts w:ascii="Palatino Linotype" w:eastAsia="Calibri" w:hAnsi="Palatino Linotype" w:cs="Tahoma"/>
          <w:iCs/>
          <w:sz w:val="22"/>
          <w:szCs w:val="22"/>
          <w:lang w:eastAsia="es-ES_tradnl"/>
        </w:rPr>
        <w:t>.</w:t>
      </w:r>
    </w:p>
    <w:p w14:paraId="7C670502" w14:textId="77777777" w:rsidR="001B3704" w:rsidRPr="00AB75E2" w:rsidRDefault="001B3704" w:rsidP="0090360E">
      <w:pPr>
        <w:tabs>
          <w:tab w:val="left" w:pos="4962"/>
        </w:tabs>
        <w:spacing w:line="360" w:lineRule="auto"/>
        <w:jc w:val="both"/>
        <w:rPr>
          <w:rFonts w:ascii="Palatino Linotype" w:eastAsia="Calibri" w:hAnsi="Palatino Linotype" w:cs="Tahoma"/>
          <w:iCs/>
          <w:sz w:val="22"/>
          <w:szCs w:val="22"/>
          <w:lang w:val="es-ES" w:eastAsia="es-ES_tradnl"/>
        </w:rPr>
      </w:pPr>
    </w:p>
    <w:p w14:paraId="6E374DA3" w14:textId="6FD0453B" w:rsidR="00CC5595" w:rsidRDefault="00533B79" w:rsidP="0090360E">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Inconforme con </w:t>
      </w:r>
      <w:r w:rsidR="0098056C">
        <w:rPr>
          <w:rFonts w:ascii="Palatino Linotype" w:eastAsia="Calibri" w:hAnsi="Palatino Linotype" w:cs="Tahoma"/>
          <w:iCs/>
          <w:sz w:val="22"/>
          <w:szCs w:val="22"/>
          <w:lang w:val="es-ES" w:eastAsia="es-ES_tradnl"/>
        </w:rPr>
        <w:t>la respuesta, el</w:t>
      </w:r>
      <w:r w:rsidRPr="00AD50F9">
        <w:rPr>
          <w:rFonts w:ascii="Palatino Linotype" w:eastAsia="Calibri" w:hAnsi="Palatino Linotype" w:cs="Tahoma"/>
          <w:iCs/>
          <w:sz w:val="22"/>
          <w:szCs w:val="22"/>
          <w:lang w:val="es-ES" w:eastAsia="es-ES_tradnl"/>
        </w:rPr>
        <w:t xml:space="preserve"> </w:t>
      </w:r>
      <w:r w:rsidR="00983EDC" w:rsidRPr="00AD50F9">
        <w:rPr>
          <w:rFonts w:ascii="Palatino Linotype" w:eastAsia="Calibri" w:hAnsi="Palatino Linotype" w:cs="Tahoma"/>
          <w:iCs/>
          <w:sz w:val="22"/>
          <w:szCs w:val="22"/>
          <w:lang w:val="es-ES" w:eastAsia="es-ES_tradnl"/>
        </w:rPr>
        <w:t>P</w:t>
      </w:r>
      <w:r w:rsidRPr="00AD50F9">
        <w:rPr>
          <w:rFonts w:ascii="Palatino Linotype" w:eastAsia="Calibri" w:hAnsi="Palatino Linotype" w:cs="Tahoma"/>
          <w:iCs/>
          <w:sz w:val="22"/>
          <w:szCs w:val="22"/>
          <w:lang w:val="es-ES" w:eastAsia="es-ES_tradnl"/>
        </w:rPr>
        <w:t xml:space="preserve">articular interpuso </w:t>
      </w:r>
      <w:r w:rsidR="00983EDC" w:rsidRPr="00AD50F9">
        <w:rPr>
          <w:rFonts w:ascii="Palatino Linotype" w:eastAsia="Calibri" w:hAnsi="Palatino Linotype" w:cs="Tahoma"/>
          <w:iCs/>
          <w:sz w:val="22"/>
          <w:szCs w:val="22"/>
          <w:lang w:val="es-ES" w:eastAsia="es-ES_tradnl"/>
        </w:rPr>
        <w:t>Recurso de R</w:t>
      </w:r>
      <w:r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98056C">
        <w:rPr>
          <w:rFonts w:ascii="Palatino Linotype" w:eastAsia="Calibri" w:hAnsi="Palatino Linotype" w:cs="Tahoma"/>
          <w:iCs/>
          <w:sz w:val="22"/>
          <w:szCs w:val="22"/>
          <w:lang w:val="es-ES" w:eastAsia="es-ES_tradnl"/>
        </w:rPr>
        <w:t xml:space="preserve">por la entrega de información </w:t>
      </w:r>
      <w:r w:rsidR="000864F9">
        <w:rPr>
          <w:rFonts w:ascii="Palatino Linotype" w:eastAsia="Calibri" w:hAnsi="Palatino Linotype" w:cs="Tahoma"/>
          <w:iCs/>
          <w:sz w:val="22"/>
          <w:szCs w:val="22"/>
          <w:lang w:val="es-ES" w:eastAsia="es-ES_tradnl"/>
        </w:rPr>
        <w:t>que no corresponde</w:t>
      </w:r>
      <w:r w:rsidR="000864F9" w:rsidRPr="000864F9">
        <w:rPr>
          <w:rFonts w:ascii="Palatino Linotype" w:eastAsia="Calibri" w:hAnsi="Palatino Linotype" w:cs="Tahoma"/>
          <w:iCs/>
          <w:sz w:val="22"/>
          <w:szCs w:val="22"/>
          <w:lang w:val="es-ES" w:eastAsia="es-ES_tradnl"/>
        </w:rPr>
        <w:t xml:space="preserve"> con lo solicitado</w:t>
      </w:r>
      <w:r w:rsidR="00D95B5F" w:rsidRPr="00AD50F9">
        <w:rPr>
          <w:rFonts w:ascii="Palatino Linotype" w:eastAsia="Calibri" w:hAnsi="Palatino Linotype" w:cs="Tahoma"/>
          <w:iCs/>
          <w:sz w:val="22"/>
          <w:szCs w:val="22"/>
          <w:lang w:val="es-ES" w:eastAsia="es-ES_tradnl"/>
        </w:rPr>
        <w:t xml:space="preserve">, </w:t>
      </w:r>
      <w:r w:rsidR="00601E59" w:rsidRPr="00AD50F9">
        <w:rPr>
          <w:rFonts w:ascii="Palatino Linotype" w:eastAsia="Calibri" w:hAnsi="Palatino Linotype" w:cs="Tahoma"/>
          <w:iCs/>
          <w:sz w:val="22"/>
          <w:szCs w:val="22"/>
          <w:lang w:val="es-ES" w:eastAsia="es-ES_tradnl"/>
        </w:rPr>
        <w:t xml:space="preserve">lo cual constituye la causal de procedencia del Recurso de Revisión, en términos del artículo 179, fracción </w:t>
      </w:r>
      <w:r w:rsidR="00546C4E" w:rsidRPr="00AD50F9">
        <w:rPr>
          <w:rFonts w:ascii="Palatino Linotype" w:eastAsia="Calibri" w:hAnsi="Palatino Linotype" w:cs="Tahoma"/>
          <w:iCs/>
          <w:sz w:val="22"/>
          <w:szCs w:val="22"/>
          <w:lang w:val="es-ES" w:eastAsia="es-ES_tradnl"/>
        </w:rPr>
        <w:t>V</w:t>
      </w:r>
      <w:r w:rsidR="000864F9">
        <w:rPr>
          <w:rFonts w:ascii="Palatino Linotype" w:eastAsia="Calibri" w:hAnsi="Palatino Linotype" w:cs="Tahoma"/>
          <w:iCs/>
          <w:sz w:val="22"/>
          <w:szCs w:val="22"/>
          <w:lang w:val="es-ES" w:eastAsia="es-ES_tradnl"/>
        </w:rPr>
        <w:t>I</w:t>
      </w:r>
      <w:r w:rsidR="00601E59" w:rsidRPr="00AD50F9">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p>
    <w:p w14:paraId="5AAA49DE" w14:textId="77777777" w:rsidR="0098056C" w:rsidRPr="00AD50F9" w:rsidRDefault="0098056C" w:rsidP="0090360E">
      <w:pPr>
        <w:tabs>
          <w:tab w:val="left" w:pos="4962"/>
        </w:tabs>
        <w:spacing w:line="360" w:lineRule="auto"/>
        <w:jc w:val="both"/>
        <w:rPr>
          <w:rFonts w:ascii="Palatino Linotype" w:hAnsi="Palatino Linotype" w:cs="Tahoma"/>
          <w:sz w:val="22"/>
          <w:szCs w:val="22"/>
          <w:lang w:val="es-ES"/>
        </w:rPr>
      </w:pPr>
    </w:p>
    <w:p w14:paraId="51E0B9F7" w14:textId="216DF337" w:rsidR="00DF7DF3" w:rsidRDefault="000864F9" w:rsidP="00DF7DF3">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A través de su Informe Justificado</w:t>
      </w:r>
      <w:r w:rsidR="00DF7DF3">
        <w:rPr>
          <w:rFonts w:ascii="Palatino Linotype" w:eastAsia="Calibri" w:hAnsi="Palatino Linotype" w:cs="Tahoma"/>
          <w:bCs/>
          <w:sz w:val="22"/>
          <w:szCs w:val="22"/>
          <w:lang w:val="es-ES_tradnl" w:eastAsia="en-US"/>
        </w:rPr>
        <w:t xml:space="preserve"> el Sujeto Obligado </w:t>
      </w:r>
      <w:r>
        <w:rPr>
          <w:rFonts w:ascii="Palatino Linotype" w:eastAsia="Calibri" w:hAnsi="Palatino Linotype" w:cs="Tahoma"/>
          <w:bCs/>
          <w:sz w:val="22"/>
          <w:szCs w:val="22"/>
          <w:lang w:val="es-ES_tradnl" w:eastAsia="en-US"/>
        </w:rPr>
        <w:t>remitió el acuerdo del Comité de Transparencia en el que clasifican como información confidencial los datos personales contenidos en los recibos de pago del impuesto predial.</w:t>
      </w:r>
    </w:p>
    <w:p w14:paraId="354B1D49" w14:textId="77777777" w:rsidR="009D5C33" w:rsidRDefault="009D5C33" w:rsidP="00DF7DF3">
      <w:pPr>
        <w:spacing w:line="360" w:lineRule="auto"/>
        <w:jc w:val="both"/>
        <w:rPr>
          <w:rFonts w:ascii="Palatino Linotype" w:eastAsia="Calibri" w:hAnsi="Palatino Linotype" w:cs="Tahoma"/>
          <w:bCs/>
          <w:sz w:val="22"/>
          <w:szCs w:val="22"/>
          <w:lang w:val="es-ES_tradnl" w:eastAsia="en-US"/>
        </w:rPr>
      </w:pPr>
    </w:p>
    <w:p w14:paraId="051D7574" w14:textId="77777777" w:rsidR="00DF7DF3" w:rsidRPr="00A85294" w:rsidRDefault="00DF7DF3" w:rsidP="00DF7DF3">
      <w:pPr>
        <w:tabs>
          <w:tab w:val="left" w:pos="4962"/>
        </w:tabs>
        <w:spacing w:line="360" w:lineRule="auto"/>
        <w:jc w:val="both"/>
        <w:rPr>
          <w:rFonts w:ascii="Palatino Linotype" w:eastAsia="Calibri" w:hAnsi="Palatino Linotype" w:cs="Tahoma"/>
          <w:iCs/>
          <w:sz w:val="22"/>
          <w:szCs w:val="22"/>
          <w:lang w:val="es-ES" w:eastAsia="es-ES_tradnl"/>
        </w:rPr>
      </w:pPr>
      <w:r w:rsidRPr="00A85294">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14:paraId="77DABDC9" w14:textId="77777777" w:rsidR="00D200AB" w:rsidRPr="00AD50F9" w:rsidRDefault="009617D3" w:rsidP="0090360E">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lastRenderedPageBreak/>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1DAFCE98" w14:textId="77777777" w:rsidR="00D200AB" w:rsidRPr="00AD50F9" w:rsidRDefault="00D200AB" w:rsidP="0090360E">
      <w:pPr>
        <w:spacing w:line="360" w:lineRule="auto"/>
        <w:ind w:right="-93"/>
        <w:jc w:val="both"/>
        <w:rPr>
          <w:rFonts w:ascii="Palatino Linotype" w:hAnsi="Palatino Linotype" w:cs="Tahoma"/>
          <w:b/>
          <w:sz w:val="22"/>
          <w:szCs w:val="22"/>
        </w:rPr>
      </w:pPr>
    </w:p>
    <w:p w14:paraId="7C955962" w14:textId="77777777" w:rsidR="00D200AB" w:rsidRPr="00AD50F9" w:rsidRDefault="00D200AB" w:rsidP="0090360E">
      <w:pPr>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892FF56" w14:textId="77777777" w:rsidR="00D200AB" w:rsidRPr="00AD50F9" w:rsidRDefault="00D200AB" w:rsidP="0090360E">
      <w:pPr>
        <w:spacing w:line="360" w:lineRule="auto"/>
        <w:contextualSpacing/>
        <w:jc w:val="both"/>
        <w:rPr>
          <w:rFonts w:ascii="Palatino Linotype" w:hAnsi="Palatino Linotype" w:cs="Tahoma"/>
          <w:sz w:val="22"/>
          <w:szCs w:val="22"/>
        </w:rPr>
      </w:pPr>
    </w:p>
    <w:p w14:paraId="0A5A4E1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572F657" w14:textId="77777777" w:rsidR="00D200AB" w:rsidRPr="00AD50F9" w:rsidRDefault="00D200AB" w:rsidP="0090360E">
      <w:pPr>
        <w:spacing w:line="360" w:lineRule="auto"/>
        <w:jc w:val="both"/>
        <w:rPr>
          <w:rFonts w:ascii="Palatino Linotype" w:hAnsi="Palatino Linotype" w:cs="Tahoma"/>
          <w:sz w:val="22"/>
          <w:szCs w:val="22"/>
        </w:rPr>
      </w:pPr>
    </w:p>
    <w:p w14:paraId="6661389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AC55359" w14:textId="77777777" w:rsidR="00D200AB" w:rsidRPr="00AD50F9" w:rsidRDefault="00D200AB" w:rsidP="0090360E">
      <w:pPr>
        <w:spacing w:line="360" w:lineRule="auto"/>
        <w:jc w:val="both"/>
        <w:rPr>
          <w:rFonts w:ascii="Palatino Linotype" w:hAnsi="Palatino Linotype" w:cs="Tahoma"/>
          <w:sz w:val="22"/>
          <w:szCs w:val="22"/>
        </w:rPr>
      </w:pPr>
    </w:p>
    <w:p w14:paraId="14FD9AE7" w14:textId="7B96A564" w:rsidR="00D200AB"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D53E057" w14:textId="77777777" w:rsidR="000864F9" w:rsidRPr="00AD50F9" w:rsidRDefault="000864F9" w:rsidP="0090360E">
      <w:pPr>
        <w:spacing w:line="360" w:lineRule="auto"/>
        <w:jc w:val="both"/>
        <w:rPr>
          <w:rFonts w:ascii="Palatino Linotype" w:hAnsi="Palatino Linotype" w:cs="Tahoma"/>
          <w:sz w:val="22"/>
          <w:szCs w:val="22"/>
        </w:rPr>
      </w:pPr>
    </w:p>
    <w:p w14:paraId="602C553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1FCE6C96" w14:textId="77777777" w:rsidR="00D200AB" w:rsidRPr="00AD50F9" w:rsidRDefault="00D200AB" w:rsidP="0090360E">
      <w:pPr>
        <w:spacing w:line="360" w:lineRule="auto"/>
        <w:jc w:val="both"/>
        <w:rPr>
          <w:rFonts w:ascii="Palatino Linotype" w:hAnsi="Palatino Linotype" w:cs="Tahoma"/>
          <w:sz w:val="22"/>
          <w:szCs w:val="22"/>
        </w:rPr>
      </w:pPr>
    </w:p>
    <w:p w14:paraId="4D287A27"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24E304D5" w14:textId="77777777" w:rsidR="00D200AB" w:rsidRPr="00AD50F9" w:rsidRDefault="00D200AB" w:rsidP="0090360E">
      <w:pPr>
        <w:spacing w:line="360" w:lineRule="auto"/>
        <w:jc w:val="both"/>
        <w:rPr>
          <w:rFonts w:ascii="Palatino Linotype" w:hAnsi="Palatino Linotype" w:cs="Tahoma"/>
          <w:sz w:val="22"/>
          <w:szCs w:val="22"/>
        </w:rPr>
      </w:pPr>
    </w:p>
    <w:p w14:paraId="343D30FA" w14:textId="77777777" w:rsidR="00D200AB"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26682A7" w14:textId="77777777" w:rsidR="000864F9" w:rsidRPr="00AD50F9" w:rsidRDefault="000864F9" w:rsidP="0090360E">
      <w:pPr>
        <w:spacing w:line="360" w:lineRule="auto"/>
        <w:jc w:val="both"/>
        <w:rPr>
          <w:rFonts w:ascii="Palatino Linotype" w:hAnsi="Palatino Linotype" w:cs="Tahoma"/>
          <w:sz w:val="22"/>
          <w:szCs w:val="22"/>
        </w:rPr>
      </w:pPr>
    </w:p>
    <w:p w14:paraId="2A8CB93E"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3AB51DE" w14:textId="77777777" w:rsidR="00D200AB" w:rsidRPr="00AD50F9" w:rsidRDefault="00D200AB" w:rsidP="0090360E">
      <w:pPr>
        <w:spacing w:line="360" w:lineRule="auto"/>
        <w:jc w:val="both"/>
        <w:rPr>
          <w:rFonts w:ascii="Palatino Linotype" w:hAnsi="Palatino Linotype" w:cs="Tahoma"/>
          <w:sz w:val="22"/>
          <w:szCs w:val="22"/>
        </w:rPr>
      </w:pPr>
    </w:p>
    <w:p w14:paraId="0E70A365" w14:textId="77777777" w:rsidR="007876CF" w:rsidRDefault="00D200AB" w:rsidP="0090360E">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123902FB" w14:textId="77777777" w:rsidR="00DF7DF3" w:rsidRDefault="00DF7DF3" w:rsidP="0090360E">
      <w:pPr>
        <w:spacing w:line="360" w:lineRule="auto"/>
        <w:ind w:right="-93"/>
        <w:jc w:val="both"/>
        <w:rPr>
          <w:rFonts w:ascii="Palatino Linotype" w:hAnsi="Palatino Linotype" w:cs="Tahoma"/>
          <w:b/>
          <w:sz w:val="22"/>
          <w:szCs w:val="22"/>
          <w:lang w:val="es-ES"/>
        </w:rPr>
      </w:pPr>
    </w:p>
    <w:p w14:paraId="30340DE2"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Expuesta la controversia, se procede al anális</w:t>
      </w:r>
      <w:r>
        <w:rPr>
          <w:rFonts w:ascii="Palatino Linotype" w:eastAsia="Calibri" w:hAnsi="Palatino Linotype" w:cs="Tahoma"/>
          <w:bCs/>
          <w:sz w:val="22"/>
          <w:szCs w:val="22"/>
          <w:lang w:eastAsia="en-US"/>
        </w:rPr>
        <w:t>is del agravio hecho valer por el</w:t>
      </w:r>
      <w:r w:rsidRPr="007C06DE">
        <w:rPr>
          <w:rFonts w:ascii="Palatino Linotype" w:eastAsia="Calibri" w:hAnsi="Palatino Linotype" w:cs="Tahoma"/>
          <w:bCs/>
          <w:sz w:val="22"/>
          <w:szCs w:val="22"/>
          <w:lang w:eastAsia="en-US"/>
        </w:rPr>
        <w:t xml:space="preserve"> Recurrente.</w:t>
      </w:r>
    </w:p>
    <w:p w14:paraId="58056181"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617A79DD"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2A1F19F"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09BF2E8A" w14:textId="77777777" w:rsidR="00DF7DF3" w:rsidRPr="007C06DE" w:rsidRDefault="00DF7DF3" w:rsidP="009732B4">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sencillos, expeditos, oportunos y gratuitos;</w:t>
      </w:r>
    </w:p>
    <w:p w14:paraId="06692C71" w14:textId="77777777" w:rsidR="00DF7DF3" w:rsidRPr="007C06DE" w:rsidRDefault="00DF7DF3" w:rsidP="00DF7DF3">
      <w:pPr>
        <w:spacing w:line="360" w:lineRule="auto"/>
        <w:ind w:left="360" w:right="-93"/>
        <w:jc w:val="both"/>
        <w:rPr>
          <w:rFonts w:ascii="Palatino Linotype" w:eastAsia="Calibri" w:hAnsi="Palatino Linotype" w:cs="Tahoma"/>
          <w:bCs/>
          <w:sz w:val="22"/>
          <w:szCs w:val="22"/>
          <w:lang w:eastAsia="en-US"/>
        </w:rPr>
      </w:pPr>
    </w:p>
    <w:p w14:paraId="0BDAA965" w14:textId="77777777" w:rsidR="00DF7DF3" w:rsidRPr="007C06DE" w:rsidRDefault="00DF7DF3" w:rsidP="009732B4">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Transparentar la gestión pública, mediante la difusión de la información generada por los Sujetos Obligados, y</w:t>
      </w:r>
    </w:p>
    <w:p w14:paraId="5EA13FF6" w14:textId="77777777" w:rsidR="00DF7DF3" w:rsidRPr="007C06DE" w:rsidRDefault="00DF7DF3" w:rsidP="00DF7DF3">
      <w:pPr>
        <w:pStyle w:val="Prrafodelista"/>
        <w:spacing w:line="360" w:lineRule="auto"/>
        <w:contextualSpacing w:val="0"/>
        <w:rPr>
          <w:rFonts w:ascii="Palatino Linotype" w:eastAsia="Calibri" w:hAnsi="Palatino Linotype" w:cs="Tahoma"/>
          <w:bCs/>
          <w:szCs w:val="22"/>
          <w:lang w:eastAsia="en-US"/>
        </w:rPr>
      </w:pPr>
    </w:p>
    <w:p w14:paraId="6B1FAA04" w14:textId="77777777" w:rsidR="00DF7DF3" w:rsidRPr="007C06DE" w:rsidRDefault="00DF7DF3" w:rsidP="009732B4">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38CA39A4"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4112087E"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 xml:space="preserve">Conforme a lo anterior, se deprende que </w:t>
      </w:r>
      <w:r w:rsidRPr="007C06DE">
        <w:rPr>
          <w:rFonts w:ascii="Palatino Linotype" w:eastAsia="Calibri" w:hAnsi="Palatino Linotype" w:cs="Tahoma"/>
          <w:b/>
          <w:bCs/>
          <w:sz w:val="22"/>
          <w:szCs w:val="22"/>
          <w:lang w:eastAsia="en-US"/>
        </w:rPr>
        <w:t>los objetivos de la Ley de la materia,</w:t>
      </w:r>
      <w:r w:rsidRPr="007C06D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BDCA14A"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0A2473B8"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7C06DE">
        <w:rPr>
          <w:rFonts w:ascii="Palatino Linotype" w:eastAsia="Calibri" w:hAnsi="Palatino Linotype" w:cs="Tahoma"/>
          <w:b/>
          <w:bCs/>
          <w:sz w:val="22"/>
          <w:szCs w:val="22"/>
          <w:lang w:eastAsia="en-US"/>
        </w:rPr>
        <w:t>principio de máxima publicidad,</w:t>
      </w:r>
      <w:r w:rsidRPr="007C06D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3378199C"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217B3F41"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 xml:space="preserve">Para lograr lo señalado, los Sujetos Obligados deben seguir el procedimiento para la atención a las solicitudes de acceso a la información, establecido en los artículos 151, 160, 162, 163, 164, </w:t>
      </w:r>
      <w:r w:rsidRPr="007C06DE">
        <w:rPr>
          <w:rFonts w:ascii="Palatino Linotype" w:eastAsia="Calibri" w:hAnsi="Palatino Linotype" w:cs="Tahoma"/>
          <w:bCs/>
          <w:sz w:val="22"/>
          <w:szCs w:val="22"/>
          <w:lang w:eastAsia="en-US"/>
        </w:rPr>
        <w:lastRenderedPageBreak/>
        <w:t>165 y 166, de la Ley de Transparencia y Acceso a la Información Pública del Estado de México y Municipios, el cual es el siguiente:</w:t>
      </w:r>
    </w:p>
    <w:p w14:paraId="10366254"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1166EF75" w14:textId="77777777" w:rsidR="00DF7DF3" w:rsidRPr="007C06DE" w:rsidRDefault="00DF7DF3" w:rsidP="009732B4">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34FD2529" w14:textId="77777777" w:rsidR="00DF7DF3" w:rsidRPr="007C06DE" w:rsidRDefault="00DF7DF3" w:rsidP="00DF7DF3">
      <w:pPr>
        <w:pStyle w:val="Prrafodelista"/>
        <w:spacing w:line="360" w:lineRule="auto"/>
        <w:ind w:right="-93"/>
        <w:contextualSpacing w:val="0"/>
        <w:jc w:val="both"/>
        <w:rPr>
          <w:rFonts w:ascii="Palatino Linotype" w:eastAsia="Calibri" w:hAnsi="Palatino Linotype" w:cs="Tahoma"/>
          <w:bCs/>
          <w:szCs w:val="22"/>
          <w:lang w:eastAsia="en-US"/>
        </w:rPr>
      </w:pPr>
    </w:p>
    <w:p w14:paraId="6E875E93" w14:textId="77777777" w:rsidR="00DF7DF3" w:rsidRPr="007C06DE" w:rsidRDefault="00DF7DF3" w:rsidP="009732B4">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BC1F1F">
        <w:rPr>
          <w:rFonts w:ascii="Palatino Linotype" w:eastAsia="Calibri" w:hAnsi="Palatino Linotype" w:cs="Tahoma"/>
          <w:bCs/>
          <w:szCs w:val="22"/>
          <w:lang w:eastAsia="en-US"/>
        </w:rPr>
        <w:t>quince días hábiles, contados a partir del día siguiente a la presentación de éste.</w:t>
      </w:r>
      <w:r w:rsidRPr="007C06D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A440E95" w14:textId="77777777" w:rsidR="00DF7DF3" w:rsidRPr="007C06DE" w:rsidRDefault="00DF7DF3" w:rsidP="00DF7DF3">
      <w:pPr>
        <w:pStyle w:val="Prrafodelista"/>
        <w:spacing w:line="360" w:lineRule="auto"/>
        <w:contextualSpacing w:val="0"/>
        <w:rPr>
          <w:rFonts w:ascii="Palatino Linotype" w:eastAsia="Calibri" w:hAnsi="Palatino Linotype" w:cs="Tahoma"/>
          <w:bCs/>
          <w:szCs w:val="22"/>
          <w:lang w:eastAsia="en-US"/>
        </w:rPr>
      </w:pPr>
    </w:p>
    <w:p w14:paraId="7FF05A98" w14:textId="77777777" w:rsidR="00DF7DF3" w:rsidRPr="007C06DE" w:rsidRDefault="00DF7DF3" w:rsidP="009732B4">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7C06DE">
        <w:rPr>
          <w:rFonts w:ascii="Palatino Linotype" w:eastAsia="Calibri" w:hAnsi="Palatino Linotype" w:cs="Tahoma"/>
          <w:bCs/>
          <w:szCs w:val="22"/>
          <w:lang w:eastAsia="en-US"/>
        </w:rPr>
        <w:t xml:space="preserve">Las </w:t>
      </w:r>
      <w:r w:rsidRPr="000D6CF8">
        <w:rPr>
          <w:rFonts w:ascii="Palatino Linotype" w:eastAsia="Calibri" w:hAnsi="Palatino Linotype" w:cs="Tahoma"/>
          <w:b/>
          <w:bCs/>
          <w:szCs w:val="22"/>
          <w:lang w:eastAsia="en-US"/>
        </w:rPr>
        <w:t>Unidades de Transparencia garantizarán que las solicitudes se turnen a todas las áreas competentes</w:t>
      </w:r>
      <w:r w:rsidRPr="007C06DE">
        <w:rPr>
          <w:rFonts w:ascii="Palatino Linotype" w:eastAsia="Calibri" w:hAnsi="Palatino Linotype" w:cs="Tahoma"/>
          <w:bCs/>
          <w:szCs w:val="22"/>
          <w:lang w:eastAsia="en-US"/>
        </w:rPr>
        <w:t xml:space="preserve"> que cuenten con la información o deban tenerla de acuerdo a sus facultades, funciones y atribuciones, </w:t>
      </w:r>
      <w:r w:rsidRPr="000D6CF8">
        <w:rPr>
          <w:rFonts w:ascii="Palatino Linotype" w:eastAsia="Calibri" w:hAnsi="Palatino Linotype" w:cs="Tahoma"/>
          <w:b/>
          <w:bCs/>
          <w:szCs w:val="22"/>
          <w:lang w:eastAsia="en-US"/>
        </w:rPr>
        <w:t>para que realicen una búsqueda exhaustiva y razonable</w:t>
      </w:r>
      <w:r w:rsidRPr="007C06DE">
        <w:rPr>
          <w:rFonts w:ascii="Palatino Linotype" w:eastAsia="Calibri" w:hAnsi="Palatino Linotype" w:cs="Tahoma"/>
          <w:bCs/>
          <w:szCs w:val="22"/>
          <w:lang w:eastAsia="en-US"/>
        </w:rPr>
        <w:t xml:space="preserve"> de la documentación solicitada, con el fin de que </w:t>
      </w:r>
      <w:r w:rsidRPr="007C06DE">
        <w:rPr>
          <w:rFonts w:ascii="Palatino Linotype" w:eastAsia="Calibri" w:hAnsi="Palatino Linotype" w:cs="Tahoma"/>
          <w:b/>
          <w:bCs/>
          <w:szCs w:val="22"/>
          <w:lang w:eastAsia="en-US"/>
        </w:rPr>
        <w:t>proporcionen las expresiones documentales</w:t>
      </w:r>
      <w:r w:rsidRPr="007C06DE">
        <w:rPr>
          <w:rFonts w:ascii="Palatino Linotype" w:eastAsia="Calibri" w:hAnsi="Palatino Linotype" w:cs="Tahoma"/>
          <w:bCs/>
          <w:szCs w:val="22"/>
          <w:lang w:eastAsia="en-US"/>
        </w:rPr>
        <w:t xml:space="preserve"> </w:t>
      </w:r>
      <w:r w:rsidRPr="007C06DE">
        <w:rPr>
          <w:rFonts w:ascii="Palatino Linotype" w:eastAsia="Calibri" w:hAnsi="Palatino Linotype" w:cs="Tahoma"/>
          <w:b/>
          <w:bCs/>
          <w:szCs w:val="22"/>
          <w:lang w:eastAsia="en-US"/>
        </w:rPr>
        <w:t>que se encuentren en sus archivos o que estén constreñidos a elaborar;</w:t>
      </w:r>
    </w:p>
    <w:p w14:paraId="42D06BB6" w14:textId="77777777" w:rsidR="00DF7DF3" w:rsidRPr="007C06DE" w:rsidRDefault="00DF7DF3" w:rsidP="00DF7DF3">
      <w:pPr>
        <w:pStyle w:val="Prrafodelista"/>
        <w:rPr>
          <w:rFonts w:ascii="Palatino Linotype" w:eastAsia="Calibri" w:hAnsi="Palatino Linotype" w:cs="Tahoma"/>
          <w:b/>
          <w:bCs/>
          <w:szCs w:val="22"/>
          <w:lang w:eastAsia="en-US"/>
        </w:rPr>
      </w:pPr>
    </w:p>
    <w:p w14:paraId="50C0ED92" w14:textId="77777777" w:rsidR="00DF7DF3" w:rsidRPr="007C06DE" w:rsidRDefault="00DF7DF3" w:rsidP="009732B4">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7C06DE">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466ECAF" w14:textId="77777777" w:rsidR="00DF7DF3" w:rsidRPr="007C06DE" w:rsidRDefault="00DF7DF3" w:rsidP="00DF7DF3">
      <w:pPr>
        <w:pStyle w:val="Prrafodelista"/>
        <w:spacing w:line="360" w:lineRule="auto"/>
        <w:contextualSpacing w:val="0"/>
        <w:rPr>
          <w:rFonts w:ascii="Palatino Linotype" w:eastAsia="Calibri" w:hAnsi="Palatino Linotype" w:cs="Tahoma"/>
          <w:b/>
          <w:bCs/>
          <w:szCs w:val="22"/>
          <w:lang w:eastAsia="en-US"/>
        </w:rPr>
      </w:pPr>
    </w:p>
    <w:p w14:paraId="4B92A59A" w14:textId="77777777" w:rsidR="00DF7DF3" w:rsidRPr="007C06DE" w:rsidRDefault="00DF7DF3" w:rsidP="009732B4">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7C06DE">
        <w:rPr>
          <w:rFonts w:ascii="Palatino Linotype" w:eastAsia="Calibri" w:hAnsi="Palatino Linotype" w:cs="Tahoma"/>
          <w:bCs/>
          <w:szCs w:val="22"/>
          <w:lang w:eastAsia="en-US"/>
        </w:rPr>
        <w:lastRenderedPageBreak/>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53E7EF58" w14:textId="77777777" w:rsidR="00C746D9" w:rsidRDefault="00C746D9" w:rsidP="0090360E">
      <w:pPr>
        <w:spacing w:line="360" w:lineRule="auto"/>
        <w:ind w:right="-93"/>
        <w:jc w:val="both"/>
        <w:rPr>
          <w:rFonts w:ascii="Palatino Linotype" w:hAnsi="Palatino Linotype" w:cs="Tahoma"/>
          <w:sz w:val="22"/>
          <w:szCs w:val="22"/>
          <w:lang w:val="es-ES"/>
        </w:rPr>
      </w:pPr>
    </w:p>
    <w:p w14:paraId="03D5DA1D" w14:textId="2CF4DE57" w:rsidR="00FB2A36" w:rsidRDefault="000D6CF8" w:rsidP="00FB2A3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lang w:val="es-ES"/>
        </w:rPr>
        <w:t xml:space="preserve">Una vez establecido lo anterior, </w:t>
      </w:r>
      <w:r w:rsidR="00C565D3">
        <w:rPr>
          <w:rFonts w:ascii="Palatino Linotype" w:hAnsi="Palatino Linotype" w:cs="Tahoma"/>
          <w:sz w:val="22"/>
          <w:szCs w:val="22"/>
          <w:lang w:val="es-ES"/>
        </w:rPr>
        <w:t xml:space="preserve">es preciso indicar </w:t>
      </w:r>
      <w:r w:rsidR="00FB2A36">
        <w:rPr>
          <w:rFonts w:ascii="Palatino Linotype" w:hAnsi="Palatino Linotype" w:cs="Tahoma"/>
          <w:sz w:val="22"/>
          <w:szCs w:val="22"/>
          <w:lang w:val="es-ES"/>
        </w:rPr>
        <w:t>que el Recurrente solicitó al</w:t>
      </w:r>
      <w:r w:rsidR="00FB2A36">
        <w:rPr>
          <w:rFonts w:ascii="Palatino Linotype" w:eastAsia="Calibri" w:hAnsi="Palatino Linotype" w:cs="Tahoma"/>
          <w:iCs/>
          <w:sz w:val="22"/>
          <w:szCs w:val="22"/>
          <w:lang w:val="es-ES" w:eastAsia="es-ES_tradnl"/>
        </w:rPr>
        <w:t xml:space="preserve"> Ayuntamiento de </w:t>
      </w:r>
      <w:r w:rsidR="000864F9">
        <w:rPr>
          <w:rFonts w:ascii="Palatino Linotype" w:eastAsia="Calibri" w:hAnsi="Palatino Linotype" w:cs="Tahoma"/>
          <w:iCs/>
          <w:sz w:val="22"/>
          <w:szCs w:val="22"/>
          <w:lang w:val="es-ES" w:eastAsia="es-ES_tradnl"/>
        </w:rPr>
        <w:t>Huixquilucan</w:t>
      </w:r>
      <w:r w:rsidR="00FB2A36">
        <w:rPr>
          <w:rFonts w:ascii="Palatino Linotype" w:eastAsia="Calibri" w:hAnsi="Palatino Linotype" w:cs="Tahoma"/>
          <w:iCs/>
          <w:sz w:val="22"/>
          <w:szCs w:val="22"/>
          <w:lang w:val="es-ES" w:eastAsia="es-ES_tradnl"/>
        </w:rPr>
        <w:t xml:space="preserve">, </w:t>
      </w:r>
      <w:r w:rsidR="00C565D3">
        <w:rPr>
          <w:rFonts w:ascii="Palatino Linotype" w:eastAsia="Calibri" w:hAnsi="Palatino Linotype" w:cs="Tahoma"/>
          <w:iCs/>
          <w:sz w:val="22"/>
          <w:szCs w:val="22"/>
          <w:lang w:val="es-ES" w:eastAsia="es-ES_tradnl"/>
        </w:rPr>
        <w:t>lo</w:t>
      </w:r>
      <w:r w:rsidR="00FB2A36">
        <w:rPr>
          <w:rFonts w:ascii="Palatino Linotype" w:eastAsia="Calibri" w:hAnsi="Palatino Linotype" w:cs="Tahoma"/>
          <w:iCs/>
          <w:sz w:val="22"/>
          <w:szCs w:val="22"/>
          <w:lang w:val="es-ES" w:eastAsia="es-ES_tradnl"/>
        </w:rPr>
        <w:t xml:space="preserve"> siguiente:</w:t>
      </w:r>
    </w:p>
    <w:p w14:paraId="044DDA57" w14:textId="77777777" w:rsidR="009D5C33" w:rsidRDefault="009D5C33" w:rsidP="00FB2A36">
      <w:pPr>
        <w:tabs>
          <w:tab w:val="left" w:pos="4962"/>
        </w:tabs>
        <w:spacing w:line="360" w:lineRule="auto"/>
        <w:jc w:val="both"/>
        <w:rPr>
          <w:rFonts w:ascii="Palatino Linotype" w:eastAsia="Calibri" w:hAnsi="Palatino Linotype" w:cs="Tahoma"/>
          <w:iCs/>
          <w:sz w:val="22"/>
          <w:szCs w:val="22"/>
          <w:lang w:val="es-ES" w:eastAsia="es-ES_tradnl"/>
        </w:rPr>
      </w:pPr>
    </w:p>
    <w:p w14:paraId="59EF03CE" w14:textId="77777777" w:rsidR="00C565D3" w:rsidRDefault="00C565D3" w:rsidP="00C565D3">
      <w:pPr>
        <w:pStyle w:val="Prrafodelista"/>
        <w:numPr>
          <w:ilvl w:val="0"/>
          <w:numId w:val="12"/>
        </w:numPr>
        <w:tabs>
          <w:tab w:val="left" w:pos="4962"/>
        </w:tabs>
        <w:spacing w:line="360" w:lineRule="auto"/>
        <w:ind w:left="851"/>
        <w:jc w:val="both"/>
        <w:rPr>
          <w:rFonts w:ascii="Palatino Linotype" w:eastAsia="Calibri" w:hAnsi="Palatino Linotype" w:cs="Tahoma"/>
          <w:iCs/>
          <w:szCs w:val="22"/>
          <w:lang w:val="es-ES" w:eastAsia="es-ES_tradnl"/>
        </w:rPr>
      </w:pPr>
      <w:r w:rsidRPr="001B3704">
        <w:rPr>
          <w:rFonts w:ascii="Palatino Linotype" w:eastAsia="Calibri" w:hAnsi="Palatino Linotype" w:cs="Tahoma"/>
          <w:iCs/>
          <w:szCs w:val="22"/>
          <w:lang w:val="es-ES" w:eastAsia="es-ES_tradnl"/>
        </w:rPr>
        <w:t xml:space="preserve">Información documental que conste los pagos que fueron realizados en el año </w:t>
      </w:r>
      <w:r>
        <w:rPr>
          <w:rFonts w:ascii="Palatino Linotype" w:eastAsia="Calibri" w:hAnsi="Palatino Linotype" w:cs="Tahoma"/>
          <w:iCs/>
          <w:szCs w:val="22"/>
          <w:lang w:val="es-ES" w:eastAsia="es-ES_tradnl"/>
        </w:rPr>
        <w:t>dos mil catorce</w:t>
      </w:r>
      <w:r w:rsidRPr="001B3704">
        <w:rPr>
          <w:rFonts w:ascii="Palatino Linotype" w:eastAsia="Calibri" w:hAnsi="Palatino Linotype" w:cs="Tahoma"/>
          <w:iCs/>
          <w:szCs w:val="22"/>
          <w:lang w:val="es-ES" w:eastAsia="es-ES_tradnl"/>
        </w:rPr>
        <w:t xml:space="preserve"> por concepto de Impuesto predial para la Clave Catastral 095-10-056-62-000000.</w:t>
      </w:r>
    </w:p>
    <w:p w14:paraId="4171D7FE" w14:textId="77777777" w:rsidR="00C565D3" w:rsidRPr="000864F9" w:rsidRDefault="00C565D3" w:rsidP="00C565D3">
      <w:pPr>
        <w:tabs>
          <w:tab w:val="left" w:pos="4962"/>
        </w:tabs>
        <w:spacing w:line="360" w:lineRule="auto"/>
        <w:jc w:val="both"/>
        <w:rPr>
          <w:rFonts w:ascii="Palatino Linotype" w:eastAsia="Calibri" w:hAnsi="Palatino Linotype" w:cs="Tahoma"/>
          <w:iCs/>
          <w:szCs w:val="22"/>
          <w:lang w:val="es-ES" w:eastAsia="es-ES_tradnl"/>
        </w:rPr>
      </w:pPr>
    </w:p>
    <w:p w14:paraId="4778032A" w14:textId="7899749A" w:rsidR="00C565D3" w:rsidRDefault="00C565D3" w:rsidP="00C565D3">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De la respuesta proporcionada por</w:t>
      </w:r>
      <w:r w:rsidRPr="00AD50F9">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el Sujeto Obligado destaca que remitió un oficio mediante el cual el Tesorero Municipal solicita se requiera al Comité de Transparencia la ampliación de plazo para atender diversas solicitudes de información entre las que se encuentra la de folio </w:t>
      </w:r>
      <w:r w:rsidRPr="00CA6F0D">
        <w:rPr>
          <w:rFonts w:ascii="Palatino Linotype" w:hAnsi="Palatino Linotype" w:cs="Tahoma"/>
          <w:sz w:val="22"/>
          <w:szCs w:val="22"/>
        </w:rPr>
        <w:t>00215/HUIXQUIL/IP/2019</w:t>
      </w:r>
      <w:r>
        <w:rPr>
          <w:rFonts w:ascii="Palatino Linotype" w:eastAsia="Calibri" w:hAnsi="Palatino Linotype" w:cs="Tahoma"/>
          <w:iCs/>
          <w:sz w:val="22"/>
          <w:szCs w:val="22"/>
          <w:lang w:eastAsia="es-ES_tradnl"/>
        </w:rPr>
        <w:t>.</w:t>
      </w:r>
    </w:p>
    <w:p w14:paraId="15E3E7F6" w14:textId="77777777" w:rsidR="009A24A0" w:rsidRDefault="009A24A0" w:rsidP="00C565D3">
      <w:pPr>
        <w:tabs>
          <w:tab w:val="left" w:pos="4962"/>
        </w:tabs>
        <w:spacing w:line="360" w:lineRule="auto"/>
        <w:jc w:val="both"/>
        <w:rPr>
          <w:rFonts w:ascii="Palatino Linotype" w:eastAsia="Calibri" w:hAnsi="Palatino Linotype" w:cs="Tahoma"/>
          <w:iCs/>
          <w:sz w:val="22"/>
          <w:szCs w:val="22"/>
          <w:lang w:eastAsia="es-ES_tradnl"/>
        </w:rPr>
      </w:pPr>
    </w:p>
    <w:p w14:paraId="00E0460C" w14:textId="77777777" w:rsidR="009A24A0" w:rsidRDefault="009A24A0" w:rsidP="009A24A0">
      <w:pPr>
        <w:pStyle w:val="Prrafodelista"/>
        <w:spacing w:line="360" w:lineRule="auto"/>
        <w:ind w:left="0"/>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Al respecto, es importante hacer del conocimiento del Titular de la Unidad de Transparencia del Sujeto Obligado, que la respuesta a una solicitud de información no es la vía para solicitar una ampliación de plazo o prórroga para atender el requerimiento de información. En este sentido, el Sistema de Acceso a la Información Mexiquense (SAIMEX), está habilitado para que el Sujeto Obligado pueda notificar la prórroga al Particular. </w:t>
      </w:r>
    </w:p>
    <w:p w14:paraId="36EBE884" w14:textId="77777777" w:rsidR="009A24A0" w:rsidRDefault="009A24A0" w:rsidP="009A24A0">
      <w:pPr>
        <w:pStyle w:val="Prrafodelista"/>
        <w:spacing w:line="360" w:lineRule="auto"/>
        <w:ind w:left="0"/>
        <w:jc w:val="both"/>
        <w:rPr>
          <w:rFonts w:ascii="Palatino Linotype" w:eastAsia="Calibri" w:hAnsi="Palatino Linotype" w:cs="Tahoma"/>
          <w:bCs/>
          <w:szCs w:val="22"/>
          <w:lang w:eastAsia="en-US"/>
        </w:rPr>
      </w:pPr>
    </w:p>
    <w:p w14:paraId="1343E59A" w14:textId="7C4BA113" w:rsidR="009A24A0" w:rsidRDefault="009A24A0" w:rsidP="009A24A0">
      <w:pPr>
        <w:pStyle w:val="Prrafodelista"/>
        <w:spacing w:line="360" w:lineRule="auto"/>
        <w:ind w:left="0"/>
        <w:jc w:val="both"/>
        <w:rPr>
          <w:rFonts w:ascii="Palatino Linotype" w:hAnsi="Palatino Linotype" w:cs="Tahoma"/>
          <w:bCs/>
          <w:szCs w:val="22"/>
          <w:lang w:val="es-ES"/>
        </w:rPr>
      </w:pPr>
      <w:r>
        <w:rPr>
          <w:rFonts w:ascii="Palatino Linotype" w:eastAsia="Calibri" w:hAnsi="Palatino Linotype" w:cs="Tahoma"/>
          <w:bCs/>
          <w:szCs w:val="22"/>
          <w:lang w:eastAsia="en-US"/>
        </w:rPr>
        <w:lastRenderedPageBreak/>
        <w:t xml:space="preserve">Asimismo, destaca que el Sujeto Obligado no adjuntó </w:t>
      </w:r>
      <w:r w:rsidRPr="003A3855">
        <w:rPr>
          <w:rFonts w:ascii="Palatino Linotype" w:hAnsi="Palatino Linotype" w:cs="Tahoma"/>
          <w:bCs/>
          <w:szCs w:val="22"/>
          <w:lang w:val="es-ES"/>
        </w:rPr>
        <w:t>el acuerdo del Comité de Transparencia, en el que se fundaran y motivaran las razones de la prórroga para atender la</w:t>
      </w:r>
      <w:r>
        <w:rPr>
          <w:rFonts w:ascii="Palatino Linotype" w:hAnsi="Palatino Linotype" w:cs="Tahoma"/>
          <w:bCs/>
          <w:szCs w:val="22"/>
          <w:lang w:val="es-ES"/>
        </w:rPr>
        <w:t>s</w:t>
      </w:r>
      <w:r w:rsidRPr="003A3855">
        <w:rPr>
          <w:rFonts w:ascii="Palatino Linotype" w:hAnsi="Palatino Linotype" w:cs="Tahoma"/>
          <w:bCs/>
          <w:szCs w:val="22"/>
          <w:lang w:val="es-ES"/>
        </w:rPr>
        <w:t xml:space="preserve"> solicitud</w:t>
      </w:r>
      <w:r>
        <w:rPr>
          <w:rFonts w:ascii="Palatino Linotype" w:hAnsi="Palatino Linotype" w:cs="Tahoma"/>
          <w:bCs/>
          <w:szCs w:val="22"/>
          <w:lang w:val="es-ES"/>
        </w:rPr>
        <w:t>es</w:t>
      </w:r>
      <w:r w:rsidRPr="003A3855">
        <w:rPr>
          <w:rFonts w:ascii="Palatino Linotype" w:hAnsi="Palatino Linotype" w:cs="Tahoma"/>
          <w:bCs/>
          <w:szCs w:val="22"/>
          <w:lang w:val="es-ES"/>
        </w:rPr>
        <w:t xml:space="preserve">; </w:t>
      </w:r>
      <w:r>
        <w:rPr>
          <w:rFonts w:ascii="Palatino Linotype" w:hAnsi="Palatino Linotype" w:cs="Tahoma"/>
          <w:bCs/>
          <w:szCs w:val="22"/>
          <w:lang w:val="es-ES"/>
        </w:rPr>
        <w:t>tal como lo señala el artículo</w:t>
      </w:r>
      <w:r w:rsidRPr="003A3855">
        <w:rPr>
          <w:rFonts w:ascii="Palatino Linotype" w:hAnsi="Palatino Linotype" w:cs="Tahoma"/>
          <w:bCs/>
          <w:szCs w:val="22"/>
          <w:lang w:val="es-ES"/>
        </w:rPr>
        <w:t xml:space="preserve"> 163, párrafo segundo y 49, fracción II, de la Ley de Transparencia y Acceso a la Información Pública del Estado de México y Municipios; de tal suerte que se le </w:t>
      </w:r>
      <w:r w:rsidRPr="003A3855">
        <w:rPr>
          <w:rFonts w:ascii="Palatino Linotype" w:hAnsi="Palatino Linotype" w:cs="Tahoma"/>
          <w:b/>
          <w:bCs/>
          <w:szCs w:val="22"/>
          <w:lang w:val="es-ES"/>
        </w:rPr>
        <w:t>insta</w:t>
      </w:r>
      <w:r w:rsidRPr="003A3855">
        <w:rPr>
          <w:rFonts w:ascii="Palatino Linotype" w:hAnsi="Palatino Linotype" w:cs="Tahoma"/>
          <w:bCs/>
          <w:szCs w:val="22"/>
          <w:lang w:val="es-ES"/>
        </w:rPr>
        <w:t>, para que se abstenga de realizar prórrogas en la atención de solicitudes de información cuando estas no hayan sido aprobadas por el Comité de Transparencia</w:t>
      </w:r>
      <w:r>
        <w:rPr>
          <w:rFonts w:ascii="Palatino Linotype" w:hAnsi="Palatino Linotype" w:cs="Tahoma"/>
          <w:bCs/>
          <w:szCs w:val="22"/>
          <w:lang w:val="es-ES"/>
        </w:rPr>
        <w:t xml:space="preserve"> y más aún que las notifique a manera de respuesta a la solicitud de información</w:t>
      </w:r>
      <w:r w:rsidRPr="003A3855">
        <w:rPr>
          <w:rFonts w:ascii="Palatino Linotype" w:hAnsi="Palatino Linotype" w:cs="Tahoma"/>
          <w:bCs/>
          <w:szCs w:val="22"/>
          <w:lang w:val="es-ES"/>
        </w:rPr>
        <w:t>.</w:t>
      </w:r>
    </w:p>
    <w:p w14:paraId="2C07CFB9" w14:textId="77777777" w:rsidR="009A24A0" w:rsidRPr="003A3855" w:rsidRDefault="009A24A0" w:rsidP="009A24A0">
      <w:pPr>
        <w:pStyle w:val="Prrafodelista"/>
        <w:spacing w:line="360" w:lineRule="auto"/>
        <w:ind w:left="0"/>
        <w:jc w:val="both"/>
        <w:rPr>
          <w:rFonts w:ascii="Palatino Linotype" w:eastAsia="Calibri" w:hAnsi="Palatino Linotype" w:cs="Tahoma"/>
          <w:b/>
          <w:bCs/>
          <w:szCs w:val="22"/>
          <w:lang w:eastAsia="en-US"/>
        </w:rPr>
      </w:pPr>
    </w:p>
    <w:p w14:paraId="4073C701" w14:textId="77777777" w:rsidR="009A24A0" w:rsidRDefault="009A24A0" w:rsidP="009A24A0">
      <w:pPr>
        <w:spacing w:line="360" w:lineRule="auto"/>
        <w:ind w:right="-93"/>
        <w:jc w:val="both"/>
        <w:rPr>
          <w:rFonts w:ascii="Palatino Linotype" w:eastAsia="Calibri" w:hAnsi="Palatino Linotype" w:cs="Tahoma"/>
          <w:bCs/>
          <w:sz w:val="22"/>
          <w:szCs w:val="22"/>
          <w:lang w:eastAsia="en-US"/>
        </w:rPr>
      </w:pPr>
      <w:r w:rsidRPr="009A24A0">
        <w:rPr>
          <w:rFonts w:ascii="Palatino Linotype" w:eastAsia="Calibri" w:hAnsi="Palatino Linotype" w:cs="Tahoma"/>
          <w:bCs/>
          <w:sz w:val="22"/>
          <w:szCs w:val="22"/>
          <w:lang w:eastAsia="en-US"/>
        </w:rPr>
        <w:t>Aunado a lo anterior</w:t>
      </w:r>
      <w:r>
        <w:rPr>
          <w:rFonts w:ascii="Palatino Linotype" w:eastAsia="Calibri" w:hAnsi="Palatino Linotype" w:cs="Tahoma"/>
          <w:bCs/>
          <w:sz w:val="22"/>
          <w:szCs w:val="22"/>
          <w:lang w:eastAsia="en-US"/>
        </w:rPr>
        <w:t xml:space="preserve">, </w:t>
      </w:r>
      <w:r>
        <w:rPr>
          <w:rFonts w:ascii="Palatino Linotype" w:eastAsia="Calibri" w:hAnsi="Palatino Linotype" w:cs="Tahoma"/>
          <w:bCs/>
          <w:iCs/>
          <w:sz w:val="22"/>
          <w:szCs w:val="22"/>
          <w:lang w:eastAsia="es-ES_tradnl"/>
        </w:rPr>
        <w:t xml:space="preserve">es oportuno mencionar </w:t>
      </w:r>
      <w:r>
        <w:rPr>
          <w:rFonts w:ascii="Palatino Linotype" w:eastAsia="Calibri" w:hAnsi="Palatino Linotype" w:cs="Tahoma"/>
          <w:bCs/>
          <w:sz w:val="22"/>
          <w:szCs w:val="22"/>
          <w:lang w:eastAsia="en-US"/>
        </w:rPr>
        <w:t>que es responsabilidad del Titular de la Unidad de Transparencia tramitar y dar respuesta a las solicitudes de acceso a la información recibidas por el Sujeto Obligado, así como realizar con efectividad los trámites internos necesarios para la atención de las mismas, tal como lo determina el artículo 53, fracción II de la Ley de Transparencia y Acceso a la Información Pública del Estado de México y Municipios.</w:t>
      </w:r>
    </w:p>
    <w:p w14:paraId="34A64A28" w14:textId="77777777" w:rsidR="009A24A0" w:rsidRDefault="009A24A0" w:rsidP="009A24A0">
      <w:pPr>
        <w:spacing w:line="360" w:lineRule="auto"/>
        <w:ind w:right="-93"/>
        <w:jc w:val="both"/>
        <w:rPr>
          <w:rFonts w:ascii="Palatino Linotype" w:eastAsia="Calibri" w:hAnsi="Palatino Linotype" w:cs="Tahoma"/>
          <w:bCs/>
          <w:sz w:val="22"/>
          <w:szCs w:val="22"/>
          <w:lang w:eastAsia="en-US"/>
        </w:rPr>
      </w:pPr>
    </w:p>
    <w:p w14:paraId="6A779D5F" w14:textId="77777777" w:rsidR="009A24A0" w:rsidRPr="00DC35AD" w:rsidRDefault="009A24A0" w:rsidP="009A24A0">
      <w:pPr>
        <w:spacing w:line="360" w:lineRule="auto"/>
        <w:ind w:left="567" w:right="567"/>
        <w:jc w:val="both"/>
        <w:rPr>
          <w:rFonts w:ascii="Palatino Linotype" w:eastAsia="Calibri" w:hAnsi="Palatino Linotype" w:cs="Tahoma"/>
          <w:bCs/>
          <w:i/>
          <w:szCs w:val="22"/>
          <w:lang w:eastAsia="en-US"/>
        </w:rPr>
      </w:pPr>
      <w:r w:rsidRPr="00DC35AD">
        <w:rPr>
          <w:rFonts w:ascii="Palatino Linotype" w:eastAsia="Calibri" w:hAnsi="Palatino Linotype" w:cs="Tahoma"/>
          <w:b/>
          <w:bCs/>
          <w:i/>
          <w:szCs w:val="22"/>
          <w:lang w:eastAsia="en-US"/>
        </w:rPr>
        <w:t xml:space="preserve">Artículo 53. </w:t>
      </w:r>
      <w:r w:rsidRPr="00DC35AD">
        <w:rPr>
          <w:rFonts w:ascii="Palatino Linotype" w:eastAsia="Calibri" w:hAnsi="Palatino Linotype" w:cs="Tahoma"/>
          <w:bCs/>
          <w:i/>
          <w:szCs w:val="22"/>
          <w:lang w:eastAsia="en-US"/>
        </w:rPr>
        <w:t xml:space="preserve">Las Unidades de Transparencia tendrán las siguientes funciones: </w:t>
      </w:r>
    </w:p>
    <w:p w14:paraId="09DD323C" w14:textId="77777777" w:rsidR="009A24A0" w:rsidRPr="00DC35AD" w:rsidRDefault="009A24A0" w:rsidP="009A24A0">
      <w:pPr>
        <w:spacing w:line="360" w:lineRule="auto"/>
        <w:ind w:left="567" w:right="567"/>
        <w:jc w:val="both"/>
        <w:rPr>
          <w:rFonts w:ascii="Palatino Linotype" w:eastAsia="Calibri" w:hAnsi="Palatino Linotype" w:cs="Tahoma"/>
          <w:bCs/>
          <w:i/>
          <w:szCs w:val="22"/>
          <w:lang w:eastAsia="en-US"/>
        </w:rPr>
      </w:pPr>
      <w:r w:rsidRPr="00DC35AD">
        <w:rPr>
          <w:rFonts w:ascii="Palatino Linotype" w:eastAsia="Calibri" w:hAnsi="Palatino Linotype" w:cs="Tahoma"/>
          <w:b/>
          <w:bCs/>
          <w:i/>
          <w:szCs w:val="22"/>
          <w:lang w:eastAsia="en-US"/>
        </w:rPr>
        <w:t>I</w:t>
      </w:r>
      <w:r w:rsidRPr="00DC35AD">
        <w:rPr>
          <w:rFonts w:ascii="Palatino Linotype" w:eastAsia="Calibri" w:hAnsi="Palatino Linotype" w:cs="Tahoma"/>
          <w:bCs/>
          <w:i/>
          <w:szCs w:val="22"/>
          <w:lang w:eastAsia="en-US"/>
        </w:rPr>
        <w:t>…</w:t>
      </w:r>
    </w:p>
    <w:p w14:paraId="05DCF0C8" w14:textId="77777777" w:rsidR="009A24A0" w:rsidRDefault="009A24A0" w:rsidP="009A24A0">
      <w:pPr>
        <w:spacing w:line="360" w:lineRule="auto"/>
        <w:ind w:left="567" w:right="567"/>
        <w:jc w:val="both"/>
        <w:rPr>
          <w:rFonts w:ascii="Palatino Linotype" w:eastAsia="Calibri" w:hAnsi="Palatino Linotype" w:cs="Tahoma"/>
          <w:bCs/>
          <w:i/>
          <w:szCs w:val="22"/>
          <w:lang w:eastAsia="en-US"/>
        </w:rPr>
      </w:pPr>
      <w:r w:rsidRPr="00DC35AD">
        <w:rPr>
          <w:rFonts w:ascii="Palatino Linotype" w:eastAsia="Calibri" w:hAnsi="Palatino Linotype" w:cs="Tahoma"/>
          <w:b/>
          <w:bCs/>
          <w:i/>
          <w:szCs w:val="22"/>
          <w:lang w:eastAsia="en-US"/>
        </w:rPr>
        <w:t xml:space="preserve">II. </w:t>
      </w:r>
      <w:r w:rsidRPr="00DC35AD">
        <w:rPr>
          <w:rFonts w:ascii="Palatino Linotype" w:eastAsia="Calibri" w:hAnsi="Palatino Linotype" w:cs="Tahoma"/>
          <w:bCs/>
          <w:i/>
          <w:szCs w:val="22"/>
          <w:lang w:eastAsia="en-US"/>
        </w:rPr>
        <w:t xml:space="preserve">Recibir, </w:t>
      </w:r>
      <w:r w:rsidRPr="00B70083">
        <w:rPr>
          <w:rFonts w:ascii="Palatino Linotype" w:eastAsia="Calibri" w:hAnsi="Palatino Linotype" w:cs="Tahoma"/>
          <w:b/>
          <w:bCs/>
          <w:i/>
          <w:szCs w:val="22"/>
          <w:u w:val="single"/>
          <w:lang w:eastAsia="en-US"/>
        </w:rPr>
        <w:t>tramitar y</w:t>
      </w:r>
      <w:r w:rsidRPr="00B70083">
        <w:rPr>
          <w:rFonts w:ascii="Palatino Linotype" w:eastAsia="Calibri" w:hAnsi="Palatino Linotype" w:cs="Tahoma"/>
          <w:bCs/>
          <w:i/>
          <w:szCs w:val="22"/>
          <w:u w:val="single"/>
          <w:lang w:eastAsia="en-US"/>
        </w:rPr>
        <w:t xml:space="preserve"> </w:t>
      </w:r>
      <w:r w:rsidRPr="00DC35AD">
        <w:rPr>
          <w:rFonts w:ascii="Palatino Linotype" w:eastAsia="Calibri" w:hAnsi="Palatino Linotype" w:cs="Tahoma"/>
          <w:b/>
          <w:bCs/>
          <w:i/>
          <w:szCs w:val="22"/>
          <w:u w:val="single"/>
          <w:lang w:eastAsia="en-US"/>
        </w:rPr>
        <w:t>dar respuesta a las solicitudes</w:t>
      </w:r>
      <w:r w:rsidRPr="00DC35AD">
        <w:rPr>
          <w:rFonts w:ascii="Palatino Linotype" w:eastAsia="Calibri" w:hAnsi="Palatino Linotype" w:cs="Tahoma"/>
          <w:bCs/>
          <w:i/>
          <w:szCs w:val="22"/>
          <w:lang w:eastAsia="en-US"/>
        </w:rPr>
        <w:t xml:space="preserve"> de acceso a la información; </w:t>
      </w:r>
    </w:p>
    <w:p w14:paraId="080DD8FD" w14:textId="77777777" w:rsidR="009A24A0" w:rsidRPr="00B70083" w:rsidRDefault="009A24A0" w:rsidP="009A24A0">
      <w:pPr>
        <w:spacing w:line="360" w:lineRule="auto"/>
        <w:ind w:left="567" w:right="567"/>
        <w:jc w:val="both"/>
        <w:rPr>
          <w:rFonts w:ascii="Palatino Linotype" w:eastAsia="Calibri" w:hAnsi="Palatino Linotype" w:cs="Tahoma"/>
          <w:bCs/>
          <w:i/>
          <w:szCs w:val="22"/>
          <w:lang w:eastAsia="en-US"/>
        </w:rPr>
      </w:pPr>
      <w:r>
        <w:rPr>
          <w:rFonts w:ascii="Palatino Linotype" w:eastAsia="Calibri" w:hAnsi="Palatino Linotype" w:cs="Tahoma"/>
          <w:b/>
          <w:bCs/>
          <w:i/>
          <w:szCs w:val="22"/>
          <w:lang w:eastAsia="en-US"/>
        </w:rPr>
        <w:t>III</w:t>
      </w:r>
      <w:r>
        <w:rPr>
          <w:rFonts w:ascii="Palatino Linotype" w:eastAsia="Calibri" w:hAnsi="Palatino Linotype" w:cs="Tahoma"/>
          <w:bCs/>
          <w:i/>
          <w:szCs w:val="22"/>
          <w:lang w:eastAsia="en-US"/>
        </w:rPr>
        <w:t>…</w:t>
      </w:r>
    </w:p>
    <w:p w14:paraId="164A1B75" w14:textId="77777777" w:rsidR="009A24A0" w:rsidRPr="00B70083" w:rsidRDefault="009A24A0" w:rsidP="009A24A0">
      <w:pPr>
        <w:spacing w:line="360" w:lineRule="auto"/>
        <w:ind w:left="567" w:right="567"/>
        <w:jc w:val="both"/>
        <w:rPr>
          <w:rFonts w:ascii="Palatino Linotype" w:eastAsia="Calibri" w:hAnsi="Palatino Linotype" w:cs="Tahoma"/>
          <w:bCs/>
          <w:i/>
          <w:szCs w:val="22"/>
          <w:lang w:eastAsia="en-US"/>
        </w:rPr>
      </w:pPr>
      <w:r>
        <w:rPr>
          <w:rFonts w:ascii="Palatino Linotype" w:eastAsia="Calibri" w:hAnsi="Palatino Linotype" w:cs="Tahoma"/>
          <w:b/>
          <w:bCs/>
          <w:i/>
          <w:szCs w:val="22"/>
          <w:lang w:eastAsia="en-US"/>
        </w:rPr>
        <w:t>IV.</w:t>
      </w:r>
      <w:r>
        <w:rPr>
          <w:rFonts w:ascii="Palatino Linotype" w:eastAsia="Calibri" w:hAnsi="Palatino Linotype" w:cs="Tahoma"/>
          <w:bCs/>
          <w:i/>
          <w:szCs w:val="22"/>
          <w:lang w:eastAsia="en-US"/>
        </w:rPr>
        <w:t xml:space="preserve"> </w:t>
      </w:r>
      <w:r w:rsidRPr="005D68EB">
        <w:rPr>
          <w:rFonts w:ascii="Palatino Linotype" w:eastAsia="Calibri" w:hAnsi="Palatino Linotype" w:cs="Tahoma"/>
          <w:b/>
          <w:bCs/>
          <w:i/>
          <w:szCs w:val="22"/>
          <w:u w:val="single"/>
          <w:lang w:eastAsia="en-US"/>
        </w:rPr>
        <w:t>Realizar, con efectividad, los trámites internos necesarios</w:t>
      </w:r>
      <w:r w:rsidRPr="00B70083">
        <w:rPr>
          <w:rFonts w:ascii="Palatino Linotype" w:eastAsia="Calibri" w:hAnsi="Palatino Linotype" w:cs="Tahoma"/>
          <w:bCs/>
          <w:i/>
          <w:szCs w:val="22"/>
          <w:lang w:eastAsia="en-US"/>
        </w:rPr>
        <w:t xml:space="preserve"> para la atención de las solicitudes de acceso a la información; </w:t>
      </w:r>
    </w:p>
    <w:p w14:paraId="340C1E2A" w14:textId="77777777" w:rsidR="009A24A0" w:rsidRPr="00DC35AD" w:rsidRDefault="009A24A0" w:rsidP="009A24A0">
      <w:pPr>
        <w:spacing w:line="360" w:lineRule="auto"/>
        <w:ind w:left="567" w:right="567"/>
        <w:jc w:val="both"/>
        <w:rPr>
          <w:rFonts w:ascii="Palatino Linotype" w:eastAsia="Calibri" w:hAnsi="Palatino Linotype" w:cs="Tahoma"/>
          <w:bCs/>
          <w:i/>
          <w:szCs w:val="22"/>
          <w:lang w:eastAsia="en-US"/>
        </w:rPr>
      </w:pPr>
      <w:r>
        <w:rPr>
          <w:rFonts w:ascii="Palatino Linotype" w:eastAsia="Calibri" w:hAnsi="Palatino Linotype" w:cs="Tahoma"/>
          <w:b/>
          <w:bCs/>
          <w:i/>
          <w:szCs w:val="22"/>
          <w:lang w:eastAsia="en-US"/>
        </w:rPr>
        <w:t>V</w:t>
      </w:r>
      <w:r w:rsidRPr="00DC35AD">
        <w:rPr>
          <w:rFonts w:ascii="Palatino Linotype" w:eastAsia="Calibri" w:hAnsi="Palatino Linotype" w:cs="Tahoma"/>
          <w:b/>
          <w:bCs/>
          <w:i/>
          <w:szCs w:val="22"/>
          <w:lang w:eastAsia="en-US"/>
        </w:rPr>
        <w:t>.</w:t>
      </w:r>
      <w:r w:rsidRPr="00DC35AD">
        <w:rPr>
          <w:rFonts w:ascii="Palatino Linotype" w:eastAsia="Calibri" w:hAnsi="Palatino Linotype" w:cs="Tahoma"/>
          <w:bCs/>
          <w:i/>
          <w:szCs w:val="22"/>
          <w:lang w:eastAsia="en-US"/>
        </w:rPr>
        <w:t xml:space="preserve"> a </w:t>
      </w:r>
      <w:r w:rsidRPr="00DC35AD">
        <w:rPr>
          <w:rFonts w:ascii="Palatino Linotype" w:eastAsia="Calibri" w:hAnsi="Palatino Linotype" w:cs="Tahoma"/>
          <w:b/>
          <w:bCs/>
          <w:i/>
          <w:szCs w:val="22"/>
          <w:lang w:eastAsia="en-US"/>
        </w:rPr>
        <w:t>XV.</w:t>
      </w:r>
      <w:r w:rsidRPr="00DC35AD">
        <w:rPr>
          <w:rFonts w:ascii="Palatino Linotype" w:eastAsia="Calibri" w:hAnsi="Palatino Linotype" w:cs="Tahoma"/>
          <w:bCs/>
          <w:i/>
          <w:szCs w:val="22"/>
          <w:lang w:eastAsia="en-US"/>
        </w:rPr>
        <w:t xml:space="preserve"> …</w:t>
      </w:r>
    </w:p>
    <w:p w14:paraId="4FEDEFBF" w14:textId="77777777" w:rsidR="009A24A0" w:rsidRPr="00DC35AD" w:rsidRDefault="009A24A0" w:rsidP="009A24A0">
      <w:pPr>
        <w:spacing w:line="360" w:lineRule="auto"/>
        <w:ind w:left="567" w:right="567"/>
        <w:jc w:val="both"/>
        <w:rPr>
          <w:rFonts w:ascii="Palatino Linotype" w:eastAsia="Calibri" w:hAnsi="Palatino Linotype" w:cs="Tahoma"/>
          <w:bCs/>
          <w:szCs w:val="22"/>
          <w:lang w:eastAsia="en-US"/>
        </w:rPr>
      </w:pPr>
      <w:r w:rsidRPr="00DC35AD">
        <w:rPr>
          <w:rFonts w:ascii="Palatino Linotype" w:eastAsia="Calibri" w:hAnsi="Palatino Linotype" w:cs="Tahoma"/>
          <w:bCs/>
          <w:szCs w:val="22"/>
          <w:lang w:eastAsia="en-US"/>
        </w:rPr>
        <w:t>(Énfasis añadido)</w:t>
      </w:r>
    </w:p>
    <w:p w14:paraId="76135EF4" w14:textId="77777777" w:rsidR="009A24A0" w:rsidRPr="00496C19" w:rsidRDefault="009A24A0" w:rsidP="009A24A0">
      <w:pPr>
        <w:spacing w:line="360" w:lineRule="auto"/>
        <w:ind w:left="567" w:right="567"/>
        <w:jc w:val="both"/>
        <w:rPr>
          <w:rFonts w:ascii="Palatino Linotype" w:eastAsia="Calibri" w:hAnsi="Palatino Linotype" w:cs="Tahoma"/>
          <w:bCs/>
          <w:sz w:val="22"/>
          <w:szCs w:val="22"/>
          <w:lang w:eastAsia="en-US"/>
        </w:rPr>
      </w:pPr>
    </w:p>
    <w:p w14:paraId="2ECBF520" w14:textId="41636B18" w:rsidR="009A24A0" w:rsidRDefault="009A24A0" w:rsidP="009A24A0">
      <w:pPr>
        <w:tabs>
          <w:tab w:val="left" w:pos="4667"/>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este sentido, el Titular de la Unidad de Transparencia tiene el deber de tramitar las solicitudes al interior del Sujeto Obligado, a efecto de recabar de todas las áreas competentes la información solicitada, integrar la respuesta y otorgarla al Particular, situación que aconteció en el caso que nos ocupa, ya que el Sujeto Obligado únicamente remitió un oficio </w:t>
      </w:r>
      <w:r>
        <w:rPr>
          <w:rFonts w:ascii="Palatino Linotype" w:eastAsia="Calibri" w:hAnsi="Palatino Linotype" w:cs="Tahoma"/>
          <w:bCs/>
          <w:sz w:val="22"/>
          <w:szCs w:val="22"/>
          <w:lang w:eastAsia="en-US"/>
        </w:rPr>
        <w:lastRenderedPageBreak/>
        <w:t xml:space="preserve">emitido por un área de su estructura orgánica, en el que además de no dar puntual respuesta a la solicitud de acceso a la información con número de folio </w:t>
      </w:r>
      <w:r w:rsidRPr="00CA6F0D">
        <w:rPr>
          <w:rFonts w:ascii="Palatino Linotype" w:hAnsi="Palatino Linotype" w:cs="Tahoma"/>
          <w:sz w:val="22"/>
          <w:szCs w:val="22"/>
        </w:rPr>
        <w:t>00215/HUIXQUIL/IP/2019</w:t>
      </w:r>
      <w:r>
        <w:rPr>
          <w:rFonts w:ascii="Palatino Linotype" w:eastAsia="Calibri" w:hAnsi="Palatino Linotype" w:cs="Tahoma"/>
          <w:bCs/>
          <w:sz w:val="22"/>
          <w:szCs w:val="22"/>
          <w:lang w:eastAsia="en-US"/>
        </w:rPr>
        <w:t>, informa que requiere una ampliación para atender la solicitud mencionada.</w:t>
      </w:r>
    </w:p>
    <w:p w14:paraId="5A23ACC9" w14:textId="77777777" w:rsidR="009A24A0" w:rsidRDefault="009A24A0" w:rsidP="009A24A0">
      <w:pPr>
        <w:spacing w:line="360" w:lineRule="auto"/>
        <w:ind w:right="-93"/>
        <w:jc w:val="both"/>
        <w:rPr>
          <w:rFonts w:ascii="Palatino Linotype" w:eastAsia="Calibri" w:hAnsi="Palatino Linotype" w:cs="Tahoma"/>
          <w:bCs/>
          <w:sz w:val="22"/>
          <w:szCs w:val="22"/>
          <w:lang w:eastAsia="en-US"/>
        </w:rPr>
      </w:pPr>
    </w:p>
    <w:p w14:paraId="61879E98" w14:textId="0660446D" w:rsidR="009A24A0" w:rsidRDefault="009A24A0" w:rsidP="009A24A0">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Una vez establecido lo anterior, lo conducente es analizar si el Sujeto Obligado genera, posee o archiva la información solicitada, así como la procedencia de su entrega al Particular.</w:t>
      </w:r>
    </w:p>
    <w:p w14:paraId="3CF679E0" w14:textId="77777777" w:rsidR="009A24A0" w:rsidRDefault="009A24A0" w:rsidP="009A24A0">
      <w:pPr>
        <w:spacing w:line="360" w:lineRule="auto"/>
        <w:ind w:right="-93"/>
        <w:jc w:val="both"/>
        <w:rPr>
          <w:rFonts w:ascii="Palatino Linotype" w:eastAsia="Calibri" w:hAnsi="Palatino Linotype" w:cs="Tahoma"/>
          <w:bCs/>
          <w:sz w:val="22"/>
          <w:szCs w:val="22"/>
          <w:lang w:eastAsia="en-US"/>
        </w:rPr>
      </w:pPr>
    </w:p>
    <w:p w14:paraId="56AE5439" w14:textId="0308053C" w:rsidR="009A24A0" w:rsidRDefault="009A24A0" w:rsidP="009A24A0">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este sentido, el artículo 115, fracción IV, de la Constitución Política de los Estados Unidos Mexicanos, establece que los municipios </w:t>
      </w:r>
      <w:r w:rsidRPr="009A24A0">
        <w:rPr>
          <w:rFonts w:ascii="Palatino Linotype" w:eastAsia="Calibri" w:hAnsi="Palatino Linotype" w:cs="Tahoma"/>
          <w:bCs/>
          <w:sz w:val="22"/>
          <w:szCs w:val="22"/>
          <w:lang w:eastAsia="en-US"/>
        </w:rPr>
        <w:t>administrarán libremente su hacienda, la cual se formará de los rendimientos de los bienes que les pertenezcan, así como de las contribuciones y otros ingresos que las legis</w:t>
      </w:r>
      <w:r w:rsidR="003253DB">
        <w:rPr>
          <w:rFonts w:ascii="Palatino Linotype" w:eastAsia="Calibri" w:hAnsi="Palatino Linotype" w:cs="Tahoma"/>
          <w:bCs/>
          <w:sz w:val="22"/>
          <w:szCs w:val="22"/>
          <w:lang w:eastAsia="en-US"/>
        </w:rPr>
        <w:t xml:space="preserve">laturas establezcan a su favor, entre los que se encuentra que </w:t>
      </w:r>
      <w:r w:rsidR="003253DB" w:rsidRPr="003253DB">
        <w:rPr>
          <w:rFonts w:ascii="Palatino Linotype" w:eastAsia="Calibri" w:hAnsi="Palatino Linotype" w:cs="Tahoma"/>
          <w:b/>
          <w:bCs/>
          <w:sz w:val="22"/>
          <w:szCs w:val="22"/>
          <w:lang w:eastAsia="en-US"/>
        </w:rPr>
        <w:t>percibirán las contribuciones</w:t>
      </w:r>
      <w:r w:rsidR="003253DB" w:rsidRPr="003253DB">
        <w:rPr>
          <w:rFonts w:ascii="Palatino Linotype" w:eastAsia="Calibri" w:hAnsi="Palatino Linotype" w:cs="Tahoma"/>
          <w:bCs/>
          <w:sz w:val="22"/>
          <w:szCs w:val="22"/>
          <w:lang w:eastAsia="en-US"/>
        </w:rPr>
        <w:t xml:space="preserve">, incluyendo tasas adicionales, que establezcan los Estados </w:t>
      </w:r>
      <w:r w:rsidR="003253DB" w:rsidRPr="003253DB">
        <w:rPr>
          <w:rFonts w:ascii="Palatino Linotype" w:eastAsia="Calibri" w:hAnsi="Palatino Linotype" w:cs="Tahoma"/>
          <w:b/>
          <w:bCs/>
          <w:sz w:val="22"/>
          <w:szCs w:val="22"/>
          <w:lang w:eastAsia="en-US"/>
        </w:rPr>
        <w:t>sobre la propiedad inmobiliaria</w:t>
      </w:r>
      <w:r w:rsidR="003253DB" w:rsidRPr="003253DB">
        <w:rPr>
          <w:rFonts w:ascii="Palatino Linotype" w:eastAsia="Calibri" w:hAnsi="Palatino Linotype" w:cs="Tahoma"/>
          <w:bCs/>
          <w:sz w:val="22"/>
          <w:szCs w:val="22"/>
          <w:lang w:eastAsia="en-US"/>
        </w:rPr>
        <w:t>, de su fraccionamiento, división, consolidación, traslación y mejora así como las que tengan por base el cambio de valor de los inmuebles.</w:t>
      </w:r>
    </w:p>
    <w:p w14:paraId="482674EB" w14:textId="77777777" w:rsidR="009A24A0" w:rsidRDefault="009A24A0" w:rsidP="009A24A0">
      <w:pPr>
        <w:spacing w:line="360" w:lineRule="auto"/>
        <w:ind w:right="-93"/>
        <w:jc w:val="both"/>
        <w:rPr>
          <w:rFonts w:ascii="Palatino Linotype" w:eastAsia="Calibri" w:hAnsi="Palatino Linotype" w:cs="Tahoma"/>
          <w:bCs/>
          <w:sz w:val="22"/>
          <w:szCs w:val="22"/>
          <w:lang w:eastAsia="en-US"/>
        </w:rPr>
      </w:pPr>
    </w:p>
    <w:p w14:paraId="362DB009" w14:textId="6AE0AA98" w:rsidR="009A24A0" w:rsidRDefault="003253DB" w:rsidP="009A24A0">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los mismos términos descritos, lo establece el artículo 125, fracción I, de la Constitución Política del Estado Libre y Soberano de México.</w:t>
      </w:r>
    </w:p>
    <w:p w14:paraId="2A23466A" w14:textId="77777777" w:rsidR="003253DB" w:rsidRDefault="003253DB" w:rsidP="009A24A0">
      <w:pPr>
        <w:spacing w:line="360" w:lineRule="auto"/>
        <w:ind w:right="-93"/>
        <w:jc w:val="both"/>
        <w:rPr>
          <w:rFonts w:ascii="Palatino Linotype" w:eastAsia="Calibri" w:hAnsi="Palatino Linotype" w:cs="Tahoma"/>
          <w:bCs/>
          <w:sz w:val="22"/>
          <w:szCs w:val="22"/>
          <w:lang w:eastAsia="en-US"/>
        </w:rPr>
      </w:pPr>
    </w:p>
    <w:p w14:paraId="26512601" w14:textId="0A05452E" w:rsidR="003253DB" w:rsidRDefault="003253DB" w:rsidP="004046F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su parte, la Ley Orgánica Municipal del Estado de México, </w:t>
      </w:r>
      <w:r w:rsidR="004046FA">
        <w:rPr>
          <w:rFonts w:ascii="Palatino Linotype" w:eastAsia="Calibri" w:hAnsi="Palatino Linotype" w:cs="Tahoma"/>
          <w:bCs/>
          <w:sz w:val="22"/>
          <w:szCs w:val="22"/>
          <w:lang w:eastAsia="en-US"/>
        </w:rPr>
        <w:t>señala en su artículo 95, fracción II, que es atribución del tesorero municipal, d</w:t>
      </w:r>
      <w:r w:rsidR="004046FA" w:rsidRPr="004046FA">
        <w:rPr>
          <w:rFonts w:ascii="Palatino Linotype" w:eastAsia="Calibri" w:hAnsi="Palatino Linotype" w:cs="Tahoma"/>
          <w:bCs/>
          <w:sz w:val="22"/>
          <w:szCs w:val="22"/>
          <w:lang w:eastAsia="en-US"/>
        </w:rPr>
        <w:t>eterminar, liquidar, recaudar, fiscalizar y administrar las contribuciones en los</w:t>
      </w:r>
      <w:r w:rsidR="004046FA">
        <w:rPr>
          <w:rFonts w:ascii="Palatino Linotype" w:eastAsia="Calibri" w:hAnsi="Palatino Linotype" w:cs="Tahoma"/>
          <w:bCs/>
          <w:sz w:val="22"/>
          <w:szCs w:val="22"/>
          <w:lang w:eastAsia="en-US"/>
        </w:rPr>
        <w:t xml:space="preserve"> </w:t>
      </w:r>
      <w:r w:rsidR="004046FA" w:rsidRPr="004046FA">
        <w:rPr>
          <w:rFonts w:ascii="Palatino Linotype" w:eastAsia="Calibri" w:hAnsi="Palatino Linotype" w:cs="Tahoma"/>
          <w:bCs/>
          <w:sz w:val="22"/>
          <w:szCs w:val="22"/>
          <w:lang w:eastAsia="en-US"/>
        </w:rPr>
        <w:t>términos de los ord</w:t>
      </w:r>
      <w:r w:rsidR="004046FA">
        <w:rPr>
          <w:rFonts w:ascii="Palatino Linotype" w:eastAsia="Calibri" w:hAnsi="Palatino Linotype" w:cs="Tahoma"/>
          <w:bCs/>
          <w:sz w:val="22"/>
          <w:szCs w:val="22"/>
          <w:lang w:eastAsia="en-US"/>
        </w:rPr>
        <w:t>enamientos jurídicos aplicables.</w:t>
      </w:r>
    </w:p>
    <w:p w14:paraId="0A2FC171" w14:textId="77777777" w:rsidR="004046FA" w:rsidRDefault="004046FA" w:rsidP="004046FA">
      <w:pPr>
        <w:spacing w:line="360" w:lineRule="auto"/>
        <w:ind w:right="-93"/>
        <w:jc w:val="both"/>
        <w:rPr>
          <w:rFonts w:ascii="Palatino Linotype" w:eastAsia="Calibri" w:hAnsi="Palatino Linotype" w:cs="Tahoma"/>
          <w:bCs/>
          <w:sz w:val="22"/>
          <w:szCs w:val="22"/>
          <w:lang w:eastAsia="en-US"/>
        </w:rPr>
      </w:pPr>
    </w:p>
    <w:p w14:paraId="651CC4EB" w14:textId="3E67C309" w:rsidR="004046FA" w:rsidRDefault="004046FA" w:rsidP="004046F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 su vez, el artículo 9</w:t>
      </w:r>
      <w:r w:rsidR="00D91B12">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del Código Financiero del Estado de México y Municipios, señala que las contribuciones se clasifican en impuestos, derechos, contribuciones o aportaciones de mejora, y aportaciones y cuotas de seguridad social. </w:t>
      </w:r>
    </w:p>
    <w:p w14:paraId="0354EEB0" w14:textId="77777777" w:rsidR="004046FA" w:rsidRDefault="004046FA" w:rsidP="004046FA">
      <w:pPr>
        <w:spacing w:line="360" w:lineRule="auto"/>
        <w:ind w:right="-93"/>
        <w:jc w:val="both"/>
        <w:rPr>
          <w:rFonts w:ascii="Palatino Linotype" w:eastAsia="Calibri" w:hAnsi="Palatino Linotype" w:cs="Tahoma"/>
          <w:bCs/>
          <w:sz w:val="22"/>
          <w:szCs w:val="22"/>
          <w:lang w:eastAsia="en-US"/>
        </w:rPr>
      </w:pPr>
    </w:p>
    <w:p w14:paraId="136C8197" w14:textId="77777777" w:rsidR="00D80EA9" w:rsidRDefault="004046FA" w:rsidP="004046F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Asimismo, en el Título Cuarto “De los ingresos de los Municipios”, del citado Código, artículos 107 y 108</w:t>
      </w:r>
      <w:r w:rsidR="00D80EA9">
        <w:rPr>
          <w:rFonts w:ascii="Palatino Linotype" w:eastAsia="Calibri" w:hAnsi="Palatino Linotype" w:cs="Tahoma"/>
          <w:bCs/>
          <w:sz w:val="22"/>
          <w:szCs w:val="22"/>
          <w:lang w:eastAsia="en-US"/>
        </w:rPr>
        <w:t>, establece:</w:t>
      </w:r>
    </w:p>
    <w:p w14:paraId="4F232391" w14:textId="77777777" w:rsidR="00D80EA9" w:rsidRDefault="00D80EA9" w:rsidP="004046FA">
      <w:pPr>
        <w:spacing w:line="360" w:lineRule="auto"/>
        <w:ind w:right="-93"/>
        <w:jc w:val="both"/>
        <w:rPr>
          <w:rFonts w:ascii="Palatino Linotype" w:eastAsia="Calibri" w:hAnsi="Palatino Linotype" w:cs="Tahoma"/>
          <w:bCs/>
          <w:sz w:val="22"/>
          <w:szCs w:val="22"/>
          <w:lang w:eastAsia="en-US"/>
        </w:rPr>
      </w:pPr>
    </w:p>
    <w:p w14:paraId="18ECBBA4" w14:textId="77777777" w:rsidR="00D80EA9" w:rsidRPr="00D80EA9" w:rsidRDefault="00D80EA9" w:rsidP="00D80EA9">
      <w:pPr>
        <w:spacing w:line="360" w:lineRule="auto"/>
        <w:ind w:left="567" w:right="567"/>
        <w:jc w:val="center"/>
        <w:rPr>
          <w:rFonts w:ascii="Palatino Linotype" w:eastAsia="Calibri" w:hAnsi="Palatino Linotype" w:cs="Tahoma"/>
          <w:bCs/>
          <w:i/>
          <w:szCs w:val="22"/>
          <w:lang w:eastAsia="en-US"/>
        </w:rPr>
      </w:pPr>
      <w:r w:rsidRPr="00D80EA9">
        <w:rPr>
          <w:rFonts w:ascii="Palatino Linotype" w:eastAsia="Calibri" w:hAnsi="Palatino Linotype" w:cs="Tahoma"/>
          <w:bCs/>
          <w:i/>
          <w:szCs w:val="22"/>
          <w:lang w:eastAsia="en-US"/>
        </w:rPr>
        <w:t>TITULO CUARTO</w:t>
      </w:r>
    </w:p>
    <w:p w14:paraId="4CE7318F" w14:textId="77777777" w:rsidR="00D80EA9" w:rsidRPr="00D80EA9" w:rsidRDefault="00D80EA9" w:rsidP="00D80EA9">
      <w:pPr>
        <w:spacing w:line="360" w:lineRule="auto"/>
        <w:ind w:left="567" w:right="567"/>
        <w:jc w:val="center"/>
        <w:rPr>
          <w:rFonts w:ascii="Palatino Linotype" w:eastAsia="Calibri" w:hAnsi="Palatino Linotype" w:cs="Tahoma"/>
          <w:bCs/>
          <w:i/>
          <w:szCs w:val="22"/>
          <w:lang w:eastAsia="en-US"/>
        </w:rPr>
      </w:pPr>
      <w:r w:rsidRPr="00D80EA9">
        <w:rPr>
          <w:rFonts w:ascii="Palatino Linotype" w:eastAsia="Calibri" w:hAnsi="Palatino Linotype" w:cs="Tahoma"/>
          <w:bCs/>
          <w:i/>
          <w:szCs w:val="22"/>
          <w:lang w:eastAsia="en-US"/>
        </w:rPr>
        <w:t>DE LOS INGRESOS DE LOS MUNICIPIOS</w:t>
      </w:r>
    </w:p>
    <w:p w14:paraId="5C651084" w14:textId="77777777" w:rsidR="00D80EA9" w:rsidRPr="00D80EA9" w:rsidRDefault="00D80EA9" w:rsidP="00D80EA9">
      <w:pPr>
        <w:spacing w:line="360" w:lineRule="auto"/>
        <w:ind w:left="567" w:right="567"/>
        <w:jc w:val="center"/>
        <w:rPr>
          <w:rFonts w:ascii="Palatino Linotype" w:eastAsia="Calibri" w:hAnsi="Palatino Linotype" w:cs="Tahoma"/>
          <w:bCs/>
          <w:i/>
          <w:szCs w:val="22"/>
          <w:lang w:eastAsia="en-US"/>
        </w:rPr>
      </w:pPr>
      <w:r w:rsidRPr="00D80EA9">
        <w:rPr>
          <w:rFonts w:ascii="Palatino Linotype" w:eastAsia="Calibri" w:hAnsi="Palatino Linotype" w:cs="Tahoma"/>
          <w:bCs/>
          <w:i/>
          <w:szCs w:val="22"/>
          <w:lang w:eastAsia="en-US"/>
        </w:rPr>
        <w:t>CAPITULO PRIMERO</w:t>
      </w:r>
    </w:p>
    <w:p w14:paraId="2C37826E" w14:textId="77777777" w:rsidR="00D80EA9" w:rsidRPr="00D80EA9" w:rsidRDefault="00D80EA9" w:rsidP="00D80EA9">
      <w:pPr>
        <w:spacing w:line="360" w:lineRule="auto"/>
        <w:ind w:left="567" w:right="567"/>
        <w:jc w:val="center"/>
        <w:rPr>
          <w:rFonts w:ascii="Palatino Linotype" w:eastAsia="Calibri" w:hAnsi="Palatino Linotype" w:cs="Tahoma"/>
          <w:bCs/>
          <w:i/>
          <w:szCs w:val="22"/>
          <w:lang w:eastAsia="en-US"/>
        </w:rPr>
      </w:pPr>
      <w:r w:rsidRPr="00D80EA9">
        <w:rPr>
          <w:rFonts w:ascii="Palatino Linotype" w:eastAsia="Calibri" w:hAnsi="Palatino Linotype" w:cs="Tahoma"/>
          <w:bCs/>
          <w:i/>
          <w:szCs w:val="22"/>
          <w:lang w:eastAsia="en-US"/>
        </w:rPr>
        <w:t>DE LOS IMPUESTOS</w:t>
      </w:r>
    </w:p>
    <w:p w14:paraId="68936DB5" w14:textId="77777777" w:rsidR="00D80EA9" w:rsidRPr="00D80EA9" w:rsidRDefault="00D80EA9" w:rsidP="00D80EA9">
      <w:pPr>
        <w:spacing w:line="360" w:lineRule="auto"/>
        <w:ind w:left="567" w:right="567"/>
        <w:jc w:val="center"/>
        <w:rPr>
          <w:rFonts w:ascii="Palatino Linotype" w:eastAsia="Calibri" w:hAnsi="Palatino Linotype" w:cs="Tahoma"/>
          <w:bCs/>
          <w:i/>
          <w:szCs w:val="22"/>
          <w:lang w:eastAsia="en-US"/>
        </w:rPr>
      </w:pPr>
      <w:r w:rsidRPr="00D80EA9">
        <w:rPr>
          <w:rFonts w:ascii="Palatino Linotype" w:eastAsia="Calibri" w:hAnsi="Palatino Linotype" w:cs="Tahoma"/>
          <w:bCs/>
          <w:i/>
          <w:szCs w:val="22"/>
          <w:lang w:eastAsia="en-US"/>
        </w:rPr>
        <w:t>SECCION PRIMERA</w:t>
      </w:r>
    </w:p>
    <w:p w14:paraId="7AE497FC" w14:textId="77777777" w:rsidR="00D80EA9" w:rsidRPr="00D80EA9" w:rsidRDefault="00D80EA9" w:rsidP="00D80EA9">
      <w:pPr>
        <w:spacing w:line="360" w:lineRule="auto"/>
        <w:ind w:left="567" w:right="567"/>
        <w:jc w:val="center"/>
        <w:rPr>
          <w:rFonts w:ascii="Palatino Linotype" w:eastAsia="Calibri" w:hAnsi="Palatino Linotype" w:cs="Tahoma"/>
          <w:bCs/>
          <w:i/>
          <w:szCs w:val="22"/>
          <w:lang w:eastAsia="en-US"/>
        </w:rPr>
      </w:pPr>
      <w:r w:rsidRPr="00F268A8">
        <w:rPr>
          <w:rFonts w:ascii="Palatino Linotype" w:eastAsia="Calibri" w:hAnsi="Palatino Linotype" w:cs="Tahoma"/>
          <w:b/>
          <w:bCs/>
          <w:i/>
          <w:szCs w:val="22"/>
          <w:lang w:eastAsia="en-US"/>
        </w:rPr>
        <w:t xml:space="preserve">DEL </w:t>
      </w:r>
      <w:r w:rsidRPr="00D80EA9">
        <w:rPr>
          <w:rFonts w:ascii="Palatino Linotype" w:eastAsia="Calibri" w:hAnsi="Palatino Linotype" w:cs="Tahoma"/>
          <w:b/>
          <w:bCs/>
          <w:i/>
          <w:szCs w:val="22"/>
          <w:lang w:eastAsia="en-US"/>
        </w:rPr>
        <w:t>IMPUESTO PREDIAL</w:t>
      </w:r>
    </w:p>
    <w:p w14:paraId="6EBBA67E" w14:textId="6A139CF5" w:rsidR="00D80EA9" w:rsidRPr="00D80EA9" w:rsidRDefault="00D80EA9" w:rsidP="00D80EA9">
      <w:pPr>
        <w:spacing w:line="360" w:lineRule="auto"/>
        <w:ind w:left="567" w:right="567"/>
        <w:jc w:val="both"/>
        <w:rPr>
          <w:rFonts w:ascii="Palatino Linotype" w:eastAsia="Calibri" w:hAnsi="Palatino Linotype" w:cs="Tahoma"/>
          <w:bCs/>
          <w:i/>
          <w:szCs w:val="22"/>
          <w:lang w:eastAsia="en-US"/>
        </w:rPr>
      </w:pPr>
      <w:r w:rsidRPr="00D80EA9">
        <w:rPr>
          <w:rFonts w:ascii="Palatino Linotype" w:eastAsia="Calibri" w:hAnsi="Palatino Linotype" w:cs="Tahoma"/>
          <w:b/>
          <w:bCs/>
          <w:i/>
          <w:szCs w:val="22"/>
          <w:lang w:eastAsia="en-US"/>
        </w:rPr>
        <w:t>Artículo 107.-</w:t>
      </w:r>
      <w:r w:rsidRPr="00D80EA9">
        <w:rPr>
          <w:rFonts w:ascii="Palatino Linotype" w:eastAsia="Calibri" w:hAnsi="Palatino Linotype" w:cs="Tahoma"/>
          <w:bCs/>
          <w:i/>
          <w:szCs w:val="22"/>
          <w:lang w:eastAsia="en-US"/>
        </w:rPr>
        <w:t xml:space="preserve"> </w:t>
      </w:r>
      <w:r w:rsidRPr="00D80EA9">
        <w:rPr>
          <w:rFonts w:ascii="Palatino Linotype" w:eastAsia="Calibri" w:hAnsi="Palatino Linotype" w:cs="Tahoma"/>
          <w:b/>
          <w:bCs/>
          <w:i/>
          <w:szCs w:val="22"/>
          <w:lang w:eastAsia="en-US"/>
        </w:rPr>
        <w:t>Están obligadas</w:t>
      </w:r>
      <w:r w:rsidRPr="00D80EA9">
        <w:rPr>
          <w:rFonts w:ascii="Palatino Linotype" w:eastAsia="Calibri" w:hAnsi="Palatino Linotype" w:cs="Tahoma"/>
          <w:bCs/>
          <w:i/>
          <w:szCs w:val="22"/>
          <w:lang w:eastAsia="en-US"/>
        </w:rPr>
        <w:t xml:space="preserve"> al pago del Impuesto Predial </w:t>
      </w:r>
      <w:r w:rsidRPr="00D80EA9">
        <w:rPr>
          <w:rFonts w:ascii="Palatino Linotype" w:eastAsia="Calibri" w:hAnsi="Palatino Linotype" w:cs="Tahoma"/>
          <w:b/>
          <w:bCs/>
          <w:i/>
          <w:szCs w:val="22"/>
          <w:lang w:eastAsia="en-US"/>
        </w:rPr>
        <w:t xml:space="preserve">las personas físicas y jurídicas colectivas que sean </w:t>
      </w:r>
      <w:r w:rsidRPr="00D80EA9">
        <w:rPr>
          <w:rFonts w:ascii="Palatino Linotype" w:eastAsia="Calibri" w:hAnsi="Palatino Linotype" w:cs="Tahoma"/>
          <w:b/>
          <w:bCs/>
          <w:i/>
          <w:szCs w:val="22"/>
          <w:u w:val="single"/>
          <w:lang w:eastAsia="en-US"/>
        </w:rPr>
        <w:t>propietarias o poseedoras</w:t>
      </w:r>
      <w:r w:rsidRPr="00D80EA9">
        <w:rPr>
          <w:rFonts w:ascii="Palatino Linotype" w:eastAsia="Calibri" w:hAnsi="Palatino Linotype" w:cs="Tahoma"/>
          <w:bCs/>
          <w:i/>
          <w:szCs w:val="22"/>
          <w:lang w:eastAsia="en-US"/>
        </w:rPr>
        <w:t xml:space="preserve">, según se trate, </w:t>
      </w:r>
      <w:r w:rsidRPr="00D80EA9">
        <w:rPr>
          <w:rFonts w:ascii="Palatino Linotype" w:eastAsia="Calibri" w:hAnsi="Palatino Linotype" w:cs="Tahoma"/>
          <w:b/>
          <w:bCs/>
          <w:i/>
          <w:szCs w:val="22"/>
          <w:u w:val="single"/>
          <w:lang w:eastAsia="en-US"/>
        </w:rPr>
        <w:t>de inmuebles</w:t>
      </w:r>
      <w:r w:rsidRPr="00D80EA9">
        <w:rPr>
          <w:rFonts w:ascii="Palatino Linotype" w:eastAsia="Calibri" w:hAnsi="Palatino Linotype" w:cs="Tahoma"/>
          <w:bCs/>
          <w:i/>
          <w:szCs w:val="22"/>
          <w:lang w:eastAsia="en-US"/>
        </w:rPr>
        <w:t xml:space="preserve"> en el Estado.</w:t>
      </w:r>
    </w:p>
    <w:p w14:paraId="1D507D23" w14:textId="00F8D6E3" w:rsidR="00D80EA9" w:rsidRDefault="00D80EA9" w:rsidP="00D80EA9">
      <w:pPr>
        <w:spacing w:line="360" w:lineRule="auto"/>
        <w:ind w:left="567" w:right="567"/>
        <w:jc w:val="both"/>
        <w:rPr>
          <w:rFonts w:ascii="Palatino Linotype" w:eastAsia="Calibri" w:hAnsi="Palatino Linotype" w:cs="Tahoma"/>
          <w:bCs/>
          <w:i/>
          <w:szCs w:val="22"/>
          <w:lang w:eastAsia="en-US"/>
        </w:rPr>
      </w:pPr>
      <w:r w:rsidRPr="00D80EA9">
        <w:rPr>
          <w:rFonts w:ascii="Palatino Linotype" w:eastAsia="Calibri" w:hAnsi="Palatino Linotype" w:cs="Tahoma"/>
          <w:bCs/>
          <w:i/>
          <w:szCs w:val="22"/>
          <w:lang w:eastAsia="en-US"/>
        </w:rPr>
        <w:t xml:space="preserve">Los propietarios y poseedores a que se refiere el párrafo anterior, deberán calcular anualmente el impuesto predial a su cargo y manifestarlo, en el mismo formato utilizado para determinar y declarar el </w:t>
      </w:r>
      <w:r w:rsidRPr="00D80EA9">
        <w:rPr>
          <w:rFonts w:ascii="Palatino Linotype" w:eastAsia="Calibri" w:hAnsi="Palatino Linotype" w:cs="Tahoma"/>
          <w:b/>
          <w:bCs/>
          <w:i/>
          <w:szCs w:val="22"/>
          <w:lang w:eastAsia="en-US"/>
        </w:rPr>
        <w:t>valor catastral</w:t>
      </w:r>
      <w:r w:rsidRPr="00D80EA9">
        <w:rPr>
          <w:rFonts w:ascii="Palatino Linotype" w:eastAsia="Calibri" w:hAnsi="Palatino Linotype" w:cs="Tahoma"/>
          <w:bCs/>
          <w:i/>
          <w:szCs w:val="22"/>
          <w:lang w:eastAsia="en-US"/>
        </w:rPr>
        <w:t xml:space="preserve"> de sus inmuebles.</w:t>
      </w:r>
    </w:p>
    <w:p w14:paraId="21E66AE4" w14:textId="77777777" w:rsidR="00D80EA9" w:rsidRPr="00D80EA9" w:rsidRDefault="00D80EA9" w:rsidP="00D80EA9">
      <w:pPr>
        <w:spacing w:line="360" w:lineRule="auto"/>
        <w:ind w:left="567" w:right="567"/>
        <w:jc w:val="both"/>
        <w:rPr>
          <w:rFonts w:ascii="Palatino Linotype" w:eastAsia="Calibri" w:hAnsi="Palatino Linotype" w:cs="Tahoma"/>
          <w:bCs/>
          <w:i/>
          <w:szCs w:val="22"/>
          <w:lang w:eastAsia="en-US"/>
        </w:rPr>
      </w:pPr>
    </w:p>
    <w:p w14:paraId="1ED26F51" w14:textId="3311D016" w:rsidR="004046FA" w:rsidRDefault="00D80EA9" w:rsidP="00D80EA9">
      <w:pPr>
        <w:spacing w:line="360" w:lineRule="auto"/>
        <w:ind w:left="567" w:right="567"/>
        <w:jc w:val="both"/>
        <w:rPr>
          <w:rFonts w:ascii="Palatino Linotype" w:eastAsia="Calibri" w:hAnsi="Palatino Linotype" w:cs="Tahoma"/>
          <w:bCs/>
          <w:i/>
          <w:szCs w:val="22"/>
          <w:lang w:eastAsia="en-US"/>
        </w:rPr>
      </w:pPr>
      <w:r w:rsidRPr="00D80EA9">
        <w:rPr>
          <w:rFonts w:ascii="Palatino Linotype" w:eastAsia="Calibri" w:hAnsi="Palatino Linotype" w:cs="Tahoma"/>
          <w:b/>
          <w:bCs/>
          <w:i/>
          <w:szCs w:val="22"/>
          <w:lang w:eastAsia="en-US"/>
        </w:rPr>
        <w:t xml:space="preserve">Artículo 108.- </w:t>
      </w:r>
      <w:r w:rsidRPr="00D80EA9">
        <w:rPr>
          <w:rFonts w:ascii="Palatino Linotype" w:eastAsia="Calibri" w:hAnsi="Palatino Linotype" w:cs="Tahoma"/>
          <w:bCs/>
          <w:i/>
          <w:szCs w:val="22"/>
          <w:lang w:eastAsia="en-US"/>
        </w:rPr>
        <w:t xml:space="preserve">La </w:t>
      </w:r>
      <w:r w:rsidRPr="00D80EA9">
        <w:rPr>
          <w:rFonts w:ascii="Palatino Linotype" w:eastAsia="Calibri" w:hAnsi="Palatino Linotype" w:cs="Tahoma"/>
          <w:b/>
          <w:bCs/>
          <w:i/>
          <w:szCs w:val="22"/>
          <w:u w:val="single"/>
          <w:lang w:eastAsia="en-US"/>
        </w:rPr>
        <w:t>base del impuesto predial será el valor catastral</w:t>
      </w:r>
      <w:r w:rsidRPr="00D80EA9">
        <w:rPr>
          <w:rFonts w:ascii="Palatino Linotype" w:eastAsia="Calibri" w:hAnsi="Palatino Linotype" w:cs="Tahoma"/>
          <w:bCs/>
          <w:i/>
          <w:szCs w:val="22"/>
          <w:lang w:eastAsia="en-US"/>
        </w:rPr>
        <w:t xml:space="preserve"> declarado por los propietarios o poseedores de inmuebles, mediante manifestación que presenten ante la Tesorería Municipal de la jurisdicción que le corresponda y que esté determinado conforme a las tablas de valores unitarios de suelo y construcciones publicadas en el periódico oficial.</w:t>
      </w:r>
    </w:p>
    <w:p w14:paraId="1F9F63E7" w14:textId="77777777" w:rsidR="00D80EA9" w:rsidRPr="00D80EA9" w:rsidRDefault="00D80EA9" w:rsidP="00D80EA9">
      <w:pPr>
        <w:spacing w:line="360" w:lineRule="auto"/>
        <w:ind w:left="567" w:right="567"/>
        <w:jc w:val="both"/>
        <w:rPr>
          <w:rFonts w:ascii="Palatino Linotype" w:eastAsia="Calibri" w:hAnsi="Palatino Linotype" w:cs="Tahoma"/>
          <w:bCs/>
          <w:i/>
          <w:szCs w:val="22"/>
          <w:lang w:eastAsia="en-US"/>
        </w:rPr>
      </w:pPr>
    </w:p>
    <w:p w14:paraId="073BA585" w14:textId="636BE7DA" w:rsidR="004046FA" w:rsidRDefault="004046FA" w:rsidP="00D80EA9">
      <w:pPr>
        <w:spacing w:line="360" w:lineRule="auto"/>
        <w:jc w:val="both"/>
        <w:rPr>
          <w:rFonts w:ascii="Palatino Linotype" w:eastAsia="Calibri" w:hAnsi="Palatino Linotype" w:cs="Tahoma"/>
          <w:bCs/>
          <w:sz w:val="22"/>
          <w:szCs w:val="22"/>
          <w:lang w:eastAsia="en-US"/>
        </w:rPr>
      </w:pPr>
      <w:r w:rsidRPr="00D80EA9">
        <w:rPr>
          <w:rFonts w:ascii="Palatino Linotype" w:eastAsia="Calibri" w:hAnsi="Palatino Linotype" w:cs="Tahoma"/>
          <w:bCs/>
          <w:sz w:val="22"/>
          <w:szCs w:val="22"/>
          <w:lang w:eastAsia="en-US"/>
        </w:rPr>
        <w:t xml:space="preserve">De lo anterior, se advierte que el Ayuntamiento de Huixquilucan tiene atribuciones para recaudar </w:t>
      </w:r>
      <w:r w:rsidR="00D80EA9">
        <w:rPr>
          <w:rFonts w:ascii="Palatino Linotype" w:eastAsia="Calibri" w:hAnsi="Palatino Linotype" w:cs="Tahoma"/>
          <w:bCs/>
          <w:sz w:val="22"/>
          <w:szCs w:val="22"/>
          <w:lang w:eastAsia="en-US"/>
        </w:rPr>
        <w:t>el impuesto predial</w:t>
      </w:r>
      <w:r w:rsidRPr="00D80EA9">
        <w:rPr>
          <w:rFonts w:ascii="Palatino Linotype" w:eastAsia="Calibri" w:hAnsi="Palatino Linotype" w:cs="Tahoma"/>
          <w:bCs/>
          <w:sz w:val="22"/>
          <w:szCs w:val="22"/>
          <w:lang w:eastAsia="en-US"/>
        </w:rPr>
        <w:t xml:space="preserve"> y que en efecto, la Tesorería Municipal es el área competente en la que podría obrar la información solicitada.</w:t>
      </w:r>
      <w:r w:rsidR="00D80EA9">
        <w:rPr>
          <w:rFonts w:ascii="Palatino Linotype" w:eastAsia="Calibri" w:hAnsi="Palatino Linotype" w:cs="Tahoma"/>
          <w:bCs/>
          <w:sz w:val="22"/>
          <w:szCs w:val="22"/>
          <w:lang w:eastAsia="en-US"/>
        </w:rPr>
        <w:t xml:space="preserve"> Asimismo, el impuesto predial lo pagad los propietarios o poseedores de inmuebles y la base de dicho impuesto es el valor catastral del propio inmueble.</w:t>
      </w:r>
    </w:p>
    <w:p w14:paraId="675C851F" w14:textId="77777777" w:rsidR="00D80EA9" w:rsidRDefault="00D80EA9" w:rsidP="00D80EA9">
      <w:pPr>
        <w:spacing w:line="360" w:lineRule="auto"/>
        <w:jc w:val="both"/>
        <w:rPr>
          <w:rFonts w:ascii="Palatino Linotype" w:eastAsia="Calibri" w:hAnsi="Palatino Linotype" w:cs="Tahoma"/>
          <w:bCs/>
          <w:sz w:val="22"/>
          <w:szCs w:val="22"/>
          <w:lang w:eastAsia="en-US"/>
        </w:rPr>
      </w:pPr>
    </w:p>
    <w:p w14:paraId="3DAA7E1F" w14:textId="6484C1DF" w:rsidR="00D80EA9" w:rsidRDefault="00D80EA9" w:rsidP="00D80EA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este sentido, se observa que el pago del impuesto predial da cuenta del valor de un bien inmueble propiedad de personas físicas y jurídicas colectivas que están obligadas a cumplir </w:t>
      </w:r>
      <w:r>
        <w:rPr>
          <w:rFonts w:ascii="Palatino Linotype" w:eastAsia="Calibri" w:hAnsi="Palatino Linotype" w:cs="Tahoma"/>
          <w:bCs/>
          <w:sz w:val="22"/>
          <w:szCs w:val="22"/>
          <w:lang w:eastAsia="en-US"/>
        </w:rPr>
        <w:lastRenderedPageBreak/>
        <w:t>con dicha contribución y pagar al Municipio la cuota correspondiente, por lo que se considera que es información de carácter confidencial, en términos del artículo 143, fracción II, de la Ley de Transparencia y Acceso a la Información Pública del Estado de México y Municipios; ello en atención a lo siguiente:</w:t>
      </w:r>
    </w:p>
    <w:p w14:paraId="7F610270" w14:textId="77777777" w:rsidR="00D80EA9" w:rsidRDefault="00D80EA9" w:rsidP="00D80EA9">
      <w:pPr>
        <w:spacing w:line="360" w:lineRule="auto"/>
        <w:jc w:val="both"/>
        <w:rPr>
          <w:rFonts w:ascii="Palatino Linotype" w:eastAsia="Calibri" w:hAnsi="Palatino Linotype" w:cs="Tahoma"/>
          <w:bCs/>
          <w:sz w:val="22"/>
          <w:szCs w:val="22"/>
          <w:lang w:eastAsia="en-US"/>
        </w:rPr>
      </w:pPr>
    </w:p>
    <w:p w14:paraId="3DB69BD2" w14:textId="6C80AC9B" w:rsidR="00D80EA9" w:rsidRPr="00D80EA9" w:rsidRDefault="009F06F2" w:rsidP="00D80EA9">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De las constancias que obran en el expediente electrónico del Recurso de revisión que nos ocupa, </w:t>
      </w:r>
      <w:r w:rsidR="00D80EA9" w:rsidRPr="00D80EA9">
        <w:rPr>
          <w:rFonts w:ascii="Palatino Linotype" w:eastAsia="Calibri" w:hAnsi="Palatino Linotype" w:cs="Tahoma"/>
          <w:bCs/>
          <w:sz w:val="22"/>
          <w:szCs w:val="22"/>
          <w:lang w:val="es-ES" w:eastAsia="en-US"/>
        </w:rPr>
        <w:t xml:space="preserve">no se desprendió que </w:t>
      </w:r>
      <w:r>
        <w:rPr>
          <w:rFonts w:ascii="Palatino Linotype" w:eastAsia="Calibri" w:hAnsi="Palatino Linotype" w:cs="Tahoma"/>
          <w:bCs/>
          <w:sz w:val="22"/>
          <w:szCs w:val="22"/>
          <w:lang w:val="es-ES" w:eastAsia="en-US"/>
        </w:rPr>
        <w:t>la clave catastral proporcionada por el Particular corresponda a un bien</w:t>
      </w:r>
      <w:r w:rsidR="00D80EA9" w:rsidRPr="00D80EA9">
        <w:rPr>
          <w:rFonts w:ascii="Palatino Linotype" w:eastAsia="Calibri" w:hAnsi="Palatino Linotype" w:cs="Tahoma"/>
          <w:bCs/>
          <w:sz w:val="22"/>
          <w:szCs w:val="22"/>
          <w:lang w:val="es-ES" w:eastAsia="en-US"/>
        </w:rPr>
        <w:t xml:space="preserve"> propiedad del Ayuntamiento; en este orden de ideas, la información corresponde a particulares respecto de los cuales no se argumentó ni acreditó que, estuvieran vinculadas con el ejercicio de recursos públicos o de atribuciones conferidas a algún servidor público adscrito al Ayuntamiento, lo que da por resultado que la información versa en su totalidad sobre particulares.</w:t>
      </w:r>
    </w:p>
    <w:p w14:paraId="21848F4C" w14:textId="77777777" w:rsidR="00D80EA9" w:rsidRPr="00D80EA9" w:rsidRDefault="00D80EA9" w:rsidP="00D80EA9">
      <w:pPr>
        <w:spacing w:line="360" w:lineRule="auto"/>
        <w:jc w:val="both"/>
        <w:rPr>
          <w:rFonts w:ascii="Palatino Linotype" w:eastAsia="Calibri" w:hAnsi="Palatino Linotype" w:cs="Tahoma"/>
          <w:bCs/>
          <w:sz w:val="22"/>
          <w:szCs w:val="22"/>
          <w:lang w:val="es-ES" w:eastAsia="en-US"/>
        </w:rPr>
      </w:pPr>
    </w:p>
    <w:p w14:paraId="757A1F70" w14:textId="77777777" w:rsidR="00D80EA9" w:rsidRPr="00D80EA9" w:rsidRDefault="00D80EA9" w:rsidP="00D80EA9">
      <w:pPr>
        <w:spacing w:line="360" w:lineRule="auto"/>
        <w:jc w:val="both"/>
        <w:rPr>
          <w:rFonts w:ascii="Palatino Linotype" w:eastAsia="Calibri" w:hAnsi="Palatino Linotype" w:cs="Tahoma"/>
          <w:b/>
          <w:bCs/>
          <w:sz w:val="22"/>
          <w:szCs w:val="22"/>
          <w:lang w:val="es-ES" w:eastAsia="en-US"/>
        </w:rPr>
      </w:pPr>
      <w:r w:rsidRPr="00D80EA9">
        <w:rPr>
          <w:rFonts w:ascii="Palatino Linotype" w:eastAsia="Calibri" w:hAnsi="Palatino Linotype" w:cs="Tahoma"/>
          <w:bCs/>
          <w:sz w:val="22"/>
          <w:szCs w:val="22"/>
          <w:lang w:val="es-ES" w:eastAsia="en-US"/>
        </w:rPr>
        <w:t xml:space="preserve">En este sentido, se advierte que la documentación comprobatoria del pago del impuesto predial, en poder del Ayuntamiento, corresponde a información fiscal, que debió ser clasificada como confidencial por </w:t>
      </w:r>
      <w:r w:rsidRPr="00D80EA9">
        <w:rPr>
          <w:rFonts w:ascii="Palatino Linotype" w:eastAsia="Calibri" w:hAnsi="Palatino Linotype" w:cs="Tahoma"/>
          <w:b/>
          <w:bCs/>
          <w:sz w:val="22"/>
          <w:szCs w:val="22"/>
          <w:lang w:val="es-ES" w:eastAsia="en-US"/>
        </w:rPr>
        <w:t xml:space="preserve">secreto fiscal, </w:t>
      </w:r>
      <w:r w:rsidRPr="00D80EA9">
        <w:rPr>
          <w:rFonts w:ascii="Palatino Linotype" w:eastAsia="Calibri" w:hAnsi="Palatino Linotype" w:cs="Tahoma"/>
          <w:bCs/>
          <w:sz w:val="22"/>
          <w:szCs w:val="22"/>
          <w:lang w:val="es-ES" w:eastAsia="en-US"/>
        </w:rPr>
        <w:t>en términos del artículo 143, fracción II de la Ley de Transparencia y Acceso a la Información Pública del Estado de México y Municipios, de acuerdo a los fundamentos que a continuación se analizan.</w:t>
      </w:r>
    </w:p>
    <w:p w14:paraId="6914FACE" w14:textId="77777777" w:rsidR="00D80EA9" w:rsidRPr="00D80EA9" w:rsidRDefault="00D80EA9" w:rsidP="00D80EA9">
      <w:pPr>
        <w:spacing w:line="360" w:lineRule="auto"/>
        <w:jc w:val="both"/>
        <w:rPr>
          <w:rFonts w:ascii="Palatino Linotype" w:eastAsia="Calibri" w:hAnsi="Palatino Linotype" w:cs="Tahoma"/>
          <w:bCs/>
          <w:sz w:val="22"/>
          <w:szCs w:val="22"/>
          <w:lang w:val="es-ES" w:eastAsia="en-US"/>
        </w:rPr>
      </w:pPr>
    </w:p>
    <w:p w14:paraId="64E6990F" w14:textId="57CC80AB" w:rsidR="00D80EA9" w:rsidRPr="00D80EA9" w:rsidRDefault="00D80EA9" w:rsidP="00D80EA9">
      <w:pPr>
        <w:spacing w:line="360" w:lineRule="auto"/>
        <w:jc w:val="both"/>
        <w:rPr>
          <w:rFonts w:ascii="Palatino Linotype" w:eastAsia="Calibri" w:hAnsi="Palatino Linotype" w:cs="Tahoma"/>
          <w:bCs/>
          <w:sz w:val="22"/>
          <w:szCs w:val="22"/>
          <w:lang w:val="es-ES" w:eastAsia="en-US"/>
        </w:rPr>
      </w:pPr>
      <w:r w:rsidRPr="00D80EA9">
        <w:rPr>
          <w:rFonts w:ascii="Palatino Linotype" w:eastAsia="Calibri" w:hAnsi="Palatino Linotype" w:cs="Tahoma"/>
          <w:bCs/>
          <w:sz w:val="22"/>
          <w:szCs w:val="22"/>
          <w:lang w:val="es-ES" w:eastAsia="en-US"/>
        </w:rPr>
        <w:t xml:space="preserve">El Código Financiero del Estado de México y Municipios, dispone sobre </w:t>
      </w:r>
      <w:r w:rsidR="009F06F2">
        <w:rPr>
          <w:rFonts w:ascii="Palatino Linotype" w:eastAsia="Calibri" w:hAnsi="Palatino Linotype" w:cs="Tahoma"/>
          <w:bCs/>
          <w:sz w:val="22"/>
          <w:szCs w:val="22"/>
          <w:lang w:val="es-ES" w:eastAsia="en-US"/>
        </w:rPr>
        <w:t>autoridad fiscal</w:t>
      </w:r>
      <w:r w:rsidRPr="00D80EA9">
        <w:rPr>
          <w:rFonts w:ascii="Palatino Linotype" w:eastAsia="Calibri" w:hAnsi="Palatino Linotype" w:cs="Tahoma"/>
          <w:bCs/>
          <w:sz w:val="22"/>
          <w:szCs w:val="22"/>
          <w:lang w:val="es-ES" w:eastAsia="en-US"/>
        </w:rPr>
        <w:t>, lo siguiente:</w:t>
      </w:r>
    </w:p>
    <w:p w14:paraId="7D8AC7AF" w14:textId="77777777" w:rsidR="00D80EA9" w:rsidRPr="009F06F2" w:rsidRDefault="00D80EA9" w:rsidP="00D80EA9">
      <w:pPr>
        <w:spacing w:line="360" w:lineRule="auto"/>
        <w:jc w:val="both"/>
        <w:rPr>
          <w:rFonts w:ascii="Palatino Linotype" w:eastAsia="Calibri" w:hAnsi="Palatino Linotype" w:cs="Tahoma"/>
          <w:bCs/>
          <w:sz w:val="22"/>
          <w:szCs w:val="22"/>
          <w:lang w:val="es-ES" w:eastAsia="en-US"/>
        </w:rPr>
      </w:pPr>
    </w:p>
    <w:p w14:paraId="4EB7714D" w14:textId="77777777" w:rsidR="00D80EA9" w:rsidRPr="009F06F2" w:rsidRDefault="00D80EA9" w:rsidP="009F06F2">
      <w:pPr>
        <w:spacing w:line="360" w:lineRule="auto"/>
        <w:ind w:left="567" w:right="567"/>
        <w:jc w:val="both"/>
        <w:rPr>
          <w:rFonts w:ascii="Palatino Linotype" w:eastAsia="Calibri" w:hAnsi="Palatino Linotype" w:cs="Tahoma"/>
          <w:bCs/>
          <w:i/>
          <w:szCs w:val="22"/>
          <w:lang w:val="es-ES" w:eastAsia="en-US"/>
        </w:rPr>
      </w:pPr>
      <w:r w:rsidRPr="009F06F2">
        <w:rPr>
          <w:rFonts w:ascii="Palatino Linotype" w:eastAsia="Calibri" w:hAnsi="Palatino Linotype" w:cs="Tahoma"/>
          <w:b/>
          <w:bCs/>
          <w:i/>
          <w:szCs w:val="22"/>
          <w:lang w:val="es-ES" w:eastAsia="en-US"/>
        </w:rPr>
        <w:t>Artículo 16.-</w:t>
      </w:r>
      <w:r w:rsidRPr="009F06F2">
        <w:rPr>
          <w:rFonts w:ascii="Palatino Linotype" w:eastAsia="Calibri" w:hAnsi="Palatino Linotype" w:cs="Tahoma"/>
          <w:bCs/>
          <w:i/>
          <w:szCs w:val="22"/>
          <w:lang w:val="es-ES" w:eastAsia="en-US"/>
        </w:rPr>
        <w:t xml:space="preserve"> </w:t>
      </w:r>
      <w:r w:rsidRPr="009F06F2">
        <w:rPr>
          <w:rFonts w:ascii="Palatino Linotype" w:eastAsia="Calibri" w:hAnsi="Palatino Linotype" w:cs="Tahoma"/>
          <w:b/>
          <w:bCs/>
          <w:i/>
          <w:szCs w:val="22"/>
          <w:lang w:val="es-ES" w:eastAsia="en-US"/>
        </w:rPr>
        <w:t>Son autoridades fiscales</w:t>
      </w:r>
      <w:r w:rsidRPr="009F06F2">
        <w:rPr>
          <w:rFonts w:ascii="Palatino Linotype" w:eastAsia="Calibri" w:hAnsi="Palatino Linotype" w:cs="Tahoma"/>
          <w:bCs/>
          <w:i/>
          <w:szCs w:val="22"/>
          <w:lang w:val="es-ES" w:eastAsia="en-US"/>
        </w:rPr>
        <w:t xml:space="preserve">, el Gobernador, </w:t>
      </w:r>
      <w:r w:rsidRPr="009F06F2">
        <w:rPr>
          <w:rFonts w:ascii="Palatino Linotype" w:eastAsia="Calibri" w:hAnsi="Palatino Linotype" w:cs="Tahoma"/>
          <w:b/>
          <w:bCs/>
          <w:i/>
          <w:szCs w:val="22"/>
          <w:lang w:val="es-ES" w:eastAsia="en-US"/>
        </w:rPr>
        <w:t>los ayuntamientos</w:t>
      </w:r>
      <w:r w:rsidRPr="009F06F2">
        <w:rPr>
          <w:rFonts w:ascii="Palatino Linotype" w:eastAsia="Calibri" w:hAnsi="Palatino Linotype" w:cs="Tahoma"/>
          <w:bCs/>
          <w:i/>
          <w:szCs w:val="22"/>
          <w:lang w:val="es-ES" w:eastAsia="en-US"/>
        </w:rPr>
        <w:t>, los presidentes, síndicos y tesoreros municipales, así como los servidores públicos de las dependencias o unidades administrativas, y de los organismos públicos descentralizados, que en términos de las disposiciones legales y reglamentarias tengan atribuciones de esta naturaleza.</w:t>
      </w:r>
    </w:p>
    <w:p w14:paraId="6E8276CE" w14:textId="77777777" w:rsidR="00D80EA9" w:rsidRPr="009F06F2" w:rsidRDefault="00D80EA9" w:rsidP="009F06F2">
      <w:pPr>
        <w:spacing w:line="360" w:lineRule="auto"/>
        <w:ind w:left="567" w:right="567"/>
        <w:jc w:val="both"/>
        <w:rPr>
          <w:rFonts w:ascii="Palatino Linotype" w:eastAsia="Calibri" w:hAnsi="Palatino Linotype" w:cs="Tahoma"/>
          <w:bCs/>
          <w:i/>
          <w:szCs w:val="22"/>
          <w:lang w:val="es-ES" w:eastAsia="en-US"/>
        </w:rPr>
      </w:pPr>
    </w:p>
    <w:p w14:paraId="1E14A2E4" w14:textId="77777777" w:rsidR="00D80EA9" w:rsidRPr="009F06F2" w:rsidRDefault="00D80EA9" w:rsidP="009F06F2">
      <w:pPr>
        <w:spacing w:line="360" w:lineRule="auto"/>
        <w:ind w:left="567" w:right="567"/>
        <w:jc w:val="both"/>
        <w:rPr>
          <w:rFonts w:ascii="Palatino Linotype" w:eastAsia="Calibri" w:hAnsi="Palatino Linotype" w:cs="Tahoma"/>
          <w:b/>
          <w:bCs/>
          <w:i/>
          <w:szCs w:val="22"/>
          <w:lang w:val="es-ES" w:eastAsia="en-US"/>
        </w:rPr>
      </w:pPr>
      <w:r w:rsidRPr="009F06F2">
        <w:rPr>
          <w:rFonts w:ascii="Palatino Linotype" w:eastAsia="Calibri" w:hAnsi="Palatino Linotype" w:cs="Tahoma"/>
          <w:b/>
          <w:bCs/>
          <w:i/>
          <w:szCs w:val="22"/>
          <w:lang w:val="es-ES" w:eastAsia="en-US"/>
        </w:rPr>
        <w:lastRenderedPageBreak/>
        <w:t xml:space="preserve">Artículo 55.- Los servidores públicos que intervengan en trámites relativos a la aplicación de este Código, están obligados a </w:t>
      </w:r>
      <w:r w:rsidRPr="009F06F2">
        <w:rPr>
          <w:rFonts w:ascii="Palatino Linotype" w:eastAsia="Calibri" w:hAnsi="Palatino Linotype" w:cs="Tahoma"/>
          <w:b/>
          <w:bCs/>
          <w:i/>
          <w:szCs w:val="22"/>
          <w:u w:val="single"/>
          <w:lang w:val="es-ES" w:eastAsia="en-US"/>
        </w:rPr>
        <w:t>guardar en absoluta reserva o confidencialidad</w:t>
      </w:r>
      <w:r w:rsidRPr="009F06F2">
        <w:rPr>
          <w:rFonts w:ascii="Palatino Linotype" w:eastAsia="Calibri" w:hAnsi="Palatino Linotype" w:cs="Tahoma"/>
          <w:b/>
          <w:bCs/>
          <w:i/>
          <w:szCs w:val="22"/>
          <w:lang w:val="es-ES" w:eastAsia="en-US"/>
        </w:rPr>
        <w:t>, según sea el caso, lo concerniente a las declaraciones y datos que proporcionen los particulares o terceros relacionados con ellos, así como los obtenidos en el ejercicio de las facultades de comprobación.</w:t>
      </w:r>
    </w:p>
    <w:p w14:paraId="18B9C798" w14:textId="77777777" w:rsidR="00D80EA9" w:rsidRPr="009F06F2" w:rsidRDefault="00D80EA9" w:rsidP="009F06F2">
      <w:pPr>
        <w:spacing w:line="360" w:lineRule="auto"/>
        <w:ind w:left="567" w:right="567"/>
        <w:jc w:val="both"/>
        <w:rPr>
          <w:rFonts w:ascii="Palatino Linotype" w:eastAsia="Calibri" w:hAnsi="Palatino Linotype" w:cs="Tahoma"/>
          <w:b/>
          <w:bCs/>
          <w:i/>
          <w:szCs w:val="22"/>
          <w:lang w:val="es-ES" w:eastAsia="en-US"/>
        </w:rPr>
      </w:pPr>
    </w:p>
    <w:p w14:paraId="78C4875E" w14:textId="7325A8EB" w:rsidR="00D80EA9" w:rsidRPr="00D80EA9" w:rsidRDefault="00D80EA9" w:rsidP="00D80EA9">
      <w:pPr>
        <w:spacing w:line="360" w:lineRule="auto"/>
        <w:jc w:val="both"/>
        <w:rPr>
          <w:rFonts w:ascii="Palatino Linotype" w:eastAsia="Calibri" w:hAnsi="Palatino Linotype" w:cs="Tahoma"/>
          <w:bCs/>
          <w:sz w:val="22"/>
          <w:szCs w:val="22"/>
          <w:lang w:val="es-ES" w:eastAsia="en-US"/>
        </w:rPr>
      </w:pPr>
      <w:r w:rsidRPr="00D80EA9">
        <w:rPr>
          <w:rFonts w:ascii="Palatino Linotype" w:eastAsia="Calibri" w:hAnsi="Palatino Linotype" w:cs="Tahoma"/>
          <w:bCs/>
          <w:sz w:val="22"/>
          <w:szCs w:val="22"/>
          <w:lang w:val="es-ES" w:eastAsia="en-US"/>
        </w:rPr>
        <w:t>De las disposicion</w:t>
      </w:r>
      <w:r w:rsidR="009F06F2">
        <w:rPr>
          <w:rFonts w:ascii="Palatino Linotype" w:eastAsia="Calibri" w:hAnsi="Palatino Linotype" w:cs="Tahoma"/>
          <w:bCs/>
          <w:sz w:val="22"/>
          <w:szCs w:val="22"/>
          <w:lang w:val="es-ES" w:eastAsia="en-US"/>
        </w:rPr>
        <w:t xml:space="preserve">es anteriores, se advierte que </w:t>
      </w:r>
      <w:r w:rsidRPr="00D80EA9">
        <w:rPr>
          <w:rFonts w:ascii="Palatino Linotype" w:eastAsia="Calibri" w:hAnsi="Palatino Linotype" w:cs="Tahoma"/>
          <w:bCs/>
          <w:sz w:val="22"/>
          <w:szCs w:val="22"/>
          <w:lang w:val="es-ES" w:eastAsia="en-US"/>
        </w:rPr>
        <w:t>los ayuntamientos, s</w:t>
      </w:r>
      <w:r w:rsidR="009F06F2">
        <w:rPr>
          <w:rFonts w:ascii="Palatino Linotype" w:eastAsia="Calibri" w:hAnsi="Palatino Linotype" w:cs="Tahoma"/>
          <w:bCs/>
          <w:sz w:val="22"/>
          <w:szCs w:val="22"/>
          <w:lang w:val="es-ES" w:eastAsia="en-US"/>
        </w:rPr>
        <w:t xml:space="preserve">e erigen como autoridad fiscal </w:t>
      </w:r>
      <w:r w:rsidRPr="00D80EA9">
        <w:rPr>
          <w:rFonts w:ascii="Palatino Linotype" w:eastAsia="Calibri" w:hAnsi="Palatino Linotype" w:cs="Tahoma"/>
          <w:bCs/>
          <w:sz w:val="22"/>
          <w:szCs w:val="22"/>
          <w:lang w:val="es-ES" w:eastAsia="en-US"/>
        </w:rPr>
        <w:t xml:space="preserve">respecto del cobro del impuesto predial, por lo que, en términos del artículo 55 del Código en comento, están obligados a </w:t>
      </w:r>
      <w:r w:rsidRPr="009F06F2">
        <w:rPr>
          <w:rFonts w:ascii="Palatino Linotype" w:eastAsia="Calibri" w:hAnsi="Palatino Linotype" w:cs="Tahoma"/>
          <w:b/>
          <w:bCs/>
          <w:sz w:val="22"/>
          <w:szCs w:val="22"/>
          <w:u w:val="single"/>
          <w:lang w:val="es-ES" w:eastAsia="en-US"/>
        </w:rPr>
        <w:t>guardar absoluta reserva o confidencialidad</w:t>
      </w:r>
      <w:r w:rsidRPr="00D80EA9">
        <w:rPr>
          <w:rFonts w:ascii="Palatino Linotype" w:eastAsia="Calibri" w:hAnsi="Palatino Linotype" w:cs="Tahoma"/>
          <w:bCs/>
          <w:sz w:val="22"/>
          <w:szCs w:val="22"/>
          <w:lang w:val="es-ES" w:eastAsia="en-US"/>
        </w:rPr>
        <w:t>, respecto de las declaraciones y datos que proporcionen los particulares o terceros relacionados con ellos, así como los obtenidos en el ejercicio de las facultades de comprobación.</w:t>
      </w:r>
    </w:p>
    <w:p w14:paraId="268A2A1F" w14:textId="77777777" w:rsidR="00D80EA9" w:rsidRPr="00D80EA9" w:rsidRDefault="00D80EA9" w:rsidP="00D80EA9">
      <w:pPr>
        <w:spacing w:line="360" w:lineRule="auto"/>
        <w:jc w:val="both"/>
        <w:rPr>
          <w:rFonts w:ascii="Palatino Linotype" w:eastAsia="Calibri" w:hAnsi="Palatino Linotype" w:cs="Tahoma"/>
          <w:bCs/>
          <w:sz w:val="22"/>
          <w:szCs w:val="22"/>
          <w:lang w:val="es-ES" w:eastAsia="en-US"/>
        </w:rPr>
      </w:pPr>
    </w:p>
    <w:p w14:paraId="618CA3C5" w14:textId="073BFDB3" w:rsidR="00D80EA9" w:rsidRPr="00D80EA9" w:rsidRDefault="009F06F2" w:rsidP="00D80EA9">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En este sentido, como ha quedado expuesto, la Tesorería Municipal</w:t>
      </w:r>
      <w:r w:rsidR="00D80EA9" w:rsidRPr="00D80EA9">
        <w:rPr>
          <w:rFonts w:ascii="Palatino Linotype" w:eastAsia="Calibri" w:hAnsi="Palatino Linotype" w:cs="Tahoma"/>
          <w:bCs/>
          <w:sz w:val="22"/>
          <w:szCs w:val="22"/>
          <w:lang w:val="es-ES" w:eastAsia="en-US"/>
        </w:rPr>
        <w:t xml:space="preserve"> es el órgano encargado de recaudar, fiscalizar y administrar la recaudación de contribuciones previstas en ley, así como de elaborar y actualizar el Padrón de Contribuyentes, por lo que se trata de un</w:t>
      </w:r>
      <w:r>
        <w:rPr>
          <w:rFonts w:ascii="Palatino Linotype" w:eastAsia="Calibri" w:hAnsi="Palatino Linotype" w:cs="Tahoma"/>
          <w:bCs/>
          <w:sz w:val="22"/>
          <w:szCs w:val="22"/>
          <w:lang w:val="es-ES" w:eastAsia="en-US"/>
        </w:rPr>
        <w:t>a autoridad de carácter fiscal que</w:t>
      </w:r>
      <w:r w:rsidR="00D80EA9" w:rsidRPr="00D80EA9">
        <w:rPr>
          <w:rFonts w:ascii="Palatino Linotype" w:eastAsia="Calibri" w:hAnsi="Palatino Linotype" w:cs="Tahoma"/>
          <w:bCs/>
          <w:sz w:val="22"/>
          <w:szCs w:val="22"/>
          <w:lang w:val="es-ES" w:eastAsia="en-US"/>
        </w:rPr>
        <w:t xml:space="preserve"> ejerce dichas atribuciones cuando realiz</w:t>
      </w:r>
      <w:r>
        <w:rPr>
          <w:rFonts w:ascii="Palatino Linotype" w:eastAsia="Calibri" w:hAnsi="Palatino Linotype" w:cs="Tahoma"/>
          <w:bCs/>
          <w:sz w:val="22"/>
          <w:szCs w:val="22"/>
          <w:lang w:val="es-ES" w:eastAsia="en-US"/>
        </w:rPr>
        <w:t>a el cobro del impuesto predial y que, como tal, está obligada a guardar la reserva y confidencialidad que señala el ordenamiento jurídico referido.</w:t>
      </w:r>
    </w:p>
    <w:p w14:paraId="6B739953" w14:textId="77777777" w:rsidR="00D80EA9" w:rsidRPr="00D80EA9" w:rsidRDefault="00D80EA9" w:rsidP="00D80EA9">
      <w:pPr>
        <w:spacing w:line="360" w:lineRule="auto"/>
        <w:jc w:val="both"/>
        <w:rPr>
          <w:rFonts w:ascii="Palatino Linotype" w:eastAsia="Calibri" w:hAnsi="Palatino Linotype" w:cs="Tahoma"/>
          <w:bCs/>
          <w:sz w:val="22"/>
          <w:szCs w:val="22"/>
          <w:lang w:val="es-ES" w:eastAsia="en-US"/>
        </w:rPr>
      </w:pPr>
    </w:p>
    <w:p w14:paraId="4CCE0069" w14:textId="77777777" w:rsidR="00D80EA9" w:rsidRPr="00D80EA9" w:rsidRDefault="00D80EA9" w:rsidP="00D80EA9">
      <w:pPr>
        <w:spacing w:line="360" w:lineRule="auto"/>
        <w:jc w:val="both"/>
        <w:rPr>
          <w:rFonts w:ascii="Palatino Linotype" w:eastAsia="Calibri" w:hAnsi="Palatino Linotype" w:cs="Tahoma"/>
          <w:b/>
          <w:bCs/>
          <w:sz w:val="22"/>
          <w:szCs w:val="22"/>
          <w:lang w:val="es-ES" w:eastAsia="en-US"/>
        </w:rPr>
      </w:pPr>
      <w:r w:rsidRPr="00D80EA9">
        <w:rPr>
          <w:rFonts w:ascii="Palatino Linotype" w:eastAsia="Calibri" w:hAnsi="Palatino Linotype" w:cs="Tahoma"/>
          <w:bCs/>
          <w:sz w:val="22"/>
          <w:szCs w:val="22"/>
          <w:lang w:val="es-ES" w:eastAsia="en-US"/>
        </w:rPr>
        <w:t xml:space="preserve">Así, el artículo 143, fracción II, de la Ley de Transparencia y Acceso a la Información Pública del Estado de México y Municipios, dispone que se considera información confidencial, los secretos bancario, fiduciario, industrial, comercial, </w:t>
      </w:r>
      <w:r w:rsidRPr="00D80EA9">
        <w:rPr>
          <w:rFonts w:ascii="Palatino Linotype" w:eastAsia="Calibri" w:hAnsi="Palatino Linotype" w:cs="Tahoma"/>
          <w:b/>
          <w:bCs/>
          <w:sz w:val="22"/>
          <w:szCs w:val="22"/>
          <w:lang w:val="es-ES" w:eastAsia="en-US"/>
        </w:rPr>
        <w:t>fiscal</w:t>
      </w:r>
      <w:r w:rsidRPr="00D80EA9">
        <w:rPr>
          <w:rFonts w:ascii="Palatino Linotype" w:eastAsia="Calibri" w:hAnsi="Palatino Linotype" w:cs="Tahoma"/>
          <w:bCs/>
          <w:sz w:val="22"/>
          <w:szCs w:val="22"/>
          <w:lang w:val="es-ES" w:eastAsia="en-US"/>
        </w:rPr>
        <w:t xml:space="preserve">, bursátil y postal, </w:t>
      </w:r>
      <w:r w:rsidRPr="00D80EA9">
        <w:rPr>
          <w:rFonts w:ascii="Palatino Linotype" w:eastAsia="Calibri" w:hAnsi="Palatino Linotype" w:cs="Tahoma"/>
          <w:b/>
          <w:bCs/>
          <w:sz w:val="22"/>
          <w:szCs w:val="22"/>
          <w:lang w:val="es-ES" w:eastAsia="en-US"/>
        </w:rPr>
        <w:t>cuya titularidad corresponda a particulares</w:t>
      </w:r>
      <w:r w:rsidRPr="00D80EA9">
        <w:rPr>
          <w:rFonts w:ascii="Palatino Linotype" w:eastAsia="Calibri" w:hAnsi="Palatino Linotype" w:cs="Tahoma"/>
          <w:bCs/>
          <w:sz w:val="22"/>
          <w:szCs w:val="22"/>
          <w:lang w:val="es-ES" w:eastAsia="en-US"/>
        </w:rPr>
        <w:t xml:space="preserve">, sujetos de derecho internacional o a sujetos obligados </w:t>
      </w:r>
      <w:r w:rsidRPr="00D80EA9">
        <w:rPr>
          <w:rFonts w:ascii="Palatino Linotype" w:eastAsia="Calibri" w:hAnsi="Palatino Linotype" w:cs="Tahoma"/>
          <w:b/>
          <w:bCs/>
          <w:sz w:val="22"/>
          <w:szCs w:val="22"/>
          <w:lang w:val="es-ES" w:eastAsia="en-US"/>
        </w:rPr>
        <w:t>cuando no involucren el ejercicio de recursos públicos.</w:t>
      </w:r>
    </w:p>
    <w:p w14:paraId="15F28E58" w14:textId="77777777" w:rsidR="00D80EA9" w:rsidRPr="00D80EA9" w:rsidRDefault="00D80EA9" w:rsidP="00D80EA9">
      <w:pPr>
        <w:spacing w:line="360" w:lineRule="auto"/>
        <w:jc w:val="both"/>
        <w:rPr>
          <w:rFonts w:ascii="Palatino Linotype" w:eastAsia="Calibri" w:hAnsi="Palatino Linotype" w:cs="Tahoma"/>
          <w:bCs/>
          <w:sz w:val="22"/>
          <w:szCs w:val="22"/>
          <w:lang w:val="es-ES" w:eastAsia="en-US"/>
        </w:rPr>
      </w:pPr>
    </w:p>
    <w:p w14:paraId="154B836A" w14:textId="1961465C" w:rsidR="00D80EA9" w:rsidRPr="00D80EA9" w:rsidRDefault="00D80EA9" w:rsidP="00D80EA9">
      <w:pPr>
        <w:spacing w:line="360" w:lineRule="auto"/>
        <w:jc w:val="both"/>
        <w:rPr>
          <w:rFonts w:ascii="Palatino Linotype" w:eastAsia="Calibri" w:hAnsi="Palatino Linotype" w:cs="Tahoma"/>
          <w:bCs/>
          <w:sz w:val="22"/>
          <w:szCs w:val="22"/>
          <w:lang w:val="es-ES" w:eastAsia="en-US"/>
        </w:rPr>
      </w:pPr>
      <w:r w:rsidRPr="00D80EA9">
        <w:rPr>
          <w:rFonts w:ascii="Palatino Linotype" w:eastAsia="Calibri" w:hAnsi="Palatino Linotype" w:cs="Tahoma"/>
          <w:bCs/>
          <w:sz w:val="22"/>
          <w:szCs w:val="22"/>
          <w:lang w:val="es-ES" w:eastAsia="en-US"/>
        </w:rPr>
        <w:t xml:space="preserve">En este orden de ideas, </w:t>
      </w:r>
      <w:r w:rsidR="00F268A8">
        <w:rPr>
          <w:rFonts w:ascii="Palatino Linotype" w:eastAsia="Calibri" w:hAnsi="Palatino Linotype" w:cs="Tahoma"/>
          <w:bCs/>
          <w:sz w:val="22"/>
          <w:szCs w:val="22"/>
          <w:lang w:val="es-ES" w:eastAsia="en-US"/>
        </w:rPr>
        <w:t xml:space="preserve">en términos del Cuadragésimo quinto de los </w:t>
      </w:r>
      <w:r w:rsidR="00F268A8" w:rsidRPr="00F268A8">
        <w:rPr>
          <w:rFonts w:ascii="Palatino Linotype" w:eastAsia="Calibri" w:hAnsi="Palatino Linotype" w:cs="Tahoma"/>
          <w:bCs/>
          <w:sz w:val="22"/>
          <w:szCs w:val="22"/>
          <w:lang w:eastAsia="en-US"/>
        </w:rPr>
        <w:t xml:space="preserve">Lineamientos Generales en Materia de Clasificación y Desclasificación de la Información, así como para la Elaboración </w:t>
      </w:r>
      <w:r w:rsidR="00F268A8">
        <w:rPr>
          <w:rFonts w:ascii="Palatino Linotype" w:eastAsia="Calibri" w:hAnsi="Palatino Linotype" w:cs="Tahoma"/>
          <w:bCs/>
          <w:sz w:val="22"/>
          <w:szCs w:val="22"/>
          <w:lang w:eastAsia="en-US"/>
        </w:rPr>
        <w:lastRenderedPageBreak/>
        <w:t xml:space="preserve">de Versiones Públicas, </w:t>
      </w:r>
      <w:r w:rsidRPr="00D80EA9">
        <w:rPr>
          <w:rFonts w:ascii="Palatino Linotype" w:eastAsia="Calibri" w:hAnsi="Palatino Linotype" w:cs="Tahoma"/>
          <w:bCs/>
          <w:sz w:val="22"/>
          <w:szCs w:val="22"/>
          <w:lang w:val="es-ES" w:eastAsia="en-US"/>
        </w:rPr>
        <w:t>para clasificar la información por secreto fiscal, se deberá acreditar que se trata de información tributaria, declaraciones y/o datos suministrados por los contribuyentes o aquellos obtenidos por la autoridad fiscal en el ejercicio de sus facultades de comprobación. Así, las autoridades municipales, en su carácter de autoridad fiscal, tienen la facultad de clasificar la información obtenida en virtud de los diversos trámites relativos al cobro de contribuciones, como es el caso del impuesto predial, así como de aquella relacionada con el ejercicio de sus atribuciones de comprobación.</w:t>
      </w:r>
    </w:p>
    <w:p w14:paraId="0CFD2AE4" w14:textId="77777777" w:rsidR="00D80EA9" w:rsidRPr="00D80EA9" w:rsidRDefault="00D80EA9" w:rsidP="00D80EA9">
      <w:pPr>
        <w:spacing w:line="360" w:lineRule="auto"/>
        <w:jc w:val="both"/>
        <w:rPr>
          <w:rFonts w:ascii="Palatino Linotype" w:eastAsia="Calibri" w:hAnsi="Palatino Linotype" w:cs="Tahoma"/>
          <w:bCs/>
          <w:sz w:val="22"/>
          <w:szCs w:val="22"/>
          <w:lang w:val="es-ES" w:eastAsia="en-US"/>
        </w:rPr>
      </w:pPr>
    </w:p>
    <w:p w14:paraId="676314D6" w14:textId="77777777" w:rsidR="00D80EA9" w:rsidRPr="00D80EA9" w:rsidRDefault="00D80EA9" w:rsidP="00D80EA9">
      <w:pPr>
        <w:spacing w:line="360" w:lineRule="auto"/>
        <w:jc w:val="both"/>
        <w:rPr>
          <w:rFonts w:ascii="Palatino Linotype" w:eastAsia="Calibri" w:hAnsi="Palatino Linotype" w:cs="Tahoma"/>
          <w:bCs/>
          <w:sz w:val="22"/>
          <w:szCs w:val="22"/>
          <w:lang w:val="es-ES" w:eastAsia="en-US"/>
        </w:rPr>
      </w:pPr>
      <w:r w:rsidRPr="00D80EA9">
        <w:rPr>
          <w:rFonts w:ascii="Palatino Linotype" w:eastAsia="Calibri" w:hAnsi="Palatino Linotype" w:cs="Tahoma"/>
          <w:bCs/>
          <w:sz w:val="22"/>
          <w:szCs w:val="22"/>
          <w:lang w:val="es-ES" w:eastAsia="en-US"/>
        </w:rPr>
        <w:t>Dada la naturaleza de la información relacionada con el pago de contribuciones, esta no está sujeta a temporalidad alguna de clasificación y únicamente pueden tener acceso a ella los titulares de la misma, sus representantes legales y los servidores públicos facultados para ello, por lo que no procede su entrega vía una solicitud de acceso a información pública, ya que al no existir ejercicio de recursos públicos, este tipo de información no reviste un interés público, por el contrario entra dentro del aspecto privado de las personas físicas o jurídico-colectivas, pues la clasificación de la misma no se da en función del tipo de propietario sino de la naturaleza fiscal de la información.</w:t>
      </w:r>
    </w:p>
    <w:p w14:paraId="5F2355CB" w14:textId="77777777" w:rsidR="00D80EA9" w:rsidRPr="00D80EA9" w:rsidRDefault="00D80EA9" w:rsidP="00D80EA9">
      <w:pPr>
        <w:spacing w:line="360" w:lineRule="auto"/>
        <w:jc w:val="both"/>
        <w:rPr>
          <w:rFonts w:ascii="Palatino Linotype" w:eastAsia="Calibri" w:hAnsi="Palatino Linotype" w:cs="Tahoma"/>
          <w:bCs/>
          <w:sz w:val="22"/>
          <w:szCs w:val="22"/>
          <w:lang w:val="es-ES" w:eastAsia="en-US"/>
        </w:rPr>
      </w:pPr>
    </w:p>
    <w:p w14:paraId="699F36D8" w14:textId="77777777" w:rsidR="00D80EA9" w:rsidRPr="00D80EA9" w:rsidRDefault="00D80EA9" w:rsidP="00D80EA9">
      <w:pPr>
        <w:spacing w:line="360" w:lineRule="auto"/>
        <w:jc w:val="both"/>
        <w:rPr>
          <w:rFonts w:ascii="Palatino Linotype" w:eastAsia="Calibri" w:hAnsi="Palatino Linotype" w:cs="Tahoma"/>
          <w:bCs/>
          <w:sz w:val="22"/>
          <w:szCs w:val="22"/>
          <w:lang w:val="es-ES" w:eastAsia="en-US"/>
        </w:rPr>
      </w:pPr>
      <w:r w:rsidRPr="00D80EA9">
        <w:rPr>
          <w:rFonts w:ascii="Palatino Linotype" w:eastAsia="Calibri" w:hAnsi="Palatino Linotype" w:cs="Tahoma"/>
          <w:bCs/>
          <w:sz w:val="22"/>
          <w:szCs w:val="22"/>
          <w:lang w:val="es-ES" w:eastAsia="en-US"/>
        </w:rPr>
        <w:t xml:space="preserve">De igual forma, los sujetos obligados que se constituyan como contribuyentes o como autoridades en materia tributaria no podrán clasificar la información relativa al cumplimiento de sus obligaciones fiscales en ejercicio de recursos públicos como secreto fiscal, tal y como lo prevé la Ley de la materia, al excluir de manera clara la posibilidad de clasificar la información fiscal cuanto está relacionada con el ejercicio de recursos públicos. </w:t>
      </w:r>
    </w:p>
    <w:p w14:paraId="1C07DE1A" w14:textId="77777777" w:rsidR="00D80EA9" w:rsidRPr="00D80EA9" w:rsidRDefault="00D80EA9" w:rsidP="00D80EA9">
      <w:pPr>
        <w:spacing w:line="360" w:lineRule="auto"/>
        <w:jc w:val="both"/>
        <w:rPr>
          <w:rFonts w:ascii="Palatino Linotype" w:eastAsia="Calibri" w:hAnsi="Palatino Linotype" w:cs="Tahoma"/>
          <w:bCs/>
          <w:sz w:val="22"/>
          <w:szCs w:val="22"/>
          <w:lang w:val="es-ES" w:eastAsia="en-US"/>
        </w:rPr>
      </w:pPr>
    </w:p>
    <w:p w14:paraId="74E058EB" w14:textId="77777777" w:rsidR="00D80EA9" w:rsidRPr="00D80EA9" w:rsidRDefault="00D80EA9" w:rsidP="00D80EA9">
      <w:pPr>
        <w:spacing w:line="360" w:lineRule="auto"/>
        <w:jc w:val="both"/>
        <w:rPr>
          <w:rFonts w:ascii="Palatino Linotype" w:eastAsia="Calibri" w:hAnsi="Palatino Linotype" w:cs="Tahoma"/>
          <w:bCs/>
          <w:iCs/>
          <w:sz w:val="22"/>
          <w:szCs w:val="22"/>
          <w:lang w:val="es-ES" w:eastAsia="en-US"/>
        </w:rPr>
      </w:pPr>
      <w:r w:rsidRPr="00D80EA9">
        <w:rPr>
          <w:rFonts w:ascii="Palatino Linotype" w:eastAsia="Calibri" w:hAnsi="Palatino Linotype" w:cs="Tahoma"/>
          <w:bCs/>
          <w:sz w:val="22"/>
          <w:szCs w:val="22"/>
          <w:lang w:val="es-ES" w:eastAsia="en-US"/>
        </w:rPr>
        <w:t>Sobre el particular, resulta aplicable la tesis aislada con número 1a.</w:t>
      </w:r>
      <w:r w:rsidRPr="00D80EA9">
        <w:rPr>
          <w:rFonts w:ascii="Palatino Linotype" w:eastAsia="Calibri" w:hAnsi="Palatino Linotype" w:cs="Tahoma"/>
          <w:bCs/>
          <w:iCs/>
          <w:sz w:val="22"/>
          <w:szCs w:val="22"/>
          <w:lang w:val="es-ES" w:eastAsia="en-US"/>
        </w:rPr>
        <w:t xml:space="preserve"> CVII/2013 (10a.), emitida por la Primera Sala de la Suprema Corte de Justicia de la Nación, publicada en el Semanario </w:t>
      </w:r>
      <w:r w:rsidRPr="00D80EA9">
        <w:rPr>
          <w:rFonts w:ascii="Palatino Linotype" w:eastAsia="Calibri" w:hAnsi="Palatino Linotype" w:cs="Tahoma"/>
          <w:bCs/>
          <w:iCs/>
          <w:sz w:val="22"/>
          <w:szCs w:val="22"/>
          <w:lang w:val="es-ES" w:eastAsia="en-US"/>
        </w:rPr>
        <w:lastRenderedPageBreak/>
        <w:t>Judicial de la Federación y su Gaceta, Libro XIX, Tomo 1, página 970, de abril de 2013, Décima Época, materia administrativa, de rubro y texto siguiente:</w:t>
      </w:r>
    </w:p>
    <w:p w14:paraId="5DC02887" w14:textId="77777777" w:rsidR="00D80EA9" w:rsidRPr="00D80EA9" w:rsidRDefault="00D80EA9" w:rsidP="00D80EA9">
      <w:pPr>
        <w:spacing w:line="360" w:lineRule="auto"/>
        <w:jc w:val="both"/>
        <w:rPr>
          <w:rFonts w:ascii="Palatino Linotype" w:eastAsia="Calibri" w:hAnsi="Palatino Linotype" w:cs="Tahoma"/>
          <w:bCs/>
          <w:iCs/>
          <w:sz w:val="22"/>
          <w:szCs w:val="22"/>
          <w:lang w:val="es-ES" w:eastAsia="en-US"/>
        </w:rPr>
      </w:pPr>
    </w:p>
    <w:p w14:paraId="2FDFB84F" w14:textId="77777777" w:rsidR="00D80EA9" w:rsidRPr="00D80EA9" w:rsidRDefault="00D80EA9" w:rsidP="00D80EA9">
      <w:pPr>
        <w:spacing w:line="360" w:lineRule="auto"/>
        <w:ind w:left="567" w:right="567"/>
        <w:jc w:val="both"/>
        <w:rPr>
          <w:rFonts w:ascii="Palatino Linotype" w:eastAsia="Calibri" w:hAnsi="Palatino Linotype" w:cs="Tahoma"/>
          <w:bCs/>
          <w:i/>
          <w:iCs/>
          <w:szCs w:val="22"/>
          <w:lang w:val="es-ES" w:eastAsia="en-US"/>
        </w:rPr>
      </w:pPr>
      <w:r w:rsidRPr="00D80EA9">
        <w:rPr>
          <w:rFonts w:ascii="Palatino Linotype" w:eastAsia="Calibri" w:hAnsi="Palatino Linotype" w:cs="Tahoma"/>
          <w:b/>
          <w:bCs/>
          <w:i/>
          <w:iCs/>
          <w:szCs w:val="22"/>
          <w:lang w:val="es-ES" w:eastAsia="en-US"/>
        </w:rPr>
        <w:t xml:space="preserve">SECRETO FISCAL. CONCEPTO DE. </w:t>
      </w:r>
      <w:r w:rsidRPr="00D80EA9">
        <w:rPr>
          <w:rFonts w:ascii="Palatino Linotype" w:eastAsia="Calibri" w:hAnsi="Palatino Linotype" w:cs="Tahoma"/>
          <w:bCs/>
          <w:i/>
          <w:iCs/>
          <w:szCs w:val="22"/>
          <w:lang w:val="es-ES" w:eastAsia="en-US"/>
        </w:rPr>
        <w:t>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Así, en principio, dicha medida legislativa establece una concreta carga -de no hacer- impuesta al personal -servidores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w:t>
      </w:r>
    </w:p>
    <w:p w14:paraId="34AE6C71" w14:textId="77777777" w:rsidR="00D80EA9" w:rsidRPr="00D80EA9" w:rsidRDefault="00D80EA9" w:rsidP="00D80EA9">
      <w:pPr>
        <w:spacing w:line="360" w:lineRule="auto"/>
        <w:jc w:val="both"/>
        <w:rPr>
          <w:rFonts w:ascii="Palatino Linotype" w:eastAsia="Calibri" w:hAnsi="Palatino Linotype" w:cs="Tahoma"/>
          <w:bCs/>
          <w:iCs/>
          <w:sz w:val="22"/>
          <w:szCs w:val="22"/>
          <w:lang w:val="es-ES" w:eastAsia="en-US"/>
        </w:rPr>
      </w:pPr>
    </w:p>
    <w:p w14:paraId="2282F84E" w14:textId="77777777" w:rsidR="00D80EA9" w:rsidRPr="00D80EA9" w:rsidRDefault="00D80EA9" w:rsidP="00D80EA9">
      <w:pPr>
        <w:spacing w:line="360" w:lineRule="auto"/>
        <w:jc w:val="both"/>
        <w:rPr>
          <w:rFonts w:ascii="Palatino Linotype" w:eastAsia="Calibri" w:hAnsi="Palatino Linotype" w:cs="Tahoma"/>
          <w:bCs/>
          <w:iCs/>
          <w:sz w:val="22"/>
          <w:szCs w:val="22"/>
          <w:lang w:val="es-ES" w:eastAsia="en-US"/>
        </w:rPr>
      </w:pPr>
      <w:r w:rsidRPr="00D80EA9">
        <w:rPr>
          <w:rFonts w:ascii="Palatino Linotype" w:eastAsia="Calibri" w:hAnsi="Palatino Linotype" w:cs="Tahoma"/>
          <w:bCs/>
          <w:iCs/>
          <w:sz w:val="22"/>
          <w:szCs w:val="22"/>
          <w:lang w:val="es-ES" w:eastAsia="en-US"/>
        </w:rPr>
        <w:t xml:space="preserve">Como se aprecia, el </w:t>
      </w:r>
      <w:r w:rsidRPr="009F06F2">
        <w:rPr>
          <w:rFonts w:ascii="Palatino Linotype" w:eastAsia="Calibri" w:hAnsi="Palatino Linotype" w:cs="Tahoma"/>
          <w:b/>
          <w:bCs/>
          <w:iCs/>
          <w:sz w:val="22"/>
          <w:szCs w:val="22"/>
          <w:lang w:val="es-ES" w:eastAsia="en-US"/>
        </w:rPr>
        <w:t>secreto fiscal</w:t>
      </w:r>
      <w:r w:rsidRPr="00D80EA9">
        <w:rPr>
          <w:rFonts w:ascii="Palatino Linotype" w:eastAsia="Calibri" w:hAnsi="Palatino Linotype" w:cs="Tahoma"/>
          <w:bCs/>
          <w:iCs/>
          <w:sz w:val="22"/>
          <w:szCs w:val="22"/>
          <w:lang w:val="es-ES" w:eastAsia="en-US"/>
        </w:rPr>
        <w:t xml:space="preserve"> consiste en la </w:t>
      </w:r>
      <w:r w:rsidRPr="009F06F2">
        <w:rPr>
          <w:rFonts w:ascii="Palatino Linotype" w:eastAsia="Calibri" w:hAnsi="Palatino Linotype" w:cs="Tahoma"/>
          <w:b/>
          <w:bCs/>
          <w:iCs/>
          <w:sz w:val="22"/>
          <w:szCs w:val="22"/>
          <w:lang w:val="es-ES" w:eastAsia="en-US"/>
        </w:rPr>
        <w:t>obligación de protección absoluta</w:t>
      </w:r>
      <w:r w:rsidRPr="00D80EA9">
        <w:rPr>
          <w:rFonts w:ascii="Palatino Linotype" w:eastAsia="Calibri" w:hAnsi="Palatino Linotype" w:cs="Tahoma"/>
          <w:bCs/>
          <w:iCs/>
          <w:sz w:val="22"/>
          <w:szCs w:val="22"/>
          <w:lang w:val="es-ES" w:eastAsia="en-US"/>
        </w:rPr>
        <w:t xml:space="preserve"> en lo concerniente </w:t>
      </w:r>
      <w:r w:rsidRPr="009F06F2">
        <w:rPr>
          <w:rFonts w:ascii="Palatino Linotype" w:eastAsia="Calibri" w:hAnsi="Palatino Linotype" w:cs="Tahoma"/>
          <w:b/>
          <w:bCs/>
          <w:iCs/>
          <w:sz w:val="22"/>
          <w:szCs w:val="22"/>
          <w:lang w:val="es-ES" w:eastAsia="en-US"/>
        </w:rPr>
        <w:t>a la información tributaria del contribuyente</w:t>
      </w:r>
      <w:r w:rsidRPr="00D80EA9">
        <w:rPr>
          <w:rFonts w:ascii="Palatino Linotype" w:eastAsia="Calibri" w:hAnsi="Palatino Linotype" w:cs="Tahoma"/>
          <w:bCs/>
          <w:iCs/>
          <w:sz w:val="22"/>
          <w:szCs w:val="22"/>
          <w:lang w:val="es-ES" w:eastAsia="en-US"/>
        </w:rPr>
        <w:t xml:space="preserve"> (declaraciones y datos suministrados por los contribuyentes o por terceros con ellos relacionados, así como los obtenidos en el ejercicio de las facultades de comprobación), </w:t>
      </w:r>
      <w:r w:rsidRPr="00D80EA9">
        <w:rPr>
          <w:rFonts w:ascii="Palatino Linotype" w:eastAsia="Calibri" w:hAnsi="Palatino Linotype" w:cs="Tahoma"/>
          <w:b/>
          <w:bCs/>
          <w:iCs/>
          <w:sz w:val="22"/>
          <w:szCs w:val="22"/>
          <w:lang w:val="es-ES" w:eastAsia="en-US"/>
        </w:rPr>
        <w:t>a cargo del personal de la autoridad fiscal que intervenga en los trámites relativos a la aplicación de disposiciones fiscales.</w:t>
      </w:r>
      <w:r w:rsidRPr="00D80EA9">
        <w:rPr>
          <w:rFonts w:ascii="Palatino Linotype" w:eastAsia="Calibri" w:hAnsi="Palatino Linotype" w:cs="Tahoma"/>
          <w:bCs/>
          <w:iCs/>
          <w:sz w:val="22"/>
          <w:szCs w:val="22"/>
          <w:lang w:val="es-ES" w:eastAsia="en-US"/>
        </w:rPr>
        <w:t xml:space="preserve"> </w:t>
      </w:r>
    </w:p>
    <w:p w14:paraId="157C863B" w14:textId="77777777" w:rsidR="00D80EA9" w:rsidRPr="00D80EA9" w:rsidRDefault="00D80EA9" w:rsidP="00D80EA9">
      <w:pPr>
        <w:spacing w:line="360" w:lineRule="auto"/>
        <w:jc w:val="both"/>
        <w:rPr>
          <w:rFonts w:ascii="Palatino Linotype" w:eastAsia="Calibri" w:hAnsi="Palatino Linotype" w:cs="Tahoma"/>
          <w:bCs/>
          <w:iCs/>
          <w:sz w:val="22"/>
          <w:szCs w:val="22"/>
          <w:lang w:val="es-ES" w:eastAsia="en-US"/>
        </w:rPr>
      </w:pPr>
    </w:p>
    <w:p w14:paraId="6C65D1FC" w14:textId="36FA66D4" w:rsidR="00D80EA9" w:rsidRDefault="00D80EA9" w:rsidP="00D80EA9">
      <w:pPr>
        <w:spacing w:line="360" w:lineRule="auto"/>
        <w:jc w:val="both"/>
        <w:rPr>
          <w:rFonts w:ascii="Palatino Linotype" w:eastAsia="Calibri" w:hAnsi="Palatino Linotype" w:cs="Tahoma"/>
          <w:bCs/>
          <w:iCs/>
          <w:sz w:val="22"/>
          <w:szCs w:val="22"/>
          <w:lang w:val="es-ES" w:eastAsia="en-US"/>
        </w:rPr>
      </w:pPr>
      <w:r w:rsidRPr="00D80EA9">
        <w:rPr>
          <w:rFonts w:ascii="Palatino Linotype" w:eastAsia="Calibri" w:hAnsi="Palatino Linotype" w:cs="Tahoma"/>
          <w:bCs/>
          <w:iCs/>
          <w:sz w:val="22"/>
          <w:szCs w:val="22"/>
          <w:lang w:val="es-ES" w:eastAsia="en-US"/>
        </w:rPr>
        <w:t xml:space="preserve">Lo cual, se traduce en una concreta carga -de no hacer- impuesta a la autoridad fiscal, consistente en que al aplicar las disposiciones fiscales no deben revelar de ninguna forma información tributaria de los contribuyentes. </w:t>
      </w:r>
      <w:r w:rsidR="009F06F2">
        <w:rPr>
          <w:rFonts w:ascii="Palatino Linotype" w:eastAsia="Calibri" w:hAnsi="Palatino Linotype" w:cs="Tahoma"/>
          <w:bCs/>
          <w:iCs/>
          <w:sz w:val="22"/>
          <w:szCs w:val="22"/>
          <w:lang w:val="es-ES" w:eastAsia="en-US"/>
        </w:rPr>
        <w:t xml:space="preserve">Por lo cual, no procede la clasificación realizada </w:t>
      </w:r>
      <w:r w:rsidR="009F06F2">
        <w:rPr>
          <w:rFonts w:ascii="Palatino Linotype" w:eastAsia="Calibri" w:hAnsi="Palatino Linotype" w:cs="Tahoma"/>
          <w:bCs/>
          <w:iCs/>
          <w:sz w:val="22"/>
          <w:szCs w:val="22"/>
          <w:lang w:val="es-ES" w:eastAsia="en-US"/>
        </w:rPr>
        <w:lastRenderedPageBreak/>
        <w:t>por el Sujeto Obligado para generar versiones públicas de los documentos relacionados con el pago del impuesto predial, toda vez que se trata de información de contribuyentes sobre la cual prevalece el secreto fiscal.</w:t>
      </w:r>
    </w:p>
    <w:p w14:paraId="5F65D0A9" w14:textId="77777777" w:rsidR="00F268A8" w:rsidRPr="00D80EA9" w:rsidRDefault="00F268A8" w:rsidP="00D80EA9">
      <w:pPr>
        <w:spacing w:line="360" w:lineRule="auto"/>
        <w:jc w:val="both"/>
        <w:rPr>
          <w:rFonts w:ascii="Palatino Linotype" w:eastAsia="Calibri" w:hAnsi="Palatino Linotype" w:cs="Tahoma"/>
          <w:bCs/>
          <w:iCs/>
          <w:sz w:val="22"/>
          <w:szCs w:val="22"/>
          <w:lang w:val="es-ES" w:eastAsia="en-US"/>
        </w:rPr>
      </w:pPr>
    </w:p>
    <w:p w14:paraId="0BB2035F" w14:textId="070C3694" w:rsidR="008E54AD" w:rsidRDefault="008C02C0" w:rsidP="00F268A8">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 xml:space="preserve">Con base en lo expuesto </w:t>
      </w:r>
      <w:r w:rsidR="00D80EA9" w:rsidRPr="00D80EA9">
        <w:rPr>
          <w:rFonts w:ascii="Palatino Linotype" w:eastAsia="Calibri" w:hAnsi="Palatino Linotype" w:cs="Tahoma"/>
          <w:b/>
          <w:bCs/>
          <w:sz w:val="22"/>
          <w:szCs w:val="22"/>
          <w:lang w:val="es-ES" w:eastAsia="en-US"/>
        </w:rPr>
        <w:t>los documentos que obran en el Ayuntamiento (en su calidad de autoridad fiscal), en donde conste el pago que</w:t>
      </w:r>
      <w:r>
        <w:rPr>
          <w:rFonts w:ascii="Palatino Linotype" w:eastAsia="Calibri" w:hAnsi="Palatino Linotype" w:cs="Tahoma"/>
          <w:b/>
          <w:bCs/>
          <w:sz w:val="22"/>
          <w:szCs w:val="22"/>
          <w:lang w:val="es-ES" w:eastAsia="en-US"/>
        </w:rPr>
        <w:t xml:space="preserve"> del impuesto predial realizado por</w:t>
      </w:r>
      <w:r w:rsidR="00D80EA9" w:rsidRPr="00D80EA9">
        <w:rPr>
          <w:rFonts w:ascii="Palatino Linotype" w:eastAsia="Calibri" w:hAnsi="Palatino Linotype" w:cs="Tahoma"/>
          <w:b/>
          <w:bCs/>
          <w:sz w:val="22"/>
          <w:szCs w:val="22"/>
          <w:lang w:val="es-ES" w:eastAsia="en-US"/>
        </w:rPr>
        <w:t xml:space="preserve"> </w:t>
      </w:r>
      <w:r>
        <w:rPr>
          <w:rFonts w:ascii="Palatino Linotype" w:eastAsia="Calibri" w:hAnsi="Palatino Linotype" w:cs="Tahoma"/>
          <w:b/>
          <w:bCs/>
          <w:sz w:val="22"/>
          <w:szCs w:val="22"/>
          <w:lang w:val="es-ES" w:eastAsia="en-US"/>
        </w:rPr>
        <w:t>el propietario o poseedor el bien inmueble</w:t>
      </w:r>
      <w:r w:rsidR="00D80EA9" w:rsidRPr="00D80EA9">
        <w:rPr>
          <w:rFonts w:ascii="Palatino Linotype" w:eastAsia="Calibri" w:hAnsi="Palatino Linotype" w:cs="Tahoma"/>
          <w:b/>
          <w:bCs/>
          <w:sz w:val="22"/>
          <w:szCs w:val="22"/>
          <w:lang w:val="es-ES" w:eastAsia="en-US"/>
        </w:rPr>
        <w:t>, actualiza el supuesto de confidencialidad establecido en el artículo 143, fracción II, de la Ley de Transparencia y Acceso a la Información Pública del Estado de México y Municipios.</w:t>
      </w:r>
    </w:p>
    <w:p w14:paraId="7A967EF0" w14:textId="77777777" w:rsidR="00F268A8" w:rsidRDefault="00F268A8" w:rsidP="00F268A8">
      <w:pPr>
        <w:spacing w:line="360" w:lineRule="auto"/>
        <w:jc w:val="both"/>
        <w:rPr>
          <w:rFonts w:ascii="Palatino Linotype" w:eastAsia="Calibri" w:hAnsi="Palatino Linotype" w:cs="Tahoma"/>
          <w:b/>
          <w:bCs/>
          <w:sz w:val="22"/>
          <w:szCs w:val="22"/>
          <w:lang w:val="es-ES" w:eastAsia="en-US"/>
        </w:rPr>
      </w:pPr>
    </w:p>
    <w:p w14:paraId="2A438DE1" w14:textId="77777777" w:rsidR="00BB545D" w:rsidRDefault="00134409" w:rsidP="0036164E">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14:paraId="7CA6AC9A" w14:textId="77777777" w:rsidR="00BB545D" w:rsidRDefault="00BB545D" w:rsidP="0036164E">
      <w:pPr>
        <w:spacing w:line="360" w:lineRule="auto"/>
        <w:ind w:right="-93"/>
        <w:jc w:val="both"/>
        <w:rPr>
          <w:rFonts w:ascii="Palatino Linotype" w:hAnsi="Palatino Linotype" w:cs="Tahoma"/>
          <w:b/>
          <w:sz w:val="22"/>
          <w:szCs w:val="22"/>
        </w:rPr>
      </w:pPr>
    </w:p>
    <w:p w14:paraId="213D7621" w14:textId="1C829E25" w:rsidR="00F268A8" w:rsidRPr="00AF221F" w:rsidRDefault="00134409" w:rsidP="00F268A8">
      <w:pPr>
        <w:spacing w:line="360" w:lineRule="auto"/>
        <w:ind w:right="-28"/>
        <w:jc w:val="both"/>
        <w:rPr>
          <w:rFonts w:ascii="Palatino Linotype" w:eastAsia="Calibri" w:hAnsi="Palatino Linotype" w:cs="Tahoma"/>
          <w:bCs/>
          <w:iCs/>
          <w:sz w:val="22"/>
          <w:szCs w:val="22"/>
          <w:lang w:eastAsia="en-US"/>
        </w:rPr>
      </w:pP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F268A8">
        <w:rPr>
          <w:rFonts w:ascii="Palatino Linotype" w:hAnsi="Palatino Linotype" w:cs="Tahoma"/>
          <w:b/>
          <w:sz w:val="22"/>
          <w:szCs w:val="22"/>
        </w:rPr>
        <w:t>REVO</w:t>
      </w:r>
      <w:r w:rsidRPr="00AD50F9">
        <w:rPr>
          <w:rFonts w:ascii="Palatino Linotype" w:hAnsi="Palatino Linotype" w:cs="Tahoma"/>
          <w:b/>
          <w:sz w:val="22"/>
          <w:szCs w:val="22"/>
        </w:rPr>
        <w:t xml:space="preserve">CAR </w:t>
      </w:r>
      <w:r w:rsidRPr="00AD50F9">
        <w:rPr>
          <w:rFonts w:ascii="Palatino Linotype" w:hAnsi="Palatino Linotype" w:cs="Tahoma"/>
          <w:sz w:val="22"/>
          <w:szCs w:val="22"/>
        </w:rPr>
        <w:t xml:space="preserve">la respuesta otorgada por el </w:t>
      </w:r>
      <w:r w:rsidR="00BB545D">
        <w:rPr>
          <w:rFonts w:ascii="Palatino Linotype" w:hAnsi="Palatino Linotype" w:cs="Tahoma"/>
          <w:sz w:val="22"/>
          <w:szCs w:val="22"/>
        </w:rPr>
        <w:t xml:space="preserve">Ayuntamiento de </w:t>
      </w:r>
      <w:r w:rsidR="00F268A8">
        <w:rPr>
          <w:rFonts w:ascii="Palatino Linotype" w:hAnsi="Palatino Linotype" w:cs="Tahoma"/>
          <w:sz w:val="22"/>
          <w:szCs w:val="22"/>
        </w:rPr>
        <w:t>Huixquilucan</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w:t>
      </w:r>
      <w:r w:rsidR="00F268A8">
        <w:rPr>
          <w:rFonts w:ascii="Palatino Linotype" w:hAnsi="Palatino Linotype" w:cs="Tahoma"/>
          <w:sz w:val="22"/>
          <w:szCs w:val="22"/>
        </w:rPr>
        <w:t xml:space="preserve">efecto de que entregue, </w:t>
      </w:r>
      <w:r w:rsidRPr="00AD50F9">
        <w:rPr>
          <w:rFonts w:ascii="Palatino Linotype" w:eastAsia="Calibri" w:hAnsi="Palatino Linotype" w:cs="Tahoma"/>
          <w:iCs/>
          <w:sz w:val="22"/>
          <w:szCs w:val="22"/>
          <w:lang w:eastAsia="es-ES_tradnl"/>
        </w:rPr>
        <w:t>a través del Sistema de Acceso a la Información Mexiquense (SAIMEX),</w:t>
      </w:r>
      <w:r w:rsidR="00F268A8">
        <w:rPr>
          <w:rFonts w:ascii="Palatino Linotype" w:eastAsia="Calibri" w:hAnsi="Palatino Linotype" w:cs="Tahoma"/>
          <w:iCs/>
          <w:sz w:val="22"/>
          <w:szCs w:val="22"/>
          <w:lang w:eastAsia="es-ES_tradnl"/>
        </w:rPr>
        <w:t xml:space="preserve"> </w:t>
      </w:r>
      <w:r w:rsidR="00F268A8" w:rsidRPr="00AF221F">
        <w:rPr>
          <w:rFonts w:ascii="Palatino Linotype" w:eastAsia="Calibri" w:hAnsi="Palatino Linotype" w:cs="Tahoma"/>
          <w:bCs/>
          <w:iCs/>
          <w:sz w:val="22"/>
          <w:szCs w:val="22"/>
          <w:lang w:eastAsia="en-US"/>
        </w:rPr>
        <w:t xml:space="preserve">el acuerdo de clasificación que al efecto emita el Comité de Transparencia, </w:t>
      </w:r>
      <w:r w:rsidR="00F268A8" w:rsidRPr="00AF221F">
        <w:rPr>
          <w:rFonts w:ascii="Palatino Linotype" w:hAnsi="Palatino Linotype" w:cs="Arial"/>
          <w:sz w:val="22"/>
          <w:szCs w:val="22"/>
        </w:rPr>
        <w:t>en términos del artículo 49, fracci</w:t>
      </w:r>
      <w:r w:rsidR="00F268A8">
        <w:rPr>
          <w:rFonts w:ascii="Palatino Linotype" w:hAnsi="Palatino Linotype" w:cs="Arial"/>
          <w:sz w:val="22"/>
          <w:szCs w:val="22"/>
        </w:rPr>
        <w:t xml:space="preserve">ones II y VIII, 143, fracción II </w:t>
      </w:r>
      <w:r w:rsidR="00F268A8" w:rsidRPr="00AF221F">
        <w:rPr>
          <w:rFonts w:ascii="Palatino Linotype" w:hAnsi="Palatino Linotype" w:cs="Arial"/>
          <w:sz w:val="22"/>
          <w:szCs w:val="22"/>
        </w:rPr>
        <w:t>y 149, de la Ley de Transparencia y Acceso a la Información Pública del Estado de México y Municipios</w:t>
      </w:r>
      <w:r w:rsidR="00F268A8" w:rsidRPr="00AF221F">
        <w:rPr>
          <w:rFonts w:ascii="Palatino Linotype" w:eastAsia="Calibri" w:hAnsi="Palatino Linotype" w:cs="Tahoma"/>
          <w:bCs/>
          <w:iCs/>
          <w:sz w:val="22"/>
          <w:szCs w:val="22"/>
          <w:lang w:eastAsia="en-US"/>
        </w:rPr>
        <w:t>, así como los Lineamientos Generales en Materia de Clasificación y Desclasificación de la Información, así como para la Elaboración de Versiones Públicas.</w:t>
      </w:r>
    </w:p>
    <w:p w14:paraId="12BF6AF7" w14:textId="77777777" w:rsidR="00BB545D" w:rsidRDefault="00BB545D" w:rsidP="0090360E">
      <w:pPr>
        <w:spacing w:line="360" w:lineRule="auto"/>
        <w:jc w:val="both"/>
        <w:rPr>
          <w:rFonts w:ascii="Palatino Linotype" w:eastAsia="Calibri" w:hAnsi="Palatino Linotype" w:cs="Tahoma"/>
          <w:bCs/>
          <w:sz w:val="22"/>
          <w:szCs w:val="22"/>
          <w:lang w:eastAsia="en-US"/>
        </w:rPr>
      </w:pPr>
    </w:p>
    <w:p w14:paraId="54773F20" w14:textId="77777777" w:rsidR="00536006" w:rsidRDefault="00536006" w:rsidP="0090360E">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14:paraId="1053F808" w14:textId="77777777" w:rsidR="00764C33" w:rsidRDefault="00764C33" w:rsidP="0090360E">
      <w:pPr>
        <w:spacing w:line="360" w:lineRule="auto"/>
        <w:jc w:val="both"/>
        <w:rPr>
          <w:rFonts w:ascii="Palatino Linotype" w:eastAsia="Calibri" w:hAnsi="Palatino Linotype" w:cs="Tahoma"/>
          <w:bCs/>
          <w:sz w:val="22"/>
          <w:szCs w:val="22"/>
          <w:lang w:eastAsia="en-US"/>
        </w:rPr>
      </w:pPr>
    </w:p>
    <w:p w14:paraId="005F0248" w14:textId="77777777" w:rsidR="00764C33" w:rsidRPr="00AD50F9" w:rsidRDefault="00764C33" w:rsidP="0090360E">
      <w:pPr>
        <w:spacing w:line="360" w:lineRule="auto"/>
        <w:jc w:val="both"/>
        <w:rPr>
          <w:rFonts w:ascii="Palatino Linotype" w:eastAsia="Calibri" w:hAnsi="Palatino Linotype" w:cs="Tahoma"/>
          <w:bCs/>
          <w:sz w:val="22"/>
          <w:szCs w:val="22"/>
          <w:lang w:eastAsia="en-US"/>
        </w:rPr>
      </w:pPr>
    </w:p>
    <w:p w14:paraId="7DBD8DB5" w14:textId="77777777" w:rsidR="00536006" w:rsidRPr="00AD50F9" w:rsidRDefault="00536006" w:rsidP="0090360E">
      <w:pPr>
        <w:spacing w:line="360" w:lineRule="auto"/>
        <w:jc w:val="both"/>
        <w:rPr>
          <w:rFonts w:ascii="Palatino Linotype" w:eastAsia="Calibri" w:hAnsi="Palatino Linotype" w:cs="Tahoma"/>
          <w:bCs/>
          <w:sz w:val="22"/>
          <w:szCs w:val="22"/>
          <w:lang w:eastAsia="en-US"/>
        </w:rPr>
      </w:pPr>
    </w:p>
    <w:p w14:paraId="6BF245D9" w14:textId="77777777" w:rsidR="00536006" w:rsidRPr="00AD50F9" w:rsidRDefault="00BB545D" w:rsidP="0090360E">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lastRenderedPageBreak/>
        <w:t>RESUELVE</w:t>
      </w:r>
    </w:p>
    <w:p w14:paraId="486E81A7" w14:textId="77777777" w:rsidR="00536006" w:rsidRPr="00AD50F9" w:rsidRDefault="00536006" w:rsidP="0090360E">
      <w:pPr>
        <w:spacing w:line="360" w:lineRule="auto"/>
        <w:jc w:val="center"/>
        <w:rPr>
          <w:rFonts w:ascii="Palatino Linotype" w:hAnsi="Palatino Linotype" w:cs="Tahoma"/>
          <w:b/>
          <w:bCs/>
          <w:sz w:val="22"/>
          <w:szCs w:val="22"/>
        </w:rPr>
      </w:pPr>
    </w:p>
    <w:p w14:paraId="5270CC31" w14:textId="157C1EF4" w:rsidR="00536006" w:rsidRPr="00AD50F9" w:rsidRDefault="00536006" w:rsidP="0090360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F268A8">
        <w:rPr>
          <w:rFonts w:ascii="Palatino Linotype" w:hAnsi="Palatino Linotype" w:cs="Tahoma"/>
          <w:b/>
          <w:sz w:val="22"/>
          <w:szCs w:val="22"/>
        </w:rPr>
        <w:t>REVO</w:t>
      </w:r>
      <w:r w:rsidR="0036164E" w:rsidRPr="00AD50F9">
        <w:rPr>
          <w:rFonts w:ascii="Palatino Linotype" w:hAnsi="Palatino Linotype" w:cs="Tahoma"/>
          <w:b/>
          <w:sz w:val="22"/>
          <w:szCs w:val="22"/>
        </w:rPr>
        <w:t>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F268A8" w:rsidRPr="00F268A8">
        <w:rPr>
          <w:rFonts w:ascii="Palatino Linotype" w:hAnsi="Palatino Linotype" w:cs="Tahoma"/>
          <w:b/>
          <w:bCs/>
          <w:iCs/>
          <w:sz w:val="22"/>
          <w:szCs w:val="22"/>
        </w:rPr>
        <w:t>00215/HUIXQUIL/IP/2019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002F3795" w:rsidRPr="002F3795">
        <w:rPr>
          <w:rFonts w:ascii="Palatino Linotype" w:hAnsi="Palatino Linotype" w:cs="Tahoma"/>
          <w:b/>
          <w:sz w:val="22"/>
          <w:szCs w:val="22"/>
        </w:rPr>
        <w:t>PARCIALMENTE</w:t>
      </w:r>
      <w:r w:rsidR="002F3795">
        <w:rPr>
          <w:rFonts w:ascii="Palatino Linotype" w:hAnsi="Palatino Linotype" w:cs="Tahoma"/>
          <w:sz w:val="22"/>
          <w:szCs w:val="22"/>
        </w:rPr>
        <w:t xml:space="preserve">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sidR="00F268A8">
        <w:rPr>
          <w:rFonts w:ascii="Palatino Linotype" w:hAnsi="Palatino Linotype" w:cs="Tahoma"/>
          <w:sz w:val="22"/>
          <w:szCs w:val="22"/>
        </w:rPr>
        <w:t>el</w:t>
      </w:r>
      <w:r w:rsidRPr="00AD50F9">
        <w:rPr>
          <w:rFonts w:ascii="Palatino Linotype" w:hAnsi="Palatino Linotype" w:cs="Tahoma"/>
          <w:sz w:val="22"/>
          <w:szCs w:val="22"/>
        </w:rPr>
        <w:t xml:space="preserve"> Recurrente</w:t>
      </w:r>
      <w:r w:rsidR="00F268A8">
        <w:rPr>
          <w:rFonts w:ascii="Palatino Linotype" w:hAnsi="Palatino Linotype" w:cs="Tahoma"/>
          <w:sz w:val="22"/>
          <w:szCs w:val="22"/>
        </w:rPr>
        <w:t xml:space="preserve"> en el Recurso de Revisión </w:t>
      </w:r>
      <w:r w:rsidR="00F268A8" w:rsidRPr="00F86997">
        <w:rPr>
          <w:rFonts w:ascii="Palatino Linotype" w:hAnsi="Palatino Linotype" w:cs="Tahoma"/>
          <w:b/>
          <w:bCs/>
          <w:color w:val="0D0D0D" w:themeColor="text1" w:themeTint="F2"/>
          <w:sz w:val="22"/>
          <w:szCs w:val="22"/>
        </w:rPr>
        <w:t>0</w:t>
      </w:r>
      <w:r w:rsidR="00F268A8">
        <w:rPr>
          <w:rFonts w:ascii="Palatino Linotype" w:hAnsi="Palatino Linotype" w:cs="Tahoma"/>
          <w:b/>
          <w:bCs/>
          <w:color w:val="0D0D0D" w:themeColor="text1" w:themeTint="F2"/>
          <w:sz w:val="22"/>
          <w:szCs w:val="22"/>
        </w:rPr>
        <w:t>2291</w:t>
      </w:r>
      <w:r w:rsidR="00F268A8" w:rsidRPr="00F86997">
        <w:rPr>
          <w:rFonts w:ascii="Palatino Linotype" w:hAnsi="Palatino Linotype" w:cs="Tahoma"/>
          <w:b/>
          <w:bCs/>
          <w:color w:val="0D0D0D" w:themeColor="text1" w:themeTint="F2"/>
          <w:sz w:val="22"/>
          <w:szCs w:val="22"/>
        </w:rPr>
        <w:t>/INFOEM/IP/RR/2019</w:t>
      </w:r>
      <w:r w:rsidRPr="00AD50F9">
        <w:rPr>
          <w:rFonts w:ascii="Palatino Linotype" w:hAnsi="Palatino Linotype" w:cs="Tahoma"/>
          <w:sz w:val="22"/>
          <w:szCs w:val="22"/>
        </w:rPr>
        <w:t xml:space="preserv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4C565C8D" w14:textId="77777777" w:rsidR="00536006" w:rsidRPr="00AD50F9" w:rsidRDefault="00536006" w:rsidP="0090360E">
      <w:pPr>
        <w:spacing w:line="360" w:lineRule="auto"/>
        <w:jc w:val="both"/>
        <w:rPr>
          <w:rFonts w:ascii="Palatino Linotype" w:hAnsi="Palatino Linotype" w:cs="Tahoma"/>
          <w:sz w:val="22"/>
          <w:szCs w:val="22"/>
        </w:rPr>
      </w:pPr>
    </w:p>
    <w:p w14:paraId="28296484" w14:textId="30FEDBC1" w:rsidR="00BB545D" w:rsidRDefault="00536006" w:rsidP="00BB545D">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sidR="00F268A8">
        <w:rPr>
          <w:rFonts w:ascii="Palatino Linotype" w:eastAsia="Calibri" w:hAnsi="Palatino Linotype" w:cs="Tahoma"/>
          <w:bCs/>
          <w:sz w:val="22"/>
          <w:szCs w:val="22"/>
          <w:lang w:eastAsia="en-US"/>
        </w:rPr>
        <w:t>lo siguiente</w:t>
      </w:r>
      <w:r w:rsidR="00BB545D">
        <w:rPr>
          <w:rFonts w:ascii="Palatino Linotype" w:eastAsia="Calibri" w:hAnsi="Palatino Linotype" w:cs="Tahoma"/>
          <w:bCs/>
          <w:sz w:val="22"/>
          <w:szCs w:val="22"/>
          <w:lang w:eastAsia="en-US"/>
        </w:rPr>
        <w:t>:</w:t>
      </w:r>
    </w:p>
    <w:p w14:paraId="5701E6E1" w14:textId="77777777" w:rsidR="00BB545D" w:rsidRDefault="00BB545D" w:rsidP="00BB545D">
      <w:pPr>
        <w:spacing w:line="360" w:lineRule="auto"/>
        <w:ind w:right="-93"/>
        <w:jc w:val="both"/>
        <w:rPr>
          <w:rFonts w:ascii="Palatino Linotype" w:eastAsia="Calibri" w:hAnsi="Palatino Linotype" w:cs="Tahoma"/>
          <w:bCs/>
          <w:sz w:val="22"/>
          <w:szCs w:val="22"/>
          <w:lang w:eastAsia="en-US"/>
        </w:rPr>
      </w:pPr>
    </w:p>
    <w:p w14:paraId="7F033826" w14:textId="2F2132A4" w:rsidR="00BB545D" w:rsidRPr="00F268A8" w:rsidRDefault="00F268A8" w:rsidP="00F268A8">
      <w:pPr>
        <w:pStyle w:val="Prrafodelista"/>
        <w:numPr>
          <w:ilvl w:val="0"/>
          <w:numId w:val="10"/>
        </w:numPr>
        <w:spacing w:line="360" w:lineRule="auto"/>
        <w:ind w:left="567" w:right="-28"/>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E</w:t>
      </w:r>
      <w:r w:rsidRPr="00F268A8">
        <w:rPr>
          <w:rFonts w:ascii="Palatino Linotype" w:eastAsia="Calibri" w:hAnsi="Palatino Linotype" w:cs="Tahoma"/>
          <w:bCs/>
          <w:iCs/>
          <w:szCs w:val="22"/>
          <w:lang w:eastAsia="en-US"/>
        </w:rPr>
        <w:t xml:space="preserve">l acuerdo de clasificación </w:t>
      </w:r>
      <w:r>
        <w:rPr>
          <w:rFonts w:ascii="Palatino Linotype" w:eastAsia="Calibri" w:hAnsi="Palatino Linotype" w:cs="Tahoma"/>
          <w:bCs/>
          <w:iCs/>
          <w:szCs w:val="22"/>
          <w:lang w:eastAsia="en-US"/>
        </w:rPr>
        <w:t>d</w:t>
      </w:r>
      <w:r w:rsidRPr="00F268A8">
        <w:rPr>
          <w:rFonts w:ascii="Palatino Linotype" w:eastAsia="Calibri" w:hAnsi="Palatino Linotype" w:cs="Tahoma"/>
          <w:bCs/>
          <w:iCs/>
          <w:szCs w:val="22"/>
          <w:lang w:eastAsia="en-US"/>
        </w:rPr>
        <w:t>el Comité de Transparencia,</w:t>
      </w:r>
      <w:r>
        <w:rPr>
          <w:rFonts w:ascii="Palatino Linotype" w:eastAsia="Calibri" w:hAnsi="Palatino Linotype" w:cs="Tahoma"/>
          <w:bCs/>
          <w:iCs/>
          <w:szCs w:val="22"/>
          <w:lang w:eastAsia="en-US"/>
        </w:rPr>
        <w:t xml:space="preserve"> en el que se clasifiquen</w:t>
      </w:r>
      <w:r w:rsidRPr="00F268A8">
        <w:rPr>
          <w:rFonts w:ascii="Palatino Linotype" w:eastAsia="Calibri" w:hAnsi="Palatino Linotype" w:cs="Tahoma"/>
          <w:bCs/>
          <w:iCs/>
          <w:szCs w:val="22"/>
          <w:lang w:eastAsia="en-US"/>
        </w:rPr>
        <w:t xml:space="preserve"> los documentos en donde conste el pago que del impuesto predial </w:t>
      </w:r>
      <w:r w:rsidR="00D91B12">
        <w:rPr>
          <w:rFonts w:ascii="Palatino Linotype" w:eastAsia="Calibri" w:hAnsi="Palatino Linotype" w:cs="Tahoma"/>
          <w:bCs/>
          <w:iCs/>
          <w:szCs w:val="22"/>
          <w:lang w:eastAsia="en-US"/>
        </w:rPr>
        <w:t>solicitado por el Recurrente</w:t>
      </w:r>
      <w:r>
        <w:rPr>
          <w:rFonts w:ascii="Palatino Linotype" w:eastAsia="Calibri" w:hAnsi="Palatino Linotype" w:cs="Tahoma"/>
          <w:bCs/>
          <w:iCs/>
          <w:szCs w:val="22"/>
          <w:lang w:eastAsia="en-US"/>
        </w:rPr>
        <w:t xml:space="preserve">, </w:t>
      </w:r>
      <w:r w:rsidRPr="00F268A8">
        <w:rPr>
          <w:rFonts w:ascii="Palatino Linotype" w:hAnsi="Palatino Linotype" w:cs="Arial"/>
          <w:szCs w:val="22"/>
        </w:rPr>
        <w:t>en términos del ar</w:t>
      </w:r>
      <w:r w:rsidR="00D91B12">
        <w:rPr>
          <w:rFonts w:ascii="Palatino Linotype" w:hAnsi="Palatino Linotype" w:cs="Arial"/>
          <w:szCs w:val="22"/>
        </w:rPr>
        <w:t>tículo 49, fracciones II y VIII y</w:t>
      </w:r>
      <w:r w:rsidRPr="00F268A8">
        <w:rPr>
          <w:rFonts w:ascii="Palatino Linotype" w:hAnsi="Palatino Linotype" w:cs="Arial"/>
          <w:szCs w:val="22"/>
        </w:rPr>
        <w:t xml:space="preserve"> 143, fracción II de la Ley de Transparencia y Acceso a la Información Pública del Estado de México y Municipios</w:t>
      </w:r>
      <w:r w:rsidRPr="00F268A8">
        <w:rPr>
          <w:rFonts w:ascii="Palatino Linotype" w:eastAsia="Calibri" w:hAnsi="Palatino Linotype" w:cs="Tahoma"/>
          <w:bCs/>
          <w:iCs/>
          <w:szCs w:val="22"/>
          <w:lang w:eastAsia="en-US"/>
        </w:rPr>
        <w:t>.</w:t>
      </w:r>
    </w:p>
    <w:p w14:paraId="398E1805" w14:textId="77777777" w:rsidR="00D72264" w:rsidRDefault="00D72264" w:rsidP="00D72264">
      <w:pPr>
        <w:spacing w:line="360" w:lineRule="auto"/>
        <w:ind w:right="-93"/>
        <w:jc w:val="both"/>
        <w:rPr>
          <w:rFonts w:ascii="Palatino Linotype" w:eastAsia="Calibri" w:hAnsi="Palatino Linotype" w:cs="Tahoma"/>
          <w:iCs/>
          <w:szCs w:val="22"/>
          <w:lang w:eastAsia="es-ES_tradnl"/>
        </w:rPr>
      </w:pPr>
    </w:p>
    <w:p w14:paraId="0AB66757" w14:textId="77777777" w:rsidR="00536006" w:rsidRPr="00AD50F9" w:rsidRDefault="00536006" w:rsidP="0090360E">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00BB545D">
        <w:rPr>
          <w:rFonts w:ascii="Palatino Linotype" w:hAnsi="Palatino Linotype" w:cs="Tahoma"/>
          <w:sz w:val="22"/>
          <w:szCs w:val="22"/>
        </w:rPr>
        <w:t>la presente R</w:t>
      </w:r>
      <w:r w:rsidRPr="00AD50F9">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2A73AD1" w14:textId="77777777" w:rsidR="00536006" w:rsidRPr="00AD50F9" w:rsidRDefault="00536006" w:rsidP="0090360E">
      <w:pPr>
        <w:shd w:val="clear" w:color="auto" w:fill="FFFFFF" w:themeFill="background1"/>
        <w:spacing w:line="360" w:lineRule="auto"/>
        <w:jc w:val="both"/>
        <w:rPr>
          <w:rFonts w:ascii="Palatino Linotype" w:eastAsia="Calibri" w:hAnsi="Palatino Linotype" w:cs="Tahoma"/>
          <w:sz w:val="22"/>
          <w:szCs w:val="22"/>
          <w:lang w:eastAsia="es-MX"/>
        </w:rPr>
      </w:pPr>
    </w:p>
    <w:p w14:paraId="34881EF8" w14:textId="3DAA3143" w:rsidR="00536006" w:rsidRPr="00AD50F9" w:rsidRDefault="00536006" w:rsidP="0090360E">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w:t>
      </w:r>
      <w:r w:rsidRPr="00AD50F9">
        <w:rPr>
          <w:rFonts w:ascii="Palatino Linotype" w:hAnsi="Palatino Linotype" w:cs="Tahoma"/>
          <w:sz w:val="22"/>
          <w:szCs w:val="22"/>
        </w:rPr>
        <w:lastRenderedPageBreak/>
        <w:t>promover el Juicio de Amparo en los términos de las leyes aplicables.</w:t>
      </w:r>
      <w:r w:rsidR="004E627D">
        <w:rPr>
          <w:rFonts w:ascii="Palatino Linotype" w:hAnsi="Palatino Linotype" w:cs="Tahoma"/>
          <w:sz w:val="22"/>
          <w:szCs w:val="22"/>
        </w:rPr>
        <w:t xml:space="preserve"> </w:t>
      </w:r>
      <w:r w:rsidR="004E627D">
        <w:rPr>
          <w:rFonts w:ascii="Palatino Linotype" w:hAnsi="Palatino Linotype"/>
          <w:color w:val="222222"/>
          <w:sz w:val="22"/>
          <w:szCs w:val="22"/>
          <w:shd w:val="clear" w:color="auto" w:fill="FFFFFF"/>
        </w:rPr>
        <w:t>Asimismo que podrá interponer el medio de defensa establecido en los artículos 159 y 160 de la Ley General de Transparencia y Acceso a la Información Pública.</w:t>
      </w:r>
    </w:p>
    <w:p w14:paraId="6518EF07" w14:textId="77777777" w:rsidR="00536006" w:rsidRPr="00AD50F9" w:rsidRDefault="00536006" w:rsidP="0090360E">
      <w:pPr>
        <w:spacing w:line="360" w:lineRule="auto"/>
        <w:jc w:val="both"/>
        <w:rPr>
          <w:rFonts w:ascii="Palatino Linotype" w:hAnsi="Palatino Linotype" w:cs="Tahoma"/>
          <w:sz w:val="22"/>
          <w:szCs w:val="22"/>
          <w:lang w:eastAsia="es-MX"/>
        </w:rPr>
      </w:pPr>
    </w:p>
    <w:p w14:paraId="0896BEB5" w14:textId="237D53A6" w:rsidR="00536006" w:rsidRPr="00AD50F9" w:rsidRDefault="00536006" w:rsidP="0090360E">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764C33">
        <w:rPr>
          <w:rFonts w:ascii="Palatino Linotype" w:hAnsi="Palatino Linotype" w:cs="Tahoma"/>
          <w:sz w:val="22"/>
          <w:szCs w:val="22"/>
          <w:lang w:eastAsia="es-MX"/>
        </w:rPr>
        <w:t xml:space="preserve"> CON VOTO PARTICULAR</w:t>
      </w:r>
      <w:r w:rsidRPr="00AD50F9">
        <w:rPr>
          <w:rFonts w:ascii="Palatino Linotype" w:hAnsi="Palatino Linotype" w:cs="Tahoma"/>
          <w:sz w:val="22"/>
          <w:szCs w:val="22"/>
          <w:lang w:eastAsia="es-MX"/>
        </w:rPr>
        <w:t xml:space="preserve">; JOSÉ GUADALUPE LUNA HERNÁNDEZ; JAVIER MARTÍNEZ CRUZ Y LUIS GUSTAVO PARRA NORIEGA, EN LA </w:t>
      </w:r>
      <w:r w:rsidR="00BB545D">
        <w:rPr>
          <w:rFonts w:ascii="Palatino Linotype" w:hAnsi="Palatino Linotype" w:cs="Tahoma"/>
          <w:sz w:val="22"/>
          <w:szCs w:val="22"/>
          <w:lang w:eastAsia="es-MX"/>
        </w:rPr>
        <w:t xml:space="preserve">VIGÉSIMA </w:t>
      </w:r>
      <w:r w:rsidR="004E627D">
        <w:rPr>
          <w:rFonts w:ascii="Palatino Linotype" w:hAnsi="Palatino Linotype" w:cs="Tahoma"/>
          <w:sz w:val="22"/>
          <w:szCs w:val="22"/>
          <w:lang w:eastAsia="es-MX"/>
        </w:rPr>
        <w:t>SEGUND</w:t>
      </w:r>
      <w:r w:rsidR="00BB545D">
        <w:rPr>
          <w:rFonts w:ascii="Palatino Linotype" w:hAnsi="Palatino Linotype" w:cs="Tahoma"/>
          <w:sz w:val="22"/>
          <w:szCs w:val="22"/>
          <w:lang w:eastAsia="es-MX"/>
        </w:rPr>
        <w:t>A</w:t>
      </w:r>
      <w:r w:rsidR="00CF1CF7" w:rsidRPr="00AD50F9">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SESIÓN ORDINARIA, CELEBRADA EL </w:t>
      </w:r>
      <w:r w:rsidR="004E627D">
        <w:rPr>
          <w:rFonts w:ascii="Palatino Linotype" w:hAnsi="Palatino Linotype" w:cs="Tahoma"/>
          <w:sz w:val="22"/>
          <w:szCs w:val="22"/>
          <w:lang w:eastAsia="es-MX"/>
        </w:rPr>
        <w:t>DOCE</w:t>
      </w:r>
      <w:r w:rsidR="00BB545D">
        <w:rPr>
          <w:rFonts w:ascii="Palatino Linotype" w:hAnsi="Palatino Linotype" w:cs="Tahoma"/>
          <w:sz w:val="22"/>
          <w:szCs w:val="22"/>
          <w:lang w:eastAsia="es-MX"/>
        </w:rPr>
        <w:t xml:space="preserve"> DE JUNIO </w:t>
      </w:r>
      <w:r w:rsidRPr="00AD50F9">
        <w:rPr>
          <w:rFonts w:ascii="Palatino Linotype" w:hAnsi="Palatino Linotype" w:cs="Tahoma"/>
          <w:sz w:val="22"/>
          <w:szCs w:val="22"/>
          <w:lang w:eastAsia="es-MX"/>
        </w:rPr>
        <w:t>DE DOS MIL DIECINUEVE, ANTE EL SECRETARIO TÉCNICO DEL PLENO, ALEXIS TAPIA RAMÍREZ.</w:t>
      </w:r>
    </w:p>
    <w:p w14:paraId="1A1ECD18" w14:textId="77777777" w:rsidR="00536006" w:rsidRDefault="00536006" w:rsidP="0090360E">
      <w:pPr>
        <w:tabs>
          <w:tab w:val="left" w:pos="8931"/>
        </w:tabs>
        <w:spacing w:line="360" w:lineRule="auto"/>
        <w:ind w:right="-93"/>
        <w:rPr>
          <w:rFonts w:ascii="Palatino Linotype" w:eastAsia="Calibri" w:hAnsi="Palatino Linotype" w:cs="Tahoma"/>
          <w:b/>
          <w:bCs/>
          <w:sz w:val="22"/>
          <w:szCs w:val="22"/>
          <w:lang w:eastAsia="en-US"/>
        </w:rPr>
      </w:pPr>
    </w:p>
    <w:p w14:paraId="2AAED30F" w14:textId="77777777" w:rsidR="009D5C33" w:rsidRPr="00AD50F9" w:rsidRDefault="009D5C33" w:rsidP="0090360E">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14:paraId="73DB0977" w14:textId="77777777" w:rsidTr="00E84AD7">
        <w:tc>
          <w:tcPr>
            <w:tcW w:w="9214" w:type="dxa"/>
            <w:gridSpan w:val="2"/>
          </w:tcPr>
          <w:p w14:paraId="0FE3A8EA" w14:textId="77777777" w:rsidR="00536006" w:rsidRPr="00AD50F9" w:rsidRDefault="00536006" w:rsidP="0090360E">
            <w:pPr>
              <w:spacing w:line="360" w:lineRule="auto"/>
              <w:rPr>
                <w:rFonts w:ascii="Palatino Linotype" w:eastAsia="Calibri" w:hAnsi="Palatino Linotype" w:cs="Tahoma"/>
                <w:b/>
                <w:sz w:val="22"/>
                <w:szCs w:val="22"/>
                <w:lang w:eastAsia="es-MX"/>
              </w:rPr>
            </w:pPr>
          </w:p>
          <w:p w14:paraId="2BD3D0E8" w14:textId="77777777" w:rsidR="00536006" w:rsidRPr="00AD50F9" w:rsidRDefault="00536006" w:rsidP="0090360E">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14:paraId="78021B16" w14:textId="77777777" w:rsidR="00536006" w:rsidRPr="00AD50F9" w:rsidRDefault="00536006" w:rsidP="0090360E">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Comisionada Presidenta</w:t>
            </w:r>
          </w:p>
          <w:p w14:paraId="03D60DC9" w14:textId="77777777" w:rsidR="00536006" w:rsidRPr="00AD50F9" w:rsidRDefault="00536006" w:rsidP="0090360E">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2274BF49" w14:textId="77777777" w:rsidR="009D5C33" w:rsidRPr="00AD50F9" w:rsidRDefault="009D5C33" w:rsidP="0090360E">
            <w:pPr>
              <w:spacing w:line="360" w:lineRule="auto"/>
              <w:ind w:right="-108"/>
              <w:rPr>
                <w:rFonts w:ascii="Palatino Linotype" w:eastAsia="Calibri" w:hAnsi="Palatino Linotype" w:cs="Tahoma"/>
                <w:b/>
                <w:sz w:val="22"/>
                <w:szCs w:val="22"/>
              </w:rPr>
            </w:pPr>
          </w:p>
        </w:tc>
      </w:tr>
      <w:tr w:rsidR="00536006" w:rsidRPr="00AD50F9" w14:paraId="7E810E5F" w14:textId="77777777" w:rsidTr="00764C33">
        <w:trPr>
          <w:trHeight w:val="80"/>
        </w:trPr>
        <w:tc>
          <w:tcPr>
            <w:tcW w:w="4678" w:type="dxa"/>
          </w:tcPr>
          <w:p w14:paraId="3507120B" w14:textId="77777777" w:rsidR="00536006" w:rsidRPr="00AD50F9" w:rsidRDefault="00536006" w:rsidP="0090360E">
            <w:pPr>
              <w:spacing w:line="360" w:lineRule="auto"/>
              <w:ind w:right="29"/>
              <w:rPr>
                <w:rFonts w:ascii="Palatino Linotype" w:eastAsia="Calibri" w:hAnsi="Palatino Linotype" w:cs="Tahoma"/>
                <w:b/>
                <w:sz w:val="22"/>
                <w:szCs w:val="22"/>
              </w:rPr>
            </w:pPr>
          </w:p>
          <w:p w14:paraId="5B397509" w14:textId="77777777" w:rsidR="005165FD" w:rsidRDefault="005165FD" w:rsidP="0090360E">
            <w:pPr>
              <w:spacing w:line="360" w:lineRule="auto"/>
              <w:ind w:right="29"/>
              <w:jc w:val="center"/>
              <w:rPr>
                <w:rFonts w:ascii="Palatino Linotype" w:eastAsia="Calibri" w:hAnsi="Palatino Linotype" w:cs="Tahoma"/>
                <w:b/>
                <w:sz w:val="22"/>
                <w:szCs w:val="22"/>
              </w:rPr>
            </w:pPr>
          </w:p>
          <w:p w14:paraId="65291B39" w14:textId="77777777" w:rsidR="005165FD" w:rsidRDefault="005165FD" w:rsidP="0090360E">
            <w:pPr>
              <w:spacing w:line="360" w:lineRule="auto"/>
              <w:ind w:right="29"/>
              <w:jc w:val="center"/>
              <w:rPr>
                <w:rFonts w:ascii="Palatino Linotype" w:eastAsia="Calibri" w:hAnsi="Palatino Linotype" w:cs="Tahoma"/>
                <w:b/>
                <w:sz w:val="22"/>
                <w:szCs w:val="22"/>
              </w:rPr>
            </w:pPr>
          </w:p>
          <w:p w14:paraId="6B4BF48E" w14:textId="77777777" w:rsidR="00536006" w:rsidRPr="00AD50F9" w:rsidRDefault="00536006" w:rsidP="0090360E">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Abaid Yapur </w:t>
            </w:r>
          </w:p>
          <w:p w14:paraId="5BF1CD24" w14:textId="77777777" w:rsidR="00536006" w:rsidRPr="00AD50F9" w:rsidRDefault="00536006" w:rsidP="0090360E">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14:paraId="6657CB19" w14:textId="77777777" w:rsidR="00536006" w:rsidRPr="00AD50F9" w:rsidRDefault="00536006" w:rsidP="0090360E">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511762EF" w14:textId="77777777" w:rsidR="009D5C33" w:rsidRDefault="00536006" w:rsidP="0090360E">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p w14:paraId="3B57BE29" w14:textId="560546E3" w:rsidR="005165FD" w:rsidRPr="005165FD" w:rsidRDefault="00536006" w:rsidP="005165FD">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lastRenderedPageBreak/>
              <w:t xml:space="preserve">  </w:t>
            </w:r>
          </w:p>
          <w:p w14:paraId="19DBDBF0" w14:textId="3026F261" w:rsidR="005165FD" w:rsidRDefault="005165FD" w:rsidP="005165FD">
            <w:pPr>
              <w:rPr>
                <w:rFonts w:ascii="Palatino Linotype" w:eastAsia="Calibri" w:hAnsi="Palatino Linotype" w:cs="Tahoma"/>
                <w:sz w:val="22"/>
                <w:szCs w:val="22"/>
                <w:lang w:eastAsia="es-MX"/>
              </w:rPr>
            </w:pPr>
          </w:p>
          <w:p w14:paraId="612D31A7" w14:textId="1DD6B946" w:rsidR="005165FD" w:rsidRDefault="005165FD" w:rsidP="005165FD">
            <w:pPr>
              <w:jc w:val="center"/>
              <w:rPr>
                <w:rFonts w:ascii="Palatino Linotype" w:eastAsia="Calibri" w:hAnsi="Palatino Linotype" w:cs="Tahoma"/>
                <w:sz w:val="22"/>
                <w:szCs w:val="22"/>
                <w:lang w:eastAsia="es-MX"/>
              </w:rPr>
            </w:pPr>
          </w:p>
          <w:p w14:paraId="518E7198" w14:textId="77777777" w:rsidR="00536006" w:rsidRPr="005165FD" w:rsidRDefault="00536006" w:rsidP="005165FD">
            <w:pPr>
              <w:jc w:val="center"/>
              <w:rPr>
                <w:rFonts w:ascii="Palatino Linotype" w:eastAsia="Calibri" w:hAnsi="Palatino Linotype" w:cs="Tahoma"/>
                <w:sz w:val="22"/>
                <w:szCs w:val="22"/>
                <w:lang w:eastAsia="es-MX"/>
              </w:rPr>
            </w:pPr>
          </w:p>
        </w:tc>
        <w:tc>
          <w:tcPr>
            <w:tcW w:w="4536" w:type="dxa"/>
          </w:tcPr>
          <w:p w14:paraId="7910B4FF" w14:textId="77777777" w:rsidR="00536006" w:rsidRPr="00AD50F9" w:rsidRDefault="00536006" w:rsidP="0090360E">
            <w:pPr>
              <w:spacing w:line="360" w:lineRule="auto"/>
              <w:ind w:right="-108"/>
              <w:rPr>
                <w:rFonts w:ascii="Palatino Linotype" w:eastAsia="Calibri" w:hAnsi="Palatino Linotype" w:cs="Tahoma"/>
                <w:b/>
                <w:sz w:val="22"/>
                <w:szCs w:val="22"/>
              </w:rPr>
            </w:pPr>
          </w:p>
          <w:p w14:paraId="464BCDF5" w14:textId="77777777" w:rsidR="005165FD" w:rsidRDefault="005165FD" w:rsidP="0090360E">
            <w:pPr>
              <w:spacing w:line="360" w:lineRule="auto"/>
              <w:ind w:left="747" w:right="-108"/>
              <w:jc w:val="center"/>
              <w:rPr>
                <w:rFonts w:ascii="Palatino Linotype" w:eastAsia="Calibri" w:hAnsi="Palatino Linotype" w:cs="Tahoma"/>
                <w:b/>
                <w:sz w:val="22"/>
                <w:szCs w:val="22"/>
                <w:lang w:eastAsia="es-MX"/>
              </w:rPr>
            </w:pPr>
          </w:p>
          <w:p w14:paraId="75065722" w14:textId="77777777" w:rsidR="005165FD" w:rsidRDefault="005165FD" w:rsidP="0090360E">
            <w:pPr>
              <w:spacing w:line="360" w:lineRule="auto"/>
              <w:ind w:left="747" w:right="-108"/>
              <w:jc w:val="center"/>
              <w:rPr>
                <w:rFonts w:ascii="Palatino Linotype" w:eastAsia="Calibri" w:hAnsi="Palatino Linotype" w:cs="Tahoma"/>
                <w:b/>
                <w:sz w:val="22"/>
                <w:szCs w:val="22"/>
                <w:lang w:eastAsia="es-MX"/>
              </w:rPr>
            </w:pPr>
          </w:p>
          <w:p w14:paraId="10FC8377" w14:textId="77777777"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14:paraId="424C2434" w14:textId="77777777" w:rsidR="00536006" w:rsidRPr="00AD50F9" w:rsidRDefault="00536006" w:rsidP="0090360E">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7E15ACAA" w14:textId="77777777" w:rsidR="00536006" w:rsidRPr="00AD50F9" w:rsidRDefault="00536006" w:rsidP="0090360E">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p w14:paraId="208DE46E" w14:textId="77777777" w:rsidR="00536006" w:rsidRPr="00AD50F9" w:rsidRDefault="00536006" w:rsidP="0090360E">
            <w:pPr>
              <w:spacing w:line="360" w:lineRule="auto"/>
              <w:rPr>
                <w:rFonts w:ascii="Palatino Linotype" w:eastAsia="Calibri" w:hAnsi="Palatino Linotype" w:cs="Tahoma"/>
                <w:b/>
                <w:sz w:val="22"/>
                <w:szCs w:val="22"/>
                <w:lang w:eastAsia="es-MX"/>
              </w:rPr>
            </w:pPr>
          </w:p>
        </w:tc>
      </w:tr>
      <w:tr w:rsidR="00536006" w:rsidRPr="00AD50F9" w14:paraId="0185A45F" w14:textId="77777777" w:rsidTr="00E84AD7">
        <w:tc>
          <w:tcPr>
            <w:tcW w:w="4678" w:type="dxa"/>
          </w:tcPr>
          <w:p w14:paraId="38115E7B" w14:textId="77777777" w:rsidR="00536006" w:rsidRPr="00AD50F9" w:rsidRDefault="00536006" w:rsidP="0090360E">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t xml:space="preserve"> </w:t>
            </w:r>
            <w:r w:rsidRPr="00AD50F9">
              <w:rPr>
                <w:rFonts w:ascii="Palatino Linotype" w:eastAsia="Calibri" w:hAnsi="Palatino Linotype" w:cs="Tahoma"/>
                <w:b/>
                <w:sz w:val="22"/>
                <w:szCs w:val="22"/>
                <w:lang w:val="es-ES_tradnl"/>
              </w:rPr>
              <w:t xml:space="preserve">Javier Martínez Cruz </w:t>
            </w:r>
          </w:p>
          <w:p w14:paraId="0D6253DA" w14:textId="77777777" w:rsidR="00536006" w:rsidRPr="00AD50F9" w:rsidRDefault="00536006" w:rsidP="0090360E">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14:paraId="10378A65" w14:textId="77777777" w:rsidR="00536006" w:rsidRPr="00AD50F9" w:rsidRDefault="00536006" w:rsidP="0090360E">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14:paraId="3DC50102" w14:textId="77777777"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14:paraId="49C48C08" w14:textId="77777777" w:rsidR="00536006" w:rsidRPr="00AD50F9" w:rsidRDefault="00536006" w:rsidP="0090360E">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143CF4BD" w14:textId="77777777"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14:paraId="3F8746F2" w14:textId="77777777" w:rsidTr="00E84AD7">
        <w:tc>
          <w:tcPr>
            <w:tcW w:w="9214" w:type="dxa"/>
            <w:gridSpan w:val="2"/>
          </w:tcPr>
          <w:p w14:paraId="7EFF7C57" w14:textId="77777777" w:rsidR="00536006" w:rsidRPr="00AD50F9" w:rsidRDefault="00536006" w:rsidP="0090360E">
            <w:pPr>
              <w:spacing w:line="360" w:lineRule="auto"/>
              <w:rPr>
                <w:rFonts w:ascii="Palatino Linotype" w:eastAsia="Calibri" w:hAnsi="Palatino Linotype" w:cs="Tahoma"/>
                <w:b/>
                <w:sz w:val="22"/>
                <w:szCs w:val="22"/>
              </w:rPr>
            </w:pPr>
          </w:p>
          <w:p w14:paraId="2A521FC7" w14:textId="77777777" w:rsidR="00536006" w:rsidRDefault="00536006" w:rsidP="0090360E">
            <w:pPr>
              <w:spacing w:line="360" w:lineRule="auto"/>
              <w:rPr>
                <w:rFonts w:ascii="Palatino Linotype" w:eastAsia="Calibri" w:hAnsi="Palatino Linotype" w:cs="Tahoma"/>
                <w:b/>
                <w:sz w:val="22"/>
                <w:szCs w:val="22"/>
              </w:rPr>
            </w:pPr>
          </w:p>
          <w:p w14:paraId="2B99D236" w14:textId="77777777" w:rsidR="009D5C33" w:rsidRDefault="009D5C33" w:rsidP="0090360E">
            <w:pPr>
              <w:spacing w:line="360" w:lineRule="auto"/>
              <w:rPr>
                <w:rFonts w:ascii="Palatino Linotype" w:eastAsia="Calibri" w:hAnsi="Palatino Linotype" w:cs="Tahoma"/>
                <w:b/>
                <w:sz w:val="22"/>
                <w:szCs w:val="22"/>
              </w:rPr>
            </w:pPr>
          </w:p>
          <w:p w14:paraId="47222EF1" w14:textId="77777777" w:rsidR="009D5C33" w:rsidRPr="00AD50F9" w:rsidRDefault="009D5C33" w:rsidP="0090360E">
            <w:pPr>
              <w:spacing w:line="360" w:lineRule="auto"/>
              <w:rPr>
                <w:rFonts w:ascii="Palatino Linotype" w:eastAsia="Calibri" w:hAnsi="Palatino Linotype" w:cs="Tahoma"/>
                <w:b/>
                <w:sz w:val="22"/>
                <w:szCs w:val="22"/>
              </w:rPr>
            </w:pPr>
          </w:p>
          <w:p w14:paraId="056FBEC7" w14:textId="77777777" w:rsidR="00536006" w:rsidRPr="00AD50F9" w:rsidRDefault="00536006" w:rsidP="0090360E">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14:paraId="2AF688FF" w14:textId="77777777" w:rsidR="00536006" w:rsidRPr="00AD50F9" w:rsidRDefault="00536006" w:rsidP="0090360E">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14:paraId="4EF27B06" w14:textId="77777777" w:rsidR="00536006" w:rsidRPr="00AD50F9" w:rsidRDefault="00536006" w:rsidP="0090360E">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47666D98" w14:textId="77777777" w:rsidR="00536006" w:rsidRPr="00AD50F9" w:rsidRDefault="00536006" w:rsidP="0090360E">
            <w:pPr>
              <w:spacing w:line="360" w:lineRule="auto"/>
              <w:jc w:val="center"/>
              <w:rPr>
                <w:rFonts w:ascii="Palatino Linotype" w:eastAsia="Calibri" w:hAnsi="Palatino Linotype" w:cs="Tahoma"/>
                <w:b/>
                <w:sz w:val="22"/>
                <w:szCs w:val="22"/>
                <w:lang w:eastAsia="es-MX"/>
              </w:rPr>
            </w:pPr>
          </w:p>
        </w:tc>
      </w:tr>
    </w:tbl>
    <w:p w14:paraId="405E5AD8" w14:textId="3B077231" w:rsidR="00536006" w:rsidRPr="00AD50F9" w:rsidRDefault="009D5C33" w:rsidP="00AB7A1A">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Esta foja corresponde a la R</w:t>
      </w:r>
      <w:r w:rsidR="00536006" w:rsidRPr="00AD50F9">
        <w:rPr>
          <w:rFonts w:ascii="Palatino Linotype" w:eastAsia="Calibri" w:hAnsi="Palatino Linotype" w:cs="Tahoma"/>
          <w:sz w:val="22"/>
          <w:szCs w:val="22"/>
          <w:lang w:eastAsia="en-US"/>
        </w:rPr>
        <w:t xml:space="preserve">esolución de fecha </w:t>
      </w:r>
      <w:r w:rsidR="005165FD">
        <w:rPr>
          <w:rFonts w:ascii="Palatino Linotype" w:eastAsia="Calibri" w:hAnsi="Palatino Linotype" w:cs="Tahoma"/>
          <w:sz w:val="22"/>
          <w:szCs w:val="22"/>
          <w:lang w:eastAsia="en-US"/>
        </w:rPr>
        <w:t>doce</w:t>
      </w:r>
      <w:r>
        <w:rPr>
          <w:rFonts w:ascii="Palatino Linotype" w:eastAsia="Calibri" w:hAnsi="Palatino Linotype" w:cs="Tahoma"/>
          <w:sz w:val="22"/>
          <w:szCs w:val="22"/>
          <w:lang w:eastAsia="en-US"/>
        </w:rPr>
        <w:t xml:space="preserve"> de junio </w:t>
      </w:r>
      <w:r w:rsidR="00536006"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r w:rsidR="00536006" w:rsidRPr="00AD50F9">
        <w:rPr>
          <w:rFonts w:ascii="Palatino Linotype" w:eastAsia="Calibri" w:hAnsi="Palatino Linotype" w:cs="Tahoma"/>
          <w:b/>
          <w:bCs/>
          <w:sz w:val="22"/>
          <w:szCs w:val="22"/>
          <w:lang w:eastAsia="en-US"/>
        </w:rPr>
        <w:t>0</w:t>
      </w:r>
      <w:r w:rsidR="005165FD">
        <w:rPr>
          <w:rFonts w:ascii="Palatino Linotype" w:eastAsia="Calibri" w:hAnsi="Palatino Linotype" w:cs="Tahoma"/>
          <w:b/>
          <w:bCs/>
          <w:sz w:val="22"/>
          <w:szCs w:val="22"/>
          <w:lang w:eastAsia="en-US"/>
        </w:rPr>
        <w:t>2291</w:t>
      </w:r>
      <w:r w:rsidR="00536006" w:rsidRPr="00AD50F9">
        <w:rPr>
          <w:rFonts w:ascii="Palatino Linotype" w:eastAsia="Calibri" w:hAnsi="Palatino Linotype" w:cs="Tahoma"/>
          <w:b/>
          <w:bCs/>
          <w:sz w:val="22"/>
          <w:szCs w:val="22"/>
          <w:lang w:eastAsia="en-US"/>
        </w:rPr>
        <w:t>/INFOEM/IP/RR/2019</w:t>
      </w:r>
      <w:r w:rsidR="00536006" w:rsidRPr="00AD50F9">
        <w:rPr>
          <w:rFonts w:ascii="Palatino Linotype" w:eastAsia="Calibri" w:hAnsi="Palatino Linotype" w:cs="Tahoma"/>
          <w:bCs/>
          <w:sz w:val="22"/>
          <w:szCs w:val="22"/>
          <w:lang w:eastAsia="en-US"/>
        </w:rPr>
        <w:t>.</w:t>
      </w:r>
    </w:p>
    <w:sectPr w:rsidR="00536006" w:rsidRPr="00AD50F9" w:rsidSect="009D5C33">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02B24" w14:textId="77777777" w:rsidR="0008126B" w:rsidRDefault="0008126B" w:rsidP="00B31222">
      <w:r>
        <w:separator/>
      </w:r>
    </w:p>
  </w:endnote>
  <w:endnote w:type="continuationSeparator" w:id="0">
    <w:p w14:paraId="3E7DD6B3" w14:textId="77777777" w:rsidR="0008126B" w:rsidRDefault="0008126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BB545D" w:rsidRDefault="00BB545D">
            <w:pPr>
              <w:pStyle w:val="Piedepgina"/>
              <w:jc w:val="right"/>
            </w:pPr>
          </w:p>
          <w:p w14:paraId="58BFAB62" w14:textId="77777777" w:rsidR="00BD455F" w:rsidRDefault="00BD45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64C33">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64C33">
              <w:rPr>
                <w:b/>
                <w:bCs/>
                <w:noProof/>
              </w:rPr>
              <w:t>25</w:t>
            </w:r>
            <w:r>
              <w:rPr>
                <w:b/>
                <w:bCs/>
                <w:sz w:val="24"/>
                <w:szCs w:val="24"/>
              </w:rPr>
              <w:fldChar w:fldCharType="end"/>
            </w:r>
          </w:p>
        </w:sdtContent>
      </w:sdt>
    </w:sdtContent>
  </w:sdt>
  <w:p w14:paraId="4C1EBC12" w14:textId="77777777" w:rsidR="00BD455F" w:rsidRDefault="00BD45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7777777" w:rsidR="00BD455F" w:rsidRDefault="00BD45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64C3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64C33">
              <w:rPr>
                <w:b/>
                <w:bCs/>
                <w:noProof/>
              </w:rPr>
              <w:t>25</w:t>
            </w:r>
            <w:r>
              <w:rPr>
                <w:b/>
                <w:bCs/>
                <w:sz w:val="24"/>
                <w:szCs w:val="24"/>
              </w:rPr>
              <w:fldChar w:fldCharType="end"/>
            </w:r>
          </w:p>
        </w:sdtContent>
      </w:sdt>
    </w:sdtContent>
  </w:sdt>
  <w:p w14:paraId="15BD444E" w14:textId="77777777" w:rsidR="00BD455F" w:rsidRDefault="00BD45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FDC4B" w14:textId="77777777" w:rsidR="0008126B" w:rsidRDefault="0008126B" w:rsidP="00B31222">
      <w:r>
        <w:separator/>
      </w:r>
    </w:p>
  </w:footnote>
  <w:footnote w:type="continuationSeparator" w:id="0">
    <w:p w14:paraId="0DB3401B" w14:textId="77777777" w:rsidR="0008126B" w:rsidRDefault="0008126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BD455F" w:rsidRPr="005C106F" w14:paraId="717A868E" w14:textId="77777777" w:rsidTr="00202DB8">
      <w:trPr>
        <w:trHeight w:val="1435"/>
      </w:trPr>
      <w:tc>
        <w:tcPr>
          <w:tcW w:w="2835" w:type="dxa"/>
          <w:shd w:val="clear" w:color="auto" w:fill="auto"/>
        </w:tcPr>
        <w:p w14:paraId="4289BF87" w14:textId="77777777" w:rsidR="00BD455F" w:rsidRPr="005C106F" w:rsidRDefault="00BD455F"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BD455F" w:rsidRDefault="00BD455F"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BD455F" w14:paraId="39F88D19" w14:textId="77777777" w:rsidTr="00FF46FD">
            <w:trPr>
              <w:trHeight w:val="144"/>
            </w:trPr>
            <w:tc>
              <w:tcPr>
                <w:tcW w:w="2727" w:type="dxa"/>
              </w:tcPr>
              <w:p w14:paraId="4E3B62F5" w14:textId="77777777" w:rsidR="00BD455F" w:rsidRPr="00FF46FD" w:rsidRDefault="00BD455F"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57502DC4" w14:textId="0E1D5127" w:rsidR="00BD455F" w:rsidRPr="00FF46FD" w:rsidRDefault="00BD455F" w:rsidP="00E43A0F">
                <w:pPr>
                  <w:tabs>
                    <w:tab w:val="right" w:pos="8838"/>
                  </w:tabs>
                  <w:ind w:left="-28" w:right="171"/>
                  <w:jc w:val="both"/>
                  <w:rPr>
                    <w:rFonts w:ascii="Palatino Linotype" w:eastAsia="Calibri" w:hAnsi="Palatino Linotype" w:cs="Tahoma"/>
                    <w:bCs/>
                    <w:sz w:val="24"/>
                    <w:szCs w:val="24"/>
                    <w:lang w:eastAsia="en-US"/>
                  </w:rPr>
                </w:pPr>
                <w:r w:rsidRPr="00BF03EB">
                  <w:rPr>
                    <w:rFonts w:ascii="Palatino Linotype" w:eastAsia="Calibri" w:hAnsi="Palatino Linotype" w:cs="Tahoma"/>
                    <w:bCs/>
                    <w:sz w:val="24"/>
                    <w:szCs w:val="24"/>
                    <w:lang w:eastAsia="en-US"/>
                  </w:rPr>
                  <w:t>0</w:t>
                </w:r>
                <w:r w:rsidR="00433645">
                  <w:rPr>
                    <w:rFonts w:ascii="Palatino Linotype" w:eastAsia="Calibri" w:hAnsi="Palatino Linotype" w:cs="Tahoma"/>
                    <w:bCs/>
                    <w:sz w:val="24"/>
                    <w:szCs w:val="24"/>
                    <w:lang w:eastAsia="en-US"/>
                  </w:rPr>
                  <w:t>22</w:t>
                </w:r>
                <w:r w:rsidR="00CA6F0D">
                  <w:rPr>
                    <w:rFonts w:ascii="Palatino Linotype" w:eastAsia="Calibri" w:hAnsi="Palatino Linotype" w:cs="Tahoma"/>
                    <w:bCs/>
                    <w:sz w:val="24"/>
                    <w:szCs w:val="24"/>
                    <w:lang w:eastAsia="en-US"/>
                  </w:rPr>
                  <w:t>9</w:t>
                </w:r>
                <w:r w:rsidR="00433645">
                  <w:rPr>
                    <w:rFonts w:ascii="Palatino Linotype" w:eastAsia="Calibri" w:hAnsi="Palatino Linotype" w:cs="Tahoma"/>
                    <w:bCs/>
                    <w:sz w:val="24"/>
                    <w:szCs w:val="24"/>
                    <w:lang w:eastAsia="en-US"/>
                  </w:rPr>
                  <w:t>1</w:t>
                </w:r>
                <w:r w:rsidRPr="00BF03EB">
                  <w:rPr>
                    <w:rFonts w:ascii="Palatino Linotype" w:eastAsia="Calibri" w:hAnsi="Palatino Linotype" w:cs="Tahoma"/>
                    <w:bCs/>
                    <w:sz w:val="24"/>
                    <w:szCs w:val="24"/>
                    <w:lang w:eastAsia="en-US"/>
                  </w:rPr>
                  <w:t>/INFOEM/IP/RR/2019</w:t>
                </w:r>
              </w:p>
            </w:tc>
          </w:tr>
          <w:tr w:rsidR="00BD455F" w14:paraId="3385006F" w14:textId="77777777" w:rsidTr="00FF46FD">
            <w:trPr>
              <w:trHeight w:val="283"/>
            </w:trPr>
            <w:tc>
              <w:tcPr>
                <w:tcW w:w="2727" w:type="dxa"/>
              </w:tcPr>
              <w:p w14:paraId="0F49CA35" w14:textId="77777777" w:rsidR="00BD455F" w:rsidRPr="00FF46FD" w:rsidRDefault="00BD455F"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1CDF09BB" w14:textId="659B513B" w:rsidR="00BD455F" w:rsidRPr="00FF46FD" w:rsidRDefault="00CA6F0D" w:rsidP="00E43A0F">
                <w:pPr>
                  <w:tabs>
                    <w:tab w:val="left" w:pos="2834"/>
                    <w:tab w:val="right" w:pos="8838"/>
                  </w:tabs>
                  <w:ind w:right="171"/>
                  <w:jc w:val="both"/>
                  <w:rPr>
                    <w:rFonts w:ascii="Palatino Linotype" w:eastAsia="Calibri" w:hAnsi="Palatino Linotype" w:cs="Tahoma"/>
                    <w:b/>
                    <w:sz w:val="24"/>
                    <w:szCs w:val="24"/>
                    <w:lang w:val="es-MX" w:eastAsia="en-US"/>
                  </w:rPr>
                </w:pPr>
                <w:r w:rsidRPr="00CA6F0D">
                  <w:rPr>
                    <w:rFonts w:ascii="Palatino Linotype" w:eastAsia="Calibri" w:hAnsi="Palatino Linotype" w:cs="Tahoma"/>
                    <w:sz w:val="22"/>
                    <w:szCs w:val="22"/>
                    <w:lang w:val="es-MX" w:eastAsia="en-US"/>
                  </w:rPr>
                  <w:t>Ayuntamiento de Huixquilucan</w:t>
                </w:r>
              </w:p>
            </w:tc>
          </w:tr>
          <w:tr w:rsidR="00BD455F" w14:paraId="341FB120" w14:textId="77777777" w:rsidTr="00FF46FD">
            <w:trPr>
              <w:trHeight w:val="283"/>
            </w:trPr>
            <w:tc>
              <w:tcPr>
                <w:tcW w:w="2727" w:type="dxa"/>
              </w:tcPr>
              <w:p w14:paraId="106E7054" w14:textId="77777777" w:rsidR="00BD455F" w:rsidRPr="00FF46FD" w:rsidRDefault="00BD455F"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77D7FD5C" w14:textId="77777777" w:rsidR="00BD455F" w:rsidRPr="00FF46FD" w:rsidRDefault="00BD455F"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3EDAF875" w14:textId="77777777" w:rsidR="00BD455F" w:rsidRPr="005C106F" w:rsidRDefault="00BD455F" w:rsidP="005743D2">
          <w:pPr>
            <w:tabs>
              <w:tab w:val="right" w:pos="8838"/>
            </w:tabs>
            <w:ind w:left="-28"/>
            <w:jc w:val="both"/>
            <w:rPr>
              <w:rFonts w:ascii="Arial" w:eastAsia="Calibri" w:hAnsi="Arial" w:cs="Arial"/>
              <w:b/>
              <w:sz w:val="22"/>
              <w:szCs w:val="22"/>
              <w:lang w:eastAsia="en-US"/>
            </w:rPr>
          </w:pPr>
        </w:p>
      </w:tc>
    </w:tr>
  </w:tbl>
  <w:p w14:paraId="0488DE90" w14:textId="77777777" w:rsidR="00BD455F" w:rsidRDefault="00BD455F" w:rsidP="00EF4A64">
    <w:pPr>
      <w:pStyle w:val="Encabezado"/>
      <w:rPr>
        <w:sz w:val="14"/>
      </w:rPr>
    </w:pPr>
  </w:p>
  <w:p w14:paraId="11CF0039" w14:textId="77777777" w:rsidR="00BB545D" w:rsidRDefault="00BB545D" w:rsidP="00EF4A64">
    <w:pPr>
      <w:pStyle w:val="Encabezado"/>
      <w:rPr>
        <w:sz w:val="14"/>
      </w:rPr>
    </w:pPr>
  </w:p>
  <w:p w14:paraId="4D48503D" w14:textId="77777777" w:rsidR="00BD455F" w:rsidRPr="00443C6B" w:rsidRDefault="00BD455F"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BD455F" w:rsidRPr="00330DA7" w14:paraId="0756BAA3" w14:textId="77777777" w:rsidTr="003B165A">
      <w:trPr>
        <w:trHeight w:val="1435"/>
      </w:trPr>
      <w:tc>
        <w:tcPr>
          <w:tcW w:w="2835" w:type="dxa"/>
          <w:shd w:val="clear" w:color="auto" w:fill="auto"/>
        </w:tcPr>
        <w:p w14:paraId="79A199F2" w14:textId="77777777" w:rsidR="00BD455F" w:rsidRPr="00330DA7" w:rsidRDefault="00BD455F"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D455F" w:rsidRPr="00330DA7" w14:paraId="1FED1AD9" w14:textId="77777777" w:rsidTr="001171BD">
            <w:trPr>
              <w:trHeight w:val="144"/>
            </w:trPr>
            <w:tc>
              <w:tcPr>
                <w:tcW w:w="2727" w:type="dxa"/>
              </w:tcPr>
              <w:p w14:paraId="479BE2EF" w14:textId="77777777" w:rsidR="00BD455F" w:rsidRPr="00330DA7" w:rsidRDefault="00BD455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425DB4C7" w14:textId="30602F57" w:rsidR="00BD455F" w:rsidRPr="00330DA7" w:rsidRDefault="00BD455F" w:rsidP="00CC34C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sidR="00433645">
                  <w:rPr>
                    <w:rFonts w:ascii="Palatino Linotype" w:eastAsia="Calibri" w:hAnsi="Palatino Linotype" w:cs="Tahoma"/>
                    <w:bCs/>
                    <w:sz w:val="22"/>
                    <w:szCs w:val="22"/>
                    <w:lang w:eastAsia="en-US"/>
                  </w:rPr>
                  <w:t>22</w:t>
                </w:r>
                <w:r w:rsidR="00CA6F0D">
                  <w:rPr>
                    <w:rFonts w:ascii="Palatino Linotype" w:eastAsia="Calibri" w:hAnsi="Palatino Linotype" w:cs="Tahoma"/>
                    <w:bCs/>
                    <w:sz w:val="22"/>
                    <w:szCs w:val="22"/>
                    <w:lang w:eastAsia="en-US"/>
                  </w:rPr>
                  <w:t>91</w:t>
                </w:r>
                <w:r>
                  <w:rPr>
                    <w:rFonts w:ascii="Palatino Linotype" w:eastAsia="Calibri" w:hAnsi="Palatino Linotype" w:cs="Tahoma"/>
                    <w:bCs/>
                    <w:sz w:val="22"/>
                    <w:szCs w:val="22"/>
                    <w:lang w:eastAsia="en-US"/>
                  </w:rPr>
                  <w:t>/</w:t>
                </w:r>
                <w:r w:rsidRPr="00330DA7">
                  <w:rPr>
                    <w:rFonts w:ascii="Palatino Linotype" w:eastAsia="Calibri" w:hAnsi="Palatino Linotype" w:cs="Tahoma"/>
                    <w:bCs/>
                    <w:sz w:val="22"/>
                    <w:szCs w:val="22"/>
                    <w:lang w:eastAsia="en-US"/>
                  </w:rPr>
                  <w:t>INFOEM/IP/RR/2019</w:t>
                </w:r>
              </w:p>
            </w:tc>
          </w:tr>
          <w:tr w:rsidR="00BD455F" w:rsidRPr="00330DA7" w14:paraId="660FE942" w14:textId="77777777" w:rsidTr="001171BD">
            <w:trPr>
              <w:trHeight w:val="144"/>
            </w:trPr>
            <w:tc>
              <w:tcPr>
                <w:tcW w:w="2727" w:type="dxa"/>
              </w:tcPr>
              <w:p w14:paraId="662BC787" w14:textId="77777777" w:rsidR="00BD455F" w:rsidRPr="00330DA7" w:rsidRDefault="00BD455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389277EF" w14:textId="252DB0A4" w:rsidR="00BD455F" w:rsidRPr="00330DA7" w:rsidRDefault="00581140" w:rsidP="00CC34C5">
                <w:pPr>
                  <w:tabs>
                    <w:tab w:val="left" w:pos="3122"/>
                    <w:tab w:val="right" w:pos="8838"/>
                  </w:tabs>
                  <w:ind w:left="-74" w:right="-105"/>
                  <w:jc w:val="both"/>
                  <w:rPr>
                    <w:rFonts w:ascii="Palatino Linotype" w:eastAsia="Calibri" w:hAnsi="Palatino Linotype" w:cs="Tahoma"/>
                    <w:sz w:val="22"/>
                    <w:szCs w:val="22"/>
                    <w:lang w:val="es-MX" w:eastAsia="en-US"/>
                  </w:rPr>
                </w:pPr>
                <w:r w:rsidRPr="00581140">
                  <w:rPr>
                    <w:rFonts w:ascii="Palatino Linotype" w:eastAsia="Calibri" w:hAnsi="Palatino Linotype" w:cs="Tahoma"/>
                    <w:sz w:val="22"/>
                    <w:szCs w:val="22"/>
                    <w:highlight w:val="black"/>
                    <w:lang w:val="es-MX" w:eastAsia="en-US"/>
                  </w:rPr>
                  <w:t>XXXXXXXXXXXX</w:t>
                </w:r>
              </w:p>
            </w:tc>
          </w:tr>
          <w:tr w:rsidR="00BD455F" w:rsidRPr="00330DA7" w14:paraId="215691A8" w14:textId="77777777" w:rsidTr="001171BD">
            <w:trPr>
              <w:trHeight w:val="283"/>
            </w:trPr>
            <w:tc>
              <w:tcPr>
                <w:tcW w:w="2727" w:type="dxa"/>
              </w:tcPr>
              <w:p w14:paraId="0B74763A" w14:textId="77777777" w:rsidR="00BD455F" w:rsidRPr="00330DA7" w:rsidRDefault="00BD455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DE83C1B" w14:textId="499FB8E5" w:rsidR="00BD455F" w:rsidRPr="00330DA7" w:rsidRDefault="00BD455F" w:rsidP="00844CB5">
                <w:pPr>
                  <w:tabs>
                    <w:tab w:val="left" w:pos="2834"/>
                    <w:tab w:val="right" w:pos="8838"/>
                  </w:tabs>
                  <w:ind w:left="-74" w:right="-105"/>
                  <w:jc w:val="both"/>
                  <w:rPr>
                    <w:rFonts w:ascii="Palatino Linotype" w:eastAsia="Calibri" w:hAnsi="Palatino Linotype" w:cs="Tahoma"/>
                    <w:b/>
                    <w:sz w:val="22"/>
                    <w:szCs w:val="22"/>
                    <w:lang w:val="es-MX" w:eastAsia="en-US"/>
                  </w:rPr>
                </w:pPr>
                <w:r w:rsidRPr="00CC34C5">
                  <w:rPr>
                    <w:rFonts w:ascii="Palatino Linotype" w:eastAsia="Calibri" w:hAnsi="Palatino Linotype" w:cs="Tahoma"/>
                    <w:sz w:val="22"/>
                    <w:szCs w:val="22"/>
                    <w:lang w:val="es-MX" w:eastAsia="en-US"/>
                  </w:rPr>
                  <w:t xml:space="preserve">Ayuntamiento de </w:t>
                </w:r>
                <w:bookmarkStart w:id="2" w:name="_Hlk10637479"/>
                <w:r w:rsidR="00CA6F0D">
                  <w:rPr>
                    <w:rFonts w:ascii="Palatino Linotype" w:eastAsia="Calibri" w:hAnsi="Palatino Linotype" w:cs="Tahoma"/>
                    <w:sz w:val="22"/>
                    <w:szCs w:val="22"/>
                    <w:lang w:val="es-MX" w:eastAsia="en-US"/>
                  </w:rPr>
                  <w:t>Huixquilucan</w:t>
                </w:r>
                <w:bookmarkEnd w:id="2"/>
              </w:p>
            </w:tc>
          </w:tr>
          <w:tr w:rsidR="00BD455F" w:rsidRPr="00330DA7" w14:paraId="6B309D42" w14:textId="77777777" w:rsidTr="001171BD">
            <w:trPr>
              <w:trHeight w:val="283"/>
            </w:trPr>
            <w:tc>
              <w:tcPr>
                <w:tcW w:w="2727" w:type="dxa"/>
              </w:tcPr>
              <w:p w14:paraId="111E9634" w14:textId="77777777" w:rsidR="00BD455F" w:rsidRPr="00330DA7" w:rsidRDefault="00BD455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5D74F6E5" w14:textId="77777777" w:rsidR="00BD455F" w:rsidRPr="00330DA7" w:rsidRDefault="00BD455F"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30DE6A9" w14:textId="77777777" w:rsidR="00BD455F" w:rsidRPr="00330DA7" w:rsidRDefault="00BD455F" w:rsidP="00DB7E5F">
          <w:pPr>
            <w:tabs>
              <w:tab w:val="right" w:pos="8838"/>
            </w:tabs>
            <w:ind w:left="-28"/>
            <w:jc w:val="both"/>
            <w:rPr>
              <w:rFonts w:ascii="Arial" w:eastAsia="Calibri" w:hAnsi="Arial" w:cs="Arial"/>
              <w:b/>
              <w:sz w:val="22"/>
              <w:szCs w:val="22"/>
              <w:lang w:eastAsia="en-US"/>
            </w:rPr>
          </w:pPr>
        </w:p>
      </w:tc>
    </w:tr>
  </w:tbl>
  <w:p w14:paraId="2542BF81" w14:textId="77777777" w:rsidR="00BD455F" w:rsidRDefault="00BD455F" w:rsidP="00B727C5">
    <w:pPr>
      <w:pStyle w:val="Encabezado"/>
      <w:rPr>
        <w:sz w:val="22"/>
        <w:szCs w:val="22"/>
      </w:rPr>
    </w:pPr>
  </w:p>
  <w:p w14:paraId="0CB98BDD" w14:textId="77777777" w:rsidR="00BD455F" w:rsidRPr="009D5C33" w:rsidRDefault="00BD455F" w:rsidP="00B727C5">
    <w:pPr>
      <w:pStyle w:val="Encabezado"/>
      <w:rPr>
        <w:sz w:val="36"/>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4E0AAE"/>
    <w:multiLevelType w:val="hybridMultilevel"/>
    <w:tmpl w:val="F370B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6"/>
  </w:num>
  <w:num w:numId="9">
    <w:abstractNumId w:val="5"/>
  </w:num>
  <w:num w:numId="10">
    <w:abstractNumId w:val="8"/>
  </w:num>
  <w:num w:numId="11">
    <w:abstractNumId w:val="10"/>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6543"/>
    <w:rsid w:val="00013A19"/>
    <w:rsid w:val="00014465"/>
    <w:rsid w:val="00017858"/>
    <w:rsid w:val="00017D26"/>
    <w:rsid w:val="00020818"/>
    <w:rsid w:val="000212E5"/>
    <w:rsid w:val="00021C64"/>
    <w:rsid w:val="000241C5"/>
    <w:rsid w:val="00024D74"/>
    <w:rsid w:val="00025F5D"/>
    <w:rsid w:val="000313A7"/>
    <w:rsid w:val="00032F5B"/>
    <w:rsid w:val="00033BE7"/>
    <w:rsid w:val="00034E9D"/>
    <w:rsid w:val="00035F9E"/>
    <w:rsid w:val="000373BC"/>
    <w:rsid w:val="000378BC"/>
    <w:rsid w:val="00037B34"/>
    <w:rsid w:val="00037F4B"/>
    <w:rsid w:val="00040095"/>
    <w:rsid w:val="000415F1"/>
    <w:rsid w:val="00043C4B"/>
    <w:rsid w:val="0004646B"/>
    <w:rsid w:val="000527B4"/>
    <w:rsid w:val="000528E6"/>
    <w:rsid w:val="00057250"/>
    <w:rsid w:val="0006017B"/>
    <w:rsid w:val="000620E1"/>
    <w:rsid w:val="00064855"/>
    <w:rsid w:val="00071A4A"/>
    <w:rsid w:val="000758B2"/>
    <w:rsid w:val="0008126B"/>
    <w:rsid w:val="000813B0"/>
    <w:rsid w:val="0008148B"/>
    <w:rsid w:val="000864F9"/>
    <w:rsid w:val="00092475"/>
    <w:rsid w:val="00097211"/>
    <w:rsid w:val="000A0518"/>
    <w:rsid w:val="000A0861"/>
    <w:rsid w:val="000A20A4"/>
    <w:rsid w:val="000A5058"/>
    <w:rsid w:val="000A5C6A"/>
    <w:rsid w:val="000A7211"/>
    <w:rsid w:val="000B1D37"/>
    <w:rsid w:val="000B2C93"/>
    <w:rsid w:val="000B36DD"/>
    <w:rsid w:val="000B5711"/>
    <w:rsid w:val="000B6020"/>
    <w:rsid w:val="000C2283"/>
    <w:rsid w:val="000C27CA"/>
    <w:rsid w:val="000C59CB"/>
    <w:rsid w:val="000D0B08"/>
    <w:rsid w:val="000D1DDF"/>
    <w:rsid w:val="000D2A27"/>
    <w:rsid w:val="000D62EF"/>
    <w:rsid w:val="000D6CF8"/>
    <w:rsid w:val="000E0BEA"/>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39FD"/>
    <w:rsid w:val="00114068"/>
    <w:rsid w:val="001150E9"/>
    <w:rsid w:val="001166C8"/>
    <w:rsid w:val="00116761"/>
    <w:rsid w:val="001171BD"/>
    <w:rsid w:val="001221B8"/>
    <w:rsid w:val="00127757"/>
    <w:rsid w:val="001279BF"/>
    <w:rsid w:val="00132A80"/>
    <w:rsid w:val="00132F95"/>
    <w:rsid w:val="00134409"/>
    <w:rsid w:val="0013647C"/>
    <w:rsid w:val="0013791C"/>
    <w:rsid w:val="00137B8F"/>
    <w:rsid w:val="00141895"/>
    <w:rsid w:val="0014307A"/>
    <w:rsid w:val="00143189"/>
    <w:rsid w:val="00144747"/>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5891"/>
    <w:rsid w:val="00170545"/>
    <w:rsid w:val="00171ADD"/>
    <w:rsid w:val="0017459B"/>
    <w:rsid w:val="00175CEB"/>
    <w:rsid w:val="00176367"/>
    <w:rsid w:val="00176773"/>
    <w:rsid w:val="00176E8E"/>
    <w:rsid w:val="00182D6C"/>
    <w:rsid w:val="00182DCE"/>
    <w:rsid w:val="00182F0F"/>
    <w:rsid w:val="00183D24"/>
    <w:rsid w:val="001851A6"/>
    <w:rsid w:val="001875A7"/>
    <w:rsid w:val="001879E1"/>
    <w:rsid w:val="0019151D"/>
    <w:rsid w:val="0019389B"/>
    <w:rsid w:val="00196522"/>
    <w:rsid w:val="001A1B94"/>
    <w:rsid w:val="001A22F5"/>
    <w:rsid w:val="001A3E84"/>
    <w:rsid w:val="001A4B83"/>
    <w:rsid w:val="001A7FD2"/>
    <w:rsid w:val="001B107D"/>
    <w:rsid w:val="001B2CD9"/>
    <w:rsid w:val="001B3704"/>
    <w:rsid w:val="001B38FF"/>
    <w:rsid w:val="001B62A0"/>
    <w:rsid w:val="001C17B0"/>
    <w:rsid w:val="001C282F"/>
    <w:rsid w:val="001D0086"/>
    <w:rsid w:val="001D0094"/>
    <w:rsid w:val="001D00D6"/>
    <w:rsid w:val="001D67AC"/>
    <w:rsid w:val="001D7012"/>
    <w:rsid w:val="001D7BD2"/>
    <w:rsid w:val="001E2A4D"/>
    <w:rsid w:val="001E53C2"/>
    <w:rsid w:val="001E6927"/>
    <w:rsid w:val="001E6FC5"/>
    <w:rsid w:val="001F0E9C"/>
    <w:rsid w:val="001F0EB8"/>
    <w:rsid w:val="001F1540"/>
    <w:rsid w:val="001F652C"/>
    <w:rsid w:val="001F78D9"/>
    <w:rsid w:val="00202DB8"/>
    <w:rsid w:val="002060B4"/>
    <w:rsid w:val="00207736"/>
    <w:rsid w:val="00210A50"/>
    <w:rsid w:val="00212460"/>
    <w:rsid w:val="00215D0D"/>
    <w:rsid w:val="00217AEF"/>
    <w:rsid w:val="00221EC9"/>
    <w:rsid w:val="00222731"/>
    <w:rsid w:val="002229C6"/>
    <w:rsid w:val="00223C6D"/>
    <w:rsid w:val="00223ECD"/>
    <w:rsid w:val="002241A6"/>
    <w:rsid w:val="002241E8"/>
    <w:rsid w:val="00224774"/>
    <w:rsid w:val="002247B0"/>
    <w:rsid w:val="00224F7A"/>
    <w:rsid w:val="00225152"/>
    <w:rsid w:val="00230E81"/>
    <w:rsid w:val="002312EA"/>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4778"/>
    <w:rsid w:val="00275CC4"/>
    <w:rsid w:val="00281A35"/>
    <w:rsid w:val="00281AD9"/>
    <w:rsid w:val="00284486"/>
    <w:rsid w:val="00285118"/>
    <w:rsid w:val="00285644"/>
    <w:rsid w:val="0028581E"/>
    <w:rsid w:val="00287034"/>
    <w:rsid w:val="00293491"/>
    <w:rsid w:val="002934DF"/>
    <w:rsid w:val="00294301"/>
    <w:rsid w:val="00295F53"/>
    <w:rsid w:val="002A0FB8"/>
    <w:rsid w:val="002A1B97"/>
    <w:rsid w:val="002A57D2"/>
    <w:rsid w:val="002A6193"/>
    <w:rsid w:val="002A66CD"/>
    <w:rsid w:val="002A7BD4"/>
    <w:rsid w:val="002A7F32"/>
    <w:rsid w:val="002B20A1"/>
    <w:rsid w:val="002B226E"/>
    <w:rsid w:val="002B3E72"/>
    <w:rsid w:val="002B46D4"/>
    <w:rsid w:val="002B54CF"/>
    <w:rsid w:val="002C06E4"/>
    <w:rsid w:val="002C0DC2"/>
    <w:rsid w:val="002C4046"/>
    <w:rsid w:val="002C458A"/>
    <w:rsid w:val="002D1BE4"/>
    <w:rsid w:val="002D1D6C"/>
    <w:rsid w:val="002E2418"/>
    <w:rsid w:val="002E4F9B"/>
    <w:rsid w:val="002E5015"/>
    <w:rsid w:val="002E7ACF"/>
    <w:rsid w:val="002F0C1A"/>
    <w:rsid w:val="002F0CE9"/>
    <w:rsid w:val="002F3795"/>
    <w:rsid w:val="002F3BD0"/>
    <w:rsid w:val="002F58D8"/>
    <w:rsid w:val="0030032A"/>
    <w:rsid w:val="00300A0B"/>
    <w:rsid w:val="00301F46"/>
    <w:rsid w:val="00303CAD"/>
    <w:rsid w:val="00303E71"/>
    <w:rsid w:val="00304E7C"/>
    <w:rsid w:val="00306418"/>
    <w:rsid w:val="003100F3"/>
    <w:rsid w:val="00310C11"/>
    <w:rsid w:val="00311D8B"/>
    <w:rsid w:val="00312456"/>
    <w:rsid w:val="00316600"/>
    <w:rsid w:val="003172EC"/>
    <w:rsid w:val="0032170B"/>
    <w:rsid w:val="00323325"/>
    <w:rsid w:val="003243B0"/>
    <w:rsid w:val="003253DB"/>
    <w:rsid w:val="00325EC0"/>
    <w:rsid w:val="00330729"/>
    <w:rsid w:val="00330DA7"/>
    <w:rsid w:val="003340EC"/>
    <w:rsid w:val="003350FF"/>
    <w:rsid w:val="0034057C"/>
    <w:rsid w:val="00345880"/>
    <w:rsid w:val="00350142"/>
    <w:rsid w:val="00350D3D"/>
    <w:rsid w:val="00353B6D"/>
    <w:rsid w:val="00354920"/>
    <w:rsid w:val="00355DC6"/>
    <w:rsid w:val="00357700"/>
    <w:rsid w:val="003604D7"/>
    <w:rsid w:val="00361176"/>
    <w:rsid w:val="0036164E"/>
    <w:rsid w:val="0036351E"/>
    <w:rsid w:val="00363615"/>
    <w:rsid w:val="00364521"/>
    <w:rsid w:val="00365026"/>
    <w:rsid w:val="00367F82"/>
    <w:rsid w:val="00370CB0"/>
    <w:rsid w:val="00372803"/>
    <w:rsid w:val="00373387"/>
    <w:rsid w:val="003749EC"/>
    <w:rsid w:val="003756AF"/>
    <w:rsid w:val="00375815"/>
    <w:rsid w:val="0037738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5FF4"/>
    <w:rsid w:val="003D624F"/>
    <w:rsid w:val="003D75E8"/>
    <w:rsid w:val="003E31E5"/>
    <w:rsid w:val="003E32ED"/>
    <w:rsid w:val="003E3A39"/>
    <w:rsid w:val="003E58C9"/>
    <w:rsid w:val="003E68B5"/>
    <w:rsid w:val="003F0DFC"/>
    <w:rsid w:val="003F4E26"/>
    <w:rsid w:val="003F650B"/>
    <w:rsid w:val="004004E9"/>
    <w:rsid w:val="004046FA"/>
    <w:rsid w:val="004052C5"/>
    <w:rsid w:val="004059FB"/>
    <w:rsid w:val="00407A93"/>
    <w:rsid w:val="004100AA"/>
    <w:rsid w:val="00410CD2"/>
    <w:rsid w:val="00412203"/>
    <w:rsid w:val="00414F9B"/>
    <w:rsid w:val="00417DE3"/>
    <w:rsid w:val="00420B07"/>
    <w:rsid w:val="00422869"/>
    <w:rsid w:val="00423D2F"/>
    <w:rsid w:val="00423F48"/>
    <w:rsid w:val="00426448"/>
    <w:rsid w:val="00426613"/>
    <w:rsid w:val="00427457"/>
    <w:rsid w:val="00431CE3"/>
    <w:rsid w:val="004321C5"/>
    <w:rsid w:val="0043257A"/>
    <w:rsid w:val="00433645"/>
    <w:rsid w:val="004339FC"/>
    <w:rsid w:val="00434202"/>
    <w:rsid w:val="00436FD3"/>
    <w:rsid w:val="004406CF"/>
    <w:rsid w:val="00441804"/>
    <w:rsid w:val="004435B4"/>
    <w:rsid w:val="0044550A"/>
    <w:rsid w:val="00447F7D"/>
    <w:rsid w:val="00460032"/>
    <w:rsid w:val="0046048A"/>
    <w:rsid w:val="00466346"/>
    <w:rsid w:val="004702B0"/>
    <w:rsid w:val="004751D6"/>
    <w:rsid w:val="00475E6B"/>
    <w:rsid w:val="00477DBA"/>
    <w:rsid w:val="00477E20"/>
    <w:rsid w:val="00480BB8"/>
    <w:rsid w:val="00481D51"/>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6ECB"/>
    <w:rsid w:val="004A7990"/>
    <w:rsid w:val="004B1796"/>
    <w:rsid w:val="004B591D"/>
    <w:rsid w:val="004B7542"/>
    <w:rsid w:val="004B769A"/>
    <w:rsid w:val="004B7DB2"/>
    <w:rsid w:val="004C14AC"/>
    <w:rsid w:val="004C4ACC"/>
    <w:rsid w:val="004C6F68"/>
    <w:rsid w:val="004C7E83"/>
    <w:rsid w:val="004D0A3B"/>
    <w:rsid w:val="004D2B43"/>
    <w:rsid w:val="004D2F08"/>
    <w:rsid w:val="004D583C"/>
    <w:rsid w:val="004D5DB3"/>
    <w:rsid w:val="004E345F"/>
    <w:rsid w:val="004E3BBA"/>
    <w:rsid w:val="004E401B"/>
    <w:rsid w:val="004E41C7"/>
    <w:rsid w:val="004E627D"/>
    <w:rsid w:val="004E7DB7"/>
    <w:rsid w:val="004F2D88"/>
    <w:rsid w:val="004F3D21"/>
    <w:rsid w:val="004F60EF"/>
    <w:rsid w:val="005070C3"/>
    <w:rsid w:val="0051276F"/>
    <w:rsid w:val="005130AC"/>
    <w:rsid w:val="005165FD"/>
    <w:rsid w:val="005220BE"/>
    <w:rsid w:val="00526575"/>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70981"/>
    <w:rsid w:val="005740F6"/>
    <w:rsid w:val="005743D2"/>
    <w:rsid w:val="00575905"/>
    <w:rsid w:val="005802BD"/>
    <w:rsid w:val="00580BBC"/>
    <w:rsid w:val="00581140"/>
    <w:rsid w:val="00586FA8"/>
    <w:rsid w:val="00587F23"/>
    <w:rsid w:val="00591E3A"/>
    <w:rsid w:val="00593CB4"/>
    <w:rsid w:val="00593E68"/>
    <w:rsid w:val="005A52AC"/>
    <w:rsid w:val="005A62BE"/>
    <w:rsid w:val="005B08E6"/>
    <w:rsid w:val="005B0D7C"/>
    <w:rsid w:val="005B0E86"/>
    <w:rsid w:val="005B1ADD"/>
    <w:rsid w:val="005B290B"/>
    <w:rsid w:val="005B5CB1"/>
    <w:rsid w:val="005B6854"/>
    <w:rsid w:val="005C1943"/>
    <w:rsid w:val="005C37A0"/>
    <w:rsid w:val="005C3851"/>
    <w:rsid w:val="005C4034"/>
    <w:rsid w:val="005C483A"/>
    <w:rsid w:val="005C651C"/>
    <w:rsid w:val="005C656A"/>
    <w:rsid w:val="005D1427"/>
    <w:rsid w:val="005D22D3"/>
    <w:rsid w:val="005D457F"/>
    <w:rsid w:val="005D49C8"/>
    <w:rsid w:val="005D5607"/>
    <w:rsid w:val="005D6A2B"/>
    <w:rsid w:val="005D6AD9"/>
    <w:rsid w:val="005E1EE5"/>
    <w:rsid w:val="005E37E9"/>
    <w:rsid w:val="005E50A8"/>
    <w:rsid w:val="005F03DB"/>
    <w:rsid w:val="005F48F1"/>
    <w:rsid w:val="00601E59"/>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4D1A"/>
    <w:rsid w:val="00637179"/>
    <w:rsid w:val="00641804"/>
    <w:rsid w:val="006418ED"/>
    <w:rsid w:val="00642B13"/>
    <w:rsid w:val="006431FF"/>
    <w:rsid w:val="00645F7D"/>
    <w:rsid w:val="00646100"/>
    <w:rsid w:val="006476CA"/>
    <w:rsid w:val="006552AE"/>
    <w:rsid w:val="00655773"/>
    <w:rsid w:val="006563CA"/>
    <w:rsid w:val="006578FC"/>
    <w:rsid w:val="006608AB"/>
    <w:rsid w:val="006620DA"/>
    <w:rsid w:val="00664587"/>
    <w:rsid w:val="00666F25"/>
    <w:rsid w:val="00667C1C"/>
    <w:rsid w:val="0067001F"/>
    <w:rsid w:val="00670A43"/>
    <w:rsid w:val="00673DD4"/>
    <w:rsid w:val="00674AEB"/>
    <w:rsid w:val="0067655A"/>
    <w:rsid w:val="006811F2"/>
    <w:rsid w:val="006828D8"/>
    <w:rsid w:val="0068455C"/>
    <w:rsid w:val="00684887"/>
    <w:rsid w:val="006867FA"/>
    <w:rsid w:val="00693C8E"/>
    <w:rsid w:val="006969BA"/>
    <w:rsid w:val="00697FF1"/>
    <w:rsid w:val="006A026A"/>
    <w:rsid w:val="006A0425"/>
    <w:rsid w:val="006A1D62"/>
    <w:rsid w:val="006A4EAE"/>
    <w:rsid w:val="006A56C3"/>
    <w:rsid w:val="006A59BC"/>
    <w:rsid w:val="006A6B88"/>
    <w:rsid w:val="006A6D7F"/>
    <w:rsid w:val="006B0298"/>
    <w:rsid w:val="006B0E83"/>
    <w:rsid w:val="006B5493"/>
    <w:rsid w:val="006B77E2"/>
    <w:rsid w:val="006C10C0"/>
    <w:rsid w:val="006C1136"/>
    <w:rsid w:val="006C1B1D"/>
    <w:rsid w:val="006C32BB"/>
    <w:rsid w:val="006C3747"/>
    <w:rsid w:val="006C7760"/>
    <w:rsid w:val="006C7EEA"/>
    <w:rsid w:val="006D233A"/>
    <w:rsid w:val="006D3563"/>
    <w:rsid w:val="006D522C"/>
    <w:rsid w:val="006D56AA"/>
    <w:rsid w:val="006D7795"/>
    <w:rsid w:val="006D7ACB"/>
    <w:rsid w:val="006E00EF"/>
    <w:rsid w:val="006E06BB"/>
    <w:rsid w:val="006E1A7A"/>
    <w:rsid w:val="006E4723"/>
    <w:rsid w:val="006E716F"/>
    <w:rsid w:val="006E7DA9"/>
    <w:rsid w:val="006E7DEE"/>
    <w:rsid w:val="006F01E7"/>
    <w:rsid w:val="006F1F3A"/>
    <w:rsid w:val="006F7EB8"/>
    <w:rsid w:val="0070094A"/>
    <w:rsid w:val="00702DD7"/>
    <w:rsid w:val="007047D3"/>
    <w:rsid w:val="00705663"/>
    <w:rsid w:val="00705C40"/>
    <w:rsid w:val="0071087E"/>
    <w:rsid w:val="007147C2"/>
    <w:rsid w:val="007169A8"/>
    <w:rsid w:val="00721648"/>
    <w:rsid w:val="007229A1"/>
    <w:rsid w:val="00722F18"/>
    <w:rsid w:val="0072347B"/>
    <w:rsid w:val="007235AA"/>
    <w:rsid w:val="00725E35"/>
    <w:rsid w:val="00730D35"/>
    <w:rsid w:val="00732289"/>
    <w:rsid w:val="007343FD"/>
    <w:rsid w:val="00735915"/>
    <w:rsid w:val="00735C21"/>
    <w:rsid w:val="0073614A"/>
    <w:rsid w:val="00736FF2"/>
    <w:rsid w:val="00740C8C"/>
    <w:rsid w:val="00741AC4"/>
    <w:rsid w:val="00742CA5"/>
    <w:rsid w:val="007460D7"/>
    <w:rsid w:val="007513F0"/>
    <w:rsid w:val="007515BC"/>
    <w:rsid w:val="00752606"/>
    <w:rsid w:val="0075402E"/>
    <w:rsid w:val="00756D3D"/>
    <w:rsid w:val="007573B2"/>
    <w:rsid w:val="007574BB"/>
    <w:rsid w:val="0075764C"/>
    <w:rsid w:val="00762198"/>
    <w:rsid w:val="00763CE8"/>
    <w:rsid w:val="00764C33"/>
    <w:rsid w:val="007705F9"/>
    <w:rsid w:val="0077079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3090"/>
    <w:rsid w:val="00796C9B"/>
    <w:rsid w:val="00796F2A"/>
    <w:rsid w:val="007A0176"/>
    <w:rsid w:val="007A0314"/>
    <w:rsid w:val="007A0F2A"/>
    <w:rsid w:val="007A2F67"/>
    <w:rsid w:val="007A3918"/>
    <w:rsid w:val="007A5398"/>
    <w:rsid w:val="007B0E89"/>
    <w:rsid w:val="007B2C38"/>
    <w:rsid w:val="007B2E54"/>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202EB"/>
    <w:rsid w:val="00820F86"/>
    <w:rsid w:val="008242C5"/>
    <w:rsid w:val="00827F88"/>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56344"/>
    <w:rsid w:val="00862771"/>
    <w:rsid w:val="00863A1C"/>
    <w:rsid w:val="0086682F"/>
    <w:rsid w:val="00867687"/>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765"/>
    <w:rsid w:val="008B6848"/>
    <w:rsid w:val="008C02C0"/>
    <w:rsid w:val="008C2FA1"/>
    <w:rsid w:val="008C58DF"/>
    <w:rsid w:val="008D0090"/>
    <w:rsid w:val="008D1369"/>
    <w:rsid w:val="008D2C4C"/>
    <w:rsid w:val="008D7E0D"/>
    <w:rsid w:val="008D7EDB"/>
    <w:rsid w:val="008E1829"/>
    <w:rsid w:val="008E1A61"/>
    <w:rsid w:val="008E2327"/>
    <w:rsid w:val="008E2D66"/>
    <w:rsid w:val="008E5077"/>
    <w:rsid w:val="008E54AD"/>
    <w:rsid w:val="008E64F0"/>
    <w:rsid w:val="008E6FF3"/>
    <w:rsid w:val="008E7B05"/>
    <w:rsid w:val="008F18ED"/>
    <w:rsid w:val="008F46C2"/>
    <w:rsid w:val="008F7068"/>
    <w:rsid w:val="0090360E"/>
    <w:rsid w:val="00903D37"/>
    <w:rsid w:val="0091055D"/>
    <w:rsid w:val="00914C61"/>
    <w:rsid w:val="00917D6F"/>
    <w:rsid w:val="0092073B"/>
    <w:rsid w:val="00921B1A"/>
    <w:rsid w:val="00921B7F"/>
    <w:rsid w:val="00921DDA"/>
    <w:rsid w:val="00922DE1"/>
    <w:rsid w:val="0092600D"/>
    <w:rsid w:val="00930345"/>
    <w:rsid w:val="0093039D"/>
    <w:rsid w:val="00931E4F"/>
    <w:rsid w:val="0093364D"/>
    <w:rsid w:val="0093429F"/>
    <w:rsid w:val="00936574"/>
    <w:rsid w:val="00937EE1"/>
    <w:rsid w:val="00943BCE"/>
    <w:rsid w:val="009508A0"/>
    <w:rsid w:val="00953FF0"/>
    <w:rsid w:val="00960346"/>
    <w:rsid w:val="009617D3"/>
    <w:rsid w:val="0096463B"/>
    <w:rsid w:val="00967869"/>
    <w:rsid w:val="0096796E"/>
    <w:rsid w:val="00971F54"/>
    <w:rsid w:val="009725C5"/>
    <w:rsid w:val="00972AEA"/>
    <w:rsid w:val="00972B4E"/>
    <w:rsid w:val="009732B4"/>
    <w:rsid w:val="00973F40"/>
    <w:rsid w:val="0098056C"/>
    <w:rsid w:val="00980900"/>
    <w:rsid w:val="00983EDC"/>
    <w:rsid w:val="00983EED"/>
    <w:rsid w:val="009849EF"/>
    <w:rsid w:val="00986DB7"/>
    <w:rsid w:val="00991FA0"/>
    <w:rsid w:val="009934CF"/>
    <w:rsid w:val="00994396"/>
    <w:rsid w:val="00994FB1"/>
    <w:rsid w:val="009A0D75"/>
    <w:rsid w:val="009A24A0"/>
    <w:rsid w:val="009A306D"/>
    <w:rsid w:val="009A347A"/>
    <w:rsid w:val="009A620E"/>
    <w:rsid w:val="009B6452"/>
    <w:rsid w:val="009B6A6F"/>
    <w:rsid w:val="009C1AFE"/>
    <w:rsid w:val="009C3E33"/>
    <w:rsid w:val="009C5F24"/>
    <w:rsid w:val="009D048B"/>
    <w:rsid w:val="009D1B5D"/>
    <w:rsid w:val="009D43FE"/>
    <w:rsid w:val="009D5C33"/>
    <w:rsid w:val="009D69C6"/>
    <w:rsid w:val="009D6F70"/>
    <w:rsid w:val="009E10E1"/>
    <w:rsid w:val="009E110C"/>
    <w:rsid w:val="009E5419"/>
    <w:rsid w:val="009E5A6E"/>
    <w:rsid w:val="009E70E7"/>
    <w:rsid w:val="009F06F2"/>
    <w:rsid w:val="009F25A8"/>
    <w:rsid w:val="009F46DC"/>
    <w:rsid w:val="009F58BE"/>
    <w:rsid w:val="009F65AF"/>
    <w:rsid w:val="00A01C00"/>
    <w:rsid w:val="00A02488"/>
    <w:rsid w:val="00A03A1B"/>
    <w:rsid w:val="00A06CC5"/>
    <w:rsid w:val="00A11CAD"/>
    <w:rsid w:val="00A1620D"/>
    <w:rsid w:val="00A16AC0"/>
    <w:rsid w:val="00A16DC1"/>
    <w:rsid w:val="00A23D31"/>
    <w:rsid w:val="00A24C9B"/>
    <w:rsid w:val="00A26ECD"/>
    <w:rsid w:val="00A27D2B"/>
    <w:rsid w:val="00A301A7"/>
    <w:rsid w:val="00A30C34"/>
    <w:rsid w:val="00A30FD3"/>
    <w:rsid w:val="00A34223"/>
    <w:rsid w:val="00A34F11"/>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0A2E"/>
    <w:rsid w:val="00A6697B"/>
    <w:rsid w:val="00A67022"/>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A2289"/>
    <w:rsid w:val="00AA2AFF"/>
    <w:rsid w:val="00AA35D5"/>
    <w:rsid w:val="00AA417B"/>
    <w:rsid w:val="00AA533F"/>
    <w:rsid w:val="00AA5A86"/>
    <w:rsid w:val="00AA7F48"/>
    <w:rsid w:val="00AB010D"/>
    <w:rsid w:val="00AB0749"/>
    <w:rsid w:val="00AB75E2"/>
    <w:rsid w:val="00AB76D8"/>
    <w:rsid w:val="00AB7A1A"/>
    <w:rsid w:val="00AB7E6A"/>
    <w:rsid w:val="00AC1B50"/>
    <w:rsid w:val="00AC1B61"/>
    <w:rsid w:val="00AC2C6E"/>
    <w:rsid w:val="00AC5EE6"/>
    <w:rsid w:val="00AD0D24"/>
    <w:rsid w:val="00AD1923"/>
    <w:rsid w:val="00AD2611"/>
    <w:rsid w:val="00AD3AC5"/>
    <w:rsid w:val="00AD3D57"/>
    <w:rsid w:val="00AD43A4"/>
    <w:rsid w:val="00AD497C"/>
    <w:rsid w:val="00AD50F9"/>
    <w:rsid w:val="00AE0B4B"/>
    <w:rsid w:val="00AE47BF"/>
    <w:rsid w:val="00AE489D"/>
    <w:rsid w:val="00AE552E"/>
    <w:rsid w:val="00AF08DA"/>
    <w:rsid w:val="00AF0A77"/>
    <w:rsid w:val="00AF4C29"/>
    <w:rsid w:val="00AF6432"/>
    <w:rsid w:val="00AF6DED"/>
    <w:rsid w:val="00AF79BD"/>
    <w:rsid w:val="00B01191"/>
    <w:rsid w:val="00B07F12"/>
    <w:rsid w:val="00B07FE3"/>
    <w:rsid w:val="00B10BAE"/>
    <w:rsid w:val="00B14154"/>
    <w:rsid w:val="00B1415B"/>
    <w:rsid w:val="00B15278"/>
    <w:rsid w:val="00B222A2"/>
    <w:rsid w:val="00B234EC"/>
    <w:rsid w:val="00B274AE"/>
    <w:rsid w:val="00B274BF"/>
    <w:rsid w:val="00B31222"/>
    <w:rsid w:val="00B318C9"/>
    <w:rsid w:val="00B31FDB"/>
    <w:rsid w:val="00B37DE4"/>
    <w:rsid w:val="00B41DF3"/>
    <w:rsid w:val="00B42C7F"/>
    <w:rsid w:val="00B42E81"/>
    <w:rsid w:val="00B4329D"/>
    <w:rsid w:val="00B45BEE"/>
    <w:rsid w:val="00B520F9"/>
    <w:rsid w:val="00B52812"/>
    <w:rsid w:val="00B5495A"/>
    <w:rsid w:val="00B568D8"/>
    <w:rsid w:val="00B577A3"/>
    <w:rsid w:val="00B6144B"/>
    <w:rsid w:val="00B6170F"/>
    <w:rsid w:val="00B64641"/>
    <w:rsid w:val="00B7262F"/>
    <w:rsid w:val="00B727C5"/>
    <w:rsid w:val="00B73FD4"/>
    <w:rsid w:val="00B74FC5"/>
    <w:rsid w:val="00B75A6C"/>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4CE5"/>
    <w:rsid w:val="00BB375D"/>
    <w:rsid w:val="00BB49A0"/>
    <w:rsid w:val="00BB515F"/>
    <w:rsid w:val="00BB532B"/>
    <w:rsid w:val="00BB545D"/>
    <w:rsid w:val="00BC0924"/>
    <w:rsid w:val="00BC1FA5"/>
    <w:rsid w:val="00BC2C0C"/>
    <w:rsid w:val="00BC732A"/>
    <w:rsid w:val="00BC758B"/>
    <w:rsid w:val="00BD2EA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3381"/>
    <w:rsid w:val="00BF45F2"/>
    <w:rsid w:val="00BF667D"/>
    <w:rsid w:val="00C10FCF"/>
    <w:rsid w:val="00C12810"/>
    <w:rsid w:val="00C16B4B"/>
    <w:rsid w:val="00C17427"/>
    <w:rsid w:val="00C20C00"/>
    <w:rsid w:val="00C210FD"/>
    <w:rsid w:val="00C22901"/>
    <w:rsid w:val="00C25238"/>
    <w:rsid w:val="00C305F2"/>
    <w:rsid w:val="00C3345C"/>
    <w:rsid w:val="00C407E5"/>
    <w:rsid w:val="00C42DAC"/>
    <w:rsid w:val="00C4342B"/>
    <w:rsid w:val="00C436E3"/>
    <w:rsid w:val="00C459A9"/>
    <w:rsid w:val="00C477E7"/>
    <w:rsid w:val="00C502A5"/>
    <w:rsid w:val="00C521F7"/>
    <w:rsid w:val="00C53008"/>
    <w:rsid w:val="00C55151"/>
    <w:rsid w:val="00C5575D"/>
    <w:rsid w:val="00C558FF"/>
    <w:rsid w:val="00C560FA"/>
    <w:rsid w:val="00C565D3"/>
    <w:rsid w:val="00C56772"/>
    <w:rsid w:val="00C57FF9"/>
    <w:rsid w:val="00C64434"/>
    <w:rsid w:val="00C64A51"/>
    <w:rsid w:val="00C64B27"/>
    <w:rsid w:val="00C65C4D"/>
    <w:rsid w:val="00C7063C"/>
    <w:rsid w:val="00C73C57"/>
    <w:rsid w:val="00C746D9"/>
    <w:rsid w:val="00C74D43"/>
    <w:rsid w:val="00C75CA7"/>
    <w:rsid w:val="00C7683D"/>
    <w:rsid w:val="00C83CDA"/>
    <w:rsid w:val="00C86432"/>
    <w:rsid w:val="00C86FC6"/>
    <w:rsid w:val="00C901BB"/>
    <w:rsid w:val="00C90CD3"/>
    <w:rsid w:val="00C92552"/>
    <w:rsid w:val="00C92C27"/>
    <w:rsid w:val="00C93F1B"/>
    <w:rsid w:val="00C96DFE"/>
    <w:rsid w:val="00C976D1"/>
    <w:rsid w:val="00CA308F"/>
    <w:rsid w:val="00CA6F0D"/>
    <w:rsid w:val="00CA71D4"/>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FD4"/>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4DB7"/>
    <w:rsid w:val="00D15ED5"/>
    <w:rsid w:val="00D16656"/>
    <w:rsid w:val="00D200AB"/>
    <w:rsid w:val="00D20B81"/>
    <w:rsid w:val="00D244BD"/>
    <w:rsid w:val="00D31CD5"/>
    <w:rsid w:val="00D34402"/>
    <w:rsid w:val="00D348F7"/>
    <w:rsid w:val="00D3564E"/>
    <w:rsid w:val="00D36EF4"/>
    <w:rsid w:val="00D371D0"/>
    <w:rsid w:val="00D4062A"/>
    <w:rsid w:val="00D40BC3"/>
    <w:rsid w:val="00D434EC"/>
    <w:rsid w:val="00D43E69"/>
    <w:rsid w:val="00D44E9D"/>
    <w:rsid w:val="00D472A7"/>
    <w:rsid w:val="00D51515"/>
    <w:rsid w:val="00D54BD5"/>
    <w:rsid w:val="00D575F0"/>
    <w:rsid w:val="00D60578"/>
    <w:rsid w:val="00D61A0E"/>
    <w:rsid w:val="00D71CF9"/>
    <w:rsid w:val="00D72264"/>
    <w:rsid w:val="00D7675E"/>
    <w:rsid w:val="00D80080"/>
    <w:rsid w:val="00D80EA9"/>
    <w:rsid w:val="00D80F9D"/>
    <w:rsid w:val="00D80FFB"/>
    <w:rsid w:val="00D81BAE"/>
    <w:rsid w:val="00D84B17"/>
    <w:rsid w:val="00D8507D"/>
    <w:rsid w:val="00D86735"/>
    <w:rsid w:val="00D8718E"/>
    <w:rsid w:val="00D871FB"/>
    <w:rsid w:val="00D87AA2"/>
    <w:rsid w:val="00D90C9D"/>
    <w:rsid w:val="00D90E57"/>
    <w:rsid w:val="00D91910"/>
    <w:rsid w:val="00D91AA8"/>
    <w:rsid w:val="00D91B12"/>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246"/>
    <w:rsid w:val="00DC1594"/>
    <w:rsid w:val="00DC4BCD"/>
    <w:rsid w:val="00DD1107"/>
    <w:rsid w:val="00DD178F"/>
    <w:rsid w:val="00DD1FE4"/>
    <w:rsid w:val="00DE2966"/>
    <w:rsid w:val="00DE40E0"/>
    <w:rsid w:val="00DE4107"/>
    <w:rsid w:val="00DF04ED"/>
    <w:rsid w:val="00DF0B5E"/>
    <w:rsid w:val="00DF0ED5"/>
    <w:rsid w:val="00DF72D9"/>
    <w:rsid w:val="00DF7DF3"/>
    <w:rsid w:val="00DF7EC8"/>
    <w:rsid w:val="00E028ED"/>
    <w:rsid w:val="00E0499F"/>
    <w:rsid w:val="00E104F6"/>
    <w:rsid w:val="00E10748"/>
    <w:rsid w:val="00E12F57"/>
    <w:rsid w:val="00E14282"/>
    <w:rsid w:val="00E156F2"/>
    <w:rsid w:val="00E17FA7"/>
    <w:rsid w:val="00E2250E"/>
    <w:rsid w:val="00E24BF5"/>
    <w:rsid w:val="00E27DDF"/>
    <w:rsid w:val="00E27E01"/>
    <w:rsid w:val="00E30A90"/>
    <w:rsid w:val="00E32DBA"/>
    <w:rsid w:val="00E43469"/>
    <w:rsid w:val="00E4369C"/>
    <w:rsid w:val="00E43A0F"/>
    <w:rsid w:val="00E445DA"/>
    <w:rsid w:val="00E45379"/>
    <w:rsid w:val="00E465CB"/>
    <w:rsid w:val="00E47C0D"/>
    <w:rsid w:val="00E47D4C"/>
    <w:rsid w:val="00E50B22"/>
    <w:rsid w:val="00E51E18"/>
    <w:rsid w:val="00E533BD"/>
    <w:rsid w:val="00E53706"/>
    <w:rsid w:val="00E57CE2"/>
    <w:rsid w:val="00E617BD"/>
    <w:rsid w:val="00E61E05"/>
    <w:rsid w:val="00E64BD9"/>
    <w:rsid w:val="00E6519C"/>
    <w:rsid w:val="00E67E50"/>
    <w:rsid w:val="00E705B4"/>
    <w:rsid w:val="00E72967"/>
    <w:rsid w:val="00E8155D"/>
    <w:rsid w:val="00E84AD7"/>
    <w:rsid w:val="00E85CC0"/>
    <w:rsid w:val="00E96E1A"/>
    <w:rsid w:val="00EA0E04"/>
    <w:rsid w:val="00EA220D"/>
    <w:rsid w:val="00EA3156"/>
    <w:rsid w:val="00EA40A2"/>
    <w:rsid w:val="00EA4CD5"/>
    <w:rsid w:val="00EA5D2C"/>
    <w:rsid w:val="00EA5D8E"/>
    <w:rsid w:val="00EB07CF"/>
    <w:rsid w:val="00EB3B88"/>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5F2E"/>
    <w:rsid w:val="00EF2C2D"/>
    <w:rsid w:val="00EF4A64"/>
    <w:rsid w:val="00F02171"/>
    <w:rsid w:val="00F033EF"/>
    <w:rsid w:val="00F0528B"/>
    <w:rsid w:val="00F061A6"/>
    <w:rsid w:val="00F0710C"/>
    <w:rsid w:val="00F11AB3"/>
    <w:rsid w:val="00F14017"/>
    <w:rsid w:val="00F1684C"/>
    <w:rsid w:val="00F20633"/>
    <w:rsid w:val="00F25CFE"/>
    <w:rsid w:val="00F268A8"/>
    <w:rsid w:val="00F278BB"/>
    <w:rsid w:val="00F35243"/>
    <w:rsid w:val="00F36E9F"/>
    <w:rsid w:val="00F41B19"/>
    <w:rsid w:val="00F42AB5"/>
    <w:rsid w:val="00F43E6E"/>
    <w:rsid w:val="00F43EBF"/>
    <w:rsid w:val="00F44423"/>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77E2"/>
    <w:rsid w:val="00F717E6"/>
    <w:rsid w:val="00F73751"/>
    <w:rsid w:val="00F75EAD"/>
    <w:rsid w:val="00F77154"/>
    <w:rsid w:val="00F80F33"/>
    <w:rsid w:val="00F846D6"/>
    <w:rsid w:val="00F86997"/>
    <w:rsid w:val="00F871D7"/>
    <w:rsid w:val="00F9173A"/>
    <w:rsid w:val="00F91800"/>
    <w:rsid w:val="00F94E99"/>
    <w:rsid w:val="00F9650A"/>
    <w:rsid w:val="00F967C7"/>
    <w:rsid w:val="00FA0437"/>
    <w:rsid w:val="00FA233F"/>
    <w:rsid w:val="00FA2E05"/>
    <w:rsid w:val="00FA3DF0"/>
    <w:rsid w:val="00FA7D57"/>
    <w:rsid w:val="00FB0008"/>
    <w:rsid w:val="00FB071C"/>
    <w:rsid w:val="00FB1ACE"/>
    <w:rsid w:val="00FB2A36"/>
    <w:rsid w:val="00FB3EA0"/>
    <w:rsid w:val="00FB55F4"/>
    <w:rsid w:val="00FB58D8"/>
    <w:rsid w:val="00FB7140"/>
    <w:rsid w:val="00FC0B63"/>
    <w:rsid w:val="00FC12ED"/>
    <w:rsid w:val="00FC2209"/>
    <w:rsid w:val="00FC7531"/>
    <w:rsid w:val="00FC7EAA"/>
    <w:rsid w:val="00FD4FA5"/>
    <w:rsid w:val="00FD5166"/>
    <w:rsid w:val="00FD758C"/>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F19D92"/>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71857-E144-4363-8F31-564C45DF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6050</Words>
  <Characters>33275</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 INFOEM</cp:lastModifiedBy>
  <cp:revision>5</cp:revision>
  <cp:lastPrinted>2019-05-08T18:00:00Z</cp:lastPrinted>
  <dcterms:created xsi:type="dcterms:W3CDTF">2019-06-07T20:35:00Z</dcterms:created>
  <dcterms:modified xsi:type="dcterms:W3CDTF">2019-07-01T17:33:00Z</dcterms:modified>
</cp:coreProperties>
</file>