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BE" w:rsidRPr="0024200F" w:rsidRDefault="00B435BE" w:rsidP="00B435BE">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cuatro de diciembre de dos mil diecinueve</w:t>
      </w:r>
      <w:r w:rsidRPr="0024200F">
        <w:rPr>
          <w:rFonts w:ascii="Palatino Linotype" w:hAnsi="Palatino Linotype"/>
        </w:rPr>
        <w:t>.</w:t>
      </w:r>
    </w:p>
    <w:p w:rsidR="00B435BE" w:rsidRPr="0024200F" w:rsidRDefault="00B435BE" w:rsidP="00B435BE">
      <w:pPr>
        <w:spacing w:line="360" w:lineRule="auto"/>
        <w:jc w:val="both"/>
        <w:rPr>
          <w:rFonts w:ascii="Palatino Linotype" w:hAnsi="Palatino Linotype"/>
        </w:rPr>
      </w:pPr>
    </w:p>
    <w:p w:rsidR="00B435BE" w:rsidRPr="0024200F" w:rsidRDefault="00B435BE" w:rsidP="00B435B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7645/INFOEM/IP/RR/2019 y </w:t>
      </w:r>
      <w:r w:rsidRPr="0024200F">
        <w:rPr>
          <w:rFonts w:ascii="Palatino Linotype" w:hAnsi="Palatino Linotype"/>
          <w:b/>
        </w:rPr>
        <w:t>0</w:t>
      </w:r>
      <w:r>
        <w:rPr>
          <w:rFonts w:ascii="Palatino Linotype" w:hAnsi="Palatino Linotype"/>
          <w:b/>
        </w:rPr>
        <w:t xml:space="preserve">7646/INFOEM/IP/RR/2019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Pr>
          <w:rFonts w:ascii="Palatino Linotype" w:hAnsi="Palatino Linotype"/>
          <w:b/>
        </w:rPr>
        <w:t>XXXXXXX XXXXXXXXXXXXXXXXXXXXXXX</w:t>
      </w:r>
      <w:r w:rsidRPr="0024200F">
        <w:rPr>
          <w:rFonts w:ascii="Palatino Linotype" w:hAnsi="Palatino Linotype"/>
        </w:rPr>
        <w:t xml:space="preserve">, </w:t>
      </w:r>
      <w:r>
        <w:rPr>
          <w:rFonts w:ascii="Palatino Linotype" w:hAnsi="Palatino Linotype"/>
        </w:rPr>
        <w:t xml:space="preserve">a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 xml:space="preserve"> </w:t>
      </w:r>
      <w:r w:rsidRPr="0024200F">
        <w:rPr>
          <w:rFonts w:ascii="Palatino Linotype" w:hAnsi="Palatino Linotype"/>
        </w:rPr>
        <w:t>l</w:t>
      </w:r>
      <w:r>
        <w:rPr>
          <w:rFonts w:ascii="Palatino Linotype" w:hAnsi="Palatino Linotype"/>
        </w:rPr>
        <w:t>a</w:t>
      </w:r>
      <w:r w:rsidRPr="0024200F">
        <w:rPr>
          <w:rFonts w:ascii="Palatino Linotype" w:hAnsi="Palatino Linotype"/>
        </w:rPr>
        <w:t xml:space="preserve"> </w:t>
      </w:r>
      <w:r w:rsidRPr="00EA15DA">
        <w:rPr>
          <w:rFonts w:ascii="Palatino Linotype" w:hAnsi="Palatino Linotype"/>
          <w:b/>
        </w:rPr>
        <w:t>Secretaría de Movilidad</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B435BE" w:rsidRPr="002478BC" w:rsidRDefault="00B435BE" w:rsidP="00B435BE">
      <w:pPr>
        <w:spacing w:line="360" w:lineRule="auto"/>
        <w:jc w:val="center"/>
        <w:rPr>
          <w:rFonts w:ascii="Palatino Linotype" w:hAnsi="Palatino Linotype"/>
          <w:b/>
          <w:bCs/>
          <w:spacing w:val="60"/>
          <w:lang w:val="es-ES_tradnl"/>
        </w:rPr>
      </w:pPr>
    </w:p>
    <w:p w:rsidR="00B435BE" w:rsidRPr="0024200F" w:rsidRDefault="00B435BE" w:rsidP="00B435B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435BE" w:rsidRPr="0024200F" w:rsidRDefault="00B435BE" w:rsidP="00B435BE">
      <w:pPr>
        <w:spacing w:line="360" w:lineRule="auto"/>
        <w:jc w:val="center"/>
        <w:rPr>
          <w:rFonts w:ascii="Palatino Linotype" w:hAnsi="Palatino Linotype"/>
          <w:b/>
          <w:bCs/>
          <w:spacing w:val="60"/>
          <w:lang w:val="es-ES_tradnl"/>
        </w:rPr>
      </w:pPr>
    </w:p>
    <w:p w:rsidR="00B435BE" w:rsidRPr="0024200F" w:rsidRDefault="00B435BE" w:rsidP="00B435B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veintiocho de agosto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Pr>
          <w:rFonts w:ascii="Palatino Linotype" w:hAnsi="Palatino Linotype"/>
          <w:b/>
          <w:bCs/>
        </w:rPr>
        <w:t xml:space="preserve">00264/SM/IP/2019 y 00264/SM/IP/2019,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B435BE" w:rsidRDefault="00B435BE" w:rsidP="00B435BE">
      <w:pPr>
        <w:spacing w:line="360" w:lineRule="auto"/>
        <w:jc w:val="both"/>
        <w:rPr>
          <w:rFonts w:ascii="Palatino Linotype" w:hAnsi="Palatino Linotype" w:cs="Arial"/>
        </w:rPr>
      </w:pPr>
    </w:p>
    <w:p w:rsidR="00B435BE" w:rsidRDefault="00B435BE" w:rsidP="00B435BE">
      <w:pPr>
        <w:spacing w:line="360" w:lineRule="auto"/>
        <w:ind w:right="616"/>
        <w:jc w:val="both"/>
        <w:rPr>
          <w:rFonts w:ascii="Palatino Linotype" w:hAnsi="Palatino Linotype"/>
          <w:b/>
          <w:bCs/>
        </w:rPr>
      </w:pPr>
      <w:r>
        <w:rPr>
          <w:rFonts w:ascii="Palatino Linotype" w:hAnsi="Palatino Linotype"/>
          <w:b/>
          <w:bCs/>
        </w:rPr>
        <w:t>00264/SM/IP/2019:</w:t>
      </w:r>
    </w:p>
    <w:p w:rsidR="00B435BE" w:rsidRPr="00B02F4C" w:rsidRDefault="00B435BE" w:rsidP="00B435BE">
      <w:pPr>
        <w:spacing w:line="360" w:lineRule="auto"/>
        <w:ind w:left="567" w:right="616"/>
        <w:jc w:val="both"/>
        <w:rPr>
          <w:rFonts w:ascii="Palatino Linotype" w:hAnsi="Palatino Linotype"/>
          <w:bCs/>
        </w:rPr>
      </w:pPr>
    </w:p>
    <w:p w:rsidR="00B435BE" w:rsidRDefault="00B435BE" w:rsidP="00B435BE">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EA15DA">
        <w:rPr>
          <w:rFonts w:ascii="Palatino Linotype" w:hAnsi="Palatino Linotype" w:cs="Arial"/>
          <w:i/>
          <w:sz w:val="22"/>
          <w:szCs w:val="22"/>
        </w:rPr>
        <w:t>SOLICITO LA INFORMACIÓN REQUERIDA EN EL ARCHIVO PDF QUE SE ANEXA AL PRESENTE,MISMA QUE SE FUNDA SU PROCEDENCIA Y LA COMPETENCIA DEL SUJETO OBLIGADO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B435BE" w:rsidRDefault="00B435BE" w:rsidP="00B435BE">
      <w:pPr>
        <w:spacing w:line="360" w:lineRule="auto"/>
        <w:ind w:right="49"/>
        <w:jc w:val="both"/>
        <w:rPr>
          <w:rFonts w:ascii="Palatino Linotype" w:hAnsi="Palatino Linotype"/>
          <w:bCs/>
        </w:rPr>
      </w:pPr>
    </w:p>
    <w:p w:rsidR="00B435BE" w:rsidRPr="00EA15DA" w:rsidRDefault="00B435BE" w:rsidP="00B435BE">
      <w:pPr>
        <w:spacing w:line="360" w:lineRule="auto"/>
        <w:ind w:right="49"/>
        <w:jc w:val="both"/>
        <w:rPr>
          <w:rFonts w:ascii="Palatino Linotype" w:hAnsi="Palatino Linotype"/>
          <w:bCs/>
        </w:rPr>
      </w:pPr>
      <w:r>
        <w:rPr>
          <w:rFonts w:ascii="Palatino Linotype" w:hAnsi="Palatino Linotype"/>
          <w:bCs/>
        </w:rPr>
        <w:lastRenderedPageBreak/>
        <w:t xml:space="preserve">Se hace constar que el </w:t>
      </w:r>
      <w:r>
        <w:rPr>
          <w:rFonts w:ascii="Palatino Linotype" w:hAnsi="Palatino Linotype"/>
          <w:b/>
          <w:bCs/>
        </w:rPr>
        <w:t>recurrente</w:t>
      </w:r>
      <w:r>
        <w:rPr>
          <w:rFonts w:ascii="Palatino Linotype" w:hAnsi="Palatino Linotype"/>
          <w:bCs/>
        </w:rPr>
        <w:t xml:space="preserve"> al momento de ingresar la solicitud de información, adjunto el archivo electrónico denominado “</w:t>
      </w:r>
      <w:r w:rsidRPr="00EA15DA">
        <w:rPr>
          <w:rFonts w:ascii="Palatino Linotype" w:hAnsi="Palatino Linotype"/>
          <w:bCs/>
        </w:rPr>
        <w:t>NUEVA SOLICITUD VALLE DE MEXICO..pdf</w:t>
      </w:r>
      <w:r>
        <w:rPr>
          <w:rFonts w:ascii="Palatino Linotype" w:hAnsi="Palatino Linotype"/>
          <w:bCs/>
        </w:rPr>
        <w:t>”, del que se omite su inserción en este apartado al ser del conocimiento de las partes.</w:t>
      </w:r>
    </w:p>
    <w:p w:rsidR="00B435BE" w:rsidRPr="00B02F4C" w:rsidRDefault="00B435BE" w:rsidP="00B435BE">
      <w:pPr>
        <w:spacing w:line="360" w:lineRule="auto"/>
        <w:ind w:right="49"/>
        <w:jc w:val="both"/>
        <w:rPr>
          <w:rFonts w:ascii="Palatino Linotype" w:hAnsi="Palatino Linotype"/>
          <w:bCs/>
        </w:rPr>
      </w:pPr>
    </w:p>
    <w:p w:rsidR="00B435BE" w:rsidRDefault="00B435BE" w:rsidP="00B435BE">
      <w:pPr>
        <w:spacing w:line="360" w:lineRule="auto"/>
        <w:ind w:right="616"/>
        <w:jc w:val="both"/>
        <w:rPr>
          <w:rFonts w:ascii="Palatino Linotype" w:hAnsi="Palatino Linotype"/>
          <w:b/>
          <w:bCs/>
        </w:rPr>
      </w:pPr>
      <w:r w:rsidRPr="00EA15DA">
        <w:rPr>
          <w:rFonts w:ascii="Palatino Linotype" w:hAnsi="Palatino Linotype"/>
          <w:b/>
          <w:bCs/>
        </w:rPr>
        <w:t>00265/SM/IP/2019</w:t>
      </w:r>
      <w:r>
        <w:rPr>
          <w:rFonts w:ascii="Palatino Linotype" w:hAnsi="Palatino Linotype"/>
          <w:b/>
          <w:bCs/>
        </w:rPr>
        <w:t>:</w:t>
      </w:r>
    </w:p>
    <w:p w:rsidR="00B435BE" w:rsidRPr="00B02F4C" w:rsidRDefault="00B435BE" w:rsidP="00B435BE">
      <w:pPr>
        <w:spacing w:line="360" w:lineRule="auto"/>
        <w:ind w:left="567" w:right="616"/>
        <w:jc w:val="both"/>
        <w:rPr>
          <w:rFonts w:ascii="Palatino Linotype" w:hAnsi="Palatino Linotype"/>
          <w:bCs/>
        </w:rPr>
      </w:pPr>
    </w:p>
    <w:p w:rsidR="00B435BE" w:rsidRDefault="00B435BE" w:rsidP="00B435BE">
      <w:pPr>
        <w:spacing w:line="276" w:lineRule="auto"/>
        <w:ind w:left="567" w:right="616"/>
        <w:jc w:val="both"/>
        <w:rPr>
          <w:rFonts w:ascii="Palatino Linotype" w:hAnsi="Palatino Linotype"/>
          <w:bCs/>
          <w:sz w:val="22"/>
        </w:rPr>
      </w:pPr>
      <w:r w:rsidRPr="00157DDD">
        <w:rPr>
          <w:rFonts w:ascii="Palatino Linotype" w:hAnsi="Palatino Linotype"/>
          <w:bCs/>
          <w:i/>
          <w:sz w:val="22"/>
        </w:rPr>
        <w:t>“</w:t>
      </w:r>
      <w:r w:rsidRPr="00EA15DA">
        <w:rPr>
          <w:rFonts w:ascii="Palatino Linotype" w:hAnsi="Palatino Linotype"/>
          <w:bCs/>
          <w:i/>
          <w:sz w:val="22"/>
        </w:rPr>
        <w:t xml:space="preserve">LA LEY DE TRANSPARENCIA Y ACCESO A LA INFORMACIÓN PÚBLICA DEL ESTADO DE MÉXICO Y MUNICIPIOS EN SU ARTÍCULO 92 ESTIPULA LO SIGUIENTE: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LEY ORGÁNICA DE LA ADMINISTRACIÓN PÚBLICA DEL ESTADO DE MÉXICO, EN SU ARTICULO 33 FRACCIONES VIII, IX Y X, ESTIPULAN LO SIGUIENTE: ARTÍCULO 33.-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VIII. OTORGAR, MODIFICAR, REVOCAR, RESCATAR, SUSTITUIR O DAR POR TERMINADAS LAS CONCESIONES PARA LA PRESTACIÓN DEL SERVICIO PÚBLICO DE PASAJEROS COLECTIVO, INDIVIDUAL, MIXTO, Y EL SERVICIO DE </w:t>
      </w:r>
      <w:r w:rsidRPr="00EA15DA">
        <w:rPr>
          <w:rFonts w:ascii="Palatino Linotype" w:hAnsi="Palatino Linotype"/>
          <w:bCs/>
          <w:i/>
          <w:sz w:val="22"/>
        </w:rPr>
        <w:lastRenderedPageBreak/>
        <w:t xml:space="preserve">ARRASTRE, SALVAMENTO, GUARDA, CUSTODIA Y DEPÓSITO DE VEHÍCULOS, Y FIJAR LOS REQUISITOS MEDIANTE DISPOSICIONES DE CARÁCTER GENERAL PARA SU OTORGAMIENTO, CON EXCEPCIÓN DEL TRANSPORTE MASIVO O DE ALTA CAPACIDAD. EL PROCESO DE OTORGAMIENTO SERÁ INSCRITO EN EL REGISTRO ESTATAL DE TRANSPORTE Y PUBLICADO EN EL PERIÓDICO OFICIAL "GACETA DEL GOBIERNO", MEDIANTE CONVOCATORIA, SEÑALANDO EL PROCEDIMIENTO DE ASIGNACIÓN Y EL RESULTADO DE LA MISMA; CON EXCEPCIÓN DEL TRANSPORTE MASIVO O DE ALTA CAPACIDAD; IX.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 CON EXCEPCIÓN DEL TRANSPORTE MASIVO O DE ALTA CAPACIDAD; X. AUTORIZAR Y MODIFICAR EN TODO TIEMPO RUTAS, TARIFAS, ITINERARIOS, HORARIOS, FRECUENCIAS, ASÍ COMO ORDENAR EL CAMBIO DE BASES, PARADEROS Y TERMINALES, Y SEÑALAR LA FORMA DE IDENTIFICACIÓN DE LOS VEHÍCULOS AFECTOS AL SERVICIO PÚBLICO DE TRANSPORTE; LOS ARTÍCULOS 4 Y 51 DEL REGLAMENTO DE TRANSPORTE PÚBLICO Y SERVICIOS CONEXOS DEL ESTADO DE MÉXICO ESTIPULAN LO SIGUIENTE: ARTICULO 4.- CORRESPONDE AL EJECUTIVO DEL ESTADO, A TRAVÉS DE LA SECRETARÍA, LA INTERPRETACIÓN Y APLICACIÓN DEL PRESENTE REGLAMENTO, ASÍ COMO LA VIGILANCIA DE SU DEBIDA OBSERVANCIA. ARTÍCULO 51.- SERÁN OBJETO DE AUTORIZACIÓN: I. LAS RUTAS DE TRANSPORTE PÚBLICO. II. LA MODIFICACIÓN DE LAS RUTAS DEL TRANSPORTE PÚBLICO. III. LA CROMÁTICA DE LOS VEHÍCULOS Y EQUIPOS AFECTOS A LOS SERVICIOS DE TRANSPORTE PÚBLICO, ARRASTRE Y SALVAMENTO. IV. LAS TARIFAS A QUE SE SUJETARÁ LA OPERACIÓN DE LOS SERVICIOS REGULADOS EN ESTE REGLAMENTO. V. LAS BASES, SITIOS Y LANZADERAS. VI. LAS QUE FUEREN CONSECUENCIA DE LA APROBACIÓN POR LA AUTORIDAD DE TRANSPORTE, DE LOS CONVENIOS QUE CELEBREN CONCESIONARIOS DIVERSOS EN LOS TÉRMINOS DE ESTE REGLAMENTO. VII. LA CONSTRUCCIÓN, CONSERVACIÓN Y EXPLOTACIÓN DE SERVICIOS COMPLEMENTARIOS QUE COADYUVEN AL FUNCIONAMIENTO DEL </w:t>
      </w:r>
      <w:r w:rsidRPr="00EA15DA">
        <w:rPr>
          <w:rFonts w:ascii="Palatino Linotype" w:hAnsi="Palatino Linotype"/>
          <w:bCs/>
          <w:i/>
          <w:sz w:val="22"/>
        </w:rPr>
        <w:lastRenderedPageBreak/>
        <w:t xml:space="preserve">SISTEMA DE TRANSPORTE MASIVO, ASÍ COMO LA OCUPACIÓN DE ESPACIOS PARA SERVICIOS COMERCIALES QUE SE INSTALEN EN EL INTERIOR Y EN EL EXTERIOR DE LAS ESTACIONES. CON LOS ARTÍCULOS QUE SE TRANSCRIBEN DEMUESTRO PLENAMENTE LA OBLIGACIÓN DE PROPORCIONAR LA INFORMACIÓN QUE A TRAVÉS DEL PRESENTE SOLICITO, Y QUE INCLUSIVE ES DE LA LLAMADA DE OFICIO U OBLIGATORIA, ADEMÁS QUE ESTA SECRETARIA ES COMPETENTE Y DETENTA LA INFORMACIÓN QUE SE SOLICITA, PARA EFECTOS DE EVITAR ALGUNA ARGUCIA QUE PRETENDA RESERVAR O MANIFESTAR INCOMPETENCIA. </w:t>
      </w:r>
      <w:r w:rsidRPr="00E239CA">
        <w:rPr>
          <w:rFonts w:ascii="Palatino Linotype" w:hAnsi="Palatino Linotype"/>
          <w:bCs/>
          <w:i/>
          <w:sz w:val="22"/>
          <w:u w:val="single"/>
        </w:rPr>
        <w:t xml:space="preserve">POR TAL RAZÓN SOLICITO ME PROPORCIONE LA SIGUIENTE INFORMACIÓN REFERENTE A LA EMPRESA, </w:t>
      </w:r>
      <w:r w:rsidRPr="00E239CA">
        <w:rPr>
          <w:rFonts w:ascii="Palatino Linotype" w:hAnsi="Palatino Linotype"/>
          <w:bCs/>
          <w:i/>
          <w:sz w:val="22"/>
          <w:u w:val="single"/>
        </w:rPr>
        <w:t>AUTOBUSES DEL</w:t>
      </w:r>
      <w:r w:rsidRPr="00E239CA">
        <w:rPr>
          <w:rFonts w:ascii="Palatino Linotype" w:hAnsi="Palatino Linotype"/>
          <w:bCs/>
          <w:i/>
          <w:sz w:val="22"/>
          <w:u w:val="single"/>
        </w:rPr>
        <w:t xml:space="preserve"> </w:t>
      </w:r>
      <w:r w:rsidRPr="00E239CA">
        <w:rPr>
          <w:rFonts w:ascii="Palatino Linotype" w:hAnsi="Palatino Linotype"/>
          <w:bCs/>
          <w:i/>
          <w:sz w:val="22"/>
          <w:u w:val="single"/>
        </w:rPr>
        <w:t>VALLE DE MÉXICO S. A. DE C. V.</w:t>
      </w:r>
      <w:r w:rsidRPr="00E239CA">
        <w:rPr>
          <w:rFonts w:ascii="Palatino Linotype" w:hAnsi="Palatino Linotype"/>
          <w:bCs/>
          <w:i/>
          <w:sz w:val="22"/>
          <w:u w:val="single"/>
        </w:rPr>
        <w:t>,</w:t>
      </w:r>
      <w:r w:rsidRPr="00EA15DA">
        <w:rPr>
          <w:rFonts w:ascii="Palatino Linotype" w:hAnsi="Palatino Linotype"/>
          <w:bCs/>
          <w:i/>
          <w:sz w:val="22"/>
        </w:rPr>
        <w:t xml:space="preserve"> QUE INCLUSO A TRAVÉS DE OTRAS SOLICITUDES ME HAN PROPORCIONADO SUS CONCESIONES, PARA EVITAR ME REMITAN A OTRA AUTORIDAD DIVERSA COMO SERIA LA SECRETARIA DE COMUNICACIONES Y TRANSPORTES, ES DECIR, ME PROPORCIONE CUALQUIER INFORMACIÓN REFERENTE A LO QUE MAS ADELANTE SE PRECISA Y QUE INCLUSO DE NO EXISTIR DICHA INFORMACIÓN, TAMBIÉN SE SEA PRECISO EN LA RESPUESTA, INFORMANDO LA INEXISTENCIA. LA INFORMACIÓN REQUERIDA ES LA SIGUIENTE: </w:t>
      </w:r>
      <w:r w:rsidRPr="00E239CA">
        <w:rPr>
          <w:rFonts w:ascii="Palatino Linotype" w:hAnsi="Palatino Linotype"/>
          <w:b/>
          <w:bCs/>
          <w:i/>
          <w:sz w:val="22"/>
        </w:rPr>
        <w:t>1.- CUALES SON LAS RUTAS O DERROTEROS</w:t>
      </w:r>
      <w:r w:rsidRPr="00EA15DA">
        <w:rPr>
          <w:rFonts w:ascii="Palatino Linotype" w:hAnsi="Palatino Linotype"/>
          <w:bCs/>
          <w:i/>
          <w:sz w:val="22"/>
        </w:rPr>
        <w:t xml:space="preserve"> (O CUALQUIER NOMBRE QUE SE LE DÉ ACTUALMENTE) QUE TIENE AUTORIZADOS LA </w:t>
      </w:r>
      <w:r w:rsidRPr="00EA15DA">
        <w:rPr>
          <w:rFonts w:ascii="Palatino Linotype" w:hAnsi="Palatino Linotype"/>
          <w:bCs/>
          <w:i/>
          <w:sz w:val="22"/>
        </w:rPr>
        <w:t>EMPRESA AUTOBUSES DEL VALLE DE MÉXICO S.A. DE C. V.</w:t>
      </w:r>
      <w:r w:rsidRPr="00EA15DA">
        <w:rPr>
          <w:rFonts w:ascii="Palatino Linotype" w:hAnsi="Palatino Linotype"/>
          <w:bCs/>
          <w:i/>
          <w:sz w:val="22"/>
        </w:rPr>
        <w:t>, QUE ESTE ACTUALMENTE O NO EXPLOTANDO O HACIENDO USO DE LOS MISMOS. EN ESTE SENTIDO Y PARA PRECISAR MÁS LA INFORMACIÓN SOLICITO</w:t>
      </w:r>
      <w:r w:rsidRPr="00E239CA">
        <w:rPr>
          <w:rFonts w:ascii="Palatino Linotype" w:hAnsi="Palatino Linotype"/>
          <w:bCs/>
          <w:i/>
          <w:sz w:val="22"/>
          <w:u w:val="single"/>
        </w:rPr>
        <w:t>. a) ENUMERAR CADA UNA DE LAS RUTAS O DERROTEROS. b) PROPORCIONAR LA DESCRIPCIÓN PORMENORIZADA, ES DECIR, CADA UNA DE LAS CALLES DESDE SU ORIGEN HASTA SU DESTINO, SIN OMISIÓN ALGUNA. c) PROPORCIONAR LOS DOCUMENTOS ÍNTEGRAMENTE QUE INTEGRAN CADA UNA DE ESAS AUTORIZACIONES, CONCESIONES</w:t>
      </w:r>
      <w:r w:rsidRPr="00EA15DA">
        <w:rPr>
          <w:rFonts w:ascii="Palatino Linotype" w:hAnsi="Palatino Linotype"/>
          <w:bCs/>
          <w:i/>
          <w:sz w:val="22"/>
        </w:rPr>
        <w:t xml:space="preserve"> O CUALQUIER FIGURA QUE CONTENGA DICHAS RUTAS O DERROTEROS. </w:t>
      </w:r>
      <w:r w:rsidRPr="00E239CA">
        <w:rPr>
          <w:rFonts w:ascii="Palatino Linotype" w:hAnsi="Palatino Linotype"/>
          <w:b/>
          <w:bCs/>
          <w:i/>
          <w:sz w:val="22"/>
        </w:rPr>
        <w:t>2.- CUALES SON LAS BASES, SITIOS O LANZADERAS QUE TIENE AUTORIZADOS</w:t>
      </w:r>
      <w:r w:rsidRPr="00EA15DA">
        <w:rPr>
          <w:rFonts w:ascii="Palatino Linotype" w:hAnsi="Palatino Linotype"/>
          <w:bCs/>
          <w:i/>
          <w:sz w:val="22"/>
        </w:rPr>
        <w:t xml:space="preserve"> LA EMPRESA </w:t>
      </w:r>
      <w:r w:rsidRPr="00EA15DA">
        <w:rPr>
          <w:rFonts w:ascii="Palatino Linotype" w:hAnsi="Palatino Linotype"/>
          <w:bCs/>
          <w:i/>
          <w:sz w:val="22"/>
        </w:rPr>
        <w:t>AUTOBUSES DEL VALLE DE MÉXICO S.A. DE C. V.</w:t>
      </w:r>
      <w:r w:rsidRPr="00EA15DA">
        <w:rPr>
          <w:rFonts w:ascii="Palatino Linotype" w:hAnsi="Palatino Linotype"/>
          <w:bCs/>
          <w:i/>
          <w:sz w:val="22"/>
        </w:rPr>
        <w:t xml:space="preserve">, QUE ESTE ACTUALMENTE O NO EXPLOTANDO O HACIENDO USO DE LOS MISMO. EN ESTE SENTIDO Y PARA PRECISAR MÁS LA INFORMACIÓN SOLICITO. </w:t>
      </w:r>
      <w:r w:rsidRPr="00E239CA">
        <w:rPr>
          <w:rFonts w:ascii="Palatino Linotype" w:hAnsi="Palatino Linotype"/>
          <w:bCs/>
          <w:i/>
          <w:sz w:val="22"/>
          <w:u w:val="single"/>
        </w:rPr>
        <w:t xml:space="preserve">a) ENUMERAR CADA UNA DE LAS BASES, SITIOS O LANZADERAS. b) PROPORCIONAR LA DESCRIPCIÓN PORMENORIZADA, ES DECIR, LA </w:t>
      </w:r>
      <w:r w:rsidRPr="00E239CA">
        <w:rPr>
          <w:rFonts w:ascii="Palatino Linotype" w:hAnsi="Palatino Linotype"/>
          <w:bCs/>
          <w:i/>
          <w:sz w:val="22"/>
          <w:u w:val="single"/>
        </w:rPr>
        <w:lastRenderedPageBreak/>
        <w:t>UBICACIÓN DE CADA UNA, SIN OMISIÓN ALGUNA. c) PROPORCIONAR LOS DOCUMENTOS ÍNTEGRAMENTE QUE INTEGRAN CADA UNA DE ESAS AUTORIZACIONES, CONCESIONES O CUALQUIER FIGURA QUE CONTENGA DICHAS LAS BASES, SITIOS O LANZADERAS.</w:t>
      </w:r>
      <w:r w:rsidRPr="00EA15DA">
        <w:rPr>
          <w:rFonts w:ascii="Palatino Linotype" w:hAnsi="Palatino Linotype"/>
          <w:bCs/>
          <w:i/>
          <w:sz w:val="22"/>
        </w:rPr>
        <w:t xml:space="preserve"> CABE MENCIONAR QUE SOLICITUD AL RESPECTO YA FUE SOLICITADA A TRAVÉS DE LA SOLICITUDES FOLIOS 00017/SM/IP/2019, 00017/SM/IP/2019, LA INFORMACIÓN CON UN FALAZ ARGUMENTO FUE RESERVADA, POR LO QUE SE INTERPUSO RECURSO DE REVISIÓN CON LOS SIGUIENTES DATOS: 01513/INFOEM/IP/RR/2019 Y ACUMULADO. RECURSO QUE FUE EN EL SENTIDO QUE LA INFORMACION QUE SE SOLICTA NO SE PUEDE RESERVAR.</w:t>
      </w:r>
      <w:r>
        <w:rPr>
          <w:rFonts w:ascii="Palatino Linotype" w:hAnsi="Palatino Linotype"/>
          <w:bCs/>
          <w:i/>
          <w:sz w:val="22"/>
        </w:rPr>
        <w:t>”</w:t>
      </w:r>
    </w:p>
    <w:p w:rsidR="00B435BE" w:rsidRPr="0042719B" w:rsidRDefault="00B435BE" w:rsidP="00B435BE">
      <w:pPr>
        <w:spacing w:line="276" w:lineRule="auto"/>
        <w:ind w:left="567" w:right="616"/>
        <w:jc w:val="right"/>
        <w:rPr>
          <w:rFonts w:ascii="Palatino Linotype" w:hAnsi="Palatino Linotype"/>
          <w:bCs/>
          <w:sz w:val="22"/>
        </w:rPr>
      </w:pPr>
      <w:r>
        <w:rPr>
          <w:rFonts w:ascii="Palatino Linotype" w:hAnsi="Palatino Linotype"/>
          <w:bCs/>
          <w:sz w:val="22"/>
        </w:rPr>
        <w:t>(Énfasis añadido)</w:t>
      </w:r>
    </w:p>
    <w:p w:rsidR="00B435BE" w:rsidRPr="00B02F4C" w:rsidRDefault="00B435BE" w:rsidP="00B435BE">
      <w:pPr>
        <w:spacing w:line="360" w:lineRule="auto"/>
        <w:ind w:left="567" w:right="616"/>
        <w:jc w:val="both"/>
        <w:rPr>
          <w:rFonts w:ascii="Palatino Linotype" w:hAnsi="Palatino Linotype"/>
          <w:bCs/>
        </w:rPr>
      </w:pPr>
    </w:p>
    <w:p w:rsidR="00B435BE" w:rsidRDefault="00B435BE" w:rsidP="00B435BE">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copias certificadas (con costo)</w:t>
      </w:r>
    </w:p>
    <w:p w:rsidR="00B435BE" w:rsidRDefault="00B435BE" w:rsidP="00B435BE">
      <w:pPr>
        <w:spacing w:line="360" w:lineRule="auto"/>
        <w:jc w:val="both"/>
        <w:rPr>
          <w:rFonts w:ascii="Palatino Linotype" w:hAnsi="Palatino Linotype"/>
          <w:szCs w:val="28"/>
          <w:lang w:val="es-MX"/>
        </w:rPr>
      </w:pPr>
    </w:p>
    <w:p w:rsidR="00B435BE" w:rsidRDefault="00B435BE" w:rsidP="00B435BE">
      <w:pPr>
        <w:spacing w:line="360" w:lineRule="auto"/>
        <w:jc w:val="both"/>
        <w:rPr>
          <w:rFonts w:ascii="Palatino Linotype" w:hAnsi="Palatino Linotype"/>
          <w:szCs w:val="28"/>
          <w:lang w:val="es-MX"/>
        </w:rPr>
      </w:pPr>
    </w:p>
    <w:p w:rsidR="00B435BE" w:rsidRDefault="00B435BE" w:rsidP="00B435BE">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 las solicitudes de información</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s el día diecinueve de septiembre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términos siguientes:</w:t>
      </w:r>
    </w:p>
    <w:p w:rsidR="00B435BE" w:rsidRDefault="00B435BE" w:rsidP="00B435BE">
      <w:pPr>
        <w:spacing w:line="360" w:lineRule="auto"/>
        <w:jc w:val="both"/>
        <w:rPr>
          <w:rFonts w:ascii="Palatino Linotype" w:hAnsi="Palatino Linotype"/>
        </w:rPr>
      </w:pPr>
    </w:p>
    <w:p w:rsidR="00B435BE" w:rsidRDefault="00B435BE" w:rsidP="00B435BE">
      <w:pPr>
        <w:spacing w:line="360" w:lineRule="auto"/>
        <w:ind w:right="616"/>
        <w:jc w:val="both"/>
        <w:rPr>
          <w:rFonts w:ascii="Palatino Linotype" w:hAnsi="Palatino Linotype"/>
          <w:b/>
          <w:bCs/>
        </w:rPr>
      </w:pPr>
      <w:r w:rsidRPr="009F731A">
        <w:rPr>
          <w:rFonts w:ascii="Palatino Linotype" w:hAnsi="Palatino Linotype"/>
          <w:b/>
          <w:bCs/>
        </w:rPr>
        <w:t>00264/SM/IP/2019</w:t>
      </w:r>
      <w:r>
        <w:rPr>
          <w:rFonts w:ascii="Palatino Linotype" w:hAnsi="Palatino Linotype"/>
          <w:b/>
          <w:bCs/>
        </w:rPr>
        <w:t>:</w:t>
      </w:r>
    </w:p>
    <w:p w:rsidR="00B435BE" w:rsidRDefault="00B435BE" w:rsidP="00B435BE">
      <w:pPr>
        <w:spacing w:line="360" w:lineRule="auto"/>
        <w:ind w:right="616"/>
        <w:jc w:val="both"/>
        <w:rPr>
          <w:rFonts w:ascii="Palatino Linotype" w:hAnsi="Palatino Linotype"/>
          <w:b/>
          <w:bCs/>
        </w:rPr>
      </w:pPr>
    </w:p>
    <w:p w:rsidR="00B435BE" w:rsidRDefault="00B435BE" w:rsidP="00B435BE">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Pr="009F731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35BE" w:rsidRPr="009F731A" w:rsidRDefault="00B435BE" w:rsidP="00B435BE">
      <w:pPr>
        <w:spacing w:line="276" w:lineRule="auto"/>
        <w:ind w:left="567" w:right="616"/>
        <w:jc w:val="both"/>
        <w:rPr>
          <w:rFonts w:ascii="Palatino Linotype" w:hAnsi="Palatino Linotype" w:cs="Arial"/>
          <w:i/>
          <w:sz w:val="22"/>
          <w:szCs w:val="22"/>
        </w:rPr>
      </w:pPr>
    </w:p>
    <w:p w:rsidR="00B435BE" w:rsidRDefault="00B435BE" w:rsidP="00B435BE">
      <w:pPr>
        <w:spacing w:line="276" w:lineRule="auto"/>
        <w:ind w:left="567" w:right="616"/>
        <w:jc w:val="both"/>
        <w:rPr>
          <w:rFonts w:ascii="Palatino Linotype" w:hAnsi="Palatino Linotype"/>
          <w:b/>
          <w:szCs w:val="28"/>
          <w:lang w:val="es-MX"/>
        </w:rPr>
      </w:pPr>
      <w:r w:rsidRPr="009F731A">
        <w:rPr>
          <w:rFonts w:ascii="Palatino Linotype" w:hAnsi="Palatino Linotype" w:cs="Arial"/>
          <w:i/>
          <w:sz w:val="22"/>
          <w:szCs w:val="22"/>
        </w:rPr>
        <w:t>Se anexa al presente respuesta de la solicitud de información número 00264/SM/IP/2019.</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B435BE" w:rsidRPr="00B02F4C" w:rsidRDefault="00B435BE" w:rsidP="00B435BE">
      <w:pPr>
        <w:spacing w:line="360" w:lineRule="auto"/>
        <w:ind w:left="567" w:right="616"/>
        <w:jc w:val="both"/>
        <w:rPr>
          <w:rFonts w:ascii="Palatino Linotype" w:hAnsi="Palatino Linotype"/>
          <w:bCs/>
        </w:rPr>
      </w:pPr>
    </w:p>
    <w:p w:rsidR="00B435BE" w:rsidRDefault="00B435BE" w:rsidP="00B435BE">
      <w:pPr>
        <w:spacing w:line="360" w:lineRule="auto"/>
        <w:jc w:val="both"/>
        <w:rPr>
          <w:rFonts w:ascii="Palatino Linotype" w:hAnsi="Palatino Linotype"/>
          <w:bCs/>
        </w:rPr>
      </w:pPr>
      <w:r>
        <w:rPr>
          <w:rFonts w:ascii="Palatino Linotype" w:hAnsi="Palatino Linotype"/>
          <w:bCs/>
        </w:rPr>
        <w:lastRenderedPageBreak/>
        <w:t>Anexando a su respuesta los archivos electrónicos “</w:t>
      </w:r>
      <w:r w:rsidRPr="009F731A">
        <w:rPr>
          <w:rFonts w:ascii="Palatino Linotype" w:hAnsi="Palatino Linotype"/>
          <w:bCs/>
        </w:rPr>
        <w:t>VALLE DE MÉXICO.zip</w:t>
      </w:r>
      <w:r>
        <w:rPr>
          <w:rFonts w:ascii="Palatino Linotype" w:hAnsi="Palatino Linotype"/>
          <w:bCs/>
        </w:rPr>
        <w:t>”, “</w:t>
      </w:r>
      <w:r w:rsidRPr="009F731A">
        <w:rPr>
          <w:rFonts w:ascii="Palatino Linotype" w:hAnsi="Palatino Linotype"/>
          <w:bCs/>
        </w:rPr>
        <w:t>Respuesta a la solicitud de información 00264_SM_IP_2019.pdf</w:t>
      </w:r>
      <w:r>
        <w:rPr>
          <w:rFonts w:ascii="Palatino Linotype" w:hAnsi="Palatino Linotype"/>
          <w:bCs/>
        </w:rPr>
        <w:t>” y “</w:t>
      </w:r>
      <w:r w:rsidRPr="009F731A">
        <w:rPr>
          <w:rFonts w:ascii="Palatino Linotype" w:hAnsi="Palatino Linotype"/>
          <w:bCs/>
        </w:rPr>
        <w:t>Cuadragésima_Segunda_Sesión_Extraordinaria_2019.pdf</w:t>
      </w:r>
      <w:r>
        <w:rPr>
          <w:rFonts w:ascii="Palatino Linotype" w:hAnsi="Palatino Linotype"/>
          <w:bCs/>
        </w:rPr>
        <w:t>”, que al ser del conocimiento de las partes no se insertan en este apartado, en obvio de repeticiones innecesarias, máxime que serán objeto de estudio en párrafos posteriores.</w:t>
      </w:r>
    </w:p>
    <w:p w:rsidR="00B435BE" w:rsidRDefault="00B435BE" w:rsidP="00B435BE">
      <w:pPr>
        <w:spacing w:line="360" w:lineRule="auto"/>
        <w:ind w:right="616"/>
        <w:jc w:val="both"/>
        <w:rPr>
          <w:rFonts w:ascii="Palatino Linotype" w:hAnsi="Palatino Linotype"/>
          <w:bCs/>
        </w:rPr>
      </w:pPr>
    </w:p>
    <w:p w:rsidR="00B435BE" w:rsidRDefault="00B435BE" w:rsidP="00B435BE">
      <w:pPr>
        <w:spacing w:line="360" w:lineRule="auto"/>
        <w:ind w:right="616"/>
        <w:jc w:val="both"/>
        <w:rPr>
          <w:rFonts w:ascii="Palatino Linotype" w:hAnsi="Palatino Linotype"/>
          <w:b/>
          <w:bCs/>
        </w:rPr>
      </w:pPr>
      <w:r w:rsidRPr="009F731A">
        <w:rPr>
          <w:rFonts w:ascii="Palatino Linotype" w:hAnsi="Palatino Linotype"/>
          <w:b/>
          <w:bCs/>
        </w:rPr>
        <w:t>00265/SM/IP/2019</w:t>
      </w:r>
      <w:r>
        <w:rPr>
          <w:rFonts w:ascii="Palatino Linotype" w:hAnsi="Palatino Linotype"/>
          <w:b/>
          <w:bCs/>
        </w:rPr>
        <w:t>:</w:t>
      </w:r>
    </w:p>
    <w:p w:rsidR="00B435BE" w:rsidRPr="00B02F4C" w:rsidRDefault="00B435BE" w:rsidP="00B435BE">
      <w:pPr>
        <w:spacing w:line="360" w:lineRule="auto"/>
        <w:ind w:left="567" w:right="616"/>
        <w:jc w:val="both"/>
        <w:rPr>
          <w:rFonts w:ascii="Palatino Linotype" w:hAnsi="Palatino Linotype"/>
          <w:bCs/>
        </w:rPr>
      </w:pPr>
    </w:p>
    <w:p w:rsidR="00B435BE" w:rsidRDefault="00B435BE" w:rsidP="00B435BE">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A7749E">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35BE" w:rsidRPr="00A7749E" w:rsidRDefault="00B435BE" w:rsidP="00B435BE">
      <w:pPr>
        <w:spacing w:line="276" w:lineRule="auto"/>
        <w:ind w:left="567" w:right="616"/>
        <w:jc w:val="both"/>
        <w:rPr>
          <w:rFonts w:ascii="Palatino Linotype" w:hAnsi="Palatino Linotype"/>
          <w:bCs/>
          <w:i/>
          <w:sz w:val="22"/>
        </w:rPr>
      </w:pPr>
    </w:p>
    <w:p w:rsidR="00B435BE" w:rsidRPr="00157DDD" w:rsidRDefault="00B435BE" w:rsidP="00B435BE">
      <w:pPr>
        <w:spacing w:line="276" w:lineRule="auto"/>
        <w:ind w:left="567" w:right="616"/>
        <w:jc w:val="both"/>
        <w:rPr>
          <w:rFonts w:ascii="Palatino Linotype" w:hAnsi="Palatino Linotype"/>
          <w:bCs/>
          <w:i/>
          <w:sz w:val="22"/>
        </w:rPr>
      </w:pPr>
      <w:r w:rsidRPr="00A7749E">
        <w:rPr>
          <w:rFonts w:ascii="Palatino Linotype" w:hAnsi="Palatino Linotype"/>
          <w:bCs/>
          <w:i/>
          <w:sz w:val="22"/>
        </w:rPr>
        <w:t>Se anexa al presente respuesta de la solicitud de información número 00265/SM/IP/2019.</w:t>
      </w:r>
      <w:r>
        <w:rPr>
          <w:rFonts w:ascii="Palatino Linotype" w:hAnsi="Palatino Linotype"/>
          <w:bCs/>
          <w:i/>
          <w:sz w:val="22"/>
        </w:rPr>
        <w:t>”</w:t>
      </w:r>
    </w:p>
    <w:p w:rsidR="00B435BE" w:rsidRDefault="00B435BE" w:rsidP="00B435BE">
      <w:pPr>
        <w:spacing w:line="360" w:lineRule="auto"/>
        <w:ind w:right="616"/>
        <w:jc w:val="both"/>
        <w:rPr>
          <w:rFonts w:ascii="Palatino Linotype" w:hAnsi="Palatino Linotype"/>
          <w:bCs/>
        </w:rPr>
      </w:pPr>
    </w:p>
    <w:p w:rsidR="00B435BE" w:rsidRDefault="00B435BE" w:rsidP="00B435BE">
      <w:pPr>
        <w:spacing w:line="360" w:lineRule="auto"/>
        <w:jc w:val="both"/>
        <w:rPr>
          <w:rFonts w:ascii="Palatino Linotype" w:hAnsi="Palatino Linotype"/>
          <w:bCs/>
        </w:rPr>
      </w:pPr>
      <w:r>
        <w:rPr>
          <w:rFonts w:ascii="Palatino Linotype" w:hAnsi="Palatino Linotype"/>
          <w:bCs/>
        </w:rPr>
        <w:t>Anexando a su respuesta los archivos electrónicos “</w:t>
      </w:r>
      <w:r w:rsidRPr="009F731A">
        <w:rPr>
          <w:rFonts w:ascii="Palatino Linotype" w:hAnsi="Palatino Linotype"/>
          <w:bCs/>
        </w:rPr>
        <w:t>VALLE DE MÉXICO.zip</w:t>
      </w:r>
      <w:r>
        <w:rPr>
          <w:rFonts w:ascii="Palatino Linotype" w:hAnsi="Palatino Linotype"/>
          <w:bCs/>
        </w:rPr>
        <w:t>”, “</w:t>
      </w:r>
      <w:r w:rsidRPr="009F731A">
        <w:rPr>
          <w:rFonts w:ascii="Palatino Linotype" w:hAnsi="Palatino Linotype"/>
          <w:bCs/>
        </w:rPr>
        <w:t>Respuesta a la solicitud de información 0026</w:t>
      </w:r>
      <w:r>
        <w:rPr>
          <w:rFonts w:ascii="Palatino Linotype" w:hAnsi="Palatino Linotype"/>
          <w:bCs/>
        </w:rPr>
        <w:t>5</w:t>
      </w:r>
      <w:r w:rsidRPr="009F731A">
        <w:rPr>
          <w:rFonts w:ascii="Palatino Linotype" w:hAnsi="Palatino Linotype"/>
          <w:bCs/>
        </w:rPr>
        <w:t>_SM_IP_2019.pdf</w:t>
      </w:r>
      <w:r>
        <w:rPr>
          <w:rFonts w:ascii="Palatino Linotype" w:hAnsi="Palatino Linotype"/>
          <w:bCs/>
        </w:rPr>
        <w:t>” y “</w:t>
      </w:r>
      <w:r w:rsidRPr="009F731A">
        <w:rPr>
          <w:rFonts w:ascii="Palatino Linotype" w:hAnsi="Palatino Linotype"/>
          <w:bCs/>
        </w:rPr>
        <w:t>Cuadragésima_</w:t>
      </w:r>
      <w:r>
        <w:rPr>
          <w:rFonts w:ascii="Palatino Linotype" w:hAnsi="Palatino Linotype"/>
          <w:bCs/>
        </w:rPr>
        <w:t>Tercera</w:t>
      </w:r>
      <w:r w:rsidRPr="009F731A">
        <w:rPr>
          <w:rFonts w:ascii="Palatino Linotype" w:hAnsi="Palatino Linotype"/>
          <w:bCs/>
        </w:rPr>
        <w:t>_Sesión_Extraordinaria_2019.pdf</w:t>
      </w:r>
      <w:r>
        <w:rPr>
          <w:rFonts w:ascii="Palatino Linotype" w:hAnsi="Palatino Linotype"/>
          <w:bCs/>
        </w:rPr>
        <w:t>”, que al ser del conocimiento de las partes no se insertan en este apartado, en obvio de repeticiones innecesarias, máxime que serán objeto de estudio en párrafos posteriores.</w:t>
      </w:r>
    </w:p>
    <w:p w:rsidR="00B435BE" w:rsidRDefault="00B435BE" w:rsidP="00B435BE">
      <w:pPr>
        <w:spacing w:line="360" w:lineRule="auto"/>
        <w:ind w:right="616"/>
        <w:jc w:val="both"/>
        <w:rPr>
          <w:rFonts w:ascii="Palatino Linotype" w:hAnsi="Palatino Linotype"/>
          <w:bCs/>
        </w:rPr>
      </w:pPr>
    </w:p>
    <w:p w:rsidR="00B435BE" w:rsidRDefault="00B435BE" w:rsidP="00B435BE">
      <w:pPr>
        <w:spacing w:line="360" w:lineRule="auto"/>
        <w:ind w:right="616"/>
        <w:jc w:val="both"/>
        <w:rPr>
          <w:rFonts w:ascii="Palatino Linotype" w:hAnsi="Palatino Linotype"/>
          <w:bCs/>
        </w:rPr>
      </w:pPr>
    </w:p>
    <w:p w:rsidR="00B435BE" w:rsidRDefault="00B435BE" w:rsidP="00B435BE">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veintiséis de septiembre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t>0</w:t>
      </w:r>
      <w:r>
        <w:rPr>
          <w:rFonts w:ascii="Palatino Linotype" w:hAnsi="Palatino Linotype"/>
          <w:b/>
        </w:rPr>
        <w:t xml:space="preserve">7645/INFOEM/IP/RR/2019 y </w:t>
      </w:r>
      <w:r w:rsidRPr="0024200F">
        <w:rPr>
          <w:rFonts w:ascii="Palatino Linotype" w:hAnsi="Palatino Linotype"/>
          <w:b/>
        </w:rPr>
        <w:t>0</w:t>
      </w:r>
      <w:r>
        <w:rPr>
          <w:rFonts w:ascii="Palatino Linotype" w:hAnsi="Palatino Linotype"/>
          <w:b/>
        </w:rPr>
        <w:t xml:space="preserve">7646/INFOEM/IP/RR/2019,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w:t>
      </w:r>
      <w:r>
        <w:rPr>
          <w:rFonts w:ascii="Palatino Linotype" w:hAnsi="Palatino Linotype" w:cs="Arial"/>
        </w:rPr>
        <w:lastRenderedPageBreak/>
        <w:t>de inconformidad los mismos, por los que en observancia del principio de economía procesal y en obvio de repeticiones innecesarias, se citan en una sola ocasión:</w:t>
      </w:r>
    </w:p>
    <w:p w:rsidR="00B435BE" w:rsidRDefault="00B435BE" w:rsidP="00B435BE">
      <w:pPr>
        <w:spacing w:line="360" w:lineRule="auto"/>
        <w:ind w:right="51"/>
        <w:jc w:val="both"/>
        <w:rPr>
          <w:rFonts w:ascii="Palatino Linotype" w:hAnsi="Palatino Linotype" w:cs="Arial"/>
        </w:rPr>
      </w:pPr>
    </w:p>
    <w:p w:rsidR="00B435BE" w:rsidRPr="00591A86" w:rsidRDefault="00B435BE" w:rsidP="00B435BE">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A7749E">
        <w:rPr>
          <w:rFonts w:ascii="Palatino Linotype" w:hAnsi="Palatino Linotype"/>
          <w:i/>
        </w:rPr>
        <w:t>LA CLASIFICACIÓN COMO RESERVADA DE PARTE DE LA INFORMACIÓN SOLICITADA A TRAVÉS DE LA SOLICITUD FOLIO: 00265/SM/IP/2019</w:t>
      </w:r>
      <w:r>
        <w:rPr>
          <w:rFonts w:ascii="Palatino Linotype" w:hAnsi="Palatino Linotype"/>
          <w:i/>
        </w:rPr>
        <w:t xml:space="preserve"> (</w:t>
      </w:r>
      <w:r>
        <w:rPr>
          <w:rFonts w:ascii="Palatino Linotype" w:hAnsi="Palatino Linotype"/>
          <w:b/>
          <w:i/>
        </w:rPr>
        <w:t>y 00264/SM/IP/2019)</w:t>
      </w:r>
      <w:r>
        <w:rPr>
          <w:rFonts w:ascii="Palatino Linotype" w:hAnsi="Palatino Linotype"/>
          <w:i/>
        </w:rPr>
        <w:t>” (sic)</w:t>
      </w:r>
    </w:p>
    <w:p w:rsidR="00B435BE" w:rsidRDefault="00B435BE" w:rsidP="00B435BE">
      <w:pPr>
        <w:spacing w:line="276" w:lineRule="auto"/>
        <w:ind w:right="51"/>
        <w:jc w:val="both"/>
        <w:rPr>
          <w:rFonts w:ascii="Palatino Linotype" w:hAnsi="Palatino Linotype"/>
          <w:b/>
        </w:rPr>
      </w:pPr>
    </w:p>
    <w:p w:rsidR="00B435BE" w:rsidRPr="00591A86" w:rsidRDefault="00B435BE" w:rsidP="00B435BE">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A7749E">
        <w:rPr>
          <w:rFonts w:ascii="Palatino Linotype" w:hAnsi="Palatino Linotype"/>
          <w:i/>
          <w:sz w:val="22"/>
        </w:rPr>
        <w:t xml:space="preserve">LA CLASIFICACIÓN COMO RESERVADA DE LA INFORMACIÓN SOLICITADA A TRAVÉS DE LA SOLICITUD FOLIO: </w:t>
      </w:r>
      <w:r w:rsidRPr="00063403">
        <w:rPr>
          <w:rFonts w:ascii="Palatino Linotype" w:hAnsi="Palatino Linotype"/>
          <w:i/>
          <w:sz w:val="22"/>
          <w:u w:val="single"/>
        </w:rPr>
        <w:t>00017/SM/IP/2019</w:t>
      </w:r>
      <w:r w:rsidRPr="00A7749E">
        <w:rPr>
          <w:rFonts w:ascii="Palatino Linotype" w:hAnsi="Palatino Linotype"/>
          <w:i/>
          <w:sz w:val="22"/>
        </w:rPr>
        <w:t xml:space="preserve">, MISMA QUE FUE CLASIFICADA EN LA SEXTA SESIÓN EXTRAORDINARIA DE DOS MIL DIECINUEVE DEL COMITÉ DE INFORMACIÓN DE LA SECRETARÍA DE MOVILIDAD DEL ESTADO DE MÉXICO. Las razones o motivos principales de la inconformidad son lo siguientes: A.- En primer término, de acuerdo a lo estipulado en el artículo 92 de LA LEY DE TRANSPARENCIA Y ACCESO A LA INFORMACIÓN PÚBLICA DEL ESTADO DE MÉXICO Y SUS MUNICIPIOS, del análisis que se realice de la información solicitada, no solo debería proporcionarme esa información precisa que se solicita, sino que es una obligación de la llamada de “oficio” que debe estar permanente y actualizad, para lo cual me permito transcribir dicho artículo. Capítulo II De las Obligaciones de Transparencia Comunes </w:t>
      </w:r>
      <w:r w:rsidRPr="00063403">
        <w:rPr>
          <w:rFonts w:ascii="Palatino Linotype" w:hAnsi="Palatino Linotype"/>
          <w:i/>
          <w:sz w:val="22"/>
          <w:u w:val="single"/>
        </w:rPr>
        <w:t>Artículo 92.</w:t>
      </w:r>
      <w:r w:rsidRPr="00A7749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r w:rsidRPr="00063403">
        <w:rPr>
          <w:rFonts w:ascii="Palatino Linotype" w:hAnsi="Palatino Linotype"/>
          <w:i/>
          <w:sz w:val="22"/>
          <w:u w:val="single"/>
        </w:rPr>
        <w:t>XXXII. Las concesiones</w:t>
      </w:r>
      <w:r w:rsidRPr="00A7749E">
        <w:rPr>
          <w:rFonts w:ascii="Palatino Linotype" w:hAnsi="Palatino Linotype"/>
          <w:i/>
          <w:sz w:val="22"/>
        </w:rPr>
        <w:t xml:space="preserve">,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B.- LA autoridad pretende fundamentar la reserva en el artículo 140 fracción X de LA LEY DE TRANSPARENCIA Y ACCESO A LA INFORMACIÓN PÚBLICA DEL ESTADO DE MÉXICO Y SUS MUNICIPIOS, mismo que me permito transcribir: </w:t>
      </w:r>
      <w:r w:rsidRPr="00063403">
        <w:rPr>
          <w:rFonts w:ascii="Palatino Linotype" w:hAnsi="Palatino Linotype"/>
          <w:i/>
          <w:sz w:val="22"/>
          <w:u w:val="single"/>
        </w:rPr>
        <w:t>Artículo 140</w:t>
      </w:r>
      <w:r w:rsidRPr="00A7749E">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r w:rsidRPr="00063403">
        <w:rPr>
          <w:rFonts w:ascii="Palatino Linotype" w:hAnsi="Palatino Linotype"/>
          <w:i/>
          <w:sz w:val="22"/>
          <w:u w:val="single"/>
        </w:rPr>
        <w:t>X. El daño que pueda producirse con la publicación de la información sea mayor que el interés público</w:t>
      </w:r>
      <w:r w:rsidRPr="00A7749E">
        <w:rPr>
          <w:rFonts w:ascii="Palatino Linotype" w:hAnsi="Palatino Linotype"/>
          <w:i/>
          <w:sz w:val="22"/>
        </w:rPr>
        <w:t xml:space="preserve"> de conocer la información </w:t>
      </w:r>
      <w:r w:rsidRPr="00A7749E">
        <w:rPr>
          <w:rFonts w:ascii="Palatino Linotype" w:hAnsi="Palatino Linotype"/>
          <w:i/>
          <w:sz w:val="22"/>
        </w:rPr>
        <w:lastRenderedPageBreak/>
        <w:t xml:space="preserve">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En dicho numeral </w:t>
      </w:r>
      <w:r w:rsidRPr="00063403">
        <w:rPr>
          <w:rFonts w:ascii="Palatino Linotype" w:hAnsi="Palatino Linotype"/>
          <w:i/>
          <w:sz w:val="22"/>
          <w:u w:val="single"/>
        </w:rPr>
        <w:t>contempla dos hipótesis</w:t>
      </w:r>
      <w:r w:rsidRPr="00A7749E">
        <w:rPr>
          <w:rFonts w:ascii="Palatino Linotype" w:hAnsi="Palatino Linotype"/>
          <w:i/>
          <w:sz w:val="22"/>
        </w:rPr>
        <w:t xml:space="preserve"> mismas que se pasan a analizar y se vera que no encuadran en los supuestos que indebidamente pretende hacer valer la autoridad para reservar la información: 1.- Al ser la información que se solicita de la llamada información de oficio, que es una obligación de la autoridad, misma que se debería denunciar el que en su caso no exista su publicación, por lo tanto, no es aplicable dicha hipótesis. 2.- En este caso tampoco se pide información sobre estudios y proyectos. por lo tanto, no es aplicable dicha hipótesis. Lo anterior de que no se justifica su clasificación con la “supuesta prueba de daño, ya que solo se dedica a realizar una serie de manifestaciones sin sustento, amen de la indebida fundamentación y motivación. </w:t>
      </w:r>
      <w:r w:rsidRPr="00063403">
        <w:rPr>
          <w:rFonts w:ascii="Palatino Linotype" w:hAnsi="Palatino Linotype"/>
          <w:i/>
          <w:sz w:val="22"/>
          <w:u w:val="single"/>
        </w:rPr>
        <w:t>La autoridad hace una serie de manifestaciones, refrenetes a los estudios que realiza “resaltando” que puede analizar, modificar, alargar, etc, los derroteros, que incluso es una obligación por recomendaciones de autoridades con facultades de auditoria,</w:t>
      </w:r>
      <w:r w:rsidRPr="00A7749E">
        <w:rPr>
          <w:rFonts w:ascii="Palatino Linotype" w:hAnsi="Palatino Linotype"/>
          <w:i/>
          <w:sz w:val="22"/>
        </w:rPr>
        <w:t xml:space="preserve"> de contar con dicha información. “Asimismo menciona en el acuerdo al través del cual reserva la información, que el articulo 7.25 del Código Administrativo del Estado de México determina que la Secretaría de Movilidad podrá AUTORIZAR Y MODIFICAR en todo tiempo rutas y ordenar el cambio de bases en atención a la satisfactoria prestación del servicio y la necesidad pública, es decir, DADA ESA FACULTAD DISCRECIONAL DE LA AUTORIDAD, en nada afectaría proporcionar la información, ya que como se desprende de dicho artículo, el contar con la información solicitada, NINGÚN DAÑO, AFECTACIÓN, ETC. CAUSARÍA, ya que con dicha facultad discrecional, la información solicitada en cualquier momento se pudiera modificar por la propia autoridad. La autoridad al final menciona </w:t>
      </w:r>
      <w:r w:rsidRPr="00063403">
        <w:rPr>
          <w:rFonts w:ascii="Palatino Linotype" w:hAnsi="Palatino Linotype"/>
          <w:i/>
          <w:sz w:val="22"/>
          <w:u w:val="single"/>
        </w:rPr>
        <w:t>“Podrian aumentar o disminuir sus posibilidades de la realización de dichos proyectos y la implementación</w:t>
      </w:r>
      <w:r w:rsidRPr="00A7749E">
        <w:rPr>
          <w:rFonts w:ascii="Palatino Linotype" w:hAnsi="Palatino Linotype"/>
          <w:i/>
          <w:sz w:val="22"/>
        </w:rPr>
        <w:t xml:space="preserve"> de …….” Como se podrá observar carece de toda motivación, ya que no dice las razones, circunstancias, es decir, la forma en que afectaría, solo hace una argumentación dogmática, ilegal, carente de sentido. Para efectos de la rebuscada pero carente de sentido de la argumentación de la autoridad, es como decir no se pueden proporcionar unos planos de un centro penitenciario porque habría posibilidad de que un reo estudie como fugarse o le ayuden a fugarse. Sin embargo el dicho de la autoridad, es como decir, no te doy la hora del vuelo de un avión porque tienes una piedra y podrías derribarlo. De hecho, el subirme en cada uno de los destinos de las unidades de dicha empresa podrían hacerme de la información, o sea no me puedo subir y saber las calles por las que pasan las unidades </w:t>
      </w:r>
      <w:r w:rsidRPr="00A7749E">
        <w:rPr>
          <w:rFonts w:ascii="Palatino Linotype" w:hAnsi="Palatino Linotype"/>
          <w:i/>
          <w:sz w:val="22"/>
        </w:rPr>
        <w:lastRenderedPageBreak/>
        <w:t>porque ya afectaría los planes y proyectos de la autoridad, parecen burdos los ejemplos y hasta faltos de respeto, pero asi son los argumentos de la autoridad por mas que le rebusque la autoridad una justificación que no tiene razón de ser. Por lo entes esgrimido es que es de manifiesto derecho, revocar la clasificación de la información reservada, y dictar resolución en donde se ordene a la autoridad, secretaria de movilidad a proporcionar la información solicitada, por los argumentos de hecho y de derecho esgrimidos. Además, que se solicita la información en copias certificadas y la autoridad omite proporcionar la información que no se clasifica, en dicha forma de entrega.</w:t>
      </w:r>
      <w:r>
        <w:rPr>
          <w:rFonts w:ascii="Palatino Linotype" w:hAnsi="Palatino Linotype"/>
          <w:i/>
          <w:sz w:val="22"/>
        </w:rPr>
        <w:t>” (sic)</w:t>
      </w:r>
    </w:p>
    <w:p w:rsidR="00B435BE" w:rsidRDefault="00B435BE" w:rsidP="00B435BE">
      <w:pPr>
        <w:spacing w:line="360" w:lineRule="auto"/>
        <w:ind w:right="51"/>
        <w:jc w:val="both"/>
        <w:rPr>
          <w:rFonts w:ascii="Palatino Linotype" w:hAnsi="Palatino Linotype"/>
        </w:rPr>
      </w:pPr>
    </w:p>
    <w:p w:rsidR="00B435BE" w:rsidRDefault="00B435BE" w:rsidP="00B435BE">
      <w:pPr>
        <w:spacing w:line="360" w:lineRule="auto"/>
        <w:ind w:right="51"/>
        <w:jc w:val="both"/>
        <w:rPr>
          <w:rFonts w:ascii="Palatino Linotype" w:hAnsi="Palatino Linotype"/>
        </w:rPr>
      </w:pPr>
    </w:p>
    <w:p w:rsidR="00B435BE" w:rsidRDefault="00B435BE" w:rsidP="00B435BE">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veintiséis de septiembre de dos mil diecinueve,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LUIS GUSTAVO PARRA NORIEGA,</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B435BE" w:rsidRDefault="00B435BE" w:rsidP="00B435BE">
      <w:pPr>
        <w:spacing w:line="360" w:lineRule="auto"/>
        <w:ind w:right="49"/>
        <w:jc w:val="both"/>
        <w:rPr>
          <w:rFonts w:ascii="Palatino Linotype" w:hAnsi="Palatino Linotype" w:cs="Arial"/>
          <w:lang w:val="es-ES_tradnl"/>
        </w:rPr>
      </w:pPr>
    </w:p>
    <w:p w:rsidR="00B435BE" w:rsidRDefault="00B435BE" w:rsidP="00B435BE">
      <w:pPr>
        <w:spacing w:line="360" w:lineRule="auto"/>
        <w:ind w:right="49"/>
        <w:jc w:val="both"/>
        <w:rPr>
          <w:rFonts w:ascii="Palatino Linotype" w:hAnsi="Palatino Linotype" w:cs="Arial"/>
          <w:lang w:val="es-ES_tradnl"/>
        </w:rPr>
      </w:pPr>
    </w:p>
    <w:p w:rsidR="00B435BE" w:rsidRDefault="00B435BE" w:rsidP="00B435BE">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dos de octubre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B435BE" w:rsidRPr="000D1C68" w:rsidRDefault="00B435BE" w:rsidP="00B435BE">
      <w:pPr>
        <w:spacing w:line="360" w:lineRule="auto"/>
        <w:jc w:val="both"/>
        <w:rPr>
          <w:rFonts w:ascii="Palatino Linotype" w:hAnsi="Palatino Linotype" w:cs="Arial"/>
        </w:rPr>
      </w:pPr>
      <w:r>
        <w:rPr>
          <w:rFonts w:ascii="Palatino Linotype" w:hAnsi="Palatino Linotype" w:cs="Arial"/>
        </w:rPr>
        <w:lastRenderedPageBreak/>
        <w:t xml:space="preserve">Mediante la Trigésima Séptima Sesión Ordinaria, celebrada el nueve de octubre de dos mil diecinueve,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B435BE" w:rsidRPr="000D1C68" w:rsidRDefault="00B435BE" w:rsidP="00B435BE">
      <w:pPr>
        <w:spacing w:line="360" w:lineRule="auto"/>
        <w:jc w:val="both"/>
        <w:rPr>
          <w:rFonts w:ascii="Palatino Linotype" w:hAnsi="Palatino Linotype" w:cs="Arial"/>
          <w:b/>
        </w:rPr>
      </w:pPr>
    </w:p>
    <w:p w:rsidR="00B435BE" w:rsidRPr="00257DBB" w:rsidRDefault="00B435BE" w:rsidP="00B435BE">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B435BE" w:rsidRPr="00257DBB" w:rsidRDefault="00B435BE" w:rsidP="00B435BE">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B435BE" w:rsidRPr="00257DBB" w:rsidRDefault="00B435BE" w:rsidP="00B435BE">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B435BE" w:rsidRPr="00257DBB" w:rsidRDefault="00B435BE" w:rsidP="00B435BE">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B435BE" w:rsidRPr="00257DBB" w:rsidRDefault="00B435BE" w:rsidP="00B435BE">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B435BE" w:rsidRPr="00257DBB" w:rsidRDefault="00B435BE" w:rsidP="00B435BE">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B435BE" w:rsidRPr="00257DBB" w:rsidRDefault="00B435BE" w:rsidP="00B435BE">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B435BE" w:rsidRPr="000D1C68" w:rsidRDefault="00B435BE" w:rsidP="00B435BE">
      <w:pPr>
        <w:pStyle w:val="Prrafodelista"/>
        <w:spacing w:line="360" w:lineRule="auto"/>
        <w:ind w:left="0"/>
        <w:jc w:val="both"/>
        <w:rPr>
          <w:rFonts w:ascii="Palatino Linotype" w:eastAsia="Calibri" w:hAnsi="Palatino Linotype" w:cs="Arial"/>
          <w:b/>
        </w:rPr>
      </w:pPr>
    </w:p>
    <w:p w:rsidR="00B435BE" w:rsidRDefault="00B435BE" w:rsidP="00B435BE">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 xml:space="preserve">letoria en términos del artículo 195 de la Ley de Transparencia y </w:t>
      </w:r>
      <w:r w:rsidRPr="00651740">
        <w:rPr>
          <w:rFonts w:ascii="Palatino Linotype" w:eastAsia="MS Mincho" w:hAnsi="Palatino Linotype"/>
        </w:rPr>
        <w:lastRenderedPageBreak/>
        <w:t>Acceso a la Información Pública del Estado de México y Municipios en vigor, que a la letra señalan:</w:t>
      </w:r>
    </w:p>
    <w:p w:rsidR="00B435BE" w:rsidRDefault="00B435BE" w:rsidP="00B435BE">
      <w:pPr>
        <w:pStyle w:val="Prrafodelista"/>
        <w:spacing w:line="360" w:lineRule="auto"/>
        <w:ind w:left="0"/>
        <w:jc w:val="both"/>
        <w:rPr>
          <w:rFonts w:ascii="Palatino Linotype" w:eastAsia="MS Mincho" w:hAnsi="Palatino Linotype"/>
        </w:rPr>
      </w:pPr>
    </w:p>
    <w:p w:rsidR="00B435BE" w:rsidRPr="008436DA" w:rsidRDefault="00B435BE" w:rsidP="00B435BE">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B435BE" w:rsidRPr="008436DA" w:rsidRDefault="00B435BE" w:rsidP="00B435BE">
      <w:pPr>
        <w:spacing w:line="276" w:lineRule="auto"/>
        <w:ind w:left="567" w:right="567"/>
        <w:contextualSpacing/>
        <w:jc w:val="center"/>
        <w:rPr>
          <w:rFonts w:ascii="Palatino Linotype" w:eastAsia="MS Mincho" w:hAnsi="Palatino Linotype"/>
          <w:b/>
          <w:i/>
          <w:sz w:val="22"/>
        </w:rPr>
      </w:pPr>
    </w:p>
    <w:p w:rsidR="00B435BE" w:rsidRPr="008436DA" w:rsidRDefault="00B435BE" w:rsidP="00B435BE">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435BE" w:rsidRPr="008436DA" w:rsidRDefault="00B435BE" w:rsidP="00B435BE">
      <w:pPr>
        <w:spacing w:line="276" w:lineRule="auto"/>
        <w:ind w:left="567" w:right="567"/>
        <w:contextualSpacing/>
        <w:jc w:val="center"/>
        <w:rPr>
          <w:rFonts w:ascii="Palatino Linotype" w:eastAsia="MS Mincho" w:hAnsi="Palatino Linotype"/>
          <w:b/>
          <w:i/>
          <w:sz w:val="22"/>
        </w:rPr>
      </w:pPr>
    </w:p>
    <w:p w:rsidR="00B435BE" w:rsidRDefault="00B435BE" w:rsidP="00B435BE">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B435BE" w:rsidRPr="008436DA" w:rsidRDefault="00B435BE" w:rsidP="00B435BE">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B435BE" w:rsidRPr="008436DA" w:rsidRDefault="00B435BE" w:rsidP="00B435BE">
      <w:pPr>
        <w:spacing w:line="276" w:lineRule="auto"/>
        <w:ind w:left="567" w:right="567"/>
        <w:contextualSpacing/>
        <w:jc w:val="center"/>
        <w:rPr>
          <w:rFonts w:ascii="Palatino Linotype" w:eastAsia="MS Mincho" w:hAnsi="Palatino Linotype"/>
          <w:b/>
          <w:i/>
          <w:sz w:val="22"/>
        </w:rPr>
      </w:pPr>
    </w:p>
    <w:p w:rsidR="00B435BE" w:rsidRPr="008436DA" w:rsidRDefault="00B435BE" w:rsidP="00B435BE">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B435BE" w:rsidRPr="008436DA" w:rsidRDefault="00B435BE" w:rsidP="00B435BE">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B435BE" w:rsidRDefault="00B435BE" w:rsidP="00B435BE">
      <w:pPr>
        <w:spacing w:line="360" w:lineRule="auto"/>
        <w:jc w:val="both"/>
        <w:rPr>
          <w:rFonts w:ascii="Palatino Linotype" w:hAnsi="Palatino Linotype" w:cs="Arial"/>
          <w:b/>
        </w:rPr>
      </w:pPr>
    </w:p>
    <w:p w:rsidR="00B435BE" w:rsidRDefault="00B435BE" w:rsidP="00B435BE">
      <w:pPr>
        <w:spacing w:line="360" w:lineRule="auto"/>
        <w:jc w:val="both"/>
        <w:rPr>
          <w:rFonts w:ascii="Palatino Linotype" w:hAnsi="Palatino Linotype" w:cs="Arial"/>
          <w:b/>
        </w:rPr>
      </w:pPr>
    </w:p>
    <w:p w:rsidR="00B435BE" w:rsidRDefault="00B435BE" w:rsidP="00B435BE">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dentro de los términos de ley que le fueron otorgados, rindió sus informes justificados, por cuanto hace al recurso de revisión </w:t>
      </w:r>
      <w:r>
        <w:rPr>
          <w:rFonts w:ascii="Palatino Linotype" w:hAnsi="Palatino Linotype" w:cs="Arial"/>
          <w:b/>
          <w:lang w:val="es-ES_tradnl"/>
        </w:rPr>
        <w:t>07645/INFOEM/IP/RR/2019</w:t>
      </w:r>
      <w:r>
        <w:rPr>
          <w:rFonts w:ascii="Palatino Linotype" w:hAnsi="Palatino Linotype" w:cs="Arial"/>
          <w:lang w:val="es-ES_tradnl"/>
        </w:rPr>
        <w:t>, a través del archivo electrónico “</w:t>
      </w:r>
      <w:r w:rsidRPr="006368C1">
        <w:rPr>
          <w:rFonts w:ascii="Palatino Linotype" w:hAnsi="Palatino Linotype" w:cs="Arial"/>
          <w:lang w:val="es-ES_tradnl"/>
        </w:rPr>
        <w:t>Informe Justific</w:t>
      </w:r>
      <w:r>
        <w:rPr>
          <w:rFonts w:ascii="Palatino Linotype" w:hAnsi="Palatino Linotype" w:cs="Arial"/>
          <w:lang w:val="es-ES_tradnl"/>
        </w:rPr>
        <w:t xml:space="preserve">ado 07645_INFOEM_IP_RR_2019.pdf”; y respecto al recurso de revisión </w:t>
      </w:r>
      <w:r>
        <w:rPr>
          <w:rFonts w:ascii="Palatino Linotype" w:hAnsi="Palatino Linotype" w:cs="Arial"/>
          <w:b/>
          <w:lang w:val="es-ES_tradnl"/>
        </w:rPr>
        <w:t>07646/INFOEM/IP/RR/2019,</w:t>
      </w:r>
      <w:r w:rsidRPr="00651740">
        <w:rPr>
          <w:rFonts w:ascii="Palatino Linotype" w:hAnsi="Palatino Linotype" w:cs="Arial"/>
          <w:lang w:val="es-ES_tradnl"/>
        </w:rPr>
        <w:t xml:space="preserve"> por medio del archivo </w:t>
      </w:r>
      <w:r>
        <w:rPr>
          <w:rFonts w:ascii="Palatino Linotype" w:hAnsi="Palatino Linotype" w:cs="Arial"/>
          <w:lang w:val="es-ES_tradnl"/>
        </w:rPr>
        <w:t>“</w:t>
      </w:r>
      <w:r w:rsidRPr="006368C1">
        <w:rPr>
          <w:rFonts w:ascii="Palatino Linotype" w:hAnsi="Palatino Linotype" w:cs="Arial"/>
          <w:lang w:val="es-ES_tradnl"/>
        </w:rPr>
        <w:t>Informe Justific</w:t>
      </w:r>
      <w:r>
        <w:rPr>
          <w:rFonts w:ascii="Palatino Linotype" w:hAnsi="Palatino Linotype" w:cs="Arial"/>
          <w:lang w:val="es-ES_tradnl"/>
        </w:rPr>
        <w:t xml:space="preserve">ado 07646_INFOEM_IP_RR_2019.pdf”, los cuales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B435BE" w:rsidRPr="00651740" w:rsidRDefault="00B435BE" w:rsidP="00B435BE">
      <w:pPr>
        <w:spacing w:line="360" w:lineRule="auto"/>
        <w:jc w:val="both"/>
        <w:rPr>
          <w:rFonts w:ascii="Palatino Linotype" w:hAnsi="Palatino Linotype" w:cs="Arial"/>
          <w:b/>
          <w:lang w:val="es-ES_tradnl"/>
        </w:rPr>
      </w:pPr>
    </w:p>
    <w:p w:rsidR="00B435BE" w:rsidRDefault="00B435BE" w:rsidP="00B435BE">
      <w:pPr>
        <w:spacing w:line="360" w:lineRule="auto"/>
        <w:jc w:val="both"/>
        <w:rPr>
          <w:rFonts w:ascii="Palatino Linotype" w:hAnsi="Palatino Linotype" w:cs="Arial"/>
          <w:lang w:val="es-ES_tradnl"/>
        </w:rPr>
      </w:pPr>
      <w:r>
        <w:rPr>
          <w:rFonts w:ascii="Palatino Linotype" w:hAnsi="Palatino Linotype" w:cs="Arial"/>
          <w:lang w:val="es-ES_tradnl"/>
        </w:rPr>
        <w:lastRenderedPageBreak/>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B435BE" w:rsidRDefault="00B435BE" w:rsidP="00B435BE">
      <w:pPr>
        <w:pStyle w:val="Prrafodelista"/>
        <w:spacing w:line="360" w:lineRule="auto"/>
        <w:ind w:left="0"/>
        <w:jc w:val="both"/>
        <w:rPr>
          <w:rFonts w:ascii="Palatino Linotype" w:hAnsi="Palatino Linotype" w:cs="Arial"/>
          <w:lang w:val="es-ES_tradnl"/>
        </w:rPr>
      </w:pPr>
    </w:p>
    <w:p w:rsidR="00B435BE" w:rsidRDefault="00B435BE" w:rsidP="00B435BE">
      <w:pPr>
        <w:pStyle w:val="Prrafodelista"/>
        <w:spacing w:line="360" w:lineRule="auto"/>
        <w:ind w:left="0"/>
        <w:jc w:val="both"/>
        <w:rPr>
          <w:rFonts w:ascii="Palatino Linotype" w:hAnsi="Palatino Linotype" w:cs="Arial"/>
          <w:lang w:val="es-ES_tradnl"/>
        </w:rPr>
      </w:pPr>
    </w:p>
    <w:p w:rsidR="00B435BE" w:rsidRPr="00ED5142" w:rsidRDefault="00B435BE" w:rsidP="00B435BE">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Pr>
          <w:rFonts w:ascii="Palatino Linotype" w:eastAsiaTheme="minorHAnsi" w:hAnsi="Palatino Linotype" w:cs="Arial"/>
          <w:lang w:val="es-MX" w:eastAsia="en-US"/>
        </w:rPr>
        <w:t xml:space="preserve">dos de </w:t>
      </w:r>
      <w:r w:rsidRPr="00ED5142">
        <w:rPr>
          <w:rFonts w:ascii="Palatino Linotype" w:eastAsiaTheme="minorHAnsi" w:hAnsi="Palatino Linotype" w:cs="Arial"/>
          <w:lang w:val="es-MX" w:eastAsia="en-US"/>
        </w:rPr>
        <w:t>veint</w:t>
      </w:r>
      <w:r>
        <w:rPr>
          <w:rFonts w:ascii="Palatino Linotype" w:eastAsiaTheme="minorHAnsi" w:hAnsi="Palatino Linotype" w:cs="Arial"/>
          <w:lang w:val="es-MX" w:eastAsia="en-US"/>
        </w:rPr>
        <w:t>iuno de octubre d</w:t>
      </w:r>
      <w:r w:rsidRPr="00ED5142">
        <w:rPr>
          <w:rFonts w:ascii="Palatino Linotype" w:eastAsiaTheme="minorHAnsi" w:hAnsi="Palatino Linotype" w:cs="Arial"/>
          <w:lang w:val="es-MX" w:eastAsia="en-US"/>
        </w:rPr>
        <w:t>el presente año, en términos del artículo 185 fracción VI de la Ley de Transparencia y Acceso a la Información Pública del Estado de México y Municipios, ordenándose turnar el expediente a la resolución que en derecho proceda.</w:t>
      </w:r>
    </w:p>
    <w:p w:rsidR="00B435BE" w:rsidRDefault="00B435BE" w:rsidP="00B435BE">
      <w:pPr>
        <w:spacing w:line="360" w:lineRule="auto"/>
        <w:jc w:val="both"/>
        <w:rPr>
          <w:rFonts w:ascii="Palatino Linotype" w:eastAsiaTheme="minorHAnsi" w:hAnsi="Palatino Linotype" w:cs="Arial"/>
          <w:lang w:val="es-MX" w:eastAsia="en-US"/>
        </w:rPr>
      </w:pPr>
    </w:p>
    <w:p w:rsidR="00B435BE" w:rsidRDefault="00B435BE" w:rsidP="00B435BE">
      <w:pPr>
        <w:spacing w:line="360" w:lineRule="auto"/>
        <w:jc w:val="both"/>
        <w:rPr>
          <w:rFonts w:ascii="Palatino Linotype" w:eastAsiaTheme="minorHAnsi" w:hAnsi="Palatino Linotype" w:cs="Arial"/>
          <w:lang w:val="es-MX" w:eastAsia="en-US"/>
        </w:rPr>
      </w:pPr>
    </w:p>
    <w:p w:rsidR="00B435BE" w:rsidRPr="00167972" w:rsidRDefault="00B435BE" w:rsidP="00B435BE">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Pr>
          <w:rFonts w:ascii="Palatino Linotype" w:eastAsiaTheme="minorEastAsia" w:hAnsi="Palatino Linotype" w:cstheme="minorBidi"/>
          <w:lang w:val="es-ES_tradnl"/>
        </w:rPr>
        <w:t>trece de noviembre</w:t>
      </w:r>
      <w:r w:rsidRPr="00167972">
        <w:rPr>
          <w:rFonts w:ascii="Palatino Linotype" w:eastAsiaTheme="minorEastAsia" w:hAnsi="Palatino Linotype" w:cstheme="minorBidi"/>
          <w:lang w:val="es-ES_tradnl"/>
        </w:rPr>
        <w:t xml:space="preserve"> 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B435BE" w:rsidRDefault="00B435BE" w:rsidP="00B435BE">
      <w:pPr>
        <w:pStyle w:val="Prrafodelista"/>
        <w:spacing w:line="360" w:lineRule="auto"/>
        <w:ind w:left="0"/>
        <w:jc w:val="both"/>
        <w:rPr>
          <w:rFonts w:ascii="Palatino Linotype" w:hAnsi="Palatino Linotype" w:cs="Arial"/>
          <w:lang w:val="es-ES_tradnl"/>
        </w:rPr>
      </w:pPr>
    </w:p>
    <w:p w:rsidR="00B435BE" w:rsidRPr="0024200F" w:rsidRDefault="00B435BE" w:rsidP="00B435B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435BE" w:rsidRPr="0024200F" w:rsidRDefault="00B435BE" w:rsidP="00B435BE">
      <w:pPr>
        <w:spacing w:line="360" w:lineRule="auto"/>
        <w:ind w:right="49"/>
        <w:jc w:val="both"/>
        <w:rPr>
          <w:rFonts w:ascii="Palatino Linotype" w:hAnsi="Palatino Linotype"/>
          <w:b/>
        </w:rPr>
      </w:pPr>
    </w:p>
    <w:p w:rsidR="00B435BE" w:rsidRPr="00FB3150" w:rsidRDefault="00B435BE" w:rsidP="00B435BE">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435BE" w:rsidRPr="001D77CB" w:rsidRDefault="00B435BE" w:rsidP="00B435BE">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435BE" w:rsidRDefault="00B435BE" w:rsidP="00B435BE">
      <w:pPr>
        <w:spacing w:line="360" w:lineRule="auto"/>
        <w:ind w:right="49"/>
        <w:jc w:val="both"/>
        <w:rPr>
          <w:rFonts w:ascii="Palatino Linotype" w:hAnsi="Palatino Linotype" w:cs="Arial"/>
        </w:rPr>
      </w:pPr>
    </w:p>
    <w:p w:rsidR="00B435BE" w:rsidRDefault="00B435BE" w:rsidP="00B435BE">
      <w:pPr>
        <w:spacing w:line="360" w:lineRule="auto"/>
        <w:ind w:right="49"/>
        <w:jc w:val="both"/>
        <w:rPr>
          <w:rFonts w:ascii="Palatino Linotype" w:hAnsi="Palatino Linotype" w:cs="Arial"/>
        </w:rPr>
      </w:pPr>
    </w:p>
    <w:p w:rsidR="00B435BE" w:rsidRPr="00FB3150" w:rsidRDefault="00B435BE" w:rsidP="00B435BE">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435BE" w:rsidRDefault="00B435BE" w:rsidP="00B435BE">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435BE" w:rsidRDefault="00B435BE" w:rsidP="00B435BE">
      <w:pPr>
        <w:spacing w:line="360" w:lineRule="auto"/>
        <w:ind w:right="49"/>
        <w:jc w:val="both"/>
        <w:rPr>
          <w:rFonts w:ascii="Palatino Linotype" w:hAnsi="Palatino Linotype" w:cs="Arial"/>
        </w:rPr>
      </w:pPr>
    </w:p>
    <w:p w:rsidR="00B435BE" w:rsidRDefault="00B435BE" w:rsidP="00B435BE">
      <w:pPr>
        <w:spacing w:line="360" w:lineRule="auto"/>
        <w:ind w:right="49"/>
        <w:jc w:val="both"/>
        <w:rPr>
          <w:rFonts w:ascii="Palatino Linotype" w:hAnsi="Palatino Linotype" w:cs="Arial"/>
        </w:rPr>
      </w:pPr>
    </w:p>
    <w:p w:rsidR="00B435BE" w:rsidRDefault="00B435BE" w:rsidP="00B435BE">
      <w:pPr>
        <w:spacing w:line="360" w:lineRule="auto"/>
        <w:ind w:right="49"/>
        <w:jc w:val="both"/>
        <w:rPr>
          <w:rFonts w:ascii="Palatino Linotype" w:hAnsi="Palatino Linotype" w:cs="Arial"/>
        </w:rPr>
      </w:pPr>
    </w:p>
    <w:p w:rsidR="00B435BE" w:rsidRPr="00FB3150" w:rsidRDefault="00B435BE" w:rsidP="00B435BE">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B435BE" w:rsidRDefault="00B435BE" w:rsidP="00B435BE">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B435BE" w:rsidRDefault="00B435BE" w:rsidP="00B435BE">
      <w:pPr>
        <w:spacing w:line="360" w:lineRule="auto"/>
        <w:ind w:right="49"/>
        <w:jc w:val="both"/>
        <w:rPr>
          <w:rFonts w:ascii="Palatino Linotype" w:hAnsi="Palatino Linotype" w:cs="Arial"/>
        </w:rPr>
      </w:pPr>
    </w:p>
    <w:p w:rsidR="00B435BE" w:rsidRDefault="00B435BE" w:rsidP="00B435B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24200F">
        <w:rPr>
          <w:rFonts w:ascii="Palatino Linotype" w:hAnsi="Palatino Linotype" w:cs="Arial"/>
        </w:rPr>
        <w:lastRenderedPageBreak/>
        <w:t xml:space="preserve">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B435BE" w:rsidRDefault="00B435BE" w:rsidP="00B435BE">
      <w:pPr>
        <w:pStyle w:val="Prrafodelista"/>
        <w:autoSpaceDE w:val="0"/>
        <w:autoSpaceDN w:val="0"/>
        <w:adjustRightInd w:val="0"/>
        <w:spacing w:line="360" w:lineRule="auto"/>
        <w:ind w:left="0"/>
        <w:jc w:val="both"/>
        <w:rPr>
          <w:rFonts w:ascii="Palatino Linotype" w:hAnsi="Palatino Linotype" w:cs="Arial"/>
        </w:rPr>
      </w:pPr>
    </w:p>
    <w:p w:rsidR="00B435BE" w:rsidRPr="0024200F" w:rsidRDefault="00B435BE" w:rsidP="00B435BE">
      <w:pPr>
        <w:pStyle w:val="Prrafodelista"/>
        <w:autoSpaceDE w:val="0"/>
        <w:autoSpaceDN w:val="0"/>
        <w:adjustRightInd w:val="0"/>
        <w:spacing w:line="360" w:lineRule="auto"/>
        <w:ind w:left="0"/>
        <w:jc w:val="both"/>
        <w:rPr>
          <w:rFonts w:ascii="Palatino Linotype" w:hAnsi="Palatino Linotype" w:cs="Arial"/>
        </w:rPr>
      </w:pPr>
    </w:p>
    <w:p w:rsidR="00B435BE" w:rsidRPr="00FB3150" w:rsidRDefault="00B435BE" w:rsidP="00B435B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435BE" w:rsidRPr="0024200F" w:rsidRDefault="00B435BE" w:rsidP="00B435B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B435BE" w:rsidRPr="0024200F" w:rsidRDefault="00B435BE" w:rsidP="00B435BE">
      <w:pPr>
        <w:pStyle w:val="Prrafodelista"/>
        <w:autoSpaceDE w:val="0"/>
        <w:autoSpaceDN w:val="0"/>
        <w:adjustRightInd w:val="0"/>
        <w:spacing w:line="360" w:lineRule="auto"/>
        <w:ind w:left="0"/>
        <w:jc w:val="both"/>
        <w:rPr>
          <w:rFonts w:ascii="Palatino Linotype" w:hAnsi="Palatino Linotype" w:cs="Arial"/>
        </w:rPr>
      </w:pPr>
    </w:p>
    <w:p w:rsidR="00B435BE" w:rsidRDefault="00B435BE" w:rsidP="00B435B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rsidR="00B435BE" w:rsidRDefault="00B435BE" w:rsidP="00B435BE">
      <w:pPr>
        <w:pStyle w:val="Prrafodelista"/>
        <w:widowControl w:val="0"/>
        <w:autoSpaceDE w:val="0"/>
        <w:autoSpaceDN w:val="0"/>
        <w:adjustRightInd w:val="0"/>
        <w:spacing w:line="360" w:lineRule="auto"/>
        <w:ind w:left="0"/>
        <w:jc w:val="both"/>
        <w:rPr>
          <w:rFonts w:ascii="Palatino Linotype" w:hAnsi="Palatino Linotype" w:cs="Arial"/>
        </w:rPr>
      </w:pPr>
    </w:p>
    <w:p w:rsidR="00B435BE" w:rsidRPr="009D3974" w:rsidRDefault="00B435BE" w:rsidP="00B435BE">
      <w:pPr>
        <w:pStyle w:val="Prrafodelista"/>
        <w:spacing w:line="360" w:lineRule="auto"/>
        <w:ind w:left="0" w:right="49"/>
        <w:jc w:val="both"/>
        <w:rPr>
          <w:rFonts w:ascii="Palatino Linotype" w:hAnsi="Palatino Linotype"/>
          <w:bCs/>
        </w:rPr>
      </w:pPr>
      <w:r>
        <w:rPr>
          <w:rFonts w:ascii="Palatino Linotype" w:hAnsi="Palatino Linotype"/>
          <w:bCs/>
        </w:rPr>
        <w:t xml:space="preserve">Como quedó precisado en el apartado de antecedentes el </w:t>
      </w:r>
      <w:r>
        <w:rPr>
          <w:rFonts w:ascii="Palatino Linotype" w:hAnsi="Palatino Linotype"/>
          <w:b/>
          <w:bCs/>
        </w:rPr>
        <w:t>recurrente</w:t>
      </w:r>
      <w:r>
        <w:rPr>
          <w:rFonts w:ascii="Palatino Linotype" w:hAnsi="Palatino Linotype"/>
          <w:bCs/>
        </w:rPr>
        <w:t xml:space="preserve"> en la solicitud de información </w:t>
      </w:r>
      <w:r w:rsidRPr="009D3974">
        <w:rPr>
          <w:rFonts w:ascii="Palatino Linotype" w:hAnsi="Palatino Linotype"/>
          <w:bCs/>
        </w:rPr>
        <w:t>00264/SM/IP/2019</w:t>
      </w:r>
      <w:r>
        <w:rPr>
          <w:rFonts w:ascii="Palatino Linotype" w:hAnsi="Palatino Linotype"/>
          <w:bCs/>
        </w:rPr>
        <w:t>, señalo que la información requerida consta en el archivo “</w:t>
      </w:r>
      <w:r w:rsidRPr="00EA15DA">
        <w:rPr>
          <w:rFonts w:ascii="Palatino Linotype" w:hAnsi="Palatino Linotype"/>
          <w:bCs/>
        </w:rPr>
        <w:t>NUEVA SOLICITUD VALLE DE MEXICO..pdf</w:t>
      </w:r>
      <w:r>
        <w:rPr>
          <w:rFonts w:ascii="Palatino Linotype" w:hAnsi="Palatino Linotype"/>
          <w:bCs/>
        </w:rPr>
        <w:t xml:space="preserve">”, de cuyo contenido se advierte es el mismo señalado en la solicitud de información </w:t>
      </w:r>
      <w:r w:rsidRPr="009D3974">
        <w:rPr>
          <w:rFonts w:ascii="Palatino Linotype" w:hAnsi="Palatino Linotype"/>
          <w:bCs/>
        </w:rPr>
        <w:t>0026</w:t>
      </w:r>
      <w:r>
        <w:rPr>
          <w:rFonts w:ascii="Palatino Linotype" w:hAnsi="Palatino Linotype"/>
          <w:bCs/>
        </w:rPr>
        <w:t>5</w:t>
      </w:r>
      <w:r w:rsidRPr="009D3974">
        <w:rPr>
          <w:rFonts w:ascii="Palatino Linotype" w:hAnsi="Palatino Linotype"/>
          <w:bCs/>
        </w:rPr>
        <w:t>/SM/IP/2019</w:t>
      </w:r>
      <w:r>
        <w:rPr>
          <w:rFonts w:ascii="Palatino Linotype" w:hAnsi="Palatino Linotype"/>
          <w:bCs/>
        </w:rPr>
        <w:t>, por lo que en obvio de repeticiones innecesarias se inserta en una sola ocasión.</w:t>
      </w:r>
    </w:p>
    <w:p w:rsidR="00B435BE" w:rsidRDefault="00B435BE" w:rsidP="00B435B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la empresa “Autobuses del Valle de México S. A. de C. V., lo siguiente:</w:t>
      </w:r>
    </w:p>
    <w:p w:rsidR="00B435BE" w:rsidRDefault="00B435BE" w:rsidP="00B435BE">
      <w:pPr>
        <w:pStyle w:val="Prrafodelista"/>
        <w:widowControl w:val="0"/>
        <w:autoSpaceDE w:val="0"/>
        <w:autoSpaceDN w:val="0"/>
        <w:adjustRightInd w:val="0"/>
        <w:spacing w:line="360" w:lineRule="auto"/>
        <w:ind w:left="0"/>
        <w:jc w:val="both"/>
        <w:rPr>
          <w:rFonts w:ascii="Palatino Linotype" w:hAnsi="Palatino Linotype"/>
        </w:rPr>
      </w:pPr>
    </w:p>
    <w:p w:rsidR="00B435BE" w:rsidRDefault="00B435BE" w:rsidP="00B435BE">
      <w:pPr>
        <w:pStyle w:val="Prrafodelista"/>
        <w:widowControl w:val="0"/>
        <w:numPr>
          <w:ilvl w:val="0"/>
          <w:numId w:val="8"/>
        </w:numPr>
        <w:autoSpaceDE w:val="0"/>
        <w:autoSpaceDN w:val="0"/>
        <w:adjustRightInd w:val="0"/>
        <w:spacing w:line="360" w:lineRule="auto"/>
        <w:jc w:val="both"/>
        <w:rPr>
          <w:rFonts w:ascii="Palatino Linotype" w:hAnsi="Palatino Linotype"/>
        </w:rPr>
      </w:pPr>
      <w:r>
        <w:rPr>
          <w:rFonts w:ascii="Palatino Linotype" w:hAnsi="Palatino Linotype"/>
        </w:rPr>
        <w:t>Rutas o derroteros (o cualquier otro nombre que se le dé actualmente) que tiene autorizados, precisando:</w:t>
      </w:r>
    </w:p>
    <w:p w:rsidR="00B435BE" w:rsidRDefault="00B435BE" w:rsidP="00B435BE">
      <w:pPr>
        <w:pStyle w:val="Prrafodelista"/>
        <w:widowControl w:val="0"/>
        <w:numPr>
          <w:ilvl w:val="0"/>
          <w:numId w:val="9"/>
        </w:numPr>
        <w:autoSpaceDE w:val="0"/>
        <w:autoSpaceDN w:val="0"/>
        <w:adjustRightInd w:val="0"/>
        <w:spacing w:line="360" w:lineRule="auto"/>
        <w:jc w:val="both"/>
        <w:rPr>
          <w:rFonts w:ascii="Palatino Linotype" w:hAnsi="Palatino Linotype"/>
        </w:rPr>
      </w:pPr>
      <w:r>
        <w:rPr>
          <w:rFonts w:ascii="Palatino Linotype" w:hAnsi="Palatino Linotype"/>
        </w:rPr>
        <w:t>Enumerar cada una de las rutas o derroteros;</w:t>
      </w:r>
    </w:p>
    <w:p w:rsidR="00B435BE" w:rsidRDefault="00B435BE" w:rsidP="00B435BE">
      <w:pPr>
        <w:pStyle w:val="Prrafodelista"/>
        <w:widowControl w:val="0"/>
        <w:numPr>
          <w:ilvl w:val="0"/>
          <w:numId w:val="9"/>
        </w:numPr>
        <w:autoSpaceDE w:val="0"/>
        <w:autoSpaceDN w:val="0"/>
        <w:adjustRightInd w:val="0"/>
        <w:spacing w:line="360" w:lineRule="auto"/>
        <w:jc w:val="both"/>
        <w:rPr>
          <w:rFonts w:ascii="Palatino Linotype" w:hAnsi="Palatino Linotype"/>
        </w:rPr>
      </w:pPr>
      <w:r>
        <w:rPr>
          <w:rFonts w:ascii="Palatino Linotype" w:hAnsi="Palatino Linotype"/>
        </w:rPr>
        <w:t>Descripción pormenorizada, es decir, cada una de las calles desde su origen hasta su destino, sin omisión alguna; y</w:t>
      </w:r>
    </w:p>
    <w:p w:rsidR="00B435BE" w:rsidRDefault="00B435BE" w:rsidP="00B435BE">
      <w:pPr>
        <w:pStyle w:val="Prrafodelista"/>
        <w:widowControl w:val="0"/>
        <w:numPr>
          <w:ilvl w:val="0"/>
          <w:numId w:val="9"/>
        </w:numPr>
        <w:autoSpaceDE w:val="0"/>
        <w:autoSpaceDN w:val="0"/>
        <w:adjustRightInd w:val="0"/>
        <w:spacing w:line="360" w:lineRule="auto"/>
        <w:jc w:val="both"/>
        <w:rPr>
          <w:rFonts w:ascii="Palatino Linotype" w:hAnsi="Palatino Linotype"/>
        </w:rPr>
      </w:pPr>
      <w:r>
        <w:rPr>
          <w:rFonts w:ascii="Palatino Linotype" w:hAnsi="Palatino Linotype"/>
        </w:rPr>
        <w:t>Documentos que integran cada una de las autorizaciones, concesiones o cualquier otra figura que contenga dichas rutas o derroteros.</w:t>
      </w:r>
    </w:p>
    <w:p w:rsidR="00B435BE" w:rsidRPr="00C42BFE" w:rsidRDefault="00B435BE" w:rsidP="00B435BE">
      <w:pPr>
        <w:widowControl w:val="0"/>
        <w:autoSpaceDE w:val="0"/>
        <w:autoSpaceDN w:val="0"/>
        <w:adjustRightInd w:val="0"/>
        <w:spacing w:line="360" w:lineRule="auto"/>
        <w:jc w:val="both"/>
        <w:rPr>
          <w:rFonts w:ascii="Palatino Linotype" w:hAnsi="Palatino Linotype"/>
        </w:rPr>
      </w:pPr>
    </w:p>
    <w:p w:rsidR="00B435BE" w:rsidRDefault="00B435BE" w:rsidP="00B435BE">
      <w:pPr>
        <w:pStyle w:val="Prrafodelista"/>
        <w:widowControl w:val="0"/>
        <w:numPr>
          <w:ilvl w:val="0"/>
          <w:numId w:val="8"/>
        </w:numPr>
        <w:autoSpaceDE w:val="0"/>
        <w:autoSpaceDN w:val="0"/>
        <w:adjustRightInd w:val="0"/>
        <w:spacing w:line="360" w:lineRule="auto"/>
        <w:jc w:val="both"/>
        <w:rPr>
          <w:rFonts w:ascii="Palatino Linotype" w:hAnsi="Palatino Linotype"/>
        </w:rPr>
      </w:pPr>
      <w:r>
        <w:rPr>
          <w:rFonts w:ascii="Palatino Linotype" w:hAnsi="Palatino Linotype"/>
        </w:rPr>
        <w:t>Bases, sitios o lanzaderas que tiene autorizados, precisando:</w:t>
      </w:r>
    </w:p>
    <w:p w:rsidR="00B435BE" w:rsidRDefault="00B435BE" w:rsidP="00B435BE">
      <w:pPr>
        <w:pStyle w:val="Prrafodelista"/>
        <w:widowControl w:val="0"/>
        <w:numPr>
          <w:ilvl w:val="0"/>
          <w:numId w:val="10"/>
        </w:numPr>
        <w:autoSpaceDE w:val="0"/>
        <w:autoSpaceDN w:val="0"/>
        <w:adjustRightInd w:val="0"/>
        <w:spacing w:line="360" w:lineRule="auto"/>
        <w:jc w:val="both"/>
        <w:rPr>
          <w:rFonts w:ascii="Palatino Linotype" w:hAnsi="Palatino Linotype"/>
        </w:rPr>
      </w:pPr>
      <w:r>
        <w:rPr>
          <w:rFonts w:ascii="Palatino Linotype" w:hAnsi="Palatino Linotype"/>
        </w:rPr>
        <w:t>Enumerando cada una de las bases, sitios o lanzaderas;</w:t>
      </w:r>
    </w:p>
    <w:p w:rsidR="00B435BE" w:rsidRDefault="00B435BE" w:rsidP="00B435BE">
      <w:pPr>
        <w:pStyle w:val="Prrafodelista"/>
        <w:widowControl w:val="0"/>
        <w:numPr>
          <w:ilvl w:val="0"/>
          <w:numId w:val="10"/>
        </w:numPr>
        <w:autoSpaceDE w:val="0"/>
        <w:autoSpaceDN w:val="0"/>
        <w:adjustRightInd w:val="0"/>
        <w:spacing w:line="360" w:lineRule="auto"/>
        <w:jc w:val="both"/>
        <w:rPr>
          <w:rFonts w:ascii="Palatino Linotype" w:hAnsi="Palatino Linotype"/>
        </w:rPr>
      </w:pPr>
      <w:r>
        <w:rPr>
          <w:rFonts w:ascii="Palatino Linotype" w:hAnsi="Palatino Linotype"/>
        </w:rPr>
        <w:t>Ubicación de cada una;</w:t>
      </w:r>
    </w:p>
    <w:p w:rsidR="00B435BE" w:rsidRDefault="00B435BE" w:rsidP="00B435BE">
      <w:pPr>
        <w:pStyle w:val="Prrafodelista"/>
        <w:widowControl w:val="0"/>
        <w:numPr>
          <w:ilvl w:val="0"/>
          <w:numId w:val="10"/>
        </w:numPr>
        <w:autoSpaceDE w:val="0"/>
        <w:autoSpaceDN w:val="0"/>
        <w:adjustRightInd w:val="0"/>
        <w:spacing w:line="360" w:lineRule="auto"/>
        <w:jc w:val="both"/>
        <w:rPr>
          <w:rFonts w:ascii="Palatino Linotype" w:hAnsi="Palatino Linotype"/>
        </w:rPr>
      </w:pPr>
      <w:r>
        <w:rPr>
          <w:rFonts w:ascii="Palatino Linotype" w:hAnsi="Palatino Linotype"/>
        </w:rPr>
        <w:t>Documentos que integran cada una de las autorizaciones, concesiones o cualquier figura que contenga dichas bases, sitios o lanzaderas.</w:t>
      </w:r>
    </w:p>
    <w:p w:rsidR="00B435BE" w:rsidRDefault="00B435BE" w:rsidP="00B435BE">
      <w:pPr>
        <w:pStyle w:val="Prrafodelista"/>
        <w:widowControl w:val="0"/>
        <w:autoSpaceDE w:val="0"/>
        <w:autoSpaceDN w:val="0"/>
        <w:adjustRightInd w:val="0"/>
        <w:spacing w:line="360" w:lineRule="auto"/>
        <w:ind w:left="0"/>
        <w:jc w:val="both"/>
        <w:rPr>
          <w:rFonts w:ascii="Palatino Linotype" w:hAnsi="Palatino Linotype"/>
        </w:rPr>
      </w:pPr>
    </w:p>
    <w:p w:rsidR="00B435BE" w:rsidRDefault="00B435BE" w:rsidP="00B435BE">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w:t>
      </w:r>
      <w:r>
        <w:rPr>
          <w:rFonts w:ascii="Palatino Linotype" w:hAnsi="Palatino Linotype"/>
          <w:bCs/>
        </w:rPr>
        <w:t>los archivos electrónicos “</w:t>
      </w:r>
      <w:r w:rsidRPr="009F731A">
        <w:rPr>
          <w:rFonts w:ascii="Palatino Linotype" w:hAnsi="Palatino Linotype"/>
          <w:bCs/>
        </w:rPr>
        <w:t>VALLE DE MÉXICO.zip</w:t>
      </w:r>
      <w:r>
        <w:rPr>
          <w:rFonts w:ascii="Palatino Linotype" w:hAnsi="Palatino Linotype"/>
          <w:bCs/>
        </w:rPr>
        <w:t>”, “</w:t>
      </w:r>
      <w:r w:rsidRPr="009F731A">
        <w:rPr>
          <w:rFonts w:ascii="Palatino Linotype" w:hAnsi="Palatino Linotype"/>
          <w:bCs/>
        </w:rPr>
        <w:t>Respuesta a la solicitud de información 00264_SM_IP_2019.pdf</w:t>
      </w:r>
      <w:r>
        <w:rPr>
          <w:rFonts w:ascii="Palatino Linotype" w:hAnsi="Palatino Linotype"/>
          <w:bCs/>
        </w:rPr>
        <w:t>”, “</w:t>
      </w:r>
      <w:r w:rsidRPr="009F731A">
        <w:rPr>
          <w:rFonts w:ascii="Palatino Linotype" w:hAnsi="Palatino Linotype"/>
          <w:bCs/>
        </w:rPr>
        <w:t>Respuesta a la solicitud de información 0026</w:t>
      </w:r>
      <w:r>
        <w:rPr>
          <w:rFonts w:ascii="Palatino Linotype" w:hAnsi="Palatino Linotype"/>
          <w:bCs/>
        </w:rPr>
        <w:t>5</w:t>
      </w:r>
      <w:r w:rsidRPr="009F731A">
        <w:rPr>
          <w:rFonts w:ascii="Palatino Linotype" w:hAnsi="Palatino Linotype"/>
          <w:bCs/>
        </w:rPr>
        <w:t>_SM_IP_2019.pdf</w:t>
      </w:r>
      <w:r>
        <w:rPr>
          <w:rFonts w:ascii="Palatino Linotype" w:hAnsi="Palatino Linotype"/>
          <w:bCs/>
        </w:rPr>
        <w:t>”, “</w:t>
      </w:r>
      <w:r w:rsidRPr="009F731A">
        <w:rPr>
          <w:rFonts w:ascii="Palatino Linotype" w:hAnsi="Palatino Linotype"/>
          <w:bCs/>
        </w:rPr>
        <w:t>Cuadragésima_Segunda_Sesión_Extraordinaria_2019.pdf</w:t>
      </w:r>
      <w:r>
        <w:rPr>
          <w:rFonts w:ascii="Palatino Linotype" w:hAnsi="Palatino Linotype"/>
          <w:bCs/>
        </w:rPr>
        <w:t>” y “</w:t>
      </w:r>
      <w:r w:rsidRPr="009F731A">
        <w:rPr>
          <w:rFonts w:ascii="Palatino Linotype" w:hAnsi="Palatino Linotype"/>
          <w:bCs/>
        </w:rPr>
        <w:t>Cuadragésima_</w:t>
      </w:r>
      <w:r>
        <w:rPr>
          <w:rFonts w:ascii="Palatino Linotype" w:hAnsi="Palatino Linotype"/>
          <w:bCs/>
        </w:rPr>
        <w:t>Tercera</w:t>
      </w:r>
      <w:r w:rsidRPr="009F731A">
        <w:rPr>
          <w:rFonts w:ascii="Palatino Linotype" w:hAnsi="Palatino Linotype"/>
          <w:bCs/>
        </w:rPr>
        <w:t>_Sesión_Extraordinaria_2019.pdf</w:t>
      </w:r>
      <w:r>
        <w:rPr>
          <w:rFonts w:ascii="Palatino Linotype" w:hAnsi="Palatino Linotype"/>
          <w:bCs/>
        </w:rPr>
        <w:t xml:space="preserve">”, (de estos últimos cuatro el contenido sustancialmente es el mismo, cambia únicamente el número de la solicitud de información, por lo que en obvio de repeticiones innecesarias y en observancia del principio de economía procesal se describirá uno solo de los archivos, sin ser óbice del </w:t>
      </w:r>
      <w:r>
        <w:rPr>
          <w:rFonts w:ascii="Palatino Linotype" w:hAnsi="Palatino Linotype"/>
          <w:bCs/>
        </w:rPr>
        <w:lastRenderedPageBreak/>
        <w:t>estudio y análisis de la totalidad de archivos proporcionados en respuestas), por lo que se procede a su estudio, en los términos siguientes:</w:t>
      </w:r>
    </w:p>
    <w:p w:rsidR="00B435BE" w:rsidRDefault="00B435BE" w:rsidP="00B435BE">
      <w:pPr>
        <w:spacing w:line="360" w:lineRule="auto"/>
        <w:jc w:val="both"/>
        <w:rPr>
          <w:rFonts w:ascii="Palatino Linotype" w:hAnsi="Palatino Linotype"/>
          <w:bCs/>
        </w:rPr>
      </w:pPr>
    </w:p>
    <w:p w:rsidR="00B435BE" w:rsidRDefault="00B435BE" w:rsidP="00B435BE">
      <w:pPr>
        <w:pStyle w:val="Prrafodelista"/>
        <w:numPr>
          <w:ilvl w:val="0"/>
          <w:numId w:val="11"/>
        </w:numPr>
        <w:spacing w:line="360" w:lineRule="auto"/>
        <w:jc w:val="both"/>
        <w:rPr>
          <w:rFonts w:ascii="Palatino Linotype" w:hAnsi="Palatino Linotype"/>
          <w:bCs/>
        </w:rPr>
      </w:pPr>
      <w:r w:rsidRPr="00395122">
        <w:rPr>
          <w:rFonts w:ascii="Palatino Linotype" w:hAnsi="Palatino Linotype"/>
          <w:b/>
          <w:bCs/>
        </w:rPr>
        <w:t>VALLE DE MÉXICO.zip:</w:t>
      </w:r>
      <w:r>
        <w:rPr>
          <w:rFonts w:ascii="Palatino Linotype" w:hAnsi="Palatino Linotype"/>
          <w:bCs/>
        </w:rPr>
        <w:t xml:space="preserve"> consistente en archivo de tipo ZIP</w:t>
      </w:r>
      <w:r>
        <w:rPr>
          <w:rStyle w:val="Refdenotaalpie"/>
          <w:rFonts w:ascii="Palatino Linotype" w:hAnsi="Palatino Linotype"/>
          <w:bCs/>
        </w:rPr>
        <w:footnoteReference w:id="2"/>
      </w:r>
      <w:r>
        <w:rPr>
          <w:rFonts w:ascii="Palatino Linotype" w:hAnsi="Palatino Linotype"/>
          <w:bCs/>
        </w:rPr>
        <w:t>, del que se observan 271 ficheros (archivos), consistentes en títulos de Concesión otorgados a la empresa “Autobuses del Valle de México S. A. de C. V.</w:t>
      </w:r>
    </w:p>
    <w:p w:rsidR="00B435BE" w:rsidRDefault="00B435BE" w:rsidP="00B435BE">
      <w:pPr>
        <w:pStyle w:val="Prrafodelista"/>
        <w:spacing w:line="360" w:lineRule="auto"/>
        <w:ind w:left="720"/>
        <w:jc w:val="both"/>
        <w:rPr>
          <w:rFonts w:ascii="Palatino Linotype" w:hAnsi="Palatino Linotype"/>
          <w:bCs/>
        </w:rPr>
      </w:pPr>
    </w:p>
    <w:p w:rsidR="00B435BE" w:rsidRDefault="00B435BE" w:rsidP="00B435BE">
      <w:pPr>
        <w:pStyle w:val="Prrafodelista"/>
        <w:numPr>
          <w:ilvl w:val="0"/>
          <w:numId w:val="11"/>
        </w:numPr>
        <w:spacing w:line="360" w:lineRule="auto"/>
        <w:jc w:val="both"/>
        <w:rPr>
          <w:rFonts w:ascii="Palatino Linotype" w:hAnsi="Palatino Linotype"/>
          <w:bCs/>
        </w:rPr>
      </w:pPr>
      <w:r w:rsidRPr="00395122">
        <w:rPr>
          <w:rFonts w:ascii="Palatino Linotype" w:hAnsi="Palatino Linotype"/>
          <w:b/>
          <w:bCs/>
        </w:rPr>
        <w:t>Respuesta a la solicitud de información 00264_SM_IP_2019.pdf</w:t>
      </w:r>
      <w:r>
        <w:rPr>
          <w:rFonts w:ascii="Palatino Linotype" w:hAnsi="Palatino Linotype"/>
          <w:b/>
          <w:bCs/>
        </w:rPr>
        <w:t xml:space="preserve"> y </w:t>
      </w:r>
      <w:r w:rsidRPr="00395122">
        <w:rPr>
          <w:rFonts w:ascii="Palatino Linotype" w:hAnsi="Palatino Linotype"/>
          <w:b/>
          <w:bCs/>
        </w:rPr>
        <w:t>Respuesta a la solicitud de información 0026</w:t>
      </w:r>
      <w:r>
        <w:rPr>
          <w:rFonts w:ascii="Palatino Linotype" w:hAnsi="Palatino Linotype"/>
          <w:b/>
          <w:bCs/>
        </w:rPr>
        <w:t>5</w:t>
      </w:r>
      <w:r w:rsidRPr="00395122">
        <w:rPr>
          <w:rFonts w:ascii="Palatino Linotype" w:hAnsi="Palatino Linotype"/>
          <w:b/>
          <w:bCs/>
        </w:rPr>
        <w:t>_SM_IP_2019.pdf:</w:t>
      </w:r>
      <w:r>
        <w:rPr>
          <w:rFonts w:ascii="Palatino Linotype" w:hAnsi="Palatino Linotype"/>
          <w:bCs/>
        </w:rPr>
        <w:t xml:space="preserve"> mediante el cual dan respuesta a la solicitud de información, de cuyo contenido sustancial se observa lo siguiente:</w:t>
      </w:r>
    </w:p>
    <w:p w:rsidR="00B435BE" w:rsidRPr="00785567" w:rsidRDefault="00B435BE" w:rsidP="00B435BE">
      <w:pPr>
        <w:pStyle w:val="Prrafodelista"/>
        <w:rPr>
          <w:rFonts w:ascii="Palatino Linotype" w:hAnsi="Palatino Linotype"/>
          <w:bCs/>
        </w:rPr>
      </w:pPr>
    </w:p>
    <w:p w:rsidR="00B435BE" w:rsidRDefault="00B435BE" w:rsidP="00B435BE">
      <w:pPr>
        <w:pStyle w:val="Prrafodelista"/>
        <w:ind w:left="720"/>
        <w:jc w:val="both"/>
        <w:rPr>
          <w:rFonts w:ascii="Palatino Linotype" w:hAnsi="Palatino Linotype"/>
          <w:bCs/>
          <w:i/>
          <w:sz w:val="22"/>
        </w:rPr>
      </w:pPr>
      <w:r>
        <w:rPr>
          <w:rFonts w:ascii="Palatino Linotype" w:hAnsi="Palatino Linotype"/>
          <w:bCs/>
          <w:i/>
          <w:sz w:val="22"/>
        </w:rPr>
        <w:t>“</w:t>
      </w:r>
      <w:r w:rsidRPr="00785567">
        <w:rPr>
          <w:rFonts w:ascii="Palatino Linotype" w:hAnsi="Palatino Linotype"/>
          <w:bCs/>
          <w:i/>
          <w:sz w:val="22"/>
        </w:rPr>
        <w:t>Bajo esa tesitura, por lo que se refiere al numeral 1 inciso a, hago de su conocimiento</w:t>
      </w:r>
      <w:r>
        <w:rPr>
          <w:rFonts w:ascii="Palatino Linotype" w:hAnsi="Palatino Linotype"/>
          <w:bCs/>
          <w:i/>
          <w:sz w:val="22"/>
        </w:rPr>
        <w:t xml:space="preserve"> </w:t>
      </w:r>
      <w:r w:rsidRPr="00785567">
        <w:rPr>
          <w:rFonts w:ascii="Palatino Linotype" w:hAnsi="Palatino Linotype"/>
          <w:bCs/>
          <w:i/>
          <w:sz w:val="22"/>
        </w:rPr>
        <w:t>que de acuerdo a la información que se encuentra en la base de datos digital de la</w:t>
      </w:r>
      <w:r>
        <w:rPr>
          <w:rFonts w:ascii="Palatino Linotype" w:hAnsi="Palatino Linotype"/>
          <w:bCs/>
          <w:i/>
          <w:sz w:val="22"/>
        </w:rPr>
        <w:t xml:space="preserve"> </w:t>
      </w:r>
      <w:r w:rsidRPr="00785567">
        <w:rPr>
          <w:rFonts w:ascii="Palatino Linotype" w:hAnsi="Palatino Linotype"/>
          <w:bCs/>
          <w:i/>
          <w:sz w:val="22"/>
        </w:rPr>
        <w:t>Delegación Regional de Movilidad Naucalpan, correspondiente de la Dirección General</w:t>
      </w:r>
      <w:r>
        <w:rPr>
          <w:rFonts w:ascii="Palatino Linotype" w:hAnsi="Palatino Linotype"/>
          <w:bCs/>
          <w:i/>
          <w:sz w:val="22"/>
        </w:rPr>
        <w:t xml:space="preserve"> </w:t>
      </w:r>
      <w:r w:rsidRPr="00785567">
        <w:rPr>
          <w:rFonts w:ascii="Palatino Linotype" w:hAnsi="Palatino Linotype"/>
          <w:bCs/>
          <w:i/>
          <w:sz w:val="22"/>
        </w:rPr>
        <w:t>de Movilidad Zona ll; los derroteros autorizados de la empresa “AUTOBUSES DEL</w:t>
      </w:r>
      <w:r>
        <w:rPr>
          <w:rFonts w:ascii="Palatino Linotype" w:hAnsi="Palatino Linotype"/>
          <w:bCs/>
          <w:i/>
          <w:sz w:val="22"/>
        </w:rPr>
        <w:t xml:space="preserve"> </w:t>
      </w:r>
      <w:r w:rsidRPr="00785567">
        <w:rPr>
          <w:rFonts w:ascii="Palatino Linotype" w:hAnsi="Palatino Linotype"/>
          <w:bCs/>
          <w:i/>
          <w:sz w:val="22"/>
        </w:rPr>
        <w:t>VALLE DE MEXICO, S.A. DE C.V.” son:</w:t>
      </w:r>
    </w:p>
    <w:p w:rsidR="00B435BE" w:rsidRDefault="00B435BE" w:rsidP="00B435BE">
      <w:pPr>
        <w:pStyle w:val="Prrafodelista"/>
        <w:ind w:left="720"/>
        <w:jc w:val="both"/>
        <w:rPr>
          <w:rFonts w:ascii="Palatino Linotype" w:hAnsi="Palatino Linotype"/>
          <w:bCs/>
          <w:i/>
          <w:sz w:val="22"/>
        </w:rPr>
      </w:pPr>
    </w:p>
    <w:tbl>
      <w:tblPr>
        <w:tblStyle w:val="Tablaconcuadrcula"/>
        <w:tblW w:w="0" w:type="auto"/>
        <w:tblInd w:w="720" w:type="dxa"/>
        <w:tblLook w:val="04A0" w:firstRow="1" w:lastRow="0" w:firstColumn="1" w:lastColumn="0" w:noHBand="0" w:noVBand="1"/>
      </w:tblPr>
      <w:tblGrid>
        <w:gridCol w:w="972"/>
        <w:gridCol w:w="2965"/>
        <w:gridCol w:w="4421"/>
      </w:tblGrid>
      <w:tr w:rsidR="00B435BE" w:rsidRPr="0042719B" w:rsidTr="00B435BE">
        <w:trPr>
          <w:trHeight w:val="274"/>
        </w:trPr>
        <w:tc>
          <w:tcPr>
            <w:tcW w:w="972" w:type="dxa"/>
          </w:tcPr>
          <w:p w:rsidR="00B435BE" w:rsidRPr="0042719B" w:rsidRDefault="00B435BE" w:rsidP="00B435BE">
            <w:pPr>
              <w:pStyle w:val="Prrafodelista"/>
              <w:ind w:left="0"/>
              <w:jc w:val="both"/>
              <w:rPr>
                <w:rFonts w:ascii="Palatino Linotype" w:hAnsi="Palatino Linotype"/>
                <w:b/>
                <w:bCs/>
                <w:i/>
                <w:sz w:val="20"/>
                <w:szCs w:val="20"/>
              </w:rPr>
            </w:pPr>
            <w:r w:rsidRPr="0042719B">
              <w:rPr>
                <w:rFonts w:ascii="Palatino Linotype" w:hAnsi="Palatino Linotype"/>
                <w:b/>
                <w:bCs/>
                <w:i/>
                <w:sz w:val="20"/>
                <w:szCs w:val="20"/>
              </w:rPr>
              <w:t>NO</w:t>
            </w:r>
          </w:p>
        </w:tc>
        <w:tc>
          <w:tcPr>
            <w:tcW w:w="2965" w:type="dxa"/>
          </w:tcPr>
          <w:p w:rsidR="00B435BE" w:rsidRPr="0042719B" w:rsidRDefault="00B435BE" w:rsidP="00B435BE">
            <w:pPr>
              <w:pStyle w:val="Prrafodelista"/>
              <w:ind w:left="0"/>
              <w:jc w:val="both"/>
              <w:rPr>
                <w:rFonts w:ascii="Palatino Linotype" w:hAnsi="Palatino Linotype"/>
                <w:b/>
                <w:bCs/>
                <w:i/>
                <w:sz w:val="20"/>
                <w:szCs w:val="20"/>
              </w:rPr>
            </w:pPr>
            <w:r w:rsidRPr="0042719B">
              <w:rPr>
                <w:rFonts w:ascii="Palatino Linotype" w:hAnsi="Palatino Linotype"/>
                <w:b/>
                <w:bCs/>
                <w:i/>
                <w:sz w:val="20"/>
                <w:szCs w:val="20"/>
              </w:rPr>
              <w:t>ORIGEN</w:t>
            </w:r>
          </w:p>
        </w:tc>
        <w:tc>
          <w:tcPr>
            <w:tcW w:w="4421" w:type="dxa"/>
          </w:tcPr>
          <w:p w:rsidR="00B435BE" w:rsidRPr="0042719B" w:rsidRDefault="00B435BE" w:rsidP="00B435BE">
            <w:pPr>
              <w:pStyle w:val="Prrafodelista"/>
              <w:ind w:left="0"/>
              <w:jc w:val="both"/>
              <w:rPr>
                <w:rFonts w:ascii="Palatino Linotype" w:hAnsi="Palatino Linotype"/>
                <w:b/>
                <w:bCs/>
                <w:i/>
                <w:sz w:val="20"/>
                <w:szCs w:val="20"/>
              </w:rPr>
            </w:pPr>
            <w:r w:rsidRPr="0042719B">
              <w:rPr>
                <w:rFonts w:ascii="Palatino Linotype" w:hAnsi="Palatino Linotype"/>
                <w:b/>
                <w:bCs/>
                <w:i/>
                <w:sz w:val="20"/>
                <w:szCs w:val="20"/>
              </w:rPr>
              <w:t>DESTINO</w:t>
            </w:r>
          </w:p>
        </w:tc>
      </w:tr>
      <w:tr w:rsidR="00B435BE" w:rsidRPr="0042719B" w:rsidTr="00B435BE">
        <w:trPr>
          <w:trHeight w:val="274"/>
        </w:trPr>
        <w:tc>
          <w:tcPr>
            <w:tcW w:w="972"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1.-</w:t>
            </w:r>
          </w:p>
        </w:tc>
        <w:tc>
          <w:tcPr>
            <w:tcW w:w="2965"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CAHUACAN</w:t>
            </w:r>
          </w:p>
        </w:tc>
        <w:tc>
          <w:tcPr>
            <w:tcW w:w="4421"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METRO 4 CAMINOS</w:t>
            </w:r>
          </w:p>
        </w:tc>
      </w:tr>
      <w:tr w:rsidR="00B435BE" w:rsidRPr="0042719B" w:rsidTr="00B435BE">
        <w:trPr>
          <w:trHeight w:val="547"/>
        </w:trPr>
        <w:tc>
          <w:tcPr>
            <w:tcW w:w="972"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 xml:space="preserve">2.- </w:t>
            </w:r>
          </w:p>
        </w:tc>
        <w:tc>
          <w:tcPr>
            <w:tcW w:w="2965"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CAHUACAN</w:t>
            </w:r>
          </w:p>
        </w:tc>
        <w:tc>
          <w:tcPr>
            <w:tcW w:w="4421"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ATIZAPAN POR MARIO COLIN METRO ROSARIO</w:t>
            </w:r>
          </w:p>
        </w:tc>
      </w:tr>
      <w:tr w:rsidR="00B435BE" w:rsidRPr="0042719B" w:rsidTr="00B435BE">
        <w:trPr>
          <w:trHeight w:val="274"/>
        </w:trPr>
        <w:tc>
          <w:tcPr>
            <w:tcW w:w="972"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 xml:space="preserve">3.- </w:t>
            </w:r>
          </w:p>
        </w:tc>
        <w:tc>
          <w:tcPr>
            <w:tcW w:w="2965"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TLAZALA</w:t>
            </w:r>
          </w:p>
        </w:tc>
        <w:tc>
          <w:tcPr>
            <w:tcW w:w="4421"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NICOLAS ROMERO</w:t>
            </w:r>
          </w:p>
        </w:tc>
      </w:tr>
      <w:tr w:rsidR="00B435BE" w:rsidRPr="0042719B" w:rsidTr="00B435BE">
        <w:trPr>
          <w:trHeight w:val="547"/>
        </w:trPr>
        <w:tc>
          <w:tcPr>
            <w:tcW w:w="972"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4.-</w:t>
            </w:r>
          </w:p>
        </w:tc>
        <w:tc>
          <w:tcPr>
            <w:tcW w:w="2965"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SAN CRISTOBAL (CENTRAL DE ABASTOS ECATEPEC)</w:t>
            </w:r>
          </w:p>
        </w:tc>
        <w:tc>
          <w:tcPr>
            <w:tcW w:w="4421"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TLALNEPANTLA</w:t>
            </w:r>
          </w:p>
        </w:tc>
      </w:tr>
      <w:tr w:rsidR="00B435BE" w:rsidRPr="0042719B" w:rsidTr="00B435BE">
        <w:trPr>
          <w:trHeight w:val="1106"/>
        </w:trPr>
        <w:tc>
          <w:tcPr>
            <w:tcW w:w="972"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5.-</w:t>
            </w:r>
          </w:p>
        </w:tc>
        <w:tc>
          <w:tcPr>
            <w:tcW w:w="2965"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SANTA ANA MAZATLA – RINCON VERDE – SAN MATEO TRANSITO – SAN BARTOLO</w:t>
            </w:r>
          </w:p>
        </w:tc>
        <w:tc>
          <w:tcPr>
            <w:tcW w:w="4421"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METRO 4 CAMINOS SCT-GEM-</w:t>
            </w:r>
          </w:p>
        </w:tc>
      </w:tr>
      <w:tr w:rsidR="00B435BE" w:rsidRPr="0042719B" w:rsidTr="00B435BE">
        <w:trPr>
          <w:trHeight w:val="821"/>
        </w:trPr>
        <w:tc>
          <w:tcPr>
            <w:tcW w:w="972"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6.-</w:t>
            </w:r>
          </w:p>
        </w:tc>
        <w:tc>
          <w:tcPr>
            <w:tcW w:w="2965"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TEPATLAXCO – RINCON VERDE –SAN MATEO TRANSITO- SAN BARTOLO</w:t>
            </w:r>
          </w:p>
        </w:tc>
        <w:tc>
          <w:tcPr>
            <w:tcW w:w="4421" w:type="dxa"/>
          </w:tcPr>
          <w:p w:rsidR="00B435BE" w:rsidRPr="0042719B" w:rsidRDefault="00B435BE" w:rsidP="00B435BE">
            <w:pPr>
              <w:pStyle w:val="Prrafodelista"/>
              <w:ind w:left="0"/>
              <w:jc w:val="both"/>
              <w:rPr>
                <w:rFonts w:ascii="Palatino Linotype" w:hAnsi="Palatino Linotype"/>
                <w:bCs/>
                <w:i/>
                <w:sz w:val="20"/>
                <w:szCs w:val="20"/>
              </w:rPr>
            </w:pPr>
            <w:r w:rsidRPr="0042719B">
              <w:rPr>
                <w:rFonts w:ascii="Palatino Linotype" w:hAnsi="Palatino Linotype"/>
                <w:bCs/>
                <w:i/>
                <w:sz w:val="20"/>
                <w:szCs w:val="20"/>
              </w:rPr>
              <w:t>METRO 4 CAMINOS</w:t>
            </w:r>
          </w:p>
        </w:tc>
      </w:tr>
    </w:tbl>
    <w:p w:rsidR="00B435BE" w:rsidRDefault="00B435BE" w:rsidP="00B435BE">
      <w:pPr>
        <w:pStyle w:val="Prrafodelista"/>
        <w:ind w:left="720"/>
        <w:jc w:val="both"/>
        <w:rPr>
          <w:rFonts w:ascii="Palatino Linotype" w:hAnsi="Palatino Linotype"/>
          <w:bCs/>
          <w:i/>
          <w:sz w:val="22"/>
        </w:rPr>
      </w:pPr>
      <w:r>
        <w:rPr>
          <w:rFonts w:ascii="Palatino Linotype" w:hAnsi="Palatino Linotype"/>
          <w:bCs/>
          <w:i/>
          <w:sz w:val="22"/>
        </w:rPr>
        <w:lastRenderedPageBreak/>
        <w:t>Asimismo, la información que obra en la base de datos de la Delegación Regional de Texcoco, correspondiente de la Dirección General de Movilidad Zona III; los derroteros autorizados de la empresa “</w:t>
      </w:r>
      <w:r>
        <w:rPr>
          <w:rFonts w:ascii="Palatino Linotype" w:hAnsi="Palatino Linotype"/>
          <w:b/>
          <w:bCs/>
          <w:i/>
          <w:sz w:val="22"/>
        </w:rPr>
        <w:t>AUTOBUSES DEL VALLE DE MEXICO, S.A. DE C.V.”</w:t>
      </w:r>
      <w:r>
        <w:rPr>
          <w:rFonts w:ascii="Palatino Linotype" w:hAnsi="Palatino Linotype"/>
          <w:bCs/>
          <w:i/>
          <w:sz w:val="22"/>
        </w:rPr>
        <w:t xml:space="preserve"> son:</w:t>
      </w:r>
    </w:p>
    <w:p w:rsidR="00B435BE" w:rsidRDefault="00B435BE" w:rsidP="00B435BE">
      <w:pPr>
        <w:pStyle w:val="Prrafodelista"/>
        <w:ind w:left="720"/>
        <w:jc w:val="both"/>
        <w:rPr>
          <w:rFonts w:ascii="Palatino Linotype" w:hAnsi="Palatino Linotype"/>
          <w:bCs/>
          <w:i/>
          <w:sz w:val="22"/>
        </w:rPr>
      </w:pPr>
    </w:p>
    <w:tbl>
      <w:tblPr>
        <w:tblStyle w:val="Tablaconcuadrcula"/>
        <w:tblW w:w="0" w:type="auto"/>
        <w:tblInd w:w="720" w:type="dxa"/>
        <w:tblLook w:val="04A0" w:firstRow="1" w:lastRow="0" w:firstColumn="1" w:lastColumn="0" w:noHBand="0" w:noVBand="1"/>
      </w:tblPr>
      <w:tblGrid>
        <w:gridCol w:w="976"/>
        <w:gridCol w:w="2552"/>
        <w:gridCol w:w="4863"/>
      </w:tblGrid>
      <w:tr w:rsidR="00B435BE" w:rsidTr="00B435BE">
        <w:tc>
          <w:tcPr>
            <w:tcW w:w="976" w:type="dxa"/>
          </w:tcPr>
          <w:p w:rsidR="00B435BE" w:rsidRPr="00A41C3B" w:rsidRDefault="00B435BE" w:rsidP="00B435BE">
            <w:pPr>
              <w:pStyle w:val="Prrafodelista"/>
              <w:ind w:left="0"/>
              <w:jc w:val="both"/>
              <w:rPr>
                <w:rFonts w:ascii="Palatino Linotype" w:hAnsi="Palatino Linotype"/>
                <w:b/>
                <w:bCs/>
                <w:i/>
                <w:sz w:val="22"/>
              </w:rPr>
            </w:pPr>
            <w:r>
              <w:rPr>
                <w:rFonts w:ascii="Palatino Linotype" w:hAnsi="Palatino Linotype"/>
                <w:b/>
                <w:bCs/>
                <w:i/>
                <w:sz w:val="22"/>
              </w:rPr>
              <w:t>NO</w:t>
            </w:r>
          </w:p>
        </w:tc>
        <w:tc>
          <w:tcPr>
            <w:tcW w:w="2552" w:type="dxa"/>
          </w:tcPr>
          <w:p w:rsidR="00B435BE" w:rsidRPr="00A41C3B" w:rsidRDefault="00B435BE" w:rsidP="00B435BE">
            <w:pPr>
              <w:pStyle w:val="Prrafodelista"/>
              <w:ind w:hanging="708"/>
              <w:jc w:val="both"/>
              <w:rPr>
                <w:rFonts w:ascii="Palatino Linotype" w:hAnsi="Palatino Linotype"/>
                <w:b/>
                <w:bCs/>
                <w:i/>
                <w:sz w:val="22"/>
              </w:rPr>
            </w:pPr>
            <w:r>
              <w:rPr>
                <w:rFonts w:ascii="Palatino Linotype" w:hAnsi="Palatino Linotype"/>
                <w:b/>
                <w:bCs/>
                <w:i/>
                <w:sz w:val="22"/>
              </w:rPr>
              <w:t>ORIGEN</w:t>
            </w:r>
          </w:p>
        </w:tc>
        <w:tc>
          <w:tcPr>
            <w:tcW w:w="4863" w:type="dxa"/>
          </w:tcPr>
          <w:p w:rsidR="00B435BE" w:rsidRPr="00A41C3B" w:rsidRDefault="00B435BE" w:rsidP="00B435BE">
            <w:pPr>
              <w:pStyle w:val="Prrafodelista"/>
              <w:ind w:left="0"/>
              <w:jc w:val="both"/>
              <w:rPr>
                <w:rFonts w:ascii="Palatino Linotype" w:hAnsi="Palatino Linotype"/>
                <w:b/>
                <w:bCs/>
                <w:i/>
                <w:sz w:val="22"/>
              </w:rPr>
            </w:pPr>
            <w:r>
              <w:rPr>
                <w:rFonts w:ascii="Palatino Linotype" w:hAnsi="Palatino Linotype"/>
                <w:b/>
                <w:bCs/>
                <w:i/>
                <w:sz w:val="22"/>
              </w:rPr>
              <w:t>DESTINO</w:t>
            </w:r>
          </w:p>
        </w:tc>
      </w:tr>
      <w:tr w:rsidR="00B435BE" w:rsidTr="00B435BE">
        <w:tc>
          <w:tcPr>
            <w:tcW w:w="976" w:type="dxa"/>
          </w:tcPr>
          <w:p w:rsidR="00B435BE" w:rsidRPr="00A41C3B" w:rsidRDefault="00B435BE" w:rsidP="00B435BE">
            <w:pPr>
              <w:pStyle w:val="Prrafodelista"/>
              <w:ind w:left="0"/>
              <w:jc w:val="both"/>
              <w:rPr>
                <w:rFonts w:ascii="Palatino Linotype" w:hAnsi="Palatino Linotype"/>
                <w:bCs/>
                <w:i/>
                <w:sz w:val="22"/>
              </w:rPr>
            </w:pPr>
            <w:r>
              <w:rPr>
                <w:rFonts w:ascii="Palatino Linotype" w:hAnsi="Palatino Linotype"/>
                <w:bCs/>
                <w:i/>
                <w:sz w:val="22"/>
              </w:rPr>
              <w:t>1.-</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 FELIPE</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2.- </w:t>
            </w:r>
          </w:p>
        </w:tc>
        <w:tc>
          <w:tcPr>
            <w:tcW w:w="2552" w:type="dxa"/>
          </w:tcPr>
          <w:p w:rsidR="00B435BE" w:rsidRDefault="00B435BE" w:rsidP="00B435BE">
            <w:pPr>
              <w:pStyle w:val="Prrafodelista"/>
              <w:ind w:left="0"/>
              <w:jc w:val="both"/>
              <w:rPr>
                <w:rFonts w:ascii="Palatino Linotype" w:hAnsi="Palatino Linotype"/>
                <w:bCs/>
                <w:i/>
                <w:sz w:val="22"/>
              </w:rPr>
            </w:pPr>
            <w:r w:rsidRPr="00A14DFC">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 FRANCISOCO ACUEXCOMAC</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3.-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TLALNEPANTLA</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4.-</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TLALNEPANTLA</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5.-</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LAS VEGAS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 CRISTOBAL</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6.-</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BELEM</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SAN LAZARO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7.-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SANTIAGO TEPETITLAN</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SAN LAZARO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8.-</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TEQUEXQUINAHUAC</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9.-</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 CRISTOBAL</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10.-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TEPETITLAN</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CENTRAL DE ABASTOS</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11.-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LAS VEGAS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TLALNEPANTLA</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12.-</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13.-</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SANTA ROSA</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14.-</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 ZAPOTLAN</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15.-</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LA PAZ</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16.-</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LAS VEGAS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LA PAZ</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17.-</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CUCHILLA DEL TESORO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18.-</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SAN LAZARO – AV. CENTRAL</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19.-</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VIA LAGO – METRO SAN LAZARO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20.-</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LA PAZ</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21.-</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EL ROSARIO (libramiento Reyes Lecheria)</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22.-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TLALNEP. – M. CUATRO CAMINOS (libramiento Reyes Lech)</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23.-</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EL TEJOCOTE – UAEM</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24.-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 MIGUEL TLAIZPAN</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 xml:space="preserve">25.- </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SANTA MARIA TECUANULCO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26.-</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LAS FLORES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27.-</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HEROES JARDINES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LA PAZ</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28.-</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HEROES JARDINES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29.-</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HEROES BOSQUES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LA PAZ</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30.-</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HEROES BOSQUES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31.-</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HEROES BOSQUES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32.-</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TERRANOVA</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METRO LA PAZ</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lastRenderedPageBreak/>
              <w:t>33.-</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TEPEXPAN – FRACCIONAMIENTO SAN LUIS</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34.-</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HEROES JARDINES</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TEXCOCO</w:t>
            </w:r>
          </w:p>
        </w:tc>
      </w:tr>
      <w:tr w:rsidR="00B435BE" w:rsidTr="00B435BE">
        <w:tc>
          <w:tcPr>
            <w:tcW w:w="976"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35.-</w:t>
            </w:r>
          </w:p>
        </w:tc>
        <w:tc>
          <w:tcPr>
            <w:tcW w:w="2552"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FRANCISCO VILLA</w:t>
            </w:r>
          </w:p>
        </w:tc>
        <w:tc>
          <w:tcPr>
            <w:tcW w:w="4863" w:type="dxa"/>
          </w:tcPr>
          <w:p w:rsidR="00B435BE" w:rsidRDefault="00B435BE" w:rsidP="00B435BE">
            <w:pPr>
              <w:pStyle w:val="Prrafodelista"/>
              <w:ind w:left="0"/>
              <w:jc w:val="both"/>
              <w:rPr>
                <w:rFonts w:ascii="Palatino Linotype" w:hAnsi="Palatino Linotype"/>
                <w:bCs/>
                <w:i/>
                <w:sz w:val="22"/>
              </w:rPr>
            </w:pPr>
            <w:r>
              <w:rPr>
                <w:rFonts w:ascii="Palatino Linotype" w:hAnsi="Palatino Linotype"/>
                <w:bCs/>
                <w:i/>
                <w:sz w:val="22"/>
              </w:rPr>
              <w:t>CHICONCUAC</w:t>
            </w:r>
          </w:p>
        </w:tc>
      </w:tr>
    </w:tbl>
    <w:p w:rsidR="00B435BE"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 xml:space="preserve">Por lo anterior y atendiendo lo referente al </w:t>
      </w:r>
      <w:r w:rsidRPr="00E22D74">
        <w:rPr>
          <w:rFonts w:ascii="Palatino Linotype" w:hAnsi="Palatino Linotype"/>
          <w:b/>
          <w:bCs/>
          <w:i/>
          <w:sz w:val="22"/>
          <w:u w:val="single"/>
        </w:rPr>
        <w:t>inciso b) y c),</w:t>
      </w:r>
      <w:r w:rsidRPr="00E22D74">
        <w:rPr>
          <w:rFonts w:ascii="Palatino Linotype" w:hAnsi="Palatino Linotype"/>
          <w:bCs/>
          <w:i/>
          <w:sz w:val="22"/>
        </w:rPr>
        <w:t xml:space="preserve"> mediante el </w:t>
      </w:r>
      <w:r w:rsidRPr="00E22D74">
        <w:rPr>
          <w:rFonts w:ascii="Palatino Linotype" w:hAnsi="Palatino Linotype"/>
          <w:b/>
          <w:bCs/>
          <w:i/>
          <w:sz w:val="22"/>
        </w:rPr>
        <w:t>Acta de la Cuadragésima Segunda Sesión Extroridnaria del año dos mil diecinueve,</w:t>
      </w:r>
      <w:r w:rsidRPr="00E22D74">
        <w:rPr>
          <w:rFonts w:ascii="Palatino Linotype" w:hAnsi="Palatino Linotype"/>
          <w:bCs/>
          <w:i/>
          <w:sz w:val="22"/>
        </w:rPr>
        <w:t xml:space="preserve"> celebrada por</w:t>
      </w:r>
      <w:r>
        <w:rPr>
          <w:rFonts w:ascii="Palatino Linotype" w:hAnsi="Palatino Linotype"/>
          <w:bCs/>
          <w:i/>
          <w:sz w:val="22"/>
        </w:rPr>
        <w:t xml:space="preserve"> </w:t>
      </w:r>
      <w:r w:rsidRPr="00E22D74">
        <w:rPr>
          <w:rFonts w:ascii="Palatino Linotype" w:hAnsi="Palatino Linotype"/>
          <w:bCs/>
          <w:i/>
          <w:sz w:val="22"/>
        </w:rPr>
        <w:t xml:space="preserve">el Comité de Información de la Secretaría de Movilidad, se determinó: “que </w:t>
      </w:r>
      <w:r w:rsidRPr="00E22D74">
        <w:rPr>
          <w:rFonts w:ascii="Palatino Linotype" w:hAnsi="Palatino Linotype"/>
          <w:b/>
          <w:bCs/>
          <w:i/>
          <w:sz w:val="22"/>
        </w:rPr>
        <w:t>se clasifique como reservada</w:t>
      </w:r>
      <w:r w:rsidRPr="00E22D74">
        <w:rPr>
          <w:rFonts w:ascii="Palatino Linotype" w:hAnsi="Palatino Linotype"/>
          <w:bCs/>
          <w:i/>
          <w:sz w:val="22"/>
        </w:rPr>
        <w:t xml:space="preserve"> la información que obra en los archivos de la unidad administrativa</w:t>
      </w:r>
      <w:r>
        <w:rPr>
          <w:rFonts w:ascii="Palatino Linotype" w:hAnsi="Palatino Linotype"/>
          <w:bCs/>
          <w:i/>
          <w:sz w:val="22"/>
        </w:rPr>
        <w:t xml:space="preserve"> </w:t>
      </w:r>
      <w:r w:rsidRPr="00E22D74">
        <w:rPr>
          <w:rFonts w:ascii="Palatino Linotype" w:hAnsi="Palatino Linotype"/>
          <w:bCs/>
          <w:i/>
          <w:sz w:val="22"/>
        </w:rPr>
        <w:t xml:space="preserve">competente, relativa a las </w:t>
      </w:r>
      <w:r w:rsidRPr="00E22D74">
        <w:rPr>
          <w:rFonts w:ascii="Palatino Linotype" w:hAnsi="Palatino Linotype"/>
          <w:b/>
          <w:bCs/>
          <w:i/>
          <w:sz w:val="22"/>
        </w:rPr>
        <w:t>copias de autorizaciones y el mapeo gráfico (la descripción pormenorizada, es decir, cada una de las calles desde su origen hasta su destino (sic))</w:t>
      </w:r>
      <w:r>
        <w:rPr>
          <w:rFonts w:ascii="Palatino Linotype" w:hAnsi="Palatino Linotype"/>
          <w:bCs/>
          <w:i/>
          <w:sz w:val="22"/>
        </w:rPr>
        <w:t xml:space="preserve"> </w:t>
      </w:r>
      <w:r w:rsidRPr="00E22D74">
        <w:rPr>
          <w:rFonts w:ascii="Palatino Linotype" w:hAnsi="Palatino Linotype"/>
          <w:bCs/>
          <w:i/>
          <w:sz w:val="22"/>
        </w:rPr>
        <w:t xml:space="preserve">de la empresa </w:t>
      </w:r>
      <w:r w:rsidRPr="00E22D74">
        <w:rPr>
          <w:rFonts w:ascii="Palatino Linotype" w:hAnsi="Palatino Linotype"/>
          <w:b/>
          <w:bCs/>
          <w:i/>
          <w:sz w:val="22"/>
          <w:u w:val="single"/>
        </w:rPr>
        <w:t>AUTOBUSES DEL VALLE DE MÉXICO S. A. DE C. V.;</w:t>
      </w:r>
      <w:r w:rsidRPr="00E22D74">
        <w:rPr>
          <w:rFonts w:ascii="Palatino Linotype" w:hAnsi="Palatino Linotype"/>
          <w:bCs/>
          <w:i/>
          <w:sz w:val="22"/>
        </w:rPr>
        <w:t xml:space="preserve"> solicitadas a través</w:t>
      </w:r>
      <w:r>
        <w:rPr>
          <w:rFonts w:ascii="Palatino Linotype" w:hAnsi="Palatino Linotype"/>
          <w:bCs/>
          <w:i/>
          <w:sz w:val="22"/>
        </w:rPr>
        <w:t xml:space="preserve"> </w:t>
      </w:r>
      <w:r w:rsidRPr="00E22D74">
        <w:rPr>
          <w:rFonts w:ascii="Palatino Linotype" w:hAnsi="Palatino Linotype"/>
          <w:bCs/>
          <w:i/>
          <w:sz w:val="22"/>
        </w:rPr>
        <w:t xml:space="preserve">del SAIMEX, en la petición número </w:t>
      </w:r>
      <w:r w:rsidRPr="00E22D74">
        <w:rPr>
          <w:rFonts w:ascii="Palatino Linotype" w:hAnsi="Palatino Linotype"/>
          <w:b/>
          <w:bCs/>
          <w:i/>
          <w:sz w:val="22"/>
        </w:rPr>
        <w:t>00264/SM/IP/2019</w:t>
      </w:r>
      <w:r w:rsidRPr="00E22D74">
        <w:rPr>
          <w:rFonts w:ascii="Palatino Linotype" w:hAnsi="Palatino Linotype"/>
          <w:bCs/>
          <w:i/>
          <w:sz w:val="22"/>
        </w:rPr>
        <w:t>...”.</w:t>
      </w:r>
    </w:p>
    <w:p w:rsidR="00B435BE" w:rsidRPr="00E22D74"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No obstante, todo lo manifestado, en estricta observancia la Ley de Transparencia y Acceso a</w:t>
      </w:r>
      <w:r>
        <w:rPr>
          <w:rFonts w:ascii="Palatino Linotype" w:hAnsi="Palatino Linotype"/>
          <w:bCs/>
          <w:i/>
          <w:sz w:val="22"/>
        </w:rPr>
        <w:t xml:space="preserve"> </w:t>
      </w:r>
      <w:r w:rsidRPr="00E22D74">
        <w:rPr>
          <w:rFonts w:ascii="Palatino Linotype" w:hAnsi="Palatino Linotype"/>
          <w:bCs/>
          <w:i/>
          <w:sz w:val="22"/>
        </w:rPr>
        <w:t>la Información Pública del Estado de México y Municipios, donde se establece que la</w:t>
      </w:r>
      <w:r>
        <w:rPr>
          <w:rFonts w:ascii="Palatino Linotype" w:hAnsi="Palatino Linotype"/>
          <w:bCs/>
          <w:i/>
          <w:sz w:val="22"/>
        </w:rPr>
        <w:t xml:space="preserve"> </w:t>
      </w:r>
      <w:r w:rsidRPr="00E22D74">
        <w:rPr>
          <w:rFonts w:ascii="Palatino Linotype" w:hAnsi="Palatino Linotype"/>
          <w:bCs/>
          <w:i/>
          <w:sz w:val="22"/>
        </w:rPr>
        <w:t>información deberá vigilar el principio de interpretación, pro-persona y máxima publicidad, bajo</w:t>
      </w:r>
      <w:r>
        <w:rPr>
          <w:rFonts w:ascii="Palatino Linotype" w:hAnsi="Palatino Linotype"/>
          <w:bCs/>
          <w:i/>
          <w:sz w:val="22"/>
        </w:rPr>
        <w:t xml:space="preserve"> </w:t>
      </w:r>
      <w:r w:rsidRPr="00E22D74">
        <w:rPr>
          <w:rFonts w:ascii="Palatino Linotype" w:hAnsi="Palatino Linotype"/>
          <w:bCs/>
          <w:i/>
          <w:sz w:val="22"/>
        </w:rPr>
        <w:t>los criterios siguientes:</w:t>
      </w:r>
    </w:p>
    <w:p w:rsidR="00B435BE" w:rsidRPr="00E22D74" w:rsidRDefault="00B435BE" w:rsidP="00B435BE">
      <w:pPr>
        <w:pStyle w:val="Prrafodelista"/>
        <w:ind w:left="720"/>
        <w:jc w:val="both"/>
        <w:rPr>
          <w:rFonts w:ascii="Palatino Linotype" w:hAnsi="Palatino Linotype"/>
          <w:bCs/>
          <w:i/>
          <w:sz w:val="22"/>
        </w:rPr>
      </w:pP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1. Interpretación: siempre debe resultar efectivamente favorable al derecho de acceso a</w:t>
      </w:r>
      <w:r>
        <w:rPr>
          <w:rFonts w:ascii="Palatino Linotype" w:hAnsi="Palatino Linotype"/>
          <w:bCs/>
          <w:i/>
          <w:sz w:val="22"/>
        </w:rPr>
        <w:t xml:space="preserve"> </w:t>
      </w:r>
      <w:r w:rsidRPr="00E22D74">
        <w:rPr>
          <w:rFonts w:ascii="Palatino Linotype" w:hAnsi="Palatino Linotype"/>
          <w:bCs/>
          <w:i/>
          <w:sz w:val="22"/>
        </w:rPr>
        <w:t>la información</w:t>
      </w: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2. Máxima Publicidad: La información en poder de los entes obligados es pública y su</w:t>
      </w:r>
      <w:r>
        <w:rPr>
          <w:rFonts w:ascii="Palatino Linotype" w:hAnsi="Palatino Linotype"/>
          <w:bCs/>
          <w:i/>
          <w:sz w:val="22"/>
        </w:rPr>
        <w:t xml:space="preserve"> </w:t>
      </w:r>
      <w:r w:rsidRPr="00E22D74">
        <w:rPr>
          <w:rFonts w:ascii="Palatino Linotype" w:hAnsi="Palatino Linotype"/>
          <w:bCs/>
          <w:i/>
          <w:sz w:val="22"/>
        </w:rPr>
        <w:t>difusión irrestricta, salvo las excepciones expresamente establecidas por la ley.</w:t>
      </w:r>
    </w:p>
    <w:p w:rsidR="00B435BE"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3. Pro-persona: Las autoridades habrán de estarse siempre a la interpretación que resulte</w:t>
      </w:r>
      <w:r>
        <w:rPr>
          <w:rFonts w:ascii="Palatino Linotype" w:hAnsi="Palatino Linotype"/>
          <w:bCs/>
          <w:i/>
          <w:sz w:val="22"/>
        </w:rPr>
        <w:t xml:space="preserve"> </w:t>
      </w:r>
      <w:r w:rsidRPr="00E22D74">
        <w:rPr>
          <w:rFonts w:ascii="Palatino Linotype" w:hAnsi="Palatino Linotype"/>
          <w:bCs/>
          <w:i/>
          <w:sz w:val="22"/>
        </w:rPr>
        <w:t>más favorable al individuo.</w:t>
      </w:r>
    </w:p>
    <w:p w:rsidR="00B435BE" w:rsidRDefault="00B435BE" w:rsidP="00B435BE">
      <w:pPr>
        <w:pStyle w:val="Prrafodelista"/>
        <w:ind w:left="720"/>
        <w:jc w:val="both"/>
        <w:rPr>
          <w:rFonts w:ascii="Palatino Linotype" w:hAnsi="Palatino Linotype"/>
          <w:bCs/>
          <w:i/>
          <w:sz w:val="22"/>
        </w:rPr>
      </w:pP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 xml:space="preserve">Sirva lo anterior, para presumir que también requiere información sobre las </w:t>
      </w:r>
      <w:r w:rsidRPr="00867A00">
        <w:rPr>
          <w:rFonts w:ascii="Palatino Linotype" w:hAnsi="Palatino Linotype"/>
          <w:b/>
          <w:bCs/>
          <w:i/>
          <w:sz w:val="22"/>
          <w:u w:val="single"/>
        </w:rPr>
        <w:t>concesiones que se tienen registradas para la prestación del servicio de transporte público a favor de la denominada “AUTOBUSES DEL VALLE DE MÉXICO S. A. DE C, Y.,</w:t>
      </w:r>
      <w:r w:rsidRPr="00E22D74">
        <w:rPr>
          <w:rFonts w:ascii="Palatino Linotype" w:hAnsi="Palatino Linotype"/>
          <w:bCs/>
          <w:i/>
          <w:sz w:val="22"/>
        </w:rPr>
        <w:t xml:space="preserve"> por lo que es</w:t>
      </w:r>
      <w:r>
        <w:rPr>
          <w:rFonts w:ascii="Palatino Linotype" w:hAnsi="Palatino Linotype"/>
          <w:bCs/>
          <w:i/>
          <w:sz w:val="22"/>
        </w:rPr>
        <w:t xml:space="preserve"> </w:t>
      </w:r>
      <w:r w:rsidRPr="00E22D74">
        <w:rPr>
          <w:rFonts w:ascii="Palatino Linotype" w:hAnsi="Palatino Linotype"/>
          <w:bCs/>
          <w:i/>
          <w:sz w:val="22"/>
        </w:rPr>
        <w:t>indefectible señalar que toda vez que el artículo 15 del Reglamento del Transporte Público</w:t>
      </w:r>
      <w:r>
        <w:rPr>
          <w:rFonts w:ascii="Palatino Linotype" w:hAnsi="Palatino Linotype"/>
          <w:bCs/>
          <w:i/>
          <w:sz w:val="22"/>
        </w:rPr>
        <w:t xml:space="preserve"> </w:t>
      </w:r>
      <w:r w:rsidRPr="00E22D74">
        <w:rPr>
          <w:rFonts w:ascii="Palatino Linotype" w:hAnsi="Palatino Linotype"/>
          <w:bCs/>
          <w:i/>
          <w:sz w:val="22"/>
        </w:rPr>
        <w:t>y Servicios Conexos del Estado de México, establece:</w:t>
      </w:r>
    </w:p>
    <w:p w:rsidR="00B435BE" w:rsidRPr="00E22D74" w:rsidRDefault="00B435BE" w:rsidP="00B435BE">
      <w:pPr>
        <w:pStyle w:val="Prrafodelista"/>
        <w:ind w:left="720"/>
        <w:jc w:val="both"/>
        <w:rPr>
          <w:rFonts w:ascii="Palatino Linotype" w:hAnsi="Palatino Linotype"/>
          <w:bCs/>
          <w:i/>
          <w:sz w:val="22"/>
        </w:rPr>
      </w:pP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“ARTICULO 15.- Será objeto de concesión el servicio público de transporte de pasaje en las modalidades</w:t>
      </w:r>
      <w:r>
        <w:rPr>
          <w:rFonts w:ascii="Palatino Linotype" w:hAnsi="Palatino Linotype"/>
          <w:bCs/>
          <w:i/>
          <w:sz w:val="22"/>
        </w:rPr>
        <w:t xml:space="preserve"> </w:t>
      </w:r>
      <w:r w:rsidRPr="00E22D74">
        <w:rPr>
          <w:rFonts w:ascii="Palatino Linotype" w:hAnsi="Palatino Linotype"/>
          <w:bCs/>
          <w:i/>
          <w:sz w:val="22"/>
        </w:rPr>
        <w:t>siguientes: colectivo, mixto, masivo e individual.</w:t>
      </w:r>
    </w:p>
    <w:p w:rsidR="00B435BE" w:rsidRPr="00E22D74" w:rsidRDefault="00B435BE" w:rsidP="00B435BE">
      <w:pPr>
        <w:pStyle w:val="Prrafodelista"/>
        <w:ind w:left="720"/>
        <w:jc w:val="both"/>
        <w:rPr>
          <w:rFonts w:ascii="Palatino Linotype" w:hAnsi="Palatino Linotype"/>
          <w:bCs/>
          <w:i/>
          <w:sz w:val="22"/>
        </w:rPr>
      </w:pP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En ese sentido y toda vez que requiere documentos que integran las concesiones, se advierte que el</w:t>
      </w:r>
      <w:r>
        <w:rPr>
          <w:rFonts w:ascii="Palatino Linotype" w:hAnsi="Palatino Linotype"/>
          <w:bCs/>
          <w:i/>
          <w:sz w:val="22"/>
        </w:rPr>
        <w:t xml:space="preserve"> </w:t>
      </w:r>
      <w:r w:rsidRPr="00E22D74">
        <w:rPr>
          <w:rFonts w:ascii="Palatino Linotype" w:hAnsi="Palatino Linotype"/>
          <w:bCs/>
          <w:i/>
          <w:sz w:val="22"/>
        </w:rPr>
        <w:t>artículo 16 fracción IX del Reglamento antes citado, dispone:</w:t>
      </w:r>
    </w:p>
    <w:p w:rsidR="00B435BE" w:rsidRPr="00E22D74" w:rsidRDefault="00B435BE" w:rsidP="00B435BE">
      <w:pPr>
        <w:pStyle w:val="Prrafodelista"/>
        <w:ind w:left="720"/>
        <w:jc w:val="both"/>
        <w:rPr>
          <w:rFonts w:ascii="Palatino Linotype" w:hAnsi="Palatino Linotype"/>
          <w:bCs/>
          <w:i/>
          <w:sz w:val="22"/>
        </w:rPr>
      </w:pP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t>ARTICULO 16.- Las concesiones para la prestación del servicio público de transporte se regirán por lo</w:t>
      </w:r>
      <w:r>
        <w:rPr>
          <w:rFonts w:ascii="Palatino Linotype" w:hAnsi="Palatino Linotype"/>
          <w:bCs/>
          <w:i/>
          <w:sz w:val="22"/>
        </w:rPr>
        <w:t xml:space="preserve"> </w:t>
      </w:r>
      <w:r w:rsidRPr="00E22D74">
        <w:rPr>
          <w:rFonts w:ascii="Palatino Linotype" w:hAnsi="Palatino Linotype"/>
          <w:bCs/>
          <w:i/>
          <w:sz w:val="22"/>
        </w:rPr>
        <w:t>siguiente:</w:t>
      </w:r>
    </w:p>
    <w:p w:rsidR="00B435BE" w:rsidRPr="00E22D74" w:rsidRDefault="00B435BE" w:rsidP="00B435BE">
      <w:pPr>
        <w:pStyle w:val="Prrafodelista"/>
        <w:ind w:left="720"/>
        <w:jc w:val="both"/>
        <w:rPr>
          <w:rFonts w:ascii="Palatino Linotype" w:hAnsi="Palatino Linotype"/>
          <w:bCs/>
          <w:i/>
          <w:sz w:val="22"/>
        </w:rPr>
      </w:pPr>
      <w:r>
        <w:rPr>
          <w:rFonts w:ascii="Palatino Linotype" w:hAnsi="Palatino Linotype"/>
          <w:bCs/>
          <w:i/>
          <w:sz w:val="22"/>
        </w:rPr>
        <w:t>…</w:t>
      </w:r>
    </w:p>
    <w:p w:rsidR="00B435BE" w:rsidRPr="00E22D74" w:rsidRDefault="00B435BE" w:rsidP="00B435BE">
      <w:pPr>
        <w:pStyle w:val="Prrafodelista"/>
        <w:ind w:left="720"/>
        <w:jc w:val="both"/>
        <w:rPr>
          <w:rFonts w:ascii="Palatino Linotype" w:hAnsi="Palatino Linotype"/>
          <w:bCs/>
          <w:i/>
          <w:sz w:val="22"/>
        </w:rPr>
      </w:pPr>
      <w:r w:rsidRPr="00E22D74">
        <w:rPr>
          <w:rFonts w:ascii="Palatino Linotype" w:hAnsi="Palatino Linotype"/>
          <w:bCs/>
          <w:i/>
          <w:sz w:val="22"/>
        </w:rPr>
        <w:lastRenderedPageBreak/>
        <w:t>IX. Las concesiones se materializarán a través de la expedición de los títulos correspondientes y,</w:t>
      </w:r>
      <w:r>
        <w:rPr>
          <w:rFonts w:ascii="Palatino Linotype" w:hAnsi="Palatino Linotype"/>
          <w:bCs/>
          <w:i/>
          <w:sz w:val="22"/>
        </w:rPr>
        <w:t xml:space="preserve"> </w:t>
      </w:r>
      <w:r w:rsidRPr="00E22D74">
        <w:rPr>
          <w:rFonts w:ascii="Palatino Linotype" w:hAnsi="Palatino Linotype"/>
          <w:bCs/>
          <w:i/>
          <w:sz w:val="22"/>
        </w:rPr>
        <w:t>en su caso, de la matriculación de los vehículos afectos a las mismas y la expedición de los</w:t>
      </w:r>
      <w:r>
        <w:rPr>
          <w:rFonts w:ascii="Palatino Linotype" w:hAnsi="Palatino Linotype"/>
          <w:bCs/>
          <w:i/>
          <w:sz w:val="22"/>
        </w:rPr>
        <w:t xml:space="preserve"> </w:t>
      </w:r>
      <w:r w:rsidRPr="00E22D74">
        <w:rPr>
          <w:rFonts w:ascii="Palatino Linotype" w:hAnsi="Palatino Linotype"/>
          <w:bCs/>
          <w:i/>
          <w:sz w:val="22"/>
        </w:rPr>
        <w:t xml:space="preserve">elementos que exterioricen la matrícula, tales como placas, engomados, tarjetas de circulación </w:t>
      </w:r>
      <w:r>
        <w:rPr>
          <w:rFonts w:ascii="Palatino Linotype" w:hAnsi="Palatino Linotype"/>
          <w:bCs/>
          <w:i/>
          <w:sz w:val="22"/>
        </w:rPr>
        <w:t xml:space="preserve">o </w:t>
      </w:r>
      <w:r w:rsidRPr="00E22D74">
        <w:rPr>
          <w:rFonts w:ascii="Palatino Linotype" w:hAnsi="Palatino Linotype"/>
          <w:bCs/>
          <w:i/>
          <w:sz w:val="22"/>
        </w:rPr>
        <w:t>cualesquier otro. Se exceptúan de esta disposición los sistemas de transporte masivo que utilicen</w:t>
      </w:r>
      <w:r>
        <w:rPr>
          <w:rFonts w:ascii="Palatino Linotype" w:hAnsi="Palatino Linotype"/>
          <w:bCs/>
          <w:i/>
          <w:sz w:val="22"/>
        </w:rPr>
        <w:t xml:space="preserve"> </w:t>
      </w:r>
      <w:r w:rsidRPr="00E22D74">
        <w:rPr>
          <w:rFonts w:ascii="Palatino Linotype" w:hAnsi="Palatino Linotype"/>
          <w:bCs/>
          <w:i/>
          <w:sz w:val="22"/>
        </w:rPr>
        <w:t>vías específicas con rodamiento técnico especializado, respecto de los cuales únicamente se</w:t>
      </w:r>
      <w:r>
        <w:rPr>
          <w:rFonts w:ascii="Palatino Linotype" w:hAnsi="Palatino Linotype"/>
          <w:bCs/>
          <w:i/>
          <w:sz w:val="22"/>
        </w:rPr>
        <w:t xml:space="preserve"> </w:t>
      </w:r>
      <w:r w:rsidRPr="00E22D74">
        <w:rPr>
          <w:rFonts w:ascii="Palatino Linotype" w:hAnsi="Palatino Linotype"/>
          <w:bCs/>
          <w:i/>
          <w:sz w:val="22"/>
        </w:rPr>
        <w:t>expedirá el título de concesión.” |</w:t>
      </w:r>
    </w:p>
    <w:p w:rsidR="00B435BE" w:rsidRPr="00E22D74"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sidRPr="00867A00">
        <w:rPr>
          <w:rFonts w:ascii="Palatino Linotype" w:hAnsi="Palatino Linotype"/>
          <w:b/>
          <w:bCs/>
          <w:i/>
          <w:sz w:val="22"/>
          <w:u w:val="single"/>
        </w:rPr>
        <w:t>En consecuencia, se puede aseverar que los títulos de concesión es el documento que acredita y avala el otorgamiento de concesiones e inscripción al Registro de Transporte Público en el Estado de México, por lo que se llevó a cabo una búsqueda en los archivos digitales del Sistema Integral de Concesiones de la imagen de los títulos de concesión emitidos a favor de la denominada “AUTOBUSES DEL VALLE DE MÉXICO S. A. DE C.V.”, adjuntando documento que contiene dichas imágenes. No omito mencionar que el uso de la información es responsabilidad del peticionario.</w:t>
      </w:r>
    </w:p>
    <w:p w:rsidR="00B435BE" w:rsidRDefault="00B435BE" w:rsidP="00B435BE">
      <w:pPr>
        <w:pStyle w:val="Prrafodelista"/>
        <w:ind w:left="720"/>
        <w:jc w:val="both"/>
        <w:rPr>
          <w:rFonts w:ascii="Palatino Linotype" w:hAnsi="Palatino Linotype"/>
          <w:bCs/>
          <w:i/>
          <w:sz w:val="22"/>
        </w:rPr>
      </w:pPr>
      <w:r w:rsidRPr="006A5D4C">
        <w:rPr>
          <w:rFonts w:ascii="Palatino Linotype" w:hAnsi="Palatino Linotype"/>
          <w:bCs/>
          <w:i/>
          <w:sz w:val="22"/>
        </w:rPr>
        <w:t xml:space="preserve">Ahora bien, por lo que respecta al numeral </w:t>
      </w:r>
      <w:r w:rsidRPr="006A5D4C">
        <w:rPr>
          <w:rFonts w:ascii="Palatino Linotype" w:hAnsi="Palatino Linotype"/>
          <w:b/>
          <w:bCs/>
          <w:i/>
          <w:sz w:val="22"/>
        </w:rPr>
        <w:t>2 inciso a), b) y c),</w:t>
      </w:r>
      <w:r w:rsidRPr="006A5D4C">
        <w:rPr>
          <w:rFonts w:ascii="Palatino Linotype" w:hAnsi="Palatino Linotype"/>
          <w:bCs/>
          <w:i/>
          <w:sz w:val="22"/>
        </w:rPr>
        <w:t xml:space="preserve"> me permito informar que la</w:t>
      </w:r>
      <w:r>
        <w:rPr>
          <w:rFonts w:ascii="Palatino Linotype" w:hAnsi="Palatino Linotype"/>
          <w:bCs/>
          <w:i/>
          <w:sz w:val="22"/>
        </w:rPr>
        <w:t xml:space="preserve"> </w:t>
      </w:r>
      <w:r w:rsidRPr="006A5D4C">
        <w:rPr>
          <w:rFonts w:ascii="Palatino Linotype" w:hAnsi="Palatino Linotype"/>
          <w:bCs/>
          <w:i/>
          <w:sz w:val="22"/>
        </w:rPr>
        <w:t>empresa en cuestión, no cuenta con autorizaciones de bases sitios o lanzaderas, toda vez</w:t>
      </w:r>
      <w:r>
        <w:rPr>
          <w:rFonts w:ascii="Palatino Linotype" w:hAnsi="Palatino Linotype"/>
          <w:bCs/>
          <w:i/>
          <w:sz w:val="22"/>
        </w:rPr>
        <w:t xml:space="preserve"> </w:t>
      </w:r>
      <w:r w:rsidRPr="006A5D4C">
        <w:rPr>
          <w:rFonts w:ascii="Palatino Linotype" w:hAnsi="Palatino Linotype"/>
          <w:bCs/>
          <w:i/>
          <w:sz w:val="22"/>
        </w:rPr>
        <w:t>que solo cuenta con autorizaciones de ruta fija descritas en el numeral 1.</w:t>
      </w:r>
      <w:r>
        <w:rPr>
          <w:rFonts w:ascii="Palatino Linotype" w:hAnsi="Palatino Linotype"/>
          <w:bCs/>
          <w:i/>
          <w:sz w:val="22"/>
        </w:rPr>
        <w:t xml:space="preserve"> </w:t>
      </w:r>
    </w:p>
    <w:p w:rsidR="00B435BE"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sidRPr="006A5D4C">
        <w:rPr>
          <w:rFonts w:ascii="Palatino Linotype" w:hAnsi="Palatino Linotype"/>
          <w:bCs/>
          <w:i/>
          <w:sz w:val="22"/>
        </w:rPr>
        <w:t>Por todo lo anteriormente expuesto, de conformidad con los artículos 12 y 24 de la Ley de</w:t>
      </w:r>
      <w:r>
        <w:rPr>
          <w:rFonts w:ascii="Palatino Linotype" w:hAnsi="Palatino Linotype"/>
          <w:bCs/>
          <w:i/>
          <w:sz w:val="22"/>
        </w:rPr>
        <w:t xml:space="preserve"> </w:t>
      </w:r>
      <w:r w:rsidRPr="006A5D4C">
        <w:rPr>
          <w:rFonts w:ascii="Palatino Linotype" w:hAnsi="Palatino Linotype"/>
          <w:bCs/>
          <w:i/>
          <w:sz w:val="22"/>
        </w:rPr>
        <w:t>Transparencia, Acceso a la Información Pública del Estado de México y Municipios que a la</w:t>
      </w:r>
      <w:r>
        <w:rPr>
          <w:rFonts w:ascii="Palatino Linotype" w:hAnsi="Palatino Linotype"/>
          <w:bCs/>
          <w:i/>
          <w:sz w:val="22"/>
        </w:rPr>
        <w:t xml:space="preserve"> </w:t>
      </w:r>
      <w:r w:rsidRPr="006A5D4C">
        <w:rPr>
          <w:rFonts w:ascii="Palatino Linotype" w:hAnsi="Palatino Linotype"/>
          <w:bCs/>
          <w:i/>
          <w:sz w:val="22"/>
        </w:rPr>
        <w:t>letra dicen:</w:t>
      </w:r>
    </w:p>
    <w:p w:rsidR="00B435BE" w:rsidRPr="006A5D4C"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Pr>
          <w:rFonts w:ascii="Palatino Linotype" w:hAnsi="Palatino Linotype"/>
          <w:bCs/>
          <w:i/>
          <w:sz w:val="22"/>
        </w:rPr>
        <w:t>“</w:t>
      </w:r>
      <w:r w:rsidRPr="006A5D4C">
        <w:rPr>
          <w:rFonts w:ascii="Palatino Linotype" w:hAnsi="Palatino Linotype"/>
          <w:bCs/>
          <w:i/>
          <w:sz w:val="22"/>
        </w:rPr>
        <w:t>Artículo 12. Quienes generen, recopilen, administren, manejen, procesen, archiven o</w:t>
      </w:r>
      <w:r>
        <w:rPr>
          <w:rFonts w:ascii="Palatino Linotype" w:hAnsi="Palatino Linotype"/>
          <w:bCs/>
          <w:i/>
          <w:sz w:val="22"/>
        </w:rPr>
        <w:t xml:space="preserve"> </w:t>
      </w:r>
      <w:r w:rsidRPr="006A5D4C">
        <w:rPr>
          <w:rFonts w:ascii="Palatino Linotype" w:hAnsi="Palatino Linotype"/>
          <w:bCs/>
          <w:i/>
          <w:sz w:val="22"/>
        </w:rPr>
        <w:t>conserven información pública serán responsables de la misma en los términos de las</w:t>
      </w:r>
      <w:r>
        <w:rPr>
          <w:rFonts w:ascii="Palatino Linotype" w:hAnsi="Palatino Linotype"/>
          <w:bCs/>
          <w:i/>
          <w:sz w:val="22"/>
        </w:rPr>
        <w:t xml:space="preserve"> </w:t>
      </w:r>
      <w:r w:rsidRPr="006A5D4C">
        <w:rPr>
          <w:rFonts w:ascii="Palatino Linotype" w:hAnsi="Palatino Linotype"/>
          <w:bCs/>
          <w:i/>
          <w:sz w:val="22"/>
        </w:rPr>
        <w:t>disposiciones jurídicas aplicables. Los sujetos o</w:t>
      </w:r>
      <w:r>
        <w:rPr>
          <w:rFonts w:ascii="Palatino Linotype" w:hAnsi="Palatino Linotype"/>
          <w:bCs/>
          <w:i/>
          <w:sz w:val="22"/>
        </w:rPr>
        <w:t xml:space="preserve">bligados sólo proporcionarán la </w:t>
      </w:r>
      <w:r w:rsidRPr="006A5D4C">
        <w:rPr>
          <w:rFonts w:ascii="Palatino Linotype" w:hAnsi="Palatino Linotype"/>
          <w:bCs/>
          <w:i/>
          <w:sz w:val="22"/>
        </w:rPr>
        <w:t>información pública que se les requiera y que obre en sus archivos y en el estado en que</w:t>
      </w:r>
      <w:r>
        <w:rPr>
          <w:rFonts w:ascii="Palatino Linotype" w:hAnsi="Palatino Linotype"/>
          <w:bCs/>
          <w:i/>
          <w:sz w:val="22"/>
        </w:rPr>
        <w:t xml:space="preserve"> </w:t>
      </w:r>
      <w:r w:rsidRPr="006A5D4C">
        <w:rPr>
          <w:rFonts w:ascii="Palatino Linotype" w:hAnsi="Palatino Linotype"/>
          <w:bCs/>
          <w:i/>
          <w:sz w:val="22"/>
        </w:rPr>
        <w:t>ésta se encuentre.</w:t>
      </w:r>
    </w:p>
    <w:p w:rsidR="00B435BE" w:rsidRPr="006A5D4C"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sidRPr="006A5D4C">
        <w:rPr>
          <w:rFonts w:ascii="Palatino Linotype" w:hAnsi="Palatino Linotype"/>
          <w:bCs/>
          <w:i/>
          <w:sz w:val="22"/>
        </w:rPr>
        <w:t>La obligación de proporcionar información no comprende el procesamiento de la misma,</w:t>
      </w:r>
      <w:r>
        <w:rPr>
          <w:rFonts w:ascii="Palatino Linotype" w:hAnsi="Palatino Linotype"/>
          <w:bCs/>
          <w:i/>
          <w:sz w:val="22"/>
        </w:rPr>
        <w:t xml:space="preserve"> </w:t>
      </w:r>
      <w:r w:rsidRPr="006A5D4C">
        <w:rPr>
          <w:rFonts w:ascii="Palatino Linotype" w:hAnsi="Palatino Linotype"/>
          <w:bCs/>
          <w:i/>
          <w:sz w:val="22"/>
        </w:rPr>
        <w:t>ni el presentarla conforme al interés del solicitante: no estarán obligados a generarla,</w:t>
      </w:r>
      <w:r>
        <w:rPr>
          <w:rFonts w:ascii="Palatino Linotype" w:hAnsi="Palatino Linotype"/>
          <w:bCs/>
          <w:i/>
          <w:sz w:val="22"/>
        </w:rPr>
        <w:t xml:space="preserve"> </w:t>
      </w:r>
      <w:r w:rsidRPr="006A5D4C">
        <w:rPr>
          <w:rFonts w:ascii="Palatino Linotype" w:hAnsi="Palatino Linotype"/>
          <w:bCs/>
          <w:i/>
          <w:sz w:val="22"/>
        </w:rPr>
        <w:t>resumirla, efectuar cálculos o practicar investigaciones...”</w:t>
      </w:r>
    </w:p>
    <w:p w:rsidR="00B435BE" w:rsidRPr="006A5D4C" w:rsidRDefault="00B435BE" w:rsidP="00B435BE">
      <w:pPr>
        <w:pStyle w:val="Prrafodelista"/>
        <w:ind w:left="720"/>
        <w:jc w:val="both"/>
        <w:rPr>
          <w:rFonts w:ascii="Palatino Linotype" w:hAnsi="Palatino Linotype"/>
          <w:bCs/>
          <w:i/>
          <w:sz w:val="22"/>
        </w:rPr>
      </w:pPr>
    </w:p>
    <w:p w:rsidR="00B435BE" w:rsidRDefault="00B435BE" w:rsidP="00B435BE">
      <w:pPr>
        <w:pStyle w:val="Prrafodelista"/>
        <w:ind w:left="720"/>
        <w:jc w:val="both"/>
        <w:rPr>
          <w:rFonts w:ascii="Palatino Linotype" w:hAnsi="Palatino Linotype"/>
          <w:bCs/>
          <w:i/>
          <w:sz w:val="22"/>
        </w:rPr>
      </w:pPr>
      <w:r>
        <w:rPr>
          <w:rFonts w:ascii="Palatino Linotype" w:hAnsi="Palatino Linotype"/>
          <w:bCs/>
          <w:i/>
          <w:sz w:val="22"/>
        </w:rPr>
        <w:t>“</w:t>
      </w:r>
      <w:r w:rsidRPr="006A5D4C">
        <w:rPr>
          <w:rFonts w:ascii="Palatino Linotype" w:hAnsi="Palatino Linotype"/>
          <w:bCs/>
          <w:i/>
          <w:sz w:val="22"/>
        </w:rPr>
        <w:t>... Artículo 24. Para el cumplimiento de los objetivos de esta Ley, los sujetos obligados</w:t>
      </w:r>
      <w:r>
        <w:rPr>
          <w:rFonts w:ascii="Palatino Linotype" w:hAnsi="Palatino Linotype"/>
          <w:bCs/>
          <w:i/>
          <w:sz w:val="22"/>
        </w:rPr>
        <w:t xml:space="preserve"> </w:t>
      </w:r>
      <w:r w:rsidRPr="006A5D4C">
        <w:rPr>
          <w:rFonts w:ascii="Palatino Linotype" w:hAnsi="Palatino Linotype"/>
          <w:bCs/>
          <w:i/>
          <w:sz w:val="22"/>
        </w:rPr>
        <w:t>deberán cumplir con las siguientes obligaciones, según corresponda, de acuerdo a su</w:t>
      </w:r>
      <w:r>
        <w:rPr>
          <w:rFonts w:ascii="Palatino Linotype" w:hAnsi="Palatino Linotype"/>
          <w:bCs/>
          <w:i/>
          <w:sz w:val="22"/>
        </w:rPr>
        <w:t xml:space="preserve"> </w:t>
      </w:r>
      <w:r w:rsidRPr="006A5D4C">
        <w:rPr>
          <w:rFonts w:ascii="Palatino Linotype" w:hAnsi="Palatino Linotype"/>
          <w:bCs/>
          <w:i/>
          <w:sz w:val="22"/>
        </w:rPr>
        <w:t>naturaleza:</w:t>
      </w:r>
    </w:p>
    <w:p w:rsidR="00B435BE" w:rsidRPr="006A5D4C" w:rsidRDefault="00B435BE" w:rsidP="00B435BE">
      <w:pPr>
        <w:pStyle w:val="Prrafodelista"/>
        <w:ind w:left="720"/>
        <w:jc w:val="both"/>
        <w:rPr>
          <w:rFonts w:ascii="Palatino Linotype" w:hAnsi="Palatino Linotype"/>
          <w:bCs/>
          <w:i/>
          <w:sz w:val="22"/>
        </w:rPr>
      </w:pPr>
      <w:r>
        <w:rPr>
          <w:rFonts w:ascii="Palatino Linotype" w:hAnsi="Palatino Linotype"/>
          <w:bCs/>
          <w:i/>
          <w:sz w:val="22"/>
        </w:rPr>
        <w:t>…</w:t>
      </w:r>
    </w:p>
    <w:p w:rsidR="00B435BE" w:rsidRDefault="00B435BE" w:rsidP="00B435BE">
      <w:pPr>
        <w:pStyle w:val="Prrafodelista"/>
        <w:ind w:left="720"/>
        <w:jc w:val="both"/>
        <w:rPr>
          <w:rFonts w:ascii="Palatino Linotype" w:hAnsi="Palatino Linotype"/>
          <w:bCs/>
          <w:i/>
          <w:sz w:val="22"/>
        </w:rPr>
      </w:pPr>
      <w:r w:rsidRPr="006A5D4C">
        <w:rPr>
          <w:rFonts w:ascii="Palatino Linotype" w:hAnsi="Palatino Linotype"/>
          <w:bCs/>
          <w:i/>
          <w:sz w:val="22"/>
        </w:rPr>
        <w:t>Los sujetos obligados solo proporcionarán la información pública que generen,</w:t>
      </w:r>
      <w:r>
        <w:rPr>
          <w:rFonts w:ascii="Palatino Linotype" w:hAnsi="Palatino Linotype"/>
          <w:bCs/>
          <w:i/>
          <w:sz w:val="22"/>
        </w:rPr>
        <w:t xml:space="preserve"> </w:t>
      </w:r>
      <w:r w:rsidRPr="006A5D4C">
        <w:rPr>
          <w:rFonts w:ascii="Palatino Linotype" w:hAnsi="Palatino Linotype"/>
          <w:bCs/>
          <w:i/>
          <w:sz w:val="22"/>
        </w:rPr>
        <w:t>administren o posean en el ejercicio de sus atribuciones...”</w:t>
      </w:r>
      <w:r>
        <w:rPr>
          <w:rFonts w:ascii="Palatino Linotype" w:hAnsi="Palatino Linotype"/>
          <w:bCs/>
          <w:i/>
          <w:sz w:val="22"/>
        </w:rPr>
        <w:t xml:space="preserve"> (sic)</w:t>
      </w:r>
    </w:p>
    <w:p w:rsidR="00B435BE" w:rsidRDefault="00B435BE" w:rsidP="00B435BE">
      <w:pPr>
        <w:spacing w:line="360" w:lineRule="auto"/>
        <w:ind w:right="49"/>
        <w:jc w:val="both"/>
        <w:rPr>
          <w:rFonts w:ascii="Palatino Linotype" w:hAnsi="Palatino Linotype" w:cs="Arial"/>
          <w:color w:val="000000" w:themeColor="text1"/>
        </w:rPr>
      </w:pPr>
    </w:p>
    <w:p w:rsidR="00B435BE" w:rsidRPr="008D2CC8" w:rsidRDefault="00B435BE" w:rsidP="00B435BE">
      <w:pPr>
        <w:pStyle w:val="Prrafodelista"/>
        <w:numPr>
          <w:ilvl w:val="0"/>
          <w:numId w:val="12"/>
        </w:numPr>
        <w:spacing w:line="360" w:lineRule="auto"/>
        <w:ind w:right="49"/>
        <w:jc w:val="both"/>
        <w:rPr>
          <w:rFonts w:ascii="Palatino Linotype" w:hAnsi="Palatino Linotype" w:cs="Arial"/>
          <w:color w:val="000000" w:themeColor="text1"/>
        </w:rPr>
      </w:pPr>
      <w:r w:rsidRPr="00202B20">
        <w:rPr>
          <w:rFonts w:ascii="Palatino Linotype" w:hAnsi="Palatino Linotype" w:cs="Arial"/>
          <w:b/>
          <w:color w:val="000000" w:themeColor="text1"/>
        </w:rPr>
        <w:t>Cuadragésima_Segunda_Sesión_Extraordinaria_2019.pdf</w:t>
      </w:r>
      <w:r>
        <w:rPr>
          <w:rFonts w:ascii="Palatino Linotype" w:hAnsi="Palatino Linotype" w:cs="Arial"/>
          <w:b/>
          <w:color w:val="000000" w:themeColor="text1"/>
        </w:rPr>
        <w:t xml:space="preserve"> y </w:t>
      </w:r>
      <w:r w:rsidRPr="00202B20">
        <w:rPr>
          <w:rFonts w:ascii="Palatino Linotype" w:hAnsi="Palatino Linotype" w:cs="Arial"/>
          <w:b/>
          <w:color w:val="000000" w:themeColor="text1"/>
        </w:rPr>
        <w:t>Cuadragésima_</w:t>
      </w:r>
      <w:r>
        <w:rPr>
          <w:rFonts w:ascii="Palatino Linotype" w:hAnsi="Palatino Linotype" w:cs="Arial"/>
          <w:b/>
          <w:color w:val="000000" w:themeColor="text1"/>
        </w:rPr>
        <w:t>Tercera</w:t>
      </w:r>
      <w:r w:rsidRPr="00202B20">
        <w:rPr>
          <w:rFonts w:ascii="Palatino Linotype" w:hAnsi="Palatino Linotype" w:cs="Arial"/>
          <w:b/>
          <w:color w:val="000000" w:themeColor="text1"/>
        </w:rPr>
        <w:t>_Sesión_Extraordinaria_2019.pdf:</w:t>
      </w:r>
      <w:r>
        <w:rPr>
          <w:rFonts w:ascii="Palatino Linotype" w:hAnsi="Palatino Linotype" w:cs="Arial"/>
          <w:color w:val="000000" w:themeColor="text1"/>
        </w:rPr>
        <w:t xml:space="preserve"> consistente en las </w:t>
      </w:r>
      <w:r>
        <w:rPr>
          <w:rFonts w:ascii="Palatino Linotype" w:hAnsi="Palatino Linotype" w:cs="Arial"/>
          <w:color w:val="000000" w:themeColor="text1"/>
        </w:rPr>
        <w:lastRenderedPageBreak/>
        <w:t xml:space="preserve">Actas de la </w:t>
      </w:r>
      <w:r w:rsidRPr="009F731A">
        <w:rPr>
          <w:rFonts w:ascii="Palatino Linotype" w:hAnsi="Palatino Linotype"/>
          <w:bCs/>
        </w:rPr>
        <w:t>Cuadragésima</w:t>
      </w:r>
      <w:r>
        <w:rPr>
          <w:rFonts w:ascii="Palatino Linotype" w:hAnsi="Palatino Linotype"/>
          <w:bCs/>
        </w:rPr>
        <w:t xml:space="preserve"> Segunda y Cuadragésima Tercera </w:t>
      </w:r>
      <w:r w:rsidRPr="009F731A">
        <w:rPr>
          <w:rFonts w:ascii="Palatino Linotype" w:hAnsi="Palatino Linotype"/>
          <w:bCs/>
        </w:rPr>
        <w:t>Sesi</w:t>
      </w:r>
      <w:r>
        <w:rPr>
          <w:rFonts w:ascii="Palatino Linotype" w:hAnsi="Palatino Linotype"/>
          <w:bCs/>
        </w:rPr>
        <w:t xml:space="preserve">ones </w:t>
      </w:r>
      <w:r w:rsidRPr="009F731A">
        <w:rPr>
          <w:rFonts w:ascii="Palatino Linotype" w:hAnsi="Palatino Linotype"/>
          <w:bCs/>
        </w:rPr>
        <w:t>Extraordinari</w:t>
      </w:r>
      <w:r>
        <w:rPr>
          <w:rFonts w:ascii="Palatino Linotype" w:hAnsi="Palatino Linotype"/>
          <w:bCs/>
        </w:rPr>
        <w:t xml:space="preserve">as de 2019, en la cual en el punto </w:t>
      </w:r>
      <w:r>
        <w:rPr>
          <w:rFonts w:ascii="Palatino Linotype" w:hAnsi="Palatino Linotype"/>
          <w:b/>
          <w:bCs/>
        </w:rPr>
        <w:t>2,</w:t>
      </w:r>
      <w:r>
        <w:rPr>
          <w:rFonts w:ascii="Palatino Linotype" w:hAnsi="Palatino Linotype"/>
          <w:bCs/>
        </w:rPr>
        <w:t xml:space="preserve"> de la orden del día se contempla la discusión y en su caso aprobación de la clasificación como reservada de la información peticionada en el </w:t>
      </w:r>
      <w:r w:rsidRPr="008D2CC8">
        <w:rPr>
          <w:rFonts w:ascii="Palatino Linotype" w:hAnsi="Palatino Linotype"/>
          <w:b/>
          <w:bCs/>
        </w:rPr>
        <w:t>numeral 1 incisos b y c, de la solicitud de información 00264/SM/IP/2019</w:t>
      </w:r>
      <w:r>
        <w:rPr>
          <w:rFonts w:ascii="Palatino Linotype" w:hAnsi="Palatino Linotype"/>
          <w:bCs/>
        </w:rPr>
        <w:t xml:space="preserve">, </w:t>
      </w:r>
      <w:r w:rsidRPr="008D2CC8">
        <w:rPr>
          <w:rFonts w:ascii="Palatino Linotype" w:hAnsi="Palatino Linotype"/>
          <w:bCs/>
        </w:rPr>
        <w:t>fundamentando</w:t>
      </w:r>
      <w:r>
        <w:rPr>
          <w:rFonts w:ascii="Palatino Linotype" w:hAnsi="Palatino Linotype"/>
          <w:bCs/>
        </w:rPr>
        <w:t xml:space="preserve"> en la fracción X del artículo 140 de la Ley de Transparencia y Acceso a la Información Pública del Estado de México y Municipios.</w:t>
      </w:r>
    </w:p>
    <w:p w:rsidR="00B435BE" w:rsidRDefault="00B435BE" w:rsidP="00B435BE">
      <w:pPr>
        <w:pStyle w:val="Prrafodelista"/>
        <w:spacing w:line="360" w:lineRule="auto"/>
        <w:ind w:left="720" w:right="49"/>
        <w:jc w:val="both"/>
        <w:rPr>
          <w:rFonts w:ascii="Palatino Linotype" w:hAnsi="Palatino Linotype"/>
          <w:bCs/>
        </w:rPr>
      </w:pPr>
    </w:p>
    <w:p w:rsidR="00B435BE" w:rsidRDefault="00B435BE" w:rsidP="00B435BE">
      <w:pPr>
        <w:pStyle w:val="Prrafodelista"/>
        <w:spacing w:line="360" w:lineRule="auto"/>
        <w:ind w:left="720" w:right="49"/>
        <w:jc w:val="both"/>
        <w:rPr>
          <w:rFonts w:ascii="Palatino Linotype" w:hAnsi="Palatino Linotype"/>
          <w:bCs/>
        </w:rPr>
      </w:pPr>
      <w:r>
        <w:rPr>
          <w:rFonts w:ascii="Palatino Linotype" w:hAnsi="Palatino Linotype"/>
          <w:bCs/>
        </w:rPr>
        <w:t xml:space="preserve">Documento que atendiendo a su extensión, no se inserta en este apartado al ser del conocimiento de las partes, empero se advierte que las argumentaciones del </w:t>
      </w:r>
      <w:r>
        <w:rPr>
          <w:rFonts w:ascii="Palatino Linotype" w:hAnsi="Palatino Linotype"/>
          <w:b/>
          <w:bCs/>
        </w:rPr>
        <w:t>sujeto obligado</w:t>
      </w:r>
      <w:r>
        <w:rPr>
          <w:rFonts w:ascii="Palatino Linotype" w:hAnsi="Palatino Linotype"/>
          <w:bCs/>
        </w:rPr>
        <w:t xml:space="preserve"> versan en el sentido siguiente:</w:t>
      </w:r>
    </w:p>
    <w:p w:rsidR="00B435BE" w:rsidRDefault="00B435BE" w:rsidP="00B435BE">
      <w:pPr>
        <w:pStyle w:val="Prrafodelista"/>
        <w:spacing w:line="360" w:lineRule="auto"/>
        <w:ind w:left="720" w:right="49"/>
        <w:jc w:val="both"/>
        <w:rPr>
          <w:rFonts w:ascii="Palatino Linotype" w:hAnsi="Palatino Linotype"/>
          <w:bCs/>
        </w:rPr>
      </w:pP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El derecho a la movilidad es un Derecho Humano;</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 xml:space="preserve">Se encuentra en </w:t>
      </w:r>
      <w:r w:rsidRPr="00D86448">
        <w:rPr>
          <w:rFonts w:ascii="Palatino Linotype" w:hAnsi="Palatino Linotype"/>
          <w:b/>
          <w:bCs/>
        </w:rPr>
        <w:t>proyecto</w:t>
      </w:r>
      <w:r>
        <w:rPr>
          <w:rFonts w:ascii="Palatino Linotype" w:hAnsi="Palatino Linotype"/>
          <w:bCs/>
        </w:rPr>
        <w:t xml:space="preserve"> la Ley de Movilidad Sustentable del Estado de México, que incorpora iniciativas para consolidar un sistema integral de movilidad, así como avanzar de manera firme con el ordenamiento y modernización del transporte público.</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Proyecto de Ley aún se encuentra en revisión, una vez que concluya se presentará a la Legislatura para su aprobación y publicación;</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Se puso en marcha el Programa de Ordenamiento del Transporte Público, entre una de sus acciones se encuentra actualizar las concesiones y autorizaciones del servicio público;</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 xml:space="preserve">Se contempla la elaboración de un Plan Integral de Movilidad Sustentable del Estado de México, que definirá las políticas y estrategias </w:t>
      </w:r>
      <w:r>
        <w:rPr>
          <w:rFonts w:ascii="Palatino Linotype" w:hAnsi="Palatino Linotype"/>
          <w:bCs/>
        </w:rPr>
        <w:lastRenderedPageBreak/>
        <w:t>de largo plazo en materia de movilidad y transporte público en la entidad.</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Una vez concluidos los proyectos que impulsen la movilidad urbana en la entidad, es necesario analizar los derroteros, bases, sitios y/o alargamientos de derroteros autorizados;</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Por lo que derivado de los resultados será necesario analizar y modificar y/u ordenar los derroteros que actualmente se encuentran involucrados o bien será necesario su modificación;</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 xml:space="preserve">El Órgano Superior de Fiscalización del Estado de México emitió recomendaciones al sujeto obligado, entre las que señala </w:t>
      </w:r>
      <w:r>
        <w:rPr>
          <w:rFonts w:ascii="Palatino Linotype" w:hAnsi="Palatino Linotype"/>
          <w:bCs/>
          <w:i/>
        </w:rPr>
        <w:t>“Homologar el sistema empleado en las cuatro zonas, para la generación y actualización del registro grafico o mapeo, en el que se identifiquen los tipos de mapas, la infraestructura para la movilidad (centros de transferencia modal, las bahías de ascenso y descenso, estaciones, terminales) y los mecanismos de actualización (fecha), a fin de contar con información integral, útil, uniforme, veraz, oportuna y adecuada para la toma de decisiones</w:t>
      </w:r>
      <w:r>
        <w:rPr>
          <w:rFonts w:ascii="Palatino Linotype" w:hAnsi="Palatino Linotype"/>
          <w:bCs/>
        </w:rPr>
        <w:t>.</w:t>
      </w:r>
    </w:p>
    <w:p w:rsidR="00B435BE" w:rsidRDefault="00B435BE" w:rsidP="00B435BE">
      <w:pPr>
        <w:pStyle w:val="Prrafodelista"/>
        <w:numPr>
          <w:ilvl w:val="0"/>
          <w:numId w:val="13"/>
        </w:numPr>
        <w:spacing w:line="360" w:lineRule="auto"/>
        <w:ind w:right="49"/>
        <w:jc w:val="both"/>
        <w:rPr>
          <w:rFonts w:ascii="Palatino Linotype" w:hAnsi="Palatino Linotype"/>
          <w:bCs/>
        </w:rPr>
      </w:pPr>
      <w:r>
        <w:rPr>
          <w:rFonts w:ascii="Palatino Linotype" w:hAnsi="Palatino Linotype"/>
          <w:bCs/>
        </w:rPr>
        <w:t xml:space="preserve">Por lo que al encontrarse en un proyecto para mejorar la movilidad urbana, el dar a conocer la información requerida en el numeral </w:t>
      </w:r>
      <w:r>
        <w:rPr>
          <w:rFonts w:ascii="Palatino Linotype" w:hAnsi="Palatino Linotype"/>
          <w:b/>
          <w:bCs/>
        </w:rPr>
        <w:t>1 incisos b y c,</w:t>
      </w:r>
      <w:r>
        <w:rPr>
          <w:rFonts w:ascii="Palatino Linotype" w:hAnsi="Palatino Linotype"/>
          <w:bCs/>
        </w:rPr>
        <w:t xml:space="preserve"> </w:t>
      </w:r>
      <w:r>
        <w:rPr>
          <w:rFonts w:ascii="Palatino Linotype" w:hAnsi="Palatino Linotype"/>
          <w:bCs/>
          <w:u w:val="single"/>
        </w:rPr>
        <w:t>podrían aumentar o disminuir las posibilidades de la realización de dichos proyectos y políticas públicas que se implementan en pro de la movilidad y de mejorar el transporte público en la entidad; causando con ello, una afectación a futuro en la implementación de los diferentes proyectos, ya que aún está sujeto a modificaciones y cambios en tanto, no sea adoptada la decisión definitiva.</w:t>
      </w:r>
    </w:p>
    <w:p w:rsidR="00B435BE" w:rsidRPr="00D86448" w:rsidRDefault="00B435BE" w:rsidP="00B435BE">
      <w:pPr>
        <w:spacing w:line="360" w:lineRule="auto"/>
        <w:ind w:right="49"/>
        <w:jc w:val="both"/>
        <w:rPr>
          <w:rFonts w:ascii="Palatino Linotype" w:hAnsi="Palatino Linotype" w:cs="Arial"/>
          <w:color w:val="000000" w:themeColor="text1"/>
        </w:rPr>
      </w:pPr>
    </w:p>
    <w:p w:rsidR="00B435BE" w:rsidRPr="002A5462" w:rsidRDefault="00B435BE" w:rsidP="00B435BE">
      <w:pPr>
        <w:pStyle w:val="Prrafodelista"/>
        <w:spacing w:line="360" w:lineRule="auto"/>
        <w:ind w:left="0"/>
        <w:jc w:val="both"/>
        <w:rPr>
          <w:rFonts w:ascii="Palatino Linotype" w:hAnsi="Palatino Linotype" w:cs="Arial"/>
        </w:rPr>
      </w:pPr>
      <w:r>
        <w:rPr>
          <w:rFonts w:ascii="Palatino Linotype" w:hAnsi="Palatino Linotype" w:cs="Arial"/>
          <w:color w:val="000000" w:themeColor="text1"/>
        </w:rPr>
        <w:lastRenderedPageBreak/>
        <w:t xml:space="preserve">Respuestas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 la que se </w:t>
      </w:r>
      <w:r w:rsidRPr="002A5462">
        <w:rPr>
          <w:rFonts w:ascii="Palatino Linotype" w:hAnsi="Palatino Linotype" w:cs="Arial"/>
        </w:rPr>
        <w:t>advierte que éste asume generar, poseer y administrar la información solicitada; al precisar tenerla en sus archivos,</w:t>
      </w:r>
      <w:r>
        <w:rPr>
          <w:rFonts w:ascii="Palatino Linotype" w:hAnsi="Palatino Linotype" w:cs="Arial"/>
        </w:rPr>
        <w:t xml:space="preserve"> </w:t>
      </w:r>
      <w:r w:rsidRPr="002A5462">
        <w:rPr>
          <w:rFonts w:ascii="Palatino Linotype" w:hAnsi="Palatino Linotype" w:cs="Arial"/>
        </w:rPr>
        <w:t xml:space="preserve">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w:t>
      </w:r>
      <w:r>
        <w:rPr>
          <w:rFonts w:ascii="Palatino Linotype" w:hAnsi="Palatino Linotype" w:cs="Arial"/>
        </w:rPr>
        <w:t>tenerla en sus archivos, haciendo entrega parcial y clasificando como reservada diversa.</w:t>
      </w:r>
    </w:p>
    <w:p w:rsidR="00B435BE" w:rsidRDefault="00B435BE" w:rsidP="00B435BE">
      <w:pPr>
        <w:spacing w:line="360" w:lineRule="auto"/>
        <w:jc w:val="both"/>
        <w:rPr>
          <w:rFonts w:ascii="Palatino Linotype" w:hAnsi="Palatino Linotype" w:cs="Arial"/>
          <w:color w:val="000000" w:themeColor="text1"/>
        </w:rPr>
      </w:pPr>
    </w:p>
    <w:p w:rsidR="00B435BE" w:rsidRDefault="00B435BE" w:rsidP="00B435BE">
      <w:pPr>
        <w:spacing w:line="360" w:lineRule="auto"/>
        <w:jc w:val="both"/>
        <w:rPr>
          <w:rFonts w:ascii="Palatino Linotype" w:hAnsi="Palatino Linotype" w:cs="Arial"/>
          <w:lang w:val="es-MX"/>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interpone recursos de revisión en contra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específicamente por cuanto corresponde a la clasificación como reservada de la información, y por lo que corresponde al </w:t>
      </w:r>
      <w:r w:rsidRPr="00571E16">
        <w:rPr>
          <w:rFonts w:ascii="Palatino Linotype" w:hAnsi="Palatino Linotype" w:cs="Arial"/>
          <w:b/>
          <w:lang w:val="es-MX"/>
        </w:rPr>
        <w:t>numeral 1 inciso a), ni del numeral 2 incisos a), b) y c)</w:t>
      </w:r>
      <w:r w:rsidRPr="00571E16">
        <w:rPr>
          <w:rFonts w:ascii="Palatino Linotype" w:hAnsi="Palatino Linotype" w:cs="Arial"/>
          <w:lang w:val="es-MX"/>
        </w:rPr>
        <w:t>,</w:t>
      </w:r>
      <w:r>
        <w:rPr>
          <w:rFonts w:ascii="Palatino Linotype" w:hAnsi="Palatino Linotype" w:cs="Arial"/>
          <w:lang w:val="es-MX"/>
        </w:rPr>
        <w:t xml:space="preserve"> el </w:t>
      </w:r>
      <w:r>
        <w:rPr>
          <w:rFonts w:ascii="Palatino Linotype" w:hAnsi="Palatino Linotype" w:cs="Arial"/>
          <w:b/>
          <w:lang w:val="es-MX"/>
        </w:rPr>
        <w:t>recurrente</w:t>
      </w:r>
      <w:r>
        <w:rPr>
          <w:rFonts w:ascii="Palatino Linotype" w:hAnsi="Palatino Linotype" w:cs="Arial"/>
          <w:lang w:val="es-MX"/>
        </w:rPr>
        <w:t xml:space="preserve"> se inconforma únicamente en el sentido que peticionó la entrega de la información en copias certificadas, y la misma le fue entregada a través del SAIMEX.</w:t>
      </w:r>
    </w:p>
    <w:p w:rsidR="00B435BE" w:rsidRDefault="00B435BE" w:rsidP="00B435BE">
      <w:pPr>
        <w:spacing w:line="360" w:lineRule="auto"/>
        <w:jc w:val="both"/>
        <w:rPr>
          <w:rFonts w:ascii="Palatino Linotype" w:hAnsi="Palatino Linotype" w:cs="Arial"/>
          <w:lang w:val="es-MX"/>
        </w:rPr>
      </w:pPr>
    </w:p>
    <w:p w:rsidR="00B435BE" w:rsidRDefault="00B435BE" w:rsidP="00B435B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Hechas las precisiones anteriores, lo procedente es hacer estudio de la calidad de información, a efecto de poder estar en posibilidades de confirmar o modificar la clasificación como reservada de la información.</w:t>
      </w:r>
    </w:p>
    <w:p w:rsidR="00B435BE" w:rsidRDefault="00B435BE" w:rsidP="00B435BE">
      <w:pPr>
        <w:spacing w:line="360" w:lineRule="auto"/>
        <w:jc w:val="both"/>
        <w:rPr>
          <w:rFonts w:ascii="Palatino Linotype" w:hAnsi="Palatino Linotype" w:cs="Arial"/>
          <w:color w:val="000000" w:themeColor="text1"/>
        </w:rPr>
      </w:pPr>
    </w:p>
    <w:p w:rsidR="00B435BE" w:rsidRDefault="00B435BE" w:rsidP="00B435BE">
      <w:pPr>
        <w:spacing w:line="360" w:lineRule="auto"/>
        <w:jc w:val="both"/>
        <w:rPr>
          <w:rFonts w:ascii="Palatino Linotype" w:hAnsi="Palatino Linotype"/>
          <w:lang w:val="es-MX"/>
        </w:rPr>
      </w:pPr>
      <w:r>
        <w:rPr>
          <w:rFonts w:ascii="Palatino Linotype" w:hAnsi="Palatino Linotype" w:cs="Arial"/>
          <w:color w:val="000000" w:themeColor="text1"/>
        </w:rPr>
        <w:t xml:space="preserve">Primeramente </w:t>
      </w:r>
      <w:r w:rsidRPr="006238E2">
        <w:rPr>
          <w:rFonts w:ascii="Palatino Linotype" w:hAnsi="Palatino Linotype"/>
          <w:lang w:val="es-MX"/>
        </w:rPr>
        <w:t>es importante señalar que el artículo 4, párrafo segundo de la Ley de Transparencia y Acceso a la Información Pública del Estado de México y Municipios, dispone lo siguiente:</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ind w:left="567" w:right="567"/>
        <w:jc w:val="both"/>
        <w:rPr>
          <w:rFonts w:ascii="Palatino Linotype" w:hAnsi="Palatino Linotype"/>
          <w:i/>
          <w:sz w:val="22"/>
          <w:lang w:val="es-MX"/>
        </w:rPr>
      </w:pPr>
      <w:r w:rsidRPr="006238E2">
        <w:rPr>
          <w:rFonts w:ascii="Palatino Linotype" w:hAnsi="Palatino Linotype"/>
          <w:i/>
          <w:sz w:val="22"/>
          <w:lang w:val="es-MX"/>
        </w:rPr>
        <w:t>“</w:t>
      </w:r>
      <w:r w:rsidRPr="006238E2">
        <w:rPr>
          <w:rFonts w:ascii="Palatino Linotype" w:hAnsi="Palatino Linotype"/>
          <w:b/>
          <w:i/>
          <w:sz w:val="22"/>
          <w:lang w:val="es-MX"/>
        </w:rPr>
        <w:t>Artículo 4.</w:t>
      </w:r>
      <w:r w:rsidRPr="006238E2">
        <w:rPr>
          <w:rFonts w:ascii="Palatino Linotype" w:hAnsi="Palatino Linotype"/>
          <w:i/>
          <w:sz w:val="22"/>
          <w:lang w:val="es-MX"/>
        </w:rPr>
        <w:t xml:space="preserve"> … </w:t>
      </w:r>
    </w:p>
    <w:p w:rsidR="00B435BE" w:rsidRPr="006238E2" w:rsidRDefault="00B435BE" w:rsidP="00B435BE">
      <w:pPr>
        <w:ind w:left="567" w:right="567"/>
        <w:jc w:val="both"/>
        <w:rPr>
          <w:rFonts w:ascii="Palatino Linotype" w:hAnsi="Palatino Linotype"/>
          <w:i/>
          <w:sz w:val="22"/>
          <w:lang w:val="es-MX"/>
        </w:rPr>
      </w:pPr>
      <w:r w:rsidRPr="006238E2">
        <w:rPr>
          <w:rFonts w:ascii="Palatino Linotype" w:hAnsi="Palatino Linotype"/>
          <w:b/>
          <w:i/>
          <w:sz w:val="22"/>
          <w:u w:val="single"/>
          <w:lang w:val="es-MX"/>
        </w:rPr>
        <w:t>Toda la información generada, obtenida, adquirida, transformada, administrada o en posesión de los sujetos obligados es pública y accesible de manera permanente a cualquier persona</w:t>
      </w:r>
      <w:r w:rsidRPr="006238E2">
        <w:rPr>
          <w:rFonts w:ascii="Palatino Linotype" w:hAnsi="Palatino Linotype"/>
          <w:i/>
          <w:sz w:val="22"/>
          <w:lang w:val="es-MX"/>
        </w:rPr>
        <w:t xml:space="preserve">, en los términos y condiciones que se establezcan en los tratados </w:t>
      </w:r>
      <w:r w:rsidRPr="006238E2">
        <w:rPr>
          <w:rFonts w:ascii="Palatino Linotype" w:hAnsi="Palatino Linotype"/>
          <w:i/>
          <w:sz w:val="22"/>
          <w:lang w:val="es-MX"/>
        </w:rPr>
        <w:lastRenderedPageBreak/>
        <w:t xml:space="preserve">internacionales de los que el Estado mexicano sea parte, en la Ley General, la presente Ley y demás disposiciones de la materia, privilegiando el principio de máxima publicidad de la información. </w:t>
      </w:r>
      <w:r w:rsidRPr="006238E2">
        <w:rPr>
          <w:rFonts w:ascii="Palatino Linotype" w:hAnsi="Palatino Linotype"/>
          <w:b/>
          <w:i/>
          <w:sz w:val="22"/>
          <w:u w:val="single"/>
          <w:lang w:val="es-MX"/>
        </w:rPr>
        <w:t>Solo podrá ser clasificada excepcionalmente como reservada temporalmente por razones de interés público, en los términos de las causas legítimas y estrictamente necesarias previstas por esta Ley</w:t>
      </w:r>
      <w:r w:rsidRPr="006238E2">
        <w:rPr>
          <w:rFonts w:ascii="Palatino Linotype" w:hAnsi="Palatino Linotype"/>
          <w:i/>
          <w:sz w:val="22"/>
          <w:lang w:val="es-MX"/>
        </w:rPr>
        <w:t>.”</w:t>
      </w:r>
    </w:p>
    <w:p w:rsidR="00B435BE" w:rsidRPr="006238E2" w:rsidRDefault="00B435BE" w:rsidP="00B435BE">
      <w:pPr>
        <w:ind w:left="567" w:right="567"/>
        <w:jc w:val="right"/>
        <w:rPr>
          <w:rFonts w:ascii="Palatino Linotype" w:hAnsi="Palatino Linotype"/>
          <w:sz w:val="22"/>
          <w:lang w:val="es-MX"/>
        </w:rPr>
      </w:pPr>
    </w:p>
    <w:p w:rsidR="00B435BE" w:rsidRPr="006238E2" w:rsidRDefault="00B435BE" w:rsidP="00B435BE">
      <w:pPr>
        <w:ind w:left="567" w:right="567"/>
        <w:jc w:val="right"/>
        <w:rPr>
          <w:rFonts w:ascii="Palatino Linotype" w:hAnsi="Palatino Linotype"/>
          <w:sz w:val="22"/>
          <w:lang w:val="es-MX"/>
        </w:rPr>
      </w:pPr>
      <w:r w:rsidRPr="006238E2">
        <w:rPr>
          <w:rFonts w:ascii="Palatino Linotype" w:hAnsi="Palatino Linotype"/>
          <w:sz w:val="22"/>
          <w:lang w:val="es-MX"/>
        </w:rPr>
        <w:t>(Énfasis añadido)</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 xml:space="preserve">De lo anterior se desprende que la información generada, obtenida, adquirida, transmitida, administrada o en posesión de los </w:t>
      </w:r>
      <w:r w:rsidRPr="006238E2">
        <w:rPr>
          <w:rFonts w:ascii="Palatino Linotype" w:hAnsi="Palatino Linotype"/>
          <w:b/>
          <w:lang w:val="es-MX"/>
        </w:rPr>
        <w:t>sujetos obligados</w:t>
      </w:r>
      <w:r w:rsidRPr="006238E2">
        <w:rPr>
          <w:rFonts w:ascii="Palatino Linotype" w:hAnsi="Palatino Linotype"/>
          <w:lang w:val="es-MX"/>
        </w:rPr>
        <w:t>,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B435BE" w:rsidRPr="006238E2" w:rsidRDefault="00B435BE" w:rsidP="00B435BE">
      <w:pPr>
        <w:spacing w:line="360" w:lineRule="auto"/>
        <w:jc w:val="both"/>
        <w:rPr>
          <w:rFonts w:ascii="Palatino Linotype" w:eastAsiaTheme="minorHAnsi" w:hAnsi="Palatino Linotype" w:cs="Arial"/>
          <w:lang w:val="es-MX" w:eastAsia="en-US"/>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 xml:space="preserve">Dado que la información solicitada por el </w:t>
      </w:r>
      <w:r w:rsidRPr="006238E2">
        <w:rPr>
          <w:rFonts w:ascii="Palatino Linotype" w:hAnsi="Palatino Linotype"/>
          <w:b/>
          <w:lang w:val="es-MX"/>
        </w:rPr>
        <w:t>recurrente</w:t>
      </w:r>
      <w:r w:rsidRPr="006238E2">
        <w:rPr>
          <w:rFonts w:ascii="Palatino Linotype" w:hAnsi="Palatino Linotype"/>
          <w:lang w:val="es-MX"/>
        </w:rPr>
        <w:t xml:space="preserve"> está relacionada con </w:t>
      </w:r>
      <w:r>
        <w:rPr>
          <w:rFonts w:ascii="Palatino Linotype" w:hAnsi="Palatino Linotype"/>
          <w:lang w:val="es-MX"/>
        </w:rPr>
        <w:t xml:space="preserve">la descripción pormenorizada de </w:t>
      </w:r>
      <w:r w:rsidRPr="006238E2">
        <w:rPr>
          <w:rFonts w:ascii="Palatino Linotype" w:hAnsi="Palatino Linotype"/>
          <w:lang w:val="es-MX"/>
        </w:rPr>
        <w:t xml:space="preserve">las </w:t>
      </w:r>
      <w:r>
        <w:rPr>
          <w:rFonts w:ascii="Palatino Linotype" w:hAnsi="Palatino Linotype"/>
          <w:lang w:val="es-MX"/>
        </w:rPr>
        <w:t>rutas o derroteros de la empresa, así como los expedientes que integran las autorizaciones o concesiones de las rutas o derroteros,</w:t>
      </w:r>
      <w:r w:rsidRPr="006238E2">
        <w:rPr>
          <w:rFonts w:ascii="Palatino Linotype" w:hAnsi="Palatino Linotype"/>
          <w:lang w:val="es-MX"/>
        </w:rPr>
        <w:t xml:space="preserve"> el Comité de Transparencia del </w:t>
      </w:r>
      <w:r w:rsidRPr="006238E2">
        <w:rPr>
          <w:rFonts w:ascii="Palatino Linotype" w:hAnsi="Palatino Linotype"/>
          <w:b/>
          <w:lang w:val="es-MX"/>
        </w:rPr>
        <w:t>sujeto obligado</w:t>
      </w:r>
      <w:r w:rsidRPr="006238E2">
        <w:rPr>
          <w:rFonts w:ascii="Palatino Linotype" w:hAnsi="Palatino Linotype"/>
          <w:lang w:val="es-MX"/>
        </w:rPr>
        <w:t xml:space="preserve"> consideró conveniente clasificar la información como reservada debido a que se encuentra en un proceso jurisdiccional, lo que actualiza lo previsto en </w:t>
      </w:r>
      <w:r>
        <w:rPr>
          <w:rFonts w:ascii="Palatino Linotype" w:hAnsi="Palatino Linotype"/>
          <w:lang w:val="es-MX"/>
        </w:rPr>
        <w:t>el</w:t>
      </w:r>
      <w:r w:rsidRPr="006238E2">
        <w:rPr>
          <w:rFonts w:ascii="Palatino Linotype" w:hAnsi="Palatino Linotype"/>
          <w:lang w:val="es-MX"/>
        </w:rPr>
        <w:t xml:space="preserve"> artículo 140 fracci</w:t>
      </w:r>
      <w:r>
        <w:rPr>
          <w:rFonts w:ascii="Palatino Linotype" w:hAnsi="Palatino Linotype"/>
          <w:lang w:val="es-MX"/>
        </w:rPr>
        <w:t xml:space="preserve">ón X </w:t>
      </w:r>
      <w:r w:rsidRPr="006238E2">
        <w:rPr>
          <w:rFonts w:ascii="Palatino Linotype" w:hAnsi="Palatino Linotype"/>
          <w:lang w:val="es-MX"/>
        </w:rPr>
        <w:t>de la Ley de Transparencia estatal, en los que se estipula lo siguiente:</w:t>
      </w:r>
    </w:p>
    <w:p w:rsidR="00B435BE" w:rsidRPr="006238E2" w:rsidRDefault="00B435BE" w:rsidP="00B435BE">
      <w:pPr>
        <w:spacing w:line="360" w:lineRule="auto"/>
        <w:jc w:val="both"/>
        <w:rPr>
          <w:rFonts w:ascii="Palatino Linotype" w:hAnsi="Palatino Linotype"/>
          <w:lang w:val="es-MX"/>
        </w:rPr>
      </w:pPr>
    </w:p>
    <w:p w:rsidR="00B435BE" w:rsidRPr="003C6052" w:rsidRDefault="00B435BE" w:rsidP="00B435BE">
      <w:pPr>
        <w:ind w:left="567" w:right="567"/>
        <w:jc w:val="both"/>
        <w:rPr>
          <w:rFonts w:ascii="Palatino Linotype" w:hAnsi="Palatino Linotype"/>
          <w:i/>
          <w:sz w:val="22"/>
          <w:lang w:val="es-MX"/>
        </w:rPr>
      </w:pPr>
      <w:r w:rsidRPr="003C6052">
        <w:rPr>
          <w:rFonts w:ascii="Palatino Linotype" w:hAnsi="Palatino Linotype"/>
          <w:b/>
          <w:i/>
          <w:sz w:val="22"/>
          <w:lang w:val="es-MX"/>
        </w:rPr>
        <w:t>Artículo 91.</w:t>
      </w:r>
      <w:r w:rsidRPr="003C6052">
        <w:rPr>
          <w:rFonts w:ascii="Palatino Linotype" w:hAnsi="Palatino Linotype"/>
          <w:i/>
          <w:sz w:val="22"/>
          <w:lang w:val="es-MX"/>
        </w:rPr>
        <w:t xml:space="preserve"> </w:t>
      </w:r>
      <w:r w:rsidRPr="003C6052">
        <w:rPr>
          <w:rFonts w:ascii="Palatino Linotype" w:hAnsi="Palatino Linotype"/>
          <w:b/>
          <w:i/>
          <w:sz w:val="22"/>
          <w:u w:val="single"/>
          <w:lang w:val="es-MX"/>
        </w:rPr>
        <w:t>El acceso a la información pública será restringido excepcionalmente, cuando ésta sea clasificada como reservada</w:t>
      </w:r>
      <w:r w:rsidRPr="003C6052">
        <w:rPr>
          <w:rFonts w:ascii="Palatino Linotype" w:hAnsi="Palatino Linotype"/>
          <w:i/>
          <w:sz w:val="22"/>
          <w:lang w:val="es-MX"/>
        </w:rPr>
        <w:t xml:space="preserve"> o confidencial.</w:t>
      </w:r>
    </w:p>
    <w:p w:rsidR="00B435BE" w:rsidRPr="003C6052" w:rsidRDefault="00B435BE" w:rsidP="00B435BE">
      <w:pPr>
        <w:ind w:left="567" w:right="567"/>
        <w:jc w:val="both"/>
        <w:rPr>
          <w:rFonts w:ascii="Palatino Linotype" w:hAnsi="Palatino Linotype"/>
          <w:b/>
          <w:bCs/>
          <w:i/>
          <w:sz w:val="22"/>
          <w:lang w:val="es-MX"/>
        </w:rPr>
      </w:pPr>
    </w:p>
    <w:p w:rsidR="00B435BE" w:rsidRPr="003C6052" w:rsidRDefault="00B435BE" w:rsidP="00B435BE">
      <w:pPr>
        <w:ind w:left="567" w:right="567"/>
        <w:jc w:val="both"/>
        <w:rPr>
          <w:rFonts w:ascii="Palatino Linotype" w:hAnsi="Palatino Linotype"/>
          <w:i/>
          <w:sz w:val="22"/>
          <w:lang w:val="es-MX"/>
        </w:rPr>
      </w:pPr>
      <w:r w:rsidRPr="003C6052">
        <w:rPr>
          <w:rFonts w:ascii="Palatino Linotype" w:hAnsi="Palatino Linotype"/>
          <w:b/>
          <w:bCs/>
          <w:i/>
          <w:sz w:val="22"/>
          <w:lang w:val="es-MX"/>
        </w:rPr>
        <w:t xml:space="preserve">“Artículo 140. </w:t>
      </w:r>
      <w:r w:rsidRPr="003C6052">
        <w:rPr>
          <w:rFonts w:ascii="Palatino Linotype" w:hAnsi="Palatino Linotype"/>
          <w:i/>
          <w:sz w:val="22"/>
          <w:lang w:val="es-MX"/>
        </w:rPr>
        <w:t>El acceso a la información pública será restringido excepcionalmente, cuando por razones de interés público, ésta sea clasificada como reservada, conforme a los criterios siguientes:</w:t>
      </w:r>
    </w:p>
    <w:p w:rsidR="00B435BE" w:rsidRPr="003C6052" w:rsidRDefault="00B435BE" w:rsidP="00B435BE">
      <w:pPr>
        <w:ind w:left="567" w:right="567"/>
        <w:jc w:val="both"/>
        <w:rPr>
          <w:rFonts w:ascii="Palatino Linotype" w:hAnsi="Palatino Linotype"/>
          <w:i/>
          <w:sz w:val="22"/>
          <w:lang w:val="es-MX"/>
        </w:rPr>
      </w:pPr>
      <w:r w:rsidRPr="003C6052">
        <w:rPr>
          <w:rFonts w:ascii="Palatino Linotype" w:hAnsi="Palatino Linotype"/>
          <w:i/>
          <w:sz w:val="22"/>
          <w:lang w:val="es-MX"/>
        </w:rPr>
        <w:t>(…)</w:t>
      </w:r>
    </w:p>
    <w:p w:rsidR="00B435BE" w:rsidRPr="003C6052" w:rsidRDefault="00B435BE" w:rsidP="00B435BE">
      <w:pPr>
        <w:ind w:left="567" w:right="567"/>
        <w:jc w:val="both"/>
        <w:rPr>
          <w:rFonts w:ascii="Palatino Linotype" w:hAnsi="Palatino Linotype"/>
          <w:bCs/>
          <w:i/>
          <w:sz w:val="22"/>
          <w:lang w:val="es-MX"/>
        </w:rPr>
      </w:pPr>
      <w:r w:rsidRPr="003C6052">
        <w:rPr>
          <w:rFonts w:ascii="Palatino Linotype" w:hAnsi="Palatino Linotype"/>
          <w:b/>
          <w:bCs/>
          <w:i/>
          <w:sz w:val="22"/>
          <w:lang w:val="es-MX"/>
        </w:rPr>
        <w:lastRenderedPageBreak/>
        <w:t xml:space="preserve">X. </w:t>
      </w:r>
      <w:r w:rsidRPr="003C6052">
        <w:rPr>
          <w:rFonts w:ascii="Palatino Linotype" w:hAnsi="Palatino Linotype"/>
          <w:bCs/>
          <w:i/>
          <w:sz w:val="22"/>
          <w:u w:val="single"/>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435BE" w:rsidRPr="003C6052" w:rsidRDefault="00B435BE" w:rsidP="00B435BE">
      <w:pPr>
        <w:ind w:left="567" w:right="567"/>
        <w:jc w:val="both"/>
        <w:rPr>
          <w:rFonts w:ascii="Palatino Linotype" w:hAnsi="Palatino Linotype"/>
          <w:bCs/>
          <w:i/>
          <w:sz w:val="22"/>
          <w:lang w:val="es-MX"/>
        </w:rPr>
      </w:pPr>
    </w:p>
    <w:p w:rsidR="00B435BE" w:rsidRPr="003C6052" w:rsidRDefault="00B435BE" w:rsidP="00B435BE">
      <w:pPr>
        <w:ind w:left="567" w:right="567"/>
        <w:jc w:val="both"/>
        <w:rPr>
          <w:rFonts w:ascii="Palatino Linotype" w:hAnsi="Palatino Linotype"/>
          <w:i/>
          <w:sz w:val="22"/>
          <w:lang w:val="es-MX"/>
        </w:rPr>
      </w:pPr>
      <w:r w:rsidRPr="003C6052">
        <w:rPr>
          <w:rFonts w:ascii="Palatino Linotype" w:hAnsi="Palatino Linotype"/>
          <w:bCs/>
          <w:i/>
          <w:sz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r w:rsidRPr="003C6052">
        <w:rPr>
          <w:rFonts w:ascii="Palatino Linotype" w:hAnsi="Palatino Linotype"/>
          <w:i/>
          <w:sz w:val="22"/>
          <w:lang w:val="es-MX"/>
        </w:rPr>
        <w:t>”</w:t>
      </w:r>
    </w:p>
    <w:p w:rsidR="00B435BE" w:rsidRPr="003C6052" w:rsidRDefault="00B435BE" w:rsidP="00B435BE">
      <w:pPr>
        <w:ind w:left="567" w:right="567"/>
        <w:jc w:val="both"/>
        <w:rPr>
          <w:rFonts w:ascii="Palatino Linotype" w:hAnsi="Palatino Linotype"/>
          <w:i/>
          <w:sz w:val="22"/>
          <w:lang w:val="es-MX"/>
        </w:rPr>
      </w:pPr>
    </w:p>
    <w:p w:rsidR="00B435BE" w:rsidRPr="003C6052" w:rsidRDefault="00B435BE" w:rsidP="00B435BE">
      <w:pPr>
        <w:ind w:left="567" w:right="567"/>
        <w:jc w:val="right"/>
        <w:rPr>
          <w:rFonts w:ascii="Palatino Linotype" w:hAnsi="Palatino Linotype"/>
          <w:sz w:val="22"/>
          <w:lang w:val="es-MX"/>
        </w:rPr>
      </w:pPr>
      <w:r w:rsidRPr="003C6052">
        <w:rPr>
          <w:rFonts w:ascii="Palatino Linotype" w:hAnsi="Palatino Linotype"/>
          <w:sz w:val="22"/>
          <w:lang w:val="es-MX"/>
        </w:rPr>
        <w:t>(Énfasis añadido)</w:t>
      </w:r>
    </w:p>
    <w:p w:rsidR="00B435BE" w:rsidRPr="006238E2"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t xml:space="preserve">Por lo que corresponde a la información peticionada en el </w:t>
      </w:r>
      <w:r w:rsidRPr="0029797E">
        <w:rPr>
          <w:rFonts w:ascii="Palatino Linotype" w:hAnsi="Palatino Linotype"/>
          <w:b/>
          <w:lang w:val="es-MX"/>
        </w:rPr>
        <w:t>inciso b)</w:t>
      </w:r>
      <w:r>
        <w:rPr>
          <w:rFonts w:ascii="Palatino Linotype" w:hAnsi="Palatino Linotype"/>
          <w:lang w:val="es-MX"/>
        </w:rPr>
        <w:t xml:space="preserve">, referente a la descripción pormenorizada de las rutas o derroteros, precisando calles desde su origen hasta su destino, contrario a lo que señala el </w:t>
      </w:r>
      <w:r>
        <w:rPr>
          <w:rFonts w:ascii="Palatino Linotype" w:hAnsi="Palatino Linotype"/>
          <w:b/>
          <w:lang w:val="es-MX"/>
        </w:rPr>
        <w:t>sujeto obligado</w:t>
      </w:r>
      <w:r>
        <w:rPr>
          <w:rFonts w:ascii="Palatino Linotype" w:hAnsi="Palatino Linotype"/>
          <w:lang w:val="es-MX"/>
        </w:rPr>
        <w:t>, relativo que al existir un proyecto de emisión de Ley, no es posible la entrega de la información, este Órgano Garante considera que la información es pública, atendiendo a lo siguiente:</w:t>
      </w:r>
    </w:p>
    <w:p w:rsidR="00B435BE" w:rsidRDefault="00B435BE" w:rsidP="00B435BE">
      <w:pPr>
        <w:spacing w:line="360" w:lineRule="auto"/>
        <w:jc w:val="both"/>
        <w:rPr>
          <w:rFonts w:ascii="Palatino Linotype" w:hAnsi="Palatino Linotype"/>
          <w:lang w:val="es-MX"/>
        </w:rPr>
      </w:pPr>
    </w:p>
    <w:p w:rsidR="00B435BE" w:rsidRPr="003D3503" w:rsidRDefault="00B435BE" w:rsidP="00B435BE">
      <w:pPr>
        <w:spacing w:line="360" w:lineRule="auto"/>
        <w:jc w:val="both"/>
        <w:rPr>
          <w:rFonts w:ascii="Palatino Linotype" w:hAnsi="Palatino Linotype"/>
          <w:lang w:val="es-MX"/>
        </w:rPr>
      </w:pPr>
      <w:r>
        <w:rPr>
          <w:rFonts w:ascii="Palatino Linotype" w:hAnsi="Palatino Linotype"/>
          <w:lang w:val="es-MX"/>
        </w:rPr>
        <w:t>El hacer del conocimiento público las rutas que deben seguir los servicios públicos concesionados, en el caso concreto la empresa de autobuses señalada en la solicitud de información, permite que la propia ciudadanía coadyuve con las autoridades en la vigilancia y superv</w:t>
      </w:r>
      <w:r w:rsidRPr="00142C11">
        <w:rPr>
          <w:rFonts w:ascii="Palatino Linotype" w:hAnsi="Palatino Linotype"/>
          <w:lang w:val="es-MX"/>
        </w:rPr>
        <w:t>isión del cumplimiento de las rutas, y en su caso poder presentar una denuncia</w:t>
      </w:r>
      <w:r>
        <w:rPr>
          <w:rFonts w:ascii="Palatino Linotype" w:hAnsi="Palatino Linotype"/>
          <w:lang w:val="es-MX"/>
        </w:rPr>
        <w:t>.</w:t>
      </w:r>
    </w:p>
    <w:p w:rsidR="00B435BE"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t xml:space="preserve">Circunstancia que no obstaculiza el procedimiento del proyecto de Ley referido por el </w:t>
      </w:r>
      <w:r>
        <w:rPr>
          <w:rFonts w:ascii="Palatino Linotype" w:hAnsi="Palatino Linotype"/>
          <w:b/>
          <w:lang w:val="es-MX"/>
        </w:rPr>
        <w:t>sujeto obligado</w:t>
      </w:r>
      <w:r>
        <w:rPr>
          <w:rFonts w:ascii="Palatino Linotype" w:hAnsi="Palatino Linotype"/>
          <w:lang w:val="es-MX"/>
        </w:rPr>
        <w:t xml:space="preserve">, en consecuencia, al no existir un probable daño por la entrega de la información, no se cumple con uno de los requisitos señalados en la fracción X del artículo 140 de la Ley de Transparencia, que hace valer el </w:t>
      </w:r>
      <w:r>
        <w:rPr>
          <w:rFonts w:ascii="Palatino Linotype" w:hAnsi="Palatino Linotype"/>
          <w:b/>
          <w:lang w:val="es-MX"/>
        </w:rPr>
        <w:t>sujeto obligado,</w:t>
      </w:r>
      <w:r>
        <w:rPr>
          <w:rFonts w:ascii="Palatino Linotype" w:hAnsi="Palatino Linotype"/>
          <w:lang w:val="es-MX"/>
        </w:rPr>
        <w:t xml:space="preserve"> por lo que resulta dable la entrega de la información.</w:t>
      </w:r>
    </w:p>
    <w:p w:rsidR="00B435BE"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lastRenderedPageBreak/>
        <w:t xml:space="preserve">Ahora bien, por lo que corresponde al inciso </w:t>
      </w:r>
      <w:r>
        <w:rPr>
          <w:rFonts w:ascii="Palatino Linotype" w:hAnsi="Palatino Linotype"/>
          <w:b/>
          <w:lang w:val="es-MX"/>
        </w:rPr>
        <w:t>c),</w:t>
      </w:r>
      <w:r>
        <w:rPr>
          <w:rFonts w:ascii="Palatino Linotype" w:hAnsi="Palatino Linotype"/>
          <w:lang w:val="es-MX"/>
        </w:rPr>
        <w:t xml:space="preserve"> del numeral </w:t>
      </w:r>
      <w:r>
        <w:rPr>
          <w:rFonts w:ascii="Palatino Linotype" w:hAnsi="Palatino Linotype"/>
          <w:b/>
          <w:lang w:val="es-MX"/>
        </w:rPr>
        <w:t>1,</w:t>
      </w:r>
      <w:r>
        <w:rPr>
          <w:rFonts w:ascii="Palatino Linotype" w:hAnsi="Palatino Linotype"/>
          <w:lang w:val="es-MX"/>
        </w:rPr>
        <w:t xml:space="preserve"> el </w:t>
      </w:r>
      <w:r>
        <w:rPr>
          <w:rFonts w:ascii="Palatino Linotype" w:hAnsi="Palatino Linotype"/>
          <w:b/>
          <w:lang w:val="es-MX"/>
        </w:rPr>
        <w:t>sujeto obligado</w:t>
      </w:r>
      <w:r>
        <w:rPr>
          <w:rFonts w:ascii="Palatino Linotype" w:hAnsi="Palatino Linotype"/>
          <w:lang w:val="es-MX"/>
        </w:rPr>
        <w:t xml:space="preserve"> refiere que al hacer entrega de la información podrían aumentar o disminuir las posibilidades de realización del proyecto de Ley de Movilidad y la implementación de las Políticas Públicas que se implementen en pro de la movilidad.</w:t>
      </w:r>
    </w:p>
    <w:p w:rsidR="00B435BE"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t xml:space="preserve">Sin embargo, este Órgano Resolutor no advierte como los documentos que integran cada una de las autorizaciones, concesiones o </w:t>
      </w:r>
      <w:r w:rsidRPr="007B5038">
        <w:rPr>
          <w:rFonts w:ascii="Palatino Linotype" w:hAnsi="Palatino Linotype"/>
          <w:lang w:val="es-MX"/>
        </w:rPr>
        <w:t>cualquier otra figura que contenga dichas rutas o derroteros</w:t>
      </w:r>
      <w:r>
        <w:rPr>
          <w:rFonts w:ascii="Palatino Linotype" w:hAnsi="Palatino Linotype"/>
          <w:lang w:val="es-MX"/>
        </w:rPr>
        <w:t>, puede afectar en el proyecto de Ley de Movilidad o en las Políticas Públicas que habrán de implementarse una vez emitida.</w:t>
      </w:r>
    </w:p>
    <w:p w:rsidR="00B435BE"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t xml:space="preserve">Opuesto a lo manifestado por el </w:t>
      </w:r>
      <w:r>
        <w:rPr>
          <w:rFonts w:ascii="Palatino Linotype" w:hAnsi="Palatino Linotype"/>
          <w:b/>
          <w:lang w:val="es-MX"/>
        </w:rPr>
        <w:t>sujeto obligado</w:t>
      </w:r>
      <w:r>
        <w:rPr>
          <w:rFonts w:ascii="Palatino Linotype" w:hAnsi="Palatino Linotype"/>
          <w:lang w:val="es-MX"/>
        </w:rPr>
        <w:t>, el hacer pública la información referente a los documentos que integran los expedientes de las autorizaciones o concesiones de las rutas o derroteros, permitirá determinar que dichas autorizaciones o concesiones fueron emitidas cumpliendo los requisitos de ley; es decir, abonará a la rendición de cuentas y supervisión del actuar de los entes de gobierno.</w:t>
      </w:r>
    </w:p>
    <w:p w:rsidR="00B435BE" w:rsidRDefault="00B435BE" w:rsidP="00B435BE">
      <w:pPr>
        <w:spacing w:line="360" w:lineRule="auto"/>
        <w:jc w:val="both"/>
        <w:rPr>
          <w:rFonts w:ascii="Palatino Linotype" w:hAnsi="Palatino Linotype"/>
          <w:lang w:val="es-MX"/>
        </w:rPr>
      </w:pPr>
    </w:p>
    <w:p w:rsidR="00B435BE" w:rsidRPr="00A8409F" w:rsidRDefault="00B435BE" w:rsidP="00B435BE">
      <w:pPr>
        <w:spacing w:line="360" w:lineRule="auto"/>
        <w:jc w:val="both"/>
        <w:rPr>
          <w:rFonts w:ascii="Palatino Linotype" w:hAnsi="Palatino Linotype"/>
          <w:lang w:val="es-MX"/>
        </w:rPr>
      </w:pPr>
      <w:r>
        <w:rPr>
          <w:rFonts w:ascii="Palatino Linotype" w:hAnsi="Palatino Linotype"/>
          <w:lang w:val="es-MX"/>
        </w:rPr>
        <w:t xml:space="preserve">Es por las consideraciones de hecho y de derecho precisadas en párrafos anteriores, que se tiene por acreditada que la calidad de información peticionada en los incisos </w:t>
      </w:r>
      <w:r>
        <w:rPr>
          <w:rFonts w:ascii="Palatino Linotype" w:hAnsi="Palatino Linotype"/>
          <w:b/>
          <w:lang w:val="es-MX"/>
        </w:rPr>
        <w:t xml:space="preserve">b) y c), del numeral 1, </w:t>
      </w:r>
      <w:r>
        <w:rPr>
          <w:rFonts w:ascii="Palatino Linotype" w:hAnsi="Palatino Linotype"/>
          <w:lang w:val="es-MX"/>
        </w:rPr>
        <w:t xml:space="preserve">no encuadra en la hipótesis normativa establecida en la fracción X del artículo 140 de la Ley de Transparencia local, con la cual pretende el </w:t>
      </w:r>
      <w:r>
        <w:rPr>
          <w:rFonts w:ascii="Palatino Linotype" w:hAnsi="Palatino Linotype"/>
          <w:b/>
          <w:lang w:val="es-MX"/>
        </w:rPr>
        <w:t>sujeto obligado</w:t>
      </w:r>
      <w:r>
        <w:rPr>
          <w:rFonts w:ascii="Palatino Linotype" w:hAnsi="Palatino Linotype"/>
          <w:lang w:val="es-MX"/>
        </w:rPr>
        <w:t xml:space="preserve"> clasificar como reservada, en consecuencia es dable ordenar su entrega.</w:t>
      </w:r>
    </w:p>
    <w:p w:rsidR="00B435BE"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t xml:space="preserve">Finalmente, no pasa desapercibido para este Órgano Garante que de las actas de sesión extraordinarias entregadas por el </w:t>
      </w:r>
      <w:r>
        <w:rPr>
          <w:rFonts w:ascii="Palatino Linotype" w:hAnsi="Palatino Linotype"/>
          <w:b/>
          <w:lang w:val="es-MX"/>
        </w:rPr>
        <w:t>sujeto obligado</w:t>
      </w:r>
      <w:r>
        <w:rPr>
          <w:rFonts w:ascii="Palatino Linotype" w:hAnsi="Palatino Linotype"/>
          <w:lang w:val="es-MX"/>
        </w:rPr>
        <w:t>, de su análisis s</w:t>
      </w:r>
      <w:r w:rsidRPr="006238E2">
        <w:rPr>
          <w:rFonts w:ascii="Palatino Linotype" w:hAnsi="Palatino Linotype"/>
          <w:lang w:val="es-MX"/>
        </w:rPr>
        <w:t xml:space="preserve">e advierte que éste no cumple a cabalidad con los requerimientos establecidos en la Ley de Transparencia </w:t>
      </w:r>
      <w:r w:rsidRPr="006238E2">
        <w:rPr>
          <w:rFonts w:ascii="Palatino Linotype" w:hAnsi="Palatino Linotype"/>
          <w:lang w:val="es-MX"/>
        </w:rPr>
        <w:lastRenderedPageBreak/>
        <w:t xml:space="preserve">y Acceso a la Información Pública del Estado de México y Municipios, pues no se observa que se haya realizado la prueba de daño correspondiente de la reserva de la información. </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 xml:space="preserve">Por lo expuesto, este Instituto considera que el documento presentado por el </w:t>
      </w:r>
      <w:r w:rsidRPr="006238E2">
        <w:rPr>
          <w:rFonts w:ascii="Palatino Linotype" w:hAnsi="Palatino Linotype"/>
          <w:b/>
          <w:lang w:val="es-MX"/>
        </w:rPr>
        <w:t>sujeto obligado</w:t>
      </w:r>
      <w:r w:rsidRPr="006238E2">
        <w:rPr>
          <w:rFonts w:ascii="Palatino Linotype" w:hAnsi="Palatino Linotype"/>
          <w:lang w:val="es-MX"/>
        </w:rPr>
        <w:t xml:space="preserve"> no genera la certeza jurídica de la correcta clasificación de información, al no estar debidamente fundado y motivado, con la finalidad de dar cumplimiento a los principios de certeza jurídica, máxima publicidad y pro-persona que establecen los artículos 4 y 9 de la Ley de Transparencia y Acceso a la Información Pública del Estado de México y Municipios.</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ind w:left="567" w:right="567"/>
        <w:jc w:val="both"/>
        <w:rPr>
          <w:rFonts w:ascii="Palatino Linotype" w:hAnsi="Palatino Linotype"/>
          <w:i/>
          <w:sz w:val="22"/>
          <w:lang w:val="es-MX"/>
        </w:rPr>
      </w:pPr>
      <w:r w:rsidRPr="006238E2">
        <w:rPr>
          <w:rFonts w:ascii="Palatino Linotype" w:hAnsi="Palatino Linotype"/>
          <w:i/>
          <w:sz w:val="22"/>
          <w:lang w:val="es-MX"/>
        </w:rPr>
        <w:t>“</w:t>
      </w:r>
      <w:r w:rsidRPr="006238E2">
        <w:rPr>
          <w:rFonts w:ascii="Palatino Linotype" w:hAnsi="Palatino Linotype"/>
          <w:b/>
          <w:i/>
          <w:sz w:val="22"/>
          <w:lang w:val="es-MX"/>
        </w:rPr>
        <w:t>FUNDAMENTACIÓN Y MOTIVACIÓN.</w:t>
      </w:r>
      <w:r w:rsidRPr="006238E2">
        <w:rPr>
          <w:rFonts w:ascii="Palatino Linotype" w:hAnsi="Palatino Linotype"/>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 xml:space="preserve">Asimismo, se debe precisar que la clasificación de la información no se da por el simple mandato de la Ley, sino que es necesario que el </w:t>
      </w:r>
      <w:r w:rsidRPr="006238E2">
        <w:rPr>
          <w:rFonts w:ascii="Palatino Linotype" w:hAnsi="Palatino Linotype"/>
          <w:b/>
          <w:lang w:val="es-MX"/>
        </w:rPr>
        <w:t>sujeto obligado</w:t>
      </w:r>
      <w:r w:rsidRPr="006238E2">
        <w:rPr>
          <w:rFonts w:ascii="Palatino Linotype" w:hAnsi="Palatino Linotype"/>
          <w:lang w:val="es-MX"/>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6238E2">
        <w:rPr>
          <w:rFonts w:ascii="Palatino Linotype" w:hAnsi="Palatino Linotype"/>
          <w:b/>
          <w:lang w:val="es-MX"/>
        </w:rPr>
        <w:t>sujeto obligado</w:t>
      </w:r>
      <w:r w:rsidRPr="006238E2">
        <w:rPr>
          <w:rFonts w:ascii="Palatino Linotype" w:hAnsi="Palatino Linotype"/>
          <w:lang w:val="es-MX"/>
        </w:rPr>
        <w:t xml:space="preserve">, teniendo los servidores públicos </w:t>
      </w:r>
      <w:r w:rsidRPr="006238E2">
        <w:rPr>
          <w:rFonts w:ascii="Palatino Linotype" w:hAnsi="Palatino Linotype"/>
          <w:lang w:val="es-MX"/>
        </w:rPr>
        <w:lastRenderedPageBreak/>
        <w:t>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b/>
          <w:bCs/>
          <w:i/>
          <w:sz w:val="22"/>
          <w:szCs w:val="22"/>
          <w:lang w:val="es-MX"/>
        </w:rPr>
        <w:t xml:space="preserve">“Artículo 122. </w:t>
      </w:r>
      <w:r w:rsidRPr="006238E2">
        <w:rPr>
          <w:rFonts w:ascii="Palatino Linotype" w:hAnsi="Palatino Linotype"/>
          <w:i/>
          <w:sz w:val="22"/>
          <w:szCs w:val="22"/>
          <w:lang w:val="es-MX"/>
        </w:rPr>
        <w:t>La clasificación es el proceso mediante el cual el sujeto obligado determina que la información en su poder actualiza alguno de los supuestos de reserva o confidencialidad, de conformidad con lo dispuesto en el presente título.</w:t>
      </w: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i/>
          <w:sz w:val="22"/>
          <w:szCs w:val="22"/>
          <w:lang w:val="es-MX"/>
        </w:rPr>
        <w:t xml:space="preserve"> </w:t>
      </w: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i/>
          <w:sz w:val="22"/>
          <w:szCs w:val="22"/>
          <w:lang w:val="es-MX"/>
        </w:rPr>
        <w:t xml:space="preserve">Los supuestos de reserva o confidencialidad previstos en las leyes deberán ser acordes con las bases, principios y disposiciones establecidos en la Ley General y, en ningún caso, podrán contravenirla. </w:t>
      </w:r>
    </w:p>
    <w:p w:rsidR="00B435BE" w:rsidRPr="006238E2" w:rsidRDefault="00B435BE" w:rsidP="00B435BE">
      <w:pPr>
        <w:ind w:left="567" w:right="567"/>
        <w:jc w:val="both"/>
        <w:rPr>
          <w:rFonts w:ascii="Palatino Linotype" w:hAnsi="Palatino Linotype"/>
          <w:i/>
          <w:sz w:val="22"/>
          <w:szCs w:val="22"/>
          <w:lang w:val="es-MX"/>
        </w:rPr>
      </w:pP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i/>
          <w:sz w:val="22"/>
          <w:szCs w:val="22"/>
          <w:lang w:val="es-MX"/>
        </w:rPr>
        <w:t>Los titulares de las áreas de los sujetos obligados serán los responsables de clasificar la información, de conformidad con lo dispuesto en la presente Ley y demás disposiciones jurídicas aplicables.</w:t>
      </w:r>
    </w:p>
    <w:p w:rsidR="00B435BE" w:rsidRPr="006238E2" w:rsidRDefault="00B435BE" w:rsidP="00B435BE">
      <w:pPr>
        <w:ind w:left="567" w:right="567"/>
        <w:jc w:val="both"/>
        <w:rPr>
          <w:rFonts w:ascii="Palatino Linotype" w:hAnsi="Palatino Linotype"/>
          <w:i/>
          <w:sz w:val="22"/>
          <w:szCs w:val="22"/>
          <w:lang w:val="es-MX"/>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125. </w:t>
      </w:r>
      <w:r w:rsidRPr="006238E2">
        <w:rPr>
          <w:rFonts w:ascii="Palatino Linotype" w:eastAsia="Calibri" w:hAnsi="Palatino Linotype"/>
          <w:b/>
          <w:i/>
          <w:sz w:val="22"/>
          <w:szCs w:val="22"/>
          <w:u w:val="single"/>
          <w:lang w:val="es-MX" w:eastAsia="en-US"/>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i/>
          <w:sz w:val="22"/>
          <w:szCs w:val="22"/>
          <w:u w:val="single"/>
          <w:lang w:val="es-MX" w:eastAsia="en-US"/>
        </w:rPr>
        <w:t>Los titulares de las áreas deberán determinar que el plazo de reserva sea el estrictamente necesario para proteger la información mientras subsistan las causas que dieron origen a la clasificación</w:t>
      </w:r>
      <w:r w:rsidRPr="006238E2">
        <w:rPr>
          <w:rFonts w:ascii="Palatino Linotype" w:eastAsia="Calibri" w:hAnsi="Palatino Linotype"/>
          <w:i/>
          <w:sz w:val="22"/>
          <w:szCs w:val="22"/>
          <w:lang w:val="es-MX" w:eastAsia="en-US"/>
        </w:rPr>
        <w:t xml:space="preserve">, salvaguardando el interés público protegido y tomarán en cuenta las razones que justifican el periodo de reserva establecido.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i/>
          <w:sz w:val="22"/>
          <w:szCs w:val="22"/>
          <w:u w:val="single"/>
          <w:lang w:val="es-MX" w:eastAsia="en-US"/>
        </w:rPr>
        <w:lastRenderedPageBreak/>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6238E2">
        <w:rPr>
          <w:rFonts w:ascii="Palatino Linotype" w:eastAsia="Calibri" w:hAnsi="Palatino Linotype"/>
          <w:i/>
          <w:sz w:val="22"/>
          <w:szCs w:val="22"/>
          <w:lang w:val="es-MX" w:eastAsia="en-US"/>
        </w:rPr>
        <w:t xml:space="preserve"> a su clasificación, mediante la aplicación de una prueba de daño.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126. </w:t>
      </w:r>
      <w:r w:rsidRPr="006238E2">
        <w:rPr>
          <w:rFonts w:ascii="Palatino Linotype" w:eastAsia="Calibri" w:hAnsi="Palatino Linotype"/>
          <w:i/>
          <w:sz w:val="22"/>
          <w:szCs w:val="22"/>
          <w:lang w:val="es-MX" w:eastAsia="en-US"/>
        </w:rPr>
        <w:t xml:space="preserve">Cada área del sujeto obligado elaborará un índice de los expedientes clasificados como reservados, por área responsable de la información y tema.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i/>
          <w:sz w:val="22"/>
          <w:szCs w:val="22"/>
          <w:lang w:val="es-MX" w:eastAsia="en-US"/>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127. </w:t>
      </w:r>
      <w:r w:rsidRPr="006238E2">
        <w:rPr>
          <w:rFonts w:ascii="Palatino Linotype" w:eastAsia="Calibri" w:hAnsi="Palatino Linotype"/>
          <w:i/>
          <w:sz w:val="22"/>
          <w:szCs w:val="22"/>
          <w:lang w:val="es-MX" w:eastAsia="en-US"/>
        </w:rPr>
        <w:t>Los índices de los expedientes clasificados como reservados serán información pública y deberán ser publicados en el sitio de internet de los sujetos obligados, así como en la Plataforma Nacional.</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i/>
          <w:sz w:val="22"/>
          <w:szCs w:val="22"/>
          <w:lang w:val="es-MX" w:eastAsia="en-US"/>
        </w:rPr>
        <w:t>En ningún caso el índice será considerado como información reservada.</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128. </w:t>
      </w:r>
      <w:r w:rsidRPr="006238E2">
        <w:rPr>
          <w:rFonts w:ascii="Palatino Linotype" w:eastAsia="Calibri" w:hAnsi="Palatino Linotype"/>
          <w:b/>
          <w:i/>
          <w:sz w:val="22"/>
          <w:szCs w:val="22"/>
          <w:u w:val="single"/>
          <w:lang w:val="es-MX" w:eastAsia="en-US"/>
        </w:rPr>
        <w:t>En los casos en que se niegue el acceso a la información, por actualizarse alguno de los supuestos de clasificación, el Comité de Transparencia deberá confirmar, modificar o revocar la decisión</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i/>
          <w:sz w:val="22"/>
          <w:szCs w:val="22"/>
          <w:u w:val="single"/>
          <w:lang w:val="es-MX" w:eastAsia="en-US"/>
        </w:rPr>
        <w:t>Para motivar la clasificación de la información y la ampliación del plazo de reserva</w:t>
      </w:r>
      <w:r w:rsidRPr="006238E2">
        <w:rPr>
          <w:rFonts w:ascii="Palatino Linotype" w:eastAsia="Calibri" w:hAnsi="Palatino Linotype"/>
          <w:i/>
          <w:sz w:val="22"/>
          <w:szCs w:val="22"/>
          <w:lang w:val="es-MX" w:eastAsia="en-US"/>
        </w:rPr>
        <w:t xml:space="preserve">, se deberán señalar las razones, motivos o circunstancias especiales que llevaron al sujeto obligado a concluir que el caso particular se ajusta al supuesto previsto por la norma legal invocada como fundamento. Además, </w:t>
      </w:r>
      <w:r w:rsidRPr="006238E2">
        <w:rPr>
          <w:rFonts w:ascii="Palatino Linotype" w:eastAsia="Calibri" w:hAnsi="Palatino Linotype"/>
          <w:b/>
          <w:i/>
          <w:sz w:val="22"/>
          <w:szCs w:val="22"/>
          <w:u w:val="single"/>
          <w:lang w:val="es-MX" w:eastAsia="en-US"/>
        </w:rPr>
        <w:t>el sujeto obligado deberá, en todo momento, aplicar una prueba de daño</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i/>
          <w:sz w:val="22"/>
          <w:szCs w:val="22"/>
          <w:u w:val="single"/>
          <w:lang w:val="es-MX" w:eastAsia="en-US"/>
        </w:rPr>
        <w:t>Tratándose de aquélla información que actualice los supuestos de clasificación, deberá señalarse el plazo al que estará sujeto la reserva</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lastRenderedPageBreak/>
        <w:t xml:space="preserve">Artículo 129. </w:t>
      </w:r>
      <w:r w:rsidRPr="006238E2">
        <w:rPr>
          <w:rFonts w:ascii="Palatino Linotype" w:eastAsia="Calibri" w:hAnsi="Palatino Linotype"/>
          <w:b/>
          <w:i/>
          <w:sz w:val="22"/>
          <w:szCs w:val="22"/>
          <w:u w:val="single"/>
          <w:lang w:val="es-MX" w:eastAsia="en-US"/>
        </w:rPr>
        <w:t>En la aplicación de la prueba de daño, el sujeto obligado deberá precisar las razones objetivas por las que la apertura de la información generaría una afectación, justificando qu</w:t>
      </w:r>
      <w:r w:rsidRPr="006238E2">
        <w:rPr>
          <w:rFonts w:ascii="Palatino Linotype" w:eastAsia="Calibri" w:hAnsi="Palatino Linotype"/>
          <w:i/>
          <w:sz w:val="22"/>
          <w:szCs w:val="22"/>
          <w:lang w:val="es-MX" w:eastAsia="en-US"/>
        </w:rPr>
        <w:t xml:space="preserve">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I. </w:t>
      </w:r>
      <w:r w:rsidRPr="006238E2">
        <w:rPr>
          <w:rFonts w:ascii="Palatino Linotype" w:eastAsia="Calibri" w:hAnsi="Palatino Linotype"/>
          <w:b/>
          <w:i/>
          <w:sz w:val="22"/>
          <w:szCs w:val="22"/>
          <w:u w:val="single"/>
          <w:lang w:val="es-MX" w:eastAsia="en-US"/>
        </w:rPr>
        <w:t>La divulgación de la información representa un riesgo real, demostrable e identificable del perjuicio significativo al interés público o a la seguridad pública</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II. </w:t>
      </w:r>
      <w:r w:rsidRPr="006238E2">
        <w:rPr>
          <w:rFonts w:ascii="Palatino Linotype" w:eastAsia="Calibri" w:hAnsi="Palatino Linotype"/>
          <w:b/>
          <w:i/>
          <w:sz w:val="22"/>
          <w:szCs w:val="22"/>
          <w:u w:val="single"/>
          <w:lang w:val="es-MX" w:eastAsia="en-US"/>
        </w:rPr>
        <w:t>El riesgo de perjuicio que supondría la divulgación supera el interés público general de que se difunda</w:t>
      </w:r>
      <w:r w:rsidRPr="006238E2">
        <w:rPr>
          <w:rFonts w:ascii="Palatino Linotype" w:eastAsia="Calibri" w:hAnsi="Palatino Linotype"/>
          <w:i/>
          <w:sz w:val="22"/>
          <w:szCs w:val="22"/>
          <w:lang w:val="es-MX" w:eastAsia="en-US"/>
        </w:rPr>
        <w:t xml:space="preserve">; y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III. </w:t>
      </w:r>
      <w:r w:rsidRPr="006238E2">
        <w:rPr>
          <w:rFonts w:ascii="Palatino Linotype" w:eastAsia="Calibri" w:hAnsi="Palatino Linotype"/>
          <w:b/>
          <w:i/>
          <w:sz w:val="22"/>
          <w:szCs w:val="22"/>
          <w:u w:val="single"/>
          <w:lang w:val="es-MX" w:eastAsia="en-US"/>
        </w:rPr>
        <w:t>La limitación se adecua al principio de proporcionalidad y representa el medio menos restrictivo disponible representa el medio menos restrictivo disponible para evitar el perjuicio</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130. </w:t>
      </w:r>
      <w:r w:rsidRPr="006238E2">
        <w:rPr>
          <w:rFonts w:ascii="Palatino Linotype" w:eastAsia="Calibri" w:hAnsi="Palatino Linotype"/>
          <w:i/>
          <w:sz w:val="22"/>
          <w:szCs w:val="22"/>
          <w:lang w:val="es-MX" w:eastAsia="en-US"/>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131. </w:t>
      </w:r>
      <w:r w:rsidRPr="006238E2">
        <w:rPr>
          <w:rFonts w:ascii="Palatino Linotype" w:eastAsia="Calibri" w:hAnsi="Palatino Linotype"/>
          <w:b/>
          <w:i/>
          <w:sz w:val="22"/>
          <w:szCs w:val="22"/>
          <w:u w:val="single"/>
          <w:lang w:val="es-MX" w:eastAsia="en-US"/>
        </w:rPr>
        <w:t>La carga de la prueba para justificar toda negativa de acceso a la información, por actualizarse cualquiera de los supuestos de clasificación previstos en esta Ley corresponderá a los sujetos obligados</w:t>
      </w:r>
      <w:r w:rsidRPr="006238E2">
        <w:rPr>
          <w:rFonts w:ascii="Palatino Linotype" w:eastAsia="Calibri" w:hAnsi="Palatino Linotype"/>
          <w:i/>
          <w:sz w:val="22"/>
          <w:szCs w:val="22"/>
          <w:lang w:val="es-MX" w:eastAsia="en-US"/>
        </w:rPr>
        <w:t xml:space="preserve">; en tal caso deberá fundar y motivar debidamente la clasificación de la información, de conformidad con lo previsto en la presente Ley.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132. </w:t>
      </w:r>
      <w:r w:rsidRPr="006238E2">
        <w:rPr>
          <w:rFonts w:ascii="Palatino Linotype" w:eastAsia="Calibri" w:hAnsi="Palatino Linotype"/>
          <w:b/>
          <w:i/>
          <w:sz w:val="22"/>
          <w:szCs w:val="22"/>
          <w:u w:val="single"/>
          <w:lang w:val="es-MX" w:eastAsia="en-US"/>
        </w:rPr>
        <w:t>La clasificación de la información se llevará a cabo en el momento en que</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I. </w:t>
      </w:r>
      <w:r w:rsidRPr="006238E2">
        <w:rPr>
          <w:rFonts w:ascii="Palatino Linotype" w:eastAsia="Calibri" w:hAnsi="Palatino Linotype"/>
          <w:i/>
          <w:sz w:val="22"/>
          <w:szCs w:val="22"/>
          <w:lang w:val="es-MX" w:eastAsia="en-US"/>
        </w:rPr>
        <w:t xml:space="preserve">Se reciba una solicitud de acceso a la información;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II. </w:t>
      </w:r>
      <w:r w:rsidRPr="006238E2">
        <w:rPr>
          <w:rFonts w:ascii="Palatino Linotype" w:eastAsia="Calibri" w:hAnsi="Palatino Linotype"/>
          <w:b/>
          <w:i/>
          <w:sz w:val="22"/>
          <w:szCs w:val="22"/>
          <w:u w:val="single"/>
          <w:lang w:val="es-MX" w:eastAsia="en-US"/>
        </w:rPr>
        <w:t>Se determine mediante resolución de autoridad competente</w:t>
      </w:r>
      <w:r w:rsidRPr="006238E2">
        <w:rPr>
          <w:rFonts w:ascii="Palatino Linotype" w:eastAsia="Calibri" w:hAnsi="Palatino Linotype"/>
          <w:i/>
          <w:sz w:val="22"/>
          <w:szCs w:val="22"/>
          <w:lang w:val="es-MX" w:eastAsia="en-US"/>
        </w:rPr>
        <w:t xml:space="preserve">; o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III. </w:t>
      </w:r>
      <w:r w:rsidRPr="006238E2">
        <w:rPr>
          <w:rFonts w:ascii="Palatino Linotype" w:eastAsia="Calibri" w:hAnsi="Palatino Linotype"/>
          <w:i/>
          <w:sz w:val="22"/>
          <w:szCs w:val="22"/>
          <w:lang w:val="es-MX" w:eastAsia="en-US"/>
        </w:rPr>
        <w:t xml:space="preserve">Se generen versiones públicas para dar cumplimiento a las obligaciones de transparencia previstas en esta Ley.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i/>
          <w:sz w:val="22"/>
          <w:szCs w:val="22"/>
          <w:u w:val="single"/>
          <w:lang w:val="es-MX" w:eastAsia="en-US"/>
        </w:rPr>
        <w:t>Tratándose de información reservada, los titulares de las áreas deberán revisar la clasificación al momento de la recepción de una solicitud, para verificar si subsisten las causas que le dieron origen</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133. </w:t>
      </w:r>
      <w:r w:rsidRPr="006238E2">
        <w:rPr>
          <w:rFonts w:ascii="Palatino Linotype" w:eastAsia="Calibri" w:hAnsi="Palatino Linotype"/>
          <w:i/>
          <w:sz w:val="22"/>
          <w:szCs w:val="22"/>
          <w:lang w:val="es-MX" w:eastAsia="en-US"/>
        </w:rPr>
        <w:t xml:space="preserve">Los documentos clasificados total o parcialmente deberán llevar una leyenda que indique tal carácter, la fecha de clasificación, el fundamento legal y, en su caso, el periodo de reserva.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134. </w:t>
      </w:r>
      <w:r w:rsidRPr="006238E2">
        <w:rPr>
          <w:rFonts w:ascii="Palatino Linotype" w:eastAsia="Calibri" w:hAnsi="Palatino Linotype"/>
          <w:i/>
          <w:sz w:val="22"/>
          <w:szCs w:val="22"/>
          <w:lang w:val="es-MX" w:eastAsia="en-US"/>
        </w:rPr>
        <w:t xml:space="preserve">Los sujetos obligados no podrán emitir acuerdos de carácter general ni particular que clasifiquen documentos o información como reservada. La clasificación podrá establecerse de manera parcial o total de acuerdo al contenido de la información del </w:t>
      </w:r>
      <w:r w:rsidRPr="006238E2">
        <w:rPr>
          <w:rFonts w:ascii="Palatino Linotype" w:eastAsia="Calibri" w:hAnsi="Palatino Linotype"/>
          <w:i/>
          <w:sz w:val="22"/>
          <w:szCs w:val="22"/>
          <w:lang w:val="es-MX" w:eastAsia="en-US"/>
        </w:rPr>
        <w:lastRenderedPageBreak/>
        <w:t xml:space="preserve">documento y deberá estar acorde con la actualización de los supuestos definidos en el presente Título como información clasificada.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i/>
          <w:sz w:val="22"/>
          <w:szCs w:val="22"/>
          <w:lang w:val="es-MX" w:eastAsia="en-US"/>
        </w:rPr>
        <w:t>En ningún caso se podrán clasificar documentos antes de que se genere la información.</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i/>
          <w:sz w:val="22"/>
          <w:szCs w:val="22"/>
          <w:u w:val="single"/>
          <w:lang w:val="es-MX" w:eastAsia="en-US"/>
        </w:rPr>
        <w:t>La clasificación de información se realizará conforme a un análisis caso por caso, mediante la aplicación de la prueba de daño</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135. </w:t>
      </w:r>
      <w:r w:rsidRPr="006238E2">
        <w:rPr>
          <w:rFonts w:ascii="Palatino Linotype" w:eastAsia="Calibri" w:hAnsi="Palatino Linotype"/>
          <w:i/>
          <w:sz w:val="22"/>
          <w:szCs w:val="22"/>
          <w:lang w:val="es-MX" w:eastAsia="en-US"/>
        </w:rPr>
        <w:t>Los lineamientos generales que se emitan al respecto en materia de clasificación de la información reservada y confidencial y, para la elaboración de versiones públicas, serán de observancia obligatoria para los sujetos obligados.</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137. </w:t>
      </w:r>
      <w:r w:rsidRPr="006238E2">
        <w:rPr>
          <w:rFonts w:ascii="Palatino Linotype" w:eastAsia="Calibri" w:hAnsi="Palatino Linotype"/>
          <w:i/>
          <w:sz w:val="22"/>
          <w:szCs w:val="22"/>
          <w:lang w:val="es-MX" w:eastAsia="en-US"/>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Artículo 140. </w:t>
      </w:r>
      <w:r w:rsidRPr="006238E2">
        <w:rPr>
          <w:rFonts w:ascii="Palatino Linotype" w:eastAsia="Calibri" w:hAnsi="Palatino Linotype"/>
          <w:i/>
          <w:sz w:val="22"/>
          <w:szCs w:val="22"/>
          <w:lang w:val="es-MX" w:eastAsia="en-US"/>
        </w:rPr>
        <w:t xml:space="preserve">El acceso a la información pública será restringido excepcionalmente, cuando por razones de interés público, ésta sea clasificada como reservada, conforme a los criterios siguientes: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eastAsia="Calibri" w:hAnsi="Palatino Linotype"/>
          <w:b/>
          <w:bCs/>
          <w:i/>
          <w:sz w:val="22"/>
          <w:szCs w:val="22"/>
          <w:lang w:val="es-MX" w:eastAsia="en-US"/>
        </w:rPr>
      </w:pPr>
      <w:r w:rsidRPr="006238E2">
        <w:rPr>
          <w:rFonts w:ascii="Palatino Linotype" w:eastAsia="Calibri" w:hAnsi="Palatino Linotype"/>
          <w:b/>
          <w:bCs/>
          <w:i/>
          <w:sz w:val="22"/>
          <w:szCs w:val="22"/>
          <w:lang w:val="es-MX" w:eastAsia="en-US"/>
        </w:rPr>
        <w:t>(…)</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 xml:space="preserve">VIII. </w:t>
      </w:r>
      <w:r w:rsidRPr="006238E2">
        <w:rPr>
          <w:rFonts w:ascii="Palatino Linotype" w:eastAsia="Calibri" w:hAnsi="Palatino Linotype"/>
          <w:i/>
          <w:sz w:val="22"/>
          <w:szCs w:val="22"/>
          <w:lang w:val="es-MX" w:eastAsia="en-US"/>
        </w:rPr>
        <w:t xml:space="preserve">Vulnere la conducción de los expedientes judiciales o de los procedimientos administrativos seguidos en forma de juicio, en tanto no hayan quedado firmes; </w:t>
      </w:r>
    </w:p>
    <w:p w:rsidR="00B435BE" w:rsidRPr="006238E2" w:rsidRDefault="00B435BE" w:rsidP="00B435BE">
      <w:pPr>
        <w:ind w:left="567" w:right="567"/>
        <w:jc w:val="both"/>
        <w:rPr>
          <w:rFonts w:ascii="Palatino Linotype" w:eastAsia="Calibri" w:hAnsi="Palatino Linotype"/>
          <w:i/>
          <w:sz w:val="22"/>
          <w:szCs w:val="22"/>
          <w:lang w:val="es-MX" w:eastAsia="en-US"/>
        </w:rPr>
      </w:pPr>
      <w:r w:rsidRPr="006238E2">
        <w:rPr>
          <w:rFonts w:ascii="Palatino Linotype" w:eastAsia="Calibri" w:hAnsi="Palatino Linotype"/>
          <w:b/>
          <w:bCs/>
          <w:i/>
          <w:sz w:val="22"/>
          <w:szCs w:val="22"/>
          <w:lang w:val="es-MX" w:eastAsia="en-US"/>
        </w:rPr>
        <w:t>(…)</w:t>
      </w:r>
      <w:r w:rsidRPr="006238E2">
        <w:rPr>
          <w:rFonts w:ascii="Palatino Linotype" w:eastAsia="Calibri" w:hAnsi="Palatino Linotype"/>
          <w:i/>
          <w:sz w:val="22"/>
          <w:szCs w:val="22"/>
          <w:lang w:val="es-MX" w:eastAsia="en-US"/>
        </w:rPr>
        <w:t xml:space="preserve"> </w:t>
      </w:r>
    </w:p>
    <w:p w:rsidR="00B435BE" w:rsidRPr="006238E2" w:rsidRDefault="00B435BE" w:rsidP="00B435BE">
      <w:pPr>
        <w:ind w:left="567" w:right="567"/>
        <w:jc w:val="both"/>
        <w:rPr>
          <w:rFonts w:ascii="Palatino Linotype" w:eastAsia="Calibri" w:hAnsi="Palatino Linotype"/>
          <w:i/>
          <w:sz w:val="22"/>
          <w:szCs w:val="22"/>
          <w:lang w:val="es-MX" w:eastAsia="en-US"/>
        </w:rPr>
      </w:pP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eastAsia="Calibri" w:hAnsi="Palatino Linotype"/>
          <w:b/>
          <w:bCs/>
          <w:i/>
          <w:sz w:val="22"/>
          <w:szCs w:val="22"/>
          <w:lang w:val="es-MX" w:eastAsia="en-US"/>
        </w:rPr>
        <w:t xml:space="preserve">Artículo 141. </w:t>
      </w:r>
      <w:r w:rsidRPr="006238E2">
        <w:rPr>
          <w:rFonts w:ascii="Palatino Linotype" w:eastAsia="Calibri" w:hAnsi="Palatino Linotype"/>
          <w:b/>
          <w:i/>
          <w:sz w:val="22"/>
          <w:szCs w:val="22"/>
          <w:u w:val="single"/>
          <w:lang w:val="es-MX" w:eastAsia="en-US"/>
        </w:rPr>
        <w:t>Las causales de reserva previstas en este Capítulo se deberán fundar y motivar, a través de la aplicación de la prueba de daño a la que se hace referencia en el presente Título</w:t>
      </w:r>
      <w:r w:rsidRPr="006238E2">
        <w:rPr>
          <w:rFonts w:ascii="Palatino Linotype" w:eastAsia="Calibri" w:hAnsi="Palatino Linotype"/>
          <w:i/>
          <w:sz w:val="22"/>
          <w:szCs w:val="22"/>
          <w:lang w:val="es-MX" w:eastAsia="en-US"/>
        </w:rPr>
        <w:t>.</w:t>
      </w:r>
    </w:p>
    <w:p w:rsidR="00B435BE" w:rsidRPr="006238E2" w:rsidRDefault="00B435BE" w:rsidP="00B435BE">
      <w:pPr>
        <w:ind w:left="567" w:right="567"/>
        <w:jc w:val="both"/>
        <w:rPr>
          <w:rFonts w:ascii="Palatino Linotype" w:hAnsi="Palatino Linotype"/>
          <w:i/>
          <w:sz w:val="22"/>
          <w:szCs w:val="22"/>
          <w:lang w:val="es-MX"/>
        </w:rPr>
      </w:pP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b/>
          <w:bCs/>
          <w:i/>
          <w:sz w:val="22"/>
          <w:szCs w:val="22"/>
          <w:lang w:val="es-MX"/>
        </w:rPr>
        <w:t xml:space="preserve">Artículo 142. </w:t>
      </w:r>
      <w:r w:rsidRPr="006238E2">
        <w:rPr>
          <w:rFonts w:ascii="Palatino Linotype" w:hAnsi="Palatino Linotype"/>
          <w:i/>
          <w:sz w:val="22"/>
          <w:szCs w:val="22"/>
          <w:lang w:val="es-MX"/>
        </w:rPr>
        <w:t xml:space="preserve">Bajo ninguna circunstancia podrá invocarse el carácter de reservado cuando: </w:t>
      </w: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b/>
          <w:bCs/>
          <w:i/>
          <w:sz w:val="22"/>
          <w:szCs w:val="22"/>
          <w:lang w:val="es-MX"/>
        </w:rPr>
        <w:t xml:space="preserve">I. </w:t>
      </w:r>
      <w:r w:rsidRPr="006238E2">
        <w:rPr>
          <w:rFonts w:ascii="Palatino Linotype" w:hAnsi="Palatino Linotype"/>
          <w:i/>
          <w:sz w:val="22"/>
          <w:szCs w:val="22"/>
          <w:lang w:val="es-MX"/>
        </w:rPr>
        <w:t xml:space="preserve">Se trate de violaciones graves de derechos humanos, calificada así por autoridad competente; </w:t>
      </w: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b/>
          <w:bCs/>
          <w:i/>
          <w:sz w:val="22"/>
          <w:szCs w:val="22"/>
          <w:lang w:val="es-MX"/>
        </w:rPr>
        <w:t xml:space="preserve">II. </w:t>
      </w:r>
      <w:r w:rsidRPr="006238E2">
        <w:rPr>
          <w:rFonts w:ascii="Palatino Linotype" w:hAnsi="Palatino Linotype"/>
          <w:i/>
          <w:sz w:val="22"/>
          <w:szCs w:val="22"/>
          <w:lang w:val="es-MX"/>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B435BE" w:rsidRPr="006238E2" w:rsidRDefault="00B435BE" w:rsidP="00B435BE">
      <w:pPr>
        <w:ind w:left="567" w:right="567"/>
        <w:jc w:val="both"/>
        <w:rPr>
          <w:rFonts w:ascii="Palatino Linotype" w:hAnsi="Palatino Linotype"/>
          <w:i/>
          <w:sz w:val="22"/>
          <w:szCs w:val="22"/>
          <w:lang w:val="es-MX"/>
        </w:rPr>
      </w:pPr>
      <w:r w:rsidRPr="006238E2">
        <w:rPr>
          <w:rFonts w:ascii="Palatino Linotype" w:hAnsi="Palatino Linotype"/>
          <w:b/>
          <w:bCs/>
          <w:i/>
          <w:sz w:val="22"/>
          <w:szCs w:val="22"/>
          <w:lang w:val="es-MX"/>
        </w:rPr>
        <w:t xml:space="preserve">III. </w:t>
      </w:r>
      <w:r w:rsidRPr="006238E2">
        <w:rPr>
          <w:rFonts w:ascii="Palatino Linotype" w:hAnsi="Palatino Linotype"/>
          <w:i/>
          <w:sz w:val="22"/>
          <w:szCs w:val="22"/>
          <w:lang w:val="es-MX"/>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B435BE" w:rsidRPr="006238E2" w:rsidRDefault="00B435BE" w:rsidP="00B435BE">
      <w:pPr>
        <w:ind w:left="709" w:right="567" w:hanging="142"/>
        <w:jc w:val="both"/>
        <w:rPr>
          <w:rFonts w:ascii="Palatino Linotype" w:hAnsi="Palatino Linotype"/>
          <w:i/>
          <w:sz w:val="22"/>
          <w:szCs w:val="22"/>
          <w:lang w:val="es-MX"/>
        </w:rPr>
      </w:pPr>
      <w:r w:rsidRPr="006238E2">
        <w:rPr>
          <w:rFonts w:ascii="Palatino Linotype" w:hAnsi="Palatino Linotype"/>
          <w:b/>
          <w:bCs/>
          <w:i/>
          <w:sz w:val="22"/>
          <w:szCs w:val="22"/>
          <w:lang w:val="es-MX"/>
        </w:rPr>
        <w:lastRenderedPageBreak/>
        <w:t xml:space="preserve">IV. </w:t>
      </w:r>
      <w:r w:rsidRPr="006238E2">
        <w:rPr>
          <w:rFonts w:ascii="Palatino Linotype" w:hAnsi="Palatino Linotype"/>
          <w:i/>
          <w:sz w:val="22"/>
          <w:szCs w:val="22"/>
          <w:lang w:val="es-MX"/>
        </w:rPr>
        <w:t>Se trate de información relacionada con actos de corrupción de conformidad con las disposiciones jurídicas aplicables.”</w:t>
      </w:r>
    </w:p>
    <w:p w:rsidR="00B435BE" w:rsidRPr="006238E2" w:rsidRDefault="00B435BE" w:rsidP="00B435BE">
      <w:pPr>
        <w:ind w:left="709" w:right="567" w:hanging="142"/>
        <w:jc w:val="both"/>
        <w:rPr>
          <w:rFonts w:ascii="Palatino Linotype" w:hAnsi="Palatino Linotype"/>
          <w:b/>
          <w:bCs/>
          <w:sz w:val="22"/>
          <w:szCs w:val="22"/>
          <w:lang w:val="es-MX"/>
        </w:rPr>
      </w:pPr>
    </w:p>
    <w:p w:rsidR="00B435BE" w:rsidRPr="006238E2" w:rsidRDefault="00B435BE" w:rsidP="00B435BE">
      <w:pPr>
        <w:ind w:left="709" w:right="567" w:hanging="142"/>
        <w:jc w:val="right"/>
        <w:rPr>
          <w:rFonts w:ascii="Palatino Linotype" w:hAnsi="Palatino Linotype"/>
          <w:sz w:val="22"/>
          <w:szCs w:val="22"/>
          <w:lang w:val="es-MX"/>
        </w:rPr>
      </w:pPr>
      <w:r w:rsidRPr="006238E2">
        <w:rPr>
          <w:rFonts w:ascii="Palatino Linotype" w:hAnsi="Palatino Linotype"/>
          <w:bCs/>
          <w:sz w:val="22"/>
          <w:szCs w:val="22"/>
          <w:lang w:val="es-MX"/>
        </w:rPr>
        <w:t>(Énfasis añadido)</w:t>
      </w:r>
    </w:p>
    <w:p w:rsidR="00B435BE" w:rsidRPr="006238E2" w:rsidRDefault="00B435BE" w:rsidP="00B435BE">
      <w:pPr>
        <w:spacing w:line="360" w:lineRule="auto"/>
        <w:ind w:right="567"/>
        <w:jc w:val="both"/>
        <w:rPr>
          <w:rFonts w:ascii="Palatino Linotype" w:hAnsi="Palatino Linotype"/>
          <w:lang w:val="es-MX"/>
        </w:rPr>
      </w:pPr>
    </w:p>
    <w:p w:rsidR="00B435BE" w:rsidRDefault="00B435BE" w:rsidP="00B435BE">
      <w:pPr>
        <w:spacing w:line="360" w:lineRule="auto"/>
        <w:jc w:val="both"/>
        <w:rPr>
          <w:rFonts w:ascii="Palatino Linotype" w:hAnsi="Palatino Linotype"/>
          <w:lang w:val="es-MX"/>
        </w:rPr>
      </w:pPr>
      <w:r w:rsidRPr="006238E2">
        <w:rPr>
          <w:rFonts w:ascii="Palatino Linotype" w:hAnsi="Palatino Linotype"/>
          <w:lang w:val="es-MX"/>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B435BE" w:rsidRPr="006238E2" w:rsidRDefault="00B435BE" w:rsidP="00B435BE">
      <w:pPr>
        <w:spacing w:line="360" w:lineRule="auto"/>
        <w:jc w:val="both"/>
        <w:rPr>
          <w:rFonts w:ascii="Palatino Linotype" w:hAnsi="Palatino Linotype"/>
          <w:lang w:val="es-MX"/>
        </w:rPr>
      </w:pPr>
    </w:p>
    <w:p w:rsidR="00B435BE" w:rsidRPr="006238E2" w:rsidRDefault="00B435BE" w:rsidP="00B435BE">
      <w:pPr>
        <w:spacing w:line="360" w:lineRule="auto"/>
        <w:jc w:val="both"/>
        <w:rPr>
          <w:rFonts w:ascii="Palatino Linotype" w:hAnsi="Palatino Linotype"/>
          <w:lang w:val="es-MX"/>
        </w:rPr>
      </w:pPr>
      <w:r w:rsidRPr="006238E2">
        <w:rPr>
          <w:rFonts w:ascii="Palatino Linotype" w:hAnsi="Palatino Linotype"/>
          <w:lang w:val="es-MX"/>
        </w:rPr>
        <w:t xml:space="preserve">Es así que, en los casos en los que se clasifique información como reservada, el </w:t>
      </w:r>
      <w:r w:rsidRPr="006238E2">
        <w:rPr>
          <w:rFonts w:ascii="Palatino Linotype" w:hAnsi="Palatino Linotype"/>
          <w:b/>
          <w:lang w:val="es-MX"/>
        </w:rPr>
        <w:t>sujeto obligado</w:t>
      </w:r>
      <w:r w:rsidRPr="006238E2">
        <w:rPr>
          <w:rFonts w:ascii="Palatino Linotype" w:hAnsi="Palatino Linotype"/>
          <w:lang w:val="es-MX"/>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B435BE" w:rsidRPr="006238E2" w:rsidRDefault="00B435BE" w:rsidP="00B435BE">
      <w:pPr>
        <w:spacing w:line="360" w:lineRule="auto"/>
        <w:jc w:val="both"/>
        <w:rPr>
          <w:rFonts w:ascii="Palatino Linotype" w:hAnsi="Palatino Linotype"/>
          <w:lang w:val="es-MX"/>
        </w:rPr>
      </w:pPr>
    </w:p>
    <w:p w:rsidR="00B435BE" w:rsidRDefault="00B435BE" w:rsidP="00B435B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Podemos concluir, que</w:t>
      </w:r>
      <w:r w:rsidRPr="006238E2">
        <w:rPr>
          <w:rFonts w:ascii="Palatino Linotype" w:eastAsiaTheme="minorHAnsi" w:hAnsi="Palatino Linotype" w:cs="Arial"/>
          <w:lang w:val="es-MX" w:eastAsia="en-US"/>
        </w:rPr>
        <w:t xml:space="preserve"> la clasificación de la información como reservada por parte del </w:t>
      </w:r>
      <w:r w:rsidRPr="006238E2">
        <w:rPr>
          <w:rFonts w:ascii="Palatino Linotype" w:eastAsiaTheme="minorHAnsi" w:hAnsi="Palatino Linotype" w:cs="Arial"/>
          <w:b/>
          <w:lang w:val="es-MX" w:eastAsia="en-US"/>
        </w:rPr>
        <w:t xml:space="preserve">sujeto obligado, </w:t>
      </w:r>
      <w:r w:rsidRPr="006238E2">
        <w:rPr>
          <w:rFonts w:ascii="Palatino Linotype" w:eastAsiaTheme="minorHAnsi" w:hAnsi="Palatino Linotype" w:cs="Arial"/>
          <w:lang w:val="es-MX" w:eastAsia="en-US"/>
        </w:rPr>
        <w:t xml:space="preserve">carece de los elementos necesarios para </w:t>
      </w:r>
      <w:r>
        <w:rPr>
          <w:rFonts w:ascii="Palatino Linotype" w:eastAsiaTheme="minorHAnsi" w:hAnsi="Palatino Linotype" w:cs="Arial"/>
          <w:lang w:val="es-MX" w:eastAsia="en-US"/>
        </w:rPr>
        <w:t>en su caso confirmación, por lo que se le exhorta a éste que en un ulteriores ocasiones, emita los acuerdos de reserva, en observancia de las consideraciones precisadas en líneas anteriores.</w:t>
      </w:r>
    </w:p>
    <w:p w:rsidR="00B435BE" w:rsidRDefault="00B435BE" w:rsidP="00B435BE">
      <w:pPr>
        <w:spacing w:line="360" w:lineRule="auto"/>
        <w:jc w:val="both"/>
        <w:rPr>
          <w:rFonts w:ascii="Palatino Linotype" w:hAnsi="Palatino Linotype"/>
          <w:lang w:val="es-MX"/>
        </w:rPr>
      </w:pPr>
      <w:r>
        <w:rPr>
          <w:rFonts w:ascii="Palatino Linotype" w:hAnsi="Palatino Linotype"/>
          <w:lang w:val="es-MX"/>
        </w:rPr>
        <w:lastRenderedPageBreak/>
        <w:t xml:space="preserve">Por último, resulta necesario precisar, que por lo que corresponde al </w:t>
      </w:r>
      <w:r w:rsidRPr="00952A9C">
        <w:rPr>
          <w:rFonts w:ascii="Palatino Linotype" w:hAnsi="Palatino Linotype"/>
          <w:b/>
          <w:lang w:val="es-MX"/>
        </w:rPr>
        <w:t>inciso c)</w:t>
      </w:r>
      <w:r>
        <w:rPr>
          <w:rFonts w:ascii="Palatino Linotype" w:hAnsi="Palatino Linotype"/>
          <w:b/>
          <w:lang w:val="es-MX"/>
        </w:rPr>
        <w:t xml:space="preserve"> del numeral 1, </w:t>
      </w:r>
      <w:r>
        <w:rPr>
          <w:rFonts w:ascii="Palatino Linotype" w:hAnsi="Palatino Linotype"/>
          <w:lang w:val="es-MX"/>
        </w:rPr>
        <w:t xml:space="preserve">relativos a los documentos que integran cada una de las autorizaciones, concesiones o cualquier forma que contenga dichas rutas o derroteros, este Órgano Garante, procedió a allegarse de los elementos necesarios para la resolución de los recursos de revisión, encontrando que en la página electrónica IPOMEX del </w:t>
      </w:r>
      <w:r>
        <w:rPr>
          <w:rFonts w:ascii="Palatino Linotype" w:hAnsi="Palatino Linotype"/>
          <w:b/>
          <w:lang w:val="es-MX"/>
        </w:rPr>
        <w:t>sujeto obligado</w:t>
      </w:r>
      <w:r>
        <w:rPr>
          <w:rStyle w:val="Refdenotaalpie"/>
          <w:rFonts w:ascii="Palatino Linotype" w:hAnsi="Palatino Linotype"/>
          <w:b/>
          <w:lang w:val="es-MX"/>
        </w:rPr>
        <w:footnoteReference w:id="3"/>
      </w:r>
      <w:r>
        <w:rPr>
          <w:rFonts w:ascii="Palatino Linotype" w:hAnsi="Palatino Linotype"/>
          <w:lang w:val="es-MX"/>
        </w:rPr>
        <w:t>, se encuentran señalados los requisitos para la autorización de bases o lanzaderas, como se advierte de la esfinge que se inserta a continuación:</w:t>
      </w:r>
    </w:p>
    <w:p w:rsidR="00B435BE" w:rsidRDefault="00B435BE" w:rsidP="00B435BE">
      <w:pPr>
        <w:spacing w:line="360" w:lineRule="auto"/>
        <w:jc w:val="both"/>
        <w:rPr>
          <w:rFonts w:ascii="Palatino Linotype" w:hAnsi="Palatino Linotype"/>
          <w:lang w:val="es-MX"/>
        </w:rPr>
      </w:pPr>
    </w:p>
    <w:p w:rsidR="00B435BE" w:rsidRPr="00D146BC" w:rsidRDefault="00B435BE" w:rsidP="00B435BE">
      <w:pPr>
        <w:spacing w:line="360" w:lineRule="auto"/>
        <w:jc w:val="center"/>
        <w:rPr>
          <w:rFonts w:ascii="Palatino Linotype" w:hAnsi="Palatino Linotype"/>
          <w:lang w:val="es-MX"/>
        </w:rPr>
      </w:pPr>
      <w:r>
        <w:rPr>
          <w:rFonts w:ascii="Palatino Linotype" w:hAnsi="Palatino Linotype"/>
          <w:noProof/>
          <w:lang w:val="es-MX" w:eastAsia="es-MX"/>
        </w:rPr>
        <w:drawing>
          <wp:inline distT="0" distB="0" distL="0" distR="0" wp14:anchorId="4C436AA0" wp14:editId="515E4EC5">
            <wp:extent cx="5229272" cy="47109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231868" cy="4713327"/>
                    </a:xfrm>
                    <a:prstGeom prst="rect">
                      <a:avLst/>
                    </a:prstGeom>
                  </pic:spPr>
                </pic:pic>
              </a:graphicData>
            </a:graphic>
          </wp:inline>
        </w:drawing>
      </w:r>
    </w:p>
    <w:p w:rsidR="00B435BE" w:rsidRDefault="00B435BE" w:rsidP="00B435B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 la esfinge anterior, se tiene por acreditado que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para emitir la autorización para bases o lanzaderas, debe hacerlo previa entrega de los requisitos establecidos por parte de los peticionarios, por lo que al haber reconocido la existencia, así como informar las bases o lanzaderas de la empresa referida en la solicitud de información, es dable ordenar la entrega, en su caso en versión pública, de los documentos que integran cada una de las autorizaciones de las bases o lanzaderas, proporcionadas en respuestas primigenias.</w:t>
      </w:r>
    </w:p>
    <w:p w:rsidR="00B435BE" w:rsidRDefault="00B435BE" w:rsidP="00B435BE">
      <w:pPr>
        <w:spacing w:line="360" w:lineRule="auto"/>
        <w:jc w:val="both"/>
        <w:rPr>
          <w:rFonts w:ascii="Palatino Linotype" w:eastAsiaTheme="minorHAnsi" w:hAnsi="Palatino Linotype" w:cs="Arial"/>
          <w:lang w:val="es-MX" w:eastAsia="en-US"/>
        </w:rPr>
      </w:pPr>
    </w:p>
    <w:p w:rsidR="00B435BE" w:rsidRPr="00D415B7" w:rsidRDefault="00B435BE" w:rsidP="00B435BE">
      <w:p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MX" w:eastAsia="en-US"/>
        </w:rPr>
        <w:t xml:space="preserve">Finalmente, no pasa desapercibido que el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peticionó la entrega de información en copias certificadas, </w:t>
      </w:r>
      <w:r w:rsidRPr="00D415B7">
        <w:rPr>
          <w:rFonts w:ascii="Palatino Linotype" w:hAnsi="Palatino Linotype" w:cs="Arial"/>
        </w:rPr>
        <w:t>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B435BE" w:rsidRPr="00D415B7" w:rsidRDefault="00B435BE" w:rsidP="00B435BE">
      <w:pPr>
        <w:autoSpaceDE w:val="0"/>
        <w:autoSpaceDN w:val="0"/>
        <w:adjustRightInd w:val="0"/>
        <w:spacing w:line="360" w:lineRule="auto"/>
        <w:jc w:val="both"/>
        <w:rPr>
          <w:rFonts w:ascii="Palatino Linotype" w:hAnsi="Palatino Linotype" w:cs="Arial"/>
        </w:rPr>
      </w:pP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i/>
          <w:sz w:val="22"/>
        </w:rPr>
        <w:t>“</w:t>
      </w:r>
      <w:r w:rsidRPr="00D415B7">
        <w:rPr>
          <w:rFonts w:ascii="Palatino Linotype" w:hAnsi="Palatino Linotype" w:cs="Arial"/>
          <w:b/>
          <w:i/>
          <w:sz w:val="22"/>
        </w:rPr>
        <w:t>Artículo 155.</w:t>
      </w:r>
      <w:r w:rsidRPr="00D415B7">
        <w:rPr>
          <w:rFonts w:ascii="Palatino Linotype" w:hAnsi="Palatino Linotype" w:cs="Arial"/>
          <w:i/>
          <w:sz w:val="22"/>
        </w:rPr>
        <w:t xml:space="preserve"> Para presentar una solicitud por escrito, no se podrán exigir mayores requisitos que los siguientes:</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b/>
          <w:i/>
          <w:sz w:val="22"/>
        </w:rPr>
        <w:t>I</w:t>
      </w:r>
      <w:r w:rsidRPr="00D415B7">
        <w:rPr>
          <w:rFonts w:ascii="Palatino Linotype" w:hAnsi="Palatino Linotype" w:cs="Arial"/>
          <w:i/>
          <w:sz w:val="22"/>
        </w:rPr>
        <w:t>. Nombre del solicitante, o en su caso, los datos generales de su representante;</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b/>
          <w:i/>
          <w:sz w:val="22"/>
        </w:rPr>
        <w:t>II</w:t>
      </w:r>
      <w:r w:rsidRPr="00D415B7">
        <w:rPr>
          <w:rFonts w:ascii="Palatino Linotype" w:hAnsi="Palatino Linotype" w:cs="Arial"/>
          <w:i/>
          <w:sz w:val="22"/>
        </w:rPr>
        <w:t>. Domicilio o en su caso correo electrónico para recibir notificaciones;</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b/>
          <w:i/>
          <w:sz w:val="22"/>
        </w:rPr>
        <w:t>III</w:t>
      </w:r>
      <w:r w:rsidRPr="00D415B7">
        <w:rPr>
          <w:rFonts w:ascii="Palatino Linotype" w:hAnsi="Palatino Linotype" w:cs="Arial"/>
          <w:i/>
          <w:sz w:val="22"/>
        </w:rPr>
        <w:t>. La descripción de la información solicitada;</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b/>
          <w:i/>
          <w:sz w:val="22"/>
        </w:rPr>
        <w:t>IV</w:t>
      </w:r>
      <w:r w:rsidRPr="00D415B7">
        <w:rPr>
          <w:rFonts w:ascii="Palatino Linotype" w:hAnsi="Palatino Linotype" w:cs="Arial"/>
          <w:i/>
          <w:sz w:val="22"/>
        </w:rPr>
        <w:t>. Cualquier otro dato que facilite la búsqueda y eventual localización de la información; y</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b/>
          <w:i/>
          <w:sz w:val="22"/>
        </w:rPr>
        <w:t>V</w:t>
      </w:r>
      <w:r w:rsidRPr="00D415B7">
        <w:rPr>
          <w:rFonts w:ascii="Palatino Linotype" w:hAnsi="Palatino Linotype" w:cs="Arial"/>
          <w:i/>
          <w:sz w:val="22"/>
        </w:rPr>
        <w:t xml:space="preserve">. </w:t>
      </w:r>
      <w:r w:rsidRPr="00D415B7">
        <w:rPr>
          <w:rFonts w:ascii="Palatino Linotype" w:hAnsi="Palatino Linotype" w:cs="Arial"/>
          <w:i/>
          <w:sz w:val="22"/>
          <w:u w:val="single"/>
        </w:rPr>
        <w:t>La modalidad en la que prefiere se otorgue el acceso a la información</w:t>
      </w:r>
      <w:r w:rsidRPr="00D415B7">
        <w:rPr>
          <w:rFonts w:ascii="Palatino Linotype" w:hAnsi="Palatino Linotype" w:cs="Arial"/>
          <w:i/>
          <w:sz w:val="22"/>
        </w:rPr>
        <w:t>, la cual podrá ser verbal, siempre y cuando sea para fines de orientación, mediante consulta directa, mediante la expedición de copias simples o certificadas o la reproducción en cualquier otro medio, incluidos los electrónicos.</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i/>
          <w:sz w:val="22"/>
        </w:rPr>
        <w:t>Queda prohibido para los sujetos obligados recabar datos que den lugar a indagatorias sobre las motivaciones de la solicitud de información y su uso posterior.</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i/>
          <w:sz w:val="22"/>
        </w:rPr>
        <w:lastRenderedPageBreak/>
        <w:t>La información de las fracciones I y IV será proporcionada por el solicitante de manera opcional y, en ningún caso, podrá ser un requisito indispensable para la procedencia de la solicitud.”</w:t>
      </w:r>
    </w:p>
    <w:p w:rsidR="00B435BE" w:rsidRPr="00D415B7" w:rsidRDefault="00B435BE" w:rsidP="00B435BE">
      <w:pPr>
        <w:autoSpaceDE w:val="0"/>
        <w:autoSpaceDN w:val="0"/>
        <w:adjustRightInd w:val="0"/>
        <w:spacing w:line="276" w:lineRule="auto"/>
        <w:ind w:left="567" w:right="616"/>
        <w:jc w:val="right"/>
        <w:rPr>
          <w:rFonts w:ascii="Palatino Linotype" w:hAnsi="Palatino Linotype" w:cs="Arial"/>
          <w:sz w:val="22"/>
        </w:rPr>
      </w:pPr>
      <w:r w:rsidRPr="00D415B7">
        <w:rPr>
          <w:rFonts w:ascii="Palatino Linotype" w:hAnsi="Palatino Linotype" w:cs="Arial"/>
          <w:sz w:val="22"/>
        </w:rPr>
        <w:t>(Énfasis añadido)</w:t>
      </w:r>
    </w:p>
    <w:p w:rsidR="00B435BE" w:rsidRPr="00D415B7" w:rsidRDefault="00B435BE" w:rsidP="00B435BE">
      <w:pPr>
        <w:autoSpaceDE w:val="0"/>
        <w:autoSpaceDN w:val="0"/>
        <w:adjustRightInd w:val="0"/>
        <w:spacing w:line="360" w:lineRule="auto"/>
        <w:jc w:val="both"/>
        <w:rPr>
          <w:rFonts w:ascii="Palatino Linotype" w:hAnsi="Palatino Linotype" w:cs="Arial"/>
        </w:rPr>
      </w:pPr>
    </w:p>
    <w:p w:rsidR="00B435BE" w:rsidRPr="00D415B7" w:rsidRDefault="00B435BE" w:rsidP="00B435BE">
      <w:pPr>
        <w:autoSpaceDE w:val="0"/>
        <w:autoSpaceDN w:val="0"/>
        <w:adjustRightInd w:val="0"/>
        <w:spacing w:line="360" w:lineRule="auto"/>
        <w:jc w:val="both"/>
        <w:rPr>
          <w:rFonts w:ascii="Palatino Linotype" w:hAnsi="Palatino Linotype" w:cs="Arial"/>
        </w:rPr>
      </w:pPr>
      <w:r w:rsidRPr="00D415B7">
        <w:rPr>
          <w:rFonts w:ascii="Palatino Linotype" w:hAnsi="Palatino Linotype" w:cs="Arial"/>
        </w:rPr>
        <w:t xml:space="preserve">De la lectura del ordenamiento transcrito, se acredita que al momento de presentar una solicitud de acceso a la información se debe precisar la modalidad en que habrá de ser entregada, lo que se materializa en el caso concreto al haber señalado </w:t>
      </w:r>
      <w:r>
        <w:rPr>
          <w:rFonts w:ascii="Palatino Linotype" w:hAnsi="Palatino Linotype" w:cs="Arial"/>
        </w:rPr>
        <w:t>el</w:t>
      </w:r>
      <w:r w:rsidRPr="00D415B7">
        <w:rPr>
          <w:rFonts w:ascii="Palatino Linotype" w:hAnsi="Palatino Linotype" w:cs="Arial"/>
        </w:rPr>
        <w:t xml:space="preserve"> </w:t>
      </w:r>
      <w:r>
        <w:rPr>
          <w:rFonts w:ascii="Palatino Linotype" w:hAnsi="Palatino Linotype" w:cs="Arial"/>
          <w:b/>
        </w:rPr>
        <w:t>recurrente</w:t>
      </w:r>
      <w:r w:rsidRPr="00D415B7">
        <w:rPr>
          <w:rFonts w:ascii="Palatino Linotype" w:hAnsi="Palatino Linotype" w:cs="Arial"/>
          <w:b/>
        </w:rPr>
        <w:t xml:space="preserve"> </w:t>
      </w:r>
      <w:r w:rsidRPr="00D415B7">
        <w:rPr>
          <w:rFonts w:ascii="Palatino Linotype" w:hAnsi="Palatino Linotype" w:cs="Arial"/>
        </w:rPr>
        <w:t>a través de</w:t>
      </w:r>
      <w:r>
        <w:rPr>
          <w:rFonts w:ascii="Palatino Linotype" w:hAnsi="Palatino Linotype" w:cs="Arial"/>
        </w:rPr>
        <w:t xml:space="preserve"> copias certificadas</w:t>
      </w:r>
      <w:r w:rsidRPr="00D415B7">
        <w:rPr>
          <w:rFonts w:ascii="Palatino Linotype" w:hAnsi="Palatino Linotype" w:cs="Arial"/>
        </w:rPr>
        <w:t xml:space="preserve">, empero </w:t>
      </w:r>
      <w:r>
        <w:rPr>
          <w:rFonts w:ascii="Palatino Linotype" w:hAnsi="Palatino Linotype" w:cs="Arial"/>
        </w:rPr>
        <w:t xml:space="preserve">como ha quedado acreditado, el </w:t>
      </w:r>
      <w:r>
        <w:rPr>
          <w:rFonts w:ascii="Palatino Linotype" w:hAnsi="Palatino Linotype" w:cs="Arial"/>
          <w:b/>
        </w:rPr>
        <w:t>sujeto obligado</w:t>
      </w:r>
      <w:r>
        <w:rPr>
          <w:rFonts w:ascii="Palatino Linotype" w:hAnsi="Palatino Linotype" w:cs="Arial"/>
        </w:rPr>
        <w:t xml:space="preserve"> hizo entrega de la información a través del SAIMEX, dejando de observar lo establecido en el artículo </w:t>
      </w:r>
      <w:r w:rsidRPr="00D415B7">
        <w:rPr>
          <w:rFonts w:ascii="Palatino Linotype" w:hAnsi="Palatino Linotype" w:cs="Arial"/>
        </w:rPr>
        <w:t>164 de la citada Ley de Transparencia, el cual consagra:</w:t>
      </w:r>
    </w:p>
    <w:p w:rsidR="00B435BE" w:rsidRPr="00D415B7" w:rsidRDefault="00B435BE" w:rsidP="00B435BE">
      <w:pPr>
        <w:autoSpaceDE w:val="0"/>
        <w:autoSpaceDN w:val="0"/>
        <w:adjustRightInd w:val="0"/>
        <w:spacing w:line="360" w:lineRule="auto"/>
        <w:jc w:val="both"/>
        <w:rPr>
          <w:rFonts w:ascii="Palatino Linotype" w:hAnsi="Palatino Linotype" w:cs="Arial"/>
        </w:rPr>
      </w:pPr>
    </w:p>
    <w:p w:rsidR="00B435BE" w:rsidRPr="00D415B7" w:rsidRDefault="00B435BE" w:rsidP="00B435BE">
      <w:pPr>
        <w:spacing w:line="276" w:lineRule="auto"/>
        <w:ind w:left="567" w:right="567"/>
        <w:jc w:val="both"/>
        <w:rPr>
          <w:rFonts w:ascii="Palatino Linotype" w:hAnsi="Palatino Linotype" w:cs="Arial"/>
          <w:i/>
          <w:sz w:val="22"/>
        </w:rPr>
      </w:pPr>
      <w:r w:rsidRPr="00D415B7">
        <w:rPr>
          <w:rFonts w:ascii="Palatino Linotype" w:hAnsi="Palatino Linotype" w:cs="Arial"/>
          <w:i/>
          <w:sz w:val="22"/>
        </w:rPr>
        <w:t>“</w:t>
      </w:r>
      <w:r w:rsidRPr="00D415B7">
        <w:rPr>
          <w:rFonts w:ascii="Palatino Linotype" w:hAnsi="Palatino Linotype" w:cs="Arial"/>
          <w:b/>
          <w:i/>
          <w:sz w:val="22"/>
        </w:rPr>
        <w:t xml:space="preserve">Artículo 164. </w:t>
      </w:r>
      <w:r w:rsidRPr="00D415B7">
        <w:rPr>
          <w:rFonts w:ascii="Palatino Linotype" w:hAnsi="Palatino Linotype" w:cs="Arial"/>
          <w:i/>
          <w:sz w:val="22"/>
          <w:u w:val="single"/>
        </w:rPr>
        <w:t>El acceso se dará en la modalidad de entrega y, en su caso, de envío elegidos por el solicitante.</w:t>
      </w:r>
      <w:r w:rsidRPr="00D415B7">
        <w:rPr>
          <w:rFonts w:ascii="Palatino Linotype" w:hAnsi="Palatino Linotype" w:cs="Arial"/>
          <w:i/>
          <w:sz w:val="22"/>
        </w:rPr>
        <w:t xml:space="preserve"> Cuando la información no pueda entregarse o enviarse en la modalidad solicitada, el sujeto obligado deberá ofrecer otra u otras modalidades de entrega.</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i/>
          <w:sz w:val="22"/>
        </w:rPr>
      </w:pPr>
      <w:r w:rsidRPr="00D415B7">
        <w:rPr>
          <w:rFonts w:ascii="Palatino Linotype" w:hAnsi="Palatino Linotype" w:cs="Arial"/>
          <w:i/>
          <w:sz w:val="22"/>
        </w:rPr>
        <w:t>En cualquier caso, se deberá fundar y motivar la necesidad de ofrecer otras modalidades.”</w:t>
      </w:r>
    </w:p>
    <w:p w:rsidR="00B435BE" w:rsidRPr="00D415B7" w:rsidRDefault="00B435BE" w:rsidP="00B435BE">
      <w:pPr>
        <w:autoSpaceDE w:val="0"/>
        <w:autoSpaceDN w:val="0"/>
        <w:adjustRightInd w:val="0"/>
        <w:spacing w:line="276" w:lineRule="auto"/>
        <w:ind w:left="567" w:right="616"/>
        <w:jc w:val="both"/>
        <w:rPr>
          <w:rFonts w:ascii="Palatino Linotype" w:hAnsi="Palatino Linotype" w:cs="Arial"/>
          <w:sz w:val="22"/>
        </w:rPr>
      </w:pPr>
    </w:p>
    <w:p w:rsidR="00B435BE" w:rsidRPr="00D415B7" w:rsidRDefault="00B435BE" w:rsidP="00B435BE">
      <w:pPr>
        <w:autoSpaceDE w:val="0"/>
        <w:autoSpaceDN w:val="0"/>
        <w:adjustRightInd w:val="0"/>
        <w:spacing w:line="276" w:lineRule="auto"/>
        <w:ind w:left="567" w:right="616"/>
        <w:jc w:val="right"/>
        <w:rPr>
          <w:rFonts w:ascii="Palatino Linotype" w:hAnsi="Palatino Linotype" w:cs="Arial"/>
          <w:sz w:val="22"/>
        </w:rPr>
      </w:pPr>
      <w:r w:rsidRPr="00D415B7">
        <w:rPr>
          <w:rFonts w:ascii="Palatino Linotype" w:hAnsi="Palatino Linotype" w:cs="Arial"/>
          <w:sz w:val="22"/>
        </w:rPr>
        <w:t>(Énfasis añadido)</w:t>
      </w:r>
    </w:p>
    <w:p w:rsidR="00B435BE" w:rsidRPr="00D415B7" w:rsidRDefault="00B435BE" w:rsidP="00B435BE">
      <w:pPr>
        <w:autoSpaceDE w:val="0"/>
        <w:autoSpaceDN w:val="0"/>
        <w:adjustRightInd w:val="0"/>
        <w:spacing w:line="360" w:lineRule="auto"/>
        <w:jc w:val="both"/>
        <w:rPr>
          <w:rFonts w:ascii="Palatino Linotype" w:hAnsi="Palatino Linotype" w:cs="Arial"/>
        </w:rPr>
      </w:pPr>
    </w:p>
    <w:p w:rsidR="00B435BE" w:rsidRPr="001305E5" w:rsidRDefault="00B435BE" w:rsidP="00B435BE">
      <w:pPr>
        <w:pStyle w:val="Prrafodelista"/>
        <w:tabs>
          <w:tab w:val="left" w:pos="0"/>
        </w:tabs>
        <w:spacing w:line="360" w:lineRule="auto"/>
        <w:ind w:left="0"/>
        <w:contextualSpacing/>
        <w:jc w:val="both"/>
        <w:rPr>
          <w:rFonts w:ascii="Palatino Linotype" w:hAnsi="Palatino Linotype" w:cs="Arial"/>
          <w:szCs w:val="28"/>
        </w:rPr>
      </w:pPr>
      <w:r w:rsidRPr="00D415B7">
        <w:rPr>
          <w:rFonts w:ascii="Palatino Linotype" w:eastAsiaTheme="minorHAnsi" w:hAnsi="Palatino Linotype" w:cs="Arial"/>
          <w:lang w:val="es-MX" w:eastAsia="en-US"/>
        </w:rPr>
        <w:t xml:space="preserve">Circunstancias que no fueron cumplidas por el </w:t>
      </w:r>
      <w:r w:rsidRPr="00D415B7">
        <w:rPr>
          <w:rFonts w:ascii="Palatino Linotype" w:eastAsiaTheme="minorHAnsi" w:hAnsi="Palatino Linotype" w:cs="Arial"/>
          <w:b/>
          <w:lang w:val="es-MX" w:eastAsia="en-US"/>
        </w:rPr>
        <w:t>sujeto obligado,</w:t>
      </w:r>
      <w:r w:rsidRPr="00D415B7">
        <w:rPr>
          <w:rFonts w:ascii="Palatino Linotype" w:eastAsiaTheme="minorHAnsi" w:hAnsi="Palatino Linotype" w:cs="Arial"/>
          <w:lang w:val="es-MX" w:eastAsia="en-US"/>
        </w:rPr>
        <w:t xml:space="preserve"> </w:t>
      </w:r>
      <w:r w:rsidRPr="001305E5">
        <w:rPr>
          <w:rFonts w:ascii="Palatino Linotype" w:hAnsi="Palatino Linotype" w:cs="Arial"/>
          <w:szCs w:val="28"/>
        </w:rPr>
        <w:t>no hizo entrega de la información en la modalidad seleccionada por el recurrente, lo anterior se acredita con las constancias que integran el expediente en que se actúa, ya que si bien hizo entrega de la información en su</w:t>
      </w:r>
      <w:r>
        <w:rPr>
          <w:rFonts w:ascii="Palatino Linotype" w:hAnsi="Palatino Linotype" w:cs="Arial"/>
          <w:szCs w:val="28"/>
        </w:rPr>
        <w:t>s</w:t>
      </w:r>
      <w:r w:rsidRPr="001305E5">
        <w:rPr>
          <w:rFonts w:ascii="Palatino Linotype" w:hAnsi="Palatino Linotype" w:cs="Arial"/>
          <w:szCs w:val="28"/>
        </w:rPr>
        <w:t xml:space="preserve"> respuesta</w:t>
      </w:r>
      <w:r>
        <w:rPr>
          <w:rFonts w:ascii="Palatino Linotype" w:hAnsi="Palatino Linotype" w:cs="Arial"/>
          <w:szCs w:val="28"/>
        </w:rPr>
        <w:t>s</w:t>
      </w:r>
      <w:r w:rsidRPr="001305E5">
        <w:rPr>
          <w:rFonts w:ascii="Palatino Linotype" w:hAnsi="Palatino Linotype" w:cs="Arial"/>
          <w:szCs w:val="28"/>
        </w:rPr>
        <w:t xml:space="preserve"> primigenia</w:t>
      </w:r>
      <w:r>
        <w:rPr>
          <w:rFonts w:ascii="Palatino Linotype" w:hAnsi="Palatino Linotype" w:cs="Arial"/>
          <w:szCs w:val="28"/>
        </w:rPr>
        <w:t>s</w:t>
      </w:r>
      <w:r w:rsidRPr="001305E5">
        <w:rPr>
          <w:rFonts w:ascii="Palatino Linotype" w:hAnsi="Palatino Linotype" w:cs="Arial"/>
          <w:szCs w:val="28"/>
        </w:rPr>
        <w:t>, lo realizo a través del SAIMEX, incumpliendo así con la modalidad de entrega de la información peticionada.</w:t>
      </w:r>
    </w:p>
    <w:p w:rsidR="00B435BE" w:rsidRPr="001305E5" w:rsidRDefault="00B435BE" w:rsidP="00B435BE">
      <w:pPr>
        <w:shd w:val="clear" w:color="auto" w:fill="FFFFFF"/>
        <w:spacing w:line="360" w:lineRule="auto"/>
        <w:jc w:val="both"/>
        <w:rPr>
          <w:rFonts w:ascii="Palatino Linotype" w:hAnsi="Palatino Linotype" w:cs="Arial"/>
          <w:lang w:eastAsia="es-MX"/>
        </w:rPr>
      </w:pPr>
    </w:p>
    <w:p w:rsidR="00B435BE" w:rsidRPr="001305E5" w:rsidRDefault="00B435BE" w:rsidP="00B435BE">
      <w:pPr>
        <w:spacing w:line="360" w:lineRule="auto"/>
        <w:jc w:val="both"/>
        <w:rPr>
          <w:rFonts w:ascii="Palatino Linotype" w:hAnsi="Palatino Linotype"/>
        </w:rPr>
      </w:pPr>
      <w:r w:rsidRPr="001305E5">
        <w:rPr>
          <w:rFonts w:ascii="Palatino Linotype" w:hAnsi="Palatino Linotype" w:cs="Arial"/>
        </w:rPr>
        <w:t xml:space="preserve">Por ello es necesario señalar que la modalidad de entrega en copias certificadas no implica que se tenga que acudir ante un </w:t>
      </w:r>
      <w:r w:rsidRPr="001305E5">
        <w:rPr>
          <w:rFonts w:ascii="Palatino Linotype" w:hAnsi="Palatino Linotype"/>
        </w:rPr>
        <w:t xml:space="preserve">notario o fedatario público, sino que faculta a los servidores públicos para que expidan certificaciones de los documentos solicitados </w:t>
      </w:r>
      <w:r w:rsidRPr="001305E5">
        <w:rPr>
          <w:rFonts w:ascii="Palatino Linotype" w:hAnsi="Palatino Linotype"/>
        </w:rPr>
        <w:lastRenderedPageBreak/>
        <w:t>que obran en los archivos de las dependencias o entidades en copia simple u original según sea el caso.</w:t>
      </w:r>
    </w:p>
    <w:p w:rsidR="00B435BE" w:rsidRPr="001305E5" w:rsidRDefault="00B435BE" w:rsidP="00B435BE">
      <w:pPr>
        <w:spacing w:line="360" w:lineRule="auto"/>
        <w:jc w:val="both"/>
        <w:rPr>
          <w:rFonts w:ascii="Palatino Linotype" w:hAnsi="Palatino Linotype" w:cs="Arial"/>
        </w:rPr>
      </w:pPr>
    </w:p>
    <w:p w:rsidR="00B435BE" w:rsidRPr="001305E5" w:rsidRDefault="00B435BE" w:rsidP="00B435BE">
      <w:pPr>
        <w:spacing w:line="360" w:lineRule="auto"/>
        <w:jc w:val="both"/>
        <w:rPr>
          <w:rFonts w:ascii="Palatino Linotype" w:hAnsi="Palatino Linotype"/>
        </w:rPr>
      </w:pPr>
      <w:r w:rsidRPr="001305E5">
        <w:rPr>
          <w:rFonts w:ascii="Palatino Linotype" w:hAnsi="Palatino Linotype" w:cs="Arial"/>
          <w:lang w:eastAsia="es-MX"/>
        </w:rPr>
        <w:t xml:space="preserve">Al respecto, </w:t>
      </w:r>
      <w:r w:rsidRPr="001305E5">
        <w:rPr>
          <w:rFonts w:ascii="Palatino Linotype" w:hAnsi="Palatino Linotype"/>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rsidR="00B435BE" w:rsidRPr="001305E5" w:rsidRDefault="00B435BE" w:rsidP="00B435BE">
      <w:pPr>
        <w:spacing w:line="360" w:lineRule="auto"/>
        <w:jc w:val="both"/>
        <w:rPr>
          <w:rFonts w:ascii="Palatino Linotype" w:hAnsi="Palatino Linotype"/>
        </w:rPr>
      </w:pPr>
    </w:p>
    <w:p w:rsidR="00B435BE" w:rsidRPr="001305E5" w:rsidRDefault="00B435BE" w:rsidP="00B435BE">
      <w:pPr>
        <w:spacing w:line="360" w:lineRule="auto"/>
        <w:jc w:val="both"/>
        <w:rPr>
          <w:rFonts w:ascii="Palatino Linotype" w:hAnsi="Palatino Linotype" w:cs="Arial"/>
        </w:rPr>
      </w:pPr>
      <w:r w:rsidRPr="001305E5">
        <w:rPr>
          <w:rFonts w:ascii="Palatino Linotype" w:hAnsi="Palatino Linotype"/>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1305E5">
        <w:rPr>
          <w:rFonts w:ascii="Palatino Linotype" w:hAnsi="Palatino Linotype" w:cs="Arial"/>
        </w:rPr>
        <w:t>.</w:t>
      </w:r>
      <w:r w:rsidRPr="001305E5">
        <w:rPr>
          <w:rFonts w:ascii="Palatino Linotype" w:hAnsi="Palatino Linotype" w:cs="Arial"/>
          <w:vertAlign w:val="superscript"/>
        </w:rPr>
        <w:footnoteReference w:id="4"/>
      </w:r>
    </w:p>
    <w:p w:rsidR="00B435BE" w:rsidRPr="001305E5" w:rsidRDefault="00B435BE" w:rsidP="00B435BE">
      <w:pPr>
        <w:autoSpaceDE w:val="0"/>
        <w:autoSpaceDN w:val="0"/>
        <w:adjustRightInd w:val="0"/>
        <w:spacing w:line="360" w:lineRule="auto"/>
        <w:jc w:val="both"/>
        <w:rPr>
          <w:rFonts w:ascii="Palatino Linotype" w:hAnsi="Palatino Linotype" w:cs="Arial"/>
        </w:rPr>
      </w:pPr>
    </w:p>
    <w:p w:rsidR="00B435BE" w:rsidRPr="001305E5" w:rsidRDefault="00B435BE" w:rsidP="00B435BE">
      <w:pPr>
        <w:spacing w:line="360" w:lineRule="auto"/>
        <w:jc w:val="both"/>
        <w:rPr>
          <w:rFonts w:ascii="Palatino Linotype" w:hAnsi="Palatino Linotype"/>
        </w:rPr>
      </w:pPr>
      <w:r w:rsidRPr="001305E5">
        <w:rPr>
          <w:rFonts w:ascii="Palatino Linotype" w:hAnsi="Palatino Linotype"/>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B435BE" w:rsidRPr="001305E5" w:rsidRDefault="00B435BE" w:rsidP="00B435BE">
      <w:pPr>
        <w:spacing w:line="360" w:lineRule="auto"/>
        <w:jc w:val="both"/>
        <w:rPr>
          <w:rFonts w:ascii="Palatino Linotype" w:hAnsi="Palatino Linotype"/>
        </w:rPr>
      </w:pPr>
    </w:p>
    <w:p w:rsidR="00B435BE" w:rsidRPr="001305E5" w:rsidRDefault="00B435BE" w:rsidP="00B435BE">
      <w:pPr>
        <w:shd w:val="clear" w:color="auto" w:fill="FFFFFF"/>
        <w:ind w:left="567" w:right="616"/>
        <w:jc w:val="both"/>
        <w:rPr>
          <w:rFonts w:ascii="Palatino Linotype" w:hAnsi="Palatino Linotype"/>
          <w:i/>
          <w:sz w:val="22"/>
          <w:szCs w:val="22"/>
        </w:rPr>
      </w:pPr>
      <w:r w:rsidRPr="001305E5">
        <w:rPr>
          <w:rFonts w:ascii="Palatino Linotype" w:hAnsi="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1305E5">
        <w:rPr>
          <w:rFonts w:ascii="Palatino Linotype" w:hAnsi="Palatino Linotype"/>
          <w:i/>
          <w:sz w:val="22"/>
          <w:szCs w:val="22"/>
        </w:rPr>
        <w:t xml:space="preserve"> El artículo 40, fracción IV de la Ley Federal de Transparencia y Acceso a la Información Pública Gubernamental prevé la posibilidad de que el solicitante elija que la entrega de la </w:t>
      </w:r>
      <w:r w:rsidRPr="001305E5">
        <w:rPr>
          <w:rFonts w:ascii="Palatino Linotype" w:hAnsi="Palatino Linotype"/>
          <w:i/>
          <w:sz w:val="22"/>
          <w:szCs w:val="22"/>
        </w:rPr>
        <w:lastRenderedPageBreak/>
        <w:t>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B435BE" w:rsidRPr="001305E5" w:rsidRDefault="00B435BE" w:rsidP="00B435BE">
      <w:pPr>
        <w:spacing w:line="360" w:lineRule="auto"/>
        <w:ind w:right="-91"/>
        <w:jc w:val="both"/>
        <w:rPr>
          <w:rFonts w:ascii="Palatino Linotype" w:hAnsi="Palatino Linotype" w:cs="Arial"/>
          <w:lang w:eastAsia="es-MX"/>
        </w:rPr>
      </w:pPr>
    </w:p>
    <w:p w:rsidR="00B435BE" w:rsidRPr="001305E5" w:rsidRDefault="00B435BE" w:rsidP="00B435BE">
      <w:pPr>
        <w:spacing w:line="360" w:lineRule="auto"/>
        <w:jc w:val="both"/>
        <w:rPr>
          <w:rFonts w:ascii="Palatino Linotype" w:hAnsi="Palatino Linotype"/>
        </w:rPr>
      </w:pPr>
      <w:r w:rsidRPr="001305E5">
        <w:rPr>
          <w:rFonts w:ascii="Palatino Linotype" w:hAnsi="Palatino Linotype" w:cs="Arial"/>
          <w:lang w:eastAsia="es-MX"/>
        </w:rPr>
        <w:t>Ahora bien, para la entrega de la información en la modalidad solicitada por el particular en el asunto que nos ocupa, los L</w:t>
      </w:r>
      <w:r w:rsidRPr="001305E5">
        <w:rPr>
          <w:rFonts w:ascii="Palatino Linotype" w:hAnsi="Palatino Linotype"/>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w:t>
      </w:r>
    </w:p>
    <w:p w:rsidR="00B435BE" w:rsidRDefault="00B435BE" w:rsidP="00B435BE">
      <w:pPr>
        <w:spacing w:line="360" w:lineRule="auto"/>
        <w:jc w:val="both"/>
        <w:rPr>
          <w:rFonts w:ascii="Palatino Linotype" w:hAnsi="Palatino Linotype"/>
        </w:rPr>
      </w:pPr>
    </w:p>
    <w:p w:rsidR="00B435BE" w:rsidRPr="00DB3632" w:rsidRDefault="00B435BE" w:rsidP="00B435BE">
      <w:pPr>
        <w:spacing w:after="160" w:line="360" w:lineRule="auto"/>
        <w:jc w:val="both"/>
        <w:rPr>
          <w:rFonts w:ascii="Palatino Linotype" w:eastAsiaTheme="minorHAnsi" w:hAnsi="Palatino Linotype" w:cstheme="minorBidi"/>
          <w:szCs w:val="22"/>
          <w:lang w:val="es-MX" w:eastAsia="en-US"/>
        </w:rPr>
      </w:pPr>
      <w:r w:rsidRPr="00DB3632">
        <w:rPr>
          <w:rFonts w:ascii="Palatino Linotype" w:eastAsiaTheme="minorHAnsi" w:hAnsi="Palatino Linotype" w:cstheme="minorBidi"/>
          <w:szCs w:val="22"/>
          <w:lang w:val="es-MX" w:eastAsia="en-US"/>
        </w:rPr>
        <w:t xml:space="preserve">Ahora bien con base a lo establecido en párrafos que anteceden, es posible dilucidar que el </w:t>
      </w:r>
      <w:r w:rsidRPr="00DB3632">
        <w:rPr>
          <w:rFonts w:ascii="Palatino Linotype" w:eastAsiaTheme="minorHAnsi" w:hAnsi="Palatino Linotype" w:cstheme="minorBidi"/>
          <w:b/>
          <w:szCs w:val="22"/>
          <w:lang w:val="es-MX" w:eastAsia="en-US"/>
        </w:rPr>
        <w:t>sujeto obligado</w:t>
      </w:r>
      <w:r w:rsidRPr="00DB3632">
        <w:rPr>
          <w:rFonts w:ascii="Palatino Linotype" w:eastAsiaTheme="minorHAnsi" w:hAnsi="Palatino Linotype" w:cstheme="minorBidi"/>
          <w:szCs w:val="22"/>
          <w:lang w:val="es-MX" w:eastAsia="en-US"/>
        </w:rPr>
        <w:t xml:space="preserve"> fue </w:t>
      </w:r>
      <w:r w:rsidRPr="00DB3632">
        <w:rPr>
          <w:rFonts w:ascii="Palatino Linotype" w:eastAsiaTheme="minorHAnsi" w:hAnsi="Palatino Linotype" w:cstheme="minorBidi"/>
          <w:szCs w:val="22"/>
          <w:u w:val="single"/>
          <w:lang w:val="es-MX" w:eastAsia="en-US"/>
        </w:rPr>
        <w:t>negligente</w:t>
      </w:r>
      <w:r w:rsidRPr="00DB3632">
        <w:rPr>
          <w:rFonts w:ascii="Palatino Linotype" w:eastAsiaTheme="minorHAnsi" w:hAnsi="Palatino Linotype" w:cstheme="minorBidi"/>
          <w:szCs w:val="22"/>
          <w:lang w:val="es-MX" w:eastAsia="en-US"/>
        </w:rPr>
        <w:t xml:space="preserve"> al proporcionar la información en una modalidad que no fue requerida por el particular, toda vez que el acceso a la información fue solicitado a través de c</w:t>
      </w:r>
      <w:r>
        <w:rPr>
          <w:rFonts w:ascii="Palatino Linotype" w:eastAsiaTheme="minorHAnsi" w:hAnsi="Palatino Linotype" w:cstheme="minorBidi"/>
          <w:szCs w:val="22"/>
          <w:lang w:val="es-MX" w:eastAsia="en-US"/>
        </w:rPr>
        <w:t>opias certificadas</w:t>
      </w:r>
      <w:r w:rsidRPr="00DB3632">
        <w:rPr>
          <w:rFonts w:ascii="Palatino Linotype" w:eastAsiaTheme="minorHAnsi" w:hAnsi="Palatino Linotype" w:cstheme="minorBidi"/>
          <w:szCs w:val="22"/>
          <w:lang w:val="es-MX" w:eastAsia="en-US"/>
        </w:rPr>
        <w:t xml:space="preserve">, por ende dicha autoridad no dio cabal cumplimiento a lo establecido en el artículo 164 de la Ley de Transparencia y Acceso a </w:t>
      </w:r>
      <w:r w:rsidRPr="00DB3632">
        <w:rPr>
          <w:rFonts w:ascii="Palatino Linotype" w:eastAsiaTheme="minorHAnsi" w:hAnsi="Palatino Linotype" w:cstheme="minorBidi"/>
          <w:szCs w:val="22"/>
          <w:lang w:val="es-MX" w:eastAsia="en-US"/>
        </w:rPr>
        <w:lastRenderedPageBreak/>
        <w:t>la Información Pública del Estado de México y Municipios, el cual a la letra señala lo siguiente:</w:t>
      </w:r>
    </w:p>
    <w:p w:rsidR="00B435BE" w:rsidRPr="00DB3632" w:rsidRDefault="00B435BE" w:rsidP="00B435BE">
      <w:pPr>
        <w:spacing w:after="160" w:line="360" w:lineRule="auto"/>
        <w:jc w:val="both"/>
        <w:rPr>
          <w:rFonts w:ascii="Palatino Linotype" w:eastAsiaTheme="minorHAnsi" w:hAnsi="Palatino Linotype" w:cstheme="minorBidi"/>
          <w:szCs w:val="22"/>
          <w:lang w:val="es-MX" w:eastAsia="en-US"/>
        </w:rPr>
      </w:pPr>
    </w:p>
    <w:p w:rsidR="00B435BE" w:rsidRPr="00DB3632" w:rsidRDefault="00B435BE" w:rsidP="00B435BE">
      <w:pPr>
        <w:spacing w:after="160"/>
        <w:ind w:left="567" w:right="616"/>
        <w:jc w:val="both"/>
        <w:rPr>
          <w:rFonts w:ascii="Palatino Linotype" w:eastAsiaTheme="minorHAnsi" w:hAnsi="Palatino Linotype" w:cstheme="minorBidi"/>
          <w:i/>
          <w:sz w:val="22"/>
          <w:szCs w:val="22"/>
          <w:lang w:val="es-MX" w:eastAsia="en-US"/>
        </w:rPr>
      </w:pPr>
      <w:r w:rsidRPr="00DB3632">
        <w:rPr>
          <w:rFonts w:ascii="Palatino Linotype" w:eastAsiaTheme="minorHAnsi" w:hAnsi="Palatino Linotype" w:cstheme="minorBidi"/>
          <w:i/>
          <w:sz w:val="22"/>
          <w:szCs w:val="22"/>
          <w:lang w:val="es-MX" w:eastAsia="en-US"/>
        </w:rPr>
        <w:t xml:space="preserve">Artículo 164. </w:t>
      </w:r>
      <w:r w:rsidRPr="00DB3632">
        <w:rPr>
          <w:rFonts w:ascii="Palatino Linotype" w:eastAsiaTheme="minorHAnsi" w:hAnsi="Palatino Linotype" w:cstheme="minorBidi"/>
          <w:b/>
          <w:i/>
          <w:sz w:val="22"/>
          <w:szCs w:val="22"/>
          <w:u w:val="single"/>
          <w:lang w:val="es-MX" w:eastAsia="en-US"/>
        </w:rPr>
        <w:t>El acceso se dará en la modalidad de entrega</w:t>
      </w:r>
      <w:r w:rsidRPr="00DB3632">
        <w:rPr>
          <w:rFonts w:ascii="Palatino Linotype" w:eastAsiaTheme="minorHAnsi" w:hAnsi="Palatino Linotype" w:cstheme="minorBidi"/>
          <w:i/>
          <w:sz w:val="22"/>
          <w:szCs w:val="22"/>
          <w:lang w:val="es-MX" w:eastAsia="en-US"/>
        </w:rPr>
        <w:t xml:space="preserve"> y, en su caso, de envío elegidos por el solicitante. Cuando la información no pueda entregarse o enviarse en la modalidad solicitada, el sujeto obligado deberá ofrecer otra u otras modalidades de entrega.</w:t>
      </w:r>
    </w:p>
    <w:p w:rsidR="00B435BE" w:rsidRPr="00DB3632" w:rsidRDefault="00B435BE" w:rsidP="00B435BE">
      <w:pPr>
        <w:spacing w:after="160"/>
        <w:ind w:left="567" w:right="616"/>
        <w:jc w:val="both"/>
        <w:rPr>
          <w:rFonts w:ascii="Palatino Linotype" w:eastAsiaTheme="minorHAnsi" w:hAnsi="Palatino Linotype" w:cstheme="minorBidi"/>
          <w:b/>
          <w:i/>
          <w:szCs w:val="22"/>
          <w:u w:val="single"/>
          <w:lang w:val="es-MX" w:eastAsia="en-US"/>
        </w:rPr>
      </w:pPr>
      <w:r w:rsidRPr="00DB3632">
        <w:rPr>
          <w:rFonts w:ascii="Palatino Linotype" w:eastAsiaTheme="minorHAnsi" w:hAnsi="Palatino Linotype" w:cstheme="minorBidi"/>
          <w:b/>
          <w:i/>
          <w:sz w:val="22"/>
          <w:szCs w:val="22"/>
          <w:u w:val="single"/>
          <w:lang w:val="es-MX" w:eastAsia="en-US"/>
        </w:rPr>
        <w:t>En cualquier caso, se deberá fundar y motivar la necesidad de ofrecer otras modalidades.</w:t>
      </w:r>
    </w:p>
    <w:p w:rsidR="00B435BE" w:rsidRPr="00DB3632" w:rsidRDefault="00B435BE" w:rsidP="00B435BE">
      <w:pPr>
        <w:spacing w:after="160" w:line="360" w:lineRule="auto"/>
        <w:jc w:val="both"/>
        <w:rPr>
          <w:rFonts w:ascii="Palatino Linotype" w:eastAsiaTheme="minorHAnsi" w:hAnsi="Palatino Linotype" w:cstheme="minorBidi"/>
          <w:szCs w:val="22"/>
          <w:lang w:val="es-MX" w:eastAsia="en-US"/>
        </w:rPr>
      </w:pPr>
    </w:p>
    <w:p w:rsidR="00B435BE" w:rsidRPr="00DB3632" w:rsidRDefault="00B435BE" w:rsidP="00B435BE">
      <w:pPr>
        <w:spacing w:after="160" w:line="360" w:lineRule="auto"/>
        <w:jc w:val="both"/>
        <w:rPr>
          <w:rFonts w:ascii="Palatino Linotype" w:eastAsiaTheme="minorHAnsi" w:hAnsi="Palatino Linotype" w:cstheme="minorBidi"/>
          <w:szCs w:val="22"/>
          <w:lang w:val="es-MX" w:eastAsia="en-US"/>
        </w:rPr>
      </w:pPr>
      <w:r w:rsidRPr="00DB3632">
        <w:rPr>
          <w:rFonts w:ascii="Palatino Linotype" w:eastAsiaTheme="minorHAnsi" w:hAnsi="Palatino Linotype" w:cstheme="minorBidi"/>
          <w:szCs w:val="22"/>
          <w:lang w:val="es-MX" w:eastAsia="en-US"/>
        </w:rPr>
        <w:t xml:space="preserve">En ese sentido, el </w:t>
      </w:r>
      <w:r w:rsidRPr="00DB3632">
        <w:rPr>
          <w:rFonts w:ascii="Palatino Linotype" w:eastAsiaTheme="minorHAnsi" w:hAnsi="Palatino Linotype" w:cstheme="minorBidi"/>
          <w:b/>
          <w:szCs w:val="22"/>
          <w:lang w:val="es-MX" w:eastAsia="en-US"/>
        </w:rPr>
        <w:t>sujeto obligado</w:t>
      </w:r>
      <w:r w:rsidRPr="00DB3632">
        <w:rPr>
          <w:rFonts w:ascii="Palatino Linotype" w:eastAsiaTheme="minorHAnsi" w:hAnsi="Palatino Linotype" w:cstheme="minorBidi"/>
          <w:szCs w:val="22"/>
          <w:lang w:val="es-MX" w:eastAsia="en-US"/>
        </w:rPr>
        <w:t xml:space="preserve"> debió dar atención a la solicitud de información a través de la modalidad de entrega elegida por el </w:t>
      </w:r>
      <w:r w:rsidRPr="00DB3632">
        <w:rPr>
          <w:rFonts w:ascii="Palatino Linotype" w:eastAsiaTheme="minorHAnsi" w:hAnsi="Palatino Linotype" w:cstheme="minorBidi"/>
          <w:b/>
          <w:szCs w:val="22"/>
          <w:lang w:val="es-MX" w:eastAsia="en-US"/>
        </w:rPr>
        <w:t>recurrente</w:t>
      </w:r>
      <w:r w:rsidRPr="00DB3632">
        <w:rPr>
          <w:rFonts w:ascii="Palatino Linotype" w:eastAsiaTheme="minorHAnsi" w:hAnsi="Palatino Linotype" w:cstheme="minorBidi"/>
          <w:szCs w:val="22"/>
          <w:lang w:val="es-MX" w:eastAsia="en-US"/>
        </w:rPr>
        <w:t xml:space="preserve"> desde un inicio, de igual forma al momento de emitir la respuesta correspondiente, el </w:t>
      </w:r>
      <w:r w:rsidRPr="00DB3632">
        <w:rPr>
          <w:rFonts w:ascii="Palatino Linotype" w:eastAsiaTheme="minorHAnsi" w:hAnsi="Palatino Linotype" w:cstheme="minorBidi"/>
          <w:b/>
          <w:szCs w:val="22"/>
          <w:lang w:val="es-MX" w:eastAsia="en-US"/>
        </w:rPr>
        <w:t>sujeto obligado</w:t>
      </w:r>
      <w:r w:rsidRPr="00DB3632">
        <w:rPr>
          <w:rFonts w:ascii="Palatino Linotype" w:eastAsiaTheme="minorHAnsi" w:hAnsi="Palatino Linotype" w:cstheme="minorBidi"/>
          <w:szCs w:val="22"/>
          <w:lang w:val="es-MX" w:eastAsia="en-US"/>
        </w:rPr>
        <w:t xml:space="preserve"> omitió proporcionarle el procedimiento que debería seguir el recurrente, a efecto de que se le pudiera brindar la información en el medio de entrega electo.</w:t>
      </w:r>
    </w:p>
    <w:p w:rsidR="00B435BE" w:rsidRPr="00DB3632" w:rsidRDefault="00B435BE" w:rsidP="00B435BE">
      <w:pPr>
        <w:spacing w:after="160" w:line="360" w:lineRule="auto"/>
        <w:jc w:val="both"/>
        <w:rPr>
          <w:rFonts w:ascii="Palatino Linotype" w:eastAsiaTheme="minorHAnsi" w:hAnsi="Palatino Linotype" w:cstheme="minorBidi"/>
          <w:szCs w:val="22"/>
          <w:lang w:val="es-MX" w:eastAsia="en-US"/>
        </w:rPr>
      </w:pPr>
    </w:p>
    <w:p w:rsidR="00B435BE" w:rsidRPr="00DB3632" w:rsidRDefault="00B435BE" w:rsidP="00B435BE">
      <w:pPr>
        <w:spacing w:after="160" w:line="360" w:lineRule="auto"/>
        <w:jc w:val="both"/>
        <w:rPr>
          <w:rFonts w:ascii="Palatino Linotype" w:eastAsiaTheme="minorHAnsi" w:hAnsi="Palatino Linotype" w:cstheme="minorBidi"/>
          <w:szCs w:val="22"/>
          <w:lang w:val="es-MX" w:eastAsia="en-US"/>
        </w:rPr>
      </w:pPr>
      <w:r w:rsidRPr="00DB3632">
        <w:rPr>
          <w:rFonts w:ascii="Palatino Linotype" w:eastAsiaTheme="minorHAnsi" w:hAnsi="Palatino Linotype" w:cstheme="minorBidi"/>
          <w:szCs w:val="22"/>
          <w:lang w:val="es-MX" w:eastAsia="en-US"/>
        </w:rPr>
        <w:t xml:space="preserve">Asimismo cabe resaltar que al realizar el cambio de la modalidad de entrega, el </w:t>
      </w:r>
      <w:r w:rsidRPr="00DB3632">
        <w:rPr>
          <w:rFonts w:ascii="Palatino Linotype" w:eastAsiaTheme="minorHAnsi" w:hAnsi="Palatino Linotype" w:cstheme="minorBidi"/>
          <w:b/>
          <w:szCs w:val="22"/>
          <w:lang w:val="es-MX" w:eastAsia="en-US"/>
        </w:rPr>
        <w:t>sujeto obligado</w:t>
      </w:r>
      <w:r w:rsidRPr="00DB3632">
        <w:rPr>
          <w:rFonts w:ascii="Palatino Linotype" w:eastAsiaTheme="minorHAnsi" w:hAnsi="Palatino Linotype" w:cstheme="minorBidi"/>
          <w:szCs w:val="22"/>
          <w:lang w:val="es-MX" w:eastAsia="en-US"/>
        </w:rPr>
        <w:t xml:space="preserve"> en ningún momento presentó la debida motivación y fundamentación del por qué se le estaba proporcionando la información al particular en una modalidad diversa a la que fue solicitada, por ende derivado del actuar de dicha autoridad, este Órgano Garante concluye en que el sujeto obligado deberá proporcionar los documentos solicitados por el recurrente en la modalidad de copias certificadas (sin costo).</w:t>
      </w:r>
    </w:p>
    <w:p w:rsidR="00B435BE" w:rsidRPr="001305E5" w:rsidRDefault="00B435BE" w:rsidP="00B435BE">
      <w:pPr>
        <w:spacing w:line="360" w:lineRule="auto"/>
        <w:jc w:val="both"/>
        <w:rPr>
          <w:rFonts w:ascii="Palatino Linotype" w:hAnsi="Palatino Linotype"/>
        </w:rPr>
      </w:pPr>
    </w:p>
    <w:p w:rsidR="00B435BE" w:rsidRPr="00FA496C" w:rsidRDefault="00B435BE" w:rsidP="00B435BE">
      <w:pPr>
        <w:numPr>
          <w:ilvl w:val="0"/>
          <w:numId w:val="4"/>
        </w:numPr>
        <w:spacing w:line="360" w:lineRule="auto"/>
        <w:ind w:right="141"/>
        <w:jc w:val="both"/>
        <w:rPr>
          <w:rFonts w:ascii="Palatino Linotype" w:hAnsi="Palatino Linotype"/>
          <w:b/>
          <w:i/>
          <w:color w:val="000000"/>
          <w:sz w:val="28"/>
        </w:rPr>
      </w:pPr>
      <w:r w:rsidRPr="00FA496C">
        <w:rPr>
          <w:rFonts w:ascii="Palatino Linotype" w:hAnsi="Palatino Linotype"/>
          <w:b/>
          <w:i/>
          <w:color w:val="000000"/>
          <w:sz w:val="28"/>
        </w:rPr>
        <w:t>De la Versión Pública</w:t>
      </w:r>
    </w:p>
    <w:p w:rsidR="00B435BE" w:rsidRPr="00FA496C" w:rsidRDefault="00B435BE" w:rsidP="00B435BE">
      <w:pPr>
        <w:spacing w:line="360" w:lineRule="auto"/>
        <w:jc w:val="both"/>
        <w:rPr>
          <w:rFonts w:ascii="Palatino Linotype" w:hAnsi="Palatino Linotype" w:cs="Arial"/>
        </w:rPr>
      </w:pPr>
    </w:p>
    <w:p w:rsidR="00B435BE" w:rsidRPr="00FA496C" w:rsidRDefault="00B435BE" w:rsidP="00B435BE">
      <w:pPr>
        <w:spacing w:line="360" w:lineRule="auto"/>
        <w:jc w:val="both"/>
        <w:rPr>
          <w:rFonts w:ascii="Palatino Linotype" w:hAnsi="Palatino Linotype" w:cs="Arial"/>
        </w:rPr>
      </w:pPr>
      <w:r w:rsidRPr="00FA496C">
        <w:rPr>
          <w:rFonts w:ascii="Palatino Linotype" w:hAnsi="Palatino Linotype" w:cs="Arial"/>
        </w:rPr>
        <w:lastRenderedPageBreak/>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B435BE" w:rsidRPr="00FA496C" w:rsidRDefault="00B435BE" w:rsidP="00B435BE">
      <w:pPr>
        <w:spacing w:line="360" w:lineRule="auto"/>
        <w:jc w:val="both"/>
        <w:rPr>
          <w:rFonts w:ascii="Palatino Linotype" w:hAnsi="Palatino Linotype" w:cs="Arial"/>
        </w:rPr>
      </w:pPr>
    </w:p>
    <w:p w:rsidR="00B435BE" w:rsidRPr="00FA496C" w:rsidRDefault="00B435BE" w:rsidP="00B435BE">
      <w:pPr>
        <w:spacing w:line="360" w:lineRule="auto"/>
        <w:jc w:val="both"/>
        <w:rPr>
          <w:rFonts w:ascii="Palatino Linotype" w:hAnsi="Palatino Linotype" w:cs="Arial"/>
        </w:rPr>
      </w:pPr>
      <w:r w:rsidRPr="00FA496C">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B435BE" w:rsidRPr="00FA496C" w:rsidRDefault="00B435BE" w:rsidP="00B435BE">
      <w:pPr>
        <w:spacing w:line="360" w:lineRule="auto"/>
        <w:jc w:val="both"/>
        <w:rPr>
          <w:rFonts w:ascii="Palatino Linotype" w:hAnsi="Palatino Linotype" w:cs="Arial"/>
        </w:rPr>
      </w:pP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b/>
          <w:i/>
          <w:sz w:val="22"/>
        </w:rPr>
        <w:t>“Artículo 3.</w:t>
      </w:r>
      <w:r w:rsidRPr="00FA496C">
        <w:rPr>
          <w:rFonts w:ascii="Palatino Linotype" w:hAnsi="Palatino Linotype" w:cs="Arial"/>
          <w:i/>
          <w:sz w:val="22"/>
        </w:rPr>
        <w:t xml:space="preserve"> Para los efectos de la presente Ley se entenderá por:</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XX. Información clasificada: Aquella considerada por la presente Ley como reservada o confidencial;</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XLV. Versión pública: Documento en el que se elimine, suprime o borra la información clasificada como reservada o confidencial para permitir su acceso.</w:t>
      </w:r>
    </w:p>
    <w:p w:rsidR="00B435BE" w:rsidRPr="00FA496C" w:rsidRDefault="00B435BE" w:rsidP="00B435BE">
      <w:pPr>
        <w:autoSpaceDE w:val="0"/>
        <w:autoSpaceDN w:val="0"/>
        <w:adjustRightInd w:val="0"/>
        <w:ind w:left="567" w:right="616"/>
        <w:jc w:val="both"/>
        <w:rPr>
          <w:rFonts w:ascii="Palatino Linotype" w:hAnsi="Palatino Linotype" w:cs="Arial"/>
          <w:i/>
          <w:sz w:val="22"/>
        </w:rPr>
      </w:pP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b/>
          <w:i/>
          <w:sz w:val="22"/>
        </w:rPr>
        <w:lastRenderedPageBreak/>
        <w:t>Artículo 91</w:t>
      </w:r>
      <w:r w:rsidRPr="00FA496C">
        <w:rPr>
          <w:rFonts w:ascii="Palatino Linotype" w:hAnsi="Palatino Linotype"/>
          <w:i/>
          <w:sz w:val="22"/>
        </w:rPr>
        <w:t>. El acceso a la información pública será restringido excepcionalmente, cuando ésta sea clasificada como reservada o confidencial.</w:t>
      </w:r>
    </w:p>
    <w:p w:rsidR="00B435BE" w:rsidRPr="00FA496C" w:rsidRDefault="00B435BE" w:rsidP="00B435BE">
      <w:pPr>
        <w:autoSpaceDE w:val="0"/>
        <w:autoSpaceDN w:val="0"/>
        <w:adjustRightInd w:val="0"/>
        <w:ind w:left="567" w:right="616"/>
        <w:jc w:val="both"/>
        <w:rPr>
          <w:rFonts w:ascii="Palatino Linotype" w:hAnsi="Palatino Linotype" w:cs="Arial"/>
          <w:b/>
          <w:i/>
          <w:sz w:val="22"/>
        </w:rPr>
      </w:pP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b/>
          <w:i/>
          <w:sz w:val="22"/>
        </w:rPr>
        <w:t>Artículo 122</w:t>
      </w:r>
      <w:r w:rsidRPr="00FA496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b/>
          <w:i/>
          <w:sz w:val="22"/>
        </w:rPr>
        <w:t>Artículo 132</w:t>
      </w:r>
      <w:r w:rsidRPr="00FA496C">
        <w:rPr>
          <w:rFonts w:ascii="Palatino Linotype" w:hAnsi="Palatino Linotype" w:cs="Arial"/>
          <w:i/>
          <w:sz w:val="22"/>
        </w:rPr>
        <w:t>. La clasificación de la información se llevará a cabo en el momento en que:</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II. Se determine mediante resolución de autoridad competente; o</w:t>
      </w:r>
    </w:p>
    <w:p w:rsidR="00B435BE" w:rsidRPr="00FA496C" w:rsidRDefault="00B435BE" w:rsidP="00B435BE">
      <w:pPr>
        <w:autoSpaceDE w:val="0"/>
        <w:autoSpaceDN w:val="0"/>
        <w:adjustRightInd w:val="0"/>
        <w:ind w:right="616"/>
        <w:jc w:val="both"/>
        <w:rPr>
          <w:rFonts w:ascii="Palatino Linotype" w:hAnsi="Palatino Linotype" w:cs="Arial"/>
          <w:sz w:val="22"/>
        </w:rPr>
      </w:pP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b/>
          <w:i/>
          <w:sz w:val="22"/>
        </w:rPr>
        <w:t>Artículo 137</w:t>
      </w:r>
      <w:r w:rsidRPr="00FA496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435BE" w:rsidRPr="00FA496C" w:rsidRDefault="00B435BE" w:rsidP="00B435BE">
      <w:pPr>
        <w:autoSpaceDE w:val="0"/>
        <w:autoSpaceDN w:val="0"/>
        <w:adjustRightInd w:val="0"/>
        <w:ind w:left="567" w:right="616"/>
        <w:jc w:val="both"/>
        <w:rPr>
          <w:rFonts w:ascii="Palatino Linotype" w:hAnsi="Palatino Linotype" w:cs="Arial"/>
          <w:i/>
          <w:sz w:val="22"/>
        </w:rPr>
      </w:pP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b/>
          <w:i/>
          <w:sz w:val="22"/>
        </w:rPr>
        <w:t>Artículo 143</w:t>
      </w:r>
      <w:r w:rsidRPr="00FA496C">
        <w:rPr>
          <w:rFonts w:ascii="Palatino Linotype" w:hAnsi="Palatino Linotype" w:cs="Arial"/>
          <w:i/>
          <w:sz w:val="22"/>
        </w:rPr>
        <w:t xml:space="preserve">. Para los efectos de esta Ley se considera información confidencial, la clasificada como tal, de manera permanente, por su naturaleza, cuando: </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b/>
          <w:i/>
          <w:sz w:val="22"/>
        </w:rPr>
        <w:t>I.</w:t>
      </w:r>
      <w:r w:rsidRPr="00FA496C">
        <w:rPr>
          <w:rFonts w:ascii="Palatino Linotype" w:hAnsi="Palatino Linotype" w:cs="Arial"/>
          <w:i/>
          <w:sz w:val="22"/>
        </w:rPr>
        <w:t xml:space="preserve"> Se refiera a la información privada y los datos personales concernientes a una persona física o jurídica colectiva identificada o identificable;</w:t>
      </w:r>
    </w:p>
    <w:p w:rsidR="00B435BE" w:rsidRPr="00FA496C" w:rsidRDefault="00B435BE" w:rsidP="00B435BE">
      <w:pPr>
        <w:autoSpaceDE w:val="0"/>
        <w:autoSpaceDN w:val="0"/>
        <w:adjustRightInd w:val="0"/>
        <w:ind w:left="567" w:right="616"/>
        <w:jc w:val="both"/>
        <w:rPr>
          <w:rFonts w:ascii="Palatino Linotype" w:hAnsi="Palatino Linotype" w:cs="Arial"/>
          <w:i/>
          <w:sz w:val="22"/>
        </w:rPr>
      </w:pPr>
      <w:r w:rsidRPr="00FA496C">
        <w:rPr>
          <w:rFonts w:ascii="Palatino Linotype" w:hAnsi="Palatino Linotype" w:cs="Arial"/>
          <w:i/>
          <w:sz w:val="22"/>
        </w:rPr>
        <w:t>[…]</w:t>
      </w:r>
    </w:p>
    <w:p w:rsidR="00B435BE" w:rsidRPr="00984FAB" w:rsidRDefault="00B435BE" w:rsidP="00B435BE">
      <w:pPr>
        <w:autoSpaceDE w:val="0"/>
        <w:autoSpaceDN w:val="0"/>
        <w:adjustRightInd w:val="0"/>
        <w:spacing w:line="276" w:lineRule="auto"/>
        <w:ind w:right="284"/>
        <w:jc w:val="both"/>
        <w:rPr>
          <w:rFonts w:ascii="Palatino Linotype" w:hAnsi="Palatino Linotype" w:cs="Arial"/>
        </w:rPr>
      </w:pPr>
    </w:p>
    <w:p w:rsidR="00B435BE" w:rsidRDefault="00B435BE" w:rsidP="00B435BE">
      <w:pPr>
        <w:autoSpaceDE w:val="0"/>
        <w:autoSpaceDN w:val="0"/>
        <w:adjustRightInd w:val="0"/>
        <w:spacing w:line="276" w:lineRule="auto"/>
        <w:jc w:val="both"/>
        <w:rPr>
          <w:rFonts w:ascii="Palatino Linotype" w:eastAsia="Calibri" w:hAnsi="Palatino Linotype"/>
        </w:rPr>
      </w:pPr>
      <w:r w:rsidRPr="00FA496C">
        <w:rPr>
          <w:rFonts w:ascii="Palatino Linotype" w:eastAsia="Calibri" w:hAnsi="Palatino Linotype"/>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435BE" w:rsidRPr="00984FAB" w:rsidRDefault="00B435BE" w:rsidP="00B435BE">
      <w:pPr>
        <w:spacing w:line="360" w:lineRule="auto"/>
        <w:rPr>
          <w:rFonts w:ascii="Palatino Linotype" w:hAnsi="Palatino Linotype"/>
        </w:rPr>
      </w:pP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 xml:space="preserve">“Cuarto. </w:t>
      </w:r>
      <w:r w:rsidRPr="00FA496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A496C">
        <w:rPr>
          <w:rFonts w:ascii="Palatino Linotype" w:hAnsi="Palatino Linotype" w:cs="Arial"/>
          <w:i/>
          <w:iCs/>
          <w:color w:val="222222"/>
          <w:sz w:val="22"/>
          <w:szCs w:val="22"/>
          <w:lang w:eastAsia="es-MX"/>
        </w:rPr>
        <w:t>, en tanto estas últimas no contravengan lo dispuesto en la Ley General.</w:t>
      </w: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w:t>
      </w: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 xml:space="preserve">Quinto. </w:t>
      </w:r>
      <w:r w:rsidRPr="00FA496C">
        <w:rPr>
          <w:rFonts w:ascii="Palatino Linotype" w:hAnsi="Palatino Linotype" w:cs="Arial"/>
          <w:i/>
          <w:iCs/>
          <w:color w:val="222222"/>
          <w:sz w:val="22"/>
          <w:szCs w:val="22"/>
          <w:u w:val="single"/>
          <w:lang w:eastAsia="es-MX"/>
        </w:rPr>
        <w:t xml:space="preserve">La carga de la prueba para justificar toda negativa de acceso a la información, por actualizarse cualquiera de los supuestos de clasificación previstos en la Ley General, la Ley </w:t>
      </w:r>
      <w:r w:rsidRPr="00FA496C">
        <w:rPr>
          <w:rFonts w:ascii="Palatino Linotype" w:hAnsi="Palatino Linotype" w:cs="Arial"/>
          <w:i/>
          <w:iCs/>
          <w:color w:val="222222"/>
          <w:sz w:val="22"/>
          <w:szCs w:val="22"/>
          <w:u w:val="single"/>
          <w:lang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FA496C">
        <w:rPr>
          <w:rFonts w:ascii="Palatino Linotype" w:hAnsi="Palatino Linotype" w:cs="Arial"/>
          <w:i/>
          <w:iCs/>
          <w:color w:val="222222"/>
          <w:sz w:val="22"/>
          <w:szCs w:val="22"/>
          <w:lang w:eastAsia="es-MX"/>
        </w:rPr>
        <w:t>, observando lo dispuesto en la Ley General y las demás disposiciones aplicables en la materia.</w:t>
      </w: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 xml:space="preserve">Octavo. </w:t>
      </w:r>
      <w:r w:rsidRPr="00FA496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FA496C">
        <w:rPr>
          <w:rFonts w:ascii="Palatino Linotype" w:hAnsi="Palatino Linotype" w:cs="Arial"/>
          <w:i/>
          <w:iCs/>
          <w:color w:val="222222"/>
          <w:sz w:val="22"/>
          <w:szCs w:val="22"/>
          <w:lang w:eastAsia="es-MX"/>
        </w:rPr>
        <w:t>.</w:t>
      </w: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FA496C">
        <w:rPr>
          <w:rFonts w:ascii="Palatino Linotype" w:hAnsi="Palatino Linotype" w:cs="Arial"/>
          <w:i/>
          <w:iCs/>
          <w:color w:val="222222"/>
          <w:sz w:val="22"/>
          <w:szCs w:val="22"/>
          <w:lang w:eastAsia="es-MX"/>
        </w:rPr>
        <w:t>.</w:t>
      </w:r>
    </w:p>
    <w:p w:rsidR="00B435BE" w:rsidRPr="00FA496C" w:rsidRDefault="00B435BE" w:rsidP="00B435BE">
      <w:pPr>
        <w:shd w:val="clear" w:color="auto" w:fill="FFFFFF"/>
        <w:ind w:left="567" w:right="567"/>
        <w:jc w:val="both"/>
        <w:rPr>
          <w:rFonts w:ascii="Palatino Linotype" w:hAnsi="Palatino Linotype" w:cs="Arial"/>
          <w:i/>
          <w:iCs/>
          <w:color w:val="222222"/>
          <w:sz w:val="22"/>
          <w:szCs w:val="22"/>
          <w:lang w:eastAsia="es-MX"/>
        </w:rPr>
      </w:pPr>
      <w:r w:rsidRPr="00FA496C">
        <w:rPr>
          <w:rFonts w:ascii="Palatino Linotype" w:hAnsi="Palatino Linotype" w:cs="Arial"/>
          <w:i/>
          <w:iCs/>
          <w:color w:val="222222"/>
          <w:sz w:val="22"/>
          <w:szCs w:val="22"/>
          <w:lang w:eastAsia="es-MX"/>
        </w:rPr>
        <w:t>…</w:t>
      </w:r>
    </w:p>
    <w:p w:rsidR="00B435BE" w:rsidRPr="00FA496C" w:rsidRDefault="00B435BE" w:rsidP="00B435BE">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DE LA INFORMACIÓN CONFIDENCIAL</w:t>
      </w:r>
    </w:p>
    <w:p w:rsidR="00B435BE" w:rsidRPr="00FA496C" w:rsidRDefault="00B435BE" w:rsidP="00B435BE">
      <w:pPr>
        <w:shd w:val="clear" w:color="auto" w:fill="FFFFFF"/>
        <w:ind w:left="567" w:right="567"/>
        <w:jc w:val="both"/>
        <w:rPr>
          <w:rFonts w:ascii="Palatino Linotype" w:hAnsi="Palatino Linotype" w:cs="Arial"/>
          <w:sz w:val="22"/>
          <w:szCs w:val="22"/>
          <w:lang w:eastAsia="es-MX"/>
        </w:rPr>
      </w:pPr>
      <w:r w:rsidRPr="00FA496C">
        <w:rPr>
          <w:rFonts w:ascii="Palatino Linotype" w:hAnsi="Palatino Linotype" w:cs="Arial"/>
          <w:i/>
          <w:iCs/>
          <w:sz w:val="22"/>
          <w:szCs w:val="22"/>
          <w:lang w:eastAsia="es-MX"/>
        </w:rPr>
        <w:t>Trigésimo octavo. Se considera información confidencial:</w:t>
      </w:r>
    </w:p>
    <w:p w:rsidR="00B435BE" w:rsidRPr="00FA496C" w:rsidRDefault="00B435BE" w:rsidP="00B435BE">
      <w:pPr>
        <w:shd w:val="clear" w:color="auto" w:fill="FFFFFF"/>
        <w:tabs>
          <w:tab w:val="left" w:pos="1134"/>
        </w:tabs>
        <w:ind w:left="567" w:right="567"/>
        <w:jc w:val="both"/>
        <w:rPr>
          <w:rFonts w:ascii="Palatino Linotype" w:hAnsi="Palatino Linotype" w:cs="Arial"/>
          <w:sz w:val="22"/>
          <w:szCs w:val="22"/>
          <w:lang w:eastAsia="es-MX"/>
        </w:rPr>
      </w:pPr>
      <w:r w:rsidRPr="00FA496C">
        <w:rPr>
          <w:rFonts w:ascii="Palatino Linotype" w:hAnsi="Palatino Linotype" w:cs="Arial"/>
          <w:i/>
          <w:iCs/>
          <w:sz w:val="22"/>
          <w:szCs w:val="22"/>
          <w:lang w:eastAsia="es-MX"/>
        </w:rPr>
        <w:t>I.</w:t>
      </w:r>
      <w:r w:rsidRPr="00FA496C">
        <w:rPr>
          <w:rFonts w:ascii="Palatino Linotype" w:hAnsi="Palatino Linotype" w:cs="Arial"/>
          <w:i/>
          <w:iCs/>
          <w:sz w:val="22"/>
          <w:szCs w:val="22"/>
          <w:lang w:eastAsia="es-MX"/>
        </w:rPr>
        <w:tab/>
      </w:r>
      <w:r w:rsidRPr="00FA496C">
        <w:rPr>
          <w:rFonts w:ascii="Palatino Linotype" w:hAnsi="Palatino Linotype" w:cs="Arial"/>
          <w:i/>
          <w:iCs/>
          <w:sz w:val="22"/>
          <w:szCs w:val="22"/>
          <w:u w:val="single"/>
          <w:lang w:eastAsia="es-MX"/>
        </w:rPr>
        <w:t>Los datos personales en los términos de la norma aplicable</w:t>
      </w:r>
      <w:r w:rsidRPr="00FA496C">
        <w:rPr>
          <w:rFonts w:ascii="Palatino Linotype" w:hAnsi="Palatino Linotype" w:cs="Arial"/>
          <w:i/>
          <w:iCs/>
          <w:sz w:val="22"/>
          <w:szCs w:val="22"/>
          <w:lang w:eastAsia="es-MX"/>
        </w:rPr>
        <w:t>;</w:t>
      </w:r>
    </w:p>
    <w:p w:rsidR="00B435BE" w:rsidRPr="00FA496C" w:rsidRDefault="00B435BE" w:rsidP="00B435BE">
      <w:pPr>
        <w:keepNext/>
        <w:keepLines/>
        <w:tabs>
          <w:tab w:val="left" w:pos="1134"/>
        </w:tabs>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II.</w:t>
      </w:r>
      <w:r w:rsidRPr="00FA496C">
        <w:rPr>
          <w:rFonts w:ascii="Palatino Linotype" w:hAnsi="Palatino Linotype" w:cstheme="majorBidi"/>
          <w:i/>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435BE" w:rsidRPr="00FA496C" w:rsidRDefault="00B435BE" w:rsidP="00B435BE">
      <w:pPr>
        <w:keepNext/>
        <w:keepLines/>
        <w:tabs>
          <w:tab w:val="left" w:pos="1134"/>
        </w:tabs>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III…</w:t>
      </w:r>
    </w:p>
    <w:p w:rsidR="00B435BE" w:rsidRPr="00FA496C" w:rsidRDefault="00B435BE" w:rsidP="00B435BE">
      <w:pPr>
        <w:keepNext/>
        <w:keepLines/>
        <w:tabs>
          <w:tab w:val="left" w:pos="1134"/>
        </w:tabs>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La información confidencial no estará sujeta a temporalidad alguna y sólo podrán tener acceso a ella los titulares de la misma, sus representantes y los servidores públicos facultados para ello.”</w:t>
      </w:r>
    </w:p>
    <w:p w:rsidR="00B435BE" w:rsidRPr="00FA496C" w:rsidRDefault="00B435BE" w:rsidP="00B435BE">
      <w:pPr>
        <w:shd w:val="clear" w:color="auto" w:fill="FFFFFF"/>
        <w:ind w:left="567" w:right="567"/>
        <w:jc w:val="right"/>
        <w:rPr>
          <w:rFonts w:ascii="Palatino Linotype" w:hAnsi="Palatino Linotype" w:cs="Arial"/>
          <w:iCs/>
          <w:sz w:val="22"/>
          <w:szCs w:val="22"/>
          <w:lang w:eastAsia="es-MX"/>
        </w:rPr>
      </w:pPr>
      <w:r w:rsidRPr="00FA496C">
        <w:rPr>
          <w:rFonts w:ascii="Palatino Linotype" w:hAnsi="Palatino Linotype" w:cs="Arial"/>
          <w:iCs/>
          <w:sz w:val="22"/>
          <w:szCs w:val="22"/>
          <w:lang w:eastAsia="es-MX"/>
        </w:rPr>
        <w:t>(Énfasis añadido)</w:t>
      </w:r>
    </w:p>
    <w:p w:rsidR="00B435BE" w:rsidRDefault="00B435BE" w:rsidP="00B435BE">
      <w:pPr>
        <w:autoSpaceDE w:val="0"/>
        <w:autoSpaceDN w:val="0"/>
        <w:adjustRightInd w:val="0"/>
        <w:spacing w:line="360" w:lineRule="auto"/>
        <w:jc w:val="both"/>
        <w:rPr>
          <w:rFonts w:ascii="Palatino Linotype" w:hAnsi="Palatino Linotype" w:cs="Arial"/>
          <w:bCs/>
        </w:rPr>
      </w:pPr>
    </w:p>
    <w:p w:rsidR="00B435BE" w:rsidRPr="00FA496C" w:rsidRDefault="00B435BE" w:rsidP="00B435BE">
      <w:pPr>
        <w:autoSpaceDE w:val="0"/>
        <w:autoSpaceDN w:val="0"/>
        <w:adjustRightInd w:val="0"/>
        <w:spacing w:line="360" w:lineRule="auto"/>
        <w:jc w:val="both"/>
        <w:rPr>
          <w:rFonts w:ascii="Palatino Linotype" w:hAnsi="Palatino Linotype"/>
          <w:color w:val="2E2E2E"/>
        </w:rPr>
      </w:pPr>
      <w:r w:rsidRPr="00FA496C">
        <w:rPr>
          <w:rFonts w:ascii="Palatino Linotype" w:hAnsi="Palatino Linotype" w:cs="Arial"/>
          <w:bCs/>
        </w:rPr>
        <w:t xml:space="preserve">De los lineamientos antes transcritos se advierte que en el numeral OCTAVO, se establece que para fundar la clasificación de la </w:t>
      </w:r>
      <w:r w:rsidRPr="00FA496C">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B435BE" w:rsidRPr="00FA496C" w:rsidRDefault="00B435BE" w:rsidP="00B435BE">
      <w:pPr>
        <w:autoSpaceDE w:val="0"/>
        <w:autoSpaceDN w:val="0"/>
        <w:adjustRightInd w:val="0"/>
        <w:spacing w:line="360" w:lineRule="auto"/>
        <w:jc w:val="both"/>
        <w:rPr>
          <w:rFonts w:ascii="Palatino Linotype" w:hAnsi="Palatino Linotype" w:cs="Arial"/>
          <w:bCs/>
        </w:rPr>
      </w:pPr>
    </w:p>
    <w:p w:rsidR="00B435BE" w:rsidRPr="00FA496C" w:rsidRDefault="00B435BE" w:rsidP="00B435BE">
      <w:pPr>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B435BE" w:rsidRPr="00FA496C" w:rsidRDefault="00B435BE" w:rsidP="00B435BE">
      <w:pPr>
        <w:autoSpaceDE w:val="0"/>
        <w:autoSpaceDN w:val="0"/>
        <w:adjustRightInd w:val="0"/>
        <w:spacing w:line="360" w:lineRule="auto"/>
        <w:jc w:val="both"/>
        <w:rPr>
          <w:rFonts w:ascii="Palatino Linotype" w:hAnsi="Palatino Linotype" w:cs="Arial"/>
          <w:bCs/>
        </w:rPr>
      </w:pPr>
    </w:p>
    <w:p w:rsidR="00B435BE" w:rsidRDefault="00B435BE" w:rsidP="00B435BE">
      <w:pPr>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B435BE" w:rsidRPr="00FA496C" w:rsidRDefault="00B435BE" w:rsidP="00B435BE">
      <w:pPr>
        <w:autoSpaceDE w:val="0"/>
        <w:autoSpaceDN w:val="0"/>
        <w:adjustRightInd w:val="0"/>
        <w:spacing w:line="360" w:lineRule="auto"/>
        <w:jc w:val="both"/>
        <w:rPr>
          <w:rFonts w:ascii="Palatino Linotype" w:hAnsi="Palatino Linotype" w:cs="Arial"/>
          <w:bCs/>
        </w:rPr>
      </w:pPr>
    </w:p>
    <w:p w:rsidR="00B435BE" w:rsidRPr="00FA496C" w:rsidRDefault="00B435BE" w:rsidP="00B435BE">
      <w:pPr>
        <w:tabs>
          <w:tab w:val="left" w:pos="3744"/>
        </w:tabs>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B435BE" w:rsidRPr="00FA496C" w:rsidRDefault="00B435BE" w:rsidP="00B435BE">
      <w:pPr>
        <w:spacing w:line="360" w:lineRule="auto"/>
        <w:jc w:val="both"/>
        <w:rPr>
          <w:rFonts w:ascii="Palatino Linotype" w:hAnsi="Palatino Linotype" w:cs="Arial"/>
          <w:bCs/>
        </w:rPr>
      </w:pPr>
    </w:p>
    <w:p w:rsidR="00B435BE" w:rsidRPr="00FA496C" w:rsidRDefault="00B435BE" w:rsidP="00B435BE">
      <w:pPr>
        <w:ind w:left="567" w:right="567"/>
        <w:jc w:val="both"/>
        <w:rPr>
          <w:rFonts w:ascii="Palatino Linotype" w:hAnsi="Palatino Linotype" w:cs="Arial"/>
          <w:bCs/>
          <w:i/>
          <w:iCs/>
          <w:sz w:val="22"/>
        </w:rPr>
      </w:pPr>
      <w:r w:rsidRPr="00FA496C">
        <w:rPr>
          <w:rFonts w:ascii="Palatino Linotype" w:hAnsi="Palatino Linotype" w:cs="Arial"/>
          <w:bCs/>
          <w:i/>
          <w:iCs/>
          <w:sz w:val="22"/>
        </w:rPr>
        <w:t>“</w:t>
      </w:r>
      <w:r w:rsidRPr="00FA496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FA496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FA496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A496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A496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A496C">
        <w:rPr>
          <w:rFonts w:ascii="Palatino Linotype" w:hAnsi="Palatino Linotype" w:cs="Arial"/>
          <w:bCs/>
          <w:i/>
          <w:iCs/>
          <w:sz w:val="22"/>
        </w:rPr>
        <w:t xml:space="preserve"> del que se deduzca la relación de pertenencia lógica de los hechos al derecho invocado, que es la subsunción.”</w:t>
      </w:r>
    </w:p>
    <w:p w:rsidR="00B435BE" w:rsidRPr="00FA496C" w:rsidRDefault="00B435BE" w:rsidP="00B435BE">
      <w:pPr>
        <w:ind w:left="567" w:right="567"/>
        <w:jc w:val="both"/>
        <w:rPr>
          <w:rFonts w:ascii="Palatino Linotype" w:hAnsi="Palatino Linotype" w:cs="Arial"/>
          <w:bCs/>
          <w:i/>
          <w:iCs/>
          <w:sz w:val="22"/>
        </w:rPr>
      </w:pPr>
    </w:p>
    <w:p w:rsidR="00B435BE" w:rsidRPr="00FA496C" w:rsidRDefault="00B435BE" w:rsidP="00B435BE">
      <w:pPr>
        <w:ind w:left="567" w:right="567"/>
        <w:jc w:val="right"/>
        <w:rPr>
          <w:rFonts w:ascii="Palatino Linotype" w:hAnsi="Palatino Linotype" w:cs="Arial"/>
          <w:bCs/>
          <w:iCs/>
          <w:sz w:val="22"/>
        </w:rPr>
      </w:pPr>
      <w:r w:rsidRPr="00FA496C">
        <w:rPr>
          <w:rFonts w:ascii="Palatino Linotype" w:hAnsi="Palatino Linotype" w:cs="Arial"/>
          <w:bCs/>
          <w:iCs/>
          <w:sz w:val="22"/>
        </w:rPr>
        <w:t>(Énfasis añadido)</w:t>
      </w:r>
    </w:p>
    <w:p w:rsidR="00B435BE" w:rsidRPr="00FA496C" w:rsidRDefault="00B435BE" w:rsidP="00B435BE">
      <w:pPr>
        <w:ind w:left="567" w:right="567"/>
        <w:jc w:val="both"/>
        <w:rPr>
          <w:rFonts w:ascii="Palatino Linotype" w:hAnsi="Palatino Linotype" w:cs="Arial"/>
          <w:bCs/>
          <w:i/>
          <w:iCs/>
          <w:sz w:val="22"/>
        </w:rPr>
      </w:pPr>
      <w:r w:rsidRPr="00FA496C">
        <w:rPr>
          <w:rFonts w:ascii="Palatino Linotype" w:hAnsi="Palatino Linotype" w:cs="Arial"/>
          <w:bCs/>
          <w:i/>
          <w:iCs/>
          <w:sz w:val="22"/>
        </w:rPr>
        <w:lastRenderedPageBreak/>
        <w:t>“</w:t>
      </w:r>
      <w:r w:rsidRPr="00FA496C">
        <w:rPr>
          <w:rFonts w:ascii="Palatino Linotype" w:hAnsi="Palatino Linotype" w:cs="Arial"/>
          <w:b/>
          <w:bCs/>
          <w:i/>
          <w:iCs/>
          <w:sz w:val="22"/>
        </w:rPr>
        <w:t xml:space="preserve">FUNDAMENTACION Y MOTIVACION. </w:t>
      </w:r>
      <w:r w:rsidRPr="00FA496C">
        <w:rPr>
          <w:rFonts w:ascii="Palatino Linotype" w:hAnsi="Palatino Linotype" w:cs="Arial"/>
          <w:bCs/>
          <w:i/>
          <w:iCs/>
          <w:sz w:val="22"/>
        </w:rPr>
        <w:t>La debida fundamentación y motivación legal, deben entenderse, por lo primero</w:t>
      </w:r>
      <w:r w:rsidRPr="00FA496C">
        <w:rPr>
          <w:rFonts w:ascii="Palatino Linotype" w:hAnsi="Palatino Linotype" w:cs="Arial"/>
          <w:b/>
          <w:bCs/>
          <w:i/>
          <w:iCs/>
          <w:sz w:val="22"/>
        </w:rPr>
        <w:t xml:space="preserve">, </w:t>
      </w:r>
      <w:r w:rsidRPr="00FA496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FA496C">
        <w:rPr>
          <w:rFonts w:ascii="Palatino Linotype" w:hAnsi="Palatino Linotype" w:cs="Arial"/>
          <w:bCs/>
          <w:i/>
          <w:iCs/>
          <w:sz w:val="22"/>
        </w:rPr>
        <w:t xml:space="preserve"> legal invocada como fundamento.”(sic)</w:t>
      </w:r>
    </w:p>
    <w:p w:rsidR="00B435BE" w:rsidRPr="00FA496C" w:rsidRDefault="00B435BE" w:rsidP="00B435BE">
      <w:pPr>
        <w:ind w:left="567" w:right="567"/>
        <w:jc w:val="right"/>
        <w:rPr>
          <w:rFonts w:ascii="Palatino Linotype" w:hAnsi="Palatino Linotype" w:cs="Arial"/>
          <w:bCs/>
          <w:iCs/>
          <w:sz w:val="22"/>
        </w:rPr>
      </w:pPr>
      <w:r w:rsidRPr="00FA496C">
        <w:rPr>
          <w:rFonts w:ascii="Palatino Linotype" w:hAnsi="Palatino Linotype" w:cs="Arial"/>
          <w:bCs/>
          <w:iCs/>
          <w:sz w:val="22"/>
        </w:rPr>
        <w:t>(Énfasis añadido)</w:t>
      </w:r>
    </w:p>
    <w:p w:rsidR="00B435BE" w:rsidRPr="00FA496C" w:rsidRDefault="00B435BE" w:rsidP="00B435BE">
      <w:pPr>
        <w:ind w:right="567"/>
        <w:jc w:val="both"/>
        <w:rPr>
          <w:rFonts w:ascii="Palatino Linotype" w:hAnsi="Palatino Linotype" w:cs="Arial"/>
          <w:bCs/>
          <w:iCs/>
        </w:rPr>
      </w:pPr>
    </w:p>
    <w:p w:rsidR="00B435BE" w:rsidRPr="00FA496C" w:rsidRDefault="00B435BE" w:rsidP="00B435BE">
      <w:pPr>
        <w:spacing w:line="360" w:lineRule="auto"/>
        <w:jc w:val="both"/>
        <w:rPr>
          <w:rFonts w:ascii="Palatino Linotype" w:hAnsi="Palatino Linotype" w:cs="Arial"/>
          <w:bCs/>
          <w:i/>
          <w:iCs/>
        </w:rPr>
      </w:pPr>
      <w:r w:rsidRPr="00FA496C">
        <w:rPr>
          <w:rFonts w:ascii="Palatino Linotype" w:eastAsia="Calibri"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B435BE" w:rsidRPr="00FA496C" w:rsidRDefault="00B435BE" w:rsidP="00B435BE">
      <w:pPr>
        <w:spacing w:line="360" w:lineRule="auto"/>
        <w:jc w:val="both"/>
        <w:rPr>
          <w:rFonts w:ascii="Palatino Linotype" w:hAnsi="Palatino Linotype" w:cs="Arial"/>
        </w:rPr>
      </w:pPr>
    </w:p>
    <w:p w:rsidR="00B435BE" w:rsidRPr="00FA496C" w:rsidRDefault="00B435BE" w:rsidP="00B435BE">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la segunda hipótesis de la fracción III del artículo 186 de la Ley de Transparencia local, se </w:t>
      </w:r>
      <w:r w:rsidRPr="00FA496C">
        <w:rPr>
          <w:rFonts w:ascii="Palatino Linotype" w:hAnsi="Palatino Linotype"/>
          <w:b/>
        </w:rPr>
        <w:t xml:space="preserve">MODIFICAN </w:t>
      </w:r>
      <w:r w:rsidRPr="00FA496C">
        <w:rPr>
          <w:rFonts w:ascii="Palatino Linotype" w:hAnsi="Palatino Linotype"/>
        </w:rPr>
        <w:t xml:space="preserve">las respuestas de las solicitudes de información </w:t>
      </w:r>
      <w:r w:rsidRPr="009D3974">
        <w:rPr>
          <w:rFonts w:ascii="Palatino Linotype" w:hAnsi="Palatino Linotype"/>
          <w:bCs/>
        </w:rPr>
        <w:t>00264/SM/IP/2019</w:t>
      </w:r>
      <w:r w:rsidRPr="00984FAB">
        <w:rPr>
          <w:rFonts w:ascii="Palatino Linotype" w:hAnsi="Palatino Linotype"/>
        </w:rPr>
        <w:t xml:space="preserve"> y </w:t>
      </w:r>
      <w:r w:rsidRPr="009D3974">
        <w:rPr>
          <w:rFonts w:ascii="Palatino Linotype" w:hAnsi="Palatino Linotype"/>
          <w:bCs/>
        </w:rPr>
        <w:t>0026</w:t>
      </w:r>
      <w:r>
        <w:rPr>
          <w:rFonts w:ascii="Palatino Linotype" w:hAnsi="Palatino Linotype"/>
          <w:bCs/>
        </w:rPr>
        <w:t>5</w:t>
      </w:r>
      <w:r w:rsidRPr="009D3974">
        <w:rPr>
          <w:rFonts w:ascii="Palatino Linotype" w:hAnsi="Palatino Linotype"/>
          <w:bCs/>
        </w:rPr>
        <w:t>/SM/IP/2019</w:t>
      </w:r>
      <w:r w:rsidRPr="00FA496C">
        <w:rPr>
          <w:rFonts w:ascii="Palatino Linotype" w:hAnsi="Palatino Linotype"/>
        </w:rPr>
        <w:t xml:space="preserve">, </w:t>
      </w:r>
      <w:r w:rsidRPr="00FA496C">
        <w:rPr>
          <w:rFonts w:ascii="Palatino Linotype" w:hAnsi="Palatino Linotype" w:cs="Arial"/>
          <w:bCs/>
        </w:rPr>
        <w:t xml:space="preserve">al resultar parcialmente fundadas las razones o motivos de inconformidad del </w:t>
      </w:r>
      <w:r w:rsidRPr="00FA496C">
        <w:rPr>
          <w:rFonts w:ascii="Palatino Linotype" w:hAnsi="Palatino Linotype" w:cs="Arial"/>
          <w:b/>
          <w:bCs/>
        </w:rPr>
        <w:t>recurrente.</w:t>
      </w:r>
    </w:p>
    <w:p w:rsidR="00B435BE" w:rsidRDefault="00B435BE" w:rsidP="00B435BE">
      <w:pPr>
        <w:spacing w:line="360" w:lineRule="auto"/>
        <w:jc w:val="both"/>
        <w:rPr>
          <w:rFonts w:ascii="Palatino Linotype" w:hAnsi="Palatino Linotype"/>
          <w:lang w:val="es-MX"/>
        </w:rPr>
      </w:pPr>
    </w:p>
    <w:p w:rsidR="00B435BE" w:rsidRPr="00FA496C" w:rsidRDefault="00B435BE" w:rsidP="00B435BE">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B435BE" w:rsidRPr="00FA496C" w:rsidRDefault="00B435BE" w:rsidP="00B435BE">
      <w:pPr>
        <w:spacing w:line="360" w:lineRule="auto"/>
        <w:jc w:val="center"/>
        <w:rPr>
          <w:rFonts w:ascii="Palatino Linotype" w:hAnsi="Palatino Linotype"/>
          <w:lang w:val="es-MX"/>
        </w:rPr>
      </w:pPr>
    </w:p>
    <w:p w:rsidR="00B435BE" w:rsidRPr="00FA496C" w:rsidRDefault="00B435BE" w:rsidP="00B435BE">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B435BE" w:rsidRPr="00FA496C" w:rsidRDefault="00B435BE" w:rsidP="00B435BE">
      <w:pPr>
        <w:spacing w:line="360" w:lineRule="auto"/>
        <w:jc w:val="center"/>
        <w:rPr>
          <w:rFonts w:ascii="Palatino Linotype" w:hAnsi="Palatino Linotype"/>
          <w:b/>
          <w:lang w:val="pt-BR"/>
        </w:rPr>
      </w:pPr>
    </w:p>
    <w:p w:rsidR="00B435BE" w:rsidRPr="00FA496C" w:rsidRDefault="00B435BE" w:rsidP="00B435BE">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sidRPr="00FA496C">
        <w:rPr>
          <w:rFonts w:ascii="Palatino Linotype" w:hAnsi="Palatino Linotype" w:cs="Arial"/>
          <w:b/>
        </w:rPr>
        <w:t xml:space="preserve">MODIFICAN </w:t>
      </w:r>
      <w:r w:rsidRPr="00FA496C">
        <w:rPr>
          <w:rFonts w:ascii="Palatino Linotype" w:hAnsi="Palatino Linotype" w:cs="Arial"/>
        </w:rPr>
        <w:t xml:space="preserve">las respuestas del </w:t>
      </w:r>
      <w:r w:rsidRPr="00FA496C">
        <w:rPr>
          <w:rFonts w:ascii="Palatino Linotype" w:hAnsi="Palatino Linotype" w:cs="Arial"/>
          <w:b/>
        </w:rPr>
        <w:t>sujeto obligado</w:t>
      </w:r>
      <w:r w:rsidRPr="00FA496C">
        <w:rPr>
          <w:rFonts w:ascii="Palatino Linotype" w:hAnsi="Palatino Linotype" w:cs="Arial"/>
        </w:rPr>
        <w:t xml:space="preserve">, por resultar parcialmente 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 </w:t>
      </w:r>
    </w:p>
    <w:p w:rsidR="00B435BE" w:rsidRPr="00FA496C" w:rsidRDefault="00B435BE" w:rsidP="00B435BE">
      <w:pPr>
        <w:tabs>
          <w:tab w:val="left" w:pos="8647"/>
        </w:tabs>
        <w:spacing w:line="360" w:lineRule="auto"/>
        <w:jc w:val="both"/>
        <w:rPr>
          <w:rFonts w:ascii="Palatino Linotype" w:hAnsi="Palatino Linotype" w:cs="Arial"/>
        </w:rPr>
      </w:pPr>
    </w:p>
    <w:p w:rsidR="00B435BE" w:rsidRDefault="00B435BE" w:rsidP="00B435BE">
      <w:pPr>
        <w:tabs>
          <w:tab w:val="left" w:pos="8647"/>
        </w:tabs>
        <w:spacing w:line="360" w:lineRule="auto"/>
        <w:jc w:val="both"/>
        <w:rPr>
          <w:rFonts w:ascii="Palatino Linotype" w:hAnsi="Palatino Linotype" w:cs="Arial"/>
        </w:rPr>
      </w:pPr>
      <w:r w:rsidRPr="00FA496C">
        <w:rPr>
          <w:rFonts w:ascii="Palatino Linotype" w:hAnsi="Palatino Linotype" w:cs="Arial"/>
          <w:b/>
          <w:sz w:val="28"/>
        </w:rPr>
        <w:lastRenderedPageBreak/>
        <w:t xml:space="preserve">SEGUNDO </w:t>
      </w:r>
      <w:r w:rsidRPr="00FA496C">
        <w:rPr>
          <w:rFonts w:ascii="Palatino Linotype" w:hAnsi="Palatino Linotype" w:cs="Arial"/>
        </w:rPr>
        <w:t xml:space="preserve">Se ordena al </w:t>
      </w:r>
      <w:r w:rsidRPr="00FA496C">
        <w:rPr>
          <w:rFonts w:ascii="Palatino Linotype" w:hAnsi="Palatino Linotype" w:cs="Arial"/>
          <w:b/>
        </w:rPr>
        <w:t>sujeto obligado</w:t>
      </w:r>
      <w:r w:rsidRPr="00FA496C">
        <w:rPr>
          <w:rFonts w:ascii="Palatino Linotype" w:hAnsi="Palatino Linotype" w:cs="Arial"/>
        </w:rPr>
        <w:t xml:space="preserve"> haga entrega</w:t>
      </w:r>
      <w:r>
        <w:rPr>
          <w:rFonts w:ascii="Palatino Linotype" w:hAnsi="Palatino Linotype" w:cs="Arial"/>
        </w:rPr>
        <w:t xml:space="preserve"> sin costo</w:t>
      </w:r>
      <w:r w:rsidRPr="00FA496C">
        <w:rPr>
          <w:rFonts w:ascii="Palatino Linotype" w:hAnsi="Palatino Linotype" w:cs="Arial"/>
        </w:rPr>
        <w:t xml:space="preserve"> al </w:t>
      </w:r>
      <w:r w:rsidRPr="00FA496C">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a través de copias certificadas</w:t>
      </w:r>
      <w:r w:rsidRPr="00FA496C">
        <w:rPr>
          <w:rFonts w:ascii="Palatino Linotype" w:hAnsi="Palatino Linotype" w:cs="Arial"/>
          <w:b/>
        </w:rPr>
        <w:t xml:space="preserve">, </w:t>
      </w:r>
      <w:r w:rsidRPr="00FA496C">
        <w:rPr>
          <w:rFonts w:ascii="Palatino Linotype" w:hAnsi="Palatino Linotype" w:cs="Arial"/>
        </w:rPr>
        <w:t>en términos del considerando</w:t>
      </w:r>
      <w:r w:rsidRPr="00FA496C">
        <w:rPr>
          <w:rFonts w:ascii="Palatino Linotype" w:hAnsi="Palatino Linotype" w:cs="Arial"/>
          <w:b/>
        </w:rPr>
        <w:t xml:space="preserve"> cuarto,</w:t>
      </w:r>
      <w:r w:rsidRPr="00FA496C">
        <w:rPr>
          <w:rFonts w:ascii="Palatino Linotype" w:hAnsi="Palatino Linotype" w:cs="Arial"/>
        </w:rPr>
        <w:t xml:space="preserve"> en su caso en versión pública, </w:t>
      </w:r>
      <w:r>
        <w:rPr>
          <w:rFonts w:ascii="Palatino Linotype" w:hAnsi="Palatino Linotype" w:cs="Arial"/>
        </w:rPr>
        <w:t>de la empresa señalada en la solicitud de información del o los documentos donde conste al mayor grado de desagregación lo siguiente</w:t>
      </w:r>
      <w:r w:rsidRPr="00FA496C">
        <w:rPr>
          <w:rFonts w:ascii="Palatino Linotype" w:hAnsi="Palatino Linotype" w:cs="Arial"/>
        </w:rPr>
        <w:t>:</w:t>
      </w:r>
    </w:p>
    <w:p w:rsidR="00B435BE" w:rsidRDefault="00B435BE" w:rsidP="00B435BE">
      <w:pPr>
        <w:tabs>
          <w:tab w:val="left" w:pos="8647"/>
        </w:tabs>
        <w:spacing w:line="360" w:lineRule="auto"/>
        <w:jc w:val="both"/>
        <w:rPr>
          <w:rFonts w:ascii="Palatino Linotype" w:hAnsi="Palatino Linotype" w:cs="Arial"/>
        </w:rPr>
      </w:pPr>
    </w:p>
    <w:p w:rsidR="00B435BE" w:rsidRDefault="00B435BE" w:rsidP="00B435BE">
      <w:pPr>
        <w:pStyle w:val="Prrafodelista"/>
        <w:numPr>
          <w:ilvl w:val="0"/>
          <w:numId w:val="6"/>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L</w:t>
      </w:r>
      <w:r w:rsidRPr="00DF0B23">
        <w:rPr>
          <w:rFonts w:ascii="Palatino Linotype" w:hAnsi="Palatino Linotype" w:cs="Arial"/>
          <w:color w:val="000000" w:themeColor="text1"/>
        </w:rPr>
        <w:t>as rutas o derroteros (o cualquier otro nombre que se le dé actualmente) que tiene autorizados</w:t>
      </w:r>
      <w:r>
        <w:rPr>
          <w:rFonts w:ascii="Palatino Linotype" w:hAnsi="Palatino Linotype" w:cs="Arial"/>
          <w:color w:val="000000" w:themeColor="text1"/>
        </w:rPr>
        <w:t>, proporcionados en respuesta;</w:t>
      </w:r>
    </w:p>
    <w:p w:rsidR="00B435BE" w:rsidRDefault="00B435BE" w:rsidP="00B435BE">
      <w:pPr>
        <w:pStyle w:val="Prrafodelista"/>
        <w:numPr>
          <w:ilvl w:val="0"/>
          <w:numId w:val="6"/>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Calles desde su origen hasta su destino de las rutas o derroteros entregados en respuesta primigenia; y</w:t>
      </w:r>
    </w:p>
    <w:p w:rsidR="00B435BE" w:rsidRDefault="00B435BE" w:rsidP="00B435BE">
      <w:pPr>
        <w:pStyle w:val="Prrafodelista"/>
        <w:numPr>
          <w:ilvl w:val="0"/>
          <w:numId w:val="6"/>
        </w:numPr>
        <w:spacing w:line="360" w:lineRule="auto"/>
        <w:ind w:right="616"/>
        <w:jc w:val="both"/>
        <w:rPr>
          <w:rFonts w:ascii="Palatino Linotype" w:hAnsi="Palatino Linotype" w:cs="Arial"/>
          <w:color w:val="000000" w:themeColor="text1"/>
        </w:rPr>
      </w:pPr>
      <w:r>
        <w:rPr>
          <w:rFonts w:ascii="Palatino Linotype" w:hAnsi="Palatino Linotype"/>
        </w:rPr>
        <w:t>Documentos que integran cada una de las autorizaciones, concesiones o cualquier otra figura que contenga dichas rutas o derroteros entregados en respuesta primigenia</w:t>
      </w:r>
    </w:p>
    <w:p w:rsidR="00B435BE" w:rsidRDefault="00B435BE" w:rsidP="00B435BE">
      <w:pPr>
        <w:spacing w:line="360" w:lineRule="auto"/>
        <w:ind w:right="616"/>
        <w:jc w:val="both"/>
        <w:rPr>
          <w:rFonts w:ascii="Palatino Linotype" w:hAnsi="Palatino Linotype" w:cs="Arial"/>
          <w:color w:val="000000" w:themeColor="text1"/>
        </w:rPr>
      </w:pPr>
    </w:p>
    <w:p w:rsidR="00B435BE" w:rsidRPr="0024200F" w:rsidRDefault="00B435BE" w:rsidP="00B435BE">
      <w:pPr>
        <w:tabs>
          <w:tab w:val="left" w:pos="8647"/>
        </w:tabs>
        <w:spacing w:line="360" w:lineRule="auto"/>
        <w:jc w:val="both"/>
        <w:rPr>
          <w:rFonts w:ascii="Palatino Linotype" w:hAnsi="Palatino Linotype"/>
          <w:color w:val="000000"/>
        </w:rPr>
      </w:pPr>
      <w:r w:rsidRPr="0024200F">
        <w:rPr>
          <w:rFonts w:ascii="Palatino Linotype" w:hAnsi="Palatino Linotype"/>
          <w:color w:val="000000"/>
        </w:rPr>
        <w:t xml:space="preserve">A efecto de que el </w:t>
      </w:r>
      <w:r w:rsidRPr="0024200F">
        <w:rPr>
          <w:rFonts w:ascii="Palatino Linotype" w:hAnsi="Palatino Linotype"/>
          <w:b/>
          <w:color w:val="000000"/>
        </w:rPr>
        <w:t>sujeto obligado</w:t>
      </w:r>
      <w:r w:rsidRPr="0024200F">
        <w:rPr>
          <w:rFonts w:ascii="Palatino Linotype" w:hAnsi="Palatino Linotype"/>
          <w:color w:val="000000"/>
        </w:rPr>
        <w:t xml:space="preserve">, dé cumplimiento a lo anterior, es necesario que informe al recurrente el procedimiento para </w:t>
      </w:r>
      <w:r>
        <w:rPr>
          <w:rFonts w:ascii="Palatino Linotype" w:hAnsi="Palatino Linotype"/>
          <w:color w:val="000000"/>
        </w:rPr>
        <w:t xml:space="preserve">la </w:t>
      </w:r>
      <w:r w:rsidRPr="0024200F">
        <w:rPr>
          <w:rFonts w:ascii="Palatino Linotype" w:hAnsi="Palatino Linotype"/>
          <w:color w:val="000000"/>
        </w:rPr>
        <w:t>expedición de copias certificadas, en que se establezca: el nombre del o los servidores públicos que lo atenderán, el o los lugares a acudir a realizar el trámite, días y horarios en que puede re</w:t>
      </w:r>
      <w:r>
        <w:rPr>
          <w:rFonts w:ascii="Palatino Linotype" w:hAnsi="Palatino Linotype"/>
          <w:color w:val="000000"/>
        </w:rPr>
        <w:t xml:space="preserve">coger </w:t>
      </w:r>
      <w:r w:rsidRPr="0024200F">
        <w:rPr>
          <w:rFonts w:ascii="Palatino Linotype" w:hAnsi="Palatino Linotype"/>
          <w:color w:val="000000"/>
        </w:rPr>
        <w:t>los documentos.</w:t>
      </w:r>
    </w:p>
    <w:p w:rsidR="00B435BE" w:rsidRPr="006350D6" w:rsidRDefault="00B435BE" w:rsidP="00B435BE">
      <w:pPr>
        <w:spacing w:line="360" w:lineRule="auto"/>
        <w:ind w:right="616"/>
        <w:jc w:val="both"/>
        <w:rPr>
          <w:rFonts w:ascii="Palatino Linotype" w:hAnsi="Palatino Linotype" w:cs="Arial"/>
          <w:color w:val="000000" w:themeColor="text1"/>
        </w:rPr>
      </w:pPr>
    </w:p>
    <w:p w:rsidR="00B435BE" w:rsidRPr="00FA496C" w:rsidRDefault="00B435BE" w:rsidP="00B435BE">
      <w:pPr>
        <w:spacing w:line="360" w:lineRule="auto"/>
        <w:jc w:val="both"/>
        <w:rPr>
          <w:rFonts w:ascii="Palatino Linotype" w:hAnsi="Palatino Linotype" w:cs="Arial"/>
        </w:rPr>
      </w:pPr>
      <w:r w:rsidRPr="00FA496C">
        <w:rPr>
          <w:rFonts w:ascii="Palatino Linotype" w:hAnsi="Palatino Linotype" w:cs="Arial"/>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B435BE" w:rsidRPr="00FA496C" w:rsidRDefault="00B435BE" w:rsidP="00B435BE">
      <w:pPr>
        <w:spacing w:line="360" w:lineRule="auto"/>
        <w:jc w:val="both"/>
        <w:rPr>
          <w:rFonts w:ascii="Palatino Linotype" w:hAnsi="Palatino Linotype" w:cs="Arial"/>
          <w:b/>
        </w:rPr>
      </w:pPr>
      <w:r w:rsidRPr="00FA496C">
        <w:rPr>
          <w:rFonts w:ascii="Palatino Linotype" w:hAnsi="Palatino Linotype" w:cs="Arial"/>
          <w:b/>
          <w:sz w:val="28"/>
        </w:rPr>
        <w:lastRenderedPageBreak/>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B435BE" w:rsidRPr="00FA496C" w:rsidRDefault="00B435BE" w:rsidP="00B435BE">
      <w:pPr>
        <w:spacing w:line="360" w:lineRule="auto"/>
        <w:ind w:right="333"/>
        <w:jc w:val="both"/>
        <w:rPr>
          <w:rFonts w:ascii="Palatino Linotype" w:hAnsi="Palatino Linotype" w:cs="Arial"/>
        </w:rPr>
      </w:pPr>
    </w:p>
    <w:p w:rsidR="00B435BE" w:rsidRPr="00FA496C" w:rsidRDefault="00B435BE" w:rsidP="00B435BE">
      <w:pPr>
        <w:spacing w:line="360" w:lineRule="auto"/>
        <w:jc w:val="both"/>
        <w:rPr>
          <w:rFonts w:ascii="Palatino Linotype" w:hAnsi="Palatino Linotype"/>
          <w:color w:val="222222"/>
          <w:shd w:val="clear" w:color="auto" w:fill="FFFFFF"/>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al</w:t>
      </w:r>
      <w:r w:rsidRPr="00FA496C">
        <w:rPr>
          <w:rFonts w:ascii="Palatino Linotype" w:hAnsi="Palatino Linotype" w:cs="Arial"/>
          <w:b/>
        </w:rPr>
        <w:t xml:space="preserve"> recurrente</w:t>
      </w:r>
      <w:r w:rsidRPr="00FA496C">
        <w:rPr>
          <w:rFonts w:ascii="Palatino Linotype" w:hAnsi="Palatino Linotype" w:cs="Arial"/>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B435BE" w:rsidRDefault="00B435BE" w:rsidP="00B435BE">
      <w:pPr>
        <w:spacing w:line="360" w:lineRule="auto"/>
        <w:jc w:val="both"/>
        <w:rPr>
          <w:rFonts w:ascii="Palatino Linotype" w:hAnsi="Palatino Linotype" w:cs="Arial"/>
        </w:rPr>
      </w:pPr>
    </w:p>
    <w:p w:rsidR="00B435BE" w:rsidRDefault="00B435BE" w:rsidP="00B435BE">
      <w:pPr>
        <w:spacing w:line="360" w:lineRule="auto"/>
        <w:jc w:val="both"/>
        <w:rPr>
          <w:rFonts w:ascii="Palatino Linotype" w:hAnsi="Palatino Linotype" w:cs="Arial"/>
        </w:rPr>
      </w:pPr>
      <w:bookmarkStart w:id="0" w:name="_GoBack"/>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w:t>
      </w:r>
      <w:bookmarkEnd w:id="0"/>
      <w:r w:rsidRPr="00883E54">
        <w:rPr>
          <w:rFonts w:ascii="Palatino Linotype" w:eastAsia="Arial Unicode MS" w:hAnsi="Palatino Linotype" w:cs="Arial"/>
        </w:rPr>
        <w:t>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xml:space="preserve"> (EMITIENDO VOTO PARTICULAR)</w:t>
      </w:r>
      <w:r w:rsidRPr="00883E54">
        <w:rPr>
          <w:rFonts w:ascii="Palatino Linotype" w:hAnsi="Palatino Linotype" w:cs="Arial"/>
        </w:rPr>
        <w:t>, EVA ABAID YAPUR</w:t>
      </w:r>
      <w:r>
        <w:rPr>
          <w:rFonts w:ascii="Palatino Linotype" w:hAnsi="Palatino Linotype" w:cs="Arial"/>
        </w:rPr>
        <w:t xml:space="preserve"> (EMITIENDO VOTO PARTICULAR)</w:t>
      </w:r>
      <w:r w:rsidRPr="00883E54">
        <w:rPr>
          <w:rFonts w:ascii="Palatino Linotype" w:hAnsi="Palatino Linotype" w:cs="Arial"/>
        </w:rPr>
        <w:t>,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CUADRAGÉSIMO QUINTA </w:t>
      </w:r>
      <w:r w:rsidRPr="00431F28">
        <w:rPr>
          <w:rFonts w:ascii="Palatino Linotype" w:hAnsi="Palatino Linotype" w:cs="Arial"/>
        </w:rPr>
        <w:t>SESIÓN ORDINARIA CELEBRADA EL</w:t>
      </w:r>
      <w:r>
        <w:rPr>
          <w:rFonts w:ascii="Palatino Linotype" w:hAnsi="Palatino Linotype" w:cs="Arial"/>
        </w:rPr>
        <w:t xml:space="preserve"> CUATRO DE DICIEMBRE 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B435BE" w:rsidRDefault="00B435BE" w:rsidP="00B435BE">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35BE" w:rsidRPr="007E1FC4" w:rsidTr="00B435BE">
        <w:trPr>
          <w:jc w:val="center"/>
        </w:trPr>
        <w:tc>
          <w:tcPr>
            <w:tcW w:w="9062" w:type="dxa"/>
            <w:gridSpan w:val="2"/>
          </w:tcPr>
          <w:p w:rsidR="00B435BE" w:rsidRPr="007E1FC4"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r w:rsidRPr="007E1FC4">
              <w:rPr>
                <w:rFonts w:ascii="Palatino Linotype" w:hAnsi="Palatino Linotype"/>
                <w:b/>
              </w:rPr>
              <w:t>Zulema Martínez Sánchez</w:t>
            </w:r>
          </w:p>
          <w:p w:rsidR="00B435BE" w:rsidRDefault="00B435BE" w:rsidP="00B435BE">
            <w:pPr>
              <w:pStyle w:val="Sinespaciado"/>
              <w:jc w:val="center"/>
              <w:rPr>
                <w:rFonts w:ascii="Palatino Linotype" w:hAnsi="Palatino Linotype"/>
              </w:rPr>
            </w:pPr>
            <w:r w:rsidRPr="007E1FC4">
              <w:rPr>
                <w:rFonts w:ascii="Palatino Linotype" w:hAnsi="Palatino Linotype"/>
              </w:rPr>
              <w:t>Comisionada Presidenta</w:t>
            </w:r>
          </w:p>
          <w:p w:rsidR="00B435BE" w:rsidRPr="007E1FC4" w:rsidRDefault="00B435BE" w:rsidP="00B435BE">
            <w:pPr>
              <w:pStyle w:val="Sinespaciado"/>
              <w:jc w:val="center"/>
              <w:rPr>
                <w:rFonts w:ascii="Palatino Linotype" w:hAnsi="Palatino Linotype"/>
              </w:rPr>
            </w:pPr>
            <w:r>
              <w:rPr>
                <w:rFonts w:ascii="Palatino Linotype" w:hAnsi="Palatino Linotype"/>
              </w:rPr>
              <w:t>(Rúbrica)</w:t>
            </w:r>
          </w:p>
        </w:tc>
      </w:tr>
      <w:tr w:rsidR="00B435BE" w:rsidRPr="007E1FC4" w:rsidTr="00B435BE">
        <w:trPr>
          <w:jc w:val="center"/>
        </w:trPr>
        <w:tc>
          <w:tcPr>
            <w:tcW w:w="4531" w:type="dxa"/>
          </w:tcPr>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r w:rsidRPr="007E1FC4">
              <w:rPr>
                <w:rFonts w:ascii="Palatino Linotype" w:hAnsi="Palatino Linotype"/>
                <w:b/>
              </w:rPr>
              <w:t>Eva Abaid Yapur</w:t>
            </w:r>
          </w:p>
          <w:p w:rsidR="00B435BE" w:rsidRDefault="00B435BE" w:rsidP="00B435BE">
            <w:pPr>
              <w:pStyle w:val="Sinespaciado"/>
              <w:jc w:val="center"/>
              <w:rPr>
                <w:rFonts w:ascii="Palatino Linotype" w:hAnsi="Palatino Linotype"/>
              </w:rPr>
            </w:pPr>
            <w:r w:rsidRPr="007E1FC4">
              <w:rPr>
                <w:rFonts w:ascii="Palatino Linotype" w:hAnsi="Palatino Linotype"/>
              </w:rPr>
              <w:t>Comisionada</w:t>
            </w:r>
          </w:p>
          <w:p w:rsidR="00B435BE" w:rsidRPr="009F15EF" w:rsidRDefault="00B435BE" w:rsidP="00B435BE">
            <w:pPr>
              <w:pStyle w:val="Sinespaciado"/>
              <w:jc w:val="center"/>
              <w:rPr>
                <w:rFonts w:ascii="Palatino Linotype" w:hAnsi="Palatino Linotype"/>
              </w:rPr>
            </w:pPr>
            <w:r>
              <w:rPr>
                <w:rFonts w:ascii="Palatino Linotype" w:hAnsi="Palatino Linotype"/>
              </w:rPr>
              <w:t>(Rúbrica)</w:t>
            </w:r>
          </w:p>
          <w:p w:rsidR="00B435BE" w:rsidRDefault="00B435BE" w:rsidP="00B435BE">
            <w:pPr>
              <w:pStyle w:val="Sinespaciado"/>
              <w:spacing w:line="276" w:lineRule="auto"/>
              <w:jc w:val="center"/>
              <w:rPr>
                <w:rFonts w:ascii="Palatino Linotype" w:hAnsi="Palatino Linotype"/>
              </w:rPr>
            </w:pPr>
          </w:p>
          <w:p w:rsidR="00B435BE" w:rsidRDefault="00B435BE" w:rsidP="00B435BE">
            <w:pPr>
              <w:pStyle w:val="Sinespaciado"/>
              <w:spacing w:line="276" w:lineRule="auto"/>
              <w:jc w:val="center"/>
              <w:rPr>
                <w:rFonts w:ascii="Palatino Linotype" w:hAnsi="Palatino Linotype"/>
              </w:rPr>
            </w:pPr>
          </w:p>
          <w:p w:rsidR="00B435BE" w:rsidRDefault="00B435BE" w:rsidP="00B435BE">
            <w:pPr>
              <w:pStyle w:val="Sinespaciado"/>
              <w:spacing w:line="276" w:lineRule="auto"/>
              <w:jc w:val="center"/>
              <w:rPr>
                <w:rFonts w:ascii="Palatino Linotype" w:hAnsi="Palatino Linotype"/>
              </w:rPr>
            </w:pPr>
          </w:p>
          <w:p w:rsidR="00B435BE" w:rsidRDefault="00B435BE" w:rsidP="00B435BE">
            <w:pPr>
              <w:pStyle w:val="Sinespaciado"/>
              <w:spacing w:line="276" w:lineRule="auto"/>
              <w:jc w:val="center"/>
              <w:rPr>
                <w:rFonts w:ascii="Palatino Linotype" w:hAnsi="Palatino Linotype"/>
              </w:rPr>
            </w:pPr>
          </w:p>
          <w:p w:rsidR="00B435BE" w:rsidRDefault="00B435BE" w:rsidP="00B435BE">
            <w:pPr>
              <w:pStyle w:val="Sinespaciado"/>
              <w:spacing w:line="276" w:lineRule="auto"/>
              <w:jc w:val="center"/>
              <w:rPr>
                <w:rFonts w:ascii="Palatino Linotype" w:hAnsi="Palatino Linotype"/>
              </w:rPr>
            </w:pPr>
          </w:p>
          <w:p w:rsidR="00B435BE" w:rsidRDefault="00B435BE" w:rsidP="00B435BE">
            <w:pPr>
              <w:pStyle w:val="Sinespaciado"/>
              <w:spacing w:line="276" w:lineRule="auto"/>
              <w:jc w:val="center"/>
              <w:rPr>
                <w:rFonts w:ascii="Palatino Linotype" w:hAnsi="Palatino Linotype"/>
              </w:rPr>
            </w:pPr>
          </w:p>
          <w:p w:rsidR="00B435BE" w:rsidRPr="007E1FC4" w:rsidRDefault="00B435BE" w:rsidP="00B435BE">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B435BE" w:rsidRDefault="00B435BE" w:rsidP="00B435BE">
            <w:pPr>
              <w:pStyle w:val="Sinespaciado"/>
              <w:spacing w:line="276" w:lineRule="auto"/>
              <w:jc w:val="center"/>
              <w:rPr>
                <w:rFonts w:ascii="Palatino Linotype" w:hAnsi="Palatino Linotype"/>
              </w:rPr>
            </w:pPr>
            <w:r w:rsidRPr="007E1FC4">
              <w:rPr>
                <w:rFonts w:ascii="Palatino Linotype" w:hAnsi="Palatino Linotype"/>
              </w:rPr>
              <w:t>Comisionado</w:t>
            </w:r>
          </w:p>
          <w:p w:rsidR="00B435BE" w:rsidRPr="007E1FC4" w:rsidRDefault="00B435BE" w:rsidP="00B435BE">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B435BE" w:rsidRPr="007E1FC4"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r w:rsidRPr="007E1FC4">
              <w:rPr>
                <w:rFonts w:ascii="Palatino Linotype" w:hAnsi="Palatino Linotype"/>
                <w:b/>
              </w:rPr>
              <w:t>José Guadalupe Luna Hernández</w:t>
            </w:r>
          </w:p>
          <w:p w:rsidR="00B435BE" w:rsidRDefault="00B435BE" w:rsidP="00B435BE">
            <w:pPr>
              <w:pStyle w:val="Sinespaciado"/>
              <w:jc w:val="center"/>
              <w:rPr>
                <w:rFonts w:ascii="Palatino Linotype" w:hAnsi="Palatino Linotype"/>
              </w:rPr>
            </w:pPr>
            <w:r w:rsidRPr="007E1FC4">
              <w:rPr>
                <w:rFonts w:ascii="Palatino Linotype" w:hAnsi="Palatino Linotype"/>
              </w:rPr>
              <w:t>Comisionado</w:t>
            </w:r>
          </w:p>
          <w:p w:rsidR="00B435BE" w:rsidRPr="009F15EF" w:rsidRDefault="00B435BE" w:rsidP="00B435BE">
            <w:pPr>
              <w:pStyle w:val="Sinespaciado"/>
              <w:jc w:val="center"/>
              <w:rPr>
                <w:rFonts w:ascii="Palatino Linotype" w:hAnsi="Palatino Linotype"/>
              </w:rPr>
            </w:pPr>
            <w:r>
              <w:rPr>
                <w:rFonts w:ascii="Palatino Linotype" w:hAnsi="Palatino Linotype"/>
              </w:rPr>
              <w:t>(Rúbrica)</w:t>
            </w:r>
          </w:p>
          <w:p w:rsidR="00B435BE" w:rsidRDefault="00B435BE" w:rsidP="00B435BE">
            <w:pPr>
              <w:pStyle w:val="Sinespaciado"/>
              <w:jc w:val="center"/>
              <w:rPr>
                <w:rFonts w:ascii="Palatino Linotype" w:hAnsi="Palatino Linotype"/>
              </w:rPr>
            </w:pPr>
          </w:p>
          <w:p w:rsidR="00B435BE" w:rsidRDefault="00B435BE" w:rsidP="00B435BE">
            <w:pPr>
              <w:pStyle w:val="Sinespaciado"/>
              <w:jc w:val="center"/>
              <w:rPr>
                <w:rFonts w:ascii="Palatino Linotype" w:hAnsi="Palatino Linotype"/>
              </w:rPr>
            </w:pPr>
          </w:p>
          <w:p w:rsidR="00B435BE" w:rsidRDefault="00B435BE" w:rsidP="00B435BE">
            <w:pPr>
              <w:pStyle w:val="Sinespaciado"/>
              <w:jc w:val="center"/>
              <w:rPr>
                <w:rFonts w:ascii="Palatino Linotype" w:hAnsi="Palatino Linotype"/>
              </w:rPr>
            </w:pPr>
          </w:p>
          <w:p w:rsidR="00B435BE" w:rsidRDefault="00B435BE" w:rsidP="00B435BE">
            <w:pPr>
              <w:pStyle w:val="Sinespaciado"/>
              <w:jc w:val="center"/>
              <w:rPr>
                <w:rFonts w:ascii="Palatino Linotype" w:hAnsi="Palatino Linotype"/>
              </w:rPr>
            </w:pPr>
          </w:p>
          <w:p w:rsidR="00B435BE" w:rsidRDefault="00B435BE" w:rsidP="00B435BE">
            <w:pPr>
              <w:pStyle w:val="Sinespaciado"/>
              <w:jc w:val="center"/>
              <w:rPr>
                <w:rFonts w:ascii="Palatino Linotype" w:hAnsi="Palatino Linotype"/>
              </w:rPr>
            </w:pPr>
          </w:p>
          <w:p w:rsidR="00B435BE" w:rsidRDefault="00B435BE" w:rsidP="00B435BE">
            <w:pPr>
              <w:pStyle w:val="Sinespaciado"/>
              <w:jc w:val="center"/>
              <w:rPr>
                <w:rFonts w:ascii="Palatino Linotype" w:hAnsi="Palatino Linotype"/>
              </w:rPr>
            </w:pPr>
          </w:p>
          <w:p w:rsidR="00B435BE" w:rsidRDefault="00B435BE" w:rsidP="00B435BE">
            <w:pPr>
              <w:pStyle w:val="Sinespaciado"/>
              <w:jc w:val="center"/>
              <w:rPr>
                <w:rFonts w:ascii="Palatino Linotype" w:hAnsi="Palatino Linotype"/>
              </w:rPr>
            </w:pPr>
          </w:p>
          <w:p w:rsidR="00B435BE" w:rsidRPr="009F15EF" w:rsidRDefault="00B435BE" w:rsidP="00B435BE">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B435BE" w:rsidRDefault="00B435BE" w:rsidP="00B435BE">
            <w:pPr>
              <w:pStyle w:val="Sinespaciado"/>
              <w:spacing w:line="276" w:lineRule="auto"/>
              <w:jc w:val="center"/>
              <w:rPr>
                <w:rFonts w:ascii="Palatino Linotype" w:hAnsi="Palatino Linotype"/>
              </w:rPr>
            </w:pPr>
            <w:r>
              <w:rPr>
                <w:rFonts w:ascii="Palatino Linotype" w:hAnsi="Palatino Linotype"/>
              </w:rPr>
              <w:t xml:space="preserve">Comisionado </w:t>
            </w:r>
          </w:p>
          <w:p w:rsidR="00B435BE" w:rsidRPr="007E1FC4" w:rsidRDefault="00B435BE" w:rsidP="00B435BE">
            <w:pPr>
              <w:pStyle w:val="Sinespaciado"/>
              <w:spacing w:line="276" w:lineRule="auto"/>
              <w:jc w:val="center"/>
              <w:rPr>
                <w:rFonts w:ascii="Palatino Linotype" w:hAnsi="Palatino Linotype"/>
              </w:rPr>
            </w:pPr>
            <w:r>
              <w:rPr>
                <w:rFonts w:ascii="Palatino Linotype" w:hAnsi="Palatino Linotype"/>
              </w:rPr>
              <w:t>(Rúbrica)</w:t>
            </w:r>
          </w:p>
        </w:tc>
      </w:tr>
      <w:tr w:rsidR="00B435BE" w:rsidRPr="007E1FC4" w:rsidTr="00B435BE">
        <w:trPr>
          <w:jc w:val="center"/>
        </w:trPr>
        <w:tc>
          <w:tcPr>
            <w:tcW w:w="9062" w:type="dxa"/>
            <w:gridSpan w:val="2"/>
          </w:tcPr>
          <w:p w:rsidR="00B435BE" w:rsidRPr="007E1FC4" w:rsidRDefault="00B435BE" w:rsidP="00B435BE">
            <w:pPr>
              <w:pStyle w:val="Sinespaciado"/>
              <w:rPr>
                <w:rFonts w:ascii="Palatino Linotype" w:hAnsi="Palatino Linotype"/>
              </w:rPr>
            </w:pPr>
          </w:p>
        </w:tc>
      </w:tr>
      <w:tr w:rsidR="00B435BE" w:rsidRPr="007E1FC4" w:rsidTr="00B435BE">
        <w:trPr>
          <w:trHeight w:val="2048"/>
          <w:jc w:val="center"/>
        </w:trPr>
        <w:tc>
          <w:tcPr>
            <w:tcW w:w="9062" w:type="dxa"/>
            <w:gridSpan w:val="2"/>
          </w:tcPr>
          <w:p w:rsidR="00B435BE" w:rsidRPr="007E1FC4"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p>
          <w:p w:rsidR="00B435BE" w:rsidRPr="007E1FC4" w:rsidRDefault="00B435BE" w:rsidP="00B435BE">
            <w:pPr>
              <w:pStyle w:val="Sinespaciado"/>
              <w:jc w:val="center"/>
              <w:rPr>
                <w:rFonts w:ascii="Palatino Linotype" w:hAnsi="Palatino Linotype"/>
                <w:b/>
              </w:rPr>
            </w:pPr>
            <w:r>
              <w:rPr>
                <w:rFonts w:ascii="Palatino Linotype" w:hAnsi="Palatino Linotype"/>
                <w:b/>
              </w:rPr>
              <w:t>Alexis Tapia Ramírez</w:t>
            </w:r>
          </w:p>
          <w:p w:rsidR="00B435BE" w:rsidRDefault="00B435BE" w:rsidP="00B435BE">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B435BE" w:rsidRPr="008621C3" w:rsidRDefault="00B435BE" w:rsidP="00B435BE">
            <w:pPr>
              <w:pStyle w:val="Sinespaciado"/>
              <w:jc w:val="center"/>
              <w:rPr>
                <w:rFonts w:ascii="Palatino Linotype" w:hAnsi="Palatino Linotype"/>
              </w:rPr>
            </w:pPr>
            <w:r>
              <w:rPr>
                <w:rFonts w:ascii="Palatino Linotype" w:hAnsi="Palatino Linotype"/>
              </w:rPr>
              <w:t>(Rúbrica)</w:t>
            </w:r>
          </w:p>
        </w:tc>
      </w:tr>
    </w:tbl>
    <w:p w:rsidR="00B435BE" w:rsidRPr="005C55A3" w:rsidRDefault="00B435BE" w:rsidP="00B435BE">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cuatro de diciembre de dos mil diecinueve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7645/INFOEM/IP/RR/2019 y acumulado.</w:t>
      </w:r>
    </w:p>
    <w:p w:rsidR="00B435BE" w:rsidRDefault="00B435BE" w:rsidP="00B435BE">
      <w:pPr>
        <w:spacing w:line="276" w:lineRule="auto"/>
        <w:jc w:val="both"/>
      </w:pPr>
      <w:r>
        <w:rPr>
          <w:rFonts w:ascii="Palatino Linotype" w:hAnsi="Palatino Linotype" w:cs="Arial"/>
          <w:sz w:val="16"/>
          <w:szCs w:val="16"/>
        </w:rPr>
        <w:t>ZMS/OSAM/HAP</w:t>
      </w:r>
    </w:p>
    <w:sectPr w:rsidR="00B435BE" w:rsidSect="00B435BE">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182" w:rsidRDefault="00B72182" w:rsidP="00B435BE">
      <w:r>
        <w:separator/>
      </w:r>
    </w:p>
  </w:endnote>
  <w:endnote w:type="continuationSeparator" w:id="0">
    <w:p w:rsidR="00B72182" w:rsidRDefault="00B72182" w:rsidP="00B4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5BE" w:rsidRPr="00A2780F" w:rsidRDefault="00B435BE" w:rsidP="00B435B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0359">
      <w:rPr>
        <w:rFonts w:ascii="Arial" w:hAnsi="Arial" w:cs="Arial"/>
        <w:b/>
        <w:bCs/>
        <w:noProof/>
        <w:sz w:val="20"/>
        <w:szCs w:val="20"/>
      </w:rPr>
      <w:t>44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0359">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5BE" w:rsidRPr="00070856" w:rsidRDefault="00B435BE" w:rsidP="00B435B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035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0359">
      <w:rPr>
        <w:rFonts w:ascii="Arial" w:hAnsi="Arial" w:cs="Arial"/>
        <w:b/>
        <w:bCs/>
        <w:noProof/>
        <w:sz w:val="20"/>
        <w:szCs w:val="20"/>
      </w:rPr>
      <w:t>46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182" w:rsidRDefault="00B72182" w:rsidP="00B435BE">
      <w:r>
        <w:separator/>
      </w:r>
    </w:p>
  </w:footnote>
  <w:footnote w:type="continuationSeparator" w:id="0">
    <w:p w:rsidR="00B72182" w:rsidRDefault="00B72182" w:rsidP="00B435BE">
      <w:r>
        <w:continuationSeparator/>
      </w:r>
    </w:p>
  </w:footnote>
  <w:footnote w:id="1">
    <w:p w:rsidR="00B435BE" w:rsidRPr="00946E1F" w:rsidRDefault="00B435BE" w:rsidP="00B435BE">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435BE" w:rsidRPr="00785567" w:rsidRDefault="00B435BE" w:rsidP="00B435BE">
      <w:pPr>
        <w:pStyle w:val="Textonotapie"/>
        <w:jc w:val="both"/>
        <w:rPr>
          <w:lang w:val="es-MX"/>
        </w:rPr>
      </w:pPr>
      <w:r>
        <w:rPr>
          <w:rStyle w:val="Refdenotaalpie"/>
        </w:rPr>
        <w:footnoteRef/>
      </w:r>
      <w:r>
        <w:t xml:space="preserve"> </w:t>
      </w:r>
      <w:r w:rsidRPr="00785567">
        <w:rPr>
          <w:rFonts w:ascii="Palatino Linotype" w:hAnsi="Palatino Linotype"/>
          <w:i/>
        </w:rPr>
        <w:t xml:space="preserve">Archivo de tipo </w:t>
      </w:r>
      <w:r w:rsidRPr="00785567">
        <w:rPr>
          <w:rFonts w:ascii="Palatino Linotype" w:hAnsi="Palatino Linotype"/>
          <w:b/>
          <w:i/>
        </w:rPr>
        <w:t>ZIP</w:t>
      </w:r>
      <w:r w:rsidRPr="00785567">
        <w:rPr>
          <w:rFonts w:ascii="Palatino Linotype" w:hAnsi="Palatino Linotype"/>
          <w:i/>
        </w:rPr>
        <w:t>: A nivel de software, se utiliza para la comprensión de datos (documentos de texto, imágenes, programas, etc.) sin pérdida de calidad.</w:t>
      </w:r>
    </w:p>
  </w:footnote>
  <w:footnote w:id="3">
    <w:p w:rsidR="00B435BE" w:rsidRPr="00D146BC" w:rsidRDefault="00B435BE" w:rsidP="00B435BE">
      <w:pPr>
        <w:pStyle w:val="Textonotapie"/>
        <w:jc w:val="both"/>
        <w:rPr>
          <w:lang w:val="es-MX"/>
        </w:rPr>
      </w:pPr>
      <w:r>
        <w:rPr>
          <w:rStyle w:val="Refdenotaalpie"/>
        </w:rPr>
        <w:footnoteRef/>
      </w:r>
      <w:r>
        <w:t xml:space="preserve"> </w:t>
      </w:r>
      <w:hyperlink r:id="rId3" w:history="1">
        <w:r w:rsidRPr="00F76196">
          <w:rPr>
            <w:rStyle w:val="Hipervnculo"/>
            <w:rFonts w:ascii="Palatino Linotype" w:hAnsi="Palatino Linotype"/>
            <w:i/>
          </w:rPr>
          <w:t>https://www.ipomex.org.mx/ipo3/lgt/indice/TRANSPORTE/art_92_xxiv/1.web</w:t>
        </w:r>
      </w:hyperlink>
      <w:r w:rsidRPr="00F76196">
        <w:rPr>
          <w:rFonts w:ascii="Palatino Linotype" w:hAnsi="Palatino Linotype"/>
          <w:i/>
        </w:rPr>
        <w:t>, consultada el día veintiocho de noviembre de dos mil diecinueve a las 11:56 horas.</w:t>
      </w:r>
    </w:p>
  </w:footnote>
  <w:footnote w:id="4">
    <w:p w:rsidR="00B435BE" w:rsidRPr="00135B35" w:rsidRDefault="00B435BE" w:rsidP="00B435BE">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B435BE" w:rsidRPr="008F2CCC" w:rsidTr="00B435BE">
      <w:tc>
        <w:tcPr>
          <w:tcW w:w="3195" w:type="dxa"/>
          <w:shd w:val="clear" w:color="auto" w:fill="auto"/>
        </w:tcPr>
        <w:p w:rsidR="00B435BE" w:rsidRPr="00664658" w:rsidRDefault="00B435BE" w:rsidP="00B435B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rsidR="00B435BE" w:rsidRPr="00664658" w:rsidRDefault="00B435BE" w:rsidP="00B435B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7645/INFOEM/IP/RR/2019 y acumulado</w:t>
          </w:r>
        </w:p>
      </w:tc>
    </w:tr>
    <w:tr w:rsidR="00B435BE" w:rsidRPr="008F2CCC" w:rsidTr="00B435BE">
      <w:tc>
        <w:tcPr>
          <w:tcW w:w="3195" w:type="dxa"/>
          <w:shd w:val="clear" w:color="auto" w:fill="auto"/>
        </w:tcPr>
        <w:p w:rsidR="00B435BE" w:rsidRPr="00664658" w:rsidRDefault="00B435BE" w:rsidP="00B435B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rsidR="00B435BE" w:rsidRPr="00664658" w:rsidRDefault="00B435BE" w:rsidP="00B435BE">
          <w:pPr>
            <w:spacing w:line="276" w:lineRule="auto"/>
            <w:jc w:val="right"/>
            <w:rPr>
              <w:rFonts w:ascii="Palatino Linotype" w:hAnsi="Palatino Linotype"/>
              <w:b/>
              <w:sz w:val="22"/>
              <w:szCs w:val="22"/>
              <w:lang w:val="es-ES_tradnl"/>
            </w:rPr>
          </w:pPr>
          <w:r w:rsidRPr="00EA15DA">
            <w:rPr>
              <w:rFonts w:ascii="Palatino Linotype" w:hAnsi="Palatino Linotype"/>
              <w:b/>
              <w:sz w:val="22"/>
              <w:szCs w:val="22"/>
            </w:rPr>
            <w:t>Secretaría de Movilidad</w:t>
          </w:r>
        </w:p>
      </w:tc>
    </w:tr>
    <w:tr w:rsidR="00B435BE" w:rsidRPr="008F2CCC" w:rsidTr="00B435BE">
      <w:trPr>
        <w:trHeight w:val="228"/>
      </w:trPr>
      <w:tc>
        <w:tcPr>
          <w:tcW w:w="3195" w:type="dxa"/>
          <w:shd w:val="clear" w:color="auto" w:fill="auto"/>
        </w:tcPr>
        <w:p w:rsidR="00B435BE" w:rsidRPr="00664658" w:rsidRDefault="00B435BE" w:rsidP="00B435BE">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819" w:type="dxa"/>
          <w:shd w:val="clear" w:color="auto" w:fill="auto"/>
        </w:tcPr>
        <w:p w:rsidR="00B435BE" w:rsidRPr="00664658" w:rsidRDefault="00B435BE" w:rsidP="00B435B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435BE" w:rsidRPr="001779E0" w:rsidRDefault="00B435BE" w:rsidP="00B435BE">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435BE" w:rsidRPr="008F2CCC" w:rsidTr="00B435BE">
      <w:tc>
        <w:tcPr>
          <w:tcW w:w="2977" w:type="dxa"/>
          <w:shd w:val="clear" w:color="auto" w:fill="auto"/>
        </w:tcPr>
        <w:p w:rsidR="00B435BE" w:rsidRPr="008F2CCC" w:rsidRDefault="00B435BE" w:rsidP="00B435B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B435BE" w:rsidRPr="008F2CCC" w:rsidRDefault="00B435BE" w:rsidP="00B435B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07645/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B435BE" w:rsidRPr="008F2CCC" w:rsidTr="00B435BE">
      <w:tc>
        <w:tcPr>
          <w:tcW w:w="2977" w:type="dxa"/>
          <w:shd w:val="clear" w:color="auto" w:fill="auto"/>
          <w:vAlign w:val="center"/>
        </w:tcPr>
        <w:p w:rsidR="00B435BE" w:rsidRPr="008F2CCC" w:rsidRDefault="00B435BE" w:rsidP="00B435B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B435BE" w:rsidRPr="008F2CCC" w:rsidRDefault="00B435BE" w:rsidP="00B435B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B435BE" w:rsidRPr="008F2CCC" w:rsidTr="00B435BE">
      <w:trPr>
        <w:trHeight w:val="228"/>
      </w:trPr>
      <w:tc>
        <w:tcPr>
          <w:tcW w:w="2977" w:type="dxa"/>
          <w:shd w:val="clear" w:color="auto" w:fill="auto"/>
        </w:tcPr>
        <w:p w:rsidR="00B435BE" w:rsidRPr="008F2CCC" w:rsidRDefault="00B435BE" w:rsidP="00B435B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B435BE" w:rsidRPr="00DC41C8" w:rsidRDefault="00B435BE" w:rsidP="00B435BE">
          <w:pPr>
            <w:spacing w:line="360" w:lineRule="auto"/>
            <w:jc w:val="right"/>
            <w:rPr>
              <w:rFonts w:ascii="Palatino Linotype" w:hAnsi="Palatino Linotype"/>
              <w:b/>
              <w:sz w:val="22"/>
              <w:szCs w:val="22"/>
            </w:rPr>
          </w:pPr>
          <w:r w:rsidRPr="00EA15DA">
            <w:rPr>
              <w:rFonts w:ascii="Palatino Linotype" w:hAnsi="Palatino Linotype"/>
              <w:b/>
              <w:sz w:val="22"/>
              <w:szCs w:val="22"/>
            </w:rPr>
            <w:t>Secretaría de Movilidad</w:t>
          </w:r>
        </w:p>
      </w:tc>
    </w:tr>
    <w:tr w:rsidR="00B435BE" w:rsidRPr="008F2CCC" w:rsidTr="00B435BE">
      <w:tc>
        <w:tcPr>
          <w:tcW w:w="2977" w:type="dxa"/>
          <w:shd w:val="clear" w:color="auto" w:fill="auto"/>
        </w:tcPr>
        <w:p w:rsidR="00B435BE" w:rsidRPr="008F2CCC" w:rsidRDefault="00B435BE" w:rsidP="00B435B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B435BE" w:rsidRPr="008F2CCC" w:rsidRDefault="00B435BE" w:rsidP="00B435B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435BE" w:rsidRPr="009F1AB6" w:rsidRDefault="00B435BE">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3FAC"/>
    <w:multiLevelType w:val="hybridMultilevel"/>
    <w:tmpl w:val="F474D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7"/>
  </w:num>
  <w:num w:numId="4">
    <w:abstractNumId w:val="1"/>
  </w:num>
  <w:num w:numId="5">
    <w:abstractNumId w:val="10"/>
  </w:num>
  <w:num w:numId="6">
    <w:abstractNumId w:val="9"/>
  </w:num>
  <w:num w:numId="7">
    <w:abstractNumId w:val="4"/>
  </w:num>
  <w:num w:numId="8">
    <w:abstractNumId w:val="12"/>
  </w:num>
  <w:num w:numId="9">
    <w:abstractNumId w:val="8"/>
  </w:num>
  <w:num w:numId="10">
    <w:abstractNumId w:val="3"/>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BE"/>
    <w:rsid w:val="00036F8B"/>
    <w:rsid w:val="00123996"/>
    <w:rsid w:val="00B435BE"/>
    <w:rsid w:val="00B72182"/>
    <w:rsid w:val="00D20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FB3C4-4A46-4A94-9724-141B009C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5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35B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435BE"/>
    <w:rPr>
      <w:rFonts w:eastAsiaTheme="minorEastAsia"/>
      <w:sz w:val="24"/>
      <w:szCs w:val="24"/>
      <w:lang w:val="es-ES_tradnl" w:eastAsia="es-ES"/>
    </w:rPr>
  </w:style>
  <w:style w:type="paragraph" w:styleId="Piedepgina">
    <w:name w:val="footer"/>
    <w:basedOn w:val="Normal"/>
    <w:link w:val="PiedepginaCar"/>
    <w:uiPriority w:val="99"/>
    <w:unhideWhenUsed/>
    <w:rsid w:val="00B435B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435B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435B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35B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435BE"/>
    <w:rPr>
      <w:vertAlign w:val="superscript"/>
    </w:rPr>
  </w:style>
  <w:style w:type="character" w:customStyle="1" w:styleId="apple-converted-space">
    <w:name w:val="apple-converted-space"/>
    <w:basedOn w:val="Fuentedeprrafopredeter"/>
    <w:rsid w:val="00B435BE"/>
  </w:style>
  <w:style w:type="character" w:styleId="Hipervnculo">
    <w:name w:val="Hyperlink"/>
    <w:basedOn w:val="Fuentedeprrafopredeter"/>
    <w:uiPriority w:val="99"/>
    <w:unhideWhenUsed/>
    <w:rsid w:val="00B435B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35B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435BE"/>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B435B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435B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43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TRANSPORTE/art_92_xxiv/1.w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46</Pages>
  <Words>12528</Words>
  <Characters>68905</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2020-04-13T16:25:00Z</dcterms:created>
  <dcterms:modified xsi:type="dcterms:W3CDTF">2020-04-13T16:43:00Z</dcterms:modified>
</cp:coreProperties>
</file>