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8D0468" w:rsidRDefault="00B06D8A" w:rsidP="00255F55">
      <w:pPr>
        <w:spacing w:line="360" w:lineRule="auto"/>
        <w:jc w:val="both"/>
        <w:rPr>
          <w:rFonts w:ascii="Palatino Linotype" w:hAnsi="Palatino Linotype"/>
        </w:rPr>
      </w:pPr>
      <w:r w:rsidRPr="008D046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24D41">
        <w:rPr>
          <w:rFonts w:ascii="Palatino Linotype" w:hAnsi="Palatino Linotype"/>
        </w:rPr>
        <w:t>veint</w:t>
      </w:r>
      <w:r w:rsidR="0015295E">
        <w:rPr>
          <w:rFonts w:ascii="Palatino Linotype" w:hAnsi="Palatino Linotype"/>
        </w:rPr>
        <w:t>isiete</w:t>
      </w:r>
      <w:r w:rsidR="00EE6C38">
        <w:rPr>
          <w:rFonts w:ascii="Palatino Linotype" w:hAnsi="Palatino Linotype"/>
        </w:rPr>
        <w:t xml:space="preserve"> de noviembre</w:t>
      </w:r>
      <w:r w:rsidR="00EE6C38" w:rsidRPr="008D0468">
        <w:rPr>
          <w:rFonts w:ascii="Palatino Linotype" w:hAnsi="Palatino Linotype"/>
        </w:rPr>
        <w:t xml:space="preserve"> </w:t>
      </w:r>
      <w:r w:rsidRPr="008D0468">
        <w:rPr>
          <w:rFonts w:ascii="Palatino Linotype" w:hAnsi="Palatino Linotype"/>
        </w:rPr>
        <w:t>de dos mil diecinueve.</w:t>
      </w:r>
    </w:p>
    <w:p w:rsidR="00B06D8A" w:rsidRPr="008D0468" w:rsidRDefault="00B06D8A" w:rsidP="00255F55">
      <w:pPr>
        <w:spacing w:line="360" w:lineRule="auto"/>
        <w:jc w:val="both"/>
        <w:rPr>
          <w:rFonts w:ascii="Palatino Linotype" w:hAnsi="Palatino Linotype"/>
        </w:rPr>
      </w:pPr>
    </w:p>
    <w:p w:rsidR="00B06D8A" w:rsidRPr="008D0468" w:rsidRDefault="00B06D8A" w:rsidP="00255F55">
      <w:pPr>
        <w:spacing w:line="360" w:lineRule="auto"/>
        <w:jc w:val="both"/>
        <w:rPr>
          <w:rFonts w:ascii="Palatino Linotype" w:hAnsi="Palatino Linotype"/>
        </w:rPr>
      </w:pPr>
      <w:r w:rsidRPr="008D0468">
        <w:rPr>
          <w:rFonts w:ascii="Palatino Linotype" w:hAnsi="Palatino Linotype"/>
        </w:rPr>
        <w:t xml:space="preserve">VISTO el expediente formado con motivo del recurso de revisión </w:t>
      </w:r>
      <w:r w:rsidR="001C7FE8" w:rsidRPr="001C7FE8">
        <w:rPr>
          <w:rFonts w:ascii="Palatino Linotype" w:hAnsi="Palatino Linotype"/>
          <w:b/>
        </w:rPr>
        <w:t>0</w:t>
      </w:r>
      <w:r w:rsidR="00824D41">
        <w:rPr>
          <w:rFonts w:ascii="Palatino Linotype" w:hAnsi="Palatino Linotype"/>
          <w:b/>
        </w:rPr>
        <w:t>7</w:t>
      </w:r>
      <w:r w:rsidR="00254C1D">
        <w:rPr>
          <w:rFonts w:ascii="Palatino Linotype" w:hAnsi="Palatino Linotype"/>
          <w:b/>
        </w:rPr>
        <w:t>922</w:t>
      </w:r>
      <w:r w:rsidR="001C7FE8" w:rsidRPr="001C7FE8">
        <w:rPr>
          <w:rFonts w:ascii="Palatino Linotype" w:hAnsi="Palatino Linotype"/>
          <w:b/>
        </w:rPr>
        <w:t>/INFOEM/IP/RR/2019</w:t>
      </w:r>
      <w:r w:rsidRPr="008D0468">
        <w:rPr>
          <w:rFonts w:ascii="Palatino Linotype" w:hAnsi="Palatino Linotype"/>
        </w:rPr>
        <w:t xml:space="preserve">, promovido por </w:t>
      </w:r>
      <w:r w:rsidR="00824D41">
        <w:rPr>
          <w:rFonts w:ascii="Palatino Linotype" w:hAnsi="Palatino Linotype"/>
        </w:rPr>
        <w:t>el</w:t>
      </w:r>
      <w:r w:rsidRPr="008D0468">
        <w:rPr>
          <w:rFonts w:ascii="Palatino Linotype" w:hAnsi="Palatino Linotype"/>
        </w:rPr>
        <w:t xml:space="preserve"> </w:t>
      </w:r>
      <w:r w:rsidRPr="008D0468">
        <w:rPr>
          <w:rFonts w:ascii="Palatino Linotype" w:hAnsi="Palatino Linotype"/>
          <w:b/>
        </w:rPr>
        <w:t>C.</w:t>
      </w:r>
      <w:r w:rsidRPr="008D0468">
        <w:rPr>
          <w:rFonts w:ascii="Palatino Linotype" w:hAnsi="Palatino Linotype"/>
        </w:rPr>
        <w:t xml:space="preserve"> </w:t>
      </w:r>
      <w:proofErr w:type="spellStart"/>
      <w:r w:rsidR="00A25E94">
        <w:rPr>
          <w:rFonts w:ascii="Palatino Linotype" w:hAnsi="Palatino Linotype"/>
        </w:rPr>
        <w:t>XXXXXXX</w:t>
      </w:r>
      <w:proofErr w:type="spellEnd"/>
      <w:r w:rsidR="00254C1D" w:rsidRPr="00254C1D">
        <w:rPr>
          <w:rFonts w:ascii="Palatino Linotype" w:hAnsi="Palatino Linotype"/>
          <w:b/>
        </w:rPr>
        <w:t xml:space="preserve"> </w:t>
      </w:r>
      <w:proofErr w:type="spellStart"/>
      <w:r w:rsidR="00A25E94">
        <w:rPr>
          <w:rFonts w:ascii="Palatino Linotype" w:hAnsi="Palatino Linotype"/>
          <w:b/>
        </w:rPr>
        <w:t>XXXXXXX</w:t>
      </w:r>
      <w:proofErr w:type="spellEnd"/>
      <w:r w:rsidR="00254C1D" w:rsidRPr="00254C1D">
        <w:rPr>
          <w:rFonts w:ascii="Palatino Linotype" w:hAnsi="Palatino Linotype"/>
          <w:b/>
        </w:rPr>
        <w:t xml:space="preserve"> </w:t>
      </w:r>
      <w:proofErr w:type="spellStart"/>
      <w:r w:rsidR="00A25E94">
        <w:rPr>
          <w:rFonts w:ascii="Palatino Linotype" w:hAnsi="Palatino Linotype"/>
          <w:b/>
        </w:rPr>
        <w:t>XXXXXX</w:t>
      </w:r>
      <w:proofErr w:type="spellEnd"/>
      <w:r w:rsidRPr="008D0468">
        <w:rPr>
          <w:rFonts w:ascii="Palatino Linotype" w:hAnsi="Palatino Linotype"/>
        </w:rPr>
        <w:t>,</w:t>
      </w:r>
      <w:r w:rsidR="00BE0B01" w:rsidRPr="008D0468">
        <w:rPr>
          <w:rFonts w:ascii="Palatino Linotype" w:hAnsi="Palatino Linotype"/>
        </w:rPr>
        <w:t xml:space="preserve"> e</w:t>
      </w:r>
      <w:r w:rsidRPr="008D0468">
        <w:rPr>
          <w:rFonts w:ascii="Palatino Linotype" w:hAnsi="Palatino Linotype"/>
        </w:rPr>
        <w:t xml:space="preserve">n lo sucesivo </w:t>
      </w:r>
      <w:r w:rsidR="00824D41" w:rsidRPr="00824D41">
        <w:rPr>
          <w:rFonts w:ascii="Palatino Linotype" w:hAnsi="Palatino Linotype"/>
          <w:b/>
        </w:rPr>
        <w:t>EL RECURRENTE</w:t>
      </w:r>
      <w:r w:rsidRPr="008D0468">
        <w:rPr>
          <w:rFonts w:ascii="Palatino Linotype" w:hAnsi="Palatino Linotype"/>
          <w:b/>
        </w:rPr>
        <w:t>,</w:t>
      </w:r>
      <w:r w:rsidRPr="008D0468">
        <w:rPr>
          <w:rFonts w:ascii="Palatino Linotype" w:hAnsi="Palatino Linotype"/>
        </w:rPr>
        <w:t xml:space="preserve"> en contra de la respuesta emitida por </w:t>
      </w:r>
      <w:r w:rsidR="00610EA8">
        <w:rPr>
          <w:rFonts w:ascii="Palatino Linotype" w:hAnsi="Palatino Linotype"/>
        </w:rPr>
        <w:t>el</w:t>
      </w:r>
      <w:r w:rsidRPr="008D0468">
        <w:rPr>
          <w:rFonts w:ascii="Palatino Linotype" w:hAnsi="Palatino Linotype"/>
          <w:b/>
        </w:rPr>
        <w:t xml:space="preserve"> </w:t>
      </w:r>
      <w:r w:rsidR="00254C1D" w:rsidRPr="00254C1D">
        <w:rPr>
          <w:rFonts w:ascii="Palatino Linotype" w:hAnsi="Palatino Linotype"/>
          <w:b/>
        </w:rPr>
        <w:t>Ayuntamiento de Nezahualcóyotl</w:t>
      </w:r>
      <w:r w:rsidRPr="008D0468">
        <w:rPr>
          <w:rFonts w:ascii="Palatino Linotype" w:hAnsi="Palatino Linotype"/>
        </w:rPr>
        <w:t xml:space="preserve">, en lo sucesivo </w:t>
      </w:r>
      <w:r w:rsidRPr="008D0468">
        <w:rPr>
          <w:rFonts w:ascii="Palatino Linotype" w:hAnsi="Palatino Linotype"/>
          <w:b/>
        </w:rPr>
        <w:t>EL SUJETO OBLIGADO</w:t>
      </w:r>
      <w:r w:rsidRPr="008D0468">
        <w:rPr>
          <w:rFonts w:ascii="Palatino Linotype" w:hAnsi="Palatino Linotype"/>
        </w:rPr>
        <w:t xml:space="preserve">, se procede a dictar la presente resolución con base en lo que se expone: </w:t>
      </w:r>
    </w:p>
    <w:p w:rsidR="00B06D8A" w:rsidRPr="008D0468" w:rsidRDefault="00B06D8A" w:rsidP="00255F55">
      <w:pPr>
        <w:tabs>
          <w:tab w:val="left" w:pos="9072"/>
        </w:tabs>
        <w:spacing w:line="360" w:lineRule="auto"/>
        <w:jc w:val="both"/>
        <w:rPr>
          <w:rFonts w:ascii="Palatino Linotype" w:hAnsi="Palatino Linotype"/>
        </w:rPr>
      </w:pPr>
    </w:p>
    <w:p w:rsidR="00B06D8A" w:rsidRPr="008D0468" w:rsidRDefault="00B06D8A" w:rsidP="00255F55">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RESULTANDO</w:t>
      </w:r>
    </w:p>
    <w:p w:rsidR="00B06D8A" w:rsidRPr="008D0468" w:rsidRDefault="00B06D8A" w:rsidP="00255F55">
      <w:pPr>
        <w:spacing w:line="360" w:lineRule="auto"/>
        <w:jc w:val="center"/>
        <w:rPr>
          <w:rFonts w:ascii="Palatino Linotype" w:hAnsi="Palatino Linotype"/>
          <w:b/>
          <w:bCs/>
          <w:spacing w:val="60"/>
        </w:rPr>
      </w:pPr>
    </w:p>
    <w:p w:rsidR="00B06D8A" w:rsidRPr="008D0468" w:rsidRDefault="00B06D8A" w:rsidP="00255F55">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rPr>
        <w:t xml:space="preserve">En fecha </w:t>
      </w:r>
      <w:r w:rsidR="00254C1D">
        <w:rPr>
          <w:rFonts w:ascii="Palatino Linotype" w:hAnsi="Palatino Linotype"/>
        </w:rPr>
        <w:t>quince de septiembre</w:t>
      </w:r>
      <w:r w:rsidRPr="008D0468">
        <w:rPr>
          <w:rFonts w:ascii="Palatino Linotype" w:hAnsi="Palatino Linotype"/>
        </w:rPr>
        <w:t xml:space="preserve"> de dos mil diecinueve, </w:t>
      </w:r>
      <w:r w:rsidR="00824D41" w:rsidRPr="00824D41">
        <w:rPr>
          <w:rFonts w:ascii="Palatino Linotype" w:hAnsi="Palatino Linotype"/>
          <w:b/>
        </w:rPr>
        <w:t>EL RECURRENTE</w:t>
      </w:r>
      <w:r w:rsidRPr="008D0468">
        <w:rPr>
          <w:rFonts w:ascii="Palatino Linotype" w:hAnsi="Palatino Linotype"/>
        </w:rPr>
        <w:t xml:space="preserve"> presentó</w:t>
      </w:r>
      <w:r w:rsidR="001C7FE8" w:rsidRPr="004C7A3E">
        <w:rPr>
          <w:rFonts w:ascii="Palatino Linotype" w:hAnsi="Palatino Linotype"/>
        </w:rPr>
        <w:t xml:space="preserve"> a través de</w:t>
      </w:r>
      <w:r w:rsidR="00254C1D">
        <w:rPr>
          <w:rFonts w:ascii="Palatino Linotype" w:hAnsi="Palatino Linotype"/>
        </w:rPr>
        <w:t xml:space="preserve"> la Plataforma Nacional de Transparencia y registrada en e</w:t>
      </w:r>
      <w:r w:rsidR="001C7FE8" w:rsidRPr="004C7A3E">
        <w:rPr>
          <w:rFonts w:ascii="Palatino Linotype" w:hAnsi="Palatino Linotype"/>
        </w:rPr>
        <w:t>l Sistema de Acceso a la Información Mexiquense</w:t>
      </w:r>
      <w:r w:rsidR="00254C1D">
        <w:rPr>
          <w:rFonts w:ascii="Palatino Linotype" w:hAnsi="Palatino Linotype"/>
        </w:rPr>
        <w:t xml:space="preserve"> </w:t>
      </w:r>
      <w:r w:rsidR="00254C1D" w:rsidRPr="008D0468">
        <w:rPr>
          <w:rFonts w:ascii="Palatino Linotype" w:hAnsi="Palatino Linotype"/>
        </w:rPr>
        <w:t xml:space="preserve">en lo subsecuente </w:t>
      </w:r>
      <w:r w:rsidR="00254C1D" w:rsidRPr="008D0468">
        <w:rPr>
          <w:rFonts w:ascii="Palatino Linotype" w:hAnsi="Palatino Linotype"/>
          <w:b/>
        </w:rPr>
        <w:t>EL SAIMEX</w:t>
      </w:r>
      <w:r w:rsidR="00254C1D">
        <w:rPr>
          <w:rFonts w:ascii="Palatino Linotype" w:hAnsi="Palatino Linotype"/>
        </w:rPr>
        <w:t xml:space="preserve"> en fecha diecisiete de septiembre de dos mil diecinueve</w:t>
      </w:r>
      <w:r w:rsidRPr="008D0468">
        <w:rPr>
          <w:rFonts w:ascii="Palatino Linotype" w:hAnsi="Palatino Linotype"/>
        </w:rPr>
        <w:t xml:space="preserve">, ante </w:t>
      </w:r>
      <w:r w:rsidRPr="008D0468">
        <w:rPr>
          <w:rFonts w:ascii="Palatino Linotype" w:hAnsi="Palatino Linotype"/>
          <w:b/>
        </w:rPr>
        <w:t>EL SUJETO OBLIGADO</w:t>
      </w:r>
      <w:r w:rsidRPr="008D0468">
        <w:rPr>
          <w:rFonts w:ascii="Palatino Linotype" w:hAnsi="Palatino Linotype"/>
        </w:rPr>
        <w:t xml:space="preserve">, la solicitud de acceso a información pública, a la que se le asignó el número </w:t>
      </w:r>
      <w:r w:rsidR="00254C1D" w:rsidRPr="00254C1D">
        <w:rPr>
          <w:rFonts w:ascii="Palatino Linotype" w:hAnsi="Palatino Linotype"/>
          <w:b/>
          <w:bCs/>
        </w:rPr>
        <w:t>00855/NEZA/IP/2019</w:t>
      </w:r>
      <w:r w:rsidRPr="008D0468">
        <w:rPr>
          <w:rFonts w:ascii="Palatino Linotype" w:hAnsi="Palatino Linotype"/>
          <w:b/>
          <w:bCs/>
        </w:rPr>
        <w:t>,</w:t>
      </w:r>
      <w:r w:rsidRPr="008D0468">
        <w:rPr>
          <w:rFonts w:ascii="Palatino Linotype" w:hAnsi="Palatino Linotype"/>
        </w:rPr>
        <w:t xml:space="preserve"> mediante la cual solicitó</w:t>
      </w:r>
      <w:r w:rsidR="00254C1D">
        <w:rPr>
          <w:rFonts w:ascii="Palatino Linotype" w:hAnsi="Palatino Linotype"/>
        </w:rPr>
        <w:t xml:space="preserve"> en </w:t>
      </w:r>
      <w:r w:rsidR="00254C1D">
        <w:rPr>
          <w:rFonts w:ascii="Palatino Linotype" w:hAnsi="Palatino Linotype"/>
          <w:b/>
        </w:rPr>
        <w:t xml:space="preserve">copias certificadas (con costo) </w:t>
      </w:r>
      <w:r w:rsidR="00254C1D">
        <w:rPr>
          <w:rFonts w:ascii="Palatino Linotype" w:hAnsi="Palatino Linotype"/>
        </w:rPr>
        <w:t>y</w:t>
      </w:r>
      <w:r w:rsidRPr="008D0468">
        <w:rPr>
          <w:rFonts w:ascii="Palatino Linotype" w:hAnsi="Palatino Linotype"/>
        </w:rPr>
        <w:t xml:space="preserve"> vía</w:t>
      </w:r>
      <w:r w:rsidR="00254C1D">
        <w:rPr>
          <w:rFonts w:ascii="Palatino Linotype" w:hAnsi="Palatino Linotype"/>
        </w:rPr>
        <w:t xml:space="preserve"> </w:t>
      </w:r>
      <w:r w:rsidRPr="008D0468">
        <w:rPr>
          <w:rFonts w:ascii="Palatino Linotype" w:hAnsi="Palatino Linotype"/>
        </w:rPr>
        <w:t xml:space="preserve"> </w:t>
      </w:r>
      <w:r w:rsidR="00254C1D">
        <w:rPr>
          <w:rFonts w:ascii="Palatino Linotype" w:hAnsi="Palatino Linotype"/>
          <w:b/>
        </w:rPr>
        <w:t>correo electrónico</w:t>
      </w:r>
      <w:r w:rsidRPr="008D0468">
        <w:rPr>
          <w:rFonts w:ascii="Palatino Linotype" w:hAnsi="Palatino Linotype"/>
        </w:rPr>
        <w:t xml:space="preserve">, lo </w:t>
      </w:r>
      <w:r w:rsidRPr="008D0468">
        <w:rPr>
          <w:rFonts w:ascii="Palatino Linotype" w:hAnsi="Palatino Linotype" w:cs="Arial"/>
        </w:rPr>
        <w:t>siguiente</w:t>
      </w:r>
      <w:r w:rsidRPr="008D0468">
        <w:rPr>
          <w:rFonts w:ascii="Palatino Linotype" w:hAnsi="Palatino Linotype"/>
        </w:rPr>
        <w:t>:</w:t>
      </w:r>
    </w:p>
    <w:p w:rsidR="00B06D8A" w:rsidRPr="008D0468" w:rsidRDefault="00B06D8A" w:rsidP="00255F55">
      <w:pPr>
        <w:pStyle w:val="Prrafodelista"/>
        <w:spacing w:line="360" w:lineRule="auto"/>
        <w:ind w:left="851" w:right="899"/>
        <w:jc w:val="both"/>
        <w:rPr>
          <w:rFonts w:ascii="Palatino Linotype" w:hAnsi="Palatino Linotype" w:cs="Arial"/>
          <w:i/>
        </w:rPr>
      </w:pPr>
    </w:p>
    <w:p w:rsidR="00B06D8A" w:rsidRDefault="00B06D8A" w:rsidP="00255F55">
      <w:pPr>
        <w:pStyle w:val="Prrafodelista"/>
        <w:ind w:left="709" w:right="757"/>
        <w:jc w:val="both"/>
        <w:rPr>
          <w:rFonts w:ascii="Palatino Linotype" w:hAnsi="Palatino Linotype" w:cs="Arial"/>
          <w:i/>
          <w:sz w:val="22"/>
        </w:rPr>
      </w:pPr>
      <w:r w:rsidRPr="008D0468">
        <w:rPr>
          <w:rFonts w:ascii="Palatino Linotype" w:hAnsi="Palatino Linotype" w:cs="Arial"/>
          <w:i/>
          <w:sz w:val="22"/>
        </w:rPr>
        <w:t>“</w:t>
      </w:r>
      <w:r w:rsidR="00254C1D" w:rsidRPr="00254C1D">
        <w:rPr>
          <w:rFonts w:ascii="Palatino Linotype" w:hAnsi="Palatino Linotype" w:cs="Arial"/>
          <w:i/>
          <w:sz w:val="22"/>
        </w:rPr>
        <w:t xml:space="preserve">Requiero me sea entregado en copia certificada versión pública del </w:t>
      </w:r>
      <w:proofErr w:type="spellStart"/>
      <w:r w:rsidR="00254C1D" w:rsidRPr="00254C1D">
        <w:rPr>
          <w:rFonts w:ascii="Palatino Linotype" w:hAnsi="Palatino Linotype" w:cs="Arial"/>
          <w:i/>
          <w:sz w:val="22"/>
        </w:rPr>
        <w:t>curriculum</w:t>
      </w:r>
      <w:proofErr w:type="spellEnd"/>
      <w:r w:rsidR="00254C1D" w:rsidRPr="00254C1D">
        <w:rPr>
          <w:rFonts w:ascii="Palatino Linotype" w:hAnsi="Palatino Linotype" w:cs="Arial"/>
          <w:i/>
          <w:sz w:val="22"/>
        </w:rPr>
        <w:t xml:space="preserve"> vitae de la Delegada de la Zona Norte del Municipio de </w:t>
      </w:r>
      <w:proofErr w:type="spellStart"/>
      <w:r w:rsidR="00254C1D" w:rsidRPr="00254C1D">
        <w:rPr>
          <w:rFonts w:ascii="Palatino Linotype" w:hAnsi="Palatino Linotype" w:cs="Arial"/>
          <w:i/>
          <w:sz w:val="22"/>
        </w:rPr>
        <w:t>Nezahualcoyotl</w:t>
      </w:r>
      <w:proofErr w:type="spellEnd"/>
      <w:r w:rsidR="00254C1D" w:rsidRPr="00254C1D">
        <w:rPr>
          <w:rFonts w:ascii="Palatino Linotype" w:hAnsi="Palatino Linotype" w:cs="Arial"/>
          <w:i/>
          <w:sz w:val="22"/>
        </w:rPr>
        <w:t xml:space="preserve"> Zaira Aguilera Gómez. Es preciso que dicho documento establezca carrera profesional cursada y NUMERO DE CÉDULA PROFESIONAL, así como su trayectoria como servidor público.</w:t>
      </w:r>
      <w:r w:rsidR="001C7FE8">
        <w:rPr>
          <w:rFonts w:ascii="Palatino Linotype" w:hAnsi="Palatino Linotype" w:cs="Arial"/>
          <w:i/>
          <w:sz w:val="22"/>
        </w:rPr>
        <w:t>”</w:t>
      </w:r>
    </w:p>
    <w:p w:rsidR="001C7FE8" w:rsidRPr="008D0468" w:rsidRDefault="001C7FE8" w:rsidP="00255F55">
      <w:pPr>
        <w:pStyle w:val="Prrafodelista"/>
        <w:spacing w:line="360" w:lineRule="auto"/>
        <w:ind w:left="709" w:right="757"/>
        <w:jc w:val="both"/>
        <w:rPr>
          <w:rFonts w:ascii="Palatino Linotype" w:hAnsi="Palatino Linotype"/>
        </w:rPr>
      </w:pPr>
    </w:p>
    <w:p w:rsidR="0099654A" w:rsidRPr="009D12B5" w:rsidRDefault="0099654A" w:rsidP="00255F55">
      <w:pPr>
        <w:pStyle w:val="Prrafodelista"/>
        <w:numPr>
          <w:ilvl w:val="0"/>
          <w:numId w:val="1"/>
        </w:numPr>
        <w:spacing w:line="360" w:lineRule="auto"/>
        <w:ind w:left="0" w:firstLine="0"/>
        <w:jc w:val="both"/>
        <w:rPr>
          <w:rFonts w:ascii="Palatino Linotype" w:hAnsi="Palatino Linotype" w:cs="Arial"/>
        </w:rPr>
      </w:pPr>
      <w:r w:rsidRPr="009D12B5">
        <w:rPr>
          <w:rFonts w:ascii="Palatino Linotype" w:hAnsi="Palatino Linotype" w:cs="Arial"/>
        </w:rPr>
        <w:lastRenderedPageBreak/>
        <w:t xml:space="preserve">De las constancias que obran en el expediente electrónico del </w:t>
      </w:r>
      <w:r w:rsidRPr="009D12B5">
        <w:rPr>
          <w:rFonts w:ascii="Palatino Linotype" w:hAnsi="Palatino Linotype" w:cs="Arial"/>
          <w:b/>
        </w:rPr>
        <w:t>SAIMEX</w:t>
      </w:r>
      <w:r w:rsidRPr="009D12B5">
        <w:rPr>
          <w:rFonts w:ascii="Palatino Linotype" w:hAnsi="Palatino Linotype" w:cs="Arial"/>
        </w:rPr>
        <w:t xml:space="preserve">, se advierte que, en el apartado de requerimientos de conformidad con el artículo 162 de Ley de la materia, </w:t>
      </w:r>
      <w:r w:rsidR="00360A04">
        <w:rPr>
          <w:rFonts w:ascii="Palatino Linotype" w:hAnsi="Palatino Linotype" w:cs="Arial"/>
        </w:rPr>
        <w:t>la</w:t>
      </w:r>
      <w:r w:rsidRPr="009D12B5">
        <w:rPr>
          <w:rFonts w:ascii="Palatino Linotype" w:hAnsi="Palatino Linotype" w:cs="Arial"/>
        </w:rPr>
        <w:t xml:space="preserve"> Titular de la Unidad de Transp</w:t>
      </w:r>
      <w:r>
        <w:rPr>
          <w:rFonts w:ascii="Palatino Linotype" w:hAnsi="Palatino Linotype" w:cs="Arial"/>
        </w:rPr>
        <w:t>arencia</w:t>
      </w:r>
      <w:r w:rsidRPr="009D12B5">
        <w:rPr>
          <w:rFonts w:ascii="Palatino Linotype" w:hAnsi="Palatino Linotype" w:cs="Arial"/>
        </w:rPr>
        <w:t xml:space="preserve"> turnó la solicitud de información </w:t>
      </w:r>
      <w:r w:rsidR="00360A04">
        <w:rPr>
          <w:rFonts w:ascii="Palatino Linotype" w:hAnsi="Palatino Linotype" w:cs="Arial"/>
        </w:rPr>
        <w:t>a</w:t>
      </w:r>
      <w:r w:rsidR="00855BF6">
        <w:rPr>
          <w:rFonts w:ascii="Palatino Linotype" w:hAnsi="Palatino Linotype" w:cs="Arial"/>
        </w:rPr>
        <w:t xml:space="preserve">l </w:t>
      </w:r>
      <w:r w:rsidR="00855BF6" w:rsidRPr="00855BF6">
        <w:rPr>
          <w:rFonts w:ascii="Palatino Linotype" w:hAnsi="Palatino Linotype" w:cs="Arial"/>
        </w:rPr>
        <w:t>Dire</w:t>
      </w:r>
      <w:r w:rsidR="004E447E">
        <w:rPr>
          <w:rFonts w:ascii="Palatino Linotype" w:hAnsi="Palatino Linotype" w:cs="Arial"/>
        </w:rPr>
        <w:t>ctor de Administración</w:t>
      </w:r>
      <w:r w:rsidR="00360A04">
        <w:rPr>
          <w:rFonts w:ascii="Palatino Linotype" w:hAnsi="Palatino Linotype" w:cs="Arial"/>
        </w:rPr>
        <w:t xml:space="preserve"> y a la Titular de la Unidad Administrativa “</w:t>
      </w:r>
      <w:r w:rsidR="00360A04" w:rsidRPr="00360A04">
        <w:rPr>
          <w:rFonts w:ascii="Palatino Linotype" w:hAnsi="Palatino Linotype" w:cs="Arial"/>
        </w:rPr>
        <w:t>Zona Norte</w:t>
      </w:r>
      <w:r w:rsidR="00360A04">
        <w:rPr>
          <w:rFonts w:ascii="Palatino Linotype" w:hAnsi="Palatino Linotype" w:cs="Arial"/>
        </w:rPr>
        <w:t xml:space="preserve">” </w:t>
      </w:r>
      <w:r w:rsidRPr="009D12B5">
        <w:rPr>
          <w:rFonts w:ascii="Palatino Linotype" w:hAnsi="Palatino Linotype" w:cs="Arial"/>
        </w:rPr>
        <w:t>, Servidor</w:t>
      </w:r>
      <w:r w:rsidR="00360A04">
        <w:rPr>
          <w:rFonts w:ascii="Palatino Linotype" w:hAnsi="Palatino Linotype" w:cs="Arial"/>
        </w:rPr>
        <w:t>es</w:t>
      </w:r>
      <w:r w:rsidRPr="009D12B5">
        <w:rPr>
          <w:rFonts w:ascii="Palatino Linotype" w:hAnsi="Palatino Linotype" w:cs="Arial"/>
        </w:rPr>
        <w:t xml:space="preserve"> Públic</w:t>
      </w:r>
      <w:r w:rsidR="00360A04">
        <w:rPr>
          <w:rFonts w:ascii="Palatino Linotype" w:hAnsi="Palatino Linotype" w:cs="Arial"/>
        </w:rPr>
        <w:t>os Habilitados</w:t>
      </w:r>
      <w:r w:rsidRPr="009D12B5">
        <w:rPr>
          <w:rFonts w:ascii="Palatino Linotype" w:hAnsi="Palatino Linotype" w:cs="Arial"/>
        </w:rPr>
        <w:t>, a través de</w:t>
      </w:r>
      <w:r w:rsidR="00360A04">
        <w:rPr>
          <w:rFonts w:ascii="Palatino Linotype" w:hAnsi="Palatino Linotype" w:cs="Arial"/>
        </w:rPr>
        <w:t xml:space="preserve"> </w:t>
      </w:r>
      <w:r w:rsidRPr="009D12B5">
        <w:rPr>
          <w:rFonts w:ascii="Palatino Linotype" w:hAnsi="Palatino Linotype" w:cs="Arial"/>
        </w:rPr>
        <w:t>l</w:t>
      </w:r>
      <w:r w:rsidR="00360A04">
        <w:rPr>
          <w:rFonts w:ascii="Palatino Linotype" w:hAnsi="Palatino Linotype" w:cs="Arial"/>
        </w:rPr>
        <w:t>os</w:t>
      </w:r>
      <w:r w:rsidRPr="009D12B5">
        <w:rPr>
          <w:rFonts w:ascii="Palatino Linotype" w:hAnsi="Palatino Linotype" w:cs="Arial"/>
        </w:rPr>
        <w:t xml:space="preserve"> turno</w:t>
      </w:r>
      <w:r w:rsidR="00360A04">
        <w:rPr>
          <w:rFonts w:ascii="Palatino Linotype" w:hAnsi="Palatino Linotype" w:cs="Arial"/>
        </w:rPr>
        <w:t>s</w:t>
      </w:r>
      <w:r w:rsidRPr="009D12B5">
        <w:rPr>
          <w:rFonts w:ascii="Palatino Linotype" w:hAnsi="Palatino Linotype" w:cs="Arial"/>
        </w:rPr>
        <w:t xml:space="preserve"> con número</w:t>
      </w:r>
      <w:r w:rsidR="00360A04">
        <w:rPr>
          <w:rFonts w:ascii="Palatino Linotype" w:hAnsi="Palatino Linotype" w:cs="Arial"/>
        </w:rPr>
        <w:t>s</w:t>
      </w:r>
      <w:r w:rsidRPr="009D12B5">
        <w:rPr>
          <w:rFonts w:ascii="Palatino Linotype" w:hAnsi="Palatino Linotype" w:cs="Arial"/>
        </w:rPr>
        <w:t xml:space="preserve"> de folio </w:t>
      </w:r>
      <w:r w:rsidR="00360A04" w:rsidRPr="00360A04">
        <w:rPr>
          <w:rFonts w:ascii="Palatino Linotype" w:hAnsi="Palatino Linotype" w:cs="Arial"/>
          <w:b/>
          <w:bCs/>
        </w:rPr>
        <w:t>00855/NEZA/IP/2019/TSP/0001</w:t>
      </w:r>
      <w:r w:rsidR="00360A04">
        <w:rPr>
          <w:rFonts w:ascii="Palatino Linotype" w:hAnsi="Palatino Linotype" w:cs="Arial"/>
          <w:b/>
          <w:bCs/>
        </w:rPr>
        <w:t xml:space="preserve"> </w:t>
      </w:r>
      <w:r w:rsidR="00360A04">
        <w:rPr>
          <w:rFonts w:ascii="Palatino Linotype" w:hAnsi="Palatino Linotype" w:cs="Arial"/>
          <w:bCs/>
        </w:rPr>
        <w:t xml:space="preserve">y </w:t>
      </w:r>
      <w:r w:rsidR="00360A04" w:rsidRPr="00360A04">
        <w:rPr>
          <w:rFonts w:ascii="Palatino Linotype" w:hAnsi="Palatino Linotype" w:cs="Arial"/>
          <w:b/>
          <w:bCs/>
        </w:rPr>
        <w:t>00855/NEZA/IP/2019/TSP/0002</w:t>
      </w:r>
      <w:r>
        <w:rPr>
          <w:rFonts w:ascii="Palatino Linotype" w:hAnsi="Palatino Linotype" w:cs="Arial"/>
          <w:bCs/>
        </w:rPr>
        <w:t xml:space="preserve"> </w:t>
      </w:r>
      <w:r w:rsidRPr="009D12B5">
        <w:rPr>
          <w:rFonts w:ascii="Palatino Linotype" w:hAnsi="Palatino Linotype" w:cs="Arial"/>
        </w:rPr>
        <w:t>tal como se aprecia en la siguiente imagen:</w:t>
      </w:r>
    </w:p>
    <w:p w:rsidR="0099654A" w:rsidRDefault="0099654A" w:rsidP="00255F55">
      <w:pPr>
        <w:pStyle w:val="Prrafodelista"/>
        <w:spacing w:line="360" w:lineRule="auto"/>
        <w:ind w:left="0"/>
        <w:rPr>
          <w:rFonts w:ascii="Palatino Linotype" w:hAnsi="Palatino Linotype"/>
          <w:lang w:eastAsia="es-MX"/>
        </w:rPr>
      </w:pPr>
    </w:p>
    <w:p w:rsidR="0099654A" w:rsidRDefault="00360A04" w:rsidP="00255F55">
      <w:pPr>
        <w:pStyle w:val="Prrafodelista"/>
        <w:spacing w:line="360" w:lineRule="auto"/>
        <w:ind w:left="0"/>
        <w:jc w:val="center"/>
        <w:rPr>
          <w:rFonts w:ascii="Palatino Linotype" w:hAnsi="Palatino Linotype" w:cs="Arial"/>
        </w:rPr>
      </w:pPr>
      <w:r>
        <w:rPr>
          <w:noProof/>
          <w:lang w:eastAsia="es-MX"/>
        </w:rPr>
        <w:drawing>
          <wp:inline distT="0" distB="0" distL="0" distR="0" wp14:anchorId="07811E7F" wp14:editId="791EDB6A">
            <wp:extent cx="5791835" cy="17341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34185"/>
                    </a:xfrm>
                    <a:prstGeom prst="rect">
                      <a:avLst/>
                    </a:prstGeom>
                  </pic:spPr>
                </pic:pic>
              </a:graphicData>
            </a:graphic>
          </wp:inline>
        </w:drawing>
      </w:r>
      <w:r w:rsidR="0099654A">
        <w:rPr>
          <w:lang w:eastAsia="es-MX"/>
        </w:rPr>
        <w:t xml:space="preserve">  </w:t>
      </w:r>
    </w:p>
    <w:p w:rsidR="0099654A" w:rsidRDefault="0099654A" w:rsidP="00255F55">
      <w:pPr>
        <w:spacing w:line="360" w:lineRule="auto"/>
        <w:jc w:val="both"/>
        <w:rPr>
          <w:rFonts w:ascii="Palatino Linotype" w:hAnsi="Palatino Linotype" w:cs="Arial"/>
        </w:rPr>
      </w:pPr>
    </w:p>
    <w:p w:rsidR="0099654A" w:rsidRDefault="00360A04" w:rsidP="00255F55">
      <w:pPr>
        <w:pStyle w:val="Prrafodelista"/>
        <w:spacing w:line="360" w:lineRule="auto"/>
        <w:ind w:left="0"/>
        <w:jc w:val="both"/>
        <w:rPr>
          <w:rFonts w:ascii="Palatino Linotype" w:hAnsi="Palatino Linotype" w:cs="Arial"/>
        </w:rPr>
      </w:pPr>
      <w:r>
        <w:rPr>
          <w:rFonts w:ascii="Palatino Linotype" w:hAnsi="Palatino Linotype" w:cs="Arial"/>
        </w:rPr>
        <w:t>C</w:t>
      </w:r>
      <w:r w:rsidR="0099654A">
        <w:rPr>
          <w:rFonts w:ascii="Palatino Linotype" w:hAnsi="Palatino Linotype" w:cs="Arial"/>
        </w:rPr>
        <w:t xml:space="preserve">abe señalar que </w:t>
      </w:r>
      <w:r>
        <w:rPr>
          <w:rFonts w:ascii="Palatino Linotype" w:hAnsi="Palatino Linotype" w:cs="Arial"/>
        </w:rPr>
        <w:t>dichos requerimientos no fueron</w:t>
      </w:r>
      <w:r w:rsidR="0099654A">
        <w:rPr>
          <w:rFonts w:ascii="Palatino Linotype" w:hAnsi="Palatino Linotype" w:cs="Arial"/>
        </w:rPr>
        <w:t xml:space="preserve"> atendido</w:t>
      </w:r>
      <w:r>
        <w:rPr>
          <w:rFonts w:ascii="Palatino Linotype" w:hAnsi="Palatino Linotype" w:cs="Arial"/>
        </w:rPr>
        <w:t>s</w:t>
      </w:r>
      <w:r w:rsidR="0099654A">
        <w:rPr>
          <w:rFonts w:ascii="Palatino Linotype" w:hAnsi="Palatino Linotype" w:cs="Arial"/>
        </w:rPr>
        <w:t xml:space="preserve"> por </w:t>
      </w:r>
      <w:r w:rsidR="004E447E">
        <w:rPr>
          <w:rFonts w:ascii="Palatino Linotype" w:hAnsi="Palatino Linotype" w:cs="Arial"/>
        </w:rPr>
        <w:t>l</w:t>
      </w:r>
      <w:r>
        <w:rPr>
          <w:rFonts w:ascii="Palatino Linotype" w:hAnsi="Palatino Linotype" w:cs="Arial"/>
        </w:rPr>
        <w:t>os</w:t>
      </w:r>
      <w:r w:rsidR="00855BF6">
        <w:rPr>
          <w:rFonts w:ascii="Palatino Linotype" w:hAnsi="Palatino Linotype" w:cs="Arial"/>
        </w:rPr>
        <w:t xml:space="preserve"> </w:t>
      </w:r>
      <w:r w:rsidR="0099654A">
        <w:rPr>
          <w:rFonts w:ascii="Palatino Linotype" w:hAnsi="Palatino Linotype" w:cs="Arial"/>
        </w:rPr>
        <w:t>servidor</w:t>
      </w:r>
      <w:r>
        <w:rPr>
          <w:rFonts w:ascii="Palatino Linotype" w:hAnsi="Palatino Linotype" w:cs="Arial"/>
        </w:rPr>
        <w:t>es</w:t>
      </w:r>
      <w:r w:rsidR="004E447E">
        <w:rPr>
          <w:rFonts w:ascii="Palatino Linotype" w:hAnsi="Palatino Linotype" w:cs="Arial"/>
        </w:rPr>
        <w:t xml:space="preserve"> públic</w:t>
      </w:r>
      <w:r>
        <w:rPr>
          <w:rFonts w:ascii="Palatino Linotype" w:hAnsi="Palatino Linotype" w:cs="Arial"/>
        </w:rPr>
        <w:t>os</w:t>
      </w:r>
      <w:r w:rsidR="004E447E">
        <w:rPr>
          <w:rFonts w:ascii="Palatino Linotype" w:hAnsi="Palatino Linotype" w:cs="Arial"/>
        </w:rPr>
        <w:t xml:space="preserve"> </w:t>
      </w:r>
      <w:r w:rsidR="0099654A">
        <w:rPr>
          <w:rFonts w:ascii="Palatino Linotype" w:hAnsi="Palatino Linotype" w:cs="Arial"/>
        </w:rPr>
        <w:t>señalad</w:t>
      </w:r>
      <w:r>
        <w:rPr>
          <w:rFonts w:ascii="Palatino Linotype" w:hAnsi="Palatino Linotype" w:cs="Arial"/>
        </w:rPr>
        <w:t>os</w:t>
      </w:r>
      <w:r w:rsidR="0099654A">
        <w:rPr>
          <w:rFonts w:ascii="Palatino Linotype" w:hAnsi="Palatino Linotype" w:cs="Arial"/>
        </w:rPr>
        <w:t xml:space="preserve">, tal y como se ilustra con la imagen inserta: </w:t>
      </w:r>
    </w:p>
    <w:p w:rsidR="004E447E" w:rsidRDefault="004E447E" w:rsidP="00255F55">
      <w:pPr>
        <w:pStyle w:val="Prrafodelista"/>
        <w:spacing w:line="360" w:lineRule="auto"/>
        <w:ind w:left="0"/>
        <w:jc w:val="both"/>
        <w:rPr>
          <w:rFonts w:ascii="Palatino Linotype" w:hAnsi="Palatino Linotype" w:cs="Arial"/>
        </w:rPr>
      </w:pPr>
    </w:p>
    <w:p w:rsidR="00855BF6" w:rsidRDefault="00360A04" w:rsidP="00255F55">
      <w:pPr>
        <w:pStyle w:val="Prrafodelista"/>
        <w:spacing w:line="360" w:lineRule="auto"/>
        <w:ind w:left="0"/>
        <w:jc w:val="both"/>
        <w:rPr>
          <w:rFonts w:ascii="Palatino Linotype" w:hAnsi="Palatino Linotype" w:cs="Arial"/>
        </w:rPr>
      </w:pPr>
      <w:r>
        <w:rPr>
          <w:noProof/>
          <w:lang w:eastAsia="es-MX"/>
        </w:rPr>
        <w:drawing>
          <wp:inline distT="0" distB="0" distL="0" distR="0" wp14:anchorId="6D5BC54E" wp14:editId="599BE5DE">
            <wp:extent cx="5791835" cy="11950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195070"/>
                    </a:xfrm>
                    <a:prstGeom prst="rect">
                      <a:avLst/>
                    </a:prstGeom>
                  </pic:spPr>
                </pic:pic>
              </a:graphicData>
            </a:graphic>
          </wp:inline>
        </w:drawing>
      </w:r>
    </w:p>
    <w:p w:rsidR="0099654A" w:rsidRDefault="0099654A" w:rsidP="00255F55">
      <w:pPr>
        <w:pStyle w:val="Prrafodelista"/>
        <w:spacing w:line="360" w:lineRule="auto"/>
        <w:ind w:left="0"/>
        <w:jc w:val="center"/>
        <w:rPr>
          <w:rFonts w:ascii="Palatino Linotype" w:hAnsi="Palatino Linotype" w:cs="Arial"/>
        </w:rPr>
      </w:pPr>
    </w:p>
    <w:p w:rsidR="00AC52F7" w:rsidRPr="00FE1027" w:rsidRDefault="00AC52F7" w:rsidP="00255F55">
      <w:pPr>
        <w:pStyle w:val="Prrafodelista"/>
        <w:numPr>
          <w:ilvl w:val="0"/>
          <w:numId w:val="1"/>
        </w:numPr>
        <w:spacing w:line="360" w:lineRule="auto"/>
        <w:ind w:left="0" w:firstLine="0"/>
        <w:contextualSpacing w:val="0"/>
        <w:jc w:val="both"/>
        <w:rPr>
          <w:rFonts w:ascii="Palatino Linotype" w:hAnsi="Palatino Linotype" w:cs="Arial"/>
        </w:rPr>
      </w:pPr>
      <w:r w:rsidRPr="00FE1027">
        <w:rPr>
          <w:rFonts w:ascii="Palatino Linotype" w:hAnsi="Palatino Linotype" w:cs="Arial"/>
        </w:rPr>
        <w:t xml:space="preserve">De las constancias que integran el expediente electrónico del </w:t>
      </w:r>
      <w:r w:rsidRPr="00FE1027">
        <w:rPr>
          <w:rFonts w:ascii="Palatino Linotype" w:hAnsi="Palatino Linotype" w:cs="Arial"/>
          <w:b/>
        </w:rPr>
        <w:t>SAIMEX</w:t>
      </w:r>
      <w:r w:rsidRPr="00FE1027">
        <w:rPr>
          <w:rFonts w:ascii="Palatino Linotype" w:hAnsi="Palatino Linotype" w:cs="Arial"/>
        </w:rPr>
        <w:t xml:space="preserve"> se advierte que </w:t>
      </w:r>
      <w:r w:rsidRPr="00FE1027">
        <w:rPr>
          <w:rFonts w:ascii="Palatino Linotype" w:hAnsi="Palatino Linotype" w:cs="Arial"/>
          <w:b/>
        </w:rPr>
        <w:t>EL SUJETO OBLIGADO</w:t>
      </w:r>
      <w:r w:rsidRPr="00FE1027">
        <w:rPr>
          <w:rFonts w:ascii="Palatino Linotype" w:hAnsi="Palatino Linotype" w:cs="Arial"/>
        </w:rPr>
        <w:t xml:space="preserve"> dio respuesta a la solicitud de acceso a la información, </w:t>
      </w:r>
      <w:r w:rsidRPr="00FE1027">
        <w:rPr>
          <w:rFonts w:ascii="Palatino Linotype" w:hAnsi="Palatino Linotype" w:cs="Arial"/>
        </w:rPr>
        <w:lastRenderedPageBreak/>
        <w:t xml:space="preserve">en fecha </w:t>
      </w:r>
      <w:r w:rsidR="00360A04">
        <w:rPr>
          <w:rFonts w:ascii="Palatino Linotype" w:hAnsi="Palatino Linotype" w:cs="Arial"/>
        </w:rPr>
        <w:t>ocho</w:t>
      </w:r>
      <w:r w:rsidR="004E447E">
        <w:rPr>
          <w:rFonts w:ascii="Palatino Linotype" w:hAnsi="Palatino Linotype" w:cs="Arial"/>
        </w:rPr>
        <w:t xml:space="preserve"> de octubre </w:t>
      </w:r>
      <w:r w:rsidRPr="00FE1027">
        <w:rPr>
          <w:rFonts w:ascii="Palatino Linotype" w:hAnsi="Palatino Linotype" w:cs="Arial"/>
        </w:rPr>
        <w:t>de dos mil diecinueve, en los términos que a continuación se citan:</w:t>
      </w:r>
    </w:p>
    <w:p w:rsidR="00360A04" w:rsidRPr="00360A04" w:rsidRDefault="00AC52F7" w:rsidP="00255F55">
      <w:pPr>
        <w:ind w:left="709" w:right="757"/>
        <w:jc w:val="right"/>
        <w:rPr>
          <w:rFonts w:ascii="Palatino Linotype" w:hAnsi="Palatino Linotype" w:cs="Arial"/>
          <w:i/>
          <w:sz w:val="22"/>
        </w:rPr>
      </w:pPr>
      <w:r>
        <w:rPr>
          <w:rFonts w:ascii="Palatino Linotype" w:hAnsi="Palatino Linotype" w:cs="Arial"/>
          <w:i/>
          <w:sz w:val="22"/>
        </w:rPr>
        <w:t>“</w:t>
      </w:r>
      <w:r w:rsidR="00360A04" w:rsidRPr="00360A04">
        <w:rPr>
          <w:rFonts w:ascii="Palatino Linotype" w:hAnsi="Palatino Linotype" w:cs="Arial"/>
          <w:i/>
          <w:sz w:val="22"/>
        </w:rPr>
        <w:t>Nezahualcóyotl, México a 08 de Octubre de 2019</w:t>
      </w:r>
    </w:p>
    <w:p w:rsidR="00360A04" w:rsidRPr="00360A04" w:rsidRDefault="00360A04" w:rsidP="00255F55">
      <w:pPr>
        <w:ind w:left="709" w:right="757"/>
        <w:jc w:val="right"/>
        <w:rPr>
          <w:rFonts w:ascii="Palatino Linotype" w:hAnsi="Palatino Linotype" w:cs="Arial"/>
          <w:i/>
          <w:sz w:val="22"/>
        </w:rPr>
      </w:pPr>
      <w:r w:rsidRPr="00360A04">
        <w:rPr>
          <w:rFonts w:ascii="Palatino Linotype" w:hAnsi="Palatino Linotype" w:cs="Arial"/>
          <w:i/>
          <w:sz w:val="22"/>
        </w:rPr>
        <w:t xml:space="preserve">Nombre del solicitante: </w:t>
      </w:r>
      <w:proofErr w:type="spellStart"/>
      <w:r w:rsidR="00A25E94" w:rsidRPr="00A25E94">
        <w:rPr>
          <w:rFonts w:ascii="Palatino Linotype" w:hAnsi="Palatino Linotype" w:cs="Arial"/>
          <w:i/>
          <w:sz w:val="22"/>
        </w:rPr>
        <w:t>XXXXXXX</w:t>
      </w:r>
      <w:proofErr w:type="spellEnd"/>
      <w:r w:rsidR="00A25E94" w:rsidRPr="00A25E94">
        <w:rPr>
          <w:rFonts w:ascii="Palatino Linotype" w:hAnsi="Palatino Linotype" w:cs="Arial"/>
          <w:i/>
          <w:sz w:val="22"/>
        </w:rPr>
        <w:t xml:space="preserve"> </w:t>
      </w:r>
      <w:proofErr w:type="spellStart"/>
      <w:r w:rsidR="00A25E94" w:rsidRPr="00A25E94">
        <w:rPr>
          <w:rFonts w:ascii="Palatino Linotype" w:hAnsi="Palatino Linotype" w:cs="Arial"/>
          <w:i/>
          <w:sz w:val="22"/>
        </w:rPr>
        <w:t>XXXXXXX</w:t>
      </w:r>
      <w:proofErr w:type="spellEnd"/>
      <w:r w:rsidR="00A25E94" w:rsidRPr="00A25E94">
        <w:rPr>
          <w:rFonts w:ascii="Palatino Linotype" w:hAnsi="Palatino Linotype" w:cs="Arial"/>
          <w:i/>
          <w:sz w:val="22"/>
        </w:rPr>
        <w:t xml:space="preserve"> </w:t>
      </w:r>
      <w:proofErr w:type="spellStart"/>
      <w:r w:rsidR="00A25E94" w:rsidRPr="00A25E94">
        <w:rPr>
          <w:rFonts w:ascii="Palatino Linotype" w:hAnsi="Palatino Linotype" w:cs="Arial"/>
          <w:i/>
          <w:sz w:val="22"/>
        </w:rPr>
        <w:t>XXXXXX</w:t>
      </w:r>
      <w:proofErr w:type="spellEnd"/>
    </w:p>
    <w:p w:rsidR="00360A04" w:rsidRDefault="00360A04" w:rsidP="00255F55">
      <w:pPr>
        <w:ind w:left="709" w:right="757"/>
        <w:jc w:val="right"/>
        <w:rPr>
          <w:rFonts w:ascii="Palatino Linotype" w:hAnsi="Palatino Linotype" w:cs="Arial"/>
          <w:i/>
          <w:sz w:val="22"/>
        </w:rPr>
      </w:pPr>
      <w:r w:rsidRPr="00360A04">
        <w:rPr>
          <w:rFonts w:ascii="Palatino Linotype" w:hAnsi="Palatino Linotype" w:cs="Arial"/>
          <w:i/>
          <w:sz w:val="22"/>
        </w:rPr>
        <w:t>Folio de la solicitud: 00855/NEZA/IP/2019</w:t>
      </w:r>
    </w:p>
    <w:p w:rsidR="00360A04" w:rsidRPr="00360A04" w:rsidRDefault="00360A04" w:rsidP="00255F55">
      <w:pPr>
        <w:ind w:left="709" w:right="757"/>
        <w:jc w:val="right"/>
        <w:rPr>
          <w:rFonts w:ascii="Palatino Linotype" w:hAnsi="Palatino Linotype" w:cs="Arial"/>
          <w:i/>
          <w:sz w:val="22"/>
        </w:rPr>
      </w:pPr>
    </w:p>
    <w:p w:rsidR="00360A04" w:rsidRDefault="00360A04" w:rsidP="00255F55">
      <w:pPr>
        <w:ind w:left="709" w:right="757"/>
        <w:jc w:val="both"/>
        <w:rPr>
          <w:rFonts w:ascii="Palatino Linotype" w:hAnsi="Palatino Linotype" w:cs="Arial"/>
          <w:i/>
          <w:sz w:val="22"/>
        </w:rPr>
      </w:pPr>
      <w:r w:rsidRPr="00360A0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60A04" w:rsidRPr="00360A04" w:rsidRDefault="00360A04" w:rsidP="00255F55">
      <w:pPr>
        <w:ind w:left="709" w:right="757"/>
        <w:jc w:val="both"/>
        <w:rPr>
          <w:rFonts w:ascii="Palatino Linotype" w:hAnsi="Palatino Linotype" w:cs="Arial"/>
          <w:i/>
          <w:sz w:val="22"/>
        </w:rPr>
      </w:pPr>
    </w:p>
    <w:p w:rsidR="00360A04" w:rsidRDefault="00360A04" w:rsidP="00255F55">
      <w:pPr>
        <w:ind w:left="709" w:right="757"/>
        <w:jc w:val="both"/>
        <w:rPr>
          <w:rFonts w:ascii="Palatino Linotype" w:hAnsi="Palatino Linotype" w:cs="Arial"/>
          <w:i/>
          <w:sz w:val="22"/>
        </w:rPr>
      </w:pPr>
      <w:r w:rsidRPr="00360A04">
        <w:rPr>
          <w:rFonts w:ascii="Palatino Linotype" w:hAnsi="Palatino Linotype" w:cs="Arial"/>
          <w:i/>
          <w:sz w:val="22"/>
        </w:rPr>
        <w:t>En atención a la solicitud de información identificada con el número de folio 00855/NEZA/IP/2019, me permito remitir a usted la respuesta generada bajo su más estricta responsabilidad.</w:t>
      </w:r>
    </w:p>
    <w:p w:rsidR="00360A04" w:rsidRPr="00360A04" w:rsidRDefault="00360A04" w:rsidP="00255F55">
      <w:pPr>
        <w:ind w:left="709" w:right="757"/>
        <w:jc w:val="both"/>
        <w:rPr>
          <w:rFonts w:ascii="Palatino Linotype" w:hAnsi="Palatino Linotype" w:cs="Arial"/>
          <w:i/>
          <w:sz w:val="22"/>
        </w:rPr>
      </w:pPr>
    </w:p>
    <w:p w:rsidR="00360A04" w:rsidRPr="00360A04" w:rsidRDefault="00360A04" w:rsidP="00255F55">
      <w:pPr>
        <w:ind w:left="709" w:right="757"/>
        <w:jc w:val="both"/>
        <w:rPr>
          <w:rFonts w:ascii="Palatino Linotype" w:hAnsi="Palatino Linotype" w:cs="Arial"/>
          <w:i/>
          <w:sz w:val="22"/>
        </w:rPr>
      </w:pPr>
      <w:r w:rsidRPr="00360A04">
        <w:rPr>
          <w:rFonts w:ascii="Palatino Linotype" w:hAnsi="Palatino Linotype" w:cs="Arial"/>
          <w:i/>
          <w:sz w:val="22"/>
        </w:rPr>
        <w:t>ATENTAMENTE</w:t>
      </w:r>
    </w:p>
    <w:p w:rsidR="00AC52F7" w:rsidRDefault="00360A04" w:rsidP="00255F55">
      <w:pPr>
        <w:ind w:left="709" w:right="757"/>
        <w:jc w:val="both"/>
        <w:rPr>
          <w:rFonts w:ascii="Palatino Linotype" w:hAnsi="Palatino Linotype" w:cs="Arial"/>
          <w:i/>
          <w:sz w:val="22"/>
        </w:rPr>
      </w:pPr>
      <w:r w:rsidRPr="00360A04">
        <w:rPr>
          <w:rFonts w:ascii="Palatino Linotype" w:hAnsi="Palatino Linotype" w:cs="Arial"/>
          <w:i/>
          <w:sz w:val="22"/>
        </w:rPr>
        <w:t>LIC. JUANA NELLELY FLORES RAMIREZ</w:t>
      </w:r>
      <w:r w:rsidR="00AC52F7">
        <w:rPr>
          <w:rFonts w:ascii="Palatino Linotype" w:hAnsi="Palatino Linotype" w:cs="Arial"/>
          <w:i/>
          <w:sz w:val="22"/>
        </w:rPr>
        <w:t>”</w:t>
      </w:r>
    </w:p>
    <w:p w:rsidR="00047E6B" w:rsidRDefault="00047E6B" w:rsidP="00255F55">
      <w:pPr>
        <w:spacing w:line="360" w:lineRule="auto"/>
        <w:ind w:left="709" w:right="757"/>
        <w:jc w:val="both"/>
        <w:rPr>
          <w:rFonts w:ascii="Palatino Linotype" w:hAnsi="Palatino Linotype" w:cs="Arial"/>
          <w:i/>
          <w:sz w:val="22"/>
        </w:rPr>
      </w:pPr>
    </w:p>
    <w:p w:rsidR="00AC52F7" w:rsidRPr="00360A04" w:rsidRDefault="00AC52F7" w:rsidP="00255F55">
      <w:pPr>
        <w:spacing w:line="360" w:lineRule="auto"/>
        <w:jc w:val="both"/>
        <w:rPr>
          <w:rFonts w:ascii="Palatino Linotype" w:hAnsi="Palatino Linotype" w:cs="Arial"/>
        </w:rPr>
      </w:pPr>
      <w:r w:rsidRPr="00FE1027">
        <w:rPr>
          <w:rFonts w:ascii="Palatino Linotype" w:hAnsi="Palatino Linotype" w:cs="Arial"/>
        </w:rPr>
        <w:t xml:space="preserve">Adjunto a su respuesta, </w:t>
      </w:r>
      <w:r w:rsidRPr="00FE1027">
        <w:rPr>
          <w:rFonts w:ascii="Palatino Linotype" w:hAnsi="Palatino Linotype" w:cs="Arial"/>
          <w:b/>
        </w:rPr>
        <w:t xml:space="preserve">EL SUJETO OBLIGADO </w:t>
      </w:r>
      <w:r w:rsidRPr="00FE1027">
        <w:rPr>
          <w:rFonts w:ascii="Palatino Linotype" w:hAnsi="Palatino Linotype" w:cs="Arial"/>
        </w:rPr>
        <w:t xml:space="preserve">remitió </w:t>
      </w:r>
      <w:r w:rsidR="003E0149">
        <w:rPr>
          <w:rFonts w:ascii="Palatino Linotype" w:hAnsi="Palatino Linotype" w:cs="Arial"/>
        </w:rPr>
        <w:t>el</w:t>
      </w:r>
      <w:r w:rsidR="003E0149" w:rsidRPr="00FE1027">
        <w:rPr>
          <w:rFonts w:ascii="Palatino Linotype" w:hAnsi="Palatino Linotype" w:cs="Arial"/>
        </w:rPr>
        <w:t xml:space="preserve"> archivo electrónico</w:t>
      </w:r>
      <w:r w:rsidRPr="00FE1027">
        <w:rPr>
          <w:rFonts w:ascii="Palatino Linotype" w:hAnsi="Palatino Linotype" w:cs="Arial"/>
        </w:rPr>
        <w:t xml:space="preserve"> </w:t>
      </w:r>
      <w:r w:rsidR="00360A04" w:rsidRPr="00360A04">
        <w:rPr>
          <w:rFonts w:ascii="Palatino Linotype" w:hAnsi="Palatino Linotype" w:cs="Arial"/>
          <w:b/>
        </w:rPr>
        <w:t>Digitalización_2019_10_01_18_19_42_056.pdf</w:t>
      </w:r>
      <w:r w:rsidR="003E0149">
        <w:rPr>
          <w:rFonts w:ascii="Palatino Linotype" w:hAnsi="Palatino Linotype" w:cs="Arial"/>
        </w:rPr>
        <w:t xml:space="preserve"> a través </w:t>
      </w:r>
      <w:r w:rsidR="003E0149" w:rsidRPr="003E0149">
        <w:rPr>
          <w:rFonts w:ascii="Palatino Linotype" w:hAnsi="Palatino Linotype" w:cs="Arial"/>
        </w:rPr>
        <w:t xml:space="preserve">del cual se le proporciona </w:t>
      </w:r>
      <w:r w:rsidR="003E0149" w:rsidRPr="003E0149">
        <w:rPr>
          <w:rFonts w:ascii="Palatino Linotype" w:hAnsi="Palatino Linotype"/>
        </w:rPr>
        <w:t xml:space="preserve">al ahora </w:t>
      </w:r>
      <w:r w:rsidR="003E0149" w:rsidRPr="003E0149">
        <w:rPr>
          <w:rFonts w:ascii="Palatino Linotype" w:hAnsi="Palatino Linotype"/>
          <w:b/>
        </w:rPr>
        <w:t>RECURRENTE</w:t>
      </w:r>
      <w:r w:rsidR="003E0149" w:rsidRPr="003E0149">
        <w:rPr>
          <w:rFonts w:ascii="Palatino Linotype" w:hAnsi="Palatino Linotype"/>
        </w:rPr>
        <w:t xml:space="preserve"> la </w:t>
      </w:r>
      <w:r w:rsidR="00360A04">
        <w:rPr>
          <w:rFonts w:ascii="Palatino Linotype" w:hAnsi="Palatino Linotype"/>
        </w:rPr>
        <w:t xml:space="preserve">respuesta del </w:t>
      </w:r>
      <w:r w:rsidR="00360A04" w:rsidRPr="00360A04">
        <w:rPr>
          <w:rFonts w:ascii="Palatino Linotype" w:hAnsi="Palatino Linotype"/>
        </w:rPr>
        <w:t>Director de Administración en la que proporcionó el sitio electrónico donde obra la información, señalando el procedimiento a seguir para la búsqueda, localización y consulta de la misma.</w:t>
      </w:r>
    </w:p>
    <w:p w:rsidR="00AC52F7" w:rsidRPr="003E0149" w:rsidRDefault="00AC52F7" w:rsidP="00255F55">
      <w:pPr>
        <w:spacing w:line="360" w:lineRule="auto"/>
        <w:jc w:val="both"/>
        <w:rPr>
          <w:rFonts w:ascii="Palatino Linotype" w:hAnsi="Palatino Linotype" w:cs="Arial"/>
        </w:rPr>
      </w:pPr>
    </w:p>
    <w:p w:rsidR="00B06D8A" w:rsidRPr="008D0468" w:rsidRDefault="00B06D8A" w:rsidP="00255F55">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rPr>
        <w:t xml:space="preserve">Inconforme con la </w:t>
      </w:r>
      <w:r w:rsidRPr="008D0468">
        <w:rPr>
          <w:rFonts w:ascii="Palatino Linotype" w:hAnsi="Palatino Linotype" w:cs="Arial"/>
        </w:rPr>
        <w:t xml:space="preserve">respuesta </w:t>
      </w:r>
      <w:r w:rsidRPr="008D0468">
        <w:rPr>
          <w:rFonts w:ascii="Palatino Linotype" w:hAnsi="Palatino Linotype"/>
        </w:rPr>
        <w:t xml:space="preserve">del </w:t>
      </w:r>
      <w:r w:rsidRPr="008D0468">
        <w:rPr>
          <w:rFonts w:ascii="Palatino Linotype" w:hAnsi="Palatino Linotype"/>
          <w:b/>
        </w:rPr>
        <w:t>SUJETO OBLIGADO</w:t>
      </w:r>
      <w:r w:rsidRPr="008D0468">
        <w:rPr>
          <w:rFonts w:ascii="Palatino Linotype" w:hAnsi="Palatino Linotype"/>
        </w:rPr>
        <w:t xml:space="preserve">, el </w:t>
      </w:r>
      <w:r w:rsidR="00360A04">
        <w:rPr>
          <w:rFonts w:ascii="Palatino Linotype" w:hAnsi="Palatino Linotype"/>
        </w:rPr>
        <w:t>diez</w:t>
      </w:r>
      <w:r w:rsidR="003E0149">
        <w:rPr>
          <w:rFonts w:ascii="Palatino Linotype" w:hAnsi="Palatino Linotype"/>
        </w:rPr>
        <w:t xml:space="preserve"> de octubre </w:t>
      </w:r>
      <w:r w:rsidRPr="008D0468">
        <w:rPr>
          <w:rFonts w:ascii="Palatino Linotype" w:hAnsi="Palatino Linotype"/>
        </w:rPr>
        <w:t xml:space="preserve">de dos mil diecinueve, </w:t>
      </w:r>
      <w:r w:rsidR="00824D41" w:rsidRPr="00824D41">
        <w:rPr>
          <w:rFonts w:ascii="Palatino Linotype" w:hAnsi="Palatino Linotype"/>
          <w:b/>
        </w:rPr>
        <w:t>EL RECURRENTE</w:t>
      </w:r>
      <w:r w:rsidRPr="008D0468">
        <w:rPr>
          <w:rFonts w:ascii="Palatino Linotype" w:hAnsi="Palatino Linotype"/>
        </w:rPr>
        <w:t xml:space="preserve"> interpuso el recurso de revisión objeto del presente estudio, el cual fue registrado en </w:t>
      </w:r>
      <w:r w:rsidRPr="008D0468">
        <w:rPr>
          <w:rFonts w:ascii="Palatino Linotype" w:hAnsi="Palatino Linotype"/>
          <w:b/>
        </w:rPr>
        <w:t>EL SAIMEX</w:t>
      </w:r>
      <w:r w:rsidRPr="008D0468">
        <w:rPr>
          <w:rFonts w:ascii="Palatino Linotype" w:hAnsi="Palatino Linotype"/>
        </w:rPr>
        <w:t xml:space="preserve"> y se le asignó el número de expediente </w:t>
      </w:r>
      <w:r w:rsidR="00215B89" w:rsidRPr="00215B89">
        <w:rPr>
          <w:rFonts w:ascii="Palatino Linotype" w:hAnsi="Palatino Linotype" w:cs="Arial"/>
          <w:b/>
          <w:bCs/>
        </w:rPr>
        <w:t>07</w:t>
      </w:r>
      <w:r w:rsidR="00360A04">
        <w:rPr>
          <w:rFonts w:ascii="Palatino Linotype" w:hAnsi="Palatino Linotype" w:cs="Arial"/>
          <w:b/>
          <w:bCs/>
        </w:rPr>
        <w:t>922</w:t>
      </w:r>
      <w:r w:rsidR="003E0149">
        <w:rPr>
          <w:rFonts w:ascii="Palatino Linotype" w:hAnsi="Palatino Linotype" w:cs="Arial"/>
          <w:b/>
          <w:bCs/>
        </w:rPr>
        <w:t>/</w:t>
      </w:r>
      <w:r w:rsidR="00215B89" w:rsidRPr="00215B89">
        <w:rPr>
          <w:rFonts w:ascii="Palatino Linotype" w:hAnsi="Palatino Linotype" w:cs="Arial"/>
          <w:b/>
          <w:bCs/>
        </w:rPr>
        <w:t>INFOEM/IP/RR/2019</w:t>
      </w:r>
      <w:r w:rsidRPr="008D0468">
        <w:rPr>
          <w:rFonts w:ascii="Palatino Linotype" w:hAnsi="Palatino Linotype" w:cs="Arial"/>
        </w:rPr>
        <w:t>, en el que señaló como acto impugnado lo siguiente:</w:t>
      </w:r>
    </w:p>
    <w:p w:rsidR="00B06D8A" w:rsidRPr="008D0468" w:rsidRDefault="00B06D8A" w:rsidP="00255F55">
      <w:pPr>
        <w:pStyle w:val="Prrafodelista"/>
        <w:spacing w:line="360" w:lineRule="auto"/>
        <w:ind w:left="0"/>
        <w:jc w:val="both"/>
        <w:rPr>
          <w:rFonts w:ascii="Palatino Linotype" w:hAnsi="Palatino Linotype" w:cs="Arial"/>
        </w:rPr>
      </w:pPr>
    </w:p>
    <w:p w:rsidR="00B06D8A" w:rsidRPr="008D0468" w:rsidRDefault="006917E8" w:rsidP="00255F55">
      <w:pPr>
        <w:ind w:left="709" w:right="757"/>
        <w:jc w:val="both"/>
        <w:rPr>
          <w:rFonts w:ascii="Palatino Linotype" w:hAnsi="Palatino Linotype"/>
          <w:i/>
          <w:color w:val="000000"/>
          <w:sz w:val="22"/>
        </w:rPr>
      </w:pPr>
      <w:r w:rsidRPr="008D0468">
        <w:rPr>
          <w:rFonts w:ascii="Palatino Linotype" w:hAnsi="Palatino Linotype"/>
          <w:i/>
          <w:color w:val="000000"/>
          <w:sz w:val="22"/>
        </w:rPr>
        <w:t>“</w:t>
      </w:r>
      <w:r w:rsidR="00896173" w:rsidRPr="00896173">
        <w:rPr>
          <w:rFonts w:ascii="Palatino Linotype" w:hAnsi="Palatino Linotype"/>
          <w:i/>
          <w:color w:val="000000"/>
          <w:sz w:val="22"/>
        </w:rPr>
        <w:t>La queja se presenta con motivo de la negativa deliberada para hacer entrega de la información solicitada. Se adjunta archivo para mayor detalle.</w:t>
      </w:r>
      <w:r w:rsidRPr="008D0468">
        <w:rPr>
          <w:rFonts w:ascii="Palatino Linotype" w:hAnsi="Palatino Linotype"/>
          <w:i/>
          <w:color w:val="000000"/>
          <w:sz w:val="22"/>
        </w:rPr>
        <w:t>”</w:t>
      </w:r>
    </w:p>
    <w:p w:rsidR="006917E8" w:rsidRPr="008D0468" w:rsidRDefault="006917E8" w:rsidP="00255F55">
      <w:pPr>
        <w:spacing w:line="360" w:lineRule="auto"/>
        <w:ind w:right="757"/>
        <w:jc w:val="both"/>
        <w:rPr>
          <w:rFonts w:ascii="Palatino Linotype" w:hAnsi="Palatino Linotype" w:cs="Arial"/>
          <w:spacing w:val="-6"/>
          <w:lang w:eastAsia="es-MX"/>
        </w:rPr>
      </w:pPr>
    </w:p>
    <w:p w:rsidR="00B06D8A" w:rsidRPr="008D0468" w:rsidRDefault="00B06D8A" w:rsidP="00255F55">
      <w:pPr>
        <w:ind w:right="757"/>
        <w:jc w:val="both"/>
        <w:rPr>
          <w:rFonts w:ascii="Palatino Linotype" w:hAnsi="Palatino Linotype" w:cs="Arial"/>
        </w:rPr>
      </w:pPr>
      <w:r w:rsidRPr="008D0468">
        <w:rPr>
          <w:rFonts w:ascii="Palatino Linotype" w:hAnsi="Palatino Linotype" w:cs="Arial"/>
          <w:spacing w:val="-6"/>
          <w:lang w:eastAsia="es-MX"/>
        </w:rPr>
        <w:t>A</w:t>
      </w:r>
      <w:r w:rsidRPr="00EC3AA8">
        <w:rPr>
          <w:rFonts w:ascii="Palatino Linotype" w:hAnsi="Palatino Linotype" w:cs="Arial"/>
          <w:lang w:eastAsia="es-MX"/>
        </w:rPr>
        <w:t xml:space="preserve">simismo, manifestó como </w:t>
      </w:r>
      <w:r w:rsidRPr="00EC3AA8">
        <w:rPr>
          <w:rFonts w:ascii="Palatino Linotype" w:hAnsi="Palatino Linotype" w:cs="Arial"/>
        </w:rPr>
        <w:t>razones o motivos de inconformidad</w:t>
      </w:r>
      <w:r w:rsidRPr="008D0468">
        <w:rPr>
          <w:rFonts w:ascii="Palatino Linotype" w:hAnsi="Palatino Linotype" w:cs="Arial"/>
        </w:rPr>
        <w:t>:</w:t>
      </w:r>
    </w:p>
    <w:p w:rsidR="00B06D8A" w:rsidRPr="0015295E" w:rsidRDefault="00B06D8A" w:rsidP="0015295E">
      <w:pPr>
        <w:ind w:right="757"/>
        <w:jc w:val="both"/>
        <w:rPr>
          <w:rFonts w:ascii="Palatino Linotype" w:hAnsi="Palatino Linotype" w:cs="Arial"/>
          <w:i/>
          <w:spacing w:val="-6"/>
          <w:lang w:eastAsia="es-MX"/>
        </w:rPr>
      </w:pPr>
    </w:p>
    <w:p w:rsidR="00F135A7" w:rsidRDefault="00B06D8A" w:rsidP="00255F55">
      <w:pPr>
        <w:pStyle w:val="Prrafodelista"/>
        <w:ind w:left="709" w:right="757"/>
        <w:jc w:val="both"/>
        <w:rPr>
          <w:rFonts w:ascii="Palatino Linotype" w:hAnsi="Palatino Linotype" w:cs="Arial"/>
          <w:i/>
          <w:spacing w:val="-6"/>
          <w:sz w:val="22"/>
          <w:lang w:eastAsia="es-MX"/>
        </w:rPr>
      </w:pPr>
      <w:r w:rsidRPr="008D0468">
        <w:rPr>
          <w:rFonts w:ascii="Palatino Linotype" w:hAnsi="Palatino Linotype" w:cs="Arial"/>
          <w:i/>
          <w:spacing w:val="-6"/>
          <w:sz w:val="22"/>
          <w:lang w:eastAsia="es-MX"/>
        </w:rPr>
        <w:t>“</w:t>
      </w:r>
      <w:r w:rsidR="00896173" w:rsidRPr="00896173">
        <w:rPr>
          <w:rFonts w:ascii="Palatino Linotype" w:hAnsi="Palatino Linotype" w:cs="Arial"/>
          <w:i/>
          <w:spacing w:val="-6"/>
          <w:sz w:val="22"/>
          <w:lang w:eastAsia="es-MX"/>
        </w:rPr>
        <w:t>La queja se presenta con motivo de la negativa deliberada para hacer entrega de la información solicitada. Se adjunta archivo para mayor detalle.</w:t>
      </w:r>
      <w:r w:rsidRPr="008D0468">
        <w:rPr>
          <w:rFonts w:ascii="Palatino Linotype" w:hAnsi="Palatino Linotype" w:cs="Arial"/>
          <w:i/>
          <w:spacing w:val="-6"/>
          <w:sz w:val="22"/>
          <w:lang w:eastAsia="es-MX"/>
        </w:rPr>
        <w:t>”</w:t>
      </w:r>
    </w:p>
    <w:p w:rsidR="0015295E" w:rsidRPr="008D0468" w:rsidRDefault="0015295E" w:rsidP="00255F55">
      <w:pPr>
        <w:pStyle w:val="Prrafodelista"/>
        <w:ind w:left="709" w:right="757"/>
        <w:jc w:val="both"/>
        <w:rPr>
          <w:rFonts w:ascii="Palatino Linotype" w:hAnsi="Palatino Linotype" w:cs="Arial"/>
          <w:i/>
          <w:spacing w:val="-6"/>
          <w:sz w:val="22"/>
          <w:lang w:eastAsia="es-MX"/>
        </w:rPr>
      </w:pPr>
    </w:p>
    <w:p w:rsidR="00A25E94" w:rsidRDefault="00A25E94" w:rsidP="00255F55">
      <w:pPr>
        <w:spacing w:line="360" w:lineRule="auto"/>
        <w:ind w:right="49"/>
        <w:jc w:val="both"/>
        <w:rPr>
          <w:rFonts w:ascii="Palatino Linotype" w:hAnsi="Palatino Linotype" w:cs="Arial"/>
          <w:spacing w:val="-6"/>
          <w:lang w:eastAsia="es-MX"/>
        </w:rPr>
      </w:pPr>
      <w:r>
        <w:rPr>
          <w:noProof/>
          <w:lang w:eastAsia="es-MX"/>
        </w:rPr>
        <mc:AlternateContent>
          <mc:Choice Requires="wps">
            <w:drawing>
              <wp:anchor distT="0" distB="0" distL="114300" distR="114300" simplePos="0" relativeHeight="251659264" behindDoc="0" locked="0" layoutInCell="1" allowOverlap="1" wp14:anchorId="42EF6169" wp14:editId="7478D8AD">
                <wp:simplePos x="0" y="0"/>
                <wp:positionH relativeFrom="column">
                  <wp:posOffset>3022346</wp:posOffset>
                </wp:positionH>
                <wp:positionV relativeFrom="paragraph">
                  <wp:posOffset>1219200</wp:posOffset>
                </wp:positionV>
                <wp:extent cx="2070136" cy="664234"/>
                <wp:effectExtent l="38100" t="19050" r="25400" b="78740"/>
                <wp:wrapNone/>
                <wp:docPr id="9" name="Conector recto de flecha 9"/>
                <wp:cNvGraphicFramePr/>
                <a:graphic xmlns:a="http://schemas.openxmlformats.org/drawingml/2006/main">
                  <a:graphicData uri="http://schemas.microsoft.com/office/word/2010/wordprocessingShape">
                    <wps:wsp>
                      <wps:cNvCnPr/>
                      <wps:spPr>
                        <a:xfrm flipH="1">
                          <a:off x="0" y="0"/>
                          <a:ext cx="2070136" cy="664234"/>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512714" id="_x0000_t32" coordsize="21600,21600" o:spt="32" o:oned="t" path="m,l21600,21600e" filled="f">
                <v:path arrowok="t" fillok="f" o:connecttype="none"/>
                <o:lock v:ext="edit" shapetype="t"/>
              </v:shapetype>
              <v:shape id="Conector recto de flecha 9" o:spid="_x0000_s1026" type="#_x0000_t32" style="position:absolute;margin-left:238pt;margin-top:96pt;width:163pt;height:52.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" strokecolor="red" strokeweight="4.5pt">
                <v:stroke endarrow="block" joinstyle="miter"/>
              </v:shape>
            </w:pict>
          </mc:Fallback>
        </mc:AlternateContent>
      </w:r>
      <w:r w:rsidR="00896173">
        <w:rPr>
          <w:rFonts w:ascii="Palatino Linotype" w:hAnsi="Palatino Linotype" w:cs="Arial"/>
          <w:spacing w:val="-6"/>
          <w:lang w:eastAsia="es-MX"/>
        </w:rPr>
        <w:t xml:space="preserve">Cabe señalar que en la interposición del recurso de revisión, </w:t>
      </w:r>
      <w:r w:rsidR="00896173">
        <w:rPr>
          <w:rFonts w:ascii="Palatino Linotype" w:hAnsi="Palatino Linotype" w:cs="Arial"/>
          <w:b/>
          <w:spacing w:val="-6"/>
          <w:lang w:eastAsia="es-MX"/>
        </w:rPr>
        <w:t>EL RECURRENTE</w:t>
      </w:r>
      <w:r w:rsidR="00896173">
        <w:rPr>
          <w:rFonts w:ascii="Palatino Linotype" w:hAnsi="Palatino Linotype" w:cs="Arial"/>
          <w:spacing w:val="-6"/>
          <w:lang w:eastAsia="es-MX"/>
        </w:rPr>
        <w:t xml:space="preserve"> manifestó que adjuntaba un archivo para mayor detalle de su inconformidad; sin embargo, del acuse que obra en el expediente electrónico del SAIMEX no se advierte documento alguno, como se comprueba a continuación:</w:t>
      </w:r>
    </w:p>
    <w:p w:rsidR="00896173" w:rsidRDefault="00A25E94" w:rsidP="00255F55">
      <w:pPr>
        <w:spacing w:line="360" w:lineRule="auto"/>
        <w:ind w:right="49"/>
        <w:jc w:val="both"/>
        <w:rPr>
          <w:noProof/>
          <w:lang w:eastAsia="es-MX"/>
        </w:rPr>
      </w:pPr>
      <w:r>
        <w:rPr>
          <w:noProof/>
          <w:lang w:eastAsia="es-MX"/>
        </w:rPr>
        <mc:AlternateContent>
          <mc:Choice Requires="wps">
            <w:drawing>
              <wp:anchor distT="0" distB="0" distL="114300" distR="114300" simplePos="0" relativeHeight="251670528" behindDoc="0" locked="0" layoutInCell="1" allowOverlap="1">
                <wp:simplePos x="0" y="0"/>
                <wp:positionH relativeFrom="column">
                  <wp:posOffset>1516761</wp:posOffset>
                </wp:positionH>
                <wp:positionV relativeFrom="paragraph">
                  <wp:posOffset>2511984</wp:posOffset>
                </wp:positionV>
                <wp:extent cx="3664915" cy="102413"/>
                <wp:effectExtent l="0" t="0" r="12065" b="12065"/>
                <wp:wrapNone/>
                <wp:docPr id="7" name="Rectángulo 7"/>
                <wp:cNvGraphicFramePr/>
                <a:graphic xmlns:a="http://schemas.openxmlformats.org/drawingml/2006/main">
                  <a:graphicData uri="http://schemas.microsoft.com/office/word/2010/wordprocessingShape">
                    <wps:wsp>
                      <wps:cNvSpPr/>
                      <wps:spPr>
                        <a:xfrm>
                          <a:off x="0" y="0"/>
                          <a:ext cx="3664915" cy="10241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85FA24" id="Rectángulo 7" o:spid="_x0000_s1026" style="position:absolute;margin-left:119.45pt;margin-top:197.8pt;width:288.6pt;height:8.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" fillcolor="black [3200]" strokecolor="black [1600]" strokeweight="1pt"/>
            </w:pict>
          </mc:Fallback>
        </mc:AlternateContent>
      </w:r>
      <w:r w:rsidRPr="00A25E94">
        <w:rPr>
          <w:noProof/>
          <w:lang w:eastAsia="es-MX"/>
        </w:rPr>
        <w:t xml:space="preserve"> </w:t>
      </w:r>
      <w:r>
        <w:rPr>
          <w:noProof/>
          <w:lang w:eastAsia="es-MX"/>
        </w:rPr>
        <w:drawing>
          <wp:inline distT="0" distB="0" distL="0" distR="0" wp14:anchorId="28424CC2" wp14:editId="69CC90ED">
            <wp:extent cx="5791171" cy="5215738"/>
            <wp:effectExtent l="0" t="0" r="635" b="444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04168" cy="5227444"/>
                    </a:xfrm>
                    <a:prstGeom prst="rect">
                      <a:avLst/>
                    </a:prstGeom>
                  </pic:spPr>
                </pic:pic>
              </a:graphicData>
            </a:graphic>
          </wp:inline>
        </w:drawing>
      </w:r>
    </w:p>
    <w:p w:rsidR="00B06D8A" w:rsidRPr="008D0468" w:rsidRDefault="00B06D8A" w:rsidP="00255F55">
      <w:pPr>
        <w:pStyle w:val="Prrafodelista"/>
        <w:numPr>
          <w:ilvl w:val="0"/>
          <w:numId w:val="2"/>
        </w:numPr>
        <w:spacing w:line="360" w:lineRule="auto"/>
        <w:ind w:left="0" w:firstLine="0"/>
        <w:jc w:val="both"/>
        <w:rPr>
          <w:rFonts w:ascii="Palatino Linotype" w:hAnsi="Palatino Linotype" w:cs="Arial"/>
        </w:rPr>
      </w:pPr>
      <w:bookmarkStart w:id="0" w:name="_GoBack"/>
      <w:bookmarkEnd w:id="0"/>
      <w:r w:rsidRPr="008D0468">
        <w:rPr>
          <w:rFonts w:ascii="Palatino Linotype" w:hAnsi="Palatino Linotype" w:cs="Arial"/>
        </w:rPr>
        <w:t xml:space="preserve">El recurso de que se trata se envió electrónicamente al Instituto de </w:t>
      </w:r>
      <w:r w:rsidRPr="008D0468">
        <w:rPr>
          <w:rFonts w:ascii="Palatino Linotype" w:eastAsia="Arial Unicode MS" w:hAnsi="Palatino Linotype" w:cs="Arial"/>
        </w:rPr>
        <w:t>Transparencia</w:t>
      </w:r>
      <w:r w:rsidRPr="008D0468">
        <w:rPr>
          <w:rFonts w:ascii="Palatino Linotype" w:hAnsi="Palatino Linotype" w:cs="Arial"/>
        </w:rPr>
        <w:t xml:space="preserve">, Acceso a la Información Pública y Protección de Datos Personales del Estado de México y Municipios en fecha </w:t>
      </w:r>
      <w:r w:rsidR="00896173">
        <w:rPr>
          <w:rFonts w:ascii="Palatino Linotype" w:hAnsi="Palatino Linotype" w:cs="Arial"/>
        </w:rPr>
        <w:t>diez</w:t>
      </w:r>
      <w:r w:rsidR="003E0149">
        <w:rPr>
          <w:rFonts w:ascii="Palatino Linotype" w:hAnsi="Palatino Linotype" w:cs="Arial"/>
        </w:rPr>
        <w:t xml:space="preserve"> de octubre</w:t>
      </w:r>
      <w:r w:rsidR="00215B89">
        <w:rPr>
          <w:rFonts w:ascii="Palatino Linotype" w:hAnsi="Palatino Linotype" w:cs="Arial"/>
        </w:rPr>
        <w:t xml:space="preserve"> </w:t>
      </w:r>
      <w:r w:rsidRPr="008D0468">
        <w:rPr>
          <w:rFonts w:ascii="Palatino Linotype" w:hAnsi="Palatino Linotype" w:cs="Arial"/>
        </w:rPr>
        <w:t xml:space="preserve">del presente año y con fundamento en el artículo 185, fracción I de la </w:t>
      </w:r>
      <w:r w:rsidRPr="008D0468">
        <w:rPr>
          <w:rFonts w:ascii="Palatino Linotype" w:hAnsi="Palatino Linotype"/>
        </w:rPr>
        <w:t>Ley de Transparencia y Acceso a la Información Pública del Estado de México y Municipios</w:t>
      </w:r>
      <w:r w:rsidRPr="008D0468">
        <w:rPr>
          <w:rFonts w:ascii="Palatino Linotype" w:hAnsi="Palatino Linotype" w:cs="Arial"/>
        </w:rPr>
        <w:t>, se turnó, a través del</w:t>
      </w:r>
      <w:r w:rsidRPr="008D0468">
        <w:rPr>
          <w:rFonts w:ascii="Palatino Linotype" w:eastAsia="Arial Unicode MS" w:hAnsi="Palatino Linotype" w:cs="Arial"/>
        </w:rPr>
        <w:t xml:space="preserve"> </w:t>
      </w:r>
      <w:r w:rsidRPr="008D0468">
        <w:rPr>
          <w:rFonts w:ascii="Palatino Linotype" w:eastAsia="Arial Unicode MS" w:hAnsi="Palatino Linotype" w:cs="Arial"/>
          <w:b/>
        </w:rPr>
        <w:t>SAIMEX</w:t>
      </w:r>
      <w:r w:rsidRPr="008D0468">
        <w:rPr>
          <w:rFonts w:ascii="Palatino Linotype" w:hAnsi="Palatino Linotype"/>
        </w:rPr>
        <w:t xml:space="preserve">, a la </w:t>
      </w:r>
      <w:r w:rsidRPr="008D0468">
        <w:rPr>
          <w:rFonts w:ascii="Palatino Linotype" w:hAnsi="Palatino Linotype" w:cs="Arial"/>
        </w:rPr>
        <w:t xml:space="preserve">Comisionada </w:t>
      </w:r>
      <w:r w:rsidRPr="008D0468">
        <w:rPr>
          <w:rFonts w:ascii="Palatino Linotype" w:hAnsi="Palatino Linotype" w:cs="Arial"/>
          <w:b/>
        </w:rPr>
        <w:t>EVA ABAID YAPUR</w:t>
      </w:r>
      <w:r w:rsidRPr="008D0468">
        <w:rPr>
          <w:rFonts w:ascii="Palatino Linotype" w:hAnsi="Palatino Linotype" w:cs="Arial"/>
        </w:rPr>
        <w:t>, a efecto de que decretara su admisión o desechamiento.</w:t>
      </w:r>
    </w:p>
    <w:p w:rsidR="00B06D8A" w:rsidRPr="008D0468" w:rsidRDefault="00B06D8A" w:rsidP="00255F55">
      <w:pPr>
        <w:pStyle w:val="Prrafodelista"/>
        <w:spacing w:line="360" w:lineRule="auto"/>
        <w:ind w:left="0"/>
        <w:jc w:val="both"/>
        <w:rPr>
          <w:rFonts w:ascii="Palatino Linotype" w:hAnsi="Palatino Linotype" w:cs="Arial"/>
        </w:rPr>
      </w:pPr>
    </w:p>
    <w:p w:rsidR="00A01FCA" w:rsidRDefault="00B06D8A" w:rsidP="00255F55">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t xml:space="preserve">En fecha </w:t>
      </w:r>
      <w:r w:rsidR="0015295E">
        <w:rPr>
          <w:rFonts w:ascii="Palatino Linotype" w:hAnsi="Palatino Linotype" w:cs="Arial"/>
        </w:rPr>
        <w:t>dieciséis</w:t>
      </w:r>
      <w:r w:rsidR="003E0149">
        <w:rPr>
          <w:rFonts w:ascii="Palatino Linotype" w:hAnsi="Palatino Linotype" w:cs="Arial"/>
        </w:rPr>
        <w:t xml:space="preserve"> de octubre</w:t>
      </w:r>
      <w:r w:rsidRPr="008D0468">
        <w:rPr>
          <w:rFonts w:ascii="Palatino Linotype" w:hAnsi="Palatino Linotype" w:cs="Arial"/>
        </w:rPr>
        <w:t xml:space="preserve"> de dos mi diecinueve, atento a lo dispuesto en el artículo 185, fracciones I, II y IV de la </w:t>
      </w:r>
      <w:r w:rsidRPr="008D0468">
        <w:rPr>
          <w:rFonts w:ascii="Palatino Linotype" w:hAnsi="Palatino Linotype"/>
        </w:rPr>
        <w:t>Ley de Transparencia y Acceso a la Información Pública del Estado de México y Municipios, se a</w:t>
      </w:r>
      <w:r w:rsidRPr="008D0468">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824D41" w:rsidRPr="00824D41">
        <w:rPr>
          <w:rFonts w:ascii="Palatino Linotype" w:hAnsi="Palatino Linotype" w:cs="Arial"/>
          <w:b/>
        </w:rPr>
        <w:t>EL RECURRENTE</w:t>
      </w:r>
      <w:r w:rsidRPr="008D0468">
        <w:rPr>
          <w:rFonts w:ascii="Palatino Linotype" w:hAnsi="Palatino Linotype" w:cs="Arial"/>
        </w:rPr>
        <w:t xml:space="preserve"> realizara manifestaciones y alegatos, así como ofreciera las pruebas que a su derecho conviniera y, en el caso del</w:t>
      </w:r>
      <w:r w:rsidRPr="008D0468">
        <w:rPr>
          <w:rFonts w:ascii="Palatino Linotype" w:hAnsi="Palatino Linotype" w:cs="Arial"/>
          <w:b/>
        </w:rPr>
        <w:t xml:space="preserve"> SUJETO OBLIGADO</w:t>
      </w:r>
      <w:r w:rsidRPr="008D0468">
        <w:rPr>
          <w:rFonts w:ascii="Palatino Linotype" w:hAnsi="Palatino Linotype" w:cs="Arial"/>
        </w:rPr>
        <w:t xml:space="preserve"> exhibiera el Informe Justificado. </w:t>
      </w:r>
    </w:p>
    <w:p w:rsidR="00A01FCA" w:rsidRPr="00A01FCA" w:rsidRDefault="00A01FCA" w:rsidP="00255F55">
      <w:pPr>
        <w:pStyle w:val="Prrafodelista"/>
        <w:spacing w:line="360" w:lineRule="auto"/>
        <w:rPr>
          <w:rFonts w:ascii="Palatino Linotype" w:hAnsi="Palatino Linotype" w:cs="Arial"/>
        </w:rPr>
      </w:pPr>
    </w:p>
    <w:p w:rsidR="00896173" w:rsidRPr="002767E3" w:rsidRDefault="00242199" w:rsidP="00255F55">
      <w:pPr>
        <w:pStyle w:val="Prrafodelista"/>
        <w:numPr>
          <w:ilvl w:val="0"/>
          <w:numId w:val="1"/>
        </w:numPr>
        <w:spacing w:line="360" w:lineRule="auto"/>
        <w:ind w:left="0" w:firstLine="0"/>
        <w:contextualSpacing w:val="0"/>
        <w:jc w:val="both"/>
        <w:rPr>
          <w:rFonts w:ascii="Palatino Linotype" w:hAnsi="Palatino Linotype" w:cs="Arial"/>
        </w:rPr>
      </w:pPr>
      <w:r w:rsidRPr="00896173">
        <w:rPr>
          <w:rFonts w:ascii="Palatino Linotype" w:hAnsi="Palatino Linotype" w:cs="Arial"/>
        </w:rPr>
        <w:t xml:space="preserve">De las constancias que obran en el </w:t>
      </w:r>
      <w:r w:rsidRPr="00896173">
        <w:rPr>
          <w:rFonts w:ascii="Palatino Linotype" w:hAnsi="Palatino Linotype" w:cs="Arial"/>
          <w:b/>
        </w:rPr>
        <w:t>SAIMEX</w:t>
      </w:r>
      <w:r w:rsidRPr="00896173">
        <w:rPr>
          <w:rFonts w:ascii="Palatino Linotype" w:hAnsi="Palatino Linotype" w:cs="Arial"/>
        </w:rPr>
        <w:t xml:space="preserve">, se desprende que dentro del término concedido a las partes </w:t>
      </w:r>
      <w:r w:rsidR="00824D41" w:rsidRPr="00896173">
        <w:rPr>
          <w:rFonts w:ascii="Palatino Linotype" w:hAnsi="Palatino Linotype" w:cs="Arial"/>
          <w:b/>
        </w:rPr>
        <w:t>EL RECURRENTE</w:t>
      </w:r>
      <w:r w:rsidRPr="00896173">
        <w:rPr>
          <w:rFonts w:ascii="Palatino Linotype" w:hAnsi="Palatino Linotype" w:cs="Arial"/>
          <w:b/>
        </w:rPr>
        <w:t xml:space="preserve"> </w:t>
      </w:r>
      <w:r w:rsidRPr="00896173">
        <w:rPr>
          <w:rFonts w:ascii="Palatino Linotype" w:hAnsi="Palatino Linotype" w:cs="Arial"/>
        </w:rPr>
        <w:t xml:space="preserve">no presentó </w:t>
      </w:r>
      <w:r w:rsidRPr="00896173">
        <w:rPr>
          <w:rFonts w:ascii="Palatino Linotype" w:hAnsi="Palatino Linotype"/>
        </w:rPr>
        <w:t>manifestaciones</w:t>
      </w:r>
      <w:r w:rsidRPr="00896173">
        <w:rPr>
          <w:rFonts w:ascii="Palatino Linotype" w:hAnsi="Palatino Linotype" w:cs="Arial"/>
        </w:rPr>
        <w:t xml:space="preserve"> y alegatos, ni ofreció los medios de prueba que a su derecho convinieran. </w:t>
      </w:r>
      <w:r w:rsidR="00896173" w:rsidRPr="002767E3">
        <w:rPr>
          <w:rFonts w:ascii="Palatino Linotype" w:hAnsi="Palatino Linotype" w:cs="Arial"/>
        </w:rPr>
        <w:t>en lo que corresponde al</w:t>
      </w:r>
      <w:r w:rsidR="00896173" w:rsidRPr="002767E3">
        <w:rPr>
          <w:rFonts w:ascii="Palatino Linotype" w:hAnsi="Palatino Linotype" w:cs="Arial"/>
          <w:b/>
        </w:rPr>
        <w:t xml:space="preserve"> SUJETO OBLIGADO</w:t>
      </w:r>
      <w:r w:rsidR="00896173" w:rsidRPr="002767E3">
        <w:rPr>
          <w:rFonts w:ascii="Palatino Linotype" w:hAnsi="Palatino Linotype" w:cs="Arial"/>
        </w:rPr>
        <w:t xml:space="preserve">, éste rindió su Informe Justificado, el </w:t>
      </w:r>
      <w:r w:rsidR="00896173">
        <w:rPr>
          <w:rFonts w:ascii="Palatino Linotype" w:hAnsi="Palatino Linotype" w:cs="Arial"/>
        </w:rPr>
        <w:t>dieciocho de octubre</w:t>
      </w:r>
      <w:r w:rsidR="00896173" w:rsidRPr="002767E3">
        <w:rPr>
          <w:rFonts w:ascii="Palatino Linotype" w:hAnsi="Palatino Linotype" w:cs="Arial"/>
        </w:rPr>
        <w:t xml:space="preserve"> de dos mil diecinueve, mismo que no fue puesto a disposición del </w:t>
      </w:r>
      <w:r w:rsidR="00896173" w:rsidRPr="002767E3">
        <w:rPr>
          <w:rFonts w:ascii="Palatino Linotype" w:hAnsi="Palatino Linotype" w:cs="Arial"/>
          <w:b/>
        </w:rPr>
        <w:t>RECURRENTE</w:t>
      </w:r>
      <w:r w:rsidR="00896173" w:rsidRPr="002767E3">
        <w:rPr>
          <w:rFonts w:ascii="Palatino Linotype" w:hAnsi="Palatino Linotype" w:cs="Arial"/>
        </w:rPr>
        <w:t xml:space="preserve"> en razón de que, </w:t>
      </w:r>
      <w:r w:rsidR="00896173" w:rsidRPr="002767E3">
        <w:rPr>
          <w:rFonts w:ascii="Palatino Linotype" w:hAnsi="Palatino Linotype" w:cs="Arial"/>
          <w:b/>
        </w:rPr>
        <w:t>EL SUJETO OBLIGADO</w:t>
      </w:r>
      <w:r w:rsidR="00896173" w:rsidRPr="002767E3">
        <w:rPr>
          <w:rFonts w:ascii="Palatino Linotype" w:hAnsi="Palatino Linotype" w:cs="Arial"/>
        </w:rPr>
        <w:t xml:space="preserve"> </w:t>
      </w:r>
      <w:r w:rsidR="00896173">
        <w:rPr>
          <w:rFonts w:ascii="Palatino Linotype" w:hAnsi="Palatino Linotype" w:cs="Arial"/>
        </w:rPr>
        <w:t>no</w:t>
      </w:r>
      <w:r w:rsidR="00896173" w:rsidRPr="002767E3">
        <w:rPr>
          <w:rFonts w:ascii="Palatino Linotype" w:hAnsi="Palatino Linotype" w:cs="Arial"/>
        </w:rPr>
        <w:t xml:space="preserve"> aport</w:t>
      </w:r>
      <w:r w:rsidR="00896173">
        <w:rPr>
          <w:rFonts w:ascii="Palatino Linotype" w:hAnsi="Palatino Linotype" w:cs="Arial"/>
        </w:rPr>
        <w:t>ó</w:t>
      </w:r>
      <w:r w:rsidR="00896173" w:rsidRPr="002767E3">
        <w:rPr>
          <w:rFonts w:ascii="Palatino Linotype" w:hAnsi="Palatino Linotype" w:cs="Arial"/>
        </w:rPr>
        <w:t xml:space="preserve"> mayores elementos </w:t>
      </w:r>
      <w:r w:rsidR="00896173">
        <w:rPr>
          <w:rFonts w:ascii="Palatino Linotype" w:hAnsi="Palatino Linotype" w:cs="Arial"/>
        </w:rPr>
        <w:t xml:space="preserve">a su respuesta ya que remitió el mismo documento a que se hace referencia en el resultando III de la presente resolución </w:t>
      </w:r>
      <w:r w:rsidR="00896173" w:rsidRPr="002767E3">
        <w:rPr>
          <w:rFonts w:ascii="Palatino Linotype" w:hAnsi="Palatino Linotype" w:cs="Arial"/>
        </w:rPr>
        <w:t>y en consecuencia, no se actualiz</w:t>
      </w:r>
      <w:r w:rsidR="00896173">
        <w:rPr>
          <w:rFonts w:ascii="Palatino Linotype" w:hAnsi="Palatino Linotype" w:cs="Arial"/>
        </w:rPr>
        <w:t>ó</w:t>
      </w:r>
      <w:r w:rsidR="00896173" w:rsidRPr="002767E3">
        <w:rPr>
          <w:rFonts w:ascii="Palatino Linotype" w:hAnsi="Palatino Linotype" w:cs="Arial"/>
        </w:rPr>
        <w:t xml:space="preserve"> el supuesto jurídico de la fracción III del artículo 185 de la Ley de Transparencia y Acceso a la Información Pública del Estado de México y Municipios</w:t>
      </w:r>
      <w:r w:rsidR="00896173">
        <w:rPr>
          <w:rFonts w:ascii="Palatino Linotype" w:hAnsi="Palatino Linotype" w:cs="Arial"/>
        </w:rPr>
        <w:t>.</w:t>
      </w:r>
    </w:p>
    <w:p w:rsidR="00030B42" w:rsidRPr="00896173" w:rsidRDefault="00030B42" w:rsidP="00255F55">
      <w:pPr>
        <w:pStyle w:val="Prrafodelista"/>
        <w:spacing w:line="360" w:lineRule="auto"/>
        <w:ind w:left="0"/>
        <w:contextualSpacing w:val="0"/>
        <w:jc w:val="both"/>
        <w:rPr>
          <w:rFonts w:ascii="Palatino Linotype" w:hAnsi="Palatino Linotype" w:cs="Arial"/>
        </w:rPr>
      </w:pPr>
    </w:p>
    <w:p w:rsidR="00B06D8A" w:rsidRPr="00D9098C" w:rsidRDefault="00B06D8A" w:rsidP="00255F55">
      <w:pPr>
        <w:pStyle w:val="Prrafodelista"/>
        <w:numPr>
          <w:ilvl w:val="0"/>
          <w:numId w:val="2"/>
        </w:numPr>
        <w:spacing w:line="360" w:lineRule="auto"/>
        <w:ind w:left="0" w:firstLine="0"/>
        <w:jc w:val="both"/>
        <w:rPr>
          <w:rFonts w:ascii="Palatino Linotype" w:hAnsi="Palatino Linotype"/>
        </w:rPr>
      </w:pPr>
      <w:r w:rsidRPr="008D0468">
        <w:rPr>
          <w:rFonts w:ascii="Palatino Linotype" w:hAnsi="Palatino Linotype" w:cs="Arial"/>
        </w:rPr>
        <w:t xml:space="preserve">Transcurrido el plazo señalado en el párrafo anterior y, una vez analizado el estado procesal que guardaba el expediente, en fecha </w:t>
      </w:r>
      <w:r w:rsidR="00896173">
        <w:rPr>
          <w:rFonts w:ascii="Palatino Linotype" w:hAnsi="Palatino Linotype" w:cs="Arial"/>
        </w:rPr>
        <w:t xml:space="preserve">treinta y uno </w:t>
      </w:r>
      <w:r w:rsidR="00215B89">
        <w:rPr>
          <w:rFonts w:ascii="Palatino Linotype" w:hAnsi="Palatino Linotype" w:cs="Arial"/>
        </w:rPr>
        <w:t>de octubre</w:t>
      </w:r>
      <w:r w:rsidRPr="008D0468">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D9098C" w:rsidRDefault="00D9098C" w:rsidP="00255F55">
      <w:pPr>
        <w:pStyle w:val="Prrafodelista"/>
        <w:spacing w:line="360" w:lineRule="auto"/>
        <w:ind w:left="0"/>
        <w:jc w:val="both"/>
        <w:rPr>
          <w:rFonts w:ascii="Palatino Linotype" w:hAnsi="Palatino Linotype"/>
        </w:rPr>
      </w:pPr>
    </w:p>
    <w:p w:rsidR="00B06D8A" w:rsidRPr="008D0468" w:rsidRDefault="00B06D8A" w:rsidP="00255F55">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CONSIDERANDO</w:t>
      </w:r>
    </w:p>
    <w:p w:rsidR="00B06D8A" w:rsidRPr="008D0468" w:rsidRDefault="00B06D8A" w:rsidP="00255F55">
      <w:pPr>
        <w:spacing w:line="360" w:lineRule="auto"/>
        <w:jc w:val="center"/>
        <w:rPr>
          <w:rFonts w:ascii="Palatino Linotype" w:hAnsi="Palatino Linotype"/>
          <w:b/>
          <w:bCs/>
          <w:spacing w:val="60"/>
        </w:rPr>
      </w:pPr>
    </w:p>
    <w:p w:rsidR="00B06D8A" w:rsidRPr="008D0468" w:rsidRDefault="0015295E" w:rsidP="00255F55">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b/>
          <w:noProof/>
          <w:lang w:eastAsia="es-MX"/>
        </w:rPr>
        <mc:AlternateContent>
          <mc:Choice Requires="wps">
            <w:drawing>
              <wp:anchor distT="0" distB="0" distL="114300" distR="114300" simplePos="0" relativeHeight="251667456" behindDoc="0" locked="0" layoutInCell="1" allowOverlap="1">
                <wp:simplePos x="0" y="0"/>
                <wp:positionH relativeFrom="column">
                  <wp:posOffset>34289</wp:posOffset>
                </wp:positionH>
                <wp:positionV relativeFrom="paragraph">
                  <wp:posOffset>3313430</wp:posOffset>
                </wp:positionV>
                <wp:extent cx="5705475" cy="6191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705475" cy="619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948DA1" id="Conector recto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7pt,260.9pt" to="451.95pt,3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" strokecolor="#5b9bd5 [3204]" strokeweight=".5pt">
                <v:stroke joinstyle="miter"/>
              </v:line>
            </w:pict>
          </mc:Fallback>
        </mc:AlternateContent>
      </w:r>
      <w:r w:rsidR="00B06D8A" w:rsidRPr="008D0468">
        <w:rPr>
          <w:rFonts w:ascii="Palatino Linotype" w:hAnsi="Palatino Linotype"/>
          <w:b/>
        </w:rPr>
        <w:t>Competencia</w:t>
      </w:r>
      <w:r w:rsidR="00B06D8A" w:rsidRPr="008D0468">
        <w:rPr>
          <w:rFonts w:ascii="Palatino Linotype" w:hAnsi="Palatino Linotype"/>
        </w:rPr>
        <w:t>.</w:t>
      </w:r>
      <w:r w:rsidR="00B06D8A" w:rsidRPr="008D0468">
        <w:rPr>
          <w:rFonts w:ascii="Palatino Linotype" w:hAnsi="Palatino Linotype"/>
          <w:b/>
        </w:rPr>
        <w:t xml:space="preserve"> </w:t>
      </w:r>
      <w:r w:rsidR="00B06D8A" w:rsidRPr="008D046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Pr>
          <w:rFonts w:ascii="Palatino Linotype" w:hAnsi="Palatino Linotype"/>
        </w:rPr>
        <w:t xml:space="preserve"> vigésimo tercero y vigésimo cuarto,</w:t>
      </w:r>
      <w:r w:rsidR="00B06D8A" w:rsidRPr="008D046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B06D8A" w:rsidRPr="008D0468">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8D0468" w:rsidRDefault="00B06D8A" w:rsidP="00255F55">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0468" w:rsidRDefault="00B06D8A" w:rsidP="00255F55">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cs="Arial"/>
          <w:b/>
        </w:rPr>
        <w:t>Interés.</w:t>
      </w:r>
      <w:r w:rsidRPr="008D0468">
        <w:rPr>
          <w:rFonts w:ascii="Palatino Linotype" w:hAnsi="Palatino Linotype" w:cs="Arial"/>
        </w:rPr>
        <w:t xml:space="preserve"> El recurso de revisión fue interpuesto por parte legítima en atención a que fue presentado por </w:t>
      </w:r>
      <w:r w:rsidR="00824D41" w:rsidRPr="00824D41">
        <w:rPr>
          <w:rFonts w:ascii="Palatino Linotype" w:hAnsi="Palatino Linotype" w:cs="Arial"/>
          <w:b/>
        </w:rPr>
        <w:t>EL RECURRENTE</w:t>
      </w:r>
      <w:r w:rsidRPr="008D0468">
        <w:rPr>
          <w:rFonts w:ascii="Palatino Linotype" w:hAnsi="Palatino Linotype" w:cs="Arial"/>
          <w:snapToGrid w:val="0"/>
        </w:rPr>
        <w:t xml:space="preserve">, quien es la misma persona que formuló la </w:t>
      </w:r>
      <w:r w:rsidRPr="008D0468">
        <w:rPr>
          <w:rFonts w:ascii="Palatino Linotype" w:hAnsi="Palatino Linotype" w:cs="Arial"/>
        </w:rPr>
        <w:t>solicitud</w:t>
      </w:r>
      <w:r w:rsidRPr="008D0468">
        <w:rPr>
          <w:rFonts w:ascii="Palatino Linotype" w:hAnsi="Palatino Linotype" w:cs="Arial"/>
          <w:snapToGrid w:val="0"/>
        </w:rPr>
        <w:t xml:space="preserve"> de información pública número </w:t>
      </w:r>
      <w:r w:rsidR="00896173" w:rsidRPr="00896173">
        <w:rPr>
          <w:rFonts w:ascii="Palatino Linotype" w:hAnsi="Palatino Linotype" w:cs="Arial"/>
          <w:b/>
          <w:bCs/>
          <w:snapToGrid w:val="0"/>
        </w:rPr>
        <w:t>00855/NEZA/IP/2019</w:t>
      </w:r>
      <w:r w:rsidR="00D9098C">
        <w:rPr>
          <w:rFonts w:ascii="Palatino Linotype" w:hAnsi="Palatino Linotype" w:cs="Arial"/>
          <w:b/>
          <w:bCs/>
          <w:snapToGrid w:val="0"/>
        </w:rPr>
        <w:t xml:space="preserve"> </w:t>
      </w:r>
      <w:r w:rsidRPr="008D0468">
        <w:rPr>
          <w:rFonts w:ascii="Palatino Linotype" w:hAnsi="Palatino Linotype" w:cs="Arial"/>
          <w:snapToGrid w:val="0"/>
        </w:rPr>
        <w:t>al</w:t>
      </w:r>
      <w:r w:rsidRPr="008D0468">
        <w:rPr>
          <w:rFonts w:ascii="Palatino Linotype" w:hAnsi="Palatino Linotype" w:cs="Arial"/>
          <w:b/>
          <w:snapToGrid w:val="0"/>
        </w:rPr>
        <w:t xml:space="preserve"> SUJETO OBLIGADO</w:t>
      </w:r>
      <w:r w:rsidRPr="008D0468">
        <w:rPr>
          <w:rFonts w:ascii="Palatino Linotype" w:hAnsi="Palatino Linotype" w:cs="Arial"/>
        </w:rPr>
        <w:t>.</w:t>
      </w:r>
    </w:p>
    <w:p w:rsidR="00B06D8A" w:rsidRPr="008D0468" w:rsidRDefault="00B06D8A" w:rsidP="00255F55">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0468" w:rsidRDefault="00B06D8A" w:rsidP="00255F55">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cs="Arial"/>
          <w:b/>
        </w:rPr>
        <w:t xml:space="preserve">Oportunidad. </w:t>
      </w:r>
      <w:r w:rsidRPr="008D0468">
        <w:rPr>
          <w:rFonts w:ascii="Palatino Linotype" w:hAnsi="Palatino Linotype" w:cs="Arial"/>
        </w:rPr>
        <w:t xml:space="preserve">El recurso de revisión fue interpuesto dentro del plazo de quince días hábiles contados a partir del día siguiente a aquel en que </w:t>
      </w:r>
      <w:r w:rsidR="00824D41" w:rsidRPr="00824D41">
        <w:rPr>
          <w:rFonts w:ascii="Palatino Linotype" w:hAnsi="Palatino Linotype" w:cs="Arial"/>
          <w:b/>
        </w:rPr>
        <w:t>EL RECURRENTE</w:t>
      </w:r>
      <w:r w:rsidRPr="008D0468">
        <w:rPr>
          <w:rFonts w:ascii="Palatino Linotype" w:hAnsi="Palatino Linotype" w:cs="Arial"/>
          <w:b/>
        </w:rPr>
        <w:t xml:space="preserve"> </w:t>
      </w:r>
      <w:r w:rsidRPr="008D046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8D0468" w:rsidRDefault="00B06D8A" w:rsidP="00255F55">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0468" w:rsidRDefault="00B06D8A" w:rsidP="00255F55">
      <w:pPr>
        <w:ind w:left="709" w:right="757"/>
        <w:jc w:val="both"/>
        <w:rPr>
          <w:rFonts w:ascii="Palatino Linotype" w:hAnsi="Palatino Linotype" w:cs="Arial"/>
          <w:i/>
          <w:sz w:val="22"/>
        </w:rPr>
      </w:pPr>
      <w:r w:rsidRPr="008D0468">
        <w:rPr>
          <w:rFonts w:ascii="Palatino Linotype" w:hAnsi="Palatino Linotype" w:cs="Arial"/>
          <w:i/>
          <w:sz w:val="22"/>
        </w:rPr>
        <w:t>“</w:t>
      </w:r>
      <w:r w:rsidRPr="008D0468">
        <w:rPr>
          <w:rFonts w:ascii="Palatino Linotype" w:hAnsi="Palatino Linotype" w:cs="Arial"/>
          <w:b/>
          <w:i/>
          <w:sz w:val="22"/>
        </w:rPr>
        <w:t>Artículo 178.</w:t>
      </w:r>
      <w:r w:rsidRPr="008D046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8D0468" w:rsidRDefault="00B06D8A" w:rsidP="00255F55">
      <w:pPr>
        <w:ind w:left="709" w:right="757"/>
        <w:jc w:val="both"/>
        <w:rPr>
          <w:rFonts w:ascii="Palatino Linotype" w:hAnsi="Palatino Linotype" w:cs="Arial"/>
          <w:i/>
          <w:sz w:val="22"/>
        </w:rPr>
      </w:pPr>
    </w:p>
    <w:p w:rsidR="00B06D8A" w:rsidRPr="008D0468" w:rsidRDefault="00B06D8A" w:rsidP="00255F55">
      <w:pPr>
        <w:ind w:left="709" w:right="757"/>
        <w:jc w:val="both"/>
        <w:rPr>
          <w:rFonts w:ascii="Palatino Linotype" w:hAnsi="Palatino Linotype" w:cs="Arial"/>
          <w:i/>
          <w:sz w:val="22"/>
        </w:rPr>
      </w:pPr>
      <w:r w:rsidRPr="008D046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8D0468" w:rsidRDefault="00B06D8A" w:rsidP="00255F55">
      <w:pPr>
        <w:ind w:left="709" w:right="757"/>
        <w:jc w:val="both"/>
        <w:rPr>
          <w:rFonts w:ascii="Palatino Linotype" w:hAnsi="Palatino Linotype" w:cs="Arial"/>
          <w:i/>
          <w:sz w:val="22"/>
        </w:rPr>
      </w:pPr>
    </w:p>
    <w:p w:rsidR="00B06D8A" w:rsidRPr="008D0468" w:rsidRDefault="00B06D8A" w:rsidP="00255F55">
      <w:pPr>
        <w:ind w:left="709" w:right="757"/>
        <w:jc w:val="both"/>
        <w:rPr>
          <w:rFonts w:ascii="Palatino Linotype" w:hAnsi="Palatino Linotype" w:cs="Arial"/>
          <w:i/>
          <w:sz w:val="22"/>
        </w:rPr>
      </w:pPr>
      <w:r w:rsidRPr="008D0468">
        <w:rPr>
          <w:rFonts w:ascii="Palatino Linotype" w:hAnsi="Palatino Linotype" w:cs="Arial"/>
          <w:i/>
          <w:sz w:val="22"/>
        </w:rPr>
        <w:t xml:space="preserve">En el caso de que se interponga ante la Unidad de Transparencia, ésta deberá remitir el recurso de revisión al Instituto a más tardar al día </w:t>
      </w:r>
      <w:r w:rsidRPr="008D0468">
        <w:rPr>
          <w:rFonts w:ascii="Palatino Linotype" w:hAnsi="Palatino Linotype" w:cs="Arial"/>
          <w:i/>
          <w:sz w:val="22"/>
          <w:lang w:eastAsia="es-MX"/>
        </w:rPr>
        <w:t>siguiente</w:t>
      </w:r>
      <w:r w:rsidRPr="008D0468">
        <w:rPr>
          <w:rFonts w:ascii="Palatino Linotype" w:hAnsi="Palatino Linotype" w:cs="Arial"/>
          <w:i/>
          <w:sz w:val="22"/>
        </w:rPr>
        <w:t xml:space="preserve"> de haberlo recibido.”</w:t>
      </w:r>
    </w:p>
    <w:p w:rsidR="00B06D8A" w:rsidRPr="008D0468" w:rsidRDefault="00B06D8A" w:rsidP="00255F55">
      <w:pPr>
        <w:spacing w:line="360" w:lineRule="auto"/>
        <w:ind w:left="709" w:right="709"/>
        <w:jc w:val="both"/>
        <w:rPr>
          <w:rFonts w:ascii="Palatino Linotype" w:hAnsi="Palatino Linotype" w:cs="Arial"/>
          <w:i/>
        </w:rPr>
      </w:pPr>
    </w:p>
    <w:p w:rsidR="00B06D8A" w:rsidRPr="008D0468" w:rsidRDefault="00B06D8A" w:rsidP="00255F55">
      <w:pPr>
        <w:spacing w:line="360" w:lineRule="auto"/>
        <w:jc w:val="both"/>
        <w:rPr>
          <w:rFonts w:ascii="Palatino Linotype" w:hAnsi="Palatino Linotype" w:cs="Arial"/>
        </w:rPr>
      </w:pPr>
      <w:r w:rsidRPr="008D0468">
        <w:rPr>
          <w:rFonts w:ascii="Palatino Linotype" w:hAnsi="Palatino Linotype" w:cs="Arial"/>
        </w:rPr>
        <w:t xml:space="preserve">En esa tesitura, atendiendo a que </w:t>
      </w:r>
      <w:r w:rsidRPr="008D0468">
        <w:rPr>
          <w:rFonts w:ascii="Palatino Linotype" w:hAnsi="Palatino Linotype" w:cs="Arial"/>
          <w:b/>
        </w:rPr>
        <w:t>EL SUJETO OBLIGADO</w:t>
      </w:r>
      <w:r w:rsidRPr="008D0468">
        <w:rPr>
          <w:rFonts w:ascii="Palatino Linotype" w:hAnsi="Palatino Linotype" w:cs="Arial"/>
        </w:rPr>
        <w:t xml:space="preserve"> notificó la respuesta a la solicitud de información pública el día</w:t>
      </w:r>
      <w:r w:rsidRPr="008D0468">
        <w:rPr>
          <w:rFonts w:ascii="Palatino Linotype" w:hAnsi="Palatino Linotype" w:cs="Arial"/>
          <w:b/>
        </w:rPr>
        <w:t xml:space="preserve"> </w:t>
      </w:r>
      <w:r w:rsidR="00637100">
        <w:rPr>
          <w:rFonts w:ascii="Palatino Linotype" w:hAnsi="Palatino Linotype" w:cs="Arial"/>
          <w:b/>
        </w:rPr>
        <w:t>ocho</w:t>
      </w:r>
      <w:r w:rsidR="00BB57FA">
        <w:rPr>
          <w:rFonts w:ascii="Palatino Linotype" w:hAnsi="Palatino Linotype" w:cs="Arial"/>
          <w:b/>
        </w:rPr>
        <w:t xml:space="preserve"> de octubre</w:t>
      </w:r>
      <w:r w:rsidRPr="008D0468">
        <w:rPr>
          <w:rFonts w:ascii="Palatino Linotype" w:hAnsi="Palatino Linotype" w:cs="Arial"/>
          <w:b/>
        </w:rPr>
        <w:t xml:space="preserve"> de dos mil diecinueve</w:t>
      </w:r>
      <w:r w:rsidRPr="008D0468">
        <w:rPr>
          <w:rFonts w:ascii="Palatino Linotype" w:hAnsi="Palatino Linotype" w:cs="Arial"/>
        </w:rPr>
        <w:t xml:space="preserve">; el plazo de quince días hábiles que el artículo 178 de la Ley de la materia otorga a </w:t>
      </w:r>
      <w:r w:rsidR="00824D41" w:rsidRPr="00824D41">
        <w:rPr>
          <w:rFonts w:ascii="Palatino Linotype" w:hAnsi="Palatino Linotype" w:cs="Arial"/>
          <w:b/>
        </w:rPr>
        <w:t>EL RECURRENTE</w:t>
      </w:r>
      <w:r w:rsidRPr="008D0468">
        <w:rPr>
          <w:rFonts w:ascii="Palatino Linotype" w:hAnsi="Palatino Linotype" w:cs="Arial"/>
        </w:rPr>
        <w:t xml:space="preserve"> para presentar el recurso de revisión, transcurrió del </w:t>
      </w:r>
      <w:r w:rsidR="00637100">
        <w:rPr>
          <w:rFonts w:ascii="Palatino Linotype" w:hAnsi="Palatino Linotype" w:cs="Arial"/>
          <w:b/>
        </w:rPr>
        <w:t>nueve al veintinueve</w:t>
      </w:r>
      <w:r w:rsidR="00BB57FA">
        <w:rPr>
          <w:rFonts w:ascii="Palatino Linotype" w:hAnsi="Palatino Linotype" w:cs="Arial"/>
          <w:b/>
        </w:rPr>
        <w:t xml:space="preserve"> de octubre</w:t>
      </w:r>
      <w:r w:rsidR="007A6AF3" w:rsidRPr="008D0468">
        <w:rPr>
          <w:rFonts w:ascii="Palatino Linotype" w:hAnsi="Palatino Linotype" w:cs="Arial"/>
          <w:b/>
        </w:rPr>
        <w:t xml:space="preserve"> de</w:t>
      </w:r>
      <w:r w:rsidRPr="008D0468">
        <w:rPr>
          <w:rFonts w:ascii="Palatino Linotype" w:hAnsi="Palatino Linotype" w:cs="Arial"/>
          <w:b/>
        </w:rPr>
        <w:t xml:space="preserve"> dos mil diecinueve</w:t>
      </w:r>
      <w:r w:rsidRPr="008D0468">
        <w:rPr>
          <w:rFonts w:ascii="Palatino Linotype" w:hAnsi="Palatino Linotype" w:cs="Arial"/>
        </w:rPr>
        <w:t>, sin contemplar en el</w:t>
      </w:r>
      <w:r w:rsidR="002463C0">
        <w:rPr>
          <w:rFonts w:ascii="Palatino Linotype" w:hAnsi="Palatino Linotype" w:cs="Arial"/>
        </w:rPr>
        <w:t xml:space="preserve"> </w:t>
      </w:r>
      <w:r w:rsidR="002463C0" w:rsidRPr="008D0468">
        <w:rPr>
          <w:rFonts w:ascii="Palatino Linotype" w:hAnsi="Palatino Linotype" w:cs="Arial"/>
        </w:rPr>
        <w:t>cómputo</w:t>
      </w:r>
      <w:r w:rsidR="00030B42">
        <w:rPr>
          <w:rFonts w:ascii="Palatino Linotype" w:hAnsi="Palatino Linotype" w:cs="Arial"/>
        </w:rPr>
        <w:t xml:space="preserve"> </w:t>
      </w:r>
      <w:r w:rsidRPr="008D0468">
        <w:rPr>
          <w:rFonts w:ascii="Palatino Linotype" w:hAnsi="Palatino Linotype" w:cs="Arial"/>
        </w:rPr>
        <w:t xml:space="preserve">los días </w:t>
      </w:r>
      <w:r w:rsidR="00BB57FA">
        <w:rPr>
          <w:rFonts w:ascii="Palatino Linotype" w:hAnsi="Palatino Linotype" w:cs="Arial"/>
        </w:rPr>
        <w:t>doce, trece</w:t>
      </w:r>
      <w:r w:rsidR="00637100">
        <w:rPr>
          <w:rFonts w:ascii="Palatino Linotype" w:hAnsi="Palatino Linotype" w:cs="Arial"/>
        </w:rPr>
        <w:t>,</w:t>
      </w:r>
      <w:r w:rsidR="00BB57FA">
        <w:rPr>
          <w:rFonts w:ascii="Palatino Linotype" w:hAnsi="Palatino Linotype" w:cs="Arial"/>
        </w:rPr>
        <w:t xml:space="preserve"> diecinueve</w:t>
      </w:r>
      <w:r w:rsidR="00637100">
        <w:rPr>
          <w:rFonts w:ascii="Palatino Linotype" w:hAnsi="Palatino Linotype" w:cs="Arial"/>
        </w:rPr>
        <w:t xml:space="preserve">, veinte, veintiséis y veintisiete </w:t>
      </w:r>
      <w:r w:rsidR="00BB57FA">
        <w:rPr>
          <w:rFonts w:ascii="Palatino Linotype" w:hAnsi="Palatino Linotype" w:cs="Arial"/>
        </w:rPr>
        <w:t>de octubre</w:t>
      </w:r>
      <w:r w:rsidR="00FE7304">
        <w:rPr>
          <w:rFonts w:ascii="Palatino Linotype" w:hAnsi="Palatino Linotype" w:cs="Arial"/>
        </w:rPr>
        <w:t xml:space="preserve"> </w:t>
      </w:r>
      <w:r w:rsidRPr="008D0468">
        <w:rPr>
          <w:rFonts w:ascii="Palatino Linotype" w:hAnsi="Palatino Linotype" w:cs="Arial"/>
        </w:rPr>
        <w:t>de dos mil diecinueve, por corresponder a sábados y domingos, en términos del artículo 3, fracción X, de la Ley de Transparencia y Acceso a la Información Pública del Estado de Méxic</w:t>
      </w:r>
      <w:r w:rsidR="007A6AF3" w:rsidRPr="008D0468">
        <w:rPr>
          <w:rFonts w:ascii="Palatino Linotype" w:hAnsi="Palatino Linotype" w:cs="Arial"/>
        </w:rPr>
        <w:t>o y Municipios</w:t>
      </w:r>
      <w:r w:rsidR="00B916A4">
        <w:rPr>
          <w:rFonts w:ascii="Palatino Linotype" w:hAnsi="Palatino Linotype" w:cs="Arial"/>
        </w:rPr>
        <w:t>.</w:t>
      </w:r>
    </w:p>
    <w:p w:rsidR="00B06D8A" w:rsidRPr="008D0468" w:rsidRDefault="00B06D8A" w:rsidP="00255F55">
      <w:pPr>
        <w:spacing w:line="360" w:lineRule="auto"/>
        <w:jc w:val="both"/>
        <w:rPr>
          <w:rFonts w:ascii="Palatino Linotype" w:hAnsi="Palatino Linotype" w:cs="Arial"/>
        </w:rPr>
      </w:pPr>
    </w:p>
    <w:p w:rsidR="00B06D8A" w:rsidRPr="008D0468" w:rsidRDefault="00B06D8A" w:rsidP="00255F55">
      <w:pPr>
        <w:spacing w:line="360" w:lineRule="auto"/>
        <w:jc w:val="both"/>
        <w:rPr>
          <w:rFonts w:ascii="Palatino Linotype" w:hAnsi="Palatino Linotype" w:cs="Arial"/>
          <w:b/>
          <w:u w:val="single"/>
        </w:rPr>
      </w:pPr>
      <w:r w:rsidRPr="008D0468">
        <w:rPr>
          <w:rFonts w:ascii="Palatino Linotype" w:hAnsi="Palatino Linotype" w:cs="Arial"/>
        </w:rPr>
        <w:t>En ese tenor, si el recurso de revisión que nos ocupa, se interpuso el</w:t>
      </w:r>
      <w:r w:rsidRPr="008D0468">
        <w:rPr>
          <w:rFonts w:ascii="Palatino Linotype" w:hAnsi="Palatino Linotype" w:cs="Arial"/>
          <w:b/>
        </w:rPr>
        <w:t xml:space="preserve"> </w:t>
      </w:r>
      <w:r w:rsidR="00637100">
        <w:rPr>
          <w:rFonts w:ascii="Palatino Linotype" w:hAnsi="Palatino Linotype" w:cs="Arial"/>
          <w:b/>
          <w:u w:val="single"/>
        </w:rPr>
        <w:t>diez</w:t>
      </w:r>
      <w:r w:rsidR="00BB57FA">
        <w:rPr>
          <w:rFonts w:ascii="Palatino Linotype" w:hAnsi="Palatino Linotype" w:cs="Arial"/>
          <w:b/>
          <w:u w:val="single"/>
        </w:rPr>
        <w:t xml:space="preserve"> de octubre</w:t>
      </w:r>
      <w:r w:rsidR="00FE7304">
        <w:rPr>
          <w:rFonts w:ascii="Palatino Linotype" w:hAnsi="Palatino Linotype" w:cs="Arial"/>
          <w:b/>
          <w:u w:val="single"/>
        </w:rPr>
        <w:t xml:space="preserve"> </w:t>
      </w:r>
      <w:r w:rsidR="00321E88">
        <w:rPr>
          <w:rFonts w:ascii="Palatino Linotype" w:hAnsi="Palatino Linotype" w:cs="Arial"/>
          <w:b/>
          <w:u w:val="single"/>
        </w:rPr>
        <w:t>de</w:t>
      </w:r>
      <w:r w:rsidRPr="008D0468">
        <w:rPr>
          <w:rFonts w:ascii="Palatino Linotype" w:hAnsi="Palatino Linotype" w:cs="Arial"/>
          <w:b/>
          <w:u w:val="single"/>
        </w:rPr>
        <w:t xml:space="preserve"> dos mil diecinueve</w:t>
      </w:r>
      <w:r w:rsidRPr="008D0468">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8D0468" w:rsidRDefault="00B06D8A" w:rsidP="00255F55">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B06D8A" w:rsidRPr="008D0468" w:rsidRDefault="00B06D8A" w:rsidP="00255F55">
      <w:pPr>
        <w:pStyle w:val="Prrafodelista"/>
        <w:numPr>
          <w:ilvl w:val="0"/>
          <w:numId w:val="4"/>
        </w:numPr>
        <w:spacing w:line="360" w:lineRule="auto"/>
        <w:ind w:left="0" w:firstLine="0"/>
        <w:jc w:val="both"/>
        <w:rPr>
          <w:rFonts w:ascii="Palatino Linotype" w:hAnsi="Palatino Linotype"/>
        </w:rPr>
      </w:pPr>
      <w:r w:rsidRPr="008D0468">
        <w:rPr>
          <w:rFonts w:ascii="Palatino Linotype" w:hAnsi="Palatino Linotype" w:cs="Arial"/>
          <w:b/>
        </w:rPr>
        <w:t xml:space="preserve"> Procedibilidad. </w:t>
      </w:r>
      <w:r w:rsidRPr="008D0468">
        <w:rPr>
          <w:rFonts w:ascii="Palatino Linotype" w:hAnsi="Palatino Linotype" w:cs="Arial"/>
        </w:rPr>
        <w:t xml:space="preserve">Del análisis efectuado, se advierte que resulta procedente la interposición del recurso y se concluye la acreditación </w:t>
      </w:r>
      <w:r w:rsidRPr="008D0468">
        <w:rPr>
          <w:rFonts w:ascii="Palatino Linotype" w:hAnsi="Palatino Linotype" w:cs="Arial"/>
          <w:snapToGrid w:val="0"/>
        </w:rPr>
        <w:t>plena</w:t>
      </w:r>
      <w:r w:rsidRPr="008D0468">
        <w:rPr>
          <w:rFonts w:ascii="Palatino Linotype" w:hAnsi="Palatino Linotype" w:cs="Arial"/>
        </w:rPr>
        <w:t xml:space="preserve"> de todos y cada uno de los elementos formales exigidos por el artículo 180 de la Ley de Transparencia y Acceso a la Información</w:t>
      </w:r>
      <w:r w:rsidRPr="008D0468">
        <w:rPr>
          <w:rFonts w:ascii="Palatino Linotype" w:hAnsi="Palatino Linotype"/>
        </w:rPr>
        <w:t xml:space="preserve"> Pública del Estado de México y Municipios, en atención a que fue presentado mediante el formato visible en </w:t>
      </w:r>
      <w:r w:rsidRPr="008D0468">
        <w:rPr>
          <w:rFonts w:ascii="Palatino Linotype" w:hAnsi="Palatino Linotype"/>
          <w:b/>
        </w:rPr>
        <w:t>EL SAIMEX</w:t>
      </w:r>
      <w:r w:rsidRPr="008D0468">
        <w:rPr>
          <w:rFonts w:ascii="Palatino Linotype" w:hAnsi="Palatino Linotype"/>
        </w:rPr>
        <w:t>.</w:t>
      </w:r>
    </w:p>
    <w:p w:rsidR="00B06D8A" w:rsidRPr="008D0468" w:rsidRDefault="00B06D8A" w:rsidP="00255F55">
      <w:pPr>
        <w:pStyle w:val="Prrafodelista"/>
        <w:spacing w:line="360" w:lineRule="auto"/>
        <w:ind w:left="0"/>
        <w:jc w:val="both"/>
        <w:rPr>
          <w:rFonts w:ascii="Palatino Linotype" w:hAnsi="Palatino Linotype"/>
        </w:rPr>
      </w:pPr>
    </w:p>
    <w:p w:rsidR="00B06D8A" w:rsidRPr="008D0468" w:rsidRDefault="00B06D8A" w:rsidP="00255F55">
      <w:pPr>
        <w:pStyle w:val="Prrafodelista"/>
        <w:numPr>
          <w:ilvl w:val="0"/>
          <w:numId w:val="4"/>
        </w:numPr>
        <w:spacing w:line="360" w:lineRule="auto"/>
        <w:ind w:left="0" w:firstLine="0"/>
        <w:jc w:val="both"/>
        <w:rPr>
          <w:rFonts w:ascii="Palatino Linotype" w:hAnsi="Palatino Linotype"/>
        </w:rPr>
      </w:pPr>
      <w:r w:rsidRPr="008D0468">
        <w:rPr>
          <w:rFonts w:ascii="Palatino Linotype" w:hAnsi="Palatino Linotype" w:cs="Arial"/>
          <w:b/>
        </w:rPr>
        <w:t>Estudio y resolución del recurso</w:t>
      </w:r>
      <w:r w:rsidRPr="008D0468">
        <w:rPr>
          <w:rFonts w:ascii="Palatino Linotype" w:hAnsi="Palatino Linotype" w:cs="Arial"/>
          <w:b/>
          <w:color w:val="000000" w:themeColor="text1"/>
        </w:rPr>
        <w:t xml:space="preserve">. </w:t>
      </w:r>
      <w:r w:rsidRPr="008D0468">
        <w:rPr>
          <w:rFonts w:ascii="Palatino Linotype" w:hAnsi="Palatino Linotype" w:cs="Arial"/>
        </w:rPr>
        <w:t xml:space="preserve">Es así que, una vez determinada la vía sobre la que versará el presente recurso, y previa revisión del expediente </w:t>
      </w:r>
      <w:r w:rsidRPr="008D0468">
        <w:rPr>
          <w:rFonts w:ascii="Palatino Linotype" w:hAnsi="Palatino Linotype"/>
        </w:rPr>
        <w:t>electrónico</w:t>
      </w:r>
      <w:r w:rsidRPr="008D0468">
        <w:rPr>
          <w:rFonts w:ascii="Palatino Linotype" w:hAnsi="Palatino Linotype" w:cs="Arial"/>
        </w:rPr>
        <w:t xml:space="preserve"> formado en el</w:t>
      </w:r>
      <w:r w:rsidRPr="008D0468">
        <w:rPr>
          <w:rFonts w:ascii="Palatino Linotype" w:hAnsi="Palatino Linotype" w:cs="Arial"/>
          <w:b/>
        </w:rPr>
        <w:t xml:space="preserve"> SAIMEX</w:t>
      </w:r>
      <w:r w:rsidRPr="008D0468">
        <w:rPr>
          <w:rFonts w:ascii="Palatino Linotype" w:hAnsi="Palatino Linotype" w:cs="Arial"/>
        </w:rPr>
        <w:t xml:space="preserve"> por motivo de la solicitud de información y del recurso a que da origen,  </w:t>
      </w:r>
      <w:r w:rsidRPr="008D0468">
        <w:rPr>
          <w:rFonts w:ascii="Palatino Linotype" w:eastAsia="Arial Unicode MS" w:hAnsi="Palatino Linotype" w:cs="Arial"/>
        </w:rPr>
        <w:t>se advierte que es procedente, toda vez que se actualiza la hipótesis prevista en la fra</w:t>
      </w:r>
      <w:r w:rsidR="00B67434" w:rsidRPr="008D0468">
        <w:rPr>
          <w:rFonts w:ascii="Palatino Linotype" w:eastAsia="Arial Unicode MS" w:hAnsi="Palatino Linotype" w:cs="Arial"/>
        </w:rPr>
        <w:t>cción V</w:t>
      </w:r>
      <w:r w:rsidR="00637100">
        <w:rPr>
          <w:rFonts w:ascii="Palatino Linotype" w:eastAsia="Arial Unicode MS" w:hAnsi="Palatino Linotype" w:cs="Arial"/>
        </w:rPr>
        <w:t>III</w:t>
      </w:r>
      <w:r w:rsidRPr="008D0468">
        <w:rPr>
          <w:rFonts w:ascii="Palatino Linotype" w:eastAsia="Arial Unicode MS" w:hAnsi="Palatino Linotype" w:cs="Arial"/>
        </w:rPr>
        <w:t>, del artículo 179 de la Ley de la materia, que a la letra dice:</w:t>
      </w:r>
    </w:p>
    <w:p w:rsidR="00B06D8A" w:rsidRPr="008D0468" w:rsidRDefault="00B06D8A" w:rsidP="00255F55">
      <w:pPr>
        <w:pStyle w:val="Prrafodelista"/>
        <w:widowControl w:val="0"/>
        <w:autoSpaceDE w:val="0"/>
        <w:autoSpaceDN w:val="0"/>
        <w:adjustRightInd w:val="0"/>
        <w:ind w:left="0"/>
        <w:jc w:val="both"/>
        <w:rPr>
          <w:rFonts w:ascii="Palatino Linotype" w:eastAsia="Arial Unicode MS" w:hAnsi="Palatino Linotype" w:cs="Arial"/>
        </w:rPr>
      </w:pPr>
    </w:p>
    <w:p w:rsidR="00B06D8A" w:rsidRPr="008D0468" w:rsidRDefault="00B06D8A" w:rsidP="00255F55">
      <w:pPr>
        <w:widowControl w:val="0"/>
        <w:autoSpaceDE w:val="0"/>
        <w:autoSpaceDN w:val="0"/>
        <w:adjustRightInd w:val="0"/>
        <w:ind w:left="709" w:right="757"/>
        <w:jc w:val="both"/>
        <w:rPr>
          <w:rFonts w:ascii="Palatino Linotype" w:eastAsia="Arial Unicode MS" w:hAnsi="Palatino Linotype" w:cs="Arial"/>
          <w:i/>
          <w:sz w:val="22"/>
        </w:rPr>
      </w:pPr>
      <w:r w:rsidRPr="008D0468">
        <w:rPr>
          <w:rFonts w:ascii="Palatino Linotype" w:eastAsia="Arial Unicode MS" w:hAnsi="Palatino Linotype" w:cs="Arial"/>
          <w:i/>
          <w:sz w:val="22"/>
        </w:rPr>
        <w:t>“</w:t>
      </w:r>
      <w:r w:rsidRPr="008D0468">
        <w:rPr>
          <w:rFonts w:ascii="Palatino Linotype" w:eastAsia="Arial Unicode MS" w:hAnsi="Palatino Linotype" w:cs="Arial"/>
          <w:b/>
          <w:i/>
          <w:sz w:val="22"/>
        </w:rPr>
        <w:t>Artículo 179</w:t>
      </w:r>
      <w:r w:rsidRPr="008D0468">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8D0468" w:rsidRDefault="00B06D8A" w:rsidP="00255F55">
      <w:pPr>
        <w:widowControl w:val="0"/>
        <w:autoSpaceDE w:val="0"/>
        <w:autoSpaceDN w:val="0"/>
        <w:adjustRightInd w:val="0"/>
        <w:ind w:left="709" w:right="757"/>
        <w:jc w:val="both"/>
        <w:rPr>
          <w:rFonts w:ascii="Palatino Linotype" w:eastAsia="Arial Unicode MS" w:hAnsi="Palatino Linotype" w:cs="Arial"/>
          <w:i/>
          <w:sz w:val="22"/>
        </w:rPr>
      </w:pPr>
    </w:p>
    <w:p w:rsidR="00B06D8A" w:rsidRDefault="00637100" w:rsidP="00255F55">
      <w:pPr>
        <w:widowControl w:val="0"/>
        <w:autoSpaceDE w:val="0"/>
        <w:autoSpaceDN w:val="0"/>
        <w:adjustRightInd w:val="0"/>
        <w:ind w:left="709" w:right="757"/>
        <w:jc w:val="both"/>
        <w:rPr>
          <w:rFonts w:ascii="Palatino Linotype" w:eastAsia="Arial Unicode MS" w:hAnsi="Palatino Linotype" w:cs="Arial"/>
          <w:b/>
          <w:i/>
          <w:sz w:val="22"/>
          <w:u w:val="single"/>
        </w:rPr>
      </w:pPr>
      <w:r w:rsidRPr="00637100">
        <w:rPr>
          <w:rFonts w:ascii="Palatino Linotype" w:eastAsia="Arial Unicode MS" w:hAnsi="Palatino Linotype" w:cs="Arial"/>
          <w:b/>
          <w:bCs/>
          <w:i/>
          <w:sz w:val="22"/>
          <w:u w:val="single"/>
        </w:rPr>
        <w:t>VIII. La notificación, entrega o puesta a disposición de información en una modalidad o formato distinto al solicitado;</w:t>
      </w:r>
    </w:p>
    <w:p w:rsidR="00637100" w:rsidRDefault="00637100" w:rsidP="00255F55">
      <w:pPr>
        <w:widowControl w:val="0"/>
        <w:autoSpaceDE w:val="0"/>
        <w:autoSpaceDN w:val="0"/>
        <w:adjustRightInd w:val="0"/>
        <w:spacing w:line="360" w:lineRule="auto"/>
        <w:ind w:left="709" w:right="757"/>
        <w:jc w:val="both"/>
        <w:rPr>
          <w:rFonts w:ascii="Palatino Linotype" w:eastAsia="Arial Unicode MS" w:hAnsi="Palatino Linotype" w:cs="Arial"/>
          <w:b/>
          <w:i/>
          <w:sz w:val="22"/>
          <w:u w:val="single"/>
        </w:rPr>
      </w:pPr>
    </w:p>
    <w:p w:rsidR="00B06D8A" w:rsidRPr="008D0468" w:rsidRDefault="00B06D8A" w:rsidP="00255F55">
      <w:pPr>
        <w:widowControl w:val="0"/>
        <w:autoSpaceDE w:val="0"/>
        <w:autoSpaceDN w:val="0"/>
        <w:adjustRightInd w:val="0"/>
        <w:spacing w:line="360" w:lineRule="auto"/>
        <w:jc w:val="both"/>
        <w:rPr>
          <w:rFonts w:ascii="Palatino Linotype" w:eastAsia="Arial Unicode MS" w:hAnsi="Palatino Linotype" w:cs="Arial"/>
        </w:rPr>
      </w:pPr>
      <w:r w:rsidRPr="008D0468">
        <w:rPr>
          <w:rFonts w:ascii="Palatino Linotype" w:eastAsia="Arial Unicode MS" w:hAnsi="Palatino Linotype" w:cs="Arial"/>
        </w:rPr>
        <w:t xml:space="preserve">El precepto legal citado establece como supuesto de procedencia del recurso de revisión, cuando </w:t>
      </w:r>
      <w:r w:rsidR="00B67434" w:rsidRPr="008D0468">
        <w:rPr>
          <w:rFonts w:ascii="Palatino Linotype" w:eastAsia="Arial Unicode MS" w:hAnsi="Palatino Linotype" w:cs="Arial"/>
        </w:rPr>
        <w:t xml:space="preserve">la respuesta del </w:t>
      </w:r>
      <w:r w:rsidRPr="008D0468">
        <w:rPr>
          <w:rFonts w:ascii="Palatino Linotype" w:eastAsia="Arial Unicode MS" w:hAnsi="Palatino Linotype" w:cs="Arial"/>
          <w:b/>
        </w:rPr>
        <w:t xml:space="preserve">SUJETO OBLIGADO </w:t>
      </w:r>
      <w:r w:rsidR="00637100">
        <w:rPr>
          <w:rFonts w:ascii="Palatino Linotype" w:eastAsia="Arial Unicode MS" w:hAnsi="Palatino Linotype" w:cs="Arial"/>
        </w:rPr>
        <w:t xml:space="preserve">no </w:t>
      </w:r>
      <w:r w:rsidR="002B16F9">
        <w:rPr>
          <w:rFonts w:ascii="Palatino Linotype" w:eastAsia="Arial Unicode MS" w:hAnsi="Palatino Linotype" w:cs="Arial"/>
        </w:rPr>
        <w:t>satisface</w:t>
      </w:r>
      <w:r w:rsidR="00B04729">
        <w:rPr>
          <w:rFonts w:ascii="Palatino Linotype" w:eastAsia="Arial Unicode MS" w:hAnsi="Palatino Linotype" w:cs="Arial"/>
        </w:rPr>
        <w:t xml:space="preserve"> el requerimiento del particular</w:t>
      </w:r>
      <w:r w:rsidR="002B16F9">
        <w:rPr>
          <w:rFonts w:ascii="Palatino Linotype" w:eastAsia="Arial Unicode MS" w:hAnsi="Palatino Linotype" w:cs="Arial"/>
        </w:rPr>
        <w:t xml:space="preserve">, </w:t>
      </w:r>
      <w:r w:rsidR="00637100">
        <w:rPr>
          <w:rFonts w:ascii="Palatino Linotype" w:eastAsia="Arial Unicode MS" w:hAnsi="Palatino Linotype" w:cs="Arial"/>
        </w:rPr>
        <w:t>toda  vez que la información fue puesta a disposición en una modalidad distinta a la elegida por el particular al momento de formular su solicitud</w:t>
      </w:r>
      <w:r w:rsidRPr="008D0468">
        <w:rPr>
          <w:rFonts w:ascii="Palatino Linotype" w:eastAsia="Arial Unicode MS" w:hAnsi="Palatino Linotype" w:cs="Arial"/>
        </w:rPr>
        <w:t>.</w:t>
      </w:r>
    </w:p>
    <w:p w:rsidR="00B06D8A" w:rsidRPr="008D0468" w:rsidRDefault="00B06D8A" w:rsidP="00255F55">
      <w:pPr>
        <w:widowControl w:val="0"/>
        <w:autoSpaceDE w:val="0"/>
        <w:autoSpaceDN w:val="0"/>
        <w:adjustRightInd w:val="0"/>
        <w:spacing w:line="360" w:lineRule="auto"/>
        <w:jc w:val="both"/>
        <w:rPr>
          <w:rFonts w:ascii="Palatino Linotype" w:eastAsia="Arial Unicode MS" w:hAnsi="Palatino Linotype" w:cs="Arial"/>
        </w:rPr>
      </w:pPr>
    </w:p>
    <w:p w:rsidR="0072137F" w:rsidRDefault="00B06D8A" w:rsidP="00255F55">
      <w:pPr>
        <w:widowControl w:val="0"/>
        <w:autoSpaceDE w:val="0"/>
        <w:autoSpaceDN w:val="0"/>
        <w:adjustRightInd w:val="0"/>
        <w:spacing w:line="360" w:lineRule="auto"/>
        <w:jc w:val="both"/>
        <w:rPr>
          <w:rFonts w:ascii="Palatino Linotype" w:hAnsi="Palatino Linotype"/>
        </w:rPr>
      </w:pPr>
      <w:r w:rsidRPr="008D0468">
        <w:rPr>
          <w:rFonts w:ascii="Palatino Linotype" w:hAnsi="Palatino Linotype" w:cs="Arial"/>
        </w:rPr>
        <w:t xml:space="preserve">Es así que, una vez determinada la vía sobre la que versará el presente recurso, y previa revisión del expediente </w:t>
      </w:r>
      <w:r w:rsidRPr="008D0468">
        <w:rPr>
          <w:rFonts w:ascii="Palatino Linotype" w:hAnsi="Palatino Linotype"/>
        </w:rPr>
        <w:t>electrónico</w:t>
      </w:r>
      <w:r w:rsidRPr="008D0468">
        <w:rPr>
          <w:rFonts w:ascii="Palatino Linotype" w:hAnsi="Palatino Linotype" w:cs="Arial"/>
        </w:rPr>
        <w:t xml:space="preserve"> formado en el</w:t>
      </w:r>
      <w:r w:rsidRPr="008D0468">
        <w:rPr>
          <w:rFonts w:ascii="Palatino Linotype" w:hAnsi="Palatino Linotype" w:cs="Arial"/>
          <w:b/>
        </w:rPr>
        <w:t xml:space="preserve"> SAIMEX,</w:t>
      </w:r>
      <w:r w:rsidRPr="008D0468">
        <w:rPr>
          <w:rFonts w:ascii="Palatino Linotype" w:hAnsi="Palatino Linotype" w:cs="Arial"/>
        </w:rPr>
        <w:t xml:space="preserve"> por motivo de la solicitud de información y del recurso a que da origen, es conveniente analizar si la respuesta del </w:t>
      </w:r>
      <w:r w:rsidRPr="008D0468">
        <w:rPr>
          <w:rFonts w:ascii="Palatino Linotype" w:hAnsi="Palatino Linotype" w:cs="Arial"/>
          <w:b/>
          <w:lang w:eastAsia="es-MX"/>
        </w:rPr>
        <w:t>SUJETO OBLIGADO</w:t>
      </w:r>
      <w:r w:rsidRPr="008D0468">
        <w:rPr>
          <w:rFonts w:ascii="Palatino Linotype" w:hAnsi="Palatino Linotype" w:cs="Arial"/>
        </w:rPr>
        <w:t xml:space="preserve"> cumple con los requisitos y procedimientos del derecho de acceso a la información; por lo que, en primer término debemos recordar que </w:t>
      </w:r>
      <w:r w:rsidR="00824D41" w:rsidRPr="00824D41">
        <w:rPr>
          <w:rFonts w:ascii="Palatino Linotype" w:hAnsi="Palatino Linotype" w:cs="Arial"/>
          <w:b/>
        </w:rPr>
        <w:t>EL RECURRENTE</w:t>
      </w:r>
      <w:r w:rsidRPr="008D0468">
        <w:rPr>
          <w:rFonts w:ascii="Palatino Linotype" w:hAnsi="Palatino Linotype" w:cs="Arial"/>
          <w:b/>
        </w:rPr>
        <w:t xml:space="preserve"> </w:t>
      </w:r>
      <w:r w:rsidRPr="008D0468">
        <w:rPr>
          <w:rFonts w:ascii="Palatino Linotype" w:hAnsi="Palatino Linotype"/>
        </w:rPr>
        <w:t xml:space="preserve">solicitó al </w:t>
      </w:r>
      <w:r w:rsidRPr="008D0468">
        <w:rPr>
          <w:rFonts w:ascii="Palatino Linotype" w:hAnsi="Palatino Linotype"/>
          <w:b/>
        </w:rPr>
        <w:t xml:space="preserve">SUJETO OBLIGADO </w:t>
      </w:r>
      <w:r w:rsidR="0072137F">
        <w:rPr>
          <w:rFonts w:ascii="Palatino Linotype" w:hAnsi="Palatino Linotype"/>
        </w:rPr>
        <w:t xml:space="preserve">el </w:t>
      </w:r>
      <w:proofErr w:type="spellStart"/>
      <w:r w:rsidR="0072137F" w:rsidRPr="0072137F">
        <w:rPr>
          <w:rFonts w:ascii="Palatino Linotype" w:hAnsi="Palatino Linotype"/>
          <w:i/>
        </w:rPr>
        <w:t>curriculum</w:t>
      </w:r>
      <w:proofErr w:type="spellEnd"/>
      <w:r w:rsidR="0072137F" w:rsidRPr="0072137F">
        <w:rPr>
          <w:rFonts w:ascii="Palatino Linotype" w:hAnsi="Palatino Linotype"/>
          <w:i/>
        </w:rPr>
        <w:t xml:space="preserve"> vitae</w:t>
      </w:r>
      <w:r w:rsidR="0072137F">
        <w:rPr>
          <w:rFonts w:ascii="Palatino Linotype" w:hAnsi="Palatino Linotype"/>
        </w:rPr>
        <w:t xml:space="preserve"> de una servidora pública adscrita al Ayuntamiento de Nezahualcóyotl del que se pudiera advertir la carrera cursada, el número de cédula profesional así como su trayectoria en el servicio público.</w:t>
      </w:r>
    </w:p>
    <w:p w:rsidR="00B04729" w:rsidRPr="002B16F9" w:rsidRDefault="0072137F" w:rsidP="00255F55">
      <w:pPr>
        <w:widowControl w:val="0"/>
        <w:autoSpaceDE w:val="0"/>
        <w:autoSpaceDN w:val="0"/>
        <w:adjustRightInd w:val="0"/>
        <w:spacing w:line="360" w:lineRule="auto"/>
        <w:jc w:val="both"/>
        <w:rPr>
          <w:rFonts w:ascii="Palatino Linotype" w:hAnsi="Palatino Linotype" w:cs="Arial"/>
        </w:rPr>
      </w:pPr>
      <w:r w:rsidRPr="002B16F9">
        <w:rPr>
          <w:rFonts w:ascii="Palatino Linotype" w:hAnsi="Palatino Linotype" w:cs="Arial"/>
        </w:rPr>
        <w:t xml:space="preserve"> </w:t>
      </w:r>
    </w:p>
    <w:p w:rsidR="00E55892" w:rsidRDefault="00AB6A55" w:rsidP="00255F55">
      <w:pPr>
        <w:spacing w:line="360" w:lineRule="auto"/>
        <w:jc w:val="both"/>
        <w:rPr>
          <w:rFonts w:ascii="Palatino Linotype" w:hAnsi="Palatino Linotype"/>
          <w:lang w:val="es-ES"/>
        </w:rPr>
      </w:pPr>
      <w:r w:rsidRPr="00583AB0">
        <w:rPr>
          <w:rFonts w:ascii="Palatino Linotype" w:hAnsi="Palatino Linotype"/>
          <w:lang w:val="es-ES"/>
        </w:rPr>
        <w:t xml:space="preserve">Precisado lo anterior, se observa que en su respuesta, </w:t>
      </w:r>
      <w:r w:rsidRPr="00583AB0">
        <w:rPr>
          <w:rFonts w:ascii="Palatino Linotype" w:hAnsi="Palatino Linotype"/>
          <w:b/>
          <w:lang w:val="es-ES"/>
        </w:rPr>
        <w:t xml:space="preserve">EL SUJETO OBLIGADO </w:t>
      </w:r>
      <w:r w:rsidR="0072137F">
        <w:rPr>
          <w:rFonts w:ascii="Palatino Linotype" w:hAnsi="Palatino Linotype"/>
          <w:lang w:val="es-ES"/>
        </w:rPr>
        <w:t xml:space="preserve">asumió la información requerida </w:t>
      </w:r>
      <w:r w:rsidR="00E55892">
        <w:rPr>
          <w:rFonts w:ascii="Palatino Linotype" w:hAnsi="Palatino Linotype"/>
          <w:lang w:val="es-ES"/>
        </w:rPr>
        <w:t>proporcion</w:t>
      </w:r>
      <w:r w:rsidR="0072137F">
        <w:rPr>
          <w:rFonts w:ascii="Palatino Linotype" w:hAnsi="Palatino Linotype"/>
          <w:lang w:val="es-ES"/>
        </w:rPr>
        <w:t xml:space="preserve">ando una </w:t>
      </w:r>
      <w:r w:rsidR="00E55892">
        <w:rPr>
          <w:rFonts w:ascii="Palatino Linotype" w:hAnsi="Palatino Linotype"/>
          <w:lang w:val="es-ES"/>
        </w:rPr>
        <w:t xml:space="preserve">liga electrónica </w:t>
      </w:r>
      <w:r w:rsidR="008C0A32">
        <w:rPr>
          <w:rFonts w:ascii="Palatino Linotype" w:hAnsi="Palatino Linotype"/>
          <w:lang w:val="es-ES"/>
        </w:rPr>
        <w:t xml:space="preserve">y los pasos a seguir para </w:t>
      </w:r>
      <w:r w:rsidR="00E55892">
        <w:rPr>
          <w:rFonts w:ascii="Palatino Linotype" w:hAnsi="Palatino Linotype"/>
          <w:lang w:val="es-ES"/>
        </w:rPr>
        <w:t xml:space="preserve">presuntamente </w:t>
      </w:r>
      <w:r w:rsidR="008C0A32">
        <w:rPr>
          <w:rFonts w:ascii="Palatino Linotype" w:hAnsi="Palatino Linotype"/>
          <w:lang w:val="es-ES"/>
        </w:rPr>
        <w:t>poder</w:t>
      </w:r>
      <w:r w:rsidR="00E55892">
        <w:rPr>
          <w:rFonts w:ascii="Palatino Linotype" w:hAnsi="Palatino Linotype"/>
          <w:lang w:val="es-ES"/>
        </w:rPr>
        <w:t xml:space="preserve"> consultar la información; sin embargo, al acceder a ella, personal de esta Ponencia advirtió que </w:t>
      </w:r>
      <w:r w:rsidR="008C0A32">
        <w:rPr>
          <w:rFonts w:ascii="Palatino Linotype" w:hAnsi="Palatino Linotype"/>
          <w:lang w:val="es-ES"/>
        </w:rPr>
        <w:t xml:space="preserve">atendiendo al procedimiento referido </w:t>
      </w:r>
      <w:r w:rsidR="00E55892">
        <w:rPr>
          <w:rFonts w:ascii="Palatino Linotype" w:hAnsi="Palatino Linotype"/>
          <w:lang w:val="es-ES"/>
        </w:rPr>
        <w:t xml:space="preserve">únicamente </w:t>
      </w:r>
      <w:r w:rsidR="008C0A32">
        <w:rPr>
          <w:rFonts w:ascii="Palatino Linotype" w:hAnsi="Palatino Linotype"/>
          <w:lang w:val="es-ES"/>
        </w:rPr>
        <w:t xml:space="preserve">es posible acceder </w:t>
      </w:r>
      <w:r w:rsidR="00E55892">
        <w:rPr>
          <w:rFonts w:ascii="Palatino Linotype" w:hAnsi="Palatino Linotype"/>
          <w:lang w:val="es-ES"/>
        </w:rPr>
        <w:t xml:space="preserve">al </w:t>
      </w:r>
      <w:r w:rsidR="008C0A32">
        <w:rPr>
          <w:rFonts w:ascii="Palatino Linotype" w:hAnsi="Palatino Linotype"/>
          <w:lang w:val="es-ES"/>
        </w:rPr>
        <w:t xml:space="preserve">Portal de Información Pública de Oficio Mexiquense </w:t>
      </w:r>
      <w:r w:rsidR="00E55892">
        <w:rPr>
          <w:rFonts w:ascii="Palatino Linotype" w:hAnsi="Palatino Linotype"/>
          <w:lang w:val="es-ES"/>
        </w:rPr>
        <w:t xml:space="preserve"> de</w:t>
      </w:r>
      <w:r w:rsidR="008C0A32">
        <w:rPr>
          <w:rFonts w:ascii="Palatino Linotype" w:hAnsi="Palatino Linotype"/>
          <w:lang w:val="es-ES"/>
        </w:rPr>
        <w:t xml:space="preserve">l </w:t>
      </w:r>
      <w:r w:rsidR="008C0A32">
        <w:rPr>
          <w:rFonts w:ascii="Palatino Linotype" w:hAnsi="Palatino Linotype"/>
          <w:b/>
          <w:lang w:val="es-ES"/>
        </w:rPr>
        <w:t>SUJETO OBLIGADO</w:t>
      </w:r>
      <w:r w:rsidR="00E55892">
        <w:rPr>
          <w:rFonts w:ascii="Palatino Linotype" w:hAnsi="Palatino Linotype"/>
          <w:lang w:val="es-ES"/>
        </w:rPr>
        <w:t>.</w:t>
      </w:r>
    </w:p>
    <w:p w:rsidR="00E55892" w:rsidRDefault="008C0A32" w:rsidP="00255F55">
      <w:pPr>
        <w:spacing w:line="360" w:lineRule="auto"/>
        <w:jc w:val="both"/>
        <w:rPr>
          <w:rFonts w:ascii="Palatino Linotype" w:hAnsi="Palatino Linotype"/>
          <w:lang w:val="es-ES"/>
        </w:rPr>
      </w:pPr>
      <w:r>
        <w:rPr>
          <w:rFonts w:ascii="Palatino Linotype" w:hAnsi="Palatino Linotype"/>
          <w:noProof/>
          <w:lang w:eastAsia="es-MX"/>
        </w:rPr>
        <mc:AlternateContent>
          <mc:Choice Requires="wps">
            <w:drawing>
              <wp:anchor distT="0" distB="0" distL="114300" distR="114300" simplePos="0" relativeHeight="251661312" behindDoc="0" locked="0" layoutInCell="1" allowOverlap="1">
                <wp:simplePos x="0" y="0"/>
                <wp:positionH relativeFrom="column">
                  <wp:posOffset>5714</wp:posOffset>
                </wp:positionH>
                <wp:positionV relativeFrom="paragraph">
                  <wp:posOffset>106045</wp:posOffset>
                </wp:positionV>
                <wp:extent cx="5895975" cy="685800"/>
                <wp:effectExtent l="0" t="0" r="28575" b="19050"/>
                <wp:wrapNone/>
                <wp:docPr id="11" name="Conector recto 11"/>
                <wp:cNvGraphicFramePr/>
                <a:graphic xmlns:a="http://schemas.openxmlformats.org/drawingml/2006/main">
                  <a:graphicData uri="http://schemas.microsoft.com/office/word/2010/wordprocessingShape">
                    <wps:wsp>
                      <wps:cNvCnPr/>
                      <wps:spPr>
                        <a:xfrm>
                          <a:off x="0" y="0"/>
                          <a:ext cx="5895975" cy="6858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ECA74" id="Conector recto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35pt" to="464.7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" strokecolor="#5b9bd5 [3204]" strokeweight="1.5pt">
                <v:stroke joinstyle="miter"/>
              </v:line>
            </w:pict>
          </mc:Fallback>
        </mc:AlternateContent>
      </w:r>
    </w:p>
    <w:p w:rsidR="00E55892" w:rsidRDefault="008C0A32" w:rsidP="00255F55">
      <w:pPr>
        <w:spacing w:line="360" w:lineRule="auto"/>
        <w:jc w:val="both"/>
        <w:rPr>
          <w:rFonts w:ascii="Palatino Linotype" w:hAnsi="Palatino Linotype"/>
          <w:lang w:val="es-ES"/>
        </w:rPr>
      </w:pPr>
      <w:r>
        <w:rPr>
          <w:noProof/>
          <w:lang w:eastAsia="es-MX"/>
        </w:rPr>
        <w:drawing>
          <wp:inline distT="0" distB="0" distL="0" distR="0" wp14:anchorId="148FA50B" wp14:editId="069EB584">
            <wp:extent cx="5791835" cy="47986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798695"/>
                    </a:xfrm>
                    <a:prstGeom prst="rect">
                      <a:avLst/>
                    </a:prstGeom>
                  </pic:spPr>
                </pic:pic>
              </a:graphicData>
            </a:graphic>
          </wp:inline>
        </w:drawing>
      </w:r>
      <w:r w:rsidR="00E55892">
        <w:rPr>
          <w:rFonts w:ascii="Palatino Linotype" w:hAnsi="Palatino Linotype"/>
          <w:lang w:val="es-ES"/>
        </w:rPr>
        <w:t xml:space="preserve"> </w:t>
      </w:r>
    </w:p>
    <w:p w:rsidR="00E55892" w:rsidRDefault="00E55892" w:rsidP="00255F55">
      <w:pPr>
        <w:spacing w:line="360" w:lineRule="auto"/>
        <w:jc w:val="both"/>
        <w:rPr>
          <w:rFonts w:ascii="Palatino Linotype" w:hAnsi="Palatino Linotype"/>
          <w:lang w:val="es-ES"/>
        </w:rPr>
      </w:pPr>
    </w:p>
    <w:p w:rsidR="00AB6A55" w:rsidRDefault="00AB6A55" w:rsidP="00255F55">
      <w:pPr>
        <w:widowControl w:val="0"/>
        <w:autoSpaceDE w:val="0"/>
        <w:autoSpaceDN w:val="0"/>
        <w:adjustRightInd w:val="0"/>
        <w:spacing w:line="360" w:lineRule="auto"/>
        <w:jc w:val="both"/>
        <w:rPr>
          <w:rFonts w:ascii="Palatino Linotype" w:hAnsi="Palatino Linotype"/>
        </w:rPr>
      </w:pPr>
      <w:r w:rsidRPr="00583AB0">
        <w:rPr>
          <w:rFonts w:ascii="Palatino Linotype" w:hAnsi="Palatino Linotype" w:cs="Arial"/>
          <w:lang w:val="es-ES"/>
        </w:rPr>
        <w:t>Inconforme con dicha respuesta,</w:t>
      </w:r>
      <w:r w:rsidRPr="00583AB0">
        <w:rPr>
          <w:rFonts w:ascii="Palatino Linotype" w:hAnsi="Palatino Linotype" w:cs="Arial"/>
          <w:b/>
          <w:lang w:val="es-ES"/>
        </w:rPr>
        <w:t xml:space="preserve"> </w:t>
      </w:r>
      <w:r w:rsidR="00824D41" w:rsidRPr="00824D41">
        <w:rPr>
          <w:rFonts w:ascii="Palatino Linotype" w:hAnsi="Palatino Linotype" w:cs="Arial"/>
          <w:b/>
          <w:lang w:val="es-ES"/>
        </w:rPr>
        <w:t>EL RECURRENTE</w:t>
      </w:r>
      <w:r w:rsidRPr="00583AB0">
        <w:rPr>
          <w:rFonts w:ascii="Palatino Linotype" w:hAnsi="Palatino Linotype" w:cs="Arial"/>
          <w:lang w:val="es-ES"/>
        </w:rPr>
        <w:t xml:space="preserve"> procedió a interponer el presente recurso de revisión, adoleciéndose toralmente </w:t>
      </w:r>
      <w:r w:rsidR="00FC1ACD">
        <w:rPr>
          <w:rFonts w:ascii="Palatino Linotype" w:hAnsi="Palatino Linotype"/>
        </w:rPr>
        <w:t xml:space="preserve">que </w:t>
      </w:r>
      <w:r w:rsidR="00E55892">
        <w:rPr>
          <w:rFonts w:ascii="Palatino Linotype" w:hAnsi="Palatino Linotype"/>
        </w:rPr>
        <w:t xml:space="preserve">no le fue proporcionada la </w:t>
      </w:r>
      <w:r w:rsidR="00FC1ACD">
        <w:rPr>
          <w:rFonts w:ascii="Palatino Linotype" w:hAnsi="Palatino Linotype"/>
        </w:rPr>
        <w:t xml:space="preserve">información </w:t>
      </w:r>
      <w:r w:rsidR="00E55892">
        <w:rPr>
          <w:rFonts w:ascii="Palatino Linotype" w:hAnsi="Palatino Linotype"/>
        </w:rPr>
        <w:t>requerida.</w:t>
      </w:r>
    </w:p>
    <w:p w:rsidR="008C0A32" w:rsidRPr="00583AB0" w:rsidRDefault="008C0A32" w:rsidP="00255F55">
      <w:pPr>
        <w:widowControl w:val="0"/>
        <w:autoSpaceDE w:val="0"/>
        <w:autoSpaceDN w:val="0"/>
        <w:adjustRightInd w:val="0"/>
        <w:spacing w:line="360" w:lineRule="auto"/>
        <w:jc w:val="both"/>
        <w:rPr>
          <w:rFonts w:ascii="Palatino Linotype" w:hAnsi="Palatino Linotype"/>
        </w:rPr>
      </w:pP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Así, cabe precisar que se obvia el análisis de la competencia por parte del </w:t>
      </w:r>
      <w:r w:rsidRPr="00583AB0">
        <w:rPr>
          <w:rFonts w:ascii="Palatino Linotype" w:eastAsia="Arial Unicode MS" w:hAnsi="Palatino Linotype" w:cs="Arial"/>
          <w:b/>
        </w:rPr>
        <w:t>SUJETO OBLIGADO,</w:t>
      </w:r>
      <w:r w:rsidRPr="00583AB0">
        <w:rPr>
          <w:rFonts w:ascii="Palatino Linotype" w:eastAsia="Arial Unicode MS" w:hAnsi="Palatino Linotype" w:cs="Arial"/>
        </w:rPr>
        <w:t xml:space="preserve"> para generar, administrar o poseer la información solicitada, dado que éste ha asumido la misma</w:t>
      </w:r>
      <w:r w:rsidR="008C0A32">
        <w:rPr>
          <w:rFonts w:ascii="Palatino Linotype" w:eastAsia="Arial Unicode MS" w:hAnsi="Palatino Linotype" w:cs="Arial"/>
        </w:rPr>
        <w:t xml:space="preserve">, en razón de lo manifestado tanto en </w:t>
      </w:r>
      <w:r w:rsidRPr="00583AB0">
        <w:rPr>
          <w:rFonts w:ascii="Palatino Linotype" w:eastAsia="Arial Unicode MS" w:hAnsi="Palatino Linotype" w:cs="Arial"/>
        </w:rPr>
        <w:t>su respuesta</w:t>
      </w:r>
      <w:r w:rsidR="008C0A32">
        <w:rPr>
          <w:rFonts w:ascii="Palatino Linotype" w:eastAsia="Arial Unicode MS" w:hAnsi="Palatino Linotype" w:cs="Arial"/>
        </w:rPr>
        <w:t xml:space="preserve"> como en su Informe Justificado.</w:t>
      </w: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p>
    <w:p w:rsidR="00AB6A55" w:rsidRDefault="00AB6A55" w:rsidP="00255F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E8540B" w:rsidRPr="00583AB0" w:rsidRDefault="00E8540B" w:rsidP="00255F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255F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b/>
          <w:i/>
          <w:sz w:val="22"/>
        </w:rPr>
        <w:t>Artículo 4.</w:t>
      </w:r>
      <w:r w:rsidRPr="00583AB0">
        <w:rPr>
          <w:rFonts w:ascii="Palatino Linotype" w:eastAsia="Arial Unicode MS" w:hAnsi="Palatino Linotype" w:cs="Arial"/>
          <w:i/>
          <w:sz w:val="22"/>
        </w:rPr>
        <w:t xml:space="preserve"> … </w:t>
      </w:r>
    </w:p>
    <w:p w:rsidR="00AB6A55" w:rsidRDefault="00AB6A55" w:rsidP="00255F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C1ACD" w:rsidRPr="00583AB0" w:rsidRDefault="00FC1ACD" w:rsidP="00255F5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C64B3E" w:rsidRDefault="00C64B3E" w:rsidP="00255F55">
      <w:pPr>
        <w:widowControl w:val="0"/>
        <w:autoSpaceDE w:val="0"/>
        <w:autoSpaceDN w:val="0"/>
        <w:adjustRightInd w:val="0"/>
        <w:ind w:left="709" w:right="757"/>
        <w:jc w:val="both"/>
        <w:rPr>
          <w:rFonts w:ascii="Palatino Linotype" w:eastAsia="Arial Unicode MS" w:hAnsi="Palatino Linotype" w:cs="Arial"/>
          <w:i/>
          <w:sz w:val="22"/>
        </w:rPr>
      </w:pPr>
    </w:p>
    <w:p w:rsidR="00AB6A55" w:rsidRPr="00583AB0" w:rsidRDefault="00AB6A55" w:rsidP="00255F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Artículo 12</w:t>
      </w:r>
      <w:r w:rsidRPr="00583AB0">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AB6A55" w:rsidRPr="00583AB0" w:rsidRDefault="00AB6A55" w:rsidP="00255F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 </w:t>
      </w:r>
    </w:p>
    <w:p w:rsidR="00AB6A55" w:rsidRPr="00583AB0" w:rsidRDefault="00AB6A55" w:rsidP="00255F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583AB0">
        <w:rPr>
          <w:rFonts w:ascii="Palatino Linotype" w:eastAsia="Arial Unicode MS" w:hAnsi="Palatino Linotype" w:cs="Arial"/>
          <w:i/>
        </w:rPr>
        <w:t>ad hoc</w:t>
      </w:r>
      <w:r w:rsidRPr="00583AB0">
        <w:rPr>
          <w:rFonts w:ascii="Palatino Linotype" w:eastAsia="Arial Unicode MS" w:hAnsi="Palatino Linotype" w:cs="Arial"/>
        </w:rPr>
        <w:t>, para satisfacer el derecho de acceso a la información pública.</w:t>
      </w: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255F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 xml:space="preserve">No existe obligación de elaborar documentos ad hoc para atender las solicitudes de acceso a la información. </w:t>
      </w:r>
      <w:r w:rsidRPr="00583AB0">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B6A55" w:rsidRPr="00583AB0" w:rsidRDefault="00AB6A55" w:rsidP="00255F55">
      <w:pPr>
        <w:widowControl w:val="0"/>
        <w:autoSpaceDE w:val="0"/>
        <w:autoSpaceDN w:val="0"/>
        <w:adjustRightInd w:val="0"/>
        <w:ind w:left="709" w:right="757"/>
        <w:jc w:val="both"/>
        <w:rPr>
          <w:rFonts w:ascii="Palatino Linotype" w:eastAsia="Arial Unicode MS" w:hAnsi="Palatino Linotype" w:cs="Arial"/>
          <w:b/>
          <w:i/>
          <w:sz w:val="22"/>
        </w:rPr>
      </w:pPr>
    </w:p>
    <w:p w:rsidR="00AB6A55" w:rsidRDefault="00AB6A55" w:rsidP="00255F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Resoluciones:</w:t>
      </w:r>
    </w:p>
    <w:p w:rsidR="00FC1ACD" w:rsidRPr="00583AB0" w:rsidRDefault="00FC1ACD" w:rsidP="00255F55">
      <w:pPr>
        <w:widowControl w:val="0"/>
        <w:autoSpaceDE w:val="0"/>
        <w:autoSpaceDN w:val="0"/>
        <w:adjustRightInd w:val="0"/>
        <w:ind w:left="709" w:right="757"/>
        <w:jc w:val="both"/>
        <w:rPr>
          <w:rFonts w:ascii="Palatino Linotype" w:eastAsia="Arial Unicode MS" w:hAnsi="Palatino Linotype" w:cs="Arial"/>
          <w:i/>
          <w:sz w:val="22"/>
        </w:rPr>
      </w:pPr>
    </w:p>
    <w:p w:rsidR="00AB6A55" w:rsidRPr="00583AB0" w:rsidRDefault="00AB6A55" w:rsidP="00255F55">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AB6A55" w:rsidRPr="00583AB0" w:rsidRDefault="00AB6A55" w:rsidP="00255F55">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AB6A55" w:rsidRPr="00583AB0" w:rsidRDefault="00AB6A55" w:rsidP="00255F55">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1889/16. Secretaría de Hacienda y Crédito Público. 05 de octubre de 2016. Por unanimidad. Comisionada Ponente. Ximena Puente de la Mora.”</w:t>
      </w: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w:t>
      </w:r>
      <w:r w:rsidRPr="00E8540B">
        <w:rPr>
          <w:rFonts w:ascii="Palatino Linotype" w:eastAsia="Arial Unicode MS" w:hAnsi="Palatino Linotype" w:cs="Arial"/>
        </w:rPr>
        <w:t>no prohíbe a los sujetos obligados efectuar investigaciones, cálculos, sintetizar o procesar la información pública con el objeto de entregarla a quien la solicite; por ende</w:t>
      </w:r>
      <w:r w:rsidRPr="00583AB0">
        <w:rPr>
          <w:rFonts w:ascii="Palatino Linotype" w:eastAsia="Arial Unicode MS" w:hAnsi="Palatino Linotype" w:cs="Arial"/>
        </w:rPr>
        <w:t>, a los Sujetos Obligados les asiste la facultad potestativa de practicar investigaciones, cálculos, sintetizar o procesar la información pública a efecto de entregarla a quien la solicite a través de esta vía.</w:t>
      </w: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p>
    <w:p w:rsidR="00AB6A55" w:rsidRDefault="00AB6A55" w:rsidP="00255F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Artículo 3</w:t>
      </w:r>
      <w:r w:rsidRPr="00583AB0">
        <w:rPr>
          <w:rFonts w:ascii="Palatino Linotype" w:eastAsia="Arial Unicode MS" w:hAnsi="Palatino Linotype" w:cs="Arial"/>
          <w:i/>
          <w:sz w:val="22"/>
        </w:rPr>
        <w:t>. Para los efectos de la presente Ley se entenderá por:</w:t>
      </w:r>
    </w:p>
    <w:p w:rsidR="00E8540B" w:rsidRPr="00583AB0" w:rsidRDefault="00E8540B" w:rsidP="00255F5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AB6A55" w:rsidRPr="00583AB0" w:rsidRDefault="00AB6A55" w:rsidP="00255F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XI. </w:t>
      </w:r>
      <w:r w:rsidRPr="00583AB0">
        <w:rPr>
          <w:rFonts w:ascii="Palatino Linotype" w:eastAsia="Arial Unicode MS" w:hAnsi="Palatino Linotype" w:cs="Arial"/>
          <w:b/>
          <w:i/>
          <w:sz w:val="22"/>
        </w:rPr>
        <w:t>Documento</w:t>
      </w:r>
      <w:r w:rsidRPr="00583AB0">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B6A55" w:rsidRPr="00583AB0" w:rsidRDefault="00AB6A55" w:rsidP="00255F5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p>
    <w:p w:rsidR="00E8540B" w:rsidRDefault="00AB6A55" w:rsidP="00255F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“CRITERIO 0002-11 </w:t>
      </w:r>
    </w:p>
    <w:p w:rsidR="00E8540B" w:rsidRDefault="00E8540B" w:rsidP="00255F55">
      <w:pPr>
        <w:widowControl w:val="0"/>
        <w:autoSpaceDE w:val="0"/>
        <w:autoSpaceDN w:val="0"/>
        <w:adjustRightInd w:val="0"/>
        <w:ind w:left="709" w:right="757"/>
        <w:jc w:val="both"/>
        <w:rPr>
          <w:rFonts w:ascii="Palatino Linotype" w:eastAsia="Arial Unicode MS" w:hAnsi="Palatino Linotype" w:cs="Arial"/>
          <w:i/>
          <w:sz w:val="22"/>
        </w:rPr>
      </w:pPr>
    </w:p>
    <w:p w:rsidR="00AB6A55" w:rsidRPr="00583AB0" w:rsidRDefault="00AB6A55" w:rsidP="00255F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583AB0">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B6A55" w:rsidRPr="00583AB0" w:rsidRDefault="00AB6A55" w:rsidP="00255F55">
      <w:pPr>
        <w:widowControl w:val="0"/>
        <w:autoSpaceDE w:val="0"/>
        <w:autoSpaceDN w:val="0"/>
        <w:adjustRightInd w:val="0"/>
        <w:ind w:left="709" w:right="757"/>
        <w:jc w:val="both"/>
        <w:rPr>
          <w:rFonts w:ascii="Palatino Linotype" w:eastAsia="Arial Unicode MS" w:hAnsi="Palatino Linotype" w:cs="Arial"/>
          <w:i/>
          <w:sz w:val="22"/>
        </w:rPr>
      </w:pPr>
    </w:p>
    <w:p w:rsidR="00AB6A55" w:rsidRPr="00583AB0" w:rsidRDefault="00AB6A55" w:rsidP="00255F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En consecuencia el acceso a la información se refiere a que se cumplan cualquiera de los siguientes tres supuestos:</w:t>
      </w:r>
    </w:p>
    <w:p w:rsidR="00AB6A55" w:rsidRPr="00583AB0" w:rsidRDefault="00AB6A55" w:rsidP="00255F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AB6A55" w:rsidRPr="00583AB0" w:rsidRDefault="00AB6A55" w:rsidP="00255F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AB6A55" w:rsidRPr="00583AB0" w:rsidRDefault="00AB6A55" w:rsidP="00255F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583AB0">
        <w:rPr>
          <w:rFonts w:ascii="Palatino Linotype" w:eastAsia="Arial Unicode MS" w:hAnsi="Palatino Linotype" w:cs="Arial"/>
          <w:sz w:val="22"/>
        </w:rPr>
        <w:t>(Sic)</w:t>
      </w:r>
    </w:p>
    <w:p w:rsidR="00AB6A55" w:rsidRPr="00583AB0" w:rsidRDefault="00AB6A55" w:rsidP="00255F55">
      <w:pPr>
        <w:widowControl w:val="0"/>
        <w:autoSpaceDE w:val="0"/>
        <w:autoSpaceDN w:val="0"/>
        <w:adjustRightInd w:val="0"/>
        <w:ind w:left="709" w:right="757"/>
        <w:jc w:val="both"/>
        <w:rPr>
          <w:rFonts w:ascii="Palatino Linotype" w:eastAsia="Arial Unicode MS" w:hAnsi="Palatino Linotype" w:cs="Arial"/>
          <w:sz w:val="22"/>
        </w:rPr>
      </w:pPr>
    </w:p>
    <w:p w:rsidR="00AB6A55" w:rsidRPr="00583AB0" w:rsidRDefault="00AB6A55" w:rsidP="00255F55">
      <w:pPr>
        <w:widowControl w:val="0"/>
        <w:autoSpaceDE w:val="0"/>
        <w:autoSpaceDN w:val="0"/>
        <w:adjustRightInd w:val="0"/>
        <w:ind w:left="709" w:right="757"/>
        <w:jc w:val="both"/>
        <w:rPr>
          <w:rFonts w:ascii="Palatino Linotype" w:eastAsia="Arial Unicode MS" w:hAnsi="Palatino Linotype" w:cs="Arial"/>
          <w:sz w:val="22"/>
        </w:rPr>
      </w:pPr>
      <w:r w:rsidRPr="00583AB0">
        <w:rPr>
          <w:rFonts w:ascii="Palatino Linotype" w:eastAsia="Arial Unicode MS" w:hAnsi="Palatino Linotype" w:cs="Arial"/>
          <w:sz w:val="22"/>
        </w:rPr>
        <w:t>(Énfasis Añadido)</w:t>
      </w:r>
    </w:p>
    <w:p w:rsidR="00AB6A55" w:rsidRPr="00583AB0" w:rsidRDefault="00AB6A55" w:rsidP="00255F55">
      <w:pPr>
        <w:widowControl w:val="0"/>
        <w:autoSpaceDE w:val="0"/>
        <w:autoSpaceDN w:val="0"/>
        <w:adjustRightInd w:val="0"/>
        <w:spacing w:line="360" w:lineRule="auto"/>
        <w:jc w:val="both"/>
        <w:rPr>
          <w:rFonts w:ascii="Palatino Linotype" w:eastAsia="Arial Unicode MS" w:hAnsi="Palatino Linotype" w:cs="Arial"/>
        </w:rPr>
      </w:pPr>
    </w:p>
    <w:p w:rsidR="00854753" w:rsidRDefault="00854753" w:rsidP="00255F55">
      <w:pPr>
        <w:spacing w:line="360" w:lineRule="auto"/>
        <w:jc w:val="both"/>
        <w:rPr>
          <w:rFonts w:ascii="Palatino Linotype" w:hAnsi="Palatino Linotype" w:cs="Arial"/>
          <w:lang w:eastAsia="es-MX"/>
        </w:rPr>
      </w:pPr>
      <w:r>
        <w:rPr>
          <w:rFonts w:ascii="Palatino Linotype" w:hAnsi="Palatino Linotype" w:cs="Arial"/>
          <w:lang w:eastAsia="es-MX"/>
        </w:rPr>
        <w:t xml:space="preserve">En este contexto, resulta conveniente </w:t>
      </w:r>
      <w:r w:rsidR="00922D5A">
        <w:rPr>
          <w:rFonts w:ascii="Palatino Linotype" w:hAnsi="Palatino Linotype" w:cs="Arial"/>
          <w:lang w:eastAsia="es-MX"/>
        </w:rPr>
        <w:t>la respuesta del</w:t>
      </w:r>
      <w:r>
        <w:rPr>
          <w:rFonts w:ascii="Palatino Linotype" w:hAnsi="Palatino Linotype" w:cs="Arial"/>
          <w:lang w:eastAsia="es-MX"/>
        </w:rPr>
        <w:t xml:space="preserve"> </w:t>
      </w:r>
      <w:r>
        <w:rPr>
          <w:rFonts w:ascii="Palatino Linotype" w:hAnsi="Palatino Linotype" w:cs="Arial"/>
          <w:b/>
          <w:lang w:eastAsia="es-MX"/>
        </w:rPr>
        <w:t xml:space="preserve">EL SUJETO OBLIGADO </w:t>
      </w:r>
      <w:r w:rsidRPr="002E4348">
        <w:rPr>
          <w:rFonts w:ascii="Palatino Linotype" w:hAnsi="Palatino Linotype" w:cs="Arial"/>
          <w:lang w:eastAsia="es-MX"/>
        </w:rPr>
        <w:t xml:space="preserve">a fin de verificar </w:t>
      </w:r>
      <w:r w:rsidR="00922D5A">
        <w:rPr>
          <w:rFonts w:ascii="Palatino Linotype" w:hAnsi="Palatino Linotype" w:cs="Arial"/>
          <w:lang w:eastAsia="es-MX"/>
        </w:rPr>
        <w:t>si el requerimiento ha</w:t>
      </w:r>
      <w:r w:rsidRPr="002E4348">
        <w:rPr>
          <w:rFonts w:ascii="Palatino Linotype" w:hAnsi="Palatino Linotype" w:cs="Arial"/>
          <w:lang w:eastAsia="es-MX"/>
        </w:rPr>
        <w:t xml:space="preserve"> sido colmado</w:t>
      </w:r>
      <w:r w:rsidR="00922D5A">
        <w:rPr>
          <w:rFonts w:ascii="Palatino Linotype" w:hAnsi="Palatino Linotype" w:cs="Arial"/>
          <w:lang w:eastAsia="es-MX"/>
        </w:rPr>
        <w:t xml:space="preserve"> total o parcialmente </w:t>
      </w:r>
      <w:r w:rsidRPr="002E4348">
        <w:rPr>
          <w:rFonts w:ascii="Palatino Linotype" w:hAnsi="Palatino Linotype" w:cs="Arial"/>
          <w:lang w:eastAsia="es-MX"/>
        </w:rPr>
        <w:t xml:space="preserve">por éste y entonces de aquellos </w:t>
      </w:r>
      <w:r w:rsidR="00922D5A">
        <w:rPr>
          <w:rFonts w:ascii="Palatino Linotype" w:hAnsi="Palatino Linotype" w:cs="Arial"/>
          <w:lang w:eastAsia="es-MX"/>
        </w:rPr>
        <w:t xml:space="preserve">puntos </w:t>
      </w:r>
      <w:r w:rsidRPr="002E4348">
        <w:rPr>
          <w:rFonts w:ascii="Palatino Linotype" w:hAnsi="Palatino Linotype" w:cs="Arial"/>
          <w:lang w:eastAsia="es-MX"/>
        </w:rPr>
        <w:t xml:space="preserve">que no hayan sido </w:t>
      </w:r>
      <w:r>
        <w:rPr>
          <w:rFonts w:ascii="Palatino Linotype" w:hAnsi="Palatino Linotype" w:cs="Arial"/>
          <w:lang w:eastAsia="es-MX"/>
        </w:rPr>
        <w:t>atendidos, analizar la procedencia o no de la entrega de los documentos así como los términos en que se deberá realizar la misma.</w:t>
      </w:r>
    </w:p>
    <w:p w:rsidR="006B3431" w:rsidRDefault="006B3431" w:rsidP="00255F55">
      <w:pPr>
        <w:widowControl w:val="0"/>
        <w:autoSpaceDE w:val="0"/>
        <w:autoSpaceDN w:val="0"/>
        <w:adjustRightInd w:val="0"/>
        <w:spacing w:line="360" w:lineRule="auto"/>
        <w:jc w:val="both"/>
        <w:rPr>
          <w:rFonts w:ascii="Palatino Linotype" w:eastAsia="Arial Unicode MS" w:hAnsi="Palatino Linotype" w:cs="Arial"/>
        </w:rPr>
      </w:pPr>
    </w:p>
    <w:p w:rsidR="00922D5A" w:rsidRPr="003A6570" w:rsidRDefault="004E2FEA" w:rsidP="00255F55">
      <w:pPr>
        <w:spacing w:line="360" w:lineRule="auto"/>
        <w:jc w:val="both"/>
        <w:rPr>
          <w:rFonts w:ascii="Palatino Linotype" w:hAnsi="Palatino Linotype" w:cs="Arial"/>
        </w:rPr>
      </w:pPr>
      <w:r>
        <w:rPr>
          <w:rFonts w:ascii="Palatino Linotype" w:eastAsia="Arial Unicode MS" w:hAnsi="Palatino Linotype" w:cs="Arial"/>
        </w:rPr>
        <w:t xml:space="preserve">Precisado lo anterior, </w:t>
      </w:r>
      <w:r w:rsidR="008F548B">
        <w:rPr>
          <w:rFonts w:ascii="Palatino Linotype" w:eastAsia="Arial Unicode MS" w:hAnsi="Palatino Linotype" w:cs="Arial"/>
        </w:rPr>
        <w:t>es menester pronunciarse respecto a</w:t>
      </w:r>
      <w:r w:rsidR="00D20EE7">
        <w:rPr>
          <w:rFonts w:ascii="Palatino Linotype" w:eastAsia="Arial Unicode MS" w:hAnsi="Palatino Linotype" w:cs="Arial"/>
        </w:rPr>
        <w:t>l procedimiento para acceder a la información, descrito</w:t>
      </w:r>
      <w:r w:rsidR="00922D5A">
        <w:rPr>
          <w:rFonts w:ascii="Palatino Linotype" w:eastAsia="Arial Unicode MS" w:hAnsi="Palatino Linotype" w:cs="Arial"/>
        </w:rPr>
        <w:t xml:space="preserve"> por </w:t>
      </w:r>
      <w:r w:rsidR="00922D5A" w:rsidRPr="00922D5A">
        <w:rPr>
          <w:rFonts w:ascii="Palatino Linotype" w:eastAsia="Arial Unicode MS" w:hAnsi="Palatino Linotype" w:cs="Arial"/>
          <w:b/>
        </w:rPr>
        <w:t>EL</w:t>
      </w:r>
      <w:r w:rsidR="00922D5A">
        <w:rPr>
          <w:rFonts w:ascii="Palatino Linotype" w:eastAsia="Arial Unicode MS" w:hAnsi="Palatino Linotype" w:cs="Arial"/>
        </w:rPr>
        <w:t xml:space="preserve"> </w:t>
      </w:r>
      <w:r w:rsidR="00922D5A">
        <w:rPr>
          <w:rFonts w:ascii="Palatino Linotype" w:eastAsia="Arial Unicode MS" w:hAnsi="Palatino Linotype" w:cs="Arial"/>
          <w:b/>
        </w:rPr>
        <w:t xml:space="preserve">SUJETO OBLIGADO </w:t>
      </w:r>
      <w:r w:rsidR="00922D5A">
        <w:rPr>
          <w:rFonts w:ascii="Palatino Linotype" w:eastAsia="Arial Unicode MS" w:hAnsi="Palatino Linotype" w:cs="Arial"/>
        </w:rPr>
        <w:t xml:space="preserve">que como ya se mencionó </w:t>
      </w:r>
      <w:r w:rsidR="00D20EE7">
        <w:rPr>
          <w:rFonts w:ascii="Palatino Linotype" w:hAnsi="Palatino Linotype"/>
          <w:lang w:val="es-ES"/>
        </w:rPr>
        <w:t>nos lleva al Portal de Información Pública de Oficio Mexiquense del Ayuntamiento de Nezahualcóyotl</w:t>
      </w:r>
      <w:r w:rsidR="00922D5A">
        <w:rPr>
          <w:rFonts w:ascii="Palatino Linotype" w:hAnsi="Palatino Linotype"/>
          <w:lang w:val="es-ES"/>
        </w:rPr>
        <w:t>; a</w:t>
      </w:r>
      <w:r w:rsidR="00922D5A">
        <w:rPr>
          <w:rFonts w:ascii="Palatino Linotype" w:eastAsia="Arial Unicode MS" w:hAnsi="Palatino Linotype" w:cs="Arial"/>
        </w:rPr>
        <w:t>l respecto</w:t>
      </w:r>
      <w:r w:rsidR="00922D5A" w:rsidRPr="003A6570">
        <w:rPr>
          <w:rFonts w:ascii="Palatino Linotype" w:hAnsi="Palatino Linotype" w:cs="Arial"/>
          <w:lang w:eastAsia="es-MX"/>
        </w:rPr>
        <w:t>, deb</w:t>
      </w:r>
      <w:r w:rsidR="00922D5A">
        <w:rPr>
          <w:rFonts w:ascii="Palatino Linotype" w:hAnsi="Palatino Linotype" w:cs="Arial"/>
          <w:lang w:eastAsia="es-MX"/>
        </w:rPr>
        <w:t>e</w:t>
      </w:r>
      <w:r w:rsidR="00922D5A" w:rsidRPr="003A6570">
        <w:rPr>
          <w:rFonts w:ascii="Palatino Linotype" w:hAnsi="Palatino Linotype" w:cs="Arial"/>
          <w:lang w:eastAsia="es-MX"/>
        </w:rPr>
        <w:t xml:space="preserve">mos partir de </w:t>
      </w:r>
      <w:r w:rsidR="00922D5A" w:rsidRPr="003A6570">
        <w:rPr>
          <w:rFonts w:ascii="Palatino Linotype" w:hAnsi="Palatino Linotype" w:cs="Arial"/>
          <w:color w:val="000000" w:themeColor="text1"/>
        </w:rPr>
        <w:t xml:space="preserve">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00922D5A" w:rsidRPr="003A6570">
        <w:rPr>
          <w:rFonts w:ascii="Palatino Linotype" w:hAnsi="Palatino Linotype" w:cs="Arial"/>
          <w:bCs/>
          <w:color w:val="000000" w:themeColor="text1"/>
        </w:rPr>
        <w:t xml:space="preserve">de la Ley de Transparencia y Acceso a la Información Pública del Estado de México y Municipios, antes insertos, así como lo que </w:t>
      </w:r>
      <w:r w:rsidR="00922D5A" w:rsidRPr="003A6570">
        <w:rPr>
          <w:rFonts w:ascii="Palatino Linotype" w:hAnsi="Palatino Linotype" w:cs="Arial"/>
          <w:lang w:eastAsia="es-MX"/>
        </w:rPr>
        <w:t xml:space="preserve">establecen los </w:t>
      </w:r>
      <w:r w:rsidR="00922D5A" w:rsidRPr="003A6570">
        <w:rPr>
          <w:rFonts w:ascii="Palatino Linotype" w:hAnsi="Palatino Linotype" w:cs="Arial"/>
        </w:rPr>
        <w:t>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rsidR="00922D5A" w:rsidRPr="003A6570" w:rsidRDefault="00922D5A" w:rsidP="00255F55">
      <w:pPr>
        <w:spacing w:line="360" w:lineRule="auto"/>
        <w:jc w:val="both"/>
        <w:rPr>
          <w:rFonts w:ascii="Palatino Linotype" w:hAnsi="Palatino Linotype" w:cs="Arial"/>
        </w:rPr>
      </w:pPr>
    </w:p>
    <w:p w:rsidR="00922D5A" w:rsidRPr="00D44A0D" w:rsidRDefault="00922D5A" w:rsidP="00255F55">
      <w:pPr>
        <w:ind w:left="709" w:right="757"/>
        <w:jc w:val="both"/>
        <w:rPr>
          <w:rFonts w:ascii="Palatino Linotype" w:hAnsi="Palatino Linotype"/>
          <w:i/>
          <w:sz w:val="22"/>
        </w:rPr>
      </w:pPr>
      <w:r w:rsidRPr="00D44A0D">
        <w:rPr>
          <w:rFonts w:ascii="Palatino Linotype" w:hAnsi="Palatino Linotype"/>
          <w:i/>
          <w:sz w:val="22"/>
        </w:rPr>
        <w:t>“</w:t>
      </w:r>
      <w:r w:rsidRPr="00D44A0D">
        <w:rPr>
          <w:rFonts w:ascii="Palatino Linotype" w:hAnsi="Palatino Linotype"/>
          <w:b/>
          <w:i/>
          <w:sz w:val="22"/>
        </w:rPr>
        <w:t>Artículo 11.</w:t>
      </w:r>
      <w:r w:rsidRPr="00D44A0D">
        <w:rPr>
          <w:rFonts w:ascii="Palatino Linotype" w:hAnsi="Palatino Linotype"/>
          <w:i/>
          <w:sz w:val="22"/>
        </w:rPr>
        <w:t xml:space="preserve"> En la generación, publicación y</w:t>
      </w:r>
      <w:r w:rsidRPr="00D44A0D">
        <w:rPr>
          <w:rFonts w:ascii="Palatino Linotype" w:hAnsi="Palatino Linotype"/>
          <w:b/>
          <w:i/>
          <w:sz w:val="22"/>
        </w:rPr>
        <w:t xml:space="preserve"> entrega de información se deberá</w:t>
      </w:r>
      <w:r w:rsidRPr="00D44A0D">
        <w:rPr>
          <w:rFonts w:ascii="Palatino Linotype" w:hAnsi="Palatino Linotype"/>
          <w:i/>
          <w:sz w:val="22"/>
        </w:rPr>
        <w:t xml:space="preserve"> </w:t>
      </w:r>
      <w:r w:rsidRPr="00D44A0D">
        <w:rPr>
          <w:rFonts w:ascii="Palatino Linotype" w:hAnsi="Palatino Linotype"/>
          <w:b/>
          <w:i/>
          <w:sz w:val="22"/>
        </w:rPr>
        <w:t>garantizar que ésta sea accesible, actualizada, completa, congruente, confiable, verificable, veraz, integral, oportuna y expedita</w:t>
      </w:r>
      <w:r w:rsidRPr="00D44A0D">
        <w:rPr>
          <w:rFonts w:ascii="Palatino Linotype" w:hAnsi="Palatino Linotype"/>
          <w:i/>
          <w:sz w:val="22"/>
        </w:rPr>
        <w:t>, sujeta a un claro régimen de excepciones que deberá estar definido y ser además legítima y estrictamente necesaria en una sociedad democrática, por lo que atenderá las necesidades del derecho de acceso a la información de toda persona.</w:t>
      </w:r>
    </w:p>
    <w:p w:rsidR="00922D5A" w:rsidRDefault="00922D5A" w:rsidP="00255F55">
      <w:pPr>
        <w:ind w:left="709" w:right="757"/>
        <w:jc w:val="both"/>
        <w:rPr>
          <w:rFonts w:ascii="Palatino Linotype" w:hAnsi="Palatino Linotype"/>
          <w:b/>
          <w:i/>
          <w:sz w:val="22"/>
        </w:rPr>
      </w:pPr>
      <w:r w:rsidRPr="00D44A0D">
        <w:rPr>
          <w:rFonts w:ascii="Palatino Linotype" w:hAnsi="Palatino Linotype"/>
          <w:b/>
          <w:i/>
          <w:sz w:val="22"/>
        </w:rPr>
        <w:t>[…]</w:t>
      </w:r>
    </w:p>
    <w:p w:rsidR="00922D5A" w:rsidRPr="00D44A0D" w:rsidRDefault="00922D5A" w:rsidP="00255F55">
      <w:pPr>
        <w:ind w:left="709" w:right="757"/>
        <w:jc w:val="both"/>
        <w:rPr>
          <w:rFonts w:ascii="Palatino Linotype" w:hAnsi="Palatino Linotype"/>
          <w:b/>
          <w:i/>
          <w:sz w:val="22"/>
        </w:rPr>
      </w:pPr>
    </w:p>
    <w:p w:rsidR="00922D5A" w:rsidRPr="00D44A0D" w:rsidRDefault="00922D5A" w:rsidP="00255F55">
      <w:pPr>
        <w:ind w:left="709" w:right="757"/>
        <w:jc w:val="both"/>
        <w:rPr>
          <w:rFonts w:ascii="Palatino Linotype" w:hAnsi="Palatino Linotype"/>
          <w:i/>
          <w:sz w:val="22"/>
        </w:rPr>
      </w:pPr>
      <w:r w:rsidRPr="00D44A0D">
        <w:rPr>
          <w:rFonts w:ascii="Palatino Linotype" w:hAnsi="Palatino Linotype"/>
          <w:b/>
          <w:i/>
          <w:sz w:val="22"/>
        </w:rPr>
        <w:t>Artículo 161.</w:t>
      </w:r>
      <w:r w:rsidRPr="00D44A0D">
        <w:rPr>
          <w:rFonts w:ascii="Palatino Linotype" w:hAnsi="Palatino Linotype"/>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D44A0D">
        <w:rPr>
          <w:rFonts w:ascii="Palatino Linotype" w:hAnsi="Palatino Linotype"/>
          <w:b/>
          <w:i/>
          <w:sz w:val="22"/>
        </w:rPr>
        <w:t>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sidRPr="00D44A0D">
        <w:rPr>
          <w:rFonts w:ascii="Palatino Linotype" w:hAnsi="Palatino Linotype"/>
          <w:i/>
          <w:sz w:val="22"/>
        </w:rPr>
        <w:t xml:space="preserve"> (Sic)</w:t>
      </w:r>
    </w:p>
    <w:p w:rsidR="00922D5A" w:rsidRDefault="00922D5A" w:rsidP="00255F55">
      <w:pPr>
        <w:spacing w:line="360" w:lineRule="auto"/>
        <w:jc w:val="both"/>
        <w:rPr>
          <w:rFonts w:ascii="Palatino Linotype" w:hAnsi="Palatino Linotype" w:cs="Arial"/>
          <w:color w:val="000000" w:themeColor="text1"/>
        </w:rPr>
      </w:pPr>
    </w:p>
    <w:p w:rsidR="00922D5A" w:rsidRDefault="00922D5A" w:rsidP="00255F55">
      <w:pPr>
        <w:spacing w:line="360" w:lineRule="auto"/>
        <w:jc w:val="both"/>
        <w:rPr>
          <w:rFonts w:ascii="Palatino Linotype" w:hAnsi="Palatino Linotype" w:cs="Arial"/>
          <w:color w:val="000000" w:themeColor="text1"/>
        </w:rPr>
      </w:pPr>
      <w:r w:rsidRPr="003A6570">
        <w:rPr>
          <w:rFonts w:ascii="Palatino Linotype" w:hAnsi="Palatino Linotype" w:cs="Arial"/>
          <w:color w:val="000000" w:themeColor="text1"/>
        </w:rPr>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r>
        <w:rPr>
          <w:rFonts w:ascii="Palatino Linotype" w:hAnsi="Palatino Linotype" w:cs="Arial"/>
          <w:color w:val="000000" w:themeColor="text1"/>
        </w:rPr>
        <w:t>.</w:t>
      </w:r>
    </w:p>
    <w:p w:rsidR="00922D5A" w:rsidRPr="003A6570" w:rsidRDefault="00922D5A" w:rsidP="00255F55">
      <w:pPr>
        <w:spacing w:line="360" w:lineRule="auto"/>
        <w:jc w:val="both"/>
        <w:rPr>
          <w:rFonts w:ascii="Palatino Linotype" w:hAnsi="Palatino Linotype" w:cs="Arial"/>
        </w:rPr>
      </w:pPr>
    </w:p>
    <w:p w:rsidR="00922D5A" w:rsidRDefault="00922D5A" w:rsidP="00255F55">
      <w:pPr>
        <w:spacing w:line="360" w:lineRule="auto"/>
        <w:jc w:val="both"/>
        <w:rPr>
          <w:rFonts w:ascii="Palatino Linotype" w:hAnsi="Palatino Linotype" w:cs="Arial"/>
        </w:rPr>
      </w:pPr>
      <w:r w:rsidRPr="003A6570">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3A6570">
        <w:rPr>
          <w:rFonts w:ascii="Palatino Linotype" w:hAnsi="Palatino Linotype" w:cs="Arial"/>
          <w:b/>
        </w:rPr>
        <w:t>EL SUJETO OBLIGADO</w:t>
      </w:r>
      <w:r w:rsidRPr="003A6570">
        <w:rPr>
          <w:rFonts w:ascii="Palatino Linotype" w:hAnsi="Palatino Linotype" w:cs="Arial"/>
        </w:rPr>
        <w:t xml:space="preserve"> para informar a los solicitantes sobre información que se encuentre disponible en libros, compendios, formatos electrónicos, entre otros, </w:t>
      </w:r>
      <w:r w:rsidRPr="003A6570">
        <w:rPr>
          <w:rFonts w:ascii="Palatino Linotype" w:hAnsi="Palatino Linotype" w:cs="Arial"/>
          <w:b/>
        </w:rPr>
        <w:t>haciéndole saber al solicitante como podrá consultar, reproducir o adquirir la información, en un plazo no mayor a cinco días hábiles</w:t>
      </w:r>
      <w:r w:rsidRPr="003A6570">
        <w:rPr>
          <w:rFonts w:ascii="Palatino Linotype" w:hAnsi="Palatino Linotype" w:cs="Arial"/>
        </w:rPr>
        <w:t>, comprendiendo:</w:t>
      </w:r>
    </w:p>
    <w:p w:rsidR="00922D5A" w:rsidRPr="003A6570" w:rsidRDefault="00922D5A" w:rsidP="00255F55">
      <w:pPr>
        <w:spacing w:line="360" w:lineRule="auto"/>
        <w:jc w:val="both"/>
        <w:rPr>
          <w:rFonts w:ascii="Palatino Linotype" w:hAnsi="Palatino Linotype" w:cs="Arial"/>
        </w:rPr>
      </w:pPr>
    </w:p>
    <w:p w:rsidR="00922D5A" w:rsidRPr="003A6570" w:rsidRDefault="00922D5A" w:rsidP="00255F55">
      <w:pPr>
        <w:pStyle w:val="Prrafodelista"/>
        <w:numPr>
          <w:ilvl w:val="0"/>
          <w:numId w:val="29"/>
        </w:numPr>
        <w:spacing w:line="360" w:lineRule="auto"/>
        <w:ind w:left="993" w:hanging="284"/>
        <w:contextualSpacing w:val="0"/>
        <w:jc w:val="both"/>
        <w:rPr>
          <w:rFonts w:ascii="Palatino Linotype" w:hAnsi="Palatino Linotype" w:cs="Arial"/>
        </w:rPr>
      </w:pPr>
      <w:r w:rsidRPr="003A6570">
        <w:rPr>
          <w:rFonts w:ascii="Palatino Linotype" w:hAnsi="Palatino Linotype" w:cs="Arial"/>
        </w:rPr>
        <w:t>La fuente</w:t>
      </w:r>
    </w:p>
    <w:p w:rsidR="00922D5A" w:rsidRPr="003A6570" w:rsidRDefault="00922D5A" w:rsidP="00255F55">
      <w:pPr>
        <w:pStyle w:val="Prrafodelista"/>
        <w:numPr>
          <w:ilvl w:val="0"/>
          <w:numId w:val="29"/>
        </w:numPr>
        <w:spacing w:line="360" w:lineRule="auto"/>
        <w:ind w:left="993" w:hanging="284"/>
        <w:contextualSpacing w:val="0"/>
        <w:jc w:val="both"/>
        <w:rPr>
          <w:rFonts w:ascii="Palatino Linotype" w:hAnsi="Palatino Linotype" w:cs="Arial"/>
        </w:rPr>
      </w:pPr>
      <w:r w:rsidRPr="003A6570">
        <w:rPr>
          <w:rFonts w:ascii="Palatino Linotype" w:hAnsi="Palatino Linotype" w:cs="Arial"/>
        </w:rPr>
        <w:t>El lugar y</w:t>
      </w:r>
    </w:p>
    <w:p w:rsidR="00922D5A" w:rsidRPr="003A6570" w:rsidRDefault="00922D5A" w:rsidP="00255F55">
      <w:pPr>
        <w:pStyle w:val="Prrafodelista"/>
        <w:numPr>
          <w:ilvl w:val="0"/>
          <w:numId w:val="29"/>
        </w:numPr>
        <w:spacing w:line="360" w:lineRule="auto"/>
        <w:ind w:left="993" w:hanging="284"/>
        <w:contextualSpacing w:val="0"/>
        <w:jc w:val="both"/>
        <w:rPr>
          <w:rFonts w:ascii="Palatino Linotype" w:hAnsi="Palatino Linotype" w:cs="Arial"/>
        </w:rPr>
      </w:pPr>
      <w:r w:rsidRPr="003A6570">
        <w:rPr>
          <w:rFonts w:ascii="Palatino Linotype" w:hAnsi="Palatino Linotype" w:cs="Arial"/>
        </w:rPr>
        <w:t xml:space="preserve">La forma </w:t>
      </w:r>
    </w:p>
    <w:p w:rsidR="00922D5A" w:rsidRPr="003A6570" w:rsidRDefault="00922D5A" w:rsidP="00255F55">
      <w:pPr>
        <w:pStyle w:val="Sinespaciado"/>
        <w:spacing w:line="360" w:lineRule="auto"/>
        <w:ind w:left="993" w:hanging="284"/>
        <w:rPr>
          <w:rFonts w:ascii="Palatino Linotype" w:hAnsi="Palatino Linotype"/>
          <w:lang w:val="es-ES"/>
        </w:rPr>
      </w:pPr>
    </w:p>
    <w:p w:rsidR="00922D5A" w:rsidRDefault="00922D5A" w:rsidP="00255F55">
      <w:pPr>
        <w:spacing w:line="360" w:lineRule="auto"/>
        <w:jc w:val="both"/>
        <w:rPr>
          <w:rFonts w:ascii="Palatino Linotype" w:hAnsi="Palatino Linotype" w:cs="Arial"/>
        </w:rPr>
      </w:pPr>
      <w:r w:rsidRPr="003A6570">
        <w:rPr>
          <w:rFonts w:ascii="Palatino Linotype" w:hAnsi="Palatino Linotype" w:cs="Arial"/>
        </w:rPr>
        <w:t xml:space="preserve">Asimismo, se establece que la fuente de la información </w:t>
      </w:r>
      <w:r w:rsidRPr="003A6570">
        <w:rPr>
          <w:rFonts w:ascii="Palatino Linotype" w:hAnsi="Palatino Linotype" w:cs="Arial"/>
          <w:b/>
        </w:rPr>
        <w:t>deberá ser</w:t>
      </w:r>
      <w:r w:rsidRPr="003A6570">
        <w:rPr>
          <w:rFonts w:ascii="Palatino Linotype" w:hAnsi="Palatino Linotype" w:cs="Arial"/>
        </w:rPr>
        <w:t>:</w:t>
      </w:r>
    </w:p>
    <w:p w:rsidR="00D20EE7" w:rsidRDefault="00D20EE7" w:rsidP="00255F55">
      <w:pPr>
        <w:spacing w:line="360" w:lineRule="auto"/>
        <w:jc w:val="both"/>
        <w:rPr>
          <w:rFonts w:ascii="Palatino Linotype" w:hAnsi="Palatino Linotype" w:cs="Arial"/>
        </w:rPr>
      </w:pPr>
    </w:p>
    <w:p w:rsidR="00922D5A" w:rsidRPr="003A6570" w:rsidRDefault="00922D5A" w:rsidP="00255F55">
      <w:pPr>
        <w:pStyle w:val="Prrafodelista"/>
        <w:numPr>
          <w:ilvl w:val="0"/>
          <w:numId w:val="30"/>
        </w:numPr>
        <w:spacing w:line="360" w:lineRule="auto"/>
        <w:ind w:left="993" w:hanging="284"/>
        <w:contextualSpacing w:val="0"/>
        <w:jc w:val="both"/>
        <w:rPr>
          <w:rFonts w:ascii="Palatino Linotype" w:hAnsi="Palatino Linotype" w:cs="Arial"/>
        </w:rPr>
      </w:pPr>
      <w:r w:rsidRPr="003A6570">
        <w:rPr>
          <w:rFonts w:ascii="Palatino Linotype" w:hAnsi="Palatino Linotype" w:cs="Arial"/>
        </w:rPr>
        <w:t>Precisa</w:t>
      </w:r>
    </w:p>
    <w:p w:rsidR="00922D5A" w:rsidRPr="003A6570" w:rsidRDefault="00922D5A" w:rsidP="00255F55">
      <w:pPr>
        <w:pStyle w:val="Prrafodelista"/>
        <w:numPr>
          <w:ilvl w:val="0"/>
          <w:numId w:val="30"/>
        </w:numPr>
        <w:spacing w:line="360" w:lineRule="auto"/>
        <w:ind w:left="993" w:hanging="284"/>
        <w:contextualSpacing w:val="0"/>
        <w:jc w:val="both"/>
        <w:rPr>
          <w:rFonts w:ascii="Palatino Linotype" w:hAnsi="Palatino Linotype" w:cs="Arial"/>
        </w:rPr>
      </w:pPr>
      <w:r w:rsidRPr="003A6570">
        <w:rPr>
          <w:rFonts w:ascii="Palatino Linotype" w:hAnsi="Palatino Linotype" w:cs="Arial"/>
        </w:rPr>
        <w:t>Concreta</w:t>
      </w:r>
    </w:p>
    <w:p w:rsidR="00922D5A" w:rsidRDefault="00922D5A" w:rsidP="00255F55">
      <w:pPr>
        <w:pStyle w:val="Prrafodelista"/>
        <w:numPr>
          <w:ilvl w:val="0"/>
          <w:numId w:val="30"/>
        </w:numPr>
        <w:spacing w:line="360" w:lineRule="auto"/>
        <w:ind w:left="993" w:hanging="284"/>
        <w:contextualSpacing w:val="0"/>
        <w:jc w:val="both"/>
        <w:rPr>
          <w:rFonts w:ascii="Palatino Linotype" w:hAnsi="Palatino Linotype" w:cs="Arial"/>
        </w:rPr>
      </w:pPr>
      <w:r w:rsidRPr="003A6570">
        <w:rPr>
          <w:rFonts w:ascii="Palatino Linotype" w:hAnsi="Palatino Linotype" w:cs="Arial"/>
        </w:rPr>
        <w:t xml:space="preserve">Y </w:t>
      </w:r>
      <w:r w:rsidRPr="003A6570">
        <w:rPr>
          <w:rFonts w:ascii="Palatino Linotype" w:hAnsi="Palatino Linotype" w:cs="Arial"/>
          <w:b/>
        </w:rPr>
        <w:t>NO</w:t>
      </w:r>
      <w:r w:rsidRPr="003A6570">
        <w:rPr>
          <w:rFonts w:ascii="Palatino Linotype" w:hAnsi="Palatino Linotype" w:cs="Arial"/>
        </w:rPr>
        <w:t xml:space="preserve"> debe implicar que el solicitante realice una búsqueda en toda la información que se encuentre disponible.</w:t>
      </w:r>
    </w:p>
    <w:p w:rsidR="00922D5A" w:rsidRPr="003A6570" w:rsidRDefault="00922D5A" w:rsidP="00255F55">
      <w:pPr>
        <w:pStyle w:val="Prrafodelista"/>
        <w:spacing w:line="360" w:lineRule="auto"/>
        <w:ind w:left="0"/>
        <w:jc w:val="both"/>
        <w:rPr>
          <w:rFonts w:ascii="Palatino Linotype" w:hAnsi="Palatino Linotype" w:cs="Arial"/>
        </w:rPr>
      </w:pPr>
    </w:p>
    <w:p w:rsidR="00922D5A" w:rsidRDefault="00922D5A" w:rsidP="00255F55">
      <w:pPr>
        <w:spacing w:line="360" w:lineRule="auto"/>
        <w:jc w:val="both"/>
        <w:rPr>
          <w:rFonts w:ascii="Palatino Linotype" w:hAnsi="Palatino Linotype" w:cs="Arial"/>
          <w:color w:val="000000" w:themeColor="text1"/>
        </w:rPr>
      </w:pPr>
      <w:r w:rsidRPr="003A6570">
        <w:rPr>
          <w:rFonts w:ascii="Palatino Linotype" w:hAnsi="Palatino Linotype" w:cs="Arial"/>
          <w:color w:val="000000" w:themeColor="text1"/>
        </w:rPr>
        <w:t>De lo anterior, se desprende que la Ley de Transparencia constriñe a los Sujetos Obligado</w:t>
      </w:r>
      <w:r>
        <w:rPr>
          <w:rFonts w:ascii="Palatino Linotype" w:hAnsi="Palatino Linotype" w:cs="Arial"/>
          <w:color w:val="000000" w:themeColor="text1"/>
        </w:rPr>
        <w:t>s a</w:t>
      </w:r>
      <w:r w:rsidRPr="003A6570">
        <w:rPr>
          <w:rFonts w:ascii="Palatino Linotype" w:hAnsi="Palatino Linotype" w:cs="Arial"/>
          <w:color w:val="000000" w:themeColor="text1"/>
        </w:rPr>
        <w:t xml:space="preserve"> atender las solicitudes de información y los faculta para que en el caso de que la misma, ya se encuentre disponible a través de una determinada página de internet; a que dicho pronunciamiento se le deberá hacer del conocimiento dentro de los cinco días hábiles al solicitante; circunstancia que en la especie no aconteció así, en razón de que de acuerdo a las constancias que obran en el </w:t>
      </w:r>
      <w:r w:rsidRPr="003A6570">
        <w:rPr>
          <w:rFonts w:ascii="Palatino Linotype" w:hAnsi="Palatino Linotype" w:cs="Arial"/>
          <w:b/>
          <w:color w:val="000000" w:themeColor="text1"/>
        </w:rPr>
        <w:t xml:space="preserve">SAIMEX </w:t>
      </w:r>
      <w:r w:rsidRPr="003A6570">
        <w:rPr>
          <w:rFonts w:ascii="Palatino Linotype" w:hAnsi="Palatino Linotype" w:cs="Arial"/>
          <w:color w:val="000000" w:themeColor="text1"/>
        </w:rPr>
        <w:t>se tiene que la solicitud de acceso a la información pública fue presentada</w:t>
      </w:r>
      <w:r>
        <w:rPr>
          <w:rFonts w:ascii="Palatino Linotype" w:hAnsi="Palatino Linotype" w:cs="Arial"/>
          <w:color w:val="000000" w:themeColor="text1"/>
        </w:rPr>
        <w:t xml:space="preserve"> el </w:t>
      </w:r>
      <w:r w:rsidR="00D20EE7">
        <w:rPr>
          <w:rFonts w:ascii="Palatino Linotype" w:hAnsi="Palatino Linotype" w:cs="Arial"/>
          <w:color w:val="000000" w:themeColor="text1"/>
        </w:rPr>
        <w:t>quince</w:t>
      </w:r>
      <w:r>
        <w:rPr>
          <w:rFonts w:ascii="Palatino Linotype" w:hAnsi="Palatino Linotype" w:cs="Arial"/>
          <w:color w:val="000000" w:themeColor="text1"/>
        </w:rPr>
        <w:t xml:space="preserve"> de septiembre de dos mil diecinueve y </w:t>
      </w:r>
      <w:r w:rsidRPr="003A6570">
        <w:rPr>
          <w:rFonts w:ascii="Palatino Linotype" w:hAnsi="Palatino Linotype" w:cs="Arial"/>
          <w:color w:val="000000" w:themeColor="text1"/>
        </w:rPr>
        <w:t xml:space="preserve"> la respuesta le fue</w:t>
      </w:r>
      <w:r>
        <w:rPr>
          <w:rFonts w:ascii="Palatino Linotype" w:hAnsi="Palatino Linotype" w:cs="Arial"/>
          <w:color w:val="000000" w:themeColor="text1"/>
        </w:rPr>
        <w:t xml:space="preserve"> notificada</w:t>
      </w:r>
      <w:r w:rsidRPr="003A6570">
        <w:rPr>
          <w:rFonts w:ascii="Palatino Linotype" w:hAnsi="Palatino Linotype" w:cs="Arial"/>
          <w:color w:val="000000" w:themeColor="text1"/>
        </w:rPr>
        <w:t xml:space="preserve"> por </w:t>
      </w:r>
      <w:r w:rsidRPr="003A6570">
        <w:rPr>
          <w:rFonts w:ascii="Palatino Linotype" w:hAnsi="Palatino Linotype" w:cs="Arial"/>
          <w:b/>
          <w:color w:val="000000" w:themeColor="text1"/>
        </w:rPr>
        <w:t xml:space="preserve">EL SUJETO OBLIGADO </w:t>
      </w:r>
      <w:r w:rsidRPr="003A6570">
        <w:rPr>
          <w:rFonts w:ascii="Palatino Linotype" w:hAnsi="Palatino Linotype" w:cs="Arial"/>
          <w:color w:val="000000" w:themeColor="text1"/>
        </w:rPr>
        <w:t xml:space="preserve">el </w:t>
      </w:r>
      <w:r w:rsidR="00D20EE7">
        <w:rPr>
          <w:rFonts w:ascii="Palatino Linotype" w:hAnsi="Palatino Linotype" w:cs="Arial"/>
          <w:color w:val="000000" w:themeColor="text1"/>
        </w:rPr>
        <w:t>ocho</w:t>
      </w:r>
      <w:r>
        <w:rPr>
          <w:rFonts w:ascii="Palatino Linotype" w:hAnsi="Palatino Linotype" w:cs="Arial"/>
          <w:color w:val="000000" w:themeColor="text1"/>
        </w:rPr>
        <w:t xml:space="preserve"> de octubre de dos mil diecinueve</w:t>
      </w:r>
      <w:r w:rsidRPr="003A6570">
        <w:rPr>
          <w:rFonts w:ascii="Palatino Linotype" w:hAnsi="Palatino Linotype" w:cs="Arial"/>
          <w:color w:val="000000" w:themeColor="text1"/>
        </w:rPr>
        <w:t xml:space="preserve">, es decir, en un plazo mayor al referido en el numeral 161 de la Ley de Transparencia antes citado, </w:t>
      </w:r>
      <w:r>
        <w:rPr>
          <w:rFonts w:ascii="Palatino Linotype" w:hAnsi="Palatino Linotype" w:cs="Arial"/>
          <w:color w:val="000000" w:themeColor="text1"/>
        </w:rPr>
        <w:t xml:space="preserve">aunado a que del portal al que remite no es posible identificar la información </w:t>
      </w:r>
      <w:r w:rsidRPr="003A6570">
        <w:rPr>
          <w:rFonts w:ascii="Palatino Linotype" w:hAnsi="Palatino Linotype" w:cs="Arial"/>
          <w:color w:val="000000" w:themeColor="text1"/>
        </w:rPr>
        <w:t>por lo que no se atiende en los términos respectivos y requeridos por el solicitante</w:t>
      </w:r>
      <w:r>
        <w:rPr>
          <w:rFonts w:ascii="Palatino Linotype" w:hAnsi="Palatino Linotype" w:cs="Arial"/>
          <w:color w:val="000000" w:themeColor="text1"/>
        </w:rPr>
        <w:t>.</w:t>
      </w:r>
    </w:p>
    <w:p w:rsidR="00922D5A" w:rsidRDefault="00922D5A" w:rsidP="00255F55">
      <w:pPr>
        <w:widowControl w:val="0"/>
        <w:autoSpaceDE w:val="0"/>
        <w:autoSpaceDN w:val="0"/>
        <w:adjustRightInd w:val="0"/>
        <w:spacing w:line="360" w:lineRule="auto"/>
        <w:jc w:val="both"/>
        <w:rPr>
          <w:rFonts w:ascii="Palatino Linotype" w:eastAsia="Arial Unicode MS" w:hAnsi="Palatino Linotype" w:cs="Arial"/>
        </w:rPr>
      </w:pPr>
    </w:p>
    <w:p w:rsidR="006048A8" w:rsidRDefault="0008374D" w:rsidP="00255F55">
      <w:pPr>
        <w:spacing w:line="360" w:lineRule="auto"/>
        <w:jc w:val="both"/>
        <w:rPr>
          <w:rFonts w:ascii="Palatino Linotype" w:hAnsi="Palatino Linotype" w:cs="Arial"/>
        </w:rPr>
      </w:pPr>
      <w:r>
        <w:rPr>
          <w:rFonts w:ascii="Palatino Linotype" w:hAnsi="Palatino Linotype" w:cs="Arial"/>
        </w:rPr>
        <w:t xml:space="preserve">En este sentido, es de resaltar que </w:t>
      </w:r>
      <w:r>
        <w:rPr>
          <w:rFonts w:ascii="Palatino Linotype" w:hAnsi="Palatino Linotype" w:cs="Arial"/>
          <w:b/>
        </w:rPr>
        <w:t xml:space="preserve">EL RECURRENTE </w:t>
      </w:r>
      <w:r>
        <w:rPr>
          <w:rFonts w:ascii="Palatino Linotype" w:hAnsi="Palatino Linotype" w:cs="Arial"/>
        </w:rPr>
        <w:t xml:space="preserve">solicitó </w:t>
      </w:r>
      <w:r w:rsidR="00D20EE7">
        <w:rPr>
          <w:rFonts w:ascii="Palatino Linotype" w:hAnsi="Palatino Linotype" w:cs="Arial"/>
        </w:rPr>
        <w:t xml:space="preserve">el </w:t>
      </w:r>
      <w:proofErr w:type="spellStart"/>
      <w:r w:rsidR="00D20EE7" w:rsidRPr="00D20EE7">
        <w:rPr>
          <w:rFonts w:ascii="Palatino Linotype" w:hAnsi="Palatino Linotype" w:cs="Arial"/>
          <w:i/>
        </w:rPr>
        <w:t>curriculum</w:t>
      </w:r>
      <w:proofErr w:type="spellEnd"/>
      <w:r w:rsidR="00D20EE7" w:rsidRPr="00D20EE7">
        <w:rPr>
          <w:rFonts w:ascii="Palatino Linotype" w:hAnsi="Palatino Linotype" w:cs="Arial"/>
          <w:i/>
        </w:rPr>
        <w:t xml:space="preserve"> vitae</w:t>
      </w:r>
      <w:r w:rsidR="00D20EE7">
        <w:rPr>
          <w:rFonts w:ascii="Palatino Linotype" w:hAnsi="Palatino Linotype" w:cs="Arial"/>
        </w:rPr>
        <w:t xml:space="preserve"> de una servidora pública por lo que primeramente debemos precisar lo que se entiende o se conceptualiza como </w:t>
      </w:r>
      <w:proofErr w:type="spellStart"/>
      <w:r w:rsidR="00D20EE7">
        <w:rPr>
          <w:rFonts w:ascii="Palatino Linotype" w:hAnsi="Palatino Linotype" w:cs="Arial"/>
        </w:rPr>
        <w:t>curriculum</w:t>
      </w:r>
      <w:proofErr w:type="spellEnd"/>
      <w:r w:rsidR="00D20EE7">
        <w:rPr>
          <w:rFonts w:ascii="Palatino Linotype" w:hAnsi="Palatino Linotype" w:cs="Arial"/>
        </w:rPr>
        <w:t xml:space="preserve"> vitae</w:t>
      </w:r>
      <w:r w:rsidR="006048A8">
        <w:rPr>
          <w:rFonts w:ascii="Palatino Linotype" w:hAnsi="Palatino Linotype" w:cs="Arial"/>
        </w:rPr>
        <w:t>, por lo que al remitirnos al Diccionario de la Real Academia de la Lengua Española, éste lo define de la siguiente forma:</w:t>
      </w:r>
    </w:p>
    <w:p w:rsidR="006048A8" w:rsidRDefault="006048A8" w:rsidP="00255F55">
      <w:pPr>
        <w:spacing w:line="360" w:lineRule="auto"/>
        <w:jc w:val="both"/>
        <w:rPr>
          <w:rFonts w:ascii="Palatino Linotype" w:hAnsi="Palatino Linotype" w:cs="Arial"/>
        </w:rPr>
      </w:pPr>
    </w:p>
    <w:p w:rsidR="006048A8" w:rsidRPr="006048A8" w:rsidRDefault="006048A8" w:rsidP="00255F55">
      <w:pPr>
        <w:ind w:left="709" w:right="757"/>
        <w:jc w:val="both"/>
        <w:rPr>
          <w:rFonts w:ascii="Palatino Linotype" w:hAnsi="Palatino Linotype" w:cs="Arial"/>
          <w:b/>
          <w:i/>
          <w:sz w:val="22"/>
        </w:rPr>
      </w:pPr>
      <w:r>
        <w:rPr>
          <w:rFonts w:ascii="Palatino Linotype" w:hAnsi="Palatino Linotype" w:cs="Arial"/>
          <w:b/>
          <w:i/>
          <w:sz w:val="22"/>
        </w:rPr>
        <w:t>“</w:t>
      </w:r>
      <w:r w:rsidRPr="006048A8">
        <w:rPr>
          <w:rFonts w:ascii="Palatino Linotype" w:hAnsi="Palatino Linotype" w:cs="Arial"/>
          <w:b/>
          <w:i/>
          <w:sz w:val="22"/>
        </w:rPr>
        <w:t>currículum</w:t>
      </w:r>
    </w:p>
    <w:p w:rsidR="006048A8" w:rsidRPr="006048A8" w:rsidRDefault="006048A8" w:rsidP="00255F55">
      <w:pPr>
        <w:ind w:left="709" w:right="757"/>
        <w:jc w:val="both"/>
        <w:rPr>
          <w:rFonts w:ascii="Palatino Linotype" w:hAnsi="Palatino Linotype" w:cs="Arial"/>
          <w:i/>
          <w:sz w:val="22"/>
        </w:rPr>
      </w:pPr>
      <w:r w:rsidRPr="006048A8">
        <w:rPr>
          <w:rFonts w:ascii="Palatino Linotype" w:hAnsi="Palatino Linotype" w:cs="Arial"/>
          <w:i/>
          <w:sz w:val="22"/>
        </w:rPr>
        <w:t xml:space="preserve">De la loc. lat. </w:t>
      </w:r>
      <w:proofErr w:type="spellStart"/>
      <w:proofErr w:type="gramStart"/>
      <w:r w:rsidRPr="006048A8">
        <w:rPr>
          <w:rFonts w:ascii="Palatino Linotype" w:hAnsi="Palatino Linotype" w:cs="Arial"/>
          <w:i/>
          <w:sz w:val="22"/>
        </w:rPr>
        <w:t>curriculum</w:t>
      </w:r>
      <w:proofErr w:type="spellEnd"/>
      <w:proofErr w:type="gramEnd"/>
      <w:r w:rsidRPr="006048A8">
        <w:rPr>
          <w:rFonts w:ascii="Palatino Linotype" w:hAnsi="Palatino Linotype" w:cs="Arial"/>
          <w:i/>
          <w:sz w:val="22"/>
        </w:rPr>
        <w:t xml:space="preserve"> [vitae]; literalmente 'carrera [de la vida]'.</w:t>
      </w:r>
    </w:p>
    <w:p w:rsidR="006048A8" w:rsidRPr="006048A8" w:rsidRDefault="006048A8" w:rsidP="00255F55">
      <w:pPr>
        <w:ind w:left="709" w:right="757"/>
        <w:jc w:val="both"/>
        <w:rPr>
          <w:rFonts w:ascii="Palatino Linotype" w:hAnsi="Palatino Linotype" w:cs="Arial"/>
          <w:i/>
          <w:sz w:val="22"/>
        </w:rPr>
      </w:pPr>
    </w:p>
    <w:p w:rsidR="00D20EE7" w:rsidRPr="006048A8" w:rsidRDefault="006048A8" w:rsidP="00255F55">
      <w:pPr>
        <w:ind w:left="709" w:right="757"/>
        <w:jc w:val="both"/>
        <w:rPr>
          <w:rFonts w:ascii="Palatino Linotype" w:hAnsi="Palatino Linotype" w:cs="Arial"/>
          <w:i/>
          <w:sz w:val="22"/>
        </w:rPr>
      </w:pPr>
      <w:r w:rsidRPr="006048A8">
        <w:rPr>
          <w:rFonts w:ascii="Palatino Linotype" w:hAnsi="Palatino Linotype" w:cs="Arial"/>
          <w:i/>
          <w:sz w:val="22"/>
        </w:rPr>
        <w:t xml:space="preserve">1. </w:t>
      </w:r>
      <w:proofErr w:type="gramStart"/>
      <w:r w:rsidRPr="006048A8">
        <w:rPr>
          <w:rFonts w:ascii="Palatino Linotype" w:hAnsi="Palatino Linotype" w:cs="Arial"/>
          <w:i/>
          <w:sz w:val="22"/>
        </w:rPr>
        <w:t>m</w:t>
      </w:r>
      <w:proofErr w:type="gramEnd"/>
      <w:r w:rsidRPr="006048A8">
        <w:rPr>
          <w:rFonts w:ascii="Palatino Linotype" w:hAnsi="Palatino Linotype" w:cs="Arial"/>
          <w:i/>
          <w:sz w:val="22"/>
        </w:rPr>
        <w:t xml:space="preserve">. </w:t>
      </w:r>
      <w:r w:rsidRPr="006048A8">
        <w:rPr>
          <w:rFonts w:ascii="Palatino Linotype" w:hAnsi="Palatino Linotype" w:cs="Arial"/>
          <w:b/>
          <w:i/>
          <w:sz w:val="22"/>
        </w:rPr>
        <w:t>Relación de los títulos</w:t>
      </w:r>
      <w:r w:rsidRPr="006048A8">
        <w:rPr>
          <w:rFonts w:ascii="Palatino Linotype" w:hAnsi="Palatino Linotype" w:cs="Arial"/>
          <w:i/>
          <w:sz w:val="22"/>
        </w:rPr>
        <w:t xml:space="preserve">, honores, </w:t>
      </w:r>
      <w:r w:rsidRPr="006048A8">
        <w:rPr>
          <w:rFonts w:ascii="Palatino Linotype" w:hAnsi="Palatino Linotype" w:cs="Arial"/>
          <w:b/>
          <w:i/>
          <w:sz w:val="22"/>
        </w:rPr>
        <w:t>cargos</w:t>
      </w:r>
      <w:r w:rsidRPr="006048A8">
        <w:rPr>
          <w:rFonts w:ascii="Palatino Linotype" w:hAnsi="Palatino Linotype" w:cs="Arial"/>
          <w:i/>
          <w:sz w:val="22"/>
        </w:rPr>
        <w:t xml:space="preserve">, </w:t>
      </w:r>
      <w:r w:rsidRPr="006048A8">
        <w:rPr>
          <w:rFonts w:ascii="Palatino Linotype" w:hAnsi="Palatino Linotype" w:cs="Arial"/>
          <w:b/>
          <w:i/>
          <w:sz w:val="22"/>
        </w:rPr>
        <w:t>trabajos realizados</w:t>
      </w:r>
      <w:r w:rsidRPr="006048A8">
        <w:rPr>
          <w:rFonts w:ascii="Palatino Linotype" w:hAnsi="Palatino Linotype" w:cs="Arial"/>
          <w:i/>
          <w:sz w:val="22"/>
        </w:rPr>
        <w:t>, datos biográficos, etc., que califican a una persona</w:t>
      </w:r>
      <w:r>
        <w:rPr>
          <w:rFonts w:ascii="Palatino Linotype" w:hAnsi="Palatino Linotype" w:cs="Arial"/>
          <w:i/>
          <w:sz w:val="22"/>
        </w:rPr>
        <w:t>”</w:t>
      </w:r>
      <w:r w:rsidR="00D20EE7" w:rsidRPr="006048A8">
        <w:rPr>
          <w:rFonts w:ascii="Palatino Linotype" w:hAnsi="Palatino Linotype" w:cs="Arial"/>
          <w:i/>
          <w:sz w:val="22"/>
        </w:rPr>
        <w:t xml:space="preserve"> </w:t>
      </w:r>
    </w:p>
    <w:p w:rsidR="006048A8" w:rsidRDefault="006048A8" w:rsidP="00255F55">
      <w:pPr>
        <w:spacing w:line="360" w:lineRule="auto"/>
        <w:jc w:val="both"/>
        <w:rPr>
          <w:rFonts w:ascii="Palatino Linotype" w:hAnsi="Palatino Linotype" w:cs="Arial"/>
        </w:rPr>
      </w:pPr>
    </w:p>
    <w:p w:rsidR="0008374D" w:rsidRDefault="006048A8" w:rsidP="00255F55">
      <w:pPr>
        <w:spacing w:line="360" w:lineRule="auto"/>
        <w:jc w:val="both"/>
        <w:rPr>
          <w:rFonts w:ascii="Palatino Linotype" w:hAnsi="Palatino Linotype" w:cs="Arial"/>
          <w:lang w:eastAsia="es-MX"/>
        </w:rPr>
      </w:pPr>
      <w:r>
        <w:rPr>
          <w:rFonts w:ascii="Palatino Linotype" w:hAnsi="Palatino Linotype" w:cs="Arial"/>
        </w:rPr>
        <w:t xml:space="preserve">Ahora bien, es cierto que de la normativa que rige al </w:t>
      </w:r>
      <w:r>
        <w:rPr>
          <w:rFonts w:ascii="Palatino Linotype" w:hAnsi="Palatino Linotype" w:cs="Arial"/>
          <w:b/>
        </w:rPr>
        <w:t xml:space="preserve">SUJETO OBLIGADO </w:t>
      </w:r>
      <w:r>
        <w:rPr>
          <w:rFonts w:ascii="Palatino Linotype" w:hAnsi="Palatino Linotype" w:cs="Arial"/>
        </w:rPr>
        <w:t xml:space="preserve">no se advierte que como requisito para el ingreso al servicio público o para ocupar el cargo que ostenta la servidora pública de quien se requiere la información, </w:t>
      </w:r>
      <w:r w:rsidR="00F15F7A">
        <w:rPr>
          <w:rFonts w:ascii="Palatino Linotype" w:hAnsi="Palatino Linotype" w:cs="Arial"/>
        </w:rPr>
        <w:t xml:space="preserve">haya tenido que presentar un documento denominado </w:t>
      </w:r>
      <w:proofErr w:type="spellStart"/>
      <w:r w:rsidR="00F15F7A">
        <w:rPr>
          <w:rFonts w:ascii="Palatino Linotype" w:hAnsi="Palatino Linotype" w:cs="Arial"/>
          <w:i/>
        </w:rPr>
        <w:t>curriculum</w:t>
      </w:r>
      <w:proofErr w:type="spellEnd"/>
      <w:r w:rsidR="00F15F7A">
        <w:rPr>
          <w:rFonts w:ascii="Palatino Linotype" w:hAnsi="Palatino Linotype" w:cs="Arial"/>
          <w:i/>
        </w:rPr>
        <w:t xml:space="preserve"> vitae; </w:t>
      </w:r>
      <w:r w:rsidR="00F15F7A">
        <w:rPr>
          <w:rFonts w:ascii="Palatino Linotype" w:hAnsi="Palatino Linotype" w:cs="Arial"/>
        </w:rPr>
        <w:t xml:space="preserve"> sin embargo, de conformidad con el artículo 92 </w:t>
      </w:r>
      <w:r w:rsidR="00F15F7A">
        <w:rPr>
          <w:rFonts w:ascii="Palatino Linotype" w:hAnsi="Palatino Linotype" w:cs="Arial"/>
          <w:lang w:eastAsia="es-MX"/>
        </w:rPr>
        <w:t xml:space="preserve">de la Ley de Transparencia y Acceso a la Información Pública del Estado de México y Municipios </w:t>
      </w:r>
      <w:r w:rsidR="00F15F7A">
        <w:rPr>
          <w:rFonts w:ascii="Palatino Linotype" w:hAnsi="Palatino Linotype" w:cs="Arial"/>
        </w:rPr>
        <w:t xml:space="preserve">que </w:t>
      </w:r>
      <w:r w:rsidR="0008374D">
        <w:rPr>
          <w:rFonts w:ascii="Palatino Linotype" w:hAnsi="Palatino Linotype" w:cs="Arial"/>
        </w:rPr>
        <w:t>contempla las obligaciones de transparencia común que los Sujetos Obligados d</w:t>
      </w:r>
      <w:r w:rsidR="0008374D" w:rsidRPr="00C40823">
        <w:rPr>
          <w:rFonts w:ascii="Palatino Linotype" w:hAnsi="Palatino Linotype" w:cs="Arial"/>
        </w:rPr>
        <w:t>eberán poner a disposición del público de manera permanente y actualizada de forma</w:t>
      </w:r>
      <w:r w:rsidR="0008374D">
        <w:rPr>
          <w:rFonts w:ascii="Palatino Linotype" w:hAnsi="Palatino Linotype" w:cs="Arial"/>
        </w:rPr>
        <w:t xml:space="preserve"> </w:t>
      </w:r>
      <w:r w:rsidR="0008374D" w:rsidRPr="00C40823">
        <w:rPr>
          <w:rFonts w:ascii="Palatino Linotype" w:hAnsi="Palatino Linotype" w:cs="Arial"/>
        </w:rPr>
        <w:t>sencilla, precisa y entendible, en los respectivos medios electrónicos, de acuerdo con sus facultades, atribuciones, funciones</w:t>
      </w:r>
      <w:r w:rsidR="0008374D">
        <w:rPr>
          <w:rFonts w:ascii="Palatino Linotype" w:hAnsi="Palatino Linotype" w:cs="Arial"/>
        </w:rPr>
        <w:t xml:space="preserve"> </w:t>
      </w:r>
      <w:r w:rsidR="0008374D" w:rsidRPr="00C40823">
        <w:rPr>
          <w:rFonts w:ascii="Palatino Linotype" w:hAnsi="Palatino Linotype" w:cs="Arial"/>
        </w:rPr>
        <w:t>u objeto social, según corresponda, la información</w:t>
      </w:r>
      <w:r w:rsidR="0008374D">
        <w:rPr>
          <w:rFonts w:ascii="Palatino Linotype" w:hAnsi="Palatino Linotype" w:cs="Arial"/>
          <w:lang w:eastAsia="es-MX"/>
        </w:rPr>
        <w:t xml:space="preserve"> requerida es una obligación de transparencia en términos de la fracción X</w:t>
      </w:r>
      <w:r w:rsidR="00F15F7A">
        <w:rPr>
          <w:rFonts w:ascii="Palatino Linotype" w:hAnsi="Palatino Linotype" w:cs="Arial"/>
          <w:lang w:eastAsia="es-MX"/>
        </w:rPr>
        <w:t>XI del artículo citado</w:t>
      </w:r>
      <w:r w:rsidR="0008374D">
        <w:rPr>
          <w:rFonts w:ascii="Palatino Linotype" w:hAnsi="Palatino Linotype" w:cs="Arial"/>
          <w:lang w:eastAsia="es-MX"/>
        </w:rPr>
        <w:t>, que a la letra dice:</w:t>
      </w:r>
    </w:p>
    <w:p w:rsidR="0008374D" w:rsidRDefault="0008374D" w:rsidP="00255F55">
      <w:pPr>
        <w:spacing w:line="360" w:lineRule="auto"/>
        <w:jc w:val="both"/>
        <w:rPr>
          <w:rFonts w:ascii="Palatino Linotype" w:hAnsi="Palatino Linotype" w:cs="Arial"/>
          <w:lang w:eastAsia="es-MX"/>
        </w:rPr>
      </w:pPr>
    </w:p>
    <w:p w:rsidR="0008374D" w:rsidRDefault="0008374D" w:rsidP="00255F55">
      <w:pPr>
        <w:ind w:left="709" w:right="757"/>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Artículo 92</w:t>
      </w:r>
      <w:r>
        <w:rPr>
          <w:rFonts w:ascii="Palatino Linotype" w:hAnsi="Palatino Linotype" w:cs="Arial"/>
          <w:i/>
          <w:sz w:val="22"/>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15F7A" w:rsidRDefault="00F15F7A" w:rsidP="00255F55">
      <w:pPr>
        <w:ind w:left="709" w:right="757"/>
        <w:jc w:val="both"/>
        <w:rPr>
          <w:rFonts w:ascii="Palatino Linotype" w:hAnsi="Palatino Linotype" w:cs="Arial"/>
          <w:i/>
          <w:sz w:val="22"/>
          <w:lang w:eastAsia="es-MX"/>
        </w:rPr>
      </w:pPr>
    </w:p>
    <w:p w:rsidR="0008374D" w:rsidRDefault="0008374D" w:rsidP="00255F55">
      <w:pPr>
        <w:ind w:left="709" w:right="757"/>
        <w:jc w:val="both"/>
        <w:rPr>
          <w:rFonts w:ascii="Palatino Linotype" w:hAnsi="Palatino Linotype" w:cs="Arial"/>
          <w:i/>
          <w:sz w:val="22"/>
          <w:lang w:eastAsia="es-MX"/>
        </w:rPr>
      </w:pPr>
      <w:r>
        <w:rPr>
          <w:rFonts w:ascii="Palatino Linotype" w:hAnsi="Palatino Linotype" w:cs="Arial"/>
          <w:i/>
          <w:sz w:val="22"/>
          <w:lang w:eastAsia="es-MX"/>
        </w:rPr>
        <w:t>(…)</w:t>
      </w:r>
    </w:p>
    <w:p w:rsidR="00F15F7A" w:rsidRDefault="00F15F7A" w:rsidP="00255F55">
      <w:pPr>
        <w:ind w:left="709" w:right="757"/>
        <w:jc w:val="both"/>
        <w:rPr>
          <w:rFonts w:ascii="Palatino Linotype" w:hAnsi="Palatino Linotype" w:cs="Arial"/>
          <w:b/>
          <w:i/>
          <w:sz w:val="22"/>
          <w:lang w:eastAsia="es-MX"/>
        </w:rPr>
      </w:pPr>
    </w:p>
    <w:p w:rsidR="0008374D" w:rsidRDefault="00F15F7A" w:rsidP="00255F55">
      <w:pPr>
        <w:ind w:left="709" w:right="757"/>
        <w:jc w:val="both"/>
        <w:rPr>
          <w:rFonts w:ascii="Palatino Linotype" w:hAnsi="Palatino Linotype" w:cs="Arial"/>
          <w:i/>
          <w:sz w:val="22"/>
          <w:lang w:eastAsia="es-MX"/>
        </w:rPr>
      </w:pPr>
      <w:r w:rsidRPr="00F15F7A">
        <w:rPr>
          <w:rFonts w:ascii="Palatino Linotype" w:hAnsi="Palatino Linotype" w:cs="Arial"/>
          <w:b/>
          <w:i/>
          <w:sz w:val="22"/>
          <w:lang w:eastAsia="es-MX"/>
        </w:rPr>
        <w:t xml:space="preserve">XXI. La información curricular, </w:t>
      </w:r>
      <w:r w:rsidRPr="00F15F7A">
        <w:rPr>
          <w:rFonts w:ascii="Palatino Linotype" w:hAnsi="Palatino Linotype" w:cs="Arial"/>
          <w:i/>
          <w:sz w:val="22"/>
          <w:lang w:eastAsia="es-MX"/>
        </w:rPr>
        <w:t>desde el nivel de jefe de departamento o equivalente, hasta el titular del sujeto obligado, así como, en su caso, las sanciones administrativas de que haya sido objeto</w:t>
      </w:r>
      <w:r w:rsidR="0008374D" w:rsidRPr="00F15F7A">
        <w:rPr>
          <w:rFonts w:ascii="Palatino Linotype" w:hAnsi="Palatino Linotype" w:cs="Arial"/>
          <w:i/>
          <w:sz w:val="22"/>
          <w:lang w:eastAsia="es-MX"/>
        </w:rPr>
        <w:t>;</w:t>
      </w:r>
      <w:r w:rsidR="0008374D">
        <w:rPr>
          <w:rFonts w:ascii="Palatino Linotype" w:hAnsi="Palatino Linotype" w:cs="Arial"/>
          <w:i/>
          <w:sz w:val="22"/>
          <w:lang w:eastAsia="es-MX"/>
        </w:rPr>
        <w:t>…”</w:t>
      </w:r>
    </w:p>
    <w:p w:rsidR="00F15F7A" w:rsidRDefault="0008374D" w:rsidP="00255F55">
      <w:pPr>
        <w:spacing w:line="360" w:lineRule="auto"/>
        <w:jc w:val="both"/>
        <w:rPr>
          <w:rFonts w:ascii="Palatino Linotype" w:hAnsi="Palatino Linotype" w:cs="Arial"/>
          <w:lang w:eastAsia="es-MX"/>
        </w:rPr>
      </w:pPr>
      <w:r>
        <w:rPr>
          <w:rFonts w:ascii="Palatino Linotype" w:hAnsi="Palatino Linotype" w:cs="Arial"/>
          <w:lang w:eastAsia="es-MX"/>
        </w:rPr>
        <w:t xml:space="preserve">Del precepto anterior, se aduce que, </w:t>
      </w:r>
      <w:r>
        <w:rPr>
          <w:rFonts w:ascii="Palatino Linotype" w:hAnsi="Palatino Linotype" w:cs="Arial"/>
          <w:b/>
          <w:lang w:eastAsia="es-MX"/>
        </w:rPr>
        <w:t>EL SUJETO OBLIGADO</w:t>
      </w:r>
      <w:r>
        <w:rPr>
          <w:rFonts w:ascii="Palatino Linotype" w:hAnsi="Palatino Linotype" w:cs="Arial"/>
          <w:lang w:eastAsia="es-MX"/>
        </w:rPr>
        <w:t xml:space="preserve"> tiene el deber de poner a disposición del público en su portal de transparencia electrónico, e</w:t>
      </w:r>
      <w:r w:rsidRPr="0008374D">
        <w:rPr>
          <w:rFonts w:ascii="Palatino Linotype" w:hAnsi="Palatino Linotype" w:cs="Arial"/>
          <w:lang w:eastAsia="es-MX"/>
        </w:rPr>
        <w:t>n este apartado l</w:t>
      </w:r>
      <w:r w:rsidR="00F15F7A">
        <w:rPr>
          <w:rFonts w:ascii="Palatino Linotype" w:hAnsi="Palatino Linotype" w:cs="Arial"/>
          <w:lang w:eastAsia="es-MX"/>
        </w:rPr>
        <w:t xml:space="preserve">a información </w:t>
      </w:r>
      <w:r w:rsidR="00F15F7A" w:rsidRPr="00F15F7A">
        <w:rPr>
          <w:rFonts w:ascii="Palatino Linotype" w:hAnsi="Palatino Linotype" w:cs="Arial"/>
          <w:lang w:eastAsia="es-MX"/>
        </w:rPr>
        <w:t>curricular</w:t>
      </w:r>
      <w:r w:rsidR="00F15F7A">
        <w:rPr>
          <w:rFonts w:ascii="Palatino Linotype" w:hAnsi="Palatino Linotype" w:cs="Arial"/>
          <w:lang w:eastAsia="es-MX"/>
        </w:rPr>
        <w:t xml:space="preserve"> </w:t>
      </w:r>
      <w:r w:rsidR="00F15F7A" w:rsidRPr="00F15F7A">
        <w:rPr>
          <w:rFonts w:ascii="Palatino Linotype" w:hAnsi="Palatino Linotype" w:cs="Arial"/>
          <w:lang w:eastAsia="es-MX"/>
        </w:rPr>
        <w:t>no confidencial relacionada con todos los(as) servidores(as) públicos(as) y/o personas que desempeñen</w:t>
      </w:r>
      <w:r w:rsidR="00F15F7A">
        <w:rPr>
          <w:rFonts w:ascii="Palatino Linotype" w:hAnsi="Palatino Linotype" w:cs="Arial"/>
          <w:lang w:eastAsia="es-MX"/>
        </w:rPr>
        <w:t xml:space="preserve"> </w:t>
      </w:r>
      <w:r w:rsidR="00F15F7A" w:rsidRPr="00F15F7A">
        <w:rPr>
          <w:rFonts w:ascii="Palatino Linotype" w:hAnsi="Palatino Linotype" w:cs="Arial"/>
          <w:lang w:eastAsia="es-MX"/>
        </w:rPr>
        <w:t>actualmente un empleo, cargo o comisión y/o ejerzan actos de autoridad en el sujeto obligado –desde nivel de</w:t>
      </w:r>
      <w:r w:rsidR="00F15F7A">
        <w:rPr>
          <w:rFonts w:ascii="Palatino Linotype" w:hAnsi="Palatino Linotype" w:cs="Arial"/>
          <w:lang w:eastAsia="es-MX"/>
        </w:rPr>
        <w:t xml:space="preserve"> </w:t>
      </w:r>
      <w:r w:rsidR="00F15F7A" w:rsidRPr="00F15F7A">
        <w:rPr>
          <w:rFonts w:ascii="Palatino Linotype" w:hAnsi="Palatino Linotype" w:cs="Arial"/>
          <w:lang w:eastAsia="es-MX"/>
        </w:rPr>
        <w:t>jefe de departamento o equivalente y hasta el titular del sujeto obligado–, que permita conocer su trayectoria en</w:t>
      </w:r>
      <w:r w:rsidR="00F15F7A">
        <w:rPr>
          <w:rFonts w:ascii="Palatino Linotype" w:hAnsi="Palatino Linotype" w:cs="Arial"/>
          <w:lang w:eastAsia="es-MX"/>
        </w:rPr>
        <w:t xml:space="preserve"> </w:t>
      </w:r>
      <w:r w:rsidR="00F15F7A" w:rsidRPr="00F15F7A">
        <w:rPr>
          <w:rFonts w:ascii="Palatino Linotype" w:hAnsi="Palatino Linotype" w:cs="Arial"/>
          <w:lang w:eastAsia="es-MX"/>
        </w:rPr>
        <w:t>el ámbito laboral y escolar.</w:t>
      </w:r>
    </w:p>
    <w:p w:rsidR="00F15F7A" w:rsidRDefault="00F15F7A" w:rsidP="00255F55">
      <w:pPr>
        <w:spacing w:line="360" w:lineRule="auto"/>
        <w:jc w:val="both"/>
        <w:rPr>
          <w:rFonts w:ascii="Palatino Linotype" w:hAnsi="Palatino Linotype" w:cs="Arial"/>
          <w:lang w:eastAsia="es-MX"/>
        </w:rPr>
      </w:pPr>
    </w:p>
    <w:p w:rsidR="00EF3CFA" w:rsidRDefault="00EF3CFA" w:rsidP="00255F55">
      <w:pPr>
        <w:spacing w:line="360" w:lineRule="auto"/>
        <w:jc w:val="both"/>
        <w:rPr>
          <w:rFonts w:ascii="Palatino Linotype" w:hAnsi="Palatino Linotype" w:cs="Arial"/>
        </w:rPr>
      </w:pPr>
      <w:r>
        <w:rPr>
          <w:rFonts w:ascii="Palatino Linotype" w:hAnsi="Palatino Linotype" w:cs="Arial"/>
        </w:rPr>
        <w:t xml:space="preserve">Concluyendo de lo anterior, que es obligación del </w:t>
      </w:r>
      <w:r>
        <w:rPr>
          <w:rFonts w:ascii="Palatino Linotype" w:hAnsi="Palatino Linotype" w:cs="Arial"/>
          <w:b/>
        </w:rPr>
        <w:t xml:space="preserve">SUJETO OBLIGADO </w:t>
      </w:r>
      <w:r>
        <w:rPr>
          <w:rFonts w:ascii="Palatino Linotype" w:hAnsi="Palatino Linotype" w:cs="Arial"/>
        </w:rPr>
        <w:t>r</w:t>
      </w:r>
      <w:r w:rsidRPr="00BA7B6E">
        <w:rPr>
          <w:rFonts w:ascii="Palatino Linotype" w:hAnsi="Palatino Linotype" w:cs="Arial"/>
        </w:rPr>
        <w:t>ecabar, difundir y actualizar la información relativa a las obligaciones de transparencia comunes y específicas a la que se</w:t>
      </w:r>
      <w:r>
        <w:rPr>
          <w:rFonts w:ascii="Palatino Linotype" w:hAnsi="Palatino Linotype" w:cs="Arial"/>
        </w:rPr>
        <w:t xml:space="preserve"> </w:t>
      </w:r>
      <w:r w:rsidRPr="00BA7B6E">
        <w:rPr>
          <w:rFonts w:ascii="Palatino Linotype" w:hAnsi="Palatino Linotype" w:cs="Arial"/>
        </w:rPr>
        <w:t xml:space="preserve">refiere la Ley General, </w:t>
      </w:r>
      <w:r>
        <w:rPr>
          <w:rFonts w:ascii="Palatino Linotype" w:hAnsi="Palatino Linotype" w:cs="Arial"/>
        </w:rPr>
        <w:t>la</w:t>
      </w:r>
      <w:r w:rsidRPr="00BA7B6E">
        <w:rPr>
          <w:rFonts w:ascii="Palatino Linotype" w:hAnsi="Palatino Linotype" w:cs="Arial"/>
        </w:rPr>
        <w:t xml:space="preserve"> Ley</w:t>
      </w:r>
      <w:r>
        <w:rPr>
          <w:rFonts w:ascii="Palatino Linotype" w:hAnsi="Palatino Linotype" w:cs="Arial"/>
        </w:rPr>
        <w:t xml:space="preserve"> de la materia local</w:t>
      </w:r>
      <w:r w:rsidRPr="00BA7B6E">
        <w:rPr>
          <w:rFonts w:ascii="Palatino Linotype" w:hAnsi="Palatino Linotype" w:cs="Arial"/>
        </w:rPr>
        <w:t>, la que determine el Instituto y las demás disposiciones de la materia, así como propiciar</w:t>
      </w:r>
      <w:r>
        <w:rPr>
          <w:rFonts w:ascii="Palatino Linotype" w:hAnsi="Palatino Linotype" w:cs="Arial"/>
        </w:rPr>
        <w:t xml:space="preserve"> </w:t>
      </w:r>
      <w:r w:rsidRPr="00BA7B6E">
        <w:rPr>
          <w:rFonts w:ascii="Palatino Linotype" w:hAnsi="Palatino Linotype" w:cs="Arial"/>
        </w:rPr>
        <w:t>que las áreas la actualicen periódicamente conforme a la nor</w:t>
      </w:r>
      <w:r>
        <w:rPr>
          <w:rFonts w:ascii="Palatino Linotype" w:hAnsi="Palatino Linotype" w:cs="Arial"/>
        </w:rPr>
        <w:t>matividad aplicable.</w:t>
      </w:r>
    </w:p>
    <w:p w:rsidR="006048A8" w:rsidRDefault="006048A8" w:rsidP="00255F55">
      <w:pPr>
        <w:spacing w:line="360" w:lineRule="auto"/>
        <w:jc w:val="both"/>
        <w:rPr>
          <w:rFonts w:ascii="Palatino Linotype" w:hAnsi="Palatino Linotype" w:cs="Arial"/>
        </w:rPr>
      </w:pPr>
    </w:p>
    <w:p w:rsidR="007A49E0" w:rsidRDefault="00F15F7A" w:rsidP="00255F55">
      <w:pPr>
        <w:autoSpaceDE w:val="0"/>
        <w:autoSpaceDN w:val="0"/>
        <w:adjustRightInd w:val="0"/>
        <w:spacing w:line="360" w:lineRule="auto"/>
        <w:jc w:val="both"/>
        <w:rPr>
          <w:rFonts w:ascii="Palatino Linotype" w:hAnsi="Palatino Linotype" w:cs="Arial"/>
          <w:lang w:val="es-ES"/>
        </w:rPr>
      </w:pPr>
      <w:r>
        <w:rPr>
          <w:rFonts w:ascii="Palatino Linotype" w:hAnsi="Palatino Linotype" w:cs="Arial"/>
          <w:lang w:val="es-ES"/>
        </w:rPr>
        <w:t xml:space="preserve">Esto resulta en parte coincidente con lo manifestado por </w:t>
      </w:r>
      <w:r>
        <w:rPr>
          <w:rFonts w:ascii="Palatino Linotype" w:hAnsi="Palatino Linotype" w:cs="Arial"/>
          <w:b/>
          <w:lang w:val="es-ES"/>
        </w:rPr>
        <w:t xml:space="preserve">EL SUJETO OBLIGADO </w:t>
      </w:r>
      <w:r w:rsidR="007A49E0" w:rsidRPr="007A49E0">
        <w:rPr>
          <w:rFonts w:ascii="Palatino Linotype" w:hAnsi="Palatino Linotype" w:cs="Arial"/>
          <w:lang w:val="es-ES"/>
        </w:rPr>
        <w:t xml:space="preserve">ya que al momento en que asumió </w:t>
      </w:r>
      <w:r w:rsidR="007A49E0">
        <w:rPr>
          <w:rFonts w:ascii="Palatino Linotype" w:hAnsi="Palatino Linotype" w:cs="Arial"/>
          <w:lang w:val="es-ES"/>
        </w:rPr>
        <w:t>contar con la información, lo hizo en términos del artículo 92 de la Ley de la materia, así como que remitió al Portal habilitado para la publicación de las obligaciones de transparencia común de los Sujetos Obligados.</w:t>
      </w:r>
    </w:p>
    <w:p w:rsidR="007A49E0" w:rsidRDefault="007A49E0" w:rsidP="00255F55">
      <w:pPr>
        <w:autoSpaceDE w:val="0"/>
        <w:autoSpaceDN w:val="0"/>
        <w:adjustRightInd w:val="0"/>
        <w:spacing w:line="360" w:lineRule="auto"/>
        <w:jc w:val="both"/>
        <w:rPr>
          <w:rFonts w:ascii="Palatino Linotype" w:hAnsi="Palatino Linotype" w:cs="Arial"/>
          <w:lang w:val="es-ES"/>
        </w:rPr>
      </w:pPr>
    </w:p>
    <w:p w:rsidR="00F15F7A" w:rsidRPr="00642273" w:rsidRDefault="007A49E0" w:rsidP="00255F55">
      <w:pPr>
        <w:autoSpaceDE w:val="0"/>
        <w:autoSpaceDN w:val="0"/>
        <w:adjustRightInd w:val="0"/>
        <w:spacing w:line="360" w:lineRule="auto"/>
        <w:jc w:val="both"/>
        <w:rPr>
          <w:rFonts w:ascii="Palatino Linotype" w:hAnsi="Palatino Linotype" w:cs="Arial"/>
          <w:lang w:val="es-ES"/>
        </w:rPr>
      </w:pPr>
      <w:r>
        <w:rPr>
          <w:rFonts w:ascii="Palatino Linotype" w:hAnsi="Palatino Linotype" w:cs="Arial"/>
          <w:lang w:val="es-ES"/>
        </w:rPr>
        <w:t xml:space="preserve">En razón le lo anterior, el personal de esta Ponencia realizó una búsqueda en el apartado correspondiente a la fracción XXI a fin de verificar si efectivamente contaba con el documento al que pretende acceder el ahora </w:t>
      </w:r>
      <w:r w:rsidR="00642273">
        <w:rPr>
          <w:rFonts w:ascii="Palatino Linotype" w:hAnsi="Palatino Linotype" w:cs="Arial"/>
          <w:b/>
          <w:lang w:val="es-ES"/>
        </w:rPr>
        <w:t>RECURRENTE</w:t>
      </w:r>
      <w:r w:rsidR="00642273" w:rsidRPr="00642273">
        <w:rPr>
          <w:rFonts w:ascii="Palatino Linotype" w:hAnsi="Palatino Linotype" w:cs="Arial"/>
          <w:lang w:val="es-ES"/>
        </w:rPr>
        <w:t xml:space="preserve">; dando como resultado que en el </w:t>
      </w:r>
      <w:r w:rsidR="00642273">
        <w:rPr>
          <w:rFonts w:ascii="Palatino Linotype" w:hAnsi="Palatino Linotype" w:cs="Arial"/>
          <w:lang w:val="es-ES"/>
        </w:rPr>
        <w:t xml:space="preserve">registro 111 se encuentra la ficha curricular de la Titular de la Unidad Administrativa Nezahualcóyotl, quien coincide con la persona descrita en la solicitud de mérito, tal y como se ilustra con la siguiente imagen: </w:t>
      </w:r>
    </w:p>
    <w:p w:rsidR="007A49E0" w:rsidRDefault="007A49E0" w:rsidP="00255F55">
      <w:pPr>
        <w:autoSpaceDE w:val="0"/>
        <w:autoSpaceDN w:val="0"/>
        <w:adjustRightInd w:val="0"/>
        <w:spacing w:line="360" w:lineRule="auto"/>
        <w:jc w:val="both"/>
        <w:rPr>
          <w:rFonts w:ascii="Palatino Linotype" w:hAnsi="Palatino Linotype" w:cs="Arial"/>
          <w:b/>
          <w:lang w:val="es-ES"/>
        </w:rPr>
      </w:pPr>
    </w:p>
    <w:p w:rsidR="00642273" w:rsidRDefault="00642273" w:rsidP="00255F55">
      <w:pPr>
        <w:autoSpaceDE w:val="0"/>
        <w:autoSpaceDN w:val="0"/>
        <w:adjustRightInd w:val="0"/>
        <w:spacing w:line="360" w:lineRule="auto"/>
        <w:jc w:val="both"/>
        <w:rPr>
          <w:rFonts w:ascii="Palatino Linotype" w:hAnsi="Palatino Linotype" w:cs="Arial"/>
          <w:b/>
          <w:lang w:val="es-ES"/>
        </w:rPr>
      </w:pPr>
      <w:r>
        <w:rPr>
          <w:noProof/>
          <w:lang w:eastAsia="es-MX"/>
        </w:rPr>
        <w:drawing>
          <wp:inline distT="0" distB="0" distL="0" distR="0" wp14:anchorId="6BD18DDF" wp14:editId="1853F61B">
            <wp:extent cx="5791835" cy="3768725"/>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768725"/>
                    </a:xfrm>
                    <a:prstGeom prst="rect">
                      <a:avLst/>
                    </a:prstGeom>
                  </pic:spPr>
                </pic:pic>
              </a:graphicData>
            </a:graphic>
          </wp:inline>
        </w:drawing>
      </w:r>
    </w:p>
    <w:p w:rsidR="007A49E0" w:rsidRPr="007A49E0" w:rsidRDefault="007A49E0" w:rsidP="00255F55">
      <w:pPr>
        <w:autoSpaceDE w:val="0"/>
        <w:autoSpaceDN w:val="0"/>
        <w:adjustRightInd w:val="0"/>
        <w:spacing w:line="360" w:lineRule="auto"/>
        <w:jc w:val="both"/>
        <w:rPr>
          <w:rFonts w:ascii="Palatino Linotype" w:hAnsi="Palatino Linotype" w:cs="Arial"/>
          <w:b/>
          <w:lang w:val="es-ES"/>
        </w:rPr>
      </w:pPr>
    </w:p>
    <w:p w:rsidR="00F15F7A" w:rsidRDefault="00642273" w:rsidP="00255F55">
      <w:pPr>
        <w:autoSpaceDE w:val="0"/>
        <w:autoSpaceDN w:val="0"/>
        <w:adjustRightInd w:val="0"/>
        <w:spacing w:line="360" w:lineRule="auto"/>
        <w:jc w:val="both"/>
        <w:rPr>
          <w:rFonts w:ascii="Palatino Linotype" w:hAnsi="Palatino Linotype" w:cs="Arial"/>
          <w:lang w:val="es-ES"/>
        </w:rPr>
      </w:pPr>
      <w:r>
        <w:rPr>
          <w:rFonts w:ascii="Palatino Linotype" w:hAnsi="Palatino Linotype" w:cs="Arial"/>
          <w:lang w:val="es-ES"/>
        </w:rPr>
        <w:t xml:space="preserve">Así, al acceder al documento adjunto y con relación a los elementos que </w:t>
      </w:r>
      <w:r>
        <w:rPr>
          <w:rFonts w:ascii="Palatino Linotype" w:hAnsi="Palatino Linotype" w:cs="Arial"/>
          <w:b/>
          <w:lang w:val="es-ES"/>
        </w:rPr>
        <w:t xml:space="preserve">EL RECURRENTE </w:t>
      </w:r>
      <w:r>
        <w:rPr>
          <w:rFonts w:ascii="Palatino Linotype" w:hAnsi="Palatino Linotype" w:cs="Arial"/>
          <w:lang w:val="es-ES"/>
        </w:rPr>
        <w:t xml:space="preserve">señaló que debería contener el documento como lo son la carrera profesional, número de cédula y trayectoria en el servicio público, tenemos que la multicitada servidora pública , cursó la Licenciatura de Estudios Latinoamericanos, sin que cuente con el grado de Licenciada, ya que se refiere que tiene la pasantía en dicha carrera, por ende no cuenta con cédula profesional ya que como requisito indispensable para la expedición de ésta </w:t>
      </w:r>
      <w:r w:rsidR="00427A5C">
        <w:rPr>
          <w:rFonts w:ascii="Palatino Linotype" w:hAnsi="Palatino Linotype" w:cs="Arial"/>
          <w:lang w:val="es-ES"/>
        </w:rPr>
        <w:t>el interesado debe presentar un a</w:t>
      </w:r>
      <w:r w:rsidR="00427A5C" w:rsidRPr="00427A5C">
        <w:rPr>
          <w:rFonts w:ascii="Palatino Linotype" w:hAnsi="Palatino Linotype" w:cs="Arial"/>
          <w:lang w:val="es-ES"/>
        </w:rPr>
        <w:t>rchivo electrónico que contenga (según corresponda) título profesional</w:t>
      </w:r>
      <w:r w:rsidR="00427A5C">
        <w:rPr>
          <w:rFonts w:ascii="Palatino Linotype" w:hAnsi="Palatino Linotype" w:cs="Arial"/>
          <w:lang w:val="es-ES"/>
        </w:rPr>
        <w:t>,</w:t>
      </w:r>
      <w:r w:rsidR="00427A5C" w:rsidRPr="00427A5C">
        <w:t xml:space="preserve"> </w:t>
      </w:r>
      <w:r w:rsidR="00427A5C" w:rsidRPr="00427A5C">
        <w:rPr>
          <w:rFonts w:ascii="Palatino Linotype" w:hAnsi="Palatino Linotype" w:cs="Arial"/>
          <w:lang w:val="es-ES"/>
        </w:rPr>
        <w:t xml:space="preserve">diploma de especialidad o grado académico, el cual previamente </w:t>
      </w:r>
      <w:r w:rsidR="00427A5C">
        <w:rPr>
          <w:rFonts w:ascii="Palatino Linotype" w:hAnsi="Palatino Linotype" w:cs="Arial"/>
          <w:lang w:val="es-ES"/>
        </w:rPr>
        <w:t>la</w:t>
      </w:r>
      <w:r w:rsidR="00427A5C" w:rsidRPr="00427A5C">
        <w:rPr>
          <w:rFonts w:ascii="Palatino Linotype" w:hAnsi="Palatino Linotype" w:cs="Arial"/>
          <w:lang w:val="es-ES"/>
        </w:rPr>
        <w:t xml:space="preserve"> institución educativa debió registrar ante la Dirección General de Profesiones</w:t>
      </w:r>
      <w:r w:rsidR="00427A5C">
        <w:rPr>
          <w:rFonts w:ascii="Palatino Linotype" w:hAnsi="Palatino Linotype" w:cs="Arial"/>
          <w:lang w:val="es-ES"/>
        </w:rPr>
        <w:t>, ello conforme al portal de trámites y servicios del Gobierno Federal, de la Secretaría de Educación:</w:t>
      </w:r>
    </w:p>
    <w:p w:rsidR="00427A5C" w:rsidRDefault="00427A5C" w:rsidP="00255F55">
      <w:pPr>
        <w:autoSpaceDE w:val="0"/>
        <w:autoSpaceDN w:val="0"/>
        <w:adjustRightInd w:val="0"/>
        <w:spacing w:line="360" w:lineRule="auto"/>
        <w:jc w:val="both"/>
        <w:rPr>
          <w:rFonts w:ascii="Palatino Linotype" w:hAnsi="Palatino Linotype" w:cs="Arial"/>
          <w:lang w:val="es-ES"/>
        </w:rPr>
      </w:pPr>
    </w:p>
    <w:p w:rsidR="00642273" w:rsidRDefault="00642273" w:rsidP="00255F55">
      <w:pPr>
        <w:autoSpaceDE w:val="0"/>
        <w:autoSpaceDN w:val="0"/>
        <w:adjustRightInd w:val="0"/>
        <w:spacing w:line="360" w:lineRule="auto"/>
        <w:jc w:val="center"/>
        <w:rPr>
          <w:rFonts w:ascii="Palatino Linotype" w:hAnsi="Palatino Linotype" w:cs="Arial"/>
          <w:lang w:val="es-ES"/>
        </w:rPr>
      </w:pPr>
      <w:r>
        <w:rPr>
          <w:noProof/>
          <w:lang w:eastAsia="es-MX"/>
        </w:rPr>
        <w:drawing>
          <wp:inline distT="0" distB="0" distL="0" distR="0" wp14:anchorId="3C3F5A23" wp14:editId="17F1B4A2">
            <wp:extent cx="4410075" cy="4742499"/>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25164" cy="4758725"/>
                    </a:xfrm>
                    <a:prstGeom prst="rect">
                      <a:avLst/>
                    </a:prstGeom>
                  </pic:spPr>
                </pic:pic>
              </a:graphicData>
            </a:graphic>
          </wp:inline>
        </w:drawing>
      </w:r>
    </w:p>
    <w:p w:rsidR="00427A5C" w:rsidRDefault="00427A5C" w:rsidP="00255F55">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Concluyendo de lo anterior, que nos encontramos en presencia de un hecho negativo. </w:t>
      </w:r>
      <w:r w:rsidRPr="00462E97">
        <w:rPr>
          <w:rFonts w:ascii="Palatino Linotype" w:hAnsi="Palatino Linotype" w:cs="Arial"/>
        </w:rPr>
        <w:t>Así, si se considera el hecho negativo, es obvio que éste no puede fácticamente obrar en los archivos del Sujeto Obligado, ya que no puede probarse por ser lógica y materialmente imposible.</w:t>
      </w:r>
    </w:p>
    <w:p w:rsidR="00427A5C" w:rsidRPr="00462E97" w:rsidRDefault="00427A5C" w:rsidP="00255F55">
      <w:pPr>
        <w:widowControl w:val="0"/>
        <w:autoSpaceDE w:val="0"/>
        <w:autoSpaceDN w:val="0"/>
        <w:adjustRightInd w:val="0"/>
        <w:spacing w:line="360" w:lineRule="auto"/>
        <w:jc w:val="both"/>
        <w:rPr>
          <w:rFonts w:ascii="Palatino Linotype" w:hAnsi="Palatino Linotype" w:cs="Arial"/>
        </w:rPr>
      </w:pPr>
    </w:p>
    <w:p w:rsidR="00427A5C" w:rsidRDefault="00427A5C" w:rsidP="00255F55">
      <w:pPr>
        <w:widowControl w:val="0"/>
        <w:autoSpaceDE w:val="0"/>
        <w:autoSpaceDN w:val="0"/>
        <w:adjustRightInd w:val="0"/>
        <w:spacing w:line="360" w:lineRule="auto"/>
        <w:jc w:val="both"/>
        <w:rPr>
          <w:rFonts w:ascii="Palatino Linotype" w:hAnsi="Palatino Linotype" w:cs="Arial"/>
        </w:rPr>
      </w:pPr>
      <w:r w:rsidRPr="00462E97">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427A5C" w:rsidRPr="00462E97" w:rsidRDefault="00427A5C" w:rsidP="00255F55">
      <w:pPr>
        <w:widowControl w:val="0"/>
        <w:autoSpaceDE w:val="0"/>
        <w:autoSpaceDN w:val="0"/>
        <w:adjustRightInd w:val="0"/>
        <w:spacing w:line="360" w:lineRule="auto"/>
        <w:jc w:val="both"/>
        <w:rPr>
          <w:rFonts w:ascii="Palatino Linotype" w:hAnsi="Palatino Linotype" w:cs="Arial"/>
        </w:rPr>
      </w:pPr>
    </w:p>
    <w:p w:rsidR="00427A5C" w:rsidRDefault="00427A5C" w:rsidP="00255F55">
      <w:pPr>
        <w:widowControl w:val="0"/>
        <w:autoSpaceDE w:val="0"/>
        <w:autoSpaceDN w:val="0"/>
        <w:adjustRightInd w:val="0"/>
        <w:spacing w:line="360" w:lineRule="auto"/>
        <w:jc w:val="both"/>
        <w:rPr>
          <w:rFonts w:ascii="Palatino Linotype" w:hAnsi="Palatino Linotype" w:cs="Arial"/>
        </w:rPr>
      </w:pPr>
      <w:r w:rsidRPr="00462E97">
        <w:rPr>
          <w:rFonts w:ascii="Palatino Linotype" w:hAnsi="Palatino Linotype" w:cs="Arial"/>
        </w:rPr>
        <w:t xml:space="preserve">Así, y de conformidad con lo establecido en el artículo </w:t>
      </w:r>
      <w:r>
        <w:rPr>
          <w:rFonts w:ascii="Palatino Linotype" w:hAnsi="Palatino Linotype" w:cs="Arial"/>
        </w:rPr>
        <w:t>12</w:t>
      </w:r>
      <w:r w:rsidRPr="00462E97">
        <w:rPr>
          <w:rFonts w:ascii="Palatino Linotype" w:hAnsi="Palatino Linotype" w:cs="Arial"/>
        </w:rPr>
        <w:t xml:space="preserve"> de la Ley de Transparencia y Acceso a la Información Pública del Estado de México y Municipios </w:t>
      </w:r>
      <w:r w:rsidRPr="002F3CC3">
        <w:rPr>
          <w:rFonts w:ascii="Palatino Linotype" w:hAnsi="Palatino Linotype" w:cs="Arial"/>
          <w:b/>
        </w:rPr>
        <w:t>EL SUJETO OBLIGADO</w:t>
      </w:r>
      <w:r w:rsidRPr="00462E97">
        <w:rPr>
          <w:rFonts w:ascii="Palatino Linotype" w:hAnsi="Palatino Linotype" w:cs="Arial"/>
        </w:rPr>
        <w:t xml:space="preserve"> sólo proporcionará la información que obra en sus archivos, lo que a </w:t>
      </w:r>
      <w:r w:rsidRPr="002F3CC3">
        <w:rPr>
          <w:rFonts w:ascii="Palatino Linotype" w:hAnsi="Palatino Linotype" w:cs="Arial"/>
          <w:i/>
        </w:rPr>
        <w:t>contrario sensu</w:t>
      </w:r>
      <w:r w:rsidRPr="00462E97">
        <w:rPr>
          <w:rFonts w:ascii="Palatino Linotype" w:hAnsi="Palatino Linotype" w:cs="Arial"/>
        </w:rPr>
        <w:t xml:space="preserve"> significa que no se está obligado a proporcionar lo que no obre en sus archivos</w:t>
      </w:r>
      <w:r>
        <w:rPr>
          <w:rFonts w:ascii="Palatino Linotype" w:hAnsi="Palatino Linotype" w:cs="Arial"/>
        </w:rPr>
        <w:t>.</w:t>
      </w:r>
    </w:p>
    <w:p w:rsidR="00427A5C" w:rsidRPr="00462E97" w:rsidRDefault="00427A5C" w:rsidP="00255F55">
      <w:pPr>
        <w:widowControl w:val="0"/>
        <w:autoSpaceDE w:val="0"/>
        <w:autoSpaceDN w:val="0"/>
        <w:adjustRightInd w:val="0"/>
        <w:spacing w:line="360" w:lineRule="auto"/>
        <w:jc w:val="both"/>
        <w:rPr>
          <w:rFonts w:ascii="Palatino Linotype" w:hAnsi="Palatino Linotype" w:cs="Arial"/>
        </w:rPr>
      </w:pPr>
    </w:p>
    <w:p w:rsidR="00427A5C" w:rsidRPr="00462E97" w:rsidRDefault="00427A5C" w:rsidP="00255F55">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Por lo que, se debe destacar</w:t>
      </w:r>
      <w:r w:rsidRPr="00462E97">
        <w:rPr>
          <w:rFonts w:ascii="Palatino Linotype" w:hAnsi="Palatino Linotype" w:cs="Arial"/>
        </w:rPr>
        <w:t xml:space="preserve">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rsidR="00427A5C" w:rsidRPr="00462E97" w:rsidRDefault="00427A5C" w:rsidP="00255F55">
      <w:pPr>
        <w:widowControl w:val="0"/>
        <w:autoSpaceDE w:val="0"/>
        <w:autoSpaceDN w:val="0"/>
        <w:adjustRightInd w:val="0"/>
        <w:spacing w:line="360" w:lineRule="auto"/>
        <w:jc w:val="both"/>
        <w:rPr>
          <w:rFonts w:ascii="Palatino Linotype" w:hAnsi="Palatino Linotype" w:cs="Arial"/>
        </w:rPr>
      </w:pPr>
    </w:p>
    <w:p w:rsidR="00427A5C" w:rsidRPr="002F3CC3" w:rsidRDefault="00427A5C" w:rsidP="00255F55">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b/>
          <w:i/>
          <w:sz w:val="22"/>
        </w:rPr>
        <w:t>“</w:t>
      </w:r>
      <w:r w:rsidRPr="002F3CC3">
        <w:rPr>
          <w:rFonts w:ascii="Palatino Linotype" w:hAnsi="Palatino Linotype" w:cs="Arial"/>
          <w:b/>
          <w:i/>
          <w:sz w:val="22"/>
        </w:rPr>
        <w:t xml:space="preserve">HECHOS NEGATIVOS, NO SON SUSCEPTIBLES DE DEMOSTRACIÓN. </w:t>
      </w:r>
      <w:r w:rsidRPr="002F3CC3">
        <w:rPr>
          <w:rFonts w:ascii="Palatino Linotype" w:hAnsi="Palatino Linotype" w:cs="Arial"/>
          <w:i/>
          <w:sz w:val="22"/>
        </w:rPr>
        <w:t xml:space="preserve">Tratándose de un hecho negativo, el Juez no tiene </w:t>
      </w:r>
      <w:r w:rsidR="00437DDF" w:rsidRPr="002F3CC3">
        <w:rPr>
          <w:rFonts w:ascii="Palatino Linotype" w:hAnsi="Palatino Linotype" w:cs="Arial"/>
          <w:i/>
          <w:sz w:val="22"/>
        </w:rPr>
        <w:t>por qué</w:t>
      </w:r>
      <w:r w:rsidRPr="002F3CC3">
        <w:rPr>
          <w:rFonts w:ascii="Palatino Linotype" w:hAnsi="Palatino Linotype" w:cs="Arial"/>
          <w:i/>
          <w:sz w:val="22"/>
        </w:rPr>
        <w:t xml:space="preserve"> invocar prueba alguna de la que se desprenda, ya que es bien sabido que esta clase de hechos no son susceptibles de demostración.</w:t>
      </w:r>
    </w:p>
    <w:p w:rsidR="00427A5C" w:rsidRDefault="00427A5C" w:rsidP="00255F55">
      <w:pPr>
        <w:widowControl w:val="0"/>
        <w:autoSpaceDE w:val="0"/>
        <w:autoSpaceDN w:val="0"/>
        <w:adjustRightInd w:val="0"/>
        <w:ind w:left="709" w:right="757"/>
        <w:jc w:val="both"/>
        <w:rPr>
          <w:rFonts w:ascii="Palatino Linotype" w:hAnsi="Palatino Linotype" w:cs="Arial"/>
          <w:i/>
          <w:sz w:val="22"/>
        </w:rPr>
      </w:pPr>
    </w:p>
    <w:p w:rsidR="00427A5C" w:rsidRPr="002F3CC3" w:rsidRDefault="00427A5C" w:rsidP="00255F55">
      <w:pPr>
        <w:widowControl w:val="0"/>
        <w:autoSpaceDE w:val="0"/>
        <w:autoSpaceDN w:val="0"/>
        <w:adjustRightInd w:val="0"/>
        <w:ind w:left="709" w:right="757"/>
        <w:jc w:val="both"/>
        <w:rPr>
          <w:rFonts w:ascii="Palatino Linotype" w:hAnsi="Palatino Linotype" w:cs="Arial"/>
          <w:i/>
          <w:sz w:val="22"/>
        </w:rPr>
      </w:pPr>
      <w:r w:rsidRPr="002F3CC3">
        <w:rPr>
          <w:rFonts w:ascii="Palatino Linotype" w:hAnsi="Palatino Linotype" w:cs="Arial"/>
          <w:i/>
          <w:sz w:val="22"/>
        </w:rPr>
        <w:t>Amparo en revisión 2022/61. José García Florín (Menor). 9 de octubre de 1961. Cinco votos. Ponente: José Rivera Pérez Campos.”</w:t>
      </w:r>
    </w:p>
    <w:p w:rsidR="00427A5C" w:rsidRDefault="00427A5C" w:rsidP="00255F55">
      <w:pPr>
        <w:spacing w:line="360" w:lineRule="auto"/>
        <w:jc w:val="both"/>
        <w:rPr>
          <w:rFonts w:ascii="Palatino Linotype" w:hAnsi="Palatino Linotype" w:cs="Arial"/>
          <w:bCs/>
        </w:rPr>
      </w:pPr>
    </w:p>
    <w:p w:rsidR="00427A5C" w:rsidRDefault="00427A5C" w:rsidP="00255F55">
      <w:pPr>
        <w:spacing w:line="360" w:lineRule="auto"/>
        <w:jc w:val="both"/>
        <w:rPr>
          <w:rFonts w:ascii="Palatino Linotype" w:hAnsi="Palatino Linotype" w:cs="Arial"/>
          <w:bCs/>
        </w:rPr>
      </w:pPr>
      <w:r>
        <w:rPr>
          <w:rFonts w:ascii="Palatino Linotype" w:hAnsi="Palatino Linotype" w:cs="Arial"/>
          <w:bCs/>
        </w:rPr>
        <w:t>Ahora</w:t>
      </w:r>
      <w:r w:rsidR="00437DDF">
        <w:rPr>
          <w:rFonts w:ascii="Palatino Linotype" w:hAnsi="Palatino Linotype" w:cs="Arial"/>
          <w:bCs/>
        </w:rPr>
        <w:t>,</w:t>
      </w:r>
      <w:r>
        <w:rPr>
          <w:rFonts w:ascii="Palatino Linotype" w:hAnsi="Palatino Linotype" w:cs="Arial"/>
          <w:bCs/>
        </w:rPr>
        <w:t xml:space="preserve"> por cuanto hace a la trayectoria en el </w:t>
      </w:r>
      <w:r w:rsidR="00437DDF">
        <w:rPr>
          <w:rFonts w:ascii="Palatino Linotype" w:hAnsi="Palatino Linotype" w:cs="Arial"/>
          <w:bCs/>
        </w:rPr>
        <w:t xml:space="preserve">servicio público, dicha información también consta en la citada ficha curricular, bajo los rubros de </w:t>
      </w:r>
      <w:r w:rsidR="00437DDF" w:rsidRPr="00437DDF">
        <w:rPr>
          <w:rFonts w:ascii="Palatino Linotype" w:hAnsi="Palatino Linotype" w:cs="Arial"/>
          <w:bCs/>
        </w:rPr>
        <w:t>Empresa</w:t>
      </w:r>
      <w:r w:rsidR="00437DDF">
        <w:rPr>
          <w:rFonts w:ascii="Palatino Linotype" w:hAnsi="Palatino Linotype" w:cs="Arial"/>
          <w:bCs/>
        </w:rPr>
        <w:t xml:space="preserve"> o </w:t>
      </w:r>
      <w:r w:rsidR="00437DDF" w:rsidRPr="00437DDF">
        <w:rPr>
          <w:rFonts w:ascii="Palatino Linotype" w:hAnsi="Palatino Linotype" w:cs="Arial"/>
          <w:bCs/>
        </w:rPr>
        <w:t>Instituci</w:t>
      </w:r>
      <w:r w:rsidR="00437DDF">
        <w:rPr>
          <w:rFonts w:ascii="Palatino Linotype" w:hAnsi="Palatino Linotype" w:cs="Arial"/>
          <w:bCs/>
        </w:rPr>
        <w:t>ón, f</w:t>
      </w:r>
      <w:r w:rsidR="00437DDF" w:rsidRPr="00437DDF">
        <w:rPr>
          <w:rFonts w:ascii="Palatino Linotype" w:hAnsi="Palatino Linotype" w:cs="Arial"/>
          <w:bCs/>
        </w:rPr>
        <w:t>echa</w:t>
      </w:r>
      <w:r w:rsidR="00437DDF">
        <w:rPr>
          <w:rFonts w:ascii="Palatino Linotype" w:hAnsi="Palatino Linotype" w:cs="Arial"/>
          <w:bCs/>
        </w:rPr>
        <w:t xml:space="preserve"> d</w:t>
      </w:r>
      <w:r w:rsidR="00437DDF" w:rsidRPr="00437DDF">
        <w:rPr>
          <w:rFonts w:ascii="Palatino Linotype" w:hAnsi="Palatino Linotype" w:cs="Arial"/>
          <w:bCs/>
        </w:rPr>
        <w:t>e</w:t>
      </w:r>
      <w:r w:rsidR="00437DDF">
        <w:rPr>
          <w:rFonts w:ascii="Palatino Linotype" w:hAnsi="Palatino Linotype" w:cs="Arial"/>
          <w:bCs/>
        </w:rPr>
        <w:t xml:space="preserve"> inicio y c</w:t>
      </w:r>
      <w:r w:rsidR="00437DDF" w:rsidRPr="00437DDF">
        <w:rPr>
          <w:rFonts w:ascii="Palatino Linotype" w:hAnsi="Palatino Linotype" w:cs="Arial"/>
          <w:bCs/>
        </w:rPr>
        <w:t>oncl</w:t>
      </w:r>
      <w:r w:rsidR="00437DDF">
        <w:rPr>
          <w:rFonts w:ascii="Palatino Linotype" w:hAnsi="Palatino Linotype" w:cs="Arial"/>
          <w:bCs/>
        </w:rPr>
        <w:t>u</w:t>
      </w:r>
      <w:r w:rsidR="00437DDF" w:rsidRPr="00437DDF">
        <w:rPr>
          <w:rFonts w:ascii="Palatino Linotype" w:hAnsi="Palatino Linotype" w:cs="Arial"/>
          <w:bCs/>
        </w:rPr>
        <w:t>sión</w:t>
      </w:r>
      <w:r w:rsidR="00437DDF">
        <w:rPr>
          <w:rFonts w:ascii="Palatino Linotype" w:hAnsi="Palatino Linotype" w:cs="Arial"/>
          <w:bCs/>
        </w:rPr>
        <w:t>, c</w:t>
      </w:r>
      <w:r w:rsidR="00437DDF" w:rsidRPr="00437DDF">
        <w:rPr>
          <w:rFonts w:ascii="Palatino Linotype" w:hAnsi="Palatino Linotype" w:cs="Arial"/>
          <w:bCs/>
        </w:rPr>
        <w:t xml:space="preserve">argo </w:t>
      </w:r>
      <w:r w:rsidR="00437DDF">
        <w:rPr>
          <w:rFonts w:ascii="Palatino Linotype" w:hAnsi="Palatino Linotype" w:cs="Arial"/>
          <w:bCs/>
        </w:rPr>
        <w:t>o</w:t>
      </w:r>
      <w:r w:rsidR="00437DDF" w:rsidRPr="00437DDF">
        <w:rPr>
          <w:rFonts w:ascii="Palatino Linotype" w:hAnsi="Palatino Linotype" w:cs="Arial"/>
          <w:bCs/>
        </w:rPr>
        <w:t xml:space="preserve"> </w:t>
      </w:r>
      <w:r w:rsidR="00437DDF">
        <w:rPr>
          <w:rFonts w:ascii="Palatino Linotype" w:hAnsi="Palatino Linotype" w:cs="Arial"/>
          <w:bCs/>
        </w:rPr>
        <w:t>p</w:t>
      </w:r>
      <w:r w:rsidR="00437DDF" w:rsidRPr="00437DDF">
        <w:rPr>
          <w:rFonts w:ascii="Palatino Linotype" w:hAnsi="Palatino Linotype" w:cs="Arial"/>
          <w:bCs/>
        </w:rPr>
        <w:t xml:space="preserve">uesto </w:t>
      </w:r>
      <w:r w:rsidR="00437DDF">
        <w:rPr>
          <w:rFonts w:ascii="Palatino Linotype" w:hAnsi="Palatino Linotype" w:cs="Arial"/>
          <w:bCs/>
        </w:rPr>
        <w:t>d</w:t>
      </w:r>
      <w:r w:rsidR="00437DDF" w:rsidRPr="00437DDF">
        <w:rPr>
          <w:rFonts w:ascii="Palatino Linotype" w:hAnsi="Palatino Linotype" w:cs="Arial"/>
          <w:bCs/>
        </w:rPr>
        <w:t>esempeñado</w:t>
      </w:r>
      <w:r w:rsidR="00437DDF">
        <w:rPr>
          <w:rFonts w:ascii="Palatino Linotype" w:hAnsi="Palatino Linotype" w:cs="Arial"/>
          <w:bCs/>
        </w:rPr>
        <w:t>, c</w:t>
      </w:r>
      <w:r w:rsidR="00437DDF" w:rsidRPr="00437DDF">
        <w:rPr>
          <w:rFonts w:ascii="Palatino Linotype" w:hAnsi="Palatino Linotype" w:cs="Arial"/>
          <w:bCs/>
        </w:rPr>
        <w:t>ampo</w:t>
      </w:r>
      <w:r w:rsidR="00437DDF">
        <w:rPr>
          <w:rFonts w:ascii="Palatino Linotype" w:hAnsi="Palatino Linotype" w:cs="Arial"/>
          <w:bCs/>
        </w:rPr>
        <w:t xml:space="preserve"> d</w:t>
      </w:r>
      <w:r w:rsidR="00437DDF" w:rsidRPr="00437DDF">
        <w:rPr>
          <w:rFonts w:ascii="Palatino Linotype" w:hAnsi="Palatino Linotype" w:cs="Arial"/>
          <w:bCs/>
        </w:rPr>
        <w:t>e</w:t>
      </w:r>
      <w:r w:rsidR="00437DDF">
        <w:rPr>
          <w:rFonts w:ascii="Palatino Linotype" w:hAnsi="Palatino Linotype" w:cs="Arial"/>
          <w:bCs/>
        </w:rPr>
        <w:t xml:space="preserve"> e</w:t>
      </w:r>
      <w:r w:rsidR="00437DDF" w:rsidRPr="00437DDF">
        <w:rPr>
          <w:rFonts w:ascii="Palatino Linotype" w:hAnsi="Palatino Linotype" w:cs="Arial"/>
          <w:bCs/>
        </w:rPr>
        <w:t>xperi</w:t>
      </w:r>
      <w:r w:rsidR="00437DDF">
        <w:rPr>
          <w:rFonts w:ascii="Palatino Linotype" w:hAnsi="Palatino Linotype" w:cs="Arial"/>
          <w:bCs/>
        </w:rPr>
        <w:t>e</w:t>
      </w:r>
      <w:r w:rsidR="00437DDF" w:rsidRPr="00437DDF">
        <w:rPr>
          <w:rFonts w:ascii="Palatino Linotype" w:hAnsi="Palatino Linotype" w:cs="Arial"/>
          <w:bCs/>
        </w:rPr>
        <w:t>ncia</w:t>
      </w:r>
      <w:r w:rsidR="00437DDF">
        <w:rPr>
          <w:rFonts w:ascii="Palatino Linotype" w:hAnsi="Palatino Linotype" w:cs="Arial"/>
          <w:bCs/>
        </w:rPr>
        <w:t xml:space="preserve"> y f</w:t>
      </w:r>
      <w:r w:rsidR="00437DDF" w:rsidRPr="00437DDF">
        <w:rPr>
          <w:rFonts w:ascii="Palatino Linotype" w:hAnsi="Palatino Linotype" w:cs="Arial"/>
          <w:bCs/>
        </w:rPr>
        <w:t>uncio</w:t>
      </w:r>
      <w:r w:rsidR="00437DDF">
        <w:rPr>
          <w:rFonts w:ascii="Palatino Linotype" w:hAnsi="Palatino Linotype" w:cs="Arial"/>
          <w:bCs/>
        </w:rPr>
        <w:t>n</w:t>
      </w:r>
      <w:r w:rsidR="00437DDF" w:rsidRPr="00437DDF">
        <w:rPr>
          <w:rFonts w:ascii="Palatino Linotype" w:hAnsi="Palatino Linotype" w:cs="Arial"/>
          <w:bCs/>
        </w:rPr>
        <w:t>es</w:t>
      </w:r>
      <w:r w:rsidR="00437DDF">
        <w:rPr>
          <w:rFonts w:ascii="Palatino Linotype" w:hAnsi="Palatino Linotype" w:cs="Arial"/>
          <w:bCs/>
        </w:rPr>
        <w:t>; lo anterior se comprueba con la imagen que a continuación se inserta:</w:t>
      </w:r>
    </w:p>
    <w:p w:rsidR="00427A5C" w:rsidRDefault="00427A5C" w:rsidP="00255F55"/>
    <w:p w:rsidR="00437DDF" w:rsidRDefault="002821B9" w:rsidP="00255F55">
      <w:pPr>
        <w:jc w:val="center"/>
      </w:pPr>
      <w:r>
        <w:rPr>
          <w:noProof/>
          <w:lang w:eastAsia="es-MX"/>
        </w:rPr>
        <mc:AlternateContent>
          <mc:Choice Requires="wps">
            <w:drawing>
              <wp:anchor distT="0" distB="0" distL="114300" distR="114300" simplePos="0" relativeHeight="251666432" behindDoc="0" locked="0" layoutInCell="1" allowOverlap="1" wp14:anchorId="4B6834C8" wp14:editId="77BDBD89">
                <wp:simplePos x="0" y="0"/>
                <wp:positionH relativeFrom="column">
                  <wp:posOffset>-151549</wp:posOffset>
                </wp:positionH>
                <wp:positionV relativeFrom="paragraph">
                  <wp:posOffset>4479661</wp:posOffset>
                </wp:positionV>
                <wp:extent cx="655608" cy="0"/>
                <wp:effectExtent l="0" t="76200" r="11430" b="95250"/>
                <wp:wrapNone/>
                <wp:docPr id="17" name="Conector recto de flecha 17"/>
                <wp:cNvGraphicFramePr/>
                <a:graphic xmlns:a="http://schemas.openxmlformats.org/drawingml/2006/main">
                  <a:graphicData uri="http://schemas.microsoft.com/office/word/2010/wordprocessingShape">
                    <wps:wsp>
                      <wps:cNvCnPr/>
                      <wps:spPr>
                        <a:xfrm>
                          <a:off x="0" y="0"/>
                          <a:ext cx="655608"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286F53" id="Conector recto de flecha 17" o:spid="_x0000_s1026" type="#_x0000_t32" style="position:absolute;margin-left:-11.95pt;margin-top:352.75pt;width:51.6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" strokecolor="#5b9bd5 [3204]" strokeweight="1.5pt">
                <v:stroke endarrow="block" joinstyle="miter"/>
              </v:shape>
            </w:pict>
          </mc:Fallback>
        </mc:AlternateContent>
      </w:r>
      <w:r>
        <w:rPr>
          <w:noProof/>
          <w:lang w:eastAsia="es-MX"/>
        </w:rPr>
        <mc:AlternateContent>
          <mc:Choice Requires="wps">
            <w:drawing>
              <wp:anchor distT="0" distB="0" distL="114300" distR="114300" simplePos="0" relativeHeight="251664384" behindDoc="0" locked="0" layoutInCell="1" allowOverlap="1" wp14:anchorId="5D5142D6" wp14:editId="117DE283">
                <wp:simplePos x="0" y="0"/>
                <wp:positionH relativeFrom="column">
                  <wp:posOffset>-168802</wp:posOffset>
                </wp:positionH>
                <wp:positionV relativeFrom="paragraph">
                  <wp:posOffset>3815811</wp:posOffset>
                </wp:positionV>
                <wp:extent cx="655608" cy="0"/>
                <wp:effectExtent l="0" t="76200" r="11430" b="95250"/>
                <wp:wrapNone/>
                <wp:docPr id="16" name="Conector recto de flecha 16"/>
                <wp:cNvGraphicFramePr/>
                <a:graphic xmlns:a="http://schemas.openxmlformats.org/drawingml/2006/main">
                  <a:graphicData uri="http://schemas.microsoft.com/office/word/2010/wordprocessingShape">
                    <wps:wsp>
                      <wps:cNvCnPr/>
                      <wps:spPr>
                        <a:xfrm>
                          <a:off x="0" y="0"/>
                          <a:ext cx="655608"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999106" id="Conector recto de flecha 16" o:spid="_x0000_s1026" type="#_x0000_t32" style="position:absolute;margin-left:-13.3pt;margin-top:300.45pt;width:51.6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" strokecolor="#5b9bd5 [3204]" strokeweight="1.5pt">
                <v:stroke endarrow="block" joinstyle="miter"/>
              </v:shape>
            </w:pict>
          </mc:Fallback>
        </mc:AlternateContent>
      </w:r>
      <w:r>
        <w:rPr>
          <w:noProof/>
          <w:lang w:eastAsia="es-MX"/>
        </w:rPr>
        <mc:AlternateContent>
          <mc:Choice Requires="wps">
            <w:drawing>
              <wp:anchor distT="0" distB="0" distL="114300" distR="114300" simplePos="0" relativeHeight="251662336" behindDoc="0" locked="0" layoutInCell="1" allowOverlap="1">
                <wp:simplePos x="0" y="0"/>
                <wp:positionH relativeFrom="column">
                  <wp:posOffset>-122603</wp:posOffset>
                </wp:positionH>
                <wp:positionV relativeFrom="paragraph">
                  <wp:posOffset>791282</wp:posOffset>
                </wp:positionV>
                <wp:extent cx="655608" cy="0"/>
                <wp:effectExtent l="0" t="76200" r="11430" b="95250"/>
                <wp:wrapNone/>
                <wp:docPr id="15" name="Conector recto de flecha 15"/>
                <wp:cNvGraphicFramePr/>
                <a:graphic xmlns:a="http://schemas.openxmlformats.org/drawingml/2006/main">
                  <a:graphicData uri="http://schemas.microsoft.com/office/word/2010/wordprocessingShape">
                    <wps:wsp>
                      <wps:cNvCnPr/>
                      <wps:spPr>
                        <a:xfrm>
                          <a:off x="0" y="0"/>
                          <a:ext cx="655608"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A716FE" id="Conector recto de flecha 15" o:spid="_x0000_s1026" type="#_x0000_t32" style="position:absolute;margin-left:-9.65pt;margin-top:62.3pt;width:51.6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" strokecolor="#5b9bd5 [3204]" strokeweight="1.5pt">
                <v:stroke endarrow="block" joinstyle="miter"/>
              </v:shape>
            </w:pict>
          </mc:Fallback>
        </mc:AlternateContent>
      </w:r>
      <w:r w:rsidR="00437DDF">
        <w:rPr>
          <w:noProof/>
          <w:lang w:eastAsia="es-MX"/>
        </w:rPr>
        <w:drawing>
          <wp:inline distT="0" distB="0" distL="0" distR="0" wp14:anchorId="457EEE0C" wp14:editId="79B77C4D">
            <wp:extent cx="4558000" cy="4735902"/>
            <wp:effectExtent l="0" t="0" r="0" b="76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61593" cy="4739636"/>
                    </a:xfrm>
                    <a:prstGeom prst="rect">
                      <a:avLst/>
                    </a:prstGeom>
                  </pic:spPr>
                </pic:pic>
              </a:graphicData>
            </a:graphic>
          </wp:inline>
        </w:drawing>
      </w:r>
    </w:p>
    <w:p w:rsidR="00427A5C" w:rsidRDefault="00427A5C" w:rsidP="00255F55">
      <w:pPr>
        <w:spacing w:line="360" w:lineRule="auto"/>
        <w:jc w:val="both"/>
        <w:rPr>
          <w:rFonts w:ascii="Palatino Linotype" w:hAnsi="Palatino Linotype" w:cs="Arial"/>
        </w:rPr>
      </w:pPr>
    </w:p>
    <w:p w:rsidR="00255F55" w:rsidRDefault="002821B9" w:rsidP="00255F55">
      <w:pPr>
        <w:spacing w:line="360" w:lineRule="auto"/>
        <w:jc w:val="both"/>
        <w:rPr>
          <w:rFonts w:ascii="Palatino Linotype" w:hAnsi="Palatino Linotype"/>
        </w:rPr>
      </w:pPr>
      <w:r>
        <w:rPr>
          <w:rFonts w:ascii="Palatino Linotype" w:hAnsi="Palatino Linotype"/>
        </w:rPr>
        <w:t xml:space="preserve">De esta forma es claro que </w:t>
      </w:r>
      <w:r>
        <w:rPr>
          <w:rFonts w:ascii="Palatino Linotype" w:hAnsi="Palatino Linotype"/>
          <w:b/>
        </w:rPr>
        <w:t xml:space="preserve">EL SUJETO OBLIGADO </w:t>
      </w:r>
      <w:r>
        <w:rPr>
          <w:rFonts w:ascii="Palatino Linotype" w:hAnsi="Palatino Linotype"/>
        </w:rPr>
        <w:t xml:space="preserve">cuenta con la información requerida por el particular al grado de desagregación pretendido; no obstante, </w:t>
      </w:r>
      <w:r w:rsidR="00255F55">
        <w:rPr>
          <w:rFonts w:ascii="Palatino Linotype" w:hAnsi="Palatino Linotype"/>
        </w:rPr>
        <w:t>e</w:t>
      </w:r>
      <w:r w:rsidR="00255F55" w:rsidRPr="001D21D9">
        <w:rPr>
          <w:rFonts w:ascii="Palatino Linotype" w:hAnsi="Palatino Linotype" w:cs="Arial"/>
          <w:lang w:eastAsia="es-MX"/>
        </w:rPr>
        <w:t>sta Ponencia Resolutora no es</w:t>
      </w:r>
      <w:r w:rsidR="00255F55" w:rsidRPr="001D21D9">
        <w:rPr>
          <w:rFonts w:ascii="Palatino Linotype" w:hAnsi="Palatino Linotype" w:cs="Arial"/>
          <w:lang w:val="es-ES"/>
        </w:rPr>
        <w:t xml:space="preserve"> omisa en observar que la modalidad de entrega elegida por </w:t>
      </w:r>
      <w:r w:rsidR="00255F55">
        <w:rPr>
          <w:rFonts w:ascii="Palatino Linotype" w:hAnsi="Palatino Linotype" w:cs="Arial"/>
          <w:b/>
          <w:lang w:val="es-ES"/>
        </w:rPr>
        <w:t>EL</w:t>
      </w:r>
      <w:r w:rsidR="00255F55" w:rsidRPr="001D21D9">
        <w:rPr>
          <w:rFonts w:ascii="Palatino Linotype" w:hAnsi="Palatino Linotype" w:cs="Arial"/>
          <w:b/>
          <w:lang w:val="es-ES"/>
        </w:rPr>
        <w:t xml:space="preserve"> RECURRENTE</w:t>
      </w:r>
      <w:r w:rsidR="00255F55" w:rsidRPr="001D21D9">
        <w:rPr>
          <w:rFonts w:ascii="Palatino Linotype" w:hAnsi="Palatino Linotype" w:cs="Arial"/>
          <w:lang w:val="es-ES"/>
        </w:rPr>
        <w:t xml:space="preserve"> fue mediante </w:t>
      </w:r>
      <w:r w:rsidR="00255F55" w:rsidRPr="001D21D9">
        <w:rPr>
          <w:rFonts w:ascii="Palatino Linotype" w:hAnsi="Palatino Linotype"/>
          <w:b/>
        </w:rPr>
        <w:t>copia certificada (con costo)</w:t>
      </w:r>
      <w:r w:rsidR="00255F55">
        <w:rPr>
          <w:rFonts w:ascii="Palatino Linotype" w:hAnsi="Palatino Linotype"/>
        </w:rPr>
        <w:t>.</w:t>
      </w:r>
    </w:p>
    <w:p w:rsidR="00255F55" w:rsidRDefault="00255F55" w:rsidP="00255F55">
      <w:pPr>
        <w:spacing w:line="360" w:lineRule="auto"/>
        <w:jc w:val="both"/>
        <w:rPr>
          <w:rFonts w:ascii="Palatino Linotype" w:hAnsi="Palatino Linotype"/>
        </w:rPr>
      </w:pPr>
    </w:p>
    <w:p w:rsidR="00255F55" w:rsidRPr="001D21D9" w:rsidRDefault="00255F55" w:rsidP="00255F55">
      <w:pPr>
        <w:spacing w:line="360" w:lineRule="auto"/>
        <w:jc w:val="both"/>
        <w:rPr>
          <w:rFonts w:ascii="Palatino Linotype" w:hAnsi="Palatino Linotype"/>
        </w:rPr>
      </w:pPr>
      <w:r w:rsidRPr="001D21D9">
        <w:rPr>
          <w:rFonts w:ascii="Palatino Linotype" w:hAnsi="Palatino Linotype"/>
        </w:rPr>
        <w:t>Dicho lo anterior, respecto de la modalidad de entrega de la información, debemos recordar lo establecido en los artículos 155 fracción V y 164</w:t>
      </w:r>
      <w:r w:rsidRPr="001D21D9">
        <w:rPr>
          <w:rFonts w:ascii="Palatino Linotype" w:hAnsi="Palatino Linotype"/>
          <w:szCs w:val="17"/>
          <w:lang w:eastAsia="es-ES_tradnl"/>
        </w:rPr>
        <w:t xml:space="preserve"> de la Ley de Transparencia y Acceso a la Información </w:t>
      </w:r>
      <w:r w:rsidRPr="001D21D9">
        <w:rPr>
          <w:rFonts w:ascii="Palatino Linotype" w:hAnsi="Palatino Linotype"/>
          <w:lang w:eastAsia="es-ES_tradnl"/>
        </w:rPr>
        <w:t>Pública</w:t>
      </w:r>
      <w:r w:rsidRPr="001D21D9">
        <w:rPr>
          <w:rFonts w:ascii="Palatino Linotype" w:hAnsi="Palatino Linotype"/>
          <w:szCs w:val="17"/>
          <w:lang w:eastAsia="es-ES_tradnl"/>
        </w:rPr>
        <w:t xml:space="preserve"> del Estado de México y Municipios, los cuales señalan lo siguiente:</w:t>
      </w:r>
    </w:p>
    <w:p w:rsidR="00255F55" w:rsidRPr="001D21D9" w:rsidRDefault="00255F55" w:rsidP="00255F55">
      <w:pPr>
        <w:ind w:left="709" w:right="757"/>
        <w:jc w:val="both"/>
        <w:rPr>
          <w:rFonts w:ascii="Palatino Linotype" w:hAnsi="Palatino Linotype" w:cs="Arial"/>
          <w:i/>
          <w:iCs/>
          <w:sz w:val="22"/>
          <w:szCs w:val="22"/>
          <w:lang w:val="es-ES"/>
        </w:rPr>
      </w:pPr>
      <w:r w:rsidRPr="001D21D9">
        <w:rPr>
          <w:rFonts w:ascii="Palatino Linotype" w:hAnsi="Palatino Linotype" w:cs="Arial"/>
          <w:i/>
          <w:iCs/>
          <w:sz w:val="22"/>
          <w:szCs w:val="22"/>
          <w:lang w:val="es-ES"/>
        </w:rPr>
        <w:t>“</w:t>
      </w:r>
      <w:r w:rsidRPr="001D21D9">
        <w:rPr>
          <w:rFonts w:ascii="Palatino Linotype" w:hAnsi="Palatino Linotype" w:cs="Arial"/>
          <w:b/>
          <w:i/>
          <w:iCs/>
          <w:sz w:val="22"/>
          <w:szCs w:val="22"/>
          <w:lang w:val="es-ES"/>
        </w:rPr>
        <w:t xml:space="preserve">Artículo 155. </w:t>
      </w:r>
      <w:r w:rsidRPr="001D21D9">
        <w:rPr>
          <w:rFonts w:ascii="Palatino Linotype" w:hAnsi="Palatino Linotype" w:cs="Arial"/>
          <w:b/>
          <w:i/>
          <w:iCs/>
          <w:sz w:val="22"/>
          <w:szCs w:val="22"/>
          <w:u w:val="single"/>
          <w:lang w:val="es-ES"/>
        </w:rPr>
        <w:t>Para presentar una solicitud por escrito, no se podrán exigir mayores requisitos que los siguientes</w:t>
      </w:r>
      <w:r w:rsidRPr="001D21D9">
        <w:rPr>
          <w:rFonts w:ascii="Palatino Linotype" w:hAnsi="Palatino Linotype" w:cs="Arial"/>
          <w:i/>
          <w:iCs/>
          <w:sz w:val="22"/>
          <w:szCs w:val="22"/>
          <w:lang w:val="es-ES"/>
        </w:rPr>
        <w:t xml:space="preserve">: </w:t>
      </w:r>
    </w:p>
    <w:p w:rsidR="00255F55" w:rsidRDefault="00255F55" w:rsidP="00255F55">
      <w:pPr>
        <w:ind w:left="709" w:right="757"/>
        <w:jc w:val="both"/>
        <w:rPr>
          <w:rFonts w:ascii="Palatino Linotype" w:hAnsi="Palatino Linotype" w:cs="Arial"/>
          <w:i/>
          <w:iCs/>
          <w:sz w:val="22"/>
          <w:szCs w:val="22"/>
          <w:lang w:val="es-ES"/>
        </w:rPr>
      </w:pPr>
    </w:p>
    <w:p w:rsidR="00255F55" w:rsidRPr="001D21D9" w:rsidRDefault="00255F55" w:rsidP="00255F55">
      <w:pPr>
        <w:ind w:left="709" w:right="757"/>
        <w:jc w:val="both"/>
        <w:rPr>
          <w:rFonts w:ascii="Palatino Linotype" w:hAnsi="Palatino Linotype" w:cs="Arial"/>
          <w:i/>
          <w:iCs/>
          <w:sz w:val="22"/>
          <w:szCs w:val="22"/>
          <w:lang w:val="es-ES"/>
        </w:rPr>
      </w:pPr>
      <w:r>
        <w:rPr>
          <w:rFonts w:ascii="Palatino Linotype" w:hAnsi="Palatino Linotype" w:cs="Arial"/>
          <w:i/>
          <w:iCs/>
          <w:sz w:val="22"/>
          <w:szCs w:val="22"/>
          <w:lang w:val="es-ES"/>
        </w:rPr>
        <w:t>(</w:t>
      </w:r>
      <w:r w:rsidRPr="001D21D9">
        <w:rPr>
          <w:rFonts w:ascii="Palatino Linotype" w:hAnsi="Palatino Linotype" w:cs="Arial"/>
          <w:i/>
          <w:iCs/>
          <w:sz w:val="22"/>
          <w:szCs w:val="22"/>
          <w:lang w:val="es-ES"/>
        </w:rPr>
        <w:t>…</w:t>
      </w:r>
      <w:r>
        <w:rPr>
          <w:rFonts w:ascii="Palatino Linotype" w:hAnsi="Palatino Linotype" w:cs="Arial"/>
          <w:i/>
          <w:iCs/>
          <w:sz w:val="22"/>
          <w:szCs w:val="22"/>
          <w:lang w:val="es-ES"/>
        </w:rPr>
        <w:t>)</w:t>
      </w:r>
    </w:p>
    <w:p w:rsidR="00255F55" w:rsidRDefault="00255F55" w:rsidP="00255F55">
      <w:pPr>
        <w:ind w:left="709" w:right="757"/>
        <w:jc w:val="both"/>
        <w:rPr>
          <w:rFonts w:ascii="Palatino Linotype" w:hAnsi="Palatino Linotype" w:cs="Arial"/>
          <w:b/>
          <w:i/>
          <w:iCs/>
          <w:sz w:val="22"/>
          <w:szCs w:val="22"/>
          <w:lang w:val="es-ES"/>
        </w:rPr>
      </w:pPr>
    </w:p>
    <w:p w:rsidR="00255F55" w:rsidRPr="001D21D9" w:rsidRDefault="00255F55" w:rsidP="00255F55">
      <w:pPr>
        <w:ind w:left="709" w:right="757"/>
        <w:jc w:val="both"/>
        <w:rPr>
          <w:rFonts w:ascii="Palatino Linotype" w:hAnsi="Palatino Linotype" w:cs="Arial"/>
          <w:i/>
          <w:iCs/>
          <w:sz w:val="22"/>
          <w:szCs w:val="22"/>
          <w:lang w:val="es-ES"/>
        </w:rPr>
      </w:pPr>
      <w:r w:rsidRPr="001D21D9">
        <w:rPr>
          <w:rFonts w:ascii="Palatino Linotype" w:hAnsi="Palatino Linotype" w:cs="Arial"/>
          <w:b/>
          <w:i/>
          <w:iCs/>
          <w:sz w:val="22"/>
          <w:szCs w:val="22"/>
          <w:lang w:val="es-ES"/>
        </w:rPr>
        <w:t xml:space="preserve">V. </w:t>
      </w:r>
      <w:r w:rsidRPr="001D21D9">
        <w:rPr>
          <w:rFonts w:ascii="Palatino Linotype" w:hAnsi="Palatino Linotype" w:cs="Arial"/>
          <w:b/>
          <w:i/>
          <w:iCs/>
          <w:sz w:val="22"/>
          <w:szCs w:val="22"/>
          <w:u w:val="single"/>
          <w:lang w:val="es-ES"/>
        </w:rPr>
        <w:t>La modalidad en la que prefiere se otorgue el acceso a la información, la cual podrá ser</w:t>
      </w:r>
      <w:r w:rsidRPr="001D21D9">
        <w:rPr>
          <w:rFonts w:ascii="Palatino Linotype" w:hAnsi="Palatino Linotype" w:cs="Arial"/>
          <w:i/>
          <w:iCs/>
          <w:sz w:val="22"/>
          <w:szCs w:val="22"/>
          <w:lang w:val="es-ES"/>
        </w:rPr>
        <w:t xml:space="preserve"> verbal, siempre y cuando sea para fines de orientación, mediante consulta directa, </w:t>
      </w:r>
      <w:r w:rsidRPr="001D21D9">
        <w:rPr>
          <w:rFonts w:ascii="Palatino Linotype" w:hAnsi="Palatino Linotype" w:cs="Arial"/>
          <w:b/>
          <w:i/>
          <w:iCs/>
          <w:sz w:val="22"/>
          <w:szCs w:val="22"/>
          <w:u w:val="single"/>
          <w:lang w:val="es-ES"/>
        </w:rPr>
        <w:t>mediante la expedición de copias</w:t>
      </w:r>
      <w:r w:rsidRPr="001D21D9">
        <w:rPr>
          <w:rFonts w:ascii="Palatino Linotype" w:hAnsi="Palatino Linotype" w:cs="Arial"/>
          <w:i/>
          <w:iCs/>
          <w:sz w:val="22"/>
          <w:szCs w:val="22"/>
          <w:lang w:val="es-ES"/>
        </w:rPr>
        <w:t xml:space="preserve"> simples o </w:t>
      </w:r>
      <w:r w:rsidRPr="001D21D9">
        <w:rPr>
          <w:rFonts w:ascii="Palatino Linotype" w:hAnsi="Palatino Linotype" w:cs="Arial"/>
          <w:b/>
          <w:i/>
          <w:iCs/>
          <w:sz w:val="22"/>
          <w:szCs w:val="22"/>
          <w:u w:val="single"/>
          <w:lang w:val="es-ES"/>
        </w:rPr>
        <w:t>certificadas</w:t>
      </w:r>
      <w:r w:rsidRPr="001D21D9">
        <w:rPr>
          <w:rFonts w:ascii="Palatino Linotype" w:hAnsi="Palatino Linotype" w:cs="Arial"/>
          <w:i/>
          <w:iCs/>
          <w:sz w:val="22"/>
          <w:szCs w:val="22"/>
          <w:lang w:val="es-ES"/>
        </w:rPr>
        <w:t xml:space="preserve"> o la reproducción en cualquier otro medio, incluidos los electrónicos. </w:t>
      </w:r>
    </w:p>
    <w:p w:rsidR="00255F55" w:rsidRDefault="00255F55" w:rsidP="00255F55">
      <w:pPr>
        <w:ind w:left="709" w:right="757"/>
        <w:jc w:val="both"/>
        <w:rPr>
          <w:rFonts w:ascii="Palatino Linotype" w:hAnsi="Palatino Linotype" w:cs="Arial"/>
          <w:b/>
          <w:i/>
          <w:iCs/>
          <w:sz w:val="22"/>
          <w:szCs w:val="22"/>
          <w:lang w:val="es-ES"/>
        </w:rPr>
      </w:pPr>
    </w:p>
    <w:p w:rsidR="00255F55" w:rsidRPr="001D21D9" w:rsidRDefault="00255F55" w:rsidP="00255F55">
      <w:pPr>
        <w:ind w:left="709" w:right="757"/>
        <w:jc w:val="both"/>
        <w:rPr>
          <w:rFonts w:ascii="Palatino Linotype" w:hAnsi="Palatino Linotype" w:cs="Arial"/>
          <w:i/>
          <w:iCs/>
          <w:sz w:val="22"/>
          <w:szCs w:val="22"/>
          <w:lang w:val="es-ES"/>
        </w:rPr>
      </w:pPr>
      <w:r w:rsidRPr="001D21D9">
        <w:rPr>
          <w:rFonts w:ascii="Palatino Linotype" w:hAnsi="Palatino Linotype" w:cs="Arial"/>
          <w:b/>
          <w:i/>
          <w:iCs/>
          <w:sz w:val="22"/>
          <w:szCs w:val="22"/>
          <w:lang w:val="es-ES"/>
        </w:rPr>
        <w:t xml:space="preserve">Artículo 164. </w:t>
      </w:r>
      <w:r w:rsidRPr="001D21D9">
        <w:rPr>
          <w:rFonts w:ascii="Palatino Linotype" w:hAnsi="Palatino Linotype" w:cs="Arial"/>
          <w:b/>
          <w:i/>
          <w:iCs/>
          <w:sz w:val="22"/>
          <w:szCs w:val="22"/>
          <w:u w:val="single"/>
          <w:lang w:val="es-ES"/>
        </w:rPr>
        <w:t>El acceso se dará en la modalidad de entrega</w:t>
      </w:r>
      <w:r w:rsidRPr="001D21D9">
        <w:rPr>
          <w:rFonts w:ascii="Palatino Linotype" w:hAnsi="Palatino Linotype" w:cs="Arial"/>
          <w:i/>
          <w:iCs/>
          <w:sz w:val="22"/>
          <w:szCs w:val="22"/>
          <w:lang w:val="es-ES"/>
        </w:rPr>
        <w:t xml:space="preserve"> y, en su caso, de envío </w:t>
      </w:r>
      <w:r w:rsidRPr="001D21D9">
        <w:rPr>
          <w:rFonts w:ascii="Palatino Linotype" w:hAnsi="Palatino Linotype" w:cs="Arial"/>
          <w:b/>
          <w:i/>
          <w:iCs/>
          <w:sz w:val="22"/>
          <w:szCs w:val="22"/>
          <w:u w:val="single"/>
          <w:lang w:val="es-ES"/>
        </w:rPr>
        <w:t>elegidos por el solicitante</w:t>
      </w:r>
      <w:r w:rsidRPr="001D21D9">
        <w:rPr>
          <w:rFonts w:ascii="Palatino Linotype" w:hAnsi="Palatino Linotype" w:cs="Arial"/>
          <w:i/>
          <w:iCs/>
          <w:sz w:val="22"/>
          <w:szCs w:val="22"/>
          <w:lang w:val="es-ES"/>
        </w:rPr>
        <w:t xml:space="preserve">. Cuando la información no pueda entregarse o enviarse en la modalidad solicitada, el sujeto obligado deberá ofrecer otra u otras modalidades de entrega. </w:t>
      </w:r>
    </w:p>
    <w:p w:rsidR="00255F55" w:rsidRDefault="00255F55" w:rsidP="00255F55">
      <w:pPr>
        <w:ind w:left="709" w:right="757"/>
        <w:jc w:val="both"/>
        <w:rPr>
          <w:rFonts w:ascii="Palatino Linotype" w:hAnsi="Palatino Linotype" w:cs="Arial"/>
          <w:i/>
          <w:iCs/>
          <w:sz w:val="22"/>
          <w:szCs w:val="22"/>
          <w:lang w:val="es-ES"/>
        </w:rPr>
      </w:pPr>
    </w:p>
    <w:p w:rsidR="00255F55" w:rsidRPr="001D21D9" w:rsidRDefault="00255F55" w:rsidP="00255F55">
      <w:pPr>
        <w:ind w:left="709" w:right="757"/>
        <w:jc w:val="both"/>
        <w:rPr>
          <w:rFonts w:ascii="Palatino Linotype" w:hAnsi="Palatino Linotype" w:cs="Arial"/>
          <w:i/>
          <w:iCs/>
          <w:sz w:val="22"/>
          <w:szCs w:val="22"/>
          <w:lang w:val="es-ES"/>
        </w:rPr>
      </w:pPr>
      <w:r w:rsidRPr="001D21D9">
        <w:rPr>
          <w:rFonts w:ascii="Palatino Linotype" w:hAnsi="Palatino Linotype" w:cs="Arial"/>
          <w:i/>
          <w:iCs/>
          <w:sz w:val="22"/>
          <w:szCs w:val="22"/>
          <w:lang w:val="es-ES"/>
        </w:rPr>
        <w:t xml:space="preserve">En cualquier caso, se deberá fundar y motivar la necesidad de ofrecer otras modalidades.” </w:t>
      </w:r>
    </w:p>
    <w:p w:rsidR="00255F55" w:rsidRDefault="00255F55" w:rsidP="00255F55">
      <w:pPr>
        <w:ind w:left="709" w:right="757"/>
        <w:jc w:val="both"/>
        <w:rPr>
          <w:rFonts w:ascii="Palatino Linotype" w:hAnsi="Palatino Linotype" w:cs="Arial"/>
          <w:sz w:val="22"/>
          <w:lang w:eastAsia="es-MX"/>
        </w:rPr>
      </w:pPr>
    </w:p>
    <w:p w:rsidR="00255F55" w:rsidRDefault="00255F55" w:rsidP="00255F55">
      <w:pPr>
        <w:ind w:left="709" w:right="757"/>
        <w:jc w:val="both"/>
        <w:rPr>
          <w:rFonts w:ascii="Palatino Linotype" w:hAnsi="Palatino Linotype" w:cs="Arial"/>
          <w:sz w:val="22"/>
          <w:lang w:eastAsia="es-MX"/>
        </w:rPr>
      </w:pPr>
      <w:r w:rsidRPr="001D21D9">
        <w:rPr>
          <w:rFonts w:ascii="Palatino Linotype" w:hAnsi="Palatino Linotype" w:cs="Arial"/>
          <w:sz w:val="22"/>
          <w:lang w:eastAsia="es-MX"/>
        </w:rPr>
        <w:t>(Énfasis añadido)</w:t>
      </w:r>
    </w:p>
    <w:p w:rsidR="00255F55" w:rsidRPr="001D21D9" w:rsidRDefault="00255F55" w:rsidP="00255F55">
      <w:pPr>
        <w:spacing w:line="360" w:lineRule="auto"/>
        <w:ind w:left="709" w:right="709"/>
        <w:jc w:val="both"/>
        <w:rPr>
          <w:rFonts w:ascii="Palatino Linotype" w:hAnsi="Palatino Linotype" w:cs="Arial"/>
          <w:i/>
          <w:sz w:val="22"/>
          <w:lang w:eastAsia="es-MX"/>
        </w:rPr>
      </w:pPr>
    </w:p>
    <w:p w:rsidR="00255F55" w:rsidRDefault="00255F55" w:rsidP="00255F55">
      <w:pPr>
        <w:spacing w:line="360" w:lineRule="auto"/>
        <w:jc w:val="both"/>
        <w:rPr>
          <w:rFonts w:ascii="Palatino Linotype" w:hAnsi="Palatino Linotype"/>
        </w:rPr>
      </w:pPr>
      <w:r w:rsidRPr="001D21D9">
        <w:rPr>
          <w:rFonts w:ascii="Palatino Linotype" w:hAnsi="Palatino Linotype"/>
        </w:rPr>
        <w:t xml:space="preserve">En ese sentido, a efecto de dar cumplimiento al derecho de acceso a la información pública, los particulares podrán elegir la modalidad de entrega que prefieran, entre ellas, la expedición de copias certificadas, como es el caso, por lo que, a efecto de dar cumplimiento al acceso a la información pública debe realizarse en la modalidad preferida por la hoy </w:t>
      </w:r>
      <w:r w:rsidRPr="001D21D9">
        <w:rPr>
          <w:rFonts w:ascii="Palatino Linotype" w:hAnsi="Palatino Linotype"/>
          <w:b/>
        </w:rPr>
        <w:t>RECURRENTE</w:t>
      </w:r>
      <w:r w:rsidRPr="001D21D9">
        <w:rPr>
          <w:rFonts w:ascii="Palatino Linotype" w:hAnsi="Palatino Linotype"/>
        </w:rPr>
        <w:t xml:space="preserve">, es decir, mediante la entrega de </w:t>
      </w:r>
      <w:r w:rsidRPr="001D21D9">
        <w:rPr>
          <w:rFonts w:ascii="Palatino Linotype" w:hAnsi="Palatino Linotype"/>
          <w:b/>
        </w:rPr>
        <w:t>copias certificadas (con costo)</w:t>
      </w:r>
      <w:r w:rsidR="009F70E8">
        <w:rPr>
          <w:rFonts w:ascii="Palatino Linotype" w:hAnsi="Palatino Linotype"/>
        </w:rPr>
        <w:t>.</w:t>
      </w:r>
    </w:p>
    <w:p w:rsidR="00255F55" w:rsidRPr="001D21D9" w:rsidRDefault="00255F55" w:rsidP="00255F55">
      <w:pPr>
        <w:spacing w:line="360" w:lineRule="auto"/>
        <w:jc w:val="both"/>
        <w:rPr>
          <w:rFonts w:ascii="Palatino Linotype" w:hAnsi="Palatino Linotype"/>
        </w:rPr>
      </w:pPr>
    </w:p>
    <w:p w:rsidR="00255F55" w:rsidRPr="001D21D9" w:rsidRDefault="00255F55" w:rsidP="00255F55">
      <w:pPr>
        <w:pStyle w:val="m5212863947045306324gmail-msonormal"/>
        <w:shd w:val="clear" w:color="auto" w:fill="FFFFFF"/>
        <w:spacing w:before="0" w:beforeAutospacing="0" w:after="0" w:afterAutospacing="0" w:line="360" w:lineRule="auto"/>
        <w:jc w:val="both"/>
        <w:rPr>
          <w:rFonts w:ascii="Palatino Linotype" w:hAnsi="Palatino Linotype" w:cs="Arial"/>
        </w:rPr>
      </w:pPr>
      <w:r w:rsidRPr="001D21D9">
        <w:rPr>
          <w:rFonts w:ascii="Palatino Linotype" w:hAnsi="Palatino Linotype" w:cs="Arial"/>
          <w:lang w:val="es-ES"/>
        </w:rPr>
        <w:t xml:space="preserve">Al respecto, en relación a la emisión de copias certificadas, es toral señalar que el Glosario de Términos Administrativos del Instituto Nacional de Administración Pública, dispone que la certificación consiste en el </w:t>
      </w:r>
      <w:r w:rsidRPr="001D21D9">
        <w:rPr>
          <w:rFonts w:ascii="Palatino Linotype" w:hAnsi="Palatino Linotype" w:cs="Arial"/>
          <w:i/>
          <w:iCs/>
          <w:lang w:val="es-ES"/>
        </w:rPr>
        <w:t>“acto jurídico que se realiza cuando un funcionario público da fe, por razón de la actividad que desarrolla en su cargo, de la existencia de un hecho o un acto de la confiabilidad de un documento, o de las cualidades personales de alguien”.</w:t>
      </w:r>
    </w:p>
    <w:p w:rsidR="00255F55" w:rsidRDefault="00255F55" w:rsidP="00255F55">
      <w:pPr>
        <w:pStyle w:val="m5212863947045306324gmail-msonormal"/>
        <w:shd w:val="clear" w:color="auto" w:fill="FFFFFF"/>
        <w:spacing w:before="0" w:beforeAutospacing="0" w:after="0" w:afterAutospacing="0" w:line="360" w:lineRule="auto"/>
        <w:jc w:val="both"/>
        <w:rPr>
          <w:rFonts w:ascii="Palatino Linotype" w:hAnsi="Palatino Linotype" w:cs="Arial"/>
          <w:lang w:val="es-ES"/>
        </w:rPr>
      </w:pPr>
      <w:r w:rsidRPr="001D21D9">
        <w:rPr>
          <w:rFonts w:ascii="Palatino Linotype" w:hAnsi="Palatino Linotype" w:cs="Arial"/>
          <w:lang w:val="es-ES"/>
        </w:rPr>
        <w:t>Asimismo, el artículo 195 de la Ley de Transparencia y Acceso a la Información Pública del Estado de México y Municipios establece:</w:t>
      </w:r>
    </w:p>
    <w:p w:rsidR="009F70E8" w:rsidRPr="001D21D9" w:rsidRDefault="009F70E8" w:rsidP="00255F55">
      <w:pPr>
        <w:pStyle w:val="m5212863947045306324gmail-msonormal"/>
        <w:shd w:val="clear" w:color="auto" w:fill="FFFFFF"/>
        <w:spacing w:before="0" w:beforeAutospacing="0" w:after="0" w:afterAutospacing="0" w:line="360" w:lineRule="auto"/>
        <w:jc w:val="both"/>
        <w:rPr>
          <w:rFonts w:ascii="Palatino Linotype" w:hAnsi="Palatino Linotype" w:cs="Arial"/>
        </w:rPr>
      </w:pPr>
    </w:p>
    <w:p w:rsidR="00255F55" w:rsidRDefault="00255F55" w:rsidP="00255F55">
      <w:pPr>
        <w:ind w:left="709" w:right="709"/>
        <w:jc w:val="both"/>
        <w:rPr>
          <w:rFonts w:ascii="Palatino Linotype" w:hAnsi="Palatino Linotype" w:cs="Arial"/>
          <w:i/>
          <w:iCs/>
          <w:sz w:val="22"/>
          <w:szCs w:val="22"/>
          <w:lang w:val="es-ES"/>
        </w:rPr>
      </w:pPr>
      <w:r w:rsidRPr="001D21D9">
        <w:rPr>
          <w:rFonts w:ascii="Palatino Linotype" w:hAnsi="Palatino Linotype" w:cs="Arial"/>
          <w:i/>
          <w:iCs/>
          <w:sz w:val="22"/>
          <w:szCs w:val="22"/>
          <w:lang w:val="es-ES"/>
        </w:rPr>
        <w:t>“</w:t>
      </w:r>
      <w:r w:rsidRPr="001D21D9">
        <w:rPr>
          <w:rFonts w:ascii="Palatino Linotype" w:hAnsi="Palatino Linotype" w:cs="Arial"/>
          <w:b/>
          <w:i/>
          <w:iCs/>
          <w:sz w:val="22"/>
          <w:szCs w:val="22"/>
          <w:lang w:val="es-ES"/>
        </w:rPr>
        <w:t>Artículo 195</w:t>
      </w:r>
      <w:r w:rsidRPr="001D21D9">
        <w:rPr>
          <w:rFonts w:ascii="Palatino Linotype" w:hAnsi="Palatino Linotype" w:cs="Arial"/>
          <w:i/>
          <w:iCs/>
          <w:sz w:val="22"/>
          <w:szCs w:val="22"/>
          <w:lang w:val="es-ES"/>
        </w:rPr>
        <w:t>. En la tramitación del recurso de revisión se aplicarán supletoriamente las disposiciones contenidas en el Código de Procedimientos Administrativos del Estado de México.”</w:t>
      </w:r>
    </w:p>
    <w:p w:rsidR="009F70E8" w:rsidRPr="001D21D9" w:rsidRDefault="009F70E8" w:rsidP="00255F55">
      <w:pPr>
        <w:ind w:left="709" w:right="709"/>
        <w:jc w:val="both"/>
        <w:rPr>
          <w:rFonts w:ascii="Palatino Linotype" w:hAnsi="Palatino Linotype" w:cs="Arial"/>
          <w:i/>
          <w:spacing w:val="-6"/>
          <w:sz w:val="22"/>
          <w:lang w:eastAsia="es-MX"/>
        </w:rPr>
      </w:pPr>
    </w:p>
    <w:p w:rsidR="00255F55" w:rsidRDefault="00255F55" w:rsidP="00255F55">
      <w:pPr>
        <w:pStyle w:val="m5212863947045306324gmail-msonormal"/>
        <w:shd w:val="clear" w:color="auto" w:fill="FFFFFF"/>
        <w:spacing w:before="0" w:beforeAutospacing="0" w:after="0" w:afterAutospacing="0" w:line="360" w:lineRule="auto"/>
        <w:ind w:right="49"/>
        <w:jc w:val="both"/>
        <w:rPr>
          <w:rFonts w:ascii="Palatino Linotype" w:hAnsi="Palatino Linotype" w:cs="Arial"/>
          <w:lang w:val="es-ES"/>
        </w:rPr>
      </w:pPr>
      <w:r w:rsidRPr="001D21D9">
        <w:rPr>
          <w:rFonts w:ascii="Palatino Linotype" w:hAnsi="Palatino Linotype" w:cs="Arial"/>
          <w:lang w:val="es-ES"/>
        </w:rPr>
        <w:t>El dispositivo jurídico que antecede, faculta al Instituto de Trasparencia, Acceso a la Información Pública y Protección de Datos Personales del Estado de México y Municipios, para que en la tramitación del recurso de revisión que nos ocupa, se observe lo dispuesto en el Código de Procedimientos Administrativos del Estado de México, el cual en sus artículos 57, 58, 61 y 101 dispone lo siguiente:</w:t>
      </w:r>
    </w:p>
    <w:p w:rsidR="009F70E8" w:rsidRPr="001D21D9" w:rsidRDefault="009F70E8" w:rsidP="00255F55">
      <w:pPr>
        <w:pStyle w:val="m5212863947045306324gmail-msonormal"/>
        <w:shd w:val="clear" w:color="auto" w:fill="FFFFFF"/>
        <w:spacing w:before="0" w:beforeAutospacing="0" w:after="0" w:afterAutospacing="0" w:line="360" w:lineRule="auto"/>
        <w:ind w:right="49"/>
        <w:jc w:val="both"/>
        <w:rPr>
          <w:rFonts w:ascii="Palatino Linotype" w:hAnsi="Palatino Linotype" w:cs="Arial"/>
        </w:rPr>
      </w:pPr>
    </w:p>
    <w:p w:rsidR="00255F55" w:rsidRDefault="00255F55" w:rsidP="00255F55">
      <w:pPr>
        <w:ind w:left="709" w:right="709"/>
        <w:jc w:val="both"/>
        <w:rPr>
          <w:rFonts w:ascii="Palatino Linotype" w:hAnsi="Palatino Linotype" w:cs="Arial"/>
          <w:i/>
          <w:iCs/>
          <w:sz w:val="22"/>
          <w:szCs w:val="22"/>
          <w:lang w:val="es-ES"/>
        </w:rPr>
      </w:pPr>
      <w:r w:rsidRPr="001D21D9">
        <w:rPr>
          <w:rFonts w:ascii="Palatino Linotype" w:hAnsi="Palatino Linotype" w:cs="Arial"/>
          <w:bCs/>
          <w:i/>
          <w:iCs/>
          <w:sz w:val="22"/>
          <w:szCs w:val="22"/>
          <w:lang w:val="es-ES"/>
        </w:rPr>
        <w:t>“</w:t>
      </w:r>
      <w:r w:rsidRPr="001D21D9">
        <w:rPr>
          <w:rFonts w:ascii="Palatino Linotype" w:hAnsi="Palatino Linotype" w:cs="Arial"/>
          <w:b/>
          <w:bCs/>
          <w:i/>
          <w:iCs/>
          <w:sz w:val="22"/>
          <w:szCs w:val="22"/>
          <w:lang w:val="es-ES"/>
        </w:rPr>
        <w:t>Artículo 57</w:t>
      </w:r>
      <w:r w:rsidRPr="001D21D9">
        <w:rPr>
          <w:rFonts w:ascii="Palatino Linotype" w:hAnsi="Palatino Linotype" w:cs="Arial"/>
          <w:i/>
          <w:iCs/>
          <w:sz w:val="22"/>
          <w:szCs w:val="22"/>
          <w:lang w:val="es-ES"/>
        </w:rPr>
        <w:t xml:space="preserve">.- Son </w:t>
      </w:r>
      <w:r w:rsidRPr="001D21D9">
        <w:rPr>
          <w:rFonts w:ascii="Palatino Linotype" w:hAnsi="Palatino Linotype" w:cs="Arial"/>
          <w:b/>
          <w:bCs/>
          <w:i/>
          <w:iCs/>
          <w:sz w:val="22"/>
          <w:szCs w:val="22"/>
          <w:u w:val="single"/>
          <w:lang w:val="es-ES"/>
        </w:rPr>
        <w:t>documentos públicos</w:t>
      </w:r>
      <w:r w:rsidRPr="001D21D9">
        <w:rPr>
          <w:rFonts w:ascii="Palatino Linotype" w:hAnsi="Palatino Linotype" w:cs="Arial"/>
          <w:i/>
          <w:iCs/>
          <w:sz w:val="22"/>
          <w:szCs w:val="22"/>
          <w:lang w:val="es-ES"/>
        </w:rPr>
        <w:t xml:space="preserve">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sellos, firmas u otros signos exteriores que, en su caso, prevengan las leyes, salvo prueba en contrario.</w:t>
      </w:r>
    </w:p>
    <w:p w:rsidR="009F70E8" w:rsidRPr="001D21D9" w:rsidRDefault="009F70E8" w:rsidP="00255F55">
      <w:pPr>
        <w:ind w:left="709" w:right="709"/>
        <w:jc w:val="both"/>
        <w:rPr>
          <w:rFonts w:ascii="Palatino Linotype" w:hAnsi="Palatino Linotype" w:cs="Arial"/>
          <w:sz w:val="22"/>
          <w:szCs w:val="22"/>
        </w:rPr>
      </w:pPr>
    </w:p>
    <w:p w:rsidR="00255F55" w:rsidRDefault="00255F55" w:rsidP="00255F55">
      <w:pPr>
        <w:ind w:left="709" w:right="709"/>
        <w:jc w:val="both"/>
        <w:rPr>
          <w:rFonts w:ascii="Palatino Linotype" w:hAnsi="Palatino Linotype" w:cs="Arial"/>
          <w:i/>
          <w:iCs/>
          <w:sz w:val="22"/>
          <w:szCs w:val="22"/>
          <w:lang w:val="es-ES"/>
        </w:rPr>
      </w:pPr>
      <w:r w:rsidRPr="001D21D9">
        <w:rPr>
          <w:rFonts w:ascii="Palatino Linotype" w:hAnsi="Palatino Linotype" w:cs="Arial"/>
          <w:b/>
          <w:bCs/>
          <w:i/>
          <w:iCs/>
          <w:sz w:val="22"/>
          <w:szCs w:val="22"/>
          <w:lang w:val="es-ES"/>
        </w:rPr>
        <w:t>Artículo 58.-</w:t>
      </w:r>
      <w:r w:rsidRPr="001D21D9">
        <w:rPr>
          <w:rFonts w:ascii="Palatino Linotype" w:hAnsi="Palatino Linotype" w:cs="Arial"/>
          <w:i/>
          <w:iCs/>
          <w:sz w:val="22"/>
          <w:szCs w:val="22"/>
          <w:lang w:val="es-ES"/>
        </w:rPr>
        <w:t xml:space="preserve"> Son </w:t>
      </w:r>
      <w:r w:rsidRPr="001D21D9">
        <w:rPr>
          <w:rFonts w:ascii="Palatino Linotype" w:hAnsi="Palatino Linotype" w:cs="Arial"/>
          <w:b/>
          <w:bCs/>
          <w:i/>
          <w:iCs/>
          <w:sz w:val="22"/>
          <w:szCs w:val="22"/>
          <w:u w:val="single"/>
          <w:lang w:val="es-ES"/>
        </w:rPr>
        <w:t>documentos privados los que no reúnen las condiciones previstas para los documentos públicos</w:t>
      </w:r>
      <w:r w:rsidRPr="001D21D9">
        <w:rPr>
          <w:rFonts w:ascii="Palatino Linotype" w:hAnsi="Palatino Linotype" w:cs="Arial"/>
          <w:i/>
          <w:iCs/>
          <w:sz w:val="22"/>
          <w:szCs w:val="22"/>
          <w:lang w:val="es-ES"/>
        </w:rPr>
        <w:t>.</w:t>
      </w:r>
    </w:p>
    <w:p w:rsidR="009F70E8" w:rsidRPr="001D21D9" w:rsidRDefault="009F70E8" w:rsidP="00255F55">
      <w:pPr>
        <w:ind w:left="709" w:right="709"/>
        <w:jc w:val="both"/>
        <w:rPr>
          <w:rFonts w:ascii="Palatino Linotype" w:hAnsi="Palatino Linotype" w:cs="Arial"/>
          <w:sz w:val="22"/>
          <w:szCs w:val="22"/>
        </w:rPr>
      </w:pPr>
    </w:p>
    <w:p w:rsidR="00255F55" w:rsidRDefault="00255F55" w:rsidP="00255F55">
      <w:pPr>
        <w:ind w:left="709" w:right="709"/>
        <w:jc w:val="both"/>
        <w:rPr>
          <w:rFonts w:ascii="Palatino Linotype" w:hAnsi="Palatino Linotype" w:cs="Arial"/>
          <w:i/>
          <w:iCs/>
          <w:sz w:val="22"/>
          <w:szCs w:val="22"/>
          <w:lang w:val="es-ES"/>
        </w:rPr>
      </w:pPr>
      <w:r w:rsidRPr="001D21D9">
        <w:rPr>
          <w:rFonts w:ascii="Palatino Linotype" w:hAnsi="Palatino Linotype" w:cs="Arial"/>
          <w:b/>
          <w:bCs/>
          <w:i/>
          <w:iCs/>
          <w:sz w:val="22"/>
          <w:szCs w:val="22"/>
          <w:lang w:val="es-ES"/>
        </w:rPr>
        <w:t>Artículo 61.-</w:t>
      </w:r>
      <w:r w:rsidRPr="001D21D9">
        <w:rPr>
          <w:rFonts w:ascii="Palatino Linotype" w:hAnsi="Palatino Linotype" w:cs="Arial"/>
          <w:i/>
          <w:iCs/>
          <w:sz w:val="22"/>
          <w:szCs w:val="22"/>
          <w:lang w:val="es-ES"/>
        </w:rPr>
        <w:t xml:space="preserve"> La presentación de documentos públicos podrá hacerse con copia simple o fotostática, si el interesado manifestare que carece del original o copia certificada, pero no producirá aquélla ningún efecto si antes del dictado de la resolución respectiva no se exhibiere el documento con los requisitos necesarios para que haga fe en el expediente correspondiente.</w:t>
      </w:r>
    </w:p>
    <w:p w:rsidR="009F70E8" w:rsidRPr="001D21D9" w:rsidRDefault="009F70E8" w:rsidP="00255F55">
      <w:pPr>
        <w:ind w:left="709" w:right="709"/>
        <w:jc w:val="both"/>
        <w:rPr>
          <w:rFonts w:ascii="Palatino Linotype" w:hAnsi="Palatino Linotype" w:cs="Arial"/>
          <w:sz w:val="22"/>
          <w:szCs w:val="22"/>
        </w:rPr>
      </w:pPr>
    </w:p>
    <w:p w:rsidR="00255F55" w:rsidRDefault="00255F55" w:rsidP="00255F55">
      <w:pPr>
        <w:ind w:left="709" w:right="709"/>
        <w:jc w:val="both"/>
        <w:rPr>
          <w:rFonts w:ascii="Palatino Linotype" w:hAnsi="Palatino Linotype" w:cs="Arial"/>
          <w:bCs/>
          <w:i/>
          <w:iCs/>
          <w:sz w:val="22"/>
          <w:szCs w:val="22"/>
          <w:lang w:val="es-ES"/>
        </w:rPr>
      </w:pPr>
      <w:r w:rsidRPr="001D21D9">
        <w:rPr>
          <w:rFonts w:ascii="Palatino Linotype" w:hAnsi="Palatino Linotype" w:cs="Arial"/>
          <w:b/>
          <w:bCs/>
          <w:i/>
          <w:iCs/>
          <w:sz w:val="22"/>
          <w:szCs w:val="22"/>
          <w:u w:val="single"/>
          <w:lang w:val="es-ES"/>
        </w:rPr>
        <w:t>Artículo 101.- Las copias certificadas hacen fe de la existencia de los originales</w:t>
      </w:r>
      <w:r w:rsidRPr="001D21D9">
        <w:rPr>
          <w:rFonts w:ascii="Palatino Linotype" w:hAnsi="Palatino Linotype" w:cs="Arial"/>
          <w:bCs/>
          <w:i/>
          <w:iCs/>
          <w:sz w:val="22"/>
          <w:szCs w:val="22"/>
          <w:lang w:val="es-ES"/>
        </w:rPr>
        <w:t>.”</w:t>
      </w:r>
    </w:p>
    <w:p w:rsidR="009F70E8" w:rsidRPr="001D21D9" w:rsidRDefault="009F70E8" w:rsidP="00255F55">
      <w:pPr>
        <w:ind w:left="709" w:right="709"/>
        <w:jc w:val="both"/>
        <w:rPr>
          <w:rFonts w:ascii="Palatino Linotype" w:hAnsi="Palatino Linotype" w:cs="Arial"/>
          <w:sz w:val="22"/>
          <w:szCs w:val="22"/>
        </w:rPr>
      </w:pPr>
    </w:p>
    <w:p w:rsidR="00255F55" w:rsidRDefault="00255F55" w:rsidP="00255F55">
      <w:pPr>
        <w:ind w:left="709" w:right="709"/>
        <w:jc w:val="both"/>
        <w:rPr>
          <w:rFonts w:ascii="Palatino Linotype" w:hAnsi="Palatino Linotype" w:cs="Arial"/>
          <w:sz w:val="22"/>
          <w:szCs w:val="22"/>
          <w:lang w:val="es-ES"/>
        </w:rPr>
      </w:pPr>
      <w:r w:rsidRPr="001D21D9">
        <w:rPr>
          <w:rFonts w:ascii="Palatino Linotype" w:hAnsi="Palatino Linotype" w:cs="Arial"/>
          <w:sz w:val="22"/>
          <w:szCs w:val="22"/>
          <w:lang w:val="es-ES"/>
        </w:rPr>
        <w:t>(Énfasis añadido)</w:t>
      </w:r>
    </w:p>
    <w:p w:rsidR="009F70E8" w:rsidRPr="001D21D9" w:rsidRDefault="009F70E8" w:rsidP="00255F55">
      <w:pPr>
        <w:ind w:left="709" w:right="709"/>
        <w:jc w:val="both"/>
        <w:rPr>
          <w:rFonts w:ascii="Palatino Linotype" w:hAnsi="Palatino Linotype" w:cs="Arial"/>
          <w:sz w:val="22"/>
          <w:szCs w:val="22"/>
        </w:rPr>
      </w:pPr>
    </w:p>
    <w:p w:rsidR="00255F55" w:rsidRDefault="00255F55" w:rsidP="00255F55">
      <w:pPr>
        <w:pStyle w:val="m5212863947045306324gmail-msonormal"/>
        <w:shd w:val="clear" w:color="auto" w:fill="FFFFFF"/>
        <w:spacing w:before="0" w:beforeAutospacing="0" w:after="0" w:afterAutospacing="0" w:line="360" w:lineRule="auto"/>
        <w:jc w:val="both"/>
        <w:rPr>
          <w:rFonts w:ascii="Palatino Linotype" w:hAnsi="Palatino Linotype" w:cs="Arial"/>
          <w:lang w:val="es-ES"/>
        </w:rPr>
      </w:pPr>
      <w:r w:rsidRPr="001D21D9">
        <w:rPr>
          <w:rFonts w:ascii="Palatino Linotype" w:hAnsi="Palatino Linotype" w:cs="Arial"/>
          <w:lang w:val="es-ES"/>
        </w:rPr>
        <w:t>Es así que, conforme a lo anterior, los documentos públicos son elaborados por personas dotadas de fe pública y por servidores públicos en el ejercicio de sus funciones, demostrando su calidad con el sello, firma o cualquier otro signo que, en su caso, prevengan las leyes; por el contrario, los documentos privados no reúnen las condiciones previstas para los documentos públicos.</w:t>
      </w:r>
    </w:p>
    <w:p w:rsidR="009F70E8" w:rsidRPr="001D21D9" w:rsidRDefault="009F70E8" w:rsidP="00255F55">
      <w:pPr>
        <w:pStyle w:val="m5212863947045306324gmail-msonormal"/>
        <w:shd w:val="clear" w:color="auto" w:fill="FFFFFF"/>
        <w:spacing w:before="0" w:beforeAutospacing="0" w:after="0" w:afterAutospacing="0" w:line="360" w:lineRule="auto"/>
        <w:jc w:val="both"/>
        <w:rPr>
          <w:rFonts w:ascii="Palatino Linotype" w:hAnsi="Palatino Linotype" w:cs="Arial"/>
        </w:rPr>
      </w:pPr>
    </w:p>
    <w:p w:rsidR="00255F55" w:rsidRDefault="00255F55" w:rsidP="00255F55">
      <w:pPr>
        <w:pStyle w:val="m5212863947045306324gmail-msonormal"/>
        <w:shd w:val="clear" w:color="auto" w:fill="FFFFFF"/>
        <w:spacing w:before="0" w:beforeAutospacing="0" w:after="0" w:afterAutospacing="0" w:line="360" w:lineRule="auto"/>
        <w:jc w:val="both"/>
        <w:rPr>
          <w:rFonts w:ascii="Palatino Linotype" w:hAnsi="Palatino Linotype" w:cs="Arial"/>
          <w:lang w:val="es-ES"/>
        </w:rPr>
      </w:pPr>
      <w:r w:rsidRPr="001D21D9">
        <w:rPr>
          <w:rFonts w:ascii="Palatino Linotype" w:hAnsi="Palatino Linotype" w:cs="Arial"/>
          <w:lang w:val="es-ES"/>
        </w:rPr>
        <w:t xml:space="preserve">Ahora bien, para que exista la posibilidad de certificar documentos, es necesario contar con su original o, en su defecto, de los que consten en copias certificadas, en virtud de que la certificación da fe de la existencia del original, es decir, se ofrece constancia de que existe el documento original o bien la certificación en los archivos del </w:t>
      </w:r>
      <w:r w:rsidRPr="001D21D9">
        <w:rPr>
          <w:rFonts w:ascii="Palatino Linotype" w:hAnsi="Palatino Linotype" w:cs="Arial"/>
          <w:b/>
          <w:bCs/>
          <w:lang w:val="es-ES"/>
        </w:rPr>
        <w:t>SUJETO OBLIGADO</w:t>
      </w:r>
      <w:r w:rsidRPr="001D21D9">
        <w:rPr>
          <w:rFonts w:ascii="Palatino Linotype" w:hAnsi="Palatino Linotype" w:cs="Arial"/>
          <w:lang w:val="es-ES"/>
        </w:rPr>
        <w:t xml:space="preserve"> lo cual se consigue a través de su reproducción exacta.</w:t>
      </w:r>
    </w:p>
    <w:p w:rsidR="009F70E8" w:rsidRPr="001D21D9" w:rsidRDefault="009F70E8" w:rsidP="00255F55">
      <w:pPr>
        <w:pStyle w:val="m5212863947045306324gmail-msonormal"/>
        <w:shd w:val="clear" w:color="auto" w:fill="FFFFFF"/>
        <w:spacing w:before="0" w:beforeAutospacing="0" w:after="0" w:afterAutospacing="0" w:line="360" w:lineRule="auto"/>
        <w:jc w:val="both"/>
        <w:rPr>
          <w:rFonts w:ascii="Palatino Linotype" w:hAnsi="Palatino Linotype" w:cs="Arial"/>
        </w:rPr>
      </w:pPr>
    </w:p>
    <w:p w:rsidR="00255F55" w:rsidRDefault="00255F55" w:rsidP="00255F55">
      <w:pPr>
        <w:pStyle w:val="m5212863947045306324gmail-msonormal"/>
        <w:shd w:val="clear" w:color="auto" w:fill="FFFFFF"/>
        <w:spacing w:before="0" w:beforeAutospacing="0" w:after="0" w:afterAutospacing="0" w:line="360" w:lineRule="auto"/>
        <w:jc w:val="both"/>
        <w:rPr>
          <w:rFonts w:ascii="Palatino Linotype" w:hAnsi="Palatino Linotype" w:cs="Arial"/>
          <w:lang w:val="es-ES"/>
        </w:rPr>
      </w:pPr>
      <w:r w:rsidRPr="001D21D9">
        <w:rPr>
          <w:rFonts w:ascii="Palatino Linotype" w:hAnsi="Palatino Linotype" w:cs="Arial"/>
          <w:lang w:val="es-ES"/>
        </w:rPr>
        <w:t xml:space="preserve">En consecuencia, para que los Sujetos Obligados hagan efectivo, en favor de los particulares, el derecho de acceso a la información pública deben poner a su disposición los documentos en los que conste el ejercicio de sus atribuciones legales ya sea porque los generen, los administren o simplemente los posea. </w:t>
      </w:r>
    </w:p>
    <w:p w:rsidR="00255F55" w:rsidRDefault="00255F55" w:rsidP="00255F55">
      <w:pPr>
        <w:pStyle w:val="m5212863947045306324gmail-msonormal"/>
        <w:shd w:val="clear" w:color="auto" w:fill="FFFFFF"/>
        <w:spacing w:before="0" w:beforeAutospacing="0" w:after="0" w:afterAutospacing="0" w:line="360" w:lineRule="auto"/>
        <w:jc w:val="both"/>
        <w:rPr>
          <w:rFonts w:ascii="Palatino Linotype" w:hAnsi="Palatino Linotype"/>
        </w:rPr>
      </w:pPr>
      <w:r w:rsidRPr="001D21D9">
        <w:rPr>
          <w:rFonts w:ascii="Palatino Linotype" w:hAnsi="Palatino Linotype" w:cs="Arial"/>
          <w:lang w:val="es-ES"/>
        </w:rPr>
        <w:t xml:space="preserve">Sustento de lo anterior, </w:t>
      </w:r>
      <w:r w:rsidRPr="001D21D9">
        <w:rPr>
          <w:rFonts w:ascii="Palatino Linotype" w:hAnsi="Palatino Linotype" w:cs="Arial"/>
        </w:rPr>
        <w:t xml:space="preserve">la Tesis Aislada con número de registro </w:t>
      </w:r>
      <w:r w:rsidRPr="001D21D9">
        <w:rPr>
          <w:rFonts w:ascii="Palatino Linotype" w:hAnsi="Palatino Linotype" w:cs="Arial"/>
          <w:lang w:val="es-ES_tradnl"/>
        </w:rPr>
        <w:t xml:space="preserve">2010988, </w:t>
      </w:r>
      <w:r w:rsidRPr="001D21D9">
        <w:rPr>
          <w:rFonts w:ascii="Palatino Linotype" w:hAnsi="Palatino Linotype"/>
        </w:rPr>
        <w:t xml:space="preserve">de la Décima Época de la </w:t>
      </w:r>
      <w:r w:rsidRPr="001D21D9">
        <w:rPr>
          <w:rFonts w:ascii="Palatino Linotype" w:hAnsi="Palatino Linotype" w:cs="Arial"/>
          <w:lang w:val="es-ES_tradnl"/>
        </w:rPr>
        <w:t xml:space="preserve">Segunda </w:t>
      </w:r>
      <w:r w:rsidRPr="001D21D9">
        <w:rPr>
          <w:rFonts w:ascii="Palatino Linotype" w:hAnsi="Palatino Linotype"/>
        </w:rPr>
        <w:t xml:space="preserve">Sala de la Suprema Corte de Justicia de la Nación, publicada en la página 873 del Libro 27, Tomo I de febrero de 2016, en la Gaceta del Semanario Judicial de la Federación, misma que es del tenor literal siguiente: </w:t>
      </w:r>
    </w:p>
    <w:p w:rsidR="009F70E8" w:rsidRPr="001D21D9" w:rsidRDefault="009F70E8" w:rsidP="00255F55">
      <w:pPr>
        <w:pStyle w:val="m5212863947045306324gmail-msonormal"/>
        <w:shd w:val="clear" w:color="auto" w:fill="FFFFFF"/>
        <w:spacing w:before="0" w:beforeAutospacing="0" w:after="0" w:afterAutospacing="0" w:line="360" w:lineRule="auto"/>
        <w:jc w:val="both"/>
        <w:rPr>
          <w:rFonts w:ascii="Palatino Linotype" w:hAnsi="Palatino Linotype" w:cs="Arial"/>
        </w:rPr>
      </w:pPr>
    </w:p>
    <w:p w:rsidR="00255F55" w:rsidRDefault="00255F55" w:rsidP="00255F55">
      <w:pPr>
        <w:ind w:left="709" w:right="709"/>
        <w:jc w:val="both"/>
        <w:rPr>
          <w:rFonts w:ascii="Palatino Linotype" w:hAnsi="Palatino Linotype" w:cs="Arial"/>
          <w:i/>
          <w:iCs/>
          <w:sz w:val="22"/>
          <w:szCs w:val="22"/>
          <w:lang w:val="es-ES"/>
        </w:rPr>
      </w:pPr>
      <w:r w:rsidRPr="001D21D9">
        <w:rPr>
          <w:rFonts w:ascii="Palatino Linotype" w:hAnsi="Palatino Linotype" w:cs="Arial"/>
          <w:i/>
          <w:iCs/>
          <w:sz w:val="22"/>
          <w:szCs w:val="22"/>
          <w:lang w:val="es-ES"/>
        </w:rPr>
        <w:t>“</w:t>
      </w:r>
      <w:r w:rsidRPr="001D21D9">
        <w:rPr>
          <w:rFonts w:ascii="Palatino Linotype" w:hAnsi="Palatino Linotype" w:cs="Arial"/>
          <w:b/>
          <w:i/>
          <w:iCs/>
          <w:sz w:val="22"/>
          <w:szCs w:val="22"/>
          <w:lang w:val="es-ES"/>
        </w:rPr>
        <w:t>CERTIFICACIÓN DE COPIAS FOTOSTÁTICAS. ALCANCE DE LA EXPRESIÓN "QUE CORRESPONDEN A LO REPRESENTADO EN ELLAS", CONTENIDA EN EL ARTÍCULO 217 DEL CÓDIGO FEDERAL DE PROCEDIMIENTOS CIVILES, TRATÁNDOSE DE LA EMITIDA POR AUTORIDADES ADMINISTRATIVAS EN EJERCICIO DE SUS FUNCIONES</w:t>
      </w:r>
      <w:r w:rsidRPr="001D21D9">
        <w:rPr>
          <w:rFonts w:ascii="Palatino Linotype" w:hAnsi="Palatino Linotype" w:cs="Arial"/>
          <w:i/>
          <w:iCs/>
          <w:sz w:val="22"/>
          <w:szCs w:val="22"/>
          <w:lang w:val="es-ES"/>
        </w:rPr>
        <w:t>. De la interpretación de los artículos 129 y 217 del Código Federal de Procedimientos Civiles se advierte que, por regla general, las copias certificadas tienen valor probatorio pleno siempre que su expedición se realice con base en un documento original, o de otra diversa copia certificada expedida por fedatario o funcionario público en el ejercicio de su encargo y, por el contrario, la certificación carece de ese valor probatorio pleno cuando no exista certeza si el cotejo deriva de documentos originales, de diversas copias certificadas, de copias autógrafas o de copias simples. En estas condiciones, cuando la copia es compulsada por un funcionario público, ello significa que es una reproducción del original y, por tanto, hace igual fe que el documento original, siempre y cuando en la certificación se incluya esa mención para crear convicción de que efectivamente las copias corresponden a lo representado en el cotejo; pues, en caso contrario, su valoración quedará al prudente arbitrio judicial. Bajo ese orden de ideas, la expresión "que corresponden a lo representado en ellas", contenida en el artículo 217 del Código Federal de Procedimientos Civiles implica que en la certificación, como acto jurídico material, se contenga la mención expresa de que las copias certificadas concuerdan de forma fiel y exacta con el original que se tuvo a la vista, a fin de que pueda otorgársele valor probatorio pleno, en términos del citado artículo 129; pues esa exigencia se justifica por la obligación de la autoridad administrativa de generar certeza y seguridad jurídica en los actos que emite.</w:t>
      </w:r>
    </w:p>
    <w:p w:rsidR="009F70E8" w:rsidRPr="001D21D9" w:rsidRDefault="009F70E8" w:rsidP="00255F55">
      <w:pPr>
        <w:ind w:left="709" w:right="709"/>
        <w:jc w:val="both"/>
        <w:rPr>
          <w:rFonts w:ascii="Palatino Linotype" w:hAnsi="Palatino Linotype" w:cs="Arial"/>
          <w:i/>
          <w:iCs/>
          <w:sz w:val="22"/>
          <w:szCs w:val="22"/>
          <w:lang w:val="es-ES"/>
        </w:rPr>
      </w:pPr>
    </w:p>
    <w:p w:rsidR="00255F55" w:rsidRDefault="00255F55" w:rsidP="00255F55">
      <w:pPr>
        <w:ind w:left="709" w:right="709"/>
        <w:jc w:val="both"/>
        <w:rPr>
          <w:rFonts w:ascii="Palatino Linotype" w:hAnsi="Palatino Linotype" w:cs="Arial"/>
          <w:i/>
          <w:iCs/>
          <w:sz w:val="22"/>
          <w:szCs w:val="22"/>
          <w:lang w:val="es-ES"/>
        </w:rPr>
      </w:pPr>
      <w:r w:rsidRPr="001D21D9">
        <w:rPr>
          <w:rFonts w:ascii="Palatino Linotype" w:hAnsi="Palatino Linotype" w:cs="Arial"/>
          <w:i/>
          <w:iCs/>
          <w:sz w:val="22"/>
          <w:szCs w:val="22"/>
          <w:lang w:val="es-ES"/>
        </w:rPr>
        <w:t xml:space="preserve">Contradicción de tesis 243/2015. Entre las sustentadas por los Tribunales Colegiados Primero del Décimo Sexto Circuito y Segundo del Séptimo Circuito, ambos en Materia Administrativa. 18 de noviembre de 2015. Unanimidad de cuatro votos de los Ministros Eduardo Medina Mora I., Juan N. Silva Meza, José Fernando Franco González Salas y Margarita Beatriz Luna Ramos. Ausente: Alberto Pérez </w:t>
      </w:r>
      <w:proofErr w:type="spellStart"/>
      <w:r w:rsidRPr="001D21D9">
        <w:rPr>
          <w:rFonts w:ascii="Palatino Linotype" w:hAnsi="Palatino Linotype" w:cs="Arial"/>
          <w:i/>
          <w:iCs/>
          <w:sz w:val="22"/>
          <w:szCs w:val="22"/>
          <w:lang w:val="es-ES"/>
        </w:rPr>
        <w:t>Dayán</w:t>
      </w:r>
      <w:proofErr w:type="spellEnd"/>
      <w:r w:rsidRPr="001D21D9">
        <w:rPr>
          <w:rFonts w:ascii="Palatino Linotype" w:hAnsi="Palatino Linotype" w:cs="Arial"/>
          <w:i/>
          <w:iCs/>
          <w:sz w:val="22"/>
          <w:szCs w:val="22"/>
          <w:lang w:val="es-ES"/>
        </w:rPr>
        <w:t>. Ponente: Juan N. Silva Meza. Secretaria: Fabiola Delgado Trejo.”</w:t>
      </w:r>
    </w:p>
    <w:p w:rsidR="009F70E8" w:rsidRPr="001D21D9" w:rsidRDefault="009F70E8" w:rsidP="009F70E8">
      <w:pPr>
        <w:spacing w:line="360" w:lineRule="auto"/>
        <w:ind w:left="709" w:right="709"/>
        <w:jc w:val="both"/>
        <w:rPr>
          <w:rFonts w:ascii="Palatino Linotype" w:hAnsi="Palatino Linotype" w:cs="Arial"/>
          <w:i/>
          <w:iCs/>
          <w:sz w:val="22"/>
          <w:szCs w:val="22"/>
          <w:lang w:val="es-ES"/>
        </w:rPr>
      </w:pPr>
    </w:p>
    <w:p w:rsidR="00255F55" w:rsidRDefault="00255F55" w:rsidP="009F70E8">
      <w:pPr>
        <w:pStyle w:val="m5212863947045306324gmail-msonormal"/>
        <w:shd w:val="clear" w:color="auto" w:fill="FFFFFF"/>
        <w:spacing w:before="0" w:beforeAutospacing="0" w:after="0" w:afterAutospacing="0" w:line="360" w:lineRule="auto"/>
        <w:jc w:val="both"/>
        <w:rPr>
          <w:rFonts w:ascii="Palatino Linotype" w:hAnsi="Palatino Linotype" w:cs="Arial"/>
          <w:lang w:val="es-ES"/>
        </w:rPr>
      </w:pPr>
      <w:r w:rsidRPr="001D21D9">
        <w:rPr>
          <w:rFonts w:ascii="Palatino Linotype" w:hAnsi="Palatino Linotype" w:cs="Arial"/>
          <w:lang w:val="es-ES"/>
        </w:rPr>
        <w:t>Lo anterior es así, toda vez que, la certificación deriva de la preexistencia de un documento original el cual requiere ser certificado por la autoridad que tenga facultades para ello, es decir, que den fe que la certificación es fiel reproducción del documento original que obra en los archivos.</w:t>
      </w:r>
    </w:p>
    <w:p w:rsidR="009F70E8" w:rsidRPr="001D21D9" w:rsidRDefault="009F70E8" w:rsidP="00255F55">
      <w:pPr>
        <w:pStyle w:val="m5212863947045306324gmail-msonormal"/>
        <w:shd w:val="clear" w:color="auto" w:fill="FFFFFF"/>
        <w:spacing w:before="0" w:beforeAutospacing="0" w:after="0" w:afterAutospacing="0" w:line="360" w:lineRule="auto"/>
        <w:jc w:val="both"/>
        <w:rPr>
          <w:rFonts w:ascii="Palatino Linotype" w:hAnsi="Palatino Linotype" w:cs="Arial"/>
        </w:rPr>
      </w:pPr>
    </w:p>
    <w:p w:rsidR="00255F55" w:rsidRDefault="00255F55" w:rsidP="00255F55">
      <w:pPr>
        <w:pStyle w:val="m5212863947045306324gmail-msonormal"/>
        <w:shd w:val="clear" w:color="auto" w:fill="FFFFFF"/>
        <w:spacing w:before="0" w:beforeAutospacing="0" w:after="0" w:afterAutospacing="0" w:line="360" w:lineRule="auto"/>
        <w:jc w:val="both"/>
        <w:rPr>
          <w:rFonts w:ascii="Palatino Linotype" w:hAnsi="Palatino Linotype" w:cs="Arial"/>
          <w:lang w:val="es-ES"/>
        </w:rPr>
      </w:pPr>
      <w:r w:rsidRPr="001D21D9">
        <w:rPr>
          <w:rFonts w:ascii="Palatino Linotype" w:hAnsi="Palatino Linotype" w:cs="Arial"/>
          <w:lang w:val="es-ES"/>
        </w:rPr>
        <w:t xml:space="preserve">Por lo tanto, la certificación de un documento que realice </w:t>
      </w:r>
      <w:r w:rsidRPr="001D21D9">
        <w:rPr>
          <w:rFonts w:ascii="Palatino Linotype" w:hAnsi="Palatino Linotype" w:cs="Arial"/>
          <w:b/>
          <w:bCs/>
          <w:lang w:val="es-ES"/>
        </w:rPr>
        <w:t>EL SUJETO OBLIGADO</w:t>
      </w:r>
      <w:r w:rsidRPr="001D21D9">
        <w:rPr>
          <w:rFonts w:ascii="Palatino Linotype" w:hAnsi="Palatino Linotype" w:cs="Arial"/>
          <w:lang w:val="es-ES"/>
        </w:rPr>
        <w:t xml:space="preserve"> debe ser del documento o documentos originales o documentos certificados puesto que al certificar se está dando fe de la existencia de éste, conforme al principio de legalidad previsto en el artículo 16 de la Constitución Política de los Estados Unidos Mexicanos con relación al artículo 143 de la Constitución Política del Estado Libre y Soberano de México, pues las autoridades sólo están facultadas para realizar lo que expresamente les faculta la Ley y en atención al principio de certeza jurídica.</w:t>
      </w:r>
    </w:p>
    <w:p w:rsidR="009F70E8" w:rsidRPr="001D21D9" w:rsidRDefault="009F70E8" w:rsidP="00255F55">
      <w:pPr>
        <w:pStyle w:val="m5212863947045306324gmail-msonormal"/>
        <w:shd w:val="clear" w:color="auto" w:fill="FFFFFF"/>
        <w:spacing w:before="0" w:beforeAutospacing="0" w:after="0" w:afterAutospacing="0" w:line="360" w:lineRule="auto"/>
        <w:jc w:val="both"/>
        <w:rPr>
          <w:rFonts w:ascii="Palatino Linotype" w:hAnsi="Palatino Linotype" w:cs="Arial"/>
        </w:rPr>
      </w:pPr>
    </w:p>
    <w:p w:rsidR="00255F55" w:rsidRDefault="00255F55" w:rsidP="00255F55">
      <w:pPr>
        <w:pStyle w:val="m5212863947045306324gmail-msonormal"/>
        <w:shd w:val="clear" w:color="auto" w:fill="FFFFFF"/>
        <w:spacing w:before="0" w:beforeAutospacing="0" w:after="0" w:afterAutospacing="0" w:line="360" w:lineRule="auto"/>
        <w:jc w:val="both"/>
        <w:rPr>
          <w:rFonts w:ascii="Palatino Linotype" w:hAnsi="Palatino Linotype" w:cs="Arial"/>
        </w:rPr>
      </w:pPr>
      <w:r w:rsidRPr="001D21D9">
        <w:rPr>
          <w:rFonts w:ascii="Palatino Linotype" w:hAnsi="Palatino Linotype"/>
          <w:lang w:eastAsia="en-US"/>
        </w:rPr>
        <w:t xml:space="preserve">Por otra parte, </w:t>
      </w:r>
      <w:r w:rsidRPr="001D21D9">
        <w:rPr>
          <w:rFonts w:ascii="Palatino Linotype" w:hAnsi="Palatino Linotype" w:cs="Arial"/>
          <w:b/>
          <w:lang w:val="es-ES_tradnl"/>
        </w:rPr>
        <w:t>EL SUJETO OBLIGADO</w:t>
      </w:r>
      <w:r w:rsidRPr="001D21D9">
        <w:rPr>
          <w:rFonts w:ascii="Palatino Linotype" w:hAnsi="Palatino Linotype" w:cs="Arial"/>
          <w:lang w:val="es-ES_tradnl"/>
        </w:rPr>
        <w:t xml:space="preserve"> deberá hacer del </w:t>
      </w:r>
      <w:r w:rsidRPr="001D21D9">
        <w:rPr>
          <w:rFonts w:ascii="Palatino Linotype" w:hAnsi="Palatino Linotype" w:cs="Arial"/>
        </w:rPr>
        <w:t>conocimiento de</w:t>
      </w:r>
      <w:r w:rsidR="009F70E8">
        <w:rPr>
          <w:rFonts w:ascii="Palatino Linotype" w:hAnsi="Palatino Linotype" w:cs="Arial"/>
        </w:rPr>
        <w:t>l</w:t>
      </w:r>
      <w:r w:rsidRPr="001D21D9">
        <w:rPr>
          <w:rFonts w:ascii="Palatino Linotype" w:hAnsi="Palatino Linotype" w:cs="Arial"/>
          <w:b/>
        </w:rPr>
        <w:t xml:space="preserve"> RECURRENTE</w:t>
      </w:r>
      <w:r w:rsidRPr="001D21D9">
        <w:rPr>
          <w:rFonts w:ascii="Palatino Linotype" w:hAnsi="Palatino Linotype" w:cs="Arial"/>
        </w:rPr>
        <w:t xml:space="preserve">, el procedimiento para que tenga </w:t>
      </w:r>
      <w:r w:rsidRPr="001D21D9">
        <w:rPr>
          <w:rFonts w:ascii="Palatino Linotype" w:hAnsi="Palatino Linotype" w:cs="Arial"/>
          <w:lang w:val="es-ES"/>
        </w:rPr>
        <w:t>acceso</w:t>
      </w:r>
      <w:r w:rsidRPr="001D21D9">
        <w:rPr>
          <w:rFonts w:ascii="Palatino Linotype" w:hAnsi="Palatino Linotype" w:cs="Arial"/>
        </w:rPr>
        <w:t xml:space="preserve"> a la información solicitada, </w:t>
      </w:r>
      <w:r w:rsidRPr="001D21D9">
        <w:rPr>
          <w:rFonts w:ascii="Palatino Linotype" w:hAnsi="Palatino Linotype" w:cs="Arial"/>
          <w:b/>
          <w:u w:val="single"/>
        </w:rPr>
        <w:t>en copia certificada</w:t>
      </w:r>
      <w:r w:rsidRPr="001D21D9">
        <w:rPr>
          <w:rFonts w:ascii="Palatino Linotype" w:hAnsi="Palatino Linotype" w:cs="Arial"/>
        </w:rPr>
        <w:t>, esto es, le indique la forma en que podrá realizar el pago de derechos correspondiente, el lugar, días y horarios para su entrega, una vez efectuado, el número total de hojas a certificar, así como su costo total para proceder a su pago.</w:t>
      </w:r>
    </w:p>
    <w:p w:rsidR="009F70E8" w:rsidRPr="001D21D9" w:rsidRDefault="009F70E8" w:rsidP="00255F55">
      <w:pPr>
        <w:pStyle w:val="m5212863947045306324gmail-msonormal"/>
        <w:shd w:val="clear" w:color="auto" w:fill="FFFFFF"/>
        <w:spacing w:before="0" w:beforeAutospacing="0" w:after="0" w:afterAutospacing="0" w:line="360" w:lineRule="auto"/>
        <w:jc w:val="both"/>
        <w:rPr>
          <w:rFonts w:ascii="Palatino Linotype" w:hAnsi="Palatino Linotype" w:cs="Arial"/>
        </w:rPr>
      </w:pPr>
    </w:p>
    <w:p w:rsidR="00255F55" w:rsidRDefault="00255F55" w:rsidP="00255F55">
      <w:pPr>
        <w:pStyle w:val="m5212863947045306324gmail-msonormal"/>
        <w:shd w:val="clear" w:color="auto" w:fill="FFFFFF"/>
        <w:spacing w:before="0" w:beforeAutospacing="0" w:after="0" w:afterAutospacing="0" w:line="360" w:lineRule="auto"/>
        <w:jc w:val="both"/>
        <w:rPr>
          <w:rFonts w:ascii="Palatino Linotype" w:hAnsi="Palatino Linotype" w:cs="Arial"/>
        </w:rPr>
      </w:pPr>
      <w:r w:rsidRPr="001D21D9">
        <w:rPr>
          <w:rFonts w:ascii="Palatino Linotype" w:hAnsi="Palatino Linotype" w:cs="Arial"/>
        </w:rPr>
        <w:t xml:space="preserve">En ese sentido, </w:t>
      </w:r>
      <w:r w:rsidRPr="001D21D9">
        <w:rPr>
          <w:rFonts w:ascii="Palatino Linotype" w:hAnsi="Palatino Linotype" w:cs="Arial"/>
          <w:b/>
        </w:rPr>
        <w:t>EL SUJETO OBLIGADO</w:t>
      </w:r>
      <w:r w:rsidRPr="001D21D9">
        <w:rPr>
          <w:rFonts w:ascii="Palatino Linotype" w:hAnsi="Palatino Linotype" w:cs="Arial"/>
        </w:rPr>
        <w:t xml:space="preserve"> debe dar a conocer a </w:t>
      </w:r>
      <w:r w:rsidRPr="001D21D9">
        <w:rPr>
          <w:rFonts w:ascii="Palatino Linotype" w:hAnsi="Palatino Linotype" w:cs="Arial"/>
          <w:b/>
        </w:rPr>
        <w:t>LA RECURRENTE</w:t>
      </w:r>
      <w:r w:rsidRPr="001D21D9">
        <w:rPr>
          <w:rFonts w:ascii="Palatino Linotype" w:hAnsi="Palatino Linotype" w:cs="Arial"/>
        </w:rPr>
        <w:t xml:space="preserve"> el número de fojas que integran los documentos a los que desea acceder, así como precisarse el modo de pago y costo total, ese sentido, el artículo 148 fracción II del Código Financiero del Estado de México y Municipios, establece lo siguiente:</w:t>
      </w:r>
    </w:p>
    <w:p w:rsidR="009F70E8" w:rsidRPr="001D21D9" w:rsidRDefault="009F70E8" w:rsidP="00255F55">
      <w:pPr>
        <w:pStyle w:val="m5212863947045306324gmail-msonormal"/>
        <w:shd w:val="clear" w:color="auto" w:fill="FFFFFF"/>
        <w:spacing w:before="0" w:beforeAutospacing="0" w:after="0" w:afterAutospacing="0" w:line="360" w:lineRule="auto"/>
        <w:jc w:val="both"/>
        <w:rPr>
          <w:rFonts w:ascii="Palatino Linotype" w:hAnsi="Palatino Linotype" w:cs="Arial"/>
        </w:rPr>
      </w:pPr>
    </w:p>
    <w:p w:rsidR="00255F55" w:rsidRPr="001D21D9" w:rsidRDefault="00255F55" w:rsidP="00255F55">
      <w:pPr>
        <w:ind w:left="709" w:right="709"/>
        <w:jc w:val="both"/>
        <w:rPr>
          <w:rFonts w:ascii="Palatino Linotype" w:hAnsi="Palatino Linotype" w:cs="Arial"/>
          <w:i/>
          <w:iCs/>
          <w:sz w:val="22"/>
          <w:szCs w:val="22"/>
          <w:lang w:val="es-ES"/>
        </w:rPr>
      </w:pPr>
      <w:r w:rsidRPr="001D21D9">
        <w:rPr>
          <w:rFonts w:ascii="Palatino Linotype" w:hAnsi="Palatino Linotype" w:cs="Arial"/>
          <w:i/>
          <w:iCs/>
          <w:sz w:val="22"/>
          <w:szCs w:val="22"/>
          <w:lang w:val="es-ES"/>
        </w:rPr>
        <w:t>“</w:t>
      </w:r>
      <w:r w:rsidRPr="001D21D9">
        <w:rPr>
          <w:rFonts w:ascii="Palatino Linotype" w:hAnsi="Palatino Linotype" w:cs="Arial"/>
          <w:b/>
          <w:i/>
          <w:iCs/>
          <w:sz w:val="22"/>
          <w:szCs w:val="22"/>
          <w:lang w:val="es-ES"/>
        </w:rPr>
        <w:t>Artículo 148</w:t>
      </w:r>
      <w:r w:rsidRPr="001D21D9">
        <w:rPr>
          <w:rFonts w:ascii="Palatino Linotype" w:hAnsi="Palatino Linotype" w:cs="Arial"/>
          <w:i/>
          <w:iCs/>
          <w:sz w:val="22"/>
          <w:szCs w:val="22"/>
          <w:lang w:val="es-ES"/>
        </w:rPr>
        <w:t xml:space="preserve">.- </w:t>
      </w:r>
      <w:r w:rsidRPr="001D21D9">
        <w:rPr>
          <w:rFonts w:ascii="Palatino Linotype" w:hAnsi="Palatino Linotype" w:cs="Arial"/>
          <w:b/>
          <w:i/>
          <w:iCs/>
          <w:sz w:val="22"/>
          <w:szCs w:val="22"/>
          <w:u w:val="single"/>
          <w:lang w:val="es-ES"/>
        </w:rPr>
        <w:t>Por la expedición de documentos solicitados en el ejercicio del derecho a la información pública, se pagarán los derechos conforme a la siguiente</w:t>
      </w:r>
      <w:r w:rsidRPr="001D21D9">
        <w:rPr>
          <w:rFonts w:ascii="Palatino Linotype" w:hAnsi="Palatino Linotype" w:cs="Arial"/>
          <w:i/>
          <w:iCs/>
          <w:sz w:val="22"/>
          <w:szCs w:val="22"/>
          <w:lang w:val="es-ES"/>
        </w:rPr>
        <w:t>:</w:t>
      </w:r>
    </w:p>
    <w:p w:rsidR="00255F55" w:rsidRPr="001D21D9" w:rsidRDefault="00255F55" w:rsidP="00255F55">
      <w:pPr>
        <w:ind w:left="709" w:right="709"/>
        <w:jc w:val="center"/>
        <w:rPr>
          <w:rFonts w:ascii="Palatino Linotype" w:hAnsi="Palatino Linotype" w:cs="Arial"/>
          <w:b/>
          <w:i/>
          <w:iCs/>
          <w:sz w:val="22"/>
          <w:szCs w:val="22"/>
          <w:lang w:val="es-ES"/>
        </w:rPr>
      </w:pPr>
      <w:r w:rsidRPr="001D21D9">
        <w:rPr>
          <w:rFonts w:ascii="Palatino Linotype" w:hAnsi="Palatino Linotype" w:cs="Arial"/>
          <w:b/>
          <w:i/>
          <w:iCs/>
          <w:sz w:val="22"/>
          <w:szCs w:val="22"/>
          <w:lang w:val="es-ES"/>
        </w:rPr>
        <w:t>TARIFA</w:t>
      </w: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118"/>
      </w:tblGrid>
      <w:tr w:rsidR="00255F55" w:rsidRPr="001D21D9" w:rsidTr="00390027">
        <w:tc>
          <w:tcPr>
            <w:tcW w:w="4820" w:type="dxa"/>
          </w:tcPr>
          <w:p w:rsidR="00255F55" w:rsidRPr="001D21D9" w:rsidRDefault="00255F55" w:rsidP="00255F55">
            <w:pPr>
              <w:rPr>
                <w:rFonts w:ascii="Palatino Linotype" w:hAnsi="Palatino Linotype" w:cs="Arial"/>
                <w:b/>
                <w:i/>
                <w:iCs/>
                <w:sz w:val="20"/>
                <w:lang w:val="es-ES"/>
              </w:rPr>
            </w:pPr>
            <w:r w:rsidRPr="001D21D9">
              <w:rPr>
                <w:rFonts w:ascii="Palatino Linotype" w:hAnsi="Palatino Linotype" w:cs="Arial"/>
                <w:b/>
                <w:i/>
                <w:iCs/>
                <w:sz w:val="20"/>
                <w:lang w:val="es-ES"/>
              </w:rPr>
              <w:t>CONCEPTO</w:t>
            </w:r>
          </w:p>
        </w:tc>
        <w:tc>
          <w:tcPr>
            <w:tcW w:w="3118" w:type="dxa"/>
          </w:tcPr>
          <w:p w:rsidR="00255F55" w:rsidRPr="001D21D9" w:rsidRDefault="00255F55" w:rsidP="00255F55">
            <w:pPr>
              <w:jc w:val="center"/>
              <w:rPr>
                <w:rFonts w:ascii="Palatino Linotype" w:hAnsi="Palatino Linotype" w:cs="Arial"/>
                <w:b/>
                <w:i/>
                <w:iCs/>
                <w:sz w:val="20"/>
                <w:lang w:val="es-ES"/>
              </w:rPr>
            </w:pPr>
            <w:r w:rsidRPr="001D21D9">
              <w:rPr>
                <w:rFonts w:ascii="Palatino Linotype" w:hAnsi="Palatino Linotype" w:cs="Arial"/>
                <w:b/>
                <w:i/>
                <w:iCs/>
                <w:sz w:val="20"/>
                <w:lang w:val="es-ES"/>
              </w:rPr>
              <w:t>NÚMERO DE VECES EL VALOR DIARIO DE LA UNIDAD DE MEDIDA Y ACTUALIZACIÓN VIGENTE</w:t>
            </w:r>
          </w:p>
        </w:tc>
      </w:tr>
      <w:tr w:rsidR="00255F55" w:rsidRPr="001D21D9" w:rsidTr="00390027">
        <w:tc>
          <w:tcPr>
            <w:tcW w:w="4820" w:type="dxa"/>
          </w:tcPr>
          <w:p w:rsidR="00255F55" w:rsidRPr="001D21D9" w:rsidRDefault="00255F55" w:rsidP="00255F55">
            <w:pPr>
              <w:ind w:right="709"/>
              <w:rPr>
                <w:rFonts w:ascii="Palatino Linotype" w:hAnsi="Palatino Linotype" w:cs="Arial"/>
                <w:i/>
                <w:iCs/>
                <w:sz w:val="20"/>
                <w:lang w:val="es-ES"/>
              </w:rPr>
            </w:pPr>
            <w:r w:rsidRPr="001D21D9">
              <w:rPr>
                <w:rFonts w:ascii="Palatino Linotype" w:hAnsi="Palatino Linotype" w:cs="Arial"/>
                <w:i/>
                <w:iCs/>
                <w:sz w:val="20"/>
                <w:lang w:val="es-ES"/>
              </w:rPr>
              <w:t>…</w:t>
            </w:r>
          </w:p>
        </w:tc>
        <w:tc>
          <w:tcPr>
            <w:tcW w:w="3118" w:type="dxa"/>
          </w:tcPr>
          <w:p w:rsidR="00255F55" w:rsidRPr="001D21D9" w:rsidRDefault="00255F55" w:rsidP="00255F55">
            <w:pPr>
              <w:jc w:val="center"/>
              <w:rPr>
                <w:rFonts w:ascii="Palatino Linotype" w:hAnsi="Palatino Linotype" w:cs="Arial"/>
                <w:b/>
                <w:i/>
                <w:iCs/>
                <w:sz w:val="20"/>
                <w:lang w:val="es-ES"/>
              </w:rPr>
            </w:pPr>
          </w:p>
        </w:tc>
      </w:tr>
      <w:tr w:rsidR="00255F55" w:rsidRPr="001D21D9" w:rsidTr="00390027">
        <w:tc>
          <w:tcPr>
            <w:tcW w:w="4820" w:type="dxa"/>
          </w:tcPr>
          <w:p w:rsidR="00255F55" w:rsidRPr="001D21D9" w:rsidRDefault="00255F55" w:rsidP="00255F55">
            <w:pPr>
              <w:ind w:right="709"/>
              <w:rPr>
                <w:rFonts w:ascii="Palatino Linotype" w:hAnsi="Palatino Linotype" w:cs="Arial"/>
                <w:b/>
                <w:i/>
                <w:iCs/>
                <w:sz w:val="20"/>
                <w:lang w:val="es-ES"/>
              </w:rPr>
            </w:pPr>
            <w:r w:rsidRPr="001D21D9">
              <w:rPr>
                <w:rFonts w:ascii="Palatino Linotype" w:hAnsi="Palatino Linotype" w:cs="Arial"/>
                <w:b/>
                <w:i/>
                <w:iCs/>
                <w:sz w:val="20"/>
                <w:lang w:val="es-ES"/>
              </w:rPr>
              <w:t xml:space="preserve">II. </w:t>
            </w:r>
            <w:r w:rsidRPr="001D21D9">
              <w:rPr>
                <w:rFonts w:ascii="Palatino Linotype" w:hAnsi="Palatino Linotype" w:cs="Arial"/>
                <w:b/>
                <w:i/>
                <w:iCs/>
                <w:sz w:val="20"/>
                <w:u w:val="single"/>
                <w:lang w:val="es-ES"/>
              </w:rPr>
              <w:t>Por la expedición de copias certificadas</w:t>
            </w:r>
            <w:r w:rsidRPr="001D21D9">
              <w:rPr>
                <w:rFonts w:ascii="Palatino Linotype" w:hAnsi="Palatino Linotype" w:cs="Arial"/>
                <w:b/>
                <w:i/>
                <w:iCs/>
                <w:sz w:val="20"/>
                <w:lang w:val="es-ES"/>
              </w:rPr>
              <w:t>:</w:t>
            </w:r>
          </w:p>
        </w:tc>
        <w:tc>
          <w:tcPr>
            <w:tcW w:w="3118" w:type="dxa"/>
          </w:tcPr>
          <w:p w:rsidR="00255F55" w:rsidRPr="001D21D9" w:rsidRDefault="00255F55" w:rsidP="00255F55">
            <w:pPr>
              <w:jc w:val="center"/>
              <w:rPr>
                <w:rFonts w:ascii="Palatino Linotype" w:hAnsi="Palatino Linotype" w:cs="Arial"/>
                <w:b/>
                <w:i/>
                <w:iCs/>
                <w:sz w:val="20"/>
                <w:lang w:val="es-ES"/>
              </w:rPr>
            </w:pPr>
          </w:p>
        </w:tc>
      </w:tr>
      <w:tr w:rsidR="00255F55" w:rsidRPr="001D21D9" w:rsidTr="00390027">
        <w:tc>
          <w:tcPr>
            <w:tcW w:w="4820" w:type="dxa"/>
          </w:tcPr>
          <w:p w:rsidR="00255F55" w:rsidRPr="001D21D9" w:rsidRDefault="00255F55" w:rsidP="00255F55">
            <w:pPr>
              <w:ind w:right="709"/>
              <w:rPr>
                <w:rFonts w:ascii="Palatino Linotype" w:hAnsi="Palatino Linotype" w:cs="Arial"/>
                <w:i/>
                <w:iCs/>
                <w:sz w:val="20"/>
                <w:lang w:val="es-ES"/>
              </w:rPr>
            </w:pPr>
            <w:r w:rsidRPr="001D21D9">
              <w:rPr>
                <w:rFonts w:ascii="Palatino Linotype" w:hAnsi="Palatino Linotype" w:cs="Arial"/>
                <w:i/>
                <w:iCs/>
                <w:sz w:val="20"/>
                <w:lang w:val="es-ES"/>
              </w:rPr>
              <w:t xml:space="preserve">     A). Por la primera hoja.</w:t>
            </w:r>
          </w:p>
        </w:tc>
        <w:tc>
          <w:tcPr>
            <w:tcW w:w="3118" w:type="dxa"/>
          </w:tcPr>
          <w:p w:rsidR="00255F55" w:rsidRPr="001D21D9" w:rsidRDefault="00255F55" w:rsidP="00255F55">
            <w:pPr>
              <w:jc w:val="center"/>
              <w:rPr>
                <w:rFonts w:ascii="Palatino Linotype" w:hAnsi="Palatino Linotype" w:cs="Arial"/>
                <w:b/>
                <w:i/>
                <w:iCs/>
                <w:sz w:val="20"/>
                <w:lang w:val="es-ES"/>
              </w:rPr>
            </w:pPr>
            <w:r w:rsidRPr="001D21D9">
              <w:rPr>
                <w:rFonts w:ascii="Palatino Linotype" w:hAnsi="Palatino Linotype" w:cs="Arial"/>
                <w:b/>
                <w:i/>
                <w:iCs/>
                <w:sz w:val="20"/>
                <w:lang w:val="es-ES"/>
              </w:rPr>
              <w:t>0.850</w:t>
            </w:r>
          </w:p>
        </w:tc>
      </w:tr>
      <w:tr w:rsidR="00255F55" w:rsidRPr="001D21D9" w:rsidTr="00390027">
        <w:tc>
          <w:tcPr>
            <w:tcW w:w="4820" w:type="dxa"/>
          </w:tcPr>
          <w:p w:rsidR="00255F55" w:rsidRPr="001D21D9" w:rsidRDefault="00255F55" w:rsidP="00255F55">
            <w:pPr>
              <w:ind w:right="709"/>
              <w:rPr>
                <w:rFonts w:ascii="Palatino Linotype" w:hAnsi="Palatino Linotype" w:cs="Arial"/>
                <w:i/>
                <w:iCs/>
                <w:sz w:val="20"/>
                <w:lang w:val="es-ES"/>
              </w:rPr>
            </w:pPr>
            <w:r w:rsidRPr="001D21D9">
              <w:rPr>
                <w:rFonts w:ascii="Palatino Linotype" w:hAnsi="Palatino Linotype" w:cs="Arial"/>
                <w:i/>
                <w:iCs/>
                <w:sz w:val="20"/>
                <w:lang w:val="es-ES"/>
              </w:rPr>
              <w:t xml:space="preserve">     B). Por cada hoja subsecuente. </w:t>
            </w:r>
          </w:p>
        </w:tc>
        <w:tc>
          <w:tcPr>
            <w:tcW w:w="3118" w:type="dxa"/>
          </w:tcPr>
          <w:p w:rsidR="00255F55" w:rsidRPr="001D21D9" w:rsidRDefault="00255F55" w:rsidP="00255F55">
            <w:pPr>
              <w:jc w:val="center"/>
              <w:rPr>
                <w:rFonts w:ascii="Palatino Linotype" w:hAnsi="Palatino Linotype" w:cs="Arial"/>
                <w:b/>
                <w:i/>
                <w:iCs/>
                <w:sz w:val="20"/>
                <w:lang w:val="es-ES"/>
              </w:rPr>
            </w:pPr>
            <w:r w:rsidRPr="001D21D9">
              <w:rPr>
                <w:rFonts w:ascii="Palatino Linotype" w:hAnsi="Palatino Linotype" w:cs="Arial"/>
                <w:b/>
                <w:i/>
                <w:iCs/>
                <w:sz w:val="20"/>
                <w:lang w:val="es-ES"/>
              </w:rPr>
              <w:t>0.417</w:t>
            </w:r>
          </w:p>
        </w:tc>
      </w:tr>
    </w:tbl>
    <w:p w:rsidR="00255F55" w:rsidRPr="001D21D9" w:rsidRDefault="00255F55" w:rsidP="00255F55">
      <w:pPr>
        <w:ind w:left="709" w:right="709"/>
        <w:rPr>
          <w:rFonts w:ascii="Palatino Linotype" w:hAnsi="Palatino Linotype" w:cs="Arial"/>
          <w:i/>
          <w:iCs/>
          <w:sz w:val="22"/>
          <w:szCs w:val="22"/>
          <w:lang w:val="es-ES"/>
        </w:rPr>
      </w:pPr>
      <w:r w:rsidRPr="001D21D9">
        <w:rPr>
          <w:rFonts w:ascii="Palatino Linotype" w:hAnsi="Palatino Linotype" w:cs="Arial"/>
          <w:i/>
          <w:iCs/>
          <w:sz w:val="22"/>
          <w:szCs w:val="22"/>
          <w:lang w:val="es-ES"/>
        </w:rPr>
        <w:t>…”</w:t>
      </w:r>
    </w:p>
    <w:p w:rsidR="009F70E8" w:rsidRDefault="009F70E8" w:rsidP="00255F55">
      <w:pPr>
        <w:ind w:left="709" w:right="709"/>
        <w:jc w:val="both"/>
        <w:rPr>
          <w:rFonts w:ascii="Palatino Linotype" w:hAnsi="Palatino Linotype" w:cs="Arial"/>
          <w:sz w:val="22"/>
          <w:szCs w:val="22"/>
          <w:lang w:val="es-ES"/>
        </w:rPr>
      </w:pPr>
    </w:p>
    <w:p w:rsidR="00255F55" w:rsidRDefault="00255F55" w:rsidP="00255F55">
      <w:pPr>
        <w:ind w:left="709" w:right="709"/>
        <w:jc w:val="both"/>
        <w:rPr>
          <w:rFonts w:ascii="Palatino Linotype" w:hAnsi="Palatino Linotype" w:cs="Arial"/>
          <w:sz w:val="22"/>
          <w:szCs w:val="22"/>
          <w:lang w:val="es-ES"/>
        </w:rPr>
      </w:pPr>
      <w:r w:rsidRPr="001D21D9">
        <w:rPr>
          <w:rFonts w:ascii="Palatino Linotype" w:hAnsi="Palatino Linotype" w:cs="Arial"/>
          <w:sz w:val="22"/>
          <w:szCs w:val="22"/>
          <w:lang w:val="es-ES"/>
        </w:rPr>
        <w:t>(Énfasis añadido)</w:t>
      </w:r>
    </w:p>
    <w:p w:rsidR="009F70E8" w:rsidRPr="001D21D9" w:rsidRDefault="009F70E8" w:rsidP="00255F55">
      <w:pPr>
        <w:ind w:left="709" w:right="709"/>
        <w:jc w:val="both"/>
        <w:rPr>
          <w:rFonts w:ascii="Palatino Linotype" w:hAnsi="Palatino Linotype" w:cs="Arial"/>
          <w:sz w:val="22"/>
          <w:szCs w:val="22"/>
        </w:rPr>
      </w:pPr>
    </w:p>
    <w:p w:rsidR="00255F55" w:rsidRDefault="00255F55" w:rsidP="00255F55">
      <w:pPr>
        <w:spacing w:line="360" w:lineRule="auto"/>
        <w:jc w:val="both"/>
        <w:rPr>
          <w:rFonts w:ascii="Palatino Linotype" w:hAnsi="Palatino Linotype" w:cs="Arial"/>
          <w:color w:val="000000" w:themeColor="text1"/>
        </w:rPr>
      </w:pPr>
      <w:r w:rsidRPr="001D21D9">
        <w:rPr>
          <w:rFonts w:ascii="Palatino Linotype" w:hAnsi="Palatino Linotype" w:cs="Arial"/>
          <w:color w:val="000000" w:themeColor="text1"/>
        </w:rPr>
        <w:t xml:space="preserve">Por lo que, dado que </w:t>
      </w:r>
      <w:r w:rsidR="009F70E8">
        <w:rPr>
          <w:rFonts w:ascii="Palatino Linotype" w:hAnsi="Palatino Linotype" w:cs="Arial"/>
          <w:b/>
          <w:color w:val="000000" w:themeColor="text1"/>
        </w:rPr>
        <w:t>EL</w:t>
      </w:r>
      <w:r w:rsidRPr="001D21D9">
        <w:rPr>
          <w:rFonts w:ascii="Palatino Linotype" w:hAnsi="Palatino Linotype" w:cs="Arial"/>
          <w:b/>
          <w:color w:val="000000" w:themeColor="text1"/>
        </w:rPr>
        <w:t xml:space="preserve"> RECURRENTE</w:t>
      </w:r>
      <w:r w:rsidRPr="001D21D9">
        <w:rPr>
          <w:rFonts w:ascii="Palatino Linotype" w:hAnsi="Palatino Linotype" w:cs="Arial"/>
          <w:color w:val="000000" w:themeColor="text1"/>
        </w:rPr>
        <w:t xml:space="preserve"> requirió la información en copias certificadas con costo, </w:t>
      </w:r>
      <w:r w:rsidRPr="001D21D9">
        <w:rPr>
          <w:rFonts w:ascii="Palatino Linotype" w:hAnsi="Palatino Linotype" w:cs="Arial"/>
          <w:b/>
          <w:color w:val="000000" w:themeColor="text1"/>
        </w:rPr>
        <w:t>EL SUJETO OBLIGADO</w:t>
      </w:r>
      <w:r w:rsidRPr="001D21D9">
        <w:rPr>
          <w:rFonts w:ascii="Palatino Linotype" w:hAnsi="Palatino Linotype" w:cs="Arial"/>
          <w:color w:val="000000" w:themeColor="text1"/>
        </w:rPr>
        <w:t xml:space="preserve"> debe notificarle el costo total de la reproducción de los documentos solicitados, el lugar y horario en que será puesta a su disposición la información, en términos de los artículos 17 y 174 de la Ley de Transparencia y Acceso a la Información Pública del Estado de México y Municipios que dispone lo siguiente: </w:t>
      </w:r>
    </w:p>
    <w:p w:rsidR="009F70E8" w:rsidRPr="001D21D9" w:rsidRDefault="009F70E8" w:rsidP="00255F55">
      <w:pPr>
        <w:spacing w:line="360" w:lineRule="auto"/>
        <w:jc w:val="both"/>
        <w:rPr>
          <w:rFonts w:ascii="Palatino Linotype" w:hAnsi="Palatino Linotype" w:cs="Arial"/>
        </w:rPr>
      </w:pPr>
    </w:p>
    <w:p w:rsidR="00255F55" w:rsidRDefault="00255F55" w:rsidP="00255F55">
      <w:pPr>
        <w:ind w:left="709" w:right="709"/>
        <w:jc w:val="both"/>
        <w:rPr>
          <w:rFonts w:ascii="Palatino Linotype" w:hAnsi="Palatino Linotype" w:cs="Arial"/>
          <w:i/>
          <w:color w:val="000000" w:themeColor="text1"/>
          <w:sz w:val="22"/>
          <w:szCs w:val="22"/>
        </w:rPr>
      </w:pPr>
      <w:r w:rsidRPr="00F13953">
        <w:rPr>
          <w:rFonts w:ascii="Palatino Linotype" w:hAnsi="Palatino Linotype" w:cs="Arial"/>
          <w:i/>
          <w:color w:val="000000" w:themeColor="text1"/>
          <w:sz w:val="22"/>
          <w:szCs w:val="22"/>
        </w:rPr>
        <w:t>“</w:t>
      </w:r>
      <w:r w:rsidRPr="001D21D9">
        <w:rPr>
          <w:rFonts w:ascii="Palatino Linotype" w:hAnsi="Palatino Linotype" w:cs="Arial"/>
          <w:b/>
          <w:i/>
          <w:color w:val="000000" w:themeColor="text1"/>
          <w:sz w:val="22"/>
          <w:szCs w:val="22"/>
        </w:rPr>
        <w:t>Artículo 17.</w:t>
      </w:r>
      <w:r w:rsidRPr="001D21D9">
        <w:rPr>
          <w:rFonts w:ascii="Palatino Linotype" w:hAnsi="Palatino Linotype" w:cs="Arial"/>
          <w:i/>
          <w:color w:val="000000" w:themeColor="text1"/>
          <w:sz w:val="22"/>
          <w:szCs w:val="22"/>
        </w:rPr>
        <w:t xml:space="preserve"> La búsqueda y acceso a la información es gratuita y solo se cubrirán los gastos de reproducción, o </w:t>
      </w:r>
      <w:r w:rsidRPr="001D21D9">
        <w:rPr>
          <w:rFonts w:ascii="Palatino Linotype" w:hAnsi="Palatino Linotype" w:cs="Arial"/>
          <w:b/>
          <w:i/>
          <w:color w:val="000000" w:themeColor="text1"/>
          <w:sz w:val="22"/>
          <w:szCs w:val="22"/>
        </w:rPr>
        <w:t>por la modalidad de entrega solicitada</w:t>
      </w:r>
      <w:r w:rsidRPr="001D21D9">
        <w:rPr>
          <w:rFonts w:ascii="Palatino Linotype" w:hAnsi="Palatino Linotype" w:cs="Arial"/>
          <w:i/>
          <w:color w:val="000000" w:themeColor="text1"/>
          <w:sz w:val="22"/>
          <w:szCs w:val="22"/>
        </w:rPr>
        <w:t xml:space="preserve">, así como por el envío, que en su caso se genere, de conformidad con </w:t>
      </w:r>
      <w:r w:rsidRPr="001D21D9">
        <w:rPr>
          <w:rFonts w:ascii="Palatino Linotype" w:hAnsi="Palatino Linotype"/>
          <w:i/>
          <w:sz w:val="22"/>
          <w:szCs w:val="22"/>
        </w:rPr>
        <w:t>los</w:t>
      </w:r>
      <w:r w:rsidRPr="001D21D9">
        <w:rPr>
          <w:rFonts w:ascii="Palatino Linotype" w:hAnsi="Palatino Linotype" w:cs="Arial"/>
          <w:i/>
          <w:color w:val="000000" w:themeColor="text1"/>
          <w:sz w:val="22"/>
          <w:szCs w:val="22"/>
        </w:rPr>
        <w:t xml:space="preserve"> derechos, productos y aprovechamientos establecidos en la legislación aplicable, sin que exceda de los límites establecidos en la presente Ley.</w:t>
      </w:r>
    </w:p>
    <w:p w:rsidR="009F70E8" w:rsidRPr="001D21D9" w:rsidRDefault="009F70E8" w:rsidP="00255F55">
      <w:pPr>
        <w:ind w:left="709" w:right="709"/>
        <w:jc w:val="both"/>
        <w:rPr>
          <w:rFonts w:ascii="Palatino Linotype" w:hAnsi="Palatino Linotype" w:cs="Arial"/>
          <w:i/>
          <w:color w:val="000000" w:themeColor="text1"/>
          <w:sz w:val="22"/>
          <w:szCs w:val="22"/>
        </w:rPr>
      </w:pPr>
    </w:p>
    <w:p w:rsidR="00255F55" w:rsidRPr="001D21D9" w:rsidRDefault="00255F55" w:rsidP="00255F55">
      <w:pPr>
        <w:ind w:left="709" w:right="709"/>
        <w:jc w:val="both"/>
        <w:rPr>
          <w:rFonts w:ascii="Palatino Linotype" w:hAnsi="Palatino Linotype" w:cs="Arial"/>
          <w:i/>
          <w:color w:val="000000" w:themeColor="text1"/>
          <w:sz w:val="22"/>
          <w:szCs w:val="22"/>
        </w:rPr>
      </w:pPr>
      <w:r w:rsidRPr="001D21D9">
        <w:rPr>
          <w:rFonts w:ascii="Palatino Linotype" w:hAnsi="Palatino Linotype" w:cs="Arial"/>
          <w:b/>
          <w:i/>
          <w:color w:val="000000" w:themeColor="text1"/>
          <w:sz w:val="22"/>
          <w:szCs w:val="22"/>
        </w:rPr>
        <w:t>Artículo 174.</w:t>
      </w:r>
      <w:r w:rsidRPr="001D21D9">
        <w:rPr>
          <w:rFonts w:ascii="Palatino Linotype" w:hAnsi="Palatino Linotype" w:cs="Arial"/>
          <w:i/>
          <w:color w:val="000000" w:themeColor="text1"/>
          <w:sz w:val="22"/>
          <w:szCs w:val="22"/>
        </w:rPr>
        <w:t xml:space="preserve"> En </w:t>
      </w:r>
      <w:r w:rsidRPr="001D21D9">
        <w:rPr>
          <w:rFonts w:ascii="Palatino Linotype" w:hAnsi="Palatino Linotype" w:cs="Arial"/>
          <w:i/>
          <w:iCs/>
          <w:sz w:val="22"/>
          <w:szCs w:val="22"/>
          <w:lang w:val="es-ES"/>
        </w:rPr>
        <w:t>caso</w:t>
      </w:r>
      <w:r w:rsidRPr="001D21D9">
        <w:rPr>
          <w:rFonts w:ascii="Palatino Linotype" w:hAnsi="Palatino Linotype" w:cs="Arial"/>
          <w:i/>
          <w:color w:val="000000" w:themeColor="text1"/>
          <w:sz w:val="22"/>
          <w:szCs w:val="22"/>
        </w:rPr>
        <w:t xml:space="preserve"> de existir costos para obtener la información deberán cubrirse de manera previa a la entrega y no podrá</w:t>
      </w:r>
      <w:r w:rsidRPr="001D21D9">
        <w:rPr>
          <w:rFonts w:ascii="Palatino Linotype" w:hAnsi="Palatino Linotype"/>
          <w:i/>
          <w:sz w:val="22"/>
          <w:szCs w:val="22"/>
        </w:rPr>
        <w:t>n</w:t>
      </w:r>
      <w:r w:rsidRPr="001D21D9">
        <w:rPr>
          <w:rFonts w:ascii="Palatino Linotype" w:hAnsi="Palatino Linotype" w:cs="Arial"/>
          <w:i/>
          <w:color w:val="000000" w:themeColor="text1"/>
          <w:sz w:val="22"/>
          <w:szCs w:val="22"/>
        </w:rPr>
        <w:t xml:space="preserve"> ser superiores a la suma de: </w:t>
      </w:r>
    </w:p>
    <w:p w:rsidR="009F70E8" w:rsidRDefault="009F70E8" w:rsidP="00255F55">
      <w:pPr>
        <w:ind w:left="709" w:right="709"/>
        <w:jc w:val="both"/>
        <w:rPr>
          <w:rFonts w:ascii="Palatino Linotype" w:hAnsi="Palatino Linotype" w:cs="Arial"/>
          <w:i/>
          <w:color w:val="000000" w:themeColor="text1"/>
          <w:sz w:val="22"/>
          <w:szCs w:val="22"/>
        </w:rPr>
      </w:pPr>
    </w:p>
    <w:p w:rsidR="00255F55" w:rsidRPr="001D21D9" w:rsidRDefault="00255F55" w:rsidP="00255F55">
      <w:pPr>
        <w:ind w:left="709" w:right="709"/>
        <w:jc w:val="both"/>
        <w:rPr>
          <w:rFonts w:ascii="Palatino Linotype" w:hAnsi="Palatino Linotype" w:cs="Arial"/>
          <w:i/>
          <w:color w:val="000000" w:themeColor="text1"/>
          <w:sz w:val="22"/>
          <w:szCs w:val="22"/>
        </w:rPr>
      </w:pPr>
      <w:r w:rsidRPr="001D21D9">
        <w:rPr>
          <w:rFonts w:ascii="Palatino Linotype" w:hAnsi="Palatino Linotype" w:cs="Arial"/>
          <w:i/>
          <w:color w:val="000000" w:themeColor="text1"/>
          <w:sz w:val="22"/>
          <w:szCs w:val="22"/>
        </w:rPr>
        <w:t xml:space="preserve">I. El costo de los materiales utilizados en la reproducción de la información; </w:t>
      </w:r>
    </w:p>
    <w:p w:rsidR="00255F55" w:rsidRPr="001D21D9" w:rsidRDefault="00255F55" w:rsidP="00255F55">
      <w:pPr>
        <w:ind w:left="709" w:right="709"/>
        <w:jc w:val="both"/>
        <w:rPr>
          <w:rFonts w:ascii="Palatino Linotype" w:hAnsi="Palatino Linotype" w:cs="Arial"/>
          <w:i/>
          <w:color w:val="000000" w:themeColor="text1"/>
          <w:sz w:val="22"/>
          <w:szCs w:val="22"/>
        </w:rPr>
      </w:pPr>
      <w:r w:rsidRPr="001D21D9">
        <w:rPr>
          <w:rFonts w:ascii="Palatino Linotype" w:hAnsi="Palatino Linotype" w:cs="Arial"/>
          <w:i/>
          <w:color w:val="000000" w:themeColor="text1"/>
          <w:sz w:val="22"/>
          <w:szCs w:val="22"/>
        </w:rPr>
        <w:t xml:space="preserve">II. El costo de envío, en su caso; y </w:t>
      </w:r>
    </w:p>
    <w:p w:rsidR="00255F55" w:rsidRPr="001D21D9" w:rsidRDefault="00255F55" w:rsidP="00255F55">
      <w:pPr>
        <w:ind w:left="709" w:right="709"/>
        <w:jc w:val="both"/>
        <w:rPr>
          <w:rFonts w:ascii="Palatino Linotype" w:hAnsi="Palatino Linotype" w:cs="Arial"/>
          <w:i/>
          <w:color w:val="000000" w:themeColor="text1"/>
          <w:sz w:val="22"/>
          <w:szCs w:val="22"/>
        </w:rPr>
      </w:pPr>
      <w:r w:rsidRPr="001D21D9">
        <w:rPr>
          <w:rFonts w:ascii="Palatino Linotype" w:hAnsi="Palatino Linotype" w:cs="Arial"/>
          <w:i/>
          <w:color w:val="000000" w:themeColor="text1"/>
          <w:sz w:val="22"/>
          <w:szCs w:val="22"/>
        </w:rPr>
        <w:t xml:space="preserve">III. </w:t>
      </w:r>
      <w:r w:rsidRPr="001D21D9">
        <w:rPr>
          <w:rFonts w:ascii="Palatino Linotype" w:hAnsi="Palatino Linotype" w:cs="Arial"/>
          <w:b/>
          <w:i/>
          <w:color w:val="000000" w:themeColor="text1"/>
          <w:sz w:val="22"/>
          <w:szCs w:val="22"/>
          <w:u w:val="single"/>
        </w:rPr>
        <w:t>El pago de la certificación de los documentos</w:t>
      </w:r>
      <w:r w:rsidRPr="001D21D9">
        <w:rPr>
          <w:rFonts w:ascii="Palatino Linotype" w:hAnsi="Palatino Linotype" w:cs="Arial"/>
          <w:i/>
          <w:color w:val="000000" w:themeColor="text1"/>
          <w:sz w:val="22"/>
          <w:szCs w:val="22"/>
        </w:rPr>
        <w:t>, cuando proceda.</w:t>
      </w:r>
    </w:p>
    <w:p w:rsidR="00255F55" w:rsidRPr="001D21D9" w:rsidRDefault="00255F55" w:rsidP="00255F55">
      <w:pPr>
        <w:ind w:left="709" w:right="709"/>
        <w:jc w:val="both"/>
        <w:rPr>
          <w:rFonts w:ascii="Palatino Linotype" w:hAnsi="Palatino Linotype" w:cs="Arial"/>
          <w:i/>
          <w:color w:val="000000" w:themeColor="text1"/>
          <w:sz w:val="22"/>
          <w:szCs w:val="22"/>
        </w:rPr>
      </w:pPr>
      <w:r w:rsidRPr="001D21D9">
        <w:rPr>
          <w:rFonts w:ascii="Palatino Linotype" w:hAnsi="Palatino Linotype" w:cs="Arial"/>
          <w:b/>
          <w:i/>
          <w:color w:val="000000" w:themeColor="text1"/>
          <w:sz w:val="22"/>
          <w:szCs w:val="22"/>
          <w:u w:val="single"/>
        </w:rPr>
        <w:t>Las cuotas de los derechos aplicables deberán establecerse, en su caso, en el Código Financiero del Estado de México y Municipios</w:t>
      </w:r>
      <w:r w:rsidRPr="001D21D9">
        <w:rPr>
          <w:rFonts w:ascii="Palatino Linotype" w:hAnsi="Palatino Linotype" w:cs="Arial"/>
          <w:i/>
          <w:color w:val="000000" w:themeColor="text1"/>
          <w:sz w:val="22"/>
          <w:szCs w:val="22"/>
        </w:rPr>
        <w:t xml:space="preserve"> y demás disposiciones jurídicas aplicables, las cuales se publicarán en los sitios de internet de los sujetos obligados. En su determinación se deberá considerar que los montos permitan o faciliten el ejercicio del derecho de acceso a la información. </w:t>
      </w:r>
    </w:p>
    <w:p w:rsidR="009F70E8" w:rsidRDefault="009F70E8" w:rsidP="00255F55">
      <w:pPr>
        <w:ind w:left="709" w:right="709"/>
        <w:jc w:val="both"/>
        <w:rPr>
          <w:rFonts w:ascii="Palatino Linotype" w:hAnsi="Palatino Linotype" w:cs="Arial"/>
          <w:i/>
          <w:color w:val="000000" w:themeColor="text1"/>
          <w:sz w:val="22"/>
          <w:szCs w:val="22"/>
        </w:rPr>
      </w:pPr>
    </w:p>
    <w:p w:rsidR="00255F55" w:rsidRPr="001D21D9" w:rsidRDefault="00255F55" w:rsidP="00255F55">
      <w:pPr>
        <w:ind w:left="709" w:right="709"/>
        <w:jc w:val="both"/>
        <w:rPr>
          <w:rFonts w:ascii="Palatino Linotype" w:hAnsi="Palatino Linotype" w:cs="Arial"/>
          <w:i/>
          <w:color w:val="000000" w:themeColor="text1"/>
          <w:sz w:val="22"/>
          <w:szCs w:val="22"/>
        </w:rPr>
      </w:pPr>
      <w:r w:rsidRPr="001D21D9">
        <w:rPr>
          <w:rFonts w:ascii="Palatino Linotype" w:hAnsi="Palatino Linotype" w:cs="Arial"/>
          <w:i/>
          <w:color w:val="000000" w:themeColor="text1"/>
          <w:sz w:val="22"/>
          <w:szCs w:val="22"/>
        </w:rPr>
        <w:t xml:space="preserve">Los sujetos obligados a los que no les sea aplicable el Código Financiero del Estado de México y Municipios deberán establecer cuotas que no sean mayores a las dispuestas en dicho ordenamiento. </w:t>
      </w:r>
    </w:p>
    <w:p w:rsidR="009F70E8" w:rsidRDefault="009F70E8" w:rsidP="00255F55">
      <w:pPr>
        <w:ind w:left="709" w:right="709"/>
        <w:jc w:val="both"/>
        <w:rPr>
          <w:rFonts w:ascii="Palatino Linotype" w:hAnsi="Palatino Linotype" w:cs="Arial"/>
          <w:i/>
          <w:color w:val="000000" w:themeColor="text1"/>
          <w:sz w:val="22"/>
          <w:szCs w:val="22"/>
        </w:rPr>
      </w:pPr>
    </w:p>
    <w:p w:rsidR="00255F55" w:rsidRPr="001D21D9" w:rsidRDefault="00255F55" w:rsidP="00255F55">
      <w:pPr>
        <w:ind w:left="709" w:right="709"/>
        <w:jc w:val="both"/>
        <w:rPr>
          <w:rFonts w:ascii="Palatino Linotype" w:hAnsi="Palatino Linotype" w:cs="Arial"/>
          <w:i/>
          <w:color w:val="000000" w:themeColor="text1"/>
          <w:sz w:val="22"/>
          <w:szCs w:val="22"/>
        </w:rPr>
      </w:pPr>
      <w:r w:rsidRPr="001D21D9">
        <w:rPr>
          <w:rFonts w:ascii="Palatino Linotype" w:hAnsi="Palatino Linotype" w:cs="Arial"/>
          <w:i/>
          <w:color w:val="000000" w:themeColor="text1"/>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9F70E8" w:rsidRDefault="009F70E8" w:rsidP="00255F55">
      <w:pPr>
        <w:ind w:left="709" w:right="709"/>
        <w:jc w:val="both"/>
        <w:rPr>
          <w:rFonts w:ascii="Palatino Linotype" w:hAnsi="Palatino Linotype" w:cs="Arial"/>
          <w:sz w:val="22"/>
          <w:szCs w:val="22"/>
          <w:lang w:val="es-ES"/>
        </w:rPr>
      </w:pPr>
    </w:p>
    <w:p w:rsidR="00255F55" w:rsidRDefault="00255F55" w:rsidP="00255F55">
      <w:pPr>
        <w:ind w:left="709" w:right="709"/>
        <w:jc w:val="both"/>
        <w:rPr>
          <w:rFonts w:ascii="Palatino Linotype" w:hAnsi="Palatino Linotype" w:cs="Arial"/>
          <w:sz w:val="22"/>
          <w:szCs w:val="22"/>
          <w:lang w:val="es-ES"/>
        </w:rPr>
      </w:pPr>
      <w:r w:rsidRPr="001D21D9">
        <w:rPr>
          <w:rFonts w:ascii="Palatino Linotype" w:hAnsi="Palatino Linotype" w:cs="Arial"/>
          <w:sz w:val="22"/>
          <w:szCs w:val="22"/>
          <w:lang w:val="es-ES"/>
        </w:rPr>
        <w:t>(Énfasis añadido)</w:t>
      </w:r>
    </w:p>
    <w:p w:rsidR="009F70E8" w:rsidRPr="001D21D9" w:rsidRDefault="009F70E8" w:rsidP="00255F55">
      <w:pPr>
        <w:ind w:left="709" w:right="709"/>
        <w:jc w:val="both"/>
        <w:rPr>
          <w:rFonts w:ascii="Palatino Linotype" w:hAnsi="Palatino Linotype" w:cs="Arial"/>
          <w:sz w:val="22"/>
          <w:szCs w:val="22"/>
        </w:rPr>
      </w:pPr>
    </w:p>
    <w:p w:rsidR="00255F55" w:rsidRDefault="00255F55" w:rsidP="00255F55">
      <w:pPr>
        <w:spacing w:line="360" w:lineRule="auto"/>
        <w:jc w:val="both"/>
        <w:rPr>
          <w:rFonts w:ascii="Palatino Linotype" w:hAnsi="Palatino Linotype" w:cs="Arial"/>
          <w:color w:val="000000" w:themeColor="text1"/>
        </w:rPr>
      </w:pPr>
      <w:r w:rsidRPr="001D21D9">
        <w:rPr>
          <w:rFonts w:ascii="Palatino Linotype" w:hAnsi="Palatino Linotype" w:cs="Arial"/>
          <w:color w:val="000000" w:themeColor="text1"/>
        </w:rPr>
        <w:t xml:space="preserve">De lo expuesto, </w:t>
      </w:r>
      <w:r w:rsidRPr="001D21D9">
        <w:rPr>
          <w:rFonts w:ascii="Palatino Linotype" w:hAnsi="Palatino Linotype" w:cs="Arial"/>
          <w:b/>
          <w:color w:val="000000" w:themeColor="text1"/>
        </w:rPr>
        <w:t>EL SUJETO OBLIGADO</w:t>
      </w:r>
      <w:r w:rsidRPr="001D21D9">
        <w:rPr>
          <w:rFonts w:ascii="Palatino Linotype" w:hAnsi="Palatino Linotype" w:cs="Arial"/>
          <w:color w:val="000000" w:themeColor="text1"/>
        </w:rPr>
        <w:t xml:space="preserve"> deberá notificarle a</w:t>
      </w:r>
      <w:r w:rsidR="009F70E8">
        <w:rPr>
          <w:rFonts w:ascii="Palatino Linotype" w:hAnsi="Palatino Linotype" w:cs="Arial"/>
          <w:color w:val="000000" w:themeColor="text1"/>
        </w:rPr>
        <w:t>l</w:t>
      </w:r>
      <w:r w:rsidRPr="001D21D9">
        <w:rPr>
          <w:rFonts w:ascii="Palatino Linotype" w:hAnsi="Palatino Linotype" w:cs="Arial"/>
          <w:color w:val="000000" w:themeColor="text1"/>
        </w:rPr>
        <w:t xml:space="preserve"> </w:t>
      </w:r>
      <w:r w:rsidRPr="001D21D9">
        <w:rPr>
          <w:rFonts w:ascii="Palatino Linotype" w:hAnsi="Palatino Linotype" w:cs="Arial"/>
          <w:b/>
          <w:color w:val="000000" w:themeColor="text1"/>
        </w:rPr>
        <w:t xml:space="preserve">RECURRENTE, </w:t>
      </w:r>
      <w:r w:rsidRPr="001D21D9">
        <w:rPr>
          <w:rFonts w:ascii="Palatino Linotype" w:hAnsi="Palatino Linotype" w:cs="Arial"/>
          <w:color w:val="000000" w:themeColor="text1"/>
        </w:rPr>
        <w:t>cuando menos, lo siguiente:</w:t>
      </w:r>
    </w:p>
    <w:p w:rsidR="00255F55" w:rsidRPr="001D21D9" w:rsidRDefault="00255F55" w:rsidP="009F70E8">
      <w:pPr>
        <w:pStyle w:val="Prrafodelista"/>
        <w:numPr>
          <w:ilvl w:val="0"/>
          <w:numId w:val="35"/>
        </w:numPr>
        <w:ind w:left="993" w:right="709" w:hanging="284"/>
        <w:contextualSpacing w:val="0"/>
        <w:jc w:val="both"/>
        <w:rPr>
          <w:rFonts w:ascii="Palatino Linotype" w:hAnsi="Palatino Linotype" w:cs="Arial"/>
          <w:color w:val="000000" w:themeColor="text1"/>
        </w:rPr>
      </w:pPr>
      <w:r w:rsidRPr="001D21D9">
        <w:rPr>
          <w:rFonts w:ascii="Palatino Linotype" w:hAnsi="Palatino Linotype" w:cs="Arial"/>
          <w:color w:val="000000" w:themeColor="text1"/>
        </w:rPr>
        <w:t>El costo unitario;</w:t>
      </w:r>
    </w:p>
    <w:p w:rsidR="00255F55" w:rsidRPr="001D21D9" w:rsidRDefault="00255F55" w:rsidP="009F70E8">
      <w:pPr>
        <w:pStyle w:val="Prrafodelista"/>
        <w:numPr>
          <w:ilvl w:val="0"/>
          <w:numId w:val="35"/>
        </w:numPr>
        <w:ind w:left="993" w:right="709" w:hanging="284"/>
        <w:contextualSpacing w:val="0"/>
        <w:jc w:val="both"/>
        <w:rPr>
          <w:rFonts w:ascii="Palatino Linotype" w:hAnsi="Palatino Linotype" w:cs="Arial"/>
          <w:color w:val="000000" w:themeColor="text1"/>
        </w:rPr>
      </w:pPr>
      <w:r w:rsidRPr="001D21D9">
        <w:rPr>
          <w:rFonts w:ascii="Palatino Linotype" w:hAnsi="Palatino Linotype" w:cs="Arial"/>
          <w:color w:val="000000" w:themeColor="text1"/>
        </w:rPr>
        <w:t>El costo global;</w:t>
      </w:r>
    </w:p>
    <w:p w:rsidR="00255F55" w:rsidRPr="001D21D9" w:rsidRDefault="00255F55" w:rsidP="009F70E8">
      <w:pPr>
        <w:pStyle w:val="Prrafodelista"/>
        <w:numPr>
          <w:ilvl w:val="0"/>
          <w:numId w:val="35"/>
        </w:numPr>
        <w:ind w:left="993" w:right="709" w:hanging="284"/>
        <w:contextualSpacing w:val="0"/>
        <w:jc w:val="both"/>
        <w:rPr>
          <w:rFonts w:ascii="Palatino Linotype" w:hAnsi="Palatino Linotype" w:cs="Arial"/>
          <w:color w:val="000000" w:themeColor="text1"/>
        </w:rPr>
      </w:pPr>
      <w:r w:rsidRPr="001D21D9">
        <w:rPr>
          <w:rFonts w:ascii="Palatino Linotype" w:hAnsi="Palatino Linotype" w:cs="Arial"/>
          <w:color w:val="000000" w:themeColor="text1"/>
        </w:rPr>
        <w:t>El fundamento del cobro;</w:t>
      </w:r>
    </w:p>
    <w:p w:rsidR="00255F55" w:rsidRPr="001D21D9" w:rsidRDefault="00255F55" w:rsidP="009F70E8">
      <w:pPr>
        <w:pStyle w:val="Prrafodelista"/>
        <w:numPr>
          <w:ilvl w:val="0"/>
          <w:numId w:val="35"/>
        </w:numPr>
        <w:ind w:left="993" w:right="709" w:hanging="284"/>
        <w:contextualSpacing w:val="0"/>
        <w:jc w:val="both"/>
        <w:rPr>
          <w:rFonts w:ascii="Palatino Linotype" w:hAnsi="Palatino Linotype" w:cs="Arial"/>
          <w:color w:val="000000" w:themeColor="text1"/>
        </w:rPr>
      </w:pPr>
      <w:r w:rsidRPr="001D21D9">
        <w:rPr>
          <w:rFonts w:ascii="Palatino Linotype" w:hAnsi="Palatino Linotype" w:cs="Arial"/>
          <w:color w:val="000000" w:themeColor="text1"/>
        </w:rPr>
        <w:t>El lugar y horario de entrega; y</w:t>
      </w:r>
    </w:p>
    <w:p w:rsidR="00255F55" w:rsidRDefault="00255F55" w:rsidP="009F70E8">
      <w:pPr>
        <w:pStyle w:val="Prrafodelista"/>
        <w:numPr>
          <w:ilvl w:val="0"/>
          <w:numId w:val="35"/>
        </w:numPr>
        <w:ind w:left="993" w:right="709" w:hanging="284"/>
        <w:contextualSpacing w:val="0"/>
        <w:jc w:val="both"/>
        <w:rPr>
          <w:rFonts w:ascii="Palatino Linotype" w:hAnsi="Palatino Linotype" w:cs="Arial"/>
          <w:color w:val="000000" w:themeColor="text1"/>
        </w:rPr>
      </w:pPr>
      <w:r w:rsidRPr="001D21D9">
        <w:rPr>
          <w:rFonts w:ascii="Palatino Linotype" w:hAnsi="Palatino Linotype" w:cs="Arial"/>
          <w:color w:val="000000" w:themeColor="text1"/>
        </w:rPr>
        <w:t>El servidor público que atenderá a</w:t>
      </w:r>
      <w:r w:rsidR="009F70E8">
        <w:rPr>
          <w:rFonts w:ascii="Palatino Linotype" w:hAnsi="Palatino Linotype" w:cs="Arial"/>
          <w:color w:val="000000" w:themeColor="text1"/>
        </w:rPr>
        <w:t>l</w:t>
      </w:r>
      <w:r w:rsidRPr="001D21D9">
        <w:rPr>
          <w:rFonts w:ascii="Palatino Linotype" w:hAnsi="Palatino Linotype" w:cs="Arial"/>
          <w:color w:val="000000" w:themeColor="text1"/>
        </w:rPr>
        <w:t xml:space="preserve"> </w:t>
      </w:r>
      <w:r w:rsidRPr="001D21D9">
        <w:rPr>
          <w:rFonts w:ascii="Palatino Linotype" w:hAnsi="Palatino Linotype" w:cs="Arial"/>
          <w:b/>
          <w:color w:val="000000" w:themeColor="text1"/>
        </w:rPr>
        <w:t>RECURRENTE</w:t>
      </w:r>
      <w:r w:rsidRPr="001D21D9">
        <w:rPr>
          <w:rFonts w:ascii="Palatino Linotype" w:hAnsi="Palatino Linotype" w:cs="Arial"/>
          <w:color w:val="000000" w:themeColor="text1"/>
        </w:rPr>
        <w:t>.</w:t>
      </w:r>
    </w:p>
    <w:p w:rsidR="009F70E8" w:rsidRPr="001D21D9" w:rsidRDefault="009F70E8" w:rsidP="009F70E8">
      <w:pPr>
        <w:pStyle w:val="Prrafodelista"/>
        <w:spacing w:line="360" w:lineRule="auto"/>
        <w:ind w:left="360" w:right="709"/>
        <w:contextualSpacing w:val="0"/>
        <w:jc w:val="both"/>
        <w:rPr>
          <w:rFonts w:ascii="Palatino Linotype" w:hAnsi="Palatino Linotype" w:cs="Arial"/>
          <w:color w:val="000000" w:themeColor="text1"/>
        </w:rPr>
      </w:pPr>
    </w:p>
    <w:p w:rsidR="00255F55" w:rsidRDefault="00255F55" w:rsidP="009F70E8">
      <w:pPr>
        <w:spacing w:line="360" w:lineRule="auto"/>
        <w:jc w:val="both"/>
        <w:rPr>
          <w:rFonts w:ascii="Palatino Linotype" w:hAnsi="Palatino Linotype" w:cs="Arial"/>
          <w:color w:val="000000" w:themeColor="text1"/>
        </w:rPr>
      </w:pPr>
      <w:r w:rsidRPr="001D21D9">
        <w:rPr>
          <w:rFonts w:ascii="Palatino Linotype" w:hAnsi="Palatino Linotype" w:cs="Arial"/>
        </w:rPr>
        <w:t>A efecto de que</w:t>
      </w:r>
      <w:r w:rsidRPr="001D21D9">
        <w:rPr>
          <w:rFonts w:ascii="Palatino Linotype" w:hAnsi="Palatino Linotype" w:cs="Arial"/>
          <w:color w:val="000000" w:themeColor="text1"/>
        </w:rPr>
        <w:t xml:space="preserve"> una vez cubierto el monto, </w:t>
      </w:r>
      <w:r w:rsidRPr="001D21D9">
        <w:rPr>
          <w:rFonts w:ascii="Palatino Linotype" w:hAnsi="Palatino Linotype" w:cs="Arial"/>
          <w:b/>
          <w:color w:val="000000" w:themeColor="text1"/>
        </w:rPr>
        <w:t>EL</w:t>
      </w:r>
      <w:r w:rsidRPr="001D21D9">
        <w:rPr>
          <w:rFonts w:ascii="Palatino Linotype" w:hAnsi="Palatino Linotype" w:cs="Arial"/>
          <w:color w:val="000000" w:themeColor="text1"/>
        </w:rPr>
        <w:t xml:space="preserve"> </w:t>
      </w:r>
      <w:r w:rsidRPr="001D21D9">
        <w:rPr>
          <w:rFonts w:ascii="Palatino Linotype" w:hAnsi="Palatino Linotype" w:cs="Arial"/>
          <w:b/>
          <w:color w:val="000000" w:themeColor="text1"/>
        </w:rPr>
        <w:t>SUJETO OBLIGADO</w:t>
      </w:r>
      <w:r w:rsidRPr="001D21D9">
        <w:rPr>
          <w:rFonts w:ascii="Palatino Linotype" w:hAnsi="Palatino Linotype" w:cs="Arial"/>
          <w:color w:val="000000" w:themeColor="text1"/>
        </w:rPr>
        <w:t xml:space="preserve"> procederá a elaborar las copias certificadas solicitadas.</w:t>
      </w:r>
    </w:p>
    <w:p w:rsidR="009F70E8" w:rsidRPr="001D21D9" w:rsidRDefault="009F70E8" w:rsidP="009F70E8">
      <w:pPr>
        <w:spacing w:line="360" w:lineRule="auto"/>
        <w:jc w:val="both"/>
        <w:rPr>
          <w:rFonts w:ascii="Palatino Linotype" w:hAnsi="Palatino Linotype" w:cs="Arial"/>
        </w:rPr>
      </w:pPr>
    </w:p>
    <w:p w:rsidR="00255F55" w:rsidRDefault="0015295E" w:rsidP="00255F55">
      <w:pPr>
        <w:spacing w:line="360" w:lineRule="auto"/>
        <w:jc w:val="both"/>
        <w:rPr>
          <w:rFonts w:ascii="Palatino Linotype" w:hAnsi="Palatino Linotype"/>
        </w:rPr>
      </w:pPr>
      <w:r>
        <w:rPr>
          <w:rFonts w:ascii="Palatino Linotype" w:hAnsi="Palatino Linotype" w:cs="Arial"/>
          <w:noProof/>
          <w:lang w:eastAsia="es-MX"/>
        </w:rPr>
        <mc:AlternateContent>
          <mc:Choice Requires="wps">
            <w:drawing>
              <wp:anchor distT="0" distB="0" distL="114300" distR="114300" simplePos="0" relativeHeight="251668480" behindDoc="0" locked="0" layoutInCell="1" allowOverlap="1">
                <wp:simplePos x="0" y="0"/>
                <wp:positionH relativeFrom="column">
                  <wp:posOffset>15240</wp:posOffset>
                </wp:positionH>
                <wp:positionV relativeFrom="paragraph">
                  <wp:posOffset>1403350</wp:posOffset>
                </wp:positionV>
                <wp:extent cx="5791200" cy="7620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791200"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B4EA93" id="Conector recto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pt,110.5pt" to="457.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" strokecolor="#5b9bd5 [3204]" strokeweight=".5pt">
                <v:stroke joinstyle="miter"/>
              </v:line>
            </w:pict>
          </mc:Fallback>
        </mc:AlternateContent>
      </w:r>
      <w:r w:rsidR="00255F55" w:rsidRPr="001D21D9">
        <w:rPr>
          <w:rFonts w:ascii="Palatino Linotype" w:hAnsi="Palatino Linotype" w:cs="Arial"/>
        </w:rPr>
        <w:t xml:space="preserve">Asimismo, la Unidad de </w:t>
      </w:r>
      <w:r w:rsidR="00255F55" w:rsidRPr="001D21D9">
        <w:rPr>
          <w:rFonts w:ascii="Palatino Linotype" w:hAnsi="Palatino Linotype"/>
          <w:lang w:eastAsia="en-US"/>
        </w:rPr>
        <w:t>Transparencia</w:t>
      </w:r>
      <w:r w:rsidR="00255F55" w:rsidRPr="001D21D9">
        <w:rPr>
          <w:rFonts w:ascii="Palatino Linotype" w:hAnsi="Palatino Linotype" w:cs="Arial"/>
        </w:rPr>
        <w:t xml:space="preserve"> del</w:t>
      </w:r>
      <w:r w:rsidR="00255F55" w:rsidRPr="001D21D9">
        <w:rPr>
          <w:rFonts w:ascii="Palatino Linotype" w:hAnsi="Palatino Linotype" w:cs="Arial"/>
          <w:b/>
        </w:rPr>
        <w:t xml:space="preserve"> SUJETO OBLIGADO </w:t>
      </w:r>
      <w:r w:rsidR="00255F55" w:rsidRPr="001D21D9">
        <w:rPr>
          <w:rFonts w:ascii="Palatino Linotype" w:hAnsi="Palatino Linotype" w:cs="Arial"/>
        </w:rPr>
        <w:t>deberá mantener a disposición de</w:t>
      </w:r>
      <w:r w:rsidR="009F70E8">
        <w:rPr>
          <w:rFonts w:ascii="Palatino Linotype" w:hAnsi="Palatino Linotype" w:cs="Arial"/>
        </w:rPr>
        <w:t>l</w:t>
      </w:r>
      <w:r w:rsidR="00255F55" w:rsidRPr="001D21D9">
        <w:rPr>
          <w:rFonts w:ascii="Palatino Linotype" w:hAnsi="Palatino Linotype"/>
          <w:b/>
        </w:rPr>
        <w:t xml:space="preserve"> RECURRENTE</w:t>
      </w:r>
      <w:r w:rsidR="00255F55" w:rsidRPr="001D21D9">
        <w:rPr>
          <w:rFonts w:ascii="Palatino Linotype" w:hAnsi="Palatino Linotype" w:cs="Arial"/>
          <w:b/>
        </w:rPr>
        <w:t xml:space="preserve"> </w:t>
      </w:r>
      <w:r w:rsidR="00255F55" w:rsidRPr="001D21D9">
        <w:rPr>
          <w:rFonts w:ascii="Palatino Linotype" w:hAnsi="Palatino Linotype" w:cs="Arial"/>
        </w:rPr>
        <w:t xml:space="preserve">la información requerida, durante un plazo mínimo de sesenta días hábiles, contados a partir de que éste hubiere realizado el pago de derechos correspondiente, de conformidad con lo señalado en el </w:t>
      </w:r>
      <w:r w:rsidR="00255F55" w:rsidRPr="001D21D9">
        <w:rPr>
          <w:rFonts w:ascii="Palatino Linotype" w:hAnsi="Palatino Linotype"/>
        </w:rPr>
        <w:t>artículo 166 de la Ley de la materia, mismo que se transcribe a continuación:</w:t>
      </w:r>
    </w:p>
    <w:p w:rsidR="009F70E8" w:rsidRPr="001D21D9" w:rsidRDefault="009F70E8" w:rsidP="00255F55">
      <w:pPr>
        <w:spacing w:line="360" w:lineRule="auto"/>
        <w:jc w:val="both"/>
        <w:rPr>
          <w:rFonts w:ascii="Palatino Linotype" w:hAnsi="Palatino Linotype"/>
        </w:rPr>
      </w:pPr>
    </w:p>
    <w:p w:rsidR="0015295E" w:rsidRDefault="0015295E" w:rsidP="00255F55">
      <w:pPr>
        <w:ind w:left="709" w:right="709"/>
        <w:jc w:val="both"/>
        <w:rPr>
          <w:rFonts w:ascii="Palatino Linotype" w:hAnsi="Palatino Linotype" w:cs="Arial"/>
          <w:i/>
          <w:sz w:val="22"/>
          <w:szCs w:val="22"/>
          <w:lang w:eastAsia="es-MX"/>
        </w:rPr>
      </w:pPr>
    </w:p>
    <w:p w:rsidR="0015295E" w:rsidRDefault="0015295E" w:rsidP="00255F55">
      <w:pPr>
        <w:ind w:left="709" w:right="709"/>
        <w:jc w:val="both"/>
        <w:rPr>
          <w:rFonts w:ascii="Palatino Linotype" w:hAnsi="Palatino Linotype" w:cs="Arial"/>
          <w:i/>
          <w:sz w:val="22"/>
          <w:szCs w:val="22"/>
          <w:lang w:eastAsia="es-MX"/>
        </w:rPr>
      </w:pPr>
    </w:p>
    <w:p w:rsidR="00255F55" w:rsidRDefault="00255F55" w:rsidP="00255F55">
      <w:pPr>
        <w:ind w:left="709" w:right="709"/>
        <w:jc w:val="both"/>
        <w:rPr>
          <w:rFonts w:ascii="Palatino Linotype" w:hAnsi="Palatino Linotype" w:cs="Arial"/>
          <w:i/>
          <w:sz w:val="22"/>
          <w:szCs w:val="22"/>
          <w:lang w:eastAsia="es-MX"/>
        </w:rPr>
      </w:pPr>
      <w:r w:rsidRPr="001D21D9">
        <w:rPr>
          <w:rFonts w:ascii="Palatino Linotype" w:hAnsi="Palatino Linotype" w:cs="Arial"/>
          <w:i/>
          <w:sz w:val="22"/>
          <w:szCs w:val="22"/>
          <w:lang w:eastAsia="es-MX"/>
        </w:rPr>
        <w:t>“</w:t>
      </w:r>
      <w:r w:rsidRPr="001D21D9">
        <w:rPr>
          <w:rFonts w:ascii="Palatino Linotype" w:hAnsi="Palatino Linotype" w:cs="Arial"/>
          <w:b/>
          <w:i/>
          <w:sz w:val="22"/>
          <w:szCs w:val="22"/>
          <w:lang w:eastAsia="es-MX"/>
        </w:rPr>
        <w:t>Artículo 166</w:t>
      </w:r>
      <w:r w:rsidRPr="001D21D9">
        <w:rPr>
          <w:rFonts w:ascii="Palatino Linotype" w:hAnsi="Palatino Linotype" w:cs="Arial"/>
          <w:i/>
          <w:sz w:val="22"/>
          <w:szCs w:val="22"/>
          <w:lang w:eastAsia="es-MX"/>
        </w:rPr>
        <w:t xml:space="preserve">. </w:t>
      </w:r>
      <w:r w:rsidRPr="001D21D9">
        <w:rPr>
          <w:rFonts w:ascii="Palatino Linotype" w:hAnsi="Palatino Linotype" w:cs="Arial"/>
          <w:b/>
          <w:i/>
          <w:sz w:val="22"/>
          <w:szCs w:val="22"/>
          <w:u w:val="single"/>
          <w:lang w:eastAsia="es-MX"/>
        </w:rPr>
        <w:t>La obligación de acceso a la información pública se tendrá por cumplida cuando el solicitante tenga a su disposición la información requerida</w:t>
      </w:r>
      <w:r w:rsidRPr="001D21D9">
        <w:rPr>
          <w:rFonts w:ascii="Palatino Linotype" w:hAnsi="Palatino Linotype" w:cs="Arial"/>
          <w:i/>
          <w:sz w:val="22"/>
          <w:szCs w:val="22"/>
          <w:lang w:eastAsia="es-MX"/>
        </w:rPr>
        <w:t>, o cuando realice la consulta de la misma en el lugar en el que ésta se localice.</w:t>
      </w:r>
    </w:p>
    <w:p w:rsidR="009F70E8" w:rsidRPr="001D21D9" w:rsidRDefault="009F70E8" w:rsidP="00255F55">
      <w:pPr>
        <w:ind w:left="709" w:right="709"/>
        <w:jc w:val="both"/>
        <w:rPr>
          <w:rFonts w:ascii="Palatino Linotype" w:hAnsi="Palatino Linotype" w:cs="Arial"/>
          <w:i/>
          <w:sz w:val="22"/>
          <w:szCs w:val="22"/>
          <w:lang w:eastAsia="es-MX"/>
        </w:rPr>
      </w:pPr>
    </w:p>
    <w:p w:rsidR="00255F55" w:rsidRDefault="00255F55" w:rsidP="00255F55">
      <w:pPr>
        <w:ind w:left="709" w:right="709"/>
        <w:jc w:val="both"/>
        <w:rPr>
          <w:rFonts w:ascii="Palatino Linotype" w:hAnsi="Palatino Linotype" w:cs="Arial"/>
          <w:i/>
          <w:sz w:val="22"/>
          <w:szCs w:val="22"/>
          <w:lang w:eastAsia="es-MX"/>
        </w:rPr>
      </w:pPr>
      <w:r w:rsidRPr="001D21D9">
        <w:rPr>
          <w:rFonts w:ascii="Palatino Linotype" w:hAnsi="Palatino Linotype" w:cs="Arial"/>
          <w:b/>
          <w:i/>
          <w:sz w:val="22"/>
          <w:szCs w:val="22"/>
          <w:u w:val="single"/>
          <w:lang w:eastAsia="es-MX"/>
        </w:rPr>
        <w:t>La Unidad de Transparencia tendrá disponible la información solicitada, durante un plazo mínimo de sesenta días hábiles</w:t>
      </w:r>
      <w:r w:rsidRPr="001D21D9">
        <w:rPr>
          <w:rFonts w:ascii="Palatino Linotype" w:hAnsi="Palatino Linotype" w:cs="Arial"/>
          <w:i/>
          <w:sz w:val="22"/>
          <w:szCs w:val="22"/>
          <w:lang w:eastAsia="es-MX"/>
        </w:rPr>
        <w:t>, contado a partir de que el solicitante hubiere realizado, en su caso, el pago respectivo, el cual deberá efectuarse en un plazo no mayor a treinta días hábiles.”</w:t>
      </w:r>
    </w:p>
    <w:p w:rsidR="009F70E8" w:rsidRPr="001D21D9" w:rsidRDefault="009F70E8" w:rsidP="00255F55">
      <w:pPr>
        <w:ind w:left="709" w:right="709"/>
        <w:jc w:val="both"/>
        <w:rPr>
          <w:rFonts w:ascii="Palatino Linotype" w:hAnsi="Palatino Linotype" w:cs="Arial"/>
          <w:i/>
          <w:sz w:val="22"/>
          <w:szCs w:val="22"/>
          <w:lang w:eastAsia="es-MX"/>
        </w:rPr>
      </w:pPr>
    </w:p>
    <w:p w:rsidR="00255F55" w:rsidRDefault="00255F55" w:rsidP="00255F55">
      <w:pPr>
        <w:ind w:left="709" w:right="709"/>
        <w:jc w:val="both"/>
        <w:rPr>
          <w:rFonts w:ascii="Palatino Linotype" w:hAnsi="Palatino Linotype" w:cs="Arial"/>
          <w:sz w:val="22"/>
          <w:szCs w:val="22"/>
          <w:lang w:eastAsia="es-MX"/>
        </w:rPr>
      </w:pPr>
      <w:r w:rsidRPr="001D21D9">
        <w:rPr>
          <w:rFonts w:ascii="Palatino Linotype" w:hAnsi="Palatino Linotype" w:cs="Arial"/>
          <w:sz w:val="22"/>
          <w:szCs w:val="22"/>
          <w:lang w:eastAsia="es-MX"/>
        </w:rPr>
        <w:t>(Énfasis añadido)</w:t>
      </w:r>
    </w:p>
    <w:p w:rsidR="009F70E8" w:rsidRPr="001D21D9" w:rsidRDefault="009F70E8" w:rsidP="009F70E8">
      <w:pPr>
        <w:spacing w:line="360" w:lineRule="auto"/>
        <w:ind w:left="709" w:right="709"/>
        <w:jc w:val="both"/>
        <w:rPr>
          <w:rFonts w:ascii="Palatino Linotype" w:hAnsi="Palatino Linotype" w:cs="Arial"/>
          <w:sz w:val="22"/>
          <w:szCs w:val="22"/>
          <w:lang w:eastAsia="es-MX"/>
        </w:rPr>
      </w:pPr>
    </w:p>
    <w:p w:rsidR="00255F55" w:rsidRPr="001D21D9" w:rsidRDefault="00255F55" w:rsidP="009F70E8">
      <w:pPr>
        <w:spacing w:line="360" w:lineRule="auto"/>
        <w:jc w:val="both"/>
        <w:rPr>
          <w:rFonts w:ascii="Palatino Linotype" w:hAnsi="Palatino Linotype" w:cs="Arial"/>
        </w:rPr>
      </w:pPr>
      <w:r w:rsidRPr="001D21D9">
        <w:rPr>
          <w:rFonts w:ascii="Palatino Linotype" w:hAnsi="Palatino Linotype" w:cs="Arial"/>
        </w:rPr>
        <w:t xml:space="preserve">En consecuencia, y en atención a las consideraciones antes señaladas, esta Ponencia Resolutora, en términos del artículo 186 fracción III de la Ley de Transparencia y Acceso a la Información Pública del Estado de México y Municipios, determina </w:t>
      </w:r>
      <w:r w:rsidRPr="001D21D9">
        <w:rPr>
          <w:rFonts w:ascii="Palatino Linotype" w:hAnsi="Palatino Linotype"/>
          <w:b/>
        </w:rPr>
        <w:t xml:space="preserve">REVOCAR </w:t>
      </w:r>
      <w:r w:rsidRPr="001D21D9">
        <w:rPr>
          <w:rFonts w:ascii="Palatino Linotype" w:hAnsi="Palatino Linotype" w:cs="Arial"/>
        </w:rPr>
        <w:t xml:space="preserve">la respuesta del </w:t>
      </w:r>
      <w:r w:rsidRPr="001D21D9">
        <w:rPr>
          <w:rFonts w:ascii="Palatino Linotype" w:hAnsi="Palatino Linotype" w:cs="Arial"/>
          <w:b/>
        </w:rPr>
        <w:t>SUJETO OBLIGADO</w:t>
      </w:r>
      <w:r w:rsidRPr="001D21D9">
        <w:rPr>
          <w:rFonts w:ascii="Palatino Linotype" w:hAnsi="Palatino Linotype" w:cs="Arial"/>
        </w:rPr>
        <w:t>, y hacer entrega a</w:t>
      </w:r>
      <w:r w:rsidR="009F70E8">
        <w:rPr>
          <w:rFonts w:ascii="Palatino Linotype" w:hAnsi="Palatino Linotype" w:cs="Arial"/>
        </w:rPr>
        <w:t>l</w:t>
      </w:r>
      <w:r w:rsidRPr="001D21D9">
        <w:rPr>
          <w:rFonts w:ascii="Palatino Linotype" w:hAnsi="Palatino Linotype" w:cs="Arial"/>
        </w:rPr>
        <w:t xml:space="preserve"> </w:t>
      </w:r>
      <w:r w:rsidRPr="001D21D9">
        <w:rPr>
          <w:rFonts w:ascii="Palatino Linotype" w:hAnsi="Palatino Linotype" w:cs="Arial"/>
          <w:b/>
        </w:rPr>
        <w:t>RECURRENTE</w:t>
      </w:r>
      <w:r w:rsidRPr="001D21D9">
        <w:rPr>
          <w:rFonts w:ascii="Palatino Linotype" w:hAnsi="Palatino Linotype" w:cs="Arial"/>
        </w:rPr>
        <w:t xml:space="preserve"> de la información que ha quedado precisada y en los términos antes señalados.</w:t>
      </w:r>
    </w:p>
    <w:p w:rsidR="0015295E" w:rsidRDefault="0015295E" w:rsidP="00255F55">
      <w:pPr>
        <w:spacing w:line="360" w:lineRule="auto"/>
        <w:jc w:val="both"/>
        <w:rPr>
          <w:rFonts w:ascii="Palatino Linotype" w:eastAsia="Calibri" w:hAnsi="Palatino Linotype" w:cs="Arial"/>
        </w:rPr>
      </w:pPr>
    </w:p>
    <w:p w:rsidR="00CC6863" w:rsidRDefault="00CC6863" w:rsidP="00255F55">
      <w:pPr>
        <w:spacing w:line="360" w:lineRule="auto"/>
        <w:jc w:val="both"/>
        <w:rPr>
          <w:rFonts w:ascii="Palatino Linotype" w:eastAsia="Calibri" w:hAnsi="Palatino Linotype" w:cs="Arial"/>
        </w:rPr>
      </w:pPr>
      <w:r>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CC6863" w:rsidRDefault="00CC6863" w:rsidP="00255F55">
      <w:pPr>
        <w:spacing w:line="360" w:lineRule="auto"/>
        <w:jc w:val="center"/>
        <w:rPr>
          <w:rFonts w:ascii="Palatino Linotype" w:eastAsia="Calibri" w:hAnsi="Palatino Linotype" w:cs="Arial"/>
          <w:b/>
          <w:sz w:val="28"/>
        </w:rPr>
      </w:pPr>
    </w:p>
    <w:p w:rsidR="00CC6863" w:rsidRDefault="00CC6863" w:rsidP="00255F55">
      <w:pPr>
        <w:spacing w:line="360" w:lineRule="auto"/>
        <w:jc w:val="center"/>
        <w:rPr>
          <w:rFonts w:ascii="Palatino Linotype" w:eastAsia="Calibri" w:hAnsi="Palatino Linotype" w:cs="Arial"/>
          <w:b/>
          <w:sz w:val="28"/>
        </w:rPr>
      </w:pPr>
      <w:r>
        <w:rPr>
          <w:rFonts w:ascii="Palatino Linotype" w:eastAsia="Calibri" w:hAnsi="Palatino Linotype" w:cs="Arial"/>
          <w:b/>
          <w:sz w:val="28"/>
        </w:rPr>
        <w:t>R E S U E L V E</w:t>
      </w:r>
    </w:p>
    <w:p w:rsidR="00CC6863" w:rsidRDefault="00CC6863" w:rsidP="00255F55">
      <w:pPr>
        <w:spacing w:line="360" w:lineRule="auto"/>
        <w:jc w:val="center"/>
        <w:rPr>
          <w:rFonts w:ascii="Palatino Linotype" w:eastAsia="Calibri" w:hAnsi="Palatino Linotype" w:cs="Arial"/>
          <w:b/>
          <w:sz w:val="28"/>
        </w:rPr>
      </w:pPr>
    </w:p>
    <w:p w:rsidR="00CC6863" w:rsidRDefault="00CC6863" w:rsidP="00255F55">
      <w:pPr>
        <w:spacing w:line="360" w:lineRule="auto"/>
        <w:jc w:val="both"/>
        <w:rPr>
          <w:rFonts w:ascii="Palatino Linotype" w:eastAsia="Calibri" w:hAnsi="Palatino Linotype" w:cs="Arial"/>
        </w:rPr>
      </w:pPr>
      <w:r>
        <w:rPr>
          <w:rFonts w:ascii="Palatino Linotype" w:eastAsia="Calibri" w:hAnsi="Palatino Linotype" w:cs="Arial"/>
          <w:b/>
          <w:sz w:val="28"/>
        </w:rPr>
        <w:t>PRIMERO</w:t>
      </w:r>
      <w:r>
        <w:rPr>
          <w:rFonts w:ascii="Palatino Linotype" w:eastAsia="Calibri" w:hAnsi="Palatino Linotype" w:cs="Arial"/>
        </w:rPr>
        <w:t xml:space="preserve">. Resultan </w:t>
      </w:r>
      <w:r>
        <w:rPr>
          <w:rFonts w:ascii="Palatino Linotype" w:eastAsia="Calibri" w:hAnsi="Palatino Linotype" w:cs="Arial"/>
          <w:b/>
        </w:rPr>
        <w:t>fundadas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CC6863" w:rsidRDefault="00CC6863" w:rsidP="00255F55">
      <w:pPr>
        <w:spacing w:line="360" w:lineRule="auto"/>
        <w:jc w:val="both"/>
        <w:rPr>
          <w:rFonts w:ascii="Palatino Linotype" w:eastAsia="Calibri" w:hAnsi="Palatino Linotype" w:cs="Arial"/>
        </w:rPr>
      </w:pPr>
    </w:p>
    <w:p w:rsidR="00B06D8A" w:rsidRPr="008D0468" w:rsidRDefault="00B06D8A" w:rsidP="00255F55">
      <w:pPr>
        <w:spacing w:line="360" w:lineRule="auto"/>
        <w:jc w:val="both"/>
        <w:rPr>
          <w:rFonts w:ascii="Palatino Linotype" w:eastAsia="Calibri" w:hAnsi="Palatino Linotype" w:cs="Arial"/>
        </w:rPr>
      </w:pPr>
      <w:r w:rsidRPr="008D0468">
        <w:rPr>
          <w:rFonts w:ascii="Palatino Linotype" w:eastAsia="Calibri" w:hAnsi="Palatino Linotype" w:cs="Arial"/>
          <w:b/>
          <w:sz w:val="28"/>
        </w:rPr>
        <w:t>SEGUNDO</w:t>
      </w:r>
      <w:r w:rsidRPr="008D0468">
        <w:rPr>
          <w:rFonts w:ascii="Palatino Linotype" w:eastAsia="Calibri" w:hAnsi="Palatino Linotype" w:cs="Arial"/>
        </w:rPr>
        <w:t xml:space="preserve">. Se </w:t>
      </w:r>
      <w:r w:rsidR="009F70E8">
        <w:rPr>
          <w:rFonts w:ascii="Palatino Linotype" w:eastAsia="Calibri" w:hAnsi="Palatino Linotype" w:cs="Arial"/>
          <w:b/>
        </w:rPr>
        <w:t>REVOCA</w:t>
      </w:r>
      <w:r w:rsidR="00A25B32">
        <w:rPr>
          <w:rFonts w:ascii="Palatino Linotype" w:eastAsia="Calibri" w:hAnsi="Palatino Linotype" w:cs="Arial"/>
          <w:b/>
        </w:rPr>
        <w:t xml:space="preserve"> </w:t>
      </w:r>
      <w:r w:rsidRPr="008D0468">
        <w:rPr>
          <w:rFonts w:ascii="Palatino Linotype" w:eastAsia="Calibri" w:hAnsi="Palatino Linotype" w:cs="Arial"/>
        </w:rPr>
        <w:t xml:space="preserve">la respuesta otorgada por </w:t>
      </w:r>
      <w:r w:rsidRPr="008D0468">
        <w:rPr>
          <w:rFonts w:ascii="Palatino Linotype" w:eastAsia="Calibri" w:hAnsi="Palatino Linotype" w:cs="Arial"/>
          <w:b/>
        </w:rPr>
        <w:t>EL SUJETO OBLIGADO</w:t>
      </w:r>
      <w:r w:rsidRPr="008D0468">
        <w:rPr>
          <w:rFonts w:ascii="Palatino Linotype" w:eastAsia="Calibri" w:hAnsi="Palatino Linotype" w:cs="Arial"/>
        </w:rPr>
        <w:t xml:space="preserve"> a la solicitud de información </w:t>
      </w:r>
      <w:r w:rsidR="009F70E8" w:rsidRPr="009F70E8">
        <w:rPr>
          <w:rFonts w:ascii="Palatino Linotype" w:eastAsia="Calibri" w:hAnsi="Palatino Linotype" w:cs="Arial"/>
          <w:b/>
          <w:bCs/>
        </w:rPr>
        <w:t>00855/NEZA/IP/2019</w:t>
      </w:r>
      <w:r w:rsidR="006F132E" w:rsidRPr="008D0468">
        <w:rPr>
          <w:rFonts w:ascii="Palatino Linotype" w:eastAsia="Calibri" w:hAnsi="Palatino Linotype" w:cs="Arial"/>
          <w:b/>
          <w:bCs/>
        </w:rPr>
        <w:t xml:space="preserve"> </w:t>
      </w:r>
      <w:r w:rsidRPr="008D0468">
        <w:rPr>
          <w:rFonts w:ascii="Palatino Linotype" w:eastAsia="Calibri" w:hAnsi="Palatino Linotype" w:cs="Arial"/>
        </w:rPr>
        <w:t xml:space="preserve">y se le ordena en términos del Considerando </w:t>
      </w:r>
      <w:r w:rsidRPr="008D0468">
        <w:rPr>
          <w:rFonts w:ascii="Palatino Linotype" w:eastAsia="Calibri" w:hAnsi="Palatino Linotype" w:cs="Arial"/>
          <w:b/>
        </w:rPr>
        <w:t>QUINTO</w:t>
      </w:r>
      <w:r w:rsidRPr="008D0468">
        <w:rPr>
          <w:rFonts w:ascii="Palatino Linotype" w:eastAsia="Calibri" w:hAnsi="Palatino Linotype" w:cs="Arial"/>
        </w:rPr>
        <w:t xml:space="preserve"> de la presente resolución, entregue a</w:t>
      </w:r>
      <w:r w:rsidR="00EF3CFA">
        <w:rPr>
          <w:rFonts w:ascii="Palatino Linotype" w:eastAsia="Calibri" w:hAnsi="Palatino Linotype" w:cs="Arial"/>
        </w:rPr>
        <w:t>l</w:t>
      </w:r>
      <w:r w:rsidR="00824D41" w:rsidRPr="00824D41">
        <w:rPr>
          <w:rFonts w:ascii="Palatino Linotype" w:eastAsia="Calibri" w:hAnsi="Palatino Linotype" w:cs="Arial"/>
          <w:b/>
        </w:rPr>
        <w:t xml:space="preserve"> RECURRENTE</w:t>
      </w:r>
      <w:r w:rsidRPr="008D0468">
        <w:rPr>
          <w:rFonts w:ascii="Palatino Linotype" w:eastAsia="Calibri" w:hAnsi="Palatino Linotype" w:cs="Arial"/>
        </w:rPr>
        <w:t xml:space="preserve"> </w:t>
      </w:r>
      <w:r w:rsidR="009F70E8">
        <w:rPr>
          <w:rFonts w:ascii="Palatino Linotype" w:eastAsia="Calibri" w:hAnsi="Palatino Linotype" w:cs="Arial"/>
        </w:rPr>
        <w:t xml:space="preserve">en </w:t>
      </w:r>
      <w:r w:rsidR="002C456F">
        <w:rPr>
          <w:rFonts w:ascii="Palatino Linotype" w:eastAsia="Calibri" w:hAnsi="Palatino Linotype" w:cs="Arial"/>
          <w:b/>
        </w:rPr>
        <w:t xml:space="preserve">copias certificadas, SAIMEX </w:t>
      </w:r>
      <w:r w:rsidR="009F70E8">
        <w:rPr>
          <w:rFonts w:ascii="Palatino Linotype" w:eastAsia="Calibri" w:hAnsi="Palatino Linotype" w:cs="Arial"/>
        </w:rPr>
        <w:t xml:space="preserve">y </w:t>
      </w:r>
      <w:r w:rsidR="009F70E8">
        <w:rPr>
          <w:rFonts w:ascii="Palatino Linotype" w:eastAsia="Calibri" w:hAnsi="Palatino Linotype" w:cs="Arial"/>
          <w:b/>
        </w:rPr>
        <w:t>correo electrónico,</w:t>
      </w:r>
      <w:r w:rsidR="00A25B32">
        <w:rPr>
          <w:rFonts w:ascii="Palatino Linotype" w:eastAsia="Calibri" w:hAnsi="Palatino Linotype" w:cs="Arial"/>
        </w:rPr>
        <w:t xml:space="preserve"> </w:t>
      </w:r>
      <w:r w:rsidRPr="008D0468">
        <w:rPr>
          <w:rFonts w:ascii="Palatino Linotype" w:eastAsia="Calibri" w:hAnsi="Palatino Linotype" w:cs="Arial"/>
        </w:rPr>
        <w:t xml:space="preserve"> lo siguiente:</w:t>
      </w:r>
    </w:p>
    <w:p w:rsidR="00B06D8A" w:rsidRPr="008D0468" w:rsidRDefault="00B06D8A" w:rsidP="00255F55">
      <w:pPr>
        <w:spacing w:line="360" w:lineRule="auto"/>
        <w:jc w:val="both"/>
        <w:rPr>
          <w:rFonts w:ascii="Palatino Linotype" w:eastAsia="Calibri" w:hAnsi="Palatino Linotype" w:cs="Arial"/>
          <w:sz w:val="22"/>
        </w:rPr>
      </w:pPr>
    </w:p>
    <w:p w:rsidR="009F70E8" w:rsidRDefault="0097209C" w:rsidP="00255F55">
      <w:pPr>
        <w:ind w:left="709" w:right="757"/>
        <w:jc w:val="both"/>
        <w:rPr>
          <w:rFonts w:ascii="Palatino Linotype" w:eastAsia="Calibri" w:hAnsi="Palatino Linotype" w:cs="Arial"/>
          <w:i/>
          <w:sz w:val="22"/>
        </w:rPr>
      </w:pPr>
      <w:r w:rsidRPr="0097209C">
        <w:rPr>
          <w:rFonts w:ascii="Palatino Linotype" w:eastAsia="Calibri" w:hAnsi="Palatino Linotype" w:cs="Arial"/>
          <w:i/>
          <w:sz w:val="22"/>
        </w:rPr>
        <w:t>“</w:t>
      </w:r>
      <w:r w:rsidR="009F70E8">
        <w:rPr>
          <w:rFonts w:ascii="Palatino Linotype" w:eastAsia="Calibri" w:hAnsi="Palatino Linotype" w:cs="Arial"/>
          <w:i/>
          <w:sz w:val="22"/>
        </w:rPr>
        <w:t xml:space="preserve">La ficha curricular de la </w:t>
      </w:r>
      <w:r w:rsidR="009F70E8" w:rsidRPr="009F70E8">
        <w:rPr>
          <w:rFonts w:ascii="Palatino Linotype" w:eastAsia="Calibri" w:hAnsi="Palatino Linotype" w:cs="Arial"/>
          <w:i/>
          <w:sz w:val="22"/>
        </w:rPr>
        <w:t>Titular de la Un</w:t>
      </w:r>
      <w:r w:rsidR="006F0D46">
        <w:rPr>
          <w:rFonts w:ascii="Palatino Linotype" w:eastAsia="Calibri" w:hAnsi="Palatino Linotype" w:cs="Arial"/>
          <w:i/>
          <w:sz w:val="22"/>
        </w:rPr>
        <w:t>idad Administrativa Zona Norte.</w:t>
      </w:r>
    </w:p>
    <w:p w:rsidR="009F70E8" w:rsidRDefault="009F70E8" w:rsidP="00255F55">
      <w:pPr>
        <w:ind w:left="709" w:right="757"/>
        <w:jc w:val="both"/>
        <w:rPr>
          <w:rFonts w:ascii="Palatino Linotype" w:eastAsia="Calibri" w:hAnsi="Palatino Linotype" w:cs="Arial"/>
          <w:i/>
          <w:sz w:val="22"/>
        </w:rPr>
      </w:pPr>
    </w:p>
    <w:p w:rsidR="003146AF" w:rsidRPr="009F70E8" w:rsidRDefault="009F70E8" w:rsidP="009F70E8">
      <w:pPr>
        <w:tabs>
          <w:tab w:val="left" w:pos="709"/>
        </w:tabs>
        <w:spacing w:before="120" w:after="120" w:line="276" w:lineRule="auto"/>
        <w:ind w:left="709" w:right="709"/>
        <w:jc w:val="both"/>
        <w:rPr>
          <w:rFonts w:ascii="Palatino Linotype" w:eastAsia="Arial Unicode MS" w:hAnsi="Palatino Linotype" w:cs="Arial"/>
          <w:i/>
          <w:sz w:val="22"/>
          <w:szCs w:val="22"/>
        </w:rPr>
      </w:pPr>
      <w:r w:rsidRPr="001D21D9">
        <w:rPr>
          <w:rFonts w:ascii="Palatino Linotype" w:eastAsia="Arial Unicode MS" w:hAnsi="Palatino Linotype" w:cs="Arial"/>
          <w:i/>
          <w:sz w:val="22"/>
          <w:szCs w:val="22"/>
        </w:rPr>
        <w:t xml:space="preserve">A efecto de que </w:t>
      </w:r>
      <w:r w:rsidRPr="001D21D9">
        <w:rPr>
          <w:rFonts w:ascii="Palatino Linotype" w:eastAsia="Arial Unicode MS" w:hAnsi="Palatino Linotype" w:cs="Arial"/>
          <w:b/>
          <w:i/>
          <w:color w:val="000000"/>
          <w:sz w:val="22"/>
          <w:szCs w:val="22"/>
        </w:rPr>
        <w:t>EL SUJETO OBLIGADO</w:t>
      </w:r>
      <w:r w:rsidRPr="001D21D9">
        <w:rPr>
          <w:rFonts w:ascii="Palatino Linotype" w:eastAsia="Arial Unicode MS" w:hAnsi="Palatino Linotype" w:cs="Arial"/>
          <w:i/>
          <w:sz w:val="22"/>
          <w:szCs w:val="22"/>
        </w:rPr>
        <w:t xml:space="preserve"> dé pleno cumplimiento </w:t>
      </w:r>
      <w:r w:rsidR="009B4E03">
        <w:rPr>
          <w:rFonts w:ascii="Palatino Linotype" w:eastAsia="Arial Unicode MS" w:hAnsi="Palatino Linotype" w:cs="Arial"/>
          <w:i/>
          <w:sz w:val="22"/>
          <w:szCs w:val="22"/>
        </w:rPr>
        <w:t>respecto de las copias certificadas</w:t>
      </w:r>
      <w:r w:rsidRPr="001D21D9">
        <w:rPr>
          <w:rFonts w:ascii="Palatino Linotype" w:eastAsia="Arial Unicode MS" w:hAnsi="Palatino Linotype" w:cs="Arial"/>
          <w:i/>
          <w:sz w:val="22"/>
          <w:szCs w:val="22"/>
        </w:rPr>
        <w:t>, es necesario que informe a</w:t>
      </w:r>
      <w:r>
        <w:rPr>
          <w:rFonts w:ascii="Palatino Linotype" w:eastAsia="Arial Unicode MS" w:hAnsi="Palatino Linotype" w:cs="Arial"/>
          <w:i/>
          <w:sz w:val="22"/>
          <w:szCs w:val="22"/>
        </w:rPr>
        <w:t>l</w:t>
      </w:r>
      <w:r w:rsidRPr="001D21D9">
        <w:rPr>
          <w:rFonts w:ascii="Palatino Linotype" w:hAnsi="Palatino Linotype" w:cs="Arial"/>
          <w:i/>
          <w:sz w:val="22"/>
          <w:szCs w:val="22"/>
          <w:lang w:eastAsia="es-MX"/>
        </w:rPr>
        <w:t xml:space="preserve"> </w:t>
      </w:r>
      <w:r w:rsidRPr="001D21D9">
        <w:rPr>
          <w:rFonts w:ascii="Palatino Linotype" w:hAnsi="Palatino Linotype" w:cs="Arial"/>
          <w:b/>
          <w:i/>
          <w:sz w:val="22"/>
          <w:szCs w:val="22"/>
          <w:lang w:eastAsia="es-MX"/>
        </w:rPr>
        <w:t>RECURRENTE</w:t>
      </w:r>
      <w:r w:rsidRPr="001D21D9">
        <w:rPr>
          <w:rFonts w:ascii="Palatino Linotype" w:eastAsia="Arial Unicode MS" w:hAnsi="Palatino Linotype" w:cs="Arial"/>
          <w:i/>
          <w:color w:val="000000"/>
          <w:sz w:val="22"/>
          <w:szCs w:val="22"/>
        </w:rPr>
        <w:t xml:space="preserve"> </w:t>
      </w:r>
      <w:r w:rsidRPr="001D21D9">
        <w:rPr>
          <w:rFonts w:ascii="Palatino Linotype" w:eastAsia="Arial Unicode MS" w:hAnsi="Palatino Linotype" w:cs="Arial"/>
          <w:i/>
          <w:sz w:val="22"/>
          <w:szCs w:val="22"/>
        </w:rPr>
        <w:t xml:space="preserve">el procedimiento para </w:t>
      </w:r>
      <w:r w:rsidRPr="001D21D9">
        <w:rPr>
          <w:rFonts w:ascii="Palatino Linotype" w:hAnsi="Palatino Linotype" w:cs="Arial"/>
          <w:i/>
          <w:sz w:val="22"/>
          <w:szCs w:val="22"/>
          <w:lang w:eastAsia="es-MX"/>
        </w:rPr>
        <w:t>efectuar</w:t>
      </w:r>
      <w:r w:rsidRPr="001D21D9">
        <w:rPr>
          <w:rFonts w:ascii="Palatino Linotype" w:eastAsia="Arial Unicode MS" w:hAnsi="Palatino Linotype" w:cs="Arial"/>
          <w:i/>
          <w:sz w:val="22"/>
          <w:szCs w:val="22"/>
        </w:rPr>
        <w:t xml:space="preserve"> el pago de los derechos correspondientes por la expedición de </w:t>
      </w:r>
      <w:r w:rsidR="009B4E03">
        <w:rPr>
          <w:rFonts w:ascii="Palatino Linotype" w:eastAsia="Arial Unicode MS" w:hAnsi="Palatino Linotype" w:cs="Arial"/>
          <w:i/>
          <w:sz w:val="22"/>
          <w:szCs w:val="22"/>
        </w:rPr>
        <w:t>dichas</w:t>
      </w:r>
      <w:r w:rsidRPr="001D21D9">
        <w:rPr>
          <w:rFonts w:ascii="Palatino Linotype" w:eastAsia="Arial Unicode MS" w:hAnsi="Palatino Linotype" w:cs="Arial"/>
          <w:i/>
          <w:sz w:val="22"/>
          <w:szCs w:val="22"/>
        </w:rPr>
        <w:t xml:space="preserve"> copias, el costo, el o lugares, días y horario en que tiene la posibilidad de efectuar el pago, así como el nombre del servidor público que lo atenderá,  para que una vez realizado el pago se proceda a la </w:t>
      </w:r>
      <w:r>
        <w:rPr>
          <w:rFonts w:ascii="Palatino Linotype" w:eastAsia="Arial Unicode MS" w:hAnsi="Palatino Linotype" w:cs="Arial"/>
          <w:i/>
          <w:sz w:val="22"/>
          <w:szCs w:val="22"/>
        </w:rPr>
        <w:t>certificación de los documentos</w:t>
      </w:r>
      <w:r w:rsidRPr="001D21D9">
        <w:rPr>
          <w:rFonts w:ascii="Palatino Linotype" w:eastAsia="Arial Unicode MS" w:hAnsi="Palatino Linotype" w:cs="Arial"/>
          <w:i/>
          <w:sz w:val="22"/>
          <w:szCs w:val="22"/>
        </w:rPr>
        <w:t>.”</w:t>
      </w:r>
    </w:p>
    <w:p w:rsidR="003146AF" w:rsidRDefault="003146AF" w:rsidP="00255F55">
      <w:pPr>
        <w:spacing w:line="360" w:lineRule="auto"/>
        <w:ind w:left="709" w:right="757"/>
        <w:jc w:val="both"/>
        <w:rPr>
          <w:rFonts w:ascii="Palatino Linotype" w:eastAsia="Calibri" w:hAnsi="Palatino Linotype" w:cs="Arial"/>
          <w:i/>
          <w:sz w:val="22"/>
        </w:rPr>
      </w:pPr>
    </w:p>
    <w:p w:rsidR="00B06D8A" w:rsidRPr="008D0468" w:rsidRDefault="00B06D8A" w:rsidP="00255F55">
      <w:pPr>
        <w:spacing w:line="360" w:lineRule="auto"/>
        <w:jc w:val="both"/>
        <w:rPr>
          <w:rFonts w:ascii="Palatino Linotype" w:eastAsia="Calibri" w:hAnsi="Palatino Linotype" w:cs="Arial"/>
        </w:rPr>
      </w:pPr>
      <w:r w:rsidRPr="008D0468">
        <w:rPr>
          <w:rFonts w:ascii="Palatino Linotype" w:eastAsia="Calibri" w:hAnsi="Palatino Linotype" w:cs="Arial"/>
          <w:b/>
          <w:sz w:val="28"/>
        </w:rPr>
        <w:t>TERCERO</w:t>
      </w:r>
      <w:r w:rsidRPr="008D0468">
        <w:rPr>
          <w:rFonts w:ascii="Palatino Linotype" w:eastAsia="Calibri" w:hAnsi="Palatino Linotype" w:cs="Arial"/>
        </w:rPr>
        <w:t xml:space="preserve">. </w:t>
      </w:r>
      <w:r w:rsidRPr="008D0468">
        <w:rPr>
          <w:rFonts w:ascii="Palatino Linotype" w:eastAsia="Calibri" w:hAnsi="Palatino Linotype" w:cs="Arial"/>
          <w:b/>
        </w:rPr>
        <w:t>Notifíquese</w:t>
      </w:r>
      <w:r w:rsidRPr="008D0468">
        <w:rPr>
          <w:rFonts w:ascii="Palatino Linotype" w:eastAsia="Calibri" w:hAnsi="Palatino Linotype" w:cs="Arial"/>
        </w:rPr>
        <w:t xml:space="preserve"> al Titular de la Unidad de Transparencia del </w:t>
      </w:r>
      <w:r w:rsidRPr="008D0468">
        <w:rPr>
          <w:rFonts w:ascii="Palatino Linotype" w:eastAsia="Calibri" w:hAnsi="Palatino Linotype" w:cs="Arial"/>
          <w:b/>
        </w:rPr>
        <w:t>SUJETO OBLIGADO</w:t>
      </w:r>
      <w:r w:rsidRPr="008D0468">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06D8A" w:rsidRPr="008D0468" w:rsidRDefault="00B06D8A" w:rsidP="00255F55">
      <w:pPr>
        <w:spacing w:line="360" w:lineRule="auto"/>
        <w:jc w:val="both"/>
        <w:rPr>
          <w:rFonts w:ascii="Palatino Linotype" w:eastAsia="Calibri" w:hAnsi="Palatino Linotype" w:cs="Arial"/>
        </w:rPr>
      </w:pPr>
    </w:p>
    <w:p w:rsidR="00B06D8A" w:rsidRDefault="0015295E" w:rsidP="00255F55">
      <w:pPr>
        <w:spacing w:line="360" w:lineRule="auto"/>
        <w:jc w:val="both"/>
        <w:rPr>
          <w:rFonts w:ascii="Palatino Linotype" w:eastAsia="Calibri" w:hAnsi="Palatino Linotype" w:cs="Arial"/>
        </w:rPr>
      </w:pPr>
      <w:r>
        <w:rPr>
          <w:rFonts w:ascii="Palatino Linotype" w:eastAsia="Calibri" w:hAnsi="Palatino Linotype" w:cs="Arial"/>
          <w:b/>
          <w:noProof/>
          <w:sz w:val="28"/>
          <w:lang w:eastAsia="es-MX"/>
        </w:rPr>
        <mc:AlternateContent>
          <mc:Choice Requires="wps">
            <w:drawing>
              <wp:anchor distT="0" distB="0" distL="114300" distR="114300" simplePos="0" relativeHeight="251669504" behindDoc="0" locked="0" layoutInCell="1" allowOverlap="1">
                <wp:simplePos x="0" y="0"/>
                <wp:positionH relativeFrom="column">
                  <wp:posOffset>34289</wp:posOffset>
                </wp:positionH>
                <wp:positionV relativeFrom="paragraph">
                  <wp:posOffset>569595</wp:posOffset>
                </wp:positionV>
                <wp:extent cx="5800725" cy="8572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800725" cy="85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6CD3C1" id="Conector recto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pt,44.85pt" to="459.45pt,1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gOtwEAAMQDAAAOAAAAZHJzL2Uyb0RvYy54bWysU8uuEzEM3SPxD1H2dKaVCtW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" strokecolor="#5b9bd5 [3204]" strokeweight=".5pt">
                <v:stroke joinstyle="miter"/>
              </v:line>
            </w:pict>
          </mc:Fallback>
        </mc:AlternateContent>
      </w:r>
      <w:r w:rsidR="00B06D8A" w:rsidRPr="008D0468">
        <w:rPr>
          <w:rFonts w:ascii="Palatino Linotype" w:eastAsia="Calibri" w:hAnsi="Palatino Linotype" w:cs="Arial"/>
          <w:b/>
          <w:sz w:val="28"/>
        </w:rPr>
        <w:t>CUARTO</w:t>
      </w:r>
      <w:r w:rsidR="00B06D8A" w:rsidRPr="008D0468">
        <w:rPr>
          <w:rFonts w:ascii="Palatino Linotype" w:eastAsia="Calibri" w:hAnsi="Palatino Linotype" w:cs="Arial"/>
        </w:rPr>
        <w:t xml:space="preserve">. </w:t>
      </w:r>
      <w:r w:rsidR="00B06D8A" w:rsidRPr="008D0468">
        <w:rPr>
          <w:rFonts w:ascii="Palatino Linotype" w:eastAsia="Calibri" w:hAnsi="Palatino Linotype" w:cs="Arial"/>
          <w:b/>
        </w:rPr>
        <w:t>Notif</w:t>
      </w:r>
      <w:r w:rsidR="00C800D3" w:rsidRPr="008D0468">
        <w:rPr>
          <w:rFonts w:ascii="Palatino Linotype" w:eastAsia="Calibri" w:hAnsi="Palatino Linotype" w:cs="Arial"/>
          <w:b/>
        </w:rPr>
        <w:t>íquese</w:t>
      </w:r>
      <w:r w:rsidR="00C800D3" w:rsidRPr="008D0468">
        <w:rPr>
          <w:rFonts w:ascii="Palatino Linotype" w:eastAsia="Calibri" w:hAnsi="Palatino Linotype" w:cs="Arial"/>
        </w:rPr>
        <w:t xml:space="preserve"> a</w:t>
      </w:r>
      <w:r w:rsidR="006F0D46">
        <w:rPr>
          <w:rFonts w:ascii="Palatino Linotype" w:eastAsia="Calibri" w:hAnsi="Palatino Linotype" w:cs="Arial"/>
        </w:rPr>
        <w:t>l</w:t>
      </w:r>
      <w:r w:rsidR="00824D41" w:rsidRPr="00824D41">
        <w:rPr>
          <w:rFonts w:ascii="Palatino Linotype" w:eastAsia="Calibri" w:hAnsi="Palatino Linotype" w:cs="Arial"/>
          <w:b/>
        </w:rPr>
        <w:t xml:space="preserve"> RECURRENTE</w:t>
      </w:r>
      <w:r w:rsidR="00B06D8A" w:rsidRPr="008D0468">
        <w:rPr>
          <w:rFonts w:ascii="Palatino Linotype" w:eastAsia="Calibri" w:hAnsi="Palatino Linotype" w:cs="Arial"/>
        </w:rPr>
        <w:t xml:space="preserve"> la presente resolución</w:t>
      </w:r>
      <w:r w:rsidR="00B10FAF">
        <w:rPr>
          <w:rFonts w:ascii="Palatino Linotype" w:eastAsia="Calibri" w:hAnsi="Palatino Linotype" w:cs="Arial"/>
        </w:rPr>
        <w:t xml:space="preserve"> vía </w:t>
      </w:r>
      <w:r w:rsidR="00B10FAF" w:rsidRPr="00B10FAF">
        <w:rPr>
          <w:rFonts w:ascii="Palatino Linotype" w:eastAsia="Calibri" w:hAnsi="Palatino Linotype" w:cs="Arial"/>
          <w:b/>
        </w:rPr>
        <w:t>SAIMEX</w:t>
      </w:r>
      <w:r w:rsidR="006F0D46">
        <w:rPr>
          <w:rFonts w:ascii="Palatino Linotype" w:eastAsia="Calibri" w:hAnsi="Palatino Linotype" w:cs="Arial"/>
        </w:rPr>
        <w:t xml:space="preserve"> y </w:t>
      </w:r>
      <w:r w:rsidR="006F0D46" w:rsidRPr="006F0D46">
        <w:rPr>
          <w:rFonts w:ascii="Palatino Linotype" w:eastAsia="Calibri" w:hAnsi="Palatino Linotype" w:cs="Arial"/>
          <w:b/>
        </w:rPr>
        <w:t>correo</w:t>
      </w:r>
      <w:r w:rsidR="006F0D46">
        <w:rPr>
          <w:rFonts w:ascii="Palatino Linotype" w:eastAsia="Calibri" w:hAnsi="Palatino Linotype" w:cs="Arial"/>
          <w:b/>
        </w:rPr>
        <w:t xml:space="preserve"> electrónico.</w:t>
      </w:r>
    </w:p>
    <w:p w:rsidR="00924FFC" w:rsidRPr="008D0468" w:rsidRDefault="00924FFC" w:rsidP="00255F55">
      <w:pPr>
        <w:spacing w:line="360" w:lineRule="auto"/>
        <w:jc w:val="both"/>
        <w:rPr>
          <w:rFonts w:ascii="Palatino Linotype" w:eastAsia="Calibri" w:hAnsi="Palatino Linotype" w:cs="Arial"/>
        </w:rPr>
      </w:pPr>
    </w:p>
    <w:p w:rsidR="003146AF" w:rsidRDefault="00B06D8A" w:rsidP="00255F55">
      <w:pPr>
        <w:spacing w:line="360" w:lineRule="auto"/>
        <w:jc w:val="both"/>
        <w:rPr>
          <w:rFonts w:ascii="Palatino Linotype" w:eastAsia="Calibri" w:hAnsi="Palatino Linotype" w:cs="Arial"/>
        </w:rPr>
      </w:pPr>
      <w:r w:rsidRPr="008D0468">
        <w:rPr>
          <w:rFonts w:ascii="Palatino Linotype" w:eastAsia="Calibri" w:hAnsi="Palatino Linotype" w:cs="Arial"/>
          <w:b/>
          <w:sz w:val="28"/>
        </w:rPr>
        <w:t>QUINTO</w:t>
      </w:r>
      <w:r w:rsidRPr="008D0468">
        <w:rPr>
          <w:rFonts w:ascii="Palatino Linotype" w:eastAsia="Calibri" w:hAnsi="Palatino Linotype" w:cs="Arial"/>
        </w:rPr>
        <w:t xml:space="preserve">. </w:t>
      </w:r>
      <w:r w:rsidRPr="008D0468">
        <w:rPr>
          <w:rFonts w:ascii="Palatino Linotype" w:eastAsia="Calibri" w:hAnsi="Palatino Linotype" w:cs="Arial"/>
          <w:b/>
        </w:rPr>
        <w:t>Hágase</w:t>
      </w:r>
      <w:r w:rsidRPr="008D0468">
        <w:rPr>
          <w:rFonts w:ascii="Palatino Linotype" w:eastAsia="Calibri" w:hAnsi="Palatino Linotype" w:cs="Arial"/>
        </w:rPr>
        <w:t xml:space="preserve"> </w:t>
      </w:r>
      <w:r w:rsidRPr="008D0468">
        <w:rPr>
          <w:rFonts w:ascii="Palatino Linotype" w:eastAsia="Calibri" w:hAnsi="Palatino Linotype" w:cs="Arial"/>
          <w:b/>
        </w:rPr>
        <w:t>del conocimiento</w:t>
      </w:r>
      <w:r w:rsidRPr="008D0468">
        <w:rPr>
          <w:rFonts w:ascii="Palatino Linotype" w:eastAsia="Calibri" w:hAnsi="Palatino Linotype" w:cs="Arial"/>
        </w:rPr>
        <w:t xml:space="preserve"> d</w:t>
      </w:r>
      <w:r w:rsidR="00924FFC">
        <w:rPr>
          <w:rFonts w:ascii="Palatino Linotype" w:eastAsia="Calibri" w:hAnsi="Palatino Linotype" w:cs="Arial"/>
        </w:rPr>
        <w:t>e</w:t>
      </w:r>
      <w:r w:rsidR="006F0D46">
        <w:rPr>
          <w:rFonts w:ascii="Palatino Linotype" w:eastAsia="Calibri" w:hAnsi="Palatino Linotype" w:cs="Arial"/>
        </w:rPr>
        <w:t>l</w:t>
      </w:r>
      <w:r w:rsidR="00824D41" w:rsidRPr="00824D41">
        <w:rPr>
          <w:rFonts w:ascii="Palatino Linotype" w:eastAsia="Calibri" w:hAnsi="Palatino Linotype" w:cs="Arial"/>
          <w:b/>
        </w:rPr>
        <w:t xml:space="preserve"> RECURRENTE</w:t>
      </w:r>
      <w:r w:rsidRPr="008D0468">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3146AF" w:rsidRDefault="003146AF" w:rsidP="00255F55">
      <w:pPr>
        <w:spacing w:line="360" w:lineRule="auto"/>
        <w:jc w:val="both"/>
        <w:rPr>
          <w:rFonts w:ascii="Palatino Linotype" w:eastAsia="Calibri" w:hAnsi="Palatino Linotype" w:cs="Arial"/>
        </w:rPr>
      </w:pPr>
    </w:p>
    <w:p w:rsidR="008D0468" w:rsidRPr="003146AF" w:rsidRDefault="0015295E" w:rsidP="00255F55">
      <w:pPr>
        <w:spacing w:line="360" w:lineRule="auto"/>
        <w:jc w:val="both"/>
        <w:rPr>
          <w:rFonts w:ascii="Palatino Linotype" w:eastAsia="Calibri" w:hAnsi="Palatino Linotype" w:cs="Arial"/>
        </w:rPr>
      </w:pPr>
      <w:r w:rsidRPr="0015295E">
        <w:rPr>
          <w:rFonts w:ascii="Palatino Linotype" w:eastAsia="Calibri"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(CON AUSENCIA JUSTIFICADA); EN LA CUADRAGÉSIMA CUARTA SESIÓN ORDINARIA CELEBRADA EL VEINTISIETE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8D0468" w:rsidRDefault="008D0468" w:rsidP="0015295E">
            <w:pPr>
              <w:rPr>
                <w:rFonts w:ascii="Palatino Linotype" w:hAnsi="Palatino Linotype" w:cs="Arial"/>
                <w:b/>
              </w:rPr>
            </w:pPr>
          </w:p>
          <w:p w:rsidR="008D0468" w:rsidRDefault="008D0468" w:rsidP="00255F55">
            <w:pPr>
              <w:rPr>
                <w:rFonts w:ascii="Palatino Linotype" w:hAnsi="Palatino Linotype" w:cs="Arial"/>
                <w:b/>
              </w:rPr>
            </w:pPr>
          </w:p>
          <w:p w:rsidR="0015295E" w:rsidRDefault="0015295E" w:rsidP="00255F55">
            <w:pPr>
              <w:rPr>
                <w:rFonts w:ascii="Palatino Linotype" w:hAnsi="Palatino Linotype" w:cs="Arial"/>
                <w:b/>
              </w:rPr>
            </w:pPr>
          </w:p>
          <w:p w:rsidR="0015295E" w:rsidRDefault="0015295E" w:rsidP="00255F55">
            <w:pPr>
              <w:rPr>
                <w:rFonts w:ascii="Palatino Linotype" w:hAnsi="Palatino Linotype" w:cs="Arial"/>
                <w:b/>
              </w:rPr>
            </w:pPr>
          </w:p>
          <w:p w:rsidR="0015295E" w:rsidRDefault="0015295E" w:rsidP="00255F55">
            <w:pPr>
              <w:rPr>
                <w:rFonts w:ascii="Palatino Linotype" w:hAnsi="Palatino Linotype" w:cs="Arial"/>
                <w:b/>
              </w:rPr>
            </w:pPr>
          </w:p>
          <w:p w:rsidR="008D0468" w:rsidRPr="00DB021F" w:rsidRDefault="008D0468" w:rsidP="00255F55">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255F55">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255F55">
            <w:pPr>
              <w:jc w:val="center"/>
              <w:rPr>
                <w:rFonts w:ascii="Palatino Linotype" w:hAnsi="Palatino Linotype" w:cs="Arial"/>
                <w:b/>
              </w:rPr>
            </w:pPr>
            <w:r w:rsidRPr="00DB021F">
              <w:rPr>
                <w:rFonts w:ascii="Palatino Linotype" w:hAnsi="Palatino Linotype" w:cs="Arial"/>
                <w:b/>
              </w:rPr>
              <w:t xml:space="preserve">(RÚBRICA) </w:t>
            </w:r>
          </w:p>
        </w:tc>
      </w:tr>
      <w:tr w:rsidR="008D0468" w:rsidRPr="00DB021F" w:rsidTr="004605D4">
        <w:trPr>
          <w:jc w:val="center"/>
        </w:trPr>
        <w:tc>
          <w:tcPr>
            <w:tcW w:w="5182" w:type="dxa"/>
          </w:tcPr>
          <w:p w:rsidR="008D0468" w:rsidRDefault="008D0468" w:rsidP="00255F55">
            <w:pPr>
              <w:jc w:val="center"/>
              <w:rPr>
                <w:rFonts w:ascii="Palatino Linotype" w:hAnsi="Palatino Linotype" w:cs="Arial"/>
                <w:b/>
              </w:rPr>
            </w:pPr>
          </w:p>
          <w:p w:rsidR="00692E5E" w:rsidRDefault="00692E5E" w:rsidP="00255F55">
            <w:pPr>
              <w:jc w:val="center"/>
              <w:rPr>
                <w:rFonts w:ascii="Palatino Linotype" w:hAnsi="Palatino Linotype" w:cs="Arial"/>
                <w:b/>
              </w:rPr>
            </w:pPr>
          </w:p>
          <w:p w:rsidR="00692E5E" w:rsidRDefault="00692E5E" w:rsidP="00255F55">
            <w:pPr>
              <w:jc w:val="center"/>
              <w:rPr>
                <w:rFonts w:ascii="Palatino Linotype" w:hAnsi="Palatino Linotype" w:cs="Arial"/>
                <w:b/>
              </w:rPr>
            </w:pPr>
          </w:p>
          <w:p w:rsidR="0015295E" w:rsidRDefault="0015295E" w:rsidP="0015295E">
            <w:pPr>
              <w:rPr>
                <w:rFonts w:ascii="Palatino Linotype" w:hAnsi="Palatino Linotype" w:cs="Arial"/>
                <w:b/>
              </w:rPr>
            </w:pPr>
          </w:p>
          <w:p w:rsidR="0015295E" w:rsidRPr="00DB021F" w:rsidRDefault="0015295E" w:rsidP="0015295E">
            <w:pPr>
              <w:rPr>
                <w:rFonts w:ascii="Palatino Linotype" w:hAnsi="Palatino Linotype" w:cs="Arial"/>
                <w:b/>
              </w:rPr>
            </w:pPr>
          </w:p>
          <w:p w:rsidR="008D0468" w:rsidRPr="00DB021F" w:rsidRDefault="008D0468" w:rsidP="00255F55">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255F55">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255F55">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255F55">
            <w:pPr>
              <w:jc w:val="center"/>
              <w:rPr>
                <w:rFonts w:ascii="Palatino Linotype" w:hAnsi="Palatino Linotype" w:cs="Arial"/>
                <w:b/>
              </w:rPr>
            </w:pPr>
          </w:p>
          <w:p w:rsidR="008D0468" w:rsidRDefault="008D0468" w:rsidP="00255F55">
            <w:pPr>
              <w:jc w:val="center"/>
              <w:rPr>
                <w:rFonts w:ascii="Palatino Linotype" w:hAnsi="Palatino Linotype" w:cs="Arial"/>
                <w:b/>
              </w:rPr>
            </w:pPr>
          </w:p>
          <w:p w:rsidR="00692E5E" w:rsidRDefault="00692E5E" w:rsidP="00255F55">
            <w:pPr>
              <w:jc w:val="center"/>
              <w:rPr>
                <w:rFonts w:ascii="Palatino Linotype" w:hAnsi="Palatino Linotype" w:cs="Arial"/>
                <w:b/>
              </w:rPr>
            </w:pPr>
          </w:p>
          <w:p w:rsidR="00692E5E" w:rsidRDefault="00692E5E" w:rsidP="00255F55">
            <w:pPr>
              <w:jc w:val="center"/>
              <w:rPr>
                <w:rFonts w:ascii="Palatino Linotype" w:hAnsi="Palatino Linotype" w:cs="Arial"/>
                <w:b/>
              </w:rPr>
            </w:pPr>
          </w:p>
          <w:p w:rsidR="0015295E" w:rsidRDefault="0015295E" w:rsidP="0015295E">
            <w:pPr>
              <w:rPr>
                <w:rFonts w:ascii="Palatino Linotype" w:hAnsi="Palatino Linotype" w:cs="Arial"/>
                <w:b/>
              </w:rPr>
            </w:pPr>
          </w:p>
          <w:p w:rsidR="008D0468" w:rsidRPr="00DB021F" w:rsidRDefault="008D0468" w:rsidP="00255F55">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255F55">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255F55">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8D0468" w:rsidRDefault="008D0468" w:rsidP="00255F55">
            <w:pPr>
              <w:jc w:val="center"/>
              <w:rPr>
                <w:rFonts w:ascii="Palatino Linotype" w:hAnsi="Palatino Linotype" w:cs="Arial"/>
                <w:b/>
              </w:rPr>
            </w:pPr>
          </w:p>
          <w:p w:rsidR="008D0468" w:rsidRDefault="008D0468" w:rsidP="00255F55">
            <w:pPr>
              <w:jc w:val="center"/>
              <w:rPr>
                <w:rFonts w:ascii="Palatino Linotype" w:hAnsi="Palatino Linotype" w:cs="Arial"/>
                <w:b/>
              </w:rPr>
            </w:pPr>
          </w:p>
          <w:p w:rsidR="00692E5E" w:rsidRDefault="00692E5E" w:rsidP="00255F55">
            <w:pPr>
              <w:jc w:val="center"/>
              <w:rPr>
                <w:rFonts w:ascii="Palatino Linotype" w:hAnsi="Palatino Linotype" w:cs="Arial"/>
                <w:b/>
              </w:rPr>
            </w:pPr>
          </w:p>
          <w:p w:rsidR="00315D5D" w:rsidRDefault="00315D5D" w:rsidP="0015295E">
            <w:pPr>
              <w:rPr>
                <w:rFonts w:ascii="Palatino Linotype" w:hAnsi="Palatino Linotype" w:cs="Arial"/>
                <w:b/>
              </w:rPr>
            </w:pPr>
          </w:p>
          <w:p w:rsidR="0015295E" w:rsidRDefault="0015295E" w:rsidP="00255F55">
            <w:pPr>
              <w:jc w:val="center"/>
              <w:rPr>
                <w:rFonts w:ascii="Palatino Linotype" w:hAnsi="Palatino Linotype" w:cs="Arial"/>
                <w:b/>
              </w:rPr>
            </w:pPr>
          </w:p>
          <w:p w:rsidR="0015295E" w:rsidRDefault="0015295E" w:rsidP="0015295E">
            <w:pPr>
              <w:rPr>
                <w:rFonts w:ascii="Palatino Linotype" w:hAnsi="Palatino Linotype" w:cs="Arial"/>
                <w:b/>
              </w:rPr>
            </w:pPr>
          </w:p>
          <w:p w:rsidR="008D0468" w:rsidRPr="00DB021F" w:rsidRDefault="008D0468" w:rsidP="00255F55">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255F55">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255F55">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255F55">
            <w:pPr>
              <w:jc w:val="center"/>
              <w:rPr>
                <w:rFonts w:ascii="Palatino Linotype" w:hAnsi="Palatino Linotype" w:cs="Arial"/>
                <w:b/>
              </w:rPr>
            </w:pPr>
          </w:p>
          <w:p w:rsidR="008D0468" w:rsidRDefault="008D0468" w:rsidP="00255F55">
            <w:pPr>
              <w:jc w:val="center"/>
              <w:rPr>
                <w:rFonts w:ascii="Palatino Linotype" w:hAnsi="Palatino Linotype" w:cs="Arial"/>
                <w:b/>
              </w:rPr>
            </w:pPr>
          </w:p>
          <w:p w:rsidR="00692E5E" w:rsidRDefault="00692E5E" w:rsidP="00255F55">
            <w:pPr>
              <w:jc w:val="center"/>
              <w:rPr>
                <w:rFonts w:ascii="Palatino Linotype" w:hAnsi="Palatino Linotype" w:cs="Arial"/>
                <w:b/>
              </w:rPr>
            </w:pPr>
          </w:p>
          <w:p w:rsidR="008D0468" w:rsidRDefault="008D0468" w:rsidP="00255F55">
            <w:pPr>
              <w:jc w:val="center"/>
              <w:rPr>
                <w:rFonts w:ascii="Palatino Linotype" w:hAnsi="Palatino Linotype" w:cs="Arial"/>
                <w:b/>
              </w:rPr>
            </w:pPr>
          </w:p>
          <w:p w:rsidR="0015295E" w:rsidRDefault="0015295E" w:rsidP="00255F55">
            <w:pPr>
              <w:jc w:val="center"/>
              <w:rPr>
                <w:rFonts w:ascii="Palatino Linotype" w:hAnsi="Palatino Linotype" w:cs="Arial"/>
                <w:b/>
              </w:rPr>
            </w:pPr>
          </w:p>
          <w:p w:rsidR="0015295E" w:rsidRPr="00DB021F" w:rsidRDefault="0015295E" w:rsidP="0015295E">
            <w:pPr>
              <w:rPr>
                <w:rFonts w:ascii="Palatino Linotype" w:hAnsi="Palatino Linotype" w:cs="Arial"/>
                <w:b/>
              </w:rPr>
            </w:pPr>
          </w:p>
          <w:p w:rsidR="008D0468" w:rsidRPr="00DB021F" w:rsidRDefault="008D0468" w:rsidP="00255F55">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255F55">
            <w:pPr>
              <w:jc w:val="center"/>
              <w:rPr>
                <w:rFonts w:ascii="Palatino Linotype" w:hAnsi="Palatino Linotype" w:cs="Arial"/>
              </w:rPr>
            </w:pPr>
            <w:r w:rsidRPr="00DB021F">
              <w:rPr>
                <w:rFonts w:ascii="Palatino Linotype" w:hAnsi="Palatino Linotype" w:cs="Arial"/>
              </w:rPr>
              <w:t>Comisionado</w:t>
            </w:r>
          </w:p>
          <w:p w:rsidR="008D0468" w:rsidRPr="00DB021F" w:rsidRDefault="0015295E" w:rsidP="00255F55">
            <w:pPr>
              <w:jc w:val="center"/>
              <w:rPr>
                <w:rFonts w:ascii="Palatino Linotype" w:hAnsi="Palatino Linotype" w:cs="Arial"/>
                <w:b/>
              </w:rPr>
            </w:pPr>
            <w:r>
              <w:rPr>
                <w:rFonts w:ascii="Palatino Linotype" w:hAnsi="Palatino Linotype" w:cs="Arial"/>
                <w:b/>
              </w:rPr>
              <w:t>(Ausencia Justificada</w:t>
            </w:r>
            <w:r w:rsidR="008D0468" w:rsidRPr="00DB021F">
              <w:rPr>
                <w:rFonts w:ascii="Palatino Linotype" w:hAnsi="Palatino Linotype" w:cs="Arial"/>
                <w:b/>
              </w:rPr>
              <w:t>)</w:t>
            </w:r>
          </w:p>
        </w:tc>
      </w:tr>
      <w:tr w:rsidR="008D0468" w:rsidRPr="00DB021F" w:rsidTr="004605D4">
        <w:trPr>
          <w:jc w:val="center"/>
        </w:trPr>
        <w:tc>
          <w:tcPr>
            <w:tcW w:w="10365" w:type="dxa"/>
            <w:gridSpan w:val="2"/>
          </w:tcPr>
          <w:p w:rsidR="008D0468" w:rsidRDefault="008D0468" w:rsidP="00255F55">
            <w:pPr>
              <w:jc w:val="center"/>
              <w:rPr>
                <w:rFonts w:ascii="Palatino Linotype" w:hAnsi="Palatino Linotype" w:cs="Arial"/>
                <w:b/>
              </w:rPr>
            </w:pPr>
          </w:p>
          <w:p w:rsidR="008D0468" w:rsidRDefault="008D0468" w:rsidP="00255F55">
            <w:pPr>
              <w:jc w:val="center"/>
              <w:rPr>
                <w:rFonts w:ascii="Palatino Linotype" w:hAnsi="Palatino Linotype" w:cs="Arial"/>
                <w:b/>
              </w:rPr>
            </w:pPr>
          </w:p>
          <w:p w:rsidR="00315D5D" w:rsidRDefault="00315D5D" w:rsidP="00255F55">
            <w:pPr>
              <w:jc w:val="center"/>
              <w:rPr>
                <w:rFonts w:ascii="Palatino Linotype" w:hAnsi="Palatino Linotype" w:cs="Arial"/>
                <w:b/>
              </w:rPr>
            </w:pPr>
          </w:p>
          <w:p w:rsidR="00692E5E" w:rsidRDefault="00692E5E" w:rsidP="00255F55">
            <w:pPr>
              <w:jc w:val="center"/>
              <w:rPr>
                <w:rFonts w:ascii="Palatino Linotype" w:hAnsi="Palatino Linotype" w:cs="Arial"/>
                <w:b/>
              </w:rPr>
            </w:pPr>
          </w:p>
          <w:p w:rsidR="0015295E" w:rsidRDefault="0015295E" w:rsidP="0015295E">
            <w:pPr>
              <w:rPr>
                <w:rFonts w:ascii="Palatino Linotype" w:hAnsi="Palatino Linotype" w:cs="Arial"/>
                <w:b/>
              </w:rPr>
            </w:pPr>
          </w:p>
          <w:p w:rsidR="0015295E" w:rsidRDefault="0015295E" w:rsidP="0015295E">
            <w:pPr>
              <w:rPr>
                <w:rFonts w:ascii="Palatino Linotype" w:hAnsi="Palatino Linotype" w:cs="Arial"/>
                <w:b/>
              </w:rPr>
            </w:pPr>
          </w:p>
          <w:p w:rsidR="008D0468" w:rsidRPr="00DB021F" w:rsidRDefault="008D0468" w:rsidP="00255F55">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255F55">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255F55">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8D0468" w:rsidRDefault="008D0468" w:rsidP="00255F55">
      <w:pPr>
        <w:jc w:val="both"/>
        <w:rPr>
          <w:rFonts w:ascii="Palatino Linotype" w:hAnsi="Palatino Linotype" w:cs="Arial"/>
        </w:rPr>
      </w:pPr>
    </w:p>
    <w:p w:rsidR="00692E5E" w:rsidRDefault="00692E5E" w:rsidP="00255F55">
      <w:pPr>
        <w:jc w:val="both"/>
        <w:rPr>
          <w:rFonts w:ascii="Palatino Linotype" w:hAnsi="Palatino Linotype" w:cs="Arial"/>
        </w:rPr>
      </w:pPr>
    </w:p>
    <w:p w:rsidR="00692E5E" w:rsidRDefault="00692E5E" w:rsidP="00255F55">
      <w:pPr>
        <w:jc w:val="both"/>
        <w:rPr>
          <w:rFonts w:ascii="Palatino Linotype" w:hAnsi="Palatino Linotype" w:cs="Arial"/>
        </w:rPr>
      </w:pPr>
    </w:p>
    <w:p w:rsidR="00692E5E" w:rsidRDefault="00692E5E" w:rsidP="00255F55">
      <w:pPr>
        <w:jc w:val="both"/>
        <w:rPr>
          <w:rFonts w:ascii="Palatino Linotype" w:hAnsi="Palatino Linotype" w:cs="Arial"/>
        </w:rPr>
      </w:pPr>
    </w:p>
    <w:p w:rsidR="00692E5E" w:rsidRDefault="00692E5E" w:rsidP="00255F55">
      <w:pPr>
        <w:jc w:val="both"/>
        <w:rPr>
          <w:rFonts w:ascii="Palatino Linotype" w:hAnsi="Palatino Linotype" w:cs="Arial"/>
        </w:rPr>
      </w:pPr>
    </w:p>
    <w:p w:rsidR="0015295E" w:rsidRDefault="0015295E" w:rsidP="00255F55">
      <w:pPr>
        <w:jc w:val="both"/>
        <w:rPr>
          <w:rFonts w:ascii="Palatino Linotype" w:hAnsi="Palatino Linotype" w:cs="Arial"/>
          <w:sz w:val="22"/>
        </w:rPr>
      </w:pPr>
    </w:p>
    <w:p w:rsidR="0015295E" w:rsidRDefault="0015295E" w:rsidP="00255F55">
      <w:pPr>
        <w:jc w:val="both"/>
        <w:rPr>
          <w:rFonts w:ascii="Palatino Linotype" w:hAnsi="Palatino Linotype" w:cs="Arial"/>
          <w:sz w:val="22"/>
        </w:rPr>
      </w:pPr>
    </w:p>
    <w:p w:rsidR="0015295E" w:rsidRDefault="0015295E" w:rsidP="00255F55">
      <w:pPr>
        <w:jc w:val="both"/>
        <w:rPr>
          <w:rFonts w:ascii="Palatino Linotype" w:hAnsi="Palatino Linotype" w:cs="Arial"/>
          <w:sz w:val="22"/>
        </w:rPr>
      </w:pPr>
    </w:p>
    <w:p w:rsidR="0015295E" w:rsidRDefault="0015295E" w:rsidP="00255F55">
      <w:pPr>
        <w:jc w:val="both"/>
        <w:rPr>
          <w:rFonts w:ascii="Palatino Linotype" w:hAnsi="Palatino Linotype" w:cs="Arial"/>
          <w:sz w:val="22"/>
        </w:rPr>
      </w:pPr>
    </w:p>
    <w:p w:rsidR="0015295E" w:rsidRDefault="0015295E" w:rsidP="00255F55">
      <w:pPr>
        <w:jc w:val="both"/>
        <w:rPr>
          <w:rFonts w:ascii="Palatino Linotype" w:hAnsi="Palatino Linotype" w:cs="Arial"/>
          <w:sz w:val="22"/>
        </w:rPr>
      </w:pPr>
    </w:p>
    <w:p w:rsidR="0015295E" w:rsidRDefault="0015295E" w:rsidP="00255F55">
      <w:pPr>
        <w:jc w:val="both"/>
        <w:rPr>
          <w:rFonts w:ascii="Palatino Linotype" w:hAnsi="Palatino Linotype" w:cs="Arial"/>
          <w:sz w:val="22"/>
        </w:rPr>
      </w:pPr>
    </w:p>
    <w:p w:rsidR="0015295E" w:rsidRDefault="0015295E" w:rsidP="00255F55">
      <w:pPr>
        <w:jc w:val="both"/>
        <w:rPr>
          <w:rFonts w:ascii="Palatino Linotype" w:hAnsi="Palatino Linotype" w:cs="Arial"/>
          <w:sz w:val="22"/>
        </w:rPr>
      </w:pPr>
    </w:p>
    <w:p w:rsidR="0015295E" w:rsidRDefault="0015295E" w:rsidP="00255F55">
      <w:pPr>
        <w:jc w:val="both"/>
        <w:rPr>
          <w:rFonts w:ascii="Palatino Linotype" w:hAnsi="Palatino Linotype" w:cs="Arial"/>
          <w:sz w:val="22"/>
        </w:rPr>
      </w:pPr>
    </w:p>
    <w:p w:rsidR="0015295E" w:rsidRDefault="0015295E" w:rsidP="00255F55">
      <w:pPr>
        <w:jc w:val="both"/>
        <w:rPr>
          <w:rFonts w:ascii="Palatino Linotype" w:hAnsi="Palatino Linotype" w:cs="Arial"/>
          <w:sz w:val="22"/>
        </w:rPr>
      </w:pPr>
    </w:p>
    <w:p w:rsidR="0015295E" w:rsidRDefault="0015295E" w:rsidP="00255F55">
      <w:pPr>
        <w:jc w:val="both"/>
        <w:rPr>
          <w:rFonts w:ascii="Palatino Linotype" w:hAnsi="Palatino Linotype" w:cs="Arial"/>
          <w:sz w:val="22"/>
        </w:rPr>
      </w:pPr>
    </w:p>
    <w:p w:rsidR="00692E5E" w:rsidRDefault="00B06D8A" w:rsidP="00255F55">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15295E">
        <w:rPr>
          <w:rFonts w:ascii="Palatino Linotype" w:hAnsi="Palatino Linotype" w:cs="Arial"/>
          <w:sz w:val="22"/>
        </w:rPr>
        <w:t>veintisiete</w:t>
      </w:r>
      <w:r w:rsidR="00B10FAF">
        <w:rPr>
          <w:rFonts w:ascii="Palatino Linotype" w:hAnsi="Palatino Linotype" w:cs="Arial"/>
          <w:sz w:val="22"/>
        </w:rPr>
        <w:t xml:space="preserve"> de noviembre</w:t>
      </w:r>
      <w:r w:rsidR="0097209C">
        <w:rPr>
          <w:rFonts w:ascii="Palatino Linotype" w:hAnsi="Palatino Linotype" w:cs="Arial"/>
          <w:sz w:val="22"/>
        </w:rPr>
        <w:t xml:space="preserve"> </w:t>
      </w:r>
      <w:r w:rsidRPr="00315D5D">
        <w:rPr>
          <w:rFonts w:ascii="Palatino Linotype" w:hAnsi="Palatino Linotype" w:cs="Arial"/>
          <w:sz w:val="22"/>
        </w:rPr>
        <w:t>de dos mil diecinueve, emitida en el recurso de revisión número 0</w:t>
      </w:r>
      <w:r w:rsidR="00F36F6C">
        <w:rPr>
          <w:rFonts w:ascii="Palatino Linotype" w:hAnsi="Palatino Linotype" w:cs="Arial"/>
          <w:sz w:val="22"/>
        </w:rPr>
        <w:t>7</w:t>
      </w:r>
      <w:r w:rsidR="006F0D46">
        <w:rPr>
          <w:rFonts w:ascii="Palatino Linotype" w:hAnsi="Palatino Linotype" w:cs="Arial"/>
          <w:sz w:val="22"/>
        </w:rPr>
        <w:t>922</w:t>
      </w:r>
      <w:r w:rsidRPr="00315D5D">
        <w:rPr>
          <w:rFonts w:ascii="Palatino Linotype" w:hAnsi="Palatino Linotype" w:cs="Arial"/>
          <w:sz w:val="22"/>
        </w:rPr>
        <w:t xml:space="preserve">/INFOEM/IP/RR/2019.  </w:t>
      </w:r>
    </w:p>
    <w:p w:rsidR="006E2A57" w:rsidRPr="00692E5E" w:rsidRDefault="00C800D3" w:rsidP="00255F55">
      <w:pPr>
        <w:jc w:val="both"/>
        <w:rPr>
          <w:rFonts w:ascii="Palatino Linotype" w:hAnsi="Palatino Linotype" w:cs="Arial"/>
          <w:sz w:val="22"/>
        </w:rPr>
      </w:pPr>
      <w:r w:rsidRPr="00315D5D">
        <w:rPr>
          <w:rFonts w:ascii="Palatino Linotype" w:hAnsi="Palatino Linotype" w:cs="Arial"/>
          <w:sz w:val="22"/>
        </w:rPr>
        <w:t>YSM/ATU</w:t>
      </w:r>
    </w:p>
    <w:sectPr w:rsidR="006E2A57" w:rsidRPr="00692E5E" w:rsidSect="00EF2542">
      <w:headerReference w:type="default" r:id="rId15"/>
      <w:footerReference w:type="default" r:id="rId16"/>
      <w:headerReference w:type="first" r:id="rId17"/>
      <w:footerReference w:type="first" r:id="rId18"/>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649" w:rsidRDefault="00020649" w:rsidP="00502CD3">
      <w:r>
        <w:separator/>
      </w:r>
    </w:p>
  </w:endnote>
  <w:endnote w:type="continuationSeparator" w:id="0">
    <w:p w:rsidR="00020649" w:rsidRDefault="00020649"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437DDF" w:rsidRDefault="00437DDF">
            <w:pPr>
              <w:pStyle w:val="Piedepgina"/>
              <w:jc w:val="right"/>
            </w:pPr>
            <w:r>
              <w:rPr>
                <w:lang w:val="es-ES"/>
              </w:rPr>
              <w:t xml:space="preserve">Página </w:t>
            </w:r>
            <w:r>
              <w:rPr>
                <w:b/>
                <w:bCs/>
              </w:rPr>
              <w:fldChar w:fldCharType="begin"/>
            </w:r>
            <w:r>
              <w:rPr>
                <w:b/>
                <w:bCs/>
              </w:rPr>
              <w:instrText>PAGE</w:instrText>
            </w:r>
            <w:r>
              <w:rPr>
                <w:b/>
                <w:bCs/>
              </w:rPr>
              <w:fldChar w:fldCharType="separate"/>
            </w:r>
            <w:r w:rsidR="00A25E94">
              <w:rPr>
                <w:b/>
                <w:bCs/>
                <w:noProof/>
              </w:rPr>
              <w:t>33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25E94">
              <w:rPr>
                <w:b/>
                <w:bCs/>
                <w:noProof/>
              </w:rPr>
              <w:t>34</w:t>
            </w:r>
            <w:r>
              <w:rPr>
                <w:b/>
                <w:bCs/>
              </w:rPr>
              <w:fldChar w:fldCharType="end"/>
            </w:r>
          </w:p>
        </w:sdtContent>
      </w:sdt>
    </w:sdtContent>
  </w:sdt>
  <w:p w:rsidR="00437DDF" w:rsidRDefault="00437D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rsidR="00437DDF" w:rsidRDefault="00437DDF">
            <w:pPr>
              <w:pStyle w:val="Piedepgina"/>
              <w:jc w:val="right"/>
            </w:pPr>
            <w:r>
              <w:rPr>
                <w:lang w:val="es-ES"/>
              </w:rPr>
              <w:t xml:space="preserve">Página </w:t>
            </w:r>
            <w:r>
              <w:rPr>
                <w:b/>
                <w:bCs/>
              </w:rPr>
              <w:fldChar w:fldCharType="begin"/>
            </w:r>
            <w:r>
              <w:rPr>
                <w:b/>
                <w:bCs/>
              </w:rPr>
              <w:instrText>PAGE</w:instrText>
            </w:r>
            <w:r>
              <w:rPr>
                <w:b/>
                <w:bCs/>
              </w:rPr>
              <w:fldChar w:fldCharType="separate"/>
            </w:r>
            <w:r w:rsidR="00A25E9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25E94">
              <w:rPr>
                <w:b/>
                <w:bCs/>
                <w:noProof/>
              </w:rPr>
              <w:t>34</w:t>
            </w:r>
            <w:r>
              <w:rPr>
                <w:b/>
                <w:bCs/>
              </w:rPr>
              <w:fldChar w:fldCharType="end"/>
            </w:r>
          </w:p>
        </w:sdtContent>
      </w:sdt>
    </w:sdtContent>
  </w:sdt>
  <w:p w:rsidR="00437DDF" w:rsidRDefault="00437D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649" w:rsidRDefault="00020649" w:rsidP="00502CD3">
      <w:r>
        <w:separator/>
      </w:r>
    </w:p>
  </w:footnote>
  <w:footnote w:type="continuationSeparator" w:id="0">
    <w:p w:rsidR="00020649" w:rsidRDefault="00020649"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5E" w:rsidRPr="0015295E" w:rsidRDefault="0015295E">
    <w:pPr>
      <w:rPr>
        <w:sz w:val="30"/>
        <w:szCs w:val="30"/>
      </w:rPr>
    </w:pPr>
  </w:p>
  <w:tbl>
    <w:tblPr>
      <w:tblW w:w="9214" w:type="dxa"/>
      <w:tblLayout w:type="fixed"/>
      <w:tblLook w:val="04A0" w:firstRow="1" w:lastRow="0" w:firstColumn="1" w:lastColumn="0" w:noHBand="0" w:noVBand="1"/>
    </w:tblPr>
    <w:tblGrid>
      <w:gridCol w:w="3261"/>
      <w:gridCol w:w="2409"/>
      <w:gridCol w:w="3544"/>
    </w:tblGrid>
    <w:tr w:rsidR="00437DDF" w:rsidRPr="008F2CCC" w:rsidTr="00360A04">
      <w:tc>
        <w:tcPr>
          <w:tcW w:w="3261" w:type="dxa"/>
          <w:vMerge w:val="restart"/>
        </w:tcPr>
        <w:p w:rsidR="00437DDF" w:rsidRDefault="00437DDF" w:rsidP="00502CD3">
          <w:pPr>
            <w:rPr>
              <w:rFonts w:ascii="Palatino Linotype" w:hAnsi="Palatino Linotype"/>
              <w:b/>
              <w:sz w:val="22"/>
              <w:szCs w:val="22"/>
              <w:lang w:val="es-ES_tradnl"/>
            </w:rPr>
          </w:pPr>
        </w:p>
        <w:p w:rsidR="00437DDF" w:rsidRDefault="00437DDF" w:rsidP="00006F41">
          <w:pPr>
            <w:rPr>
              <w:rFonts w:ascii="Palatino Linotype" w:hAnsi="Palatino Linotype"/>
              <w:sz w:val="22"/>
              <w:szCs w:val="22"/>
              <w:lang w:val="es-ES_tradnl"/>
            </w:rPr>
          </w:pPr>
        </w:p>
        <w:p w:rsidR="00437DDF" w:rsidRPr="00006F41" w:rsidRDefault="00437DDF" w:rsidP="00006F41">
          <w:pPr>
            <w:jc w:val="center"/>
            <w:rPr>
              <w:rFonts w:ascii="Palatino Linotype" w:hAnsi="Palatino Linotype"/>
              <w:sz w:val="22"/>
              <w:szCs w:val="22"/>
              <w:lang w:val="es-ES_tradnl"/>
            </w:rPr>
          </w:pPr>
        </w:p>
      </w:tc>
      <w:tc>
        <w:tcPr>
          <w:tcW w:w="2409" w:type="dxa"/>
          <w:shd w:val="clear" w:color="auto" w:fill="auto"/>
        </w:tcPr>
        <w:p w:rsidR="00437DDF" w:rsidRPr="008F2CCC" w:rsidRDefault="00437DDF"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544" w:type="dxa"/>
          <w:shd w:val="clear" w:color="auto" w:fill="auto"/>
          <w:vAlign w:val="center"/>
        </w:tcPr>
        <w:p w:rsidR="00437DDF" w:rsidRPr="008F2CCC" w:rsidRDefault="00437DDF" w:rsidP="00360A04">
          <w:pPr>
            <w:ind w:left="34" w:right="-107"/>
            <w:jc w:val="both"/>
            <w:rPr>
              <w:rFonts w:ascii="Palatino Linotype" w:hAnsi="Palatino Linotype"/>
              <w:b/>
              <w:sz w:val="22"/>
              <w:szCs w:val="22"/>
              <w:lang w:val="es-ES_tradnl"/>
            </w:rPr>
          </w:pPr>
          <w:r w:rsidRPr="00006F41">
            <w:rPr>
              <w:rFonts w:ascii="Palatino Linotype" w:hAnsi="Palatino Linotype"/>
              <w:b/>
              <w:sz w:val="22"/>
              <w:szCs w:val="22"/>
            </w:rPr>
            <w:t>0</w:t>
          </w:r>
          <w:r>
            <w:rPr>
              <w:rFonts w:ascii="Palatino Linotype" w:hAnsi="Palatino Linotype"/>
              <w:b/>
              <w:sz w:val="22"/>
              <w:szCs w:val="22"/>
            </w:rPr>
            <w:t>7922</w:t>
          </w:r>
          <w:r w:rsidRPr="00006F41">
            <w:rPr>
              <w:rFonts w:ascii="Palatino Linotype" w:hAnsi="Palatino Linotype"/>
              <w:b/>
              <w:sz w:val="22"/>
              <w:szCs w:val="22"/>
            </w:rPr>
            <w:t>/INFOEM/IP/RR/2019</w:t>
          </w:r>
        </w:p>
      </w:tc>
    </w:tr>
    <w:tr w:rsidR="00437DDF" w:rsidRPr="008F2CCC" w:rsidTr="00360A04">
      <w:trPr>
        <w:trHeight w:val="228"/>
      </w:trPr>
      <w:tc>
        <w:tcPr>
          <w:tcW w:w="3261" w:type="dxa"/>
          <w:vMerge/>
        </w:tcPr>
        <w:p w:rsidR="00437DDF" w:rsidRPr="008F2CCC" w:rsidRDefault="00437DDF" w:rsidP="00502CD3">
          <w:pPr>
            <w:rPr>
              <w:rFonts w:ascii="Palatino Linotype" w:hAnsi="Palatino Linotype"/>
              <w:b/>
              <w:sz w:val="22"/>
              <w:szCs w:val="22"/>
              <w:lang w:val="es-ES_tradnl"/>
            </w:rPr>
          </w:pPr>
        </w:p>
      </w:tc>
      <w:tc>
        <w:tcPr>
          <w:tcW w:w="2409" w:type="dxa"/>
          <w:shd w:val="clear" w:color="auto" w:fill="auto"/>
        </w:tcPr>
        <w:p w:rsidR="00437DDF" w:rsidRPr="008F2CCC" w:rsidRDefault="00437DDF"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544" w:type="dxa"/>
          <w:shd w:val="clear" w:color="auto" w:fill="auto"/>
          <w:vAlign w:val="center"/>
        </w:tcPr>
        <w:p w:rsidR="00437DDF" w:rsidRPr="00462829" w:rsidRDefault="00437DDF" w:rsidP="00360A04">
          <w:pPr>
            <w:ind w:left="34" w:right="-107"/>
            <w:jc w:val="both"/>
            <w:rPr>
              <w:rFonts w:ascii="Palatino Linotype" w:hAnsi="Palatino Linotype"/>
              <w:b/>
              <w:sz w:val="22"/>
              <w:szCs w:val="22"/>
            </w:rPr>
          </w:pPr>
          <w:r>
            <w:rPr>
              <w:rFonts w:ascii="Palatino Linotype" w:hAnsi="Palatino Linotype"/>
              <w:b/>
              <w:sz w:val="22"/>
              <w:szCs w:val="22"/>
            </w:rPr>
            <w:t>Ayuntamiento de Nezahualcóyotl</w:t>
          </w:r>
        </w:p>
      </w:tc>
    </w:tr>
    <w:tr w:rsidR="00437DDF" w:rsidRPr="008F2CCC" w:rsidTr="00360A04">
      <w:tc>
        <w:tcPr>
          <w:tcW w:w="3261" w:type="dxa"/>
          <w:vMerge/>
        </w:tcPr>
        <w:p w:rsidR="00437DDF" w:rsidRPr="008F2CCC" w:rsidRDefault="00437DDF" w:rsidP="00502CD3">
          <w:pPr>
            <w:rPr>
              <w:rFonts w:ascii="Palatino Linotype" w:hAnsi="Palatino Linotype"/>
              <w:b/>
              <w:sz w:val="22"/>
              <w:szCs w:val="22"/>
              <w:lang w:val="es-ES_tradnl"/>
            </w:rPr>
          </w:pPr>
        </w:p>
      </w:tc>
      <w:tc>
        <w:tcPr>
          <w:tcW w:w="2409" w:type="dxa"/>
          <w:shd w:val="clear" w:color="auto" w:fill="auto"/>
        </w:tcPr>
        <w:p w:rsidR="00437DDF" w:rsidRPr="008F2CCC" w:rsidRDefault="00437DDF"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544" w:type="dxa"/>
          <w:shd w:val="clear" w:color="auto" w:fill="auto"/>
        </w:tcPr>
        <w:p w:rsidR="00437DDF" w:rsidRPr="008F2CCC" w:rsidRDefault="00437DDF" w:rsidP="00006F41">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437DDF" w:rsidRPr="0015295E" w:rsidRDefault="00437DDF" w:rsidP="00502CD3">
    <w:pPr>
      <w:pStyle w:val="Encabezado"/>
      <w:ind w:right="-93"/>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5E" w:rsidRPr="0015295E" w:rsidRDefault="0015295E">
    <w:pPr>
      <w:rPr>
        <w:sz w:val="28"/>
        <w:szCs w:val="28"/>
      </w:rPr>
    </w:pPr>
  </w:p>
  <w:tbl>
    <w:tblPr>
      <w:tblW w:w="5955" w:type="dxa"/>
      <w:jc w:val="right"/>
      <w:tblLayout w:type="fixed"/>
      <w:tblLook w:val="04A0" w:firstRow="1" w:lastRow="0" w:firstColumn="1" w:lastColumn="0" w:noHBand="0" w:noVBand="1"/>
    </w:tblPr>
    <w:tblGrid>
      <w:gridCol w:w="2410"/>
      <w:gridCol w:w="3545"/>
    </w:tblGrid>
    <w:tr w:rsidR="00437DDF" w:rsidRPr="008F2CCC" w:rsidTr="00254C1D">
      <w:trPr>
        <w:jc w:val="right"/>
      </w:trPr>
      <w:tc>
        <w:tcPr>
          <w:tcW w:w="2410" w:type="dxa"/>
          <w:shd w:val="clear" w:color="auto" w:fill="auto"/>
        </w:tcPr>
        <w:p w:rsidR="00437DDF" w:rsidRPr="008F2CCC" w:rsidRDefault="00437DDF"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545" w:type="dxa"/>
          <w:shd w:val="clear" w:color="auto" w:fill="auto"/>
          <w:vAlign w:val="center"/>
        </w:tcPr>
        <w:p w:rsidR="00437DDF" w:rsidRPr="008F2CCC" w:rsidRDefault="00437DDF" w:rsidP="00824D41">
          <w:pPr>
            <w:ind w:left="34" w:right="-107"/>
            <w:jc w:val="both"/>
            <w:rPr>
              <w:rFonts w:ascii="Palatino Linotype" w:hAnsi="Palatino Linotype"/>
              <w:b/>
              <w:sz w:val="22"/>
              <w:szCs w:val="22"/>
              <w:lang w:val="es-ES_tradnl"/>
            </w:rPr>
          </w:pPr>
          <w:r w:rsidRPr="00254C1D">
            <w:rPr>
              <w:rFonts w:ascii="Palatino Linotype" w:hAnsi="Palatino Linotype"/>
              <w:b/>
              <w:sz w:val="22"/>
              <w:szCs w:val="22"/>
              <w:lang w:val="es-ES_tradnl"/>
            </w:rPr>
            <w:t>07922/INFOEM/IP/RR/2019</w:t>
          </w:r>
        </w:p>
      </w:tc>
    </w:tr>
    <w:tr w:rsidR="00437DDF" w:rsidRPr="00DC71D1" w:rsidTr="00254C1D">
      <w:trPr>
        <w:trHeight w:val="228"/>
        <w:jc w:val="right"/>
      </w:trPr>
      <w:tc>
        <w:tcPr>
          <w:tcW w:w="2410" w:type="dxa"/>
          <w:shd w:val="clear" w:color="auto" w:fill="auto"/>
        </w:tcPr>
        <w:p w:rsidR="00437DDF" w:rsidRPr="008F2CCC" w:rsidRDefault="00437DDF" w:rsidP="00EF2542">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545" w:type="dxa"/>
          <w:shd w:val="clear" w:color="auto" w:fill="auto"/>
          <w:vAlign w:val="center"/>
        </w:tcPr>
        <w:p w:rsidR="00437DDF" w:rsidRPr="00DC71D1" w:rsidRDefault="00A25E94" w:rsidP="00254C1D">
          <w:pPr>
            <w:ind w:left="34" w:right="-107"/>
            <w:jc w:val="both"/>
            <w:rPr>
              <w:rFonts w:ascii="Palatino Linotype" w:hAnsi="Palatino Linotype"/>
              <w:b/>
              <w:sz w:val="22"/>
              <w:szCs w:val="22"/>
            </w:rPr>
          </w:pPr>
          <w:proofErr w:type="spellStart"/>
          <w:r w:rsidRPr="00A25E94">
            <w:rPr>
              <w:rFonts w:ascii="Palatino Linotype" w:hAnsi="Palatino Linotype"/>
              <w:b/>
              <w:sz w:val="22"/>
              <w:szCs w:val="22"/>
            </w:rPr>
            <w:t>XXXXXXX</w:t>
          </w:r>
          <w:proofErr w:type="spellEnd"/>
          <w:r w:rsidRPr="00A25E94">
            <w:rPr>
              <w:rFonts w:ascii="Palatino Linotype" w:hAnsi="Palatino Linotype"/>
              <w:b/>
              <w:sz w:val="22"/>
              <w:szCs w:val="22"/>
            </w:rPr>
            <w:t xml:space="preserve"> </w:t>
          </w:r>
          <w:proofErr w:type="spellStart"/>
          <w:r w:rsidRPr="00A25E94">
            <w:rPr>
              <w:rFonts w:ascii="Palatino Linotype" w:hAnsi="Palatino Linotype"/>
              <w:b/>
              <w:sz w:val="22"/>
              <w:szCs w:val="22"/>
            </w:rPr>
            <w:t>XXXXXXX</w:t>
          </w:r>
          <w:proofErr w:type="spellEnd"/>
          <w:r w:rsidRPr="00A25E94">
            <w:rPr>
              <w:rFonts w:ascii="Palatino Linotype" w:hAnsi="Palatino Linotype"/>
              <w:b/>
              <w:sz w:val="22"/>
              <w:szCs w:val="22"/>
            </w:rPr>
            <w:t xml:space="preserve"> </w:t>
          </w:r>
          <w:proofErr w:type="spellStart"/>
          <w:r w:rsidRPr="00A25E94">
            <w:rPr>
              <w:rFonts w:ascii="Palatino Linotype" w:hAnsi="Palatino Linotype"/>
              <w:b/>
              <w:sz w:val="22"/>
              <w:szCs w:val="22"/>
            </w:rPr>
            <w:t>XXXXXX</w:t>
          </w:r>
          <w:proofErr w:type="spellEnd"/>
        </w:p>
      </w:tc>
    </w:tr>
    <w:tr w:rsidR="00437DDF" w:rsidRPr="00462829" w:rsidTr="00254C1D">
      <w:trPr>
        <w:trHeight w:val="228"/>
        <w:jc w:val="right"/>
      </w:trPr>
      <w:tc>
        <w:tcPr>
          <w:tcW w:w="2410" w:type="dxa"/>
          <w:shd w:val="clear" w:color="auto" w:fill="auto"/>
        </w:tcPr>
        <w:p w:rsidR="00437DDF" w:rsidRPr="008F2CCC" w:rsidRDefault="00437DDF"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545" w:type="dxa"/>
          <w:shd w:val="clear" w:color="auto" w:fill="auto"/>
          <w:vAlign w:val="center"/>
        </w:tcPr>
        <w:p w:rsidR="00437DDF" w:rsidRPr="00462829" w:rsidRDefault="00437DDF" w:rsidP="00037E21">
          <w:pPr>
            <w:ind w:left="34" w:right="-107"/>
            <w:jc w:val="both"/>
            <w:rPr>
              <w:rFonts w:ascii="Palatino Linotype" w:hAnsi="Palatino Linotype"/>
              <w:b/>
              <w:sz w:val="22"/>
              <w:szCs w:val="22"/>
            </w:rPr>
          </w:pPr>
          <w:r w:rsidRPr="00254C1D">
            <w:rPr>
              <w:rFonts w:ascii="Palatino Linotype" w:hAnsi="Palatino Linotype"/>
              <w:b/>
              <w:sz w:val="22"/>
              <w:szCs w:val="22"/>
            </w:rPr>
            <w:t>Ayuntamiento de Nezahualcóyotl</w:t>
          </w:r>
        </w:p>
      </w:tc>
    </w:tr>
    <w:tr w:rsidR="00437DDF" w:rsidRPr="008F2CCC" w:rsidTr="00254C1D">
      <w:trPr>
        <w:jc w:val="right"/>
      </w:trPr>
      <w:tc>
        <w:tcPr>
          <w:tcW w:w="2410" w:type="dxa"/>
          <w:shd w:val="clear" w:color="auto" w:fill="auto"/>
        </w:tcPr>
        <w:p w:rsidR="00437DDF" w:rsidRPr="008F2CCC" w:rsidRDefault="00437DDF"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545" w:type="dxa"/>
          <w:shd w:val="clear" w:color="auto" w:fill="auto"/>
        </w:tcPr>
        <w:p w:rsidR="00437DDF" w:rsidRPr="008F2CCC" w:rsidRDefault="00437DDF" w:rsidP="00EF2542">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437DDF" w:rsidRPr="0015295E" w:rsidRDefault="00437DDF" w:rsidP="00EF2542">
    <w:pPr>
      <w:pStyle w:val="Encabezado"/>
      <w:jc w:val="right"/>
      <w:rPr>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8">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9">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1">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7EA308DE"/>
    <w:multiLevelType w:val="hybridMultilevel"/>
    <w:tmpl w:val="8812C60A"/>
    <w:lvl w:ilvl="0" w:tplc="3DE86C9E">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num>
  <w:num w:numId="5">
    <w:abstractNumId w:val="5"/>
  </w:num>
  <w:num w:numId="6">
    <w:abstractNumId w:val="5"/>
  </w:num>
  <w:num w:numId="7">
    <w:abstractNumId w:val="10"/>
  </w:num>
  <w:num w:numId="8">
    <w:abstractNumId w:val="10"/>
  </w:num>
  <w:num w:numId="9">
    <w:abstractNumId w:val="13"/>
  </w:num>
  <w:num w:numId="10">
    <w:abstractNumId w:val="0"/>
  </w:num>
  <w:num w:numId="11">
    <w:abstractNumId w:val="19"/>
  </w:num>
  <w:num w:numId="12">
    <w:abstractNumId w:val="1"/>
  </w:num>
  <w:num w:numId="13">
    <w:abstractNumId w:val="7"/>
  </w:num>
  <w:num w:numId="14">
    <w:abstractNumId w:val="9"/>
  </w:num>
  <w:num w:numId="15">
    <w:abstractNumId w:val="8"/>
  </w:num>
  <w:num w:numId="16">
    <w:abstractNumId w:val="28"/>
  </w:num>
  <w:num w:numId="17">
    <w:abstractNumId w:val="21"/>
  </w:num>
  <w:num w:numId="18">
    <w:abstractNumId w:val="18"/>
  </w:num>
  <w:num w:numId="19">
    <w:abstractNumId w:val="6"/>
  </w:num>
  <w:num w:numId="20">
    <w:abstractNumId w:val="12"/>
  </w:num>
  <w:num w:numId="21">
    <w:abstractNumId w:val="29"/>
  </w:num>
  <w:num w:numId="22">
    <w:abstractNumId w:val="20"/>
  </w:num>
  <w:num w:numId="23">
    <w:abstractNumId w:val="4"/>
  </w:num>
  <w:num w:numId="24">
    <w:abstractNumId w:val="3"/>
  </w:num>
  <w:num w:numId="25">
    <w:abstractNumId w:val="23"/>
  </w:num>
  <w:num w:numId="26">
    <w:abstractNumId w:val="16"/>
  </w:num>
  <w:num w:numId="27">
    <w:abstractNumId w:val="22"/>
  </w:num>
  <w:num w:numId="28">
    <w:abstractNumId w:val="17"/>
  </w:num>
  <w:num w:numId="29">
    <w:abstractNumId w:val="24"/>
  </w:num>
  <w:num w:numId="30">
    <w:abstractNumId w:val="26"/>
  </w:num>
  <w:num w:numId="31">
    <w:abstractNumId w:val="15"/>
  </w:num>
  <w:num w:numId="32">
    <w:abstractNumId w:val="2"/>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20649"/>
    <w:rsid w:val="00030B42"/>
    <w:rsid w:val="00031655"/>
    <w:rsid w:val="00037E21"/>
    <w:rsid w:val="0004112D"/>
    <w:rsid w:val="00042D5F"/>
    <w:rsid w:val="00047E6B"/>
    <w:rsid w:val="00054747"/>
    <w:rsid w:val="0005634E"/>
    <w:rsid w:val="00082FC5"/>
    <w:rsid w:val="0008374D"/>
    <w:rsid w:val="0009100E"/>
    <w:rsid w:val="000A7B2F"/>
    <w:rsid w:val="000B1467"/>
    <w:rsid w:val="000B197B"/>
    <w:rsid w:val="000B5283"/>
    <w:rsid w:val="000B6DC0"/>
    <w:rsid w:val="000C1DD5"/>
    <w:rsid w:val="000D7F45"/>
    <w:rsid w:val="000E47B1"/>
    <w:rsid w:val="0010394A"/>
    <w:rsid w:val="001076CD"/>
    <w:rsid w:val="001079CD"/>
    <w:rsid w:val="001177F8"/>
    <w:rsid w:val="00127212"/>
    <w:rsid w:val="0015295E"/>
    <w:rsid w:val="00184AF3"/>
    <w:rsid w:val="00185F65"/>
    <w:rsid w:val="001B6042"/>
    <w:rsid w:val="001C7F87"/>
    <w:rsid w:val="001C7FE8"/>
    <w:rsid w:val="001F042F"/>
    <w:rsid w:val="001F0453"/>
    <w:rsid w:val="001F10D4"/>
    <w:rsid w:val="001F6AED"/>
    <w:rsid w:val="00205EA4"/>
    <w:rsid w:val="00215B89"/>
    <w:rsid w:val="002165D0"/>
    <w:rsid w:val="00231B9D"/>
    <w:rsid w:val="0023590A"/>
    <w:rsid w:val="00242199"/>
    <w:rsid w:val="002442E4"/>
    <w:rsid w:val="00244A46"/>
    <w:rsid w:val="002463C0"/>
    <w:rsid w:val="00254C1D"/>
    <w:rsid w:val="00255F55"/>
    <w:rsid w:val="00257642"/>
    <w:rsid w:val="00277B65"/>
    <w:rsid w:val="002821B9"/>
    <w:rsid w:val="00285448"/>
    <w:rsid w:val="002A0AD5"/>
    <w:rsid w:val="002B16F9"/>
    <w:rsid w:val="002B2E23"/>
    <w:rsid w:val="002C456F"/>
    <w:rsid w:val="002D2666"/>
    <w:rsid w:val="00313438"/>
    <w:rsid w:val="00313A03"/>
    <w:rsid w:val="003146AF"/>
    <w:rsid w:val="00315D5D"/>
    <w:rsid w:val="00321E88"/>
    <w:rsid w:val="00322CE0"/>
    <w:rsid w:val="00355E78"/>
    <w:rsid w:val="00360A04"/>
    <w:rsid w:val="003A0DD9"/>
    <w:rsid w:val="003B09B3"/>
    <w:rsid w:val="003E0149"/>
    <w:rsid w:val="003E01CB"/>
    <w:rsid w:val="003E0BFC"/>
    <w:rsid w:val="003F5028"/>
    <w:rsid w:val="0040478B"/>
    <w:rsid w:val="0042005F"/>
    <w:rsid w:val="00427A5C"/>
    <w:rsid w:val="004311E3"/>
    <w:rsid w:val="00437DDF"/>
    <w:rsid w:val="004605D4"/>
    <w:rsid w:val="00471B4D"/>
    <w:rsid w:val="004966F0"/>
    <w:rsid w:val="00497CE4"/>
    <w:rsid w:val="004A36FC"/>
    <w:rsid w:val="004C1B15"/>
    <w:rsid w:val="004D4953"/>
    <w:rsid w:val="004D5E10"/>
    <w:rsid w:val="004E2FEA"/>
    <w:rsid w:val="004E3318"/>
    <w:rsid w:val="004E447E"/>
    <w:rsid w:val="004E6181"/>
    <w:rsid w:val="00502CD3"/>
    <w:rsid w:val="0050631D"/>
    <w:rsid w:val="00510201"/>
    <w:rsid w:val="00516440"/>
    <w:rsid w:val="0055586B"/>
    <w:rsid w:val="00562E25"/>
    <w:rsid w:val="00570419"/>
    <w:rsid w:val="00573135"/>
    <w:rsid w:val="00577047"/>
    <w:rsid w:val="00583F9D"/>
    <w:rsid w:val="005B0A9B"/>
    <w:rsid w:val="005B3156"/>
    <w:rsid w:val="005F2A07"/>
    <w:rsid w:val="005F3FA7"/>
    <w:rsid w:val="006048A8"/>
    <w:rsid w:val="00610EA8"/>
    <w:rsid w:val="00612DA1"/>
    <w:rsid w:val="0061338B"/>
    <w:rsid w:val="00637100"/>
    <w:rsid w:val="00642273"/>
    <w:rsid w:val="00657793"/>
    <w:rsid w:val="0066258F"/>
    <w:rsid w:val="006724A1"/>
    <w:rsid w:val="006917E8"/>
    <w:rsid w:val="00692E5E"/>
    <w:rsid w:val="006B266C"/>
    <w:rsid w:val="006B3431"/>
    <w:rsid w:val="006E0E48"/>
    <w:rsid w:val="006E2A57"/>
    <w:rsid w:val="006F0D46"/>
    <w:rsid w:val="006F132E"/>
    <w:rsid w:val="007005BE"/>
    <w:rsid w:val="007203FC"/>
    <w:rsid w:val="0072137F"/>
    <w:rsid w:val="0072530E"/>
    <w:rsid w:val="00727471"/>
    <w:rsid w:val="00743487"/>
    <w:rsid w:val="00760BDD"/>
    <w:rsid w:val="00766FA0"/>
    <w:rsid w:val="00790AB0"/>
    <w:rsid w:val="007A1E49"/>
    <w:rsid w:val="007A49E0"/>
    <w:rsid w:val="007A5438"/>
    <w:rsid w:val="007A6AF3"/>
    <w:rsid w:val="007B492D"/>
    <w:rsid w:val="007C7008"/>
    <w:rsid w:val="007C7311"/>
    <w:rsid w:val="007F5C08"/>
    <w:rsid w:val="00807BC4"/>
    <w:rsid w:val="00811D6C"/>
    <w:rsid w:val="008158A6"/>
    <w:rsid w:val="0082065F"/>
    <w:rsid w:val="00824D41"/>
    <w:rsid w:val="00824D63"/>
    <w:rsid w:val="00825AE3"/>
    <w:rsid w:val="00826285"/>
    <w:rsid w:val="00850ABD"/>
    <w:rsid w:val="00854753"/>
    <w:rsid w:val="00855BF6"/>
    <w:rsid w:val="00875CB6"/>
    <w:rsid w:val="00895E02"/>
    <w:rsid w:val="00896173"/>
    <w:rsid w:val="008A43CB"/>
    <w:rsid w:val="008C0A32"/>
    <w:rsid w:val="008D0468"/>
    <w:rsid w:val="008D27E8"/>
    <w:rsid w:val="008F12C5"/>
    <w:rsid w:val="008F548B"/>
    <w:rsid w:val="008F67F7"/>
    <w:rsid w:val="00903348"/>
    <w:rsid w:val="00922D5A"/>
    <w:rsid w:val="00924FFC"/>
    <w:rsid w:val="0093695A"/>
    <w:rsid w:val="00953110"/>
    <w:rsid w:val="0097209C"/>
    <w:rsid w:val="00990019"/>
    <w:rsid w:val="0099654A"/>
    <w:rsid w:val="009B4E03"/>
    <w:rsid w:val="009B59A0"/>
    <w:rsid w:val="009F70E8"/>
    <w:rsid w:val="00A01FCA"/>
    <w:rsid w:val="00A25B32"/>
    <w:rsid w:val="00A25E94"/>
    <w:rsid w:val="00A42E25"/>
    <w:rsid w:val="00A55A3A"/>
    <w:rsid w:val="00A57DBB"/>
    <w:rsid w:val="00A676B6"/>
    <w:rsid w:val="00A8048E"/>
    <w:rsid w:val="00AB6A55"/>
    <w:rsid w:val="00AC52F7"/>
    <w:rsid w:val="00AC7F39"/>
    <w:rsid w:val="00AD176B"/>
    <w:rsid w:val="00AD2D08"/>
    <w:rsid w:val="00B04729"/>
    <w:rsid w:val="00B06D8A"/>
    <w:rsid w:val="00B07BB3"/>
    <w:rsid w:val="00B10FAF"/>
    <w:rsid w:val="00B11DF9"/>
    <w:rsid w:val="00B12677"/>
    <w:rsid w:val="00B1455F"/>
    <w:rsid w:val="00B30B0B"/>
    <w:rsid w:val="00B338A0"/>
    <w:rsid w:val="00B36EE8"/>
    <w:rsid w:val="00B41E2B"/>
    <w:rsid w:val="00B431D9"/>
    <w:rsid w:val="00B50F6A"/>
    <w:rsid w:val="00B558F9"/>
    <w:rsid w:val="00B67434"/>
    <w:rsid w:val="00B75C72"/>
    <w:rsid w:val="00B75CE5"/>
    <w:rsid w:val="00B87CDB"/>
    <w:rsid w:val="00B916A4"/>
    <w:rsid w:val="00BB11A4"/>
    <w:rsid w:val="00BB57FA"/>
    <w:rsid w:val="00BB7DB9"/>
    <w:rsid w:val="00BC1CA8"/>
    <w:rsid w:val="00BE0B01"/>
    <w:rsid w:val="00C01A1F"/>
    <w:rsid w:val="00C021C0"/>
    <w:rsid w:val="00C150CA"/>
    <w:rsid w:val="00C16163"/>
    <w:rsid w:val="00C17FD3"/>
    <w:rsid w:val="00C438A4"/>
    <w:rsid w:val="00C57DCB"/>
    <w:rsid w:val="00C61610"/>
    <w:rsid w:val="00C64B3E"/>
    <w:rsid w:val="00C71705"/>
    <w:rsid w:val="00C800D3"/>
    <w:rsid w:val="00C80812"/>
    <w:rsid w:val="00CA22EC"/>
    <w:rsid w:val="00CC6542"/>
    <w:rsid w:val="00CC6863"/>
    <w:rsid w:val="00CD5ACF"/>
    <w:rsid w:val="00D02BA9"/>
    <w:rsid w:val="00D0717C"/>
    <w:rsid w:val="00D13A5F"/>
    <w:rsid w:val="00D20EE7"/>
    <w:rsid w:val="00D3211E"/>
    <w:rsid w:val="00D33CB5"/>
    <w:rsid w:val="00D44DB1"/>
    <w:rsid w:val="00D65022"/>
    <w:rsid w:val="00D705CC"/>
    <w:rsid w:val="00D8489F"/>
    <w:rsid w:val="00D9098C"/>
    <w:rsid w:val="00DB1CBF"/>
    <w:rsid w:val="00DB344D"/>
    <w:rsid w:val="00DC31DD"/>
    <w:rsid w:val="00DC71D1"/>
    <w:rsid w:val="00DD286B"/>
    <w:rsid w:val="00DD520B"/>
    <w:rsid w:val="00DE3DEA"/>
    <w:rsid w:val="00DF4894"/>
    <w:rsid w:val="00E215FB"/>
    <w:rsid w:val="00E23ADE"/>
    <w:rsid w:val="00E26513"/>
    <w:rsid w:val="00E325F8"/>
    <w:rsid w:val="00E35900"/>
    <w:rsid w:val="00E371CF"/>
    <w:rsid w:val="00E55892"/>
    <w:rsid w:val="00E8540B"/>
    <w:rsid w:val="00E9162F"/>
    <w:rsid w:val="00EA72EA"/>
    <w:rsid w:val="00EB6B1D"/>
    <w:rsid w:val="00EC30F4"/>
    <w:rsid w:val="00EC3AA8"/>
    <w:rsid w:val="00EE6C38"/>
    <w:rsid w:val="00EF0C92"/>
    <w:rsid w:val="00EF2542"/>
    <w:rsid w:val="00EF3CFA"/>
    <w:rsid w:val="00F135A7"/>
    <w:rsid w:val="00F15F7A"/>
    <w:rsid w:val="00F36104"/>
    <w:rsid w:val="00F36F6C"/>
    <w:rsid w:val="00F45410"/>
    <w:rsid w:val="00F52F9B"/>
    <w:rsid w:val="00F56C4C"/>
    <w:rsid w:val="00F64EE6"/>
    <w:rsid w:val="00F728B1"/>
    <w:rsid w:val="00FB06F4"/>
    <w:rsid w:val="00FB7347"/>
    <w:rsid w:val="00FC1ACD"/>
    <w:rsid w:val="00FD492C"/>
    <w:rsid w:val="00FD739B"/>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81B41A4-DBCC-4509-829A-0FC1511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5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 w:type="paragraph" w:customStyle="1" w:styleId="m5212863947045306324gmail-msonormal">
    <w:name w:val="m_5212863947045306324gmail-msonormal"/>
    <w:basedOn w:val="Normal"/>
    <w:rsid w:val="00255F55"/>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1160342108">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65B27-AC49-4F3E-AD2C-94D16E15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7662</Words>
  <Characters>42142</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2019-11-29T20:42:00Z</cp:lastPrinted>
  <dcterms:created xsi:type="dcterms:W3CDTF">2019-11-14T22:34:00Z</dcterms:created>
  <dcterms:modified xsi:type="dcterms:W3CDTF">2019-12-05T01:49:00Z</dcterms:modified>
</cp:coreProperties>
</file>