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8F66FE" w:rsidRDefault="00A2780F" w:rsidP="002416EC">
      <w:pPr>
        <w:spacing w:before="100" w:beforeAutospacing="1" w:after="100" w:afterAutospacing="1" w:line="360" w:lineRule="auto"/>
        <w:contextualSpacing/>
        <w:jc w:val="both"/>
        <w:rPr>
          <w:rFonts w:ascii="Palatino Linotype" w:hAnsi="Palatino Linotype"/>
        </w:rPr>
      </w:pPr>
      <w:r w:rsidRPr="008F66FE">
        <w:rPr>
          <w:rFonts w:ascii="Palatino Linotype" w:hAnsi="Palatino Linotype"/>
        </w:rPr>
        <w:t>Resolución</w:t>
      </w:r>
      <w:r w:rsidR="00414147" w:rsidRPr="008F66FE">
        <w:rPr>
          <w:rFonts w:ascii="Palatino Linotype" w:hAnsi="Palatino Linotype"/>
        </w:rPr>
        <w:t xml:space="preserve"> </w:t>
      </w:r>
      <w:r w:rsidRPr="008F66FE">
        <w:rPr>
          <w:rFonts w:ascii="Palatino Linotype" w:hAnsi="Palatino Linotype"/>
        </w:rPr>
        <w:t>del</w:t>
      </w:r>
      <w:r w:rsidR="00414147" w:rsidRPr="008F66FE">
        <w:rPr>
          <w:rFonts w:ascii="Palatino Linotype" w:hAnsi="Palatino Linotype"/>
        </w:rPr>
        <w:t xml:space="preserve"> </w:t>
      </w:r>
      <w:r w:rsidRPr="008F66FE">
        <w:rPr>
          <w:rFonts w:ascii="Palatino Linotype" w:hAnsi="Palatino Linotype"/>
        </w:rPr>
        <w:t>Pleno</w:t>
      </w:r>
      <w:r w:rsidR="00414147" w:rsidRPr="008F66FE">
        <w:rPr>
          <w:rFonts w:ascii="Palatino Linotype" w:hAnsi="Palatino Linotype"/>
        </w:rPr>
        <w:t xml:space="preserve"> </w:t>
      </w:r>
      <w:r w:rsidRPr="008F66FE">
        <w:rPr>
          <w:rFonts w:ascii="Palatino Linotype" w:hAnsi="Palatino Linotype"/>
        </w:rPr>
        <w:t>del</w:t>
      </w:r>
      <w:r w:rsidR="00414147" w:rsidRPr="008F66FE">
        <w:rPr>
          <w:rFonts w:ascii="Palatino Linotype" w:hAnsi="Palatino Linotype"/>
        </w:rPr>
        <w:t xml:space="preserve"> </w:t>
      </w:r>
      <w:r w:rsidRPr="008F66FE">
        <w:rPr>
          <w:rFonts w:ascii="Palatino Linotype" w:hAnsi="Palatino Linotype"/>
        </w:rPr>
        <w:t>Instituto</w:t>
      </w:r>
      <w:r w:rsidR="00414147" w:rsidRPr="008F66FE">
        <w:rPr>
          <w:rFonts w:ascii="Palatino Linotype" w:hAnsi="Palatino Linotype"/>
        </w:rPr>
        <w:t xml:space="preserve"> </w:t>
      </w:r>
      <w:r w:rsidRPr="008F66FE">
        <w:rPr>
          <w:rFonts w:ascii="Palatino Linotype" w:hAnsi="Palatino Linotype"/>
        </w:rPr>
        <w:t>de</w:t>
      </w:r>
      <w:r w:rsidR="00414147" w:rsidRPr="008F66FE">
        <w:rPr>
          <w:rFonts w:ascii="Palatino Linotype" w:hAnsi="Palatino Linotype"/>
        </w:rPr>
        <w:t xml:space="preserve"> </w:t>
      </w:r>
      <w:r w:rsidRPr="008F66FE">
        <w:rPr>
          <w:rFonts w:ascii="Palatino Linotype" w:hAnsi="Palatino Linotype"/>
        </w:rPr>
        <w:t>Transparencia,</w:t>
      </w:r>
      <w:r w:rsidR="00414147" w:rsidRPr="008F66FE">
        <w:rPr>
          <w:rFonts w:ascii="Palatino Linotype" w:hAnsi="Palatino Linotype"/>
        </w:rPr>
        <w:t xml:space="preserve"> </w:t>
      </w:r>
      <w:r w:rsidRPr="008F66FE">
        <w:rPr>
          <w:rFonts w:ascii="Palatino Linotype" w:hAnsi="Palatino Linotype"/>
        </w:rPr>
        <w:t>Acceso</w:t>
      </w:r>
      <w:r w:rsidR="00414147" w:rsidRPr="008F66FE">
        <w:rPr>
          <w:rFonts w:ascii="Palatino Linotype" w:hAnsi="Palatino Linotype"/>
        </w:rPr>
        <w:t xml:space="preserve"> </w:t>
      </w:r>
      <w:r w:rsidRPr="008F66FE">
        <w:rPr>
          <w:rFonts w:ascii="Palatino Linotype" w:hAnsi="Palatino Linotype"/>
        </w:rPr>
        <w:t>a</w:t>
      </w:r>
      <w:r w:rsidR="00414147" w:rsidRPr="008F66FE">
        <w:rPr>
          <w:rFonts w:ascii="Palatino Linotype" w:hAnsi="Palatino Linotype"/>
        </w:rPr>
        <w:t xml:space="preserve"> </w:t>
      </w:r>
      <w:r w:rsidRPr="008F66FE">
        <w:rPr>
          <w:rFonts w:ascii="Palatino Linotype" w:hAnsi="Palatino Linotype"/>
        </w:rPr>
        <w:t>la</w:t>
      </w:r>
      <w:r w:rsidR="00414147" w:rsidRPr="008F66FE">
        <w:rPr>
          <w:rFonts w:ascii="Palatino Linotype" w:hAnsi="Palatino Linotype"/>
        </w:rPr>
        <w:t xml:space="preserve"> </w:t>
      </w:r>
      <w:r w:rsidRPr="008F66FE">
        <w:rPr>
          <w:rFonts w:ascii="Palatino Linotype" w:hAnsi="Palatino Linotype"/>
        </w:rPr>
        <w:t>In</w:t>
      </w:r>
      <w:bookmarkStart w:id="0" w:name="_GoBack"/>
      <w:bookmarkEnd w:id="0"/>
      <w:r w:rsidRPr="008F66FE">
        <w:rPr>
          <w:rFonts w:ascii="Palatino Linotype" w:hAnsi="Palatino Linotype"/>
        </w:rPr>
        <w:t>formación</w:t>
      </w:r>
      <w:r w:rsidR="00414147" w:rsidRPr="008F66FE">
        <w:rPr>
          <w:rFonts w:ascii="Palatino Linotype" w:hAnsi="Palatino Linotype"/>
        </w:rPr>
        <w:t xml:space="preserve"> </w:t>
      </w:r>
      <w:r w:rsidRPr="008F66FE">
        <w:rPr>
          <w:rFonts w:ascii="Palatino Linotype" w:hAnsi="Palatino Linotype"/>
        </w:rPr>
        <w:t>Pública</w:t>
      </w:r>
      <w:r w:rsidR="00414147" w:rsidRPr="008F66FE">
        <w:rPr>
          <w:rFonts w:ascii="Palatino Linotype" w:hAnsi="Palatino Linotype"/>
        </w:rPr>
        <w:t xml:space="preserve"> </w:t>
      </w:r>
      <w:r w:rsidRPr="008F66FE">
        <w:rPr>
          <w:rFonts w:ascii="Palatino Linotype" w:hAnsi="Palatino Linotype"/>
        </w:rPr>
        <w:t>y</w:t>
      </w:r>
      <w:r w:rsidR="00414147" w:rsidRPr="008F66FE">
        <w:rPr>
          <w:rFonts w:ascii="Palatino Linotype" w:hAnsi="Palatino Linotype"/>
        </w:rPr>
        <w:t xml:space="preserve"> </w:t>
      </w:r>
      <w:r w:rsidRPr="008F66FE">
        <w:rPr>
          <w:rFonts w:ascii="Palatino Linotype" w:hAnsi="Palatino Linotype"/>
        </w:rPr>
        <w:t>Protección</w:t>
      </w:r>
      <w:r w:rsidR="00414147" w:rsidRPr="008F66FE">
        <w:rPr>
          <w:rFonts w:ascii="Palatino Linotype" w:hAnsi="Palatino Linotype"/>
        </w:rPr>
        <w:t xml:space="preserve"> </w:t>
      </w:r>
      <w:r w:rsidRPr="008F66FE">
        <w:rPr>
          <w:rFonts w:ascii="Palatino Linotype" w:hAnsi="Palatino Linotype"/>
        </w:rPr>
        <w:t>de</w:t>
      </w:r>
      <w:r w:rsidR="00414147" w:rsidRPr="008F66FE">
        <w:rPr>
          <w:rFonts w:ascii="Palatino Linotype" w:hAnsi="Palatino Linotype"/>
        </w:rPr>
        <w:t xml:space="preserve"> </w:t>
      </w:r>
      <w:r w:rsidRPr="008F66FE">
        <w:rPr>
          <w:rFonts w:ascii="Palatino Linotype" w:hAnsi="Palatino Linotype"/>
        </w:rPr>
        <w:t>Datos</w:t>
      </w:r>
      <w:r w:rsidR="00414147" w:rsidRPr="008F66FE">
        <w:rPr>
          <w:rFonts w:ascii="Palatino Linotype" w:hAnsi="Palatino Linotype"/>
        </w:rPr>
        <w:t xml:space="preserve"> </w:t>
      </w:r>
      <w:r w:rsidRPr="008F66FE">
        <w:rPr>
          <w:rFonts w:ascii="Palatino Linotype" w:hAnsi="Palatino Linotype"/>
        </w:rPr>
        <w:t>Personales</w:t>
      </w:r>
      <w:r w:rsidR="00414147" w:rsidRPr="008F66FE">
        <w:rPr>
          <w:rFonts w:ascii="Palatino Linotype" w:hAnsi="Palatino Linotype"/>
        </w:rPr>
        <w:t xml:space="preserve"> </w:t>
      </w:r>
      <w:r w:rsidRPr="008F66FE">
        <w:rPr>
          <w:rFonts w:ascii="Palatino Linotype" w:hAnsi="Palatino Linotype"/>
        </w:rPr>
        <w:t>del</w:t>
      </w:r>
      <w:r w:rsidR="00414147" w:rsidRPr="008F66FE">
        <w:rPr>
          <w:rFonts w:ascii="Palatino Linotype" w:hAnsi="Palatino Linotype"/>
        </w:rPr>
        <w:t xml:space="preserve"> </w:t>
      </w:r>
      <w:r w:rsidRPr="008F66FE">
        <w:rPr>
          <w:rFonts w:ascii="Palatino Linotype" w:hAnsi="Palatino Linotype"/>
        </w:rPr>
        <w:t>Estado</w:t>
      </w:r>
      <w:r w:rsidR="00414147" w:rsidRPr="008F66FE">
        <w:rPr>
          <w:rFonts w:ascii="Palatino Linotype" w:hAnsi="Palatino Linotype"/>
        </w:rPr>
        <w:t xml:space="preserve"> </w:t>
      </w:r>
      <w:r w:rsidRPr="008F66FE">
        <w:rPr>
          <w:rFonts w:ascii="Palatino Linotype" w:hAnsi="Palatino Linotype"/>
        </w:rPr>
        <w:t>de</w:t>
      </w:r>
      <w:r w:rsidR="00414147" w:rsidRPr="008F66FE">
        <w:rPr>
          <w:rFonts w:ascii="Palatino Linotype" w:hAnsi="Palatino Linotype"/>
        </w:rPr>
        <w:t xml:space="preserve"> </w:t>
      </w:r>
      <w:r w:rsidRPr="008F66FE">
        <w:rPr>
          <w:rFonts w:ascii="Palatino Linotype" w:hAnsi="Palatino Linotype"/>
        </w:rPr>
        <w:t>México</w:t>
      </w:r>
      <w:r w:rsidR="00414147" w:rsidRPr="008F66FE">
        <w:rPr>
          <w:rFonts w:ascii="Palatino Linotype" w:hAnsi="Palatino Linotype"/>
        </w:rPr>
        <w:t xml:space="preserve"> </w:t>
      </w:r>
      <w:r w:rsidRPr="008F66FE">
        <w:rPr>
          <w:rFonts w:ascii="Palatino Linotype" w:hAnsi="Palatino Linotype"/>
        </w:rPr>
        <w:t>y</w:t>
      </w:r>
      <w:r w:rsidR="00414147" w:rsidRPr="008F66FE">
        <w:rPr>
          <w:rFonts w:ascii="Palatino Linotype" w:hAnsi="Palatino Linotype"/>
        </w:rPr>
        <w:t xml:space="preserve"> </w:t>
      </w:r>
      <w:r w:rsidRPr="008F66FE">
        <w:rPr>
          <w:rFonts w:ascii="Palatino Linotype" w:hAnsi="Palatino Linotype"/>
        </w:rPr>
        <w:t>Municipios,</w:t>
      </w:r>
      <w:r w:rsidR="00414147" w:rsidRPr="008F66FE">
        <w:rPr>
          <w:rFonts w:ascii="Palatino Linotype" w:hAnsi="Palatino Linotype"/>
        </w:rPr>
        <w:t xml:space="preserve"> </w:t>
      </w:r>
      <w:r w:rsidRPr="008F66FE">
        <w:rPr>
          <w:rFonts w:ascii="Palatino Linotype" w:hAnsi="Palatino Linotype"/>
        </w:rPr>
        <w:t>con</w:t>
      </w:r>
      <w:r w:rsidR="00414147" w:rsidRPr="008F66FE">
        <w:rPr>
          <w:rFonts w:ascii="Palatino Linotype" w:hAnsi="Palatino Linotype"/>
        </w:rPr>
        <w:t xml:space="preserve"> </w:t>
      </w:r>
      <w:r w:rsidRPr="008F66FE">
        <w:rPr>
          <w:rFonts w:ascii="Palatino Linotype" w:hAnsi="Palatino Linotype"/>
        </w:rPr>
        <w:t>domicilio</w:t>
      </w:r>
      <w:r w:rsidR="00414147" w:rsidRPr="008F66FE">
        <w:rPr>
          <w:rFonts w:ascii="Palatino Linotype" w:hAnsi="Palatino Linotype"/>
        </w:rPr>
        <w:t xml:space="preserve"> </w:t>
      </w:r>
      <w:r w:rsidRPr="008F66FE">
        <w:rPr>
          <w:rFonts w:ascii="Palatino Linotype" w:hAnsi="Palatino Linotype"/>
        </w:rPr>
        <w:t>en</w:t>
      </w:r>
      <w:r w:rsidR="00414147" w:rsidRPr="008F66FE">
        <w:rPr>
          <w:rFonts w:ascii="Palatino Linotype" w:hAnsi="Palatino Linotype"/>
        </w:rPr>
        <w:t xml:space="preserve"> </w:t>
      </w:r>
      <w:r w:rsidRPr="008F66FE">
        <w:rPr>
          <w:rFonts w:ascii="Palatino Linotype" w:hAnsi="Palatino Linotype"/>
        </w:rPr>
        <w:t>Metepec,</w:t>
      </w:r>
      <w:r w:rsidR="00414147" w:rsidRPr="008F66FE">
        <w:rPr>
          <w:rFonts w:ascii="Palatino Linotype" w:hAnsi="Palatino Linotype"/>
        </w:rPr>
        <w:t xml:space="preserve"> </w:t>
      </w:r>
      <w:r w:rsidRPr="008F66FE">
        <w:rPr>
          <w:rFonts w:ascii="Palatino Linotype" w:hAnsi="Palatino Linotype"/>
        </w:rPr>
        <w:t>Estado</w:t>
      </w:r>
      <w:r w:rsidR="00414147" w:rsidRPr="008F66FE">
        <w:rPr>
          <w:rFonts w:ascii="Palatino Linotype" w:hAnsi="Palatino Linotype"/>
        </w:rPr>
        <w:t xml:space="preserve"> </w:t>
      </w:r>
      <w:r w:rsidRPr="008F66FE">
        <w:rPr>
          <w:rFonts w:ascii="Palatino Linotype" w:hAnsi="Palatino Linotype"/>
        </w:rPr>
        <w:t>de</w:t>
      </w:r>
      <w:r w:rsidR="00414147" w:rsidRPr="008F66FE">
        <w:rPr>
          <w:rFonts w:ascii="Palatino Linotype" w:hAnsi="Palatino Linotype"/>
        </w:rPr>
        <w:t xml:space="preserve"> </w:t>
      </w:r>
      <w:r w:rsidRPr="008F66FE">
        <w:rPr>
          <w:rFonts w:ascii="Palatino Linotype" w:hAnsi="Palatino Linotype"/>
        </w:rPr>
        <w:t>México,</w:t>
      </w:r>
      <w:r w:rsidR="00414147" w:rsidRPr="008F66FE">
        <w:rPr>
          <w:rFonts w:ascii="Palatino Linotype" w:hAnsi="Palatino Linotype"/>
        </w:rPr>
        <w:t xml:space="preserve"> </w:t>
      </w:r>
      <w:r w:rsidRPr="008F66FE">
        <w:rPr>
          <w:rFonts w:ascii="Palatino Linotype" w:hAnsi="Palatino Linotype"/>
        </w:rPr>
        <w:t>de</w:t>
      </w:r>
      <w:r w:rsidR="00414147" w:rsidRPr="008F66FE">
        <w:rPr>
          <w:rFonts w:ascii="Palatino Linotype" w:hAnsi="Palatino Linotype"/>
        </w:rPr>
        <w:t xml:space="preserve"> </w:t>
      </w:r>
      <w:r w:rsidR="0071273A" w:rsidRPr="008F66FE">
        <w:rPr>
          <w:rFonts w:ascii="Palatino Linotype" w:hAnsi="Palatino Linotype"/>
        </w:rPr>
        <w:t>fecha</w:t>
      </w:r>
      <w:r w:rsidR="00414147" w:rsidRPr="008F66FE">
        <w:rPr>
          <w:rFonts w:ascii="Palatino Linotype" w:hAnsi="Palatino Linotype"/>
        </w:rPr>
        <w:t xml:space="preserve"> </w:t>
      </w:r>
      <w:r w:rsidR="00C803C0" w:rsidRPr="008F66FE">
        <w:rPr>
          <w:rFonts w:ascii="Palatino Linotype" w:hAnsi="Palatino Linotype"/>
        </w:rPr>
        <w:t>veintidós</w:t>
      </w:r>
      <w:r w:rsidR="006837F5" w:rsidRPr="008F66FE">
        <w:rPr>
          <w:rFonts w:ascii="Palatino Linotype" w:hAnsi="Palatino Linotype"/>
        </w:rPr>
        <w:t xml:space="preserve"> de </w:t>
      </w:r>
      <w:r w:rsidR="0075683B" w:rsidRPr="008F66FE">
        <w:rPr>
          <w:rFonts w:ascii="Palatino Linotype" w:hAnsi="Palatino Linotype"/>
        </w:rPr>
        <w:t>e</w:t>
      </w:r>
      <w:r w:rsidR="006837F5" w:rsidRPr="008F66FE">
        <w:rPr>
          <w:rFonts w:ascii="Palatino Linotype" w:hAnsi="Palatino Linotype"/>
        </w:rPr>
        <w:t>nero</w:t>
      </w:r>
      <w:r w:rsidR="0075683B" w:rsidRPr="008F66FE">
        <w:rPr>
          <w:rFonts w:ascii="Palatino Linotype" w:hAnsi="Palatino Linotype"/>
        </w:rPr>
        <w:t xml:space="preserve"> </w:t>
      </w:r>
      <w:r w:rsidR="00581ACC" w:rsidRPr="008F66FE">
        <w:rPr>
          <w:rFonts w:ascii="Palatino Linotype" w:hAnsi="Palatino Linotype"/>
        </w:rPr>
        <w:t>de</w:t>
      </w:r>
      <w:r w:rsidR="00414147" w:rsidRPr="008F66FE">
        <w:rPr>
          <w:rFonts w:ascii="Palatino Linotype" w:hAnsi="Palatino Linotype"/>
        </w:rPr>
        <w:t xml:space="preserve"> </w:t>
      </w:r>
      <w:r w:rsidR="00581ACC" w:rsidRPr="008F66FE">
        <w:rPr>
          <w:rFonts w:ascii="Palatino Linotype" w:hAnsi="Palatino Linotype"/>
        </w:rPr>
        <w:t>dos</w:t>
      </w:r>
      <w:r w:rsidR="00414147" w:rsidRPr="008F66FE">
        <w:rPr>
          <w:rFonts w:ascii="Palatino Linotype" w:hAnsi="Palatino Linotype"/>
        </w:rPr>
        <w:t xml:space="preserve"> </w:t>
      </w:r>
      <w:r w:rsidR="00581ACC" w:rsidRPr="008F66FE">
        <w:rPr>
          <w:rFonts w:ascii="Palatino Linotype" w:hAnsi="Palatino Linotype"/>
        </w:rPr>
        <w:t>mil</w:t>
      </w:r>
      <w:r w:rsidR="00414147" w:rsidRPr="008F66FE">
        <w:rPr>
          <w:rFonts w:ascii="Palatino Linotype" w:hAnsi="Palatino Linotype"/>
        </w:rPr>
        <w:t xml:space="preserve"> </w:t>
      </w:r>
      <w:r w:rsidR="006837F5" w:rsidRPr="008F66FE">
        <w:rPr>
          <w:rFonts w:ascii="Palatino Linotype" w:hAnsi="Palatino Linotype"/>
        </w:rPr>
        <w:t>veinte</w:t>
      </w:r>
      <w:r w:rsidRPr="008F66FE">
        <w:rPr>
          <w:rFonts w:ascii="Palatino Linotype" w:hAnsi="Palatino Linotype"/>
        </w:rPr>
        <w:t>.</w:t>
      </w:r>
    </w:p>
    <w:p w:rsidR="005D0835" w:rsidRPr="008F66FE" w:rsidRDefault="005D0835" w:rsidP="002416EC">
      <w:pPr>
        <w:spacing w:before="100" w:beforeAutospacing="1" w:after="100" w:afterAutospacing="1" w:line="360" w:lineRule="auto"/>
        <w:contextualSpacing/>
        <w:jc w:val="both"/>
        <w:rPr>
          <w:rFonts w:ascii="Palatino Linotype" w:hAnsi="Palatino Linotype"/>
          <w:b/>
        </w:rPr>
      </w:pPr>
    </w:p>
    <w:p w:rsidR="00F413DE" w:rsidRPr="008F66FE" w:rsidRDefault="005D0835" w:rsidP="002416EC">
      <w:pPr>
        <w:spacing w:before="100" w:beforeAutospacing="1" w:after="100" w:afterAutospacing="1" w:line="360" w:lineRule="auto"/>
        <w:contextualSpacing/>
        <w:jc w:val="both"/>
        <w:rPr>
          <w:rFonts w:ascii="Palatino Linotype" w:hAnsi="Palatino Linotype"/>
        </w:rPr>
      </w:pPr>
      <w:r w:rsidRPr="008F66FE">
        <w:rPr>
          <w:rFonts w:ascii="Palatino Linotype" w:hAnsi="Palatino Linotype"/>
          <w:b/>
        </w:rPr>
        <w:t>VISTO</w:t>
      </w:r>
      <w:r w:rsidRPr="008F66FE">
        <w:rPr>
          <w:rFonts w:ascii="Palatino Linotype" w:hAnsi="Palatino Linotype"/>
        </w:rPr>
        <w:t xml:space="preserve"> </w:t>
      </w:r>
      <w:r w:rsidR="00DD5205" w:rsidRPr="008F66FE">
        <w:rPr>
          <w:rFonts w:ascii="Palatino Linotype" w:hAnsi="Palatino Linotype"/>
        </w:rPr>
        <w:t>el</w:t>
      </w:r>
      <w:r w:rsidR="00414147" w:rsidRPr="008F66FE">
        <w:rPr>
          <w:rFonts w:ascii="Palatino Linotype" w:hAnsi="Palatino Linotype"/>
        </w:rPr>
        <w:t xml:space="preserve"> </w:t>
      </w:r>
      <w:r w:rsidR="00F413DE" w:rsidRPr="008F66FE">
        <w:rPr>
          <w:rFonts w:ascii="Palatino Linotype" w:hAnsi="Palatino Linotype"/>
        </w:rPr>
        <w:t>expediente</w:t>
      </w:r>
      <w:r w:rsidR="00414147" w:rsidRPr="008F66FE">
        <w:rPr>
          <w:rFonts w:ascii="Palatino Linotype" w:hAnsi="Palatino Linotype"/>
        </w:rPr>
        <w:t xml:space="preserve"> </w:t>
      </w:r>
      <w:r w:rsidR="00F413DE" w:rsidRPr="008F66FE">
        <w:rPr>
          <w:rFonts w:ascii="Palatino Linotype" w:hAnsi="Palatino Linotype"/>
        </w:rPr>
        <w:t>formado</w:t>
      </w:r>
      <w:r w:rsidR="00414147" w:rsidRPr="008F66FE">
        <w:rPr>
          <w:rFonts w:ascii="Palatino Linotype" w:hAnsi="Palatino Linotype"/>
        </w:rPr>
        <w:t xml:space="preserve"> </w:t>
      </w:r>
      <w:r w:rsidR="00F413DE" w:rsidRPr="008F66FE">
        <w:rPr>
          <w:rFonts w:ascii="Palatino Linotype" w:hAnsi="Palatino Linotype"/>
        </w:rPr>
        <w:t>con</w:t>
      </w:r>
      <w:r w:rsidR="00414147" w:rsidRPr="008F66FE">
        <w:rPr>
          <w:rFonts w:ascii="Palatino Linotype" w:hAnsi="Palatino Linotype"/>
        </w:rPr>
        <w:t xml:space="preserve"> </w:t>
      </w:r>
      <w:r w:rsidR="00F413DE" w:rsidRPr="008F66FE">
        <w:rPr>
          <w:rFonts w:ascii="Palatino Linotype" w:hAnsi="Palatino Linotype"/>
        </w:rPr>
        <w:t>motivo</w:t>
      </w:r>
      <w:r w:rsidR="00414147" w:rsidRPr="008F66FE">
        <w:rPr>
          <w:rFonts w:ascii="Palatino Linotype" w:hAnsi="Palatino Linotype"/>
        </w:rPr>
        <w:t xml:space="preserve"> </w:t>
      </w:r>
      <w:r w:rsidR="00F413DE" w:rsidRPr="008F66FE">
        <w:rPr>
          <w:rFonts w:ascii="Palatino Linotype" w:hAnsi="Palatino Linotype"/>
        </w:rPr>
        <w:t>de</w:t>
      </w:r>
      <w:r w:rsidR="00DD5205" w:rsidRPr="008F66FE">
        <w:rPr>
          <w:rFonts w:ascii="Palatino Linotype" w:hAnsi="Palatino Linotype"/>
        </w:rPr>
        <w:t>l</w:t>
      </w:r>
      <w:r w:rsidR="00414147" w:rsidRPr="008F66FE">
        <w:rPr>
          <w:rFonts w:ascii="Palatino Linotype" w:hAnsi="Palatino Linotype"/>
        </w:rPr>
        <w:t xml:space="preserve"> </w:t>
      </w:r>
      <w:r w:rsidR="00B514DC" w:rsidRPr="008F66FE">
        <w:rPr>
          <w:rFonts w:ascii="Palatino Linotype" w:hAnsi="Palatino Linotype"/>
        </w:rPr>
        <w:t xml:space="preserve">Recurso </w:t>
      </w:r>
      <w:r w:rsidR="00F413DE" w:rsidRPr="008F66FE">
        <w:rPr>
          <w:rFonts w:ascii="Palatino Linotype" w:hAnsi="Palatino Linotype"/>
        </w:rPr>
        <w:t>de</w:t>
      </w:r>
      <w:r w:rsidR="00414147" w:rsidRPr="008F66FE">
        <w:rPr>
          <w:rFonts w:ascii="Palatino Linotype" w:hAnsi="Palatino Linotype"/>
        </w:rPr>
        <w:t xml:space="preserve"> </w:t>
      </w:r>
      <w:r w:rsidR="00B514DC" w:rsidRPr="008F66FE">
        <w:rPr>
          <w:rFonts w:ascii="Palatino Linotype" w:hAnsi="Palatino Linotype"/>
        </w:rPr>
        <w:t xml:space="preserve">Revisión </w:t>
      </w:r>
      <w:r w:rsidR="006837F5" w:rsidRPr="008F66FE">
        <w:rPr>
          <w:rFonts w:ascii="Palatino Linotype" w:hAnsi="Palatino Linotype"/>
          <w:b/>
        </w:rPr>
        <w:t>08617</w:t>
      </w:r>
      <w:r w:rsidR="00693255" w:rsidRPr="008F66FE">
        <w:rPr>
          <w:rFonts w:ascii="Palatino Linotype" w:hAnsi="Palatino Linotype"/>
          <w:b/>
        </w:rPr>
        <w:t>/INFOEM/IP/</w:t>
      </w:r>
      <w:proofErr w:type="spellStart"/>
      <w:r w:rsidR="00693255" w:rsidRPr="008F66FE">
        <w:rPr>
          <w:rFonts w:ascii="Palatino Linotype" w:hAnsi="Palatino Linotype"/>
          <w:b/>
        </w:rPr>
        <w:t>RR</w:t>
      </w:r>
      <w:proofErr w:type="spellEnd"/>
      <w:r w:rsidR="00693255" w:rsidRPr="008F66FE">
        <w:rPr>
          <w:rFonts w:ascii="Palatino Linotype" w:hAnsi="Palatino Linotype"/>
          <w:b/>
        </w:rPr>
        <w:t>/2019</w:t>
      </w:r>
      <w:r w:rsidR="00F413DE" w:rsidRPr="008F66FE">
        <w:rPr>
          <w:rFonts w:ascii="Palatino Linotype" w:hAnsi="Palatino Linotype"/>
        </w:rPr>
        <w:t>,</w:t>
      </w:r>
      <w:r w:rsidR="00414147" w:rsidRPr="008F66FE">
        <w:rPr>
          <w:rFonts w:ascii="Palatino Linotype" w:hAnsi="Palatino Linotype"/>
        </w:rPr>
        <w:t xml:space="preserve"> </w:t>
      </w:r>
      <w:r w:rsidR="00F413DE" w:rsidRPr="008F66FE">
        <w:rPr>
          <w:rFonts w:ascii="Palatino Linotype" w:hAnsi="Palatino Linotype"/>
        </w:rPr>
        <w:t>promovido</w:t>
      </w:r>
      <w:r w:rsidR="00414147" w:rsidRPr="008F66FE">
        <w:rPr>
          <w:rFonts w:ascii="Palatino Linotype" w:hAnsi="Palatino Linotype"/>
        </w:rPr>
        <w:t xml:space="preserve"> </w:t>
      </w:r>
      <w:r w:rsidR="00F413DE" w:rsidRPr="008F66FE">
        <w:rPr>
          <w:rFonts w:ascii="Palatino Linotype" w:hAnsi="Palatino Linotype"/>
        </w:rPr>
        <w:t>por</w:t>
      </w:r>
      <w:r w:rsidR="00625DE3" w:rsidRPr="008F66FE">
        <w:rPr>
          <w:rFonts w:ascii="Palatino Linotype" w:hAnsi="Palatino Linotype"/>
          <w:b/>
          <w:sz w:val="22"/>
          <w:szCs w:val="22"/>
          <w:lang w:val="es-ES_tradnl"/>
        </w:rPr>
        <w:t xml:space="preserve"> </w:t>
      </w:r>
      <w:proofErr w:type="spellStart"/>
      <w:r w:rsidR="00F53A4C">
        <w:rPr>
          <w:rFonts w:ascii="Palatino Linotype" w:hAnsi="Palatino Linotype"/>
          <w:b/>
          <w:sz w:val="22"/>
          <w:szCs w:val="22"/>
          <w:lang w:val="es-ES_tradnl"/>
        </w:rPr>
        <w:t>xxxx</w:t>
      </w:r>
      <w:proofErr w:type="spellEnd"/>
      <w:r w:rsidR="00F53A4C">
        <w:rPr>
          <w:rFonts w:ascii="Palatino Linotype" w:hAnsi="Palatino Linotype"/>
          <w:b/>
          <w:sz w:val="22"/>
          <w:szCs w:val="22"/>
          <w:lang w:val="es-ES_tradnl"/>
        </w:rPr>
        <w:t xml:space="preserve"> </w:t>
      </w:r>
      <w:proofErr w:type="spellStart"/>
      <w:r w:rsidR="00F53A4C">
        <w:rPr>
          <w:rFonts w:ascii="Palatino Linotype" w:hAnsi="Palatino Linotype"/>
          <w:b/>
          <w:sz w:val="22"/>
          <w:szCs w:val="22"/>
          <w:lang w:val="es-ES_tradnl"/>
        </w:rPr>
        <w:t>xxxx</w:t>
      </w:r>
      <w:proofErr w:type="spellEnd"/>
      <w:r w:rsidR="00F53A4C">
        <w:rPr>
          <w:rFonts w:ascii="Palatino Linotype" w:hAnsi="Palatino Linotype"/>
          <w:b/>
          <w:sz w:val="22"/>
          <w:szCs w:val="22"/>
          <w:lang w:val="es-ES_tradnl"/>
        </w:rPr>
        <w:t xml:space="preserve"> </w:t>
      </w:r>
      <w:proofErr w:type="spellStart"/>
      <w:r w:rsidR="00F53A4C">
        <w:rPr>
          <w:rFonts w:ascii="Palatino Linotype" w:hAnsi="Palatino Linotype"/>
          <w:b/>
          <w:sz w:val="22"/>
          <w:szCs w:val="22"/>
          <w:lang w:val="es-ES_tradnl"/>
        </w:rPr>
        <w:t>xxxx</w:t>
      </w:r>
      <w:proofErr w:type="spellEnd"/>
      <w:r w:rsidR="00F53A4C" w:rsidRPr="008F66FE">
        <w:rPr>
          <w:rFonts w:ascii="Palatino Linotype" w:hAnsi="Palatino Linotype" w:cs="Arial"/>
        </w:rPr>
        <w:t xml:space="preserve"> </w:t>
      </w:r>
      <w:r w:rsidR="00E6045D" w:rsidRPr="008F66FE">
        <w:rPr>
          <w:rFonts w:ascii="Palatino Linotype" w:hAnsi="Palatino Linotype" w:cs="Arial"/>
        </w:rPr>
        <w:t>en</w:t>
      </w:r>
      <w:r w:rsidR="00414147" w:rsidRPr="008F66FE">
        <w:rPr>
          <w:rFonts w:ascii="Palatino Linotype" w:hAnsi="Palatino Linotype" w:cs="Arial"/>
        </w:rPr>
        <w:t xml:space="preserve"> </w:t>
      </w:r>
      <w:r w:rsidR="00E6045D" w:rsidRPr="008F66FE">
        <w:rPr>
          <w:rFonts w:ascii="Palatino Linotype" w:hAnsi="Palatino Linotype" w:cs="Arial"/>
        </w:rPr>
        <w:t>lo</w:t>
      </w:r>
      <w:r w:rsidR="00414147" w:rsidRPr="008F66FE">
        <w:rPr>
          <w:rFonts w:ascii="Palatino Linotype" w:hAnsi="Palatino Linotype" w:cs="Arial"/>
        </w:rPr>
        <w:t xml:space="preserve"> </w:t>
      </w:r>
      <w:r w:rsidR="00E6045D" w:rsidRPr="008F66FE">
        <w:rPr>
          <w:rFonts w:ascii="Palatino Linotype" w:hAnsi="Palatino Linotype" w:cs="Arial"/>
        </w:rPr>
        <w:t>sucesivo</w:t>
      </w:r>
      <w:r w:rsidR="00414147" w:rsidRPr="008F66FE">
        <w:rPr>
          <w:rFonts w:ascii="Palatino Linotype" w:hAnsi="Palatino Linotype" w:cs="Arial"/>
          <w:b/>
        </w:rPr>
        <w:t xml:space="preserve"> </w:t>
      </w:r>
      <w:r w:rsidR="00AD3764" w:rsidRPr="008F66FE">
        <w:rPr>
          <w:rFonts w:ascii="Palatino Linotype" w:hAnsi="Palatino Linotype" w:cs="Arial"/>
          <w:b/>
        </w:rPr>
        <w:t>EL RECURRENTE</w:t>
      </w:r>
      <w:r w:rsidR="00F413DE" w:rsidRPr="008F66FE">
        <w:rPr>
          <w:rFonts w:ascii="Palatino Linotype" w:hAnsi="Palatino Linotype"/>
        </w:rPr>
        <w:t>,</w:t>
      </w:r>
      <w:r w:rsidR="00414147" w:rsidRPr="008F66FE">
        <w:rPr>
          <w:rFonts w:ascii="Palatino Linotype" w:hAnsi="Palatino Linotype"/>
        </w:rPr>
        <w:t xml:space="preserve"> </w:t>
      </w:r>
      <w:r w:rsidR="00F413DE" w:rsidRPr="008F66FE">
        <w:rPr>
          <w:rFonts w:ascii="Palatino Linotype" w:hAnsi="Palatino Linotype"/>
        </w:rPr>
        <w:t>en</w:t>
      </w:r>
      <w:r w:rsidR="00414147" w:rsidRPr="008F66FE">
        <w:rPr>
          <w:rFonts w:ascii="Palatino Linotype" w:hAnsi="Palatino Linotype"/>
        </w:rPr>
        <w:t xml:space="preserve"> </w:t>
      </w:r>
      <w:r w:rsidR="00F413DE" w:rsidRPr="008F66FE">
        <w:rPr>
          <w:rFonts w:ascii="Palatino Linotype" w:hAnsi="Palatino Linotype"/>
        </w:rPr>
        <w:t>contra</w:t>
      </w:r>
      <w:r w:rsidR="00414147" w:rsidRPr="008F66FE">
        <w:rPr>
          <w:rFonts w:ascii="Palatino Linotype" w:hAnsi="Palatino Linotype"/>
        </w:rPr>
        <w:t xml:space="preserve"> </w:t>
      </w:r>
      <w:r w:rsidR="00F413DE" w:rsidRPr="008F66FE">
        <w:rPr>
          <w:rFonts w:ascii="Palatino Linotype" w:hAnsi="Palatino Linotype"/>
        </w:rPr>
        <w:t>de</w:t>
      </w:r>
      <w:r w:rsidR="00414147" w:rsidRPr="008F66FE">
        <w:rPr>
          <w:rFonts w:ascii="Palatino Linotype" w:hAnsi="Palatino Linotype"/>
        </w:rPr>
        <w:t xml:space="preserve"> </w:t>
      </w:r>
      <w:r w:rsidR="00F413DE" w:rsidRPr="008F66FE">
        <w:rPr>
          <w:rFonts w:ascii="Palatino Linotype" w:hAnsi="Palatino Linotype"/>
        </w:rPr>
        <w:t>la</w:t>
      </w:r>
      <w:r w:rsidR="00414147" w:rsidRPr="008F66FE">
        <w:rPr>
          <w:rFonts w:ascii="Palatino Linotype" w:hAnsi="Palatino Linotype"/>
        </w:rPr>
        <w:t xml:space="preserve"> </w:t>
      </w:r>
      <w:r w:rsidR="00F413DE" w:rsidRPr="008F66FE">
        <w:rPr>
          <w:rFonts w:ascii="Palatino Linotype" w:hAnsi="Palatino Linotype"/>
        </w:rPr>
        <w:t>respuesta</w:t>
      </w:r>
      <w:r w:rsidR="00414147" w:rsidRPr="008F66FE">
        <w:rPr>
          <w:rFonts w:ascii="Palatino Linotype" w:hAnsi="Palatino Linotype"/>
        </w:rPr>
        <w:t xml:space="preserve"> </w:t>
      </w:r>
      <w:r w:rsidR="00B514DC" w:rsidRPr="008F66FE">
        <w:rPr>
          <w:rFonts w:ascii="Palatino Linotype" w:hAnsi="Palatino Linotype"/>
        </w:rPr>
        <w:t>d</w:t>
      </w:r>
      <w:r w:rsidR="00567F6C" w:rsidRPr="008F66FE">
        <w:rPr>
          <w:rFonts w:ascii="Palatino Linotype" w:hAnsi="Palatino Linotype"/>
        </w:rPr>
        <w:t>el</w:t>
      </w:r>
      <w:r w:rsidR="0075683B" w:rsidRPr="008F66FE">
        <w:rPr>
          <w:rFonts w:ascii="Palatino Linotype" w:hAnsi="Palatino Linotype"/>
        </w:rPr>
        <w:t xml:space="preserve"> </w:t>
      </w:r>
      <w:r w:rsidR="0075683B" w:rsidRPr="008F66FE">
        <w:rPr>
          <w:rFonts w:ascii="Palatino Linotype" w:hAnsi="Palatino Linotype"/>
          <w:b/>
        </w:rPr>
        <w:t xml:space="preserve">Ayuntamiento de </w:t>
      </w:r>
      <w:r w:rsidR="006837F5" w:rsidRPr="008F66FE">
        <w:rPr>
          <w:rFonts w:ascii="Palatino Linotype" w:hAnsi="Palatino Linotype"/>
          <w:b/>
        </w:rPr>
        <w:t>la Paz</w:t>
      </w:r>
      <w:r w:rsidR="00F413DE" w:rsidRPr="008F66FE">
        <w:rPr>
          <w:rFonts w:ascii="Palatino Linotype" w:hAnsi="Palatino Linotype"/>
        </w:rPr>
        <w:t>,</w:t>
      </w:r>
      <w:r w:rsidR="00414147" w:rsidRPr="008F66FE">
        <w:rPr>
          <w:rFonts w:ascii="Palatino Linotype" w:hAnsi="Palatino Linotype"/>
        </w:rPr>
        <w:t xml:space="preserve"> </w:t>
      </w:r>
      <w:r w:rsidR="00F413DE" w:rsidRPr="008F66FE">
        <w:rPr>
          <w:rFonts w:ascii="Palatino Linotype" w:hAnsi="Palatino Linotype"/>
        </w:rPr>
        <w:t>en</w:t>
      </w:r>
      <w:r w:rsidR="00414147" w:rsidRPr="008F66FE">
        <w:rPr>
          <w:rFonts w:ascii="Palatino Linotype" w:hAnsi="Palatino Linotype"/>
        </w:rPr>
        <w:t xml:space="preserve"> </w:t>
      </w:r>
      <w:r w:rsidR="00F413DE" w:rsidRPr="008F66FE">
        <w:rPr>
          <w:rFonts w:ascii="Palatino Linotype" w:hAnsi="Palatino Linotype"/>
        </w:rPr>
        <w:t>lo</w:t>
      </w:r>
      <w:r w:rsidR="00414147" w:rsidRPr="008F66FE">
        <w:rPr>
          <w:rFonts w:ascii="Palatino Linotype" w:hAnsi="Palatino Linotype"/>
        </w:rPr>
        <w:t xml:space="preserve"> </w:t>
      </w:r>
      <w:r w:rsidR="00F413DE" w:rsidRPr="008F66FE">
        <w:rPr>
          <w:rFonts w:ascii="Palatino Linotype" w:hAnsi="Palatino Linotype"/>
        </w:rPr>
        <w:t>sucesivo</w:t>
      </w:r>
      <w:r w:rsidR="00414147" w:rsidRPr="008F66FE">
        <w:rPr>
          <w:rFonts w:ascii="Palatino Linotype" w:hAnsi="Palatino Linotype"/>
        </w:rPr>
        <w:t xml:space="preserve"> </w:t>
      </w:r>
      <w:r w:rsidR="00F413DE" w:rsidRPr="008F66FE">
        <w:rPr>
          <w:rFonts w:ascii="Palatino Linotype" w:hAnsi="Palatino Linotype"/>
          <w:b/>
        </w:rPr>
        <w:t>EL</w:t>
      </w:r>
      <w:r w:rsidR="00414147" w:rsidRPr="008F66FE">
        <w:rPr>
          <w:rFonts w:ascii="Palatino Linotype" w:hAnsi="Palatino Linotype"/>
          <w:b/>
        </w:rPr>
        <w:t xml:space="preserve"> </w:t>
      </w:r>
      <w:r w:rsidR="00F413DE" w:rsidRPr="008F66FE">
        <w:rPr>
          <w:rFonts w:ascii="Palatino Linotype" w:hAnsi="Palatino Linotype"/>
          <w:b/>
        </w:rPr>
        <w:t>SUJETO</w:t>
      </w:r>
      <w:r w:rsidR="00414147" w:rsidRPr="008F66FE">
        <w:rPr>
          <w:rFonts w:ascii="Palatino Linotype" w:hAnsi="Palatino Linotype"/>
          <w:b/>
        </w:rPr>
        <w:t xml:space="preserve"> </w:t>
      </w:r>
      <w:r w:rsidR="00F413DE" w:rsidRPr="008F66FE">
        <w:rPr>
          <w:rFonts w:ascii="Palatino Linotype" w:hAnsi="Palatino Linotype"/>
          <w:b/>
        </w:rPr>
        <w:t>OBLIGADO</w:t>
      </w:r>
      <w:r w:rsidR="00F413DE" w:rsidRPr="008F66FE">
        <w:rPr>
          <w:rFonts w:ascii="Palatino Linotype" w:hAnsi="Palatino Linotype"/>
        </w:rPr>
        <w:t>,</w:t>
      </w:r>
      <w:r w:rsidR="00414147" w:rsidRPr="008F66FE">
        <w:rPr>
          <w:rFonts w:ascii="Palatino Linotype" w:hAnsi="Palatino Linotype"/>
        </w:rPr>
        <w:t xml:space="preserve"> </w:t>
      </w:r>
      <w:r w:rsidR="00F413DE" w:rsidRPr="008F66FE">
        <w:rPr>
          <w:rFonts w:ascii="Palatino Linotype" w:hAnsi="Palatino Linotype"/>
        </w:rPr>
        <w:t>se</w:t>
      </w:r>
      <w:r w:rsidR="00414147" w:rsidRPr="008F66FE">
        <w:rPr>
          <w:rFonts w:ascii="Palatino Linotype" w:hAnsi="Palatino Linotype"/>
        </w:rPr>
        <w:t xml:space="preserve"> </w:t>
      </w:r>
      <w:r w:rsidR="00F413DE" w:rsidRPr="008F66FE">
        <w:rPr>
          <w:rFonts w:ascii="Palatino Linotype" w:hAnsi="Palatino Linotype"/>
        </w:rPr>
        <w:t>procede</w:t>
      </w:r>
      <w:r w:rsidR="00414147" w:rsidRPr="008F66FE">
        <w:rPr>
          <w:rFonts w:ascii="Palatino Linotype" w:hAnsi="Palatino Linotype"/>
        </w:rPr>
        <w:t xml:space="preserve"> </w:t>
      </w:r>
      <w:r w:rsidR="00F413DE" w:rsidRPr="008F66FE">
        <w:rPr>
          <w:rFonts w:ascii="Palatino Linotype" w:hAnsi="Palatino Linotype"/>
        </w:rPr>
        <w:t>a</w:t>
      </w:r>
      <w:r w:rsidR="00414147" w:rsidRPr="008F66FE">
        <w:rPr>
          <w:rFonts w:ascii="Palatino Linotype" w:hAnsi="Palatino Linotype"/>
        </w:rPr>
        <w:t xml:space="preserve"> </w:t>
      </w:r>
      <w:r w:rsidR="00F413DE" w:rsidRPr="008F66FE">
        <w:rPr>
          <w:rFonts w:ascii="Palatino Linotype" w:hAnsi="Palatino Linotype"/>
        </w:rPr>
        <w:t>dictar</w:t>
      </w:r>
      <w:r w:rsidR="00414147" w:rsidRPr="008F66FE">
        <w:rPr>
          <w:rFonts w:ascii="Palatino Linotype" w:hAnsi="Palatino Linotype"/>
        </w:rPr>
        <w:t xml:space="preserve"> </w:t>
      </w:r>
      <w:r w:rsidR="00F413DE" w:rsidRPr="008F66FE">
        <w:rPr>
          <w:rFonts w:ascii="Palatino Linotype" w:hAnsi="Palatino Linotype"/>
        </w:rPr>
        <w:t>la</w:t>
      </w:r>
      <w:r w:rsidR="00414147" w:rsidRPr="008F66FE">
        <w:rPr>
          <w:rFonts w:ascii="Palatino Linotype" w:hAnsi="Palatino Linotype"/>
        </w:rPr>
        <w:t xml:space="preserve"> </w:t>
      </w:r>
      <w:r w:rsidR="00F413DE" w:rsidRPr="008F66FE">
        <w:rPr>
          <w:rFonts w:ascii="Palatino Linotype" w:hAnsi="Palatino Linotype"/>
        </w:rPr>
        <w:t>presente</w:t>
      </w:r>
      <w:r w:rsidR="00414147" w:rsidRPr="008F66FE">
        <w:rPr>
          <w:rFonts w:ascii="Palatino Linotype" w:hAnsi="Palatino Linotype"/>
        </w:rPr>
        <w:t xml:space="preserve"> </w:t>
      </w:r>
      <w:r w:rsidR="00F413DE" w:rsidRPr="008F66FE">
        <w:rPr>
          <w:rFonts w:ascii="Palatino Linotype" w:hAnsi="Palatino Linotype"/>
        </w:rPr>
        <w:t>resolución</w:t>
      </w:r>
      <w:r w:rsidR="00414147" w:rsidRPr="008F66FE">
        <w:rPr>
          <w:rFonts w:ascii="Palatino Linotype" w:hAnsi="Palatino Linotype"/>
        </w:rPr>
        <w:t xml:space="preserve"> </w:t>
      </w:r>
      <w:r w:rsidR="00F413DE" w:rsidRPr="008F66FE">
        <w:rPr>
          <w:rFonts w:ascii="Palatino Linotype" w:hAnsi="Palatino Linotype"/>
        </w:rPr>
        <w:t>con</w:t>
      </w:r>
      <w:r w:rsidR="00414147" w:rsidRPr="008F66FE">
        <w:rPr>
          <w:rFonts w:ascii="Palatino Linotype" w:hAnsi="Palatino Linotype"/>
        </w:rPr>
        <w:t xml:space="preserve"> </w:t>
      </w:r>
      <w:r w:rsidR="00F413DE" w:rsidRPr="008F66FE">
        <w:rPr>
          <w:rFonts w:ascii="Palatino Linotype" w:hAnsi="Palatino Linotype"/>
        </w:rPr>
        <w:t>base</w:t>
      </w:r>
      <w:r w:rsidR="00414147" w:rsidRPr="008F66FE">
        <w:rPr>
          <w:rFonts w:ascii="Palatino Linotype" w:hAnsi="Palatino Linotype"/>
        </w:rPr>
        <w:t xml:space="preserve"> </w:t>
      </w:r>
      <w:r w:rsidR="00F413DE" w:rsidRPr="008F66FE">
        <w:rPr>
          <w:rFonts w:ascii="Palatino Linotype" w:hAnsi="Palatino Linotype"/>
        </w:rPr>
        <w:t>en</w:t>
      </w:r>
      <w:r w:rsidR="00414147" w:rsidRPr="008F66FE">
        <w:rPr>
          <w:rFonts w:ascii="Palatino Linotype" w:hAnsi="Palatino Linotype"/>
        </w:rPr>
        <w:t xml:space="preserve"> </w:t>
      </w:r>
      <w:r w:rsidR="00F413DE" w:rsidRPr="008F66FE">
        <w:rPr>
          <w:rFonts w:ascii="Palatino Linotype" w:hAnsi="Palatino Linotype"/>
        </w:rPr>
        <w:t>lo</w:t>
      </w:r>
      <w:r w:rsidR="00414147" w:rsidRPr="008F66FE">
        <w:rPr>
          <w:rFonts w:ascii="Palatino Linotype" w:hAnsi="Palatino Linotype"/>
        </w:rPr>
        <w:t xml:space="preserve"> </w:t>
      </w:r>
      <w:r w:rsidR="00F413DE" w:rsidRPr="008F66FE">
        <w:rPr>
          <w:rFonts w:ascii="Palatino Linotype" w:hAnsi="Palatino Linotype"/>
        </w:rPr>
        <w:t>siguiente:</w:t>
      </w:r>
      <w:r w:rsidR="00414147" w:rsidRPr="008F66FE">
        <w:rPr>
          <w:rFonts w:ascii="Palatino Linotype" w:hAnsi="Palatino Linotype"/>
        </w:rPr>
        <w:t xml:space="preserve"> </w:t>
      </w:r>
    </w:p>
    <w:p w:rsidR="005D0835" w:rsidRPr="008F66FE" w:rsidRDefault="00A2780F" w:rsidP="002416EC">
      <w:pPr>
        <w:spacing w:before="100" w:beforeAutospacing="1" w:after="100" w:afterAutospacing="1" w:line="360" w:lineRule="auto"/>
        <w:contextualSpacing/>
        <w:jc w:val="center"/>
        <w:rPr>
          <w:rFonts w:ascii="Palatino Linotype" w:hAnsi="Palatino Linotype"/>
          <w:b/>
          <w:bCs/>
          <w:spacing w:val="60"/>
          <w:sz w:val="28"/>
        </w:rPr>
      </w:pPr>
      <w:r w:rsidRPr="008F66FE">
        <w:rPr>
          <w:rFonts w:ascii="Palatino Linotype" w:hAnsi="Palatino Linotype"/>
          <w:b/>
          <w:bCs/>
          <w:spacing w:val="60"/>
          <w:sz w:val="28"/>
        </w:rPr>
        <w:t>RESULTANDO</w:t>
      </w:r>
    </w:p>
    <w:p w:rsidR="00345471" w:rsidRPr="008F66FE" w:rsidRDefault="005D0835" w:rsidP="002416EC">
      <w:pPr>
        <w:spacing w:before="100" w:beforeAutospacing="1" w:after="100" w:afterAutospacing="1" w:line="360" w:lineRule="auto"/>
        <w:contextualSpacing/>
        <w:jc w:val="both"/>
        <w:rPr>
          <w:rFonts w:ascii="Palatino Linotype" w:hAnsi="Palatino Linotype" w:cs="Arial"/>
        </w:rPr>
      </w:pPr>
      <w:r w:rsidRPr="008F66FE">
        <w:rPr>
          <w:rFonts w:ascii="Palatino Linotype" w:hAnsi="Palatino Linotype"/>
          <w:b/>
          <w:bCs/>
          <w:sz w:val="28"/>
        </w:rPr>
        <w:t>I.</w:t>
      </w:r>
      <w:r w:rsidRPr="008F66FE">
        <w:rPr>
          <w:rFonts w:ascii="Palatino Linotype" w:hAnsi="Palatino Linotype"/>
          <w:b/>
          <w:bCs/>
          <w:spacing w:val="60"/>
          <w:sz w:val="28"/>
        </w:rPr>
        <w:t xml:space="preserve"> </w:t>
      </w:r>
      <w:r w:rsidR="00A327E0" w:rsidRPr="008F66FE">
        <w:rPr>
          <w:rFonts w:ascii="Palatino Linotype" w:hAnsi="Palatino Linotype"/>
        </w:rPr>
        <w:t>En</w:t>
      </w:r>
      <w:r w:rsidR="00414147" w:rsidRPr="008F66FE">
        <w:rPr>
          <w:rFonts w:ascii="Palatino Linotype" w:hAnsi="Palatino Linotype"/>
        </w:rPr>
        <w:t xml:space="preserve"> </w:t>
      </w:r>
      <w:r w:rsidR="00A327E0" w:rsidRPr="008F66FE">
        <w:rPr>
          <w:rFonts w:ascii="Palatino Linotype" w:hAnsi="Palatino Linotype" w:cs="Arial"/>
        </w:rPr>
        <w:t>fecha</w:t>
      </w:r>
      <w:r w:rsidR="00414147" w:rsidRPr="008F66FE">
        <w:rPr>
          <w:rFonts w:ascii="Palatino Linotype" w:hAnsi="Palatino Linotype"/>
        </w:rPr>
        <w:t xml:space="preserve"> </w:t>
      </w:r>
      <w:r w:rsidR="0075683B" w:rsidRPr="008F66FE">
        <w:rPr>
          <w:rFonts w:ascii="Palatino Linotype" w:hAnsi="Palatino Linotype"/>
        </w:rPr>
        <w:t xml:space="preserve">veintiuno de octubre </w:t>
      </w:r>
      <w:r w:rsidR="00693255" w:rsidRPr="008F66FE">
        <w:rPr>
          <w:rFonts w:ascii="Palatino Linotype" w:hAnsi="Palatino Linotype"/>
        </w:rPr>
        <w:t>de</w:t>
      </w:r>
      <w:r w:rsidR="00414147" w:rsidRPr="008F66FE">
        <w:rPr>
          <w:rFonts w:ascii="Palatino Linotype" w:hAnsi="Palatino Linotype"/>
        </w:rPr>
        <w:t xml:space="preserve"> </w:t>
      </w:r>
      <w:r w:rsidR="00693255" w:rsidRPr="008F66FE">
        <w:rPr>
          <w:rFonts w:ascii="Palatino Linotype" w:hAnsi="Palatino Linotype"/>
        </w:rPr>
        <w:t>dos</w:t>
      </w:r>
      <w:r w:rsidR="00414147" w:rsidRPr="008F66FE">
        <w:rPr>
          <w:rFonts w:ascii="Palatino Linotype" w:hAnsi="Palatino Linotype"/>
        </w:rPr>
        <w:t xml:space="preserve"> </w:t>
      </w:r>
      <w:r w:rsidR="00693255" w:rsidRPr="008F66FE">
        <w:rPr>
          <w:rFonts w:ascii="Palatino Linotype" w:hAnsi="Palatino Linotype"/>
        </w:rPr>
        <w:t>mil</w:t>
      </w:r>
      <w:r w:rsidR="00414147" w:rsidRPr="008F66FE">
        <w:rPr>
          <w:rFonts w:ascii="Palatino Linotype" w:hAnsi="Palatino Linotype"/>
        </w:rPr>
        <w:t xml:space="preserve"> </w:t>
      </w:r>
      <w:r w:rsidR="00693255" w:rsidRPr="008F66FE">
        <w:rPr>
          <w:rFonts w:ascii="Palatino Linotype" w:hAnsi="Palatino Linotype"/>
        </w:rPr>
        <w:t>diecinueve</w:t>
      </w:r>
      <w:r w:rsidR="00A327E0" w:rsidRPr="008F66FE">
        <w:rPr>
          <w:rFonts w:ascii="Palatino Linotype" w:hAnsi="Palatino Linotype"/>
        </w:rPr>
        <w:t>,</w:t>
      </w:r>
      <w:r w:rsidR="00414147" w:rsidRPr="008F66FE">
        <w:rPr>
          <w:rFonts w:ascii="Palatino Linotype" w:hAnsi="Palatino Linotype"/>
        </w:rPr>
        <w:t xml:space="preserve"> </w:t>
      </w:r>
      <w:r w:rsidR="00AD3764" w:rsidRPr="008F66FE">
        <w:rPr>
          <w:rFonts w:ascii="Palatino Linotype" w:hAnsi="Palatino Linotype" w:cs="Arial"/>
          <w:b/>
        </w:rPr>
        <w:t>EL RECURRENTE</w:t>
      </w:r>
      <w:r w:rsidR="00414147" w:rsidRPr="008F66FE">
        <w:rPr>
          <w:rFonts w:ascii="Palatino Linotype" w:hAnsi="Palatino Linotype"/>
        </w:rPr>
        <w:t xml:space="preserve"> </w:t>
      </w:r>
      <w:r w:rsidR="00A327E0" w:rsidRPr="008F66FE">
        <w:rPr>
          <w:rFonts w:ascii="Palatino Linotype" w:hAnsi="Palatino Linotype"/>
        </w:rPr>
        <w:t>presentó</w:t>
      </w:r>
      <w:r w:rsidR="00414147" w:rsidRPr="008F66FE">
        <w:rPr>
          <w:rFonts w:ascii="Palatino Linotype" w:hAnsi="Palatino Linotype"/>
        </w:rPr>
        <w:t xml:space="preserve"> </w:t>
      </w:r>
      <w:r w:rsidR="00A327E0" w:rsidRPr="008F66FE">
        <w:rPr>
          <w:rFonts w:ascii="Palatino Linotype" w:hAnsi="Palatino Linotype"/>
        </w:rPr>
        <w:t>a</w:t>
      </w:r>
      <w:r w:rsidR="00414147" w:rsidRPr="008F66FE">
        <w:rPr>
          <w:rFonts w:ascii="Palatino Linotype" w:hAnsi="Palatino Linotype"/>
        </w:rPr>
        <w:t xml:space="preserve"> </w:t>
      </w:r>
      <w:r w:rsidR="00A327E0" w:rsidRPr="008F66FE">
        <w:rPr>
          <w:rFonts w:ascii="Palatino Linotype" w:hAnsi="Palatino Linotype"/>
        </w:rPr>
        <w:t>través</w:t>
      </w:r>
      <w:r w:rsidR="00414147" w:rsidRPr="008F66FE">
        <w:rPr>
          <w:rFonts w:ascii="Palatino Linotype" w:hAnsi="Palatino Linotype"/>
        </w:rPr>
        <w:t xml:space="preserve"> </w:t>
      </w:r>
      <w:r w:rsidR="00A327E0" w:rsidRPr="008F66FE">
        <w:rPr>
          <w:rFonts w:ascii="Palatino Linotype" w:hAnsi="Palatino Linotype"/>
        </w:rPr>
        <w:t>de</w:t>
      </w:r>
      <w:r w:rsidR="002A120A" w:rsidRPr="008F66FE">
        <w:rPr>
          <w:rFonts w:ascii="Palatino Linotype" w:hAnsi="Palatino Linotype"/>
        </w:rPr>
        <w:t xml:space="preserve"> la Plataforma Nacional de Transparencia, vinculada con el</w:t>
      </w:r>
      <w:r w:rsidR="00414147" w:rsidRPr="008F66FE">
        <w:rPr>
          <w:rFonts w:ascii="Palatino Linotype" w:hAnsi="Palatino Linotype"/>
        </w:rPr>
        <w:t xml:space="preserve"> </w:t>
      </w:r>
      <w:r w:rsidR="00A327E0" w:rsidRPr="008F66FE">
        <w:rPr>
          <w:rFonts w:ascii="Palatino Linotype" w:hAnsi="Palatino Linotype" w:cs="Arial"/>
        </w:rPr>
        <w:t>Sistema</w:t>
      </w:r>
      <w:r w:rsidR="00414147" w:rsidRPr="008F66FE">
        <w:rPr>
          <w:rFonts w:ascii="Palatino Linotype" w:hAnsi="Palatino Linotype"/>
        </w:rPr>
        <w:t xml:space="preserve"> </w:t>
      </w:r>
      <w:r w:rsidR="00A327E0" w:rsidRPr="008F66FE">
        <w:rPr>
          <w:rFonts w:ascii="Palatino Linotype" w:hAnsi="Palatino Linotype"/>
        </w:rPr>
        <w:t>de</w:t>
      </w:r>
      <w:r w:rsidR="00414147" w:rsidRPr="008F66FE">
        <w:rPr>
          <w:rFonts w:ascii="Palatino Linotype" w:hAnsi="Palatino Linotype"/>
        </w:rPr>
        <w:t xml:space="preserve"> </w:t>
      </w:r>
      <w:r w:rsidR="00A327E0" w:rsidRPr="008F66FE">
        <w:rPr>
          <w:rFonts w:ascii="Palatino Linotype" w:hAnsi="Palatino Linotype"/>
        </w:rPr>
        <w:t>Acceso</w:t>
      </w:r>
      <w:r w:rsidR="00414147" w:rsidRPr="008F66FE">
        <w:rPr>
          <w:rFonts w:ascii="Palatino Linotype" w:hAnsi="Palatino Linotype"/>
        </w:rPr>
        <w:t xml:space="preserve"> </w:t>
      </w:r>
      <w:r w:rsidR="00A327E0" w:rsidRPr="008F66FE">
        <w:rPr>
          <w:rFonts w:ascii="Palatino Linotype" w:hAnsi="Palatino Linotype"/>
        </w:rPr>
        <w:t>a</w:t>
      </w:r>
      <w:r w:rsidR="00414147" w:rsidRPr="008F66FE">
        <w:rPr>
          <w:rFonts w:ascii="Palatino Linotype" w:hAnsi="Palatino Linotype"/>
        </w:rPr>
        <w:t xml:space="preserve"> </w:t>
      </w:r>
      <w:r w:rsidR="00A327E0" w:rsidRPr="008F66FE">
        <w:rPr>
          <w:rFonts w:ascii="Palatino Linotype" w:hAnsi="Palatino Linotype"/>
        </w:rPr>
        <w:t>la</w:t>
      </w:r>
      <w:r w:rsidR="00414147" w:rsidRPr="008F66FE">
        <w:rPr>
          <w:rFonts w:ascii="Palatino Linotype" w:hAnsi="Palatino Linotype"/>
        </w:rPr>
        <w:t xml:space="preserve"> </w:t>
      </w:r>
      <w:r w:rsidR="00A327E0" w:rsidRPr="008F66FE">
        <w:rPr>
          <w:rFonts w:ascii="Palatino Linotype" w:hAnsi="Palatino Linotype"/>
        </w:rPr>
        <w:t>Información</w:t>
      </w:r>
      <w:r w:rsidR="00414147" w:rsidRPr="008F66FE">
        <w:rPr>
          <w:rFonts w:ascii="Palatino Linotype" w:hAnsi="Palatino Linotype"/>
        </w:rPr>
        <w:t xml:space="preserve"> </w:t>
      </w:r>
      <w:r w:rsidR="00A327E0" w:rsidRPr="008F66FE">
        <w:rPr>
          <w:rFonts w:ascii="Palatino Linotype" w:hAnsi="Palatino Linotype"/>
        </w:rPr>
        <w:t>Mexiquense,</w:t>
      </w:r>
      <w:r w:rsidR="00414147" w:rsidRPr="008F66FE">
        <w:rPr>
          <w:rFonts w:ascii="Palatino Linotype" w:hAnsi="Palatino Linotype"/>
        </w:rPr>
        <w:t xml:space="preserve"> </w:t>
      </w:r>
      <w:r w:rsidR="00A327E0" w:rsidRPr="008F66FE">
        <w:rPr>
          <w:rFonts w:ascii="Palatino Linotype" w:hAnsi="Palatino Linotype"/>
        </w:rPr>
        <w:t>en</w:t>
      </w:r>
      <w:r w:rsidR="00414147" w:rsidRPr="008F66FE">
        <w:rPr>
          <w:rFonts w:ascii="Palatino Linotype" w:hAnsi="Palatino Linotype"/>
        </w:rPr>
        <w:t xml:space="preserve"> </w:t>
      </w:r>
      <w:r w:rsidR="00A327E0" w:rsidRPr="008F66FE">
        <w:rPr>
          <w:rFonts w:ascii="Palatino Linotype" w:hAnsi="Palatino Linotype"/>
        </w:rPr>
        <w:t>lo</w:t>
      </w:r>
      <w:r w:rsidR="00414147" w:rsidRPr="008F66FE">
        <w:rPr>
          <w:rFonts w:ascii="Palatino Linotype" w:hAnsi="Palatino Linotype"/>
        </w:rPr>
        <w:t xml:space="preserve"> </w:t>
      </w:r>
      <w:r w:rsidR="00A327E0" w:rsidRPr="008F66FE">
        <w:rPr>
          <w:rFonts w:ascii="Palatino Linotype" w:hAnsi="Palatino Linotype"/>
        </w:rPr>
        <w:t>subsecuente</w:t>
      </w:r>
      <w:r w:rsidR="00414147" w:rsidRPr="008F66FE">
        <w:rPr>
          <w:rFonts w:ascii="Palatino Linotype" w:hAnsi="Palatino Linotype"/>
        </w:rPr>
        <w:t xml:space="preserve"> </w:t>
      </w:r>
      <w:r w:rsidR="00A327E0" w:rsidRPr="008F66FE">
        <w:rPr>
          <w:rFonts w:ascii="Palatino Linotype" w:hAnsi="Palatino Linotype"/>
          <w:b/>
        </w:rPr>
        <w:t>EL</w:t>
      </w:r>
      <w:r w:rsidR="00414147" w:rsidRPr="008F66FE">
        <w:rPr>
          <w:rFonts w:ascii="Palatino Linotype" w:hAnsi="Palatino Linotype"/>
          <w:b/>
        </w:rPr>
        <w:t xml:space="preserve"> </w:t>
      </w:r>
      <w:r w:rsidR="00A327E0" w:rsidRPr="008F66FE">
        <w:rPr>
          <w:rFonts w:ascii="Palatino Linotype" w:hAnsi="Palatino Linotype"/>
          <w:b/>
        </w:rPr>
        <w:t>SAIMEX</w:t>
      </w:r>
      <w:r w:rsidR="00414147" w:rsidRPr="008F66FE">
        <w:rPr>
          <w:rFonts w:ascii="Palatino Linotype" w:hAnsi="Palatino Linotype"/>
        </w:rPr>
        <w:t xml:space="preserve"> </w:t>
      </w:r>
      <w:r w:rsidR="00A327E0" w:rsidRPr="008F66FE">
        <w:rPr>
          <w:rFonts w:ascii="Palatino Linotype" w:hAnsi="Palatino Linotype"/>
        </w:rPr>
        <w:t>ante</w:t>
      </w:r>
      <w:r w:rsidR="00414147" w:rsidRPr="008F66FE">
        <w:rPr>
          <w:rFonts w:ascii="Palatino Linotype" w:hAnsi="Palatino Linotype"/>
        </w:rPr>
        <w:t xml:space="preserve"> </w:t>
      </w:r>
      <w:r w:rsidR="00A327E0" w:rsidRPr="008F66FE">
        <w:rPr>
          <w:rFonts w:ascii="Palatino Linotype" w:hAnsi="Palatino Linotype"/>
          <w:b/>
        </w:rPr>
        <w:t>EL</w:t>
      </w:r>
      <w:r w:rsidR="00414147" w:rsidRPr="008F66FE">
        <w:rPr>
          <w:rFonts w:ascii="Palatino Linotype" w:hAnsi="Palatino Linotype"/>
          <w:b/>
        </w:rPr>
        <w:t xml:space="preserve"> </w:t>
      </w:r>
      <w:r w:rsidR="00A327E0" w:rsidRPr="008F66FE">
        <w:rPr>
          <w:rFonts w:ascii="Palatino Linotype" w:hAnsi="Palatino Linotype"/>
          <w:b/>
        </w:rPr>
        <w:t>SUJETO</w:t>
      </w:r>
      <w:r w:rsidR="00414147" w:rsidRPr="008F66FE">
        <w:rPr>
          <w:rFonts w:ascii="Palatino Linotype" w:hAnsi="Palatino Linotype"/>
          <w:b/>
        </w:rPr>
        <w:t xml:space="preserve"> </w:t>
      </w:r>
      <w:r w:rsidR="00A327E0" w:rsidRPr="008F66FE">
        <w:rPr>
          <w:rFonts w:ascii="Palatino Linotype" w:hAnsi="Palatino Linotype"/>
          <w:b/>
        </w:rPr>
        <w:t>OBLIGADO</w:t>
      </w:r>
      <w:r w:rsidR="00A327E0" w:rsidRPr="008F66FE">
        <w:rPr>
          <w:rFonts w:ascii="Palatino Linotype" w:hAnsi="Palatino Linotype"/>
        </w:rPr>
        <w:t>,</w:t>
      </w:r>
      <w:r w:rsidR="00414147" w:rsidRPr="008F66FE">
        <w:rPr>
          <w:rFonts w:ascii="Palatino Linotype" w:hAnsi="Palatino Linotype"/>
        </w:rPr>
        <w:t xml:space="preserve"> </w:t>
      </w:r>
      <w:r w:rsidR="00A327E0" w:rsidRPr="008F66FE">
        <w:rPr>
          <w:rFonts w:ascii="Palatino Linotype" w:hAnsi="Palatino Linotype"/>
        </w:rPr>
        <w:t>la</w:t>
      </w:r>
      <w:r w:rsidR="00414147" w:rsidRPr="008F66FE">
        <w:rPr>
          <w:rFonts w:ascii="Palatino Linotype" w:hAnsi="Palatino Linotype"/>
        </w:rPr>
        <w:t xml:space="preserve"> </w:t>
      </w:r>
      <w:r w:rsidR="00A327E0" w:rsidRPr="008F66FE">
        <w:rPr>
          <w:rFonts w:ascii="Palatino Linotype" w:hAnsi="Palatino Linotype"/>
        </w:rPr>
        <w:t>solicitud</w:t>
      </w:r>
      <w:r w:rsidR="00414147" w:rsidRPr="008F66FE">
        <w:rPr>
          <w:rFonts w:ascii="Palatino Linotype" w:hAnsi="Palatino Linotype"/>
        </w:rPr>
        <w:t xml:space="preserve"> </w:t>
      </w:r>
      <w:r w:rsidR="00A327E0" w:rsidRPr="008F66FE">
        <w:rPr>
          <w:rFonts w:ascii="Palatino Linotype" w:hAnsi="Palatino Linotype"/>
        </w:rPr>
        <w:t>de</w:t>
      </w:r>
      <w:r w:rsidR="00414147" w:rsidRPr="008F66FE">
        <w:rPr>
          <w:rFonts w:ascii="Palatino Linotype" w:hAnsi="Palatino Linotype"/>
        </w:rPr>
        <w:t xml:space="preserve"> </w:t>
      </w:r>
      <w:r w:rsidR="00A327E0" w:rsidRPr="008F66FE">
        <w:rPr>
          <w:rFonts w:ascii="Palatino Linotype" w:hAnsi="Palatino Linotype"/>
        </w:rPr>
        <w:t>acceso</w:t>
      </w:r>
      <w:r w:rsidR="00414147" w:rsidRPr="008F66FE">
        <w:rPr>
          <w:rFonts w:ascii="Palatino Linotype" w:hAnsi="Palatino Linotype"/>
        </w:rPr>
        <w:t xml:space="preserve"> </w:t>
      </w:r>
      <w:r w:rsidR="00A327E0" w:rsidRPr="008F66FE">
        <w:rPr>
          <w:rFonts w:ascii="Palatino Linotype" w:hAnsi="Palatino Linotype"/>
        </w:rPr>
        <w:t>a</w:t>
      </w:r>
      <w:r w:rsidR="00414147" w:rsidRPr="008F66FE">
        <w:rPr>
          <w:rFonts w:ascii="Palatino Linotype" w:hAnsi="Palatino Linotype"/>
        </w:rPr>
        <w:t xml:space="preserve"> </w:t>
      </w:r>
      <w:r w:rsidR="00A327E0" w:rsidRPr="008F66FE">
        <w:rPr>
          <w:rFonts w:ascii="Palatino Linotype" w:hAnsi="Palatino Linotype"/>
        </w:rPr>
        <w:t>la</w:t>
      </w:r>
      <w:r w:rsidR="00414147" w:rsidRPr="008F66FE">
        <w:rPr>
          <w:rFonts w:ascii="Palatino Linotype" w:hAnsi="Palatino Linotype"/>
        </w:rPr>
        <w:t xml:space="preserve"> </w:t>
      </w:r>
      <w:r w:rsidR="00A327E0" w:rsidRPr="008F66FE">
        <w:rPr>
          <w:rFonts w:ascii="Palatino Linotype" w:hAnsi="Palatino Linotype"/>
        </w:rPr>
        <w:t>información</w:t>
      </w:r>
      <w:r w:rsidR="00414147" w:rsidRPr="008F66FE">
        <w:rPr>
          <w:rFonts w:ascii="Palatino Linotype" w:hAnsi="Palatino Linotype"/>
        </w:rPr>
        <w:t xml:space="preserve"> </w:t>
      </w:r>
      <w:r w:rsidR="00A327E0" w:rsidRPr="008F66FE">
        <w:rPr>
          <w:rFonts w:ascii="Palatino Linotype" w:hAnsi="Palatino Linotype"/>
        </w:rPr>
        <w:t>pública,</w:t>
      </w:r>
      <w:r w:rsidR="00414147" w:rsidRPr="008F66FE">
        <w:rPr>
          <w:rFonts w:ascii="Palatino Linotype" w:hAnsi="Palatino Linotype"/>
        </w:rPr>
        <w:t xml:space="preserve"> </w:t>
      </w:r>
      <w:r w:rsidR="00345471" w:rsidRPr="008F66FE">
        <w:rPr>
          <w:rFonts w:ascii="Palatino Linotype" w:hAnsi="Palatino Linotype"/>
        </w:rPr>
        <w:t>a</w:t>
      </w:r>
      <w:r w:rsidR="00414147" w:rsidRPr="008F66FE">
        <w:rPr>
          <w:rFonts w:ascii="Palatino Linotype" w:hAnsi="Palatino Linotype"/>
        </w:rPr>
        <w:t xml:space="preserve"> </w:t>
      </w:r>
      <w:r w:rsidR="00345471" w:rsidRPr="008F66FE">
        <w:rPr>
          <w:rFonts w:ascii="Palatino Linotype" w:hAnsi="Palatino Linotype"/>
        </w:rPr>
        <w:t>la</w:t>
      </w:r>
      <w:r w:rsidR="00414147" w:rsidRPr="008F66FE">
        <w:rPr>
          <w:rFonts w:ascii="Palatino Linotype" w:hAnsi="Palatino Linotype"/>
        </w:rPr>
        <w:t xml:space="preserve"> </w:t>
      </w:r>
      <w:r w:rsidR="00345471" w:rsidRPr="008F66FE">
        <w:rPr>
          <w:rFonts w:ascii="Palatino Linotype" w:hAnsi="Palatino Linotype"/>
        </w:rPr>
        <w:t>que</w:t>
      </w:r>
      <w:r w:rsidR="00414147" w:rsidRPr="008F66FE">
        <w:rPr>
          <w:rFonts w:ascii="Palatino Linotype" w:hAnsi="Palatino Linotype"/>
        </w:rPr>
        <w:t xml:space="preserve"> </w:t>
      </w:r>
      <w:r w:rsidR="00345471" w:rsidRPr="008F66FE">
        <w:rPr>
          <w:rFonts w:ascii="Palatino Linotype" w:hAnsi="Palatino Linotype"/>
        </w:rPr>
        <w:t>se</w:t>
      </w:r>
      <w:r w:rsidR="00414147" w:rsidRPr="008F66FE">
        <w:rPr>
          <w:rFonts w:ascii="Palatino Linotype" w:hAnsi="Palatino Linotype"/>
        </w:rPr>
        <w:t xml:space="preserve"> </w:t>
      </w:r>
      <w:r w:rsidR="00345471" w:rsidRPr="008F66FE">
        <w:rPr>
          <w:rFonts w:ascii="Palatino Linotype" w:hAnsi="Palatino Linotype"/>
        </w:rPr>
        <w:t>le</w:t>
      </w:r>
      <w:r w:rsidR="00414147" w:rsidRPr="008F66FE">
        <w:rPr>
          <w:rFonts w:ascii="Palatino Linotype" w:hAnsi="Palatino Linotype"/>
        </w:rPr>
        <w:t xml:space="preserve"> </w:t>
      </w:r>
      <w:r w:rsidR="00345471" w:rsidRPr="008F66FE">
        <w:rPr>
          <w:rFonts w:ascii="Palatino Linotype" w:hAnsi="Palatino Linotype"/>
        </w:rPr>
        <w:t>asignó</w:t>
      </w:r>
      <w:r w:rsidR="00414147" w:rsidRPr="008F66FE">
        <w:rPr>
          <w:rFonts w:ascii="Palatino Linotype" w:hAnsi="Palatino Linotype"/>
        </w:rPr>
        <w:t xml:space="preserve"> </w:t>
      </w:r>
      <w:r w:rsidR="00345471" w:rsidRPr="008F66FE">
        <w:rPr>
          <w:rFonts w:ascii="Palatino Linotype" w:hAnsi="Palatino Linotype"/>
        </w:rPr>
        <w:t>el</w:t>
      </w:r>
      <w:r w:rsidR="00414147" w:rsidRPr="008F66FE">
        <w:rPr>
          <w:rFonts w:ascii="Palatino Linotype" w:hAnsi="Palatino Linotype"/>
        </w:rPr>
        <w:t xml:space="preserve"> </w:t>
      </w:r>
      <w:r w:rsidR="00345471" w:rsidRPr="008F66FE">
        <w:rPr>
          <w:rFonts w:ascii="Palatino Linotype" w:hAnsi="Palatino Linotype"/>
        </w:rPr>
        <w:t>número</w:t>
      </w:r>
      <w:r w:rsidR="0075683B" w:rsidRPr="008F66FE">
        <w:rPr>
          <w:rFonts w:ascii="Palatino Linotype" w:hAnsi="Palatino Linotype"/>
        </w:rPr>
        <w:t xml:space="preserve"> </w:t>
      </w:r>
      <w:r w:rsidR="006837F5" w:rsidRPr="008F66FE">
        <w:rPr>
          <w:rFonts w:ascii="Palatino Linotype" w:hAnsi="Palatino Linotype"/>
          <w:b/>
          <w:bCs/>
        </w:rPr>
        <w:t>00226</w:t>
      </w:r>
      <w:r w:rsidR="0075683B" w:rsidRPr="008F66FE">
        <w:rPr>
          <w:rFonts w:ascii="Palatino Linotype" w:hAnsi="Palatino Linotype"/>
          <w:b/>
          <w:bCs/>
        </w:rPr>
        <w:t>/</w:t>
      </w:r>
      <w:r w:rsidR="006837F5" w:rsidRPr="008F66FE">
        <w:rPr>
          <w:rFonts w:ascii="Palatino Linotype" w:hAnsi="Palatino Linotype"/>
          <w:b/>
          <w:bCs/>
        </w:rPr>
        <w:t>LAPAZ</w:t>
      </w:r>
      <w:r w:rsidR="0075683B" w:rsidRPr="008F66FE">
        <w:rPr>
          <w:rFonts w:ascii="Palatino Linotype" w:hAnsi="Palatino Linotype"/>
          <w:b/>
          <w:bCs/>
        </w:rPr>
        <w:t>/IP/2019</w:t>
      </w:r>
      <w:r w:rsidR="00345471" w:rsidRPr="008F66FE">
        <w:rPr>
          <w:rFonts w:ascii="Palatino Linotype" w:hAnsi="Palatino Linotype"/>
        </w:rPr>
        <w:t>,</w:t>
      </w:r>
      <w:r w:rsidR="00414147" w:rsidRPr="008F66FE">
        <w:rPr>
          <w:rFonts w:ascii="Palatino Linotype" w:hAnsi="Palatino Linotype"/>
        </w:rPr>
        <w:t xml:space="preserve"> </w:t>
      </w:r>
      <w:r w:rsidR="00002897" w:rsidRPr="008F66FE">
        <w:rPr>
          <w:rFonts w:ascii="Palatino Linotype" w:hAnsi="Palatino Linotype"/>
        </w:rPr>
        <w:t>mediante</w:t>
      </w:r>
      <w:r w:rsidR="00414147" w:rsidRPr="008F66FE">
        <w:rPr>
          <w:rFonts w:ascii="Palatino Linotype" w:hAnsi="Palatino Linotype"/>
        </w:rPr>
        <w:t xml:space="preserve"> </w:t>
      </w:r>
      <w:r w:rsidR="00002897" w:rsidRPr="008F66FE">
        <w:rPr>
          <w:rFonts w:ascii="Palatino Linotype" w:hAnsi="Palatino Linotype"/>
        </w:rPr>
        <w:t>la</w:t>
      </w:r>
      <w:r w:rsidR="00414147" w:rsidRPr="008F66FE">
        <w:rPr>
          <w:rFonts w:ascii="Palatino Linotype" w:hAnsi="Palatino Linotype"/>
        </w:rPr>
        <w:t xml:space="preserve"> </w:t>
      </w:r>
      <w:r w:rsidR="00002897" w:rsidRPr="008F66FE">
        <w:rPr>
          <w:rFonts w:ascii="Palatino Linotype" w:hAnsi="Palatino Linotype"/>
        </w:rPr>
        <w:t>cual</w:t>
      </w:r>
      <w:r w:rsidR="00414147" w:rsidRPr="008F66FE">
        <w:rPr>
          <w:rFonts w:ascii="Palatino Linotype" w:hAnsi="Palatino Linotype"/>
        </w:rPr>
        <w:t xml:space="preserve"> </w:t>
      </w:r>
      <w:r w:rsidR="00002897" w:rsidRPr="008F66FE">
        <w:rPr>
          <w:rFonts w:ascii="Palatino Linotype" w:hAnsi="Palatino Linotype"/>
        </w:rPr>
        <w:t>requirió</w:t>
      </w:r>
      <w:r w:rsidR="00414147" w:rsidRPr="008F66FE">
        <w:rPr>
          <w:rFonts w:ascii="Palatino Linotype" w:hAnsi="Palatino Linotype"/>
        </w:rPr>
        <w:t xml:space="preserve"> </w:t>
      </w:r>
      <w:r w:rsidR="006F0894" w:rsidRPr="008F66FE">
        <w:rPr>
          <w:rFonts w:ascii="Palatino Linotype" w:hAnsi="Palatino Linotype"/>
        </w:rPr>
        <w:t xml:space="preserve">vía </w:t>
      </w:r>
      <w:r w:rsidR="006F0894" w:rsidRPr="008F66FE">
        <w:rPr>
          <w:rFonts w:ascii="Palatino Linotype" w:hAnsi="Palatino Linotype"/>
          <w:b/>
        </w:rPr>
        <w:t>SAIMEX</w:t>
      </w:r>
      <w:r w:rsidR="002A120A" w:rsidRPr="008F66FE">
        <w:rPr>
          <w:rFonts w:ascii="Palatino Linotype" w:hAnsi="Palatino Linotype"/>
          <w:b/>
        </w:rPr>
        <w:t xml:space="preserve"> </w:t>
      </w:r>
      <w:r w:rsidR="002A120A" w:rsidRPr="008F66FE">
        <w:rPr>
          <w:rFonts w:ascii="Palatino Linotype" w:hAnsi="Palatino Linotype"/>
        </w:rPr>
        <w:t>y correo electrónico</w:t>
      </w:r>
      <w:r w:rsidR="006F0894" w:rsidRPr="008F66FE">
        <w:rPr>
          <w:rFonts w:ascii="Palatino Linotype" w:hAnsi="Palatino Linotype"/>
        </w:rPr>
        <w:t>, lo siguiente</w:t>
      </w:r>
      <w:r w:rsidR="00002897" w:rsidRPr="008F66FE">
        <w:rPr>
          <w:rFonts w:ascii="Palatino Linotype" w:hAnsi="Palatino Linotype"/>
        </w:rPr>
        <w:t>:</w:t>
      </w:r>
    </w:p>
    <w:p w:rsidR="008E0449" w:rsidRPr="008F66FE" w:rsidRDefault="008E0449" w:rsidP="002416EC">
      <w:pPr>
        <w:spacing w:before="100" w:beforeAutospacing="1" w:after="100" w:afterAutospacing="1"/>
        <w:ind w:left="709" w:right="709"/>
        <w:contextualSpacing/>
        <w:jc w:val="both"/>
        <w:rPr>
          <w:rFonts w:ascii="Palatino Linotype" w:hAnsi="Palatino Linotype" w:cs="Arial"/>
          <w:i/>
          <w:sz w:val="22"/>
          <w:szCs w:val="22"/>
        </w:rPr>
      </w:pPr>
    </w:p>
    <w:p w:rsidR="00A327E0" w:rsidRPr="008F66FE" w:rsidRDefault="00A327E0" w:rsidP="002416EC">
      <w:pPr>
        <w:spacing w:before="100" w:beforeAutospacing="1" w:after="100" w:afterAutospacing="1"/>
        <w:ind w:left="709" w:right="709"/>
        <w:contextualSpacing/>
        <w:jc w:val="both"/>
        <w:rPr>
          <w:rFonts w:ascii="Palatino Linotype" w:hAnsi="Palatino Linotype" w:cs="Arial"/>
          <w:i/>
          <w:sz w:val="22"/>
          <w:szCs w:val="22"/>
        </w:rPr>
      </w:pPr>
      <w:r w:rsidRPr="008F66FE">
        <w:rPr>
          <w:rFonts w:ascii="Palatino Linotype" w:hAnsi="Palatino Linotype" w:cs="Arial"/>
          <w:i/>
          <w:sz w:val="22"/>
          <w:szCs w:val="22"/>
        </w:rPr>
        <w:t>“</w:t>
      </w:r>
      <w:r w:rsidR="0075683B" w:rsidRPr="008F66FE">
        <w:rPr>
          <w:rFonts w:ascii="Palatino Linotype" w:hAnsi="Palatino Linotype" w:cs="Arial"/>
          <w:i/>
          <w:sz w:val="22"/>
          <w:szCs w:val="22"/>
        </w:rPr>
        <w:t xml:space="preserve">de los recursos federales recibidos este año se les solicita as facturas contratos de los bienes comprados rentados para seguridad incluidas patrullas radios </w:t>
      </w:r>
      <w:proofErr w:type="gramStart"/>
      <w:r w:rsidR="0075683B" w:rsidRPr="008F66FE">
        <w:rPr>
          <w:rFonts w:ascii="Palatino Linotype" w:hAnsi="Palatino Linotype" w:cs="Arial"/>
          <w:i/>
          <w:sz w:val="22"/>
          <w:szCs w:val="22"/>
        </w:rPr>
        <w:t>uniformes ,</w:t>
      </w:r>
      <w:proofErr w:type="gramEnd"/>
      <w:r w:rsidR="0075683B" w:rsidRPr="008F66FE">
        <w:rPr>
          <w:rFonts w:ascii="Palatino Linotype" w:hAnsi="Palatino Linotype" w:cs="Arial"/>
          <w:i/>
          <w:sz w:val="22"/>
          <w:szCs w:val="22"/>
        </w:rPr>
        <w:t xml:space="preserve"> así como de recursos locales</w:t>
      </w:r>
      <w:r w:rsidR="008F4753" w:rsidRPr="008F66FE">
        <w:rPr>
          <w:rFonts w:ascii="Palatino Linotype" w:hAnsi="Palatino Linotype" w:cs="Arial"/>
          <w:i/>
          <w:sz w:val="22"/>
          <w:szCs w:val="22"/>
        </w:rPr>
        <w:t>.</w:t>
      </w:r>
      <w:r w:rsidRPr="008F66FE">
        <w:rPr>
          <w:rFonts w:ascii="Palatino Linotype" w:hAnsi="Palatino Linotype" w:cs="Arial"/>
          <w:i/>
          <w:sz w:val="22"/>
          <w:szCs w:val="22"/>
        </w:rPr>
        <w:t>”</w:t>
      </w:r>
      <w:r w:rsidR="00414147" w:rsidRPr="008F66FE">
        <w:rPr>
          <w:rFonts w:ascii="Palatino Linotype" w:hAnsi="Palatino Linotype" w:cs="Arial"/>
          <w:i/>
          <w:sz w:val="22"/>
          <w:szCs w:val="22"/>
        </w:rPr>
        <w:t xml:space="preserve"> </w:t>
      </w:r>
      <w:r w:rsidRPr="008F66FE">
        <w:rPr>
          <w:rFonts w:ascii="Palatino Linotype" w:hAnsi="Palatino Linotype"/>
          <w:sz w:val="22"/>
          <w:szCs w:val="22"/>
        </w:rPr>
        <w:t>(Sic)</w:t>
      </w:r>
    </w:p>
    <w:p w:rsidR="00B514DC" w:rsidRPr="008F66FE" w:rsidRDefault="005D0835" w:rsidP="002416EC">
      <w:pPr>
        <w:pStyle w:val="Prrafodelista"/>
        <w:spacing w:before="100" w:beforeAutospacing="1" w:after="100" w:afterAutospacing="1" w:line="360" w:lineRule="auto"/>
        <w:ind w:left="0"/>
        <w:contextualSpacing/>
        <w:jc w:val="both"/>
        <w:rPr>
          <w:rFonts w:ascii="Palatino Linotype" w:hAnsi="Palatino Linotype" w:cs="Arial"/>
        </w:rPr>
      </w:pPr>
      <w:bookmarkStart w:id="1" w:name="_Ref516764469"/>
      <w:bookmarkStart w:id="2" w:name="_Ref531692384"/>
      <w:r w:rsidRPr="008F66FE">
        <w:rPr>
          <w:rFonts w:ascii="Palatino Linotype" w:hAnsi="Palatino Linotype"/>
          <w:b/>
          <w:bCs/>
          <w:sz w:val="28"/>
        </w:rPr>
        <w:t>II.</w:t>
      </w:r>
      <w:r w:rsidRPr="008F66FE">
        <w:rPr>
          <w:rFonts w:ascii="Palatino Linotype" w:hAnsi="Palatino Linotype"/>
          <w:b/>
          <w:bCs/>
          <w:spacing w:val="60"/>
          <w:sz w:val="28"/>
        </w:rPr>
        <w:t xml:space="preserve"> </w:t>
      </w:r>
      <w:r w:rsidR="002A120A" w:rsidRPr="008F66FE">
        <w:rPr>
          <w:rFonts w:ascii="Palatino Linotype" w:hAnsi="Palatino Linotype" w:cs="Arial"/>
        </w:rPr>
        <w:t xml:space="preserve">De las constancias que integran el expediente electrónico del </w:t>
      </w:r>
      <w:r w:rsidR="002A120A" w:rsidRPr="008F66FE">
        <w:rPr>
          <w:rFonts w:ascii="Palatino Linotype" w:hAnsi="Palatino Linotype" w:cs="Arial"/>
          <w:b/>
        </w:rPr>
        <w:t>SAIMEX</w:t>
      </w:r>
      <w:r w:rsidR="002A120A" w:rsidRPr="008F66FE">
        <w:rPr>
          <w:rFonts w:ascii="Palatino Linotype" w:hAnsi="Palatino Linotype" w:cs="Arial"/>
        </w:rPr>
        <w:t>, se advierte que</w:t>
      </w:r>
      <w:r w:rsidR="00AD3D98" w:rsidRPr="008F66FE">
        <w:rPr>
          <w:rFonts w:ascii="Palatino Linotype" w:hAnsi="Palatino Linotype" w:cs="Arial"/>
        </w:rPr>
        <w:t xml:space="preserve">, </w:t>
      </w:r>
      <w:r w:rsidR="00205629" w:rsidRPr="008F66FE">
        <w:rPr>
          <w:rFonts w:ascii="Palatino Linotype" w:hAnsi="Palatino Linotype" w:cs="Arial"/>
        </w:rPr>
        <w:t xml:space="preserve">en fecha </w:t>
      </w:r>
      <w:r w:rsidR="00C803C0" w:rsidRPr="008F66FE">
        <w:rPr>
          <w:rFonts w:ascii="Palatino Linotype" w:hAnsi="Palatino Linotype" w:cs="Arial"/>
        </w:rPr>
        <w:t>once de noviembre</w:t>
      </w:r>
      <w:r w:rsidR="00E3531A" w:rsidRPr="008F66FE">
        <w:rPr>
          <w:rFonts w:ascii="Palatino Linotype" w:hAnsi="Palatino Linotype" w:cs="Arial"/>
        </w:rPr>
        <w:t xml:space="preserve"> </w:t>
      </w:r>
      <w:r w:rsidR="00205629" w:rsidRPr="008F66FE">
        <w:rPr>
          <w:rFonts w:ascii="Palatino Linotype" w:hAnsi="Palatino Linotype" w:cs="Arial"/>
        </w:rPr>
        <w:t>de dos mil diecinueve,</w:t>
      </w:r>
      <w:r w:rsidR="00B514DC" w:rsidRPr="008F66FE">
        <w:rPr>
          <w:rFonts w:ascii="Palatino Linotype" w:hAnsi="Palatino Linotype" w:cs="Arial"/>
        </w:rPr>
        <w:t xml:space="preserve"> </w:t>
      </w:r>
      <w:r w:rsidR="00B514DC" w:rsidRPr="008F66FE">
        <w:rPr>
          <w:rFonts w:ascii="Palatino Linotype" w:hAnsi="Palatino Linotype" w:cs="Arial"/>
          <w:b/>
        </w:rPr>
        <w:t>EL SUJETO OBLIGADO</w:t>
      </w:r>
      <w:r w:rsidR="00B514DC" w:rsidRPr="008F66FE">
        <w:rPr>
          <w:rFonts w:ascii="Palatino Linotype" w:hAnsi="Palatino Linotype" w:cs="Arial"/>
        </w:rPr>
        <w:t xml:space="preserve"> dio respuesta a la solic</w:t>
      </w:r>
      <w:r w:rsidR="00205629" w:rsidRPr="008F66FE">
        <w:rPr>
          <w:rFonts w:ascii="Palatino Linotype" w:hAnsi="Palatino Linotype" w:cs="Arial"/>
        </w:rPr>
        <w:t>itud de acceso a la información, en los términos siguientes:</w:t>
      </w:r>
    </w:p>
    <w:p w:rsidR="00317DA3" w:rsidRPr="008F66FE" w:rsidRDefault="00317DA3" w:rsidP="002416EC">
      <w:pPr>
        <w:pStyle w:val="Prrafodelista"/>
        <w:spacing w:before="100" w:beforeAutospacing="1" w:after="100" w:afterAutospacing="1"/>
        <w:ind w:left="851" w:right="902"/>
        <w:contextualSpacing/>
        <w:jc w:val="both"/>
        <w:rPr>
          <w:rFonts w:ascii="Palatino Linotype" w:hAnsi="Palatino Linotype" w:cs="Arial"/>
          <w:i/>
          <w:sz w:val="22"/>
        </w:rPr>
      </w:pPr>
    </w:p>
    <w:p w:rsidR="00E3531A" w:rsidRPr="008F66FE" w:rsidRDefault="00205629" w:rsidP="002416EC">
      <w:pPr>
        <w:pStyle w:val="Prrafodelista"/>
        <w:spacing w:before="100" w:beforeAutospacing="1" w:after="100" w:afterAutospacing="1"/>
        <w:ind w:left="851" w:right="902"/>
        <w:contextualSpacing/>
        <w:jc w:val="both"/>
        <w:rPr>
          <w:rFonts w:ascii="Palatino Linotype" w:hAnsi="Palatino Linotype" w:cs="Arial"/>
          <w:i/>
          <w:sz w:val="22"/>
        </w:rPr>
      </w:pPr>
      <w:r w:rsidRPr="008F66FE">
        <w:rPr>
          <w:rFonts w:ascii="Palatino Linotype" w:hAnsi="Palatino Linotype" w:cs="Arial"/>
          <w:i/>
          <w:sz w:val="22"/>
        </w:rPr>
        <w:t>“</w:t>
      </w:r>
      <w:r w:rsidR="00E3531A" w:rsidRPr="008F66FE">
        <w:rPr>
          <w:rFonts w:ascii="Palatino Linotype" w:hAnsi="Palatino Linotype" w:cs="Arial"/>
          <w:i/>
          <w:sz w:val="22"/>
        </w:rPr>
        <w:t xml:space="preserve">En </w:t>
      </w:r>
      <w:r w:rsidR="006837F5" w:rsidRPr="008F66FE">
        <w:rPr>
          <w:rFonts w:ascii="Palatino Linotype" w:hAnsi="Palatino Linotype" w:cs="Arial"/>
          <w:i/>
          <w:sz w:val="22"/>
        </w:rPr>
        <w:t xml:space="preserve">ATENCIÓN A SU SOLICITUD </w:t>
      </w:r>
      <w:r w:rsidR="00E121F4" w:rsidRPr="008F66FE">
        <w:rPr>
          <w:rFonts w:ascii="Palatino Linotype" w:hAnsi="Palatino Linotype" w:cs="Arial"/>
          <w:i/>
          <w:sz w:val="22"/>
        </w:rPr>
        <w:t>ENVIÓ</w:t>
      </w:r>
      <w:r w:rsidR="006837F5" w:rsidRPr="008F66FE">
        <w:rPr>
          <w:rFonts w:ascii="Palatino Linotype" w:hAnsi="Palatino Linotype" w:cs="Arial"/>
          <w:i/>
          <w:sz w:val="22"/>
        </w:rPr>
        <w:t xml:space="preserve"> RESPUESTA EN ARCHIVO PDF</w:t>
      </w:r>
    </w:p>
    <w:p w:rsidR="006837F5" w:rsidRPr="008F66FE" w:rsidRDefault="006837F5" w:rsidP="002416EC">
      <w:pPr>
        <w:pStyle w:val="Prrafodelista"/>
        <w:spacing w:before="100" w:beforeAutospacing="1" w:after="100" w:afterAutospacing="1"/>
        <w:ind w:left="851" w:right="902"/>
        <w:contextualSpacing/>
        <w:jc w:val="both"/>
        <w:rPr>
          <w:rFonts w:ascii="Palatino Linotype" w:hAnsi="Palatino Linotype" w:cs="Arial"/>
          <w:i/>
          <w:sz w:val="22"/>
        </w:rPr>
      </w:pPr>
    </w:p>
    <w:p w:rsidR="00E3531A" w:rsidRPr="00143CF4" w:rsidRDefault="00E3531A" w:rsidP="002416EC">
      <w:pPr>
        <w:pStyle w:val="Prrafodelista"/>
        <w:spacing w:before="100" w:beforeAutospacing="1" w:after="100" w:afterAutospacing="1"/>
        <w:ind w:left="851" w:right="902"/>
        <w:contextualSpacing/>
        <w:jc w:val="both"/>
        <w:rPr>
          <w:rFonts w:ascii="Palatino Linotype" w:hAnsi="Palatino Linotype" w:cs="Arial"/>
          <w:i/>
          <w:sz w:val="22"/>
          <w:lang w:val="pt-BR"/>
        </w:rPr>
      </w:pPr>
      <w:r w:rsidRPr="00143CF4">
        <w:rPr>
          <w:rFonts w:ascii="Palatino Linotype" w:hAnsi="Palatino Linotype" w:cs="Arial"/>
          <w:i/>
          <w:sz w:val="22"/>
          <w:lang w:val="pt-BR"/>
        </w:rPr>
        <w:t>ATENTAMENTE</w:t>
      </w:r>
    </w:p>
    <w:p w:rsidR="008E0449" w:rsidRPr="00143CF4" w:rsidRDefault="006837F5" w:rsidP="002416EC">
      <w:pPr>
        <w:pStyle w:val="Prrafodelista"/>
        <w:spacing w:before="100" w:beforeAutospacing="1" w:after="100" w:afterAutospacing="1"/>
        <w:ind w:left="851" w:right="902"/>
        <w:contextualSpacing/>
        <w:jc w:val="both"/>
        <w:rPr>
          <w:rFonts w:ascii="Palatino Linotype" w:hAnsi="Palatino Linotype" w:cs="Arial"/>
          <w:i/>
          <w:sz w:val="22"/>
          <w:lang w:val="pt-BR"/>
        </w:rPr>
      </w:pPr>
      <w:r w:rsidRPr="00143CF4">
        <w:rPr>
          <w:rFonts w:ascii="Palatino Linotype" w:hAnsi="Palatino Linotype" w:cs="Arial"/>
          <w:i/>
          <w:sz w:val="22"/>
          <w:lang w:val="pt-BR"/>
        </w:rPr>
        <w:t>PROFA. MARIA TERESA COLIN RODRIGUEZ</w:t>
      </w:r>
      <w:r w:rsidR="00205629" w:rsidRPr="00143CF4">
        <w:rPr>
          <w:rFonts w:ascii="Palatino Linotype" w:hAnsi="Palatino Linotype" w:cs="Arial"/>
          <w:i/>
          <w:sz w:val="22"/>
          <w:lang w:val="pt-BR"/>
        </w:rPr>
        <w:t>” (Sic)</w:t>
      </w:r>
      <w:bookmarkStart w:id="3" w:name="_Ref507070922"/>
      <w:bookmarkEnd w:id="1"/>
      <w:bookmarkEnd w:id="2"/>
    </w:p>
    <w:p w:rsidR="008E0449" w:rsidRPr="00143CF4" w:rsidRDefault="008E0449" w:rsidP="002416EC">
      <w:pPr>
        <w:pStyle w:val="Prrafodelista"/>
        <w:spacing w:before="100" w:beforeAutospacing="1" w:after="100" w:afterAutospacing="1"/>
        <w:ind w:left="851" w:right="902"/>
        <w:contextualSpacing/>
        <w:jc w:val="both"/>
        <w:rPr>
          <w:rFonts w:ascii="Palatino Linotype" w:hAnsi="Palatino Linotype" w:cs="Arial"/>
          <w:i/>
          <w:sz w:val="22"/>
          <w:lang w:val="pt-BR"/>
        </w:rPr>
      </w:pPr>
    </w:p>
    <w:p w:rsidR="008E0449" w:rsidRPr="008F66FE" w:rsidRDefault="00180DA8" w:rsidP="002416EC">
      <w:pPr>
        <w:pStyle w:val="Prrafodelista"/>
        <w:spacing w:before="100" w:beforeAutospacing="1" w:after="100" w:afterAutospacing="1" w:line="360" w:lineRule="auto"/>
        <w:ind w:left="0"/>
        <w:contextualSpacing/>
        <w:jc w:val="both"/>
        <w:rPr>
          <w:rFonts w:ascii="Palatino Linotype" w:hAnsi="Palatino Linotype" w:cs="Arial"/>
          <w:color w:val="000000" w:themeColor="text1"/>
        </w:rPr>
      </w:pPr>
      <w:r w:rsidRPr="008F66FE">
        <w:rPr>
          <w:rFonts w:ascii="Palatino Linotype" w:hAnsi="Palatino Linotype" w:cs="Arial"/>
        </w:rPr>
        <w:t xml:space="preserve">Asimismo, </w:t>
      </w:r>
      <w:r w:rsidR="00542434" w:rsidRPr="008F66FE">
        <w:rPr>
          <w:rFonts w:ascii="Palatino Linotype" w:hAnsi="Palatino Linotype" w:cs="Arial"/>
          <w:b/>
        </w:rPr>
        <w:t>EL SU</w:t>
      </w:r>
      <w:r w:rsidRPr="008F66FE">
        <w:rPr>
          <w:rFonts w:ascii="Palatino Linotype" w:hAnsi="Palatino Linotype" w:cs="Arial"/>
          <w:b/>
        </w:rPr>
        <w:t>J</w:t>
      </w:r>
      <w:r w:rsidR="00542434" w:rsidRPr="008F66FE">
        <w:rPr>
          <w:rFonts w:ascii="Palatino Linotype" w:hAnsi="Palatino Linotype" w:cs="Arial"/>
          <w:b/>
        </w:rPr>
        <w:t>E</w:t>
      </w:r>
      <w:r w:rsidRPr="008F66FE">
        <w:rPr>
          <w:rFonts w:ascii="Palatino Linotype" w:hAnsi="Palatino Linotype" w:cs="Arial"/>
          <w:b/>
        </w:rPr>
        <w:t>TO OBLIGADO</w:t>
      </w:r>
      <w:r w:rsidRPr="008F66FE">
        <w:rPr>
          <w:rFonts w:ascii="Palatino Linotype" w:hAnsi="Palatino Linotype" w:cs="Arial"/>
        </w:rPr>
        <w:t xml:space="preserve"> adjuntó</w:t>
      </w:r>
      <w:r w:rsidR="00E3531A" w:rsidRPr="008F66FE">
        <w:rPr>
          <w:rFonts w:ascii="Palatino Linotype" w:hAnsi="Palatino Linotype" w:cs="Arial"/>
        </w:rPr>
        <w:t xml:space="preserve"> a su respuesta el </w:t>
      </w:r>
      <w:r w:rsidRPr="008F66FE">
        <w:rPr>
          <w:rFonts w:ascii="Palatino Linotype" w:hAnsi="Palatino Linotype" w:cs="Arial"/>
        </w:rPr>
        <w:t>archivo electrónico</w:t>
      </w:r>
      <w:r w:rsidR="00E3531A" w:rsidRPr="008F66FE">
        <w:rPr>
          <w:rFonts w:ascii="Palatino Linotype" w:hAnsi="Palatino Linotype" w:cs="Arial"/>
        </w:rPr>
        <w:t xml:space="preserve"> denominado </w:t>
      </w:r>
      <w:hyperlink r:id="rId8" w:tgtFrame="_blank" w:history="1">
        <w:r w:rsidR="006837F5" w:rsidRPr="008F66FE">
          <w:rPr>
            <w:rFonts w:ascii="Palatino Linotype" w:hAnsi="Palatino Linotype" w:cs="Arial"/>
            <w:b/>
            <w:bCs/>
            <w:i/>
            <w:color w:val="000000" w:themeColor="text1"/>
          </w:rPr>
          <w:t>res 226.pdf</w:t>
        </w:r>
      </w:hyperlink>
      <w:r w:rsidR="006837F5" w:rsidRPr="008F66FE">
        <w:rPr>
          <w:rFonts w:ascii="Palatino Linotype" w:hAnsi="Palatino Linotype" w:cs="Arial"/>
          <w:color w:val="000000" w:themeColor="text1"/>
        </w:rPr>
        <w:t xml:space="preserve">, mismo que contiene dos </w:t>
      </w:r>
      <w:r w:rsidR="00E3531A" w:rsidRPr="008F66FE">
        <w:rPr>
          <w:rFonts w:ascii="Palatino Linotype" w:hAnsi="Palatino Linotype" w:cs="Arial"/>
          <w:color w:val="000000" w:themeColor="text1"/>
        </w:rPr>
        <w:t>foja</w:t>
      </w:r>
      <w:r w:rsidR="005E3DCC" w:rsidRPr="008F66FE">
        <w:rPr>
          <w:rFonts w:ascii="Palatino Linotype" w:hAnsi="Palatino Linotype" w:cs="Arial"/>
          <w:color w:val="000000" w:themeColor="text1"/>
        </w:rPr>
        <w:t>s</w:t>
      </w:r>
      <w:r w:rsidR="00E3531A" w:rsidRPr="008F66FE">
        <w:rPr>
          <w:rFonts w:ascii="Palatino Linotype" w:hAnsi="Palatino Linotype" w:cs="Arial"/>
          <w:color w:val="000000" w:themeColor="text1"/>
        </w:rPr>
        <w:t xml:space="preserve"> mediante el cual refiere que la información </w:t>
      </w:r>
      <w:r w:rsidR="007A2875" w:rsidRPr="008F66FE">
        <w:rPr>
          <w:rFonts w:ascii="Palatino Linotype" w:hAnsi="Palatino Linotype" w:cs="Arial"/>
          <w:color w:val="000000" w:themeColor="text1"/>
        </w:rPr>
        <w:t>solicitada</w:t>
      </w:r>
      <w:r w:rsidR="00B25DD6" w:rsidRPr="008F66FE">
        <w:rPr>
          <w:rFonts w:ascii="Palatino Linotype" w:hAnsi="Palatino Linotype" w:cs="Arial"/>
          <w:color w:val="000000" w:themeColor="text1"/>
        </w:rPr>
        <w:t xml:space="preserve"> </w:t>
      </w:r>
      <w:r w:rsidR="006837F5" w:rsidRPr="008F66FE">
        <w:rPr>
          <w:rFonts w:ascii="Palatino Linotype" w:hAnsi="Palatino Linotype" w:cs="Arial"/>
          <w:color w:val="000000" w:themeColor="text1"/>
        </w:rPr>
        <w:t xml:space="preserve">podrá </w:t>
      </w:r>
      <w:proofErr w:type="spellStart"/>
      <w:r w:rsidR="006837F5" w:rsidRPr="008F66FE">
        <w:rPr>
          <w:rFonts w:ascii="Palatino Linotype" w:hAnsi="Palatino Linotype" w:cs="Arial"/>
          <w:color w:val="000000" w:themeColor="text1"/>
        </w:rPr>
        <w:t>se</w:t>
      </w:r>
      <w:proofErr w:type="spellEnd"/>
      <w:r w:rsidR="006837F5" w:rsidRPr="008F66FE">
        <w:rPr>
          <w:rFonts w:ascii="Palatino Linotype" w:hAnsi="Palatino Linotype" w:cs="Arial"/>
          <w:color w:val="000000" w:themeColor="text1"/>
        </w:rPr>
        <w:t xml:space="preserve"> consultada en la página de internet </w:t>
      </w:r>
      <w:hyperlink r:id="rId9" w:history="1">
        <w:r w:rsidR="00075704" w:rsidRPr="008F66FE">
          <w:rPr>
            <w:rStyle w:val="Hipervnculo"/>
            <w:rFonts w:ascii="Palatino Linotype" w:hAnsi="Palatino Linotype" w:cs="Arial"/>
            <w:i/>
            <w:spacing w:val="-20"/>
          </w:rPr>
          <w:t>https://www.gob.mx/sesnsp/acciones-y-programas/programa-de-fortalecimiento-para-la-seguridad-fortaseg</w:t>
        </w:r>
      </w:hyperlink>
      <w:r w:rsidR="00075704" w:rsidRPr="008F66FE">
        <w:rPr>
          <w:rFonts w:ascii="Palatino Linotype" w:hAnsi="Palatino Linotype" w:cs="Arial"/>
          <w:i/>
          <w:color w:val="000000" w:themeColor="text1"/>
          <w:spacing w:val="-20"/>
        </w:rPr>
        <w:t xml:space="preserve"> </w:t>
      </w:r>
      <w:r w:rsidR="00075704" w:rsidRPr="008F66FE">
        <w:rPr>
          <w:rFonts w:ascii="Palatino Linotype" w:hAnsi="Palatino Linotype" w:cs="Arial"/>
          <w:color w:val="000000" w:themeColor="text1"/>
        </w:rPr>
        <w:t>y en caso de tener alguna duda se podrá comunicar a la Unidad de Transparencia.</w:t>
      </w:r>
    </w:p>
    <w:p w:rsidR="008E0449" w:rsidRPr="008F66FE" w:rsidRDefault="008E0449" w:rsidP="002416EC">
      <w:pPr>
        <w:pStyle w:val="Prrafodelista"/>
        <w:spacing w:before="100" w:beforeAutospacing="1" w:after="100" w:afterAutospacing="1" w:line="360" w:lineRule="auto"/>
        <w:ind w:left="0"/>
        <w:contextualSpacing/>
        <w:jc w:val="both"/>
        <w:rPr>
          <w:rFonts w:ascii="Palatino Linotype" w:hAnsi="Palatino Linotype" w:cs="Arial"/>
          <w:color w:val="000000" w:themeColor="text1"/>
        </w:rPr>
      </w:pPr>
    </w:p>
    <w:p w:rsidR="009E60DA" w:rsidRPr="008F66FE" w:rsidRDefault="005E3DCC" w:rsidP="002416EC">
      <w:pPr>
        <w:pStyle w:val="Prrafodelista"/>
        <w:spacing w:before="100" w:beforeAutospacing="1" w:after="100" w:afterAutospacing="1" w:line="360" w:lineRule="auto"/>
        <w:ind w:left="0"/>
        <w:contextualSpacing/>
        <w:jc w:val="both"/>
        <w:rPr>
          <w:rFonts w:ascii="Palatino Linotype" w:hAnsi="Palatino Linotype" w:cs="Arial"/>
          <w:i/>
          <w:sz w:val="22"/>
        </w:rPr>
      </w:pPr>
      <w:r w:rsidRPr="008F66FE">
        <w:rPr>
          <w:rFonts w:ascii="Palatino Linotype" w:hAnsi="Palatino Linotype"/>
          <w:b/>
          <w:bCs/>
          <w:sz w:val="28"/>
        </w:rPr>
        <w:t>III.</w:t>
      </w:r>
      <w:r w:rsidRPr="008F66FE">
        <w:rPr>
          <w:rFonts w:ascii="Palatino Linotype" w:hAnsi="Palatino Linotype"/>
          <w:b/>
          <w:bCs/>
          <w:spacing w:val="60"/>
          <w:sz w:val="28"/>
        </w:rPr>
        <w:t xml:space="preserve"> </w:t>
      </w:r>
      <w:r w:rsidR="009E60DA" w:rsidRPr="008F66FE">
        <w:rPr>
          <w:rFonts w:ascii="Palatino Linotype" w:hAnsi="Palatino Linotype"/>
        </w:rPr>
        <w:t>Inconforme</w:t>
      </w:r>
      <w:r w:rsidR="00414147" w:rsidRPr="008F66FE">
        <w:rPr>
          <w:rFonts w:ascii="Palatino Linotype" w:hAnsi="Palatino Linotype"/>
        </w:rPr>
        <w:t xml:space="preserve"> </w:t>
      </w:r>
      <w:r w:rsidR="009E60DA" w:rsidRPr="008F66FE">
        <w:rPr>
          <w:rFonts w:ascii="Palatino Linotype" w:hAnsi="Palatino Linotype"/>
        </w:rPr>
        <w:t>con</w:t>
      </w:r>
      <w:r w:rsidR="00414147" w:rsidRPr="008F66FE">
        <w:rPr>
          <w:rFonts w:ascii="Palatino Linotype" w:hAnsi="Palatino Linotype"/>
        </w:rPr>
        <w:t xml:space="preserve"> </w:t>
      </w:r>
      <w:r w:rsidR="009E60DA" w:rsidRPr="008F66FE">
        <w:rPr>
          <w:rFonts w:ascii="Palatino Linotype" w:hAnsi="Palatino Linotype"/>
        </w:rPr>
        <w:t>la</w:t>
      </w:r>
      <w:r w:rsidR="00414147" w:rsidRPr="008F66FE">
        <w:rPr>
          <w:rFonts w:ascii="Palatino Linotype" w:hAnsi="Palatino Linotype"/>
        </w:rPr>
        <w:t xml:space="preserve"> </w:t>
      </w:r>
      <w:r w:rsidR="00BD250A" w:rsidRPr="008F66FE">
        <w:rPr>
          <w:rFonts w:ascii="Palatino Linotype" w:hAnsi="Palatino Linotype"/>
        </w:rPr>
        <w:t>respuesta</w:t>
      </w:r>
      <w:r w:rsidR="00414147" w:rsidRPr="008F66FE">
        <w:rPr>
          <w:rFonts w:ascii="Palatino Linotype" w:hAnsi="Palatino Linotype"/>
        </w:rPr>
        <w:t xml:space="preserve"> </w:t>
      </w:r>
      <w:r w:rsidR="009E60DA" w:rsidRPr="008F66FE">
        <w:rPr>
          <w:rFonts w:ascii="Palatino Linotype" w:hAnsi="Palatino Linotype"/>
        </w:rPr>
        <w:t>del</w:t>
      </w:r>
      <w:r w:rsidR="00414147" w:rsidRPr="008F66FE">
        <w:rPr>
          <w:rFonts w:ascii="Palatino Linotype" w:hAnsi="Palatino Linotype"/>
        </w:rPr>
        <w:t xml:space="preserve"> </w:t>
      </w:r>
      <w:r w:rsidR="009E60DA" w:rsidRPr="008F66FE">
        <w:rPr>
          <w:rFonts w:ascii="Palatino Linotype" w:hAnsi="Palatino Linotype"/>
          <w:b/>
        </w:rPr>
        <w:t>SUJETO</w:t>
      </w:r>
      <w:r w:rsidR="00414147" w:rsidRPr="008F66FE">
        <w:rPr>
          <w:rFonts w:ascii="Palatino Linotype" w:hAnsi="Palatino Linotype"/>
          <w:b/>
        </w:rPr>
        <w:t xml:space="preserve"> </w:t>
      </w:r>
      <w:r w:rsidR="009E60DA" w:rsidRPr="008F66FE">
        <w:rPr>
          <w:rFonts w:ascii="Palatino Linotype" w:hAnsi="Palatino Linotype"/>
          <w:b/>
        </w:rPr>
        <w:t>OBLIGADO</w:t>
      </w:r>
      <w:r w:rsidR="009E60DA" w:rsidRPr="008F66FE">
        <w:rPr>
          <w:rFonts w:ascii="Palatino Linotype" w:hAnsi="Palatino Linotype"/>
        </w:rPr>
        <w:t>,</w:t>
      </w:r>
      <w:r w:rsidR="00414147" w:rsidRPr="008F66FE">
        <w:rPr>
          <w:rFonts w:ascii="Palatino Linotype" w:hAnsi="Palatino Linotype"/>
        </w:rPr>
        <w:t xml:space="preserve"> </w:t>
      </w:r>
      <w:r w:rsidR="00B25DD6" w:rsidRPr="008F66FE">
        <w:rPr>
          <w:rFonts w:ascii="Palatino Linotype" w:hAnsi="Palatino Linotype"/>
        </w:rPr>
        <w:t xml:space="preserve">el </w:t>
      </w:r>
      <w:r w:rsidR="00075704" w:rsidRPr="008F66FE">
        <w:rPr>
          <w:rFonts w:ascii="Palatino Linotype" w:hAnsi="Palatino Linotype"/>
        </w:rPr>
        <w:t xml:space="preserve">doce </w:t>
      </w:r>
      <w:r w:rsidR="00B25DD6" w:rsidRPr="008F66FE">
        <w:rPr>
          <w:rFonts w:ascii="Palatino Linotype" w:hAnsi="Palatino Linotype"/>
        </w:rPr>
        <w:t xml:space="preserve">de </w:t>
      </w:r>
      <w:r w:rsidR="00075704" w:rsidRPr="008F66FE">
        <w:rPr>
          <w:rFonts w:ascii="Palatino Linotype" w:hAnsi="Palatino Linotype"/>
        </w:rPr>
        <w:t>noviembre</w:t>
      </w:r>
      <w:r w:rsidR="00B25DD6" w:rsidRPr="008F66FE">
        <w:rPr>
          <w:rFonts w:ascii="Palatino Linotype" w:hAnsi="Palatino Linotype"/>
        </w:rPr>
        <w:t xml:space="preserve"> de </w:t>
      </w:r>
      <w:r w:rsidR="00693255" w:rsidRPr="008F66FE">
        <w:rPr>
          <w:rFonts w:ascii="Palatino Linotype" w:hAnsi="Palatino Linotype"/>
        </w:rPr>
        <w:t>dos</w:t>
      </w:r>
      <w:r w:rsidR="00414147" w:rsidRPr="008F66FE">
        <w:rPr>
          <w:rFonts w:ascii="Palatino Linotype" w:hAnsi="Palatino Linotype"/>
        </w:rPr>
        <w:t xml:space="preserve"> </w:t>
      </w:r>
      <w:r w:rsidR="00693255" w:rsidRPr="008F66FE">
        <w:rPr>
          <w:rFonts w:ascii="Palatino Linotype" w:hAnsi="Palatino Linotype"/>
        </w:rPr>
        <w:t>mil</w:t>
      </w:r>
      <w:r w:rsidR="00414147" w:rsidRPr="008F66FE">
        <w:rPr>
          <w:rFonts w:ascii="Palatino Linotype" w:hAnsi="Palatino Linotype"/>
        </w:rPr>
        <w:t xml:space="preserve"> </w:t>
      </w:r>
      <w:r w:rsidR="00693255" w:rsidRPr="008F66FE">
        <w:rPr>
          <w:rFonts w:ascii="Palatino Linotype" w:hAnsi="Palatino Linotype"/>
        </w:rPr>
        <w:t>diecinueve</w:t>
      </w:r>
      <w:r w:rsidR="009E60DA" w:rsidRPr="008F66FE">
        <w:rPr>
          <w:rFonts w:ascii="Palatino Linotype" w:hAnsi="Palatino Linotype"/>
        </w:rPr>
        <w:t>,</w:t>
      </w:r>
      <w:r w:rsidR="00414147" w:rsidRPr="008F66FE">
        <w:rPr>
          <w:rFonts w:ascii="Palatino Linotype" w:hAnsi="Palatino Linotype"/>
        </w:rPr>
        <w:t xml:space="preserve"> </w:t>
      </w:r>
      <w:r w:rsidR="00AD3764" w:rsidRPr="008F66FE">
        <w:rPr>
          <w:rFonts w:ascii="Palatino Linotype" w:hAnsi="Palatino Linotype" w:cs="Arial"/>
          <w:b/>
        </w:rPr>
        <w:t>EL RECURRENTE</w:t>
      </w:r>
      <w:r w:rsidR="009E60DA" w:rsidRPr="008F66FE">
        <w:rPr>
          <w:rFonts w:ascii="Palatino Linotype" w:hAnsi="Palatino Linotype"/>
        </w:rPr>
        <w:t>,</w:t>
      </w:r>
      <w:r w:rsidR="00414147" w:rsidRPr="008F66FE">
        <w:rPr>
          <w:rFonts w:ascii="Palatino Linotype" w:hAnsi="Palatino Linotype"/>
        </w:rPr>
        <w:t xml:space="preserve"> </w:t>
      </w:r>
      <w:r w:rsidR="009E60DA" w:rsidRPr="008F66FE">
        <w:rPr>
          <w:rFonts w:ascii="Palatino Linotype" w:hAnsi="Palatino Linotype"/>
        </w:rPr>
        <w:t>a</w:t>
      </w:r>
      <w:r w:rsidR="00414147" w:rsidRPr="008F66FE">
        <w:rPr>
          <w:rFonts w:ascii="Palatino Linotype" w:hAnsi="Palatino Linotype"/>
        </w:rPr>
        <w:t xml:space="preserve"> </w:t>
      </w:r>
      <w:r w:rsidR="009E60DA" w:rsidRPr="008F66FE">
        <w:rPr>
          <w:rFonts w:ascii="Palatino Linotype" w:hAnsi="Palatino Linotype"/>
        </w:rPr>
        <w:t>través</w:t>
      </w:r>
      <w:r w:rsidR="00414147" w:rsidRPr="008F66FE">
        <w:rPr>
          <w:rFonts w:ascii="Palatino Linotype" w:hAnsi="Palatino Linotype"/>
        </w:rPr>
        <w:t xml:space="preserve"> </w:t>
      </w:r>
      <w:r w:rsidR="009E60DA" w:rsidRPr="008F66FE">
        <w:rPr>
          <w:rFonts w:ascii="Palatino Linotype" w:hAnsi="Palatino Linotype"/>
        </w:rPr>
        <w:t>del</w:t>
      </w:r>
      <w:r w:rsidR="00414147" w:rsidRPr="008F66FE">
        <w:rPr>
          <w:rFonts w:ascii="Palatino Linotype" w:hAnsi="Palatino Linotype"/>
          <w:b/>
        </w:rPr>
        <w:t xml:space="preserve"> </w:t>
      </w:r>
      <w:r w:rsidR="009E60DA" w:rsidRPr="008F66FE">
        <w:rPr>
          <w:rFonts w:ascii="Palatino Linotype" w:hAnsi="Palatino Linotype"/>
          <w:b/>
        </w:rPr>
        <w:t>SAIMEX,</w:t>
      </w:r>
      <w:r w:rsidR="00414147" w:rsidRPr="008F66FE">
        <w:rPr>
          <w:rFonts w:ascii="Palatino Linotype" w:hAnsi="Palatino Linotype"/>
          <w:b/>
        </w:rPr>
        <w:t xml:space="preserve"> </w:t>
      </w:r>
      <w:r w:rsidR="009E60DA" w:rsidRPr="008F66FE">
        <w:rPr>
          <w:rFonts w:ascii="Palatino Linotype" w:hAnsi="Palatino Linotype"/>
        </w:rPr>
        <w:t>interpuso</w:t>
      </w:r>
      <w:r w:rsidR="00414147" w:rsidRPr="008F66FE">
        <w:rPr>
          <w:rFonts w:ascii="Palatino Linotype" w:hAnsi="Palatino Linotype"/>
        </w:rPr>
        <w:t xml:space="preserve"> </w:t>
      </w:r>
      <w:r w:rsidR="009E60DA" w:rsidRPr="008F66FE">
        <w:rPr>
          <w:rFonts w:ascii="Palatino Linotype" w:hAnsi="Palatino Linotype"/>
        </w:rPr>
        <w:t>el</w:t>
      </w:r>
      <w:r w:rsidR="00414147" w:rsidRPr="008F66FE">
        <w:rPr>
          <w:rFonts w:ascii="Palatino Linotype" w:hAnsi="Palatino Linotype"/>
        </w:rPr>
        <w:t xml:space="preserve"> </w:t>
      </w:r>
      <w:r w:rsidR="009E60DA" w:rsidRPr="008F66FE">
        <w:rPr>
          <w:rFonts w:ascii="Palatino Linotype" w:hAnsi="Palatino Linotype"/>
        </w:rPr>
        <w:t>recurso</w:t>
      </w:r>
      <w:r w:rsidR="00414147" w:rsidRPr="008F66FE">
        <w:rPr>
          <w:rFonts w:ascii="Palatino Linotype" w:hAnsi="Palatino Linotype"/>
        </w:rPr>
        <w:t xml:space="preserve"> </w:t>
      </w:r>
      <w:r w:rsidR="009E60DA" w:rsidRPr="008F66FE">
        <w:rPr>
          <w:rFonts w:ascii="Palatino Linotype" w:hAnsi="Palatino Linotype"/>
        </w:rPr>
        <w:t>de</w:t>
      </w:r>
      <w:r w:rsidR="00414147" w:rsidRPr="008F66FE">
        <w:rPr>
          <w:rFonts w:ascii="Palatino Linotype" w:hAnsi="Palatino Linotype"/>
        </w:rPr>
        <w:t xml:space="preserve"> </w:t>
      </w:r>
      <w:r w:rsidR="009E60DA" w:rsidRPr="008F66FE">
        <w:rPr>
          <w:rFonts w:ascii="Palatino Linotype" w:hAnsi="Palatino Linotype"/>
        </w:rPr>
        <w:t>revisión</w:t>
      </w:r>
      <w:r w:rsidR="00414147" w:rsidRPr="008F66FE">
        <w:rPr>
          <w:rFonts w:ascii="Palatino Linotype" w:hAnsi="Palatino Linotype"/>
        </w:rPr>
        <w:t xml:space="preserve"> </w:t>
      </w:r>
      <w:r w:rsidR="009E60DA" w:rsidRPr="008F66FE">
        <w:rPr>
          <w:rFonts w:ascii="Palatino Linotype" w:hAnsi="Palatino Linotype"/>
        </w:rPr>
        <w:t>objeto</w:t>
      </w:r>
      <w:r w:rsidR="00414147" w:rsidRPr="008F66FE">
        <w:rPr>
          <w:rFonts w:ascii="Palatino Linotype" w:hAnsi="Palatino Linotype"/>
        </w:rPr>
        <w:t xml:space="preserve"> </w:t>
      </w:r>
      <w:r w:rsidR="009E60DA" w:rsidRPr="008F66FE">
        <w:rPr>
          <w:rFonts w:ascii="Palatino Linotype" w:hAnsi="Palatino Linotype"/>
        </w:rPr>
        <w:t>del</w:t>
      </w:r>
      <w:r w:rsidR="00414147" w:rsidRPr="008F66FE">
        <w:rPr>
          <w:rFonts w:ascii="Palatino Linotype" w:hAnsi="Palatino Linotype"/>
        </w:rPr>
        <w:t xml:space="preserve"> </w:t>
      </w:r>
      <w:r w:rsidR="009E60DA" w:rsidRPr="008F66FE">
        <w:rPr>
          <w:rFonts w:ascii="Palatino Linotype" w:hAnsi="Palatino Linotype" w:cs="Arial"/>
        </w:rPr>
        <w:t>presente</w:t>
      </w:r>
      <w:r w:rsidR="00414147" w:rsidRPr="008F66FE">
        <w:rPr>
          <w:rFonts w:ascii="Palatino Linotype" w:hAnsi="Palatino Linotype"/>
        </w:rPr>
        <w:t xml:space="preserve"> </w:t>
      </w:r>
      <w:r w:rsidR="009E60DA" w:rsidRPr="008F66FE">
        <w:rPr>
          <w:rFonts w:ascii="Palatino Linotype" w:hAnsi="Palatino Linotype"/>
        </w:rPr>
        <w:t>estudio,</w:t>
      </w:r>
      <w:r w:rsidR="00414147" w:rsidRPr="008F66FE">
        <w:rPr>
          <w:rFonts w:ascii="Palatino Linotype" w:hAnsi="Palatino Linotype"/>
        </w:rPr>
        <w:t xml:space="preserve"> </w:t>
      </w:r>
      <w:r w:rsidR="009E60DA" w:rsidRPr="008F66FE">
        <w:rPr>
          <w:rFonts w:ascii="Palatino Linotype" w:hAnsi="Palatino Linotype"/>
        </w:rPr>
        <w:t>al</w:t>
      </w:r>
      <w:r w:rsidR="00414147" w:rsidRPr="008F66FE">
        <w:rPr>
          <w:rFonts w:ascii="Palatino Linotype" w:hAnsi="Palatino Linotype"/>
        </w:rPr>
        <w:t xml:space="preserve"> </w:t>
      </w:r>
      <w:r w:rsidR="009E60DA" w:rsidRPr="008F66FE">
        <w:rPr>
          <w:rFonts w:ascii="Palatino Linotype" w:hAnsi="Palatino Linotype"/>
        </w:rPr>
        <w:t>que</w:t>
      </w:r>
      <w:r w:rsidR="00414147" w:rsidRPr="008F66FE">
        <w:rPr>
          <w:rFonts w:ascii="Palatino Linotype" w:hAnsi="Palatino Linotype"/>
        </w:rPr>
        <w:t xml:space="preserve"> </w:t>
      </w:r>
      <w:r w:rsidR="009E60DA" w:rsidRPr="008F66FE">
        <w:rPr>
          <w:rFonts w:ascii="Palatino Linotype" w:hAnsi="Palatino Linotype"/>
        </w:rPr>
        <w:t>se</w:t>
      </w:r>
      <w:r w:rsidR="00414147" w:rsidRPr="008F66FE">
        <w:rPr>
          <w:rFonts w:ascii="Palatino Linotype" w:hAnsi="Palatino Linotype"/>
        </w:rPr>
        <w:t xml:space="preserve"> </w:t>
      </w:r>
      <w:r w:rsidR="009E60DA" w:rsidRPr="008F66FE">
        <w:rPr>
          <w:rFonts w:ascii="Palatino Linotype" w:hAnsi="Palatino Linotype"/>
        </w:rPr>
        <w:t>le</w:t>
      </w:r>
      <w:r w:rsidR="00414147" w:rsidRPr="008F66FE">
        <w:rPr>
          <w:rFonts w:ascii="Palatino Linotype" w:hAnsi="Palatino Linotype"/>
        </w:rPr>
        <w:t xml:space="preserve"> </w:t>
      </w:r>
      <w:r w:rsidR="009E60DA" w:rsidRPr="008F66FE">
        <w:rPr>
          <w:rFonts w:ascii="Palatino Linotype" w:hAnsi="Palatino Linotype"/>
        </w:rPr>
        <w:t>asignó</w:t>
      </w:r>
      <w:r w:rsidR="00414147" w:rsidRPr="008F66FE">
        <w:rPr>
          <w:rFonts w:ascii="Palatino Linotype" w:hAnsi="Palatino Linotype"/>
        </w:rPr>
        <w:t xml:space="preserve"> </w:t>
      </w:r>
      <w:r w:rsidR="009E60DA" w:rsidRPr="008F66FE">
        <w:rPr>
          <w:rFonts w:ascii="Palatino Linotype" w:hAnsi="Palatino Linotype"/>
        </w:rPr>
        <w:t>el</w:t>
      </w:r>
      <w:r w:rsidR="00414147" w:rsidRPr="008F66FE">
        <w:rPr>
          <w:rFonts w:ascii="Palatino Linotype" w:hAnsi="Palatino Linotype"/>
        </w:rPr>
        <w:t xml:space="preserve"> </w:t>
      </w:r>
      <w:r w:rsidR="009E60DA" w:rsidRPr="008F66FE">
        <w:rPr>
          <w:rFonts w:ascii="Palatino Linotype" w:hAnsi="Palatino Linotype" w:cs="Arial"/>
        </w:rPr>
        <w:t>número</w:t>
      </w:r>
      <w:r w:rsidR="00414147" w:rsidRPr="008F66FE">
        <w:rPr>
          <w:rFonts w:ascii="Palatino Linotype" w:hAnsi="Palatino Linotype" w:cs="Arial"/>
        </w:rPr>
        <w:t xml:space="preserve"> </w:t>
      </w:r>
      <w:r w:rsidR="00B97199" w:rsidRPr="008F66FE">
        <w:rPr>
          <w:rFonts w:ascii="Palatino Linotype" w:hAnsi="Palatino Linotype" w:cs="Arial"/>
        </w:rPr>
        <w:t>al</w:t>
      </w:r>
      <w:r w:rsidR="00414147" w:rsidRPr="008F66FE">
        <w:rPr>
          <w:rFonts w:ascii="Palatino Linotype" w:hAnsi="Palatino Linotype" w:cs="Arial"/>
        </w:rPr>
        <w:t xml:space="preserve"> </w:t>
      </w:r>
      <w:r w:rsidR="00B97199" w:rsidRPr="008F66FE">
        <w:rPr>
          <w:rFonts w:ascii="Palatino Linotype" w:hAnsi="Palatino Linotype" w:cs="Arial"/>
        </w:rPr>
        <w:t>rubro</w:t>
      </w:r>
      <w:r w:rsidR="00414147" w:rsidRPr="008F66FE">
        <w:rPr>
          <w:rFonts w:ascii="Palatino Linotype" w:hAnsi="Palatino Linotype" w:cs="Arial"/>
        </w:rPr>
        <w:t xml:space="preserve"> </w:t>
      </w:r>
      <w:r w:rsidR="00B97199" w:rsidRPr="008F66FE">
        <w:rPr>
          <w:rFonts w:ascii="Palatino Linotype" w:hAnsi="Palatino Linotype" w:cs="Arial"/>
        </w:rPr>
        <w:t>citado</w:t>
      </w:r>
      <w:r w:rsidR="009E60DA" w:rsidRPr="008F66FE">
        <w:rPr>
          <w:rFonts w:ascii="Palatino Linotype" w:hAnsi="Palatino Linotype" w:cs="Arial"/>
        </w:rPr>
        <w:t>,</w:t>
      </w:r>
      <w:r w:rsidR="00414147" w:rsidRPr="008F66FE">
        <w:rPr>
          <w:rFonts w:ascii="Palatino Linotype" w:hAnsi="Palatino Linotype" w:cs="Arial"/>
        </w:rPr>
        <w:t xml:space="preserve"> </w:t>
      </w:r>
      <w:r w:rsidR="009E60DA" w:rsidRPr="008F66FE">
        <w:rPr>
          <w:rFonts w:ascii="Palatino Linotype" w:hAnsi="Palatino Linotype" w:cs="Arial"/>
        </w:rPr>
        <w:t>en</w:t>
      </w:r>
      <w:r w:rsidR="00414147" w:rsidRPr="008F66FE">
        <w:rPr>
          <w:rFonts w:ascii="Palatino Linotype" w:hAnsi="Palatino Linotype" w:cs="Arial"/>
        </w:rPr>
        <w:t xml:space="preserve"> </w:t>
      </w:r>
      <w:r w:rsidR="009E60DA" w:rsidRPr="008F66FE">
        <w:rPr>
          <w:rFonts w:ascii="Palatino Linotype" w:hAnsi="Palatino Linotype" w:cs="Arial"/>
        </w:rPr>
        <w:t>el</w:t>
      </w:r>
      <w:r w:rsidR="00414147" w:rsidRPr="008F66FE">
        <w:rPr>
          <w:rFonts w:ascii="Palatino Linotype" w:hAnsi="Palatino Linotype" w:cs="Arial"/>
        </w:rPr>
        <w:t xml:space="preserve"> </w:t>
      </w:r>
      <w:r w:rsidR="009E60DA" w:rsidRPr="008F66FE">
        <w:rPr>
          <w:rFonts w:ascii="Palatino Linotype" w:hAnsi="Palatino Linotype" w:cs="Arial"/>
        </w:rPr>
        <w:t>que</w:t>
      </w:r>
      <w:r w:rsidR="00414147" w:rsidRPr="008F66FE">
        <w:rPr>
          <w:rFonts w:ascii="Palatino Linotype" w:hAnsi="Palatino Linotype" w:cs="Arial"/>
        </w:rPr>
        <w:t xml:space="preserve"> </w:t>
      </w:r>
      <w:r w:rsidR="009E60DA" w:rsidRPr="008F66FE">
        <w:rPr>
          <w:rFonts w:ascii="Palatino Linotype" w:hAnsi="Palatino Linotype" w:cs="Arial"/>
        </w:rPr>
        <w:t>señaló</w:t>
      </w:r>
      <w:r w:rsidR="00414147" w:rsidRPr="008F66FE">
        <w:rPr>
          <w:rFonts w:ascii="Palatino Linotype" w:hAnsi="Palatino Linotype" w:cs="Arial"/>
        </w:rPr>
        <w:t xml:space="preserve"> </w:t>
      </w:r>
      <w:r w:rsidR="009E60DA" w:rsidRPr="008F66FE">
        <w:rPr>
          <w:rFonts w:ascii="Palatino Linotype" w:hAnsi="Palatino Linotype" w:cs="Arial"/>
        </w:rPr>
        <w:t>como</w:t>
      </w:r>
      <w:r w:rsidR="00414147" w:rsidRPr="008F66FE">
        <w:rPr>
          <w:rFonts w:ascii="Palatino Linotype" w:hAnsi="Palatino Linotype" w:cs="Arial"/>
        </w:rPr>
        <w:t xml:space="preserve"> </w:t>
      </w:r>
      <w:r w:rsidR="009E60DA" w:rsidRPr="008F66FE">
        <w:rPr>
          <w:rFonts w:ascii="Palatino Linotype" w:hAnsi="Palatino Linotype" w:cs="Arial"/>
        </w:rPr>
        <w:t>acto</w:t>
      </w:r>
      <w:r w:rsidR="00414147" w:rsidRPr="008F66FE">
        <w:rPr>
          <w:rFonts w:ascii="Palatino Linotype" w:hAnsi="Palatino Linotype" w:cs="Arial"/>
        </w:rPr>
        <w:t xml:space="preserve"> </w:t>
      </w:r>
      <w:r w:rsidR="009E60DA" w:rsidRPr="008F66FE">
        <w:rPr>
          <w:rFonts w:ascii="Palatino Linotype" w:hAnsi="Palatino Linotype" w:cs="Arial"/>
        </w:rPr>
        <w:t>impugnado,</w:t>
      </w:r>
      <w:r w:rsidR="00414147" w:rsidRPr="008F66FE">
        <w:rPr>
          <w:rFonts w:ascii="Palatino Linotype" w:hAnsi="Palatino Linotype" w:cs="Arial"/>
        </w:rPr>
        <w:t xml:space="preserve"> </w:t>
      </w:r>
      <w:r w:rsidR="009E60DA" w:rsidRPr="008F66FE">
        <w:rPr>
          <w:rFonts w:ascii="Palatino Linotype" w:hAnsi="Palatino Linotype" w:cs="Arial"/>
        </w:rPr>
        <w:t>lo</w:t>
      </w:r>
      <w:r w:rsidR="00414147" w:rsidRPr="008F66FE">
        <w:rPr>
          <w:rFonts w:ascii="Palatino Linotype" w:hAnsi="Palatino Linotype" w:cs="Arial"/>
        </w:rPr>
        <w:t xml:space="preserve"> </w:t>
      </w:r>
      <w:r w:rsidR="009E60DA" w:rsidRPr="008F66FE">
        <w:rPr>
          <w:rFonts w:ascii="Palatino Linotype" w:hAnsi="Palatino Linotype" w:cs="Arial"/>
        </w:rPr>
        <w:t>siguiente:</w:t>
      </w:r>
      <w:bookmarkEnd w:id="3"/>
    </w:p>
    <w:p w:rsidR="005D0835" w:rsidRPr="008F66FE" w:rsidRDefault="009E60DA" w:rsidP="002416EC">
      <w:pPr>
        <w:spacing w:before="100" w:beforeAutospacing="1" w:after="100" w:afterAutospacing="1"/>
        <w:ind w:left="851" w:right="902"/>
        <w:contextualSpacing/>
        <w:jc w:val="both"/>
        <w:rPr>
          <w:rFonts w:ascii="Palatino Linotype" w:hAnsi="Palatino Linotype" w:cs="Arial"/>
          <w:sz w:val="22"/>
          <w:szCs w:val="22"/>
          <w:lang w:eastAsia="es-MX"/>
        </w:rPr>
      </w:pPr>
      <w:r w:rsidRPr="008F66FE">
        <w:rPr>
          <w:rFonts w:ascii="Palatino Linotype" w:hAnsi="Palatino Linotype" w:cs="Arial"/>
          <w:i/>
          <w:sz w:val="22"/>
          <w:szCs w:val="22"/>
          <w:lang w:eastAsia="es-MX"/>
        </w:rPr>
        <w:t>“</w:t>
      </w:r>
      <w:r w:rsidR="00B25DD6" w:rsidRPr="008F66FE">
        <w:rPr>
          <w:rFonts w:ascii="Palatino Linotype" w:hAnsi="Palatino Linotype" w:cs="Arial"/>
          <w:i/>
          <w:sz w:val="22"/>
          <w:szCs w:val="22"/>
          <w:lang w:eastAsia="es-MX"/>
        </w:rPr>
        <w:t xml:space="preserve">no </w:t>
      </w:r>
      <w:r w:rsidR="00075704" w:rsidRPr="008F66FE">
        <w:rPr>
          <w:rFonts w:ascii="Palatino Linotype" w:hAnsi="Palatino Linotype" w:cs="Arial"/>
          <w:i/>
          <w:sz w:val="22"/>
          <w:szCs w:val="22"/>
          <w:lang w:eastAsia="es-MX"/>
        </w:rPr>
        <w:t xml:space="preserve">entregó nada y tan solo de recursos federales recibió </w:t>
      </w:r>
      <w:proofErr w:type="spellStart"/>
      <w:r w:rsidR="00075704" w:rsidRPr="008F66FE">
        <w:rPr>
          <w:rFonts w:ascii="Palatino Linotype" w:hAnsi="Palatino Linotype" w:cs="Arial"/>
          <w:i/>
          <w:sz w:val="22"/>
          <w:szCs w:val="22"/>
          <w:lang w:eastAsia="es-MX"/>
        </w:rPr>
        <w:t>mas</w:t>
      </w:r>
      <w:proofErr w:type="spellEnd"/>
      <w:r w:rsidR="00075704" w:rsidRPr="008F66FE">
        <w:rPr>
          <w:rFonts w:ascii="Palatino Linotype" w:hAnsi="Palatino Linotype" w:cs="Arial"/>
          <w:i/>
          <w:sz w:val="22"/>
          <w:szCs w:val="22"/>
          <w:lang w:eastAsia="es-MX"/>
        </w:rPr>
        <w:t xml:space="preserve"> de 15 millones y falta los locales</w:t>
      </w:r>
      <w:r w:rsidR="00B25DD6" w:rsidRPr="008F66FE">
        <w:rPr>
          <w:rFonts w:ascii="Palatino Linotype" w:hAnsi="Palatino Linotype" w:cs="Arial"/>
          <w:i/>
          <w:sz w:val="22"/>
          <w:szCs w:val="22"/>
          <w:lang w:eastAsia="es-MX"/>
        </w:rPr>
        <w:t>”</w:t>
      </w:r>
      <w:r w:rsidR="00414147" w:rsidRPr="008F66FE">
        <w:rPr>
          <w:rFonts w:ascii="Palatino Linotype" w:hAnsi="Palatino Linotype" w:cs="Arial"/>
          <w:i/>
          <w:sz w:val="22"/>
          <w:szCs w:val="22"/>
          <w:lang w:eastAsia="es-MX"/>
        </w:rPr>
        <w:t xml:space="preserve"> </w:t>
      </w:r>
      <w:r w:rsidRPr="008F66FE">
        <w:rPr>
          <w:rFonts w:ascii="Palatino Linotype" w:hAnsi="Palatino Linotype" w:cs="Arial"/>
          <w:sz w:val="22"/>
          <w:szCs w:val="22"/>
          <w:lang w:eastAsia="es-MX"/>
        </w:rPr>
        <w:t>(Sic)</w:t>
      </w:r>
    </w:p>
    <w:p w:rsidR="005D0835" w:rsidRPr="008F66FE" w:rsidRDefault="005D0835" w:rsidP="002416EC">
      <w:pPr>
        <w:spacing w:before="100" w:beforeAutospacing="1" w:after="100" w:afterAutospacing="1"/>
        <w:ind w:left="709" w:right="709"/>
        <w:contextualSpacing/>
        <w:jc w:val="both"/>
        <w:rPr>
          <w:rFonts w:ascii="Palatino Linotype" w:hAnsi="Palatino Linotype" w:cs="Arial"/>
        </w:rPr>
      </w:pPr>
    </w:p>
    <w:p w:rsidR="005D0835" w:rsidRPr="008F66FE" w:rsidRDefault="009E60DA" w:rsidP="002416EC">
      <w:pPr>
        <w:spacing w:before="100" w:beforeAutospacing="1" w:after="100" w:afterAutospacing="1" w:line="360" w:lineRule="auto"/>
        <w:contextualSpacing/>
        <w:jc w:val="both"/>
        <w:rPr>
          <w:rFonts w:ascii="Palatino Linotype" w:hAnsi="Palatino Linotype" w:cs="Arial"/>
          <w:sz w:val="22"/>
          <w:szCs w:val="22"/>
          <w:lang w:eastAsia="es-MX"/>
        </w:rPr>
      </w:pPr>
      <w:r w:rsidRPr="008F66FE">
        <w:rPr>
          <w:rFonts w:ascii="Palatino Linotype" w:hAnsi="Palatino Linotype" w:cs="Arial"/>
        </w:rPr>
        <w:t>Asimismo</w:t>
      </w:r>
      <w:r w:rsidRPr="008F66FE">
        <w:rPr>
          <w:rFonts w:ascii="Palatino Linotype" w:hAnsi="Palatino Linotype"/>
        </w:rPr>
        <w:t>,</w:t>
      </w:r>
      <w:r w:rsidR="00414147" w:rsidRPr="008F66FE">
        <w:rPr>
          <w:rFonts w:ascii="Palatino Linotype" w:hAnsi="Palatino Linotype"/>
        </w:rPr>
        <w:t xml:space="preserve"> </w:t>
      </w:r>
      <w:r w:rsidR="00AD3764" w:rsidRPr="008F66FE">
        <w:rPr>
          <w:rFonts w:ascii="Palatino Linotype" w:hAnsi="Palatino Linotype" w:cs="Arial"/>
          <w:b/>
        </w:rPr>
        <w:t>EL RECURRENTE</w:t>
      </w:r>
      <w:r w:rsidR="00414147" w:rsidRPr="008F66FE">
        <w:rPr>
          <w:rFonts w:ascii="Palatino Linotype" w:hAnsi="Palatino Linotype" w:cs="Arial"/>
          <w:b/>
        </w:rPr>
        <w:t xml:space="preserve"> </w:t>
      </w:r>
      <w:r w:rsidRPr="008F66FE">
        <w:rPr>
          <w:rFonts w:ascii="Palatino Linotype" w:hAnsi="Palatino Linotype"/>
        </w:rPr>
        <w:t>indicó</w:t>
      </w:r>
      <w:r w:rsidR="00414147" w:rsidRPr="008F66FE">
        <w:rPr>
          <w:rFonts w:ascii="Palatino Linotype" w:hAnsi="Palatino Linotype"/>
        </w:rPr>
        <w:t xml:space="preserve"> </w:t>
      </w:r>
      <w:r w:rsidRPr="008F66FE">
        <w:rPr>
          <w:rFonts w:ascii="Palatino Linotype" w:hAnsi="Palatino Linotype"/>
        </w:rPr>
        <w:t>como</w:t>
      </w:r>
      <w:r w:rsidR="00414147" w:rsidRPr="008F66FE">
        <w:rPr>
          <w:rFonts w:ascii="Palatino Linotype" w:hAnsi="Palatino Linotype"/>
        </w:rPr>
        <w:t xml:space="preserve"> </w:t>
      </w:r>
      <w:r w:rsidRPr="008F66FE">
        <w:rPr>
          <w:rFonts w:ascii="Palatino Linotype" w:hAnsi="Palatino Linotype"/>
        </w:rPr>
        <w:t>razones</w:t>
      </w:r>
      <w:r w:rsidR="00414147" w:rsidRPr="008F66FE">
        <w:rPr>
          <w:rFonts w:ascii="Palatino Linotype" w:hAnsi="Palatino Linotype"/>
        </w:rPr>
        <w:t xml:space="preserve"> </w:t>
      </w:r>
      <w:r w:rsidRPr="008F66FE">
        <w:rPr>
          <w:rFonts w:ascii="Palatino Linotype" w:hAnsi="Palatino Linotype"/>
        </w:rPr>
        <w:t>o</w:t>
      </w:r>
      <w:r w:rsidR="00414147" w:rsidRPr="008F66FE">
        <w:rPr>
          <w:rFonts w:ascii="Palatino Linotype" w:hAnsi="Palatino Linotype"/>
        </w:rPr>
        <w:t xml:space="preserve"> </w:t>
      </w:r>
      <w:r w:rsidRPr="008F66FE">
        <w:rPr>
          <w:rFonts w:ascii="Palatino Linotype" w:hAnsi="Palatino Linotype"/>
        </w:rPr>
        <w:t>motivos</w:t>
      </w:r>
      <w:r w:rsidR="00414147" w:rsidRPr="008F66FE">
        <w:rPr>
          <w:rFonts w:ascii="Palatino Linotype" w:hAnsi="Palatino Linotype"/>
        </w:rPr>
        <w:t xml:space="preserve"> </w:t>
      </w:r>
      <w:r w:rsidRPr="008F66FE">
        <w:rPr>
          <w:rFonts w:ascii="Palatino Linotype" w:hAnsi="Palatino Linotype"/>
        </w:rPr>
        <w:t>de</w:t>
      </w:r>
      <w:r w:rsidR="00414147" w:rsidRPr="008F66FE">
        <w:rPr>
          <w:rFonts w:ascii="Palatino Linotype" w:hAnsi="Palatino Linotype"/>
        </w:rPr>
        <w:t xml:space="preserve"> </w:t>
      </w:r>
      <w:r w:rsidR="005D0835" w:rsidRPr="008F66FE">
        <w:rPr>
          <w:rFonts w:ascii="Palatino Linotype" w:hAnsi="Palatino Linotype"/>
        </w:rPr>
        <w:t>inconformidad:</w:t>
      </w:r>
    </w:p>
    <w:p w:rsidR="005D0835" w:rsidRPr="008F66FE" w:rsidRDefault="005D0835" w:rsidP="002416EC">
      <w:pPr>
        <w:pStyle w:val="Prrafodelista"/>
        <w:spacing w:before="100" w:beforeAutospacing="1" w:after="100" w:afterAutospacing="1"/>
        <w:ind w:left="851" w:right="902"/>
        <w:contextualSpacing/>
        <w:jc w:val="both"/>
        <w:rPr>
          <w:rFonts w:ascii="Palatino Linotype" w:hAnsi="Palatino Linotype"/>
        </w:rPr>
      </w:pPr>
    </w:p>
    <w:p w:rsidR="009E60DA" w:rsidRPr="008F66FE" w:rsidRDefault="009E60DA" w:rsidP="002416EC">
      <w:pPr>
        <w:pStyle w:val="Prrafodelista"/>
        <w:spacing w:before="100" w:beforeAutospacing="1" w:after="100" w:afterAutospacing="1"/>
        <w:ind w:left="851" w:right="902"/>
        <w:contextualSpacing/>
        <w:jc w:val="both"/>
        <w:rPr>
          <w:rFonts w:ascii="Palatino Linotype" w:hAnsi="Palatino Linotype"/>
        </w:rPr>
      </w:pPr>
      <w:r w:rsidRPr="008F66FE">
        <w:rPr>
          <w:rFonts w:ascii="Palatino Linotype" w:hAnsi="Palatino Linotype" w:cs="Arial"/>
          <w:i/>
          <w:sz w:val="22"/>
          <w:szCs w:val="22"/>
          <w:lang w:eastAsia="es-MX"/>
        </w:rPr>
        <w:t>“</w:t>
      </w:r>
      <w:r w:rsidR="00075704" w:rsidRPr="008F66FE">
        <w:rPr>
          <w:rFonts w:ascii="Palatino Linotype" w:hAnsi="Palatino Linotype" w:cs="Arial"/>
          <w:i/>
          <w:sz w:val="22"/>
          <w:szCs w:val="22"/>
          <w:lang w:eastAsia="es-MX"/>
        </w:rPr>
        <w:t>incompleta</w:t>
      </w:r>
      <w:r w:rsidR="00414147" w:rsidRPr="008F66FE">
        <w:rPr>
          <w:rFonts w:ascii="Palatino Linotype" w:hAnsi="Palatino Linotype" w:cs="Arial"/>
          <w:i/>
          <w:sz w:val="22"/>
          <w:szCs w:val="22"/>
          <w:lang w:eastAsia="es-MX"/>
        </w:rPr>
        <w:t xml:space="preserve"> </w:t>
      </w:r>
      <w:r w:rsidRPr="008F66FE">
        <w:rPr>
          <w:rFonts w:ascii="Palatino Linotype" w:hAnsi="Palatino Linotype" w:cs="Arial"/>
          <w:sz w:val="22"/>
          <w:szCs w:val="22"/>
          <w:lang w:eastAsia="es-MX"/>
        </w:rPr>
        <w:t>(Sic)</w:t>
      </w:r>
    </w:p>
    <w:p w:rsidR="005E3DCC" w:rsidRPr="008F66FE" w:rsidRDefault="005E3DCC" w:rsidP="002416EC">
      <w:pPr>
        <w:pStyle w:val="Prrafodelista"/>
        <w:widowControl w:val="0"/>
        <w:tabs>
          <w:tab w:val="left" w:pos="0"/>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5D2493" w:rsidRPr="008F66FE" w:rsidRDefault="005E3DCC" w:rsidP="002416EC">
      <w:pPr>
        <w:pStyle w:val="Prrafodelista"/>
        <w:widowControl w:val="0"/>
        <w:tabs>
          <w:tab w:val="left" w:pos="0"/>
        </w:tabs>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_tradnl"/>
        </w:rPr>
      </w:pPr>
      <w:r w:rsidRPr="008F66FE">
        <w:rPr>
          <w:rFonts w:ascii="Palatino Linotype" w:hAnsi="Palatino Linotype"/>
          <w:b/>
          <w:bCs/>
          <w:sz w:val="28"/>
        </w:rPr>
        <w:t>IV.</w:t>
      </w:r>
      <w:r w:rsidRPr="008F66FE">
        <w:rPr>
          <w:rFonts w:ascii="Palatino Linotype" w:hAnsi="Palatino Linotype"/>
          <w:b/>
          <w:bCs/>
          <w:spacing w:val="60"/>
          <w:sz w:val="28"/>
        </w:rPr>
        <w:t xml:space="preserve"> </w:t>
      </w:r>
      <w:r w:rsidR="00D903C5" w:rsidRPr="008F66FE">
        <w:rPr>
          <w:rFonts w:ascii="Palatino Linotype" w:hAnsi="Palatino Linotype" w:cs="Arial"/>
        </w:rPr>
        <w:t>En</w:t>
      </w:r>
      <w:r w:rsidR="00414147" w:rsidRPr="008F66FE">
        <w:rPr>
          <w:rFonts w:ascii="Palatino Linotype" w:hAnsi="Palatino Linotype" w:cs="Arial"/>
        </w:rPr>
        <w:t xml:space="preserve"> </w:t>
      </w:r>
      <w:r w:rsidR="00D903C5" w:rsidRPr="008F66FE">
        <w:rPr>
          <w:rFonts w:ascii="Palatino Linotype" w:hAnsi="Palatino Linotype" w:cs="Arial"/>
        </w:rPr>
        <w:t>fecha</w:t>
      </w:r>
      <w:r w:rsidR="00414147" w:rsidRPr="008F66FE">
        <w:rPr>
          <w:rFonts w:ascii="Palatino Linotype" w:hAnsi="Palatino Linotype" w:cs="Arial"/>
        </w:rPr>
        <w:t xml:space="preserve"> </w:t>
      </w:r>
      <w:r w:rsidR="00075704" w:rsidRPr="008F66FE">
        <w:rPr>
          <w:rFonts w:ascii="Palatino Linotype" w:hAnsi="Palatino Linotype"/>
        </w:rPr>
        <w:t>doce de noviembre</w:t>
      </w:r>
      <w:r w:rsidR="00B25DD6" w:rsidRPr="008F66FE">
        <w:rPr>
          <w:rFonts w:ascii="Palatino Linotype" w:hAnsi="Palatino Linotype"/>
        </w:rPr>
        <w:t xml:space="preserve"> </w:t>
      </w:r>
      <w:r w:rsidR="00B97199" w:rsidRPr="008F66FE">
        <w:rPr>
          <w:rFonts w:ascii="Palatino Linotype" w:hAnsi="Palatino Linotype"/>
        </w:rPr>
        <w:t>de</w:t>
      </w:r>
      <w:r w:rsidR="00414147" w:rsidRPr="008F66FE">
        <w:rPr>
          <w:rFonts w:ascii="Palatino Linotype" w:hAnsi="Palatino Linotype"/>
        </w:rPr>
        <w:t xml:space="preserve"> </w:t>
      </w:r>
      <w:r w:rsidR="00B97199" w:rsidRPr="008F66FE">
        <w:rPr>
          <w:rFonts w:ascii="Palatino Linotype" w:hAnsi="Palatino Linotype"/>
        </w:rPr>
        <w:t>dos</w:t>
      </w:r>
      <w:r w:rsidR="00414147" w:rsidRPr="008F66FE">
        <w:rPr>
          <w:rFonts w:ascii="Palatino Linotype" w:hAnsi="Palatino Linotype"/>
        </w:rPr>
        <w:t xml:space="preserve"> </w:t>
      </w:r>
      <w:r w:rsidR="00B97199" w:rsidRPr="008F66FE">
        <w:rPr>
          <w:rFonts w:ascii="Palatino Linotype" w:hAnsi="Palatino Linotype"/>
        </w:rPr>
        <w:t>mil</w:t>
      </w:r>
      <w:r w:rsidR="00414147" w:rsidRPr="008F66FE">
        <w:rPr>
          <w:rFonts w:ascii="Palatino Linotype" w:hAnsi="Palatino Linotype"/>
        </w:rPr>
        <w:t xml:space="preserve"> </w:t>
      </w:r>
      <w:r w:rsidR="00B97199" w:rsidRPr="008F66FE">
        <w:rPr>
          <w:rFonts w:ascii="Palatino Linotype" w:hAnsi="Palatino Linotype"/>
        </w:rPr>
        <w:t>diecinueve</w:t>
      </w:r>
      <w:r w:rsidR="00D903C5" w:rsidRPr="008F66FE">
        <w:rPr>
          <w:rFonts w:ascii="Palatino Linotype" w:hAnsi="Palatino Linotype" w:cs="Arial"/>
        </w:rPr>
        <w:t>,</w:t>
      </w:r>
      <w:r w:rsidR="00414147" w:rsidRPr="008F66FE">
        <w:rPr>
          <w:rFonts w:ascii="Palatino Linotype" w:hAnsi="Palatino Linotype" w:cs="Arial"/>
        </w:rPr>
        <w:t xml:space="preserve"> </w:t>
      </w:r>
      <w:r w:rsidR="00D903C5" w:rsidRPr="008F66FE">
        <w:rPr>
          <w:rFonts w:ascii="Palatino Linotype" w:hAnsi="Palatino Linotype" w:cs="Arial"/>
        </w:rPr>
        <w:t>e</w:t>
      </w:r>
      <w:r w:rsidR="00D73FD7" w:rsidRPr="008F66FE">
        <w:rPr>
          <w:rFonts w:ascii="Palatino Linotype" w:hAnsi="Palatino Linotype" w:cs="Arial"/>
        </w:rPr>
        <w:t>l</w:t>
      </w:r>
      <w:r w:rsidR="00414147" w:rsidRPr="008F66FE">
        <w:rPr>
          <w:rFonts w:ascii="Palatino Linotype" w:hAnsi="Palatino Linotype" w:cs="Arial"/>
        </w:rPr>
        <w:t xml:space="preserve"> </w:t>
      </w:r>
      <w:r w:rsidR="00D73FD7" w:rsidRPr="008F66FE">
        <w:rPr>
          <w:rFonts w:ascii="Palatino Linotype" w:hAnsi="Palatino Linotype" w:cs="Arial"/>
        </w:rPr>
        <w:t>recurso</w:t>
      </w:r>
      <w:r w:rsidR="00414147" w:rsidRPr="008F66FE">
        <w:rPr>
          <w:rFonts w:ascii="Palatino Linotype" w:hAnsi="Palatino Linotype" w:cs="Arial"/>
        </w:rPr>
        <w:t xml:space="preserve"> </w:t>
      </w:r>
      <w:r w:rsidR="00D73FD7" w:rsidRPr="008F66FE">
        <w:rPr>
          <w:rFonts w:ascii="Palatino Linotype" w:hAnsi="Palatino Linotype" w:cs="Arial"/>
        </w:rPr>
        <w:t>de</w:t>
      </w:r>
      <w:r w:rsidR="00414147" w:rsidRPr="008F66FE">
        <w:rPr>
          <w:rFonts w:ascii="Palatino Linotype" w:hAnsi="Palatino Linotype" w:cs="Arial"/>
        </w:rPr>
        <w:t xml:space="preserve"> </w:t>
      </w:r>
      <w:r w:rsidR="00D73FD7" w:rsidRPr="008F66FE">
        <w:rPr>
          <w:rFonts w:ascii="Palatino Linotype" w:hAnsi="Palatino Linotype" w:cs="Arial"/>
        </w:rPr>
        <w:t>que</w:t>
      </w:r>
      <w:r w:rsidR="00414147" w:rsidRPr="008F66FE">
        <w:rPr>
          <w:rFonts w:ascii="Palatino Linotype" w:hAnsi="Palatino Linotype" w:cs="Arial"/>
        </w:rPr>
        <w:t xml:space="preserve"> </w:t>
      </w:r>
      <w:r w:rsidR="00D73FD7" w:rsidRPr="008F66FE">
        <w:rPr>
          <w:rFonts w:ascii="Palatino Linotype" w:hAnsi="Palatino Linotype" w:cs="Arial"/>
        </w:rPr>
        <w:t>se</w:t>
      </w:r>
      <w:r w:rsidR="00414147" w:rsidRPr="008F66FE">
        <w:rPr>
          <w:rFonts w:ascii="Palatino Linotype" w:hAnsi="Palatino Linotype" w:cs="Arial"/>
        </w:rPr>
        <w:t xml:space="preserve"> </w:t>
      </w:r>
      <w:r w:rsidR="00D73FD7" w:rsidRPr="008F66FE">
        <w:rPr>
          <w:rFonts w:ascii="Palatino Linotype" w:hAnsi="Palatino Linotype" w:cs="Arial"/>
        </w:rPr>
        <w:t>trata</w:t>
      </w:r>
      <w:r w:rsidR="00414147" w:rsidRPr="008F66FE">
        <w:rPr>
          <w:rFonts w:ascii="Palatino Linotype" w:hAnsi="Palatino Linotype" w:cs="Arial"/>
        </w:rPr>
        <w:t xml:space="preserve"> </w:t>
      </w:r>
      <w:r w:rsidR="00D73FD7" w:rsidRPr="008F66FE">
        <w:rPr>
          <w:rFonts w:ascii="Palatino Linotype" w:hAnsi="Palatino Linotype" w:cs="Arial"/>
        </w:rPr>
        <w:t>se</w:t>
      </w:r>
      <w:r w:rsidR="00414147" w:rsidRPr="008F66FE">
        <w:rPr>
          <w:rFonts w:ascii="Palatino Linotype" w:hAnsi="Palatino Linotype" w:cs="Arial"/>
        </w:rPr>
        <w:t xml:space="preserve"> </w:t>
      </w:r>
      <w:r w:rsidR="00D73FD7" w:rsidRPr="008F66FE">
        <w:rPr>
          <w:rFonts w:ascii="Palatino Linotype" w:hAnsi="Palatino Linotype" w:cs="Arial"/>
        </w:rPr>
        <w:t>envió</w:t>
      </w:r>
      <w:r w:rsidR="00414147" w:rsidRPr="008F66FE">
        <w:rPr>
          <w:rFonts w:ascii="Palatino Linotype" w:hAnsi="Palatino Linotype" w:cs="Arial"/>
        </w:rPr>
        <w:t xml:space="preserve"> </w:t>
      </w:r>
      <w:r w:rsidR="00D73FD7" w:rsidRPr="008F66FE">
        <w:rPr>
          <w:rFonts w:ascii="Palatino Linotype" w:hAnsi="Palatino Linotype" w:cs="Arial"/>
        </w:rPr>
        <w:t>electrónicamente</w:t>
      </w:r>
      <w:r w:rsidR="00414147" w:rsidRPr="008F66FE">
        <w:rPr>
          <w:rFonts w:ascii="Palatino Linotype" w:hAnsi="Palatino Linotype" w:cs="Arial"/>
        </w:rPr>
        <w:t xml:space="preserve"> </w:t>
      </w:r>
      <w:r w:rsidR="00D73FD7" w:rsidRPr="008F66FE">
        <w:rPr>
          <w:rFonts w:ascii="Palatino Linotype" w:hAnsi="Palatino Linotype" w:cs="Arial"/>
        </w:rPr>
        <w:t>al</w:t>
      </w:r>
      <w:r w:rsidR="00414147" w:rsidRPr="008F66FE">
        <w:rPr>
          <w:rFonts w:ascii="Palatino Linotype" w:hAnsi="Palatino Linotype" w:cs="Arial"/>
        </w:rPr>
        <w:t xml:space="preserve"> </w:t>
      </w:r>
      <w:r w:rsidR="00D73FD7" w:rsidRPr="008F66FE">
        <w:rPr>
          <w:rFonts w:ascii="Palatino Linotype" w:hAnsi="Palatino Linotype" w:cs="Arial"/>
        </w:rPr>
        <w:t>Instituto</w:t>
      </w:r>
      <w:r w:rsidR="00414147" w:rsidRPr="008F66FE">
        <w:rPr>
          <w:rFonts w:ascii="Palatino Linotype" w:hAnsi="Palatino Linotype" w:cs="Arial"/>
        </w:rPr>
        <w:t xml:space="preserve"> </w:t>
      </w:r>
      <w:r w:rsidR="00D73FD7" w:rsidRPr="008F66FE">
        <w:rPr>
          <w:rFonts w:ascii="Palatino Linotype" w:hAnsi="Palatino Linotype" w:cs="Arial"/>
        </w:rPr>
        <w:t>de</w:t>
      </w:r>
      <w:r w:rsidR="00414147" w:rsidRPr="008F66FE">
        <w:rPr>
          <w:rFonts w:ascii="Palatino Linotype" w:hAnsi="Palatino Linotype" w:cs="Arial"/>
        </w:rPr>
        <w:t xml:space="preserve"> </w:t>
      </w:r>
      <w:r w:rsidR="00D73FD7" w:rsidRPr="008F66FE">
        <w:rPr>
          <w:rFonts w:ascii="Palatino Linotype" w:hAnsi="Palatino Linotype" w:cs="Arial"/>
        </w:rPr>
        <w:t>Transparencia,</w:t>
      </w:r>
      <w:r w:rsidR="00414147" w:rsidRPr="008F66FE">
        <w:rPr>
          <w:rFonts w:ascii="Palatino Linotype" w:hAnsi="Palatino Linotype" w:cs="Arial"/>
        </w:rPr>
        <w:t xml:space="preserve"> </w:t>
      </w:r>
      <w:r w:rsidR="00D73FD7" w:rsidRPr="008F66FE">
        <w:rPr>
          <w:rFonts w:ascii="Palatino Linotype" w:hAnsi="Palatino Linotype" w:cs="Arial"/>
        </w:rPr>
        <w:t>Acceso</w:t>
      </w:r>
      <w:r w:rsidR="00414147" w:rsidRPr="008F66FE">
        <w:rPr>
          <w:rFonts w:ascii="Palatino Linotype" w:hAnsi="Palatino Linotype" w:cs="Arial"/>
        </w:rPr>
        <w:t xml:space="preserve"> </w:t>
      </w:r>
      <w:r w:rsidR="00D73FD7" w:rsidRPr="008F66FE">
        <w:rPr>
          <w:rFonts w:ascii="Palatino Linotype" w:hAnsi="Palatino Linotype" w:cs="Arial"/>
        </w:rPr>
        <w:t>a</w:t>
      </w:r>
      <w:r w:rsidR="00414147" w:rsidRPr="008F66FE">
        <w:rPr>
          <w:rFonts w:ascii="Palatino Linotype" w:hAnsi="Palatino Linotype" w:cs="Arial"/>
        </w:rPr>
        <w:t xml:space="preserve"> </w:t>
      </w:r>
      <w:r w:rsidR="00D73FD7" w:rsidRPr="008F66FE">
        <w:rPr>
          <w:rFonts w:ascii="Palatino Linotype" w:hAnsi="Palatino Linotype" w:cs="Arial"/>
        </w:rPr>
        <w:t>la</w:t>
      </w:r>
      <w:r w:rsidR="00414147" w:rsidRPr="008F66FE">
        <w:rPr>
          <w:rFonts w:ascii="Palatino Linotype" w:hAnsi="Palatino Linotype" w:cs="Arial"/>
        </w:rPr>
        <w:t xml:space="preserve"> </w:t>
      </w:r>
      <w:r w:rsidR="00D73FD7" w:rsidRPr="008F66FE">
        <w:rPr>
          <w:rFonts w:ascii="Palatino Linotype" w:hAnsi="Palatino Linotype" w:cs="Arial"/>
        </w:rPr>
        <w:t>Información</w:t>
      </w:r>
      <w:r w:rsidR="00414147" w:rsidRPr="008F66FE">
        <w:rPr>
          <w:rFonts w:ascii="Palatino Linotype" w:hAnsi="Palatino Linotype" w:cs="Arial"/>
        </w:rPr>
        <w:t xml:space="preserve"> </w:t>
      </w:r>
      <w:r w:rsidR="00D73FD7" w:rsidRPr="008F66FE">
        <w:rPr>
          <w:rFonts w:ascii="Palatino Linotype" w:hAnsi="Palatino Linotype" w:cs="Arial"/>
        </w:rPr>
        <w:t>Pública</w:t>
      </w:r>
      <w:r w:rsidR="00414147" w:rsidRPr="008F66FE">
        <w:rPr>
          <w:rFonts w:ascii="Palatino Linotype" w:hAnsi="Palatino Linotype" w:cs="Arial"/>
          <w:lang w:val="es-ES_tradnl"/>
        </w:rPr>
        <w:t xml:space="preserve"> </w:t>
      </w:r>
      <w:r w:rsidR="00D73FD7" w:rsidRPr="008F66FE">
        <w:rPr>
          <w:rFonts w:ascii="Palatino Linotype" w:hAnsi="Palatino Linotype" w:cs="Arial"/>
          <w:lang w:val="es-ES_tradnl"/>
        </w:rPr>
        <w:t>y</w:t>
      </w:r>
      <w:r w:rsidR="00414147" w:rsidRPr="008F66FE">
        <w:rPr>
          <w:rFonts w:ascii="Palatino Linotype" w:hAnsi="Palatino Linotype" w:cs="Arial"/>
          <w:lang w:val="es-ES_tradnl"/>
        </w:rPr>
        <w:t xml:space="preserve"> </w:t>
      </w:r>
      <w:r w:rsidR="00D73FD7" w:rsidRPr="008F66FE">
        <w:rPr>
          <w:rFonts w:ascii="Palatino Linotype" w:hAnsi="Palatino Linotype" w:cs="Arial"/>
        </w:rPr>
        <w:t>Protección</w:t>
      </w:r>
      <w:r w:rsidR="00414147" w:rsidRPr="008F66FE">
        <w:rPr>
          <w:rFonts w:ascii="Palatino Linotype" w:hAnsi="Palatino Linotype" w:cs="Arial"/>
          <w:lang w:val="es-ES_tradnl"/>
        </w:rPr>
        <w:t xml:space="preserve"> </w:t>
      </w:r>
      <w:r w:rsidR="00D73FD7" w:rsidRPr="008F66FE">
        <w:rPr>
          <w:rFonts w:ascii="Palatino Linotype" w:hAnsi="Palatino Linotype" w:cs="Arial"/>
        </w:rPr>
        <w:t>de</w:t>
      </w:r>
      <w:r w:rsidR="00414147" w:rsidRPr="008F66FE">
        <w:rPr>
          <w:rFonts w:ascii="Palatino Linotype" w:hAnsi="Palatino Linotype" w:cs="Arial"/>
          <w:lang w:val="es-ES_tradnl"/>
        </w:rPr>
        <w:t xml:space="preserve"> </w:t>
      </w:r>
      <w:r w:rsidR="00D73FD7" w:rsidRPr="008F66FE">
        <w:rPr>
          <w:rFonts w:ascii="Palatino Linotype" w:hAnsi="Palatino Linotype"/>
        </w:rPr>
        <w:t>Datos</w:t>
      </w:r>
      <w:r w:rsidR="00414147" w:rsidRPr="008F66FE">
        <w:rPr>
          <w:rFonts w:ascii="Palatino Linotype" w:hAnsi="Palatino Linotype" w:cs="Arial"/>
          <w:lang w:val="es-ES_tradnl"/>
        </w:rPr>
        <w:t xml:space="preserve"> </w:t>
      </w:r>
      <w:r w:rsidR="00D73FD7" w:rsidRPr="008F66FE">
        <w:rPr>
          <w:rFonts w:ascii="Palatino Linotype" w:hAnsi="Palatino Linotype" w:cs="Arial"/>
        </w:rPr>
        <w:t>Personales</w:t>
      </w:r>
      <w:r w:rsidR="00414147" w:rsidRPr="008F66FE">
        <w:rPr>
          <w:rFonts w:ascii="Palatino Linotype" w:hAnsi="Palatino Linotype" w:cs="Arial"/>
          <w:lang w:val="es-ES_tradnl"/>
        </w:rPr>
        <w:t xml:space="preserve"> </w:t>
      </w:r>
      <w:r w:rsidR="00D73FD7" w:rsidRPr="008F66FE">
        <w:rPr>
          <w:rFonts w:ascii="Palatino Linotype" w:hAnsi="Palatino Linotype" w:cs="Arial"/>
        </w:rPr>
        <w:t>del</w:t>
      </w:r>
      <w:r w:rsidR="00414147" w:rsidRPr="008F66FE">
        <w:rPr>
          <w:rFonts w:ascii="Palatino Linotype" w:hAnsi="Palatino Linotype" w:cs="Arial"/>
          <w:lang w:val="es-ES_tradnl"/>
        </w:rPr>
        <w:t xml:space="preserve"> </w:t>
      </w:r>
      <w:r w:rsidR="00D73FD7" w:rsidRPr="008F66FE">
        <w:rPr>
          <w:rFonts w:ascii="Palatino Linotype" w:hAnsi="Palatino Linotype"/>
        </w:rPr>
        <w:t>Estado</w:t>
      </w:r>
      <w:r w:rsidR="00414147" w:rsidRPr="008F66FE">
        <w:rPr>
          <w:rFonts w:ascii="Palatino Linotype" w:hAnsi="Palatino Linotype" w:cs="Arial"/>
          <w:lang w:val="es-ES_tradnl"/>
        </w:rPr>
        <w:t xml:space="preserve"> </w:t>
      </w:r>
      <w:r w:rsidR="00D73FD7" w:rsidRPr="008F66FE">
        <w:rPr>
          <w:rFonts w:ascii="Palatino Linotype" w:hAnsi="Palatino Linotype" w:cs="Arial"/>
          <w:lang w:val="es-ES_tradnl"/>
        </w:rPr>
        <w:t>de</w:t>
      </w:r>
      <w:r w:rsidR="00414147" w:rsidRPr="008F66FE">
        <w:rPr>
          <w:rFonts w:ascii="Palatino Linotype" w:hAnsi="Palatino Linotype" w:cs="Arial"/>
          <w:lang w:val="es-ES_tradnl"/>
        </w:rPr>
        <w:t xml:space="preserve"> </w:t>
      </w:r>
      <w:r w:rsidR="00D73FD7" w:rsidRPr="008F66FE">
        <w:rPr>
          <w:rFonts w:ascii="Palatino Linotype" w:hAnsi="Palatino Linotype" w:cs="Arial"/>
          <w:lang w:val="es-ES_tradnl"/>
        </w:rPr>
        <w:t>México</w:t>
      </w:r>
      <w:r w:rsidR="00414147" w:rsidRPr="008F66FE">
        <w:rPr>
          <w:rFonts w:ascii="Palatino Linotype" w:hAnsi="Palatino Linotype" w:cs="Arial"/>
          <w:lang w:val="es-ES_tradnl"/>
        </w:rPr>
        <w:t xml:space="preserve"> </w:t>
      </w:r>
      <w:r w:rsidR="00D73FD7" w:rsidRPr="008F66FE">
        <w:rPr>
          <w:rFonts w:ascii="Palatino Linotype" w:hAnsi="Palatino Linotype" w:cs="Arial"/>
          <w:lang w:val="es-ES_tradnl"/>
        </w:rPr>
        <w:t>y</w:t>
      </w:r>
      <w:r w:rsidR="00414147" w:rsidRPr="008F66FE">
        <w:rPr>
          <w:rFonts w:ascii="Palatino Linotype" w:hAnsi="Palatino Linotype" w:cs="Arial"/>
          <w:lang w:val="es-ES_tradnl"/>
        </w:rPr>
        <w:t xml:space="preserve"> </w:t>
      </w:r>
      <w:r w:rsidR="00D73FD7" w:rsidRPr="008F66FE">
        <w:rPr>
          <w:rFonts w:ascii="Palatino Linotype" w:hAnsi="Palatino Linotype" w:cs="Arial"/>
          <w:lang w:val="es-ES_tradnl"/>
        </w:rPr>
        <w:t>Municipios</w:t>
      </w:r>
      <w:r w:rsidR="00414147" w:rsidRPr="008F66FE">
        <w:rPr>
          <w:rFonts w:ascii="Palatino Linotype" w:hAnsi="Palatino Linotype" w:cs="Arial"/>
          <w:lang w:val="es-ES_tradnl"/>
        </w:rPr>
        <w:t xml:space="preserve"> </w:t>
      </w:r>
      <w:r w:rsidR="00D73FD7" w:rsidRPr="008F66FE">
        <w:rPr>
          <w:rFonts w:ascii="Palatino Linotype" w:hAnsi="Palatino Linotype" w:cs="Arial"/>
          <w:lang w:val="es-ES_tradnl"/>
        </w:rPr>
        <w:t>y</w:t>
      </w:r>
      <w:r w:rsidR="00414147" w:rsidRPr="008F66FE">
        <w:rPr>
          <w:rFonts w:ascii="Palatino Linotype" w:hAnsi="Palatino Linotype" w:cs="Arial"/>
          <w:lang w:val="es-ES_tradnl"/>
        </w:rPr>
        <w:t xml:space="preserve"> </w:t>
      </w:r>
      <w:r w:rsidR="00D73FD7" w:rsidRPr="008F66FE">
        <w:rPr>
          <w:rFonts w:ascii="Palatino Linotype" w:hAnsi="Palatino Linotype" w:cs="Arial"/>
          <w:lang w:val="es-ES_tradnl"/>
        </w:rPr>
        <w:t>con</w:t>
      </w:r>
      <w:r w:rsidR="00414147" w:rsidRPr="008F66FE">
        <w:rPr>
          <w:rFonts w:ascii="Palatino Linotype" w:hAnsi="Palatino Linotype" w:cs="Arial"/>
          <w:lang w:val="es-ES_tradnl"/>
        </w:rPr>
        <w:t xml:space="preserve"> </w:t>
      </w:r>
      <w:r w:rsidR="00D73FD7" w:rsidRPr="008F66FE">
        <w:rPr>
          <w:rFonts w:ascii="Palatino Linotype" w:hAnsi="Palatino Linotype" w:cs="Arial"/>
          <w:lang w:val="es-ES_tradnl"/>
        </w:rPr>
        <w:t>fundamento</w:t>
      </w:r>
      <w:r w:rsidR="00414147" w:rsidRPr="008F66FE">
        <w:rPr>
          <w:rFonts w:ascii="Palatino Linotype" w:hAnsi="Palatino Linotype" w:cs="Arial"/>
          <w:lang w:val="es-ES_tradnl"/>
        </w:rPr>
        <w:t xml:space="preserve"> </w:t>
      </w:r>
      <w:r w:rsidR="00D73FD7" w:rsidRPr="008F66FE">
        <w:rPr>
          <w:rFonts w:ascii="Palatino Linotype" w:hAnsi="Palatino Linotype" w:cs="Arial"/>
          <w:lang w:val="es-ES_tradnl"/>
        </w:rPr>
        <w:t>en</w:t>
      </w:r>
      <w:r w:rsidR="00414147" w:rsidRPr="008F66FE">
        <w:rPr>
          <w:rFonts w:ascii="Palatino Linotype" w:hAnsi="Palatino Linotype" w:cs="Arial"/>
          <w:lang w:val="es-ES_tradnl"/>
        </w:rPr>
        <w:t xml:space="preserve"> </w:t>
      </w:r>
      <w:r w:rsidR="00D73FD7" w:rsidRPr="008F66FE">
        <w:rPr>
          <w:rFonts w:ascii="Palatino Linotype" w:hAnsi="Palatino Linotype" w:cs="Arial"/>
          <w:lang w:val="es-ES_tradnl"/>
        </w:rPr>
        <w:t>el</w:t>
      </w:r>
      <w:r w:rsidR="00414147" w:rsidRPr="008F66FE">
        <w:rPr>
          <w:rFonts w:ascii="Palatino Linotype" w:hAnsi="Palatino Linotype" w:cs="Arial"/>
          <w:lang w:val="es-ES_tradnl"/>
        </w:rPr>
        <w:t xml:space="preserve"> </w:t>
      </w:r>
      <w:r w:rsidR="00D73FD7" w:rsidRPr="008F66FE">
        <w:rPr>
          <w:rFonts w:ascii="Palatino Linotype" w:hAnsi="Palatino Linotype" w:cs="Arial"/>
        </w:rPr>
        <w:t>artículo</w:t>
      </w:r>
      <w:r w:rsidR="00414147" w:rsidRPr="008F66FE">
        <w:rPr>
          <w:rFonts w:ascii="Palatino Linotype" w:hAnsi="Palatino Linotype" w:cs="Arial"/>
          <w:lang w:val="es-ES_tradnl"/>
        </w:rPr>
        <w:t xml:space="preserve"> </w:t>
      </w:r>
      <w:r w:rsidR="00D73FD7" w:rsidRPr="008F66FE">
        <w:rPr>
          <w:rFonts w:ascii="Palatino Linotype" w:hAnsi="Palatino Linotype" w:cs="Arial"/>
          <w:lang w:val="es-ES_tradnl"/>
        </w:rPr>
        <w:t>185</w:t>
      </w:r>
      <w:r w:rsidR="0071273A" w:rsidRPr="008F66FE">
        <w:rPr>
          <w:rFonts w:ascii="Palatino Linotype" w:hAnsi="Palatino Linotype" w:cs="Arial"/>
          <w:lang w:val="es-ES_tradnl"/>
        </w:rPr>
        <w:t>,</w:t>
      </w:r>
      <w:r w:rsidR="00414147" w:rsidRPr="008F66FE">
        <w:rPr>
          <w:rFonts w:ascii="Palatino Linotype" w:hAnsi="Palatino Linotype" w:cs="Arial"/>
          <w:lang w:val="es-ES_tradnl"/>
        </w:rPr>
        <w:t xml:space="preserve"> </w:t>
      </w:r>
      <w:r w:rsidR="00D73FD7" w:rsidRPr="008F66FE">
        <w:rPr>
          <w:rFonts w:ascii="Palatino Linotype" w:hAnsi="Palatino Linotype" w:cs="Arial"/>
        </w:rPr>
        <w:t>fracción</w:t>
      </w:r>
      <w:r w:rsidR="00414147" w:rsidRPr="008F66FE">
        <w:rPr>
          <w:rFonts w:ascii="Palatino Linotype" w:hAnsi="Palatino Linotype" w:cs="Arial"/>
          <w:lang w:val="es-ES_tradnl"/>
        </w:rPr>
        <w:t xml:space="preserve"> </w:t>
      </w:r>
      <w:r w:rsidR="00D73FD7" w:rsidRPr="008F66FE">
        <w:rPr>
          <w:rFonts w:ascii="Palatino Linotype" w:hAnsi="Palatino Linotype" w:cs="Arial"/>
          <w:lang w:val="es-ES_tradnl"/>
        </w:rPr>
        <w:t>I</w:t>
      </w:r>
      <w:r w:rsidR="00414147" w:rsidRPr="008F66FE">
        <w:rPr>
          <w:rFonts w:ascii="Palatino Linotype" w:hAnsi="Palatino Linotype" w:cs="Arial"/>
          <w:lang w:val="es-ES_tradnl"/>
        </w:rPr>
        <w:t xml:space="preserve"> </w:t>
      </w:r>
      <w:r w:rsidR="00D73FD7" w:rsidRPr="008F66FE">
        <w:rPr>
          <w:rFonts w:ascii="Palatino Linotype" w:hAnsi="Palatino Linotype" w:cs="Arial"/>
          <w:lang w:val="es-ES_tradnl"/>
        </w:rPr>
        <w:t>de</w:t>
      </w:r>
      <w:r w:rsidR="00414147" w:rsidRPr="008F66FE">
        <w:rPr>
          <w:rFonts w:ascii="Palatino Linotype" w:hAnsi="Palatino Linotype" w:cs="Arial"/>
          <w:lang w:val="es-ES_tradnl"/>
        </w:rPr>
        <w:t xml:space="preserve"> </w:t>
      </w:r>
      <w:r w:rsidR="00D73FD7" w:rsidRPr="008F66FE">
        <w:rPr>
          <w:rFonts w:ascii="Palatino Linotype" w:hAnsi="Palatino Linotype" w:cs="Arial"/>
          <w:lang w:val="es-ES_tradnl"/>
        </w:rPr>
        <w:t>la</w:t>
      </w:r>
      <w:r w:rsidR="00414147" w:rsidRPr="008F66FE">
        <w:rPr>
          <w:rFonts w:ascii="Palatino Linotype" w:hAnsi="Palatino Linotype" w:cs="Arial"/>
          <w:lang w:val="es-ES_tradnl"/>
        </w:rPr>
        <w:t xml:space="preserve"> </w:t>
      </w:r>
      <w:r w:rsidR="00D73FD7" w:rsidRPr="008F66FE">
        <w:rPr>
          <w:rFonts w:ascii="Palatino Linotype" w:hAnsi="Palatino Linotype"/>
        </w:rPr>
        <w:t>Ley</w:t>
      </w:r>
      <w:r w:rsidR="00414147" w:rsidRPr="008F66FE">
        <w:rPr>
          <w:rFonts w:ascii="Palatino Linotype" w:hAnsi="Palatino Linotype"/>
        </w:rPr>
        <w:t xml:space="preserve"> </w:t>
      </w:r>
      <w:r w:rsidR="00D73FD7" w:rsidRPr="008F66FE">
        <w:rPr>
          <w:rFonts w:ascii="Palatino Linotype" w:hAnsi="Palatino Linotype"/>
        </w:rPr>
        <w:t>de</w:t>
      </w:r>
      <w:r w:rsidR="00414147" w:rsidRPr="008F66FE">
        <w:rPr>
          <w:rFonts w:ascii="Palatino Linotype" w:hAnsi="Palatino Linotype"/>
        </w:rPr>
        <w:t xml:space="preserve"> </w:t>
      </w:r>
      <w:r w:rsidR="00D73FD7" w:rsidRPr="008F66FE">
        <w:rPr>
          <w:rFonts w:ascii="Palatino Linotype" w:hAnsi="Palatino Linotype"/>
        </w:rPr>
        <w:t>Transparencia</w:t>
      </w:r>
      <w:r w:rsidR="00414147" w:rsidRPr="008F66FE">
        <w:rPr>
          <w:rFonts w:ascii="Palatino Linotype" w:hAnsi="Palatino Linotype"/>
        </w:rPr>
        <w:t xml:space="preserve"> </w:t>
      </w:r>
      <w:r w:rsidR="00D73FD7" w:rsidRPr="008F66FE">
        <w:rPr>
          <w:rFonts w:ascii="Palatino Linotype" w:hAnsi="Palatino Linotype"/>
        </w:rPr>
        <w:t>y</w:t>
      </w:r>
      <w:r w:rsidR="00414147" w:rsidRPr="008F66FE">
        <w:rPr>
          <w:rFonts w:ascii="Palatino Linotype" w:hAnsi="Palatino Linotype"/>
        </w:rPr>
        <w:t xml:space="preserve"> </w:t>
      </w:r>
      <w:r w:rsidR="00D73FD7" w:rsidRPr="008F66FE">
        <w:rPr>
          <w:rFonts w:ascii="Palatino Linotype" w:hAnsi="Palatino Linotype"/>
        </w:rPr>
        <w:t>Acceso</w:t>
      </w:r>
      <w:r w:rsidR="00414147" w:rsidRPr="008F66FE">
        <w:rPr>
          <w:rFonts w:ascii="Palatino Linotype" w:hAnsi="Palatino Linotype"/>
        </w:rPr>
        <w:t xml:space="preserve"> </w:t>
      </w:r>
      <w:r w:rsidR="00D73FD7" w:rsidRPr="008F66FE">
        <w:rPr>
          <w:rFonts w:ascii="Palatino Linotype" w:hAnsi="Palatino Linotype"/>
        </w:rPr>
        <w:t>a</w:t>
      </w:r>
      <w:r w:rsidR="00414147" w:rsidRPr="008F66FE">
        <w:rPr>
          <w:rFonts w:ascii="Palatino Linotype" w:hAnsi="Palatino Linotype"/>
        </w:rPr>
        <w:t xml:space="preserve"> </w:t>
      </w:r>
      <w:r w:rsidR="00D73FD7" w:rsidRPr="008F66FE">
        <w:rPr>
          <w:rFonts w:ascii="Palatino Linotype" w:hAnsi="Palatino Linotype"/>
        </w:rPr>
        <w:t>la</w:t>
      </w:r>
      <w:r w:rsidR="00414147" w:rsidRPr="008F66FE">
        <w:rPr>
          <w:rFonts w:ascii="Palatino Linotype" w:hAnsi="Palatino Linotype"/>
        </w:rPr>
        <w:t xml:space="preserve"> </w:t>
      </w:r>
      <w:r w:rsidR="00D73FD7" w:rsidRPr="008F66FE">
        <w:rPr>
          <w:rFonts w:ascii="Palatino Linotype" w:hAnsi="Palatino Linotype"/>
        </w:rPr>
        <w:t>Información</w:t>
      </w:r>
      <w:r w:rsidR="00414147" w:rsidRPr="008F66FE">
        <w:rPr>
          <w:rFonts w:ascii="Palatino Linotype" w:hAnsi="Palatino Linotype"/>
        </w:rPr>
        <w:t xml:space="preserve"> </w:t>
      </w:r>
      <w:r w:rsidR="00D73FD7" w:rsidRPr="008F66FE">
        <w:rPr>
          <w:rFonts w:ascii="Palatino Linotype" w:hAnsi="Palatino Linotype"/>
        </w:rPr>
        <w:t>Pública</w:t>
      </w:r>
      <w:r w:rsidR="00414147" w:rsidRPr="008F66FE">
        <w:rPr>
          <w:rFonts w:ascii="Palatino Linotype" w:hAnsi="Palatino Linotype"/>
        </w:rPr>
        <w:t xml:space="preserve"> </w:t>
      </w:r>
      <w:r w:rsidR="00D73FD7" w:rsidRPr="008F66FE">
        <w:rPr>
          <w:rFonts w:ascii="Palatino Linotype" w:hAnsi="Palatino Linotype"/>
        </w:rPr>
        <w:t>del</w:t>
      </w:r>
      <w:r w:rsidR="00414147" w:rsidRPr="008F66FE">
        <w:rPr>
          <w:rFonts w:ascii="Palatino Linotype" w:hAnsi="Palatino Linotype"/>
        </w:rPr>
        <w:t xml:space="preserve"> </w:t>
      </w:r>
      <w:r w:rsidR="00D73FD7" w:rsidRPr="008F66FE">
        <w:rPr>
          <w:rFonts w:ascii="Palatino Linotype" w:hAnsi="Palatino Linotype"/>
        </w:rPr>
        <w:t>Estado</w:t>
      </w:r>
      <w:r w:rsidR="00414147" w:rsidRPr="008F66FE">
        <w:rPr>
          <w:rFonts w:ascii="Palatino Linotype" w:hAnsi="Palatino Linotype"/>
        </w:rPr>
        <w:t xml:space="preserve"> </w:t>
      </w:r>
      <w:r w:rsidR="00D73FD7" w:rsidRPr="008F66FE">
        <w:rPr>
          <w:rFonts w:ascii="Palatino Linotype" w:hAnsi="Palatino Linotype"/>
        </w:rPr>
        <w:t>de</w:t>
      </w:r>
      <w:r w:rsidR="00414147" w:rsidRPr="008F66FE">
        <w:rPr>
          <w:rFonts w:ascii="Palatino Linotype" w:hAnsi="Palatino Linotype"/>
        </w:rPr>
        <w:t xml:space="preserve"> </w:t>
      </w:r>
      <w:r w:rsidR="00D73FD7" w:rsidRPr="008F66FE">
        <w:rPr>
          <w:rFonts w:ascii="Palatino Linotype" w:hAnsi="Palatino Linotype"/>
        </w:rPr>
        <w:t>México</w:t>
      </w:r>
      <w:r w:rsidR="00414147" w:rsidRPr="008F66FE">
        <w:rPr>
          <w:rFonts w:ascii="Palatino Linotype" w:hAnsi="Palatino Linotype"/>
        </w:rPr>
        <w:t xml:space="preserve"> </w:t>
      </w:r>
      <w:r w:rsidR="00D73FD7" w:rsidRPr="008F66FE">
        <w:rPr>
          <w:rFonts w:ascii="Palatino Linotype" w:hAnsi="Palatino Linotype"/>
        </w:rPr>
        <w:t>y</w:t>
      </w:r>
      <w:r w:rsidR="00414147" w:rsidRPr="008F66FE">
        <w:rPr>
          <w:rFonts w:ascii="Palatino Linotype" w:hAnsi="Palatino Linotype"/>
        </w:rPr>
        <w:t xml:space="preserve"> </w:t>
      </w:r>
      <w:r w:rsidR="00D73FD7" w:rsidRPr="008F66FE">
        <w:rPr>
          <w:rFonts w:ascii="Palatino Linotype" w:hAnsi="Palatino Linotype"/>
        </w:rPr>
        <w:t>Municipios</w:t>
      </w:r>
      <w:r w:rsidR="00D73FD7" w:rsidRPr="008F66FE">
        <w:rPr>
          <w:rFonts w:ascii="Palatino Linotype" w:hAnsi="Palatino Linotype" w:cs="Arial"/>
          <w:lang w:val="es-ES_tradnl"/>
        </w:rPr>
        <w:t>,</w:t>
      </w:r>
      <w:r w:rsidR="00414147" w:rsidRPr="008F66FE">
        <w:rPr>
          <w:rFonts w:ascii="Palatino Linotype" w:hAnsi="Palatino Linotype" w:cs="Arial"/>
          <w:lang w:val="es-ES_tradnl"/>
        </w:rPr>
        <w:t xml:space="preserve"> </w:t>
      </w:r>
      <w:r w:rsidR="00D73FD7" w:rsidRPr="008F66FE">
        <w:rPr>
          <w:rFonts w:ascii="Palatino Linotype" w:hAnsi="Palatino Linotype" w:cs="Arial"/>
          <w:lang w:val="es-ES_tradnl"/>
        </w:rPr>
        <w:t>se</w:t>
      </w:r>
      <w:r w:rsidR="00414147" w:rsidRPr="008F66FE">
        <w:rPr>
          <w:rFonts w:ascii="Palatino Linotype" w:hAnsi="Palatino Linotype" w:cs="Arial"/>
          <w:lang w:val="es-ES_tradnl"/>
        </w:rPr>
        <w:t xml:space="preserve"> </w:t>
      </w:r>
      <w:r w:rsidR="00D73FD7" w:rsidRPr="008F66FE">
        <w:rPr>
          <w:rFonts w:ascii="Palatino Linotype" w:hAnsi="Palatino Linotype" w:cs="Arial"/>
          <w:lang w:val="es-ES_tradnl"/>
        </w:rPr>
        <w:t>turnó,</w:t>
      </w:r>
      <w:r w:rsidR="00414147" w:rsidRPr="008F66FE">
        <w:rPr>
          <w:rFonts w:ascii="Palatino Linotype" w:hAnsi="Palatino Linotype" w:cs="Arial"/>
          <w:lang w:val="es-ES_tradnl"/>
        </w:rPr>
        <w:t xml:space="preserve"> </w:t>
      </w:r>
      <w:r w:rsidR="00D73FD7" w:rsidRPr="008F66FE">
        <w:rPr>
          <w:rFonts w:ascii="Palatino Linotype" w:hAnsi="Palatino Linotype" w:cs="Arial"/>
          <w:lang w:val="es-ES_tradnl"/>
        </w:rPr>
        <w:t>a</w:t>
      </w:r>
      <w:r w:rsidR="00414147" w:rsidRPr="008F66FE">
        <w:rPr>
          <w:rFonts w:ascii="Palatino Linotype" w:hAnsi="Palatino Linotype" w:cs="Arial"/>
          <w:lang w:val="es-ES_tradnl"/>
        </w:rPr>
        <w:t xml:space="preserve"> </w:t>
      </w:r>
      <w:r w:rsidR="00D73FD7" w:rsidRPr="008F66FE">
        <w:rPr>
          <w:rFonts w:ascii="Palatino Linotype" w:hAnsi="Palatino Linotype" w:cs="Arial"/>
          <w:lang w:val="es-ES_tradnl"/>
        </w:rPr>
        <w:t>través</w:t>
      </w:r>
      <w:r w:rsidR="00414147" w:rsidRPr="008F66FE">
        <w:rPr>
          <w:rFonts w:ascii="Palatino Linotype" w:hAnsi="Palatino Linotype" w:cs="Arial"/>
          <w:lang w:val="es-ES_tradnl"/>
        </w:rPr>
        <w:t xml:space="preserve"> </w:t>
      </w:r>
      <w:r w:rsidR="00D73FD7" w:rsidRPr="008F66FE">
        <w:rPr>
          <w:rFonts w:ascii="Palatino Linotype" w:hAnsi="Palatino Linotype" w:cs="Arial"/>
          <w:lang w:val="es-ES_tradnl"/>
        </w:rPr>
        <w:t>del</w:t>
      </w:r>
      <w:r w:rsidR="00414147" w:rsidRPr="008F66FE">
        <w:rPr>
          <w:rFonts w:ascii="Palatino Linotype" w:eastAsia="Arial Unicode MS" w:hAnsi="Palatino Linotype" w:cs="Arial"/>
          <w:lang w:val="es-ES_tradnl"/>
        </w:rPr>
        <w:t xml:space="preserve"> </w:t>
      </w:r>
      <w:r w:rsidR="00D73FD7" w:rsidRPr="008F66FE">
        <w:rPr>
          <w:rFonts w:ascii="Palatino Linotype" w:eastAsia="Arial Unicode MS" w:hAnsi="Palatino Linotype" w:cs="Arial"/>
          <w:b/>
          <w:lang w:val="es-ES_tradnl"/>
        </w:rPr>
        <w:t>SAIMEX</w:t>
      </w:r>
      <w:r w:rsidR="00D73FD7" w:rsidRPr="008F66FE">
        <w:rPr>
          <w:rFonts w:ascii="Palatino Linotype" w:hAnsi="Palatino Linotype"/>
        </w:rPr>
        <w:t>,</w:t>
      </w:r>
      <w:r w:rsidR="00414147" w:rsidRPr="008F66FE">
        <w:rPr>
          <w:rFonts w:ascii="Palatino Linotype" w:hAnsi="Palatino Linotype"/>
        </w:rPr>
        <w:t xml:space="preserve"> </w:t>
      </w:r>
      <w:r w:rsidR="00D73FD7" w:rsidRPr="008F66FE">
        <w:rPr>
          <w:rFonts w:ascii="Palatino Linotype" w:hAnsi="Palatino Linotype"/>
        </w:rPr>
        <w:t>a</w:t>
      </w:r>
      <w:r w:rsidR="00414147" w:rsidRPr="008F66FE">
        <w:rPr>
          <w:rFonts w:ascii="Palatino Linotype" w:hAnsi="Palatino Linotype"/>
        </w:rPr>
        <w:t xml:space="preserve"> </w:t>
      </w:r>
      <w:r w:rsidR="00D73FD7" w:rsidRPr="008F66FE">
        <w:rPr>
          <w:rFonts w:ascii="Palatino Linotype" w:hAnsi="Palatino Linotype"/>
        </w:rPr>
        <w:t>la</w:t>
      </w:r>
      <w:r w:rsidR="00414147" w:rsidRPr="008F66FE">
        <w:rPr>
          <w:rFonts w:ascii="Palatino Linotype" w:hAnsi="Palatino Linotype"/>
        </w:rPr>
        <w:t xml:space="preserve"> </w:t>
      </w:r>
      <w:r w:rsidR="00D73FD7" w:rsidRPr="008F66FE">
        <w:rPr>
          <w:rFonts w:ascii="Palatino Linotype" w:hAnsi="Palatino Linotype" w:cs="Arial"/>
          <w:lang w:val="es-ES_tradnl"/>
        </w:rPr>
        <w:t>Comisionada</w:t>
      </w:r>
      <w:r w:rsidR="00414147" w:rsidRPr="008F66FE">
        <w:rPr>
          <w:rFonts w:ascii="Palatino Linotype" w:hAnsi="Palatino Linotype" w:cs="Arial"/>
          <w:lang w:val="es-ES_tradnl"/>
        </w:rPr>
        <w:t xml:space="preserve"> </w:t>
      </w:r>
      <w:r w:rsidR="00D73FD7" w:rsidRPr="008F66FE">
        <w:rPr>
          <w:rFonts w:ascii="Palatino Linotype" w:hAnsi="Palatino Linotype" w:cs="Arial"/>
          <w:b/>
          <w:lang w:val="es-ES_tradnl"/>
        </w:rPr>
        <w:t>EVA</w:t>
      </w:r>
      <w:r w:rsidR="00414147" w:rsidRPr="008F66FE">
        <w:rPr>
          <w:rFonts w:ascii="Palatino Linotype" w:hAnsi="Palatino Linotype" w:cs="Arial"/>
          <w:b/>
          <w:lang w:val="es-ES_tradnl"/>
        </w:rPr>
        <w:t xml:space="preserve"> </w:t>
      </w:r>
      <w:r w:rsidR="00D73FD7" w:rsidRPr="008F66FE">
        <w:rPr>
          <w:rFonts w:ascii="Palatino Linotype" w:hAnsi="Palatino Linotype" w:cs="Arial"/>
          <w:b/>
          <w:lang w:val="es-ES_tradnl"/>
        </w:rPr>
        <w:t>ABAID</w:t>
      </w:r>
      <w:r w:rsidR="00414147" w:rsidRPr="008F66FE">
        <w:rPr>
          <w:rFonts w:ascii="Palatino Linotype" w:hAnsi="Palatino Linotype" w:cs="Arial"/>
          <w:b/>
          <w:lang w:val="es-ES_tradnl"/>
        </w:rPr>
        <w:t xml:space="preserve"> </w:t>
      </w:r>
      <w:r w:rsidR="00D73FD7" w:rsidRPr="008F66FE">
        <w:rPr>
          <w:rFonts w:ascii="Palatino Linotype" w:hAnsi="Palatino Linotype" w:cs="Arial"/>
          <w:b/>
          <w:lang w:val="es-ES_tradnl"/>
        </w:rPr>
        <w:t>YAPUR</w:t>
      </w:r>
      <w:r w:rsidR="00D73FD7" w:rsidRPr="008F66FE">
        <w:rPr>
          <w:rFonts w:ascii="Palatino Linotype" w:hAnsi="Palatino Linotype" w:cs="Arial"/>
          <w:lang w:val="es-ES_tradnl"/>
        </w:rPr>
        <w:t>,</w:t>
      </w:r>
      <w:r w:rsidR="00414147" w:rsidRPr="008F66FE">
        <w:rPr>
          <w:rFonts w:ascii="Palatino Linotype" w:hAnsi="Palatino Linotype" w:cs="Arial"/>
          <w:lang w:val="es-ES_tradnl"/>
        </w:rPr>
        <w:t xml:space="preserve"> </w:t>
      </w:r>
      <w:r w:rsidR="00D73FD7" w:rsidRPr="008F66FE">
        <w:rPr>
          <w:rFonts w:ascii="Palatino Linotype" w:hAnsi="Palatino Linotype" w:cs="Arial"/>
          <w:lang w:val="es-ES_tradnl"/>
        </w:rPr>
        <w:t>a</w:t>
      </w:r>
      <w:r w:rsidR="00414147" w:rsidRPr="008F66FE">
        <w:rPr>
          <w:rFonts w:ascii="Palatino Linotype" w:hAnsi="Palatino Linotype" w:cs="Arial"/>
          <w:lang w:val="es-ES_tradnl"/>
        </w:rPr>
        <w:t xml:space="preserve"> </w:t>
      </w:r>
      <w:r w:rsidR="00D73FD7" w:rsidRPr="008F66FE">
        <w:rPr>
          <w:rFonts w:ascii="Palatino Linotype" w:hAnsi="Palatino Linotype" w:cs="Arial"/>
          <w:lang w:val="es-ES_tradnl"/>
        </w:rPr>
        <w:t>efecto</w:t>
      </w:r>
      <w:r w:rsidR="00414147" w:rsidRPr="008F66FE">
        <w:rPr>
          <w:rFonts w:ascii="Palatino Linotype" w:hAnsi="Palatino Linotype" w:cs="Arial"/>
          <w:lang w:val="es-ES_tradnl"/>
        </w:rPr>
        <w:t xml:space="preserve"> </w:t>
      </w:r>
      <w:r w:rsidR="00D73FD7" w:rsidRPr="008F66FE">
        <w:rPr>
          <w:rFonts w:ascii="Palatino Linotype" w:hAnsi="Palatino Linotype" w:cs="Arial"/>
          <w:lang w:val="es-ES_tradnl"/>
        </w:rPr>
        <w:t>de</w:t>
      </w:r>
      <w:r w:rsidR="00414147" w:rsidRPr="008F66FE">
        <w:rPr>
          <w:rFonts w:ascii="Palatino Linotype" w:hAnsi="Palatino Linotype" w:cs="Arial"/>
          <w:lang w:val="es-ES_tradnl"/>
        </w:rPr>
        <w:t xml:space="preserve"> </w:t>
      </w:r>
      <w:r w:rsidR="00D73FD7" w:rsidRPr="008F66FE">
        <w:rPr>
          <w:rFonts w:ascii="Palatino Linotype" w:hAnsi="Palatino Linotype" w:cs="Arial"/>
          <w:lang w:val="es-ES_tradnl"/>
        </w:rPr>
        <w:t>que</w:t>
      </w:r>
      <w:r w:rsidR="00414147" w:rsidRPr="008F66FE">
        <w:rPr>
          <w:rFonts w:ascii="Palatino Linotype" w:hAnsi="Palatino Linotype" w:cs="Arial"/>
          <w:lang w:val="es-ES_tradnl"/>
        </w:rPr>
        <w:t xml:space="preserve"> </w:t>
      </w:r>
      <w:r w:rsidR="00D73FD7" w:rsidRPr="008F66FE">
        <w:rPr>
          <w:rFonts w:ascii="Palatino Linotype" w:hAnsi="Palatino Linotype" w:cs="Arial"/>
          <w:lang w:val="es-ES_tradnl"/>
        </w:rPr>
        <w:t>decretara</w:t>
      </w:r>
      <w:r w:rsidR="00414147" w:rsidRPr="008F66FE">
        <w:rPr>
          <w:rFonts w:ascii="Palatino Linotype" w:hAnsi="Palatino Linotype" w:cs="Arial"/>
          <w:lang w:val="es-ES_tradnl"/>
        </w:rPr>
        <w:t xml:space="preserve"> </w:t>
      </w:r>
      <w:r w:rsidR="00D73FD7" w:rsidRPr="008F66FE">
        <w:rPr>
          <w:rFonts w:ascii="Palatino Linotype" w:hAnsi="Palatino Linotype" w:cs="Arial"/>
          <w:lang w:val="es-ES_tradnl"/>
        </w:rPr>
        <w:t>su</w:t>
      </w:r>
      <w:r w:rsidR="00414147" w:rsidRPr="008F66FE">
        <w:rPr>
          <w:rFonts w:ascii="Palatino Linotype" w:hAnsi="Palatino Linotype" w:cs="Arial"/>
          <w:lang w:val="es-ES_tradnl"/>
        </w:rPr>
        <w:t xml:space="preserve"> </w:t>
      </w:r>
      <w:r w:rsidR="00D73FD7" w:rsidRPr="008F66FE">
        <w:rPr>
          <w:rFonts w:ascii="Palatino Linotype" w:hAnsi="Palatino Linotype" w:cs="Arial"/>
          <w:lang w:val="es-ES_tradnl"/>
        </w:rPr>
        <w:t>admisión</w:t>
      </w:r>
      <w:r w:rsidR="00414147" w:rsidRPr="008F66FE">
        <w:rPr>
          <w:rFonts w:ascii="Palatino Linotype" w:hAnsi="Palatino Linotype" w:cs="Arial"/>
          <w:lang w:val="es-ES_tradnl"/>
        </w:rPr>
        <w:t xml:space="preserve"> </w:t>
      </w:r>
      <w:r w:rsidR="00D73FD7" w:rsidRPr="008F66FE">
        <w:rPr>
          <w:rFonts w:ascii="Palatino Linotype" w:hAnsi="Palatino Linotype" w:cs="Arial"/>
          <w:lang w:val="es-ES_tradnl"/>
        </w:rPr>
        <w:t>o</w:t>
      </w:r>
      <w:r w:rsidR="00414147" w:rsidRPr="008F66FE">
        <w:rPr>
          <w:rFonts w:ascii="Palatino Linotype" w:hAnsi="Palatino Linotype" w:cs="Arial"/>
          <w:lang w:val="es-ES_tradnl"/>
        </w:rPr>
        <w:t xml:space="preserve"> </w:t>
      </w:r>
      <w:r w:rsidR="005D2493" w:rsidRPr="008F66FE">
        <w:rPr>
          <w:rFonts w:ascii="Palatino Linotype" w:hAnsi="Palatino Linotype" w:cs="Arial"/>
          <w:lang w:val="es-ES_tradnl"/>
        </w:rPr>
        <w:lastRenderedPageBreak/>
        <w:t>desechamiento.</w:t>
      </w:r>
    </w:p>
    <w:p w:rsidR="005D2493" w:rsidRPr="008F66FE" w:rsidRDefault="005D2493" w:rsidP="002416EC">
      <w:pPr>
        <w:pStyle w:val="Prrafodelista"/>
        <w:widowControl w:val="0"/>
        <w:tabs>
          <w:tab w:val="left" w:pos="0"/>
        </w:tabs>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_tradnl"/>
        </w:rPr>
      </w:pPr>
    </w:p>
    <w:p w:rsidR="001E38B1" w:rsidRPr="008F66FE" w:rsidRDefault="005E3DCC" w:rsidP="002416EC">
      <w:pPr>
        <w:pStyle w:val="Prrafodelista"/>
        <w:widowControl w:val="0"/>
        <w:tabs>
          <w:tab w:val="left" w:pos="0"/>
        </w:tabs>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_tradnl"/>
        </w:rPr>
      </w:pPr>
      <w:r w:rsidRPr="008F66FE">
        <w:rPr>
          <w:rFonts w:ascii="Palatino Linotype" w:hAnsi="Palatino Linotype"/>
          <w:b/>
          <w:bCs/>
          <w:sz w:val="28"/>
        </w:rPr>
        <w:t>V.</w:t>
      </w:r>
      <w:r w:rsidRPr="008F66FE">
        <w:rPr>
          <w:rFonts w:ascii="Palatino Linotype" w:hAnsi="Palatino Linotype"/>
          <w:b/>
          <w:bCs/>
          <w:spacing w:val="60"/>
          <w:sz w:val="28"/>
        </w:rPr>
        <w:t xml:space="preserve"> </w:t>
      </w:r>
      <w:r w:rsidR="00AB1847" w:rsidRPr="008F66FE">
        <w:rPr>
          <w:rFonts w:ascii="Palatino Linotype" w:hAnsi="Palatino Linotype" w:cs="Arial"/>
        </w:rPr>
        <w:t>E</w:t>
      </w:r>
      <w:r w:rsidR="004B3947" w:rsidRPr="008F66FE">
        <w:rPr>
          <w:rFonts w:ascii="Palatino Linotype" w:hAnsi="Palatino Linotype" w:cs="Arial"/>
        </w:rPr>
        <w:t>n</w:t>
      </w:r>
      <w:r w:rsidR="00414147" w:rsidRPr="008F66FE">
        <w:rPr>
          <w:rFonts w:ascii="Palatino Linotype" w:hAnsi="Palatino Linotype" w:cs="Arial"/>
        </w:rPr>
        <w:t xml:space="preserve"> </w:t>
      </w:r>
      <w:r w:rsidR="004B3947" w:rsidRPr="008F66FE">
        <w:rPr>
          <w:rFonts w:ascii="Palatino Linotype" w:hAnsi="Palatino Linotype" w:cs="Arial"/>
        </w:rPr>
        <w:t>fecha</w:t>
      </w:r>
      <w:r w:rsidR="00414147" w:rsidRPr="008F66FE">
        <w:rPr>
          <w:rFonts w:ascii="Palatino Linotype" w:hAnsi="Palatino Linotype" w:cs="Arial"/>
        </w:rPr>
        <w:t xml:space="preserve"> </w:t>
      </w:r>
      <w:r w:rsidR="00075704" w:rsidRPr="008F66FE">
        <w:rPr>
          <w:rFonts w:ascii="Palatino Linotype" w:hAnsi="Palatino Linotype"/>
        </w:rPr>
        <w:t>diecinueve de noviembre</w:t>
      </w:r>
      <w:r w:rsidR="00B25DD6" w:rsidRPr="008F66FE">
        <w:rPr>
          <w:rFonts w:ascii="Palatino Linotype" w:hAnsi="Palatino Linotype"/>
        </w:rPr>
        <w:t xml:space="preserve"> </w:t>
      </w:r>
      <w:r w:rsidR="00B97199" w:rsidRPr="008F66FE">
        <w:rPr>
          <w:rFonts w:ascii="Palatino Linotype" w:hAnsi="Palatino Linotype"/>
        </w:rPr>
        <w:t>de</w:t>
      </w:r>
      <w:r w:rsidR="00414147" w:rsidRPr="008F66FE">
        <w:rPr>
          <w:rFonts w:ascii="Palatino Linotype" w:hAnsi="Palatino Linotype"/>
        </w:rPr>
        <w:t xml:space="preserve"> </w:t>
      </w:r>
      <w:r w:rsidR="00B97199" w:rsidRPr="008F66FE">
        <w:rPr>
          <w:rFonts w:ascii="Palatino Linotype" w:hAnsi="Palatino Linotype"/>
        </w:rPr>
        <w:t>dos</w:t>
      </w:r>
      <w:r w:rsidR="00414147" w:rsidRPr="008F66FE">
        <w:rPr>
          <w:rFonts w:ascii="Palatino Linotype" w:hAnsi="Palatino Linotype"/>
        </w:rPr>
        <w:t xml:space="preserve"> </w:t>
      </w:r>
      <w:r w:rsidR="00B97199" w:rsidRPr="008F66FE">
        <w:rPr>
          <w:rFonts w:ascii="Palatino Linotype" w:hAnsi="Palatino Linotype"/>
        </w:rPr>
        <w:t>mil</w:t>
      </w:r>
      <w:r w:rsidR="00414147" w:rsidRPr="008F66FE">
        <w:rPr>
          <w:rFonts w:ascii="Palatino Linotype" w:hAnsi="Palatino Linotype"/>
        </w:rPr>
        <w:t xml:space="preserve"> </w:t>
      </w:r>
      <w:r w:rsidR="00B97199" w:rsidRPr="008F66FE">
        <w:rPr>
          <w:rFonts w:ascii="Palatino Linotype" w:hAnsi="Palatino Linotype"/>
        </w:rPr>
        <w:t>diecinueve</w:t>
      </w:r>
      <w:r w:rsidR="00AB1847" w:rsidRPr="008F66FE">
        <w:rPr>
          <w:rFonts w:ascii="Palatino Linotype" w:hAnsi="Palatino Linotype" w:cs="Arial"/>
        </w:rPr>
        <w:t>,</w:t>
      </w:r>
      <w:r w:rsidR="00414147" w:rsidRPr="008F66FE">
        <w:rPr>
          <w:rFonts w:ascii="Palatino Linotype" w:hAnsi="Palatino Linotype" w:cs="Arial"/>
        </w:rPr>
        <w:t xml:space="preserve"> </w:t>
      </w:r>
      <w:r w:rsidR="00AB1847" w:rsidRPr="008F66FE">
        <w:rPr>
          <w:rFonts w:ascii="Palatino Linotype" w:hAnsi="Palatino Linotype" w:cs="Arial"/>
        </w:rPr>
        <w:t>atento</w:t>
      </w:r>
      <w:r w:rsidR="00414147" w:rsidRPr="008F66FE">
        <w:rPr>
          <w:rFonts w:ascii="Palatino Linotype" w:hAnsi="Palatino Linotype" w:cs="Arial"/>
        </w:rPr>
        <w:t xml:space="preserve"> </w:t>
      </w:r>
      <w:r w:rsidR="00AB1847" w:rsidRPr="008F66FE">
        <w:rPr>
          <w:rFonts w:ascii="Palatino Linotype" w:hAnsi="Palatino Linotype" w:cs="Arial"/>
        </w:rPr>
        <w:t>a</w:t>
      </w:r>
      <w:r w:rsidR="00414147" w:rsidRPr="008F66FE">
        <w:rPr>
          <w:rFonts w:ascii="Palatino Linotype" w:hAnsi="Palatino Linotype" w:cs="Arial"/>
        </w:rPr>
        <w:t xml:space="preserve"> </w:t>
      </w:r>
      <w:r w:rsidR="00AB1847" w:rsidRPr="008F66FE">
        <w:rPr>
          <w:rFonts w:ascii="Palatino Linotype" w:hAnsi="Palatino Linotype" w:cs="Arial"/>
        </w:rPr>
        <w:t>lo</w:t>
      </w:r>
      <w:r w:rsidR="00414147" w:rsidRPr="008F66FE">
        <w:rPr>
          <w:rFonts w:ascii="Palatino Linotype" w:hAnsi="Palatino Linotype" w:cs="Arial"/>
        </w:rPr>
        <w:t xml:space="preserve"> </w:t>
      </w:r>
      <w:r w:rsidR="00AB1847" w:rsidRPr="008F66FE">
        <w:rPr>
          <w:rFonts w:ascii="Palatino Linotype" w:hAnsi="Palatino Linotype" w:cs="Arial"/>
        </w:rPr>
        <w:t>dispuesto</w:t>
      </w:r>
      <w:r w:rsidR="00414147" w:rsidRPr="008F66FE">
        <w:rPr>
          <w:rFonts w:ascii="Palatino Linotype" w:hAnsi="Palatino Linotype" w:cs="Arial"/>
        </w:rPr>
        <w:t xml:space="preserve"> </w:t>
      </w:r>
      <w:r w:rsidR="00AB1847" w:rsidRPr="008F66FE">
        <w:rPr>
          <w:rFonts w:ascii="Palatino Linotype" w:hAnsi="Palatino Linotype" w:cs="Arial"/>
        </w:rPr>
        <w:t>en</w:t>
      </w:r>
      <w:r w:rsidR="00414147" w:rsidRPr="008F66FE">
        <w:rPr>
          <w:rFonts w:ascii="Palatino Linotype" w:hAnsi="Palatino Linotype" w:cs="Arial"/>
        </w:rPr>
        <w:t xml:space="preserve"> </w:t>
      </w:r>
      <w:r w:rsidR="00AB1847" w:rsidRPr="008F66FE">
        <w:rPr>
          <w:rFonts w:ascii="Palatino Linotype" w:hAnsi="Palatino Linotype" w:cs="Arial"/>
        </w:rPr>
        <w:t>el</w:t>
      </w:r>
      <w:r w:rsidR="00414147" w:rsidRPr="008F66FE">
        <w:rPr>
          <w:rFonts w:ascii="Palatino Linotype" w:hAnsi="Palatino Linotype" w:cs="Arial"/>
        </w:rPr>
        <w:t xml:space="preserve"> </w:t>
      </w:r>
      <w:r w:rsidR="00AB1847" w:rsidRPr="008F66FE">
        <w:rPr>
          <w:rFonts w:ascii="Palatino Linotype" w:hAnsi="Palatino Linotype" w:cs="Arial"/>
        </w:rPr>
        <w:t>artículo</w:t>
      </w:r>
      <w:r w:rsidR="00414147" w:rsidRPr="008F66FE">
        <w:rPr>
          <w:rFonts w:ascii="Palatino Linotype" w:hAnsi="Palatino Linotype" w:cs="Arial"/>
        </w:rPr>
        <w:t xml:space="preserve"> </w:t>
      </w:r>
      <w:r w:rsidR="00AB1847" w:rsidRPr="008F66FE">
        <w:rPr>
          <w:rFonts w:ascii="Palatino Linotype" w:hAnsi="Palatino Linotype" w:cs="Arial"/>
        </w:rPr>
        <w:t>185</w:t>
      </w:r>
      <w:r w:rsidR="0071273A" w:rsidRPr="008F66FE">
        <w:rPr>
          <w:rFonts w:ascii="Palatino Linotype" w:hAnsi="Palatino Linotype" w:cs="Arial"/>
        </w:rPr>
        <w:t>,</w:t>
      </w:r>
      <w:r w:rsidR="00414147" w:rsidRPr="008F66FE">
        <w:rPr>
          <w:rFonts w:ascii="Palatino Linotype" w:hAnsi="Palatino Linotype" w:cs="Arial"/>
        </w:rPr>
        <w:t xml:space="preserve"> </w:t>
      </w:r>
      <w:r w:rsidR="00AB1847" w:rsidRPr="008F66FE">
        <w:rPr>
          <w:rFonts w:ascii="Palatino Linotype" w:hAnsi="Palatino Linotype" w:cs="Arial"/>
        </w:rPr>
        <w:t>fracciones</w:t>
      </w:r>
      <w:r w:rsidR="00414147" w:rsidRPr="008F66FE">
        <w:rPr>
          <w:rFonts w:ascii="Palatino Linotype" w:hAnsi="Palatino Linotype" w:cs="Arial"/>
        </w:rPr>
        <w:t xml:space="preserve"> </w:t>
      </w:r>
      <w:r w:rsidR="00AB1847" w:rsidRPr="008F66FE">
        <w:rPr>
          <w:rFonts w:ascii="Palatino Linotype" w:hAnsi="Palatino Linotype" w:cs="Arial"/>
        </w:rPr>
        <w:t>I,</w:t>
      </w:r>
      <w:r w:rsidR="00414147" w:rsidRPr="008F66FE">
        <w:rPr>
          <w:rFonts w:ascii="Palatino Linotype" w:hAnsi="Palatino Linotype" w:cs="Arial"/>
        </w:rPr>
        <w:t xml:space="preserve"> </w:t>
      </w:r>
      <w:r w:rsidR="00AB1847" w:rsidRPr="008F66FE">
        <w:rPr>
          <w:rFonts w:ascii="Palatino Linotype" w:hAnsi="Palatino Linotype" w:cs="Arial"/>
        </w:rPr>
        <w:t>II</w:t>
      </w:r>
      <w:r w:rsidR="00414147" w:rsidRPr="008F66FE">
        <w:rPr>
          <w:rFonts w:ascii="Palatino Linotype" w:hAnsi="Palatino Linotype" w:cs="Arial"/>
        </w:rPr>
        <w:t xml:space="preserve"> </w:t>
      </w:r>
      <w:r w:rsidR="00AB1847" w:rsidRPr="008F66FE">
        <w:rPr>
          <w:rFonts w:ascii="Palatino Linotype" w:hAnsi="Palatino Linotype" w:cs="Arial"/>
        </w:rPr>
        <w:t>y</w:t>
      </w:r>
      <w:r w:rsidR="00414147" w:rsidRPr="008F66FE">
        <w:rPr>
          <w:rFonts w:ascii="Palatino Linotype" w:hAnsi="Palatino Linotype" w:cs="Arial"/>
        </w:rPr>
        <w:t xml:space="preserve"> </w:t>
      </w:r>
      <w:r w:rsidR="00AB1847" w:rsidRPr="008F66FE">
        <w:rPr>
          <w:rFonts w:ascii="Palatino Linotype" w:hAnsi="Palatino Linotype" w:cs="Arial"/>
        </w:rPr>
        <w:t>IV</w:t>
      </w:r>
      <w:r w:rsidR="0071273A" w:rsidRPr="008F66FE">
        <w:rPr>
          <w:rFonts w:ascii="Palatino Linotype" w:hAnsi="Palatino Linotype" w:cs="Arial"/>
        </w:rPr>
        <w:t>,</w:t>
      </w:r>
      <w:r w:rsidR="00414147" w:rsidRPr="008F66FE">
        <w:rPr>
          <w:rFonts w:ascii="Palatino Linotype" w:hAnsi="Palatino Linotype" w:cs="Arial"/>
        </w:rPr>
        <w:t xml:space="preserve"> </w:t>
      </w:r>
      <w:r w:rsidR="00AB1847" w:rsidRPr="008F66FE">
        <w:rPr>
          <w:rFonts w:ascii="Palatino Linotype" w:hAnsi="Palatino Linotype" w:cs="Arial"/>
        </w:rPr>
        <w:t>de</w:t>
      </w:r>
      <w:r w:rsidR="00414147" w:rsidRPr="008F66FE">
        <w:rPr>
          <w:rFonts w:ascii="Palatino Linotype" w:hAnsi="Palatino Linotype" w:cs="Arial"/>
        </w:rPr>
        <w:t xml:space="preserve"> </w:t>
      </w:r>
      <w:r w:rsidR="00AB1847" w:rsidRPr="008F66FE">
        <w:rPr>
          <w:rFonts w:ascii="Palatino Linotype" w:hAnsi="Palatino Linotype" w:cs="Arial"/>
        </w:rPr>
        <w:t>la</w:t>
      </w:r>
      <w:r w:rsidR="00414147" w:rsidRPr="008F66FE">
        <w:rPr>
          <w:rFonts w:ascii="Palatino Linotype" w:hAnsi="Palatino Linotype" w:cs="Arial"/>
        </w:rPr>
        <w:t xml:space="preserve"> </w:t>
      </w:r>
      <w:r w:rsidR="00AB1847" w:rsidRPr="008F66FE">
        <w:rPr>
          <w:rFonts w:ascii="Palatino Linotype" w:hAnsi="Palatino Linotype"/>
        </w:rPr>
        <w:t>Ley</w:t>
      </w:r>
      <w:r w:rsidR="00414147" w:rsidRPr="008F66FE">
        <w:rPr>
          <w:rFonts w:ascii="Palatino Linotype" w:hAnsi="Palatino Linotype"/>
        </w:rPr>
        <w:t xml:space="preserve"> </w:t>
      </w:r>
      <w:r w:rsidR="00AB1847" w:rsidRPr="008F66FE">
        <w:rPr>
          <w:rFonts w:ascii="Palatino Linotype" w:hAnsi="Palatino Linotype"/>
        </w:rPr>
        <w:t>de</w:t>
      </w:r>
      <w:r w:rsidR="00414147" w:rsidRPr="008F66FE">
        <w:rPr>
          <w:rFonts w:ascii="Palatino Linotype" w:hAnsi="Palatino Linotype"/>
        </w:rPr>
        <w:t xml:space="preserve"> </w:t>
      </w:r>
      <w:r w:rsidR="00AB1847" w:rsidRPr="008F66FE">
        <w:rPr>
          <w:rFonts w:ascii="Palatino Linotype" w:hAnsi="Palatino Linotype"/>
        </w:rPr>
        <w:t>Transparencia</w:t>
      </w:r>
      <w:r w:rsidR="00414147" w:rsidRPr="008F66FE">
        <w:rPr>
          <w:rFonts w:ascii="Palatino Linotype" w:hAnsi="Palatino Linotype"/>
        </w:rPr>
        <w:t xml:space="preserve"> </w:t>
      </w:r>
      <w:r w:rsidR="00AB1847" w:rsidRPr="008F66FE">
        <w:rPr>
          <w:rFonts w:ascii="Palatino Linotype" w:hAnsi="Palatino Linotype"/>
        </w:rPr>
        <w:t>y</w:t>
      </w:r>
      <w:r w:rsidR="00414147" w:rsidRPr="008F66FE">
        <w:rPr>
          <w:rFonts w:ascii="Palatino Linotype" w:hAnsi="Palatino Linotype"/>
        </w:rPr>
        <w:t xml:space="preserve"> </w:t>
      </w:r>
      <w:r w:rsidR="00AB1847" w:rsidRPr="008F66FE">
        <w:rPr>
          <w:rFonts w:ascii="Palatino Linotype" w:hAnsi="Palatino Linotype"/>
        </w:rPr>
        <w:t>Acceso</w:t>
      </w:r>
      <w:r w:rsidR="00414147" w:rsidRPr="008F66FE">
        <w:rPr>
          <w:rFonts w:ascii="Palatino Linotype" w:hAnsi="Palatino Linotype"/>
        </w:rPr>
        <w:t xml:space="preserve"> </w:t>
      </w:r>
      <w:r w:rsidR="00AB1847" w:rsidRPr="008F66FE">
        <w:rPr>
          <w:rFonts w:ascii="Palatino Linotype" w:hAnsi="Palatino Linotype"/>
        </w:rPr>
        <w:t>a</w:t>
      </w:r>
      <w:r w:rsidR="00414147" w:rsidRPr="008F66FE">
        <w:rPr>
          <w:rFonts w:ascii="Palatino Linotype" w:hAnsi="Palatino Linotype"/>
        </w:rPr>
        <w:t xml:space="preserve"> </w:t>
      </w:r>
      <w:r w:rsidR="00AB1847" w:rsidRPr="008F66FE">
        <w:rPr>
          <w:rFonts w:ascii="Palatino Linotype" w:hAnsi="Palatino Linotype"/>
        </w:rPr>
        <w:t>la</w:t>
      </w:r>
      <w:r w:rsidR="00414147" w:rsidRPr="008F66FE">
        <w:rPr>
          <w:rFonts w:ascii="Palatino Linotype" w:hAnsi="Palatino Linotype"/>
        </w:rPr>
        <w:t xml:space="preserve"> </w:t>
      </w:r>
      <w:r w:rsidR="00AB1847" w:rsidRPr="008F66FE">
        <w:rPr>
          <w:rFonts w:ascii="Palatino Linotype" w:hAnsi="Palatino Linotype"/>
        </w:rPr>
        <w:t>Información</w:t>
      </w:r>
      <w:r w:rsidR="00414147" w:rsidRPr="008F66FE">
        <w:rPr>
          <w:rFonts w:ascii="Palatino Linotype" w:hAnsi="Palatino Linotype"/>
        </w:rPr>
        <w:t xml:space="preserve"> </w:t>
      </w:r>
      <w:r w:rsidR="00AB1847" w:rsidRPr="008F66FE">
        <w:rPr>
          <w:rFonts w:ascii="Palatino Linotype" w:hAnsi="Palatino Linotype"/>
        </w:rPr>
        <w:t>Pública</w:t>
      </w:r>
      <w:r w:rsidR="00414147" w:rsidRPr="008F66FE">
        <w:rPr>
          <w:rFonts w:ascii="Palatino Linotype" w:hAnsi="Palatino Linotype"/>
        </w:rPr>
        <w:t xml:space="preserve"> </w:t>
      </w:r>
      <w:r w:rsidR="00AB1847" w:rsidRPr="008F66FE">
        <w:rPr>
          <w:rFonts w:ascii="Palatino Linotype" w:hAnsi="Palatino Linotype"/>
        </w:rPr>
        <w:t>del</w:t>
      </w:r>
      <w:r w:rsidR="00414147" w:rsidRPr="008F66FE">
        <w:rPr>
          <w:rFonts w:ascii="Palatino Linotype" w:hAnsi="Palatino Linotype"/>
        </w:rPr>
        <w:t xml:space="preserve"> </w:t>
      </w:r>
      <w:r w:rsidR="00AB1847" w:rsidRPr="008F66FE">
        <w:rPr>
          <w:rFonts w:ascii="Palatino Linotype" w:hAnsi="Palatino Linotype" w:cs="Arial"/>
        </w:rPr>
        <w:t>Estado</w:t>
      </w:r>
      <w:r w:rsidR="00414147" w:rsidRPr="008F66FE">
        <w:rPr>
          <w:rFonts w:ascii="Palatino Linotype" w:hAnsi="Palatino Linotype"/>
        </w:rPr>
        <w:t xml:space="preserve"> </w:t>
      </w:r>
      <w:r w:rsidR="00AB1847" w:rsidRPr="008F66FE">
        <w:rPr>
          <w:rFonts w:ascii="Palatino Linotype" w:hAnsi="Palatino Linotype"/>
        </w:rPr>
        <w:t>de</w:t>
      </w:r>
      <w:r w:rsidR="00414147" w:rsidRPr="008F66FE">
        <w:rPr>
          <w:rFonts w:ascii="Palatino Linotype" w:hAnsi="Palatino Linotype"/>
        </w:rPr>
        <w:t xml:space="preserve"> </w:t>
      </w:r>
      <w:r w:rsidR="00AB1847" w:rsidRPr="008F66FE">
        <w:rPr>
          <w:rFonts w:ascii="Palatino Linotype" w:hAnsi="Palatino Linotype"/>
        </w:rPr>
        <w:t>México</w:t>
      </w:r>
      <w:r w:rsidR="00414147" w:rsidRPr="008F66FE">
        <w:rPr>
          <w:rFonts w:ascii="Palatino Linotype" w:hAnsi="Palatino Linotype"/>
        </w:rPr>
        <w:t xml:space="preserve"> </w:t>
      </w:r>
      <w:r w:rsidR="00AB1847" w:rsidRPr="008F66FE">
        <w:rPr>
          <w:rFonts w:ascii="Palatino Linotype" w:hAnsi="Palatino Linotype"/>
        </w:rPr>
        <w:t>y</w:t>
      </w:r>
      <w:r w:rsidR="00414147" w:rsidRPr="008F66FE">
        <w:rPr>
          <w:rFonts w:ascii="Palatino Linotype" w:hAnsi="Palatino Linotype"/>
        </w:rPr>
        <w:t xml:space="preserve"> </w:t>
      </w:r>
      <w:r w:rsidR="00AB1847" w:rsidRPr="008F66FE">
        <w:rPr>
          <w:rFonts w:ascii="Palatino Linotype" w:hAnsi="Palatino Linotype" w:cs="Arial"/>
          <w:lang w:val="es-ES_tradnl"/>
        </w:rPr>
        <w:t>Municipios</w:t>
      </w:r>
      <w:r w:rsidR="00AB1847" w:rsidRPr="008F66FE">
        <w:rPr>
          <w:rFonts w:ascii="Palatino Linotype" w:hAnsi="Palatino Linotype"/>
        </w:rPr>
        <w:t>,</w:t>
      </w:r>
      <w:r w:rsidR="00414147" w:rsidRPr="008F66FE">
        <w:rPr>
          <w:rFonts w:ascii="Palatino Linotype" w:hAnsi="Palatino Linotype"/>
        </w:rPr>
        <w:t xml:space="preserve"> </w:t>
      </w:r>
      <w:r w:rsidR="009012A7" w:rsidRPr="008F66FE">
        <w:rPr>
          <w:rFonts w:ascii="Palatino Linotype" w:hAnsi="Palatino Linotype"/>
        </w:rPr>
        <w:t>se</w:t>
      </w:r>
      <w:r w:rsidR="00414147" w:rsidRPr="008F66FE">
        <w:rPr>
          <w:rFonts w:ascii="Palatino Linotype" w:hAnsi="Palatino Linotype"/>
        </w:rPr>
        <w:t xml:space="preserve"> </w:t>
      </w:r>
      <w:r w:rsidR="00AB1847" w:rsidRPr="008F66FE">
        <w:rPr>
          <w:rFonts w:ascii="Palatino Linotype" w:hAnsi="Palatino Linotype"/>
        </w:rPr>
        <w:t>a</w:t>
      </w:r>
      <w:r w:rsidR="00AB1847" w:rsidRPr="008F66FE">
        <w:rPr>
          <w:rFonts w:ascii="Palatino Linotype" w:hAnsi="Palatino Linotype" w:cs="Arial"/>
        </w:rPr>
        <w:t>cordó</w:t>
      </w:r>
      <w:r w:rsidR="00414147" w:rsidRPr="008F66FE">
        <w:rPr>
          <w:rFonts w:ascii="Palatino Linotype" w:hAnsi="Palatino Linotype" w:cs="Arial"/>
        </w:rPr>
        <w:t xml:space="preserve"> </w:t>
      </w:r>
      <w:r w:rsidR="00AB1847" w:rsidRPr="008F66FE">
        <w:rPr>
          <w:rFonts w:ascii="Palatino Linotype" w:hAnsi="Palatino Linotype" w:cs="Arial"/>
        </w:rPr>
        <w:t>la</w:t>
      </w:r>
      <w:r w:rsidR="00414147" w:rsidRPr="008F66FE">
        <w:rPr>
          <w:rFonts w:ascii="Palatino Linotype" w:hAnsi="Palatino Linotype" w:cs="Arial"/>
        </w:rPr>
        <w:t xml:space="preserve"> </w:t>
      </w:r>
      <w:r w:rsidR="00AB1847" w:rsidRPr="008F66FE">
        <w:rPr>
          <w:rFonts w:ascii="Palatino Linotype" w:hAnsi="Palatino Linotype" w:cs="Arial"/>
        </w:rPr>
        <w:t>admisión</w:t>
      </w:r>
      <w:r w:rsidR="00414147" w:rsidRPr="008F66FE">
        <w:rPr>
          <w:rFonts w:ascii="Palatino Linotype" w:hAnsi="Palatino Linotype" w:cs="Arial"/>
        </w:rPr>
        <w:t xml:space="preserve"> </w:t>
      </w:r>
      <w:r w:rsidR="00AB1847" w:rsidRPr="008F66FE">
        <w:rPr>
          <w:rFonts w:ascii="Palatino Linotype" w:hAnsi="Palatino Linotype" w:cs="Arial"/>
        </w:rPr>
        <w:t>a</w:t>
      </w:r>
      <w:r w:rsidR="00414147" w:rsidRPr="008F66FE">
        <w:rPr>
          <w:rFonts w:ascii="Palatino Linotype" w:hAnsi="Palatino Linotype" w:cs="Arial"/>
        </w:rPr>
        <w:t xml:space="preserve"> </w:t>
      </w:r>
      <w:r w:rsidR="00AB1847" w:rsidRPr="008F66FE">
        <w:rPr>
          <w:rFonts w:ascii="Palatino Linotype" w:hAnsi="Palatino Linotype" w:cs="Arial"/>
        </w:rPr>
        <w:t>trámite</w:t>
      </w:r>
      <w:r w:rsidR="00414147" w:rsidRPr="008F66FE">
        <w:rPr>
          <w:rFonts w:ascii="Palatino Linotype" w:hAnsi="Palatino Linotype" w:cs="Arial"/>
        </w:rPr>
        <w:t xml:space="preserve"> </w:t>
      </w:r>
      <w:r w:rsidR="00AB1847" w:rsidRPr="008F66FE">
        <w:rPr>
          <w:rFonts w:ascii="Palatino Linotype" w:hAnsi="Palatino Linotype" w:cs="Arial"/>
        </w:rPr>
        <w:t>de</w:t>
      </w:r>
      <w:r w:rsidR="00943778" w:rsidRPr="008F66FE">
        <w:rPr>
          <w:rFonts w:ascii="Palatino Linotype" w:hAnsi="Palatino Linotype" w:cs="Arial"/>
        </w:rPr>
        <w:t>l</w:t>
      </w:r>
      <w:r w:rsidR="00414147" w:rsidRPr="008F66FE">
        <w:rPr>
          <w:rFonts w:ascii="Palatino Linotype" w:hAnsi="Palatino Linotype" w:cs="Arial"/>
        </w:rPr>
        <w:t xml:space="preserve"> </w:t>
      </w:r>
      <w:r w:rsidR="00AB1847" w:rsidRPr="008F66FE">
        <w:rPr>
          <w:rFonts w:ascii="Palatino Linotype" w:hAnsi="Palatino Linotype" w:cs="Arial"/>
        </w:rPr>
        <w:t>referido</w:t>
      </w:r>
      <w:r w:rsidR="00414147" w:rsidRPr="008F66FE">
        <w:rPr>
          <w:rFonts w:ascii="Palatino Linotype" w:hAnsi="Palatino Linotype" w:cs="Arial"/>
        </w:rPr>
        <w:t xml:space="preserve"> </w:t>
      </w:r>
      <w:r w:rsidR="00AB1847" w:rsidRPr="008F66FE">
        <w:rPr>
          <w:rFonts w:ascii="Palatino Linotype" w:hAnsi="Palatino Linotype" w:cs="Arial"/>
        </w:rPr>
        <w:t>recurso</w:t>
      </w:r>
      <w:r w:rsidR="00414147" w:rsidRPr="008F66FE">
        <w:rPr>
          <w:rFonts w:ascii="Palatino Linotype" w:hAnsi="Palatino Linotype" w:cs="Arial"/>
        </w:rPr>
        <w:t xml:space="preserve"> </w:t>
      </w:r>
      <w:r w:rsidR="00AB1847" w:rsidRPr="008F66FE">
        <w:rPr>
          <w:rFonts w:ascii="Palatino Linotype" w:hAnsi="Palatino Linotype" w:cs="Arial"/>
        </w:rPr>
        <w:t>de</w:t>
      </w:r>
      <w:r w:rsidR="00414147" w:rsidRPr="008F66FE">
        <w:rPr>
          <w:rFonts w:ascii="Palatino Linotype" w:hAnsi="Palatino Linotype" w:cs="Arial"/>
        </w:rPr>
        <w:t xml:space="preserve"> </w:t>
      </w:r>
      <w:r w:rsidR="00AB1847" w:rsidRPr="008F66FE">
        <w:rPr>
          <w:rFonts w:ascii="Palatino Linotype" w:hAnsi="Palatino Linotype" w:cs="Arial"/>
          <w:lang w:val="es-ES_tradnl"/>
        </w:rPr>
        <w:t>revisión</w:t>
      </w:r>
      <w:r w:rsidR="0024337F" w:rsidRPr="008F66FE">
        <w:rPr>
          <w:rFonts w:ascii="Palatino Linotype" w:hAnsi="Palatino Linotype" w:cs="Arial"/>
          <w:lang w:val="es-ES_tradnl"/>
        </w:rPr>
        <w:t>;</w:t>
      </w:r>
      <w:r w:rsidR="00414147" w:rsidRPr="008F66FE">
        <w:rPr>
          <w:rFonts w:ascii="Palatino Linotype" w:hAnsi="Palatino Linotype" w:cs="Arial"/>
        </w:rPr>
        <w:t xml:space="preserve"> </w:t>
      </w:r>
      <w:r w:rsidR="00AB1847" w:rsidRPr="008F66FE">
        <w:rPr>
          <w:rFonts w:ascii="Palatino Linotype" w:hAnsi="Palatino Linotype" w:cs="Arial"/>
        </w:rPr>
        <w:t>así</w:t>
      </w:r>
      <w:r w:rsidR="00414147" w:rsidRPr="008F66FE">
        <w:rPr>
          <w:rFonts w:ascii="Palatino Linotype" w:hAnsi="Palatino Linotype" w:cs="Arial"/>
        </w:rPr>
        <w:t xml:space="preserve"> </w:t>
      </w:r>
      <w:r w:rsidR="00AB1847" w:rsidRPr="008F66FE">
        <w:rPr>
          <w:rFonts w:ascii="Palatino Linotype" w:hAnsi="Palatino Linotype" w:cs="Arial"/>
        </w:rPr>
        <w:t>como</w:t>
      </w:r>
      <w:r w:rsidR="0024337F" w:rsidRPr="008F66FE">
        <w:rPr>
          <w:rFonts w:ascii="Palatino Linotype" w:hAnsi="Palatino Linotype" w:cs="Arial"/>
        </w:rPr>
        <w:t>,</w:t>
      </w:r>
      <w:r w:rsidR="00414147" w:rsidRPr="008F66FE">
        <w:rPr>
          <w:rFonts w:ascii="Palatino Linotype" w:hAnsi="Palatino Linotype" w:cs="Arial"/>
        </w:rPr>
        <w:t xml:space="preserve"> </w:t>
      </w:r>
      <w:r w:rsidR="00AB1847" w:rsidRPr="008F66FE">
        <w:rPr>
          <w:rFonts w:ascii="Palatino Linotype" w:hAnsi="Palatino Linotype" w:cs="Arial"/>
        </w:rPr>
        <w:t>la</w:t>
      </w:r>
      <w:r w:rsidR="00414147" w:rsidRPr="008F66FE">
        <w:rPr>
          <w:rFonts w:ascii="Palatino Linotype" w:hAnsi="Palatino Linotype" w:cs="Arial"/>
        </w:rPr>
        <w:t xml:space="preserve"> </w:t>
      </w:r>
      <w:r w:rsidR="00AB1847" w:rsidRPr="008F66FE">
        <w:rPr>
          <w:rFonts w:ascii="Palatino Linotype" w:hAnsi="Palatino Linotype" w:cs="Arial"/>
          <w:lang w:val="es-ES_tradnl"/>
        </w:rPr>
        <w:t>integración</w:t>
      </w:r>
      <w:r w:rsidR="00414147" w:rsidRPr="008F66FE">
        <w:rPr>
          <w:rFonts w:ascii="Palatino Linotype" w:hAnsi="Palatino Linotype" w:cs="Arial"/>
        </w:rPr>
        <w:t xml:space="preserve"> </w:t>
      </w:r>
      <w:r w:rsidR="00AB1847" w:rsidRPr="008F66FE">
        <w:rPr>
          <w:rFonts w:ascii="Palatino Linotype" w:hAnsi="Palatino Linotype" w:cs="Arial"/>
        </w:rPr>
        <w:t>de</w:t>
      </w:r>
      <w:r w:rsidR="00943778" w:rsidRPr="008F66FE">
        <w:rPr>
          <w:rFonts w:ascii="Palatino Linotype" w:hAnsi="Palatino Linotype" w:cs="Arial"/>
        </w:rPr>
        <w:t>l</w:t>
      </w:r>
      <w:r w:rsidR="00414147" w:rsidRPr="008F66FE">
        <w:rPr>
          <w:rFonts w:ascii="Palatino Linotype" w:hAnsi="Palatino Linotype" w:cs="Arial"/>
        </w:rPr>
        <w:t xml:space="preserve"> </w:t>
      </w:r>
      <w:r w:rsidR="00AB1847" w:rsidRPr="008F66FE">
        <w:rPr>
          <w:rFonts w:ascii="Palatino Linotype" w:hAnsi="Palatino Linotype" w:cs="Arial"/>
        </w:rPr>
        <w:t>expediente</w:t>
      </w:r>
      <w:r w:rsidR="00414147" w:rsidRPr="008F66FE">
        <w:rPr>
          <w:rFonts w:ascii="Palatino Linotype" w:hAnsi="Palatino Linotype" w:cs="Arial"/>
        </w:rPr>
        <w:t xml:space="preserve"> </w:t>
      </w:r>
      <w:r w:rsidR="00AB1847" w:rsidRPr="008F66FE">
        <w:rPr>
          <w:rFonts w:ascii="Palatino Linotype" w:hAnsi="Palatino Linotype" w:cs="Arial"/>
        </w:rPr>
        <w:t>respectivo,</w:t>
      </w:r>
      <w:r w:rsidR="00414147" w:rsidRPr="008F66FE">
        <w:rPr>
          <w:rFonts w:ascii="Palatino Linotype" w:hAnsi="Palatino Linotype" w:cs="Arial"/>
        </w:rPr>
        <w:t xml:space="preserve"> </w:t>
      </w:r>
      <w:r w:rsidR="00AB1847" w:rsidRPr="008F66FE">
        <w:rPr>
          <w:rFonts w:ascii="Palatino Linotype" w:hAnsi="Palatino Linotype" w:cs="Arial"/>
        </w:rPr>
        <w:t>mismo</w:t>
      </w:r>
      <w:r w:rsidR="00414147" w:rsidRPr="008F66FE">
        <w:rPr>
          <w:rFonts w:ascii="Palatino Linotype" w:hAnsi="Palatino Linotype" w:cs="Arial"/>
        </w:rPr>
        <w:t xml:space="preserve"> </w:t>
      </w:r>
      <w:r w:rsidR="00AB1847" w:rsidRPr="008F66FE">
        <w:rPr>
          <w:rFonts w:ascii="Palatino Linotype" w:hAnsi="Palatino Linotype" w:cs="Arial"/>
        </w:rPr>
        <w:t>que</w:t>
      </w:r>
      <w:r w:rsidR="00414147" w:rsidRPr="008F66FE">
        <w:rPr>
          <w:rFonts w:ascii="Palatino Linotype" w:hAnsi="Palatino Linotype" w:cs="Arial"/>
        </w:rPr>
        <w:t xml:space="preserve"> </w:t>
      </w:r>
      <w:r w:rsidR="00AB1847" w:rsidRPr="008F66FE">
        <w:rPr>
          <w:rFonts w:ascii="Palatino Linotype" w:hAnsi="Palatino Linotype" w:cs="Arial"/>
        </w:rPr>
        <w:t>se</w:t>
      </w:r>
      <w:r w:rsidR="00414147" w:rsidRPr="008F66FE">
        <w:rPr>
          <w:rFonts w:ascii="Palatino Linotype" w:hAnsi="Palatino Linotype" w:cs="Arial"/>
        </w:rPr>
        <w:t xml:space="preserve"> </w:t>
      </w:r>
      <w:r w:rsidR="00AB1847" w:rsidRPr="008F66FE">
        <w:rPr>
          <w:rFonts w:ascii="Palatino Linotype" w:hAnsi="Palatino Linotype" w:cs="Arial"/>
        </w:rPr>
        <w:t>pus</w:t>
      </w:r>
      <w:r w:rsidR="00943778" w:rsidRPr="008F66FE">
        <w:rPr>
          <w:rFonts w:ascii="Palatino Linotype" w:hAnsi="Palatino Linotype" w:cs="Arial"/>
        </w:rPr>
        <w:t>o</w:t>
      </w:r>
      <w:r w:rsidR="00414147" w:rsidRPr="008F66FE">
        <w:rPr>
          <w:rFonts w:ascii="Palatino Linotype" w:hAnsi="Palatino Linotype" w:cs="Arial"/>
        </w:rPr>
        <w:t xml:space="preserve"> </w:t>
      </w:r>
      <w:r w:rsidR="00AB1847" w:rsidRPr="008F66FE">
        <w:rPr>
          <w:rFonts w:ascii="Palatino Linotype" w:hAnsi="Palatino Linotype" w:cs="Arial"/>
        </w:rPr>
        <w:t>a</w:t>
      </w:r>
      <w:r w:rsidR="00414147" w:rsidRPr="008F66FE">
        <w:rPr>
          <w:rFonts w:ascii="Palatino Linotype" w:hAnsi="Palatino Linotype" w:cs="Arial"/>
        </w:rPr>
        <w:t xml:space="preserve"> </w:t>
      </w:r>
      <w:r w:rsidR="00AB1847" w:rsidRPr="008F66FE">
        <w:rPr>
          <w:rFonts w:ascii="Palatino Linotype" w:hAnsi="Palatino Linotype" w:cs="Arial"/>
        </w:rPr>
        <w:t>disposición</w:t>
      </w:r>
      <w:r w:rsidR="00414147" w:rsidRPr="008F66FE">
        <w:rPr>
          <w:rFonts w:ascii="Palatino Linotype" w:hAnsi="Palatino Linotype" w:cs="Arial"/>
        </w:rPr>
        <w:t xml:space="preserve"> </w:t>
      </w:r>
      <w:r w:rsidR="00AB1847" w:rsidRPr="008F66FE">
        <w:rPr>
          <w:rFonts w:ascii="Palatino Linotype" w:hAnsi="Palatino Linotype" w:cs="Arial"/>
        </w:rPr>
        <w:t>de</w:t>
      </w:r>
      <w:r w:rsidR="00414147" w:rsidRPr="008F66FE">
        <w:rPr>
          <w:rFonts w:ascii="Palatino Linotype" w:hAnsi="Palatino Linotype" w:cs="Arial"/>
        </w:rPr>
        <w:t xml:space="preserve"> </w:t>
      </w:r>
      <w:r w:rsidR="00AB1847" w:rsidRPr="008F66FE">
        <w:rPr>
          <w:rFonts w:ascii="Palatino Linotype" w:hAnsi="Palatino Linotype" w:cs="Arial"/>
        </w:rPr>
        <w:t>las</w:t>
      </w:r>
      <w:r w:rsidR="00414147" w:rsidRPr="008F66FE">
        <w:rPr>
          <w:rFonts w:ascii="Palatino Linotype" w:hAnsi="Palatino Linotype" w:cs="Arial"/>
        </w:rPr>
        <w:t xml:space="preserve"> </w:t>
      </w:r>
      <w:r w:rsidR="00AB1847" w:rsidRPr="008F66FE">
        <w:rPr>
          <w:rFonts w:ascii="Palatino Linotype" w:hAnsi="Palatino Linotype" w:cs="Arial"/>
        </w:rPr>
        <w:t>partes,</w:t>
      </w:r>
      <w:r w:rsidR="00414147" w:rsidRPr="008F66FE">
        <w:rPr>
          <w:rFonts w:ascii="Palatino Linotype" w:hAnsi="Palatino Linotype" w:cs="Arial"/>
        </w:rPr>
        <w:t xml:space="preserve"> </w:t>
      </w:r>
      <w:r w:rsidR="00AB1847" w:rsidRPr="008F66FE">
        <w:rPr>
          <w:rFonts w:ascii="Palatino Linotype" w:hAnsi="Palatino Linotype" w:cs="Arial"/>
        </w:rPr>
        <w:t>para</w:t>
      </w:r>
      <w:r w:rsidR="00414147" w:rsidRPr="008F66FE">
        <w:rPr>
          <w:rFonts w:ascii="Palatino Linotype" w:hAnsi="Palatino Linotype" w:cs="Arial"/>
        </w:rPr>
        <w:t xml:space="preserve"> </w:t>
      </w:r>
      <w:r w:rsidR="00AB1847" w:rsidRPr="008F66FE">
        <w:rPr>
          <w:rFonts w:ascii="Palatino Linotype" w:hAnsi="Palatino Linotype" w:cs="Arial"/>
        </w:rPr>
        <w:t>que</w:t>
      </w:r>
      <w:r w:rsidR="00414147" w:rsidRPr="008F66FE">
        <w:rPr>
          <w:rFonts w:ascii="Palatino Linotype" w:hAnsi="Palatino Linotype" w:cs="Arial"/>
        </w:rPr>
        <w:t xml:space="preserve"> </w:t>
      </w:r>
      <w:r w:rsidR="00AB1847" w:rsidRPr="008F66FE">
        <w:rPr>
          <w:rFonts w:ascii="Palatino Linotype" w:hAnsi="Palatino Linotype" w:cs="Arial"/>
        </w:rPr>
        <w:t>en</w:t>
      </w:r>
      <w:r w:rsidR="00414147" w:rsidRPr="008F66FE">
        <w:rPr>
          <w:rFonts w:ascii="Palatino Linotype" w:hAnsi="Palatino Linotype" w:cs="Arial"/>
        </w:rPr>
        <w:t xml:space="preserve"> </w:t>
      </w:r>
      <w:r w:rsidR="00E70A61" w:rsidRPr="008F66FE">
        <w:rPr>
          <w:rFonts w:ascii="Palatino Linotype" w:hAnsi="Palatino Linotype" w:cs="Arial"/>
        </w:rPr>
        <w:t>el</w:t>
      </w:r>
      <w:r w:rsidR="00414147" w:rsidRPr="008F66FE">
        <w:rPr>
          <w:rFonts w:ascii="Palatino Linotype" w:hAnsi="Palatino Linotype" w:cs="Arial"/>
        </w:rPr>
        <w:t xml:space="preserve"> </w:t>
      </w:r>
      <w:r w:rsidR="00AB1847" w:rsidRPr="008F66FE">
        <w:rPr>
          <w:rFonts w:ascii="Palatino Linotype" w:hAnsi="Palatino Linotype" w:cs="Arial"/>
        </w:rPr>
        <w:t>plazo</w:t>
      </w:r>
      <w:r w:rsidR="00414147" w:rsidRPr="008F66FE">
        <w:rPr>
          <w:rFonts w:ascii="Palatino Linotype" w:hAnsi="Palatino Linotype" w:cs="Arial"/>
        </w:rPr>
        <w:t xml:space="preserve"> </w:t>
      </w:r>
      <w:r w:rsidR="00AB1847" w:rsidRPr="008F66FE">
        <w:rPr>
          <w:rFonts w:ascii="Palatino Linotype" w:hAnsi="Palatino Linotype" w:cs="Arial"/>
        </w:rPr>
        <w:t>máximo</w:t>
      </w:r>
      <w:r w:rsidR="00414147" w:rsidRPr="008F66FE">
        <w:rPr>
          <w:rFonts w:ascii="Palatino Linotype" w:hAnsi="Palatino Linotype" w:cs="Arial"/>
        </w:rPr>
        <w:t xml:space="preserve"> </w:t>
      </w:r>
      <w:r w:rsidR="00AB1847" w:rsidRPr="008F66FE">
        <w:rPr>
          <w:rFonts w:ascii="Palatino Linotype" w:hAnsi="Palatino Linotype" w:cs="Arial"/>
        </w:rPr>
        <w:t>de</w:t>
      </w:r>
      <w:r w:rsidR="00414147" w:rsidRPr="008F66FE">
        <w:rPr>
          <w:rFonts w:ascii="Palatino Linotype" w:hAnsi="Palatino Linotype" w:cs="Arial"/>
        </w:rPr>
        <w:t xml:space="preserve"> </w:t>
      </w:r>
      <w:r w:rsidR="00AB1847" w:rsidRPr="008F66FE">
        <w:rPr>
          <w:rFonts w:ascii="Palatino Linotype" w:hAnsi="Palatino Linotype" w:cs="Arial"/>
        </w:rPr>
        <w:t>siete</w:t>
      </w:r>
      <w:r w:rsidR="00414147" w:rsidRPr="008F66FE">
        <w:rPr>
          <w:rFonts w:ascii="Palatino Linotype" w:hAnsi="Palatino Linotype" w:cs="Arial"/>
        </w:rPr>
        <w:t xml:space="preserve"> </w:t>
      </w:r>
      <w:r w:rsidR="00AB1847" w:rsidRPr="008F66FE">
        <w:rPr>
          <w:rFonts w:ascii="Palatino Linotype" w:hAnsi="Palatino Linotype" w:cs="Arial"/>
        </w:rPr>
        <w:t>días</w:t>
      </w:r>
      <w:r w:rsidR="00414147" w:rsidRPr="008F66FE">
        <w:rPr>
          <w:rFonts w:ascii="Palatino Linotype" w:hAnsi="Palatino Linotype" w:cs="Arial"/>
        </w:rPr>
        <w:t xml:space="preserve"> </w:t>
      </w:r>
      <w:r w:rsidR="00AB1847" w:rsidRPr="008F66FE">
        <w:rPr>
          <w:rFonts w:ascii="Palatino Linotype" w:hAnsi="Palatino Linotype" w:cs="Arial"/>
        </w:rPr>
        <w:t>hábiles</w:t>
      </w:r>
      <w:r w:rsidR="0025472A" w:rsidRPr="008F66FE">
        <w:rPr>
          <w:rFonts w:ascii="Palatino Linotype" w:hAnsi="Palatino Linotype" w:cs="Arial"/>
        </w:rPr>
        <w:t>,</w:t>
      </w:r>
      <w:r w:rsidR="00414147" w:rsidRPr="008F66FE">
        <w:rPr>
          <w:rFonts w:ascii="Palatino Linotype" w:hAnsi="Palatino Linotype" w:cs="Arial"/>
        </w:rPr>
        <w:t xml:space="preserve"> </w:t>
      </w:r>
      <w:r w:rsidR="00AD3764" w:rsidRPr="008F66FE">
        <w:rPr>
          <w:rFonts w:ascii="Palatino Linotype" w:hAnsi="Palatino Linotype" w:cs="Arial"/>
          <w:b/>
        </w:rPr>
        <w:t>EL RECURRENTE</w:t>
      </w:r>
      <w:r w:rsidR="00414147" w:rsidRPr="008F66FE">
        <w:rPr>
          <w:rFonts w:ascii="Palatino Linotype" w:hAnsi="Palatino Linotype" w:cs="Arial"/>
        </w:rPr>
        <w:t xml:space="preserve"> </w:t>
      </w:r>
      <w:r w:rsidR="0025472A" w:rsidRPr="008F66FE">
        <w:rPr>
          <w:rFonts w:ascii="Palatino Linotype" w:hAnsi="Palatino Linotype" w:cs="Arial"/>
        </w:rPr>
        <w:t>realizara</w:t>
      </w:r>
      <w:r w:rsidR="00414147" w:rsidRPr="008F66FE">
        <w:rPr>
          <w:rFonts w:ascii="Palatino Linotype" w:hAnsi="Palatino Linotype" w:cs="Arial"/>
        </w:rPr>
        <w:t xml:space="preserve"> </w:t>
      </w:r>
      <w:r w:rsidR="00AB1847" w:rsidRPr="008F66FE">
        <w:rPr>
          <w:rFonts w:ascii="Palatino Linotype" w:hAnsi="Palatino Linotype" w:cs="Arial"/>
        </w:rPr>
        <w:t>manifestaciones</w:t>
      </w:r>
      <w:r w:rsidR="00AD2090" w:rsidRPr="008F66FE">
        <w:rPr>
          <w:rFonts w:ascii="Palatino Linotype" w:hAnsi="Palatino Linotype" w:cs="Arial"/>
        </w:rPr>
        <w:t>,</w:t>
      </w:r>
      <w:r w:rsidR="00414147" w:rsidRPr="008F66FE">
        <w:rPr>
          <w:rFonts w:ascii="Palatino Linotype" w:hAnsi="Palatino Linotype" w:cs="Arial"/>
        </w:rPr>
        <w:t xml:space="preserve"> </w:t>
      </w:r>
      <w:r w:rsidR="00E70A61" w:rsidRPr="008F66FE">
        <w:rPr>
          <w:rFonts w:ascii="Palatino Linotype" w:hAnsi="Palatino Linotype" w:cs="Arial"/>
        </w:rPr>
        <w:t>alegatos</w:t>
      </w:r>
      <w:r w:rsidR="00414147" w:rsidRPr="008F66FE">
        <w:rPr>
          <w:rFonts w:ascii="Palatino Linotype" w:hAnsi="Palatino Linotype" w:cs="Arial"/>
        </w:rPr>
        <w:t xml:space="preserve"> </w:t>
      </w:r>
      <w:r w:rsidR="00AD2090" w:rsidRPr="008F66FE">
        <w:rPr>
          <w:rFonts w:ascii="Palatino Linotype" w:hAnsi="Palatino Linotype" w:cs="Arial"/>
        </w:rPr>
        <w:t>y</w:t>
      </w:r>
      <w:r w:rsidR="00414147" w:rsidRPr="008F66FE">
        <w:rPr>
          <w:rFonts w:ascii="Palatino Linotype" w:hAnsi="Palatino Linotype" w:cs="Arial"/>
        </w:rPr>
        <w:t xml:space="preserve"> </w:t>
      </w:r>
      <w:r w:rsidR="004E5727" w:rsidRPr="008F66FE">
        <w:rPr>
          <w:rFonts w:ascii="Palatino Linotype" w:hAnsi="Palatino Linotype" w:cs="Arial"/>
        </w:rPr>
        <w:t>ofrec</w:t>
      </w:r>
      <w:r w:rsidR="0025472A" w:rsidRPr="008F66FE">
        <w:rPr>
          <w:rFonts w:ascii="Palatino Linotype" w:hAnsi="Palatino Linotype" w:cs="Arial"/>
        </w:rPr>
        <w:t>iera</w:t>
      </w:r>
      <w:r w:rsidR="00414147" w:rsidRPr="008F66FE">
        <w:rPr>
          <w:rFonts w:ascii="Palatino Linotype" w:hAnsi="Palatino Linotype" w:cs="Arial"/>
        </w:rPr>
        <w:t xml:space="preserve"> </w:t>
      </w:r>
      <w:r w:rsidR="004E5727" w:rsidRPr="008F66FE">
        <w:rPr>
          <w:rFonts w:ascii="Palatino Linotype" w:hAnsi="Palatino Linotype" w:cs="Arial"/>
        </w:rPr>
        <w:t>las</w:t>
      </w:r>
      <w:r w:rsidR="00414147" w:rsidRPr="008F66FE">
        <w:rPr>
          <w:rFonts w:ascii="Palatino Linotype" w:hAnsi="Palatino Linotype" w:cs="Arial"/>
        </w:rPr>
        <w:t xml:space="preserve"> </w:t>
      </w:r>
      <w:r w:rsidR="004E5727" w:rsidRPr="008F66FE">
        <w:rPr>
          <w:rFonts w:ascii="Palatino Linotype" w:hAnsi="Palatino Linotype" w:cs="Arial"/>
        </w:rPr>
        <w:t>pruebas</w:t>
      </w:r>
      <w:r w:rsidR="00414147" w:rsidRPr="008F66FE">
        <w:rPr>
          <w:rFonts w:ascii="Palatino Linotype" w:hAnsi="Palatino Linotype" w:cs="Arial"/>
        </w:rPr>
        <w:t xml:space="preserve"> </w:t>
      </w:r>
      <w:r w:rsidR="00E70A61" w:rsidRPr="008F66FE">
        <w:rPr>
          <w:rFonts w:ascii="Palatino Linotype" w:hAnsi="Palatino Linotype" w:cs="Arial"/>
        </w:rPr>
        <w:t>que</w:t>
      </w:r>
      <w:r w:rsidR="00414147" w:rsidRPr="008F66FE">
        <w:rPr>
          <w:rFonts w:ascii="Palatino Linotype" w:hAnsi="Palatino Linotype" w:cs="Arial"/>
        </w:rPr>
        <w:t xml:space="preserve"> </w:t>
      </w:r>
      <w:r w:rsidR="00E70A61" w:rsidRPr="008F66FE">
        <w:rPr>
          <w:rFonts w:ascii="Palatino Linotype" w:hAnsi="Palatino Linotype" w:cs="Arial"/>
        </w:rPr>
        <w:t>a</w:t>
      </w:r>
      <w:r w:rsidR="00414147" w:rsidRPr="008F66FE">
        <w:rPr>
          <w:rFonts w:ascii="Palatino Linotype" w:hAnsi="Palatino Linotype" w:cs="Arial"/>
        </w:rPr>
        <w:t xml:space="preserve"> </w:t>
      </w:r>
      <w:r w:rsidR="00E70A61" w:rsidRPr="008F66FE">
        <w:rPr>
          <w:rFonts w:ascii="Palatino Linotype" w:hAnsi="Palatino Linotype" w:cs="Arial"/>
        </w:rPr>
        <w:t>su</w:t>
      </w:r>
      <w:r w:rsidR="00414147" w:rsidRPr="008F66FE">
        <w:rPr>
          <w:rFonts w:ascii="Palatino Linotype" w:hAnsi="Palatino Linotype" w:cs="Arial"/>
        </w:rPr>
        <w:t xml:space="preserve"> </w:t>
      </w:r>
      <w:r w:rsidR="00E70A61" w:rsidRPr="008F66FE">
        <w:rPr>
          <w:rFonts w:ascii="Palatino Linotype" w:hAnsi="Palatino Linotype" w:cs="Arial"/>
        </w:rPr>
        <w:t>derecho</w:t>
      </w:r>
      <w:r w:rsidR="00414147" w:rsidRPr="008F66FE">
        <w:rPr>
          <w:rFonts w:ascii="Palatino Linotype" w:hAnsi="Palatino Linotype" w:cs="Arial"/>
        </w:rPr>
        <w:t xml:space="preserve"> </w:t>
      </w:r>
      <w:r w:rsidR="00E70A61" w:rsidRPr="008F66FE">
        <w:rPr>
          <w:rFonts w:ascii="Palatino Linotype" w:hAnsi="Palatino Linotype" w:cs="Arial"/>
          <w:lang w:val="es-ES_tradnl"/>
        </w:rPr>
        <w:t>conviniera</w:t>
      </w:r>
      <w:r w:rsidR="00414147" w:rsidRPr="008F66FE">
        <w:rPr>
          <w:rFonts w:ascii="Palatino Linotype" w:hAnsi="Palatino Linotype" w:cs="Arial"/>
        </w:rPr>
        <w:t xml:space="preserve"> </w:t>
      </w:r>
      <w:r w:rsidR="0025472A" w:rsidRPr="008F66FE">
        <w:rPr>
          <w:rFonts w:ascii="Palatino Linotype" w:hAnsi="Palatino Linotype" w:cs="Arial"/>
        </w:rPr>
        <w:t>y,</w:t>
      </w:r>
      <w:r w:rsidR="00414147" w:rsidRPr="008F66FE">
        <w:rPr>
          <w:rFonts w:ascii="Palatino Linotype" w:hAnsi="Palatino Linotype" w:cs="Arial"/>
        </w:rPr>
        <w:t xml:space="preserve"> </w:t>
      </w:r>
      <w:r w:rsidR="0025472A" w:rsidRPr="008F66FE">
        <w:rPr>
          <w:rFonts w:ascii="Palatino Linotype" w:hAnsi="Palatino Linotype" w:cs="Arial"/>
        </w:rPr>
        <w:t>en</w:t>
      </w:r>
      <w:r w:rsidR="00414147" w:rsidRPr="008F66FE">
        <w:rPr>
          <w:rFonts w:ascii="Palatino Linotype" w:hAnsi="Palatino Linotype" w:cs="Arial"/>
        </w:rPr>
        <w:t xml:space="preserve"> </w:t>
      </w:r>
      <w:r w:rsidR="0025472A" w:rsidRPr="008F66FE">
        <w:rPr>
          <w:rFonts w:ascii="Palatino Linotype" w:hAnsi="Palatino Linotype" w:cs="Arial"/>
        </w:rPr>
        <w:t>el</w:t>
      </w:r>
      <w:r w:rsidR="00414147" w:rsidRPr="008F66FE">
        <w:rPr>
          <w:rFonts w:ascii="Palatino Linotype" w:hAnsi="Palatino Linotype" w:cs="Arial"/>
        </w:rPr>
        <w:t xml:space="preserve"> </w:t>
      </w:r>
      <w:r w:rsidR="0025472A" w:rsidRPr="008F66FE">
        <w:rPr>
          <w:rFonts w:ascii="Palatino Linotype" w:hAnsi="Palatino Linotype" w:cs="Arial"/>
        </w:rPr>
        <w:t>caso</w:t>
      </w:r>
      <w:r w:rsidR="00414147" w:rsidRPr="008F66FE">
        <w:rPr>
          <w:rFonts w:ascii="Palatino Linotype" w:hAnsi="Palatino Linotype" w:cs="Arial"/>
        </w:rPr>
        <w:t xml:space="preserve"> </w:t>
      </w:r>
      <w:r w:rsidR="0025472A" w:rsidRPr="008F66FE">
        <w:rPr>
          <w:rFonts w:ascii="Palatino Linotype" w:hAnsi="Palatino Linotype" w:cs="Arial"/>
        </w:rPr>
        <w:t>del</w:t>
      </w:r>
      <w:r w:rsidR="00414147" w:rsidRPr="008F66FE">
        <w:rPr>
          <w:rFonts w:ascii="Palatino Linotype" w:hAnsi="Palatino Linotype" w:cs="Arial"/>
          <w:b/>
        </w:rPr>
        <w:t xml:space="preserve"> </w:t>
      </w:r>
      <w:r w:rsidR="0025472A" w:rsidRPr="008F66FE">
        <w:rPr>
          <w:rFonts w:ascii="Palatino Linotype" w:hAnsi="Palatino Linotype" w:cs="Arial"/>
          <w:b/>
        </w:rPr>
        <w:t>SUJETO</w:t>
      </w:r>
      <w:r w:rsidR="00414147" w:rsidRPr="008F66FE">
        <w:rPr>
          <w:rFonts w:ascii="Palatino Linotype" w:hAnsi="Palatino Linotype" w:cs="Arial"/>
          <w:b/>
        </w:rPr>
        <w:t xml:space="preserve"> </w:t>
      </w:r>
      <w:r w:rsidR="0025472A" w:rsidRPr="008F66FE">
        <w:rPr>
          <w:rFonts w:ascii="Palatino Linotype" w:hAnsi="Palatino Linotype" w:cs="Arial"/>
          <w:b/>
        </w:rPr>
        <w:t>OBLIGADO</w:t>
      </w:r>
      <w:r w:rsidR="00D73FD7" w:rsidRPr="008F66FE">
        <w:rPr>
          <w:rFonts w:ascii="Palatino Linotype" w:hAnsi="Palatino Linotype" w:cs="Arial"/>
        </w:rPr>
        <w:t>,</w:t>
      </w:r>
      <w:r w:rsidR="00414147" w:rsidRPr="008F66FE">
        <w:rPr>
          <w:rFonts w:ascii="Palatino Linotype" w:hAnsi="Palatino Linotype" w:cs="Arial"/>
        </w:rPr>
        <w:t xml:space="preserve"> </w:t>
      </w:r>
      <w:r w:rsidR="00D73FD7" w:rsidRPr="008F66FE">
        <w:rPr>
          <w:rFonts w:ascii="Palatino Linotype" w:hAnsi="Palatino Linotype" w:cs="Arial"/>
        </w:rPr>
        <w:t>para</w:t>
      </w:r>
      <w:r w:rsidR="00414147" w:rsidRPr="008F66FE">
        <w:rPr>
          <w:rFonts w:ascii="Palatino Linotype" w:hAnsi="Palatino Linotype" w:cs="Arial"/>
        </w:rPr>
        <w:t xml:space="preserve"> </w:t>
      </w:r>
      <w:r w:rsidR="00D73FD7" w:rsidRPr="008F66FE">
        <w:rPr>
          <w:rFonts w:ascii="Palatino Linotype" w:hAnsi="Palatino Linotype" w:cs="Arial"/>
        </w:rPr>
        <w:t>que</w:t>
      </w:r>
      <w:r w:rsidR="00414147" w:rsidRPr="008F66FE">
        <w:rPr>
          <w:rFonts w:ascii="Palatino Linotype" w:hAnsi="Palatino Linotype" w:cs="Arial"/>
        </w:rPr>
        <w:t xml:space="preserve"> </w:t>
      </w:r>
      <w:r w:rsidR="0025472A" w:rsidRPr="008F66FE">
        <w:rPr>
          <w:rFonts w:ascii="Palatino Linotype" w:hAnsi="Palatino Linotype" w:cs="Arial"/>
        </w:rPr>
        <w:t>exhibiera</w:t>
      </w:r>
      <w:r w:rsidR="00414147" w:rsidRPr="008F66FE">
        <w:rPr>
          <w:rFonts w:ascii="Palatino Linotype" w:hAnsi="Palatino Linotype" w:cs="Arial"/>
        </w:rPr>
        <w:t xml:space="preserve"> </w:t>
      </w:r>
      <w:r w:rsidR="001E38B1" w:rsidRPr="008F66FE">
        <w:rPr>
          <w:rFonts w:ascii="Palatino Linotype" w:hAnsi="Palatino Linotype" w:cs="Arial"/>
        </w:rPr>
        <w:t>el</w:t>
      </w:r>
      <w:r w:rsidR="00414147" w:rsidRPr="008F66FE">
        <w:rPr>
          <w:rFonts w:ascii="Palatino Linotype" w:hAnsi="Palatino Linotype" w:cs="Arial"/>
        </w:rPr>
        <w:t xml:space="preserve"> </w:t>
      </w:r>
      <w:r w:rsidR="001B2536" w:rsidRPr="008F66FE">
        <w:rPr>
          <w:rFonts w:ascii="Palatino Linotype" w:hAnsi="Palatino Linotype" w:cs="Arial"/>
        </w:rPr>
        <w:t>Informe</w:t>
      </w:r>
      <w:r w:rsidR="00414147" w:rsidRPr="008F66FE">
        <w:rPr>
          <w:rFonts w:ascii="Palatino Linotype" w:hAnsi="Palatino Linotype" w:cs="Arial"/>
        </w:rPr>
        <w:t xml:space="preserve"> </w:t>
      </w:r>
      <w:r w:rsidR="001B2536" w:rsidRPr="008F66FE">
        <w:rPr>
          <w:rFonts w:ascii="Palatino Linotype" w:hAnsi="Palatino Linotype" w:cs="Arial"/>
        </w:rPr>
        <w:t>Justificado</w:t>
      </w:r>
      <w:r w:rsidR="00414147" w:rsidRPr="008F66FE">
        <w:rPr>
          <w:rFonts w:ascii="Palatino Linotype" w:hAnsi="Palatino Linotype" w:cs="Arial"/>
        </w:rPr>
        <w:t xml:space="preserve"> </w:t>
      </w:r>
      <w:r w:rsidR="0015612E" w:rsidRPr="008F66FE">
        <w:rPr>
          <w:rFonts w:ascii="Palatino Linotype" w:hAnsi="Palatino Linotype" w:cs="Arial"/>
        </w:rPr>
        <w:t>correspondiente</w:t>
      </w:r>
      <w:r w:rsidR="00AB1847" w:rsidRPr="008F66FE">
        <w:rPr>
          <w:rFonts w:ascii="Palatino Linotype" w:hAnsi="Palatino Linotype" w:cs="Arial"/>
        </w:rPr>
        <w:t>.</w:t>
      </w:r>
    </w:p>
    <w:p w:rsidR="005D0835" w:rsidRPr="008F66FE" w:rsidRDefault="005D0835" w:rsidP="002416EC">
      <w:pPr>
        <w:pStyle w:val="Prrafodelista"/>
        <w:widowControl w:val="0"/>
        <w:tabs>
          <w:tab w:val="left" w:pos="0"/>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AD3D98" w:rsidRPr="008F66FE" w:rsidRDefault="005E3DCC" w:rsidP="002416EC">
      <w:pPr>
        <w:pStyle w:val="Prrafodelista"/>
        <w:spacing w:before="100" w:beforeAutospacing="1" w:after="100" w:afterAutospacing="1" w:line="360" w:lineRule="auto"/>
        <w:ind w:left="0"/>
        <w:contextualSpacing/>
        <w:jc w:val="both"/>
        <w:rPr>
          <w:rFonts w:ascii="Palatino Linotype" w:hAnsi="Palatino Linotype" w:cs="Arial"/>
        </w:rPr>
      </w:pPr>
      <w:r w:rsidRPr="008F66FE">
        <w:rPr>
          <w:rFonts w:ascii="Palatino Linotype" w:hAnsi="Palatino Linotype"/>
          <w:b/>
          <w:bCs/>
          <w:sz w:val="28"/>
        </w:rPr>
        <w:t>VI.</w:t>
      </w:r>
      <w:r w:rsidRPr="008F66FE">
        <w:rPr>
          <w:rFonts w:ascii="Palatino Linotype" w:hAnsi="Palatino Linotype"/>
          <w:b/>
          <w:bCs/>
          <w:spacing w:val="60"/>
          <w:sz w:val="28"/>
        </w:rPr>
        <w:t xml:space="preserve"> </w:t>
      </w:r>
      <w:r w:rsidR="005D2493" w:rsidRPr="008F66FE">
        <w:rPr>
          <w:rFonts w:ascii="Palatino Linotype" w:hAnsi="Palatino Linotype" w:cs="Arial"/>
        </w:rPr>
        <w:t>De</w:t>
      </w:r>
      <w:r w:rsidR="005D2493" w:rsidRPr="008F66FE">
        <w:rPr>
          <w:rFonts w:ascii="Palatino Linotype" w:hAnsi="Palatino Linotype" w:cs="Arial"/>
          <w:lang w:val="es-ES_tradnl"/>
        </w:rPr>
        <w:t xml:space="preserve"> las </w:t>
      </w:r>
      <w:r w:rsidR="005D2493" w:rsidRPr="008F66FE">
        <w:rPr>
          <w:rFonts w:ascii="Palatino Linotype" w:hAnsi="Palatino Linotype" w:cs="Arial"/>
        </w:rPr>
        <w:t>constancias</w:t>
      </w:r>
      <w:r w:rsidR="005D2493" w:rsidRPr="008F66FE">
        <w:rPr>
          <w:rFonts w:ascii="Palatino Linotype" w:hAnsi="Palatino Linotype" w:cs="Arial"/>
          <w:lang w:val="es-ES_tradnl"/>
        </w:rPr>
        <w:t xml:space="preserve"> que obran en el </w:t>
      </w:r>
      <w:r w:rsidR="005D2493" w:rsidRPr="008F66FE">
        <w:rPr>
          <w:rFonts w:ascii="Palatino Linotype" w:hAnsi="Palatino Linotype" w:cs="Arial"/>
          <w:b/>
          <w:lang w:val="es-ES_tradnl"/>
        </w:rPr>
        <w:t>SAIMEX</w:t>
      </w:r>
      <w:r w:rsidR="005D2493" w:rsidRPr="008F66FE">
        <w:rPr>
          <w:rFonts w:ascii="Palatino Linotype" w:hAnsi="Palatino Linotype" w:cs="Arial"/>
          <w:lang w:val="es-ES_tradnl"/>
        </w:rPr>
        <w:t>, se advierte que</w:t>
      </w:r>
      <w:r w:rsidR="005D2493" w:rsidRPr="008F66FE">
        <w:rPr>
          <w:rFonts w:ascii="Palatino Linotype" w:hAnsi="Palatino Linotype" w:cs="Arial"/>
          <w:b/>
          <w:lang w:val="es-ES_tradnl"/>
        </w:rPr>
        <w:t xml:space="preserve"> </w:t>
      </w:r>
      <w:r w:rsidR="005D2493" w:rsidRPr="008F66FE">
        <w:rPr>
          <w:rFonts w:ascii="Palatino Linotype" w:hAnsi="Palatino Linotype" w:cs="Arial"/>
          <w:b/>
        </w:rPr>
        <w:t>EL RECURRENTE</w:t>
      </w:r>
      <w:r w:rsidR="005D2493" w:rsidRPr="008F66FE">
        <w:rPr>
          <w:rFonts w:ascii="Palatino Linotype" w:hAnsi="Palatino Linotype" w:cs="Arial"/>
        </w:rPr>
        <w:t xml:space="preserve"> omitió</w:t>
      </w:r>
      <w:r w:rsidR="005D2493" w:rsidRPr="008F66FE">
        <w:rPr>
          <w:rFonts w:ascii="Palatino Linotype" w:hAnsi="Palatino Linotype" w:cs="Arial"/>
          <w:lang w:val="es-ES_tradnl"/>
        </w:rPr>
        <w:t xml:space="preserve"> </w:t>
      </w:r>
      <w:r w:rsidR="005D2493" w:rsidRPr="008F66FE">
        <w:rPr>
          <w:rFonts w:ascii="Palatino Linotype" w:hAnsi="Palatino Linotype" w:cs="Arial"/>
        </w:rPr>
        <w:t xml:space="preserve">presentar, </w:t>
      </w:r>
      <w:r w:rsidR="005D2493" w:rsidRPr="008F66FE">
        <w:rPr>
          <w:rFonts w:ascii="Palatino Linotype" w:hAnsi="Palatino Linotype" w:cs="Arial"/>
          <w:lang w:val="es-ES_tradnl"/>
        </w:rPr>
        <w:t xml:space="preserve">manifestaciones y alegatos; así como, ofrecer los medios de prueba que a su </w:t>
      </w:r>
      <w:r w:rsidR="005D2493" w:rsidRPr="008F66FE">
        <w:rPr>
          <w:rFonts w:ascii="Palatino Linotype" w:hAnsi="Palatino Linotype" w:cs="Arial"/>
        </w:rPr>
        <w:t>derecho</w:t>
      </w:r>
      <w:r w:rsidR="005D2493" w:rsidRPr="008F66FE">
        <w:rPr>
          <w:rFonts w:ascii="Palatino Linotype" w:hAnsi="Palatino Linotype" w:cs="Arial"/>
          <w:lang w:val="es-ES_tradnl"/>
        </w:rPr>
        <w:t xml:space="preserve"> convinieran. </w:t>
      </w:r>
      <w:r w:rsidR="005D2493" w:rsidRPr="008F66FE">
        <w:rPr>
          <w:rFonts w:ascii="Palatino Linotype" w:hAnsi="Palatino Linotype" w:cs="Arial"/>
        </w:rPr>
        <w:t>Por</w:t>
      </w:r>
      <w:r w:rsidR="005D2493" w:rsidRPr="008F66FE">
        <w:rPr>
          <w:rFonts w:ascii="Palatino Linotype" w:hAnsi="Palatino Linotype" w:cs="Arial"/>
          <w:lang w:val="es-ES_tradnl"/>
        </w:rPr>
        <w:t xml:space="preserve"> su </w:t>
      </w:r>
      <w:r w:rsidR="005D2493" w:rsidRPr="008F66FE">
        <w:rPr>
          <w:rFonts w:ascii="Palatino Linotype" w:hAnsi="Palatino Linotype" w:cs="Arial"/>
        </w:rPr>
        <w:t>parte</w:t>
      </w:r>
      <w:r w:rsidR="005D2493" w:rsidRPr="008F66FE">
        <w:rPr>
          <w:rFonts w:ascii="Palatino Linotype" w:hAnsi="Palatino Linotype" w:cs="Arial"/>
          <w:lang w:val="es-ES_tradnl"/>
        </w:rPr>
        <w:t xml:space="preserve">, </w:t>
      </w:r>
      <w:r w:rsidR="005D2493" w:rsidRPr="008F66FE">
        <w:rPr>
          <w:rFonts w:ascii="Palatino Linotype" w:hAnsi="Palatino Linotype" w:cs="Arial"/>
          <w:b/>
          <w:lang w:val="es-ES_tradnl"/>
        </w:rPr>
        <w:t>EL SUJETO OBLIGADO</w:t>
      </w:r>
      <w:r w:rsidR="005D2493" w:rsidRPr="008F66FE">
        <w:rPr>
          <w:rFonts w:ascii="Palatino Linotype" w:hAnsi="Palatino Linotype" w:cs="Arial"/>
          <w:lang w:val="es-ES_tradnl"/>
        </w:rPr>
        <w:t xml:space="preserve"> en fecha veintiocho de noviembre de la presente anualidad remitió los archivos electrónicos denominados</w:t>
      </w:r>
      <w:r w:rsidR="005D2493" w:rsidRPr="008F66FE">
        <w:t xml:space="preserve"> </w:t>
      </w:r>
      <w:r w:rsidR="00BA536B" w:rsidRPr="008F66FE">
        <w:rPr>
          <w:rFonts w:ascii="Palatino Linotype" w:hAnsi="Palatino Linotype" w:cs="Arial"/>
          <w:b/>
          <w:i/>
          <w:lang w:val="es-ES_tradnl"/>
        </w:rPr>
        <w:t>RR_226_1_1.pdf, RR_226.pdf y RR_226_1.pdf</w:t>
      </w:r>
      <w:r w:rsidR="005D2493" w:rsidRPr="008F66FE">
        <w:rPr>
          <w:rFonts w:ascii="Palatino Linotype" w:hAnsi="Palatino Linotype" w:cs="Arial"/>
          <w:b/>
          <w:i/>
          <w:lang w:val="es-ES_tradnl"/>
        </w:rPr>
        <w:t xml:space="preserve"> </w:t>
      </w:r>
      <w:r w:rsidR="005D2493" w:rsidRPr="008F66FE">
        <w:rPr>
          <w:rFonts w:ascii="Palatino Linotype" w:hAnsi="Palatino Linotype" w:cs="Arial"/>
          <w:lang w:val="es-ES_tradnl"/>
        </w:rPr>
        <w:t>mismo</w:t>
      </w:r>
      <w:r w:rsidR="00BA536B" w:rsidRPr="008F66FE">
        <w:rPr>
          <w:rFonts w:ascii="Palatino Linotype" w:hAnsi="Palatino Linotype" w:cs="Arial"/>
          <w:lang w:val="es-ES_tradnl"/>
        </w:rPr>
        <w:t>s que no se pusieron</w:t>
      </w:r>
      <w:r w:rsidR="005D2493" w:rsidRPr="008F66FE">
        <w:rPr>
          <w:rFonts w:ascii="Palatino Linotype" w:hAnsi="Palatino Linotype" w:cs="Arial"/>
          <w:lang w:val="es-ES_tradnl"/>
        </w:rPr>
        <w:t xml:space="preserve"> a disposición del particular, toda vez que se aprecian datos susceptibles de ser cl</w:t>
      </w:r>
      <w:r w:rsidR="00202672">
        <w:rPr>
          <w:rFonts w:ascii="Palatino Linotype" w:hAnsi="Palatino Linotype" w:cs="Arial"/>
          <w:lang w:val="es-ES_tradnl"/>
        </w:rPr>
        <w:t>asificados como confidenciales.</w:t>
      </w:r>
    </w:p>
    <w:p w:rsidR="005D0835" w:rsidRPr="008F66FE" w:rsidRDefault="005D0835" w:rsidP="002416EC">
      <w:pPr>
        <w:pStyle w:val="Prrafodelista"/>
        <w:spacing w:before="100" w:beforeAutospacing="1" w:after="100" w:afterAutospacing="1" w:line="360" w:lineRule="auto"/>
        <w:ind w:left="0"/>
        <w:contextualSpacing/>
        <w:jc w:val="both"/>
        <w:rPr>
          <w:rFonts w:ascii="Palatino Linotype" w:hAnsi="Palatino Linotype" w:cs="Arial"/>
        </w:rPr>
      </w:pPr>
    </w:p>
    <w:p w:rsidR="005828BC" w:rsidRDefault="005E3DCC" w:rsidP="005828BC">
      <w:pPr>
        <w:pStyle w:val="Prrafodelista"/>
        <w:spacing w:before="100" w:beforeAutospacing="1" w:after="100" w:afterAutospacing="1" w:line="360" w:lineRule="auto"/>
        <w:ind w:left="0"/>
        <w:contextualSpacing/>
        <w:jc w:val="both"/>
        <w:rPr>
          <w:rFonts w:ascii="Palatino Linotype" w:hAnsi="Palatino Linotype" w:cs="Arial"/>
        </w:rPr>
      </w:pPr>
      <w:r w:rsidRPr="008F66FE">
        <w:rPr>
          <w:rFonts w:ascii="Palatino Linotype" w:hAnsi="Palatino Linotype"/>
          <w:b/>
          <w:bCs/>
          <w:sz w:val="28"/>
        </w:rPr>
        <w:t>VII.</w:t>
      </w:r>
      <w:r w:rsidRPr="008F66FE">
        <w:rPr>
          <w:rFonts w:ascii="Palatino Linotype" w:hAnsi="Palatino Linotype"/>
          <w:b/>
          <w:bCs/>
          <w:spacing w:val="60"/>
          <w:sz w:val="28"/>
        </w:rPr>
        <w:t xml:space="preserve"> </w:t>
      </w:r>
      <w:r w:rsidR="00270CBB" w:rsidRPr="008F66FE">
        <w:rPr>
          <w:rFonts w:ascii="Palatino Linotype" w:hAnsi="Palatino Linotype" w:cs="Arial"/>
        </w:rPr>
        <w:t>Una</w:t>
      </w:r>
      <w:r w:rsidR="00414147" w:rsidRPr="008F66FE">
        <w:rPr>
          <w:rFonts w:ascii="Palatino Linotype" w:hAnsi="Palatino Linotype" w:cs="Arial"/>
        </w:rPr>
        <w:t xml:space="preserve"> </w:t>
      </w:r>
      <w:r w:rsidR="00270CBB" w:rsidRPr="008F66FE">
        <w:rPr>
          <w:rFonts w:ascii="Palatino Linotype" w:hAnsi="Palatino Linotype" w:cs="Arial"/>
        </w:rPr>
        <w:t>vez</w:t>
      </w:r>
      <w:r w:rsidR="00414147" w:rsidRPr="008F66FE">
        <w:rPr>
          <w:rFonts w:ascii="Palatino Linotype" w:hAnsi="Palatino Linotype" w:cs="Arial"/>
        </w:rPr>
        <w:t xml:space="preserve"> </w:t>
      </w:r>
      <w:r w:rsidR="00270CBB" w:rsidRPr="008F66FE">
        <w:rPr>
          <w:rFonts w:ascii="Palatino Linotype" w:hAnsi="Palatino Linotype" w:cs="Arial"/>
          <w:color w:val="000000" w:themeColor="text1"/>
        </w:rPr>
        <w:t>a</w:t>
      </w:r>
      <w:r w:rsidR="00FF3111" w:rsidRPr="008F66FE">
        <w:rPr>
          <w:rFonts w:ascii="Palatino Linotype" w:hAnsi="Palatino Linotype" w:cs="Arial"/>
          <w:color w:val="000000" w:themeColor="text1"/>
        </w:rPr>
        <w:t>nalizado</w:t>
      </w:r>
      <w:r w:rsidR="00414147" w:rsidRPr="008F66FE">
        <w:rPr>
          <w:rFonts w:ascii="Palatino Linotype" w:hAnsi="Palatino Linotype" w:cs="Arial"/>
        </w:rPr>
        <w:t xml:space="preserve"> </w:t>
      </w:r>
      <w:r w:rsidR="00FF3111" w:rsidRPr="008F66FE">
        <w:rPr>
          <w:rFonts w:ascii="Palatino Linotype" w:hAnsi="Palatino Linotype" w:cs="Arial"/>
        </w:rPr>
        <w:t>el</w:t>
      </w:r>
      <w:r w:rsidR="00414147" w:rsidRPr="008F66FE">
        <w:rPr>
          <w:rFonts w:ascii="Palatino Linotype" w:hAnsi="Palatino Linotype" w:cs="Arial"/>
        </w:rPr>
        <w:t xml:space="preserve"> </w:t>
      </w:r>
      <w:r w:rsidR="00FF3111" w:rsidRPr="008F66FE">
        <w:rPr>
          <w:rFonts w:ascii="Palatino Linotype" w:hAnsi="Palatino Linotype" w:cs="Arial"/>
        </w:rPr>
        <w:t>estado</w:t>
      </w:r>
      <w:r w:rsidR="00414147" w:rsidRPr="008F66FE">
        <w:rPr>
          <w:rFonts w:ascii="Palatino Linotype" w:hAnsi="Palatino Linotype" w:cs="Arial"/>
        </w:rPr>
        <w:t xml:space="preserve"> </w:t>
      </w:r>
      <w:r w:rsidR="00FF3111" w:rsidRPr="008F66FE">
        <w:rPr>
          <w:rFonts w:ascii="Palatino Linotype" w:hAnsi="Palatino Linotype" w:cs="Arial"/>
        </w:rPr>
        <w:t>procesal</w:t>
      </w:r>
      <w:r w:rsidR="00414147" w:rsidRPr="008F66FE">
        <w:rPr>
          <w:rFonts w:ascii="Palatino Linotype" w:hAnsi="Palatino Linotype" w:cs="Arial"/>
        </w:rPr>
        <w:t xml:space="preserve"> </w:t>
      </w:r>
      <w:r w:rsidR="00FF3111" w:rsidRPr="008F66FE">
        <w:rPr>
          <w:rFonts w:ascii="Palatino Linotype" w:hAnsi="Palatino Linotype" w:cs="Arial"/>
        </w:rPr>
        <w:t>que</w:t>
      </w:r>
      <w:r w:rsidR="00414147" w:rsidRPr="008F66FE">
        <w:rPr>
          <w:rFonts w:ascii="Palatino Linotype" w:hAnsi="Palatino Linotype" w:cs="Arial"/>
        </w:rPr>
        <w:t xml:space="preserve"> </w:t>
      </w:r>
      <w:r w:rsidR="00FF3111" w:rsidRPr="008F66FE">
        <w:rPr>
          <w:rFonts w:ascii="Palatino Linotype" w:hAnsi="Palatino Linotype" w:cs="Arial"/>
        </w:rPr>
        <w:t>guarda</w:t>
      </w:r>
      <w:r w:rsidR="00FD6B55" w:rsidRPr="008F66FE">
        <w:rPr>
          <w:rFonts w:ascii="Palatino Linotype" w:hAnsi="Palatino Linotype" w:cs="Arial"/>
        </w:rPr>
        <w:t>ba</w:t>
      </w:r>
      <w:r w:rsidR="00414147" w:rsidRPr="008F66FE">
        <w:rPr>
          <w:rFonts w:ascii="Palatino Linotype" w:hAnsi="Palatino Linotype" w:cs="Arial"/>
        </w:rPr>
        <w:t xml:space="preserve"> </w:t>
      </w:r>
      <w:r w:rsidR="00FF3111" w:rsidRPr="008F66FE">
        <w:rPr>
          <w:rFonts w:ascii="Palatino Linotype" w:hAnsi="Palatino Linotype" w:cs="Arial"/>
        </w:rPr>
        <w:t>el</w:t>
      </w:r>
      <w:r w:rsidR="00414147" w:rsidRPr="008F66FE">
        <w:rPr>
          <w:rFonts w:ascii="Palatino Linotype" w:hAnsi="Palatino Linotype" w:cs="Arial"/>
        </w:rPr>
        <w:t xml:space="preserve"> </w:t>
      </w:r>
      <w:r w:rsidR="00FF3111" w:rsidRPr="008F66FE">
        <w:rPr>
          <w:rFonts w:ascii="Palatino Linotype" w:hAnsi="Palatino Linotype" w:cs="Arial"/>
        </w:rPr>
        <w:t>expediente,</w:t>
      </w:r>
      <w:r w:rsidR="00414147" w:rsidRPr="008F66FE">
        <w:rPr>
          <w:rFonts w:ascii="Palatino Linotype" w:hAnsi="Palatino Linotype" w:cs="Arial"/>
        </w:rPr>
        <w:t xml:space="preserve"> </w:t>
      </w:r>
      <w:r w:rsidR="00FF3111" w:rsidRPr="008F66FE">
        <w:rPr>
          <w:rFonts w:ascii="Palatino Linotype" w:hAnsi="Palatino Linotype" w:cs="Arial"/>
        </w:rPr>
        <w:t>en</w:t>
      </w:r>
      <w:r w:rsidR="00414147" w:rsidRPr="008F66FE">
        <w:rPr>
          <w:rFonts w:ascii="Palatino Linotype" w:hAnsi="Palatino Linotype" w:cs="Arial"/>
        </w:rPr>
        <w:t xml:space="preserve"> </w:t>
      </w:r>
      <w:r w:rsidR="00FF3111" w:rsidRPr="008F66FE">
        <w:rPr>
          <w:rFonts w:ascii="Palatino Linotype" w:hAnsi="Palatino Linotype" w:cs="Arial"/>
        </w:rPr>
        <w:t>fecha</w:t>
      </w:r>
      <w:r w:rsidR="00414147" w:rsidRPr="008F66FE">
        <w:rPr>
          <w:rFonts w:ascii="Palatino Linotype" w:hAnsi="Palatino Linotype" w:cs="Arial"/>
        </w:rPr>
        <w:t xml:space="preserve"> </w:t>
      </w:r>
      <w:r w:rsidR="00C803C0" w:rsidRPr="008F66FE">
        <w:rPr>
          <w:rFonts w:ascii="Palatino Linotype" w:hAnsi="Palatino Linotype" w:cs="Arial"/>
        </w:rPr>
        <w:t>diecinueve de diciembre</w:t>
      </w:r>
      <w:r w:rsidR="00B25DD6" w:rsidRPr="008F66FE">
        <w:rPr>
          <w:rFonts w:ascii="Palatino Linotype" w:hAnsi="Palatino Linotype" w:cs="Arial"/>
        </w:rPr>
        <w:t xml:space="preserve"> de</w:t>
      </w:r>
      <w:r w:rsidR="00414147" w:rsidRPr="008F66FE">
        <w:rPr>
          <w:rFonts w:ascii="Palatino Linotype" w:hAnsi="Palatino Linotype" w:cs="Arial"/>
        </w:rPr>
        <w:t xml:space="preserve"> </w:t>
      </w:r>
      <w:r w:rsidR="00B97199" w:rsidRPr="008F66FE">
        <w:rPr>
          <w:rFonts w:ascii="Palatino Linotype" w:hAnsi="Palatino Linotype" w:cs="Arial"/>
        </w:rPr>
        <w:t>dos</w:t>
      </w:r>
      <w:r w:rsidR="00414147" w:rsidRPr="008F66FE">
        <w:rPr>
          <w:rFonts w:ascii="Palatino Linotype" w:hAnsi="Palatino Linotype" w:cs="Arial"/>
        </w:rPr>
        <w:t xml:space="preserve"> </w:t>
      </w:r>
      <w:r w:rsidR="00B97199" w:rsidRPr="008F66FE">
        <w:rPr>
          <w:rFonts w:ascii="Palatino Linotype" w:hAnsi="Palatino Linotype" w:cs="Arial"/>
        </w:rPr>
        <w:t>mil</w:t>
      </w:r>
      <w:r w:rsidR="00414147" w:rsidRPr="008F66FE">
        <w:rPr>
          <w:rFonts w:ascii="Palatino Linotype" w:hAnsi="Palatino Linotype" w:cs="Arial"/>
        </w:rPr>
        <w:t xml:space="preserve"> </w:t>
      </w:r>
      <w:r w:rsidR="00B97199" w:rsidRPr="008F66FE">
        <w:rPr>
          <w:rFonts w:ascii="Palatino Linotype" w:hAnsi="Palatino Linotype" w:cs="Arial"/>
        </w:rPr>
        <w:t>diecinueve</w:t>
      </w:r>
      <w:r w:rsidR="00FF3111" w:rsidRPr="008F66FE">
        <w:rPr>
          <w:rFonts w:ascii="Palatino Linotype" w:hAnsi="Palatino Linotype" w:cs="Arial"/>
        </w:rPr>
        <w:t>,</w:t>
      </w:r>
      <w:r w:rsidR="00414147" w:rsidRPr="008F66FE">
        <w:rPr>
          <w:rFonts w:ascii="Palatino Linotype" w:hAnsi="Palatino Linotype" w:cs="Arial"/>
        </w:rPr>
        <w:t xml:space="preserve"> </w:t>
      </w:r>
      <w:r w:rsidR="00FF3111" w:rsidRPr="008F66FE">
        <w:rPr>
          <w:rFonts w:ascii="Palatino Linotype" w:hAnsi="Palatino Linotype" w:cs="Arial"/>
        </w:rPr>
        <w:t>la</w:t>
      </w:r>
      <w:r w:rsidR="00414147" w:rsidRPr="008F66FE">
        <w:rPr>
          <w:rFonts w:ascii="Palatino Linotype" w:hAnsi="Palatino Linotype" w:cs="Arial"/>
        </w:rPr>
        <w:t xml:space="preserve"> </w:t>
      </w:r>
      <w:r w:rsidR="00FF3111" w:rsidRPr="008F66FE">
        <w:rPr>
          <w:rFonts w:ascii="Palatino Linotype" w:hAnsi="Palatino Linotype" w:cs="Arial"/>
        </w:rPr>
        <w:t>Comisionada</w:t>
      </w:r>
      <w:r w:rsidR="00414147" w:rsidRPr="008F66FE">
        <w:rPr>
          <w:rFonts w:ascii="Palatino Linotype" w:hAnsi="Palatino Linotype" w:cs="Arial"/>
        </w:rPr>
        <w:t xml:space="preserve"> </w:t>
      </w:r>
      <w:r w:rsidR="00FF3111" w:rsidRPr="008F66FE">
        <w:rPr>
          <w:rFonts w:ascii="Palatino Linotype" w:hAnsi="Palatino Linotype" w:cs="Arial"/>
        </w:rPr>
        <w:t>Ponente</w:t>
      </w:r>
      <w:r w:rsidR="00414147" w:rsidRPr="008F66FE">
        <w:rPr>
          <w:rFonts w:ascii="Palatino Linotype" w:hAnsi="Palatino Linotype" w:cs="Arial"/>
        </w:rPr>
        <w:t xml:space="preserve"> </w:t>
      </w:r>
      <w:r w:rsidR="00FF3111" w:rsidRPr="008F66FE">
        <w:rPr>
          <w:rFonts w:ascii="Palatino Linotype" w:hAnsi="Palatino Linotype" w:cs="Arial"/>
        </w:rPr>
        <w:t>acordó</w:t>
      </w:r>
      <w:r w:rsidR="00414147" w:rsidRPr="008F66FE">
        <w:rPr>
          <w:rFonts w:ascii="Palatino Linotype" w:hAnsi="Palatino Linotype" w:cs="Arial"/>
        </w:rPr>
        <w:t xml:space="preserve"> </w:t>
      </w:r>
      <w:r w:rsidR="00FF3111" w:rsidRPr="008F66FE">
        <w:rPr>
          <w:rFonts w:ascii="Palatino Linotype" w:hAnsi="Palatino Linotype" w:cs="Arial"/>
        </w:rPr>
        <w:t>el</w:t>
      </w:r>
      <w:r w:rsidR="00414147" w:rsidRPr="008F66FE">
        <w:rPr>
          <w:rFonts w:ascii="Palatino Linotype" w:hAnsi="Palatino Linotype" w:cs="Arial"/>
        </w:rPr>
        <w:t xml:space="preserve"> </w:t>
      </w:r>
      <w:r w:rsidR="00FF3111" w:rsidRPr="008F66FE">
        <w:rPr>
          <w:rFonts w:ascii="Palatino Linotype" w:hAnsi="Palatino Linotype" w:cs="Arial"/>
        </w:rPr>
        <w:t>cierre</w:t>
      </w:r>
      <w:r w:rsidR="00414147" w:rsidRPr="008F66FE">
        <w:rPr>
          <w:rFonts w:ascii="Palatino Linotype" w:hAnsi="Palatino Linotype" w:cs="Arial"/>
        </w:rPr>
        <w:t xml:space="preserve"> </w:t>
      </w:r>
      <w:r w:rsidR="00FF3111" w:rsidRPr="008F66FE">
        <w:rPr>
          <w:rFonts w:ascii="Palatino Linotype" w:hAnsi="Palatino Linotype" w:cs="Arial"/>
        </w:rPr>
        <w:t>de</w:t>
      </w:r>
      <w:r w:rsidR="00414147" w:rsidRPr="008F66FE">
        <w:rPr>
          <w:rFonts w:ascii="Palatino Linotype" w:hAnsi="Palatino Linotype" w:cs="Arial"/>
        </w:rPr>
        <w:t xml:space="preserve"> </w:t>
      </w:r>
      <w:r w:rsidR="00FF3111" w:rsidRPr="008F66FE">
        <w:rPr>
          <w:rFonts w:ascii="Palatino Linotype" w:hAnsi="Palatino Linotype" w:cs="Arial"/>
        </w:rPr>
        <w:t>instrucción</w:t>
      </w:r>
      <w:r w:rsidR="00AB27D9" w:rsidRPr="008F66FE">
        <w:rPr>
          <w:rFonts w:ascii="Palatino Linotype" w:hAnsi="Palatino Linotype" w:cs="Arial"/>
        </w:rPr>
        <w:t>;</w:t>
      </w:r>
      <w:r w:rsidR="00414147" w:rsidRPr="008F66FE">
        <w:rPr>
          <w:rFonts w:ascii="Palatino Linotype" w:hAnsi="Palatino Linotype" w:cs="Arial"/>
        </w:rPr>
        <w:t xml:space="preserve"> </w:t>
      </w:r>
      <w:r w:rsidR="00FF3111" w:rsidRPr="008F66FE">
        <w:rPr>
          <w:rFonts w:ascii="Palatino Linotype" w:hAnsi="Palatino Linotype" w:cs="Arial"/>
        </w:rPr>
        <w:t>así</w:t>
      </w:r>
      <w:r w:rsidR="00414147" w:rsidRPr="008F66FE">
        <w:rPr>
          <w:rFonts w:ascii="Palatino Linotype" w:hAnsi="Palatino Linotype" w:cs="Arial"/>
        </w:rPr>
        <w:t xml:space="preserve"> </w:t>
      </w:r>
      <w:r w:rsidR="00FF3111" w:rsidRPr="008F66FE">
        <w:rPr>
          <w:rFonts w:ascii="Palatino Linotype" w:hAnsi="Palatino Linotype" w:cs="Arial"/>
          <w:lang w:val="es-ES_tradnl"/>
        </w:rPr>
        <w:t>como</w:t>
      </w:r>
      <w:r w:rsidR="00AB27D9" w:rsidRPr="008F66FE">
        <w:rPr>
          <w:rFonts w:ascii="Palatino Linotype" w:hAnsi="Palatino Linotype" w:cs="Arial"/>
          <w:lang w:val="es-ES_tradnl"/>
        </w:rPr>
        <w:t>,</w:t>
      </w:r>
      <w:r w:rsidR="00414147" w:rsidRPr="008F66FE">
        <w:rPr>
          <w:rFonts w:ascii="Palatino Linotype" w:hAnsi="Palatino Linotype" w:cs="Arial"/>
        </w:rPr>
        <w:t xml:space="preserve"> </w:t>
      </w:r>
      <w:r w:rsidR="00FF3111" w:rsidRPr="008F66FE">
        <w:rPr>
          <w:rFonts w:ascii="Palatino Linotype" w:hAnsi="Palatino Linotype" w:cs="Arial"/>
        </w:rPr>
        <w:t>la</w:t>
      </w:r>
      <w:r w:rsidR="00414147" w:rsidRPr="008F66FE">
        <w:rPr>
          <w:rFonts w:ascii="Palatino Linotype" w:hAnsi="Palatino Linotype" w:cs="Arial"/>
        </w:rPr>
        <w:t xml:space="preserve"> </w:t>
      </w:r>
      <w:r w:rsidR="00FF3111" w:rsidRPr="008F66FE">
        <w:rPr>
          <w:rFonts w:ascii="Palatino Linotype" w:hAnsi="Palatino Linotype" w:cs="Arial"/>
        </w:rPr>
        <w:t>remisión</w:t>
      </w:r>
      <w:r w:rsidR="00414147" w:rsidRPr="008F66FE">
        <w:rPr>
          <w:rFonts w:ascii="Palatino Linotype" w:hAnsi="Palatino Linotype" w:cs="Arial"/>
        </w:rPr>
        <w:t xml:space="preserve"> </w:t>
      </w:r>
      <w:r w:rsidR="00FF3111" w:rsidRPr="008F66FE">
        <w:rPr>
          <w:rFonts w:ascii="Palatino Linotype" w:hAnsi="Palatino Linotype" w:cs="Arial"/>
        </w:rPr>
        <w:t>del</w:t>
      </w:r>
      <w:r w:rsidR="00414147" w:rsidRPr="008F66FE">
        <w:rPr>
          <w:rFonts w:ascii="Palatino Linotype" w:hAnsi="Palatino Linotype" w:cs="Arial"/>
        </w:rPr>
        <w:t xml:space="preserve"> </w:t>
      </w:r>
      <w:r w:rsidR="00FF3111" w:rsidRPr="008F66FE">
        <w:rPr>
          <w:rFonts w:ascii="Palatino Linotype" w:hAnsi="Palatino Linotype" w:cs="Arial"/>
        </w:rPr>
        <w:t>mismo</w:t>
      </w:r>
      <w:r w:rsidR="00414147" w:rsidRPr="008F66FE">
        <w:rPr>
          <w:rFonts w:ascii="Palatino Linotype" w:hAnsi="Palatino Linotype" w:cs="Arial"/>
        </w:rPr>
        <w:t xml:space="preserve"> </w:t>
      </w:r>
      <w:r w:rsidR="00FF3111" w:rsidRPr="008F66FE">
        <w:rPr>
          <w:rFonts w:ascii="Palatino Linotype" w:hAnsi="Palatino Linotype" w:cs="Arial"/>
        </w:rPr>
        <w:t>a</w:t>
      </w:r>
      <w:r w:rsidR="00414147" w:rsidRPr="008F66FE">
        <w:rPr>
          <w:rFonts w:ascii="Palatino Linotype" w:hAnsi="Palatino Linotype" w:cs="Arial"/>
        </w:rPr>
        <w:t xml:space="preserve"> </w:t>
      </w:r>
      <w:r w:rsidR="00FF3111" w:rsidRPr="008F66FE">
        <w:rPr>
          <w:rFonts w:ascii="Palatino Linotype" w:hAnsi="Palatino Linotype" w:cs="Arial"/>
        </w:rPr>
        <w:t>efecto</w:t>
      </w:r>
      <w:r w:rsidR="00414147" w:rsidRPr="008F66FE">
        <w:rPr>
          <w:rFonts w:ascii="Palatino Linotype" w:hAnsi="Palatino Linotype" w:cs="Arial"/>
        </w:rPr>
        <w:t xml:space="preserve"> </w:t>
      </w:r>
      <w:r w:rsidR="00FF3111" w:rsidRPr="008F66FE">
        <w:rPr>
          <w:rFonts w:ascii="Palatino Linotype" w:hAnsi="Palatino Linotype" w:cs="Arial"/>
          <w:lang w:val="es-ES_tradnl"/>
        </w:rPr>
        <w:t>de</w:t>
      </w:r>
      <w:r w:rsidR="00414147" w:rsidRPr="008F66FE">
        <w:rPr>
          <w:rFonts w:ascii="Palatino Linotype" w:hAnsi="Palatino Linotype" w:cs="Arial"/>
        </w:rPr>
        <w:t xml:space="preserve"> </w:t>
      </w:r>
      <w:r w:rsidR="00FF3111" w:rsidRPr="008F66FE">
        <w:rPr>
          <w:rFonts w:ascii="Palatino Linotype" w:hAnsi="Palatino Linotype" w:cs="Arial"/>
        </w:rPr>
        <w:t>ser</w:t>
      </w:r>
      <w:r w:rsidR="00414147" w:rsidRPr="008F66FE">
        <w:rPr>
          <w:rFonts w:ascii="Palatino Linotype" w:hAnsi="Palatino Linotype" w:cs="Arial"/>
        </w:rPr>
        <w:t xml:space="preserve"> </w:t>
      </w:r>
      <w:r w:rsidR="00FF3111" w:rsidRPr="008F66FE">
        <w:rPr>
          <w:rFonts w:ascii="Palatino Linotype" w:hAnsi="Palatino Linotype" w:cs="Arial"/>
        </w:rPr>
        <w:t>resuelto,</w:t>
      </w:r>
      <w:r w:rsidR="00414147" w:rsidRPr="008F66FE">
        <w:rPr>
          <w:rFonts w:ascii="Palatino Linotype" w:hAnsi="Palatino Linotype" w:cs="Arial"/>
        </w:rPr>
        <w:t xml:space="preserve"> </w:t>
      </w:r>
      <w:r w:rsidR="00FF3111" w:rsidRPr="008F66FE">
        <w:rPr>
          <w:rFonts w:ascii="Palatino Linotype" w:hAnsi="Palatino Linotype" w:cs="Arial"/>
        </w:rPr>
        <w:t>de</w:t>
      </w:r>
      <w:r w:rsidR="00414147" w:rsidRPr="008F66FE">
        <w:rPr>
          <w:rFonts w:ascii="Palatino Linotype" w:hAnsi="Palatino Linotype" w:cs="Arial"/>
        </w:rPr>
        <w:t xml:space="preserve"> </w:t>
      </w:r>
      <w:r w:rsidR="00FF3111" w:rsidRPr="008F66FE">
        <w:rPr>
          <w:rFonts w:ascii="Palatino Linotype" w:hAnsi="Palatino Linotype" w:cs="Arial"/>
        </w:rPr>
        <w:t>conformidad</w:t>
      </w:r>
      <w:r w:rsidR="00414147" w:rsidRPr="008F66FE">
        <w:rPr>
          <w:rFonts w:ascii="Palatino Linotype" w:hAnsi="Palatino Linotype" w:cs="Arial"/>
        </w:rPr>
        <w:t xml:space="preserve"> </w:t>
      </w:r>
      <w:r w:rsidR="00FF3111" w:rsidRPr="008F66FE">
        <w:rPr>
          <w:rFonts w:ascii="Palatino Linotype" w:hAnsi="Palatino Linotype" w:cs="Arial"/>
        </w:rPr>
        <w:t>con</w:t>
      </w:r>
      <w:r w:rsidR="00414147" w:rsidRPr="008F66FE">
        <w:rPr>
          <w:rFonts w:ascii="Palatino Linotype" w:hAnsi="Palatino Linotype" w:cs="Arial"/>
        </w:rPr>
        <w:t xml:space="preserve"> </w:t>
      </w:r>
      <w:r w:rsidR="00FF3111" w:rsidRPr="008F66FE">
        <w:rPr>
          <w:rFonts w:ascii="Palatino Linotype" w:hAnsi="Palatino Linotype" w:cs="Arial"/>
        </w:rPr>
        <w:t>lo</w:t>
      </w:r>
      <w:r w:rsidR="00414147" w:rsidRPr="008F66FE">
        <w:rPr>
          <w:rFonts w:ascii="Palatino Linotype" w:hAnsi="Palatino Linotype" w:cs="Arial"/>
        </w:rPr>
        <w:t xml:space="preserve"> </w:t>
      </w:r>
      <w:r w:rsidR="00FF3111" w:rsidRPr="008F66FE">
        <w:rPr>
          <w:rFonts w:ascii="Palatino Linotype" w:hAnsi="Palatino Linotype" w:cs="Arial"/>
        </w:rPr>
        <w:t>establecido</w:t>
      </w:r>
      <w:r w:rsidR="00414147" w:rsidRPr="008F66FE">
        <w:rPr>
          <w:rFonts w:ascii="Palatino Linotype" w:hAnsi="Palatino Linotype" w:cs="Arial"/>
        </w:rPr>
        <w:t xml:space="preserve"> </w:t>
      </w:r>
      <w:r w:rsidR="00FF3111" w:rsidRPr="008F66FE">
        <w:rPr>
          <w:rFonts w:ascii="Palatino Linotype" w:hAnsi="Palatino Linotype" w:cs="Arial"/>
        </w:rPr>
        <w:t>en</w:t>
      </w:r>
      <w:r w:rsidR="00414147" w:rsidRPr="008F66FE">
        <w:rPr>
          <w:rFonts w:ascii="Palatino Linotype" w:hAnsi="Palatino Linotype" w:cs="Arial"/>
        </w:rPr>
        <w:t xml:space="preserve"> </w:t>
      </w:r>
      <w:r w:rsidR="00FF3111" w:rsidRPr="008F66FE">
        <w:rPr>
          <w:rFonts w:ascii="Palatino Linotype" w:hAnsi="Palatino Linotype" w:cs="Arial"/>
        </w:rPr>
        <w:t>el</w:t>
      </w:r>
      <w:r w:rsidR="00414147" w:rsidRPr="008F66FE">
        <w:rPr>
          <w:rFonts w:ascii="Palatino Linotype" w:hAnsi="Palatino Linotype" w:cs="Arial"/>
        </w:rPr>
        <w:t xml:space="preserve"> </w:t>
      </w:r>
      <w:r w:rsidR="00FF3111" w:rsidRPr="008F66FE">
        <w:rPr>
          <w:rFonts w:ascii="Palatino Linotype" w:hAnsi="Palatino Linotype" w:cs="Arial"/>
        </w:rPr>
        <w:t>artículo</w:t>
      </w:r>
      <w:r w:rsidR="00414147" w:rsidRPr="008F66FE">
        <w:rPr>
          <w:rFonts w:ascii="Palatino Linotype" w:hAnsi="Palatino Linotype" w:cs="Arial"/>
        </w:rPr>
        <w:t xml:space="preserve"> </w:t>
      </w:r>
      <w:r w:rsidR="00FF3111" w:rsidRPr="008F66FE">
        <w:rPr>
          <w:rFonts w:ascii="Palatino Linotype" w:hAnsi="Palatino Linotype" w:cs="Arial"/>
        </w:rPr>
        <w:t>185</w:t>
      </w:r>
      <w:r w:rsidR="006F1530" w:rsidRPr="008F66FE">
        <w:rPr>
          <w:rFonts w:ascii="Palatino Linotype" w:hAnsi="Palatino Linotype" w:cs="Arial"/>
        </w:rPr>
        <w:t>,</w:t>
      </w:r>
      <w:r w:rsidR="00414147" w:rsidRPr="008F66FE">
        <w:rPr>
          <w:rFonts w:ascii="Palatino Linotype" w:hAnsi="Palatino Linotype" w:cs="Arial"/>
        </w:rPr>
        <w:t xml:space="preserve"> </w:t>
      </w:r>
      <w:r w:rsidR="00FF3111" w:rsidRPr="008F66FE">
        <w:rPr>
          <w:rFonts w:ascii="Palatino Linotype" w:hAnsi="Palatino Linotype" w:cs="Arial"/>
        </w:rPr>
        <w:t>fracciones</w:t>
      </w:r>
      <w:r w:rsidR="00414147" w:rsidRPr="008F66FE">
        <w:rPr>
          <w:rFonts w:ascii="Palatino Linotype" w:hAnsi="Palatino Linotype" w:cs="Arial"/>
        </w:rPr>
        <w:t xml:space="preserve"> </w:t>
      </w:r>
      <w:r w:rsidR="00FF3111" w:rsidRPr="008F66FE">
        <w:rPr>
          <w:rFonts w:ascii="Palatino Linotype" w:hAnsi="Palatino Linotype" w:cs="Arial"/>
        </w:rPr>
        <w:t>VI</w:t>
      </w:r>
      <w:r w:rsidR="00414147" w:rsidRPr="008F66FE">
        <w:rPr>
          <w:rFonts w:ascii="Palatino Linotype" w:hAnsi="Palatino Linotype" w:cs="Arial"/>
        </w:rPr>
        <w:t xml:space="preserve"> </w:t>
      </w:r>
      <w:r w:rsidR="00FF3111" w:rsidRPr="008F66FE">
        <w:rPr>
          <w:rFonts w:ascii="Palatino Linotype" w:hAnsi="Palatino Linotype" w:cs="Arial"/>
        </w:rPr>
        <w:t>y</w:t>
      </w:r>
      <w:r w:rsidR="00414147" w:rsidRPr="008F66FE">
        <w:rPr>
          <w:rFonts w:ascii="Palatino Linotype" w:hAnsi="Palatino Linotype" w:cs="Arial"/>
        </w:rPr>
        <w:t xml:space="preserve"> </w:t>
      </w:r>
      <w:r w:rsidR="00FF3111" w:rsidRPr="008F66FE">
        <w:rPr>
          <w:rFonts w:ascii="Palatino Linotype" w:hAnsi="Palatino Linotype" w:cs="Arial"/>
        </w:rPr>
        <w:t>VIII</w:t>
      </w:r>
      <w:r w:rsidR="00414147" w:rsidRPr="008F66FE">
        <w:rPr>
          <w:rFonts w:ascii="Palatino Linotype" w:hAnsi="Palatino Linotype" w:cs="Arial"/>
        </w:rPr>
        <w:t xml:space="preserve"> </w:t>
      </w:r>
      <w:r w:rsidR="00FF3111" w:rsidRPr="008F66FE">
        <w:rPr>
          <w:rFonts w:ascii="Palatino Linotype" w:hAnsi="Palatino Linotype" w:cs="Arial"/>
        </w:rPr>
        <w:t>de</w:t>
      </w:r>
      <w:r w:rsidR="00414147" w:rsidRPr="008F66FE">
        <w:rPr>
          <w:rFonts w:ascii="Palatino Linotype" w:hAnsi="Palatino Linotype" w:cs="Arial"/>
        </w:rPr>
        <w:t xml:space="preserve"> </w:t>
      </w:r>
      <w:r w:rsidR="00FF3111" w:rsidRPr="008F66FE">
        <w:rPr>
          <w:rFonts w:ascii="Palatino Linotype" w:hAnsi="Palatino Linotype" w:cs="Arial"/>
        </w:rPr>
        <w:t>la</w:t>
      </w:r>
      <w:r w:rsidR="00414147" w:rsidRPr="008F66FE">
        <w:rPr>
          <w:rFonts w:ascii="Palatino Linotype" w:hAnsi="Palatino Linotype" w:cs="Arial"/>
        </w:rPr>
        <w:t xml:space="preserve"> </w:t>
      </w:r>
      <w:r w:rsidR="00FF3111" w:rsidRPr="008F66FE">
        <w:rPr>
          <w:rFonts w:ascii="Palatino Linotype" w:hAnsi="Palatino Linotype" w:cs="Arial"/>
        </w:rPr>
        <w:t>Ley</w:t>
      </w:r>
      <w:r w:rsidR="00414147" w:rsidRPr="008F66FE">
        <w:rPr>
          <w:rFonts w:ascii="Palatino Linotype" w:hAnsi="Palatino Linotype" w:cs="Arial"/>
        </w:rPr>
        <w:t xml:space="preserve"> </w:t>
      </w:r>
      <w:r w:rsidR="00FF3111" w:rsidRPr="008F66FE">
        <w:rPr>
          <w:rFonts w:ascii="Palatino Linotype" w:hAnsi="Palatino Linotype" w:cs="Arial"/>
        </w:rPr>
        <w:t>de</w:t>
      </w:r>
      <w:r w:rsidR="00414147" w:rsidRPr="008F66FE">
        <w:rPr>
          <w:rFonts w:ascii="Palatino Linotype" w:hAnsi="Palatino Linotype" w:cs="Arial"/>
        </w:rPr>
        <w:t xml:space="preserve"> </w:t>
      </w:r>
      <w:r w:rsidR="00FF3111" w:rsidRPr="008F66FE">
        <w:rPr>
          <w:rFonts w:ascii="Palatino Linotype" w:hAnsi="Palatino Linotype" w:cs="Arial"/>
        </w:rPr>
        <w:t>Transparencia</w:t>
      </w:r>
      <w:r w:rsidR="00414147" w:rsidRPr="008F66FE">
        <w:rPr>
          <w:rFonts w:ascii="Palatino Linotype" w:hAnsi="Palatino Linotype" w:cs="Arial"/>
        </w:rPr>
        <w:t xml:space="preserve"> </w:t>
      </w:r>
      <w:r w:rsidR="00FF3111" w:rsidRPr="008F66FE">
        <w:rPr>
          <w:rFonts w:ascii="Palatino Linotype" w:hAnsi="Palatino Linotype" w:cs="Arial"/>
        </w:rPr>
        <w:t>y</w:t>
      </w:r>
      <w:r w:rsidR="00414147" w:rsidRPr="008F66FE">
        <w:rPr>
          <w:rFonts w:ascii="Palatino Linotype" w:hAnsi="Palatino Linotype" w:cs="Arial"/>
        </w:rPr>
        <w:t xml:space="preserve"> </w:t>
      </w:r>
      <w:r w:rsidR="00FF3111" w:rsidRPr="008F66FE">
        <w:rPr>
          <w:rFonts w:ascii="Palatino Linotype" w:hAnsi="Palatino Linotype" w:cs="Arial"/>
        </w:rPr>
        <w:t>Acceso</w:t>
      </w:r>
      <w:r w:rsidR="00414147" w:rsidRPr="008F66FE">
        <w:rPr>
          <w:rFonts w:ascii="Palatino Linotype" w:hAnsi="Palatino Linotype" w:cs="Arial"/>
        </w:rPr>
        <w:t xml:space="preserve"> </w:t>
      </w:r>
      <w:r w:rsidR="00FF3111" w:rsidRPr="008F66FE">
        <w:rPr>
          <w:rFonts w:ascii="Palatino Linotype" w:hAnsi="Palatino Linotype" w:cs="Arial"/>
        </w:rPr>
        <w:t>a</w:t>
      </w:r>
      <w:r w:rsidR="00414147" w:rsidRPr="008F66FE">
        <w:rPr>
          <w:rFonts w:ascii="Palatino Linotype" w:hAnsi="Palatino Linotype" w:cs="Arial"/>
        </w:rPr>
        <w:t xml:space="preserve"> </w:t>
      </w:r>
      <w:r w:rsidR="00FF3111" w:rsidRPr="008F66FE">
        <w:rPr>
          <w:rFonts w:ascii="Palatino Linotype" w:hAnsi="Palatino Linotype" w:cs="Arial"/>
        </w:rPr>
        <w:t>la</w:t>
      </w:r>
      <w:r w:rsidR="00414147" w:rsidRPr="008F66FE">
        <w:rPr>
          <w:rFonts w:ascii="Palatino Linotype" w:hAnsi="Palatino Linotype" w:cs="Arial"/>
        </w:rPr>
        <w:t xml:space="preserve"> </w:t>
      </w:r>
      <w:r w:rsidR="00FF3111" w:rsidRPr="008F66FE">
        <w:rPr>
          <w:rFonts w:ascii="Palatino Linotype" w:hAnsi="Palatino Linotype" w:cs="Arial"/>
        </w:rPr>
        <w:t>Información</w:t>
      </w:r>
      <w:r w:rsidR="00414147" w:rsidRPr="008F66FE">
        <w:rPr>
          <w:rFonts w:ascii="Palatino Linotype" w:hAnsi="Palatino Linotype" w:cs="Arial"/>
        </w:rPr>
        <w:t xml:space="preserve"> </w:t>
      </w:r>
      <w:r w:rsidR="00FF3111" w:rsidRPr="008F66FE">
        <w:rPr>
          <w:rFonts w:ascii="Palatino Linotype" w:hAnsi="Palatino Linotype" w:cs="Arial"/>
        </w:rPr>
        <w:t>Pública</w:t>
      </w:r>
      <w:r w:rsidR="00414147" w:rsidRPr="008F66FE">
        <w:rPr>
          <w:rFonts w:ascii="Palatino Linotype" w:hAnsi="Palatino Linotype" w:cs="Arial"/>
        </w:rPr>
        <w:t xml:space="preserve"> </w:t>
      </w:r>
      <w:r w:rsidR="00FF3111" w:rsidRPr="008F66FE">
        <w:rPr>
          <w:rFonts w:ascii="Palatino Linotype" w:hAnsi="Palatino Linotype" w:cs="Arial"/>
        </w:rPr>
        <w:t>del</w:t>
      </w:r>
      <w:r w:rsidR="00414147" w:rsidRPr="008F66FE">
        <w:rPr>
          <w:rFonts w:ascii="Palatino Linotype" w:hAnsi="Palatino Linotype" w:cs="Arial"/>
        </w:rPr>
        <w:t xml:space="preserve"> </w:t>
      </w:r>
      <w:r w:rsidR="00FF3111" w:rsidRPr="008F66FE">
        <w:rPr>
          <w:rFonts w:ascii="Palatino Linotype" w:hAnsi="Palatino Linotype" w:cs="Arial"/>
        </w:rPr>
        <w:t>Estado</w:t>
      </w:r>
      <w:r w:rsidR="00414147" w:rsidRPr="008F66FE">
        <w:rPr>
          <w:rFonts w:ascii="Palatino Linotype" w:hAnsi="Palatino Linotype" w:cs="Arial"/>
        </w:rPr>
        <w:t xml:space="preserve"> </w:t>
      </w:r>
      <w:r w:rsidR="00FF3111" w:rsidRPr="008F66FE">
        <w:rPr>
          <w:rFonts w:ascii="Palatino Linotype" w:hAnsi="Palatino Linotype" w:cs="Arial"/>
        </w:rPr>
        <w:t>de</w:t>
      </w:r>
      <w:r w:rsidR="00414147" w:rsidRPr="008F66FE">
        <w:rPr>
          <w:rFonts w:ascii="Palatino Linotype" w:hAnsi="Palatino Linotype" w:cs="Arial"/>
        </w:rPr>
        <w:t xml:space="preserve"> </w:t>
      </w:r>
      <w:r w:rsidR="00FF3111" w:rsidRPr="008F66FE">
        <w:rPr>
          <w:rFonts w:ascii="Palatino Linotype" w:hAnsi="Palatino Linotype" w:cs="Arial"/>
        </w:rPr>
        <w:t>México</w:t>
      </w:r>
      <w:r w:rsidR="00414147" w:rsidRPr="008F66FE">
        <w:rPr>
          <w:rFonts w:ascii="Palatino Linotype" w:hAnsi="Palatino Linotype" w:cs="Arial"/>
        </w:rPr>
        <w:t xml:space="preserve"> </w:t>
      </w:r>
      <w:r w:rsidR="00FF3111" w:rsidRPr="008F66FE">
        <w:rPr>
          <w:rFonts w:ascii="Palatino Linotype" w:hAnsi="Palatino Linotype" w:cs="Arial"/>
        </w:rPr>
        <w:t>y</w:t>
      </w:r>
      <w:r w:rsidR="00414147" w:rsidRPr="008F66FE">
        <w:rPr>
          <w:rFonts w:ascii="Palatino Linotype" w:hAnsi="Palatino Linotype" w:cs="Arial"/>
        </w:rPr>
        <w:t xml:space="preserve"> </w:t>
      </w:r>
      <w:r w:rsidR="00FF3111" w:rsidRPr="008F66FE">
        <w:rPr>
          <w:rFonts w:ascii="Palatino Linotype" w:hAnsi="Palatino Linotype" w:cs="Arial"/>
        </w:rPr>
        <w:t>Municipios</w:t>
      </w:r>
      <w:r w:rsidR="0069412E" w:rsidRPr="008F66FE">
        <w:rPr>
          <w:rFonts w:ascii="Palatino Linotype" w:hAnsi="Palatino Linotype" w:cs="Arial"/>
        </w:rPr>
        <w:t>.</w:t>
      </w:r>
    </w:p>
    <w:p w:rsidR="005828BC" w:rsidRDefault="005828BC" w:rsidP="005828BC">
      <w:pPr>
        <w:pStyle w:val="Prrafodelista"/>
        <w:spacing w:before="100" w:beforeAutospacing="1" w:after="100" w:afterAutospacing="1" w:line="360" w:lineRule="auto"/>
        <w:ind w:left="0"/>
        <w:contextualSpacing/>
        <w:jc w:val="both"/>
        <w:rPr>
          <w:rFonts w:ascii="Palatino Linotype" w:hAnsi="Palatino Linotype" w:cs="Arial"/>
        </w:rPr>
      </w:pPr>
    </w:p>
    <w:p w:rsidR="005828BC" w:rsidRPr="005828BC" w:rsidRDefault="005828BC" w:rsidP="005828BC">
      <w:pPr>
        <w:pStyle w:val="Prrafodelista"/>
        <w:spacing w:before="100" w:beforeAutospacing="1" w:after="100" w:afterAutospacing="1" w:line="360" w:lineRule="auto"/>
        <w:ind w:left="0"/>
        <w:contextualSpacing/>
        <w:jc w:val="both"/>
        <w:rPr>
          <w:rFonts w:ascii="Palatino Linotype" w:hAnsi="Palatino Linotype" w:cs="Arial"/>
        </w:rPr>
      </w:pPr>
      <w:r w:rsidRPr="00A35EC7">
        <w:rPr>
          <w:rFonts w:ascii="Palatino Linotype" w:hAnsi="Palatino Linotype" w:cs="Arial"/>
          <w:b/>
          <w:sz w:val="28"/>
          <w:szCs w:val="28"/>
        </w:rPr>
        <w:t xml:space="preserve">IX. </w:t>
      </w:r>
      <w:r>
        <w:rPr>
          <w:rFonts w:ascii="Palatino Linotype" w:hAnsi="Palatino Linotype" w:cs="Arial"/>
        </w:rPr>
        <w:t>En fecha veintiuno</w:t>
      </w:r>
      <w:r w:rsidRPr="00A35EC7">
        <w:rPr>
          <w:rFonts w:ascii="Palatino Linotype" w:hAnsi="Palatino Linotype" w:cs="Arial"/>
        </w:rPr>
        <w:t xml:space="preserve"> de </w:t>
      </w:r>
      <w:r>
        <w:rPr>
          <w:rFonts w:ascii="Palatino Linotype" w:hAnsi="Palatino Linotype" w:cs="Arial"/>
        </w:rPr>
        <w:t>enero</w:t>
      </w:r>
      <w:r w:rsidRPr="00A35EC7">
        <w:rPr>
          <w:rFonts w:ascii="Palatino Linotype" w:hAnsi="Palatino Linotype" w:cs="Arial"/>
        </w:rPr>
        <w:t xml:space="preserve"> de dos mil </w:t>
      </w:r>
      <w:r>
        <w:rPr>
          <w:rFonts w:ascii="Palatino Linotype" w:hAnsi="Palatino Linotype" w:cs="Arial"/>
        </w:rPr>
        <w:t>veinte</w:t>
      </w:r>
      <w:r w:rsidRPr="00A35EC7">
        <w:rPr>
          <w:rFonts w:ascii="Palatino Linotype" w:hAnsi="Palatino Linotype" w:cs="Arial"/>
        </w:rPr>
        <w:t>,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5828BC" w:rsidRPr="008F66FE" w:rsidRDefault="005828BC" w:rsidP="002416EC">
      <w:pPr>
        <w:pStyle w:val="Prrafodelista"/>
        <w:spacing w:before="100" w:beforeAutospacing="1" w:after="100" w:afterAutospacing="1" w:line="360" w:lineRule="auto"/>
        <w:ind w:left="0"/>
        <w:contextualSpacing/>
        <w:jc w:val="both"/>
        <w:rPr>
          <w:rFonts w:ascii="Palatino Linotype" w:hAnsi="Palatino Linotype"/>
        </w:rPr>
      </w:pPr>
    </w:p>
    <w:p w:rsidR="005D0835" w:rsidRPr="008F66FE" w:rsidRDefault="005D0835" w:rsidP="002416EC">
      <w:pPr>
        <w:pStyle w:val="Prrafodelista"/>
        <w:spacing w:before="100" w:beforeAutospacing="1" w:after="100" w:afterAutospacing="1" w:line="360" w:lineRule="auto"/>
        <w:ind w:left="0"/>
        <w:contextualSpacing/>
        <w:jc w:val="both"/>
        <w:rPr>
          <w:rFonts w:ascii="Palatino Linotype" w:hAnsi="Palatino Linotype"/>
        </w:rPr>
      </w:pPr>
    </w:p>
    <w:p w:rsidR="004B4CB8" w:rsidRPr="008F66FE" w:rsidRDefault="004B4CB8" w:rsidP="002416EC">
      <w:pPr>
        <w:pStyle w:val="Prrafodelista"/>
        <w:spacing w:before="100" w:beforeAutospacing="1" w:after="100" w:afterAutospacing="1" w:line="360" w:lineRule="auto"/>
        <w:ind w:left="0"/>
        <w:contextualSpacing/>
        <w:jc w:val="center"/>
        <w:rPr>
          <w:rFonts w:ascii="Palatino Linotype" w:hAnsi="Palatino Linotype"/>
          <w:b/>
          <w:bCs/>
          <w:spacing w:val="60"/>
          <w:sz w:val="28"/>
        </w:rPr>
      </w:pPr>
      <w:r w:rsidRPr="008F66FE">
        <w:rPr>
          <w:rFonts w:ascii="Palatino Linotype" w:hAnsi="Palatino Linotype"/>
          <w:b/>
          <w:bCs/>
          <w:spacing w:val="60"/>
          <w:sz w:val="28"/>
        </w:rPr>
        <w:t>CONSIDERANDO</w:t>
      </w:r>
    </w:p>
    <w:p w:rsidR="005D0835" w:rsidRPr="008F66FE" w:rsidRDefault="005D0835" w:rsidP="002416EC">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sidRPr="008F66FE">
        <w:rPr>
          <w:rFonts w:ascii="Palatino Linotype" w:hAnsi="Palatino Linotype"/>
          <w:b/>
          <w:bCs/>
          <w:sz w:val="28"/>
        </w:rPr>
        <w:t>PRIMERO.</w:t>
      </w:r>
      <w:r w:rsidRPr="008F66FE">
        <w:rPr>
          <w:rFonts w:ascii="Palatino Linotype" w:hAnsi="Palatino Linotype"/>
          <w:b/>
          <w:bCs/>
          <w:spacing w:val="60"/>
          <w:sz w:val="28"/>
        </w:rPr>
        <w:t xml:space="preserve"> </w:t>
      </w:r>
      <w:r w:rsidR="00AB4B9D" w:rsidRPr="008F66FE">
        <w:rPr>
          <w:rFonts w:ascii="Palatino Linotype" w:hAnsi="Palatino Linotype"/>
          <w:b/>
        </w:rPr>
        <w:t>Competencia</w:t>
      </w:r>
      <w:r w:rsidR="00AB4B9D" w:rsidRPr="008F66FE">
        <w:rPr>
          <w:rFonts w:ascii="Palatino Linotype" w:hAnsi="Palatino Linotype"/>
        </w:rPr>
        <w:t>.</w:t>
      </w:r>
      <w:r w:rsidR="00414147" w:rsidRPr="008F66FE">
        <w:rPr>
          <w:rFonts w:ascii="Palatino Linotype" w:hAnsi="Palatino Linotype"/>
          <w:b/>
        </w:rPr>
        <w:t xml:space="preserve"> </w:t>
      </w:r>
      <w:r w:rsidR="00BE201E" w:rsidRPr="008F66FE">
        <w:rPr>
          <w:rFonts w:ascii="Palatino Linotype" w:hAnsi="Palatino Linotype"/>
        </w:rPr>
        <w:t>Este</w:t>
      </w:r>
      <w:r w:rsidR="00414147" w:rsidRPr="008F66FE">
        <w:rPr>
          <w:rFonts w:ascii="Palatino Linotype" w:hAnsi="Palatino Linotype"/>
        </w:rPr>
        <w:t xml:space="preserve"> </w:t>
      </w:r>
      <w:r w:rsidR="00BE201E" w:rsidRPr="008F66FE">
        <w:rPr>
          <w:rFonts w:ascii="Palatino Linotype" w:hAnsi="Palatino Linotype"/>
        </w:rPr>
        <w:t>Instituto</w:t>
      </w:r>
      <w:r w:rsidR="00414147" w:rsidRPr="008F66FE">
        <w:rPr>
          <w:rFonts w:ascii="Palatino Linotype" w:hAnsi="Palatino Linotype"/>
        </w:rPr>
        <w:t xml:space="preserve"> </w:t>
      </w:r>
      <w:r w:rsidR="00BE201E" w:rsidRPr="008F66FE">
        <w:rPr>
          <w:rFonts w:ascii="Palatino Linotype" w:hAnsi="Palatino Linotype"/>
        </w:rPr>
        <w:t>de</w:t>
      </w:r>
      <w:r w:rsidR="00414147" w:rsidRPr="008F66FE">
        <w:rPr>
          <w:rFonts w:ascii="Palatino Linotype" w:hAnsi="Palatino Linotype"/>
        </w:rPr>
        <w:t xml:space="preserve"> </w:t>
      </w:r>
      <w:r w:rsidR="00BE201E" w:rsidRPr="008F66FE">
        <w:rPr>
          <w:rFonts w:ascii="Palatino Linotype" w:hAnsi="Palatino Linotype"/>
        </w:rPr>
        <w:t>Transparencia,</w:t>
      </w:r>
      <w:r w:rsidR="00414147" w:rsidRPr="008F66FE">
        <w:rPr>
          <w:rFonts w:ascii="Palatino Linotype" w:hAnsi="Palatino Linotype"/>
        </w:rPr>
        <w:t xml:space="preserve"> </w:t>
      </w:r>
      <w:r w:rsidR="00BE201E" w:rsidRPr="008F66FE">
        <w:rPr>
          <w:rFonts w:ascii="Palatino Linotype" w:hAnsi="Palatino Linotype"/>
        </w:rPr>
        <w:t>Acceso</w:t>
      </w:r>
      <w:r w:rsidR="00414147" w:rsidRPr="008F66FE">
        <w:rPr>
          <w:rFonts w:ascii="Palatino Linotype" w:hAnsi="Palatino Linotype"/>
        </w:rPr>
        <w:t xml:space="preserve"> </w:t>
      </w:r>
      <w:r w:rsidR="00BE201E" w:rsidRPr="008F66FE">
        <w:rPr>
          <w:rFonts w:ascii="Palatino Linotype" w:hAnsi="Palatino Linotype"/>
        </w:rPr>
        <w:t>a</w:t>
      </w:r>
      <w:r w:rsidR="00414147" w:rsidRPr="008F66FE">
        <w:rPr>
          <w:rFonts w:ascii="Palatino Linotype" w:hAnsi="Palatino Linotype"/>
        </w:rPr>
        <w:t xml:space="preserve"> </w:t>
      </w:r>
      <w:r w:rsidR="00BE201E" w:rsidRPr="008F66FE">
        <w:rPr>
          <w:rFonts w:ascii="Palatino Linotype" w:hAnsi="Palatino Linotype"/>
        </w:rPr>
        <w:t>la</w:t>
      </w:r>
      <w:r w:rsidR="00414147" w:rsidRPr="008F66FE">
        <w:rPr>
          <w:rFonts w:ascii="Palatino Linotype" w:hAnsi="Palatino Linotype"/>
        </w:rPr>
        <w:t xml:space="preserve"> </w:t>
      </w:r>
      <w:r w:rsidR="00BE201E" w:rsidRPr="008F66FE">
        <w:rPr>
          <w:rFonts w:ascii="Palatino Linotype" w:hAnsi="Palatino Linotype"/>
        </w:rPr>
        <w:t>Información</w:t>
      </w:r>
      <w:r w:rsidR="00414147" w:rsidRPr="008F66FE">
        <w:rPr>
          <w:rFonts w:ascii="Palatino Linotype" w:hAnsi="Palatino Linotype"/>
        </w:rPr>
        <w:t xml:space="preserve"> </w:t>
      </w:r>
      <w:r w:rsidR="00BE201E" w:rsidRPr="008F66FE">
        <w:rPr>
          <w:rFonts w:ascii="Palatino Linotype" w:hAnsi="Palatino Linotype"/>
        </w:rPr>
        <w:t>Pública</w:t>
      </w:r>
      <w:r w:rsidR="00414147" w:rsidRPr="008F66FE">
        <w:rPr>
          <w:rFonts w:ascii="Palatino Linotype" w:hAnsi="Palatino Linotype"/>
        </w:rPr>
        <w:t xml:space="preserve"> </w:t>
      </w:r>
      <w:r w:rsidR="00BE201E" w:rsidRPr="008F66FE">
        <w:rPr>
          <w:rFonts w:ascii="Palatino Linotype" w:hAnsi="Palatino Linotype"/>
        </w:rPr>
        <w:t>y</w:t>
      </w:r>
      <w:r w:rsidR="00414147" w:rsidRPr="008F66FE">
        <w:rPr>
          <w:rFonts w:ascii="Palatino Linotype" w:hAnsi="Palatino Linotype"/>
        </w:rPr>
        <w:t xml:space="preserve"> </w:t>
      </w:r>
      <w:r w:rsidR="00BE201E" w:rsidRPr="008F66FE">
        <w:rPr>
          <w:rFonts w:ascii="Palatino Linotype" w:hAnsi="Palatino Linotype"/>
        </w:rPr>
        <w:t>Protección</w:t>
      </w:r>
      <w:r w:rsidR="00414147" w:rsidRPr="008F66FE">
        <w:rPr>
          <w:rFonts w:ascii="Palatino Linotype" w:hAnsi="Palatino Linotype"/>
        </w:rPr>
        <w:t xml:space="preserve"> </w:t>
      </w:r>
      <w:r w:rsidR="00BE201E" w:rsidRPr="008F66FE">
        <w:rPr>
          <w:rFonts w:ascii="Palatino Linotype" w:hAnsi="Palatino Linotype"/>
        </w:rPr>
        <w:t>de</w:t>
      </w:r>
      <w:r w:rsidR="00414147" w:rsidRPr="008F66FE">
        <w:rPr>
          <w:rFonts w:ascii="Palatino Linotype" w:hAnsi="Palatino Linotype"/>
        </w:rPr>
        <w:t xml:space="preserve"> </w:t>
      </w:r>
      <w:r w:rsidR="00BE201E" w:rsidRPr="008F66FE">
        <w:rPr>
          <w:rFonts w:ascii="Palatino Linotype" w:hAnsi="Palatino Linotype"/>
        </w:rPr>
        <w:t>Datos</w:t>
      </w:r>
      <w:r w:rsidR="00414147" w:rsidRPr="008F66FE">
        <w:rPr>
          <w:rFonts w:ascii="Palatino Linotype" w:hAnsi="Palatino Linotype"/>
        </w:rPr>
        <w:t xml:space="preserve"> </w:t>
      </w:r>
      <w:r w:rsidR="00BE201E" w:rsidRPr="008F66FE">
        <w:rPr>
          <w:rFonts w:ascii="Palatino Linotype" w:hAnsi="Palatino Linotype"/>
        </w:rPr>
        <w:t>Personales</w:t>
      </w:r>
      <w:r w:rsidR="00414147" w:rsidRPr="008F66FE">
        <w:rPr>
          <w:rFonts w:ascii="Palatino Linotype" w:hAnsi="Palatino Linotype"/>
        </w:rPr>
        <w:t xml:space="preserve"> </w:t>
      </w:r>
      <w:r w:rsidR="00BE201E" w:rsidRPr="008F66FE">
        <w:rPr>
          <w:rFonts w:ascii="Palatino Linotype" w:hAnsi="Palatino Linotype"/>
        </w:rPr>
        <w:t>del</w:t>
      </w:r>
      <w:r w:rsidR="00414147" w:rsidRPr="008F66FE">
        <w:rPr>
          <w:rFonts w:ascii="Palatino Linotype" w:hAnsi="Palatino Linotype"/>
        </w:rPr>
        <w:t xml:space="preserve"> </w:t>
      </w:r>
      <w:r w:rsidR="00BE201E" w:rsidRPr="008F66FE">
        <w:rPr>
          <w:rFonts w:ascii="Palatino Linotype" w:hAnsi="Palatino Linotype"/>
        </w:rPr>
        <w:t>Estado</w:t>
      </w:r>
      <w:r w:rsidR="00414147" w:rsidRPr="008F66FE">
        <w:rPr>
          <w:rFonts w:ascii="Palatino Linotype" w:hAnsi="Palatino Linotype"/>
        </w:rPr>
        <w:t xml:space="preserve"> </w:t>
      </w:r>
      <w:r w:rsidR="00BE201E" w:rsidRPr="008F66FE">
        <w:rPr>
          <w:rFonts w:ascii="Palatino Linotype" w:hAnsi="Palatino Linotype"/>
        </w:rPr>
        <w:t>de</w:t>
      </w:r>
      <w:r w:rsidR="00414147" w:rsidRPr="008F66FE">
        <w:rPr>
          <w:rFonts w:ascii="Palatino Linotype" w:hAnsi="Palatino Linotype"/>
        </w:rPr>
        <w:t xml:space="preserve"> </w:t>
      </w:r>
      <w:r w:rsidR="00BE201E" w:rsidRPr="008F66FE">
        <w:rPr>
          <w:rFonts w:ascii="Palatino Linotype" w:hAnsi="Palatino Linotype"/>
        </w:rPr>
        <w:t>México</w:t>
      </w:r>
      <w:r w:rsidR="00414147" w:rsidRPr="008F66FE">
        <w:rPr>
          <w:rFonts w:ascii="Palatino Linotype" w:hAnsi="Palatino Linotype"/>
        </w:rPr>
        <w:t xml:space="preserve"> </w:t>
      </w:r>
      <w:r w:rsidR="00BE201E" w:rsidRPr="008F66FE">
        <w:rPr>
          <w:rFonts w:ascii="Palatino Linotype" w:hAnsi="Palatino Linotype"/>
        </w:rPr>
        <w:t>y</w:t>
      </w:r>
      <w:r w:rsidR="00414147" w:rsidRPr="008F66FE">
        <w:rPr>
          <w:rFonts w:ascii="Palatino Linotype" w:hAnsi="Palatino Linotype"/>
        </w:rPr>
        <w:t xml:space="preserve"> </w:t>
      </w:r>
      <w:r w:rsidR="00BE201E" w:rsidRPr="008F66FE">
        <w:rPr>
          <w:rFonts w:ascii="Palatino Linotype" w:hAnsi="Palatino Linotype"/>
        </w:rPr>
        <w:t>Municipios,</w:t>
      </w:r>
      <w:r w:rsidR="00414147" w:rsidRPr="008F66FE">
        <w:rPr>
          <w:rFonts w:ascii="Palatino Linotype" w:hAnsi="Palatino Linotype"/>
        </w:rPr>
        <w:t xml:space="preserve"> </w:t>
      </w:r>
      <w:r w:rsidR="00BE201E" w:rsidRPr="008F66FE">
        <w:rPr>
          <w:rFonts w:ascii="Palatino Linotype" w:hAnsi="Palatino Linotype"/>
        </w:rPr>
        <w:t>es</w:t>
      </w:r>
      <w:r w:rsidR="00414147" w:rsidRPr="008F66FE">
        <w:rPr>
          <w:rFonts w:ascii="Palatino Linotype" w:hAnsi="Palatino Linotype"/>
        </w:rPr>
        <w:t xml:space="preserve"> </w:t>
      </w:r>
      <w:r w:rsidR="00BE201E" w:rsidRPr="008F66FE">
        <w:rPr>
          <w:rFonts w:ascii="Palatino Linotype" w:hAnsi="Palatino Linotype"/>
        </w:rPr>
        <w:t>competente</w:t>
      </w:r>
      <w:r w:rsidR="00414147" w:rsidRPr="008F66FE">
        <w:rPr>
          <w:rFonts w:ascii="Palatino Linotype" w:hAnsi="Palatino Linotype"/>
        </w:rPr>
        <w:t xml:space="preserve"> </w:t>
      </w:r>
      <w:r w:rsidR="00BE201E" w:rsidRPr="008F66FE">
        <w:rPr>
          <w:rFonts w:ascii="Palatino Linotype" w:hAnsi="Palatino Linotype"/>
        </w:rPr>
        <w:t>para</w:t>
      </w:r>
      <w:r w:rsidR="00414147" w:rsidRPr="008F66FE">
        <w:rPr>
          <w:rFonts w:ascii="Palatino Linotype" w:hAnsi="Palatino Linotype"/>
        </w:rPr>
        <w:t xml:space="preserve"> </w:t>
      </w:r>
      <w:r w:rsidR="00BE201E" w:rsidRPr="008F66FE">
        <w:rPr>
          <w:rFonts w:ascii="Palatino Linotype" w:hAnsi="Palatino Linotype"/>
        </w:rPr>
        <w:t>conocer</w:t>
      </w:r>
      <w:r w:rsidR="00414147" w:rsidRPr="008F66FE">
        <w:rPr>
          <w:rFonts w:ascii="Palatino Linotype" w:hAnsi="Palatino Linotype"/>
        </w:rPr>
        <w:t xml:space="preserve"> </w:t>
      </w:r>
      <w:r w:rsidR="00BE201E" w:rsidRPr="008F66FE">
        <w:rPr>
          <w:rFonts w:ascii="Palatino Linotype" w:hAnsi="Palatino Linotype"/>
        </w:rPr>
        <w:t>y</w:t>
      </w:r>
      <w:r w:rsidR="00414147" w:rsidRPr="008F66FE">
        <w:rPr>
          <w:rFonts w:ascii="Palatino Linotype" w:hAnsi="Palatino Linotype"/>
        </w:rPr>
        <w:t xml:space="preserve"> </w:t>
      </w:r>
      <w:r w:rsidR="00BE201E" w:rsidRPr="008F66FE">
        <w:rPr>
          <w:rFonts w:ascii="Palatino Linotype" w:hAnsi="Palatino Linotype"/>
        </w:rPr>
        <w:t>resolver</w:t>
      </w:r>
      <w:r w:rsidR="00414147" w:rsidRPr="008F66FE">
        <w:rPr>
          <w:rFonts w:ascii="Palatino Linotype" w:hAnsi="Palatino Linotype"/>
        </w:rPr>
        <w:t xml:space="preserve"> </w:t>
      </w:r>
      <w:r w:rsidR="00BE201E" w:rsidRPr="008F66FE">
        <w:rPr>
          <w:rFonts w:ascii="Palatino Linotype" w:hAnsi="Palatino Linotype"/>
        </w:rPr>
        <w:t>el</w:t>
      </w:r>
      <w:r w:rsidR="00414147" w:rsidRPr="008F66FE">
        <w:rPr>
          <w:rFonts w:ascii="Palatino Linotype" w:hAnsi="Palatino Linotype"/>
        </w:rPr>
        <w:t xml:space="preserve"> </w:t>
      </w:r>
      <w:r w:rsidR="00BE201E" w:rsidRPr="008F66FE">
        <w:rPr>
          <w:rFonts w:ascii="Palatino Linotype" w:hAnsi="Palatino Linotype"/>
        </w:rPr>
        <w:t>presente</w:t>
      </w:r>
      <w:r w:rsidR="00414147" w:rsidRPr="008F66FE">
        <w:rPr>
          <w:rFonts w:ascii="Palatino Linotype" w:hAnsi="Palatino Linotype"/>
        </w:rPr>
        <w:t xml:space="preserve"> </w:t>
      </w:r>
      <w:r w:rsidR="00BE201E" w:rsidRPr="008F66FE">
        <w:rPr>
          <w:rFonts w:ascii="Palatino Linotype" w:hAnsi="Palatino Linotype"/>
        </w:rPr>
        <w:t>recurso,</w:t>
      </w:r>
      <w:r w:rsidR="00414147" w:rsidRPr="008F66FE">
        <w:rPr>
          <w:rFonts w:ascii="Palatino Linotype" w:hAnsi="Palatino Linotype"/>
        </w:rPr>
        <w:t xml:space="preserve"> </w:t>
      </w:r>
      <w:r w:rsidR="00BE201E" w:rsidRPr="008F66FE">
        <w:rPr>
          <w:rFonts w:ascii="Palatino Linotype" w:hAnsi="Palatino Linotype"/>
        </w:rPr>
        <w:t>conforme</w:t>
      </w:r>
      <w:r w:rsidR="00414147" w:rsidRPr="008F66FE">
        <w:rPr>
          <w:rFonts w:ascii="Palatino Linotype" w:hAnsi="Palatino Linotype"/>
        </w:rPr>
        <w:t xml:space="preserve"> </w:t>
      </w:r>
      <w:r w:rsidR="00BE201E" w:rsidRPr="008F66FE">
        <w:rPr>
          <w:rFonts w:ascii="Palatino Linotype" w:hAnsi="Palatino Linotype"/>
        </w:rPr>
        <w:t>a</w:t>
      </w:r>
      <w:r w:rsidR="00414147" w:rsidRPr="008F66FE">
        <w:rPr>
          <w:rFonts w:ascii="Palatino Linotype" w:hAnsi="Palatino Linotype"/>
        </w:rPr>
        <w:t xml:space="preserve"> </w:t>
      </w:r>
      <w:r w:rsidR="00BE201E" w:rsidRPr="008F66FE">
        <w:rPr>
          <w:rFonts w:ascii="Palatino Linotype" w:hAnsi="Palatino Linotype"/>
        </w:rPr>
        <w:t>lo</w:t>
      </w:r>
      <w:r w:rsidR="00414147" w:rsidRPr="008F66FE">
        <w:rPr>
          <w:rFonts w:ascii="Palatino Linotype" w:hAnsi="Palatino Linotype"/>
        </w:rPr>
        <w:t xml:space="preserve"> </w:t>
      </w:r>
      <w:r w:rsidR="00BE201E" w:rsidRPr="008F66FE">
        <w:rPr>
          <w:rFonts w:ascii="Palatino Linotype" w:hAnsi="Palatino Linotype"/>
        </w:rPr>
        <w:t>dispuesto</w:t>
      </w:r>
      <w:r w:rsidR="00414147" w:rsidRPr="008F66FE">
        <w:rPr>
          <w:rFonts w:ascii="Palatino Linotype" w:hAnsi="Palatino Linotype"/>
        </w:rPr>
        <w:t xml:space="preserve"> </w:t>
      </w:r>
      <w:r w:rsidR="00BE201E" w:rsidRPr="008F66FE">
        <w:rPr>
          <w:rFonts w:ascii="Palatino Linotype" w:hAnsi="Palatino Linotype"/>
        </w:rPr>
        <w:t>en</w:t>
      </w:r>
      <w:r w:rsidR="00414147" w:rsidRPr="008F66FE">
        <w:rPr>
          <w:rFonts w:ascii="Palatino Linotype" w:hAnsi="Palatino Linotype"/>
        </w:rPr>
        <w:t xml:space="preserve"> </w:t>
      </w:r>
      <w:r w:rsidR="00BE201E" w:rsidRPr="008F66FE">
        <w:rPr>
          <w:rFonts w:ascii="Palatino Linotype" w:hAnsi="Palatino Linotype"/>
        </w:rPr>
        <w:t>el</w:t>
      </w:r>
      <w:r w:rsidR="00414147" w:rsidRPr="008F66FE">
        <w:rPr>
          <w:rFonts w:ascii="Palatino Linotype" w:hAnsi="Palatino Linotype"/>
        </w:rPr>
        <w:t xml:space="preserve"> </w:t>
      </w:r>
      <w:r w:rsidR="00BE201E" w:rsidRPr="008F66FE">
        <w:rPr>
          <w:rFonts w:ascii="Palatino Linotype" w:hAnsi="Palatino Linotype"/>
        </w:rPr>
        <w:t>artículo</w:t>
      </w:r>
      <w:r w:rsidR="00414147" w:rsidRPr="008F66FE">
        <w:rPr>
          <w:rFonts w:ascii="Palatino Linotype" w:hAnsi="Palatino Linotype"/>
        </w:rPr>
        <w:t xml:space="preserve"> </w:t>
      </w:r>
      <w:r w:rsidR="00BE201E" w:rsidRPr="008F66FE">
        <w:rPr>
          <w:rFonts w:ascii="Palatino Linotype" w:hAnsi="Palatino Linotype"/>
        </w:rPr>
        <w:t>6,</w:t>
      </w:r>
      <w:r w:rsidR="00414147" w:rsidRPr="008F66FE">
        <w:rPr>
          <w:rFonts w:ascii="Palatino Linotype" w:hAnsi="Palatino Linotype"/>
        </w:rPr>
        <w:t xml:space="preserve"> </w:t>
      </w:r>
      <w:r w:rsidR="00BE201E" w:rsidRPr="008F66FE">
        <w:rPr>
          <w:rFonts w:ascii="Palatino Linotype" w:hAnsi="Palatino Linotype"/>
        </w:rPr>
        <w:t>Apartado</w:t>
      </w:r>
      <w:r w:rsidR="00414147" w:rsidRPr="008F66FE">
        <w:rPr>
          <w:rFonts w:ascii="Palatino Linotype" w:hAnsi="Palatino Linotype"/>
        </w:rPr>
        <w:t xml:space="preserve"> </w:t>
      </w:r>
      <w:r w:rsidR="00BE201E" w:rsidRPr="008F66FE">
        <w:rPr>
          <w:rFonts w:ascii="Palatino Linotype" w:hAnsi="Palatino Linotype"/>
        </w:rPr>
        <w:t>A,</w:t>
      </w:r>
      <w:r w:rsidR="00414147" w:rsidRPr="008F66FE">
        <w:rPr>
          <w:rFonts w:ascii="Palatino Linotype" w:hAnsi="Palatino Linotype"/>
        </w:rPr>
        <w:t xml:space="preserve"> </w:t>
      </w:r>
      <w:r w:rsidR="00BE201E" w:rsidRPr="008F66FE">
        <w:rPr>
          <w:rFonts w:ascii="Palatino Linotype" w:hAnsi="Palatino Linotype"/>
        </w:rPr>
        <w:t>de</w:t>
      </w:r>
      <w:r w:rsidR="00414147" w:rsidRPr="008F66FE">
        <w:rPr>
          <w:rFonts w:ascii="Palatino Linotype" w:hAnsi="Palatino Linotype"/>
        </w:rPr>
        <w:t xml:space="preserve"> </w:t>
      </w:r>
      <w:r w:rsidR="00BE201E" w:rsidRPr="008F66FE">
        <w:rPr>
          <w:rFonts w:ascii="Palatino Linotype" w:hAnsi="Palatino Linotype"/>
        </w:rPr>
        <w:t>la</w:t>
      </w:r>
      <w:r w:rsidR="00414147" w:rsidRPr="008F66FE">
        <w:rPr>
          <w:rFonts w:ascii="Palatino Linotype" w:hAnsi="Palatino Linotype"/>
        </w:rPr>
        <w:t xml:space="preserve"> </w:t>
      </w:r>
      <w:r w:rsidR="00BE201E" w:rsidRPr="008F66FE">
        <w:rPr>
          <w:rFonts w:ascii="Palatino Linotype" w:hAnsi="Palatino Linotype"/>
        </w:rPr>
        <w:t>Constitución</w:t>
      </w:r>
      <w:r w:rsidR="00414147" w:rsidRPr="008F66FE">
        <w:rPr>
          <w:rFonts w:ascii="Palatino Linotype" w:hAnsi="Palatino Linotype"/>
        </w:rPr>
        <w:t xml:space="preserve"> </w:t>
      </w:r>
      <w:r w:rsidR="00BE201E" w:rsidRPr="008F66FE">
        <w:rPr>
          <w:rFonts w:ascii="Palatino Linotype" w:hAnsi="Palatino Linotype"/>
        </w:rPr>
        <w:t>Política</w:t>
      </w:r>
      <w:r w:rsidR="00414147" w:rsidRPr="008F66FE">
        <w:rPr>
          <w:rFonts w:ascii="Palatino Linotype" w:hAnsi="Palatino Linotype"/>
        </w:rPr>
        <w:t xml:space="preserve"> </w:t>
      </w:r>
      <w:r w:rsidR="00BE201E" w:rsidRPr="008F66FE">
        <w:rPr>
          <w:rFonts w:ascii="Palatino Linotype" w:hAnsi="Palatino Linotype"/>
        </w:rPr>
        <w:t>de</w:t>
      </w:r>
      <w:r w:rsidR="00414147" w:rsidRPr="008F66FE">
        <w:rPr>
          <w:rFonts w:ascii="Palatino Linotype" w:hAnsi="Palatino Linotype"/>
        </w:rPr>
        <w:t xml:space="preserve"> </w:t>
      </w:r>
      <w:r w:rsidR="00BE201E" w:rsidRPr="008F66FE">
        <w:rPr>
          <w:rFonts w:ascii="Palatino Linotype" w:hAnsi="Palatino Linotype"/>
        </w:rPr>
        <w:t>los</w:t>
      </w:r>
      <w:r w:rsidR="00414147" w:rsidRPr="008F66FE">
        <w:rPr>
          <w:rFonts w:ascii="Palatino Linotype" w:hAnsi="Palatino Linotype"/>
        </w:rPr>
        <w:t xml:space="preserve"> </w:t>
      </w:r>
      <w:r w:rsidR="00BE201E" w:rsidRPr="008F66FE">
        <w:rPr>
          <w:rFonts w:ascii="Palatino Linotype" w:hAnsi="Palatino Linotype"/>
        </w:rPr>
        <w:t>Estados</w:t>
      </w:r>
      <w:r w:rsidR="00414147" w:rsidRPr="008F66FE">
        <w:rPr>
          <w:rFonts w:ascii="Palatino Linotype" w:hAnsi="Palatino Linotype"/>
        </w:rPr>
        <w:t xml:space="preserve"> </w:t>
      </w:r>
      <w:r w:rsidR="00BE201E" w:rsidRPr="008F66FE">
        <w:rPr>
          <w:rFonts w:ascii="Palatino Linotype" w:hAnsi="Palatino Linotype"/>
        </w:rPr>
        <w:t>Unidos</w:t>
      </w:r>
      <w:r w:rsidR="00414147" w:rsidRPr="008F66FE">
        <w:rPr>
          <w:rFonts w:ascii="Palatino Linotype" w:hAnsi="Palatino Linotype"/>
        </w:rPr>
        <w:t xml:space="preserve"> </w:t>
      </w:r>
      <w:r w:rsidR="00BE201E" w:rsidRPr="008F66FE">
        <w:rPr>
          <w:rFonts w:ascii="Palatino Linotype" w:hAnsi="Palatino Linotype"/>
        </w:rPr>
        <w:t>Mexicanos;</w:t>
      </w:r>
      <w:r w:rsidR="00414147" w:rsidRPr="008F66FE">
        <w:rPr>
          <w:rFonts w:ascii="Palatino Linotype" w:hAnsi="Palatino Linotype"/>
        </w:rPr>
        <w:t xml:space="preserve"> </w:t>
      </w:r>
      <w:r w:rsidR="00BE201E" w:rsidRPr="008F66FE">
        <w:rPr>
          <w:rFonts w:ascii="Palatino Linotype" w:hAnsi="Palatino Linotype"/>
        </w:rPr>
        <w:t>el</w:t>
      </w:r>
      <w:r w:rsidR="00414147" w:rsidRPr="008F66FE">
        <w:rPr>
          <w:rFonts w:ascii="Palatino Linotype" w:hAnsi="Palatino Linotype"/>
        </w:rPr>
        <w:t xml:space="preserve"> </w:t>
      </w:r>
      <w:r w:rsidR="00BE201E" w:rsidRPr="008F66FE">
        <w:rPr>
          <w:rFonts w:ascii="Palatino Linotype" w:hAnsi="Palatino Linotype"/>
        </w:rPr>
        <w:t>artículo</w:t>
      </w:r>
      <w:r w:rsidR="00414147" w:rsidRPr="008F66FE">
        <w:rPr>
          <w:rFonts w:ascii="Palatino Linotype" w:hAnsi="Palatino Linotype"/>
        </w:rPr>
        <w:t xml:space="preserve"> </w:t>
      </w:r>
      <w:r w:rsidR="00BE201E" w:rsidRPr="008F66FE">
        <w:rPr>
          <w:rFonts w:ascii="Palatino Linotype" w:hAnsi="Palatino Linotype"/>
        </w:rPr>
        <w:t>5,</w:t>
      </w:r>
      <w:r w:rsidR="00414147" w:rsidRPr="008F66FE">
        <w:rPr>
          <w:rFonts w:ascii="Palatino Linotype" w:hAnsi="Palatino Linotype"/>
        </w:rPr>
        <w:t xml:space="preserve"> </w:t>
      </w:r>
      <w:r w:rsidR="00BE201E" w:rsidRPr="008F66FE">
        <w:rPr>
          <w:rFonts w:ascii="Palatino Linotype" w:hAnsi="Palatino Linotype"/>
        </w:rPr>
        <w:t>párrafos</w:t>
      </w:r>
      <w:r w:rsidR="00414147" w:rsidRPr="008F66FE">
        <w:rPr>
          <w:rFonts w:ascii="Palatino Linotype" w:hAnsi="Palatino Linotype"/>
        </w:rPr>
        <w:t xml:space="preserve"> </w:t>
      </w:r>
      <w:r w:rsidR="00BE201E" w:rsidRPr="008F66FE">
        <w:rPr>
          <w:rFonts w:ascii="Palatino Linotype" w:hAnsi="Palatino Linotype"/>
        </w:rPr>
        <w:t>vigésimo</w:t>
      </w:r>
      <w:r w:rsidR="009B7E69" w:rsidRPr="008F66FE">
        <w:rPr>
          <w:rFonts w:ascii="Palatino Linotype" w:hAnsi="Palatino Linotype"/>
        </w:rPr>
        <w:t xml:space="preserve"> segundo</w:t>
      </w:r>
      <w:r w:rsidR="00BE201E" w:rsidRPr="008F66FE">
        <w:rPr>
          <w:rFonts w:ascii="Palatino Linotype" w:hAnsi="Palatino Linotype"/>
        </w:rPr>
        <w:t>,</w:t>
      </w:r>
      <w:r w:rsidR="00414147" w:rsidRPr="008F66FE">
        <w:rPr>
          <w:rFonts w:ascii="Palatino Linotype" w:hAnsi="Palatino Linotype"/>
        </w:rPr>
        <w:t xml:space="preserve"> </w:t>
      </w:r>
      <w:r w:rsidR="00BE201E" w:rsidRPr="008F66FE">
        <w:rPr>
          <w:rFonts w:ascii="Palatino Linotype" w:hAnsi="Palatino Linotype"/>
        </w:rPr>
        <w:t>vigésimo</w:t>
      </w:r>
      <w:r w:rsidR="00414147" w:rsidRPr="008F66FE">
        <w:rPr>
          <w:rFonts w:ascii="Palatino Linotype" w:hAnsi="Palatino Linotype"/>
        </w:rPr>
        <w:t xml:space="preserve"> </w:t>
      </w:r>
      <w:r w:rsidR="009B7E69" w:rsidRPr="008F66FE">
        <w:rPr>
          <w:rFonts w:ascii="Palatino Linotype" w:hAnsi="Palatino Linotype"/>
        </w:rPr>
        <w:t>tercero</w:t>
      </w:r>
      <w:r w:rsidR="00414147" w:rsidRPr="008F66FE">
        <w:rPr>
          <w:rFonts w:ascii="Palatino Linotype" w:hAnsi="Palatino Linotype"/>
        </w:rPr>
        <w:t xml:space="preserve"> </w:t>
      </w:r>
      <w:r w:rsidR="00BE201E" w:rsidRPr="008F66FE">
        <w:rPr>
          <w:rFonts w:ascii="Palatino Linotype" w:hAnsi="Palatino Linotype"/>
        </w:rPr>
        <w:t>y</w:t>
      </w:r>
      <w:r w:rsidR="00414147" w:rsidRPr="008F66FE">
        <w:rPr>
          <w:rFonts w:ascii="Palatino Linotype" w:hAnsi="Palatino Linotype"/>
        </w:rPr>
        <w:t xml:space="preserve"> </w:t>
      </w:r>
      <w:r w:rsidR="00BE201E" w:rsidRPr="008F66FE">
        <w:rPr>
          <w:rFonts w:ascii="Palatino Linotype" w:hAnsi="Palatino Linotype"/>
        </w:rPr>
        <w:t>vigésimo</w:t>
      </w:r>
      <w:r w:rsidR="00414147" w:rsidRPr="008F66FE">
        <w:rPr>
          <w:rFonts w:ascii="Palatino Linotype" w:hAnsi="Palatino Linotype"/>
        </w:rPr>
        <w:t xml:space="preserve"> </w:t>
      </w:r>
      <w:r w:rsidR="009B7E69" w:rsidRPr="008F66FE">
        <w:rPr>
          <w:rFonts w:ascii="Palatino Linotype" w:hAnsi="Palatino Linotype"/>
        </w:rPr>
        <w:t>cuarto</w:t>
      </w:r>
      <w:r w:rsidR="00BE201E" w:rsidRPr="008F66FE">
        <w:rPr>
          <w:rFonts w:ascii="Palatino Linotype" w:hAnsi="Palatino Linotype"/>
        </w:rPr>
        <w:t>,</w:t>
      </w:r>
      <w:r w:rsidR="00414147" w:rsidRPr="008F66FE">
        <w:rPr>
          <w:rFonts w:ascii="Palatino Linotype" w:hAnsi="Palatino Linotype"/>
        </w:rPr>
        <w:t xml:space="preserve"> </w:t>
      </w:r>
      <w:r w:rsidR="00BE201E" w:rsidRPr="008F66FE">
        <w:rPr>
          <w:rFonts w:ascii="Palatino Linotype" w:hAnsi="Palatino Linotype"/>
        </w:rPr>
        <w:t>fracciones</w:t>
      </w:r>
      <w:r w:rsidR="00414147" w:rsidRPr="008F66FE">
        <w:rPr>
          <w:rFonts w:ascii="Palatino Linotype" w:hAnsi="Palatino Linotype"/>
        </w:rPr>
        <w:t xml:space="preserve"> </w:t>
      </w:r>
      <w:r w:rsidR="00BE201E" w:rsidRPr="008F66FE">
        <w:rPr>
          <w:rFonts w:ascii="Palatino Linotype" w:hAnsi="Palatino Linotype"/>
        </w:rPr>
        <w:t>IV</w:t>
      </w:r>
      <w:r w:rsidR="00414147" w:rsidRPr="008F66FE">
        <w:rPr>
          <w:rFonts w:ascii="Palatino Linotype" w:hAnsi="Palatino Linotype"/>
        </w:rPr>
        <w:t xml:space="preserve"> </w:t>
      </w:r>
      <w:r w:rsidR="00BE201E" w:rsidRPr="008F66FE">
        <w:rPr>
          <w:rFonts w:ascii="Palatino Linotype" w:hAnsi="Palatino Linotype"/>
        </w:rPr>
        <w:t>y</w:t>
      </w:r>
      <w:r w:rsidR="00414147" w:rsidRPr="008F66FE">
        <w:rPr>
          <w:rFonts w:ascii="Palatino Linotype" w:hAnsi="Palatino Linotype"/>
        </w:rPr>
        <w:t xml:space="preserve"> </w:t>
      </w:r>
      <w:r w:rsidR="00BE201E" w:rsidRPr="008F66FE">
        <w:rPr>
          <w:rFonts w:ascii="Palatino Linotype" w:hAnsi="Palatino Linotype"/>
        </w:rPr>
        <w:t>V,</w:t>
      </w:r>
      <w:r w:rsidR="00414147" w:rsidRPr="008F66FE">
        <w:rPr>
          <w:rFonts w:ascii="Palatino Linotype" w:hAnsi="Palatino Linotype"/>
        </w:rPr>
        <w:t xml:space="preserve"> </w:t>
      </w:r>
      <w:r w:rsidR="00BE201E" w:rsidRPr="008F66FE">
        <w:rPr>
          <w:rFonts w:ascii="Palatino Linotype" w:hAnsi="Palatino Linotype"/>
        </w:rPr>
        <w:t>de</w:t>
      </w:r>
      <w:r w:rsidR="00414147" w:rsidRPr="008F66FE">
        <w:rPr>
          <w:rFonts w:ascii="Palatino Linotype" w:hAnsi="Palatino Linotype"/>
        </w:rPr>
        <w:t xml:space="preserve"> </w:t>
      </w:r>
      <w:r w:rsidR="00BE201E" w:rsidRPr="008F66FE">
        <w:rPr>
          <w:rFonts w:ascii="Palatino Linotype" w:hAnsi="Palatino Linotype"/>
        </w:rPr>
        <w:t>la</w:t>
      </w:r>
      <w:r w:rsidR="00414147" w:rsidRPr="008F66FE">
        <w:rPr>
          <w:rFonts w:ascii="Palatino Linotype" w:hAnsi="Palatino Linotype"/>
        </w:rPr>
        <w:t xml:space="preserve"> </w:t>
      </w:r>
      <w:r w:rsidR="00BE201E" w:rsidRPr="008F66FE">
        <w:rPr>
          <w:rFonts w:ascii="Palatino Linotype" w:hAnsi="Palatino Linotype"/>
        </w:rPr>
        <w:t>Constitución</w:t>
      </w:r>
      <w:r w:rsidR="00414147" w:rsidRPr="008F66FE">
        <w:rPr>
          <w:rFonts w:ascii="Palatino Linotype" w:hAnsi="Palatino Linotype"/>
        </w:rPr>
        <w:t xml:space="preserve"> </w:t>
      </w:r>
      <w:r w:rsidR="00BE201E" w:rsidRPr="008F66FE">
        <w:rPr>
          <w:rFonts w:ascii="Palatino Linotype" w:hAnsi="Palatino Linotype"/>
        </w:rPr>
        <w:t>Política</w:t>
      </w:r>
      <w:r w:rsidR="00414147" w:rsidRPr="008F66FE">
        <w:rPr>
          <w:rFonts w:ascii="Palatino Linotype" w:hAnsi="Palatino Linotype"/>
        </w:rPr>
        <w:t xml:space="preserve"> </w:t>
      </w:r>
      <w:r w:rsidR="00BE201E" w:rsidRPr="008F66FE">
        <w:rPr>
          <w:rFonts w:ascii="Palatino Linotype" w:hAnsi="Palatino Linotype"/>
        </w:rPr>
        <w:t>del</w:t>
      </w:r>
      <w:r w:rsidR="00414147" w:rsidRPr="008F66FE">
        <w:rPr>
          <w:rFonts w:ascii="Palatino Linotype" w:hAnsi="Palatino Linotype"/>
        </w:rPr>
        <w:t xml:space="preserve"> </w:t>
      </w:r>
      <w:r w:rsidR="00BE201E" w:rsidRPr="008F66FE">
        <w:rPr>
          <w:rFonts w:ascii="Palatino Linotype" w:hAnsi="Palatino Linotype"/>
        </w:rPr>
        <w:t>Estado</w:t>
      </w:r>
      <w:r w:rsidR="00414147" w:rsidRPr="008F66FE">
        <w:rPr>
          <w:rFonts w:ascii="Palatino Linotype" w:hAnsi="Palatino Linotype"/>
        </w:rPr>
        <w:t xml:space="preserve"> </w:t>
      </w:r>
      <w:r w:rsidR="00BE201E" w:rsidRPr="008F66FE">
        <w:rPr>
          <w:rFonts w:ascii="Palatino Linotype" w:hAnsi="Palatino Linotype"/>
        </w:rPr>
        <w:t>Libre</w:t>
      </w:r>
      <w:r w:rsidR="00414147" w:rsidRPr="008F66FE">
        <w:rPr>
          <w:rFonts w:ascii="Palatino Linotype" w:hAnsi="Palatino Linotype"/>
        </w:rPr>
        <w:t xml:space="preserve"> </w:t>
      </w:r>
      <w:r w:rsidR="00BE201E" w:rsidRPr="008F66FE">
        <w:rPr>
          <w:rFonts w:ascii="Palatino Linotype" w:hAnsi="Palatino Linotype"/>
        </w:rPr>
        <w:t>y</w:t>
      </w:r>
      <w:r w:rsidR="00414147" w:rsidRPr="008F66FE">
        <w:rPr>
          <w:rFonts w:ascii="Palatino Linotype" w:hAnsi="Palatino Linotype"/>
        </w:rPr>
        <w:t xml:space="preserve"> </w:t>
      </w:r>
      <w:r w:rsidR="00BE201E" w:rsidRPr="008F66FE">
        <w:rPr>
          <w:rFonts w:ascii="Palatino Linotype" w:hAnsi="Palatino Linotype"/>
        </w:rPr>
        <w:t>Soberano</w:t>
      </w:r>
      <w:r w:rsidR="00414147" w:rsidRPr="008F66FE">
        <w:rPr>
          <w:rFonts w:ascii="Palatino Linotype" w:hAnsi="Palatino Linotype"/>
        </w:rPr>
        <w:t xml:space="preserve"> </w:t>
      </w:r>
      <w:r w:rsidR="00BE201E" w:rsidRPr="008F66FE">
        <w:rPr>
          <w:rFonts w:ascii="Palatino Linotype" w:hAnsi="Palatino Linotype"/>
        </w:rPr>
        <w:t>de</w:t>
      </w:r>
      <w:r w:rsidR="00414147" w:rsidRPr="008F66FE">
        <w:rPr>
          <w:rFonts w:ascii="Palatino Linotype" w:hAnsi="Palatino Linotype"/>
        </w:rPr>
        <w:t xml:space="preserve"> </w:t>
      </w:r>
      <w:r w:rsidR="00BE201E" w:rsidRPr="008F66FE">
        <w:rPr>
          <w:rFonts w:ascii="Palatino Linotype" w:hAnsi="Palatino Linotype"/>
        </w:rPr>
        <w:t>México;</w:t>
      </w:r>
      <w:r w:rsidR="00414147" w:rsidRPr="008F66FE">
        <w:rPr>
          <w:rFonts w:ascii="Palatino Linotype" w:hAnsi="Palatino Linotype"/>
        </w:rPr>
        <w:t xml:space="preserve"> </w:t>
      </w:r>
      <w:r w:rsidR="00BE201E" w:rsidRPr="008F66FE">
        <w:rPr>
          <w:rFonts w:ascii="Palatino Linotype" w:hAnsi="Palatino Linotype"/>
        </w:rPr>
        <w:t>los</w:t>
      </w:r>
      <w:r w:rsidR="00414147" w:rsidRPr="008F66FE">
        <w:rPr>
          <w:rFonts w:ascii="Palatino Linotype" w:hAnsi="Palatino Linotype"/>
        </w:rPr>
        <w:t xml:space="preserve"> </w:t>
      </w:r>
      <w:r w:rsidR="00BE201E" w:rsidRPr="008F66FE">
        <w:rPr>
          <w:rFonts w:ascii="Palatino Linotype" w:hAnsi="Palatino Linotype"/>
        </w:rPr>
        <w:t>artículos</w:t>
      </w:r>
      <w:r w:rsidR="00414147" w:rsidRPr="008F66FE">
        <w:rPr>
          <w:rFonts w:ascii="Palatino Linotype" w:hAnsi="Palatino Linotype"/>
        </w:rPr>
        <w:t xml:space="preserve"> </w:t>
      </w:r>
      <w:r w:rsidR="00BE201E" w:rsidRPr="008F66FE">
        <w:rPr>
          <w:rFonts w:ascii="Palatino Linotype" w:hAnsi="Palatino Linotype"/>
        </w:rPr>
        <w:t>2,</w:t>
      </w:r>
      <w:r w:rsidR="00414147" w:rsidRPr="008F66FE">
        <w:rPr>
          <w:rFonts w:ascii="Palatino Linotype" w:hAnsi="Palatino Linotype"/>
        </w:rPr>
        <w:t xml:space="preserve"> </w:t>
      </w:r>
      <w:r w:rsidR="00BE201E" w:rsidRPr="008F66FE">
        <w:rPr>
          <w:rFonts w:ascii="Palatino Linotype" w:hAnsi="Palatino Linotype"/>
        </w:rPr>
        <w:t>fracción</w:t>
      </w:r>
      <w:r w:rsidR="00414147" w:rsidRPr="008F66FE">
        <w:rPr>
          <w:rFonts w:ascii="Palatino Linotype" w:hAnsi="Palatino Linotype"/>
        </w:rPr>
        <w:t xml:space="preserve"> </w:t>
      </w:r>
      <w:r w:rsidR="00BE201E" w:rsidRPr="008F66FE">
        <w:rPr>
          <w:rFonts w:ascii="Palatino Linotype" w:hAnsi="Palatino Linotype"/>
        </w:rPr>
        <w:t>II,</w:t>
      </w:r>
      <w:r w:rsidR="00414147" w:rsidRPr="008F66FE">
        <w:rPr>
          <w:rFonts w:ascii="Palatino Linotype" w:hAnsi="Palatino Linotype"/>
        </w:rPr>
        <w:t xml:space="preserve"> </w:t>
      </w:r>
      <w:r w:rsidR="00BE201E" w:rsidRPr="008F66FE">
        <w:rPr>
          <w:rFonts w:ascii="Palatino Linotype" w:hAnsi="Palatino Linotype"/>
        </w:rPr>
        <w:t>13,</w:t>
      </w:r>
      <w:r w:rsidR="00414147" w:rsidRPr="008F66FE">
        <w:rPr>
          <w:rFonts w:ascii="Palatino Linotype" w:hAnsi="Palatino Linotype"/>
        </w:rPr>
        <w:t xml:space="preserve"> </w:t>
      </w:r>
      <w:r w:rsidR="00BE201E" w:rsidRPr="008F66FE">
        <w:rPr>
          <w:rFonts w:ascii="Palatino Linotype" w:hAnsi="Palatino Linotype"/>
        </w:rPr>
        <w:t>29,</w:t>
      </w:r>
      <w:r w:rsidR="00414147" w:rsidRPr="008F66FE">
        <w:rPr>
          <w:rFonts w:ascii="Palatino Linotype" w:hAnsi="Palatino Linotype"/>
        </w:rPr>
        <w:t xml:space="preserve"> </w:t>
      </w:r>
      <w:r w:rsidR="00BE201E" w:rsidRPr="008F66FE">
        <w:rPr>
          <w:rFonts w:ascii="Palatino Linotype" w:hAnsi="Palatino Linotype"/>
        </w:rPr>
        <w:t>36,</w:t>
      </w:r>
      <w:r w:rsidR="00414147" w:rsidRPr="008F66FE">
        <w:rPr>
          <w:rFonts w:ascii="Palatino Linotype" w:hAnsi="Palatino Linotype"/>
        </w:rPr>
        <w:t xml:space="preserve"> </w:t>
      </w:r>
      <w:r w:rsidR="00BE201E" w:rsidRPr="008F66FE">
        <w:rPr>
          <w:rFonts w:ascii="Palatino Linotype" w:hAnsi="Palatino Linotype"/>
        </w:rPr>
        <w:t>fracciones</w:t>
      </w:r>
      <w:r w:rsidR="00414147" w:rsidRPr="008F66FE">
        <w:rPr>
          <w:rFonts w:ascii="Palatino Linotype" w:hAnsi="Palatino Linotype"/>
        </w:rPr>
        <w:t xml:space="preserve"> </w:t>
      </w:r>
      <w:r w:rsidR="00BE201E" w:rsidRPr="008F66FE">
        <w:rPr>
          <w:rFonts w:ascii="Palatino Linotype" w:hAnsi="Palatino Linotype"/>
        </w:rPr>
        <w:t>I</w:t>
      </w:r>
      <w:r w:rsidR="00414147" w:rsidRPr="008F66FE">
        <w:rPr>
          <w:rFonts w:ascii="Palatino Linotype" w:hAnsi="Palatino Linotype"/>
        </w:rPr>
        <w:t xml:space="preserve"> </w:t>
      </w:r>
      <w:r w:rsidR="00BE201E" w:rsidRPr="008F66FE">
        <w:rPr>
          <w:rFonts w:ascii="Palatino Linotype" w:hAnsi="Palatino Linotype"/>
        </w:rPr>
        <w:t>y</w:t>
      </w:r>
      <w:r w:rsidR="00414147" w:rsidRPr="008F66FE">
        <w:rPr>
          <w:rFonts w:ascii="Palatino Linotype" w:hAnsi="Palatino Linotype"/>
        </w:rPr>
        <w:t xml:space="preserve"> </w:t>
      </w:r>
      <w:r w:rsidR="00BE201E" w:rsidRPr="008F66FE">
        <w:rPr>
          <w:rFonts w:ascii="Palatino Linotype" w:hAnsi="Palatino Linotype"/>
        </w:rPr>
        <w:t>II,</w:t>
      </w:r>
      <w:r w:rsidR="00414147" w:rsidRPr="008F66FE">
        <w:rPr>
          <w:rFonts w:ascii="Palatino Linotype" w:hAnsi="Palatino Linotype"/>
        </w:rPr>
        <w:t xml:space="preserve"> </w:t>
      </w:r>
      <w:r w:rsidR="00BE201E" w:rsidRPr="008F66FE">
        <w:rPr>
          <w:rFonts w:ascii="Palatino Linotype" w:hAnsi="Palatino Linotype"/>
        </w:rPr>
        <w:t>176,</w:t>
      </w:r>
      <w:r w:rsidR="00414147" w:rsidRPr="008F66FE">
        <w:rPr>
          <w:rFonts w:ascii="Palatino Linotype" w:hAnsi="Palatino Linotype"/>
        </w:rPr>
        <w:t xml:space="preserve"> </w:t>
      </w:r>
      <w:r w:rsidR="00BE201E" w:rsidRPr="008F66FE">
        <w:rPr>
          <w:rFonts w:ascii="Palatino Linotype" w:hAnsi="Palatino Linotype"/>
        </w:rPr>
        <w:t>178,</w:t>
      </w:r>
      <w:r w:rsidR="00414147" w:rsidRPr="008F66FE">
        <w:rPr>
          <w:rFonts w:ascii="Palatino Linotype" w:hAnsi="Palatino Linotype"/>
        </w:rPr>
        <w:t xml:space="preserve"> </w:t>
      </w:r>
      <w:r w:rsidR="00BE201E" w:rsidRPr="008F66FE">
        <w:rPr>
          <w:rFonts w:ascii="Palatino Linotype" w:hAnsi="Palatino Linotype"/>
        </w:rPr>
        <w:t>179,</w:t>
      </w:r>
      <w:r w:rsidR="00414147" w:rsidRPr="008F66FE">
        <w:rPr>
          <w:rFonts w:ascii="Palatino Linotype" w:hAnsi="Palatino Linotype"/>
        </w:rPr>
        <w:t xml:space="preserve"> </w:t>
      </w:r>
      <w:r w:rsidR="00BE201E" w:rsidRPr="008F66FE">
        <w:rPr>
          <w:rFonts w:ascii="Palatino Linotype" w:hAnsi="Palatino Linotype"/>
        </w:rPr>
        <w:t>181,</w:t>
      </w:r>
      <w:r w:rsidR="00414147" w:rsidRPr="008F66FE">
        <w:rPr>
          <w:rFonts w:ascii="Palatino Linotype" w:hAnsi="Palatino Linotype"/>
        </w:rPr>
        <w:t xml:space="preserve"> </w:t>
      </w:r>
      <w:r w:rsidR="00BE201E" w:rsidRPr="008F66FE">
        <w:rPr>
          <w:rFonts w:ascii="Palatino Linotype" w:hAnsi="Palatino Linotype"/>
        </w:rPr>
        <w:t>párrafo</w:t>
      </w:r>
      <w:r w:rsidR="00414147" w:rsidRPr="008F66FE">
        <w:rPr>
          <w:rFonts w:ascii="Palatino Linotype" w:hAnsi="Palatino Linotype"/>
        </w:rPr>
        <w:t xml:space="preserve"> </w:t>
      </w:r>
      <w:r w:rsidR="00BE201E" w:rsidRPr="008F66FE">
        <w:rPr>
          <w:rFonts w:ascii="Palatino Linotype" w:hAnsi="Palatino Linotype"/>
        </w:rPr>
        <w:t>tercero</w:t>
      </w:r>
      <w:r w:rsidR="00414147" w:rsidRPr="008F66FE">
        <w:rPr>
          <w:rFonts w:ascii="Palatino Linotype" w:hAnsi="Palatino Linotype"/>
        </w:rPr>
        <w:t xml:space="preserve"> </w:t>
      </w:r>
      <w:r w:rsidR="00BE201E" w:rsidRPr="008F66FE">
        <w:rPr>
          <w:rFonts w:ascii="Palatino Linotype" w:hAnsi="Palatino Linotype"/>
        </w:rPr>
        <w:t>y</w:t>
      </w:r>
      <w:r w:rsidR="00414147" w:rsidRPr="008F66FE">
        <w:rPr>
          <w:rFonts w:ascii="Palatino Linotype" w:hAnsi="Palatino Linotype"/>
        </w:rPr>
        <w:t xml:space="preserve"> </w:t>
      </w:r>
      <w:r w:rsidR="00BE201E" w:rsidRPr="008F66FE">
        <w:rPr>
          <w:rFonts w:ascii="Palatino Linotype" w:hAnsi="Palatino Linotype"/>
        </w:rPr>
        <w:t>185,</w:t>
      </w:r>
      <w:r w:rsidR="00414147" w:rsidRPr="008F66FE">
        <w:rPr>
          <w:rFonts w:ascii="Palatino Linotype" w:hAnsi="Palatino Linotype"/>
        </w:rPr>
        <w:t xml:space="preserve"> </w:t>
      </w:r>
      <w:r w:rsidR="00BE201E" w:rsidRPr="008F66FE">
        <w:rPr>
          <w:rFonts w:ascii="Palatino Linotype" w:hAnsi="Palatino Linotype"/>
        </w:rPr>
        <w:t>de</w:t>
      </w:r>
      <w:r w:rsidR="00414147" w:rsidRPr="008F66FE">
        <w:rPr>
          <w:rFonts w:ascii="Palatino Linotype" w:hAnsi="Palatino Linotype"/>
        </w:rPr>
        <w:t xml:space="preserve"> </w:t>
      </w:r>
      <w:r w:rsidR="00BE201E" w:rsidRPr="008F66FE">
        <w:rPr>
          <w:rFonts w:ascii="Palatino Linotype" w:hAnsi="Palatino Linotype"/>
        </w:rPr>
        <w:t>la</w:t>
      </w:r>
      <w:r w:rsidR="00414147" w:rsidRPr="008F66FE">
        <w:rPr>
          <w:rFonts w:ascii="Palatino Linotype" w:hAnsi="Palatino Linotype"/>
        </w:rPr>
        <w:t xml:space="preserve"> </w:t>
      </w:r>
      <w:r w:rsidR="00BE201E" w:rsidRPr="008F66FE">
        <w:rPr>
          <w:rFonts w:ascii="Palatino Linotype" w:hAnsi="Palatino Linotype"/>
        </w:rPr>
        <w:t>Ley</w:t>
      </w:r>
      <w:r w:rsidR="00414147" w:rsidRPr="008F66FE">
        <w:rPr>
          <w:rFonts w:ascii="Palatino Linotype" w:hAnsi="Palatino Linotype"/>
        </w:rPr>
        <w:t xml:space="preserve"> </w:t>
      </w:r>
      <w:r w:rsidR="00BE201E" w:rsidRPr="008F66FE">
        <w:rPr>
          <w:rFonts w:ascii="Palatino Linotype" w:hAnsi="Palatino Linotype"/>
        </w:rPr>
        <w:t>de</w:t>
      </w:r>
      <w:r w:rsidR="00414147" w:rsidRPr="008F66FE">
        <w:rPr>
          <w:rFonts w:ascii="Palatino Linotype" w:hAnsi="Palatino Linotype"/>
        </w:rPr>
        <w:t xml:space="preserve"> </w:t>
      </w:r>
      <w:r w:rsidR="00BE201E" w:rsidRPr="008F66FE">
        <w:rPr>
          <w:rFonts w:ascii="Palatino Linotype" w:hAnsi="Palatino Linotype"/>
        </w:rPr>
        <w:t>Transparencia</w:t>
      </w:r>
      <w:r w:rsidR="00414147" w:rsidRPr="008F66FE">
        <w:rPr>
          <w:rFonts w:ascii="Palatino Linotype" w:hAnsi="Palatino Linotype"/>
        </w:rPr>
        <w:t xml:space="preserve"> </w:t>
      </w:r>
      <w:r w:rsidR="00BE201E" w:rsidRPr="008F66FE">
        <w:rPr>
          <w:rFonts w:ascii="Palatino Linotype" w:hAnsi="Palatino Linotype"/>
        </w:rPr>
        <w:t>y</w:t>
      </w:r>
      <w:r w:rsidR="00414147" w:rsidRPr="008F66FE">
        <w:rPr>
          <w:rFonts w:ascii="Palatino Linotype" w:hAnsi="Palatino Linotype"/>
        </w:rPr>
        <w:t xml:space="preserve"> </w:t>
      </w:r>
      <w:r w:rsidR="00BE201E" w:rsidRPr="008F66FE">
        <w:rPr>
          <w:rFonts w:ascii="Palatino Linotype" w:hAnsi="Palatino Linotype"/>
        </w:rPr>
        <w:t>Acceso</w:t>
      </w:r>
      <w:r w:rsidR="00414147" w:rsidRPr="008F66FE">
        <w:rPr>
          <w:rFonts w:ascii="Palatino Linotype" w:hAnsi="Palatino Linotype"/>
        </w:rPr>
        <w:t xml:space="preserve"> </w:t>
      </w:r>
      <w:r w:rsidR="00BE201E" w:rsidRPr="008F66FE">
        <w:rPr>
          <w:rFonts w:ascii="Palatino Linotype" w:hAnsi="Palatino Linotype"/>
        </w:rPr>
        <w:t>a</w:t>
      </w:r>
      <w:r w:rsidR="00414147" w:rsidRPr="008F66FE">
        <w:rPr>
          <w:rFonts w:ascii="Palatino Linotype" w:hAnsi="Palatino Linotype"/>
        </w:rPr>
        <w:t xml:space="preserve"> </w:t>
      </w:r>
      <w:r w:rsidR="00BE201E" w:rsidRPr="008F66FE">
        <w:rPr>
          <w:rFonts w:ascii="Palatino Linotype" w:hAnsi="Palatino Linotype"/>
        </w:rPr>
        <w:t>la</w:t>
      </w:r>
      <w:r w:rsidR="00414147" w:rsidRPr="008F66FE">
        <w:rPr>
          <w:rFonts w:ascii="Palatino Linotype" w:hAnsi="Palatino Linotype"/>
        </w:rPr>
        <w:t xml:space="preserve"> </w:t>
      </w:r>
      <w:r w:rsidR="00BE201E" w:rsidRPr="008F66FE">
        <w:rPr>
          <w:rFonts w:ascii="Palatino Linotype" w:hAnsi="Palatino Linotype"/>
        </w:rPr>
        <w:t>Información</w:t>
      </w:r>
      <w:r w:rsidR="00414147" w:rsidRPr="008F66FE">
        <w:rPr>
          <w:rFonts w:ascii="Palatino Linotype" w:hAnsi="Palatino Linotype"/>
        </w:rPr>
        <w:t xml:space="preserve"> </w:t>
      </w:r>
      <w:r w:rsidR="00BE201E" w:rsidRPr="008F66FE">
        <w:rPr>
          <w:rFonts w:ascii="Palatino Linotype" w:hAnsi="Palatino Linotype"/>
        </w:rPr>
        <w:t>Pública</w:t>
      </w:r>
      <w:r w:rsidR="00414147" w:rsidRPr="008F66FE">
        <w:rPr>
          <w:rFonts w:ascii="Palatino Linotype" w:hAnsi="Palatino Linotype"/>
        </w:rPr>
        <w:t xml:space="preserve"> </w:t>
      </w:r>
      <w:r w:rsidR="00BE201E" w:rsidRPr="008F66FE">
        <w:rPr>
          <w:rFonts w:ascii="Palatino Linotype" w:hAnsi="Palatino Linotype"/>
        </w:rPr>
        <w:t>del</w:t>
      </w:r>
      <w:r w:rsidR="00414147" w:rsidRPr="008F66FE">
        <w:rPr>
          <w:rFonts w:ascii="Palatino Linotype" w:hAnsi="Palatino Linotype"/>
        </w:rPr>
        <w:t xml:space="preserve"> </w:t>
      </w:r>
      <w:r w:rsidR="00BE201E" w:rsidRPr="008F66FE">
        <w:rPr>
          <w:rFonts w:ascii="Palatino Linotype" w:hAnsi="Palatino Linotype"/>
        </w:rPr>
        <w:t>Estado</w:t>
      </w:r>
      <w:r w:rsidR="00414147" w:rsidRPr="008F66FE">
        <w:rPr>
          <w:rFonts w:ascii="Palatino Linotype" w:hAnsi="Palatino Linotype"/>
        </w:rPr>
        <w:t xml:space="preserve"> </w:t>
      </w:r>
      <w:r w:rsidR="00BE201E" w:rsidRPr="008F66FE">
        <w:rPr>
          <w:rFonts w:ascii="Palatino Linotype" w:hAnsi="Palatino Linotype"/>
        </w:rPr>
        <w:t>de</w:t>
      </w:r>
      <w:r w:rsidR="00414147" w:rsidRPr="008F66FE">
        <w:rPr>
          <w:rFonts w:ascii="Palatino Linotype" w:hAnsi="Palatino Linotype"/>
        </w:rPr>
        <w:t xml:space="preserve"> </w:t>
      </w:r>
      <w:r w:rsidR="00BE201E" w:rsidRPr="008F66FE">
        <w:rPr>
          <w:rFonts w:ascii="Palatino Linotype" w:hAnsi="Palatino Linotype"/>
        </w:rPr>
        <w:t>México</w:t>
      </w:r>
      <w:r w:rsidR="00414147" w:rsidRPr="008F66FE">
        <w:rPr>
          <w:rFonts w:ascii="Palatino Linotype" w:hAnsi="Palatino Linotype"/>
        </w:rPr>
        <w:t xml:space="preserve"> </w:t>
      </w:r>
      <w:r w:rsidR="00BE201E" w:rsidRPr="008F66FE">
        <w:rPr>
          <w:rFonts w:ascii="Palatino Linotype" w:hAnsi="Palatino Linotype"/>
        </w:rPr>
        <w:t>y</w:t>
      </w:r>
      <w:r w:rsidR="00414147" w:rsidRPr="008F66FE">
        <w:rPr>
          <w:rFonts w:ascii="Palatino Linotype" w:hAnsi="Palatino Linotype"/>
        </w:rPr>
        <w:t xml:space="preserve"> </w:t>
      </w:r>
      <w:r w:rsidR="00BE201E" w:rsidRPr="008F66FE">
        <w:rPr>
          <w:rFonts w:ascii="Palatino Linotype" w:hAnsi="Palatino Linotype"/>
        </w:rPr>
        <w:t>Municipios,</w:t>
      </w:r>
      <w:r w:rsidR="00414147" w:rsidRPr="008F66FE">
        <w:rPr>
          <w:rFonts w:ascii="Palatino Linotype" w:hAnsi="Palatino Linotype"/>
        </w:rPr>
        <w:t xml:space="preserve"> </w:t>
      </w:r>
      <w:r w:rsidR="00BE201E" w:rsidRPr="008F66FE">
        <w:rPr>
          <w:rFonts w:ascii="Palatino Linotype" w:hAnsi="Palatino Linotype"/>
        </w:rPr>
        <w:t>y</w:t>
      </w:r>
      <w:r w:rsidR="00414147" w:rsidRPr="008F66FE">
        <w:rPr>
          <w:rFonts w:ascii="Palatino Linotype" w:hAnsi="Palatino Linotype"/>
        </w:rPr>
        <w:t xml:space="preserve"> </w:t>
      </w:r>
      <w:r w:rsidR="00BE201E" w:rsidRPr="008F66FE">
        <w:rPr>
          <w:rFonts w:ascii="Palatino Linotype" w:hAnsi="Palatino Linotype"/>
        </w:rPr>
        <w:t>los</w:t>
      </w:r>
      <w:r w:rsidR="00414147" w:rsidRPr="008F66FE">
        <w:rPr>
          <w:rFonts w:ascii="Palatino Linotype" w:hAnsi="Palatino Linotype"/>
        </w:rPr>
        <w:t xml:space="preserve"> </w:t>
      </w:r>
      <w:r w:rsidR="00BE201E" w:rsidRPr="008F66FE">
        <w:rPr>
          <w:rFonts w:ascii="Palatino Linotype" w:hAnsi="Palatino Linotype"/>
        </w:rPr>
        <w:t>artículos</w:t>
      </w:r>
      <w:r w:rsidR="00414147" w:rsidRPr="008F66FE">
        <w:rPr>
          <w:rFonts w:ascii="Palatino Linotype" w:hAnsi="Palatino Linotype"/>
        </w:rPr>
        <w:t xml:space="preserve"> </w:t>
      </w:r>
      <w:r w:rsidR="00BE201E" w:rsidRPr="008F66FE">
        <w:rPr>
          <w:rFonts w:ascii="Palatino Linotype" w:hAnsi="Palatino Linotype"/>
        </w:rPr>
        <w:t>9,</w:t>
      </w:r>
      <w:r w:rsidR="00414147" w:rsidRPr="008F66FE">
        <w:rPr>
          <w:rFonts w:ascii="Palatino Linotype" w:hAnsi="Palatino Linotype"/>
        </w:rPr>
        <w:t xml:space="preserve"> </w:t>
      </w:r>
      <w:r w:rsidR="00BE201E" w:rsidRPr="008F66FE">
        <w:rPr>
          <w:rFonts w:ascii="Palatino Linotype" w:hAnsi="Palatino Linotype"/>
        </w:rPr>
        <w:t>fracciones</w:t>
      </w:r>
      <w:r w:rsidR="00414147" w:rsidRPr="008F66FE">
        <w:rPr>
          <w:rFonts w:ascii="Palatino Linotype" w:hAnsi="Palatino Linotype"/>
        </w:rPr>
        <w:t xml:space="preserve"> </w:t>
      </w:r>
      <w:r w:rsidR="00BE201E" w:rsidRPr="008F66FE">
        <w:rPr>
          <w:rFonts w:ascii="Palatino Linotype" w:hAnsi="Palatino Linotype"/>
        </w:rPr>
        <w:t>I</w:t>
      </w:r>
      <w:r w:rsidR="00414147" w:rsidRPr="008F66FE">
        <w:rPr>
          <w:rFonts w:ascii="Palatino Linotype" w:hAnsi="Palatino Linotype"/>
        </w:rPr>
        <w:t xml:space="preserve"> </w:t>
      </w:r>
      <w:r w:rsidR="00BE201E" w:rsidRPr="008F66FE">
        <w:rPr>
          <w:rFonts w:ascii="Palatino Linotype" w:hAnsi="Palatino Linotype"/>
        </w:rPr>
        <w:t>y</w:t>
      </w:r>
      <w:r w:rsidR="00414147" w:rsidRPr="008F66FE">
        <w:rPr>
          <w:rFonts w:ascii="Palatino Linotype" w:hAnsi="Palatino Linotype"/>
        </w:rPr>
        <w:t xml:space="preserve"> </w:t>
      </w:r>
      <w:r w:rsidR="00BE201E" w:rsidRPr="008F66FE">
        <w:rPr>
          <w:rFonts w:ascii="Palatino Linotype" w:hAnsi="Palatino Linotype"/>
        </w:rPr>
        <w:t>XXIV</w:t>
      </w:r>
      <w:r w:rsidR="00414147" w:rsidRPr="008F66FE">
        <w:rPr>
          <w:rFonts w:ascii="Palatino Linotype" w:hAnsi="Palatino Linotype"/>
        </w:rPr>
        <w:t xml:space="preserve"> </w:t>
      </w:r>
      <w:r w:rsidR="00BE201E" w:rsidRPr="008F66FE">
        <w:rPr>
          <w:rFonts w:ascii="Palatino Linotype" w:hAnsi="Palatino Linotype"/>
        </w:rPr>
        <w:t>y</w:t>
      </w:r>
      <w:r w:rsidR="00414147" w:rsidRPr="008F66FE">
        <w:rPr>
          <w:rFonts w:ascii="Palatino Linotype" w:hAnsi="Palatino Linotype"/>
        </w:rPr>
        <w:t xml:space="preserve"> </w:t>
      </w:r>
      <w:r w:rsidR="00BE201E" w:rsidRPr="008F66FE">
        <w:rPr>
          <w:rFonts w:ascii="Palatino Linotype" w:hAnsi="Palatino Linotype"/>
        </w:rPr>
        <w:t>11</w:t>
      </w:r>
      <w:r w:rsidR="00414147" w:rsidRPr="008F66FE">
        <w:rPr>
          <w:rFonts w:ascii="Palatino Linotype" w:hAnsi="Palatino Linotype"/>
        </w:rPr>
        <w:t xml:space="preserve"> </w:t>
      </w:r>
      <w:r w:rsidR="00BE201E" w:rsidRPr="008F66FE">
        <w:rPr>
          <w:rFonts w:ascii="Palatino Linotype" w:hAnsi="Palatino Linotype"/>
        </w:rPr>
        <w:t>del</w:t>
      </w:r>
      <w:r w:rsidR="00414147" w:rsidRPr="008F66FE">
        <w:rPr>
          <w:rFonts w:ascii="Palatino Linotype" w:hAnsi="Palatino Linotype"/>
        </w:rPr>
        <w:t xml:space="preserve"> </w:t>
      </w:r>
      <w:r w:rsidR="00BE201E" w:rsidRPr="008F66FE">
        <w:rPr>
          <w:rFonts w:ascii="Palatino Linotype" w:hAnsi="Palatino Linotype"/>
        </w:rPr>
        <w:t>Reglamento</w:t>
      </w:r>
      <w:r w:rsidR="00414147" w:rsidRPr="008F66FE">
        <w:rPr>
          <w:rFonts w:ascii="Palatino Linotype" w:hAnsi="Palatino Linotype"/>
        </w:rPr>
        <w:t xml:space="preserve"> </w:t>
      </w:r>
      <w:r w:rsidR="00BE201E" w:rsidRPr="008F66FE">
        <w:rPr>
          <w:rFonts w:ascii="Palatino Linotype" w:hAnsi="Palatino Linotype"/>
        </w:rPr>
        <w:t>Interior</w:t>
      </w:r>
      <w:r w:rsidR="00414147" w:rsidRPr="008F66FE">
        <w:rPr>
          <w:rFonts w:ascii="Palatino Linotype" w:hAnsi="Palatino Linotype"/>
        </w:rPr>
        <w:t xml:space="preserve"> </w:t>
      </w:r>
      <w:r w:rsidR="00BE201E" w:rsidRPr="008F66FE">
        <w:rPr>
          <w:rFonts w:ascii="Palatino Linotype" w:hAnsi="Palatino Linotype"/>
        </w:rPr>
        <w:t>del</w:t>
      </w:r>
      <w:r w:rsidR="00414147" w:rsidRPr="008F66FE">
        <w:rPr>
          <w:rFonts w:ascii="Palatino Linotype" w:hAnsi="Palatino Linotype"/>
        </w:rPr>
        <w:t xml:space="preserve"> </w:t>
      </w:r>
      <w:r w:rsidR="00BE201E" w:rsidRPr="008F66FE">
        <w:rPr>
          <w:rFonts w:ascii="Palatino Linotype" w:hAnsi="Palatino Linotype"/>
        </w:rPr>
        <w:t>Instituto</w:t>
      </w:r>
      <w:r w:rsidR="00414147" w:rsidRPr="008F66FE">
        <w:rPr>
          <w:rFonts w:ascii="Palatino Linotype" w:hAnsi="Palatino Linotype"/>
        </w:rPr>
        <w:t xml:space="preserve"> </w:t>
      </w:r>
      <w:r w:rsidR="00BE201E" w:rsidRPr="008F66FE">
        <w:rPr>
          <w:rFonts w:ascii="Palatino Linotype" w:hAnsi="Palatino Linotype"/>
        </w:rPr>
        <w:t>de</w:t>
      </w:r>
      <w:r w:rsidR="00414147" w:rsidRPr="008F66FE">
        <w:rPr>
          <w:rFonts w:ascii="Palatino Linotype" w:hAnsi="Palatino Linotype"/>
        </w:rPr>
        <w:t xml:space="preserve"> </w:t>
      </w:r>
      <w:r w:rsidR="00BE201E" w:rsidRPr="008F66FE">
        <w:rPr>
          <w:rFonts w:ascii="Palatino Linotype" w:hAnsi="Palatino Linotype"/>
        </w:rPr>
        <w:t>Transparencia,</w:t>
      </w:r>
      <w:r w:rsidR="00414147" w:rsidRPr="008F66FE">
        <w:rPr>
          <w:rFonts w:ascii="Palatino Linotype" w:hAnsi="Palatino Linotype"/>
        </w:rPr>
        <w:t xml:space="preserve"> </w:t>
      </w:r>
      <w:r w:rsidR="00BE201E" w:rsidRPr="008F66FE">
        <w:rPr>
          <w:rFonts w:ascii="Palatino Linotype" w:hAnsi="Palatino Linotype"/>
        </w:rPr>
        <w:t>Acceso</w:t>
      </w:r>
      <w:r w:rsidR="00414147" w:rsidRPr="008F66FE">
        <w:rPr>
          <w:rFonts w:ascii="Palatino Linotype" w:hAnsi="Palatino Linotype"/>
        </w:rPr>
        <w:t xml:space="preserve"> </w:t>
      </w:r>
      <w:r w:rsidR="00BE201E" w:rsidRPr="008F66FE">
        <w:rPr>
          <w:rFonts w:ascii="Palatino Linotype" w:hAnsi="Palatino Linotype"/>
        </w:rPr>
        <w:t>a</w:t>
      </w:r>
      <w:r w:rsidR="00414147" w:rsidRPr="008F66FE">
        <w:rPr>
          <w:rFonts w:ascii="Palatino Linotype" w:hAnsi="Palatino Linotype"/>
        </w:rPr>
        <w:t xml:space="preserve"> </w:t>
      </w:r>
      <w:r w:rsidR="00BE201E" w:rsidRPr="008F66FE">
        <w:rPr>
          <w:rFonts w:ascii="Palatino Linotype" w:hAnsi="Palatino Linotype"/>
        </w:rPr>
        <w:t>la</w:t>
      </w:r>
      <w:r w:rsidR="00414147" w:rsidRPr="008F66FE">
        <w:rPr>
          <w:rFonts w:ascii="Palatino Linotype" w:hAnsi="Palatino Linotype"/>
        </w:rPr>
        <w:t xml:space="preserve"> </w:t>
      </w:r>
      <w:r w:rsidR="00BE201E" w:rsidRPr="008F66FE">
        <w:rPr>
          <w:rFonts w:ascii="Palatino Linotype" w:hAnsi="Palatino Linotype"/>
        </w:rPr>
        <w:t>Información</w:t>
      </w:r>
      <w:r w:rsidR="00414147" w:rsidRPr="008F66FE">
        <w:rPr>
          <w:rFonts w:ascii="Palatino Linotype" w:hAnsi="Palatino Linotype"/>
        </w:rPr>
        <w:t xml:space="preserve"> </w:t>
      </w:r>
      <w:r w:rsidR="00BE201E" w:rsidRPr="008F66FE">
        <w:rPr>
          <w:rFonts w:ascii="Palatino Linotype" w:hAnsi="Palatino Linotype"/>
        </w:rPr>
        <w:t>Pública</w:t>
      </w:r>
      <w:r w:rsidR="00414147" w:rsidRPr="008F66FE">
        <w:rPr>
          <w:rFonts w:ascii="Palatino Linotype" w:hAnsi="Palatino Linotype"/>
        </w:rPr>
        <w:t xml:space="preserve"> </w:t>
      </w:r>
      <w:r w:rsidR="00BE201E" w:rsidRPr="008F66FE">
        <w:rPr>
          <w:rFonts w:ascii="Palatino Linotype" w:hAnsi="Palatino Linotype"/>
        </w:rPr>
        <w:t>y</w:t>
      </w:r>
      <w:r w:rsidR="00414147" w:rsidRPr="008F66FE">
        <w:rPr>
          <w:rFonts w:ascii="Palatino Linotype" w:hAnsi="Palatino Linotype"/>
        </w:rPr>
        <w:t xml:space="preserve"> </w:t>
      </w:r>
      <w:r w:rsidR="00BE201E" w:rsidRPr="008F66FE">
        <w:rPr>
          <w:rFonts w:ascii="Palatino Linotype" w:hAnsi="Palatino Linotype"/>
        </w:rPr>
        <w:t>Protección</w:t>
      </w:r>
      <w:r w:rsidR="00414147" w:rsidRPr="008F66FE">
        <w:rPr>
          <w:rFonts w:ascii="Palatino Linotype" w:hAnsi="Palatino Linotype"/>
        </w:rPr>
        <w:t xml:space="preserve"> </w:t>
      </w:r>
      <w:r w:rsidR="00BE201E" w:rsidRPr="008F66FE">
        <w:rPr>
          <w:rFonts w:ascii="Palatino Linotype" w:hAnsi="Palatino Linotype"/>
        </w:rPr>
        <w:t>de</w:t>
      </w:r>
      <w:r w:rsidR="00414147" w:rsidRPr="008F66FE">
        <w:rPr>
          <w:rFonts w:ascii="Palatino Linotype" w:hAnsi="Palatino Linotype"/>
        </w:rPr>
        <w:t xml:space="preserve"> </w:t>
      </w:r>
      <w:r w:rsidR="00BE201E" w:rsidRPr="008F66FE">
        <w:rPr>
          <w:rFonts w:ascii="Palatino Linotype" w:hAnsi="Palatino Linotype"/>
        </w:rPr>
        <w:t>Datos</w:t>
      </w:r>
      <w:r w:rsidR="00414147" w:rsidRPr="008F66FE">
        <w:rPr>
          <w:rFonts w:ascii="Palatino Linotype" w:hAnsi="Palatino Linotype"/>
        </w:rPr>
        <w:t xml:space="preserve"> </w:t>
      </w:r>
      <w:r w:rsidR="00BE201E" w:rsidRPr="008F66FE">
        <w:rPr>
          <w:rFonts w:ascii="Palatino Linotype" w:hAnsi="Palatino Linotype"/>
        </w:rPr>
        <w:t>Personales</w:t>
      </w:r>
      <w:r w:rsidR="00414147" w:rsidRPr="008F66FE">
        <w:rPr>
          <w:rFonts w:ascii="Palatino Linotype" w:hAnsi="Palatino Linotype"/>
        </w:rPr>
        <w:t xml:space="preserve"> </w:t>
      </w:r>
      <w:r w:rsidR="00BE201E" w:rsidRPr="008F66FE">
        <w:rPr>
          <w:rFonts w:ascii="Palatino Linotype" w:hAnsi="Palatino Linotype"/>
        </w:rPr>
        <w:t>del</w:t>
      </w:r>
      <w:r w:rsidR="00414147" w:rsidRPr="008F66FE">
        <w:rPr>
          <w:rFonts w:ascii="Palatino Linotype" w:hAnsi="Palatino Linotype"/>
        </w:rPr>
        <w:t xml:space="preserve"> </w:t>
      </w:r>
      <w:r w:rsidR="00BE201E" w:rsidRPr="008F66FE">
        <w:rPr>
          <w:rFonts w:ascii="Palatino Linotype" w:hAnsi="Palatino Linotype"/>
        </w:rPr>
        <w:t>Estado</w:t>
      </w:r>
      <w:r w:rsidR="00414147" w:rsidRPr="008F66FE">
        <w:rPr>
          <w:rFonts w:ascii="Palatino Linotype" w:hAnsi="Palatino Linotype"/>
        </w:rPr>
        <w:t xml:space="preserve"> </w:t>
      </w:r>
      <w:r w:rsidR="00BE201E" w:rsidRPr="008F66FE">
        <w:rPr>
          <w:rFonts w:ascii="Palatino Linotype" w:hAnsi="Palatino Linotype"/>
        </w:rPr>
        <w:t>de</w:t>
      </w:r>
      <w:r w:rsidR="00414147" w:rsidRPr="008F66FE">
        <w:rPr>
          <w:rFonts w:ascii="Palatino Linotype" w:hAnsi="Palatino Linotype"/>
        </w:rPr>
        <w:t xml:space="preserve"> </w:t>
      </w:r>
      <w:r w:rsidR="00BE201E" w:rsidRPr="008F66FE">
        <w:rPr>
          <w:rFonts w:ascii="Palatino Linotype" w:hAnsi="Palatino Linotype"/>
        </w:rPr>
        <w:t>México</w:t>
      </w:r>
      <w:r w:rsidR="00414147" w:rsidRPr="008F66FE">
        <w:rPr>
          <w:rFonts w:ascii="Palatino Linotype" w:hAnsi="Palatino Linotype"/>
        </w:rPr>
        <w:t xml:space="preserve"> </w:t>
      </w:r>
      <w:r w:rsidR="00BE201E" w:rsidRPr="008F66FE">
        <w:rPr>
          <w:rFonts w:ascii="Palatino Linotype" w:hAnsi="Palatino Linotype"/>
        </w:rPr>
        <w:t>y</w:t>
      </w:r>
      <w:r w:rsidR="00414147" w:rsidRPr="008F66FE">
        <w:rPr>
          <w:rFonts w:ascii="Palatino Linotype" w:hAnsi="Palatino Linotype"/>
        </w:rPr>
        <w:t xml:space="preserve"> </w:t>
      </w:r>
      <w:r w:rsidR="00BE201E" w:rsidRPr="008F66FE">
        <w:rPr>
          <w:rFonts w:ascii="Palatino Linotype" w:hAnsi="Palatino Linotype"/>
        </w:rPr>
        <w:t>Municipios</w:t>
      </w:r>
      <w:r w:rsidR="00BE201E" w:rsidRPr="008F66FE">
        <w:rPr>
          <w:rFonts w:ascii="Palatino Linotype" w:hAnsi="Palatino Linotype" w:cs="Arial"/>
        </w:rPr>
        <w:t>.</w:t>
      </w:r>
    </w:p>
    <w:p w:rsidR="005D0835" w:rsidRPr="008F66FE" w:rsidRDefault="005D0835" w:rsidP="002416EC">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5D0835" w:rsidRPr="008F66FE" w:rsidRDefault="005D0835" w:rsidP="002416EC">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_tradnl"/>
        </w:rPr>
      </w:pPr>
      <w:r w:rsidRPr="008F66FE">
        <w:rPr>
          <w:rFonts w:ascii="Palatino Linotype" w:hAnsi="Palatino Linotype"/>
          <w:b/>
          <w:bCs/>
          <w:sz w:val="28"/>
        </w:rPr>
        <w:t>SEGUNDO</w:t>
      </w:r>
      <w:r w:rsidRPr="008F66FE">
        <w:rPr>
          <w:rFonts w:ascii="Palatino Linotype" w:hAnsi="Palatino Linotype" w:cs="Arial"/>
          <w:b/>
        </w:rPr>
        <w:t xml:space="preserve"> </w:t>
      </w:r>
      <w:r w:rsidR="0034196C" w:rsidRPr="008F66FE">
        <w:rPr>
          <w:rFonts w:ascii="Palatino Linotype" w:hAnsi="Palatino Linotype" w:cs="Arial"/>
          <w:b/>
        </w:rPr>
        <w:t>Interés.</w:t>
      </w:r>
      <w:r w:rsidR="00414147" w:rsidRPr="008F66FE">
        <w:rPr>
          <w:rFonts w:ascii="Palatino Linotype" w:hAnsi="Palatino Linotype" w:cs="Arial"/>
        </w:rPr>
        <w:t xml:space="preserve"> </w:t>
      </w:r>
      <w:r w:rsidR="0034196C" w:rsidRPr="008F66FE">
        <w:rPr>
          <w:rFonts w:ascii="Palatino Linotype" w:hAnsi="Palatino Linotype" w:cs="Arial"/>
        </w:rPr>
        <w:t>El</w:t>
      </w:r>
      <w:r w:rsidR="00414147" w:rsidRPr="008F66FE">
        <w:rPr>
          <w:rFonts w:ascii="Palatino Linotype" w:hAnsi="Palatino Linotype" w:cs="Arial"/>
        </w:rPr>
        <w:t xml:space="preserve"> </w:t>
      </w:r>
      <w:r w:rsidR="0034196C" w:rsidRPr="008F66FE">
        <w:rPr>
          <w:rFonts w:ascii="Palatino Linotype" w:hAnsi="Palatino Linotype"/>
        </w:rPr>
        <w:t>recurso</w:t>
      </w:r>
      <w:r w:rsidR="00414147" w:rsidRPr="008F66FE">
        <w:rPr>
          <w:rFonts w:ascii="Palatino Linotype" w:hAnsi="Palatino Linotype" w:cs="Arial"/>
        </w:rPr>
        <w:t xml:space="preserve"> </w:t>
      </w:r>
      <w:r w:rsidR="0034196C" w:rsidRPr="008F66FE">
        <w:rPr>
          <w:rFonts w:ascii="Palatino Linotype" w:hAnsi="Palatino Linotype" w:cs="Arial"/>
        </w:rPr>
        <w:t>de</w:t>
      </w:r>
      <w:r w:rsidR="00414147" w:rsidRPr="008F66FE">
        <w:rPr>
          <w:rFonts w:ascii="Palatino Linotype" w:hAnsi="Palatino Linotype" w:cs="Arial"/>
        </w:rPr>
        <w:t xml:space="preserve"> </w:t>
      </w:r>
      <w:r w:rsidR="0034196C" w:rsidRPr="008F66FE">
        <w:rPr>
          <w:rFonts w:ascii="Palatino Linotype" w:hAnsi="Palatino Linotype" w:cs="Arial"/>
        </w:rPr>
        <w:t>revisión</w:t>
      </w:r>
      <w:r w:rsidR="00414147" w:rsidRPr="008F66FE">
        <w:rPr>
          <w:rFonts w:ascii="Palatino Linotype" w:hAnsi="Palatino Linotype" w:cs="Arial"/>
        </w:rPr>
        <w:t xml:space="preserve"> </w:t>
      </w:r>
      <w:r w:rsidR="0034196C" w:rsidRPr="008F66FE">
        <w:rPr>
          <w:rFonts w:ascii="Palatino Linotype" w:hAnsi="Palatino Linotype" w:cs="Arial"/>
        </w:rPr>
        <w:t>fue</w:t>
      </w:r>
      <w:r w:rsidR="00414147" w:rsidRPr="008F66FE">
        <w:rPr>
          <w:rFonts w:ascii="Palatino Linotype" w:hAnsi="Palatino Linotype" w:cs="Arial"/>
        </w:rPr>
        <w:t xml:space="preserve"> </w:t>
      </w:r>
      <w:r w:rsidR="0034196C" w:rsidRPr="008F66FE">
        <w:rPr>
          <w:rFonts w:ascii="Palatino Linotype" w:hAnsi="Palatino Linotype"/>
        </w:rPr>
        <w:t>interpuesto</w:t>
      </w:r>
      <w:r w:rsidR="00414147" w:rsidRPr="008F66FE">
        <w:rPr>
          <w:rFonts w:ascii="Palatino Linotype" w:hAnsi="Palatino Linotype" w:cs="Arial"/>
        </w:rPr>
        <w:t xml:space="preserve"> </w:t>
      </w:r>
      <w:r w:rsidR="0034196C" w:rsidRPr="008F66FE">
        <w:rPr>
          <w:rFonts w:ascii="Palatino Linotype" w:hAnsi="Palatino Linotype" w:cs="Arial"/>
        </w:rPr>
        <w:t>por</w:t>
      </w:r>
      <w:r w:rsidR="00414147" w:rsidRPr="008F66FE">
        <w:rPr>
          <w:rFonts w:ascii="Palatino Linotype" w:hAnsi="Palatino Linotype" w:cs="Arial"/>
        </w:rPr>
        <w:t xml:space="preserve"> </w:t>
      </w:r>
      <w:r w:rsidR="0034196C" w:rsidRPr="008F66FE">
        <w:rPr>
          <w:rFonts w:ascii="Palatino Linotype" w:hAnsi="Palatino Linotype" w:cs="Arial"/>
        </w:rPr>
        <w:t>parte</w:t>
      </w:r>
      <w:r w:rsidR="00414147" w:rsidRPr="008F66FE">
        <w:rPr>
          <w:rFonts w:ascii="Palatino Linotype" w:hAnsi="Palatino Linotype" w:cs="Arial"/>
        </w:rPr>
        <w:t xml:space="preserve"> </w:t>
      </w:r>
      <w:r w:rsidR="0034196C" w:rsidRPr="008F66FE">
        <w:rPr>
          <w:rFonts w:ascii="Palatino Linotype" w:hAnsi="Palatino Linotype" w:cs="Arial"/>
        </w:rPr>
        <w:t>legítima</w:t>
      </w:r>
      <w:r w:rsidR="00414147" w:rsidRPr="008F66FE">
        <w:rPr>
          <w:rFonts w:ascii="Palatino Linotype" w:hAnsi="Palatino Linotype" w:cs="Arial"/>
        </w:rPr>
        <w:t xml:space="preserve"> </w:t>
      </w:r>
      <w:r w:rsidR="0034196C" w:rsidRPr="008F66FE">
        <w:rPr>
          <w:rFonts w:ascii="Palatino Linotype" w:hAnsi="Palatino Linotype" w:cs="Arial"/>
        </w:rPr>
        <w:t>en</w:t>
      </w:r>
      <w:r w:rsidR="00414147" w:rsidRPr="008F66FE">
        <w:rPr>
          <w:rFonts w:ascii="Palatino Linotype" w:hAnsi="Palatino Linotype" w:cs="Arial"/>
        </w:rPr>
        <w:t xml:space="preserve"> </w:t>
      </w:r>
      <w:r w:rsidR="0034196C" w:rsidRPr="008F66FE">
        <w:rPr>
          <w:rFonts w:ascii="Palatino Linotype" w:hAnsi="Palatino Linotype" w:cs="Arial"/>
        </w:rPr>
        <w:t>atención</w:t>
      </w:r>
      <w:r w:rsidR="00414147" w:rsidRPr="008F66FE">
        <w:rPr>
          <w:rFonts w:ascii="Palatino Linotype" w:hAnsi="Palatino Linotype" w:cs="Arial"/>
        </w:rPr>
        <w:t xml:space="preserve"> </w:t>
      </w:r>
      <w:r w:rsidR="0034196C" w:rsidRPr="008F66FE">
        <w:rPr>
          <w:rFonts w:ascii="Palatino Linotype" w:hAnsi="Palatino Linotype" w:cs="Arial"/>
        </w:rPr>
        <w:t>a</w:t>
      </w:r>
      <w:r w:rsidR="00414147" w:rsidRPr="008F66FE">
        <w:rPr>
          <w:rFonts w:ascii="Palatino Linotype" w:hAnsi="Palatino Linotype" w:cs="Arial"/>
        </w:rPr>
        <w:t xml:space="preserve"> </w:t>
      </w:r>
      <w:r w:rsidR="0034196C" w:rsidRPr="008F66FE">
        <w:rPr>
          <w:rFonts w:ascii="Palatino Linotype" w:hAnsi="Palatino Linotype" w:cs="Arial"/>
        </w:rPr>
        <w:t>que</w:t>
      </w:r>
      <w:r w:rsidR="00414147" w:rsidRPr="008F66FE">
        <w:rPr>
          <w:rFonts w:ascii="Palatino Linotype" w:hAnsi="Palatino Linotype" w:cs="Arial"/>
        </w:rPr>
        <w:t xml:space="preserve"> </w:t>
      </w:r>
      <w:r w:rsidR="0034196C" w:rsidRPr="008F66FE">
        <w:rPr>
          <w:rFonts w:ascii="Palatino Linotype" w:hAnsi="Palatino Linotype" w:cs="Arial"/>
        </w:rPr>
        <w:t>fue</w:t>
      </w:r>
      <w:r w:rsidR="00414147" w:rsidRPr="008F66FE">
        <w:rPr>
          <w:rFonts w:ascii="Palatino Linotype" w:hAnsi="Palatino Linotype" w:cs="Arial"/>
        </w:rPr>
        <w:t xml:space="preserve"> </w:t>
      </w:r>
      <w:r w:rsidR="0034196C" w:rsidRPr="008F66FE">
        <w:rPr>
          <w:rFonts w:ascii="Palatino Linotype" w:hAnsi="Palatino Linotype"/>
        </w:rPr>
        <w:t>presentado</w:t>
      </w:r>
      <w:r w:rsidR="00414147" w:rsidRPr="008F66FE">
        <w:rPr>
          <w:rFonts w:ascii="Palatino Linotype" w:hAnsi="Palatino Linotype" w:cs="Arial"/>
        </w:rPr>
        <w:t xml:space="preserve"> </w:t>
      </w:r>
      <w:r w:rsidR="0034196C" w:rsidRPr="008F66FE">
        <w:rPr>
          <w:rFonts w:ascii="Palatino Linotype" w:hAnsi="Palatino Linotype" w:cs="Arial"/>
        </w:rPr>
        <w:t>por</w:t>
      </w:r>
      <w:r w:rsidR="00414147" w:rsidRPr="008F66FE">
        <w:rPr>
          <w:rFonts w:ascii="Palatino Linotype" w:hAnsi="Palatino Linotype" w:cs="Arial"/>
        </w:rPr>
        <w:t xml:space="preserve"> </w:t>
      </w:r>
      <w:r w:rsidR="00AD3764" w:rsidRPr="008F66FE">
        <w:rPr>
          <w:rFonts w:ascii="Palatino Linotype" w:hAnsi="Palatino Linotype" w:cs="Arial"/>
          <w:b/>
        </w:rPr>
        <w:t>EL RECURRENTE</w:t>
      </w:r>
      <w:r w:rsidR="0034196C" w:rsidRPr="008F66FE">
        <w:rPr>
          <w:rFonts w:ascii="Palatino Linotype" w:hAnsi="Palatino Linotype" w:cs="Arial"/>
          <w:snapToGrid w:val="0"/>
        </w:rPr>
        <w:t>,</w:t>
      </w:r>
      <w:r w:rsidR="00414147" w:rsidRPr="008F66FE">
        <w:rPr>
          <w:rFonts w:ascii="Palatino Linotype" w:hAnsi="Palatino Linotype" w:cs="Arial"/>
          <w:snapToGrid w:val="0"/>
        </w:rPr>
        <w:t xml:space="preserve"> </w:t>
      </w:r>
      <w:r w:rsidR="0034196C" w:rsidRPr="008F66FE">
        <w:rPr>
          <w:rFonts w:ascii="Palatino Linotype" w:hAnsi="Palatino Linotype" w:cs="Arial"/>
        </w:rPr>
        <w:t>quien</w:t>
      </w:r>
      <w:r w:rsidR="00414147" w:rsidRPr="008F66FE">
        <w:rPr>
          <w:rFonts w:ascii="Palatino Linotype" w:hAnsi="Palatino Linotype" w:cs="Arial"/>
          <w:snapToGrid w:val="0"/>
        </w:rPr>
        <w:t xml:space="preserve"> </w:t>
      </w:r>
      <w:r w:rsidR="0034196C" w:rsidRPr="008F66FE">
        <w:rPr>
          <w:rFonts w:ascii="Palatino Linotype" w:hAnsi="Palatino Linotype"/>
        </w:rPr>
        <w:t>formuló</w:t>
      </w:r>
      <w:r w:rsidR="00414147" w:rsidRPr="008F66FE">
        <w:rPr>
          <w:rFonts w:ascii="Palatino Linotype" w:hAnsi="Palatino Linotype" w:cs="Arial"/>
          <w:snapToGrid w:val="0"/>
        </w:rPr>
        <w:t xml:space="preserve"> </w:t>
      </w:r>
      <w:r w:rsidR="0034196C" w:rsidRPr="008F66FE">
        <w:rPr>
          <w:rFonts w:ascii="Palatino Linotype" w:hAnsi="Palatino Linotype" w:cs="Arial"/>
          <w:snapToGrid w:val="0"/>
        </w:rPr>
        <w:t>la</w:t>
      </w:r>
      <w:r w:rsidR="00414147" w:rsidRPr="008F66FE">
        <w:rPr>
          <w:rFonts w:ascii="Palatino Linotype" w:hAnsi="Palatino Linotype" w:cs="Arial"/>
          <w:snapToGrid w:val="0"/>
        </w:rPr>
        <w:t xml:space="preserve"> </w:t>
      </w:r>
      <w:r w:rsidR="0034196C" w:rsidRPr="008F66FE">
        <w:rPr>
          <w:rFonts w:ascii="Palatino Linotype" w:hAnsi="Palatino Linotype" w:cs="Arial"/>
        </w:rPr>
        <w:t>solicitud</w:t>
      </w:r>
      <w:r w:rsidR="00414147" w:rsidRPr="008F66FE">
        <w:rPr>
          <w:rFonts w:ascii="Palatino Linotype" w:hAnsi="Palatino Linotype" w:cs="Arial"/>
          <w:snapToGrid w:val="0"/>
        </w:rPr>
        <w:t xml:space="preserve"> </w:t>
      </w:r>
      <w:r w:rsidR="0034196C" w:rsidRPr="008F66FE">
        <w:rPr>
          <w:rFonts w:ascii="Palatino Linotype" w:hAnsi="Palatino Linotype" w:cs="Arial"/>
          <w:snapToGrid w:val="0"/>
        </w:rPr>
        <w:t>de</w:t>
      </w:r>
      <w:r w:rsidR="00414147" w:rsidRPr="008F66FE">
        <w:rPr>
          <w:rFonts w:ascii="Palatino Linotype" w:hAnsi="Palatino Linotype" w:cs="Arial"/>
          <w:snapToGrid w:val="0"/>
        </w:rPr>
        <w:t xml:space="preserve"> </w:t>
      </w:r>
      <w:r w:rsidR="0034196C" w:rsidRPr="008F66FE">
        <w:rPr>
          <w:rFonts w:ascii="Palatino Linotype" w:hAnsi="Palatino Linotype" w:cs="Arial"/>
          <w:snapToGrid w:val="0"/>
        </w:rPr>
        <w:t>información</w:t>
      </w:r>
      <w:r w:rsidR="00414147" w:rsidRPr="008F66FE">
        <w:rPr>
          <w:rFonts w:ascii="Palatino Linotype" w:hAnsi="Palatino Linotype" w:cs="Arial"/>
          <w:snapToGrid w:val="0"/>
        </w:rPr>
        <w:t xml:space="preserve"> </w:t>
      </w:r>
      <w:r w:rsidR="0034196C" w:rsidRPr="008F66FE">
        <w:rPr>
          <w:rFonts w:ascii="Palatino Linotype" w:hAnsi="Palatino Linotype" w:cs="Arial"/>
          <w:snapToGrid w:val="0"/>
        </w:rPr>
        <w:t>pública</w:t>
      </w:r>
      <w:r w:rsidR="00414147" w:rsidRPr="008F66FE">
        <w:rPr>
          <w:rFonts w:ascii="Palatino Linotype" w:hAnsi="Palatino Linotype" w:cs="Arial"/>
          <w:snapToGrid w:val="0"/>
        </w:rPr>
        <w:t xml:space="preserve"> </w:t>
      </w:r>
      <w:r w:rsidR="0034196C" w:rsidRPr="008F66FE">
        <w:rPr>
          <w:rFonts w:ascii="Palatino Linotype" w:hAnsi="Palatino Linotype"/>
        </w:rPr>
        <w:t>número</w:t>
      </w:r>
      <w:r w:rsidR="00B25DD6" w:rsidRPr="008F66FE">
        <w:rPr>
          <w:rFonts w:ascii="Palatino Linotype" w:hAnsi="Palatino Linotype"/>
        </w:rPr>
        <w:t xml:space="preserve"> </w:t>
      </w:r>
      <w:r w:rsidR="00C803C0" w:rsidRPr="008F66FE">
        <w:rPr>
          <w:rFonts w:ascii="Palatino Linotype" w:hAnsi="Palatino Linotype"/>
          <w:b/>
          <w:bCs/>
        </w:rPr>
        <w:t>00226</w:t>
      </w:r>
      <w:r w:rsidR="00B25DD6" w:rsidRPr="008F66FE">
        <w:rPr>
          <w:rFonts w:ascii="Palatino Linotype" w:hAnsi="Palatino Linotype"/>
          <w:b/>
          <w:bCs/>
        </w:rPr>
        <w:t>/</w:t>
      </w:r>
      <w:r w:rsidR="00C803C0" w:rsidRPr="008F66FE">
        <w:rPr>
          <w:rFonts w:ascii="Palatino Linotype" w:hAnsi="Palatino Linotype"/>
          <w:b/>
          <w:bCs/>
        </w:rPr>
        <w:t>LAPAZ</w:t>
      </w:r>
      <w:r w:rsidR="00B25DD6" w:rsidRPr="008F66FE">
        <w:rPr>
          <w:rFonts w:ascii="Palatino Linotype" w:hAnsi="Palatino Linotype"/>
          <w:b/>
          <w:bCs/>
        </w:rPr>
        <w:t>/IP/2019</w:t>
      </w:r>
      <w:r w:rsidR="0034196C" w:rsidRPr="008F66FE">
        <w:rPr>
          <w:rFonts w:ascii="Palatino Linotype" w:hAnsi="Palatino Linotype" w:cs="Arial"/>
          <w:lang w:val="es-ES_tradnl"/>
        </w:rPr>
        <w:t>.</w:t>
      </w:r>
    </w:p>
    <w:p w:rsidR="005D0835" w:rsidRPr="008F66FE" w:rsidRDefault="005D0835" w:rsidP="002416EC">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_tradnl"/>
        </w:rPr>
      </w:pPr>
    </w:p>
    <w:p w:rsidR="006D7D4E" w:rsidRPr="008F66FE" w:rsidRDefault="005D0835" w:rsidP="002416EC">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sidRPr="008F66FE">
        <w:rPr>
          <w:rFonts w:ascii="Palatino Linotype" w:hAnsi="Palatino Linotype"/>
          <w:b/>
          <w:bCs/>
          <w:sz w:val="28"/>
        </w:rPr>
        <w:lastRenderedPageBreak/>
        <w:t>TERCERO.</w:t>
      </w:r>
      <w:r w:rsidRPr="008F66FE">
        <w:rPr>
          <w:rFonts w:ascii="Palatino Linotype" w:hAnsi="Palatino Linotype"/>
          <w:b/>
          <w:bCs/>
          <w:spacing w:val="60"/>
          <w:sz w:val="28"/>
        </w:rPr>
        <w:t xml:space="preserve"> </w:t>
      </w:r>
      <w:r w:rsidR="003E454D" w:rsidRPr="008F66FE">
        <w:rPr>
          <w:rFonts w:ascii="Palatino Linotype" w:hAnsi="Palatino Linotype" w:cs="Arial"/>
          <w:b/>
          <w:color w:val="000000"/>
        </w:rPr>
        <w:t>Oportunidad.</w:t>
      </w:r>
      <w:r w:rsidR="003E454D" w:rsidRPr="008F66FE">
        <w:rPr>
          <w:rFonts w:ascii="Palatino Linotype" w:hAnsi="Palatino Linotype" w:cs="Arial"/>
          <w:color w:val="000000"/>
        </w:rPr>
        <w:t xml:space="preserve"> </w:t>
      </w:r>
      <w:r w:rsidR="006D7D4E" w:rsidRPr="008F66FE">
        <w:rPr>
          <w:rFonts w:ascii="Palatino Linotype" w:hAnsi="Palatino Linotype" w:cs="Arial"/>
        </w:rPr>
        <w:t xml:space="preserve">El recurso de revisión fue interpuesto dentro del plazo de quince días hábiles, contados a partir del día siguiente al en que </w:t>
      </w:r>
      <w:r w:rsidR="00AD3764" w:rsidRPr="008F66FE">
        <w:rPr>
          <w:rFonts w:ascii="Palatino Linotype" w:hAnsi="Palatino Linotype" w:cs="Arial"/>
          <w:b/>
        </w:rPr>
        <w:t>EL RECURRENTE</w:t>
      </w:r>
      <w:r w:rsidR="006D7D4E" w:rsidRPr="008F66FE">
        <w:rPr>
          <w:rFonts w:ascii="Palatino Linotype" w:hAnsi="Palatino Linotype" w:cs="Arial"/>
          <w:b/>
        </w:rPr>
        <w:t xml:space="preserve"> </w:t>
      </w:r>
      <w:r w:rsidR="006D7D4E" w:rsidRPr="008F66FE">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6D7D4E" w:rsidRPr="008F66FE" w:rsidRDefault="006D7D4E" w:rsidP="002416EC">
      <w:pPr>
        <w:spacing w:before="100" w:beforeAutospacing="1" w:after="100" w:afterAutospacing="1"/>
        <w:ind w:left="851" w:right="902"/>
        <w:contextualSpacing/>
        <w:jc w:val="both"/>
        <w:rPr>
          <w:rFonts w:ascii="Palatino Linotype" w:hAnsi="Palatino Linotype" w:cs="Arial"/>
          <w:i/>
          <w:sz w:val="22"/>
        </w:rPr>
      </w:pPr>
      <w:r w:rsidRPr="008F66FE">
        <w:rPr>
          <w:rFonts w:ascii="Palatino Linotype" w:hAnsi="Palatino Linotype" w:cs="Arial"/>
          <w:i/>
          <w:sz w:val="22"/>
        </w:rPr>
        <w:t>“</w:t>
      </w:r>
      <w:r w:rsidRPr="008F66FE">
        <w:rPr>
          <w:rFonts w:ascii="Palatino Linotype" w:hAnsi="Palatino Linotype" w:cs="Arial"/>
          <w:b/>
          <w:i/>
          <w:sz w:val="22"/>
        </w:rPr>
        <w:t>Artículo 178.</w:t>
      </w:r>
      <w:r w:rsidRPr="008F66FE">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D7D4E" w:rsidRPr="008F66FE" w:rsidRDefault="006D7D4E" w:rsidP="002416EC">
      <w:pPr>
        <w:spacing w:before="100" w:beforeAutospacing="1" w:after="100" w:afterAutospacing="1"/>
        <w:ind w:left="851" w:right="902"/>
        <w:contextualSpacing/>
        <w:jc w:val="both"/>
        <w:rPr>
          <w:rFonts w:ascii="Palatino Linotype" w:hAnsi="Palatino Linotype" w:cs="Arial"/>
          <w:i/>
          <w:sz w:val="22"/>
        </w:rPr>
      </w:pPr>
      <w:r w:rsidRPr="008F66FE">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6D7D4E" w:rsidRPr="008F66FE" w:rsidRDefault="006D7D4E" w:rsidP="002416EC">
      <w:pPr>
        <w:spacing w:before="100" w:beforeAutospacing="1" w:after="100" w:afterAutospacing="1"/>
        <w:ind w:left="851" w:right="902"/>
        <w:contextualSpacing/>
        <w:jc w:val="both"/>
        <w:rPr>
          <w:rFonts w:ascii="Palatino Linotype" w:hAnsi="Palatino Linotype" w:cs="Arial"/>
          <w:i/>
          <w:sz w:val="22"/>
        </w:rPr>
      </w:pPr>
      <w:r w:rsidRPr="008F66FE">
        <w:rPr>
          <w:rFonts w:ascii="Palatino Linotype" w:hAnsi="Palatino Linotype" w:cs="Arial"/>
          <w:i/>
          <w:sz w:val="22"/>
        </w:rPr>
        <w:t xml:space="preserve">En el caso de que se interponga ante la Unidad de Transparencia, ésta deberá remitir el recurso de revisión al Instituto a más tardar al día </w:t>
      </w:r>
      <w:r w:rsidRPr="008F66FE">
        <w:rPr>
          <w:rFonts w:ascii="Palatino Linotype" w:hAnsi="Palatino Linotype" w:cs="Arial"/>
          <w:i/>
          <w:sz w:val="22"/>
          <w:lang w:eastAsia="es-MX"/>
        </w:rPr>
        <w:t>siguiente</w:t>
      </w:r>
      <w:r w:rsidRPr="008F66FE">
        <w:rPr>
          <w:rFonts w:ascii="Palatino Linotype" w:hAnsi="Palatino Linotype" w:cs="Arial"/>
          <w:i/>
          <w:sz w:val="22"/>
        </w:rPr>
        <w:t xml:space="preserve"> de haberlo recibido.”</w:t>
      </w:r>
    </w:p>
    <w:p w:rsidR="005D0835" w:rsidRPr="008F66FE" w:rsidRDefault="005D0835" w:rsidP="002416EC">
      <w:pPr>
        <w:spacing w:before="100" w:beforeAutospacing="1" w:after="100" w:afterAutospacing="1" w:line="360" w:lineRule="auto"/>
        <w:contextualSpacing/>
        <w:jc w:val="both"/>
        <w:rPr>
          <w:rFonts w:ascii="Palatino Linotype" w:hAnsi="Palatino Linotype" w:cs="Arial"/>
        </w:rPr>
      </w:pPr>
    </w:p>
    <w:p w:rsidR="006D7D4E" w:rsidRPr="008F66FE" w:rsidRDefault="006D7D4E" w:rsidP="002416EC">
      <w:pPr>
        <w:spacing w:before="100" w:beforeAutospacing="1" w:after="100" w:afterAutospacing="1" w:line="360" w:lineRule="auto"/>
        <w:contextualSpacing/>
        <w:jc w:val="both"/>
        <w:rPr>
          <w:rFonts w:ascii="Palatino Linotype" w:hAnsi="Palatino Linotype" w:cs="Arial"/>
        </w:rPr>
      </w:pPr>
      <w:r w:rsidRPr="008F66FE">
        <w:rPr>
          <w:rFonts w:ascii="Palatino Linotype" w:hAnsi="Palatino Linotype" w:cs="Arial"/>
        </w:rPr>
        <w:t xml:space="preserve">En esa tesitura, atendiendo a que </w:t>
      </w:r>
      <w:r w:rsidRPr="008F66FE">
        <w:rPr>
          <w:rFonts w:ascii="Palatino Linotype" w:hAnsi="Palatino Linotype" w:cs="Arial"/>
          <w:b/>
        </w:rPr>
        <w:t>EL SUJETO OBLIGADO</w:t>
      </w:r>
      <w:r w:rsidRPr="008F66FE">
        <w:rPr>
          <w:rFonts w:ascii="Palatino Linotype" w:hAnsi="Palatino Linotype" w:cs="Arial"/>
        </w:rPr>
        <w:t xml:space="preserve"> notificó la respuesta a la solicitud de acceso a la información pública el día</w:t>
      </w:r>
      <w:r w:rsidRPr="008F66FE">
        <w:rPr>
          <w:rFonts w:ascii="Palatino Linotype" w:hAnsi="Palatino Linotype" w:cs="Arial"/>
          <w:b/>
        </w:rPr>
        <w:t xml:space="preserve"> </w:t>
      </w:r>
      <w:r w:rsidR="00A16A4D" w:rsidRPr="008F66FE">
        <w:rPr>
          <w:rFonts w:ascii="Palatino Linotype" w:hAnsi="Palatino Linotype" w:cs="Arial"/>
          <w:b/>
        </w:rPr>
        <w:t>veintiuno</w:t>
      </w:r>
      <w:r w:rsidR="00C96D4F" w:rsidRPr="008F66FE">
        <w:rPr>
          <w:rFonts w:ascii="Palatino Linotype" w:hAnsi="Palatino Linotype" w:cs="Arial"/>
          <w:b/>
        </w:rPr>
        <w:t xml:space="preserve"> de octubre </w:t>
      </w:r>
      <w:r w:rsidRPr="008F66FE">
        <w:rPr>
          <w:rFonts w:ascii="Palatino Linotype" w:hAnsi="Palatino Linotype" w:cs="Arial"/>
          <w:b/>
        </w:rPr>
        <w:t>e dos mil diecinueve</w:t>
      </w:r>
      <w:r w:rsidRPr="008F66FE">
        <w:rPr>
          <w:rFonts w:ascii="Palatino Linotype" w:hAnsi="Palatino Linotype" w:cs="Arial"/>
        </w:rPr>
        <w:t>; así, el plazo de quince días hábiles que el artículo 178 de la Ley de la materia otorga a</w:t>
      </w:r>
      <w:r w:rsidR="00386603" w:rsidRPr="008F66FE">
        <w:rPr>
          <w:rFonts w:ascii="Palatino Linotype" w:hAnsi="Palatino Linotype" w:cs="Arial"/>
        </w:rPr>
        <w:t>l</w:t>
      </w:r>
      <w:r w:rsidR="00AD3764" w:rsidRPr="008F66FE">
        <w:rPr>
          <w:rFonts w:ascii="Palatino Linotype" w:hAnsi="Palatino Linotype" w:cs="Arial"/>
          <w:b/>
        </w:rPr>
        <w:t xml:space="preserve"> RECURRENTE</w:t>
      </w:r>
      <w:r w:rsidRPr="008F66FE">
        <w:rPr>
          <w:rFonts w:ascii="Palatino Linotype" w:hAnsi="Palatino Linotype" w:cs="Arial"/>
        </w:rPr>
        <w:t xml:space="preserve"> para presentar el respectivo recurso de revisión, transcurrió del </w:t>
      </w:r>
      <w:r w:rsidR="00A16A4D" w:rsidRPr="008F66FE">
        <w:rPr>
          <w:rFonts w:ascii="Palatino Linotype" w:hAnsi="Palatino Linotype" w:cs="Arial"/>
          <w:b/>
        </w:rPr>
        <w:t xml:space="preserve">veintidós de octubre al once de noviembre </w:t>
      </w:r>
      <w:r w:rsidRPr="008F66FE">
        <w:rPr>
          <w:rFonts w:ascii="Palatino Linotype" w:hAnsi="Palatino Linotype" w:cs="Arial"/>
          <w:b/>
        </w:rPr>
        <w:t>de dos mil diecinueve</w:t>
      </w:r>
      <w:r w:rsidRPr="008F66FE">
        <w:rPr>
          <w:rFonts w:ascii="Palatino Linotype" w:hAnsi="Palatino Linotype" w:cs="Arial"/>
        </w:rPr>
        <w:t>, sin contemplar en el cómputo los días</w:t>
      </w:r>
      <w:r w:rsidR="00A16A4D" w:rsidRPr="008F66FE">
        <w:rPr>
          <w:rFonts w:ascii="Palatino Linotype" w:hAnsi="Palatino Linotype" w:cs="Arial"/>
        </w:rPr>
        <w:t xml:space="preserve"> veintiséis y veintisiete de octubre</w:t>
      </w:r>
      <w:r w:rsidR="00A46176" w:rsidRPr="008F66FE">
        <w:rPr>
          <w:rFonts w:ascii="Palatino Linotype" w:hAnsi="Palatino Linotype" w:cs="Arial"/>
        </w:rPr>
        <w:t>; así como,</w:t>
      </w:r>
      <w:r w:rsidR="00386603" w:rsidRPr="008F66FE">
        <w:rPr>
          <w:rFonts w:ascii="Palatino Linotype" w:hAnsi="Palatino Linotype" w:cs="Arial"/>
        </w:rPr>
        <w:t xml:space="preserve"> </w:t>
      </w:r>
      <w:r w:rsidR="00A16A4D" w:rsidRPr="008F66FE">
        <w:rPr>
          <w:rFonts w:ascii="Palatino Linotype" w:hAnsi="Palatino Linotype" w:cs="Arial"/>
        </w:rPr>
        <w:t xml:space="preserve">dos, tres, nueve y diez </w:t>
      </w:r>
      <w:r w:rsidRPr="008F66FE">
        <w:rPr>
          <w:rFonts w:ascii="Palatino Linotype" w:hAnsi="Palatino Linotype" w:cs="Arial"/>
        </w:rPr>
        <w:t xml:space="preserve">de </w:t>
      </w:r>
      <w:r w:rsidR="00A16A4D" w:rsidRPr="008F66FE">
        <w:rPr>
          <w:rFonts w:ascii="Palatino Linotype" w:hAnsi="Palatino Linotype" w:cs="Arial"/>
        </w:rPr>
        <w:t xml:space="preserve">noviembre </w:t>
      </w:r>
      <w:r w:rsidRPr="008F66FE">
        <w:rPr>
          <w:rFonts w:ascii="Palatino Linotype" w:hAnsi="Palatino Linotype" w:cs="Arial"/>
        </w:rPr>
        <w:t xml:space="preserve">dos mil diecinueve, por corresponder a sábados y domingos, considerados como días inhábiles, en términos del artículo 3, fracción X de la </w:t>
      </w:r>
      <w:r w:rsidRPr="008F66FE">
        <w:rPr>
          <w:rFonts w:ascii="Palatino Linotype" w:hAnsi="Palatino Linotype"/>
        </w:rPr>
        <w:t>Ley de Transparencia y Acceso a la Información Pública del Estado de México y Municipios</w:t>
      </w:r>
      <w:r w:rsidRPr="008F66FE">
        <w:rPr>
          <w:rFonts w:ascii="Palatino Linotype" w:hAnsi="Palatino Linotype" w:cs="Arial"/>
        </w:rPr>
        <w:t>.</w:t>
      </w:r>
    </w:p>
    <w:p w:rsidR="005D0835" w:rsidRPr="008F66FE" w:rsidRDefault="005D0835" w:rsidP="002416EC">
      <w:pPr>
        <w:spacing w:before="100" w:beforeAutospacing="1" w:after="100" w:afterAutospacing="1" w:line="360" w:lineRule="auto"/>
        <w:contextualSpacing/>
        <w:jc w:val="both"/>
        <w:rPr>
          <w:rFonts w:ascii="Palatino Linotype" w:hAnsi="Palatino Linotype" w:cs="Arial"/>
        </w:rPr>
      </w:pPr>
    </w:p>
    <w:p w:rsidR="006D7D4E" w:rsidRPr="008F66FE" w:rsidRDefault="006D7D4E" w:rsidP="002416EC">
      <w:pPr>
        <w:spacing w:before="100" w:beforeAutospacing="1" w:after="100" w:afterAutospacing="1" w:line="360" w:lineRule="auto"/>
        <w:contextualSpacing/>
        <w:jc w:val="both"/>
        <w:rPr>
          <w:rFonts w:ascii="Palatino Linotype" w:hAnsi="Palatino Linotype" w:cs="Arial"/>
        </w:rPr>
      </w:pPr>
      <w:r w:rsidRPr="008F66FE">
        <w:rPr>
          <w:rFonts w:ascii="Palatino Linotype" w:hAnsi="Palatino Linotype" w:cs="Arial"/>
        </w:rPr>
        <w:lastRenderedPageBreak/>
        <w:t>En ese tenor, si el recurso de revisión que nos ocupa, se interpuso el</w:t>
      </w:r>
      <w:r w:rsidRPr="008F66FE">
        <w:rPr>
          <w:rFonts w:ascii="Palatino Linotype" w:hAnsi="Palatino Linotype" w:cs="Arial"/>
          <w:b/>
        </w:rPr>
        <w:t xml:space="preserve"> </w:t>
      </w:r>
      <w:r w:rsidR="00A16A4D" w:rsidRPr="008F66FE">
        <w:rPr>
          <w:rFonts w:ascii="Palatino Linotype" w:hAnsi="Palatino Linotype" w:cs="Arial"/>
          <w:b/>
          <w:u w:val="single"/>
        </w:rPr>
        <w:t xml:space="preserve">veintidós de agosto </w:t>
      </w:r>
      <w:r w:rsidRPr="008F66FE">
        <w:rPr>
          <w:rFonts w:ascii="Palatino Linotype" w:hAnsi="Palatino Linotype" w:cs="Arial"/>
          <w:b/>
          <w:u w:val="single"/>
        </w:rPr>
        <w:t>de dos mil diecinueve</w:t>
      </w:r>
      <w:r w:rsidRPr="008F66FE">
        <w:rPr>
          <w:rFonts w:ascii="Palatino Linotype" w:hAnsi="Palatino Linotype" w:cs="Arial"/>
        </w:rPr>
        <w:t>, éste se encuentra dentro de los márgenes temporales previstos en el precepto legal citado en el párrafo anterior y, por tanto, su interposición se considera oportuna.</w:t>
      </w:r>
    </w:p>
    <w:p w:rsidR="005D0835" w:rsidRPr="008F66FE" w:rsidRDefault="005D0835" w:rsidP="002416EC">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b/>
          <w:bCs/>
          <w:spacing w:val="60"/>
          <w:sz w:val="28"/>
        </w:rPr>
      </w:pPr>
    </w:p>
    <w:p w:rsidR="00A46176" w:rsidRPr="008F66FE" w:rsidRDefault="005D0835" w:rsidP="002416EC">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lang w:val="es-ES"/>
        </w:rPr>
      </w:pPr>
      <w:r w:rsidRPr="008F66FE">
        <w:rPr>
          <w:rFonts w:ascii="Palatino Linotype" w:hAnsi="Palatino Linotype"/>
          <w:b/>
          <w:bCs/>
          <w:sz w:val="28"/>
        </w:rPr>
        <w:t>CUARTO.</w:t>
      </w:r>
      <w:r w:rsidRPr="008F66FE">
        <w:rPr>
          <w:rFonts w:ascii="Palatino Linotype" w:hAnsi="Palatino Linotype"/>
          <w:b/>
          <w:bCs/>
          <w:spacing w:val="60"/>
          <w:sz w:val="28"/>
        </w:rPr>
        <w:t xml:space="preserve"> </w:t>
      </w:r>
      <w:r w:rsidR="00B514DC" w:rsidRPr="008F66FE">
        <w:rPr>
          <w:rFonts w:ascii="Palatino Linotype" w:hAnsi="Palatino Linotype" w:cs="Arial"/>
          <w:b/>
        </w:rPr>
        <w:t>Procedibilidad.</w:t>
      </w:r>
      <w:r w:rsidR="00A46176" w:rsidRPr="008F66FE">
        <w:rPr>
          <w:rFonts w:ascii="Palatino Linotype" w:hAnsi="Palatino Linotype" w:cs="Arial"/>
          <w:b/>
        </w:rPr>
        <w:t xml:space="preserve"> </w:t>
      </w:r>
      <w:r w:rsidR="00A46176" w:rsidRPr="008F66FE">
        <w:rPr>
          <w:rFonts w:ascii="Palatino Linotype" w:hAnsi="Palatino Linotype" w:cs="Arial"/>
          <w:lang w:val="es-ES"/>
        </w:rPr>
        <w:t xml:space="preserve">Se considera importante abordar el análisis de los requisitos de procedibilidad del Recurso de Revisión; así, tenemos que el artículo 180 de la </w:t>
      </w:r>
      <w:r w:rsidR="00A46176" w:rsidRPr="008F66FE">
        <w:rPr>
          <w:rFonts w:ascii="Palatino Linotype" w:hAnsi="Palatino Linotype" w:cs="Arial"/>
          <w:lang w:val="es-ES" w:eastAsia="es-MX"/>
        </w:rPr>
        <w:t xml:space="preserve">Ley de Transparencia y Acceso a la Información Pública del Estado de México y Municipios, </w:t>
      </w:r>
      <w:r w:rsidR="00A46176" w:rsidRPr="008F66FE">
        <w:rPr>
          <w:rFonts w:ascii="Palatino Linotype" w:hAnsi="Palatino Linotype" w:cs="Arial"/>
          <w:lang w:val="es-ES"/>
        </w:rPr>
        <w:t>establece lo siguiente:</w:t>
      </w:r>
    </w:p>
    <w:p w:rsidR="005D0835" w:rsidRPr="008F66FE" w:rsidRDefault="005D0835" w:rsidP="002416EC">
      <w:pPr>
        <w:spacing w:before="100" w:beforeAutospacing="1" w:after="100" w:afterAutospacing="1" w:line="276" w:lineRule="auto"/>
        <w:ind w:left="851" w:right="992"/>
        <w:contextualSpacing/>
        <w:jc w:val="both"/>
        <w:rPr>
          <w:rFonts w:ascii="Palatino Linotype" w:hAnsi="Palatino Linotype"/>
          <w:b/>
          <w:i/>
          <w:sz w:val="22"/>
          <w:szCs w:val="22"/>
          <w:lang w:val="es-ES"/>
        </w:rPr>
      </w:pPr>
    </w:p>
    <w:p w:rsidR="00A46176" w:rsidRPr="008F66FE" w:rsidRDefault="00A46176" w:rsidP="002416EC">
      <w:pPr>
        <w:spacing w:before="100" w:beforeAutospacing="1" w:after="100" w:afterAutospacing="1"/>
        <w:ind w:left="851" w:right="902"/>
        <w:contextualSpacing/>
        <w:jc w:val="both"/>
        <w:rPr>
          <w:rFonts w:ascii="Palatino Linotype" w:hAnsi="Palatino Linotype"/>
          <w:b/>
          <w:i/>
          <w:sz w:val="22"/>
          <w:szCs w:val="22"/>
          <w:lang w:val="es-ES"/>
        </w:rPr>
      </w:pPr>
      <w:r w:rsidRPr="008F66FE">
        <w:rPr>
          <w:rFonts w:ascii="Palatino Linotype" w:hAnsi="Palatino Linotype"/>
          <w:b/>
          <w:i/>
          <w:sz w:val="22"/>
          <w:szCs w:val="22"/>
          <w:lang w:val="es-ES"/>
        </w:rPr>
        <w:t xml:space="preserve">“Artículo 180. </w:t>
      </w:r>
      <w:r w:rsidRPr="008F66FE">
        <w:rPr>
          <w:rFonts w:ascii="Palatino Linotype" w:hAnsi="Palatino Linotype"/>
          <w:i/>
          <w:sz w:val="22"/>
          <w:szCs w:val="22"/>
          <w:lang w:val="es-ES"/>
        </w:rPr>
        <w:t xml:space="preserve">El </w:t>
      </w:r>
      <w:r w:rsidRPr="008F66FE">
        <w:rPr>
          <w:rFonts w:ascii="Palatino Linotype" w:hAnsi="Palatino Linotype" w:cs="Arial"/>
          <w:i/>
          <w:sz w:val="22"/>
          <w:szCs w:val="22"/>
          <w:lang w:val="es-ES"/>
        </w:rPr>
        <w:t>recurso</w:t>
      </w:r>
      <w:r w:rsidRPr="008F66FE">
        <w:rPr>
          <w:rFonts w:ascii="Palatino Linotype" w:hAnsi="Palatino Linotype"/>
          <w:i/>
          <w:sz w:val="22"/>
          <w:szCs w:val="22"/>
          <w:lang w:val="es-ES"/>
        </w:rPr>
        <w:t xml:space="preserve"> </w:t>
      </w:r>
      <w:r w:rsidRPr="008F66FE">
        <w:rPr>
          <w:rFonts w:ascii="Palatino Linotype" w:hAnsi="Palatino Linotype" w:cs="Arial"/>
          <w:i/>
          <w:color w:val="222222"/>
          <w:sz w:val="22"/>
          <w:szCs w:val="22"/>
          <w:lang w:val="es-ES" w:eastAsia="es-MX"/>
        </w:rPr>
        <w:t>de</w:t>
      </w:r>
      <w:r w:rsidRPr="008F66FE">
        <w:rPr>
          <w:rFonts w:ascii="Palatino Linotype" w:hAnsi="Palatino Linotype"/>
          <w:i/>
          <w:sz w:val="22"/>
          <w:szCs w:val="22"/>
          <w:lang w:val="es-ES"/>
        </w:rPr>
        <w:t xml:space="preserve"> revisión contendrá:</w:t>
      </w:r>
      <w:r w:rsidRPr="008F66FE">
        <w:rPr>
          <w:rFonts w:ascii="Palatino Linotype" w:hAnsi="Palatino Linotype"/>
          <w:b/>
          <w:i/>
          <w:sz w:val="22"/>
          <w:szCs w:val="22"/>
          <w:lang w:val="es-ES"/>
        </w:rPr>
        <w:t xml:space="preserve"> </w:t>
      </w:r>
    </w:p>
    <w:p w:rsidR="00A46176" w:rsidRPr="008F66FE" w:rsidRDefault="00A46176" w:rsidP="002416EC">
      <w:pPr>
        <w:spacing w:before="100" w:beforeAutospacing="1" w:after="100" w:afterAutospacing="1"/>
        <w:ind w:left="851" w:right="902"/>
        <w:contextualSpacing/>
        <w:jc w:val="both"/>
        <w:rPr>
          <w:rFonts w:ascii="Palatino Linotype" w:hAnsi="Palatino Linotype"/>
          <w:b/>
          <w:i/>
          <w:sz w:val="22"/>
          <w:szCs w:val="22"/>
          <w:lang w:val="es-ES"/>
        </w:rPr>
      </w:pPr>
      <w:r w:rsidRPr="008F66FE">
        <w:rPr>
          <w:rFonts w:ascii="Palatino Linotype" w:hAnsi="Palatino Linotype"/>
          <w:b/>
          <w:i/>
          <w:sz w:val="22"/>
          <w:szCs w:val="22"/>
          <w:lang w:val="es-ES"/>
        </w:rPr>
        <w:t xml:space="preserve">I. </w:t>
      </w:r>
      <w:r w:rsidRPr="008F66FE">
        <w:rPr>
          <w:rFonts w:ascii="Palatino Linotype" w:hAnsi="Palatino Linotype"/>
          <w:i/>
          <w:sz w:val="22"/>
          <w:szCs w:val="22"/>
          <w:lang w:val="es-ES"/>
        </w:rPr>
        <w:t xml:space="preserve">El sujeto obligado ante </w:t>
      </w:r>
      <w:r w:rsidRPr="008F66FE">
        <w:rPr>
          <w:rFonts w:ascii="Palatino Linotype" w:hAnsi="Palatino Linotype" w:cs="Arial"/>
          <w:i/>
          <w:sz w:val="22"/>
          <w:szCs w:val="22"/>
          <w:lang w:val="es-ES"/>
        </w:rPr>
        <w:t>la</w:t>
      </w:r>
      <w:r w:rsidRPr="008F66FE">
        <w:rPr>
          <w:rFonts w:ascii="Palatino Linotype" w:hAnsi="Palatino Linotype"/>
          <w:i/>
          <w:sz w:val="22"/>
          <w:szCs w:val="22"/>
          <w:lang w:val="es-ES"/>
        </w:rPr>
        <w:t xml:space="preserve"> cual </w:t>
      </w:r>
      <w:r w:rsidRPr="008F66FE">
        <w:rPr>
          <w:rFonts w:ascii="Palatino Linotype" w:hAnsi="Palatino Linotype" w:cs="Arial"/>
          <w:i/>
          <w:color w:val="222222"/>
          <w:sz w:val="22"/>
          <w:szCs w:val="22"/>
          <w:lang w:val="es-ES" w:eastAsia="es-MX"/>
        </w:rPr>
        <w:t>se</w:t>
      </w:r>
      <w:r w:rsidRPr="008F66FE">
        <w:rPr>
          <w:rFonts w:ascii="Palatino Linotype" w:hAnsi="Palatino Linotype"/>
          <w:i/>
          <w:sz w:val="22"/>
          <w:szCs w:val="22"/>
          <w:lang w:val="es-ES"/>
        </w:rPr>
        <w:t xml:space="preserve"> presentó la solicitud;</w:t>
      </w:r>
      <w:r w:rsidRPr="008F66FE">
        <w:rPr>
          <w:rFonts w:ascii="Palatino Linotype" w:hAnsi="Palatino Linotype"/>
          <w:b/>
          <w:i/>
          <w:sz w:val="22"/>
          <w:szCs w:val="22"/>
          <w:lang w:val="es-ES"/>
        </w:rPr>
        <w:t xml:space="preserve"> </w:t>
      </w:r>
    </w:p>
    <w:p w:rsidR="00A46176" w:rsidRPr="008F66FE" w:rsidRDefault="00A46176" w:rsidP="002416EC">
      <w:pPr>
        <w:spacing w:before="100" w:beforeAutospacing="1" w:after="100" w:afterAutospacing="1"/>
        <w:ind w:left="851" w:right="902"/>
        <w:contextualSpacing/>
        <w:jc w:val="both"/>
        <w:rPr>
          <w:rFonts w:ascii="Palatino Linotype" w:hAnsi="Palatino Linotype"/>
          <w:b/>
          <w:i/>
          <w:sz w:val="22"/>
          <w:szCs w:val="22"/>
          <w:lang w:val="es-ES"/>
        </w:rPr>
      </w:pPr>
      <w:r w:rsidRPr="008F66FE">
        <w:rPr>
          <w:rFonts w:ascii="Palatino Linotype" w:hAnsi="Palatino Linotype"/>
          <w:b/>
          <w:i/>
          <w:sz w:val="22"/>
          <w:szCs w:val="22"/>
          <w:lang w:val="es-ES"/>
        </w:rPr>
        <w:t xml:space="preserve">II. </w:t>
      </w:r>
      <w:r w:rsidRPr="008F66FE">
        <w:rPr>
          <w:rFonts w:ascii="Palatino Linotype" w:hAnsi="Palatino Linotype"/>
          <w:b/>
          <w:i/>
          <w:sz w:val="22"/>
          <w:szCs w:val="22"/>
          <w:u w:val="single"/>
          <w:lang w:val="es-ES"/>
        </w:rPr>
        <w:t xml:space="preserve">El nombre del solicitante </w:t>
      </w:r>
      <w:r w:rsidRPr="008F66FE">
        <w:rPr>
          <w:rFonts w:ascii="Palatino Linotype" w:hAnsi="Palatino Linotype" w:cs="Arial"/>
          <w:b/>
          <w:i/>
          <w:color w:val="222222"/>
          <w:sz w:val="22"/>
          <w:szCs w:val="22"/>
          <w:u w:val="single"/>
          <w:lang w:val="es-ES" w:eastAsia="es-MX"/>
        </w:rPr>
        <w:t>que</w:t>
      </w:r>
      <w:r w:rsidRPr="008F66FE">
        <w:rPr>
          <w:rFonts w:ascii="Palatino Linotype" w:hAnsi="Palatino Linotype"/>
          <w:b/>
          <w:i/>
          <w:sz w:val="22"/>
          <w:szCs w:val="22"/>
          <w:u w:val="single"/>
          <w:lang w:val="es-ES"/>
        </w:rPr>
        <w:t xml:space="preserve"> recurre </w:t>
      </w:r>
      <w:r w:rsidRPr="008F66FE">
        <w:rPr>
          <w:rFonts w:ascii="Palatino Linotype" w:hAnsi="Palatino Linotype"/>
          <w:i/>
          <w:sz w:val="22"/>
          <w:szCs w:val="22"/>
          <w:lang w:val="es-ES"/>
        </w:rPr>
        <w:t>o de su representante y, en su caso, del tercero interesado, así como la dirección o medio que señale para recibir notificaciones;</w:t>
      </w:r>
      <w:r w:rsidRPr="008F66FE">
        <w:rPr>
          <w:rFonts w:ascii="Palatino Linotype" w:hAnsi="Palatino Linotype"/>
          <w:b/>
          <w:i/>
          <w:sz w:val="22"/>
          <w:szCs w:val="22"/>
          <w:lang w:val="es-ES"/>
        </w:rPr>
        <w:t xml:space="preserve"> </w:t>
      </w:r>
    </w:p>
    <w:p w:rsidR="00A46176" w:rsidRPr="008F66FE" w:rsidRDefault="00A46176" w:rsidP="002416EC">
      <w:pPr>
        <w:spacing w:before="100" w:beforeAutospacing="1" w:after="100" w:afterAutospacing="1"/>
        <w:ind w:left="851" w:right="902"/>
        <w:contextualSpacing/>
        <w:jc w:val="both"/>
        <w:rPr>
          <w:rFonts w:ascii="Palatino Linotype" w:hAnsi="Palatino Linotype"/>
          <w:b/>
          <w:i/>
          <w:sz w:val="22"/>
          <w:szCs w:val="22"/>
          <w:lang w:val="es-ES"/>
        </w:rPr>
      </w:pPr>
      <w:r w:rsidRPr="008F66FE">
        <w:rPr>
          <w:rFonts w:ascii="Palatino Linotype" w:hAnsi="Palatino Linotype"/>
          <w:b/>
          <w:i/>
          <w:sz w:val="22"/>
          <w:szCs w:val="22"/>
          <w:lang w:val="es-ES"/>
        </w:rPr>
        <w:t xml:space="preserve">III. </w:t>
      </w:r>
      <w:r w:rsidRPr="008F66FE">
        <w:rPr>
          <w:rFonts w:ascii="Palatino Linotype" w:hAnsi="Palatino Linotype"/>
          <w:i/>
          <w:sz w:val="22"/>
          <w:szCs w:val="22"/>
          <w:lang w:val="es-ES"/>
        </w:rPr>
        <w:t xml:space="preserve">El número de folio de </w:t>
      </w:r>
      <w:r w:rsidRPr="008F66FE">
        <w:rPr>
          <w:rFonts w:ascii="Palatino Linotype" w:hAnsi="Palatino Linotype" w:cs="Arial"/>
          <w:i/>
          <w:color w:val="222222"/>
          <w:sz w:val="22"/>
          <w:szCs w:val="22"/>
          <w:lang w:val="es-ES" w:eastAsia="es-MX"/>
        </w:rPr>
        <w:t>respuesta</w:t>
      </w:r>
      <w:r w:rsidRPr="008F66FE">
        <w:rPr>
          <w:rFonts w:ascii="Palatino Linotype" w:hAnsi="Palatino Linotype"/>
          <w:i/>
          <w:sz w:val="22"/>
          <w:szCs w:val="22"/>
          <w:lang w:val="es-ES"/>
        </w:rPr>
        <w:t xml:space="preserve"> de la solicitud de acceso; </w:t>
      </w:r>
    </w:p>
    <w:p w:rsidR="00A46176" w:rsidRPr="008F66FE" w:rsidRDefault="00A46176" w:rsidP="002416EC">
      <w:pPr>
        <w:spacing w:before="100" w:beforeAutospacing="1" w:after="100" w:afterAutospacing="1"/>
        <w:ind w:left="851" w:right="902"/>
        <w:contextualSpacing/>
        <w:jc w:val="both"/>
        <w:rPr>
          <w:rFonts w:ascii="Palatino Linotype" w:hAnsi="Palatino Linotype"/>
          <w:b/>
          <w:i/>
          <w:sz w:val="22"/>
          <w:szCs w:val="22"/>
          <w:lang w:val="es-ES"/>
        </w:rPr>
      </w:pPr>
      <w:r w:rsidRPr="008F66FE">
        <w:rPr>
          <w:rFonts w:ascii="Palatino Linotype" w:hAnsi="Palatino Linotype"/>
          <w:b/>
          <w:i/>
          <w:sz w:val="22"/>
          <w:szCs w:val="22"/>
          <w:lang w:val="es-ES"/>
        </w:rPr>
        <w:t xml:space="preserve">IV. </w:t>
      </w:r>
      <w:r w:rsidRPr="008F66FE">
        <w:rPr>
          <w:rFonts w:ascii="Palatino Linotype" w:hAnsi="Palatino Linotype"/>
          <w:i/>
          <w:sz w:val="22"/>
          <w:szCs w:val="22"/>
          <w:lang w:val="es-ES"/>
        </w:rPr>
        <w:t xml:space="preserve">La fecha en que fue </w:t>
      </w:r>
      <w:r w:rsidRPr="008F66FE">
        <w:rPr>
          <w:rFonts w:ascii="Palatino Linotype" w:hAnsi="Palatino Linotype" w:cs="Arial"/>
          <w:i/>
          <w:color w:val="222222"/>
          <w:sz w:val="22"/>
          <w:szCs w:val="22"/>
          <w:lang w:val="es-ES" w:eastAsia="es-MX"/>
        </w:rPr>
        <w:t>notificada</w:t>
      </w:r>
      <w:r w:rsidRPr="008F66FE">
        <w:rPr>
          <w:rFonts w:ascii="Palatino Linotype" w:hAnsi="Palatino Linotype"/>
          <w:i/>
          <w:sz w:val="22"/>
          <w:szCs w:val="22"/>
          <w:lang w:val="es-ES"/>
        </w:rPr>
        <w:t xml:space="preserve"> la respuesta al solicitante o tuvo conocimiento del acto reclamado, o de presentación de la solicitud, en caso de falta de respuesta;</w:t>
      </w:r>
      <w:r w:rsidRPr="008F66FE">
        <w:rPr>
          <w:rFonts w:ascii="Palatino Linotype" w:hAnsi="Palatino Linotype"/>
          <w:b/>
          <w:i/>
          <w:sz w:val="22"/>
          <w:szCs w:val="22"/>
          <w:lang w:val="es-ES"/>
        </w:rPr>
        <w:t xml:space="preserve"> </w:t>
      </w:r>
    </w:p>
    <w:p w:rsidR="00A46176" w:rsidRPr="008F66FE" w:rsidRDefault="00A46176" w:rsidP="002416EC">
      <w:pPr>
        <w:spacing w:before="100" w:beforeAutospacing="1" w:after="100" w:afterAutospacing="1"/>
        <w:ind w:left="851" w:right="902"/>
        <w:contextualSpacing/>
        <w:jc w:val="both"/>
        <w:rPr>
          <w:rFonts w:ascii="Palatino Linotype" w:hAnsi="Palatino Linotype"/>
          <w:b/>
          <w:i/>
          <w:sz w:val="22"/>
          <w:szCs w:val="22"/>
          <w:lang w:val="es-ES"/>
        </w:rPr>
      </w:pPr>
      <w:r w:rsidRPr="008F66FE">
        <w:rPr>
          <w:rFonts w:ascii="Palatino Linotype" w:hAnsi="Palatino Linotype"/>
          <w:b/>
          <w:i/>
          <w:sz w:val="22"/>
          <w:szCs w:val="22"/>
          <w:lang w:val="es-ES"/>
        </w:rPr>
        <w:t xml:space="preserve">V. </w:t>
      </w:r>
      <w:r w:rsidRPr="008F66FE">
        <w:rPr>
          <w:rFonts w:ascii="Palatino Linotype" w:hAnsi="Palatino Linotype"/>
          <w:i/>
          <w:sz w:val="22"/>
          <w:szCs w:val="22"/>
          <w:lang w:val="es-ES"/>
        </w:rPr>
        <w:t xml:space="preserve">El acto que se </w:t>
      </w:r>
      <w:r w:rsidRPr="008F66FE">
        <w:rPr>
          <w:rFonts w:ascii="Palatino Linotype" w:hAnsi="Palatino Linotype" w:cs="Arial"/>
          <w:i/>
          <w:color w:val="222222"/>
          <w:sz w:val="22"/>
          <w:szCs w:val="22"/>
          <w:lang w:val="es-ES" w:eastAsia="es-MX"/>
        </w:rPr>
        <w:t>recurre</w:t>
      </w:r>
      <w:r w:rsidRPr="008F66FE">
        <w:rPr>
          <w:rFonts w:ascii="Palatino Linotype" w:hAnsi="Palatino Linotype"/>
          <w:i/>
          <w:sz w:val="22"/>
          <w:szCs w:val="22"/>
          <w:lang w:val="es-ES"/>
        </w:rPr>
        <w:t>;</w:t>
      </w:r>
      <w:r w:rsidRPr="008F66FE">
        <w:rPr>
          <w:rFonts w:ascii="Palatino Linotype" w:hAnsi="Palatino Linotype"/>
          <w:b/>
          <w:i/>
          <w:sz w:val="22"/>
          <w:szCs w:val="22"/>
          <w:lang w:val="es-ES"/>
        </w:rPr>
        <w:t xml:space="preserve"> </w:t>
      </w:r>
    </w:p>
    <w:p w:rsidR="00A46176" w:rsidRPr="008F66FE" w:rsidRDefault="00A46176" w:rsidP="002416EC">
      <w:pPr>
        <w:spacing w:before="100" w:beforeAutospacing="1" w:after="100" w:afterAutospacing="1"/>
        <w:ind w:left="851" w:right="902"/>
        <w:contextualSpacing/>
        <w:jc w:val="both"/>
        <w:rPr>
          <w:rFonts w:ascii="Palatino Linotype" w:hAnsi="Palatino Linotype"/>
          <w:b/>
          <w:i/>
          <w:sz w:val="22"/>
          <w:szCs w:val="22"/>
          <w:lang w:val="es-ES"/>
        </w:rPr>
      </w:pPr>
      <w:r w:rsidRPr="008F66FE">
        <w:rPr>
          <w:rFonts w:ascii="Palatino Linotype" w:hAnsi="Palatino Linotype"/>
          <w:b/>
          <w:i/>
          <w:sz w:val="22"/>
          <w:szCs w:val="22"/>
          <w:lang w:val="es-ES"/>
        </w:rPr>
        <w:t xml:space="preserve">VI. </w:t>
      </w:r>
      <w:r w:rsidRPr="008F66FE">
        <w:rPr>
          <w:rFonts w:ascii="Palatino Linotype" w:hAnsi="Palatino Linotype"/>
          <w:i/>
          <w:sz w:val="22"/>
          <w:szCs w:val="22"/>
          <w:lang w:val="es-ES"/>
        </w:rPr>
        <w:t xml:space="preserve">Las razones o </w:t>
      </w:r>
      <w:r w:rsidRPr="008F66FE">
        <w:rPr>
          <w:rFonts w:ascii="Palatino Linotype" w:hAnsi="Palatino Linotype" w:cs="Arial"/>
          <w:i/>
          <w:color w:val="222222"/>
          <w:sz w:val="22"/>
          <w:szCs w:val="22"/>
          <w:lang w:val="es-ES" w:eastAsia="es-MX"/>
        </w:rPr>
        <w:t>motivos</w:t>
      </w:r>
      <w:r w:rsidRPr="008F66FE">
        <w:rPr>
          <w:rFonts w:ascii="Palatino Linotype" w:hAnsi="Palatino Linotype"/>
          <w:i/>
          <w:sz w:val="22"/>
          <w:szCs w:val="22"/>
          <w:lang w:val="es-ES"/>
        </w:rPr>
        <w:t xml:space="preserve"> de inconformidad;</w:t>
      </w:r>
      <w:r w:rsidRPr="008F66FE">
        <w:rPr>
          <w:rFonts w:ascii="Palatino Linotype" w:hAnsi="Palatino Linotype"/>
          <w:b/>
          <w:i/>
          <w:sz w:val="22"/>
          <w:szCs w:val="22"/>
          <w:lang w:val="es-ES"/>
        </w:rPr>
        <w:t xml:space="preserve"> </w:t>
      </w:r>
    </w:p>
    <w:p w:rsidR="00A46176" w:rsidRPr="008F66FE" w:rsidRDefault="00A46176" w:rsidP="002416EC">
      <w:pPr>
        <w:spacing w:before="100" w:beforeAutospacing="1" w:after="100" w:afterAutospacing="1"/>
        <w:ind w:left="851" w:right="902"/>
        <w:contextualSpacing/>
        <w:jc w:val="both"/>
        <w:rPr>
          <w:rFonts w:ascii="Palatino Linotype" w:hAnsi="Palatino Linotype"/>
          <w:b/>
          <w:i/>
          <w:sz w:val="22"/>
          <w:szCs w:val="22"/>
          <w:lang w:val="es-ES"/>
        </w:rPr>
      </w:pPr>
      <w:r w:rsidRPr="008F66FE">
        <w:rPr>
          <w:rFonts w:ascii="Palatino Linotype" w:hAnsi="Palatino Linotype"/>
          <w:b/>
          <w:i/>
          <w:sz w:val="22"/>
          <w:szCs w:val="22"/>
          <w:lang w:val="es-ES"/>
        </w:rPr>
        <w:t xml:space="preserve">VII. </w:t>
      </w:r>
      <w:r w:rsidRPr="008F66FE">
        <w:rPr>
          <w:rFonts w:ascii="Palatino Linotype" w:hAnsi="Palatino Linotype"/>
          <w:i/>
          <w:sz w:val="22"/>
          <w:szCs w:val="22"/>
          <w:lang w:val="es-ES"/>
        </w:rPr>
        <w:t>La copia de la respuesta que se impugna y, en su caso, de la notificación correspondiente, en el caso de respuesta de la solicitud; y</w:t>
      </w:r>
      <w:r w:rsidRPr="008F66FE">
        <w:rPr>
          <w:rFonts w:ascii="Palatino Linotype" w:hAnsi="Palatino Linotype"/>
          <w:b/>
          <w:i/>
          <w:sz w:val="22"/>
          <w:szCs w:val="22"/>
          <w:lang w:val="es-ES"/>
        </w:rPr>
        <w:t xml:space="preserve"> </w:t>
      </w:r>
    </w:p>
    <w:p w:rsidR="00A46176" w:rsidRPr="008F66FE" w:rsidRDefault="00A46176" w:rsidP="002416EC">
      <w:pPr>
        <w:spacing w:before="100" w:beforeAutospacing="1" w:after="100" w:afterAutospacing="1"/>
        <w:ind w:left="851" w:right="902"/>
        <w:contextualSpacing/>
        <w:jc w:val="both"/>
        <w:rPr>
          <w:rFonts w:ascii="Palatino Linotype" w:hAnsi="Palatino Linotype"/>
          <w:i/>
          <w:sz w:val="22"/>
          <w:szCs w:val="22"/>
          <w:lang w:val="es-ES"/>
        </w:rPr>
      </w:pPr>
      <w:r w:rsidRPr="008F66FE">
        <w:rPr>
          <w:rFonts w:ascii="Palatino Linotype" w:hAnsi="Palatino Linotype"/>
          <w:b/>
          <w:i/>
          <w:sz w:val="22"/>
          <w:szCs w:val="22"/>
          <w:lang w:val="es-ES"/>
        </w:rPr>
        <w:t xml:space="preserve">VIII. </w:t>
      </w:r>
      <w:r w:rsidRPr="008F66FE">
        <w:rPr>
          <w:rFonts w:ascii="Palatino Linotype" w:hAnsi="Palatino Linotype"/>
          <w:i/>
          <w:sz w:val="22"/>
          <w:szCs w:val="22"/>
          <w:lang w:val="es-ES"/>
        </w:rPr>
        <w:t>Firma del recurrente, en su caso, cuando se presente por escrito, requisito sin el cual se dará trámite al recurso.</w:t>
      </w:r>
    </w:p>
    <w:p w:rsidR="00A46176" w:rsidRPr="008F66FE" w:rsidRDefault="00A46176" w:rsidP="002416EC">
      <w:pPr>
        <w:spacing w:before="100" w:beforeAutospacing="1" w:after="100" w:afterAutospacing="1"/>
        <w:ind w:left="851" w:right="902"/>
        <w:contextualSpacing/>
        <w:jc w:val="both"/>
        <w:rPr>
          <w:rFonts w:ascii="Palatino Linotype" w:hAnsi="Palatino Linotype"/>
          <w:i/>
          <w:sz w:val="22"/>
          <w:szCs w:val="22"/>
          <w:lang w:val="es-ES"/>
        </w:rPr>
      </w:pPr>
      <w:r w:rsidRPr="008F66FE">
        <w:rPr>
          <w:rFonts w:ascii="Palatino Linotype" w:hAnsi="Palatino Linotype"/>
          <w:i/>
          <w:sz w:val="22"/>
          <w:szCs w:val="22"/>
          <w:lang w:val="es-ES"/>
        </w:rPr>
        <w:t xml:space="preserve">Adicionalmente, se podrán anexar las pruebas y demás elementos que considere procedentes someter a juicio del Instituto. </w:t>
      </w:r>
    </w:p>
    <w:p w:rsidR="00A46176" w:rsidRPr="008F66FE" w:rsidRDefault="00A46176" w:rsidP="002416EC">
      <w:pPr>
        <w:spacing w:before="100" w:beforeAutospacing="1" w:after="100" w:afterAutospacing="1"/>
        <w:ind w:left="851" w:right="902"/>
        <w:contextualSpacing/>
        <w:jc w:val="both"/>
        <w:rPr>
          <w:rFonts w:ascii="Palatino Linotype" w:hAnsi="Palatino Linotype"/>
          <w:i/>
          <w:sz w:val="22"/>
          <w:szCs w:val="22"/>
          <w:lang w:val="es-ES"/>
        </w:rPr>
      </w:pPr>
      <w:r w:rsidRPr="008F66FE">
        <w:rPr>
          <w:rFonts w:ascii="Palatino Linotype" w:hAnsi="Palatino Linotype"/>
          <w:i/>
          <w:sz w:val="22"/>
          <w:szCs w:val="22"/>
          <w:lang w:val="es-ES"/>
        </w:rPr>
        <w:t xml:space="preserve">En ningún caso será necesario que el particular ratifique el recurso de revisión interpuesto. </w:t>
      </w:r>
    </w:p>
    <w:p w:rsidR="00A46176" w:rsidRPr="008F66FE" w:rsidRDefault="00A46176" w:rsidP="002416EC">
      <w:pPr>
        <w:spacing w:before="100" w:beforeAutospacing="1" w:after="100" w:afterAutospacing="1"/>
        <w:ind w:left="851" w:right="902"/>
        <w:contextualSpacing/>
        <w:jc w:val="both"/>
        <w:rPr>
          <w:rFonts w:ascii="Palatino Linotype" w:hAnsi="Palatino Linotype"/>
          <w:b/>
          <w:i/>
          <w:sz w:val="22"/>
          <w:szCs w:val="22"/>
          <w:lang w:val="es-ES"/>
        </w:rPr>
      </w:pPr>
      <w:r w:rsidRPr="008F66FE">
        <w:rPr>
          <w:rFonts w:ascii="Palatino Linotype" w:hAnsi="Palatino Linotype"/>
          <w:b/>
          <w:i/>
          <w:sz w:val="22"/>
          <w:szCs w:val="22"/>
          <w:u w:val="single"/>
          <w:lang w:val="es-ES"/>
        </w:rPr>
        <w:t xml:space="preserve">En caso de </w:t>
      </w:r>
      <w:r w:rsidRPr="008F66FE">
        <w:rPr>
          <w:rFonts w:ascii="Palatino Linotype" w:hAnsi="Palatino Linotype" w:cs="Arial"/>
          <w:b/>
          <w:i/>
          <w:color w:val="222222"/>
          <w:sz w:val="22"/>
          <w:szCs w:val="22"/>
          <w:u w:val="single"/>
          <w:lang w:val="es-ES" w:eastAsia="es-MX"/>
        </w:rPr>
        <w:t>que</w:t>
      </w:r>
      <w:r w:rsidRPr="008F66FE">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8F66FE">
        <w:rPr>
          <w:rFonts w:ascii="Palatino Linotype" w:hAnsi="Palatino Linotype"/>
          <w:i/>
          <w:sz w:val="22"/>
          <w:szCs w:val="22"/>
          <w:lang w:val="es-ES"/>
        </w:rPr>
        <w:t>, IV, VII y VIII.</w:t>
      </w:r>
      <w:r w:rsidRPr="008F66FE">
        <w:rPr>
          <w:rFonts w:ascii="Palatino Linotype" w:hAnsi="Palatino Linotype"/>
          <w:b/>
          <w:i/>
          <w:sz w:val="22"/>
          <w:szCs w:val="22"/>
          <w:lang w:val="es-ES"/>
        </w:rPr>
        <w:t>”</w:t>
      </w:r>
    </w:p>
    <w:p w:rsidR="005D0835" w:rsidRPr="008F66FE" w:rsidRDefault="005D0835" w:rsidP="002416EC">
      <w:pPr>
        <w:spacing w:before="100" w:beforeAutospacing="1" w:after="100" w:afterAutospacing="1" w:line="360" w:lineRule="auto"/>
        <w:contextualSpacing/>
        <w:jc w:val="both"/>
        <w:rPr>
          <w:rFonts w:ascii="Palatino Linotype" w:hAnsi="Palatino Linotype"/>
          <w:lang w:val="es-ES"/>
        </w:rPr>
      </w:pPr>
    </w:p>
    <w:p w:rsidR="00A46176" w:rsidRPr="008F66FE" w:rsidRDefault="00A46176" w:rsidP="002416EC">
      <w:pPr>
        <w:spacing w:before="100" w:beforeAutospacing="1" w:after="100" w:afterAutospacing="1" w:line="360" w:lineRule="auto"/>
        <w:contextualSpacing/>
        <w:jc w:val="both"/>
        <w:rPr>
          <w:rFonts w:ascii="Palatino Linotype" w:hAnsi="Palatino Linotype"/>
          <w:lang w:val="es-ES"/>
        </w:rPr>
      </w:pPr>
      <w:r w:rsidRPr="008F66FE">
        <w:rPr>
          <w:rFonts w:ascii="Palatino Linotype" w:hAnsi="Palatino Linotype"/>
          <w:lang w:val="es-ES"/>
        </w:rPr>
        <w:lastRenderedPageBreak/>
        <w:t xml:space="preserve">En principio, de una interpretación del artículo transcrito se observan los requisitos que deberán contener los recursos de revisión; sobre el particular, de la revisión del expediente electrónico del </w:t>
      </w:r>
      <w:r w:rsidRPr="008F66FE">
        <w:rPr>
          <w:rFonts w:ascii="Palatino Linotype" w:hAnsi="Palatino Linotype"/>
          <w:b/>
          <w:lang w:val="es-ES"/>
        </w:rPr>
        <w:t>SAIMEX</w:t>
      </w:r>
      <w:r w:rsidRPr="008F66FE">
        <w:rPr>
          <w:rFonts w:ascii="Palatino Linotype" w:hAnsi="Palatino Linotype"/>
          <w:lang w:val="es-ES"/>
        </w:rPr>
        <w:t xml:space="preserve"> se desprende que la parte solicitante y ahora </w:t>
      </w:r>
      <w:r w:rsidRPr="008F66FE">
        <w:rPr>
          <w:rFonts w:ascii="Palatino Linotype" w:hAnsi="Palatino Linotype"/>
          <w:b/>
          <w:lang w:val="es-ES"/>
        </w:rPr>
        <w:t>RECURRENTE</w:t>
      </w:r>
      <w:r w:rsidRPr="008F66FE">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5D0835" w:rsidRPr="008F66FE" w:rsidRDefault="005D0835" w:rsidP="002416EC">
      <w:pPr>
        <w:autoSpaceDE w:val="0"/>
        <w:autoSpaceDN w:val="0"/>
        <w:adjustRightInd w:val="0"/>
        <w:spacing w:before="100" w:beforeAutospacing="1" w:after="100" w:afterAutospacing="1" w:line="360" w:lineRule="auto"/>
        <w:ind w:right="-91"/>
        <w:contextualSpacing/>
        <w:jc w:val="both"/>
        <w:rPr>
          <w:rFonts w:ascii="Palatino Linotype" w:hAnsi="Palatino Linotype"/>
          <w:lang w:val="es-ES"/>
        </w:rPr>
      </w:pPr>
    </w:p>
    <w:p w:rsidR="00A46176" w:rsidRPr="008F66FE" w:rsidRDefault="00A46176" w:rsidP="002416EC">
      <w:pPr>
        <w:autoSpaceDE w:val="0"/>
        <w:autoSpaceDN w:val="0"/>
        <w:adjustRightInd w:val="0"/>
        <w:spacing w:before="100" w:beforeAutospacing="1" w:after="100" w:afterAutospacing="1" w:line="360" w:lineRule="auto"/>
        <w:ind w:right="-91"/>
        <w:contextualSpacing/>
        <w:jc w:val="both"/>
        <w:rPr>
          <w:rFonts w:ascii="Palatino Linotype" w:hAnsi="Palatino Linotype" w:cs="Arial"/>
          <w:color w:val="000000"/>
          <w:lang w:val="es-ES"/>
        </w:rPr>
      </w:pPr>
      <w:r w:rsidRPr="008F66FE">
        <w:rPr>
          <w:rFonts w:ascii="Palatino Linotype" w:hAnsi="Palatino Linotype"/>
          <w:lang w:val="es-ES"/>
        </w:rPr>
        <w:t xml:space="preserve">Empero, debe destacarse que el artículo 15 de </w:t>
      </w:r>
      <w:r w:rsidRPr="008F66FE">
        <w:rPr>
          <w:rFonts w:ascii="Palatino Linotype" w:hAnsi="Palatino Linotype" w:cs="Arial"/>
          <w:lang w:val="es-ES" w:eastAsia="es-MX"/>
        </w:rPr>
        <w:t xml:space="preserve">Ley de Transparencia y Acceso a la Información Pública del Estado de México y Municipios </w:t>
      </w:r>
      <w:r w:rsidRPr="008F66FE">
        <w:rPr>
          <w:rFonts w:ascii="Palatino Linotype" w:hAnsi="Palatino Linotype" w:cs="Arial"/>
          <w:iCs/>
          <w:lang w:val="es-ES"/>
        </w:rPr>
        <w:t xml:space="preserve">prevé que </w:t>
      </w:r>
      <w:r w:rsidRPr="008F66FE">
        <w:rPr>
          <w:rFonts w:ascii="Palatino Linotype" w:hAnsi="Palatino Linotype"/>
          <w:lang w:val="es-ES"/>
        </w:rPr>
        <w:t xml:space="preserve">toda persona tendrá acceso a la información </w:t>
      </w:r>
      <w:r w:rsidRPr="008F66FE">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8F66FE">
        <w:rPr>
          <w:rFonts w:ascii="Palatino Linotype" w:hAnsi="Palatino Linotype" w:cs="Arial"/>
          <w:i/>
          <w:color w:val="000000"/>
          <w:lang w:val="es-ES"/>
        </w:rPr>
        <w:t>sine qua non</w:t>
      </w:r>
      <w:r w:rsidRPr="008F66FE">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5D0835" w:rsidRPr="008F66FE" w:rsidRDefault="005D0835" w:rsidP="002416EC">
      <w:pPr>
        <w:spacing w:before="100" w:beforeAutospacing="1" w:after="100" w:afterAutospacing="1" w:line="360" w:lineRule="auto"/>
        <w:contextualSpacing/>
        <w:jc w:val="both"/>
        <w:rPr>
          <w:rFonts w:ascii="Palatino Linotype" w:hAnsi="Palatino Linotype"/>
          <w:lang w:val="es-ES"/>
        </w:rPr>
      </w:pPr>
    </w:p>
    <w:p w:rsidR="00A46176" w:rsidRPr="008F66FE" w:rsidRDefault="00A46176" w:rsidP="002416EC">
      <w:pPr>
        <w:spacing w:before="100" w:beforeAutospacing="1" w:after="100" w:afterAutospacing="1" w:line="360" w:lineRule="auto"/>
        <w:contextualSpacing/>
        <w:jc w:val="both"/>
        <w:rPr>
          <w:rFonts w:ascii="Palatino Linotype" w:hAnsi="Palatino Linotype"/>
          <w:lang w:val="es-ES"/>
        </w:rPr>
      </w:pPr>
      <w:r w:rsidRPr="008F66FE">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5D0835" w:rsidRPr="008F66FE" w:rsidRDefault="005D0835" w:rsidP="002416EC">
      <w:pPr>
        <w:spacing w:before="100" w:beforeAutospacing="1" w:after="100" w:afterAutospacing="1" w:line="276" w:lineRule="auto"/>
        <w:ind w:left="851" w:right="992"/>
        <w:contextualSpacing/>
        <w:jc w:val="center"/>
        <w:rPr>
          <w:rFonts w:ascii="Palatino Linotype" w:hAnsi="Palatino Linotype" w:cs="Arial"/>
          <w:b/>
          <w:i/>
          <w:sz w:val="22"/>
          <w:szCs w:val="22"/>
          <w:lang w:val="es-ES"/>
        </w:rPr>
      </w:pPr>
    </w:p>
    <w:p w:rsidR="00A46176" w:rsidRPr="008F66FE" w:rsidRDefault="00A46176" w:rsidP="002416EC">
      <w:pPr>
        <w:spacing w:before="100" w:beforeAutospacing="1" w:after="100" w:afterAutospacing="1"/>
        <w:ind w:left="851" w:right="902"/>
        <w:contextualSpacing/>
        <w:jc w:val="center"/>
        <w:rPr>
          <w:rFonts w:ascii="Palatino Linotype" w:hAnsi="Palatino Linotype" w:cs="Arial"/>
          <w:b/>
          <w:i/>
          <w:sz w:val="22"/>
          <w:szCs w:val="22"/>
          <w:lang w:val="es-ES"/>
        </w:rPr>
      </w:pPr>
      <w:r w:rsidRPr="008F66FE">
        <w:rPr>
          <w:rFonts w:ascii="Palatino Linotype" w:hAnsi="Palatino Linotype" w:cs="Arial"/>
          <w:b/>
          <w:i/>
          <w:sz w:val="22"/>
          <w:szCs w:val="22"/>
          <w:lang w:val="es-ES"/>
        </w:rPr>
        <w:lastRenderedPageBreak/>
        <w:t>Constitución Política de los Estados Unidos Mexicanos</w:t>
      </w:r>
    </w:p>
    <w:p w:rsidR="00A46176" w:rsidRPr="008F66FE" w:rsidRDefault="00A46176" w:rsidP="002416EC">
      <w:pPr>
        <w:spacing w:before="100" w:beforeAutospacing="1" w:after="100" w:afterAutospacing="1"/>
        <w:ind w:left="851" w:right="902"/>
        <w:contextualSpacing/>
        <w:jc w:val="both"/>
        <w:rPr>
          <w:rFonts w:ascii="Palatino Linotype" w:hAnsi="Palatino Linotype" w:cs="Arial"/>
          <w:i/>
          <w:sz w:val="22"/>
          <w:szCs w:val="22"/>
          <w:lang w:val="es-ES"/>
        </w:rPr>
      </w:pPr>
      <w:r w:rsidRPr="008F66FE">
        <w:rPr>
          <w:rFonts w:ascii="Palatino Linotype" w:hAnsi="Palatino Linotype" w:cs="Arial"/>
          <w:b/>
          <w:i/>
          <w:sz w:val="22"/>
          <w:szCs w:val="22"/>
          <w:lang w:val="es-ES"/>
        </w:rPr>
        <w:t>“Artículo 6o.</w:t>
      </w:r>
      <w:r w:rsidRPr="008F66FE">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F66FE">
        <w:rPr>
          <w:rFonts w:ascii="Palatino Linotype" w:hAnsi="Palatino Linotype" w:cs="Arial"/>
          <w:b/>
          <w:i/>
          <w:sz w:val="22"/>
          <w:szCs w:val="22"/>
          <w:lang w:val="es-ES"/>
        </w:rPr>
        <w:t>El derecho a la información será garantizado por el Estado.</w:t>
      </w:r>
      <w:r w:rsidRPr="008F66FE">
        <w:rPr>
          <w:rFonts w:ascii="Palatino Linotype" w:hAnsi="Palatino Linotype" w:cs="Arial"/>
          <w:i/>
          <w:sz w:val="22"/>
          <w:szCs w:val="22"/>
          <w:lang w:val="es-ES"/>
        </w:rPr>
        <w:t xml:space="preserve"> </w:t>
      </w:r>
    </w:p>
    <w:p w:rsidR="00A46176" w:rsidRPr="008F66FE" w:rsidRDefault="00A46176" w:rsidP="002416EC">
      <w:pPr>
        <w:spacing w:before="100" w:beforeAutospacing="1" w:after="100" w:afterAutospacing="1"/>
        <w:ind w:left="851" w:right="902"/>
        <w:contextualSpacing/>
        <w:jc w:val="both"/>
        <w:rPr>
          <w:rFonts w:ascii="Palatino Linotype" w:hAnsi="Palatino Linotype" w:cs="Arial"/>
          <w:i/>
          <w:sz w:val="22"/>
          <w:szCs w:val="22"/>
          <w:lang w:val="es-ES"/>
        </w:rPr>
      </w:pPr>
      <w:r w:rsidRPr="008F66FE">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A46176" w:rsidRPr="008F66FE" w:rsidRDefault="00A46176" w:rsidP="002416EC">
      <w:pPr>
        <w:spacing w:before="100" w:beforeAutospacing="1" w:after="100" w:afterAutospacing="1"/>
        <w:ind w:left="851" w:right="902"/>
        <w:contextualSpacing/>
        <w:jc w:val="both"/>
        <w:rPr>
          <w:rFonts w:ascii="Palatino Linotype" w:hAnsi="Palatino Linotype" w:cs="Arial"/>
          <w:i/>
          <w:sz w:val="22"/>
          <w:szCs w:val="22"/>
          <w:lang w:val="es-ES"/>
        </w:rPr>
      </w:pPr>
      <w:r w:rsidRPr="008F66FE">
        <w:rPr>
          <w:rFonts w:ascii="Palatino Linotype" w:hAnsi="Palatino Linotype" w:cs="Arial"/>
          <w:i/>
          <w:sz w:val="22"/>
          <w:szCs w:val="22"/>
          <w:lang w:val="es-ES"/>
        </w:rPr>
        <w:t>Para efectos de lo dispuesto en el presente artículo se observará lo siguiente:</w:t>
      </w:r>
    </w:p>
    <w:p w:rsidR="00A46176" w:rsidRPr="008F66FE" w:rsidRDefault="00A46176" w:rsidP="002416EC">
      <w:pPr>
        <w:spacing w:before="100" w:beforeAutospacing="1" w:after="100" w:afterAutospacing="1"/>
        <w:ind w:left="851" w:right="902"/>
        <w:contextualSpacing/>
        <w:jc w:val="both"/>
        <w:rPr>
          <w:rFonts w:ascii="Palatino Linotype" w:hAnsi="Palatino Linotype" w:cs="Arial"/>
          <w:i/>
          <w:sz w:val="22"/>
          <w:szCs w:val="22"/>
          <w:lang w:val="es-ES"/>
        </w:rPr>
      </w:pPr>
      <w:r w:rsidRPr="008F66FE">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A46176" w:rsidRPr="008F66FE" w:rsidRDefault="00A46176" w:rsidP="002416EC">
      <w:pPr>
        <w:spacing w:before="100" w:beforeAutospacing="1" w:after="100" w:afterAutospacing="1"/>
        <w:ind w:left="851" w:right="902"/>
        <w:contextualSpacing/>
        <w:jc w:val="both"/>
        <w:rPr>
          <w:rFonts w:ascii="Palatino Linotype" w:hAnsi="Palatino Linotype" w:cs="Arial"/>
          <w:i/>
          <w:sz w:val="22"/>
          <w:szCs w:val="22"/>
          <w:u w:val="single"/>
          <w:lang w:val="es-ES"/>
        </w:rPr>
      </w:pPr>
      <w:r w:rsidRPr="008F66FE">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46176" w:rsidRPr="008F66FE" w:rsidRDefault="00A46176" w:rsidP="002416EC">
      <w:pPr>
        <w:spacing w:before="100" w:beforeAutospacing="1" w:after="100" w:afterAutospacing="1"/>
        <w:ind w:left="851" w:right="902"/>
        <w:contextualSpacing/>
        <w:jc w:val="both"/>
        <w:rPr>
          <w:rFonts w:ascii="Palatino Linotype" w:hAnsi="Palatino Linotype" w:cs="Arial"/>
          <w:i/>
          <w:sz w:val="22"/>
          <w:szCs w:val="22"/>
          <w:lang w:val="es-ES"/>
        </w:rPr>
      </w:pPr>
      <w:r w:rsidRPr="008F66FE">
        <w:rPr>
          <w:rFonts w:ascii="Palatino Linotype" w:hAnsi="Palatino Linotype" w:cs="Arial"/>
          <w:i/>
          <w:sz w:val="22"/>
          <w:szCs w:val="22"/>
          <w:lang w:val="es-ES"/>
        </w:rPr>
        <w:t>II</w:t>
      </w:r>
      <w:proofErr w:type="gramStart"/>
      <w:r w:rsidRPr="008F66FE">
        <w:rPr>
          <w:rFonts w:ascii="Palatino Linotype" w:hAnsi="Palatino Linotype" w:cs="Arial"/>
          <w:i/>
          <w:sz w:val="22"/>
          <w:szCs w:val="22"/>
          <w:lang w:val="es-ES"/>
        </w:rPr>
        <w:t>.  La</w:t>
      </w:r>
      <w:proofErr w:type="gramEnd"/>
      <w:r w:rsidRPr="008F66FE">
        <w:rPr>
          <w:rFonts w:ascii="Palatino Linotype" w:hAnsi="Palatino Linotype" w:cs="Arial"/>
          <w:i/>
          <w:sz w:val="22"/>
          <w:szCs w:val="22"/>
          <w:lang w:val="es-ES"/>
        </w:rPr>
        <w:t xml:space="preserve"> información que se refiere a la vida privada y los datos personales será protegida en los términos y con las excepciones que fijen las leyes.</w:t>
      </w:r>
    </w:p>
    <w:p w:rsidR="00A46176" w:rsidRPr="008F66FE" w:rsidRDefault="00A46176" w:rsidP="002416EC">
      <w:pPr>
        <w:spacing w:before="100" w:beforeAutospacing="1" w:after="100" w:afterAutospacing="1"/>
        <w:ind w:left="851" w:right="902"/>
        <w:contextualSpacing/>
        <w:jc w:val="both"/>
        <w:rPr>
          <w:rFonts w:ascii="Palatino Linotype" w:hAnsi="Palatino Linotype" w:cs="Arial"/>
          <w:i/>
          <w:sz w:val="22"/>
          <w:szCs w:val="22"/>
          <w:u w:val="single"/>
          <w:lang w:val="es-ES"/>
        </w:rPr>
      </w:pPr>
      <w:r w:rsidRPr="008F66FE">
        <w:rPr>
          <w:rFonts w:ascii="Palatino Linotype" w:hAnsi="Palatino Linotype" w:cs="Arial"/>
          <w:i/>
          <w:sz w:val="22"/>
          <w:szCs w:val="22"/>
          <w:u w:val="single"/>
          <w:lang w:val="es-ES"/>
        </w:rPr>
        <w:t>III</w:t>
      </w:r>
      <w:proofErr w:type="gramStart"/>
      <w:r w:rsidRPr="008F66FE">
        <w:rPr>
          <w:rFonts w:ascii="Palatino Linotype" w:hAnsi="Palatino Linotype" w:cs="Arial"/>
          <w:i/>
          <w:sz w:val="22"/>
          <w:szCs w:val="22"/>
          <w:u w:val="single"/>
          <w:lang w:val="es-ES"/>
        </w:rPr>
        <w:t>.  Toda</w:t>
      </w:r>
      <w:proofErr w:type="gramEnd"/>
      <w:r w:rsidRPr="008F66FE">
        <w:rPr>
          <w:rFonts w:ascii="Palatino Linotype" w:hAnsi="Palatino Linotype" w:cs="Arial"/>
          <w:i/>
          <w:sz w:val="22"/>
          <w:szCs w:val="22"/>
          <w:u w:val="single"/>
          <w:lang w:val="es-ES"/>
        </w:rPr>
        <w:t xml:space="preserve"> persona, sin necesidad de acreditar interés alguno o justificar su utilización, tendrá acceso gratuito a la información pública, a sus datos personales o a la rectificación de éstos.</w:t>
      </w:r>
    </w:p>
    <w:p w:rsidR="00A46176" w:rsidRPr="008F66FE" w:rsidRDefault="00A46176" w:rsidP="002416EC">
      <w:pPr>
        <w:spacing w:before="100" w:beforeAutospacing="1" w:after="100" w:afterAutospacing="1"/>
        <w:ind w:left="851" w:right="902"/>
        <w:contextualSpacing/>
        <w:jc w:val="both"/>
        <w:rPr>
          <w:rFonts w:ascii="Palatino Linotype" w:hAnsi="Palatino Linotype" w:cs="Arial"/>
          <w:i/>
          <w:sz w:val="22"/>
          <w:szCs w:val="22"/>
          <w:lang w:val="es-ES"/>
        </w:rPr>
      </w:pPr>
      <w:r w:rsidRPr="008F66FE">
        <w:rPr>
          <w:rFonts w:ascii="Palatino Linotype" w:hAnsi="Palatino Linotype" w:cs="Arial"/>
          <w:i/>
          <w:sz w:val="22"/>
          <w:szCs w:val="22"/>
          <w:lang w:val="es-ES"/>
        </w:rPr>
        <w:t>IV</w:t>
      </w:r>
      <w:proofErr w:type="gramStart"/>
      <w:r w:rsidRPr="008F66FE">
        <w:rPr>
          <w:rFonts w:ascii="Palatino Linotype" w:hAnsi="Palatino Linotype" w:cs="Arial"/>
          <w:i/>
          <w:sz w:val="22"/>
          <w:szCs w:val="22"/>
          <w:lang w:val="es-ES"/>
        </w:rPr>
        <w:t>.  Se</w:t>
      </w:r>
      <w:proofErr w:type="gramEnd"/>
      <w:r w:rsidRPr="008F66FE">
        <w:rPr>
          <w:rFonts w:ascii="Palatino Linotype" w:hAnsi="Palatino Linotype" w:cs="Arial"/>
          <w:i/>
          <w:sz w:val="22"/>
          <w:szCs w:val="22"/>
          <w:lang w:val="es-ES"/>
        </w:rPr>
        <w:t xml:space="preserve"> establecerán mecanismos de acceso a la información y procedimientos de revisión expeditos que se sustanciarán ante los organismos autónomos especializados e imparciales que establece esta Constitución.</w:t>
      </w:r>
    </w:p>
    <w:p w:rsidR="00A46176" w:rsidRPr="008F66FE" w:rsidRDefault="00A46176" w:rsidP="002416EC">
      <w:pPr>
        <w:spacing w:before="100" w:beforeAutospacing="1" w:after="100" w:afterAutospacing="1"/>
        <w:ind w:left="851" w:right="902"/>
        <w:contextualSpacing/>
        <w:jc w:val="both"/>
        <w:rPr>
          <w:rFonts w:ascii="Palatino Linotype" w:hAnsi="Palatino Linotype" w:cs="Arial"/>
          <w:i/>
          <w:sz w:val="22"/>
          <w:szCs w:val="22"/>
          <w:u w:val="single"/>
          <w:lang w:val="es-ES"/>
        </w:rPr>
      </w:pPr>
      <w:proofErr w:type="gramStart"/>
      <w:r w:rsidRPr="008F66FE">
        <w:rPr>
          <w:rFonts w:ascii="Palatino Linotype" w:hAnsi="Palatino Linotype" w:cs="Arial"/>
          <w:i/>
          <w:sz w:val="22"/>
          <w:szCs w:val="22"/>
          <w:u w:val="single"/>
          <w:lang w:val="es-ES"/>
        </w:rPr>
        <w:t>V.  Los</w:t>
      </w:r>
      <w:proofErr w:type="gramEnd"/>
      <w:r w:rsidRPr="008F66FE">
        <w:rPr>
          <w:rFonts w:ascii="Palatino Linotype" w:hAnsi="Palatino Linotype" w:cs="Arial"/>
          <w:i/>
          <w:sz w:val="22"/>
          <w:szCs w:val="22"/>
          <w:u w:val="single"/>
          <w:lang w:val="es-ES"/>
        </w:rPr>
        <w:t xml:space="preserve">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A46176" w:rsidRPr="008F66FE" w:rsidRDefault="00A46176" w:rsidP="002416EC">
      <w:pPr>
        <w:spacing w:before="100" w:beforeAutospacing="1" w:after="100" w:afterAutospacing="1"/>
        <w:ind w:left="851" w:right="902"/>
        <w:contextualSpacing/>
        <w:jc w:val="both"/>
        <w:rPr>
          <w:rFonts w:ascii="Palatino Linotype" w:hAnsi="Palatino Linotype" w:cs="Arial"/>
          <w:i/>
          <w:sz w:val="22"/>
          <w:szCs w:val="22"/>
          <w:u w:val="single"/>
          <w:lang w:val="es-ES"/>
        </w:rPr>
      </w:pPr>
      <w:r w:rsidRPr="008F66FE">
        <w:rPr>
          <w:rFonts w:ascii="Palatino Linotype" w:hAnsi="Palatino Linotype" w:cs="Arial"/>
          <w:i/>
          <w:sz w:val="22"/>
          <w:szCs w:val="22"/>
          <w:u w:val="single"/>
          <w:lang w:val="es-ES"/>
        </w:rPr>
        <w:t>VI</w:t>
      </w:r>
      <w:proofErr w:type="gramStart"/>
      <w:r w:rsidRPr="008F66FE">
        <w:rPr>
          <w:rFonts w:ascii="Palatino Linotype" w:hAnsi="Palatino Linotype" w:cs="Arial"/>
          <w:i/>
          <w:sz w:val="22"/>
          <w:szCs w:val="22"/>
          <w:u w:val="single"/>
          <w:lang w:val="es-ES"/>
        </w:rPr>
        <w:t>.  Las</w:t>
      </w:r>
      <w:proofErr w:type="gramEnd"/>
      <w:r w:rsidRPr="008F66FE">
        <w:rPr>
          <w:rFonts w:ascii="Palatino Linotype" w:hAnsi="Palatino Linotype" w:cs="Arial"/>
          <w:i/>
          <w:sz w:val="22"/>
          <w:szCs w:val="22"/>
          <w:u w:val="single"/>
          <w:lang w:val="es-ES"/>
        </w:rPr>
        <w:t xml:space="preserve"> leyes determinarán la manera en que los sujetos obligados deberán hacer pública la información relativa a los recursos públicos que entreguen a personas físicas o morales.</w:t>
      </w:r>
    </w:p>
    <w:p w:rsidR="00A46176" w:rsidRPr="008F66FE" w:rsidRDefault="00A46176" w:rsidP="002416EC">
      <w:pPr>
        <w:spacing w:before="100" w:beforeAutospacing="1" w:after="100" w:afterAutospacing="1"/>
        <w:ind w:left="851" w:right="902"/>
        <w:contextualSpacing/>
        <w:jc w:val="both"/>
        <w:rPr>
          <w:rFonts w:ascii="Palatino Linotype" w:hAnsi="Palatino Linotype" w:cs="Arial"/>
          <w:i/>
          <w:sz w:val="22"/>
          <w:szCs w:val="22"/>
          <w:lang w:val="es-ES"/>
        </w:rPr>
      </w:pPr>
      <w:r w:rsidRPr="008F66FE">
        <w:rPr>
          <w:rFonts w:ascii="Palatino Linotype" w:hAnsi="Palatino Linotype" w:cs="Arial"/>
          <w:i/>
          <w:sz w:val="22"/>
          <w:szCs w:val="22"/>
          <w:lang w:val="es-ES"/>
        </w:rPr>
        <w:lastRenderedPageBreak/>
        <w:t>VII. La inobservancia a las disposiciones en materia de acceso a la información pública será sancionada en los términos que dispongan las leyes.</w:t>
      </w:r>
    </w:p>
    <w:p w:rsidR="00A46176" w:rsidRPr="008F66FE" w:rsidRDefault="00A46176" w:rsidP="002416EC">
      <w:pPr>
        <w:spacing w:before="100" w:beforeAutospacing="1" w:after="100" w:afterAutospacing="1"/>
        <w:ind w:left="851" w:right="902"/>
        <w:contextualSpacing/>
        <w:jc w:val="both"/>
        <w:rPr>
          <w:rFonts w:ascii="Palatino Linotype" w:hAnsi="Palatino Linotype" w:cs="Arial"/>
          <w:i/>
          <w:sz w:val="22"/>
          <w:szCs w:val="22"/>
          <w:lang w:val="es-ES"/>
        </w:rPr>
      </w:pPr>
      <w:r w:rsidRPr="008F66FE">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A46176" w:rsidRPr="008F66FE" w:rsidRDefault="00A46176" w:rsidP="002416EC">
      <w:pPr>
        <w:spacing w:before="100" w:beforeAutospacing="1" w:after="100" w:afterAutospacing="1"/>
        <w:ind w:left="851" w:right="902"/>
        <w:contextualSpacing/>
        <w:jc w:val="both"/>
        <w:rPr>
          <w:rFonts w:ascii="Palatino Linotype" w:hAnsi="Palatino Linotype" w:cs="Arial"/>
          <w:i/>
          <w:sz w:val="22"/>
          <w:szCs w:val="22"/>
          <w:lang w:val="es-ES"/>
        </w:rPr>
      </w:pPr>
      <w:r w:rsidRPr="008F66FE">
        <w:rPr>
          <w:rFonts w:ascii="Palatino Linotype" w:hAnsi="Palatino Linotype" w:cs="Arial"/>
          <w:i/>
          <w:sz w:val="22"/>
          <w:szCs w:val="22"/>
          <w:lang w:val="es-ES"/>
        </w:rPr>
        <w:t>…</w:t>
      </w:r>
    </w:p>
    <w:p w:rsidR="00A46176" w:rsidRPr="008F66FE" w:rsidRDefault="00A46176" w:rsidP="002416EC">
      <w:pPr>
        <w:spacing w:before="100" w:beforeAutospacing="1" w:after="100" w:afterAutospacing="1"/>
        <w:ind w:left="851" w:right="902"/>
        <w:contextualSpacing/>
        <w:jc w:val="both"/>
        <w:rPr>
          <w:rFonts w:ascii="Palatino Linotype" w:hAnsi="Palatino Linotype" w:cs="Arial"/>
          <w:i/>
          <w:color w:val="000000"/>
          <w:sz w:val="22"/>
          <w:szCs w:val="22"/>
          <w:lang w:val="es-ES" w:eastAsia="es-MX"/>
        </w:rPr>
      </w:pPr>
      <w:r w:rsidRPr="008F66FE">
        <w:rPr>
          <w:rFonts w:ascii="Palatino Linotype" w:hAnsi="Palatino Linotype" w:cs="Arial"/>
          <w:i/>
          <w:sz w:val="22"/>
          <w:szCs w:val="22"/>
          <w:u w:val="single"/>
          <w:lang w:val="es-ES"/>
        </w:rPr>
        <w:t>La ley establecerá aquella información que se considere reservada o confidencial.</w:t>
      </w:r>
      <w:r w:rsidRPr="008F66FE">
        <w:rPr>
          <w:rFonts w:ascii="Palatino Linotype" w:hAnsi="Palatino Linotype" w:cs="Arial"/>
          <w:b/>
          <w:i/>
          <w:sz w:val="22"/>
          <w:szCs w:val="22"/>
          <w:lang w:val="es-ES"/>
        </w:rPr>
        <w:t>”</w:t>
      </w:r>
      <w:r w:rsidRPr="008F66FE">
        <w:rPr>
          <w:rFonts w:ascii="Palatino Linotype" w:hAnsi="Palatino Linotype" w:cs="Arial"/>
          <w:i/>
          <w:color w:val="000000"/>
          <w:sz w:val="22"/>
          <w:szCs w:val="22"/>
          <w:lang w:val="es-ES" w:eastAsia="es-MX"/>
        </w:rPr>
        <w:t xml:space="preserve"> </w:t>
      </w:r>
    </w:p>
    <w:p w:rsidR="00A46176" w:rsidRPr="008F66FE" w:rsidRDefault="00A46176" w:rsidP="002416EC">
      <w:pPr>
        <w:spacing w:before="100" w:beforeAutospacing="1" w:after="100" w:afterAutospacing="1"/>
        <w:ind w:left="851" w:right="902"/>
        <w:contextualSpacing/>
        <w:jc w:val="center"/>
        <w:rPr>
          <w:rFonts w:ascii="Palatino Linotype" w:hAnsi="Palatino Linotype" w:cs="Arial"/>
          <w:b/>
          <w:i/>
          <w:sz w:val="22"/>
          <w:szCs w:val="22"/>
          <w:lang w:val="es-ES"/>
        </w:rPr>
      </w:pPr>
      <w:r w:rsidRPr="008F66FE">
        <w:rPr>
          <w:rFonts w:ascii="Palatino Linotype" w:hAnsi="Palatino Linotype" w:cs="Arial"/>
          <w:b/>
          <w:i/>
          <w:sz w:val="22"/>
          <w:szCs w:val="22"/>
          <w:lang w:val="es-ES"/>
        </w:rPr>
        <w:t>Constitución Política del Estado Libre y Soberano de México</w:t>
      </w:r>
    </w:p>
    <w:p w:rsidR="00A46176" w:rsidRPr="008F66FE" w:rsidRDefault="00A46176" w:rsidP="002416EC">
      <w:pPr>
        <w:spacing w:before="100" w:beforeAutospacing="1" w:after="100" w:afterAutospacing="1"/>
        <w:ind w:left="851" w:right="902"/>
        <w:contextualSpacing/>
        <w:jc w:val="both"/>
        <w:rPr>
          <w:rFonts w:ascii="Palatino Linotype" w:hAnsi="Palatino Linotype" w:cs="Arial"/>
          <w:b/>
          <w:i/>
          <w:sz w:val="22"/>
          <w:szCs w:val="22"/>
          <w:lang w:val="es-ES"/>
        </w:rPr>
      </w:pPr>
      <w:r w:rsidRPr="008F66FE">
        <w:rPr>
          <w:rFonts w:ascii="Palatino Linotype" w:hAnsi="Palatino Linotype" w:cs="Arial"/>
          <w:b/>
          <w:i/>
          <w:sz w:val="22"/>
          <w:szCs w:val="22"/>
          <w:lang w:val="es-ES"/>
        </w:rPr>
        <w:t xml:space="preserve">“Artículo 5. … </w:t>
      </w:r>
    </w:p>
    <w:p w:rsidR="00A46176" w:rsidRPr="008F66FE" w:rsidRDefault="00A46176" w:rsidP="002416EC">
      <w:pPr>
        <w:spacing w:before="100" w:beforeAutospacing="1" w:after="100" w:afterAutospacing="1"/>
        <w:ind w:left="851" w:right="902"/>
        <w:contextualSpacing/>
        <w:jc w:val="both"/>
        <w:rPr>
          <w:rFonts w:ascii="Palatino Linotype" w:hAnsi="Palatino Linotype"/>
          <w:i/>
          <w:sz w:val="22"/>
          <w:szCs w:val="22"/>
          <w:lang w:val="es-ES"/>
        </w:rPr>
      </w:pPr>
      <w:r w:rsidRPr="008F66FE">
        <w:rPr>
          <w:rFonts w:ascii="Palatino Linotype" w:hAnsi="Palatino Linotype"/>
          <w:b/>
          <w:i/>
          <w:sz w:val="22"/>
          <w:szCs w:val="22"/>
          <w:lang w:val="es-ES"/>
        </w:rPr>
        <w:t>El derecho a la información será garantizado por el Estado</w:t>
      </w:r>
      <w:r w:rsidRPr="008F66FE">
        <w:rPr>
          <w:rFonts w:ascii="Palatino Linotype" w:hAnsi="Palatino Linotype"/>
          <w:i/>
          <w:sz w:val="22"/>
          <w:szCs w:val="22"/>
          <w:lang w:val="es-ES"/>
        </w:rPr>
        <w:t xml:space="preserve">. La ley establecerá las previsiones que permitan asegurar la protección, el respeto y la difusión de este derecho. </w:t>
      </w:r>
    </w:p>
    <w:p w:rsidR="00A46176" w:rsidRPr="008F66FE" w:rsidRDefault="00A46176" w:rsidP="002416EC">
      <w:pPr>
        <w:spacing w:before="100" w:beforeAutospacing="1" w:after="100" w:afterAutospacing="1"/>
        <w:ind w:left="851" w:right="902"/>
        <w:contextualSpacing/>
        <w:jc w:val="both"/>
        <w:rPr>
          <w:rFonts w:ascii="Palatino Linotype" w:hAnsi="Palatino Linotype"/>
          <w:i/>
          <w:sz w:val="22"/>
          <w:szCs w:val="22"/>
          <w:lang w:val="es-ES"/>
        </w:rPr>
      </w:pPr>
      <w:r w:rsidRPr="008F66FE">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A46176" w:rsidRPr="008F66FE" w:rsidRDefault="00A46176" w:rsidP="002416EC">
      <w:pPr>
        <w:spacing w:before="100" w:beforeAutospacing="1" w:after="100" w:afterAutospacing="1"/>
        <w:ind w:left="851" w:right="902"/>
        <w:contextualSpacing/>
        <w:jc w:val="both"/>
        <w:rPr>
          <w:rFonts w:ascii="Palatino Linotype" w:hAnsi="Palatino Linotype"/>
          <w:i/>
          <w:sz w:val="22"/>
          <w:szCs w:val="22"/>
          <w:lang w:val="es-ES"/>
        </w:rPr>
      </w:pPr>
      <w:r w:rsidRPr="008F66FE">
        <w:rPr>
          <w:rFonts w:ascii="Palatino Linotype" w:hAnsi="Palatino Linotype"/>
          <w:i/>
          <w:sz w:val="22"/>
          <w:szCs w:val="22"/>
          <w:lang w:val="es-ES"/>
        </w:rPr>
        <w:t>Este derecho se regirá por los principios y bases siguientes:</w:t>
      </w:r>
    </w:p>
    <w:p w:rsidR="00A46176" w:rsidRPr="008F66FE" w:rsidRDefault="00A46176" w:rsidP="002416EC">
      <w:pPr>
        <w:spacing w:before="100" w:beforeAutospacing="1" w:after="100" w:afterAutospacing="1"/>
        <w:ind w:left="851" w:right="902"/>
        <w:contextualSpacing/>
        <w:jc w:val="both"/>
        <w:rPr>
          <w:rFonts w:ascii="Palatino Linotype" w:hAnsi="Palatino Linotype"/>
          <w:i/>
          <w:sz w:val="22"/>
          <w:szCs w:val="22"/>
          <w:lang w:val="es-ES"/>
        </w:rPr>
      </w:pPr>
      <w:r w:rsidRPr="008F66FE">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8F66FE">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46176" w:rsidRPr="008F66FE" w:rsidRDefault="00A46176" w:rsidP="002416EC">
      <w:pPr>
        <w:spacing w:before="100" w:beforeAutospacing="1" w:after="100" w:afterAutospacing="1"/>
        <w:ind w:left="851" w:right="902"/>
        <w:contextualSpacing/>
        <w:jc w:val="both"/>
        <w:rPr>
          <w:rFonts w:ascii="Palatino Linotype" w:hAnsi="Palatino Linotype"/>
          <w:i/>
          <w:sz w:val="22"/>
          <w:szCs w:val="22"/>
          <w:lang w:val="es-ES"/>
        </w:rPr>
      </w:pPr>
      <w:r w:rsidRPr="008F66FE">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A46176" w:rsidRPr="008F66FE" w:rsidRDefault="00A46176" w:rsidP="002416EC">
      <w:pPr>
        <w:spacing w:before="100" w:beforeAutospacing="1" w:after="100" w:afterAutospacing="1"/>
        <w:ind w:left="851" w:right="902"/>
        <w:contextualSpacing/>
        <w:jc w:val="both"/>
        <w:rPr>
          <w:rFonts w:ascii="Palatino Linotype" w:hAnsi="Palatino Linotype"/>
          <w:b/>
          <w:i/>
          <w:sz w:val="22"/>
          <w:szCs w:val="22"/>
          <w:lang w:val="es-ES"/>
        </w:rPr>
      </w:pPr>
      <w:r w:rsidRPr="008F66FE">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A46176" w:rsidRPr="008F66FE" w:rsidRDefault="00A46176" w:rsidP="002416EC">
      <w:pPr>
        <w:spacing w:before="100" w:beforeAutospacing="1" w:after="100" w:afterAutospacing="1"/>
        <w:ind w:left="851" w:right="902"/>
        <w:contextualSpacing/>
        <w:jc w:val="both"/>
        <w:rPr>
          <w:rFonts w:ascii="Palatino Linotype" w:hAnsi="Palatino Linotype"/>
          <w:i/>
          <w:sz w:val="22"/>
          <w:szCs w:val="22"/>
          <w:lang w:val="es-ES"/>
        </w:rPr>
      </w:pPr>
      <w:r w:rsidRPr="008F66FE">
        <w:rPr>
          <w:rFonts w:ascii="Palatino Linotype" w:hAnsi="Palatino Linotype"/>
          <w:i/>
          <w:sz w:val="22"/>
          <w:szCs w:val="22"/>
          <w:lang w:val="es-ES"/>
        </w:rPr>
        <w:lastRenderedPageBreak/>
        <w:t>IV. Se establecerán mecanismos de acceso a la información y procedimientos de revisión expeditos que se sustanciarán ante el organismo autónomo especializado e imparcial que establece esta Constitución.</w:t>
      </w:r>
    </w:p>
    <w:p w:rsidR="00A46176" w:rsidRPr="008F66FE" w:rsidRDefault="00A46176" w:rsidP="002416EC">
      <w:pPr>
        <w:spacing w:before="100" w:beforeAutospacing="1" w:after="100" w:afterAutospacing="1"/>
        <w:ind w:left="851" w:right="902"/>
        <w:contextualSpacing/>
        <w:jc w:val="both"/>
        <w:rPr>
          <w:rFonts w:ascii="Palatino Linotype" w:hAnsi="Palatino Linotype"/>
          <w:i/>
          <w:sz w:val="22"/>
          <w:szCs w:val="22"/>
          <w:lang w:val="es-ES"/>
        </w:rPr>
      </w:pPr>
      <w:r w:rsidRPr="008F66FE">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A46176" w:rsidRPr="008F66FE" w:rsidRDefault="00A46176" w:rsidP="002416EC">
      <w:pPr>
        <w:spacing w:before="100" w:beforeAutospacing="1" w:after="100" w:afterAutospacing="1"/>
        <w:ind w:left="851" w:right="902"/>
        <w:contextualSpacing/>
        <w:jc w:val="both"/>
        <w:rPr>
          <w:rFonts w:ascii="Palatino Linotype" w:hAnsi="Palatino Linotype"/>
          <w:i/>
          <w:sz w:val="22"/>
          <w:szCs w:val="22"/>
          <w:lang w:val="es-ES"/>
        </w:rPr>
      </w:pPr>
      <w:r w:rsidRPr="008F66FE">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A46176" w:rsidRPr="008F66FE" w:rsidRDefault="00A46176" w:rsidP="002416EC">
      <w:pPr>
        <w:spacing w:before="100" w:beforeAutospacing="1" w:after="100" w:afterAutospacing="1"/>
        <w:ind w:left="851" w:right="902"/>
        <w:contextualSpacing/>
        <w:jc w:val="both"/>
        <w:rPr>
          <w:rFonts w:ascii="Palatino Linotype" w:hAnsi="Palatino Linotype" w:cs="Arial"/>
          <w:i/>
          <w:sz w:val="22"/>
          <w:szCs w:val="22"/>
          <w:lang w:val="es-ES"/>
        </w:rPr>
      </w:pPr>
      <w:r w:rsidRPr="008F66FE">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8F66FE">
        <w:rPr>
          <w:rFonts w:ascii="Palatino Linotype" w:hAnsi="Palatino Linotype"/>
          <w:b/>
          <w:i/>
          <w:sz w:val="22"/>
          <w:szCs w:val="22"/>
          <w:lang w:val="es-ES"/>
        </w:rPr>
        <w:t>”</w:t>
      </w:r>
    </w:p>
    <w:p w:rsidR="00A46176" w:rsidRPr="008F66FE" w:rsidRDefault="00A46176" w:rsidP="002416EC">
      <w:pPr>
        <w:spacing w:before="100" w:beforeAutospacing="1" w:after="100" w:afterAutospacing="1"/>
        <w:ind w:left="851" w:right="902"/>
        <w:contextualSpacing/>
        <w:jc w:val="both"/>
        <w:rPr>
          <w:rFonts w:ascii="Palatino Linotype" w:hAnsi="Palatino Linotype"/>
          <w:sz w:val="22"/>
          <w:szCs w:val="22"/>
          <w:lang w:val="es-ES"/>
        </w:rPr>
      </w:pPr>
      <w:r w:rsidRPr="008F66FE">
        <w:rPr>
          <w:rFonts w:ascii="Palatino Linotype" w:hAnsi="Palatino Linotype"/>
          <w:sz w:val="22"/>
          <w:szCs w:val="22"/>
          <w:lang w:val="es-ES"/>
        </w:rPr>
        <w:t>(Énfasis añadido)</w:t>
      </w:r>
    </w:p>
    <w:p w:rsidR="005D0835" w:rsidRPr="008F66FE" w:rsidRDefault="005D0835" w:rsidP="002416EC">
      <w:pPr>
        <w:spacing w:before="100" w:beforeAutospacing="1" w:after="100" w:afterAutospacing="1" w:line="360" w:lineRule="auto"/>
        <w:contextualSpacing/>
        <w:jc w:val="both"/>
        <w:rPr>
          <w:rFonts w:ascii="Palatino Linotype" w:hAnsi="Palatino Linotype"/>
          <w:lang w:val="es-ES"/>
        </w:rPr>
      </w:pPr>
    </w:p>
    <w:p w:rsidR="00A46176" w:rsidRPr="008F66FE" w:rsidRDefault="00A46176" w:rsidP="002416EC">
      <w:pPr>
        <w:spacing w:before="100" w:beforeAutospacing="1" w:after="100" w:afterAutospacing="1" w:line="360" w:lineRule="auto"/>
        <w:contextualSpacing/>
        <w:jc w:val="both"/>
        <w:rPr>
          <w:rFonts w:ascii="Palatino Linotype" w:hAnsi="Palatino Linotype"/>
          <w:lang w:val="es-ES"/>
        </w:rPr>
      </w:pPr>
      <w:r w:rsidRPr="008F66FE">
        <w:rPr>
          <w:rFonts w:ascii="Palatino Linotype" w:hAnsi="Palatino Linotype"/>
          <w:lang w:val="es-ES"/>
        </w:rPr>
        <w:t>Por otra parte, del contenido del artículo 1 de la Constitución Política de los Estados Unidos Mexicanos, se destaca lo siguiente:</w:t>
      </w:r>
    </w:p>
    <w:p w:rsidR="005D0835" w:rsidRPr="008F66FE" w:rsidRDefault="005D0835" w:rsidP="002416EC">
      <w:pPr>
        <w:spacing w:before="100" w:beforeAutospacing="1" w:after="100" w:afterAutospacing="1" w:line="276" w:lineRule="auto"/>
        <w:ind w:left="851" w:right="992"/>
        <w:contextualSpacing/>
        <w:jc w:val="both"/>
        <w:rPr>
          <w:rFonts w:ascii="Palatino Linotype" w:hAnsi="Palatino Linotype" w:cs="Arial"/>
          <w:b/>
          <w:i/>
          <w:sz w:val="22"/>
          <w:szCs w:val="22"/>
          <w:lang w:val="es-ES"/>
        </w:rPr>
      </w:pPr>
    </w:p>
    <w:p w:rsidR="00A46176" w:rsidRPr="008F66FE" w:rsidRDefault="00A46176" w:rsidP="002416EC">
      <w:pPr>
        <w:spacing w:before="100" w:beforeAutospacing="1" w:after="100" w:afterAutospacing="1"/>
        <w:ind w:left="851" w:right="902"/>
        <w:contextualSpacing/>
        <w:jc w:val="both"/>
        <w:rPr>
          <w:rFonts w:ascii="Palatino Linotype" w:hAnsi="Palatino Linotype" w:cs="Arial"/>
          <w:i/>
          <w:sz w:val="22"/>
          <w:szCs w:val="22"/>
          <w:lang w:val="es-ES"/>
        </w:rPr>
      </w:pPr>
      <w:r w:rsidRPr="008F66FE">
        <w:rPr>
          <w:rFonts w:ascii="Palatino Linotype" w:hAnsi="Palatino Linotype" w:cs="Arial"/>
          <w:b/>
          <w:i/>
          <w:sz w:val="22"/>
          <w:szCs w:val="22"/>
          <w:lang w:val="es-ES"/>
        </w:rPr>
        <w:t>“Artículo 1o</w:t>
      </w:r>
      <w:r w:rsidRPr="008F66FE">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46176" w:rsidRPr="008F66FE" w:rsidRDefault="00A46176" w:rsidP="002416EC">
      <w:pPr>
        <w:spacing w:before="100" w:beforeAutospacing="1" w:after="100" w:afterAutospacing="1"/>
        <w:ind w:left="851" w:right="902"/>
        <w:contextualSpacing/>
        <w:jc w:val="both"/>
        <w:rPr>
          <w:rFonts w:ascii="Palatino Linotype" w:hAnsi="Palatino Linotype" w:cs="Arial"/>
          <w:b/>
          <w:i/>
          <w:sz w:val="22"/>
          <w:szCs w:val="22"/>
          <w:lang w:val="es-ES"/>
        </w:rPr>
      </w:pPr>
      <w:r w:rsidRPr="008F66FE">
        <w:rPr>
          <w:rFonts w:ascii="Palatino Linotype" w:hAnsi="Palatino Linotype" w:cs="Arial"/>
          <w:b/>
          <w:i/>
          <w:sz w:val="22"/>
          <w:szCs w:val="22"/>
          <w:u w:val="single"/>
          <w:lang w:val="es-ES"/>
        </w:rPr>
        <w:t>Las normas relativas a los derechos humanos se interpretarán</w:t>
      </w:r>
      <w:r w:rsidRPr="008F66FE">
        <w:rPr>
          <w:rFonts w:ascii="Palatino Linotype" w:hAnsi="Palatino Linotype" w:cs="Arial"/>
          <w:i/>
          <w:sz w:val="22"/>
          <w:szCs w:val="22"/>
          <w:lang w:val="es-ES"/>
        </w:rPr>
        <w:t xml:space="preserve"> de conformidad con esta Constitución y con los tratados internacionales de la </w:t>
      </w:r>
      <w:r w:rsidRPr="008F66FE">
        <w:rPr>
          <w:rFonts w:ascii="Palatino Linotype" w:hAnsi="Palatino Linotype" w:cs="Arial"/>
          <w:b/>
          <w:i/>
          <w:sz w:val="22"/>
          <w:szCs w:val="22"/>
          <w:lang w:val="es-ES"/>
        </w:rPr>
        <w:t xml:space="preserve">materia </w:t>
      </w:r>
      <w:r w:rsidRPr="008F66FE">
        <w:rPr>
          <w:rFonts w:ascii="Palatino Linotype" w:hAnsi="Palatino Linotype" w:cs="Arial"/>
          <w:b/>
          <w:i/>
          <w:sz w:val="22"/>
          <w:szCs w:val="22"/>
          <w:u w:val="single"/>
          <w:lang w:val="es-ES"/>
        </w:rPr>
        <w:t>favoreciendo en todo tiempo a las personas la protección más amplia</w:t>
      </w:r>
      <w:r w:rsidRPr="008F66FE">
        <w:rPr>
          <w:rFonts w:ascii="Palatino Linotype" w:hAnsi="Palatino Linotype" w:cs="Arial"/>
          <w:b/>
          <w:i/>
          <w:sz w:val="22"/>
          <w:szCs w:val="22"/>
          <w:lang w:val="es-ES"/>
        </w:rPr>
        <w:t>.</w:t>
      </w:r>
    </w:p>
    <w:p w:rsidR="00A46176" w:rsidRPr="008F66FE" w:rsidRDefault="00A46176" w:rsidP="002416EC">
      <w:pPr>
        <w:spacing w:before="100" w:beforeAutospacing="1" w:after="100" w:afterAutospacing="1"/>
        <w:ind w:left="851" w:right="902"/>
        <w:contextualSpacing/>
        <w:jc w:val="both"/>
        <w:rPr>
          <w:rFonts w:ascii="Palatino Linotype" w:hAnsi="Palatino Linotype" w:cs="Arial"/>
          <w:i/>
          <w:sz w:val="22"/>
          <w:szCs w:val="22"/>
          <w:lang w:val="es-ES"/>
        </w:rPr>
      </w:pPr>
      <w:r w:rsidRPr="008F66FE">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8F66FE">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8F66FE">
        <w:rPr>
          <w:rFonts w:ascii="Palatino Linotype" w:hAnsi="Palatino Linotype" w:cs="Arial"/>
          <w:b/>
          <w:i/>
          <w:sz w:val="22"/>
          <w:szCs w:val="22"/>
          <w:lang w:val="es-ES"/>
        </w:rPr>
        <w:t>”</w:t>
      </w:r>
    </w:p>
    <w:p w:rsidR="00A46176" w:rsidRPr="008F66FE" w:rsidRDefault="00A46176" w:rsidP="002416EC">
      <w:pPr>
        <w:spacing w:before="100" w:beforeAutospacing="1" w:after="100" w:afterAutospacing="1"/>
        <w:ind w:left="851" w:right="902"/>
        <w:contextualSpacing/>
        <w:jc w:val="both"/>
        <w:rPr>
          <w:rFonts w:ascii="Palatino Linotype" w:hAnsi="Palatino Linotype"/>
          <w:sz w:val="22"/>
          <w:szCs w:val="22"/>
          <w:lang w:val="es-ES"/>
        </w:rPr>
      </w:pPr>
      <w:r w:rsidRPr="008F66FE">
        <w:rPr>
          <w:rFonts w:ascii="Palatino Linotype" w:hAnsi="Palatino Linotype"/>
          <w:sz w:val="22"/>
          <w:szCs w:val="22"/>
          <w:lang w:val="es-ES"/>
        </w:rPr>
        <w:t>(Énfasis añadido)</w:t>
      </w:r>
    </w:p>
    <w:p w:rsidR="005D0835" w:rsidRPr="008F66FE" w:rsidRDefault="005D0835" w:rsidP="002416EC">
      <w:pPr>
        <w:spacing w:before="100" w:beforeAutospacing="1" w:after="100" w:afterAutospacing="1" w:line="360" w:lineRule="auto"/>
        <w:contextualSpacing/>
        <w:jc w:val="both"/>
        <w:rPr>
          <w:rFonts w:ascii="Palatino Linotype" w:hAnsi="Palatino Linotype"/>
          <w:lang w:val="es-ES"/>
        </w:rPr>
      </w:pPr>
    </w:p>
    <w:p w:rsidR="00A46176" w:rsidRPr="008F66FE" w:rsidRDefault="00A46176" w:rsidP="002416EC">
      <w:pPr>
        <w:spacing w:before="100" w:beforeAutospacing="1" w:after="100" w:afterAutospacing="1" w:line="360" w:lineRule="auto"/>
        <w:contextualSpacing/>
        <w:jc w:val="both"/>
        <w:rPr>
          <w:rFonts w:ascii="Palatino Linotype" w:hAnsi="Palatino Linotype"/>
          <w:lang w:val="es-ES"/>
        </w:rPr>
      </w:pPr>
      <w:r w:rsidRPr="008F66FE">
        <w:rPr>
          <w:rFonts w:ascii="Palatino Linotype" w:hAnsi="Palatino Linotype"/>
          <w:lang w:val="es-ES"/>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D0835" w:rsidRPr="008F66FE" w:rsidRDefault="005D0835" w:rsidP="002416EC">
      <w:pPr>
        <w:spacing w:before="100" w:beforeAutospacing="1" w:after="100" w:afterAutospacing="1" w:line="360" w:lineRule="auto"/>
        <w:contextualSpacing/>
        <w:jc w:val="both"/>
        <w:rPr>
          <w:rFonts w:ascii="Palatino Linotype" w:hAnsi="Palatino Linotype"/>
          <w:lang w:val="es-ES"/>
        </w:rPr>
      </w:pPr>
    </w:p>
    <w:p w:rsidR="00A46176" w:rsidRPr="008F66FE" w:rsidRDefault="00A46176" w:rsidP="002416EC">
      <w:pPr>
        <w:spacing w:before="100" w:beforeAutospacing="1" w:after="100" w:afterAutospacing="1" w:line="360" w:lineRule="auto"/>
        <w:contextualSpacing/>
        <w:jc w:val="both"/>
        <w:rPr>
          <w:rFonts w:ascii="Palatino Linotype" w:hAnsi="Palatino Linotype"/>
          <w:lang w:val="es-ES"/>
        </w:rPr>
      </w:pPr>
      <w:r w:rsidRPr="008F66FE">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5D0835" w:rsidRPr="008F66FE" w:rsidRDefault="005D0835" w:rsidP="002416EC">
      <w:pPr>
        <w:spacing w:before="100" w:beforeAutospacing="1" w:after="100" w:afterAutospacing="1" w:line="276" w:lineRule="auto"/>
        <w:ind w:left="851" w:right="992"/>
        <w:contextualSpacing/>
        <w:jc w:val="both"/>
        <w:rPr>
          <w:rFonts w:ascii="Palatino Linotype" w:hAnsi="Palatino Linotype" w:cs="Arial"/>
          <w:b/>
          <w:i/>
          <w:sz w:val="22"/>
          <w:szCs w:val="22"/>
          <w:lang w:val="es-ES"/>
        </w:rPr>
      </w:pPr>
    </w:p>
    <w:p w:rsidR="00A46176" w:rsidRPr="008F66FE" w:rsidRDefault="00A46176" w:rsidP="002416EC">
      <w:pPr>
        <w:spacing w:before="100" w:beforeAutospacing="1" w:after="100" w:afterAutospacing="1"/>
        <w:ind w:left="851" w:right="902"/>
        <w:contextualSpacing/>
        <w:jc w:val="both"/>
        <w:rPr>
          <w:rFonts w:ascii="Palatino Linotype" w:hAnsi="Palatino Linotype" w:cs="Arial"/>
          <w:i/>
          <w:sz w:val="22"/>
          <w:szCs w:val="22"/>
          <w:lang w:val="es-ES"/>
        </w:rPr>
      </w:pPr>
      <w:r w:rsidRPr="008F66FE">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8F66FE">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5D0835" w:rsidRPr="008F66FE" w:rsidRDefault="005D0835" w:rsidP="002416EC">
      <w:pPr>
        <w:spacing w:before="100" w:beforeAutospacing="1" w:after="100" w:afterAutospacing="1" w:line="360" w:lineRule="auto"/>
        <w:contextualSpacing/>
        <w:jc w:val="both"/>
        <w:rPr>
          <w:rFonts w:ascii="Palatino Linotype" w:hAnsi="Palatino Linotype"/>
          <w:lang w:val="es-ES"/>
        </w:rPr>
      </w:pPr>
    </w:p>
    <w:p w:rsidR="00A46176" w:rsidRPr="008F66FE" w:rsidRDefault="00A46176" w:rsidP="002416EC">
      <w:pPr>
        <w:spacing w:before="100" w:beforeAutospacing="1" w:after="100" w:afterAutospacing="1" w:line="360" w:lineRule="auto"/>
        <w:contextualSpacing/>
        <w:jc w:val="both"/>
        <w:rPr>
          <w:rFonts w:ascii="Palatino Linotype" w:hAnsi="Palatino Linotype"/>
          <w:lang w:val="es-ES"/>
        </w:rPr>
      </w:pPr>
      <w:r w:rsidRPr="008F66FE">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8F66FE">
        <w:rPr>
          <w:rFonts w:ascii="Palatino Linotype" w:hAnsi="Palatino Linotype"/>
          <w:b/>
          <w:lang w:val="es-ES"/>
        </w:rPr>
        <w:t>RECURRENTE,</w:t>
      </w:r>
      <w:r w:rsidRPr="008F66FE">
        <w:rPr>
          <w:rFonts w:ascii="Palatino Linotype" w:hAnsi="Palatino Linotype"/>
          <w:lang w:val="es-ES"/>
        </w:rPr>
        <w:t xml:space="preserve"> a través de dicho dato personal, en ciertos extremos se equipara a una </w:t>
      </w:r>
      <w:r w:rsidRPr="008F66FE">
        <w:rPr>
          <w:rFonts w:ascii="Palatino Linotype" w:hAnsi="Palatino Linotype"/>
          <w:lang w:val="es-ES"/>
        </w:rPr>
        <w:lastRenderedPageBreak/>
        <w:t>exigencia acerca de su interés o justificación de su utilización, lo que materialmente haría nugatorio un derecho fundamental.</w:t>
      </w:r>
    </w:p>
    <w:p w:rsidR="00A46176" w:rsidRPr="008F66FE" w:rsidRDefault="00A46176" w:rsidP="002416EC">
      <w:pPr>
        <w:spacing w:before="100" w:beforeAutospacing="1" w:after="100" w:afterAutospacing="1" w:line="360" w:lineRule="auto"/>
        <w:contextualSpacing/>
        <w:jc w:val="both"/>
        <w:rPr>
          <w:rFonts w:ascii="Palatino Linotype" w:hAnsi="Palatino Linotype"/>
          <w:lang w:val="es-ES"/>
        </w:rPr>
      </w:pPr>
      <w:r w:rsidRPr="008F66FE">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9C2085" w:rsidRPr="008F66FE" w:rsidRDefault="009C2085" w:rsidP="002416EC">
      <w:pPr>
        <w:spacing w:before="100" w:beforeAutospacing="1" w:after="100" w:afterAutospacing="1" w:line="360" w:lineRule="auto"/>
        <w:contextualSpacing/>
        <w:jc w:val="both"/>
        <w:rPr>
          <w:rFonts w:ascii="Palatino Linotype" w:hAnsi="Palatino Linotype"/>
          <w:lang w:val="es-ES"/>
        </w:rPr>
      </w:pPr>
    </w:p>
    <w:p w:rsidR="00A46176" w:rsidRPr="008F66FE" w:rsidRDefault="00A46176" w:rsidP="002416EC">
      <w:pPr>
        <w:spacing w:before="100" w:beforeAutospacing="1" w:after="100" w:afterAutospacing="1" w:line="360" w:lineRule="auto"/>
        <w:contextualSpacing/>
        <w:jc w:val="both"/>
        <w:rPr>
          <w:rFonts w:ascii="Palatino Linotype" w:hAnsi="Palatino Linotype"/>
          <w:lang w:val="es-ES"/>
        </w:rPr>
      </w:pPr>
      <w:r w:rsidRPr="008F66FE">
        <w:rPr>
          <w:rFonts w:ascii="Palatino Linotype" w:hAnsi="Palatino Linotype"/>
          <w:lang w:val="es-ES"/>
        </w:rPr>
        <w:t>En consecuencia, dado lo expuesto y fundado con anterioridad, se estima que el requisito relativo al nombre del</w:t>
      </w:r>
      <w:r w:rsidRPr="008F66FE">
        <w:rPr>
          <w:rFonts w:ascii="Palatino Linotype" w:hAnsi="Palatino Linotype"/>
          <w:b/>
          <w:lang w:val="es-ES"/>
        </w:rPr>
        <w:t xml:space="preserve"> RECURRENTE</w:t>
      </w:r>
      <w:r w:rsidRPr="008F66FE">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8F66FE">
        <w:rPr>
          <w:rFonts w:ascii="Palatino Linotype" w:hAnsi="Palatino Linotype"/>
          <w:b/>
          <w:lang w:val="es-ES"/>
        </w:rPr>
        <w:t>EL RECURRENTE</w:t>
      </w:r>
      <w:r w:rsidRPr="008F66FE">
        <w:rPr>
          <w:rFonts w:ascii="Palatino Linotype" w:hAnsi="Palatino Linotype"/>
          <w:lang w:val="es-ES"/>
        </w:rPr>
        <w:t>, es la misma persona que realizó la solicitud de acceso a la información pública que ahora se impugna.</w:t>
      </w:r>
    </w:p>
    <w:p w:rsidR="009C2085" w:rsidRPr="008F66FE" w:rsidRDefault="009C2085" w:rsidP="002416EC">
      <w:pPr>
        <w:spacing w:before="100" w:beforeAutospacing="1" w:after="100" w:afterAutospacing="1" w:line="360" w:lineRule="auto"/>
        <w:contextualSpacing/>
        <w:jc w:val="both"/>
        <w:rPr>
          <w:rFonts w:ascii="Palatino Linotype" w:hAnsi="Palatino Linotype"/>
          <w:lang w:val="es-ES"/>
        </w:rPr>
      </w:pPr>
    </w:p>
    <w:p w:rsidR="00CA63B2" w:rsidRPr="008F66FE" w:rsidRDefault="00A46176" w:rsidP="002416EC">
      <w:pPr>
        <w:spacing w:before="100" w:beforeAutospacing="1" w:after="100" w:afterAutospacing="1" w:line="360" w:lineRule="auto"/>
        <w:contextualSpacing/>
        <w:jc w:val="both"/>
        <w:rPr>
          <w:rFonts w:ascii="Palatino Linotype" w:hAnsi="Palatino Linotype"/>
          <w:lang w:val="es-ES"/>
        </w:rPr>
      </w:pPr>
      <w:r w:rsidRPr="008F66FE">
        <w:rPr>
          <w:rFonts w:ascii="Palatino Linotype" w:hAnsi="Palatino Linotype"/>
          <w:lang w:val="es-ES"/>
        </w:rPr>
        <w:lastRenderedPageBreak/>
        <w:t xml:space="preserve">Aunado a lo anterior, el propio artículo 180 en su último párrafo establece que cuando el recurso se interponga de manera electrónica no será indispensable que contengan determinados requisitos, entre ellos, el nombre del </w:t>
      </w:r>
      <w:r w:rsidRPr="008F66FE">
        <w:rPr>
          <w:rFonts w:ascii="Palatino Linotype" w:hAnsi="Palatino Linotype"/>
          <w:b/>
          <w:lang w:val="es-ES"/>
        </w:rPr>
        <w:t>RECURRENTE</w:t>
      </w:r>
      <w:r w:rsidRPr="008F66FE">
        <w:rPr>
          <w:rFonts w:ascii="Palatino Linotype" w:hAnsi="Palatino Linotype"/>
          <w:lang w:val="es-ES"/>
        </w:rPr>
        <w:t xml:space="preserve">; por lo que, en el presente caso, al haber sido presentado el recurso de revisión vía </w:t>
      </w:r>
      <w:r w:rsidRPr="008F66FE">
        <w:rPr>
          <w:rFonts w:ascii="Palatino Linotype" w:hAnsi="Palatino Linotype"/>
          <w:b/>
          <w:lang w:val="es-ES"/>
        </w:rPr>
        <w:t>SAIMEX</w:t>
      </w:r>
      <w:r w:rsidRPr="008F66FE">
        <w:rPr>
          <w:rFonts w:ascii="Palatino Linotype" w:hAnsi="Palatino Linotype"/>
          <w:lang w:val="es-ES"/>
        </w:rPr>
        <w:t>, dicho requisito resulta innecesario.</w:t>
      </w:r>
    </w:p>
    <w:p w:rsidR="00CA63B2" w:rsidRPr="008F66FE" w:rsidRDefault="00CA63B2" w:rsidP="002416EC">
      <w:pPr>
        <w:spacing w:before="100" w:beforeAutospacing="1" w:after="100" w:afterAutospacing="1" w:line="360" w:lineRule="auto"/>
        <w:contextualSpacing/>
        <w:jc w:val="both"/>
        <w:rPr>
          <w:rFonts w:ascii="Palatino Linotype" w:hAnsi="Palatino Linotype"/>
          <w:lang w:val="es-ES"/>
        </w:rPr>
      </w:pPr>
    </w:p>
    <w:p w:rsidR="00CA63B2" w:rsidRPr="008F66FE" w:rsidRDefault="009C2085" w:rsidP="002416EC">
      <w:pPr>
        <w:spacing w:before="100" w:beforeAutospacing="1" w:after="100" w:afterAutospacing="1" w:line="360" w:lineRule="auto"/>
        <w:contextualSpacing/>
        <w:jc w:val="both"/>
        <w:rPr>
          <w:rFonts w:ascii="Palatino Linotype" w:hAnsi="Palatino Linotype"/>
          <w:lang w:val="es-ES"/>
        </w:rPr>
      </w:pPr>
      <w:r w:rsidRPr="008F66FE">
        <w:rPr>
          <w:rFonts w:ascii="Palatino Linotype" w:hAnsi="Palatino Linotype"/>
          <w:b/>
          <w:bCs/>
          <w:sz w:val="28"/>
        </w:rPr>
        <w:t>QUINTO.</w:t>
      </w:r>
      <w:r w:rsidRPr="008F66FE">
        <w:rPr>
          <w:rFonts w:ascii="Palatino Linotype" w:hAnsi="Palatino Linotype"/>
          <w:b/>
          <w:bCs/>
          <w:spacing w:val="60"/>
          <w:sz w:val="28"/>
        </w:rPr>
        <w:t xml:space="preserve"> </w:t>
      </w:r>
      <w:r w:rsidR="00CA63B2" w:rsidRPr="008F66FE">
        <w:rPr>
          <w:rFonts w:ascii="Palatino Linotype" w:hAnsi="Palatino Linotype" w:cs="Arial"/>
          <w:color w:val="000000" w:themeColor="text1"/>
          <w:lang w:val="es-ES" w:eastAsia="es-MX"/>
        </w:rPr>
        <w:t xml:space="preserve">Del análisis efectuado, se advierte que el </w:t>
      </w:r>
      <w:r w:rsidR="00CA63B2" w:rsidRPr="008F66FE">
        <w:rPr>
          <w:rFonts w:ascii="Palatino Linotype" w:hAnsi="Palatino Linotype" w:cs="Arial"/>
          <w:lang w:val="es-ES" w:eastAsia="es-MX"/>
        </w:rPr>
        <w:t xml:space="preserve">presente recurso de revisión es procedente, toda vez que se actualiza la hipótesis prevista en la fracción </w:t>
      </w:r>
      <w:r w:rsidR="00CA63B2" w:rsidRPr="008F66FE">
        <w:rPr>
          <w:rFonts w:ascii="Palatino Linotype" w:hAnsi="Palatino Linotype" w:cs="Arial"/>
          <w:color w:val="000000"/>
          <w:lang w:val="es-ES"/>
        </w:rPr>
        <w:t>XIII</w:t>
      </w:r>
      <w:r w:rsidR="00CA63B2" w:rsidRPr="008F66FE">
        <w:rPr>
          <w:rFonts w:ascii="Palatino Linotype" w:hAnsi="Palatino Linotype" w:cs="Arial"/>
          <w:lang w:val="es-ES" w:eastAsia="es-MX"/>
        </w:rPr>
        <w:t xml:space="preserve"> del artículo 179 de la ley de la materia, el cual a la letra dice:</w:t>
      </w:r>
    </w:p>
    <w:p w:rsidR="00CA63B2" w:rsidRPr="008F66FE" w:rsidRDefault="00CA63B2" w:rsidP="002416EC">
      <w:pPr>
        <w:spacing w:before="100" w:beforeAutospacing="1" w:after="100" w:afterAutospacing="1"/>
        <w:contextualSpacing/>
        <w:jc w:val="both"/>
        <w:rPr>
          <w:rFonts w:ascii="Palatino Linotype" w:hAnsi="Palatino Linotype" w:cs="Arial"/>
          <w:lang w:val="es-ES"/>
        </w:rPr>
      </w:pPr>
    </w:p>
    <w:p w:rsidR="00CA63B2" w:rsidRPr="008F66FE" w:rsidRDefault="00CA63B2" w:rsidP="002416EC">
      <w:pPr>
        <w:spacing w:before="100" w:beforeAutospacing="1" w:after="100" w:afterAutospacing="1"/>
        <w:ind w:left="851" w:right="901"/>
        <w:contextualSpacing/>
        <w:jc w:val="both"/>
        <w:rPr>
          <w:rFonts w:ascii="Palatino Linotype" w:hAnsi="Palatino Linotype" w:cs="Arial"/>
          <w:i/>
          <w:color w:val="000000"/>
          <w:sz w:val="22"/>
          <w:szCs w:val="22"/>
          <w:lang w:val="es-ES"/>
        </w:rPr>
      </w:pPr>
      <w:r w:rsidRPr="008F66FE">
        <w:rPr>
          <w:rFonts w:ascii="Palatino Linotype" w:hAnsi="Palatino Linotype" w:cs="Arial"/>
          <w:i/>
          <w:color w:val="000000"/>
          <w:sz w:val="22"/>
          <w:szCs w:val="22"/>
          <w:lang w:val="es-ES"/>
        </w:rPr>
        <w:t>“</w:t>
      </w:r>
      <w:r w:rsidRPr="008F66FE">
        <w:rPr>
          <w:rFonts w:ascii="Palatino Linotype" w:hAnsi="Palatino Linotype" w:cs="Arial"/>
          <w:b/>
          <w:i/>
          <w:color w:val="000000"/>
          <w:sz w:val="22"/>
          <w:szCs w:val="22"/>
          <w:lang w:val="es-ES"/>
        </w:rPr>
        <w:t>Artículo 179.</w:t>
      </w:r>
      <w:r w:rsidRPr="008F66FE">
        <w:rPr>
          <w:rFonts w:ascii="Palatino Linotype"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CA63B2" w:rsidRPr="008F66FE" w:rsidRDefault="00CA63B2" w:rsidP="002416EC">
      <w:pPr>
        <w:spacing w:before="100" w:beforeAutospacing="1" w:after="100" w:afterAutospacing="1"/>
        <w:ind w:left="851" w:right="901"/>
        <w:contextualSpacing/>
        <w:jc w:val="both"/>
        <w:rPr>
          <w:rFonts w:ascii="Palatino Linotype" w:hAnsi="Palatino Linotype" w:cs="Arial"/>
          <w:i/>
          <w:color w:val="000000"/>
          <w:sz w:val="22"/>
          <w:szCs w:val="22"/>
          <w:lang w:val="es-ES"/>
        </w:rPr>
      </w:pPr>
      <w:r w:rsidRPr="008F66FE">
        <w:rPr>
          <w:rFonts w:ascii="Palatino Linotype" w:hAnsi="Palatino Linotype" w:cs="Arial"/>
          <w:i/>
          <w:color w:val="000000"/>
          <w:sz w:val="22"/>
          <w:szCs w:val="22"/>
          <w:lang w:val="es-ES"/>
        </w:rPr>
        <w:t>…</w:t>
      </w:r>
    </w:p>
    <w:p w:rsidR="00CA63B2" w:rsidRPr="008F66FE" w:rsidRDefault="00CA63B2" w:rsidP="002416EC">
      <w:pPr>
        <w:spacing w:before="100" w:beforeAutospacing="1" w:after="100" w:afterAutospacing="1"/>
        <w:ind w:left="851" w:right="901"/>
        <w:contextualSpacing/>
        <w:jc w:val="both"/>
        <w:rPr>
          <w:rFonts w:ascii="Palatino Linotype" w:hAnsi="Palatino Linotype" w:cs="Arial"/>
          <w:i/>
          <w:color w:val="000000"/>
          <w:sz w:val="22"/>
          <w:szCs w:val="22"/>
          <w:lang w:val="es-ES"/>
        </w:rPr>
      </w:pPr>
      <w:r w:rsidRPr="008F66FE">
        <w:rPr>
          <w:rFonts w:ascii="Palatino Linotype" w:eastAsia="Arial Unicode MS" w:hAnsi="Palatino Linotype" w:cs="Arial"/>
          <w:b/>
          <w:i/>
          <w:sz w:val="22"/>
          <w:u w:val="single"/>
        </w:rPr>
        <w:t>V. La entrega de información incompleta;</w:t>
      </w:r>
    </w:p>
    <w:p w:rsidR="00CA63B2" w:rsidRPr="008F66FE" w:rsidRDefault="00CA63B2" w:rsidP="002416EC">
      <w:pPr>
        <w:spacing w:before="100" w:beforeAutospacing="1" w:after="100" w:afterAutospacing="1"/>
        <w:ind w:left="851" w:right="901"/>
        <w:contextualSpacing/>
        <w:jc w:val="both"/>
        <w:rPr>
          <w:rFonts w:ascii="Palatino Linotype" w:hAnsi="Palatino Linotype" w:cs="Arial"/>
          <w:b/>
          <w:i/>
          <w:color w:val="000000"/>
          <w:sz w:val="22"/>
          <w:szCs w:val="22"/>
          <w:lang w:val="es-ES"/>
        </w:rPr>
      </w:pPr>
      <w:r w:rsidRPr="008F66FE">
        <w:rPr>
          <w:rFonts w:ascii="Palatino Linotype" w:hAnsi="Palatino Linotype" w:cs="Arial"/>
          <w:b/>
          <w:i/>
          <w:color w:val="000000"/>
          <w:sz w:val="22"/>
          <w:szCs w:val="22"/>
          <w:lang w:val="es-ES"/>
        </w:rPr>
        <w:t>…</w:t>
      </w:r>
      <w:r w:rsidRPr="008F66FE">
        <w:rPr>
          <w:rFonts w:ascii="Palatino Linotype" w:hAnsi="Palatino Linotype" w:cs="Arial"/>
          <w:i/>
          <w:color w:val="000000"/>
          <w:sz w:val="22"/>
          <w:szCs w:val="22"/>
          <w:lang w:val="es-ES"/>
        </w:rPr>
        <w:t>”</w:t>
      </w:r>
    </w:p>
    <w:p w:rsidR="00CA63B2" w:rsidRPr="008F66FE" w:rsidRDefault="00CA63B2" w:rsidP="002416EC">
      <w:pPr>
        <w:spacing w:before="100" w:beforeAutospacing="1" w:after="100" w:afterAutospacing="1"/>
        <w:ind w:left="851" w:right="901"/>
        <w:contextualSpacing/>
        <w:jc w:val="both"/>
        <w:rPr>
          <w:rFonts w:ascii="Palatino Linotype" w:hAnsi="Palatino Linotype" w:cs="Arial"/>
          <w:i/>
          <w:color w:val="000000"/>
          <w:sz w:val="22"/>
          <w:szCs w:val="22"/>
          <w:lang w:val="es-ES"/>
        </w:rPr>
      </w:pPr>
      <w:r w:rsidRPr="008F66FE">
        <w:rPr>
          <w:rFonts w:ascii="Palatino Linotype" w:hAnsi="Palatino Linotype" w:cs="Arial"/>
          <w:i/>
          <w:color w:val="000000"/>
          <w:sz w:val="22"/>
          <w:szCs w:val="22"/>
          <w:lang w:val="es-ES"/>
        </w:rPr>
        <w:t>(Énfasis añadido)</w:t>
      </w:r>
    </w:p>
    <w:p w:rsidR="009C2085" w:rsidRPr="008F66FE" w:rsidRDefault="009C2085" w:rsidP="002416EC">
      <w:pPr>
        <w:widowControl w:val="0"/>
        <w:tabs>
          <w:tab w:val="left" w:pos="1418"/>
        </w:tabs>
        <w:autoSpaceDE w:val="0"/>
        <w:autoSpaceDN w:val="0"/>
        <w:adjustRightInd w:val="0"/>
        <w:spacing w:before="100" w:beforeAutospacing="1" w:after="100" w:afterAutospacing="1" w:line="360" w:lineRule="auto"/>
        <w:contextualSpacing/>
        <w:jc w:val="both"/>
        <w:rPr>
          <w:rFonts w:ascii="Palatino Linotype" w:hAnsi="Palatino Linotype" w:cs="Arial"/>
        </w:rPr>
      </w:pPr>
    </w:p>
    <w:p w:rsidR="00CA63B2" w:rsidRPr="008F66FE" w:rsidRDefault="00CA63B2" w:rsidP="002416EC">
      <w:pPr>
        <w:widowControl w:val="0"/>
        <w:autoSpaceDE w:val="0"/>
        <w:autoSpaceDN w:val="0"/>
        <w:adjustRightInd w:val="0"/>
        <w:spacing w:before="100" w:beforeAutospacing="1" w:after="100" w:afterAutospacing="1" w:line="360" w:lineRule="auto"/>
        <w:contextualSpacing/>
        <w:jc w:val="both"/>
        <w:rPr>
          <w:rFonts w:ascii="Palatino Linotype" w:hAnsi="Palatino Linotype"/>
        </w:rPr>
      </w:pPr>
      <w:r w:rsidRPr="008F66FE">
        <w:rPr>
          <w:rFonts w:ascii="Palatino Linotype" w:eastAsia="Arial Unicode MS" w:hAnsi="Palatino Linotype" w:cs="Arial"/>
          <w:lang w:val="es-ES"/>
        </w:rPr>
        <w:t xml:space="preserve">El precepto legal citado establece como supuesto de procedencia del recurso de revisión, la entrega de la información que no satisface el requerimiento de la particular y por ende el derecho de acceso a la información pública de </w:t>
      </w:r>
      <w:r w:rsidRPr="008F66FE">
        <w:rPr>
          <w:rFonts w:ascii="Palatino Linotype" w:eastAsia="Arial Unicode MS" w:hAnsi="Palatino Linotype" w:cs="Arial"/>
          <w:b/>
          <w:lang w:val="es-ES"/>
        </w:rPr>
        <w:t xml:space="preserve">EL RECURRENTE </w:t>
      </w:r>
      <w:r w:rsidRPr="008F66FE">
        <w:rPr>
          <w:rFonts w:ascii="Palatino Linotype" w:eastAsia="Arial Unicode MS" w:hAnsi="Palatino Linotype" w:cs="Arial"/>
          <w:lang w:val="es-ES"/>
        </w:rPr>
        <w:t xml:space="preserve"> por no atender en su totalidad los requerimientos de ésta por parte del </w:t>
      </w:r>
      <w:r w:rsidRPr="008F66FE">
        <w:rPr>
          <w:rFonts w:ascii="Palatino Linotype" w:eastAsia="Arial Unicode MS" w:hAnsi="Palatino Linotype" w:cs="Arial"/>
          <w:b/>
          <w:lang w:val="es-ES"/>
        </w:rPr>
        <w:t xml:space="preserve">SUJETO OBLIGADO </w:t>
      </w:r>
      <w:r w:rsidRPr="008F66FE">
        <w:rPr>
          <w:rFonts w:ascii="Palatino Linotype" w:eastAsia="Arial Unicode MS" w:hAnsi="Palatino Linotype" w:cs="Arial"/>
          <w:lang w:val="es-ES"/>
        </w:rPr>
        <w:t xml:space="preserve">en su respuesta; por lo que, resulta </w:t>
      </w:r>
      <w:r w:rsidRPr="008F66FE">
        <w:rPr>
          <w:rFonts w:ascii="Palatino Linotype" w:hAnsi="Palatino Linotype" w:cs="Arial"/>
        </w:rPr>
        <w:t xml:space="preserve">conveniente analizar si ésta cumple con los requisitos y procedimientos del derecho de acceso a la información pública, por lo que en primer término debemos recordar que </w:t>
      </w:r>
      <w:r w:rsidRPr="008F66FE">
        <w:rPr>
          <w:rFonts w:ascii="Palatino Linotype" w:hAnsi="Palatino Linotype" w:cs="Arial"/>
          <w:b/>
        </w:rPr>
        <w:t xml:space="preserve">EL RECURRENTE </w:t>
      </w:r>
      <w:r w:rsidRPr="008F66FE">
        <w:rPr>
          <w:rFonts w:ascii="Palatino Linotype" w:hAnsi="Palatino Linotype"/>
        </w:rPr>
        <w:t xml:space="preserve">solicitó al </w:t>
      </w:r>
      <w:r w:rsidRPr="008F66FE">
        <w:rPr>
          <w:rFonts w:ascii="Palatino Linotype" w:hAnsi="Palatino Linotype"/>
          <w:b/>
        </w:rPr>
        <w:t xml:space="preserve">SUJETO OBLIGADO </w:t>
      </w:r>
      <w:r w:rsidRPr="008F66FE">
        <w:rPr>
          <w:rFonts w:ascii="Palatino Linotype" w:hAnsi="Palatino Linotype"/>
        </w:rPr>
        <w:t>lo que a continuación de desagrega:</w:t>
      </w:r>
    </w:p>
    <w:p w:rsidR="00CA63B2" w:rsidRPr="008F66FE" w:rsidRDefault="00CA63B2" w:rsidP="002416EC">
      <w:pPr>
        <w:widowControl w:val="0"/>
        <w:autoSpaceDE w:val="0"/>
        <w:autoSpaceDN w:val="0"/>
        <w:adjustRightInd w:val="0"/>
        <w:spacing w:before="100" w:beforeAutospacing="1" w:after="100" w:afterAutospacing="1" w:line="360" w:lineRule="auto"/>
        <w:contextualSpacing/>
        <w:jc w:val="both"/>
        <w:rPr>
          <w:rFonts w:ascii="Palatino Linotype" w:hAnsi="Palatino Linotype"/>
        </w:rPr>
      </w:pPr>
    </w:p>
    <w:p w:rsidR="00701E3A" w:rsidRPr="008F66FE" w:rsidRDefault="000F6479" w:rsidP="002416EC">
      <w:pPr>
        <w:widowControl w:val="0"/>
        <w:autoSpaceDE w:val="0"/>
        <w:autoSpaceDN w:val="0"/>
        <w:adjustRightInd w:val="0"/>
        <w:spacing w:before="100" w:beforeAutospacing="1" w:after="100" w:afterAutospacing="1"/>
        <w:ind w:left="851" w:right="902"/>
        <w:contextualSpacing/>
        <w:jc w:val="both"/>
        <w:rPr>
          <w:rFonts w:ascii="Palatino Linotype" w:hAnsi="Palatino Linotype"/>
        </w:rPr>
      </w:pPr>
      <w:r w:rsidRPr="008F66FE">
        <w:rPr>
          <w:rFonts w:ascii="Palatino Linotype" w:hAnsi="Palatino Linotype" w:cs="Arial"/>
          <w:b/>
          <w:i/>
          <w:sz w:val="22"/>
          <w:szCs w:val="22"/>
        </w:rPr>
        <w:t>L</w:t>
      </w:r>
      <w:r w:rsidR="003425E2" w:rsidRPr="008F66FE">
        <w:rPr>
          <w:rFonts w:ascii="Palatino Linotype" w:hAnsi="Palatino Linotype" w:cs="Arial"/>
          <w:b/>
          <w:i/>
          <w:sz w:val="22"/>
          <w:szCs w:val="22"/>
        </w:rPr>
        <w:t xml:space="preserve">as facturas y contratos de los bienes comprados o </w:t>
      </w:r>
      <w:r w:rsidRPr="008F66FE">
        <w:rPr>
          <w:rFonts w:ascii="Palatino Linotype" w:hAnsi="Palatino Linotype" w:cs="Arial"/>
          <w:b/>
          <w:i/>
          <w:sz w:val="22"/>
          <w:szCs w:val="22"/>
        </w:rPr>
        <w:t xml:space="preserve">rentados destinados a la </w:t>
      </w:r>
      <w:r w:rsidR="003425E2" w:rsidRPr="008F66FE">
        <w:rPr>
          <w:rFonts w:ascii="Palatino Linotype" w:hAnsi="Palatino Linotype" w:cs="Arial"/>
          <w:b/>
          <w:i/>
          <w:sz w:val="22"/>
          <w:szCs w:val="22"/>
        </w:rPr>
        <w:lastRenderedPageBreak/>
        <w:t xml:space="preserve">seguridad, incluidas patrullas, radios, uniformes, </w:t>
      </w:r>
      <w:r w:rsidRPr="008F66FE">
        <w:rPr>
          <w:rFonts w:ascii="Palatino Linotype" w:hAnsi="Palatino Linotype" w:cs="Arial"/>
          <w:b/>
          <w:i/>
          <w:sz w:val="22"/>
          <w:szCs w:val="22"/>
        </w:rPr>
        <w:t>derivado de recursos federales y estatales recibidos en el año 2019.</w:t>
      </w:r>
    </w:p>
    <w:p w:rsidR="009C2085" w:rsidRPr="008F66FE" w:rsidRDefault="004F2B1F" w:rsidP="002416EC">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r w:rsidRPr="008F66FE">
        <w:rPr>
          <w:rFonts w:ascii="Palatino Linotype" w:hAnsi="Palatino Linotype" w:cs="Arial"/>
        </w:rPr>
        <w:t xml:space="preserve">Al respecto, </w:t>
      </w:r>
      <w:r w:rsidRPr="008F66FE">
        <w:rPr>
          <w:rFonts w:ascii="Palatino Linotype" w:hAnsi="Palatino Linotype" w:cs="Arial"/>
          <w:b/>
        </w:rPr>
        <w:t>EL SUJETO OBLIGADO</w:t>
      </w:r>
      <w:r w:rsidRPr="008F66FE">
        <w:rPr>
          <w:rFonts w:ascii="Palatino Linotype" w:hAnsi="Palatino Linotype" w:cs="Arial"/>
        </w:rPr>
        <w:t xml:space="preserve"> respondió al particular </w:t>
      </w:r>
      <w:r w:rsidR="000F6479" w:rsidRPr="008F66FE">
        <w:rPr>
          <w:rFonts w:ascii="Palatino Linotype" w:hAnsi="Palatino Linotype" w:cs="Arial"/>
        </w:rPr>
        <w:t xml:space="preserve">que la información solicitada se encontraba </w:t>
      </w:r>
      <w:r w:rsidR="00317DA3" w:rsidRPr="008F66FE">
        <w:rPr>
          <w:rFonts w:ascii="Palatino Linotype" w:hAnsi="Palatino Linotype" w:cs="Arial"/>
        </w:rPr>
        <w:t xml:space="preserve">publicada y podía ser consultada en la página  </w:t>
      </w:r>
      <w:hyperlink r:id="rId10" w:history="1">
        <w:r w:rsidR="00317DA3" w:rsidRPr="008F66FE">
          <w:rPr>
            <w:rStyle w:val="Hipervnculo"/>
            <w:rFonts w:ascii="Palatino Linotype" w:hAnsi="Palatino Linotype" w:cs="Arial"/>
            <w:i/>
            <w:spacing w:val="-20"/>
          </w:rPr>
          <w:t>https://www.gob.mx/sesnsp/acciones-y-programas/programa-de-fortalecimiento-para-la-seguridad-fortaseg</w:t>
        </w:r>
      </w:hyperlink>
      <w:r w:rsidR="00317DA3" w:rsidRPr="008F66FE">
        <w:rPr>
          <w:rFonts w:ascii="Palatino Linotype" w:hAnsi="Palatino Linotype" w:cs="Arial"/>
          <w:i/>
          <w:color w:val="000000" w:themeColor="text1"/>
          <w:spacing w:val="-20"/>
        </w:rPr>
        <w:t>.</w:t>
      </w:r>
    </w:p>
    <w:p w:rsidR="009C2085" w:rsidRPr="008F66FE" w:rsidRDefault="009C2085" w:rsidP="002416EC">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p>
    <w:p w:rsidR="00317DA3" w:rsidRPr="008F66FE" w:rsidRDefault="00417018" w:rsidP="002416EC">
      <w:pPr>
        <w:widowControl w:val="0"/>
        <w:tabs>
          <w:tab w:val="left" w:pos="0"/>
        </w:tabs>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rPr>
      </w:pPr>
      <w:r w:rsidRPr="008F66FE">
        <w:rPr>
          <w:rFonts w:ascii="Palatino Linotype" w:hAnsi="Palatino Linotype" w:cs="Arial"/>
        </w:rPr>
        <w:t xml:space="preserve">Inconforme </w:t>
      </w:r>
      <w:r w:rsidR="000F6479" w:rsidRPr="008F66FE">
        <w:rPr>
          <w:rFonts w:ascii="Palatino Linotype" w:hAnsi="Palatino Linotype" w:cs="Arial"/>
        </w:rPr>
        <w:t xml:space="preserve">con la </w:t>
      </w:r>
      <w:r w:rsidR="00317DA3" w:rsidRPr="008F66FE">
        <w:rPr>
          <w:rFonts w:ascii="Palatino Linotype" w:hAnsi="Palatino Linotype" w:cs="Arial"/>
        </w:rPr>
        <w:t>respuesta</w:t>
      </w:r>
      <w:r w:rsidR="000F6479" w:rsidRPr="008F66FE">
        <w:rPr>
          <w:rFonts w:ascii="Palatino Linotype" w:hAnsi="Palatino Linotype" w:cs="Arial"/>
        </w:rPr>
        <w:t xml:space="preserve">, </w:t>
      </w:r>
      <w:r w:rsidRPr="008F66FE">
        <w:rPr>
          <w:rFonts w:ascii="Palatino Linotype" w:hAnsi="Palatino Linotype" w:cs="Arial"/>
        </w:rPr>
        <w:t xml:space="preserve">el hoy </w:t>
      </w:r>
      <w:r w:rsidRPr="008F66FE">
        <w:rPr>
          <w:rFonts w:ascii="Palatino Linotype" w:hAnsi="Palatino Linotype" w:cs="Arial"/>
          <w:b/>
        </w:rPr>
        <w:t>RECURRENTE</w:t>
      </w:r>
      <w:r w:rsidRPr="008F66FE">
        <w:rPr>
          <w:rFonts w:ascii="Palatino Linotype" w:hAnsi="Palatino Linotype" w:cs="Arial"/>
        </w:rPr>
        <w:t xml:space="preserve"> interpuso el medio de defensa de aná</w:t>
      </w:r>
      <w:r w:rsidR="000F6479" w:rsidRPr="008F66FE">
        <w:rPr>
          <w:rFonts w:ascii="Palatino Linotype" w:hAnsi="Palatino Linotype" w:cs="Arial"/>
        </w:rPr>
        <w:t xml:space="preserve">lisis, en el cual </w:t>
      </w:r>
      <w:r w:rsidR="00317DA3" w:rsidRPr="008F66FE">
        <w:rPr>
          <w:rFonts w:ascii="Palatino Linotype" w:hAnsi="Palatino Linotype" w:cs="Arial"/>
        </w:rPr>
        <w:t>manifestó como acto impugnado, lo siguiente:</w:t>
      </w:r>
    </w:p>
    <w:p w:rsidR="00317DA3" w:rsidRPr="008F66FE" w:rsidRDefault="00317DA3" w:rsidP="002416EC">
      <w:pPr>
        <w:spacing w:before="100" w:beforeAutospacing="1" w:after="100" w:afterAutospacing="1"/>
        <w:ind w:left="709" w:right="709"/>
        <w:contextualSpacing/>
        <w:jc w:val="both"/>
        <w:rPr>
          <w:rFonts w:ascii="Palatino Linotype" w:hAnsi="Palatino Linotype" w:cs="Arial"/>
          <w:i/>
          <w:sz w:val="22"/>
          <w:szCs w:val="22"/>
          <w:lang w:eastAsia="es-MX"/>
        </w:rPr>
      </w:pPr>
    </w:p>
    <w:p w:rsidR="00317DA3" w:rsidRPr="008F66FE" w:rsidRDefault="00317DA3" w:rsidP="002416EC">
      <w:pPr>
        <w:spacing w:before="100" w:beforeAutospacing="1" w:after="100" w:afterAutospacing="1"/>
        <w:ind w:left="851" w:right="902"/>
        <w:contextualSpacing/>
        <w:jc w:val="both"/>
        <w:rPr>
          <w:rFonts w:ascii="Palatino Linotype" w:hAnsi="Palatino Linotype" w:cs="Arial"/>
          <w:sz w:val="22"/>
          <w:szCs w:val="22"/>
          <w:lang w:eastAsia="es-MX"/>
        </w:rPr>
      </w:pPr>
      <w:r w:rsidRPr="008F66FE">
        <w:rPr>
          <w:rFonts w:ascii="Palatino Linotype" w:hAnsi="Palatino Linotype" w:cs="Arial"/>
          <w:i/>
          <w:sz w:val="22"/>
          <w:szCs w:val="22"/>
          <w:lang w:eastAsia="es-MX"/>
        </w:rPr>
        <w:t xml:space="preserve">“no entregó nada y tan solo de recursos federales recibió </w:t>
      </w:r>
      <w:proofErr w:type="spellStart"/>
      <w:r w:rsidRPr="008F66FE">
        <w:rPr>
          <w:rFonts w:ascii="Palatino Linotype" w:hAnsi="Palatino Linotype" w:cs="Arial"/>
          <w:i/>
          <w:sz w:val="22"/>
          <w:szCs w:val="22"/>
          <w:lang w:eastAsia="es-MX"/>
        </w:rPr>
        <w:t>mas</w:t>
      </w:r>
      <w:proofErr w:type="spellEnd"/>
      <w:r w:rsidRPr="008F66FE">
        <w:rPr>
          <w:rFonts w:ascii="Palatino Linotype" w:hAnsi="Palatino Linotype" w:cs="Arial"/>
          <w:i/>
          <w:sz w:val="22"/>
          <w:szCs w:val="22"/>
          <w:lang w:eastAsia="es-MX"/>
        </w:rPr>
        <w:t xml:space="preserve"> de 15 millones y falta los locales” </w:t>
      </w:r>
      <w:r w:rsidRPr="008F66FE">
        <w:rPr>
          <w:rFonts w:ascii="Palatino Linotype" w:hAnsi="Palatino Linotype" w:cs="Arial"/>
          <w:sz w:val="22"/>
          <w:szCs w:val="22"/>
          <w:lang w:eastAsia="es-MX"/>
        </w:rPr>
        <w:t>(Sic)</w:t>
      </w:r>
    </w:p>
    <w:p w:rsidR="00317DA3" w:rsidRPr="008F66FE" w:rsidRDefault="00317DA3" w:rsidP="002416EC">
      <w:pPr>
        <w:spacing w:before="100" w:beforeAutospacing="1" w:after="100" w:afterAutospacing="1"/>
        <w:ind w:left="709" w:right="709"/>
        <w:contextualSpacing/>
        <w:jc w:val="both"/>
        <w:rPr>
          <w:rFonts w:ascii="Palatino Linotype" w:hAnsi="Palatino Linotype" w:cs="Arial"/>
        </w:rPr>
      </w:pPr>
    </w:p>
    <w:p w:rsidR="00317DA3" w:rsidRPr="008F66FE" w:rsidRDefault="00317DA3" w:rsidP="002416EC">
      <w:pPr>
        <w:spacing w:before="100" w:beforeAutospacing="1" w:after="100" w:afterAutospacing="1" w:line="360" w:lineRule="auto"/>
        <w:contextualSpacing/>
        <w:jc w:val="both"/>
        <w:rPr>
          <w:rFonts w:ascii="Palatino Linotype" w:hAnsi="Palatino Linotype" w:cs="Arial"/>
          <w:sz w:val="22"/>
          <w:szCs w:val="22"/>
          <w:lang w:eastAsia="es-MX"/>
        </w:rPr>
      </w:pPr>
      <w:r w:rsidRPr="008F66FE">
        <w:rPr>
          <w:rFonts w:ascii="Palatino Linotype" w:hAnsi="Palatino Linotype" w:cs="Arial"/>
        </w:rPr>
        <w:t>Asimismo</w:t>
      </w:r>
      <w:r w:rsidRPr="008F66FE">
        <w:rPr>
          <w:rFonts w:ascii="Palatino Linotype" w:hAnsi="Palatino Linotype"/>
        </w:rPr>
        <w:t xml:space="preserve">, </w:t>
      </w:r>
      <w:r w:rsidRPr="008F66FE">
        <w:rPr>
          <w:rFonts w:ascii="Palatino Linotype" w:hAnsi="Palatino Linotype" w:cs="Arial"/>
          <w:b/>
        </w:rPr>
        <w:t xml:space="preserve">EL RECURRENTE </w:t>
      </w:r>
      <w:r w:rsidRPr="008F66FE">
        <w:rPr>
          <w:rFonts w:ascii="Palatino Linotype" w:hAnsi="Palatino Linotype"/>
        </w:rPr>
        <w:t>indicó como razones o motivos de inconformidad:</w:t>
      </w:r>
    </w:p>
    <w:p w:rsidR="00317DA3" w:rsidRPr="008F66FE" w:rsidRDefault="00317DA3" w:rsidP="002416EC">
      <w:pPr>
        <w:pStyle w:val="Prrafodelista"/>
        <w:spacing w:before="100" w:beforeAutospacing="1" w:after="100" w:afterAutospacing="1"/>
        <w:ind w:left="851" w:right="902"/>
        <w:contextualSpacing/>
        <w:jc w:val="both"/>
        <w:rPr>
          <w:rFonts w:ascii="Palatino Linotype" w:hAnsi="Palatino Linotype"/>
        </w:rPr>
      </w:pPr>
    </w:p>
    <w:p w:rsidR="00317DA3" w:rsidRPr="008F66FE" w:rsidRDefault="00317DA3" w:rsidP="002416EC">
      <w:pPr>
        <w:pStyle w:val="Prrafodelista"/>
        <w:spacing w:before="100" w:beforeAutospacing="1" w:after="100" w:afterAutospacing="1"/>
        <w:ind w:left="851" w:right="902"/>
        <w:contextualSpacing/>
        <w:jc w:val="both"/>
        <w:rPr>
          <w:rFonts w:ascii="Palatino Linotype" w:hAnsi="Palatino Linotype"/>
        </w:rPr>
      </w:pPr>
      <w:r w:rsidRPr="008F66FE">
        <w:rPr>
          <w:rFonts w:ascii="Palatino Linotype" w:hAnsi="Palatino Linotype" w:cs="Arial"/>
          <w:i/>
          <w:sz w:val="22"/>
          <w:szCs w:val="22"/>
          <w:lang w:eastAsia="es-MX"/>
        </w:rPr>
        <w:t xml:space="preserve">“incompleta </w:t>
      </w:r>
      <w:r w:rsidRPr="008F66FE">
        <w:rPr>
          <w:rFonts w:ascii="Palatino Linotype" w:hAnsi="Palatino Linotype" w:cs="Arial"/>
          <w:sz w:val="22"/>
          <w:szCs w:val="22"/>
          <w:lang w:eastAsia="es-MX"/>
        </w:rPr>
        <w:t>(Sic)</w:t>
      </w:r>
    </w:p>
    <w:p w:rsidR="00317DA3" w:rsidRPr="008F66FE" w:rsidRDefault="00317DA3" w:rsidP="002416EC">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p>
    <w:p w:rsidR="00667481" w:rsidRPr="008F66FE" w:rsidRDefault="00BA536B" w:rsidP="002416EC">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r w:rsidRPr="008F66FE">
        <w:rPr>
          <w:rFonts w:ascii="Palatino Linotype" w:hAnsi="Palatino Linotype" w:cs="Arial"/>
        </w:rPr>
        <w:t xml:space="preserve">Se destaca que, </w:t>
      </w:r>
      <w:r w:rsidRPr="008F66FE">
        <w:rPr>
          <w:rFonts w:ascii="Palatino Linotype" w:hAnsi="Palatino Linotype" w:cs="Arial"/>
          <w:b/>
        </w:rPr>
        <w:t>EL SUJETO OBLIGADO</w:t>
      </w:r>
      <w:r w:rsidRPr="008F66FE">
        <w:rPr>
          <w:rFonts w:ascii="Palatino Linotype" w:hAnsi="Palatino Linotype" w:cs="Arial"/>
        </w:rPr>
        <w:t xml:space="preserve"> en la fecha </w:t>
      </w:r>
      <w:r w:rsidRPr="008F66FE">
        <w:rPr>
          <w:rFonts w:ascii="Palatino Linotype" w:hAnsi="Palatino Linotype" w:cs="Arial"/>
          <w:lang w:val="es-ES_tradnl"/>
        </w:rPr>
        <w:t xml:space="preserve">veintiocho de noviembre de la presente anualidad </w:t>
      </w:r>
      <w:r w:rsidRPr="008F66FE">
        <w:rPr>
          <w:rFonts w:ascii="Palatino Linotype" w:hAnsi="Palatino Linotype" w:cs="Arial"/>
        </w:rPr>
        <w:t>rindió su Informe Justificado adjuntando</w:t>
      </w:r>
      <w:r w:rsidRPr="008F66FE">
        <w:rPr>
          <w:rFonts w:ascii="Palatino Linotype" w:hAnsi="Palatino Linotype" w:cs="Arial"/>
          <w:lang w:val="es-ES_tradnl"/>
        </w:rPr>
        <w:t xml:space="preserve"> los archivos electrónicos denominados</w:t>
      </w:r>
      <w:r w:rsidRPr="008F66FE">
        <w:t xml:space="preserve"> </w:t>
      </w:r>
      <w:r w:rsidRPr="008F66FE">
        <w:rPr>
          <w:rFonts w:ascii="Palatino Linotype" w:hAnsi="Palatino Linotype" w:cs="Arial"/>
          <w:b/>
          <w:i/>
          <w:lang w:val="es-ES_tradnl"/>
        </w:rPr>
        <w:t>RR_226_1_1.pdf, RR_226.pdf y RR_226_1.pdf</w:t>
      </w:r>
      <w:r w:rsidRPr="008F66FE">
        <w:rPr>
          <w:rFonts w:ascii="Palatino Linotype" w:hAnsi="Palatino Linotype" w:cs="Arial"/>
          <w:lang w:val="es-ES_tradnl"/>
        </w:rPr>
        <w:t>, mismos que no se pusieron a disposición del particular en razón de que se encontró documentación que contenía datos susceptibles de ser clasificados como confidenciales tales como características,</w:t>
      </w:r>
      <w:r w:rsidR="00667481" w:rsidRPr="008F66FE">
        <w:rPr>
          <w:rFonts w:ascii="Palatino Linotype" w:hAnsi="Palatino Linotype" w:cs="Arial"/>
          <w:lang w:val="es-ES_tradnl"/>
        </w:rPr>
        <w:t xml:space="preserve"> especificaciones, </w:t>
      </w:r>
      <w:r w:rsidRPr="008F66FE">
        <w:rPr>
          <w:rFonts w:ascii="Palatino Linotype" w:hAnsi="Palatino Linotype" w:cs="Arial"/>
          <w:lang w:val="es-ES_tradnl"/>
        </w:rPr>
        <w:t xml:space="preserve">modelo, materiales de construcción </w:t>
      </w:r>
      <w:r w:rsidR="00667481" w:rsidRPr="008F66FE">
        <w:rPr>
          <w:rFonts w:ascii="Palatino Linotype" w:hAnsi="Palatino Linotype" w:cs="Arial"/>
          <w:lang w:val="es-ES_tradnl"/>
        </w:rPr>
        <w:t>de uniformes y chalecos.</w:t>
      </w:r>
    </w:p>
    <w:p w:rsidR="00667481" w:rsidRPr="008F66FE" w:rsidRDefault="00667481" w:rsidP="002416EC">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p>
    <w:p w:rsidR="009C2085" w:rsidRPr="008F66FE" w:rsidRDefault="004C5DE9" w:rsidP="002416EC">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r w:rsidRPr="008F66FE">
        <w:rPr>
          <w:rFonts w:ascii="Palatino Linotype" w:hAnsi="Palatino Linotype" w:cs="Arial"/>
        </w:rPr>
        <w:t xml:space="preserve">Bajo ese contexto, esta Autoridad analizó la totalidad de constancias que integran el expediente electrónico del </w:t>
      </w:r>
      <w:r w:rsidRPr="008F66FE">
        <w:rPr>
          <w:rFonts w:ascii="Palatino Linotype" w:hAnsi="Palatino Linotype" w:cs="Arial"/>
          <w:b/>
        </w:rPr>
        <w:t>SAIMEX</w:t>
      </w:r>
      <w:r w:rsidRPr="008F66FE">
        <w:rPr>
          <w:rFonts w:ascii="Palatino Linotype" w:hAnsi="Palatino Linotype" w:cs="Arial"/>
        </w:rPr>
        <w:t xml:space="preserve"> y advirtió que las razones o motivos de </w:t>
      </w:r>
      <w:r w:rsidR="00416D23" w:rsidRPr="008F66FE">
        <w:rPr>
          <w:rFonts w:ascii="Palatino Linotype" w:hAnsi="Palatino Linotype" w:cs="Arial"/>
        </w:rPr>
        <w:lastRenderedPageBreak/>
        <w:t>inconformidad</w:t>
      </w:r>
      <w:r w:rsidRPr="008F66FE">
        <w:rPr>
          <w:rFonts w:ascii="Palatino Linotype" w:hAnsi="Palatino Linotype" w:cs="Arial"/>
        </w:rPr>
        <w:t xml:space="preserve"> </w:t>
      </w:r>
      <w:r w:rsidR="00416D23" w:rsidRPr="008F66FE">
        <w:rPr>
          <w:rFonts w:ascii="Palatino Linotype" w:hAnsi="Palatino Linotype" w:cs="Arial"/>
        </w:rPr>
        <w:t>hechos valer p</w:t>
      </w:r>
      <w:r w:rsidRPr="008F66FE">
        <w:rPr>
          <w:rFonts w:ascii="Palatino Linotype" w:hAnsi="Palatino Linotype" w:cs="Arial"/>
        </w:rPr>
        <w:t>o</w:t>
      </w:r>
      <w:r w:rsidR="00416D23" w:rsidRPr="008F66FE">
        <w:rPr>
          <w:rFonts w:ascii="Palatino Linotype" w:hAnsi="Palatino Linotype" w:cs="Arial"/>
        </w:rPr>
        <w:t>r</w:t>
      </w:r>
      <w:r w:rsidRPr="008F66FE">
        <w:rPr>
          <w:rFonts w:ascii="Palatino Linotype" w:hAnsi="Palatino Linotype" w:cs="Arial"/>
        </w:rPr>
        <w:t xml:space="preserve"> </w:t>
      </w:r>
      <w:r w:rsidRPr="008F66FE">
        <w:rPr>
          <w:rFonts w:ascii="Palatino Linotype" w:hAnsi="Palatino Linotype" w:cs="Arial"/>
          <w:b/>
        </w:rPr>
        <w:t>EL RECURRENTE</w:t>
      </w:r>
      <w:r w:rsidRPr="008F66FE">
        <w:rPr>
          <w:rFonts w:ascii="Palatino Linotype" w:hAnsi="Palatino Linotype" w:cs="Arial"/>
        </w:rPr>
        <w:t xml:space="preserve"> </w:t>
      </w:r>
      <w:r w:rsidR="00416D23" w:rsidRPr="008F66FE">
        <w:rPr>
          <w:rFonts w:ascii="Palatino Linotype" w:hAnsi="Palatino Linotype" w:cs="Arial"/>
        </w:rPr>
        <w:t>devienen</w:t>
      </w:r>
      <w:r w:rsidRPr="008F66FE">
        <w:rPr>
          <w:rFonts w:ascii="Palatino Linotype" w:hAnsi="Palatino Linotype" w:cs="Arial"/>
        </w:rPr>
        <w:t xml:space="preserve"> </w:t>
      </w:r>
      <w:r w:rsidRPr="008F66FE">
        <w:rPr>
          <w:rFonts w:ascii="Palatino Linotype" w:hAnsi="Palatino Linotype" w:cs="Arial"/>
          <w:b/>
        </w:rPr>
        <w:t>parcialmente fundados</w:t>
      </w:r>
      <w:r w:rsidRPr="008F66FE">
        <w:rPr>
          <w:rFonts w:ascii="Palatino Linotype" w:hAnsi="Palatino Linotype" w:cs="Arial"/>
        </w:rPr>
        <w:t>, en atención a las</w:t>
      </w:r>
      <w:r w:rsidR="00416D23" w:rsidRPr="008F66FE">
        <w:rPr>
          <w:rFonts w:ascii="Palatino Linotype" w:hAnsi="Palatino Linotype" w:cs="Arial"/>
        </w:rPr>
        <w:t xml:space="preserve"> siguientes consideraciones de </w:t>
      </w:r>
      <w:r w:rsidRPr="008F66FE">
        <w:rPr>
          <w:rFonts w:ascii="Palatino Linotype" w:hAnsi="Palatino Linotype" w:cs="Arial"/>
        </w:rPr>
        <w:t>hecho y de derecho:</w:t>
      </w:r>
    </w:p>
    <w:p w:rsidR="009C2085" w:rsidRPr="008F66FE" w:rsidRDefault="009C2085" w:rsidP="002416EC">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p>
    <w:p w:rsidR="009C2085" w:rsidRPr="008F66FE" w:rsidRDefault="00EC652F" w:rsidP="002416EC">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hAnsi="Palatino Linotype"/>
          <w:color w:val="222222"/>
          <w:lang w:eastAsia="es-MX"/>
        </w:rPr>
      </w:pPr>
      <w:r w:rsidRPr="008F66FE">
        <w:rPr>
          <w:rFonts w:ascii="Palatino Linotype" w:hAnsi="Palatino Linotype"/>
          <w:color w:val="222222"/>
          <w:lang w:eastAsia="es-MX"/>
        </w:rPr>
        <w:t xml:space="preserve">Primeramente, se precisa que se obvia el análisis de la competencia por parte del </w:t>
      </w:r>
      <w:r w:rsidRPr="008F66FE">
        <w:rPr>
          <w:rFonts w:ascii="Palatino Linotype" w:hAnsi="Palatino Linotype"/>
          <w:b/>
          <w:bCs/>
          <w:color w:val="222222"/>
          <w:lang w:eastAsia="es-MX"/>
        </w:rPr>
        <w:t>SUJETO OBLIGADO</w:t>
      </w:r>
      <w:r w:rsidRPr="008F66FE">
        <w:rPr>
          <w:rFonts w:ascii="Palatino Linotype" w:hAnsi="Palatino Linotype"/>
          <w:color w:val="222222"/>
          <w:lang w:eastAsia="es-MX"/>
        </w:rPr>
        <w:t>, para generar, administrar o poseer la información relacionada con las asignaciones recibidas de los fondos federales,</w:t>
      </w:r>
      <w:r w:rsidR="00BE5C89" w:rsidRPr="008F66FE">
        <w:rPr>
          <w:rFonts w:ascii="Palatino Linotype" w:hAnsi="Palatino Linotype"/>
          <w:color w:val="222222"/>
          <w:lang w:eastAsia="es-MX"/>
        </w:rPr>
        <w:t xml:space="preserve"> </w:t>
      </w:r>
      <w:r w:rsidRPr="008F66FE">
        <w:rPr>
          <w:rFonts w:ascii="Palatino Linotype" w:hAnsi="Palatino Linotype"/>
          <w:color w:val="222222"/>
          <w:lang w:eastAsia="es-MX"/>
        </w:rPr>
        <w:t>dado que éste ha asumido la misma, en razón de que en su respuesta admiti</w:t>
      </w:r>
      <w:r w:rsidR="00BE5C89" w:rsidRPr="008F66FE">
        <w:rPr>
          <w:rFonts w:ascii="Palatino Linotype" w:hAnsi="Palatino Linotype"/>
          <w:color w:val="222222"/>
          <w:lang w:eastAsia="es-MX"/>
        </w:rPr>
        <w:t>ó contar con dicha información; sin embargo la misma se encontraba como reservada.</w:t>
      </w:r>
    </w:p>
    <w:p w:rsidR="009C2085" w:rsidRPr="008F66FE" w:rsidRDefault="009C2085" w:rsidP="002416EC">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hAnsi="Palatino Linotype"/>
          <w:color w:val="222222"/>
          <w:lang w:eastAsia="es-MX"/>
        </w:rPr>
      </w:pPr>
    </w:p>
    <w:p w:rsidR="009C2085" w:rsidRPr="008F66FE" w:rsidRDefault="00EC652F" w:rsidP="002416EC">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hAnsi="Palatino Linotype"/>
          <w:color w:val="222222"/>
          <w:lang w:val="es-ES" w:eastAsia="es-MX"/>
        </w:rPr>
      </w:pPr>
      <w:r w:rsidRPr="008F66FE">
        <w:rPr>
          <w:rFonts w:ascii="Palatino Linotype" w:hAnsi="Palatino Linotype"/>
          <w:color w:val="222222"/>
          <w:lang w:val="es-ES" w:eastAsia="es-MX"/>
        </w:rPr>
        <w:t xml:space="preserve">En efecto, el hecho de que </w:t>
      </w:r>
      <w:r w:rsidRPr="008F66FE">
        <w:rPr>
          <w:rFonts w:ascii="Palatino Linotype" w:hAnsi="Palatino Linotype"/>
          <w:b/>
          <w:bCs/>
          <w:color w:val="222222"/>
          <w:lang w:val="es-ES" w:eastAsia="es-MX"/>
        </w:rPr>
        <w:t>EL SUJETO OBLIGADO</w:t>
      </w:r>
      <w:r w:rsidRPr="008F66FE">
        <w:rPr>
          <w:rFonts w:ascii="Palatino Linotype" w:hAnsi="Palatino Linotype"/>
          <w:color w:val="222222"/>
          <w:lang w:val="es-ES" w:eastAsia="es-MX"/>
        </w:rPr>
        <w:t xml:space="preserve"> haya asumido contar con l</w:t>
      </w:r>
      <w:r w:rsidR="00BE5C89" w:rsidRPr="008F66FE">
        <w:rPr>
          <w:rFonts w:ascii="Palatino Linotype" w:hAnsi="Palatino Linotype"/>
          <w:color w:val="222222"/>
          <w:lang w:val="es-ES" w:eastAsia="es-MX"/>
        </w:rPr>
        <w:t>a información pública señalada el párrafo anterior,</w:t>
      </w:r>
      <w:r w:rsidRPr="008F66FE">
        <w:rPr>
          <w:rFonts w:ascii="Palatino Linotype" w:hAnsi="Palatino Linotype"/>
          <w:color w:val="222222"/>
          <w:lang w:val="es-ES" w:eastAsia="es-MX"/>
        </w:rPr>
        <w:t xml:space="preserve">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9C2085" w:rsidRPr="008F66FE" w:rsidRDefault="009C2085" w:rsidP="002416EC">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hAnsi="Palatino Linotype"/>
          <w:color w:val="222222"/>
          <w:lang w:val="es-ES" w:eastAsia="es-MX"/>
        </w:rPr>
      </w:pPr>
    </w:p>
    <w:p w:rsidR="00EC652F" w:rsidRPr="008F66FE" w:rsidRDefault="00EC652F" w:rsidP="002416EC">
      <w:pPr>
        <w:pStyle w:val="Prrafodelista"/>
        <w:widowControl w:val="0"/>
        <w:tabs>
          <w:tab w:val="left" w:pos="1276"/>
        </w:tabs>
        <w:autoSpaceDE w:val="0"/>
        <w:autoSpaceDN w:val="0"/>
        <w:adjustRightInd w:val="0"/>
        <w:spacing w:before="100" w:beforeAutospacing="1" w:after="100" w:afterAutospacing="1"/>
        <w:ind w:left="851" w:right="902"/>
        <w:contextualSpacing/>
        <w:jc w:val="both"/>
        <w:rPr>
          <w:rFonts w:ascii="Palatino Linotype" w:hAnsi="Palatino Linotype"/>
          <w:color w:val="222222"/>
          <w:lang w:val="es-ES" w:eastAsia="es-MX"/>
        </w:rPr>
      </w:pPr>
      <w:r w:rsidRPr="008F66FE">
        <w:rPr>
          <w:rFonts w:ascii="Palatino Linotype" w:hAnsi="Palatino Linotype"/>
          <w:i/>
          <w:iCs/>
          <w:color w:val="222222"/>
          <w:sz w:val="22"/>
          <w:szCs w:val="22"/>
          <w:lang w:val="es-ES" w:eastAsia="es-MX"/>
        </w:rPr>
        <w:t>“</w:t>
      </w:r>
      <w:r w:rsidRPr="008F66FE">
        <w:rPr>
          <w:rFonts w:ascii="Palatino Linotype" w:hAnsi="Palatino Linotype"/>
          <w:b/>
          <w:bCs/>
          <w:i/>
          <w:iCs/>
          <w:color w:val="222222"/>
          <w:sz w:val="22"/>
          <w:szCs w:val="22"/>
          <w:lang w:val="es-ES" w:eastAsia="es-MX"/>
        </w:rPr>
        <w:t>Artículo 12.</w:t>
      </w:r>
      <w:r w:rsidRPr="008F66FE">
        <w:rPr>
          <w:rFonts w:ascii="Palatino Linotype" w:hAnsi="Palatino Linotype"/>
          <w:i/>
          <w:iCs/>
          <w:color w:val="222222"/>
          <w:sz w:val="22"/>
          <w:szCs w:val="22"/>
          <w:lang w:val="es-ES" w:eastAsia="es-MX"/>
        </w:rPr>
        <w:t xml:space="preserve"> Quienes generen, recopilen, administren, manejen, procesen, archiven o </w:t>
      </w:r>
      <w:r w:rsidRPr="008F66FE">
        <w:rPr>
          <w:rFonts w:ascii="Palatino Linotype" w:eastAsiaTheme="minorEastAsia" w:hAnsi="Palatino Linotype" w:cs="Arial"/>
          <w:i/>
          <w:sz w:val="22"/>
          <w:szCs w:val="22"/>
          <w:lang w:val="es-ES_tradnl"/>
        </w:rPr>
        <w:t>conserven</w:t>
      </w:r>
      <w:r w:rsidRPr="008F66FE">
        <w:rPr>
          <w:rFonts w:ascii="Palatino Linotype" w:hAnsi="Palatino Linotype"/>
          <w:i/>
          <w:iCs/>
          <w:color w:val="222222"/>
          <w:sz w:val="22"/>
          <w:szCs w:val="22"/>
          <w:lang w:val="es-ES" w:eastAsia="es-MX"/>
        </w:rPr>
        <w:t xml:space="preserve"> información pública serán responsables de la misma en los términos de las disposiciones jurídicas aplicables.</w:t>
      </w:r>
    </w:p>
    <w:p w:rsidR="00EC652F" w:rsidRPr="008F66FE" w:rsidRDefault="00EC652F" w:rsidP="002416EC">
      <w:pPr>
        <w:tabs>
          <w:tab w:val="left" w:pos="8222"/>
        </w:tabs>
        <w:spacing w:before="100" w:beforeAutospacing="1" w:after="100" w:afterAutospacing="1"/>
        <w:ind w:left="851" w:right="902"/>
        <w:contextualSpacing/>
        <w:jc w:val="both"/>
        <w:rPr>
          <w:rFonts w:ascii="Palatino Linotype" w:hAnsi="Palatino Linotype"/>
          <w:i/>
          <w:iCs/>
          <w:color w:val="222222"/>
          <w:sz w:val="22"/>
          <w:szCs w:val="22"/>
          <w:lang w:val="es-ES" w:eastAsia="es-MX"/>
        </w:rPr>
      </w:pPr>
      <w:r w:rsidRPr="008F66FE">
        <w:rPr>
          <w:rFonts w:ascii="Palatino Linotype" w:hAnsi="Palatino Linotype"/>
          <w:i/>
          <w:iCs/>
          <w:color w:val="222222"/>
          <w:sz w:val="22"/>
          <w:szCs w:val="22"/>
          <w:lang w:val="es-ES"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EC652F" w:rsidRPr="008F66FE" w:rsidRDefault="00EC652F" w:rsidP="002416EC">
      <w:pPr>
        <w:shd w:val="clear" w:color="auto" w:fill="FFFFFF"/>
        <w:spacing w:before="100" w:beforeAutospacing="1" w:after="100" w:afterAutospacing="1"/>
        <w:ind w:left="851" w:right="902"/>
        <w:contextualSpacing/>
        <w:jc w:val="both"/>
        <w:rPr>
          <w:rFonts w:ascii="Palatino Linotype" w:hAnsi="Palatino Linotype"/>
          <w:color w:val="222222"/>
          <w:lang w:val="es-ES" w:eastAsia="es-MX"/>
        </w:rPr>
      </w:pPr>
    </w:p>
    <w:p w:rsidR="00EB5583" w:rsidRPr="008F66FE" w:rsidRDefault="00EB5583" w:rsidP="002416EC">
      <w:pPr>
        <w:spacing w:before="100" w:beforeAutospacing="1" w:after="100" w:afterAutospacing="1" w:line="360" w:lineRule="auto"/>
        <w:contextualSpacing/>
        <w:jc w:val="both"/>
      </w:pPr>
      <w:r w:rsidRPr="008F66FE">
        <w:rPr>
          <w:rFonts w:ascii="Palatino Linotype" w:hAnsi="Palatino Linotype"/>
        </w:rPr>
        <w:t xml:space="preserve">Así, el estudio de la naturaleza jurídica de la información pública solicitada, tiene por objeto determinar si ésta la genera, posee o administra </w:t>
      </w:r>
      <w:r w:rsidRPr="008F66FE">
        <w:rPr>
          <w:rFonts w:ascii="Palatino Linotype" w:hAnsi="Palatino Linotype"/>
          <w:b/>
        </w:rPr>
        <w:t>EL SUJETO OBLIGADO</w:t>
      </w:r>
      <w:r w:rsidRPr="008F66FE">
        <w:rPr>
          <w:rFonts w:ascii="Palatino Linotype" w:hAnsi="Palatino Linotype"/>
        </w:rPr>
        <w:t xml:space="preserve">; sin embargo, en aquellos casos en que éste la asume, a nada práctico nos conduciría su estudio, ya que se insiste, dicha información, fue admitida por el mismo; por lo que, la </w:t>
      </w:r>
      <w:r w:rsidRPr="008F66FE">
        <w:rPr>
          <w:rFonts w:ascii="Palatino Linotype" w:hAnsi="Palatino Linotype"/>
        </w:rPr>
        <w:lastRenderedPageBreak/>
        <w:t>genera, posee y administra, en ejercicio de sus funciones de derecho público, motivo por el cual, se actualiza el supuesto jurídico, previsto en el artículo 12 de la Ley de la materia, anteriormente referido.</w:t>
      </w:r>
      <w:r w:rsidRPr="008F66FE">
        <w:t xml:space="preserve"> </w:t>
      </w:r>
    </w:p>
    <w:p w:rsidR="00EB5583" w:rsidRPr="008F66FE" w:rsidRDefault="00EB5583" w:rsidP="002416EC">
      <w:pPr>
        <w:spacing w:before="100" w:beforeAutospacing="1" w:after="100" w:afterAutospacing="1" w:line="360" w:lineRule="auto"/>
        <w:contextualSpacing/>
        <w:jc w:val="both"/>
        <w:rPr>
          <w:rFonts w:ascii="Palatino Linotype" w:hAnsi="Palatino Linotype"/>
        </w:rPr>
      </w:pPr>
    </w:p>
    <w:p w:rsidR="00EB5583" w:rsidRPr="008F66FE" w:rsidRDefault="00EB5583" w:rsidP="002416EC">
      <w:pPr>
        <w:spacing w:before="100" w:beforeAutospacing="1" w:after="100" w:afterAutospacing="1" w:line="360" w:lineRule="auto"/>
        <w:contextualSpacing/>
        <w:jc w:val="both"/>
        <w:rPr>
          <w:rFonts w:ascii="Palatino Linotype" w:hAnsi="Palatino Linotype"/>
        </w:rPr>
      </w:pPr>
      <w:r w:rsidRPr="008F66FE">
        <w:rPr>
          <w:rFonts w:ascii="Palatino Linotype" w:hAnsi="Palatino Linotype"/>
        </w:rPr>
        <w:t xml:space="preserve">Asimismo, no se omite comentar que, al haber existido un pronunciamiento por parte del </w:t>
      </w:r>
      <w:r w:rsidRPr="008F66FE">
        <w:rPr>
          <w:rFonts w:ascii="Palatino Linotype" w:hAnsi="Palatino Linotype"/>
          <w:b/>
        </w:rPr>
        <w:t>SUJETO OBLIGADO</w:t>
      </w:r>
      <w:r w:rsidRPr="008F66FE">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EB5583" w:rsidRPr="008F66FE" w:rsidRDefault="00EB5583" w:rsidP="002416EC">
      <w:pPr>
        <w:spacing w:before="100" w:beforeAutospacing="1" w:after="100" w:afterAutospacing="1" w:line="360" w:lineRule="auto"/>
        <w:contextualSpacing/>
        <w:jc w:val="both"/>
        <w:rPr>
          <w:rFonts w:ascii="Palatino Linotype" w:hAnsi="Palatino Linotype" w:cs="Arial"/>
        </w:rPr>
      </w:pPr>
    </w:p>
    <w:p w:rsidR="00EB5583" w:rsidRPr="008F66FE" w:rsidRDefault="00EB5583" w:rsidP="002416EC">
      <w:pPr>
        <w:spacing w:before="100" w:beforeAutospacing="1" w:after="100" w:afterAutospacing="1" w:line="360" w:lineRule="auto"/>
        <w:contextualSpacing/>
        <w:jc w:val="both"/>
        <w:rPr>
          <w:rFonts w:ascii="Palatino Linotype" w:hAnsi="Palatino Linotype" w:cs="Arial"/>
        </w:rPr>
      </w:pPr>
      <w:r w:rsidRPr="008F66FE">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EB5583" w:rsidRPr="008F66FE" w:rsidRDefault="00EB5583" w:rsidP="002416EC">
      <w:pPr>
        <w:spacing w:before="100" w:beforeAutospacing="1" w:after="100" w:afterAutospacing="1"/>
        <w:ind w:right="760"/>
        <w:contextualSpacing/>
        <w:jc w:val="both"/>
        <w:rPr>
          <w:rFonts w:ascii="Palatino Linotype" w:hAnsi="Palatino Linotype" w:cs="Arial"/>
          <w:b/>
          <w:i/>
          <w:sz w:val="22"/>
        </w:rPr>
      </w:pPr>
    </w:p>
    <w:p w:rsidR="00EB5583" w:rsidRPr="008F66FE" w:rsidRDefault="00EB5583" w:rsidP="002416EC">
      <w:pPr>
        <w:spacing w:before="100" w:beforeAutospacing="1" w:after="100" w:afterAutospacing="1"/>
        <w:ind w:left="851" w:right="902"/>
        <w:contextualSpacing/>
        <w:jc w:val="both"/>
        <w:rPr>
          <w:rFonts w:ascii="Palatino Linotype" w:hAnsi="Palatino Linotype" w:cs="Arial"/>
          <w:i/>
          <w:sz w:val="22"/>
        </w:rPr>
      </w:pPr>
      <w:r w:rsidRPr="008F66FE">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8F66FE">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w:t>
      </w:r>
      <w:r w:rsidRPr="008F66FE">
        <w:rPr>
          <w:rFonts w:ascii="Palatino Linotype" w:hAnsi="Palatino Linotype" w:cs="Arial"/>
          <w:i/>
          <w:sz w:val="22"/>
        </w:rPr>
        <w:lastRenderedPageBreak/>
        <w:t xml:space="preserve">y Servicios Sociales de los Trabajadores del Estado – Alonso Lujambio Irazábal 1624/09 Instituto Nacional para la Educación de los Adultos - María </w:t>
      </w:r>
      <w:proofErr w:type="spellStart"/>
      <w:r w:rsidRPr="008F66FE">
        <w:rPr>
          <w:rFonts w:ascii="Palatino Linotype" w:hAnsi="Palatino Linotype" w:cs="Arial"/>
          <w:i/>
          <w:sz w:val="22"/>
        </w:rPr>
        <w:t>Marván</w:t>
      </w:r>
      <w:proofErr w:type="spellEnd"/>
      <w:r w:rsidRPr="008F66FE">
        <w:rPr>
          <w:rFonts w:ascii="Palatino Linotype" w:hAnsi="Palatino Linotype" w:cs="Arial"/>
          <w:i/>
          <w:sz w:val="22"/>
        </w:rPr>
        <w:t xml:space="preserve"> Laborde 2395/09 Secretaría de Economía - María </w:t>
      </w:r>
      <w:proofErr w:type="spellStart"/>
      <w:r w:rsidRPr="008F66FE">
        <w:rPr>
          <w:rFonts w:ascii="Palatino Linotype" w:hAnsi="Palatino Linotype" w:cs="Arial"/>
          <w:i/>
          <w:sz w:val="22"/>
        </w:rPr>
        <w:t>Marván</w:t>
      </w:r>
      <w:proofErr w:type="spellEnd"/>
      <w:r w:rsidRPr="008F66FE">
        <w:rPr>
          <w:rFonts w:ascii="Palatino Linotype" w:hAnsi="Palatino Linotype" w:cs="Arial"/>
          <w:i/>
          <w:sz w:val="22"/>
        </w:rPr>
        <w:t xml:space="preserve"> Laborde 0837/10 Administración Portuaria Integral de Veracruz, S.A. de C.V. – María </w:t>
      </w:r>
      <w:proofErr w:type="spellStart"/>
      <w:r w:rsidRPr="008F66FE">
        <w:rPr>
          <w:rFonts w:ascii="Palatino Linotype" w:hAnsi="Palatino Linotype" w:cs="Arial"/>
          <w:i/>
          <w:sz w:val="22"/>
        </w:rPr>
        <w:t>Marván</w:t>
      </w:r>
      <w:proofErr w:type="spellEnd"/>
      <w:r w:rsidRPr="008F66FE">
        <w:rPr>
          <w:rFonts w:ascii="Palatino Linotype" w:hAnsi="Palatino Linotype" w:cs="Arial"/>
          <w:i/>
          <w:sz w:val="22"/>
        </w:rPr>
        <w:t xml:space="preserve"> Laborde- Criterio 31/10</w:t>
      </w:r>
      <w:r w:rsidRPr="008F66FE">
        <w:rPr>
          <w:rFonts w:ascii="Palatino Linotype" w:hAnsi="Palatino Linotype" w:cs="Arial"/>
          <w:b/>
          <w:i/>
          <w:sz w:val="22"/>
        </w:rPr>
        <w:t>”</w:t>
      </w:r>
      <w:r w:rsidRPr="008F66FE">
        <w:rPr>
          <w:rFonts w:ascii="Palatino Linotype" w:hAnsi="Palatino Linotype" w:cs="Arial"/>
          <w:i/>
          <w:sz w:val="22"/>
        </w:rPr>
        <w:t xml:space="preserve"> (sic)</w:t>
      </w:r>
    </w:p>
    <w:p w:rsidR="00EB5583" w:rsidRPr="008F66FE" w:rsidRDefault="00EB5583" w:rsidP="002416EC">
      <w:pPr>
        <w:spacing w:before="100" w:beforeAutospacing="1" w:after="100" w:afterAutospacing="1" w:line="360" w:lineRule="auto"/>
        <w:contextualSpacing/>
        <w:jc w:val="both"/>
        <w:rPr>
          <w:rFonts w:ascii="Palatino Linotype" w:hAnsi="Palatino Linotype"/>
          <w:color w:val="222222"/>
          <w:lang w:val="es-ES" w:eastAsia="es-MX"/>
        </w:rPr>
      </w:pPr>
    </w:p>
    <w:p w:rsidR="00562472" w:rsidRPr="008F66FE" w:rsidRDefault="00562472" w:rsidP="002416EC">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lang w:eastAsia="es-MX"/>
        </w:rPr>
      </w:pPr>
      <w:r w:rsidRPr="008F66FE">
        <w:rPr>
          <w:rFonts w:ascii="Palatino Linotype" w:hAnsi="Palatino Linotype"/>
        </w:rPr>
        <w:t xml:space="preserve">Establecido lo anterior, esta Ponencia Resolutora procede al análisis de la información proporcionada por </w:t>
      </w:r>
      <w:r w:rsidRPr="008F66FE">
        <w:rPr>
          <w:rFonts w:ascii="Palatino Linotype" w:hAnsi="Palatino Linotype"/>
          <w:b/>
        </w:rPr>
        <w:t>EL SUJETO OBLIGADO</w:t>
      </w:r>
      <w:r w:rsidRPr="008F66FE">
        <w:rPr>
          <w:rFonts w:ascii="Palatino Linotype" w:hAnsi="Palatino Linotype" w:cs="Arial"/>
        </w:rPr>
        <w:t>, es decir, la liga electrónica que se proporcionó, resulta suficiente para</w:t>
      </w:r>
      <w:r w:rsidRPr="008F66FE">
        <w:rPr>
          <w:rFonts w:ascii="Palatino Linotype" w:hAnsi="Palatino Linotype"/>
        </w:rPr>
        <w:t xml:space="preserve"> satisfacer el derecho humano de acceso a la información pública del</w:t>
      </w:r>
      <w:r w:rsidRPr="008F66FE">
        <w:rPr>
          <w:rFonts w:ascii="Palatino Linotype" w:hAnsi="Palatino Linotype" w:cs="Arial"/>
          <w:b/>
        </w:rPr>
        <w:t xml:space="preserve"> RECURRENTE</w:t>
      </w:r>
      <w:r w:rsidRPr="008F66FE">
        <w:rPr>
          <w:rFonts w:ascii="Palatino Linotype" w:hAnsi="Palatino Linotype" w:cs="Arial"/>
        </w:rPr>
        <w:t>.</w:t>
      </w:r>
    </w:p>
    <w:p w:rsidR="00562472" w:rsidRPr="008F66FE" w:rsidRDefault="00562472" w:rsidP="002416EC">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lang w:eastAsia="es-MX"/>
        </w:rPr>
      </w:pPr>
    </w:p>
    <w:p w:rsidR="00562472" w:rsidRPr="008F66FE" w:rsidRDefault="00562472" w:rsidP="002416EC">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lang w:eastAsia="es-MX"/>
        </w:rPr>
      </w:pPr>
      <w:r w:rsidRPr="008F66FE">
        <w:rPr>
          <w:rFonts w:ascii="Palatino Linotype" w:hAnsi="Palatino Linotype" w:cs="Arial"/>
          <w:lang w:eastAsia="es-MX"/>
        </w:rPr>
        <w:t xml:space="preserve">En ese contexto, considerando que en la respuesta proporcionada por el Servidor Público Habilitado, se afirmó que, </w:t>
      </w:r>
      <w:r w:rsidRPr="008F66FE">
        <w:rPr>
          <w:rFonts w:ascii="Palatino Linotype" w:hAnsi="Palatino Linotype"/>
        </w:rPr>
        <w:t>la información referente a los gastos erogados en materia de seguridad con recursos federales y estatales, podría ser consultada en la l</w:t>
      </w:r>
      <w:r w:rsidRPr="008F66FE">
        <w:rPr>
          <w:rFonts w:ascii="Palatino Linotype" w:hAnsi="Palatino Linotype" w:cs="Arial"/>
        </w:rPr>
        <w:t xml:space="preserve">iga electrónica </w:t>
      </w:r>
      <w:hyperlink r:id="rId11" w:history="1">
        <w:r w:rsidRPr="008F66FE">
          <w:rPr>
            <w:rStyle w:val="Hipervnculo"/>
            <w:rFonts w:ascii="Palatino Linotype" w:hAnsi="Palatino Linotype"/>
            <w:color w:val="auto"/>
            <w:spacing w:val="-20"/>
          </w:rPr>
          <w:t>https://www.gob.mx/sesnsp/acciones-y-programas/programa-de-fortalecimiento-para-la-seguridad-fortaseg</w:t>
        </w:r>
      </w:hyperlink>
      <w:r w:rsidRPr="008F66FE">
        <w:rPr>
          <w:rFonts w:ascii="Palatino Linotype" w:hAnsi="Palatino Linotype" w:cs="Arial"/>
        </w:rPr>
        <w:t>. Así, personal adscrito a esta Ponencia Resolutora corroboró el contenido de la misma, como se aprecia a continuación:</w:t>
      </w:r>
    </w:p>
    <w:p w:rsidR="002416EC" w:rsidRPr="008F66FE" w:rsidRDefault="002416EC" w:rsidP="002416EC">
      <w:pPr>
        <w:spacing w:before="100" w:beforeAutospacing="1" w:after="100" w:afterAutospacing="1" w:line="360" w:lineRule="auto"/>
        <w:contextualSpacing/>
        <w:jc w:val="both"/>
        <w:rPr>
          <w:noProof/>
          <w:lang w:eastAsia="es-MX"/>
        </w:rPr>
      </w:pPr>
    </w:p>
    <w:p w:rsidR="00562472" w:rsidRPr="008F66FE" w:rsidRDefault="00562472" w:rsidP="002416EC">
      <w:pPr>
        <w:spacing w:before="100" w:beforeAutospacing="1" w:after="100" w:afterAutospacing="1" w:line="360" w:lineRule="auto"/>
        <w:contextualSpacing/>
        <w:jc w:val="both"/>
        <w:rPr>
          <w:rFonts w:ascii="Palatino Linotype" w:hAnsi="Palatino Linotype"/>
          <w:color w:val="222222"/>
          <w:lang w:val="es-ES" w:eastAsia="es-MX"/>
        </w:rPr>
      </w:pPr>
      <w:r w:rsidRPr="008F66FE">
        <w:rPr>
          <w:noProof/>
          <w:lang w:eastAsia="es-MX"/>
        </w:rPr>
        <w:drawing>
          <wp:inline distT="0" distB="0" distL="0" distR="0" wp14:anchorId="75892D5F" wp14:editId="4F67B76A">
            <wp:extent cx="5666740" cy="26955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3661" r="21322" b="4333"/>
                    <a:stretch/>
                  </pic:blipFill>
                  <pic:spPr bwMode="auto">
                    <a:xfrm>
                      <a:off x="0" y="0"/>
                      <a:ext cx="5690906" cy="2707070"/>
                    </a:xfrm>
                    <a:prstGeom prst="rect">
                      <a:avLst/>
                    </a:prstGeom>
                    <a:ln>
                      <a:noFill/>
                    </a:ln>
                    <a:extLst>
                      <a:ext uri="{53640926-AAD7-44D8-BBD7-CCE9431645EC}">
                        <a14:shadowObscured xmlns:a14="http://schemas.microsoft.com/office/drawing/2010/main"/>
                      </a:ext>
                    </a:extLst>
                  </pic:spPr>
                </pic:pic>
              </a:graphicData>
            </a:graphic>
          </wp:inline>
        </w:drawing>
      </w:r>
    </w:p>
    <w:p w:rsidR="002416EC" w:rsidRPr="008F66FE" w:rsidRDefault="002416EC" w:rsidP="002416EC">
      <w:pPr>
        <w:spacing w:before="100" w:beforeAutospacing="1" w:after="100" w:afterAutospacing="1" w:line="360" w:lineRule="auto"/>
        <w:contextualSpacing/>
        <w:jc w:val="both"/>
        <w:rPr>
          <w:noProof/>
          <w:lang w:eastAsia="es-MX"/>
        </w:rPr>
      </w:pPr>
    </w:p>
    <w:p w:rsidR="00EB5583" w:rsidRPr="008F66FE" w:rsidRDefault="00562472" w:rsidP="002416EC">
      <w:pPr>
        <w:spacing w:before="100" w:beforeAutospacing="1" w:after="100" w:afterAutospacing="1" w:line="360" w:lineRule="auto"/>
        <w:contextualSpacing/>
        <w:jc w:val="both"/>
        <w:rPr>
          <w:rFonts w:ascii="Palatino Linotype" w:hAnsi="Palatino Linotype"/>
          <w:color w:val="222222"/>
          <w:lang w:val="es-ES" w:eastAsia="es-MX"/>
        </w:rPr>
      </w:pPr>
      <w:r w:rsidRPr="008F66FE">
        <w:rPr>
          <w:noProof/>
          <w:lang w:eastAsia="es-MX"/>
        </w:rPr>
        <w:drawing>
          <wp:inline distT="0" distB="0" distL="0" distR="0" wp14:anchorId="397D6899" wp14:editId="632C64B2">
            <wp:extent cx="5748020" cy="3466769"/>
            <wp:effectExtent l="0" t="0" r="508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3661" r="23662" b="3600"/>
                    <a:stretch/>
                  </pic:blipFill>
                  <pic:spPr bwMode="auto">
                    <a:xfrm>
                      <a:off x="0" y="0"/>
                      <a:ext cx="5756566" cy="3471923"/>
                    </a:xfrm>
                    <a:prstGeom prst="rect">
                      <a:avLst/>
                    </a:prstGeom>
                    <a:ln>
                      <a:noFill/>
                    </a:ln>
                    <a:extLst>
                      <a:ext uri="{53640926-AAD7-44D8-BBD7-CCE9431645EC}">
                        <a14:shadowObscured xmlns:a14="http://schemas.microsoft.com/office/drawing/2010/main"/>
                      </a:ext>
                    </a:extLst>
                  </pic:spPr>
                </pic:pic>
              </a:graphicData>
            </a:graphic>
          </wp:inline>
        </w:drawing>
      </w:r>
    </w:p>
    <w:p w:rsidR="00EB5583" w:rsidRPr="008F66FE" w:rsidRDefault="00EB5583" w:rsidP="002416EC">
      <w:pPr>
        <w:spacing w:before="100" w:beforeAutospacing="1" w:after="100" w:afterAutospacing="1" w:line="360" w:lineRule="auto"/>
        <w:contextualSpacing/>
        <w:jc w:val="both"/>
        <w:rPr>
          <w:rFonts w:ascii="Palatino Linotype" w:hAnsi="Palatino Linotype"/>
          <w:color w:val="222222"/>
          <w:lang w:val="es-ES" w:eastAsia="es-MX"/>
        </w:rPr>
      </w:pPr>
    </w:p>
    <w:p w:rsidR="00EB5583" w:rsidRPr="008F66FE" w:rsidRDefault="002416EC" w:rsidP="002416EC">
      <w:pPr>
        <w:spacing w:before="100" w:beforeAutospacing="1" w:after="100" w:afterAutospacing="1" w:line="360" w:lineRule="auto"/>
        <w:contextualSpacing/>
        <w:jc w:val="both"/>
        <w:rPr>
          <w:rFonts w:ascii="Palatino Linotype" w:hAnsi="Palatino Linotype"/>
          <w:color w:val="222222"/>
          <w:lang w:val="es-ES" w:eastAsia="es-MX"/>
        </w:rPr>
      </w:pPr>
      <w:r w:rsidRPr="008F66FE">
        <w:rPr>
          <w:noProof/>
          <w:lang w:eastAsia="es-MX"/>
        </w:rPr>
        <w:drawing>
          <wp:inline distT="0" distB="0" distL="0" distR="0" wp14:anchorId="50064354" wp14:editId="5A511D13">
            <wp:extent cx="5748218" cy="3339548"/>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3661" r="22419" b="3845"/>
                    <a:stretch/>
                  </pic:blipFill>
                  <pic:spPr bwMode="auto">
                    <a:xfrm>
                      <a:off x="0" y="0"/>
                      <a:ext cx="5757917" cy="3345183"/>
                    </a:xfrm>
                    <a:prstGeom prst="rect">
                      <a:avLst/>
                    </a:prstGeom>
                    <a:ln>
                      <a:noFill/>
                    </a:ln>
                    <a:extLst>
                      <a:ext uri="{53640926-AAD7-44D8-BBD7-CCE9431645EC}">
                        <a14:shadowObscured xmlns:a14="http://schemas.microsoft.com/office/drawing/2010/main"/>
                      </a:ext>
                    </a:extLst>
                  </pic:spPr>
                </pic:pic>
              </a:graphicData>
            </a:graphic>
          </wp:inline>
        </w:drawing>
      </w:r>
    </w:p>
    <w:p w:rsidR="00EB5583" w:rsidRPr="008F66FE" w:rsidRDefault="00EB5583" w:rsidP="002416EC">
      <w:pPr>
        <w:spacing w:before="100" w:beforeAutospacing="1" w:after="100" w:afterAutospacing="1" w:line="360" w:lineRule="auto"/>
        <w:contextualSpacing/>
        <w:jc w:val="both"/>
        <w:rPr>
          <w:rFonts w:ascii="Palatino Linotype" w:hAnsi="Palatino Linotype"/>
          <w:color w:val="222222"/>
          <w:lang w:val="es-ES" w:eastAsia="es-MX"/>
        </w:rPr>
      </w:pPr>
    </w:p>
    <w:p w:rsidR="00EB5583" w:rsidRPr="008F66FE" w:rsidRDefault="00EB5583" w:rsidP="002416EC">
      <w:pPr>
        <w:spacing w:before="100" w:beforeAutospacing="1" w:after="100" w:afterAutospacing="1" w:line="360" w:lineRule="auto"/>
        <w:contextualSpacing/>
        <w:jc w:val="both"/>
        <w:rPr>
          <w:rFonts w:ascii="Palatino Linotype" w:hAnsi="Palatino Linotype"/>
          <w:color w:val="222222"/>
          <w:lang w:val="es-ES" w:eastAsia="es-MX"/>
        </w:rPr>
      </w:pPr>
    </w:p>
    <w:p w:rsidR="00EB5583" w:rsidRPr="008F66FE" w:rsidRDefault="002416EC" w:rsidP="002416EC">
      <w:pPr>
        <w:spacing w:before="100" w:beforeAutospacing="1" w:after="100" w:afterAutospacing="1" w:line="360" w:lineRule="auto"/>
        <w:contextualSpacing/>
        <w:jc w:val="both"/>
        <w:rPr>
          <w:rFonts w:ascii="Palatino Linotype" w:hAnsi="Palatino Linotype"/>
          <w:color w:val="222222"/>
          <w:lang w:val="es-ES" w:eastAsia="es-MX"/>
        </w:rPr>
      </w:pPr>
      <w:r w:rsidRPr="008F66FE">
        <w:rPr>
          <w:noProof/>
          <w:lang w:eastAsia="es-MX"/>
        </w:rPr>
        <w:drawing>
          <wp:inline distT="0" distB="0" distL="0" distR="0" wp14:anchorId="72F7576A" wp14:editId="2B6DC22C">
            <wp:extent cx="5779857" cy="341906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3172" r="23791" b="3844"/>
                    <a:stretch/>
                  </pic:blipFill>
                  <pic:spPr bwMode="auto">
                    <a:xfrm>
                      <a:off x="0" y="0"/>
                      <a:ext cx="5789453" cy="3424737"/>
                    </a:xfrm>
                    <a:prstGeom prst="rect">
                      <a:avLst/>
                    </a:prstGeom>
                    <a:ln>
                      <a:noFill/>
                    </a:ln>
                    <a:extLst>
                      <a:ext uri="{53640926-AAD7-44D8-BBD7-CCE9431645EC}">
                        <a14:shadowObscured xmlns:a14="http://schemas.microsoft.com/office/drawing/2010/main"/>
                      </a:ext>
                    </a:extLst>
                  </pic:spPr>
                </pic:pic>
              </a:graphicData>
            </a:graphic>
          </wp:inline>
        </w:drawing>
      </w:r>
    </w:p>
    <w:p w:rsidR="00EB5583" w:rsidRPr="008F66FE" w:rsidRDefault="00EB5583" w:rsidP="002416EC">
      <w:pPr>
        <w:spacing w:before="100" w:beforeAutospacing="1" w:after="100" w:afterAutospacing="1" w:line="360" w:lineRule="auto"/>
        <w:contextualSpacing/>
        <w:jc w:val="both"/>
        <w:rPr>
          <w:rFonts w:ascii="Palatino Linotype" w:hAnsi="Palatino Linotype"/>
          <w:color w:val="222222"/>
          <w:lang w:val="es-ES" w:eastAsia="es-MX"/>
        </w:rPr>
      </w:pPr>
    </w:p>
    <w:p w:rsidR="002416EC" w:rsidRPr="008F66FE" w:rsidRDefault="002416EC" w:rsidP="002416EC">
      <w:pPr>
        <w:spacing w:before="100" w:beforeAutospacing="1" w:after="100" w:afterAutospacing="1" w:line="360" w:lineRule="auto"/>
        <w:contextualSpacing/>
        <w:jc w:val="both"/>
        <w:rPr>
          <w:rFonts w:ascii="Palatino Linotype" w:hAnsi="Palatino Linotype" w:cs="Arial"/>
          <w:lang w:eastAsia="es-MX"/>
        </w:rPr>
      </w:pPr>
      <w:r w:rsidRPr="008F66FE">
        <w:rPr>
          <w:rFonts w:ascii="Palatino Linotype" w:hAnsi="Palatino Linotype"/>
        </w:rPr>
        <w:t xml:space="preserve">Establecido lo anterior, y para continuar con el presente estudio, resulta conveniente precisar el contenido del </w:t>
      </w:r>
      <w:r w:rsidRPr="008F66FE">
        <w:rPr>
          <w:rFonts w:ascii="Palatino Linotype" w:hAnsi="Palatino Linotype" w:cs="Arial"/>
          <w:lang w:eastAsia="es-MX"/>
        </w:rPr>
        <w:t xml:space="preserve">artículo 161, de la Ley de </w:t>
      </w:r>
      <w:r w:rsidRPr="008F66FE">
        <w:rPr>
          <w:rFonts w:ascii="Palatino Linotype" w:eastAsia="Calibri" w:hAnsi="Palatino Linotype" w:cs="Arial"/>
        </w:rPr>
        <w:t>Transparencia</w:t>
      </w:r>
      <w:r w:rsidRPr="008F66FE">
        <w:rPr>
          <w:rFonts w:ascii="Palatino Linotype" w:hAnsi="Palatino Linotype" w:cs="Arial"/>
          <w:lang w:eastAsia="es-MX"/>
        </w:rPr>
        <w:t xml:space="preserve"> y Acceso a la Información Pública del Estado de México y Municipios, el cual dispone:</w:t>
      </w:r>
    </w:p>
    <w:p w:rsidR="002416EC" w:rsidRPr="008F66FE" w:rsidRDefault="002416EC" w:rsidP="002416EC">
      <w:pPr>
        <w:spacing w:before="100" w:beforeAutospacing="1" w:after="100" w:afterAutospacing="1"/>
        <w:ind w:left="709" w:right="709"/>
        <w:contextualSpacing/>
        <w:jc w:val="both"/>
        <w:rPr>
          <w:rFonts w:ascii="Palatino Linotype" w:hAnsi="Palatino Linotype" w:cs="Arial"/>
          <w:bCs/>
          <w:i/>
          <w:sz w:val="22"/>
          <w:szCs w:val="22"/>
        </w:rPr>
      </w:pPr>
    </w:p>
    <w:p w:rsidR="002416EC" w:rsidRPr="008F66FE" w:rsidRDefault="002416EC" w:rsidP="002416EC">
      <w:pPr>
        <w:spacing w:before="100" w:beforeAutospacing="1" w:after="100" w:afterAutospacing="1"/>
        <w:ind w:left="709" w:right="709"/>
        <w:contextualSpacing/>
        <w:jc w:val="both"/>
        <w:rPr>
          <w:rFonts w:ascii="Palatino Linotype" w:hAnsi="Palatino Linotype" w:cs="Arial"/>
          <w:i/>
          <w:sz w:val="22"/>
          <w:szCs w:val="22"/>
        </w:rPr>
      </w:pPr>
      <w:r w:rsidRPr="008F66FE">
        <w:rPr>
          <w:rFonts w:ascii="Palatino Linotype" w:hAnsi="Palatino Linotype" w:cs="Arial"/>
          <w:bCs/>
          <w:i/>
          <w:sz w:val="22"/>
          <w:szCs w:val="22"/>
        </w:rPr>
        <w:t>“</w:t>
      </w:r>
      <w:r w:rsidRPr="008F66FE">
        <w:rPr>
          <w:rFonts w:ascii="Palatino Linotype" w:hAnsi="Palatino Linotype" w:cs="Arial"/>
          <w:b/>
          <w:bCs/>
          <w:i/>
          <w:sz w:val="22"/>
          <w:szCs w:val="22"/>
        </w:rPr>
        <w:t xml:space="preserve">Artículo 161. </w:t>
      </w:r>
      <w:r w:rsidRPr="008F66FE">
        <w:rPr>
          <w:rFonts w:ascii="Palatino Linotype" w:hAnsi="Palatino Linotype" w:cs="Arial"/>
          <w:b/>
          <w:i/>
          <w:sz w:val="22"/>
          <w:szCs w:val="22"/>
          <w:u w:val="single"/>
        </w:rPr>
        <w:t xml:space="preserve">Cuando la </w:t>
      </w:r>
      <w:r w:rsidRPr="008F66FE">
        <w:rPr>
          <w:rFonts w:ascii="Palatino Linotype" w:hAnsi="Palatino Linotype" w:cs="Arial"/>
          <w:b/>
          <w:i/>
          <w:sz w:val="22"/>
          <w:szCs w:val="22"/>
          <w:u w:val="single"/>
          <w:lang w:eastAsia="es-MX"/>
        </w:rPr>
        <w:t>información</w:t>
      </w:r>
      <w:r w:rsidRPr="008F66FE">
        <w:rPr>
          <w:rFonts w:ascii="Palatino Linotype" w:hAnsi="Palatino Linotype" w:cs="Arial"/>
          <w:b/>
          <w:i/>
          <w:sz w:val="22"/>
          <w:szCs w:val="22"/>
          <w:u w:val="single"/>
        </w:rPr>
        <w:t xml:space="preserve"> requerida por el solicitante ya esté disponible al público en</w:t>
      </w:r>
      <w:r w:rsidRPr="008F66FE">
        <w:rPr>
          <w:rFonts w:ascii="Palatino Linotype" w:hAnsi="Palatino Linotype" w:cs="Arial"/>
          <w:i/>
          <w:sz w:val="22"/>
          <w:szCs w:val="22"/>
        </w:rPr>
        <w:t xml:space="preserve"> medios impresos, tales como libros, compendios, trípticos, registros públicos, </w:t>
      </w:r>
      <w:r w:rsidRPr="008F66FE">
        <w:rPr>
          <w:rFonts w:ascii="Palatino Linotype" w:hAnsi="Palatino Linotype" w:cs="Arial"/>
          <w:b/>
          <w:i/>
          <w:sz w:val="22"/>
          <w:szCs w:val="22"/>
          <w:u w:val="single"/>
        </w:rPr>
        <w:t>en formatos electrónicos disponibles en Internet</w:t>
      </w:r>
      <w:r w:rsidRPr="008F66FE">
        <w:rPr>
          <w:rFonts w:ascii="Palatino Linotype" w:hAnsi="Palatino Linotype" w:cs="Arial"/>
          <w:i/>
          <w:sz w:val="22"/>
          <w:szCs w:val="22"/>
        </w:rPr>
        <w:t xml:space="preserve"> o en cualquier otro medio, </w:t>
      </w:r>
      <w:r w:rsidRPr="008F66FE">
        <w:rPr>
          <w:rFonts w:ascii="Palatino Linotype" w:hAnsi="Palatino Linotype" w:cs="Arial"/>
          <w:b/>
          <w:i/>
          <w:sz w:val="22"/>
          <w:szCs w:val="22"/>
          <w:u w:val="single"/>
        </w:rPr>
        <w:t>se le hará saber por el medio requerido por el solicitante la fuente, el lugar y la forma en que puede consultar</w:t>
      </w:r>
      <w:r w:rsidRPr="008F66FE">
        <w:rPr>
          <w:rFonts w:ascii="Palatino Linotype" w:hAnsi="Palatino Linotype" w:cs="Arial"/>
          <w:i/>
          <w:sz w:val="22"/>
          <w:szCs w:val="22"/>
        </w:rPr>
        <w:t xml:space="preserve">, reproducir </w:t>
      </w:r>
      <w:r w:rsidRPr="008F66FE">
        <w:rPr>
          <w:rFonts w:ascii="Palatino Linotype" w:hAnsi="Palatino Linotype" w:cs="Arial"/>
          <w:b/>
          <w:i/>
          <w:sz w:val="22"/>
          <w:szCs w:val="22"/>
          <w:u w:val="single"/>
        </w:rPr>
        <w:t>o adquirir dicha información en un plazo no mayor a cinco días hábiles</w:t>
      </w:r>
      <w:r w:rsidRPr="008F66FE">
        <w:rPr>
          <w:rFonts w:ascii="Palatino Linotype" w:hAnsi="Palatino Linotype" w:cs="Arial"/>
          <w:i/>
          <w:sz w:val="22"/>
          <w:szCs w:val="22"/>
        </w:rPr>
        <w:t xml:space="preserve">. </w:t>
      </w:r>
      <w:r w:rsidRPr="008F66FE">
        <w:rPr>
          <w:rFonts w:ascii="Palatino Linotype" w:hAnsi="Palatino Linotype" w:cs="Arial"/>
          <w:b/>
          <w:i/>
          <w:sz w:val="22"/>
          <w:szCs w:val="22"/>
          <w:u w:val="single"/>
        </w:rPr>
        <w:t>La fuente deberá ser precisa y concreta y no debe implicar que el solicitante realice una búsqueda en toda la información que se encuentre disponible</w:t>
      </w:r>
      <w:r w:rsidRPr="008F66FE">
        <w:rPr>
          <w:rFonts w:ascii="Palatino Linotype" w:hAnsi="Palatino Linotype" w:cs="Arial"/>
          <w:i/>
          <w:sz w:val="22"/>
          <w:szCs w:val="22"/>
        </w:rPr>
        <w:t>.”</w:t>
      </w:r>
    </w:p>
    <w:p w:rsidR="002416EC" w:rsidRPr="008F66FE" w:rsidRDefault="002416EC" w:rsidP="002416EC">
      <w:pPr>
        <w:spacing w:before="100" w:beforeAutospacing="1" w:after="100" w:afterAutospacing="1"/>
        <w:ind w:left="709" w:right="709"/>
        <w:contextualSpacing/>
        <w:jc w:val="both"/>
        <w:rPr>
          <w:rFonts w:ascii="Palatino Linotype" w:hAnsi="Palatino Linotype" w:cs="Arial"/>
          <w:sz w:val="22"/>
          <w:szCs w:val="22"/>
        </w:rPr>
      </w:pPr>
      <w:r w:rsidRPr="008F66FE">
        <w:rPr>
          <w:rFonts w:ascii="Palatino Linotype" w:hAnsi="Palatino Linotype" w:cs="Arial"/>
          <w:sz w:val="22"/>
          <w:szCs w:val="22"/>
        </w:rPr>
        <w:t>(Énfasis añadido)</w:t>
      </w:r>
    </w:p>
    <w:p w:rsidR="002416EC" w:rsidRPr="008F66FE" w:rsidRDefault="002416EC" w:rsidP="002416EC">
      <w:pPr>
        <w:spacing w:before="100" w:beforeAutospacing="1" w:after="100" w:afterAutospacing="1" w:line="360" w:lineRule="auto"/>
        <w:contextualSpacing/>
        <w:jc w:val="both"/>
        <w:rPr>
          <w:rFonts w:ascii="Palatino Linotype" w:hAnsi="Palatino Linotype"/>
        </w:rPr>
      </w:pPr>
    </w:p>
    <w:p w:rsidR="002416EC" w:rsidRPr="008F66FE" w:rsidRDefault="002416EC" w:rsidP="002416EC">
      <w:pPr>
        <w:spacing w:before="100" w:beforeAutospacing="1" w:after="100" w:afterAutospacing="1" w:line="360" w:lineRule="auto"/>
        <w:contextualSpacing/>
        <w:jc w:val="both"/>
        <w:rPr>
          <w:rFonts w:ascii="Palatino Linotype" w:hAnsi="Palatino Linotype"/>
        </w:rPr>
      </w:pPr>
      <w:r w:rsidRPr="008F66FE">
        <w:rPr>
          <w:rFonts w:ascii="Palatino Linotype" w:hAnsi="Palatino Linotype"/>
        </w:rPr>
        <w:lastRenderedPageBreak/>
        <w:t>En ese contexto, se advierte que una forma de colmar el derecho de acceso a la información de los solicitantes, sin que necesariamente se proporcione en la modalidad elegida, en el presente caso, a través del SAIMEX, es hacer del conocimiento de los particulares, que la información requerida se encuentra a disposición del público en formatos electrónicos disponibles en Internet, teniendo como requisitos</w:t>
      </w:r>
      <w:r w:rsidRPr="008F66FE">
        <w:rPr>
          <w:rFonts w:ascii="Palatino Linotype" w:hAnsi="Palatino Linotype"/>
          <w:b/>
        </w:rPr>
        <w:t xml:space="preserve"> </w:t>
      </w:r>
      <w:r w:rsidRPr="008F66FE">
        <w:rPr>
          <w:rFonts w:ascii="Palatino Linotype" w:hAnsi="Palatino Linotype"/>
          <w:b/>
          <w:u w:val="single"/>
        </w:rPr>
        <w:t>necesarios</w:t>
      </w:r>
      <w:r w:rsidRPr="008F66FE">
        <w:rPr>
          <w:rFonts w:ascii="Palatino Linotype" w:hAnsi="Palatino Linotype"/>
        </w:rPr>
        <w:t xml:space="preserve">: </w:t>
      </w:r>
      <w:r w:rsidRPr="008F66FE">
        <w:rPr>
          <w:rFonts w:ascii="Palatino Linotype" w:hAnsi="Palatino Linotype"/>
          <w:b/>
        </w:rPr>
        <w:t>1)</w:t>
      </w:r>
      <w:r w:rsidRPr="008F66FE">
        <w:rPr>
          <w:rFonts w:ascii="Palatino Linotype" w:hAnsi="Palatino Linotype"/>
        </w:rPr>
        <w:t xml:space="preserve"> Que se proporcione la </w:t>
      </w:r>
      <w:r w:rsidRPr="008F66FE">
        <w:rPr>
          <w:rFonts w:ascii="Palatino Linotype" w:hAnsi="Palatino Linotype"/>
          <w:b/>
        </w:rPr>
        <w:t>fuente, lugar y forma de consulta</w:t>
      </w:r>
      <w:r w:rsidRPr="008F66FE">
        <w:rPr>
          <w:rFonts w:ascii="Palatino Linotype" w:hAnsi="Palatino Linotype"/>
        </w:rPr>
        <w:t xml:space="preserve">; </w:t>
      </w:r>
      <w:r w:rsidRPr="008F66FE">
        <w:rPr>
          <w:rFonts w:ascii="Palatino Linotype" w:hAnsi="Palatino Linotype"/>
          <w:b/>
        </w:rPr>
        <w:t>2)</w:t>
      </w:r>
      <w:r w:rsidRPr="008F66FE">
        <w:rPr>
          <w:rFonts w:ascii="Palatino Linotype" w:hAnsi="Palatino Linotype"/>
        </w:rPr>
        <w:t xml:space="preserve"> Que se haga del conocimiento </w:t>
      </w:r>
      <w:r w:rsidRPr="008F66FE">
        <w:rPr>
          <w:rFonts w:ascii="Palatino Linotype" w:hAnsi="Palatino Linotype"/>
          <w:b/>
        </w:rPr>
        <w:t>dentro del plazo de 5 días hábiles</w:t>
      </w:r>
      <w:r w:rsidRPr="008F66FE">
        <w:rPr>
          <w:rFonts w:ascii="Palatino Linotype" w:hAnsi="Palatino Linotype"/>
        </w:rPr>
        <w:t xml:space="preserve"> contados a partir de la solicitud; y </w:t>
      </w:r>
      <w:r w:rsidRPr="008F66FE">
        <w:rPr>
          <w:rFonts w:ascii="Palatino Linotype" w:hAnsi="Palatino Linotype"/>
          <w:b/>
        </w:rPr>
        <w:t xml:space="preserve">3) </w:t>
      </w:r>
      <w:r w:rsidRPr="008F66FE">
        <w:rPr>
          <w:rFonts w:ascii="Palatino Linotype" w:hAnsi="Palatino Linotype"/>
        </w:rPr>
        <w:t xml:space="preserve">Que la fuente proporcionada sea </w:t>
      </w:r>
      <w:r w:rsidRPr="008F66FE">
        <w:rPr>
          <w:rFonts w:ascii="Palatino Linotype" w:hAnsi="Palatino Linotype"/>
          <w:b/>
        </w:rPr>
        <w:t>precisa y concreta</w:t>
      </w:r>
      <w:r w:rsidRPr="008F66FE">
        <w:rPr>
          <w:rFonts w:ascii="Palatino Linotype" w:hAnsi="Palatino Linotype"/>
        </w:rPr>
        <w:t xml:space="preserve">, de tal manera, que </w:t>
      </w:r>
      <w:r w:rsidRPr="008F66FE">
        <w:rPr>
          <w:rFonts w:ascii="Palatino Linotype" w:hAnsi="Palatino Linotype"/>
          <w:b/>
          <w:u w:val="single"/>
        </w:rPr>
        <w:t>no implique que los solicitantes realicen una búsqueda en toda la información que se encuentre disponible</w:t>
      </w:r>
      <w:r w:rsidRPr="008F66FE">
        <w:rPr>
          <w:rFonts w:ascii="Palatino Linotype" w:hAnsi="Palatino Linotype"/>
        </w:rPr>
        <w:t>.</w:t>
      </w:r>
    </w:p>
    <w:p w:rsidR="002416EC" w:rsidRPr="008F66FE" w:rsidRDefault="002416EC" w:rsidP="002416EC">
      <w:pPr>
        <w:spacing w:before="100" w:beforeAutospacing="1" w:after="100" w:afterAutospacing="1" w:line="360" w:lineRule="auto"/>
        <w:contextualSpacing/>
        <w:jc w:val="both"/>
        <w:rPr>
          <w:rFonts w:ascii="Palatino Linotype" w:hAnsi="Palatino Linotype"/>
        </w:rPr>
      </w:pPr>
    </w:p>
    <w:p w:rsidR="002416EC" w:rsidRPr="008F66FE" w:rsidRDefault="002416EC" w:rsidP="002416EC">
      <w:pPr>
        <w:spacing w:before="100" w:beforeAutospacing="1" w:after="100" w:afterAutospacing="1" w:line="360" w:lineRule="auto"/>
        <w:contextualSpacing/>
        <w:jc w:val="both"/>
        <w:rPr>
          <w:rFonts w:ascii="Palatino Linotype" w:hAnsi="Palatino Linotype" w:cs="Arial"/>
        </w:rPr>
      </w:pPr>
      <w:r w:rsidRPr="008F66FE">
        <w:rPr>
          <w:rFonts w:ascii="Palatino Linotype" w:hAnsi="Palatino Linotype"/>
        </w:rPr>
        <w:t xml:space="preserve">En ese contexto, a criterio de esta Ponencia Resolutora, la fuente proporcionada, esto es, </w:t>
      </w:r>
      <w:r w:rsidRPr="008F66FE">
        <w:rPr>
          <w:rFonts w:ascii="Palatino Linotype" w:hAnsi="Palatino Linotype" w:cs="Arial"/>
          <w:color w:val="000000"/>
        </w:rPr>
        <w:t xml:space="preserve">la liga electrónica </w:t>
      </w:r>
      <w:hyperlink r:id="rId16" w:history="1">
        <w:r w:rsidRPr="008F66FE">
          <w:rPr>
            <w:rStyle w:val="Hipervnculo"/>
            <w:rFonts w:ascii="Palatino Linotype" w:hAnsi="Palatino Linotype"/>
            <w:color w:val="auto"/>
            <w:spacing w:val="-20"/>
          </w:rPr>
          <w:t>https://www.gob.mx/sesnsp/acciones-y-programas/programa-de-fortalecimiento-para-la-seguridad-fortaseg</w:t>
        </w:r>
      </w:hyperlink>
      <w:r w:rsidRPr="008F66FE">
        <w:rPr>
          <w:rFonts w:ascii="Palatino Linotype" w:hAnsi="Palatino Linotype" w:cs="Arial"/>
          <w:color w:val="000000"/>
        </w:rPr>
        <w:t xml:space="preserve">, </w:t>
      </w:r>
      <w:r w:rsidRPr="008F66FE">
        <w:rPr>
          <w:rFonts w:ascii="Palatino Linotype" w:hAnsi="Palatino Linotype" w:cs="Arial"/>
          <w:b/>
          <w:color w:val="000000"/>
        </w:rPr>
        <w:t>incumple con los requisitos de los incisos</w:t>
      </w:r>
      <w:r w:rsidRPr="008F66FE">
        <w:rPr>
          <w:rFonts w:ascii="Palatino Linotype" w:hAnsi="Palatino Linotype" w:cs="Arial"/>
          <w:color w:val="000000"/>
        </w:rPr>
        <w:t xml:space="preserve"> </w:t>
      </w:r>
      <w:r w:rsidRPr="008F66FE">
        <w:rPr>
          <w:rFonts w:ascii="Palatino Linotype" w:hAnsi="Palatino Linotype" w:cs="Arial"/>
          <w:b/>
          <w:color w:val="000000"/>
        </w:rPr>
        <w:t>2)</w:t>
      </w:r>
      <w:r w:rsidRPr="008F66FE">
        <w:rPr>
          <w:rFonts w:ascii="Palatino Linotype" w:hAnsi="Palatino Linotype" w:cs="Arial"/>
          <w:color w:val="000000"/>
        </w:rPr>
        <w:t xml:space="preserve"> y </w:t>
      </w:r>
      <w:r w:rsidRPr="008F66FE">
        <w:rPr>
          <w:rFonts w:ascii="Palatino Linotype" w:hAnsi="Palatino Linotype" w:cs="Arial"/>
          <w:b/>
          <w:color w:val="000000"/>
        </w:rPr>
        <w:t>3)</w:t>
      </w:r>
      <w:r w:rsidRPr="008F66FE">
        <w:rPr>
          <w:rFonts w:ascii="Palatino Linotype" w:hAnsi="Palatino Linotype" w:cs="Arial"/>
          <w:color w:val="000000"/>
        </w:rPr>
        <w:t xml:space="preserve"> señalados en el párrafo anterior, toda vez que, por una parte, </w:t>
      </w:r>
      <w:r w:rsidRPr="008F66FE">
        <w:rPr>
          <w:rFonts w:ascii="Palatino Linotype" w:hAnsi="Palatino Linotype" w:cs="Arial"/>
          <w:b/>
          <w:color w:val="000000"/>
        </w:rPr>
        <w:t>la respuesta fue otorgada fuera del plazo de cinco días hábiles</w:t>
      </w:r>
      <w:r w:rsidRPr="008F66FE">
        <w:rPr>
          <w:rFonts w:ascii="Palatino Linotype" w:hAnsi="Palatino Linotype" w:cs="Arial"/>
          <w:color w:val="000000"/>
        </w:rPr>
        <w:t xml:space="preserve">, puesto que la solicitud fue realizada el día </w:t>
      </w:r>
      <w:r w:rsidR="00D509D0" w:rsidRPr="008F66FE">
        <w:rPr>
          <w:rFonts w:ascii="Palatino Linotype" w:hAnsi="Palatino Linotype" w:cs="Arial"/>
          <w:color w:val="000000"/>
        </w:rPr>
        <w:t>21</w:t>
      </w:r>
      <w:r w:rsidRPr="008F66FE">
        <w:rPr>
          <w:rFonts w:ascii="Palatino Linotype" w:hAnsi="Palatino Linotype"/>
        </w:rPr>
        <w:t xml:space="preserve"> de octubre de 2019, mientras que la respuesta fue otorgada hasta el día</w:t>
      </w:r>
      <w:r w:rsidR="00D509D0" w:rsidRPr="008F66FE">
        <w:rPr>
          <w:rFonts w:ascii="Palatino Linotype" w:hAnsi="Palatino Linotype"/>
        </w:rPr>
        <w:t xml:space="preserve"> 11</w:t>
      </w:r>
      <w:r w:rsidRPr="008F66FE">
        <w:rPr>
          <w:rFonts w:ascii="Palatino Linotype" w:hAnsi="Palatino Linotype"/>
        </w:rPr>
        <w:t xml:space="preserve"> de noviembre de la referida anualidad, es decir, hasta el </w:t>
      </w:r>
      <w:r w:rsidRPr="008F66FE">
        <w:rPr>
          <w:rFonts w:ascii="Palatino Linotype" w:hAnsi="Palatino Linotype"/>
          <w:b/>
        </w:rPr>
        <w:t>décimo</w:t>
      </w:r>
      <w:r w:rsidR="00D509D0" w:rsidRPr="008F66FE">
        <w:rPr>
          <w:rFonts w:ascii="Palatino Linotype" w:hAnsi="Palatino Linotype"/>
          <w:b/>
        </w:rPr>
        <w:t xml:space="preserve"> sexto</w:t>
      </w:r>
      <w:r w:rsidRPr="008F66FE">
        <w:rPr>
          <w:rFonts w:ascii="Palatino Linotype" w:hAnsi="Palatino Linotype"/>
          <w:b/>
        </w:rPr>
        <w:t xml:space="preserve"> día hábil</w:t>
      </w:r>
      <w:r w:rsidRPr="008F66FE">
        <w:rPr>
          <w:rFonts w:ascii="Palatino Linotype" w:hAnsi="Palatino Linotype"/>
        </w:rPr>
        <w:t xml:space="preserve">; y por otra, que la liga electrónica de proporcionada, </w:t>
      </w:r>
      <w:r w:rsidRPr="008F66FE">
        <w:rPr>
          <w:rFonts w:ascii="Palatino Linotype" w:hAnsi="Palatino Linotype"/>
          <w:b/>
        </w:rPr>
        <w:t>no es una fuente precisa y concreta</w:t>
      </w:r>
      <w:r w:rsidRPr="008F66FE">
        <w:rPr>
          <w:rFonts w:ascii="Palatino Linotype" w:hAnsi="Palatino Linotype"/>
        </w:rPr>
        <w:t>, puesto que</w:t>
      </w:r>
      <w:r w:rsidRPr="008F66FE">
        <w:rPr>
          <w:rFonts w:ascii="Palatino Linotype" w:hAnsi="Palatino Linotype" w:cs="Arial"/>
        </w:rPr>
        <w:t xml:space="preserve">, al abrir la liga electrónica en mención, no puede consultarse de </w:t>
      </w:r>
      <w:r w:rsidRPr="008F66FE">
        <w:rPr>
          <w:rFonts w:ascii="Palatino Linotype" w:hAnsi="Palatino Linotype" w:cs="Arial"/>
          <w:b/>
          <w:u w:val="single"/>
        </w:rPr>
        <w:t>forma directa</w:t>
      </w:r>
      <w:r w:rsidRPr="008F66FE">
        <w:rPr>
          <w:rFonts w:ascii="Palatino Linotype" w:hAnsi="Palatino Linotype" w:cs="Arial"/>
        </w:rPr>
        <w:t xml:space="preserve"> la información requerida, pues de localizarse en la misma, el particular tendría que proceder a realizar una búsqueda exhaustiva en todos y cada una de las ligas que se desprenden de la originalmente proporcionada para tratar localizar o consultar de manera particular, respeto de cada servidor público aludido en la solicitud.</w:t>
      </w:r>
    </w:p>
    <w:p w:rsidR="00D509D0" w:rsidRPr="008F66FE" w:rsidRDefault="002416EC" w:rsidP="002416EC">
      <w:pPr>
        <w:spacing w:before="100" w:beforeAutospacing="1" w:after="100" w:afterAutospacing="1" w:line="360" w:lineRule="auto"/>
        <w:contextualSpacing/>
        <w:jc w:val="both"/>
        <w:rPr>
          <w:rFonts w:ascii="Palatino Linotype" w:hAnsi="Palatino Linotype" w:cs="Arial"/>
        </w:rPr>
      </w:pPr>
      <w:r w:rsidRPr="008F66FE">
        <w:rPr>
          <w:rFonts w:ascii="Palatino Linotype" w:hAnsi="Palatino Linotype" w:cs="Arial"/>
        </w:rPr>
        <w:lastRenderedPageBreak/>
        <w:t xml:space="preserve">En virtud de lo anterior, la liga electrónica proporcionada no satisface lo requerido por el particular, pues no constituye una fuente precisa y concreta, ni tampoco fue otorgada </w:t>
      </w:r>
      <w:r w:rsidRPr="008F66FE">
        <w:rPr>
          <w:rFonts w:ascii="Palatino Linotype" w:hAnsi="Palatino Linotype" w:cs="Arial"/>
          <w:b/>
        </w:rPr>
        <w:t>dentro</w:t>
      </w:r>
      <w:r w:rsidRPr="008F66FE">
        <w:rPr>
          <w:rFonts w:ascii="Palatino Linotype" w:hAnsi="Palatino Linotype" w:cs="Arial"/>
        </w:rPr>
        <w:t xml:space="preserve"> del plazo legal otorgado para tales efectos.</w:t>
      </w:r>
    </w:p>
    <w:p w:rsidR="00D509D0" w:rsidRPr="008F66FE" w:rsidRDefault="00D509D0" w:rsidP="002416EC">
      <w:pPr>
        <w:spacing w:before="100" w:beforeAutospacing="1" w:after="100" w:afterAutospacing="1" w:line="360" w:lineRule="auto"/>
        <w:contextualSpacing/>
        <w:jc w:val="both"/>
        <w:rPr>
          <w:rFonts w:ascii="Palatino Linotype" w:hAnsi="Palatino Linotype" w:cs="Arial"/>
        </w:rPr>
      </w:pPr>
    </w:p>
    <w:p w:rsidR="00993644" w:rsidRPr="008F66FE" w:rsidRDefault="00993644" w:rsidP="002416EC">
      <w:pPr>
        <w:spacing w:before="100" w:beforeAutospacing="1" w:after="100" w:afterAutospacing="1" w:line="360" w:lineRule="auto"/>
        <w:contextualSpacing/>
        <w:jc w:val="both"/>
        <w:rPr>
          <w:rFonts w:ascii="Palatino Linotype" w:hAnsi="Palatino Linotype" w:cs="Arial"/>
        </w:rPr>
      </w:pPr>
      <w:r w:rsidRPr="008F66FE">
        <w:rPr>
          <w:rFonts w:ascii="Palatino Linotype" w:hAnsi="Palatino Linotype"/>
        </w:rPr>
        <w:t>En mérito de lo expuesto, este Instituto estima que</w:t>
      </w:r>
      <w:r w:rsidR="005D5F41" w:rsidRPr="008F66FE">
        <w:rPr>
          <w:rFonts w:ascii="Palatino Linotype" w:hAnsi="Palatino Linotype"/>
        </w:rPr>
        <w:t xml:space="preserve"> la información referente a los contratos de los bienes comprados o rentados en materia de seguridad pública con recursos públicos y estatales, deben</w:t>
      </w:r>
      <w:r w:rsidRPr="008F66FE">
        <w:rPr>
          <w:rFonts w:ascii="Palatino Linotype" w:hAnsi="Palatino Linotype"/>
        </w:rPr>
        <w:t xml:space="preserve"> obrar en el expediente que se formó como parte de los procesos de contratación respectivos, máxime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 Por lo tanto, esta Autoridad estima que es dable ordenar al </w:t>
      </w:r>
      <w:r w:rsidRPr="008F66FE">
        <w:rPr>
          <w:rFonts w:ascii="Palatino Linotype" w:hAnsi="Palatino Linotype"/>
          <w:b/>
        </w:rPr>
        <w:t>SUJETO OBLIGADO</w:t>
      </w:r>
      <w:r w:rsidRPr="008F66FE">
        <w:rPr>
          <w:rFonts w:ascii="Palatino Linotype" w:hAnsi="Palatino Linotype"/>
        </w:rPr>
        <w:t xml:space="preserve"> haga entrega de la información referida, en </w:t>
      </w:r>
      <w:r w:rsidRPr="008F66FE">
        <w:rPr>
          <w:rFonts w:ascii="Palatino Linotype" w:hAnsi="Palatino Linotype"/>
          <w:b/>
        </w:rPr>
        <w:t>versión pública</w:t>
      </w:r>
      <w:r w:rsidRPr="008F66FE">
        <w:rPr>
          <w:rFonts w:ascii="Palatino Linotype" w:hAnsi="Palatino Linotype"/>
        </w:rPr>
        <w:t>.</w:t>
      </w:r>
    </w:p>
    <w:p w:rsidR="00C168B0" w:rsidRPr="008F66FE" w:rsidRDefault="00C168B0" w:rsidP="002416EC">
      <w:pPr>
        <w:tabs>
          <w:tab w:val="left" w:pos="426"/>
        </w:tabs>
        <w:spacing w:before="100" w:beforeAutospacing="1" w:after="100" w:afterAutospacing="1" w:line="360" w:lineRule="auto"/>
        <w:contextualSpacing/>
        <w:jc w:val="both"/>
        <w:rPr>
          <w:rFonts w:ascii="Palatino Linotype" w:eastAsia="MS Mincho" w:hAnsi="Palatino Linotype" w:cs="Arial"/>
          <w:bCs/>
        </w:rPr>
      </w:pPr>
    </w:p>
    <w:p w:rsidR="00993644" w:rsidRPr="008F66FE" w:rsidRDefault="00993644" w:rsidP="002416EC">
      <w:pPr>
        <w:tabs>
          <w:tab w:val="left" w:pos="426"/>
        </w:tabs>
        <w:spacing w:before="100" w:beforeAutospacing="1" w:after="100" w:afterAutospacing="1" w:line="360" w:lineRule="auto"/>
        <w:contextualSpacing/>
        <w:jc w:val="both"/>
        <w:rPr>
          <w:rFonts w:ascii="Palatino Linotype" w:hAnsi="Palatino Linotype" w:cs="Arial"/>
        </w:rPr>
      </w:pPr>
      <w:r w:rsidRPr="008F66FE">
        <w:rPr>
          <w:rFonts w:ascii="Palatino Linotype" w:eastAsia="MS Mincho" w:hAnsi="Palatino Linotype" w:cs="Arial"/>
          <w:bCs/>
        </w:rPr>
        <w:t xml:space="preserve">Ahora bien, por cuanto hace a las facturas solicitadas, esta Autoridad destaca que la información </w:t>
      </w:r>
      <w:r w:rsidRPr="008F66FE">
        <w:rPr>
          <w:rFonts w:ascii="Palatino Linotype" w:hAnsi="Palatino Linotype" w:cs="Arial"/>
        </w:rPr>
        <w:t xml:space="preserve">invariablemente implica el uso y destino de recursos públicos; por ello, de conformidad con el artículo 24, fracción XVIII de la Ley de Transparencia y Acceso a la Información Pública del Estado de México y Municipios, </w:t>
      </w:r>
      <w:r w:rsidRPr="008F66FE">
        <w:rPr>
          <w:rFonts w:ascii="Palatino Linotype" w:hAnsi="Palatino Linotype" w:cs="Arial"/>
          <w:b/>
        </w:rPr>
        <w:t>EL SUJETO OBLIGADO</w:t>
      </w:r>
      <w:r w:rsidRPr="008F66FE">
        <w:rPr>
          <w:rFonts w:ascii="Palatino Linotype" w:hAnsi="Palatino Linotype" w:cs="Arial"/>
        </w:rPr>
        <w:t xml:space="preserve"> tiene la obligación de hacer pública toda aquella información</w:t>
      </w:r>
      <w:r w:rsidRPr="008F66FE">
        <w:t xml:space="preserve"> </w:t>
      </w:r>
      <w:r w:rsidRPr="008F66FE">
        <w:rPr>
          <w:rFonts w:ascii="Palatino Linotype" w:hAnsi="Palatino Linotype" w:cs="Arial"/>
        </w:rPr>
        <w:t>relativa a los montos y las personas a quienes entreguen, por cualquier motivo, recursos públicos; así como, los informes que dichas personas les entreguen sobre el uso y destino de dichos recursos. Sirve de sustento el precepto legal en cita:</w:t>
      </w:r>
    </w:p>
    <w:p w:rsidR="00C168B0" w:rsidRPr="008F66FE" w:rsidRDefault="00C168B0" w:rsidP="002416EC">
      <w:pPr>
        <w:spacing w:before="100" w:beforeAutospacing="1" w:after="100" w:afterAutospacing="1"/>
        <w:ind w:left="851" w:right="902"/>
        <w:contextualSpacing/>
        <w:jc w:val="both"/>
        <w:rPr>
          <w:rFonts w:ascii="Palatino Linotype" w:hAnsi="Palatino Linotype"/>
          <w:i/>
          <w:sz w:val="22"/>
        </w:rPr>
      </w:pPr>
    </w:p>
    <w:p w:rsidR="00993644" w:rsidRPr="008F66FE" w:rsidRDefault="00993644" w:rsidP="002416EC">
      <w:pPr>
        <w:spacing w:before="100" w:beforeAutospacing="1" w:after="100" w:afterAutospacing="1"/>
        <w:ind w:left="851" w:right="902"/>
        <w:contextualSpacing/>
        <w:jc w:val="both"/>
        <w:rPr>
          <w:rFonts w:ascii="Palatino Linotype" w:hAnsi="Palatino Linotype"/>
          <w:i/>
          <w:sz w:val="22"/>
        </w:rPr>
      </w:pPr>
      <w:r w:rsidRPr="008F66FE">
        <w:rPr>
          <w:rFonts w:ascii="Palatino Linotype" w:hAnsi="Palatino Linotype"/>
          <w:i/>
          <w:sz w:val="22"/>
        </w:rPr>
        <w:lastRenderedPageBreak/>
        <w:t>“Artículo 24. Para el cumplimiento de los objetivos de esta Ley, los sujetos obligados deberán cumplir con las siguientes obligaciones, según corresponda, de acuerdo a su naturaleza:</w:t>
      </w:r>
    </w:p>
    <w:p w:rsidR="00993644" w:rsidRPr="008F66FE" w:rsidRDefault="00993644" w:rsidP="002416EC">
      <w:pPr>
        <w:spacing w:before="100" w:beforeAutospacing="1" w:after="100" w:afterAutospacing="1"/>
        <w:ind w:left="851" w:right="902"/>
        <w:contextualSpacing/>
        <w:jc w:val="both"/>
        <w:rPr>
          <w:rFonts w:ascii="Palatino Linotype" w:hAnsi="Palatino Linotype"/>
          <w:i/>
          <w:sz w:val="22"/>
        </w:rPr>
      </w:pPr>
      <w:r w:rsidRPr="008F66FE">
        <w:rPr>
          <w:rFonts w:ascii="Palatino Linotype" w:hAnsi="Palatino Linotype"/>
          <w:i/>
          <w:sz w:val="22"/>
        </w:rPr>
        <w:t>…</w:t>
      </w:r>
    </w:p>
    <w:p w:rsidR="00993644" w:rsidRPr="008F66FE" w:rsidRDefault="00993644" w:rsidP="002416EC">
      <w:pPr>
        <w:spacing w:before="100" w:beforeAutospacing="1" w:after="100" w:afterAutospacing="1"/>
        <w:ind w:left="851" w:right="902"/>
        <w:contextualSpacing/>
        <w:jc w:val="both"/>
        <w:rPr>
          <w:rFonts w:ascii="Palatino Linotype" w:hAnsi="Palatino Linotype" w:cs="Arial"/>
          <w:i/>
          <w:sz w:val="22"/>
        </w:rPr>
      </w:pPr>
      <w:r w:rsidRPr="008F66FE">
        <w:rPr>
          <w:rFonts w:ascii="Palatino Linotype" w:hAnsi="Palatino Linotype"/>
          <w:i/>
          <w:sz w:val="22"/>
        </w:rPr>
        <w:t>XVIII. Hacer pública toda aquella información relativa a los montos y las personas a quienes entreguen, por cualquier motivo, recursos públicos, así como los informes que dichas personas les entreguen sobre el uso y destino de dichos recursos…”</w:t>
      </w:r>
    </w:p>
    <w:p w:rsidR="00A85D9C" w:rsidRPr="008F66FE" w:rsidRDefault="00A85D9C" w:rsidP="002416EC">
      <w:pPr>
        <w:spacing w:before="100" w:beforeAutospacing="1" w:after="100" w:afterAutospacing="1" w:line="360" w:lineRule="auto"/>
        <w:contextualSpacing/>
        <w:jc w:val="both"/>
        <w:rPr>
          <w:rFonts w:ascii="Palatino Linotype" w:eastAsia="Calibri" w:hAnsi="Palatino Linotype"/>
          <w:lang w:val="es-ES"/>
        </w:rPr>
      </w:pPr>
    </w:p>
    <w:p w:rsidR="00993644" w:rsidRPr="008F66FE" w:rsidRDefault="00993644" w:rsidP="002416EC">
      <w:pPr>
        <w:spacing w:before="100" w:beforeAutospacing="1" w:after="100" w:afterAutospacing="1" w:line="360" w:lineRule="auto"/>
        <w:contextualSpacing/>
        <w:jc w:val="both"/>
        <w:rPr>
          <w:rFonts w:ascii="Palatino Linotype" w:eastAsia="Calibri" w:hAnsi="Palatino Linotype"/>
          <w:lang w:val="es-ES"/>
        </w:rPr>
      </w:pPr>
      <w:r w:rsidRPr="008F66FE">
        <w:rPr>
          <w:rFonts w:ascii="Palatino Linotype" w:eastAsia="Calibri" w:hAnsi="Palatino Linotype"/>
          <w:lang w:val="es-ES"/>
        </w:rPr>
        <w:t>En esa virtud, es de reiterar que las facturas o comprobantes que amparan las erogaciones que se realizan con erario público tienen naturaleza análoga; pues, constituyen los medios idóneos de evidencia del gasto realizado con recursos públicos y que éstos deben ser generados al momento en que se efectúa la erogación correspondiente.</w:t>
      </w:r>
    </w:p>
    <w:p w:rsidR="00C168B0" w:rsidRPr="008F66FE" w:rsidRDefault="00C168B0" w:rsidP="002416EC">
      <w:pPr>
        <w:spacing w:before="100" w:beforeAutospacing="1" w:after="100" w:afterAutospacing="1" w:line="360" w:lineRule="auto"/>
        <w:contextualSpacing/>
        <w:jc w:val="both"/>
        <w:rPr>
          <w:rFonts w:ascii="Palatino Linotype" w:eastAsia="Calibri" w:hAnsi="Palatino Linotype"/>
          <w:lang w:val="es-ES"/>
        </w:rPr>
      </w:pPr>
    </w:p>
    <w:p w:rsidR="00993644" w:rsidRPr="008F66FE" w:rsidRDefault="00993644" w:rsidP="002416EC">
      <w:pPr>
        <w:spacing w:before="100" w:beforeAutospacing="1" w:after="100" w:afterAutospacing="1" w:line="360" w:lineRule="auto"/>
        <w:contextualSpacing/>
        <w:jc w:val="both"/>
        <w:rPr>
          <w:rFonts w:ascii="Palatino Linotype" w:eastAsia="Calibri" w:hAnsi="Palatino Linotype"/>
          <w:lang w:val="es-ES"/>
        </w:rPr>
      </w:pPr>
      <w:r w:rsidRPr="008F66FE">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rsidR="00993644" w:rsidRPr="008F66FE" w:rsidRDefault="00993644" w:rsidP="002416EC">
      <w:pPr>
        <w:spacing w:before="100" w:beforeAutospacing="1" w:after="100" w:afterAutospacing="1" w:line="360" w:lineRule="auto"/>
        <w:contextualSpacing/>
        <w:jc w:val="both"/>
        <w:rPr>
          <w:rFonts w:ascii="Palatino Linotype" w:eastAsia="Calibri" w:hAnsi="Palatino Linotype"/>
          <w:lang w:val="es-ES"/>
        </w:rPr>
      </w:pPr>
      <w:r w:rsidRPr="008F66FE">
        <w:rPr>
          <w:rFonts w:ascii="Palatino Linotype" w:eastAsia="Calibri" w:hAnsi="Palatino Linotype"/>
          <w:lang w:val="es-ES"/>
        </w:rPr>
        <w:t>Asimismo, señala que todos los pagos se harán mediante orden escrita en la que se expresará la partida del presupuesto a cargo de la cual se realizan.</w:t>
      </w:r>
    </w:p>
    <w:p w:rsidR="00C168B0" w:rsidRPr="008F66FE" w:rsidRDefault="00C168B0" w:rsidP="002416EC">
      <w:pPr>
        <w:spacing w:before="100" w:beforeAutospacing="1" w:after="100" w:afterAutospacing="1" w:line="360" w:lineRule="auto"/>
        <w:contextualSpacing/>
        <w:jc w:val="both"/>
        <w:rPr>
          <w:rFonts w:ascii="Palatino Linotype" w:eastAsia="Calibri" w:hAnsi="Palatino Linotype"/>
          <w:lang w:val="es-ES"/>
        </w:rPr>
      </w:pPr>
    </w:p>
    <w:p w:rsidR="00993644" w:rsidRPr="008F66FE" w:rsidRDefault="00993644" w:rsidP="002416EC">
      <w:pPr>
        <w:spacing w:before="100" w:beforeAutospacing="1" w:after="100" w:afterAutospacing="1" w:line="360" w:lineRule="auto"/>
        <w:contextualSpacing/>
        <w:jc w:val="both"/>
        <w:rPr>
          <w:rFonts w:ascii="Palatino Linotype" w:eastAsia="Calibri" w:hAnsi="Palatino Linotype"/>
          <w:lang w:val="es-ES"/>
        </w:rPr>
      </w:pPr>
      <w:r w:rsidRPr="008F66FE">
        <w:rPr>
          <w:rFonts w:ascii="Palatino Linotype" w:eastAsia="Calibri" w:hAnsi="Palatino Linotype"/>
          <w:lang w:val="es-ES"/>
        </w:rPr>
        <w:t>A este respecto, los artículos 31, fracciones XVIII y XIX y 95, fracciones I y IV de la Ley Orgánica Municipal del Estado de México disponen lo siguiente:</w:t>
      </w:r>
    </w:p>
    <w:p w:rsidR="00C168B0" w:rsidRPr="008F66FE" w:rsidRDefault="00C168B0" w:rsidP="002416EC">
      <w:pPr>
        <w:spacing w:before="100" w:beforeAutospacing="1" w:after="100" w:afterAutospacing="1"/>
        <w:ind w:left="851" w:right="901"/>
        <w:contextualSpacing/>
        <w:jc w:val="both"/>
        <w:rPr>
          <w:rFonts w:ascii="Palatino Linotype" w:eastAsiaTheme="minorEastAsia" w:hAnsi="Palatino Linotype" w:cs="Arial"/>
          <w:b/>
          <w:i/>
          <w:sz w:val="22"/>
          <w:szCs w:val="22"/>
          <w:lang w:val="es-ES_tradnl"/>
        </w:rPr>
      </w:pPr>
    </w:p>
    <w:p w:rsidR="00993644" w:rsidRPr="008F66FE" w:rsidRDefault="00993644" w:rsidP="002416EC">
      <w:pPr>
        <w:spacing w:before="100" w:beforeAutospacing="1" w:after="100" w:afterAutospacing="1"/>
        <w:ind w:left="851" w:right="902"/>
        <w:contextualSpacing/>
        <w:jc w:val="both"/>
        <w:rPr>
          <w:rFonts w:ascii="Palatino Linotype" w:eastAsiaTheme="minorEastAsia" w:hAnsi="Palatino Linotype" w:cs="Arial"/>
          <w:i/>
          <w:sz w:val="22"/>
          <w:szCs w:val="22"/>
          <w:lang w:val="es-ES_tradnl"/>
        </w:rPr>
      </w:pPr>
      <w:r w:rsidRPr="008F66FE">
        <w:rPr>
          <w:rFonts w:ascii="Palatino Linotype" w:eastAsiaTheme="minorEastAsia" w:hAnsi="Palatino Linotype" w:cs="Arial"/>
          <w:b/>
          <w:i/>
          <w:sz w:val="22"/>
          <w:szCs w:val="22"/>
          <w:lang w:val="es-ES_tradnl"/>
        </w:rPr>
        <w:t>“Artículo 31.-</w:t>
      </w:r>
      <w:r w:rsidRPr="008F66FE">
        <w:rPr>
          <w:rFonts w:ascii="Palatino Linotype" w:eastAsiaTheme="minorEastAsia" w:hAnsi="Palatino Linotype" w:cs="Arial"/>
          <w:i/>
          <w:sz w:val="22"/>
          <w:szCs w:val="22"/>
          <w:lang w:val="es-ES_tradnl"/>
        </w:rPr>
        <w:t xml:space="preserve"> Son </w:t>
      </w:r>
      <w:r w:rsidRPr="008F66FE">
        <w:rPr>
          <w:rFonts w:ascii="Palatino Linotype" w:eastAsiaTheme="minorEastAsia" w:hAnsi="Palatino Linotype" w:cs="Arial"/>
          <w:b/>
          <w:i/>
          <w:sz w:val="22"/>
          <w:szCs w:val="22"/>
          <w:lang w:val="es-ES_tradnl"/>
        </w:rPr>
        <w:t>atribuciones de los ayuntamientos</w:t>
      </w:r>
      <w:r w:rsidRPr="008F66FE">
        <w:rPr>
          <w:rFonts w:ascii="Palatino Linotype" w:eastAsiaTheme="minorEastAsia" w:hAnsi="Palatino Linotype" w:cs="Arial"/>
          <w:i/>
          <w:sz w:val="22"/>
          <w:szCs w:val="22"/>
          <w:lang w:val="es-ES_tradnl"/>
        </w:rPr>
        <w:t>:</w:t>
      </w:r>
    </w:p>
    <w:p w:rsidR="00993644" w:rsidRPr="008F66FE" w:rsidRDefault="00993644" w:rsidP="002416EC">
      <w:pPr>
        <w:spacing w:before="100" w:beforeAutospacing="1" w:after="100" w:afterAutospacing="1"/>
        <w:ind w:left="851" w:right="902"/>
        <w:contextualSpacing/>
        <w:jc w:val="both"/>
        <w:rPr>
          <w:rFonts w:ascii="Palatino Linotype" w:eastAsiaTheme="minorEastAsia" w:hAnsi="Palatino Linotype" w:cs="Arial"/>
          <w:i/>
          <w:sz w:val="22"/>
          <w:szCs w:val="22"/>
          <w:lang w:val="es-ES_tradnl"/>
        </w:rPr>
      </w:pPr>
      <w:r w:rsidRPr="008F66FE">
        <w:rPr>
          <w:rFonts w:ascii="Palatino Linotype" w:eastAsiaTheme="minorEastAsia" w:hAnsi="Palatino Linotype" w:cs="Arial"/>
          <w:i/>
          <w:sz w:val="22"/>
          <w:szCs w:val="22"/>
          <w:lang w:val="es-ES_tradnl"/>
        </w:rPr>
        <w:t>…</w:t>
      </w:r>
    </w:p>
    <w:p w:rsidR="00993644" w:rsidRPr="008F66FE" w:rsidRDefault="00993644" w:rsidP="002416EC">
      <w:pPr>
        <w:spacing w:before="100" w:beforeAutospacing="1" w:after="100" w:afterAutospacing="1"/>
        <w:ind w:left="851" w:right="902"/>
        <w:contextualSpacing/>
        <w:jc w:val="both"/>
        <w:rPr>
          <w:rFonts w:ascii="Palatino Linotype" w:eastAsiaTheme="minorEastAsia" w:hAnsi="Palatino Linotype" w:cs="Arial"/>
          <w:i/>
          <w:sz w:val="22"/>
          <w:szCs w:val="22"/>
          <w:lang w:val="es-ES_tradnl"/>
        </w:rPr>
      </w:pPr>
      <w:r w:rsidRPr="008F66FE">
        <w:rPr>
          <w:rFonts w:ascii="Palatino Linotype" w:eastAsiaTheme="minorEastAsia" w:hAnsi="Palatino Linotype" w:cs="Arial"/>
          <w:b/>
          <w:i/>
          <w:sz w:val="22"/>
          <w:szCs w:val="22"/>
          <w:lang w:val="es-ES_tradnl"/>
        </w:rPr>
        <w:t>XVIII.</w:t>
      </w:r>
      <w:r w:rsidRPr="008F66FE">
        <w:rPr>
          <w:rFonts w:ascii="Palatino Linotype" w:eastAsiaTheme="minorEastAsia" w:hAnsi="Palatino Linotype" w:cs="Arial"/>
          <w:i/>
          <w:sz w:val="22"/>
          <w:szCs w:val="22"/>
          <w:lang w:val="es-ES_tradnl"/>
        </w:rPr>
        <w:t xml:space="preserve"> Administrar su hacienda en términos de ley, y </w:t>
      </w:r>
      <w:r w:rsidRPr="008F66FE">
        <w:rPr>
          <w:rFonts w:ascii="Palatino Linotype" w:eastAsiaTheme="minorEastAsia" w:hAnsi="Palatino Linotype" w:cs="Arial"/>
          <w:b/>
          <w:i/>
          <w:sz w:val="22"/>
          <w:szCs w:val="22"/>
          <w:lang w:val="es-ES_tradnl"/>
        </w:rPr>
        <w:t>controlar a través del presidente y síndico la aplicación del presupuesto de egresos del municipio</w:t>
      </w:r>
      <w:r w:rsidRPr="008F66FE">
        <w:rPr>
          <w:rFonts w:ascii="Palatino Linotype" w:eastAsiaTheme="minorEastAsia" w:hAnsi="Palatino Linotype" w:cs="Arial"/>
          <w:i/>
          <w:sz w:val="22"/>
          <w:szCs w:val="22"/>
          <w:lang w:val="es-ES_tradnl"/>
        </w:rPr>
        <w:t>;</w:t>
      </w:r>
    </w:p>
    <w:p w:rsidR="00993644" w:rsidRPr="008F66FE" w:rsidRDefault="00993644" w:rsidP="002416EC">
      <w:pPr>
        <w:spacing w:before="100" w:beforeAutospacing="1" w:after="100" w:afterAutospacing="1"/>
        <w:ind w:left="851" w:right="902"/>
        <w:contextualSpacing/>
        <w:jc w:val="both"/>
        <w:rPr>
          <w:rFonts w:ascii="Palatino Linotype" w:eastAsiaTheme="minorEastAsia" w:hAnsi="Palatino Linotype" w:cs="Arial"/>
          <w:b/>
          <w:i/>
          <w:sz w:val="22"/>
          <w:szCs w:val="22"/>
          <w:lang w:val="es-ES_tradnl"/>
        </w:rPr>
      </w:pPr>
      <w:r w:rsidRPr="008F66FE">
        <w:rPr>
          <w:rFonts w:ascii="Palatino Linotype" w:eastAsiaTheme="minorEastAsia" w:hAnsi="Palatino Linotype" w:cs="Arial"/>
          <w:b/>
          <w:i/>
          <w:sz w:val="22"/>
          <w:szCs w:val="22"/>
          <w:lang w:val="es-ES_tradnl"/>
        </w:rPr>
        <w:lastRenderedPageBreak/>
        <w:t>…</w:t>
      </w:r>
    </w:p>
    <w:p w:rsidR="00993644" w:rsidRPr="008F66FE" w:rsidRDefault="00993644" w:rsidP="002416EC">
      <w:pPr>
        <w:spacing w:before="100" w:beforeAutospacing="1" w:after="100" w:afterAutospacing="1"/>
        <w:ind w:left="851" w:right="902"/>
        <w:contextualSpacing/>
        <w:jc w:val="both"/>
        <w:rPr>
          <w:rFonts w:ascii="Palatino Linotype" w:eastAsiaTheme="minorEastAsia" w:hAnsi="Palatino Linotype" w:cs="Arial"/>
          <w:i/>
          <w:sz w:val="22"/>
          <w:szCs w:val="22"/>
          <w:lang w:val="es-ES_tradnl"/>
        </w:rPr>
      </w:pPr>
      <w:r w:rsidRPr="008F66FE">
        <w:rPr>
          <w:rFonts w:ascii="Palatino Linotype" w:eastAsiaTheme="minorEastAsia" w:hAnsi="Palatino Linotype" w:cs="Arial"/>
          <w:b/>
          <w:i/>
          <w:sz w:val="22"/>
          <w:szCs w:val="22"/>
          <w:lang w:val="es-ES_tradnl"/>
        </w:rPr>
        <w:t>XIX.</w:t>
      </w:r>
      <w:r w:rsidRPr="008F66FE">
        <w:rPr>
          <w:rFonts w:ascii="Palatino Linotype" w:eastAsiaTheme="minorEastAsia" w:hAnsi="Palatino Linotype" w:cs="Arial"/>
          <w:i/>
          <w:sz w:val="22"/>
          <w:szCs w:val="22"/>
          <w:lang w:val="es-ES_tradnl"/>
        </w:rPr>
        <w:t xml:space="preserve"> </w:t>
      </w:r>
      <w:r w:rsidRPr="008F66FE">
        <w:rPr>
          <w:rFonts w:ascii="Palatino Linotype" w:eastAsiaTheme="minorEastAsia" w:hAnsi="Palatino Linotype" w:cs="Arial"/>
          <w:b/>
          <w:i/>
          <w:sz w:val="22"/>
          <w:szCs w:val="22"/>
          <w:lang w:val="es-ES_tradnl"/>
        </w:rPr>
        <w:t>Aprobar anualmente a más tardar el 20 de diciembre, su Presupuesto de Egresos, en base a los ingresos presupuestados para el ejercicio que corresponda</w:t>
      </w:r>
      <w:r w:rsidRPr="008F66FE">
        <w:rPr>
          <w:rFonts w:ascii="Palatino Linotype" w:eastAsiaTheme="minorEastAsia" w:hAnsi="Palatino Linotype" w:cs="Arial"/>
          <w:i/>
          <w:sz w:val="22"/>
          <w:szCs w:val="22"/>
          <w:lang w:val="es-ES_tradnl"/>
        </w:rPr>
        <w:t>, el cual podrá ser adecuado en función de las implicaciones que deriven de la aprobación de la Ley de Ingresos Municipal que haga la Legislatura, así como por la asignación de las participaciones y aportaciones federales y estatales</w:t>
      </w:r>
    </w:p>
    <w:p w:rsidR="00993644" w:rsidRPr="008F66FE" w:rsidRDefault="00993644" w:rsidP="002416EC">
      <w:pPr>
        <w:spacing w:before="100" w:beforeAutospacing="1" w:after="100" w:afterAutospacing="1"/>
        <w:ind w:left="851" w:right="902"/>
        <w:contextualSpacing/>
        <w:jc w:val="both"/>
        <w:rPr>
          <w:rFonts w:ascii="Palatino Linotype" w:eastAsiaTheme="minorEastAsia" w:hAnsi="Palatino Linotype" w:cs="Arial"/>
          <w:i/>
          <w:sz w:val="22"/>
          <w:szCs w:val="22"/>
          <w:lang w:val="es-ES_tradnl"/>
        </w:rPr>
      </w:pPr>
      <w:r w:rsidRPr="008F66FE">
        <w:rPr>
          <w:rFonts w:ascii="Palatino Linotype" w:eastAsiaTheme="minorEastAsia" w:hAnsi="Palatino Linotype" w:cs="Arial"/>
          <w:i/>
          <w:sz w:val="22"/>
          <w:szCs w:val="22"/>
          <w:lang w:val="es-ES_tradnl"/>
        </w:rPr>
        <w:t>…</w:t>
      </w:r>
    </w:p>
    <w:p w:rsidR="00993644" w:rsidRPr="008F66FE" w:rsidRDefault="00993644" w:rsidP="002416EC">
      <w:pPr>
        <w:spacing w:before="100" w:beforeAutospacing="1" w:after="100" w:afterAutospacing="1"/>
        <w:ind w:left="851" w:right="902"/>
        <w:contextualSpacing/>
        <w:jc w:val="both"/>
        <w:rPr>
          <w:rFonts w:ascii="Palatino Linotype" w:eastAsiaTheme="minorEastAsia" w:hAnsi="Palatino Linotype" w:cs="Arial"/>
          <w:i/>
          <w:sz w:val="22"/>
          <w:szCs w:val="22"/>
          <w:lang w:val="es-ES_tradnl"/>
        </w:rPr>
      </w:pPr>
      <w:r w:rsidRPr="008F66FE">
        <w:rPr>
          <w:rFonts w:ascii="Palatino Linotype" w:eastAsiaTheme="minorEastAsia" w:hAnsi="Palatino Linotype" w:cs="Arial"/>
          <w:i/>
          <w:sz w:val="22"/>
          <w:szCs w:val="22"/>
          <w:lang w:val="es-ES_tradnl"/>
        </w:rPr>
        <w:t xml:space="preserve">Artículo 95.- Son </w:t>
      </w:r>
      <w:r w:rsidRPr="008F66FE">
        <w:rPr>
          <w:rFonts w:ascii="Palatino Linotype" w:eastAsiaTheme="minorEastAsia" w:hAnsi="Palatino Linotype" w:cs="Arial"/>
          <w:b/>
          <w:i/>
          <w:sz w:val="22"/>
          <w:szCs w:val="22"/>
          <w:lang w:val="es-ES_tradnl"/>
        </w:rPr>
        <w:t>atribuciones del tesorero municipal</w:t>
      </w:r>
      <w:r w:rsidRPr="008F66FE">
        <w:rPr>
          <w:rFonts w:ascii="Palatino Linotype" w:eastAsiaTheme="minorEastAsia" w:hAnsi="Palatino Linotype" w:cs="Arial"/>
          <w:i/>
          <w:sz w:val="22"/>
          <w:szCs w:val="22"/>
          <w:lang w:val="es-ES_tradnl"/>
        </w:rPr>
        <w:t>:</w:t>
      </w:r>
    </w:p>
    <w:p w:rsidR="00993644" w:rsidRPr="008F66FE" w:rsidRDefault="00993644" w:rsidP="002416EC">
      <w:pPr>
        <w:spacing w:before="100" w:beforeAutospacing="1" w:after="100" w:afterAutospacing="1"/>
        <w:ind w:left="851" w:right="902"/>
        <w:contextualSpacing/>
        <w:jc w:val="both"/>
        <w:rPr>
          <w:rFonts w:ascii="Palatino Linotype" w:eastAsiaTheme="minorEastAsia" w:hAnsi="Palatino Linotype" w:cs="Arial"/>
          <w:i/>
          <w:sz w:val="22"/>
          <w:szCs w:val="22"/>
          <w:lang w:val="es-ES_tradnl"/>
        </w:rPr>
      </w:pPr>
      <w:r w:rsidRPr="008F66FE">
        <w:rPr>
          <w:rFonts w:ascii="Palatino Linotype" w:eastAsiaTheme="minorEastAsia" w:hAnsi="Palatino Linotype" w:cs="Arial"/>
          <w:i/>
          <w:sz w:val="22"/>
          <w:szCs w:val="22"/>
          <w:lang w:val="es-ES_tradnl"/>
        </w:rPr>
        <w:t xml:space="preserve">I. </w:t>
      </w:r>
      <w:r w:rsidRPr="008F66FE">
        <w:rPr>
          <w:rFonts w:ascii="Palatino Linotype" w:eastAsiaTheme="minorEastAsia" w:hAnsi="Palatino Linotype" w:cs="Arial"/>
          <w:b/>
          <w:i/>
          <w:sz w:val="22"/>
          <w:szCs w:val="22"/>
          <w:lang w:val="es-ES_tradnl"/>
        </w:rPr>
        <w:t>Administrar la hacienda pública municipal</w:t>
      </w:r>
      <w:r w:rsidRPr="008F66FE">
        <w:rPr>
          <w:rFonts w:ascii="Palatino Linotype" w:eastAsiaTheme="minorEastAsia" w:hAnsi="Palatino Linotype" w:cs="Arial"/>
          <w:i/>
          <w:sz w:val="22"/>
          <w:szCs w:val="22"/>
          <w:lang w:val="es-ES_tradnl"/>
        </w:rPr>
        <w:t>, de conformidad con las disposiciones legales aplicables;</w:t>
      </w:r>
    </w:p>
    <w:p w:rsidR="00993644" w:rsidRPr="008F66FE" w:rsidRDefault="00993644" w:rsidP="002416EC">
      <w:pPr>
        <w:spacing w:before="100" w:beforeAutospacing="1" w:after="100" w:afterAutospacing="1"/>
        <w:ind w:left="851" w:right="902"/>
        <w:contextualSpacing/>
        <w:jc w:val="both"/>
        <w:rPr>
          <w:rFonts w:ascii="Palatino Linotype" w:eastAsiaTheme="minorEastAsia" w:hAnsi="Palatino Linotype" w:cs="Arial"/>
          <w:i/>
          <w:sz w:val="22"/>
          <w:szCs w:val="22"/>
          <w:lang w:val="es-ES_tradnl"/>
        </w:rPr>
      </w:pPr>
      <w:r w:rsidRPr="008F66FE">
        <w:rPr>
          <w:rFonts w:ascii="Palatino Linotype" w:eastAsiaTheme="minorEastAsia" w:hAnsi="Palatino Linotype" w:cs="Arial"/>
          <w:i/>
          <w:sz w:val="22"/>
          <w:szCs w:val="22"/>
          <w:lang w:val="es-ES_tradnl"/>
        </w:rPr>
        <w:t>…</w:t>
      </w:r>
    </w:p>
    <w:p w:rsidR="00993644" w:rsidRPr="008F66FE" w:rsidRDefault="00993644" w:rsidP="002416EC">
      <w:pPr>
        <w:spacing w:before="100" w:beforeAutospacing="1" w:after="100" w:afterAutospacing="1"/>
        <w:ind w:left="851" w:right="902"/>
        <w:contextualSpacing/>
        <w:jc w:val="both"/>
        <w:rPr>
          <w:rFonts w:ascii="Palatino Linotype" w:eastAsiaTheme="minorEastAsia" w:hAnsi="Palatino Linotype" w:cs="Arial"/>
          <w:i/>
          <w:sz w:val="22"/>
          <w:szCs w:val="22"/>
          <w:lang w:val="es-ES_tradnl"/>
        </w:rPr>
      </w:pPr>
      <w:r w:rsidRPr="008F66FE">
        <w:rPr>
          <w:rFonts w:ascii="Palatino Linotype" w:eastAsiaTheme="minorEastAsia" w:hAnsi="Palatino Linotype" w:cs="Arial"/>
          <w:b/>
          <w:i/>
          <w:sz w:val="22"/>
          <w:szCs w:val="22"/>
          <w:lang w:val="es-ES_tradnl"/>
        </w:rPr>
        <w:t>IV. Llevar los registros contables, financieros y administrativos de los ingresos, egresos, e inventarios;</w:t>
      </w:r>
    </w:p>
    <w:p w:rsidR="00993644" w:rsidRPr="008F66FE" w:rsidRDefault="00993644" w:rsidP="002416EC">
      <w:pPr>
        <w:spacing w:before="100" w:beforeAutospacing="1" w:after="100" w:afterAutospacing="1"/>
        <w:ind w:left="851" w:right="902"/>
        <w:contextualSpacing/>
        <w:jc w:val="both"/>
        <w:rPr>
          <w:rFonts w:ascii="Palatino Linotype" w:eastAsiaTheme="minorEastAsia" w:hAnsi="Palatino Linotype" w:cs="Arial"/>
          <w:i/>
          <w:sz w:val="22"/>
          <w:szCs w:val="22"/>
          <w:lang w:val="es-ES_tradnl"/>
        </w:rPr>
      </w:pPr>
      <w:r w:rsidRPr="008F66FE">
        <w:rPr>
          <w:rFonts w:ascii="Palatino Linotype" w:eastAsiaTheme="minorEastAsia" w:hAnsi="Palatino Linotype" w:cs="Arial"/>
          <w:i/>
          <w:sz w:val="22"/>
          <w:szCs w:val="22"/>
          <w:lang w:val="es-ES_tradnl"/>
        </w:rPr>
        <w:t>…”</w:t>
      </w:r>
    </w:p>
    <w:p w:rsidR="00993644" w:rsidRPr="008F66FE" w:rsidRDefault="00993644" w:rsidP="002416EC">
      <w:pPr>
        <w:spacing w:before="100" w:beforeAutospacing="1" w:after="100" w:afterAutospacing="1"/>
        <w:ind w:left="851" w:right="902"/>
        <w:contextualSpacing/>
        <w:jc w:val="both"/>
        <w:rPr>
          <w:rFonts w:ascii="Palatino Linotype" w:eastAsiaTheme="minorEastAsia" w:hAnsi="Palatino Linotype" w:cs="Arial"/>
          <w:sz w:val="22"/>
          <w:szCs w:val="22"/>
          <w:lang w:val="es-ES_tradnl"/>
        </w:rPr>
      </w:pPr>
      <w:r w:rsidRPr="008F66FE">
        <w:rPr>
          <w:rFonts w:ascii="Palatino Linotype" w:eastAsiaTheme="minorEastAsia" w:hAnsi="Palatino Linotype" w:cs="Arial"/>
          <w:sz w:val="22"/>
          <w:szCs w:val="22"/>
          <w:lang w:val="es-ES_tradnl"/>
        </w:rPr>
        <w:t>(Énfasis añadido).</w:t>
      </w:r>
    </w:p>
    <w:p w:rsidR="00C168B0" w:rsidRPr="008F66FE" w:rsidRDefault="00C168B0" w:rsidP="002416EC">
      <w:pPr>
        <w:spacing w:before="100" w:beforeAutospacing="1" w:after="100" w:afterAutospacing="1" w:line="360" w:lineRule="auto"/>
        <w:contextualSpacing/>
        <w:jc w:val="both"/>
        <w:rPr>
          <w:rFonts w:ascii="Palatino Linotype" w:eastAsia="Calibri" w:hAnsi="Palatino Linotype"/>
          <w:lang w:val="es-ES"/>
        </w:rPr>
      </w:pPr>
    </w:p>
    <w:p w:rsidR="00993644" w:rsidRPr="008F66FE" w:rsidRDefault="00993644" w:rsidP="002416EC">
      <w:pPr>
        <w:spacing w:before="100" w:beforeAutospacing="1" w:after="100" w:afterAutospacing="1" w:line="360" w:lineRule="auto"/>
        <w:contextualSpacing/>
        <w:jc w:val="both"/>
        <w:rPr>
          <w:rFonts w:ascii="Palatino Linotype" w:eastAsia="Calibri" w:hAnsi="Palatino Linotype"/>
          <w:lang w:val="es-ES"/>
        </w:rPr>
      </w:pPr>
      <w:r w:rsidRPr="008F66FE">
        <w:rPr>
          <w:rFonts w:ascii="Palatino Linotype" w:eastAsia="Calibri" w:hAnsi="Palatino Linotype"/>
          <w:lang w:val="es-ES"/>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rsidR="00993644" w:rsidRPr="008F66FE" w:rsidRDefault="00993644" w:rsidP="002416EC">
      <w:pPr>
        <w:spacing w:before="100" w:beforeAutospacing="1" w:after="100" w:afterAutospacing="1" w:line="360" w:lineRule="auto"/>
        <w:contextualSpacing/>
        <w:jc w:val="both"/>
        <w:rPr>
          <w:rFonts w:ascii="Palatino Linotype" w:eastAsia="Calibri" w:hAnsi="Palatino Linotype"/>
          <w:lang w:val="es-ES"/>
        </w:rPr>
      </w:pPr>
      <w:r w:rsidRPr="008F66FE">
        <w:rPr>
          <w:rFonts w:ascii="Palatino Linotype" w:eastAsia="Calibri" w:hAnsi="Palatino Linotype"/>
          <w:lang w:val="es-ES"/>
        </w:rPr>
        <w:t>En este orden de ideas, es importante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rsidR="004E743D" w:rsidRPr="008F66FE" w:rsidRDefault="004E743D" w:rsidP="002416EC">
      <w:pPr>
        <w:spacing w:before="100" w:beforeAutospacing="1" w:after="100" w:afterAutospacing="1"/>
        <w:ind w:left="851" w:right="901"/>
        <w:contextualSpacing/>
        <w:jc w:val="both"/>
        <w:rPr>
          <w:rFonts w:ascii="Palatino Linotype" w:eastAsiaTheme="minorEastAsia" w:hAnsi="Palatino Linotype" w:cs="Arial"/>
          <w:b/>
          <w:bCs/>
          <w:i/>
          <w:color w:val="000000"/>
          <w:sz w:val="22"/>
          <w:szCs w:val="22"/>
          <w:lang w:val="es-ES_tradnl"/>
        </w:rPr>
      </w:pPr>
    </w:p>
    <w:p w:rsidR="00993644" w:rsidRPr="008F66FE" w:rsidRDefault="00993644" w:rsidP="002416EC">
      <w:pPr>
        <w:spacing w:before="100" w:beforeAutospacing="1" w:after="100" w:afterAutospacing="1"/>
        <w:ind w:left="851" w:right="902"/>
        <w:contextualSpacing/>
        <w:jc w:val="both"/>
        <w:rPr>
          <w:rFonts w:ascii="Palatino Linotype" w:eastAsiaTheme="minorEastAsia" w:hAnsi="Palatino Linotype" w:cstheme="minorBidi"/>
          <w:b/>
          <w:i/>
          <w:sz w:val="22"/>
          <w:szCs w:val="22"/>
          <w:lang w:val="es-ES_tradnl"/>
        </w:rPr>
      </w:pPr>
      <w:r w:rsidRPr="008F66FE">
        <w:rPr>
          <w:rFonts w:ascii="Palatino Linotype" w:eastAsiaTheme="minorEastAsia" w:hAnsi="Palatino Linotype" w:cs="Arial"/>
          <w:b/>
          <w:bCs/>
          <w:i/>
          <w:color w:val="000000"/>
          <w:sz w:val="22"/>
          <w:szCs w:val="22"/>
          <w:lang w:val="es-ES_tradnl"/>
        </w:rPr>
        <w:t>“</w:t>
      </w:r>
      <w:r w:rsidRPr="008F66FE">
        <w:rPr>
          <w:rFonts w:ascii="Palatino Linotype" w:eastAsiaTheme="minorEastAsia" w:hAnsi="Palatino Linotype" w:cstheme="minorBidi"/>
          <w:b/>
          <w:i/>
          <w:sz w:val="22"/>
          <w:szCs w:val="22"/>
          <w:lang w:val="es-ES_tradnl"/>
        </w:rPr>
        <w:t>Artículo 342.-</w:t>
      </w:r>
      <w:r w:rsidRPr="008F66FE">
        <w:rPr>
          <w:rFonts w:ascii="Palatino Linotype" w:eastAsiaTheme="minorEastAsia" w:hAnsi="Palatino Linotype" w:cstheme="minorBidi"/>
          <w:i/>
          <w:sz w:val="22"/>
          <w:szCs w:val="22"/>
          <w:lang w:val="es-ES_tradnl"/>
        </w:rPr>
        <w:t xml:space="preserve"> </w:t>
      </w:r>
      <w:r w:rsidRPr="008F66FE">
        <w:rPr>
          <w:rFonts w:ascii="Palatino Linotype" w:eastAsiaTheme="minorEastAsia" w:hAnsi="Palatino Linotype" w:cstheme="minorBidi"/>
          <w:b/>
          <w:i/>
          <w:sz w:val="22"/>
          <w:szCs w:val="22"/>
          <w:lang w:val="es-ES_tradnl"/>
        </w:rPr>
        <w:t xml:space="preserve">El registro contable del efecto patrimonial y presupuestal de las operaciones financieras, se realizará conforme al sistema y a las disposiciones que se aprueben en materia </w:t>
      </w:r>
      <w:r w:rsidRPr="008F66FE">
        <w:rPr>
          <w:rFonts w:ascii="Palatino Linotype" w:eastAsiaTheme="minorEastAsia" w:hAnsi="Palatino Linotype" w:cstheme="minorBidi"/>
          <w:i/>
          <w:sz w:val="22"/>
          <w:szCs w:val="22"/>
          <w:lang w:val="es-ES_tradnl"/>
        </w:rPr>
        <w:t xml:space="preserve">de </w:t>
      </w:r>
      <w:r w:rsidRPr="008F66FE">
        <w:rPr>
          <w:rFonts w:ascii="Palatino Linotype" w:eastAsiaTheme="minorEastAsia" w:hAnsi="Palatino Linotype" w:cs="Arial"/>
          <w:i/>
          <w:color w:val="000000"/>
          <w:sz w:val="22"/>
          <w:szCs w:val="22"/>
          <w:lang w:val="es-ES_tradnl"/>
        </w:rPr>
        <w:t>planeación</w:t>
      </w:r>
      <w:r w:rsidRPr="008F66FE">
        <w:rPr>
          <w:rFonts w:ascii="Palatino Linotype" w:eastAsiaTheme="minorEastAsia" w:hAnsi="Palatino Linotype" w:cstheme="minorBidi"/>
          <w:i/>
          <w:sz w:val="22"/>
          <w:szCs w:val="22"/>
          <w:lang w:val="es-ES_tradnl"/>
        </w:rPr>
        <w:t>,</w:t>
      </w:r>
      <w:r w:rsidRPr="008F66FE">
        <w:rPr>
          <w:rFonts w:ascii="Palatino Linotype" w:eastAsiaTheme="minorEastAsia" w:hAnsi="Palatino Linotype" w:cstheme="minorBidi"/>
          <w:b/>
          <w:i/>
          <w:sz w:val="22"/>
          <w:szCs w:val="22"/>
          <w:lang w:val="es-ES_tradnl"/>
        </w:rPr>
        <w:t xml:space="preserve"> programación, </w:t>
      </w:r>
      <w:proofErr w:type="spellStart"/>
      <w:r w:rsidRPr="008F66FE">
        <w:rPr>
          <w:rFonts w:ascii="Palatino Linotype" w:eastAsiaTheme="minorEastAsia" w:hAnsi="Palatino Linotype" w:cstheme="minorBidi"/>
          <w:b/>
          <w:i/>
          <w:sz w:val="22"/>
          <w:szCs w:val="22"/>
          <w:lang w:val="es-ES_tradnl"/>
        </w:rPr>
        <w:t>presupuestación</w:t>
      </w:r>
      <w:proofErr w:type="spellEnd"/>
      <w:r w:rsidRPr="008F66FE">
        <w:rPr>
          <w:rFonts w:ascii="Palatino Linotype" w:eastAsiaTheme="minorEastAsia" w:hAnsi="Palatino Linotype" w:cstheme="minorBidi"/>
          <w:i/>
          <w:sz w:val="22"/>
          <w:szCs w:val="22"/>
          <w:lang w:val="es-ES_tradnl"/>
        </w:rPr>
        <w:t xml:space="preserve">, evaluación y </w:t>
      </w:r>
      <w:r w:rsidRPr="008F66FE">
        <w:rPr>
          <w:rFonts w:ascii="Palatino Linotype" w:eastAsiaTheme="minorEastAsia" w:hAnsi="Palatino Linotype" w:cs="Arial"/>
          <w:b/>
          <w:i/>
          <w:color w:val="000000"/>
          <w:sz w:val="22"/>
          <w:szCs w:val="22"/>
          <w:lang w:val="es-ES_tradnl"/>
        </w:rPr>
        <w:t>contabilidad</w:t>
      </w:r>
      <w:r w:rsidRPr="008F66FE">
        <w:rPr>
          <w:rFonts w:ascii="Palatino Linotype" w:eastAsiaTheme="minorEastAsia" w:hAnsi="Palatino Linotype" w:cstheme="minorBidi"/>
          <w:b/>
          <w:i/>
          <w:sz w:val="22"/>
          <w:szCs w:val="22"/>
          <w:lang w:val="es-ES_tradnl"/>
        </w:rPr>
        <w:t xml:space="preserve"> gubernamental.</w:t>
      </w:r>
      <w:r w:rsidRPr="008F66FE">
        <w:rPr>
          <w:rFonts w:ascii="Palatino Linotype" w:eastAsiaTheme="minorEastAsia" w:hAnsi="Palatino Linotype" w:cstheme="minorBidi"/>
          <w:i/>
          <w:sz w:val="22"/>
          <w:szCs w:val="22"/>
          <w:lang w:val="es-ES_tradnl"/>
        </w:rPr>
        <w:t xml:space="preserve"> </w:t>
      </w:r>
    </w:p>
    <w:p w:rsidR="00993644" w:rsidRPr="008F66FE" w:rsidRDefault="00993644" w:rsidP="002416EC">
      <w:pPr>
        <w:spacing w:before="100" w:beforeAutospacing="1" w:after="100" w:afterAutospacing="1"/>
        <w:ind w:left="851" w:right="902"/>
        <w:contextualSpacing/>
        <w:jc w:val="both"/>
        <w:rPr>
          <w:rFonts w:ascii="Palatino Linotype" w:eastAsiaTheme="minorEastAsia" w:hAnsi="Palatino Linotype" w:cstheme="minorBidi"/>
          <w:b/>
          <w:i/>
          <w:sz w:val="22"/>
          <w:szCs w:val="22"/>
          <w:lang w:val="es-ES_tradnl"/>
        </w:rPr>
      </w:pPr>
      <w:r w:rsidRPr="008F66FE">
        <w:rPr>
          <w:rFonts w:ascii="Palatino Linotype" w:eastAsiaTheme="minorEastAsia" w:hAnsi="Palatino Linotype" w:cs="Arial"/>
          <w:b/>
          <w:bCs/>
          <w:i/>
          <w:color w:val="000000"/>
          <w:sz w:val="22"/>
          <w:szCs w:val="22"/>
          <w:lang w:val="es-ES_tradnl"/>
        </w:rPr>
        <w:t>…</w:t>
      </w:r>
    </w:p>
    <w:p w:rsidR="00993644" w:rsidRPr="008F66FE" w:rsidRDefault="00993644" w:rsidP="002416EC">
      <w:pPr>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8F66FE">
        <w:rPr>
          <w:rFonts w:ascii="Palatino Linotype" w:eastAsiaTheme="minorEastAsia" w:hAnsi="Palatino Linotype" w:cstheme="minorBidi"/>
          <w:b/>
          <w:i/>
          <w:sz w:val="22"/>
          <w:szCs w:val="22"/>
          <w:lang w:val="es-ES_tradnl"/>
        </w:rPr>
        <w:t>Artículo 343.-</w:t>
      </w:r>
      <w:r w:rsidRPr="008F66FE">
        <w:rPr>
          <w:rFonts w:ascii="Palatino Linotype" w:eastAsiaTheme="minorEastAsia" w:hAnsi="Palatino Linotype" w:cstheme="minorBidi"/>
          <w:i/>
          <w:sz w:val="22"/>
          <w:szCs w:val="22"/>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w:t>
      </w:r>
      <w:r w:rsidRPr="008F66FE">
        <w:rPr>
          <w:rFonts w:ascii="Palatino Linotype" w:eastAsiaTheme="minorEastAsia" w:hAnsi="Palatino Linotype" w:cstheme="minorBidi"/>
          <w:i/>
          <w:sz w:val="22"/>
          <w:szCs w:val="22"/>
          <w:lang w:val="es-ES_tradnl"/>
        </w:rPr>
        <w:lastRenderedPageBreak/>
        <w:t xml:space="preserve">medidas de control interno que permitan verificar el registro de la totalidad de las operaciones financieras. </w:t>
      </w:r>
    </w:p>
    <w:p w:rsidR="00993644" w:rsidRPr="008F66FE" w:rsidRDefault="00993644" w:rsidP="002416EC">
      <w:pPr>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8F66FE">
        <w:rPr>
          <w:rFonts w:ascii="Palatino Linotype" w:eastAsiaTheme="minorEastAsia" w:hAnsi="Palatino Linotype" w:cstheme="minorBidi"/>
          <w:i/>
          <w:sz w:val="22"/>
          <w:szCs w:val="22"/>
          <w:lang w:val="es-ES_tradnl"/>
        </w:rPr>
        <w:t xml:space="preserve">El sistema de contabilidad sobre base acumulativa total se sustentará en los postulados básicos y el marco conceptual de la contabilidad gubernamental. </w:t>
      </w:r>
    </w:p>
    <w:p w:rsidR="00993644" w:rsidRPr="008F66FE" w:rsidRDefault="00993644" w:rsidP="002416EC">
      <w:pPr>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8F66FE">
        <w:rPr>
          <w:rFonts w:ascii="Palatino Linotype" w:eastAsiaTheme="minorEastAsia" w:hAnsi="Palatino Linotype" w:cstheme="minorBidi"/>
          <w:b/>
          <w:i/>
          <w:sz w:val="22"/>
          <w:szCs w:val="22"/>
          <w:lang w:val="es-ES_tradnl"/>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8F66FE">
        <w:rPr>
          <w:rFonts w:ascii="Palatino Linotype" w:eastAsiaTheme="minorEastAsia" w:hAnsi="Palatino Linotype" w:cstheme="minorBidi"/>
          <w:i/>
          <w:sz w:val="22"/>
          <w:szCs w:val="22"/>
          <w:lang w:val="es-ES_tradnl"/>
        </w:rPr>
        <w:t xml:space="preserve">en el caso de los Municipios se hará por la Tesorería. </w:t>
      </w:r>
    </w:p>
    <w:p w:rsidR="00993644" w:rsidRPr="008F66FE" w:rsidRDefault="00993644" w:rsidP="002416EC">
      <w:pPr>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8F66FE">
        <w:rPr>
          <w:rFonts w:ascii="Palatino Linotype" w:eastAsiaTheme="minorEastAsia" w:hAnsi="Palatino Linotype" w:cstheme="minorBidi"/>
          <w:i/>
          <w:sz w:val="22"/>
          <w:szCs w:val="22"/>
          <w:lang w:val="es-ES_tradnl"/>
        </w:rPr>
        <w:t xml:space="preserve">Derogado. </w:t>
      </w:r>
    </w:p>
    <w:p w:rsidR="00993644" w:rsidRPr="008F66FE" w:rsidRDefault="00993644" w:rsidP="002416EC">
      <w:pPr>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8F66FE">
        <w:rPr>
          <w:rFonts w:ascii="Palatino Linotype" w:eastAsiaTheme="minorEastAsia" w:hAnsi="Palatino Linotype" w:cstheme="minorBidi"/>
          <w:b/>
          <w:i/>
          <w:sz w:val="22"/>
          <w:szCs w:val="22"/>
          <w:lang w:val="es-ES_tradnl"/>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8F66FE">
        <w:rPr>
          <w:rFonts w:ascii="Palatino Linotype" w:eastAsiaTheme="minorEastAsia" w:hAnsi="Palatino Linotype" w:cstheme="minorBidi"/>
          <w:i/>
          <w:sz w:val="22"/>
          <w:szCs w:val="22"/>
          <w:lang w:val="es-ES_tradnl"/>
        </w:rPr>
        <w:t xml:space="preserve"> a partir del ejercicio presupuestal siguiente al que corresponda, en el caso de los municipios se hará por la Tesorería. </w:t>
      </w:r>
    </w:p>
    <w:p w:rsidR="00993644" w:rsidRPr="008F66FE" w:rsidRDefault="00993644" w:rsidP="002416EC">
      <w:pPr>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8F66FE">
        <w:rPr>
          <w:rFonts w:ascii="Palatino Linotype" w:eastAsiaTheme="minorEastAsia" w:hAnsi="Palatino Linotype" w:cstheme="minorBidi"/>
          <w:i/>
          <w:sz w:val="22"/>
          <w:szCs w:val="22"/>
          <w:lang w:val="es-ES_tradnl"/>
        </w:rPr>
        <w:t>…</w:t>
      </w:r>
    </w:p>
    <w:p w:rsidR="00993644" w:rsidRPr="008F66FE" w:rsidRDefault="00993644" w:rsidP="002416EC">
      <w:pPr>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8F66FE">
        <w:rPr>
          <w:rFonts w:ascii="Palatino Linotype" w:eastAsiaTheme="minorEastAsia" w:hAnsi="Palatino Linotype" w:cstheme="minorBidi"/>
          <w:b/>
          <w:i/>
          <w:sz w:val="22"/>
          <w:szCs w:val="22"/>
          <w:lang w:val="es-ES_tradnl"/>
        </w:rPr>
        <w:t>Artículo 345.-</w:t>
      </w:r>
      <w:r w:rsidRPr="008F66FE">
        <w:rPr>
          <w:rFonts w:ascii="Palatino Linotype" w:eastAsiaTheme="minorEastAsia" w:hAnsi="Palatino Linotype" w:cstheme="minorBidi"/>
          <w:i/>
          <w:sz w:val="22"/>
          <w:szCs w:val="22"/>
          <w:lang w:val="es-ES_tradnl"/>
        </w:rPr>
        <w:t xml:space="preserve"> </w:t>
      </w:r>
      <w:r w:rsidRPr="008F66FE">
        <w:rPr>
          <w:rFonts w:ascii="Palatino Linotype" w:eastAsiaTheme="minorEastAsia" w:hAnsi="Palatino Linotype" w:cstheme="minorBidi"/>
          <w:b/>
          <w:i/>
          <w:sz w:val="22"/>
          <w:szCs w:val="22"/>
          <w:lang w:val="es-ES_tradnl"/>
        </w:rPr>
        <w:t>Las Dependencias, Entidades Públicas y unidades administrativas deberán conservar la documentación contable del año en curso y la de ejercicios anteriores cuyas cuentas públicas hayan sido revisadas y fiscalizadas por la Legislatura</w:t>
      </w:r>
      <w:r w:rsidRPr="008F66FE">
        <w:rPr>
          <w:rFonts w:ascii="Palatino Linotype" w:eastAsiaTheme="minorEastAsia" w:hAnsi="Palatino Linotype" w:cstheme="minorBidi"/>
          <w:i/>
          <w:sz w:val="22"/>
          <w:szCs w:val="22"/>
          <w:lang w:val="es-ES_tradnl"/>
        </w:rPr>
        <w:t xml:space="preserve">, la remitirán en un plazo que no excederá de seis meses al Archivo Contable Gubernamental. </w:t>
      </w:r>
      <w:r w:rsidRPr="008F66FE">
        <w:rPr>
          <w:rFonts w:ascii="Palatino Linotype" w:eastAsiaTheme="minorEastAsia" w:hAnsi="Palatino Linotype" w:cstheme="minorBidi"/>
          <w:b/>
          <w:i/>
          <w:sz w:val="22"/>
          <w:szCs w:val="22"/>
          <w:lang w:val="es-ES_tradnl"/>
        </w:rPr>
        <w:t>Tratándose de los comprobantes fiscales digitales, estos deberán estar agregados en forma electrónica en cada póliza de registro contable</w:t>
      </w:r>
      <w:r w:rsidRPr="008F66FE">
        <w:rPr>
          <w:rFonts w:ascii="Palatino Linotype" w:eastAsiaTheme="minorEastAsia" w:hAnsi="Palatino Linotype" w:cstheme="minorBidi"/>
          <w:i/>
          <w:sz w:val="22"/>
          <w:szCs w:val="22"/>
          <w:lang w:val="es-ES_tradnl"/>
        </w:rPr>
        <w:t xml:space="preserve">. </w:t>
      </w:r>
    </w:p>
    <w:p w:rsidR="004E743D" w:rsidRPr="008F66FE" w:rsidRDefault="00993644" w:rsidP="002416EC">
      <w:pPr>
        <w:spacing w:before="100" w:beforeAutospacing="1" w:after="100" w:afterAutospacing="1"/>
        <w:ind w:left="851" w:right="902"/>
        <w:contextualSpacing/>
        <w:jc w:val="both"/>
        <w:rPr>
          <w:rFonts w:ascii="Palatino Linotype" w:eastAsiaTheme="minorEastAsia" w:hAnsi="Palatino Linotype" w:cs="Arial"/>
          <w:bCs/>
          <w:i/>
          <w:color w:val="000000"/>
          <w:sz w:val="22"/>
          <w:szCs w:val="22"/>
          <w:lang w:val="es-ES_tradnl"/>
        </w:rPr>
      </w:pPr>
      <w:r w:rsidRPr="008F66FE">
        <w:rPr>
          <w:rFonts w:ascii="Palatino Linotype" w:eastAsiaTheme="minorEastAsia" w:hAnsi="Palatino Linotype" w:cstheme="minorBidi"/>
          <w:i/>
          <w:sz w:val="22"/>
          <w:szCs w:val="22"/>
          <w:lang w:val="es-ES_tradnl"/>
        </w:rPr>
        <w:t>El plazo señalado en el párrafo anterior, empezará a contar a partir de la publicación en el Periódico Oficial, del decreto correspondiente.</w:t>
      </w:r>
      <w:r w:rsidRPr="008F66FE">
        <w:rPr>
          <w:rFonts w:ascii="Palatino Linotype" w:eastAsiaTheme="minorEastAsia" w:hAnsi="Palatino Linotype" w:cs="Arial"/>
          <w:bCs/>
          <w:i/>
          <w:color w:val="000000"/>
          <w:sz w:val="22"/>
          <w:szCs w:val="22"/>
          <w:lang w:val="es-ES_tradnl"/>
        </w:rPr>
        <w:t xml:space="preserve"> “</w:t>
      </w:r>
      <w:r w:rsidRPr="008F66FE">
        <w:rPr>
          <w:rFonts w:ascii="Palatino Linotype" w:eastAsiaTheme="minorEastAsia" w:hAnsi="Palatino Linotype" w:cs="Arial"/>
          <w:bCs/>
          <w:i/>
          <w:color w:val="000000"/>
          <w:sz w:val="22"/>
          <w:szCs w:val="22"/>
          <w:lang w:val="es-ES_tradnl"/>
        </w:rPr>
        <w:cr/>
      </w:r>
    </w:p>
    <w:p w:rsidR="00993644" w:rsidRPr="008F66FE" w:rsidRDefault="00993644" w:rsidP="002416EC">
      <w:pPr>
        <w:spacing w:before="100" w:beforeAutospacing="1" w:after="100" w:afterAutospacing="1"/>
        <w:ind w:left="851" w:right="902"/>
        <w:contextualSpacing/>
        <w:jc w:val="both"/>
        <w:rPr>
          <w:rFonts w:ascii="Palatino Linotype" w:eastAsiaTheme="minorEastAsia" w:hAnsi="Palatino Linotype" w:cs="Arial"/>
          <w:bCs/>
          <w:i/>
          <w:color w:val="000000"/>
          <w:sz w:val="22"/>
          <w:szCs w:val="22"/>
          <w:lang w:val="es-ES_tradnl"/>
        </w:rPr>
      </w:pPr>
      <w:r w:rsidRPr="008F66FE">
        <w:rPr>
          <w:rFonts w:ascii="Palatino Linotype" w:eastAsiaTheme="minorEastAsia" w:hAnsi="Palatino Linotype" w:cs="Arial"/>
          <w:bCs/>
          <w:i/>
          <w:color w:val="000000"/>
          <w:sz w:val="22"/>
          <w:szCs w:val="22"/>
          <w:lang w:val="es-ES_tradnl"/>
        </w:rPr>
        <w:t>(Énfasis añadido)</w:t>
      </w:r>
    </w:p>
    <w:p w:rsidR="00C168B0" w:rsidRPr="008F66FE" w:rsidRDefault="00C168B0" w:rsidP="002416EC">
      <w:pPr>
        <w:spacing w:before="100" w:beforeAutospacing="1" w:after="100" w:afterAutospacing="1" w:line="360" w:lineRule="auto"/>
        <w:contextualSpacing/>
        <w:jc w:val="both"/>
        <w:rPr>
          <w:rFonts w:ascii="Palatino Linotype" w:hAnsi="Palatino Linotype" w:cs="Arial"/>
          <w:lang w:val="es-ES"/>
        </w:rPr>
      </w:pPr>
    </w:p>
    <w:p w:rsidR="00993644" w:rsidRPr="008F66FE" w:rsidRDefault="00993644" w:rsidP="002416EC">
      <w:pPr>
        <w:spacing w:before="100" w:beforeAutospacing="1" w:after="100" w:afterAutospacing="1" w:line="360" w:lineRule="auto"/>
        <w:contextualSpacing/>
        <w:jc w:val="both"/>
        <w:rPr>
          <w:rFonts w:ascii="Palatino Linotype" w:hAnsi="Palatino Linotype" w:cs="Arial"/>
          <w:bCs/>
          <w:color w:val="000000"/>
          <w:lang w:val="es-ES"/>
        </w:rPr>
      </w:pPr>
      <w:r w:rsidRPr="008F66FE">
        <w:rPr>
          <w:rFonts w:ascii="Palatino Linotype" w:hAnsi="Palatino Linotype" w:cs="Arial"/>
          <w:lang w:val="es-ES"/>
        </w:rPr>
        <w:t>De una interpretación sistemática de los artículos transcritos, se desprende, que el</w:t>
      </w:r>
      <w:r w:rsidRPr="008F66FE">
        <w:rPr>
          <w:rFonts w:ascii="Palatino Linotype" w:hAnsi="Palatino Linotype" w:cs="Arial"/>
          <w:bCs/>
          <w:color w:val="000000"/>
          <w:lang w:val="es-ES"/>
        </w:rPr>
        <w:t xml:space="preserve"> registro contable del efecto patrimonial y presupuestal de las operaciones financieras se realizará conforme al sistema y a las disposiciones que se aprueben en materia de planeación, programación, </w:t>
      </w:r>
      <w:proofErr w:type="spellStart"/>
      <w:r w:rsidRPr="008F66FE">
        <w:rPr>
          <w:rFonts w:ascii="Palatino Linotype" w:hAnsi="Palatino Linotype" w:cs="Arial"/>
          <w:bCs/>
          <w:color w:val="000000"/>
          <w:lang w:val="es-ES"/>
        </w:rPr>
        <w:t>presupuestación</w:t>
      </w:r>
      <w:proofErr w:type="spellEnd"/>
      <w:r w:rsidRPr="008F66FE">
        <w:rPr>
          <w:rFonts w:ascii="Palatino Linotype" w:hAnsi="Palatino Linotype" w:cs="Arial"/>
          <w:bCs/>
          <w:color w:val="000000"/>
          <w:lang w:val="es-ES"/>
        </w:rPr>
        <w:t>, evaluación y contabilidad gubernamental.</w:t>
      </w:r>
    </w:p>
    <w:p w:rsidR="00C168B0" w:rsidRPr="008F66FE" w:rsidRDefault="00C168B0" w:rsidP="002416EC">
      <w:pPr>
        <w:spacing w:before="100" w:beforeAutospacing="1" w:after="100" w:afterAutospacing="1" w:line="360" w:lineRule="auto"/>
        <w:contextualSpacing/>
        <w:jc w:val="both"/>
        <w:rPr>
          <w:rFonts w:ascii="Palatino Linotype" w:hAnsi="Palatino Linotype" w:cs="Arial"/>
          <w:lang w:val="es-ES"/>
        </w:rPr>
      </w:pPr>
    </w:p>
    <w:p w:rsidR="00993644" w:rsidRPr="008F66FE" w:rsidRDefault="00993644" w:rsidP="002416EC">
      <w:pPr>
        <w:spacing w:before="100" w:beforeAutospacing="1" w:after="100" w:afterAutospacing="1" w:line="360" w:lineRule="auto"/>
        <w:contextualSpacing/>
        <w:jc w:val="both"/>
        <w:rPr>
          <w:rFonts w:ascii="Palatino Linotype" w:hAnsi="Palatino Linotype" w:cs="Arial"/>
          <w:lang w:val="es-ES" w:eastAsia="es-MX"/>
        </w:rPr>
      </w:pPr>
      <w:r w:rsidRPr="008F66FE">
        <w:rPr>
          <w:rFonts w:ascii="Palatino Linotype" w:hAnsi="Palatino Linotype" w:cs="Arial"/>
          <w:lang w:val="es-ES"/>
        </w:rPr>
        <w:lastRenderedPageBreak/>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8F66FE">
        <w:rPr>
          <w:rFonts w:ascii="Palatino Linotype" w:hAnsi="Palatino Linotype" w:cs="Arial"/>
          <w:lang w:val="es-ES" w:eastAsia="es-MX"/>
        </w:rPr>
        <w:t xml:space="preserve">; sin embargo, el “Glosario de Términos Administrativos”, emitido por el Instituto Nacional de Administración Pública, A.C. y el “Glosario de Términos para el Proceso de Planeación, Programación, </w:t>
      </w:r>
      <w:proofErr w:type="spellStart"/>
      <w:r w:rsidRPr="008F66FE">
        <w:rPr>
          <w:rFonts w:ascii="Palatino Linotype" w:hAnsi="Palatino Linotype" w:cs="Arial"/>
          <w:lang w:val="es-ES" w:eastAsia="es-MX"/>
        </w:rPr>
        <w:t>Presupuestación</w:t>
      </w:r>
      <w:proofErr w:type="spellEnd"/>
      <w:r w:rsidRPr="008F66FE">
        <w:rPr>
          <w:rFonts w:ascii="Palatino Linotype" w:hAnsi="Palatino Linotype" w:cs="Arial"/>
          <w:lang w:val="es-ES"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A85D9C" w:rsidRPr="008F66FE" w:rsidRDefault="00A85D9C" w:rsidP="002416EC">
      <w:pPr>
        <w:spacing w:before="100" w:beforeAutospacing="1" w:after="100" w:afterAutospacing="1"/>
        <w:ind w:left="851" w:right="850"/>
        <w:contextualSpacing/>
        <w:jc w:val="both"/>
        <w:rPr>
          <w:rFonts w:ascii="Palatino Linotype" w:hAnsi="Palatino Linotype" w:cs="Arial"/>
          <w:b/>
          <w:i/>
          <w:sz w:val="22"/>
          <w:szCs w:val="20"/>
          <w:lang w:val="es-ES" w:eastAsia="es-MX"/>
        </w:rPr>
      </w:pPr>
    </w:p>
    <w:p w:rsidR="00993644" w:rsidRPr="008F66FE" w:rsidRDefault="00993644" w:rsidP="002416EC">
      <w:pPr>
        <w:spacing w:before="100" w:beforeAutospacing="1" w:after="100" w:afterAutospacing="1"/>
        <w:ind w:left="851" w:right="902"/>
        <w:contextualSpacing/>
        <w:jc w:val="both"/>
        <w:rPr>
          <w:rFonts w:ascii="Palatino Linotype" w:hAnsi="Palatino Linotype" w:cs="Arial"/>
          <w:b/>
          <w:i/>
          <w:sz w:val="22"/>
          <w:szCs w:val="20"/>
          <w:lang w:val="es-ES" w:eastAsia="es-MX"/>
        </w:rPr>
      </w:pPr>
      <w:r w:rsidRPr="008F66FE">
        <w:rPr>
          <w:rFonts w:ascii="Palatino Linotype" w:hAnsi="Palatino Linotype" w:cs="Arial"/>
          <w:b/>
          <w:i/>
          <w:sz w:val="22"/>
          <w:szCs w:val="20"/>
          <w:lang w:val="es-ES" w:eastAsia="es-MX"/>
        </w:rPr>
        <w:t xml:space="preserve">“REGISTRO CONTABLE </w:t>
      </w:r>
    </w:p>
    <w:p w:rsidR="00993644" w:rsidRPr="008F66FE" w:rsidRDefault="00993644" w:rsidP="002416EC">
      <w:pPr>
        <w:spacing w:before="100" w:beforeAutospacing="1" w:after="100" w:afterAutospacing="1"/>
        <w:ind w:left="851" w:right="902"/>
        <w:contextualSpacing/>
        <w:jc w:val="both"/>
        <w:rPr>
          <w:rFonts w:ascii="Palatino Linotype" w:hAnsi="Palatino Linotype" w:cs="Arial"/>
          <w:i/>
          <w:sz w:val="22"/>
          <w:szCs w:val="20"/>
          <w:lang w:val="es-ES" w:eastAsia="es-MX"/>
        </w:rPr>
      </w:pPr>
      <w:r w:rsidRPr="008F66FE">
        <w:rPr>
          <w:rFonts w:ascii="Palatino Linotype" w:hAnsi="Palatino Linotype" w:cs="Arial"/>
          <w:i/>
          <w:sz w:val="22"/>
          <w:szCs w:val="20"/>
          <w:lang w:val="es-ES" w:eastAsia="es-MX"/>
        </w:rPr>
        <w:t>Asiento que se realiza en los libros de contabilidad de las actividades relacionadas con el ingreso y egresos de un ente económico.”</w:t>
      </w:r>
    </w:p>
    <w:p w:rsidR="00993644" w:rsidRPr="008F66FE" w:rsidRDefault="00993644" w:rsidP="002416EC">
      <w:pPr>
        <w:spacing w:before="100" w:beforeAutospacing="1" w:after="100" w:afterAutospacing="1"/>
        <w:ind w:left="851" w:right="902"/>
        <w:contextualSpacing/>
        <w:jc w:val="both"/>
        <w:rPr>
          <w:rFonts w:ascii="Palatino Linotype" w:hAnsi="Palatino Linotype" w:cs="Arial"/>
          <w:b/>
          <w:i/>
          <w:sz w:val="22"/>
          <w:szCs w:val="20"/>
          <w:lang w:val="es-ES" w:eastAsia="es-MX"/>
        </w:rPr>
      </w:pPr>
      <w:r w:rsidRPr="008F66FE">
        <w:rPr>
          <w:rFonts w:ascii="Palatino Linotype" w:hAnsi="Palatino Linotype" w:cs="Arial"/>
          <w:b/>
          <w:i/>
          <w:sz w:val="22"/>
          <w:szCs w:val="20"/>
          <w:lang w:val="es-ES" w:eastAsia="es-MX"/>
        </w:rPr>
        <w:t>“REGISTRO PRESUPUESTARIO</w:t>
      </w:r>
    </w:p>
    <w:p w:rsidR="00993644" w:rsidRPr="008F66FE" w:rsidRDefault="00993644" w:rsidP="002416EC">
      <w:pPr>
        <w:spacing w:before="100" w:beforeAutospacing="1" w:after="100" w:afterAutospacing="1"/>
        <w:ind w:left="851" w:right="902"/>
        <w:contextualSpacing/>
        <w:jc w:val="both"/>
        <w:rPr>
          <w:rFonts w:ascii="Palatino Linotype" w:hAnsi="Palatino Linotype" w:cs="Arial"/>
          <w:i/>
          <w:sz w:val="22"/>
          <w:szCs w:val="20"/>
          <w:lang w:val="es-ES" w:eastAsia="es-MX"/>
        </w:rPr>
      </w:pPr>
      <w:r w:rsidRPr="008F66FE">
        <w:rPr>
          <w:rFonts w:ascii="Palatino Linotype" w:hAnsi="Palatino Linotype" w:cs="Arial"/>
          <w:i/>
          <w:sz w:val="22"/>
          <w:szCs w:val="20"/>
          <w:lang w:val="es-ES" w:eastAsia="es-MX"/>
        </w:rPr>
        <w:t>Asiento contable de las erogaciones realizadas por las dependencias y entidades con relación a la asignación, modificación y ejercicio de los recursos presupuestarios que se les hayan autorizado.”</w:t>
      </w:r>
    </w:p>
    <w:p w:rsidR="00C168B0" w:rsidRPr="008F66FE" w:rsidRDefault="00C168B0" w:rsidP="002416EC">
      <w:pPr>
        <w:spacing w:before="100" w:beforeAutospacing="1" w:after="100" w:afterAutospacing="1" w:line="360" w:lineRule="auto"/>
        <w:contextualSpacing/>
        <w:jc w:val="both"/>
        <w:rPr>
          <w:rFonts w:ascii="Palatino Linotype" w:hAnsi="Palatino Linotype" w:cs="Arial"/>
          <w:bCs/>
          <w:color w:val="000000"/>
          <w:lang w:val="es-ES"/>
        </w:rPr>
      </w:pPr>
    </w:p>
    <w:p w:rsidR="00993644" w:rsidRPr="008F66FE" w:rsidRDefault="00993644" w:rsidP="002416EC">
      <w:pPr>
        <w:spacing w:before="100" w:beforeAutospacing="1" w:after="100" w:afterAutospacing="1" w:line="360" w:lineRule="auto"/>
        <w:contextualSpacing/>
        <w:jc w:val="both"/>
        <w:rPr>
          <w:rFonts w:ascii="Palatino Linotype" w:hAnsi="Palatino Linotype" w:cs="Arial"/>
          <w:bCs/>
          <w:color w:val="000000"/>
          <w:lang w:val="es-ES"/>
        </w:rPr>
      </w:pPr>
      <w:r w:rsidRPr="008F66FE">
        <w:rPr>
          <w:rFonts w:ascii="Palatino Linotype" w:hAnsi="Palatino Linotype" w:cs="Arial"/>
          <w:bCs/>
          <w:color w:val="000000"/>
          <w:lang w:val="es-ES"/>
        </w:rPr>
        <w:t>Por otra parte, se establece que el sistema de contabilidad sobre base acumulativa total se sustentará en los principios de contabilidad gubernamental.</w:t>
      </w:r>
    </w:p>
    <w:p w:rsidR="00993644" w:rsidRPr="008F66FE" w:rsidRDefault="00993644" w:rsidP="002416EC">
      <w:pPr>
        <w:spacing w:before="100" w:beforeAutospacing="1" w:after="100" w:afterAutospacing="1" w:line="360" w:lineRule="auto"/>
        <w:contextualSpacing/>
        <w:jc w:val="both"/>
        <w:rPr>
          <w:rFonts w:ascii="Palatino Linotype" w:hAnsi="Palatino Linotype" w:cs="Arial"/>
          <w:bCs/>
          <w:color w:val="000000"/>
          <w:lang w:val="es-ES"/>
        </w:rPr>
      </w:pPr>
      <w:r w:rsidRPr="008F66FE">
        <w:rPr>
          <w:rFonts w:ascii="Palatino Linotype" w:hAnsi="Palatino Linotype" w:cs="Arial"/>
          <w:bCs/>
          <w:color w:val="000000"/>
          <w:lang w:val="es-ES"/>
        </w:rPr>
        <w:t>Igualmente, los preceptos legales citados señalan que los Sujetos Obligados deben contar con una unidad administrativa que registre contablemente el efecto patrimonial y presupuestal de las operaciones financieras que realizan, en el momento en que ocurran, con base en el sistema y políticas de registro establecidas.</w:t>
      </w:r>
    </w:p>
    <w:p w:rsidR="00C168B0" w:rsidRPr="008F66FE" w:rsidRDefault="00C168B0" w:rsidP="002416EC">
      <w:pPr>
        <w:spacing w:before="100" w:beforeAutospacing="1" w:after="100" w:afterAutospacing="1" w:line="360" w:lineRule="auto"/>
        <w:contextualSpacing/>
        <w:jc w:val="both"/>
        <w:rPr>
          <w:rFonts w:ascii="Palatino Linotype" w:hAnsi="Palatino Linotype" w:cs="Arial"/>
          <w:bCs/>
          <w:color w:val="000000"/>
          <w:lang w:val="es-ES"/>
        </w:rPr>
      </w:pPr>
    </w:p>
    <w:p w:rsidR="00993644" w:rsidRPr="008F66FE" w:rsidRDefault="00993644" w:rsidP="002416EC">
      <w:pPr>
        <w:spacing w:before="100" w:beforeAutospacing="1" w:after="100" w:afterAutospacing="1" w:line="360" w:lineRule="auto"/>
        <w:contextualSpacing/>
        <w:jc w:val="both"/>
        <w:rPr>
          <w:rFonts w:ascii="Palatino Linotype" w:hAnsi="Palatino Linotype" w:cs="Arial"/>
          <w:bCs/>
          <w:color w:val="000000"/>
          <w:lang w:val="es-ES"/>
        </w:rPr>
      </w:pPr>
      <w:r w:rsidRPr="008F66FE">
        <w:rPr>
          <w:rFonts w:ascii="Palatino Linotype" w:hAnsi="Palatino Linotype" w:cs="Arial"/>
          <w:bCs/>
          <w:color w:val="000000"/>
          <w:lang w:val="es-ES"/>
        </w:rPr>
        <w:lastRenderedPageBreak/>
        <w:t>Cabe destacar, que el ordenamiento legal en cita establece que todo registro contable y presupuestal deberá estar soportado con los documentos comprobatorios originales, los que deberán permanecer en custodia y conservación de la unidad administrativa correspondiente y a disposición del Órgano Superior de Fiscalización del Estado de México (OSFEM), por un término de cinco años contados a partir del ejercicio presupuestal siguiente al que corresponda.</w:t>
      </w:r>
    </w:p>
    <w:p w:rsidR="00C168B0" w:rsidRPr="008F66FE" w:rsidRDefault="00C168B0" w:rsidP="002416EC">
      <w:pPr>
        <w:spacing w:before="100" w:beforeAutospacing="1" w:after="100" w:afterAutospacing="1" w:line="360" w:lineRule="auto"/>
        <w:contextualSpacing/>
        <w:jc w:val="both"/>
        <w:rPr>
          <w:rFonts w:ascii="Palatino Linotype" w:hAnsi="Palatino Linotype" w:cs="Arial"/>
          <w:bCs/>
          <w:color w:val="000000"/>
          <w:lang w:val="es-ES"/>
        </w:rPr>
      </w:pPr>
    </w:p>
    <w:p w:rsidR="00993644" w:rsidRPr="008F66FE" w:rsidRDefault="00993644" w:rsidP="002416EC">
      <w:pPr>
        <w:spacing w:before="100" w:beforeAutospacing="1" w:after="100" w:afterAutospacing="1" w:line="360" w:lineRule="auto"/>
        <w:contextualSpacing/>
        <w:jc w:val="both"/>
        <w:rPr>
          <w:rFonts w:ascii="Palatino Linotype" w:hAnsi="Palatino Linotype" w:cs="Arial"/>
          <w:bCs/>
          <w:color w:val="000000"/>
          <w:lang w:val="es-ES"/>
        </w:rPr>
      </w:pPr>
      <w:r w:rsidRPr="008F66FE">
        <w:rPr>
          <w:rFonts w:ascii="Palatino Linotype" w:hAnsi="Palatino Linotype" w:cs="Arial"/>
          <w:bCs/>
          <w:color w:val="000000"/>
          <w:lang w:val="es-ES"/>
        </w:rPr>
        <w:t xml:space="preserve">Atento a lo anterior, es de referir que, en términos del penúltimo párrafo del artículo 23 de la Ley de Transparencia y Acceso a la Información Pública del Estado de México y Municipios, es deber de los Sujetos Obligados hacer pública toda la información relativa a los montos y personas a quienes se entreguen recursos públicos. </w:t>
      </w:r>
    </w:p>
    <w:p w:rsidR="00C168B0" w:rsidRPr="008F66FE" w:rsidRDefault="00C168B0" w:rsidP="002416EC">
      <w:pPr>
        <w:spacing w:before="100" w:beforeAutospacing="1" w:after="100" w:afterAutospacing="1" w:line="360" w:lineRule="auto"/>
        <w:contextualSpacing/>
        <w:jc w:val="both"/>
        <w:rPr>
          <w:rFonts w:ascii="Palatino Linotype" w:hAnsi="Palatino Linotype" w:cs="Arial"/>
          <w:bCs/>
          <w:color w:val="000000"/>
          <w:lang w:val="es-ES"/>
        </w:rPr>
      </w:pPr>
    </w:p>
    <w:p w:rsidR="00993644" w:rsidRPr="008F66FE" w:rsidRDefault="00993644" w:rsidP="002416EC">
      <w:pPr>
        <w:spacing w:before="100" w:beforeAutospacing="1" w:after="100" w:afterAutospacing="1" w:line="360" w:lineRule="auto"/>
        <w:contextualSpacing/>
        <w:jc w:val="both"/>
        <w:rPr>
          <w:rFonts w:ascii="Palatino Linotype" w:hAnsi="Palatino Linotype" w:cs="Arial"/>
          <w:bCs/>
          <w:color w:val="000000"/>
          <w:lang w:val="es-ES"/>
        </w:rPr>
      </w:pPr>
      <w:r w:rsidRPr="008F66FE">
        <w:rPr>
          <w:rFonts w:ascii="Palatino Linotype" w:hAnsi="Palatino Linotype" w:cs="Arial"/>
          <w:bCs/>
          <w:color w:val="000000"/>
          <w:lang w:val="es-ES"/>
        </w:rPr>
        <w:t xml:space="preserve">Aunado a lo anterior, este Instituto advirtió que de conformidad con lo dispuesto por los artículos 29 y 29-A del Código Fiscal de la Federación; así como por la Resolución Miscelánea Fiscal para el ejercicio de 2019 y en tención a la información publicada por el Servicio de Administración Tributaria (SAT), ubicable en la liga electrónica: </w:t>
      </w:r>
      <w:hyperlink r:id="rId17" w:history="1">
        <w:r w:rsidRPr="008F66FE">
          <w:rPr>
            <w:rFonts w:ascii="Palatino Linotype" w:hAnsi="Palatino Linotype" w:cs="Arial"/>
            <w:bCs/>
            <w:color w:val="035899"/>
            <w:lang w:val="es-ES"/>
          </w:rPr>
          <w:t>http://omawww.sat.gob.mx/factura/Paginas/solicita_requisitos.htm</w:t>
        </w:r>
      </w:hyperlink>
      <w:r w:rsidRPr="008F66FE">
        <w:rPr>
          <w:rFonts w:ascii="Palatino Linotype" w:hAnsi="Palatino Linotype" w:cs="Arial"/>
          <w:bCs/>
          <w:color w:val="000000"/>
          <w:lang w:val="es-ES"/>
        </w:rPr>
        <w:t>, las facturas deben reunir los siguientes requisitos:</w:t>
      </w:r>
    </w:p>
    <w:p w:rsidR="00BC34C2" w:rsidRPr="008F66FE" w:rsidRDefault="00BC34C2" w:rsidP="002416EC">
      <w:pPr>
        <w:numPr>
          <w:ilvl w:val="0"/>
          <w:numId w:val="35"/>
        </w:numPr>
        <w:spacing w:before="100" w:beforeAutospacing="1" w:after="100" w:afterAutospacing="1" w:line="360" w:lineRule="auto"/>
        <w:contextualSpacing/>
        <w:jc w:val="both"/>
        <w:rPr>
          <w:rFonts w:ascii="Palatino Linotype" w:hAnsi="Palatino Linotype" w:cs="Arial"/>
          <w:bCs/>
          <w:color w:val="000000"/>
          <w:lang w:val="es-ES"/>
        </w:rPr>
      </w:pPr>
    </w:p>
    <w:p w:rsidR="00993644" w:rsidRPr="008F66FE" w:rsidRDefault="00993644" w:rsidP="002416EC">
      <w:pPr>
        <w:numPr>
          <w:ilvl w:val="0"/>
          <w:numId w:val="35"/>
        </w:numPr>
        <w:spacing w:before="100" w:beforeAutospacing="1" w:after="100" w:afterAutospacing="1" w:line="360" w:lineRule="auto"/>
        <w:contextualSpacing/>
        <w:jc w:val="both"/>
        <w:rPr>
          <w:rFonts w:ascii="Palatino Linotype" w:hAnsi="Palatino Linotype" w:cs="Arial"/>
          <w:bCs/>
          <w:color w:val="000000"/>
          <w:lang w:val="es-ES"/>
        </w:rPr>
      </w:pPr>
      <w:r w:rsidRPr="008F66FE">
        <w:rPr>
          <w:rFonts w:ascii="Palatino Linotype" w:hAnsi="Palatino Linotype" w:cs="Arial"/>
          <w:bCs/>
          <w:color w:val="000000"/>
          <w:lang w:val="es-ES"/>
        </w:rPr>
        <w:t>Clave del Registro Federal de Contribuyentes de quien los expida;</w:t>
      </w:r>
    </w:p>
    <w:p w:rsidR="00993644" w:rsidRPr="008F66FE" w:rsidRDefault="00993644" w:rsidP="002416EC">
      <w:pPr>
        <w:numPr>
          <w:ilvl w:val="0"/>
          <w:numId w:val="35"/>
        </w:numPr>
        <w:spacing w:before="100" w:beforeAutospacing="1" w:after="100" w:afterAutospacing="1" w:line="360" w:lineRule="auto"/>
        <w:contextualSpacing/>
        <w:jc w:val="both"/>
        <w:rPr>
          <w:rFonts w:ascii="Palatino Linotype" w:hAnsi="Palatino Linotype" w:cs="Arial"/>
          <w:bCs/>
          <w:color w:val="000000"/>
          <w:lang w:val="es-ES"/>
        </w:rPr>
      </w:pPr>
      <w:r w:rsidRPr="008F66FE">
        <w:rPr>
          <w:rFonts w:ascii="Palatino Linotype" w:hAnsi="Palatino Linotype" w:cs="Arial"/>
          <w:bCs/>
          <w:color w:val="000000"/>
          <w:lang w:val="es-ES"/>
        </w:rPr>
        <w:t>Régimen Fiscal en que tributen conforme a la Ley del Impuesto Sobre la Renta;</w:t>
      </w:r>
    </w:p>
    <w:p w:rsidR="00993644" w:rsidRPr="008F66FE" w:rsidRDefault="00993644" w:rsidP="002416EC">
      <w:pPr>
        <w:numPr>
          <w:ilvl w:val="0"/>
          <w:numId w:val="35"/>
        </w:numPr>
        <w:spacing w:before="100" w:beforeAutospacing="1" w:after="100" w:afterAutospacing="1" w:line="360" w:lineRule="auto"/>
        <w:contextualSpacing/>
        <w:jc w:val="both"/>
        <w:rPr>
          <w:rFonts w:ascii="Palatino Linotype" w:hAnsi="Palatino Linotype" w:cs="Arial"/>
          <w:bCs/>
          <w:color w:val="000000"/>
          <w:lang w:val="es-ES"/>
        </w:rPr>
      </w:pPr>
      <w:r w:rsidRPr="008F66FE">
        <w:rPr>
          <w:rFonts w:ascii="Palatino Linotype" w:hAnsi="Palatino Linotype" w:cs="Arial"/>
          <w:bCs/>
          <w:color w:val="000000"/>
          <w:lang w:val="es-ES"/>
        </w:rPr>
        <w:t>Sí se tiene más de un local o establecimiento, se deberá señalar el domicilio del local o establecimiento en el que se expidan las Facturas;</w:t>
      </w:r>
    </w:p>
    <w:p w:rsidR="00993644" w:rsidRPr="008F66FE" w:rsidRDefault="00993644" w:rsidP="002416EC">
      <w:pPr>
        <w:numPr>
          <w:ilvl w:val="0"/>
          <w:numId w:val="35"/>
        </w:numPr>
        <w:spacing w:before="100" w:beforeAutospacing="1" w:after="100" w:afterAutospacing="1" w:line="360" w:lineRule="auto"/>
        <w:contextualSpacing/>
        <w:jc w:val="both"/>
        <w:rPr>
          <w:rFonts w:ascii="Palatino Linotype" w:hAnsi="Palatino Linotype" w:cs="Arial"/>
          <w:bCs/>
          <w:color w:val="000000"/>
          <w:lang w:val="es-ES"/>
        </w:rPr>
      </w:pPr>
      <w:r w:rsidRPr="008F66FE">
        <w:rPr>
          <w:rFonts w:ascii="Palatino Linotype" w:hAnsi="Palatino Linotype" w:cs="Arial"/>
          <w:bCs/>
          <w:color w:val="000000"/>
          <w:lang w:val="es-ES"/>
        </w:rPr>
        <w:t>Contener el número de folio asignado por el SAT y el sello digital del SAT;</w:t>
      </w:r>
    </w:p>
    <w:p w:rsidR="00993644" w:rsidRPr="008F66FE" w:rsidRDefault="00993644" w:rsidP="002416EC">
      <w:pPr>
        <w:numPr>
          <w:ilvl w:val="0"/>
          <w:numId w:val="35"/>
        </w:numPr>
        <w:spacing w:before="100" w:beforeAutospacing="1" w:after="100" w:afterAutospacing="1" w:line="360" w:lineRule="auto"/>
        <w:contextualSpacing/>
        <w:jc w:val="both"/>
        <w:rPr>
          <w:rFonts w:ascii="Palatino Linotype" w:hAnsi="Palatino Linotype" w:cs="Arial"/>
          <w:bCs/>
          <w:color w:val="000000"/>
          <w:lang w:val="es-ES"/>
        </w:rPr>
      </w:pPr>
      <w:r w:rsidRPr="008F66FE">
        <w:rPr>
          <w:rFonts w:ascii="Palatino Linotype" w:hAnsi="Palatino Linotype" w:cs="Arial"/>
          <w:bCs/>
          <w:color w:val="000000"/>
          <w:lang w:val="es-ES"/>
        </w:rPr>
        <w:t>Sello digital del contribuyente que lo expide;</w:t>
      </w:r>
    </w:p>
    <w:p w:rsidR="00993644" w:rsidRPr="008F66FE" w:rsidRDefault="00993644" w:rsidP="002416EC">
      <w:pPr>
        <w:numPr>
          <w:ilvl w:val="0"/>
          <w:numId w:val="35"/>
        </w:numPr>
        <w:spacing w:before="100" w:beforeAutospacing="1" w:after="100" w:afterAutospacing="1" w:line="360" w:lineRule="auto"/>
        <w:contextualSpacing/>
        <w:jc w:val="both"/>
        <w:rPr>
          <w:rFonts w:ascii="Palatino Linotype" w:hAnsi="Palatino Linotype" w:cs="Arial"/>
          <w:bCs/>
          <w:color w:val="000000"/>
          <w:lang w:val="es-ES"/>
        </w:rPr>
      </w:pPr>
      <w:r w:rsidRPr="008F66FE">
        <w:rPr>
          <w:rFonts w:ascii="Palatino Linotype" w:hAnsi="Palatino Linotype" w:cs="Arial"/>
          <w:bCs/>
          <w:color w:val="000000"/>
          <w:lang w:val="es-ES"/>
        </w:rPr>
        <w:lastRenderedPageBreak/>
        <w:t>Lugar y fecha de expedición;</w:t>
      </w:r>
    </w:p>
    <w:p w:rsidR="00993644" w:rsidRPr="008F66FE" w:rsidRDefault="00993644" w:rsidP="002416EC">
      <w:pPr>
        <w:numPr>
          <w:ilvl w:val="0"/>
          <w:numId w:val="35"/>
        </w:numPr>
        <w:spacing w:before="100" w:beforeAutospacing="1" w:after="100" w:afterAutospacing="1" w:line="360" w:lineRule="auto"/>
        <w:contextualSpacing/>
        <w:jc w:val="both"/>
        <w:rPr>
          <w:rFonts w:ascii="Palatino Linotype" w:hAnsi="Palatino Linotype" w:cs="Arial"/>
          <w:bCs/>
          <w:color w:val="000000"/>
          <w:lang w:val="es-ES"/>
        </w:rPr>
      </w:pPr>
      <w:r w:rsidRPr="008F66FE">
        <w:rPr>
          <w:rFonts w:ascii="Palatino Linotype" w:hAnsi="Palatino Linotype" w:cs="Arial"/>
          <w:bCs/>
          <w:color w:val="000000"/>
          <w:lang w:val="es-ES"/>
        </w:rPr>
        <w:t>Clave del Registro Federal de Contribuyentes de la persona a favor de quien se expida;</w:t>
      </w:r>
    </w:p>
    <w:p w:rsidR="00993644" w:rsidRPr="008F66FE" w:rsidRDefault="00993644" w:rsidP="002416EC">
      <w:pPr>
        <w:numPr>
          <w:ilvl w:val="0"/>
          <w:numId w:val="35"/>
        </w:numPr>
        <w:spacing w:before="100" w:beforeAutospacing="1" w:after="100" w:afterAutospacing="1" w:line="360" w:lineRule="auto"/>
        <w:contextualSpacing/>
        <w:jc w:val="both"/>
        <w:rPr>
          <w:rFonts w:ascii="Palatino Linotype" w:hAnsi="Palatino Linotype" w:cs="Arial"/>
          <w:bCs/>
          <w:color w:val="000000"/>
          <w:lang w:val="es-ES"/>
        </w:rPr>
      </w:pPr>
      <w:r w:rsidRPr="008F66FE">
        <w:rPr>
          <w:rFonts w:ascii="Palatino Linotype" w:hAnsi="Palatino Linotype" w:cs="Arial"/>
          <w:bCs/>
          <w:color w:val="000000"/>
          <w:lang w:val="es-ES"/>
        </w:rPr>
        <w:t>Cantidad, unidad de medida y clase de los bienes, mercancías o descripción del servicio o del uso o goce que amparen;</w:t>
      </w:r>
    </w:p>
    <w:p w:rsidR="00993644" w:rsidRPr="008F66FE" w:rsidRDefault="00993644" w:rsidP="002416EC">
      <w:pPr>
        <w:numPr>
          <w:ilvl w:val="0"/>
          <w:numId w:val="35"/>
        </w:numPr>
        <w:spacing w:before="100" w:beforeAutospacing="1" w:after="100" w:afterAutospacing="1" w:line="360" w:lineRule="auto"/>
        <w:contextualSpacing/>
        <w:jc w:val="both"/>
        <w:rPr>
          <w:rFonts w:ascii="Palatino Linotype" w:hAnsi="Palatino Linotype" w:cs="Arial"/>
          <w:bCs/>
          <w:color w:val="000000"/>
          <w:lang w:val="es-ES"/>
        </w:rPr>
      </w:pPr>
      <w:r w:rsidRPr="008F66FE">
        <w:rPr>
          <w:rFonts w:ascii="Palatino Linotype" w:hAnsi="Palatino Linotype" w:cs="Arial"/>
          <w:bCs/>
          <w:color w:val="000000"/>
          <w:lang w:val="es-ES"/>
        </w:rPr>
        <w:t>Valor unitario consignado en número;</w:t>
      </w:r>
    </w:p>
    <w:p w:rsidR="00993644" w:rsidRPr="008F66FE" w:rsidRDefault="00993644" w:rsidP="002416EC">
      <w:pPr>
        <w:numPr>
          <w:ilvl w:val="0"/>
          <w:numId w:val="35"/>
        </w:numPr>
        <w:spacing w:before="100" w:beforeAutospacing="1" w:after="100" w:afterAutospacing="1" w:line="360" w:lineRule="auto"/>
        <w:contextualSpacing/>
        <w:jc w:val="both"/>
        <w:rPr>
          <w:rFonts w:ascii="Palatino Linotype" w:hAnsi="Palatino Linotype" w:cs="Arial"/>
          <w:bCs/>
          <w:color w:val="000000"/>
          <w:lang w:val="es-ES"/>
        </w:rPr>
      </w:pPr>
      <w:r w:rsidRPr="008F66FE">
        <w:rPr>
          <w:rFonts w:ascii="Palatino Linotype" w:hAnsi="Palatino Linotype" w:cs="Arial"/>
          <w:bCs/>
          <w:color w:val="000000"/>
          <w:lang w:val="es-ES"/>
        </w:rPr>
        <w:t>Importe total señalado en número o en letra;</w:t>
      </w:r>
    </w:p>
    <w:p w:rsidR="00993644" w:rsidRPr="008F66FE" w:rsidRDefault="00993644" w:rsidP="002416EC">
      <w:pPr>
        <w:numPr>
          <w:ilvl w:val="0"/>
          <w:numId w:val="35"/>
        </w:numPr>
        <w:spacing w:before="100" w:beforeAutospacing="1" w:after="100" w:afterAutospacing="1" w:line="360" w:lineRule="auto"/>
        <w:contextualSpacing/>
        <w:jc w:val="both"/>
        <w:rPr>
          <w:rFonts w:ascii="Palatino Linotype" w:hAnsi="Palatino Linotype" w:cs="Arial"/>
          <w:bCs/>
          <w:color w:val="000000"/>
          <w:lang w:val="es-ES"/>
        </w:rPr>
      </w:pPr>
      <w:r w:rsidRPr="008F66FE">
        <w:rPr>
          <w:rFonts w:ascii="Palatino Linotype" w:hAnsi="Palatino Linotype" w:cs="Arial"/>
          <w:bCs/>
          <w:color w:val="000000"/>
          <w:lang w:val="es-ES"/>
        </w:rPr>
        <w:t>Señalamiento expreso cuando la prestación se pague en una sola exhibición o en parcialidades;</w:t>
      </w:r>
    </w:p>
    <w:p w:rsidR="00993644" w:rsidRPr="008F66FE" w:rsidRDefault="00993644" w:rsidP="002416EC">
      <w:pPr>
        <w:numPr>
          <w:ilvl w:val="0"/>
          <w:numId w:val="35"/>
        </w:numPr>
        <w:spacing w:before="100" w:beforeAutospacing="1" w:after="100" w:afterAutospacing="1" w:line="360" w:lineRule="auto"/>
        <w:contextualSpacing/>
        <w:jc w:val="both"/>
        <w:rPr>
          <w:rFonts w:ascii="Palatino Linotype" w:hAnsi="Palatino Linotype" w:cs="Arial"/>
          <w:bCs/>
          <w:color w:val="000000"/>
          <w:lang w:val="es-ES"/>
        </w:rPr>
      </w:pPr>
      <w:r w:rsidRPr="008F66FE">
        <w:rPr>
          <w:rFonts w:ascii="Palatino Linotype" w:hAnsi="Palatino Linotype" w:cs="Arial"/>
          <w:bCs/>
          <w:color w:val="000000"/>
          <w:lang w:val="es-ES"/>
        </w:rPr>
        <w:t>Cuando proceda, se indicará el monto de los impuestos trasladados, desglosados por tasa de impuesto y, en su caso, el monto de los impuestos retenidos;</w:t>
      </w:r>
    </w:p>
    <w:p w:rsidR="00993644" w:rsidRPr="008F66FE" w:rsidRDefault="00993644" w:rsidP="002416EC">
      <w:pPr>
        <w:numPr>
          <w:ilvl w:val="0"/>
          <w:numId w:val="35"/>
        </w:numPr>
        <w:spacing w:before="100" w:beforeAutospacing="1" w:after="100" w:afterAutospacing="1" w:line="360" w:lineRule="auto"/>
        <w:contextualSpacing/>
        <w:jc w:val="both"/>
        <w:rPr>
          <w:rFonts w:ascii="Palatino Linotype" w:hAnsi="Palatino Linotype" w:cs="Arial"/>
          <w:bCs/>
          <w:color w:val="000000"/>
          <w:lang w:val="es-ES"/>
        </w:rPr>
      </w:pPr>
      <w:r w:rsidRPr="008F66FE">
        <w:rPr>
          <w:rFonts w:ascii="Palatino Linotype" w:hAnsi="Palatino Linotype" w:cs="Arial"/>
          <w:bCs/>
          <w:color w:val="000000"/>
          <w:lang w:val="es-ES"/>
        </w:rPr>
        <w:t>Forma en que se realizó el pago (efectivo, transferencia electrónica de fondos, cheque nominativos o tarjeta de débito, de crédito, de servicio o la denominada monedero electrónico que autorice el SAT);</w:t>
      </w:r>
    </w:p>
    <w:p w:rsidR="00993644" w:rsidRPr="008F66FE" w:rsidRDefault="00993644" w:rsidP="002416EC">
      <w:pPr>
        <w:numPr>
          <w:ilvl w:val="0"/>
          <w:numId w:val="35"/>
        </w:numPr>
        <w:spacing w:before="100" w:beforeAutospacing="1" w:after="100" w:afterAutospacing="1" w:line="360" w:lineRule="auto"/>
        <w:contextualSpacing/>
        <w:jc w:val="both"/>
        <w:rPr>
          <w:rFonts w:ascii="Palatino Linotype" w:hAnsi="Palatino Linotype" w:cs="Arial"/>
          <w:bCs/>
          <w:color w:val="000000"/>
          <w:lang w:val="es-ES"/>
        </w:rPr>
      </w:pPr>
      <w:r w:rsidRPr="008F66FE">
        <w:rPr>
          <w:rFonts w:ascii="Palatino Linotype" w:hAnsi="Palatino Linotype" w:cs="Arial"/>
          <w:bCs/>
          <w:color w:val="000000"/>
          <w:lang w:val="es-ES"/>
        </w:rPr>
        <w:t>Número y fecha del documento aduanero, tratándose de ventas de primera mano de mercancías de importación;</w:t>
      </w:r>
    </w:p>
    <w:p w:rsidR="00993644" w:rsidRPr="008F66FE" w:rsidRDefault="00993644" w:rsidP="002416EC">
      <w:pPr>
        <w:numPr>
          <w:ilvl w:val="0"/>
          <w:numId w:val="35"/>
        </w:numPr>
        <w:spacing w:before="100" w:beforeAutospacing="1" w:after="100" w:afterAutospacing="1" w:line="360" w:lineRule="auto"/>
        <w:contextualSpacing/>
        <w:jc w:val="both"/>
        <w:rPr>
          <w:rFonts w:ascii="Palatino Linotype" w:hAnsi="Palatino Linotype" w:cs="Arial"/>
          <w:bCs/>
          <w:color w:val="000000"/>
          <w:lang w:val="es-ES"/>
        </w:rPr>
      </w:pPr>
      <w:r w:rsidRPr="008F66FE">
        <w:rPr>
          <w:rFonts w:ascii="Palatino Linotype" w:hAnsi="Palatino Linotype" w:cs="Arial"/>
          <w:bCs/>
          <w:color w:val="000000"/>
          <w:lang w:val="es-ES"/>
        </w:rPr>
        <w:t>Fecha y hora de certificación;</w:t>
      </w:r>
    </w:p>
    <w:p w:rsidR="00993644" w:rsidRPr="008F66FE" w:rsidRDefault="00993644" w:rsidP="002416EC">
      <w:pPr>
        <w:numPr>
          <w:ilvl w:val="0"/>
          <w:numId w:val="35"/>
        </w:numPr>
        <w:spacing w:before="100" w:beforeAutospacing="1" w:after="100" w:afterAutospacing="1" w:line="360" w:lineRule="auto"/>
        <w:contextualSpacing/>
        <w:jc w:val="both"/>
        <w:rPr>
          <w:rFonts w:ascii="Palatino Linotype" w:hAnsi="Palatino Linotype" w:cs="Arial"/>
          <w:bCs/>
          <w:color w:val="000000"/>
          <w:lang w:val="es-ES"/>
        </w:rPr>
      </w:pPr>
      <w:r w:rsidRPr="008F66FE">
        <w:rPr>
          <w:rFonts w:ascii="Palatino Linotype" w:hAnsi="Palatino Linotype" w:cs="Arial"/>
          <w:bCs/>
          <w:color w:val="000000"/>
          <w:lang w:val="es-ES"/>
        </w:rPr>
        <w:t>Número de serie del certificado digital del SAT con el que se realizó el sellado;</w:t>
      </w:r>
    </w:p>
    <w:p w:rsidR="00993644" w:rsidRPr="008F66FE" w:rsidRDefault="00993644" w:rsidP="002416EC">
      <w:pPr>
        <w:numPr>
          <w:ilvl w:val="0"/>
          <w:numId w:val="35"/>
        </w:numPr>
        <w:spacing w:before="100" w:beforeAutospacing="1" w:after="100" w:afterAutospacing="1" w:line="360" w:lineRule="auto"/>
        <w:contextualSpacing/>
        <w:jc w:val="both"/>
        <w:rPr>
          <w:rFonts w:ascii="Palatino Linotype" w:hAnsi="Palatino Linotype" w:cs="Arial"/>
          <w:bCs/>
          <w:color w:val="000000"/>
          <w:lang w:val="es-ES"/>
        </w:rPr>
      </w:pPr>
      <w:r w:rsidRPr="008F66FE">
        <w:rPr>
          <w:rFonts w:ascii="Palatino Linotype" w:hAnsi="Palatino Linotype" w:cs="Arial"/>
          <w:bCs/>
          <w:color w:val="000000"/>
          <w:lang w:val="es-ES"/>
        </w:rPr>
        <w:t>Código de barras generado conforme al rubro I.D del Anexo 20 o el número de folio fiscal del comprobante;</w:t>
      </w:r>
    </w:p>
    <w:p w:rsidR="00993644" w:rsidRPr="008F66FE" w:rsidRDefault="00993644" w:rsidP="002416EC">
      <w:pPr>
        <w:numPr>
          <w:ilvl w:val="0"/>
          <w:numId w:val="35"/>
        </w:numPr>
        <w:spacing w:before="100" w:beforeAutospacing="1" w:after="100" w:afterAutospacing="1" w:line="360" w:lineRule="auto"/>
        <w:contextualSpacing/>
        <w:jc w:val="both"/>
        <w:rPr>
          <w:rFonts w:ascii="Palatino Linotype" w:hAnsi="Palatino Linotype" w:cs="Arial"/>
          <w:bCs/>
          <w:color w:val="000000"/>
          <w:lang w:val="es-ES"/>
        </w:rPr>
      </w:pPr>
      <w:r w:rsidRPr="008F66FE">
        <w:rPr>
          <w:rFonts w:ascii="Palatino Linotype" w:hAnsi="Palatino Linotype" w:cs="Arial"/>
          <w:bCs/>
          <w:color w:val="000000"/>
          <w:lang w:val="es-ES"/>
        </w:rPr>
        <w:t>Número de serie del CSD del emisor y del SAT;</w:t>
      </w:r>
    </w:p>
    <w:p w:rsidR="00993644" w:rsidRPr="008F66FE" w:rsidRDefault="00993644" w:rsidP="002416EC">
      <w:pPr>
        <w:numPr>
          <w:ilvl w:val="0"/>
          <w:numId w:val="35"/>
        </w:numPr>
        <w:spacing w:before="100" w:beforeAutospacing="1" w:after="100" w:afterAutospacing="1" w:line="360" w:lineRule="auto"/>
        <w:contextualSpacing/>
        <w:jc w:val="both"/>
        <w:rPr>
          <w:rFonts w:ascii="Palatino Linotype" w:hAnsi="Palatino Linotype" w:cs="Arial"/>
          <w:bCs/>
          <w:color w:val="000000"/>
          <w:lang w:val="es-ES"/>
        </w:rPr>
      </w:pPr>
      <w:r w:rsidRPr="008F66FE">
        <w:rPr>
          <w:rFonts w:ascii="Palatino Linotype" w:hAnsi="Palatino Linotype" w:cs="Arial"/>
          <w:bCs/>
          <w:color w:val="000000"/>
          <w:lang w:val="es-ES"/>
        </w:rPr>
        <w:t>La leyenda “Este documento es una representación impresa de un CFDI”;</w:t>
      </w:r>
    </w:p>
    <w:p w:rsidR="00993644" w:rsidRPr="008F66FE" w:rsidRDefault="00993644" w:rsidP="002416EC">
      <w:pPr>
        <w:numPr>
          <w:ilvl w:val="0"/>
          <w:numId w:val="35"/>
        </w:numPr>
        <w:spacing w:before="100" w:beforeAutospacing="1" w:after="100" w:afterAutospacing="1" w:line="360" w:lineRule="auto"/>
        <w:contextualSpacing/>
        <w:jc w:val="both"/>
        <w:rPr>
          <w:rFonts w:ascii="Palatino Linotype" w:hAnsi="Palatino Linotype" w:cs="Arial"/>
          <w:bCs/>
          <w:color w:val="000000"/>
          <w:lang w:val="es-ES"/>
        </w:rPr>
      </w:pPr>
      <w:r w:rsidRPr="008F66FE">
        <w:rPr>
          <w:rFonts w:ascii="Palatino Linotype" w:hAnsi="Palatino Linotype" w:cs="Arial"/>
          <w:bCs/>
          <w:color w:val="000000"/>
          <w:lang w:val="es-ES"/>
        </w:rPr>
        <w:t>Fecha y hora de emisión y de certificación de la Factura; y,</w:t>
      </w:r>
    </w:p>
    <w:p w:rsidR="00993644" w:rsidRPr="008F66FE" w:rsidRDefault="00993644" w:rsidP="002416EC">
      <w:pPr>
        <w:numPr>
          <w:ilvl w:val="0"/>
          <w:numId w:val="35"/>
        </w:numPr>
        <w:spacing w:before="100" w:beforeAutospacing="1" w:after="100" w:afterAutospacing="1" w:line="360" w:lineRule="auto"/>
        <w:contextualSpacing/>
        <w:jc w:val="both"/>
        <w:rPr>
          <w:rFonts w:ascii="Palatino Linotype" w:hAnsi="Palatino Linotype" w:cs="Arial"/>
          <w:bCs/>
          <w:color w:val="000000"/>
          <w:lang w:val="es-ES"/>
        </w:rPr>
      </w:pPr>
      <w:r w:rsidRPr="008F66FE">
        <w:rPr>
          <w:rFonts w:ascii="Palatino Linotype" w:hAnsi="Palatino Linotype" w:cs="Arial"/>
          <w:bCs/>
          <w:color w:val="000000"/>
          <w:lang w:val="es-ES"/>
        </w:rPr>
        <w:t>Cadena original del complemento de certificación digital del SAT.</w:t>
      </w:r>
    </w:p>
    <w:p w:rsidR="00C168B0" w:rsidRPr="008F66FE" w:rsidRDefault="00C168B0" w:rsidP="002416EC">
      <w:pPr>
        <w:spacing w:before="100" w:beforeAutospacing="1" w:after="100" w:afterAutospacing="1" w:line="360" w:lineRule="auto"/>
        <w:contextualSpacing/>
        <w:jc w:val="both"/>
        <w:rPr>
          <w:rFonts w:ascii="Palatino Linotype" w:hAnsi="Palatino Linotype" w:cs="Arial"/>
          <w:bCs/>
          <w:color w:val="000000"/>
          <w:lang w:val="es-ES"/>
        </w:rPr>
      </w:pPr>
    </w:p>
    <w:p w:rsidR="00993644" w:rsidRPr="008F66FE" w:rsidRDefault="00993644" w:rsidP="002416EC">
      <w:pPr>
        <w:spacing w:before="100" w:beforeAutospacing="1" w:after="100" w:afterAutospacing="1" w:line="360" w:lineRule="auto"/>
        <w:contextualSpacing/>
        <w:jc w:val="both"/>
        <w:rPr>
          <w:rFonts w:ascii="Palatino Linotype" w:hAnsi="Palatino Linotype" w:cs="Arial"/>
          <w:bCs/>
          <w:color w:val="000000"/>
          <w:lang w:val="es-ES"/>
        </w:rPr>
      </w:pPr>
      <w:r w:rsidRPr="008F66FE">
        <w:rPr>
          <w:rFonts w:ascii="Palatino Linotype" w:hAnsi="Palatino Linotype" w:cs="Arial"/>
          <w:bCs/>
          <w:color w:val="000000"/>
          <w:lang w:val="es-ES"/>
        </w:rPr>
        <w:t xml:space="preserve">Por tal motivo, </w:t>
      </w:r>
      <w:r w:rsidRPr="008F66FE">
        <w:rPr>
          <w:rFonts w:ascii="Palatino Linotype" w:hAnsi="Palatino Linotype" w:cs="Arial"/>
          <w:b/>
          <w:bCs/>
          <w:color w:val="000000"/>
          <w:lang w:val="es-ES"/>
        </w:rPr>
        <w:t>EL SUJETO OBLIGADO</w:t>
      </w:r>
      <w:r w:rsidRPr="008F66FE">
        <w:rPr>
          <w:rFonts w:ascii="Palatino Linotype" w:hAnsi="Palatino Linotype" w:cs="Arial"/>
          <w:bCs/>
          <w:color w:val="000000"/>
          <w:lang w:val="es-ES"/>
        </w:rPr>
        <w:t xml:space="preserve"> pudiese satisfacer la solicitud de acceso a la información con la entrega de las facturas y comprobantes que amparen la adquisición de bienes con los Fondos referidos, en el periodo aducido; entrega que deberá hacerse, de ser procedente, en </w:t>
      </w:r>
      <w:r w:rsidRPr="008F66FE">
        <w:rPr>
          <w:rFonts w:ascii="Palatino Linotype" w:hAnsi="Palatino Linotype" w:cs="Arial"/>
          <w:b/>
          <w:bCs/>
          <w:color w:val="000000"/>
          <w:lang w:val="es-ES"/>
        </w:rPr>
        <w:t>versión pública</w:t>
      </w:r>
      <w:r w:rsidRPr="008F66FE">
        <w:rPr>
          <w:rFonts w:ascii="Palatino Linotype" w:hAnsi="Palatino Linotype" w:cs="Arial"/>
          <w:bCs/>
          <w:color w:val="000000"/>
          <w:lang w:val="es-ES"/>
        </w:rPr>
        <w:t xml:space="preserve">, cumpliendo con las formalidades que en líneas posteriores se estudiarán. </w:t>
      </w:r>
    </w:p>
    <w:p w:rsidR="00C168B0" w:rsidRPr="008F66FE" w:rsidRDefault="00C168B0" w:rsidP="002416EC">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rsidR="00584760" w:rsidRPr="008F66FE" w:rsidRDefault="00584760" w:rsidP="002416EC">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8F66FE">
        <w:rPr>
          <w:rFonts w:ascii="Palatino Linotype" w:hAnsi="Palatino Linotype" w:cs="Arial"/>
        </w:rPr>
        <w:t xml:space="preserve">Dicho lo anterior, la información de la que se ordena su entrega pudiera contener datos personales susceptibles de ser protegidos mediante su </w:t>
      </w:r>
      <w:r w:rsidRPr="008F66FE">
        <w:rPr>
          <w:rFonts w:ascii="Palatino Linotype" w:hAnsi="Palatino Linotype" w:cs="Arial"/>
          <w:b/>
        </w:rPr>
        <w:t>versión pública</w:t>
      </w:r>
      <w:r w:rsidRPr="008F66FE">
        <w:rPr>
          <w:rFonts w:ascii="Palatino Linotype" w:hAnsi="Palatino Linotype" w:cs="Arial"/>
        </w:rPr>
        <w:t xml:space="preserve">, situación que no implica que esta </w:t>
      </w:r>
      <w:r w:rsidRPr="008F66FE">
        <w:rPr>
          <w:rFonts w:ascii="Palatino Linotype" w:hAnsi="Palatino Linotype"/>
        </w:rPr>
        <w:t>circunstancia</w:t>
      </w:r>
      <w:r w:rsidRPr="008F66FE">
        <w:rPr>
          <w:rFonts w:ascii="Palatino Linotype" w:hAnsi="Palatino Linotype" w:cs="Arial"/>
        </w:rPr>
        <w:t xml:space="preserve"> opere en </w:t>
      </w:r>
      <w:r w:rsidRPr="008F66FE">
        <w:rPr>
          <w:rFonts w:ascii="Palatino Linotype" w:hAnsi="Palatino Linotype"/>
        </w:rPr>
        <w:t>automático</w:t>
      </w:r>
      <w:r w:rsidRPr="008F66FE">
        <w:rPr>
          <w:rFonts w:ascii="Palatino Linotype" w:hAnsi="Palatino Linotype" w:cs="Arial"/>
        </w:rPr>
        <w:t>, sino que es necesario que el Comité de Transparencia del</w:t>
      </w:r>
      <w:r w:rsidRPr="008F66FE">
        <w:rPr>
          <w:rFonts w:ascii="Palatino Linotype" w:hAnsi="Palatino Linotype" w:cs="Arial"/>
          <w:b/>
          <w:color w:val="000000"/>
        </w:rPr>
        <w:t xml:space="preserve"> SUJETO OBLIGADO</w:t>
      </w:r>
      <w:r w:rsidRPr="008F66FE">
        <w:rPr>
          <w:rFonts w:ascii="Palatino Linotype" w:hAnsi="Palatino Linotype" w:cs="Arial"/>
          <w:b/>
        </w:rPr>
        <w:t xml:space="preserve"> </w:t>
      </w:r>
      <w:r w:rsidRPr="008F66FE">
        <w:rPr>
          <w:rFonts w:ascii="Palatino Linotype" w:hAnsi="Palatino Linotype" w:cs="Arial"/>
        </w:rPr>
        <w:t>emita el Acuerdo de Clasificación correspondiente.</w:t>
      </w:r>
    </w:p>
    <w:p w:rsidR="00C168B0" w:rsidRPr="008F66FE" w:rsidRDefault="00C168B0" w:rsidP="002416EC">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rsidR="00584760" w:rsidRPr="008F66FE" w:rsidRDefault="00584760" w:rsidP="002416EC">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8F66FE">
        <w:rPr>
          <w:rFonts w:ascii="Palatino Linotype" w:hAnsi="Palatino Linotype" w:cs="Arial"/>
        </w:rPr>
        <w:t xml:space="preserve">En el caso específico, la </w:t>
      </w:r>
      <w:r w:rsidRPr="008F66FE">
        <w:rPr>
          <w:rFonts w:ascii="Palatino Linotype" w:hAnsi="Palatino Linotype"/>
        </w:rPr>
        <w:t>información</w:t>
      </w:r>
      <w:r w:rsidRPr="008F66FE">
        <w:rPr>
          <w:rFonts w:ascii="Palatino Linotype" w:hAnsi="Palatino Linotype" w:cs="Arial"/>
        </w:rPr>
        <w:t xml:space="preserve"> solicitada puede contener datos personales, que de hacerse públicos afectarían la intimidad y vida privada de determinadas personas; es por ello, que deben testarse al momento de la elaboración de versiones públicas </w:t>
      </w:r>
      <w:r w:rsidRPr="008F66FE">
        <w:rPr>
          <w:rFonts w:ascii="Palatino Linotype" w:eastAsia="Arial Unicode MS" w:hAnsi="Palatino Linotype" w:cs="Arial"/>
        </w:rPr>
        <w:t>tales como:</w:t>
      </w:r>
      <w:r w:rsidRPr="008F66FE">
        <w:rPr>
          <w:rFonts w:ascii="Palatino Linotype" w:hAnsi="Palatino Linotype"/>
          <w:b/>
          <w:lang w:eastAsia="es-MX"/>
        </w:rPr>
        <w:t xml:space="preserve"> </w:t>
      </w:r>
      <w:r w:rsidRPr="008F66FE">
        <w:rPr>
          <w:rFonts w:ascii="Palatino Linotype" w:eastAsia="Arial Unicode MS" w:hAnsi="Palatino Linotype" w:cs="Arial"/>
          <w:b/>
        </w:rPr>
        <w:t xml:space="preserve">números de cuenta y </w:t>
      </w:r>
      <w:proofErr w:type="spellStart"/>
      <w:r w:rsidRPr="008F66FE">
        <w:rPr>
          <w:rFonts w:ascii="Palatino Linotype" w:eastAsia="Arial Unicode MS" w:hAnsi="Palatino Linotype" w:cs="Arial"/>
          <w:b/>
        </w:rPr>
        <w:t>CLABE’s</w:t>
      </w:r>
      <w:proofErr w:type="spellEnd"/>
      <w:r w:rsidRPr="008F66FE">
        <w:rPr>
          <w:rFonts w:ascii="Palatino Linotype" w:eastAsia="Arial Unicode MS" w:hAnsi="Palatino Linotype" w:cs="Arial"/>
          <w:b/>
        </w:rPr>
        <w:t xml:space="preserve"> interbancarias.</w:t>
      </w:r>
    </w:p>
    <w:p w:rsidR="00A85D9C" w:rsidRPr="008F66FE" w:rsidRDefault="00A85D9C" w:rsidP="002416EC">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rsidR="00A85D9C" w:rsidRPr="008F66FE" w:rsidRDefault="00584760" w:rsidP="002416EC">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8F66FE">
        <w:rPr>
          <w:rFonts w:ascii="Palatino Linotype" w:hAnsi="Palatino Linotype" w:cs="Arial"/>
        </w:rPr>
        <w:t xml:space="preserve">Por cuanto hace a las </w:t>
      </w:r>
      <w:r w:rsidRPr="008F66FE">
        <w:rPr>
          <w:rFonts w:ascii="Palatino Linotype" w:hAnsi="Palatino Linotype" w:cs="Arial"/>
          <w:b/>
        </w:rPr>
        <w:t xml:space="preserve">cuentas bancarias y </w:t>
      </w:r>
      <w:proofErr w:type="spellStart"/>
      <w:r w:rsidRPr="008F66FE">
        <w:rPr>
          <w:rFonts w:ascii="Palatino Linotype" w:hAnsi="Palatino Linotype" w:cs="Arial"/>
          <w:b/>
        </w:rPr>
        <w:t>clabes</w:t>
      </w:r>
      <w:proofErr w:type="spellEnd"/>
      <w:r w:rsidRPr="008F66FE">
        <w:rPr>
          <w:rFonts w:ascii="Palatino Linotype" w:hAnsi="Palatino Linotype" w:cs="Arial"/>
          <w:b/>
        </w:rPr>
        <w:t xml:space="preserve"> interbancarias</w:t>
      </w:r>
      <w:r w:rsidRPr="008F66FE">
        <w:rPr>
          <w:rFonts w:ascii="Palatino Linotype" w:hAnsi="Palatino Linotype" w:cs="Arial"/>
        </w:rPr>
        <w:t xml:space="preserve">, es de precisar que dicha información es información confidencial únicamente por lo que concierne a los particulares, no así del </w:t>
      </w:r>
      <w:r w:rsidRPr="008F66FE">
        <w:rPr>
          <w:rFonts w:ascii="Palatino Linotype" w:hAnsi="Palatino Linotype" w:cs="Arial"/>
          <w:b/>
        </w:rPr>
        <w:t xml:space="preserve">SUJETO OBLIGADO, </w:t>
      </w:r>
      <w:r w:rsidRPr="008F66FE">
        <w:rPr>
          <w:rFonts w:ascii="Palatino Linotype" w:hAnsi="Palatino Linotype" w:cs="Arial"/>
        </w:rPr>
        <w:t>toda vez que su publicidad abona a la transparenc</w:t>
      </w:r>
      <w:r w:rsidR="00A85D9C" w:rsidRPr="008F66FE">
        <w:rPr>
          <w:rFonts w:ascii="Palatino Linotype" w:hAnsi="Palatino Linotype" w:cs="Arial"/>
        </w:rPr>
        <w:t>ia y a la rendición de cuentas.</w:t>
      </w:r>
    </w:p>
    <w:p w:rsidR="00A85D9C" w:rsidRPr="008F66FE" w:rsidRDefault="00A85D9C" w:rsidP="002416EC">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rsidR="00584760" w:rsidRPr="008F66FE" w:rsidRDefault="00584760" w:rsidP="002416EC">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8F66FE">
        <w:rPr>
          <w:rFonts w:ascii="Palatino Linotype" w:eastAsia="Calibri" w:hAnsi="Palatino Linotype"/>
        </w:rPr>
        <w:t xml:space="preserve">En este sentido, es importante precisar que, de acuerdo al </w:t>
      </w:r>
      <w:r w:rsidRPr="008F66FE">
        <w:rPr>
          <w:rFonts w:ascii="Palatino Linotype" w:eastAsia="Calibri" w:hAnsi="Palatino Linotype"/>
          <w:b/>
        </w:rPr>
        <w:t>criterio 11/17</w:t>
      </w:r>
      <w:r w:rsidRPr="008F66FE">
        <w:rPr>
          <w:rFonts w:ascii="Palatino Linotype" w:eastAsia="Calibri" w:hAnsi="Palatino Linotype"/>
        </w:rPr>
        <w:t xml:space="preserve"> emitido por el INAI, las cuentas bancarias y/o </w:t>
      </w:r>
      <w:proofErr w:type="spellStart"/>
      <w:r w:rsidRPr="008F66FE">
        <w:rPr>
          <w:rFonts w:ascii="Palatino Linotype" w:eastAsia="Calibri" w:hAnsi="Palatino Linotype"/>
        </w:rPr>
        <w:t>clabes</w:t>
      </w:r>
      <w:proofErr w:type="spellEnd"/>
      <w:r w:rsidRPr="008F66FE">
        <w:rPr>
          <w:rFonts w:ascii="Palatino Linotype" w:eastAsia="Calibri" w:hAnsi="Palatino Linotype"/>
        </w:rPr>
        <w:t xml:space="preserve"> interbancarias de los Sujetos Obligados es </w:t>
      </w:r>
      <w:r w:rsidRPr="008F66FE">
        <w:rPr>
          <w:rFonts w:ascii="Palatino Linotype" w:eastAsia="Calibri" w:hAnsi="Palatino Linotype"/>
        </w:rPr>
        <w:lastRenderedPageBreak/>
        <w:t xml:space="preserve">información de carácter público. </w:t>
      </w:r>
    </w:p>
    <w:p w:rsidR="00C168B0" w:rsidRPr="008F66FE" w:rsidRDefault="00C168B0" w:rsidP="002416EC">
      <w:pPr>
        <w:tabs>
          <w:tab w:val="left" w:pos="8222"/>
        </w:tabs>
        <w:spacing w:before="100" w:beforeAutospacing="1" w:after="100" w:afterAutospacing="1"/>
        <w:ind w:left="851" w:right="902"/>
        <w:contextualSpacing/>
        <w:jc w:val="center"/>
        <w:rPr>
          <w:rFonts w:ascii="Palatino Linotype" w:hAnsi="Palatino Linotype" w:cs="Arial"/>
          <w:color w:val="000000"/>
          <w:sz w:val="22"/>
          <w:szCs w:val="22"/>
        </w:rPr>
      </w:pPr>
    </w:p>
    <w:p w:rsidR="00584760" w:rsidRPr="008F66FE" w:rsidRDefault="00584760" w:rsidP="002416EC">
      <w:pPr>
        <w:tabs>
          <w:tab w:val="left" w:pos="8222"/>
        </w:tabs>
        <w:spacing w:before="100" w:beforeAutospacing="1" w:after="100" w:afterAutospacing="1"/>
        <w:ind w:left="851" w:right="902"/>
        <w:contextualSpacing/>
        <w:jc w:val="center"/>
        <w:rPr>
          <w:rFonts w:ascii="Palatino Linotype" w:hAnsi="Palatino Linotype" w:cs="Arial"/>
          <w:b/>
          <w:color w:val="000000"/>
          <w:sz w:val="22"/>
          <w:szCs w:val="22"/>
        </w:rPr>
      </w:pPr>
      <w:r w:rsidRPr="008F66FE">
        <w:rPr>
          <w:rFonts w:ascii="Palatino Linotype" w:hAnsi="Palatino Linotype" w:cs="Arial"/>
          <w:color w:val="000000"/>
          <w:sz w:val="22"/>
          <w:szCs w:val="22"/>
        </w:rPr>
        <w:t>“</w:t>
      </w:r>
      <w:r w:rsidRPr="008F66FE">
        <w:rPr>
          <w:rFonts w:ascii="Palatino Linotype" w:hAnsi="Palatino Linotype" w:cs="Arial"/>
          <w:b/>
          <w:color w:val="000000"/>
          <w:sz w:val="22"/>
          <w:szCs w:val="22"/>
        </w:rPr>
        <w:t>Criterio 11/17</w:t>
      </w:r>
    </w:p>
    <w:p w:rsidR="00584760" w:rsidRPr="008F66FE" w:rsidRDefault="00584760" w:rsidP="002416EC">
      <w:pPr>
        <w:tabs>
          <w:tab w:val="left" w:pos="8222"/>
        </w:tabs>
        <w:spacing w:before="100" w:beforeAutospacing="1" w:after="100" w:afterAutospacing="1"/>
        <w:ind w:left="851" w:right="902"/>
        <w:contextualSpacing/>
        <w:jc w:val="both"/>
        <w:rPr>
          <w:rFonts w:ascii="Palatino Linotype" w:hAnsi="Palatino Linotype"/>
          <w:i/>
          <w:sz w:val="22"/>
          <w:szCs w:val="22"/>
        </w:rPr>
      </w:pPr>
      <w:r w:rsidRPr="008F66FE">
        <w:rPr>
          <w:rFonts w:ascii="Palatino Linotype" w:hAnsi="Palatino Linotype"/>
          <w:b/>
          <w:i/>
          <w:sz w:val="22"/>
          <w:szCs w:val="22"/>
        </w:rPr>
        <w:t>Cuentas bancarias y/o CLABE interbancaria de sujetos obligados que reciben y/o transfieren recursos públicos, son información pública.</w:t>
      </w:r>
      <w:r w:rsidRPr="008F66FE">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rsidR="00584760" w:rsidRPr="008F66FE" w:rsidRDefault="00584760" w:rsidP="002416EC">
      <w:pPr>
        <w:tabs>
          <w:tab w:val="left" w:pos="8222"/>
        </w:tabs>
        <w:spacing w:before="100" w:beforeAutospacing="1" w:after="100" w:afterAutospacing="1"/>
        <w:ind w:left="851" w:right="902"/>
        <w:contextualSpacing/>
        <w:jc w:val="both"/>
        <w:rPr>
          <w:rFonts w:ascii="Palatino Linotype" w:hAnsi="Palatino Linotype"/>
          <w:i/>
          <w:sz w:val="22"/>
          <w:szCs w:val="22"/>
        </w:rPr>
      </w:pPr>
      <w:r w:rsidRPr="008F66FE">
        <w:rPr>
          <w:rFonts w:ascii="Palatino Linotype" w:hAnsi="Palatino Linotype"/>
          <w:i/>
          <w:sz w:val="22"/>
          <w:szCs w:val="22"/>
        </w:rPr>
        <w:t xml:space="preserve">Resoluciones: </w:t>
      </w:r>
    </w:p>
    <w:p w:rsidR="00584760" w:rsidRPr="008F66FE" w:rsidRDefault="00584760" w:rsidP="002416EC">
      <w:pPr>
        <w:tabs>
          <w:tab w:val="left" w:pos="8222"/>
        </w:tabs>
        <w:spacing w:before="100" w:beforeAutospacing="1" w:after="100" w:afterAutospacing="1"/>
        <w:ind w:left="851" w:right="902"/>
        <w:contextualSpacing/>
        <w:jc w:val="both"/>
        <w:rPr>
          <w:rFonts w:ascii="Palatino Linotype" w:hAnsi="Palatino Linotype"/>
          <w:i/>
          <w:sz w:val="22"/>
          <w:szCs w:val="22"/>
        </w:rPr>
      </w:pPr>
      <w:r w:rsidRPr="008F66FE">
        <w:rPr>
          <w:rFonts w:ascii="Palatino Linotype" w:hAnsi="Palatino Linotype"/>
          <w:i/>
          <w:sz w:val="22"/>
          <w:szCs w:val="22"/>
        </w:rPr>
        <w:sym w:font="Symbol" w:char="F0B7"/>
      </w:r>
      <w:r w:rsidRPr="008F66FE">
        <w:rPr>
          <w:rFonts w:ascii="Palatino Linotype" w:hAnsi="Palatino Linotype"/>
          <w:i/>
          <w:sz w:val="22"/>
          <w:szCs w:val="22"/>
        </w:rPr>
        <w:t xml:space="preserve"> RRA 0448/16. NOTIMEX, Agencia de Noticias del Estado Mexicano. 24 de agosto de 2016. Por unanimidad. Comisionado Ponente Joel Salas Suárez.</w:t>
      </w:r>
    </w:p>
    <w:p w:rsidR="00584760" w:rsidRPr="008F66FE" w:rsidRDefault="00584760" w:rsidP="002416EC">
      <w:pPr>
        <w:tabs>
          <w:tab w:val="left" w:pos="8222"/>
        </w:tabs>
        <w:spacing w:before="100" w:beforeAutospacing="1" w:after="100" w:afterAutospacing="1"/>
        <w:ind w:left="851" w:right="902"/>
        <w:contextualSpacing/>
        <w:jc w:val="both"/>
        <w:rPr>
          <w:rFonts w:ascii="Palatino Linotype" w:hAnsi="Palatino Linotype"/>
          <w:i/>
          <w:sz w:val="22"/>
          <w:szCs w:val="22"/>
        </w:rPr>
      </w:pPr>
      <w:r w:rsidRPr="008F66FE">
        <w:rPr>
          <w:rFonts w:ascii="Palatino Linotype" w:hAnsi="Palatino Linotype"/>
          <w:i/>
          <w:sz w:val="22"/>
          <w:szCs w:val="22"/>
        </w:rPr>
        <w:sym w:font="Symbol" w:char="F0B7"/>
      </w:r>
      <w:r w:rsidRPr="008F66FE">
        <w:rPr>
          <w:rFonts w:ascii="Palatino Linotype" w:hAnsi="Palatino Linotype"/>
          <w:i/>
          <w:sz w:val="22"/>
          <w:szCs w:val="22"/>
        </w:rPr>
        <w:t xml:space="preserve"> RRA 2787/16. Colegio de Postgraduados. 01 de noviembre de 2016. Por unanimidad. Comisionado Ponente Francisco Javier Acuña Llamas.</w:t>
      </w:r>
    </w:p>
    <w:p w:rsidR="00584760" w:rsidRPr="008F66FE" w:rsidRDefault="00584760" w:rsidP="002416EC">
      <w:pPr>
        <w:tabs>
          <w:tab w:val="left" w:pos="8222"/>
        </w:tabs>
        <w:spacing w:before="100" w:beforeAutospacing="1" w:after="100" w:afterAutospacing="1"/>
        <w:ind w:left="851" w:right="902"/>
        <w:contextualSpacing/>
        <w:jc w:val="both"/>
        <w:rPr>
          <w:rFonts w:ascii="Palatino Linotype" w:hAnsi="Palatino Linotype"/>
          <w:i/>
          <w:sz w:val="22"/>
          <w:szCs w:val="22"/>
        </w:rPr>
      </w:pPr>
      <w:r w:rsidRPr="008F66FE">
        <w:rPr>
          <w:rFonts w:ascii="Palatino Linotype" w:hAnsi="Palatino Linotype"/>
          <w:i/>
          <w:sz w:val="22"/>
          <w:szCs w:val="22"/>
        </w:rPr>
        <w:sym w:font="Symbol" w:char="F0B7"/>
      </w:r>
      <w:r w:rsidRPr="008F66FE">
        <w:rPr>
          <w:rFonts w:ascii="Palatino Linotype" w:hAnsi="Palatino Linotype"/>
          <w:i/>
          <w:sz w:val="22"/>
          <w:szCs w:val="22"/>
        </w:rPr>
        <w:t xml:space="preserve"> RRA 4756/16. Instituto Mexicano del Seguro Social. 08 de febrero de 2017. Por unanimidad. Comisionado Ponente Oscar Mauricio Guerra Ford.” </w:t>
      </w:r>
      <w:r w:rsidRPr="008F66FE">
        <w:rPr>
          <w:rFonts w:ascii="Palatino Linotype" w:hAnsi="Palatino Linotype"/>
          <w:sz w:val="22"/>
          <w:szCs w:val="22"/>
        </w:rPr>
        <w:t>(</w:t>
      </w:r>
      <w:r w:rsidRPr="008F66FE">
        <w:rPr>
          <w:rFonts w:ascii="Palatino Linotype" w:hAnsi="Palatino Linotype"/>
          <w:i/>
          <w:sz w:val="22"/>
          <w:szCs w:val="22"/>
        </w:rPr>
        <w:t>Sic</w:t>
      </w:r>
      <w:r w:rsidRPr="008F66FE">
        <w:rPr>
          <w:rFonts w:ascii="Palatino Linotype" w:hAnsi="Palatino Linotype"/>
          <w:sz w:val="22"/>
          <w:szCs w:val="22"/>
        </w:rPr>
        <w:t>)</w:t>
      </w:r>
    </w:p>
    <w:p w:rsidR="00C168B0" w:rsidRPr="008F66FE" w:rsidRDefault="00C168B0" w:rsidP="002416EC">
      <w:pPr>
        <w:spacing w:before="100" w:beforeAutospacing="1" w:after="100" w:afterAutospacing="1" w:line="360" w:lineRule="auto"/>
        <w:ind w:right="49"/>
        <w:contextualSpacing/>
        <w:jc w:val="both"/>
        <w:rPr>
          <w:rFonts w:ascii="Palatino Linotype" w:hAnsi="Palatino Linotype" w:cs="Arial"/>
          <w:lang w:val="es-ES_tradnl"/>
        </w:rPr>
      </w:pPr>
    </w:p>
    <w:p w:rsidR="00584760" w:rsidRPr="008F66FE" w:rsidRDefault="00584760" w:rsidP="002416EC">
      <w:pPr>
        <w:spacing w:before="100" w:beforeAutospacing="1" w:after="100" w:afterAutospacing="1" w:line="360" w:lineRule="auto"/>
        <w:ind w:right="49"/>
        <w:contextualSpacing/>
        <w:jc w:val="both"/>
        <w:rPr>
          <w:rFonts w:ascii="Palatino Linotype" w:hAnsi="Palatino Linotype" w:cs="Arial"/>
          <w:lang w:val="es-ES_tradnl"/>
        </w:rPr>
      </w:pPr>
      <w:r w:rsidRPr="008F66FE">
        <w:rPr>
          <w:rFonts w:ascii="Palatino Linotype" w:hAnsi="Palatino Linotype" w:cs="Arial"/>
          <w:lang w:val="es-ES_tradnl"/>
        </w:rPr>
        <w:t xml:space="preserve">Caso contrario a los particulares, como lo refiere el </w:t>
      </w:r>
      <w:r w:rsidRPr="008F66FE">
        <w:rPr>
          <w:rFonts w:ascii="Palatino Linotype" w:eastAsia="Calibri" w:hAnsi="Palatino Linotype"/>
          <w:b/>
        </w:rPr>
        <w:t>criterio 10/17</w:t>
      </w:r>
      <w:r w:rsidRPr="008F66FE">
        <w:rPr>
          <w:rFonts w:ascii="Palatino Linotype" w:eastAsia="Calibri" w:hAnsi="Palatino Linotype"/>
        </w:rPr>
        <w:t xml:space="preserve"> emitido por el INAI, que es del tenor literal siguiente:</w:t>
      </w:r>
    </w:p>
    <w:p w:rsidR="00C168B0" w:rsidRPr="008F66FE" w:rsidRDefault="00C168B0" w:rsidP="002416EC">
      <w:pPr>
        <w:spacing w:before="100" w:beforeAutospacing="1" w:after="100" w:afterAutospacing="1"/>
        <w:ind w:left="851" w:right="902"/>
        <w:contextualSpacing/>
        <w:jc w:val="both"/>
        <w:rPr>
          <w:rFonts w:ascii="Palatino Linotype" w:hAnsi="Palatino Linotype" w:cs="Arial"/>
          <w:b/>
          <w:i/>
          <w:sz w:val="22"/>
          <w:szCs w:val="22"/>
          <w:lang w:val="es-ES_tradnl"/>
        </w:rPr>
      </w:pPr>
    </w:p>
    <w:p w:rsidR="00584760" w:rsidRPr="008F66FE" w:rsidRDefault="00584760" w:rsidP="002416EC">
      <w:pPr>
        <w:spacing w:before="100" w:beforeAutospacing="1" w:after="100" w:afterAutospacing="1"/>
        <w:ind w:left="851" w:right="902"/>
        <w:contextualSpacing/>
        <w:jc w:val="both"/>
        <w:rPr>
          <w:rFonts w:ascii="Palatino Linotype" w:hAnsi="Palatino Linotype" w:cs="Arial"/>
          <w:i/>
          <w:sz w:val="22"/>
          <w:szCs w:val="22"/>
          <w:lang w:val="es-ES_tradnl"/>
        </w:rPr>
      </w:pPr>
      <w:r w:rsidRPr="008F66FE">
        <w:rPr>
          <w:rFonts w:ascii="Palatino Linotype" w:hAnsi="Palatino Linotype" w:cs="Arial"/>
          <w:b/>
          <w:i/>
          <w:sz w:val="22"/>
          <w:szCs w:val="22"/>
          <w:lang w:val="es-ES_tradnl"/>
        </w:rPr>
        <w:t>Cuentas bancarias y/o CLABE interbancaria de personas físicas y morales privadas. El número de cuenta bancaria y/o CLABE interbancaria de particulares es información confidencial</w:t>
      </w:r>
      <w:r w:rsidRPr="008F66FE">
        <w:rPr>
          <w:rFonts w:ascii="Palatino Linotype" w:hAnsi="Palatino Linotype" w:cs="Arial"/>
          <w:i/>
          <w:sz w:val="22"/>
          <w:szCs w:val="22"/>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rsidR="00584760" w:rsidRPr="008F66FE" w:rsidRDefault="00584760" w:rsidP="002416EC">
      <w:pPr>
        <w:spacing w:before="100" w:beforeAutospacing="1" w:after="100" w:afterAutospacing="1"/>
        <w:ind w:left="851" w:right="902"/>
        <w:contextualSpacing/>
        <w:jc w:val="both"/>
        <w:rPr>
          <w:rFonts w:ascii="Palatino Linotype" w:hAnsi="Palatino Linotype" w:cs="Arial"/>
          <w:i/>
          <w:sz w:val="22"/>
          <w:szCs w:val="22"/>
          <w:lang w:val="es-ES_tradnl"/>
        </w:rPr>
      </w:pPr>
      <w:r w:rsidRPr="008F66FE">
        <w:rPr>
          <w:rFonts w:ascii="Palatino Linotype" w:hAnsi="Palatino Linotype" w:cs="Arial"/>
          <w:i/>
          <w:sz w:val="22"/>
          <w:szCs w:val="22"/>
          <w:lang w:val="es-ES_tradnl"/>
        </w:rPr>
        <w:t xml:space="preserve">Resoluciones:  </w:t>
      </w:r>
    </w:p>
    <w:p w:rsidR="00584760" w:rsidRPr="008F66FE" w:rsidRDefault="00584760" w:rsidP="002416EC">
      <w:pPr>
        <w:spacing w:before="100" w:beforeAutospacing="1" w:after="100" w:afterAutospacing="1"/>
        <w:ind w:left="851" w:right="902"/>
        <w:contextualSpacing/>
        <w:jc w:val="both"/>
        <w:rPr>
          <w:rFonts w:ascii="Palatino Linotype" w:hAnsi="Palatino Linotype" w:cs="Arial"/>
          <w:i/>
          <w:sz w:val="22"/>
          <w:szCs w:val="22"/>
          <w:lang w:val="es-ES_tradnl"/>
        </w:rPr>
      </w:pPr>
      <w:r w:rsidRPr="008F66FE">
        <w:rPr>
          <w:rFonts w:ascii="Palatino Linotype" w:hAnsi="Palatino Linotype" w:cs="Arial"/>
          <w:i/>
          <w:sz w:val="22"/>
          <w:szCs w:val="22"/>
          <w:lang w:val="es-ES_tradnl"/>
        </w:rPr>
        <w:t>RRA 1276/16 Grupo Aeroportuario de la Ciudad de México. S.A. de C.V. 01 de noviembre de 2016. Por unanimidad. Comisionada Ponente Areli Cano Guadiana.</w:t>
      </w:r>
    </w:p>
    <w:p w:rsidR="00584760" w:rsidRPr="008F66FE" w:rsidRDefault="00584760" w:rsidP="002416EC">
      <w:pPr>
        <w:spacing w:before="100" w:beforeAutospacing="1" w:after="100" w:afterAutospacing="1"/>
        <w:ind w:left="851" w:right="902"/>
        <w:contextualSpacing/>
        <w:jc w:val="both"/>
        <w:rPr>
          <w:rFonts w:ascii="Palatino Linotype" w:hAnsi="Palatino Linotype" w:cs="Arial"/>
          <w:i/>
          <w:sz w:val="22"/>
          <w:szCs w:val="22"/>
          <w:lang w:val="es-ES_tradnl"/>
        </w:rPr>
      </w:pPr>
      <w:r w:rsidRPr="008F66FE">
        <w:rPr>
          <w:rFonts w:ascii="Palatino Linotype" w:hAnsi="Palatino Linotype" w:cs="Arial"/>
          <w:i/>
          <w:sz w:val="22"/>
          <w:szCs w:val="22"/>
          <w:lang w:val="es-ES_tradnl"/>
        </w:rPr>
        <w:t xml:space="preserve">RRA 3527/16 Servicio de Administración Tributaria. 07 de diciembre de 2016. Por unanimidad. Comisionada Ponente Ximena Puente de la Mora.  </w:t>
      </w:r>
      <w:r w:rsidRPr="008F66FE">
        <w:rPr>
          <w:rFonts w:ascii="Palatino Linotype" w:hAnsi="Palatino Linotype" w:cs="Arial"/>
          <w:i/>
          <w:sz w:val="22"/>
          <w:szCs w:val="22"/>
          <w:lang w:val="es-ES_tradnl"/>
        </w:rPr>
        <w:t xml:space="preserve"> </w:t>
      </w:r>
    </w:p>
    <w:p w:rsidR="00584760" w:rsidRPr="008F66FE" w:rsidRDefault="00584760" w:rsidP="002416EC">
      <w:pPr>
        <w:spacing w:before="100" w:beforeAutospacing="1" w:after="100" w:afterAutospacing="1"/>
        <w:ind w:left="851" w:right="902"/>
        <w:contextualSpacing/>
        <w:jc w:val="both"/>
        <w:rPr>
          <w:rFonts w:ascii="Palatino Linotype" w:hAnsi="Palatino Linotype" w:cs="Arial"/>
          <w:i/>
          <w:sz w:val="22"/>
          <w:szCs w:val="22"/>
          <w:lang w:val="es-ES_tradnl"/>
        </w:rPr>
      </w:pPr>
      <w:r w:rsidRPr="008F66FE">
        <w:rPr>
          <w:rFonts w:ascii="Palatino Linotype" w:hAnsi="Palatino Linotype" w:cs="Arial"/>
          <w:i/>
          <w:sz w:val="22"/>
          <w:szCs w:val="22"/>
          <w:lang w:val="es-ES_tradnl"/>
        </w:rPr>
        <w:t>RRA 4404/16 Partido del Trabajo. 01 de febrero de 2017. Por unanimidad. Comisionado Ponente Francisco Acuña Llamas.</w:t>
      </w:r>
    </w:p>
    <w:p w:rsidR="00C168B0" w:rsidRPr="008F66FE" w:rsidRDefault="00C168B0" w:rsidP="002416EC">
      <w:pPr>
        <w:spacing w:before="100" w:beforeAutospacing="1" w:after="100" w:afterAutospacing="1" w:line="360" w:lineRule="auto"/>
        <w:ind w:right="49"/>
        <w:contextualSpacing/>
        <w:jc w:val="both"/>
        <w:rPr>
          <w:rFonts w:ascii="Palatino Linotype" w:hAnsi="Palatino Linotype" w:cs="Arial"/>
          <w:lang w:val="es-ES_tradnl"/>
        </w:rPr>
      </w:pPr>
    </w:p>
    <w:p w:rsidR="00584760" w:rsidRPr="008F66FE" w:rsidRDefault="00B144DB" w:rsidP="002416EC">
      <w:pPr>
        <w:spacing w:before="100" w:beforeAutospacing="1" w:after="100" w:afterAutospacing="1" w:line="360" w:lineRule="auto"/>
        <w:ind w:right="49"/>
        <w:contextualSpacing/>
        <w:jc w:val="both"/>
        <w:rPr>
          <w:rFonts w:ascii="Palatino Linotype" w:hAnsi="Palatino Linotype" w:cs="Arial"/>
          <w:lang w:val="es-ES_tradnl"/>
        </w:rPr>
      </w:pPr>
      <w:r w:rsidRPr="008F66FE">
        <w:rPr>
          <w:rFonts w:ascii="Palatino Linotype" w:hAnsi="Palatino Linotype" w:cs="Arial"/>
          <w:lang w:val="es-ES_tradnl"/>
        </w:rPr>
        <w:lastRenderedPageBreak/>
        <w:t>Ahora bien, es toral señalar que dentro de la información de la que se ordena la entrega pudiera existir parte de ésta que se encuentre reservada por disposición legal.</w:t>
      </w:r>
    </w:p>
    <w:p w:rsidR="00BC34C2" w:rsidRPr="008F66FE" w:rsidRDefault="00BC34C2" w:rsidP="002416EC">
      <w:pPr>
        <w:spacing w:before="100" w:beforeAutospacing="1" w:after="100" w:afterAutospacing="1" w:line="360" w:lineRule="auto"/>
        <w:contextualSpacing/>
        <w:jc w:val="both"/>
        <w:rPr>
          <w:rFonts w:ascii="Palatino Linotype" w:hAnsi="Palatino Linotype"/>
          <w:szCs w:val="22"/>
        </w:rPr>
      </w:pPr>
    </w:p>
    <w:p w:rsidR="00B144DB" w:rsidRPr="008F66FE" w:rsidRDefault="00B144DB" w:rsidP="002416EC">
      <w:pPr>
        <w:spacing w:before="100" w:beforeAutospacing="1" w:after="100" w:afterAutospacing="1" w:line="360" w:lineRule="auto"/>
        <w:contextualSpacing/>
        <w:jc w:val="both"/>
        <w:rPr>
          <w:rFonts w:ascii="Palatino Linotype" w:hAnsi="Palatino Linotype"/>
          <w:szCs w:val="22"/>
        </w:rPr>
      </w:pPr>
      <w:r w:rsidRPr="008F66FE">
        <w:rPr>
          <w:rFonts w:ascii="Palatino Linotype" w:hAnsi="Palatino Linotype"/>
          <w:szCs w:val="22"/>
        </w:rPr>
        <w:t>Así, si bien se debe transparentar el quehacer público, ello no implica que por se deba poner en riesgo la seguridad pública, lo cual encuentra sustento en la Jurisprudencia con número de registro 2015828 de la Décima Época, sustentada por la Segunda Sala de la Suprema Corte de Justicia de la Nación, visible en la página 487, libro 49, Tomo I, de diciembre de 2017, publicada en el Semanario Judicial de la Federación, cuyo rubro y texto esgrimen:</w:t>
      </w:r>
    </w:p>
    <w:p w:rsidR="00C168B0" w:rsidRPr="008F66FE" w:rsidRDefault="00C168B0" w:rsidP="002416EC">
      <w:pPr>
        <w:spacing w:before="100" w:beforeAutospacing="1" w:after="100" w:afterAutospacing="1"/>
        <w:ind w:left="851" w:right="899"/>
        <w:contextualSpacing/>
        <w:jc w:val="both"/>
        <w:rPr>
          <w:rFonts w:ascii="Palatino Linotype" w:hAnsi="Palatino Linotype"/>
          <w:i/>
          <w:sz w:val="22"/>
          <w:szCs w:val="22"/>
        </w:rPr>
      </w:pPr>
    </w:p>
    <w:p w:rsidR="00B144DB" w:rsidRPr="008F66FE" w:rsidRDefault="00B144DB" w:rsidP="002416EC">
      <w:pPr>
        <w:spacing w:before="100" w:beforeAutospacing="1" w:after="100" w:afterAutospacing="1"/>
        <w:ind w:left="851" w:right="902"/>
        <w:contextualSpacing/>
        <w:jc w:val="both"/>
        <w:rPr>
          <w:rFonts w:ascii="Palatino Linotype" w:hAnsi="Palatino Linotype"/>
          <w:i/>
          <w:sz w:val="22"/>
          <w:szCs w:val="22"/>
        </w:rPr>
      </w:pPr>
      <w:r w:rsidRPr="008F66FE">
        <w:rPr>
          <w:rFonts w:ascii="Palatino Linotype" w:hAnsi="Palatino Linotype"/>
          <w:i/>
          <w:sz w:val="22"/>
          <w:szCs w:val="22"/>
        </w:rPr>
        <w:t>“</w:t>
      </w:r>
      <w:r w:rsidRPr="008F66FE">
        <w:rPr>
          <w:rFonts w:ascii="Palatino Linotype" w:hAnsi="Palatino Linotype"/>
          <w:b/>
          <w:i/>
          <w:sz w:val="22"/>
          <w:szCs w:val="22"/>
        </w:rPr>
        <w:t>RESTRICCIONES CONSTITUCIONALES AL GOCE Y EJERCICIO DE LOS DERECHOS Y LIBERTADES. SU CONTENIDO NO IMPIDE QUE LA SUPREMA CORTE DE JUSTICIA DE LA NACIÓN LAS INTERPRETE DE LA MANERA MÁS FAVORABLE A LAS PERSONAS, EN TÉRMINOS DE LOS PROPIOS POSTULADOS CONSTITUCIONALES</w:t>
      </w:r>
      <w:r w:rsidRPr="008F66FE">
        <w:rPr>
          <w:rFonts w:ascii="Palatino Linotype" w:hAnsi="Palatino Linotype"/>
          <w:i/>
          <w:sz w:val="22"/>
          <w:szCs w:val="22"/>
        </w:rPr>
        <w:t>. Conforme a lo resuelto por el Pleno de la Suprema Corte de Justicia de la Nación en la contradicción de tesis 293/2011, las restricciones constitucionales al goce y ejercicio de los derechos y libertades prevalecen sobre la norma convencional, sin dar lugar a emprender algún juicio de ponderación posterior; sin embargo, nada impide que el intérprete constitucional, principalmente la Suprema Corte de Justicia de la Nación, al hacer prevalecer una restricción o limitación constitucional, también practique un examen de interpretación más favorable en la propia disposición suprema, delimitando sus alcances de forma interrelacionada con el resto de las disposiciones del mismo texto constitucional. En efecto, no porque el texto de la Constitución Política de los Estados Unidos Mexicanos deba prevalecer, su aplicación ha de realizarse de manera indiscriminada, lejos de ello, el compromiso derivado de lo resuelto en la aludida contradicción de tesis privilegia un ejercicio hermenéutico que lleve al operador jurídico competente a que, sin vaciar de contenido la disposición restrictiva, ésta sea leída de la forma más favorable posible, como producto de una interpretación sistemática de todos sus postulados.</w:t>
      </w:r>
    </w:p>
    <w:p w:rsidR="00B144DB" w:rsidRPr="008F66FE" w:rsidRDefault="00B144DB" w:rsidP="002416EC">
      <w:pPr>
        <w:spacing w:before="100" w:beforeAutospacing="1" w:after="100" w:afterAutospacing="1"/>
        <w:ind w:left="851" w:right="902"/>
        <w:contextualSpacing/>
        <w:jc w:val="both"/>
        <w:rPr>
          <w:rFonts w:ascii="Palatino Linotype" w:hAnsi="Palatino Linotype"/>
          <w:i/>
          <w:sz w:val="22"/>
          <w:szCs w:val="22"/>
        </w:rPr>
      </w:pPr>
      <w:r w:rsidRPr="008F66FE">
        <w:rPr>
          <w:rFonts w:ascii="Palatino Linotype" w:hAnsi="Palatino Linotype"/>
          <w:i/>
          <w:sz w:val="22"/>
          <w:szCs w:val="22"/>
        </w:rPr>
        <w:t xml:space="preserve">Amparo directo en revisión 583/2015. </w:t>
      </w:r>
      <w:proofErr w:type="spellStart"/>
      <w:r w:rsidRPr="008F66FE">
        <w:rPr>
          <w:rFonts w:ascii="Palatino Linotype" w:hAnsi="Palatino Linotype"/>
          <w:i/>
          <w:sz w:val="22"/>
          <w:szCs w:val="22"/>
        </w:rPr>
        <w:t>Citlali</w:t>
      </w:r>
      <w:proofErr w:type="spellEnd"/>
      <w:r w:rsidRPr="008F66FE">
        <w:rPr>
          <w:rFonts w:ascii="Palatino Linotype" w:hAnsi="Palatino Linotype"/>
          <w:i/>
          <w:sz w:val="22"/>
          <w:szCs w:val="22"/>
        </w:rPr>
        <w:t xml:space="preserve"> Griselda Godínez Téllez. 9 de septiembre de 2015. Unanimidad de cuatro votos de los Ministros Eduardo Medina Mora I., José Fernando Franco González Salas, Margarita Beatriz Luna Ramos y </w:t>
      </w:r>
      <w:r w:rsidRPr="008F66FE">
        <w:rPr>
          <w:rFonts w:ascii="Palatino Linotype" w:hAnsi="Palatino Linotype"/>
          <w:i/>
          <w:sz w:val="22"/>
          <w:szCs w:val="22"/>
        </w:rPr>
        <w:lastRenderedPageBreak/>
        <w:t xml:space="preserve">Alberto Pérez </w:t>
      </w:r>
      <w:proofErr w:type="spellStart"/>
      <w:r w:rsidRPr="008F66FE">
        <w:rPr>
          <w:rFonts w:ascii="Palatino Linotype" w:hAnsi="Palatino Linotype"/>
          <w:i/>
          <w:sz w:val="22"/>
          <w:szCs w:val="22"/>
        </w:rPr>
        <w:t>Dayán</w:t>
      </w:r>
      <w:proofErr w:type="spellEnd"/>
      <w:r w:rsidRPr="008F66FE">
        <w:rPr>
          <w:rFonts w:ascii="Palatino Linotype" w:hAnsi="Palatino Linotype"/>
          <w:i/>
          <w:sz w:val="22"/>
          <w:szCs w:val="22"/>
        </w:rPr>
        <w:t xml:space="preserve">. Ausente: Juan N. Silva Meza. Ponente: Alberto Pérez </w:t>
      </w:r>
      <w:proofErr w:type="spellStart"/>
      <w:r w:rsidRPr="008F66FE">
        <w:rPr>
          <w:rFonts w:ascii="Palatino Linotype" w:hAnsi="Palatino Linotype"/>
          <w:i/>
          <w:sz w:val="22"/>
          <w:szCs w:val="22"/>
        </w:rPr>
        <w:t>Dayán</w:t>
      </w:r>
      <w:proofErr w:type="spellEnd"/>
      <w:r w:rsidRPr="008F66FE">
        <w:rPr>
          <w:rFonts w:ascii="Palatino Linotype" w:hAnsi="Palatino Linotype"/>
          <w:i/>
          <w:sz w:val="22"/>
          <w:szCs w:val="22"/>
        </w:rPr>
        <w:t xml:space="preserve">. Secretarios: Jorge </w:t>
      </w:r>
      <w:proofErr w:type="spellStart"/>
      <w:r w:rsidRPr="008F66FE">
        <w:rPr>
          <w:rFonts w:ascii="Palatino Linotype" w:hAnsi="Palatino Linotype"/>
          <w:i/>
          <w:sz w:val="22"/>
          <w:szCs w:val="22"/>
        </w:rPr>
        <w:t>Jannu</w:t>
      </w:r>
      <w:proofErr w:type="spellEnd"/>
      <w:r w:rsidRPr="008F66FE">
        <w:rPr>
          <w:rFonts w:ascii="Palatino Linotype" w:hAnsi="Palatino Linotype"/>
          <w:i/>
          <w:sz w:val="22"/>
          <w:szCs w:val="22"/>
        </w:rPr>
        <w:t xml:space="preserve"> Lizárraga Delgado y Jorge Antonio Medina Gaona.</w:t>
      </w:r>
    </w:p>
    <w:p w:rsidR="00B144DB" w:rsidRPr="008F66FE" w:rsidRDefault="00B144DB" w:rsidP="002416EC">
      <w:pPr>
        <w:spacing w:before="100" w:beforeAutospacing="1" w:after="100" w:afterAutospacing="1"/>
        <w:ind w:left="851" w:right="902"/>
        <w:contextualSpacing/>
        <w:jc w:val="both"/>
        <w:rPr>
          <w:rFonts w:ascii="Palatino Linotype" w:hAnsi="Palatino Linotype"/>
          <w:i/>
          <w:sz w:val="22"/>
          <w:szCs w:val="22"/>
        </w:rPr>
      </w:pPr>
      <w:r w:rsidRPr="008F66FE">
        <w:rPr>
          <w:rFonts w:ascii="Palatino Linotype" w:hAnsi="Palatino Linotype"/>
          <w:i/>
          <w:sz w:val="22"/>
          <w:szCs w:val="22"/>
        </w:rPr>
        <w:t xml:space="preserve">Amparo directo en revisión 2519/2015. Armando Escamilla Gutiérrez. 25 de noviembre de 2015. Mayoría de cuatro votos de los Ministros Eduardo Medina Mora I., José Fernando Franco González Salas, Margarita Beatriz Luna Ramos y Alberto Pérez </w:t>
      </w:r>
      <w:proofErr w:type="spellStart"/>
      <w:r w:rsidRPr="008F66FE">
        <w:rPr>
          <w:rFonts w:ascii="Palatino Linotype" w:hAnsi="Palatino Linotype"/>
          <w:i/>
          <w:sz w:val="22"/>
          <w:szCs w:val="22"/>
        </w:rPr>
        <w:t>Dayán</w:t>
      </w:r>
      <w:proofErr w:type="spellEnd"/>
      <w:r w:rsidRPr="008F66FE">
        <w:rPr>
          <w:rFonts w:ascii="Palatino Linotype" w:hAnsi="Palatino Linotype"/>
          <w:i/>
          <w:sz w:val="22"/>
          <w:szCs w:val="22"/>
        </w:rPr>
        <w:t xml:space="preserve">. Disidente y Ponente: Juan N. Silva Meza. Secretario: Rodrigo de la </w:t>
      </w:r>
      <w:proofErr w:type="spellStart"/>
      <w:r w:rsidRPr="008F66FE">
        <w:rPr>
          <w:rFonts w:ascii="Palatino Linotype" w:hAnsi="Palatino Linotype"/>
          <w:i/>
          <w:sz w:val="22"/>
          <w:szCs w:val="22"/>
        </w:rPr>
        <w:t>Peza</w:t>
      </w:r>
      <w:proofErr w:type="spellEnd"/>
      <w:r w:rsidRPr="008F66FE">
        <w:rPr>
          <w:rFonts w:ascii="Palatino Linotype" w:hAnsi="Palatino Linotype"/>
          <w:i/>
          <w:sz w:val="22"/>
          <w:szCs w:val="22"/>
        </w:rPr>
        <w:t xml:space="preserve"> López Figueroa.</w:t>
      </w:r>
    </w:p>
    <w:p w:rsidR="00B144DB" w:rsidRPr="008F66FE" w:rsidRDefault="00B144DB" w:rsidP="002416EC">
      <w:pPr>
        <w:spacing w:before="100" w:beforeAutospacing="1" w:after="100" w:afterAutospacing="1"/>
        <w:ind w:left="851" w:right="902"/>
        <w:contextualSpacing/>
        <w:jc w:val="both"/>
        <w:rPr>
          <w:rFonts w:ascii="Palatino Linotype" w:hAnsi="Palatino Linotype"/>
          <w:i/>
          <w:sz w:val="22"/>
          <w:szCs w:val="22"/>
        </w:rPr>
      </w:pPr>
      <w:r w:rsidRPr="008F66FE">
        <w:rPr>
          <w:rFonts w:ascii="Palatino Linotype" w:hAnsi="Palatino Linotype"/>
          <w:i/>
          <w:sz w:val="22"/>
          <w:szCs w:val="22"/>
        </w:rPr>
        <w:t xml:space="preserve">Amparo directo en revisión 5239/2015. José María Mercado Ascencio. 3 de febrero de 2016. Mayoría de cuatro votos de los Ministros Eduardo Medina Mora I., José Fernando Franco González Salas, Margarita Beatriz Luna Ramos y Alberto Pérez </w:t>
      </w:r>
      <w:proofErr w:type="spellStart"/>
      <w:r w:rsidRPr="008F66FE">
        <w:rPr>
          <w:rFonts w:ascii="Palatino Linotype" w:hAnsi="Palatino Linotype"/>
          <w:i/>
          <w:sz w:val="22"/>
          <w:szCs w:val="22"/>
        </w:rPr>
        <w:t>Dayán</w:t>
      </w:r>
      <w:proofErr w:type="spellEnd"/>
      <w:r w:rsidRPr="008F66FE">
        <w:rPr>
          <w:rFonts w:ascii="Palatino Linotype" w:hAnsi="Palatino Linotype"/>
          <w:i/>
          <w:sz w:val="22"/>
          <w:szCs w:val="22"/>
        </w:rPr>
        <w:t xml:space="preserve">. Disidente: Javier </w:t>
      </w:r>
      <w:proofErr w:type="spellStart"/>
      <w:r w:rsidRPr="008F66FE">
        <w:rPr>
          <w:rFonts w:ascii="Palatino Linotype" w:hAnsi="Palatino Linotype"/>
          <w:i/>
          <w:sz w:val="22"/>
          <w:szCs w:val="22"/>
        </w:rPr>
        <w:t>Laynez</w:t>
      </w:r>
      <w:proofErr w:type="spellEnd"/>
      <w:r w:rsidRPr="008F66FE">
        <w:rPr>
          <w:rFonts w:ascii="Palatino Linotype" w:hAnsi="Palatino Linotype"/>
          <w:i/>
          <w:sz w:val="22"/>
          <w:szCs w:val="22"/>
        </w:rPr>
        <w:t xml:space="preserve"> </w:t>
      </w:r>
      <w:proofErr w:type="spellStart"/>
      <w:r w:rsidRPr="008F66FE">
        <w:rPr>
          <w:rFonts w:ascii="Palatino Linotype" w:hAnsi="Palatino Linotype"/>
          <w:i/>
          <w:sz w:val="22"/>
          <w:szCs w:val="22"/>
        </w:rPr>
        <w:t>Potisek</w:t>
      </w:r>
      <w:proofErr w:type="spellEnd"/>
      <w:r w:rsidRPr="008F66FE">
        <w:rPr>
          <w:rFonts w:ascii="Palatino Linotype" w:hAnsi="Palatino Linotype"/>
          <w:i/>
          <w:sz w:val="22"/>
          <w:szCs w:val="22"/>
        </w:rPr>
        <w:t xml:space="preserve">. Ponente: Alberto Pérez </w:t>
      </w:r>
      <w:proofErr w:type="spellStart"/>
      <w:r w:rsidRPr="008F66FE">
        <w:rPr>
          <w:rFonts w:ascii="Palatino Linotype" w:hAnsi="Palatino Linotype"/>
          <w:i/>
          <w:sz w:val="22"/>
          <w:szCs w:val="22"/>
        </w:rPr>
        <w:t>Dayán</w:t>
      </w:r>
      <w:proofErr w:type="spellEnd"/>
      <w:r w:rsidRPr="008F66FE">
        <w:rPr>
          <w:rFonts w:ascii="Palatino Linotype" w:hAnsi="Palatino Linotype"/>
          <w:i/>
          <w:sz w:val="22"/>
          <w:szCs w:val="22"/>
        </w:rPr>
        <w:t>. Secretario: Jorge Antonio Medina Gaona.</w:t>
      </w:r>
    </w:p>
    <w:p w:rsidR="00B144DB" w:rsidRPr="008F66FE" w:rsidRDefault="00B144DB" w:rsidP="002416EC">
      <w:pPr>
        <w:spacing w:before="100" w:beforeAutospacing="1" w:after="100" w:afterAutospacing="1"/>
        <w:ind w:left="851" w:right="902"/>
        <w:contextualSpacing/>
        <w:jc w:val="both"/>
        <w:rPr>
          <w:rFonts w:ascii="Palatino Linotype" w:hAnsi="Palatino Linotype"/>
          <w:i/>
          <w:sz w:val="22"/>
          <w:szCs w:val="22"/>
        </w:rPr>
      </w:pPr>
      <w:r w:rsidRPr="008F66FE">
        <w:rPr>
          <w:rFonts w:ascii="Palatino Linotype" w:hAnsi="Palatino Linotype"/>
          <w:i/>
          <w:sz w:val="22"/>
          <w:szCs w:val="22"/>
        </w:rPr>
        <w:t xml:space="preserve">Amparo directo en revisión 5946/2015. Secretario de Gobernación. 3 de febrero de 2016. Mayoría de cuatro votos de los Ministros Eduardo Medina Mora I., José Fernando Franco González Salas, Margarita Beatriz Luna Ramos y Alberto Pérez </w:t>
      </w:r>
      <w:proofErr w:type="spellStart"/>
      <w:r w:rsidRPr="008F66FE">
        <w:rPr>
          <w:rFonts w:ascii="Palatino Linotype" w:hAnsi="Palatino Linotype"/>
          <w:i/>
          <w:sz w:val="22"/>
          <w:szCs w:val="22"/>
        </w:rPr>
        <w:t>Dayán</w:t>
      </w:r>
      <w:proofErr w:type="spellEnd"/>
      <w:r w:rsidRPr="008F66FE">
        <w:rPr>
          <w:rFonts w:ascii="Palatino Linotype" w:hAnsi="Palatino Linotype"/>
          <w:i/>
          <w:sz w:val="22"/>
          <w:szCs w:val="22"/>
        </w:rPr>
        <w:t xml:space="preserve">; votó con reserva José Fernando Franco González Salas. Disidente: Javier </w:t>
      </w:r>
      <w:proofErr w:type="spellStart"/>
      <w:r w:rsidRPr="008F66FE">
        <w:rPr>
          <w:rFonts w:ascii="Palatino Linotype" w:hAnsi="Palatino Linotype"/>
          <w:i/>
          <w:sz w:val="22"/>
          <w:szCs w:val="22"/>
        </w:rPr>
        <w:t>Laynez</w:t>
      </w:r>
      <w:proofErr w:type="spellEnd"/>
      <w:r w:rsidRPr="008F66FE">
        <w:rPr>
          <w:rFonts w:ascii="Palatino Linotype" w:hAnsi="Palatino Linotype"/>
          <w:i/>
          <w:sz w:val="22"/>
          <w:szCs w:val="22"/>
        </w:rPr>
        <w:t xml:space="preserve"> </w:t>
      </w:r>
      <w:proofErr w:type="spellStart"/>
      <w:r w:rsidRPr="008F66FE">
        <w:rPr>
          <w:rFonts w:ascii="Palatino Linotype" w:hAnsi="Palatino Linotype"/>
          <w:i/>
          <w:sz w:val="22"/>
          <w:szCs w:val="22"/>
        </w:rPr>
        <w:t>Potisek</w:t>
      </w:r>
      <w:proofErr w:type="spellEnd"/>
      <w:r w:rsidRPr="008F66FE">
        <w:rPr>
          <w:rFonts w:ascii="Palatino Linotype" w:hAnsi="Palatino Linotype"/>
          <w:i/>
          <w:sz w:val="22"/>
          <w:szCs w:val="22"/>
        </w:rPr>
        <w:t xml:space="preserve">. Ponente: Alberto Pérez </w:t>
      </w:r>
      <w:proofErr w:type="spellStart"/>
      <w:r w:rsidRPr="008F66FE">
        <w:rPr>
          <w:rFonts w:ascii="Palatino Linotype" w:hAnsi="Palatino Linotype"/>
          <w:i/>
          <w:sz w:val="22"/>
          <w:szCs w:val="22"/>
        </w:rPr>
        <w:t>Dayán</w:t>
      </w:r>
      <w:proofErr w:type="spellEnd"/>
      <w:r w:rsidRPr="008F66FE">
        <w:rPr>
          <w:rFonts w:ascii="Palatino Linotype" w:hAnsi="Palatino Linotype"/>
          <w:i/>
          <w:sz w:val="22"/>
          <w:szCs w:val="22"/>
        </w:rPr>
        <w:t>. Secretario: Jorge Antonio Medina Gaona.</w:t>
      </w:r>
    </w:p>
    <w:p w:rsidR="00B144DB" w:rsidRPr="008F66FE" w:rsidRDefault="00B144DB" w:rsidP="002416EC">
      <w:pPr>
        <w:spacing w:before="100" w:beforeAutospacing="1" w:after="100" w:afterAutospacing="1"/>
        <w:ind w:left="851" w:right="902"/>
        <w:contextualSpacing/>
        <w:jc w:val="both"/>
        <w:rPr>
          <w:rFonts w:ascii="Palatino Linotype" w:hAnsi="Palatino Linotype"/>
          <w:i/>
          <w:sz w:val="22"/>
          <w:szCs w:val="22"/>
        </w:rPr>
      </w:pPr>
      <w:r w:rsidRPr="008F66FE">
        <w:rPr>
          <w:rFonts w:ascii="Palatino Linotype" w:hAnsi="Palatino Linotype"/>
          <w:i/>
          <w:sz w:val="22"/>
          <w:szCs w:val="22"/>
        </w:rPr>
        <w:t xml:space="preserve">Amparo en revisión 706/2017. GDF Suez México Comercializadora, S. de R.L. de C.V. 8 de noviembre de 2017. Unanimidad de cuatro votos de los Ministros Alberto Pérez </w:t>
      </w:r>
      <w:proofErr w:type="spellStart"/>
      <w:r w:rsidRPr="008F66FE">
        <w:rPr>
          <w:rFonts w:ascii="Palatino Linotype" w:hAnsi="Palatino Linotype"/>
          <w:i/>
          <w:sz w:val="22"/>
          <w:szCs w:val="22"/>
        </w:rPr>
        <w:t>Dayán</w:t>
      </w:r>
      <w:proofErr w:type="spellEnd"/>
      <w:r w:rsidRPr="008F66FE">
        <w:rPr>
          <w:rFonts w:ascii="Palatino Linotype" w:hAnsi="Palatino Linotype"/>
          <w:i/>
          <w:sz w:val="22"/>
          <w:szCs w:val="22"/>
        </w:rPr>
        <w:t xml:space="preserve">, Javier </w:t>
      </w:r>
      <w:proofErr w:type="spellStart"/>
      <w:r w:rsidRPr="008F66FE">
        <w:rPr>
          <w:rFonts w:ascii="Palatino Linotype" w:hAnsi="Palatino Linotype"/>
          <w:i/>
          <w:sz w:val="22"/>
          <w:szCs w:val="22"/>
        </w:rPr>
        <w:t>Laynez</w:t>
      </w:r>
      <w:proofErr w:type="spellEnd"/>
      <w:r w:rsidRPr="008F66FE">
        <w:rPr>
          <w:rFonts w:ascii="Palatino Linotype" w:hAnsi="Palatino Linotype"/>
          <w:i/>
          <w:sz w:val="22"/>
          <w:szCs w:val="22"/>
        </w:rPr>
        <w:t xml:space="preserve"> </w:t>
      </w:r>
      <w:proofErr w:type="spellStart"/>
      <w:r w:rsidRPr="008F66FE">
        <w:rPr>
          <w:rFonts w:ascii="Palatino Linotype" w:hAnsi="Palatino Linotype"/>
          <w:i/>
          <w:sz w:val="22"/>
          <w:szCs w:val="22"/>
        </w:rPr>
        <w:t>Potisek</w:t>
      </w:r>
      <w:proofErr w:type="spellEnd"/>
      <w:r w:rsidRPr="008F66FE">
        <w:rPr>
          <w:rFonts w:ascii="Palatino Linotype" w:hAnsi="Palatino Linotype"/>
          <w:i/>
          <w:sz w:val="22"/>
          <w:szCs w:val="22"/>
        </w:rPr>
        <w:t xml:space="preserve">, José Fernando Franco González Salas y Eduardo Medina Mora I.; votó con salvedad José Fernando Franco González Salas. Ausente: Margarita Beatriz Luna Ramos. Ponente: Alberto Pérez </w:t>
      </w:r>
      <w:proofErr w:type="spellStart"/>
      <w:r w:rsidRPr="008F66FE">
        <w:rPr>
          <w:rFonts w:ascii="Palatino Linotype" w:hAnsi="Palatino Linotype"/>
          <w:i/>
          <w:sz w:val="22"/>
          <w:szCs w:val="22"/>
        </w:rPr>
        <w:t>Dayán</w:t>
      </w:r>
      <w:proofErr w:type="spellEnd"/>
      <w:r w:rsidRPr="008F66FE">
        <w:rPr>
          <w:rFonts w:ascii="Palatino Linotype" w:hAnsi="Palatino Linotype"/>
          <w:i/>
          <w:sz w:val="22"/>
          <w:szCs w:val="22"/>
        </w:rPr>
        <w:t>. Secretario: Isidro Emmanuel Muñoz Acevedo.”</w:t>
      </w:r>
    </w:p>
    <w:p w:rsidR="00C168B0" w:rsidRPr="008F66FE" w:rsidRDefault="00C168B0" w:rsidP="002416EC">
      <w:pPr>
        <w:spacing w:before="100" w:beforeAutospacing="1" w:after="100" w:afterAutospacing="1" w:line="360" w:lineRule="auto"/>
        <w:ind w:right="51"/>
        <w:contextualSpacing/>
        <w:jc w:val="both"/>
        <w:rPr>
          <w:rFonts w:ascii="Palatino Linotype" w:hAnsi="Palatino Linotype" w:cs="Arial"/>
        </w:rPr>
      </w:pPr>
    </w:p>
    <w:p w:rsidR="00B144DB" w:rsidRPr="008F66FE" w:rsidRDefault="00B144DB" w:rsidP="002416EC">
      <w:pPr>
        <w:spacing w:before="100" w:beforeAutospacing="1" w:after="100" w:afterAutospacing="1" w:line="360" w:lineRule="auto"/>
        <w:ind w:right="51"/>
        <w:contextualSpacing/>
        <w:jc w:val="both"/>
        <w:rPr>
          <w:rFonts w:ascii="Palatino Linotype" w:hAnsi="Palatino Linotype" w:cs="Arial"/>
        </w:rPr>
      </w:pPr>
      <w:r w:rsidRPr="008F66FE">
        <w:rPr>
          <w:rFonts w:ascii="Palatino Linotype" w:hAnsi="Palatino Linotype" w:cs="Arial"/>
        </w:rPr>
        <w:t xml:space="preserve">Ahora bien, es importante precisar que </w:t>
      </w:r>
      <w:r w:rsidR="008E6A62" w:rsidRPr="008F66FE">
        <w:rPr>
          <w:rFonts w:ascii="Palatino Linotype" w:hAnsi="Palatino Linotype" w:cs="Arial"/>
        </w:rPr>
        <w:t>los documentos de los que se ordena la entrega, pudieran contener inmersa</w:t>
      </w:r>
      <w:r w:rsidRPr="008F66FE">
        <w:rPr>
          <w:rFonts w:ascii="Palatino Linotype" w:hAnsi="Palatino Linotype" w:cs="Arial"/>
        </w:rPr>
        <w:t xml:space="preserve"> </w:t>
      </w:r>
      <w:r w:rsidRPr="008F66FE">
        <w:rPr>
          <w:rFonts w:ascii="Palatino Linotype" w:hAnsi="Palatino Linotype" w:cs="Arial"/>
          <w:b/>
        </w:rPr>
        <w:t>información reservada</w:t>
      </w:r>
      <w:r w:rsidR="008E6A62" w:rsidRPr="008F66FE">
        <w:rPr>
          <w:rFonts w:ascii="Palatino Linotype" w:hAnsi="Palatino Linotype" w:cs="Arial"/>
          <w:b/>
        </w:rPr>
        <w:t xml:space="preserve"> </w:t>
      </w:r>
      <w:r w:rsidR="008E6A62" w:rsidRPr="008F66FE">
        <w:rPr>
          <w:rFonts w:ascii="Palatino Linotype" w:hAnsi="Palatino Linotype" w:cs="Arial"/>
        </w:rPr>
        <w:t>al tratarse de información que revele la capacidad de reacción del estado, o bien, especificaciones técnicas de los equipos que utilizan los elementos policiales para dotar de seguridad pública al municipio</w:t>
      </w:r>
      <w:r w:rsidR="006F1EC3" w:rsidRPr="008F66FE">
        <w:rPr>
          <w:rFonts w:ascii="Palatino Linotype" w:hAnsi="Palatino Linotype" w:cs="Arial"/>
        </w:rPr>
        <w:t>; así</w:t>
      </w:r>
      <w:r w:rsidR="006F1EC3" w:rsidRPr="008F66FE">
        <w:rPr>
          <w:rFonts w:ascii="Palatino Linotype" w:hAnsi="Palatino Linotype" w:cs="Arial"/>
          <w:b/>
        </w:rPr>
        <w:t xml:space="preserve"> </w:t>
      </w:r>
      <w:r w:rsidRPr="008F66FE">
        <w:rPr>
          <w:rFonts w:ascii="Palatino Linotype" w:hAnsi="Palatino Linotype" w:cs="Arial"/>
        </w:rPr>
        <w:t>se entiende por la clasificada con este carácter de manera temporal por las disposiciones de esta Ley, cuya divulgación puede causar daño en términos de lo establecido por esta Ley.</w:t>
      </w:r>
    </w:p>
    <w:p w:rsidR="00A85D9C" w:rsidRPr="008F66FE" w:rsidRDefault="00A85D9C" w:rsidP="002416EC">
      <w:pPr>
        <w:spacing w:before="100" w:beforeAutospacing="1" w:after="100" w:afterAutospacing="1" w:line="360" w:lineRule="auto"/>
        <w:ind w:right="51"/>
        <w:contextualSpacing/>
        <w:jc w:val="both"/>
        <w:rPr>
          <w:rFonts w:ascii="Palatino Linotype" w:hAnsi="Palatino Linotype"/>
        </w:rPr>
      </w:pPr>
    </w:p>
    <w:p w:rsidR="00B144DB" w:rsidRPr="008F66FE" w:rsidRDefault="00B144DB" w:rsidP="002416EC">
      <w:pPr>
        <w:spacing w:before="100" w:beforeAutospacing="1" w:after="100" w:afterAutospacing="1" w:line="360" w:lineRule="auto"/>
        <w:ind w:right="51"/>
        <w:contextualSpacing/>
        <w:jc w:val="both"/>
        <w:rPr>
          <w:rFonts w:ascii="Palatino Linotype" w:hAnsi="Palatino Linotype"/>
        </w:rPr>
      </w:pPr>
      <w:r w:rsidRPr="008F66FE">
        <w:rPr>
          <w:rFonts w:ascii="Palatino Linotype" w:hAnsi="Palatino Linotype"/>
        </w:rPr>
        <w:lastRenderedPageBreak/>
        <w:t>Por consiguiente, para que operen las restricciones –</w:t>
      </w:r>
      <w:r w:rsidRPr="008F66FE">
        <w:rPr>
          <w:rFonts w:ascii="Palatino Linotype" w:hAnsi="Palatino Linotype"/>
          <w:b/>
        </w:rPr>
        <w:t>repetimos excepcionales</w:t>
      </w:r>
      <w:r w:rsidRPr="008F66FE">
        <w:rPr>
          <w:rFonts w:ascii="Palatino Linotype" w:hAnsi="Palatino Linotype"/>
        </w:rPr>
        <w:t xml:space="preserve">- de acceso a la información en poder de los </w:t>
      </w:r>
      <w:r w:rsidRPr="008F66FE">
        <w:rPr>
          <w:rFonts w:ascii="Palatino Linotype" w:hAnsi="Palatino Linotype"/>
          <w:b/>
        </w:rPr>
        <w:t>Sujetos Obligados</w:t>
      </w:r>
      <w:r w:rsidRPr="008F66FE">
        <w:rPr>
          <w:rFonts w:ascii="Palatino Linotype" w:hAnsi="Palatino Linotype"/>
        </w:rPr>
        <w:t xml:space="preserve"> se exige actualizar los supuestos normativos aplicables a cada caso. Así, por ejemplo, para el caso de la </w:t>
      </w:r>
      <w:r w:rsidRPr="008F66FE">
        <w:rPr>
          <w:rFonts w:ascii="Palatino Linotype" w:hAnsi="Palatino Linotype"/>
          <w:i/>
        </w:rPr>
        <w:t>“reserva de la información</w:t>
      </w:r>
      <w:r w:rsidRPr="008F66FE">
        <w:rPr>
          <w:rFonts w:ascii="Palatino Linotype" w:hAnsi="Palatino Linotype"/>
        </w:rPr>
        <w:t xml:space="preserve">” </w:t>
      </w:r>
      <w:r w:rsidR="00466E3D" w:rsidRPr="008F66FE">
        <w:rPr>
          <w:rFonts w:ascii="Palatino Linotype" w:hAnsi="Palatino Linotype"/>
        </w:rPr>
        <w:t xml:space="preserve">relativa a las especificaciones del material empleado </w:t>
      </w:r>
      <w:r w:rsidR="00F860C4" w:rsidRPr="008F66FE">
        <w:rPr>
          <w:rFonts w:ascii="Palatino Linotype" w:hAnsi="Palatino Linotype"/>
        </w:rPr>
        <w:t xml:space="preserve">por personal en materia de seguridad, </w:t>
      </w:r>
      <w:r w:rsidRPr="008F66FE">
        <w:rPr>
          <w:rFonts w:ascii="Palatino Linotype" w:hAnsi="Palatino Linotype"/>
        </w:rPr>
        <w:t xml:space="preserve">se requiere dar cumplimiento a lo previsto en los artículos 129, 140 y 141 de Ley de Transparencia y Acceso a la Información Pública del Estado de México y Municipios, y que se citan textualmente: </w:t>
      </w:r>
    </w:p>
    <w:p w:rsidR="00C168B0" w:rsidRPr="008F66FE" w:rsidRDefault="00C168B0" w:rsidP="002416EC">
      <w:pPr>
        <w:spacing w:before="100" w:beforeAutospacing="1" w:after="100" w:afterAutospacing="1"/>
        <w:ind w:left="851" w:right="899"/>
        <w:contextualSpacing/>
        <w:jc w:val="both"/>
        <w:rPr>
          <w:rFonts w:ascii="Palatino Linotype" w:hAnsi="Palatino Linotype" w:cs="Helvetica"/>
          <w:b/>
          <w:i/>
          <w:sz w:val="22"/>
          <w:szCs w:val="22"/>
        </w:rPr>
      </w:pPr>
    </w:p>
    <w:p w:rsidR="00B144DB" w:rsidRPr="008F66FE" w:rsidRDefault="00B144DB" w:rsidP="002416EC">
      <w:pPr>
        <w:spacing w:before="100" w:beforeAutospacing="1" w:after="100" w:afterAutospacing="1"/>
        <w:ind w:left="851" w:right="899"/>
        <w:contextualSpacing/>
        <w:jc w:val="both"/>
        <w:rPr>
          <w:rFonts w:ascii="Palatino Linotype" w:hAnsi="Palatino Linotype" w:cs="Helvetica"/>
          <w:i/>
          <w:sz w:val="22"/>
          <w:szCs w:val="22"/>
        </w:rPr>
      </w:pPr>
      <w:r w:rsidRPr="008F66FE">
        <w:rPr>
          <w:rFonts w:ascii="Palatino Linotype" w:hAnsi="Palatino Linotype" w:cs="Helvetica"/>
          <w:b/>
          <w:i/>
          <w:sz w:val="22"/>
          <w:szCs w:val="22"/>
        </w:rPr>
        <w:t xml:space="preserve">“Artículo 129. </w:t>
      </w:r>
      <w:r w:rsidRPr="008F66FE">
        <w:rPr>
          <w:rFonts w:ascii="Palatino Linotype" w:hAnsi="Palatino Linotype" w:cs="Helvetica"/>
          <w:i/>
          <w:sz w:val="22"/>
          <w:szCs w:val="22"/>
        </w:rPr>
        <w:t>En la aplicación de la prueba de daño, el sujeto obligado deberá precisar las razones objetivas por las que la apertura de la información generaría una afectación, justificando que:</w:t>
      </w:r>
    </w:p>
    <w:p w:rsidR="00B144DB" w:rsidRPr="008F66FE" w:rsidRDefault="00B144DB" w:rsidP="002416EC">
      <w:pPr>
        <w:spacing w:before="100" w:beforeAutospacing="1" w:after="100" w:afterAutospacing="1"/>
        <w:ind w:left="851" w:right="899"/>
        <w:contextualSpacing/>
        <w:jc w:val="both"/>
        <w:rPr>
          <w:rFonts w:ascii="Palatino Linotype" w:hAnsi="Palatino Linotype" w:cs="Helvetica"/>
          <w:i/>
          <w:sz w:val="22"/>
          <w:szCs w:val="22"/>
        </w:rPr>
      </w:pPr>
      <w:r w:rsidRPr="008F66FE">
        <w:rPr>
          <w:rFonts w:ascii="Palatino Linotype" w:hAnsi="Palatino Linotype" w:cs="Helvetica"/>
          <w:i/>
          <w:sz w:val="22"/>
          <w:szCs w:val="22"/>
        </w:rPr>
        <w:t>I. La divulgación de la información representa un riesgo real, demostrable e identificable del perjuicio significativo al interés público o a la seguridad pública;</w:t>
      </w:r>
    </w:p>
    <w:p w:rsidR="00B144DB" w:rsidRPr="008F66FE" w:rsidRDefault="00B144DB" w:rsidP="002416EC">
      <w:pPr>
        <w:spacing w:before="100" w:beforeAutospacing="1" w:after="100" w:afterAutospacing="1"/>
        <w:ind w:left="851" w:right="899"/>
        <w:contextualSpacing/>
        <w:jc w:val="both"/>
        <w:rPr>
          <w:rFonts w:ascii="Palatino Linotype" w:hAnsi="Palatino Linotype" w:cs="Helvetica"/>
          <w:i/>
          <w:sz w:val="22"/>
          <w:szCs w:val="22"/>
        </w:rPr>
      </w:pPr>
      <w:r w:rsidRPr="008F66FE">
        <w:rPr>
          <w:rFonts w:ascii="Palatino Linotype" w:hAnsi="Palatino Linotype" w:cs="Helvetica"/>
          <w:i/>
          <w:sz w:val="22"/>
          <w:szCs w:val="22"/>
        </w:rPr>
        <w:t>II. El riesgo de perjuicio que supondría la divulgación supera el interés público general de que se difunda; y</w:t>
      </w:r>
    </w:p>
    <w:p w:rsidR="00B144DB" w:rsidRPr="008F66FE" w:rsidRDefault="00B144DB" w:rsidP="002416EC">
      <w:pPr>
        <w:spacing w:before="100" w:beforeAutospacing="1" w:after="100" w:afterAutospacing="1"/>
        <w:ind w:left="851" w:right="899"/>
        <w:contextualSpacing/>
        <w:jc w:val="both"/>
        <w:rPr>
          <w:rFonts w:ascii="Palatino Linotype" w:hAnsi="Palatino Linotype" w:cs="Helvetica"/>
          <w:i/>
          <w:sz w:val="22"/>
          <w:szCs w:val="22"/>
        </w:rPr>
      </w:pPr>
      <w:r w:rsidRPr="008F66FE">
        <w:rPr>
          <w:rFonts w:ascii="Palatino Linotype" w:hAnsi="Palatino Linotype" w:cs="Helvetica"/>
          <w:i/>
          <w:sz w:val="22"/>
          <w:szCs w:val="22"/>
        </w:rPr>
        <w:t>III. La limitación se adecua al principio de proporcionalidad y representa el medio menos restrictivo disponible representa el medio menos restrictivo disponible para evitar el perjuicio.</w:t>
      </w:r>
    </w:p>
    <w:p w:rsidR="00B144DB" w:rsidRPr="008F66FE" w:rsidRDefault="00B144DB" w:rsidP="002416EC">
      <w:pPr>
        <w:spacing w:before="100" w:beforeAutospacing="1" w:after="100" w:afterAutospacing="1"/>
        <w:ind w:left="851" w:right="899"/>
        <w:contextualSpacing/>
        <w:jc w:val="both"/>
        <w:rPr>
          <w:rFonts w:ascii="Palatino Linotype" w:hAnsi="Palatino Linotype" w:cs="Helvetica"/>
          <w:i/>
          <w:sz w:val="22"/>
          <w:szCs w:val="22"/>
        </w:rPr>
      </w:pPr>
      <w:r w:rsidRPr="008F66FE">
        <w:rPr>
          <w:rFonts w:ascii="Palatino Linotype" w:hAnsi="Palatino Linotype" w:cs="Helvetica"/>
          <w:b/>
          <w:i/>
          <w:sz w:val="22"/>
          <w:szCs w:val="22"/>
        </w:rPr>
        <w:t xml:space="preserve">Artículo 140. </w:t>
      </w:r>
      <w:r w:rsidRPr="008F66FE">
        <w:rPr>
          <w:rFonts w:ascii="Palatino Linotype" w:hAnsi="Palatino Linotype" w:cs="Helvetica"/>
          <w:i/>
          <w:sz w:val="22"/>
          <w:szCs w:val="22"/>
        </w:rPr>
        <w:t>El acceso a la información pública será restringido excepcionalmente, cuando por razones de interés público, ésta sea clasificada como reservada, conforme a los criterios siguientes:</w:t>
      </w:r>
    </w:p>
    <w:p w:rsidR="00B144DB" w:rsidRPr="008F66FE" w:rsidRDefault="00B144DB" w:rsidP="002416EC">
      <w:pPr>
        <w:spacing w:before="100" w:beforeAutospacing="1" w:after="100" w:afterAutospacing="1"/>
        <w:ind w:left="851" w:right="899"/>
        <w:contextualSpacing/>
        <w:jc w:val="both"/>
        <w:rPr>
          <w:rFonts w:ascii="Palatino Linotype" w:hAnsi="Palatino Linotype" w:cs="Helvetica"/>
          <w:i/>
          <w:sz w:val="22"/>
          <w:szCs w:val="22"/>
        </w:rPr>
      </w:pPr>
      <w:r w:rsidRPr="008F66FE">
        <w:rPr>
          <w:rFonts w:ascii="Palatino Linotype" w:hAnsi="Palatino Linotype" w:cs="Helvetica"/>
          <w:i/>
          <w:sz w:val="22"/>
          <w:szCs w:val="22"/>
        </w:rPr>
        <w:t>I. Comprometa la seguridad pública y cuente con un propósito genuino y un efecto demostrable;</w:t>
      </w:r>
    </w:p>
    <w:p w:rsidR="00B144DB" w:rsidRPr="008F66FE" w:rsidRDefault="00B144DB" w:rsidP="002416EC">
      <w:pPr>
        <w:spacing w:before="100" w:beforeAutospacing="1" w:after="100" w:afterAutospacing="1"/>
        <w:ind w:left="851" w:right="899"/>
        <w:contextualSpacing/>
        <w:jc w:val="both"/>
        <w:rPr>
          <w:rFonts w:ascii="Palatino Linotype" w:hAnsi="Palatino Linotype" w:cs="Helvetica"/>
          <w:i/>
          <w:sz w:val="22"/>
          <w:szCs w:val="22"/>
        </w:rPr>
      </w:pPr>
      <w:r w:rsidRPr="008F66FE">
        <w:rPr>
          <w:rFonts w:ascii="Palatino Linotype" w:hAnsi="Palatino Linotype" w:cs="Helvetica"/>
          <w:i/>
          <w:sz w:val="22"/>
          <w:szCs w:val="22"/>
        </w:rPr>
        <w:t>II. Pueda menoscabar la conducción de las negociaciones y relaciones internacionales;</w:t>
      </w:r>
    </w:p>
    <w:p w:rsidR="00B144DB" w:rsidRPr="008F66FE" w:rsidRDefault="00B144DB" w:rsidP="002416EC">
      <w:pPr>
        <w:spacing w:before="100" w:beforeAutospacing="1" w:after="100" w:afterAutospacing="1"/>
        <w:ind w:left="851" w:right="899"/>
        <w:contextualSpacing/>
        <w:jc w:val="both"/>
        <w:rPr>
          <w:rFonts w:ascii="Palatino Linotype" w:hAnsi="Palatino Linotype" w:cs="Helvetica"/>
          <w:i/>
          <w:sz w:val="22"/>
          <w:szCs w:val="22"/>
        </w:rPr>
      </w:pPr>
      <w:r w:rsidRPr="008F66FE">
        <w:rPr>
          <w:rFonts w:ascii="Palatino Linotype" w:hAnsi="Palatino Linotype" w:cs="Helvetica"/>
          <w:i/>
          <w:sz w:val="22"/>
          <w:szCs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B144DB" w:rsidRPr="008F66FE" w:rsidRDefault="00B144DB" w:rsidP="002416EC">
      <w:pPr>
        <w:spacing w:before="100" w:beforeAutospacing="1" w:after="100" w:afterAutospacing="1"/>
        <w:ind w:left="851" w:right="899"/>
        <w:contextualSpacing/>
        <w:jc w:val="both"/>
        <w:rPr>
          <w:rFonts w:ascii="Palatino Linotype" w:hAnsi="Palatino Linotype" w:cs="Helvetica"/>
          <w:i/>
          <w:sz w:val="22"/>
          <w:szCs w:val="22"/>
        </w:rPr>
      </w:pPr>
      <w:r w:rsidRPr="008F66FE">
        <w:rPr>
          <w:rFonts w:ascii="Palatino Linotype" w:hAnsi="Palatino Linotype" w:cs="Helvetica"/>
          <w:i/>
          <w:sz w:val="22"/>
          <w:szCs w:val="22"/>
        </w:rPr>
        <w:t>IV. Ponga en riesgo la vida, la seguridad o la salud de una persona física;</w:t>
      </w:r>
    </w:p>
    <w:p w:rsidR="00B144DB" w:rsidRPr="008F66FE" w:rsidRDefault="00B144DB" w:rsidP="002416EC">
      <w:pPr>
        <w:spacing w:before="100" w:beforeAutospacing="1" w:after="100" w:afterAutospacing="1"/>
        <w:ind w:left="851" w:right="899"/>
        <w:contextualSpacing/>
        <w:jc w:val="both"/>
        <w:rPr>
          <w:rFonts w:ascii="Palatino Linotype" w:hAnsi="Palatino Linotype" w:cs="Helvetica"/>
          <w:i/>
          <w:sz w:val="22"/>
          <w:szCs w:val="22"/>
        </w:rPr>
      </w:pPr>
      <w:r w:rsidRPr="008F66FE">
        <w:rPr>
          <w:rFonts w:ascii="Palatino Linotype" w:hAnsi="Palatino Linotype" w:cs="Helvetica"/>
          <w:i/>
          <w:sz w:val="22"/>
          <w:szCs w:val="22"/>
        </w:rPr>
        <w:t>V. Aquella cuya divulgación obstruya o pueda causar un serio perjuicio a:</w:t>
      </w:r>
    </w:p>
    <w:p w:rsidR="00B144DB" w:rsidRPr="008F66FE" w:rsidRDefault="00B144DB" w:rsidP="002416EC">
      <w:pPr>
        <w:spacing w:before="100" w:beforeAutospacing="1" w:after="100" w:afterAutospacing="1"/>
        <w:ind w:left="851" w:right="899"/>
        <w:contextualSpacing/>
        <w:jc w:val="both"/>
        <w:rPr>
          <w:rFonts w:ascii="Palatino Linotype" w:hAnsi="Palatino Linotype" w:cs="Helvetica"/>
          <w:i/>
          <w:sz w:val="22"/>
          <w:szCs w:val="22"/>
        </w:rPr>
      </w:pPr>
      <w:r w:rsidRPr="008F66FE">
        <w:rPr>
          <w:rFonts w:ascii="Palatino Linotype" w:hAnsi="Palatino Linotype" w:cs="Helvetica"/>
          <w:i/>
          <w:sz w:val="22"/>
          <w:szCs w:val="22"/>
        </w:rPr>
        <w:t>1. Las actividades de fiscalización, verificación, inspección, comprobación y auditoría sobre el cumplimiento de las Leyes; o</w:t>
      </w:r>
    </w:p>
    <w:p w:rsidR="00B144DB" w:rsidRPr="008F66FE" w:rsidRDefault="00B144DB" w:rsidP="002416EC">
      <w:pPr>
        <w:spacing w:before="100" w:beforeAutospacing="1" w:after="100" w:afterAutospacing="1"/>
        <w:ind w:left="851" w:right="899" w:firstLine="709"/>
        <w:contextualSpacing/>
        <w:jc w:val="both"/>
        <w:rPr>
          <w:rFonts w:ascii="Palatino Linotype" w:hAnsi="Palatino Linotype" w:cs="Helvetica"/>
          <w:i/>
          <w:sz w:val="22"/>
          <w:szCs w:val="22"/>
        </w:rPr>
      </w:pPr>
      <w:r w:rsidRPr="008F66FE">
        <w:rPr>
          <w:rFonts w:ascii="Palatino Linotype" w:hAnsi="Palatino Linotype" w:cs="Helvetica"/>
          <w:i/>
          <w:sz w:val="22"/>
          <w:szCs w:val="22"/>
        </w:rPr>
        <w:t>2. La recaudación de las contribuciones.</w:t>
      </w:r>
    </w:p>
    <w:p w:rsidR="00B144DB" w:rsidRPr="008F66FE" w:rsidRDefault="00B144DB" w:rsidP="002416EC">
      <w:pPr>
        <w:spacing w:before="100" w:beforeAutospacing="1" w:after="100" w:afterAutospacing="1"/>
        <w:ind w:left="851" w:right="899"/>
        <w:contextualSpacing/>
        <w:jc w:val="both"/>
        <w:rPr>
          <w:rFonts w:ascii="Palatino Linotype" w:hAnsi="Palatino Linotype" w:cs="Helvetica"/>
          <w:i/>
          <w:sz w:val="22"/>
          <w:szCs w:val="22"/>
        </w:rPr>
      </w:pPr>
      <w:r w:rsidRPr="008F66FE">
        <w:rPr>
          <w:rFonts w:ascii="Palatino Linotype" w:hAnsi="Palatino Linotype" w:cs="Helvetica"/>
          <w:i/>
          <w:sz w:val="22"/>
          <w:szCs w:val="22"/>
        </w:rPr>
        <w:t xml:space="preserve">VI. Pueda causar daño u obstruya la prevención o persecución de los delitos, altere el proceso de investigación de las carpetas de investigación, afecte o vulnere la </w:t>
      </w:r>
      <w:r w:rsidRPr="008F66FE">
        <w:rPr>
          <w:rFonts w:ascii="Palatino Linotype" w:hAnsi="Palatino Linotype" w:cs="Helvetica"/>
          <w:i/>
          <w:sz w:val="22"/>
          <w:szCs w:val="22"/>
        </w:rPr>
        <w:lastRenderedPageBreak/>
        <w:t>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B144DB" w:rsidRPr="008F66FE" w:rsidRDefault="00B144DB" w:rsidP="002416EC">
      <w:pPr>
        <w:spacing w:before="100" w:beforeAutospacing="1" w:after="100" w:afterAutospacing="1"/>
        <w:ind w:left="851" w:right="899"/>
        <w:contextualSpacing/>
        <w:jc w:val="both"/>
        <w:rPr>
          <w:rFonts w:ascii="Palatino Linotype" w:hAnsi="Palatino Linotype" w:cs="Helvetica"/>
          <w:i/>
          <w:sz w:val="22"/>
          <w:szCs w:val="22"/>
        </w:rPr>
      </w:pPr>
      <w:r w:rsidRPr="008F66FE">
        <w:rPr>
          <w:rFonts w:ascii="Palatino Linotype" w:hAnsi="Palatino Linotype" w:cs="Helvetica"/>
          <w:i/>
          <w:sz w:val="22"/>
          <w:szCs w:val="22"/>
        </w:rPr>
        <w:t>VII. La que contengan las opiniones, recomendaciones o puntos de vista que formen parte del proceso deliberativo de los servidores públicos, hasta en tanto sea adoptada la decisión definitiva, la cual deberá estar documentada;</w:t>
      </w:r>
    </w:p>
    <w:p w:rsidR="00B144DB" w:rsidRPr="008F66FE" w:rsidRDefault="00B144DB" w:rsidP="002416EC">
      <w:pPr>
        <w:spacing w:before="100" w:beforeAutospacing="1" w:after="100" w:afterAutospacing="1"/>
        <w:ind w:left="851" w:right="899"/>
        <w:contextualSpacing/>
        <w:jc w:val="both"/>
        <w:rPr>
          <w:rFonts w:ascii="Palatino Linotype" w:hAnsi="Palatino Linotype" w:cs="Helvetica"/>
          <w:i/>
          <w:sz w:val="22"/>
          <w:szCs w:val="22"/>
        </w:rPr>
      </w:pPr>
      <w:r w:rsidRPr="008F66FE">
        <w:rPr>
          <w:rFonts w:ascii="Palatino Linotype" w:hAnsi="Palatino Linotype" w:cs="Helvetica"/>
          <w:i/>
          <w:sz w:val="22"/>
          <w:szCs w:val="22"/>
        </w:rPr>
        <w:t>VIII. Vulnere la conducción de los expedientes judiciales o de los procedimientos administrativos seguidos en forma de juicio, en tanto no hayan quedado firmes;</w:t>
      </w:r>
    </w:p>
    <w:p w:rsidR="00B144DB" w:rsidRPr="008F66FE" w:rsidRDefault="00B144DB" w:rsidP="002416EC">
      <w:pPr>
        <w:spacing w:before="100" w:beforeAutospacing="1" w:after="100" w:afterAutospacing="1"/>
        <w:ind w:left="851" w:right="899"/>
        <w:contextualSpacing/>
        <w:jc w:val="both"/>
        <w:rPr>
          <w:rFonts w:ascii="Palatino Linotype" w:hAnsi="Palatino Linotype" w:cs="Helvetica"/>
          <w:i/>
          <w:sz w:val="22"/>
          <w:szCs w:val="22"/>
        </w:rPr>
      </w:pPr>
      <w:r w:rsidRPr="008F66FE">
        <w:rPr>
          <w:rFonts w:ascii="Palatino Linotype" w:hAnsi="Palatino Linotype" w:cs="Helvetica"/>
          <w:i/>
          <w:sz w:val="22"/>
          <w:szCs w:val="22"/>
        </w:rPr>
        <w:t>IX. Se encuentre contenida dentro de las investigaciones de hechos que la Ley señale como delitos y se tramiten ante el Ministerio Público;</w:t>
      </w:r>
    </w:p>
    <w:p w:rsidR="00B144DB" w:rsidRPr="008F66FE" w:rsidRDefault="00B144DB" w:rsidP="002416EC">
      <w:pPr>
        <w:spacing w:before="100" w:beforeAutospacing="1" w:after="100" w:afterAutospacing="1"/>
        <w:ind w:left="851" w:right="899"/>
        <w:contextualSpacing/>
        <w:jc w:val="both"/>
        <w:rPr>
          <w:rFonts w:ascii="Palatino Linotype" w:hAnsi="Palatino Linotype" w:cs="Helvetica"/>
          <w:i/>
          <w:sz w:val="22"/>
          <w:szCs w:val="22"/>
        </w:rPr>
      </w:pPr>
      <w:r w:rsidRPr="008F66FE">
        <w:rPr>
          <w:rFonts w:ascii="Palatino Linotype" w:hAnsi="Palatino Linotype" w:cs="Helvetica"/>
          <w:i/>
          <w:sz w:val="22"/>
          <w:szCs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B144DB" w:rsidRPr="008F66FE" w:rsidRDefault="00B144DB" w:rsidP="002416EC">
      <w:pPr>
        <w:spacing w:before="100" w:beforeAutospacing="1" w:after="100" w:afterAutospacing="1"/>
        <w:ind w:left="851" w:right="899"/>
        <w:contextualSpacing/>
        <w:jc w:val="both"/>
        <w:rPr>
          <w:rFonts w:ascii="Palatino Linotype" w:hAnsi="Palatino Linotype" w:cs="Helvetica"/>
          <w:i/>
          <w:sz w:val="22"/>
          <w:szCs w:val="22"/>
        </w:rPr>
      </w:pPr>
      <w:r w:rsidRPr="008F66FE">
        <w:rPr>
          <w:rFonts w:ascii="Palatino Linotype" w:hAnsi="Palatino Linotype" w:cs="Helvetica"/>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B144DB" w:rsidRPr="008F66FE" w:rsidRDefault="00B144DB" w:rsidP="002416EC">
      <w:pPr>
        <w:spacing w:before="100" w:beforeAutospacing="1" w:after="100" w:afterAutospacing="1"/>
        <w:ind w:left="851" w:right="899"/>
        <w:contextualSpacing/>
        <w:jc w:val="both"/>
        <w:rPr>
          <w:rFonts w:ascii="Palatino Linotype" w:hAnsi="Palatino Linotype" w:cs="Helvetica"/>
          <w:i/>
          <w:sz w:val="22"/>
          <w:szCs w:val="22"/>
        </w:rPr>
      </w:pPr>
      <w:r w:rsidRPr="008F66FE">
        <w:rPr>
          <w:rFonts w:ascii="Palatino Linotype" w:hAnsi="Palatino Linotype" w:cs="Helvetica"/>
          <w:i/>
          <w:sz w:val="22"/>
          <w:szCs w:val="22"/>
        </w:rPr>
        <w:t>XI. Las que por disposición expresa de una ley tengan tal carácter, siempre que sean acordes con las bases, principios y disposiciones establecidos en esta Ley y no la contravengan; así como las previstas en tratados internacionales.</w:t>
      </w:r>
    </w:p>
    <w:p w:rsidR="00B144DB" w:rsidRPr="008F66FE" w:rsidRDefault="00B144DB" w:rsidP="002416EC">
      <w:pPr>
        <w:spacing w:before="100" w:beforeAutospacing="1" w:after="100" w:afterAutospacing="1"/>
        <w:ind w:left="851" w:right="899"/>
        <w:contextualSpacing/>
        <w:jc w:val="both"/>
        <w:rPr>
          <w:rFonts w:ascii="Palatino Linotype" w:hAnsi="Palatino Linotype" w:cs="Helvetica"/>
          <w:i/>
          <w:sz w:val="22"/>
          <w:szCs w:val="22"/>
        </w:rPr>
      </w:pPr>
      <w:r w:rsidRPr="008F66FE">
        <w:rPr>
          <w:rFonts w:ascii="Palatino Linotype" w:hAnsi="Palatino Linotype" w:cs="Helvetica"/>
          <w:b/>
          <w:i/>
          <w:sz w:val="22"/>
          <w:szCs w:val="22"/>
        </w:rPr>
        <w:t>Artículo 141.</w:t>
      </w:r>
      <w:r w:rsidRPr="008F66FE">
        <w:rPr>
          <w:rFonts w:ascii="Palatino Linotype" w:hAnsi="Palatino Linotype" w:cs="Helvetica"/>
          <w:i/>
          <w:sz w:val="22"/>
          <w:szCs w:val="22"/>
        </w:rPr>
        <w:t xml:space="preserve"> Las causales de reserva previstas en este Capítulo se deberán fundar y motivar, a través de la aplicación de la prueba de daño a la que se hace referencia en el presente Título.” (Sic)</w:t>
      </w:r>
    </w:p>
    <w:p w:rsidR="00C168B0" w:rsidRPr="008F66FE" w:rsidRDefault="00C168B0" w:rsidP="002416EC">
      <w:pPr>
        <w:spacing w:before="100" w:beforeAutospacing="1" w:after="100" w:afterAutospacing="1" w:line="360" w:lineRule="auto"/>
        <w:ind w:right="51"/>
        <w:contextualSpacing/>
        <w:jc w:val="both"/>
        <w:rPr>
          <w:rFonts w:ascii="Palatino Linotype" w:hAnsi="Palatino Linotype"/>
        </w:rPr>
      </w:pPr>
    </w:p>
    <w:p w:rsidR="00B144DB" w:rsidRPr="008F66FE" w:rsidRDefault="00B144DB" w:rsidP="002416EC">
      <w:pPr>
        <w:spacing w:before="100" w:beforeAutospacing="1" w:after="100" w:afterAutospacing="1" w:line="360" w:lineRule="auto"/>
        <w:ind w:right="51"/>
        <w:contextualSpacing/>
        <w:jc w:val="both"/>
        <w:rPr>
          <w:rFonts w:ascii="Palatino Linotype" w:hAnsi="Palatino Linotype"/>
        </w:rPr>
      </w:pPr>
      <w:r w:rsidRPr="008F66FE">
        <w:rPr>
          <w:rFonts w:ascii="Palatino Linotype" w:hAnsi="Palatino Linotype"/>
        </w:rPr>
        <w:t xml:space="preserve">Siendo importante precisar que la Ley de la materia, señala que por </w:t>
      </w:r>
      <w:r w:rsidRPr="008F66FE">
        <w:rPr>
          <w:rFonts w:ascii="Palatino Linotype" w:hAnsi="Palatino Linotype"/>
          <w:b/>
        </w:rPr>
        <w:t xml:space="preserve">prueba de daño </w:t>
      </w:r>
      <w:r w:rsidRPr="008F66FE">
        <w:rPr>
          <w:rFonts w:ascii="Palatino Linotype" w:hAnsi="Palatino Linotype"/>
        </w:rPr>
        <w:t>se entiende a la 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w:t>
      </w:r>
    </w:p>
    <w:p w:rsidR="00A85D9C" w:rsidRPr="008F66FE" w:rsidRDefault="00A85D9C" w:rsidP="002416EC">
      <w:pPr>
        <w:spacing w:before="100" w:beforeAutospacing="1" w:after="100" w:afterAutospacing="1" w:line="360" w:lineRule="auto"/>
        <w:ind w:right="51"/>
        <w:contextualSpacing/>
        <w:jc w:val="both"/>
        <w:rPr>
          <w:rFonts w:ascii="Palatino Linotype" w:hAnsi="Palatino Linotype"/>
        </w:rPr>
      </w:pPr>
    </w:p>
    <w:p w:rsidR="00B144DB" w:rsidRPr="008F66FE" w:rsidRDefault="00B144DB" w:rsidP="002416EC">
      <w:pPr>
        <w:spacing w:before="100" w:beforeAutospacing="1" w:after="100" w:afterAutospacing="1" w:line="360" w:lineRule="auto"/>
        <w:ind w:right="51"/>
        <w:contextualSpacing/>
        <w:jc w:val="both"/>
        <w:rPr>
          <w:rFonts w:ascii="Palatino Linotype" w:hAnsi="Palatino Linotype"/>
        </w:rPr>
      </w:pPr>
      <w:r w:rsidRPr="008F66FE">
        <w:rPr>
          <w:rFonts w:ascii="Palatino Linotype" w:hAnsi="Palatino Linotype"/>
        </w:rPr>
        <w:lastRenderedPageBreak/>
        <w:t>Por lo que, es necesario precisar que en caso de publicarse la información se causaría un daño a los intereses jurídicos protegidos por los ordenamientos legales, daño que no puede ser un supuesto o posibilidad, sino que debe ser objetivo y específico; es decir, a quién se le generará el daño, en qué consiste el daño que se pueda generar, así como el tiempo por el cual se considera que existe el riesgo de que darse a conocer la informac</w:t>
      </w:r>
      <w:r w:rsidR="00F860C4" w:rsidRPr="008F66FE">
        <w:rPr>
          <w:rFonts w:ascii="Palatino Linotype" w:hAnsi="Palatino Linotype"/>
        </w:rPr>
        <w:t xml:space="preserve">ión el daño (tiempo de reserva), por lo que hace al que nos ocupa, no obedece  a la clasificación total, sino a una versión pública, por lo que de contener en las facturas especificaciones técnicas del material empleado en materia de seguridad, deberá suprimirse o testarse esa parte del documento. </w:t>
      </w:r>
    </w:p>
    <w:p w:rsidR="00C168B0" w:rsidRPr="008F66FE" w:rsidRDefault="00C168B0" w:rsidP="002416EC">
      <w:pPr>
        <w:spacing w:before="100" w:beforeAutospacing="1" w:after="100" w:afterAutospacing="1" w:line="360" w:lineRule="auto"/>
        <w:ind w:right="51"/>
        <w:contextualSpacing/>
        <w:jc w:val="both"/>
        <w:rPr>
          <w:rFonts w:ascii="Palatino Linotype" w:hAnsi="Palatino Linotype"/>
        </w:rPr>
      </w:pPr>
    </w:p>
    <w:p w:rsidR="00B144DB" w:rsidRPr="008F66FE" w:rsidRDefault="00B144DB" w:rsidP="002416EC">
      <w:pPr>
        <w:spacing w:before="100" w:beforeAutospacing="1" w:after="100" w:afterAutospacing="1" w:line="360" w:lineRule="auto"/>
        <w:ind w:right="51"/>
        <w:contextualSpacing/>
        <w:jc w:val="both"/>
        <w:rPr>
          <w:rFonts w:ascii="Palatino Linotype" w:hAnsi="Palatino Linotype"/>
        </w:rPr>
      </w:pPr>
      <w:r w:rsidRPr="008F66FE">
        <w:rPr>
          <w:rFonts w:ascii="Palatino Linotype" w:hAnsi="Palatino Linotype"/>
        </w:rPr>
        <w:t xml:space="preserve">Asimismo, no se omite señalar lo que dispone el Lineamiento Décimo Noveno de los </w:t>
      </w:r>
      <w:r w:rsidRPr="008F66FE">
        <w:rPr>
          <w:rFonts w:ascii="Palatino Linotype" w:hAnsi="Palatino Linotype" w:cs="Arial"/>
        </w:rPr>
        <w:t>LINEAMIENTOS GENERALES EN MATERIA DE CLASIFICACIÓN Y DESCLASIFICACIÓN DE LA INFORMACIÓN; ASÍ COMO, PARA LA ELABORACIÓN DE VERSIONES PÚBLICAS que establece que, d</w:t>
      </w:r>
      <w:r w:rsidRPr="008F66FE">
        <w:rPr>
          <w:rFonts w:ascii="Palatino Linotype" w:hAnsi="Palatino Linotype"/>
        </w:rPr>
        <w:t>e conformidad con el artículo 113, fracción I de la Ley General de Transparencia y Acceso a la Información Pública, podrá considerarse como información reservada aquella que compromete la defensa nacional, aquella que revele datos que pudieran ser aprovechados para conocer la capacidad de reacción del Estado, sus planes, o uso de tecnología, información y producción de los sistemas de armamento y otros sistemas militares incluidos los sistemas de comunicaciones.</w:t>
      </w:r>
    </w:p>
    <w:p w:rsidR="00BC34C2" w:rsidRPr="008F66FE" w:rsidRDefault="00584760" w:rsidP="002416EC">
      <w:pPr>
        <w:spacing w:before="100" w:beforeAutospacing="1" w:after="100" w:afterAutospacing="1" w:line="360" w:lineRule="auto"/>
        <w:ind w:right="49"/>
        <w:contextualSpacing/>
        <w:jc w:val="both"/>
        <w:rPr>
          <w:rFonts w:ascii="Palatino Linotype" w:hAnsi="Palatino Linotype" w:cs="Arial"/>
          <w:lang w:val="es-ES_tradnl"/>
        </w:rPr>
      </w:pPr>
      <w:r w:rsidRPr="008F66FE">
        <w:rPr>
          <w:rFonts w:ascii="Palatino Linotype" w:hAnsi="Palatino Linotype" w:cs="Arial"/>
          <w:lang w:val="es-ES_tradnl"/>
        </w:rPr>
        <w:t xml:space="preserve">Por lo tanto, </w:t>
      </w:r>
      <w:r w:rsidRPr="008F66FE">
        <w:rPr>
          <w:rFonts w:ascii="Palatino Linotype" w:hAnsi="Palatino Linotype" w:cs="Arial"/>
          <w:b/>
          <w:lang w:val="es-ES_tradnl"/>
        </w:rPr>
        <w:t>la entrega de documentos, en su versión pública, debe acompañarse necesariamente del Acuerdo del Comité de Transparencia que la sustente</w:t>
      </w:r>
      <w:r w:rsidRPr="008F66FE">
        <w:rPr>
          <w:rFonts w:ascii="Palatino Linotype" w:hAnsi="Palatino Linotype" w:cs="Arial"/>
          <w:lang w:val="es-ES_tradnl"/>
        </w:rPr>
        <w:t xml:space="preserve">, en el que se expongan los fundamentos y razonamientos que llevaron al </w:t>
      </w:r>
      <w:r w:rsidRPr="008F66FE">
        <w:rPr>
          <w:rFonts w:ascii="Palatino Linotype" w:hAnsi="Palatino Linotype" w:cs="Arial"/>
          <w:b/>
          <w:lang w:val="es-ES_tradnl"/>
        </w:rPr>
        <w:t>SUJETO OBLIGADO</w:t>
      </w:r>
      <w:r w:rsidRPr="008F66FE">
        <w:rPr>
          <w:rFonts w:ascii="Palatino Linotype" w:hAnsi="Palatino Linotype" w:cs="Arial"/>
          <w:lang w:val="es-ES_tradnl"/>
        </w:rPr>
        <w:t xml:space="preserve"> a testar, suprimir o eliminar datos de dicho soporte documental, </w:t>
      </w:r>
      <w:r w:rsidRPr="008F66FE">
        <w:rPr>
          <w:rFonts w:ascii="Palatino Linotype" w:hAnsi="Palatino Linotype" w:cs="Arial"/>
          <w:b/>
          <w:lang w:val="es-ES_tradnl"/>
        </w:rPr>
        <w:t xml:space="preserve">ya que no hacerlo implica que lo entregado no es legal ni formalmente una versión pública, sino más </w:t>
      </w:r>
      <w:r w:rsidRPr="008F66FE">
        <w:rPr>
          <w:rFonts w:ascii="Palatino Linotype" w:hAnsi="Palatino Linotype" w:cs="Arial"/>
          <w:b/>
          <w:lang w:val="es-ES_tradnl"/>
        </w:rPr>
        <w:lastRenderedPageBreak/>
        <w:t>bien una documentación ilegible, incompleta o tachada</w:t>
      </w:r>
      <w:r w:rsidRPr="008F66FE">
        <w:rPr>
          <w:rFonts w:ascii="Palatino Linotype" w:hAnsi="Palatino Linotype" w:cs="Arial"/>
          <w:lang w:val="es-ES_tradnl"/>
        </w:rPr>
        <w:t>; pues no señalar las razones por las que no se aprecian determinados datos, ya sea porque se testan o suprimen, deja al solicitante en estado de incertidumbre, al no conocer o comprender por qué no aparecen en la documentación respectiva, es decir, si no se exponen de manera puntual las razones de ello se estaría violentando desde un inicio el derecho de acceso a la información del solicitante.</w:t>
      </w:r>
    </w:p>
    <w:p w:rsidR="00BC34C2" w:rsidRPr="008F66FE" w:rsidRDefault="00BC34C2" w:rsidP="002416EC">
      <w:pPr>
        <w:spacing w:before="100" w:beforeAutospacing="1" w:after="100" w:afterAutospacing="1" w:line="360" w:lineRule="auto"/>
        <w:ind w:right="49"/>
        <w:contextualSpacing/>
        <w:jc w:val="both"/>
        <w:rPr>
          <w:rFonts w:ascii="Palatino Linotype" w:hAnsi="Palatino Linotype" w:cs="Arial"/>
          <w:lang w:val="es-ES_tradnl"/>
        </w:rPr>
      </w:pPr>
    </w:p>
    <w:p w:rsidR="00BC34C2" w:rsidRPr="008F66FE" w:rsidRDefault="00BC34C2" w:rsidP="002416EC">
      <w:pPr>
        <w:spacing w:before="100" w:beforeAutospacing="1" w:after="100" w:afterAutospacing="1" w:line="360" w:lineRule="auto"/>
        <w:contextualSpacing/>
        <w:jc w:val="both"/>
        <w:rPr>
          <w:rFonts w:ascii="Palatino Linotype" w:hAnsi="Palatino Linotype" w:cs="Arial"/>
          <w:color w:val="000000" w:themeColor="text1"/>
        </w:rPr>
      </w:pPr>
      <w:r w:rsidRPr="008F66FE">
        <w:rPr>
          <w:rFonts w:ascii="Palatino Linotype" w:hAnsi="Palatino Linotype" w:cs="Arial"/>
          <w:color w:val="000000" w:themeColor="text1"/>
        </w:rPr>
        <w:t xml:space="preserve">No pasa desapercibido de este Órgano Garante que, </w:t>
      </w:r>
      <w:r w:rsidRPr="008F66FE">
        <w:rPr>
          <w:rFonts w:ascii="Palatino Linotype" w:hAnsi="Palatino Linotype" w:cs="Arial"/>
          <w:b/>
          <w:color w:val="000000" w:themeColor="text1"/>
        </w:rPr>
        <w:t>EL SUJETO OBLIGADO</w:t>
      </w:r>
      <w:r w:rsidRPr="008F66FE">
        <w:rPr>
          <w:rFonts w:ascii="Palatino Linotype" w:hAnsi="Palatino Linotype" w:cs="Arial"/>
          <w:color w:val="000000" w:themeColor="text1"/>
        </w:rPr>
        <w:t xml:space="preserve"> no realizó la correcta versión pública de los documentos entregados en Informe Justificado</w:t>
      </w:r>
      <w:r w:rsidR="005E3DCC" w:rsidRPr="008F66FE">
        <w:rPr>
          <w:rFonts w:ascii="Palatino Linotype" w:hAnsi="Palatino Linotype" w:cs="Arial"/>
          <w:color w:val="000000" w:themeColor="text1"/>
        </w:rPr>
        <w:t xml:space="preserve"> al dejar visibles las especificaciones técnicas de los chalecos </w:t>
      </w:r>
      <w:r w:rsidR="003B1A9A" w:rsidRPr="008F66FE">
        <w:rPr>
          <w:rFonts w:ascii="Palatino Linotype" w:hAnsi="Palatino Linotype" w:cs="Arial"/>
          <w:color w:val="000000" w:themeColor="text1"/>
        </w:rPr>
        <w:t>balísticos</w:t>
      </w:r>
      <w:r w:rsidRPr="008F66FE">
        <w:rPr>
          <w:rFonts w:ascii="Palatino Linotype" w:hAnsi="Palatino Linotype"/>
        </w:rPr>
        <w:t>,</w:t>
      </w:r>
      <w:r w:rsidRPr="008F66FE">
        <w:rPr>
          <w:rFonts w:ascii="Palatino Linotype" w:hAnsi="Palatino Linotype" w:cs="Arial"/>
          <w:color w:val="000000" w:themeColor="text1"/>
        </w:rPr>
        <w:t xml:space="preserve"> lo que podría tratarse de incumplimientos a la Ley de Transparencia y Acceso a la Información Pública del Estado de México y Municipios en términos de lo que dispone el artículo 190, por lo que deberá comunicarse al Órgano Interno de Control para que en ejercicio de sus atribuciones resuelva en consecuencia.</w:t>
      </w:r>
    </w:p>
    <w:p w:rsidR="003B1A9A" w:rsidRPr="008F66FE" w:rsidRDefault="003B1A9A" w:rsidP="002416EC">
      <w:pPr>
        <w:spacing w:before="100" w:beforeAutospacing="1" w:after="100" w:afterAutospacing="1" w:line="360" w:lineRule="auto"/>
        <w:ind w:right="49"/>
        <w:contextualSpacing/>
        <w:jc w:val="both"/>
        <w:rPr>
          <w:rFonts w:ascii="Palatino Linotype" w:hAnsi="Palatino Linotype" w:cs="Arial"/>
        </w:rPr>
      </w:pPr>
    </w:p>
    <w:p w:rsidR="006C1A82" w:rsidRPr="008F66FE" w:rsidRDefault="00703777" w:rsidP="002416EC">
      <w:pPr>
        <w:spacing w:before="100" w:beforeAutospacing="1" w:after="100" w:afterAutospacing="1" w:line="360" w:lineRule="auto"/>
        <w:ind w:right="49"/>
        <w:contextualSpacing/>
        <w:jc w:val="both"/>
        <w:rPr>
          <w:rFonts w:ascii="Palatino Linotype" w:hAnsi="Palatino Linotype" w:cs="Arial"/>
          <w:lang w:val="es-ES_tradnl"/>
        </w:rPr>
      </w:pPr>
      <w:r w:rsidRPr="008F66FE">
        <w:rPr>
          <w:rFonts w:ascii="Palatino Linotype" w:hAnsi="Palatino Linotype" w:cs="Arial"/>
        </w:rPr>
        <w:t xml:space="preserve">Consecuentemente, ante lo </w:t>
      </w:r>
      <w:r w:rsidR="001166B5" w:rsidRPr="008F66FE">
        <w:rPr>
          <w:rFonts w:ascii="Palatino Linotype" w:hAnsi="Palatino Linotype" w:cs="Arial"/>
          <w:b/>
        </w:rPr>
        <w:t>parcialmente f</w:t>
      </w:r>
      <w:r w:rsidRPr="008F66FE">
        <w:rPr>
          <w:rFonts w:ascii="Palatino Linotype" w:hAnsi="Palatino Linotype" w:cs="Arial"/>
          <w:b/>
        </w:rPr>
        <w:t>undado</w:t>
      </w:r>
      <w:r w:rsidRPr="008F66FE">
        <w:rPr>
          <w:rFonts w:ascii="Palatino Linotype" w:hAnsi="Palatino Linotype" w:cs="Arial"/>
        </w:rPr>
        <w:t xml:space="preserve"> de las razones o motivos de inconformidad hechas valer por </w:t>
      </w:r>
      <w:r w:rsidRPr="008F66FE">
        <w:rPr>
          <w:rFonts w:ascii="Palatino Linotype" w:hAnsi="Palatino Linotype" w:cs="Arial"/>
          <w:b/>
        </w:rPr>
        <w:t>EL RECURRENTE</w:t>
      </w:r>
      <w:r w:rsidRPr="008F66FE">
        <w:rPr>
          <w:rFonts w:ascii="Palatino Linotype" w:hAnsi="Palatino Linotype" w:cs="Arial"/>
        </w:rPr>
        <w:t xml:space="preserve">, este Instituto estima que lo procedente es </w:t>
      </w:r>
      <w:r w:rsidRPr="008F66FE">
        <w:rPr>
          <w:rFonts w:ascii="Palatino Linotype" w:hAnsi="Palatino Linotype" w:cs="Arial"/>
          <w:b/>
        </w:rPr>
        <w:t>REVOCAR</w:t>
      </w:r>
      <w:r w:rsidRPr="008F66FE">
        <w:rPr>
          <w:rFonts w:ascii="Palatino Linotype" w:hAnsi="Palatino Linotype" w:cs="Arial"/>
        </w:rPr>
        <w:t xml:space="preserve"> la respuesta del </w:t>
      </w:r>
      <w:r w:rsidR="005F493B" w:rsidRPr="008F66FE">
        <w:rPr>
          <w:rFonts w:ascii="Palatino Linotype" w:hAnsi="Palatino Linotype" w:cs="Arial"/>
          <w:b/>
        </w:rPr>
        <w:t>SU</w:t>
      </w:r>
      <w:r w:rsidRPr="008F66FE">
        <w:rPr>
          <w:rFonts w:ascii="Palatino Linotype" w:hAnsi="Palatino Linotype" w:cs="Arial"/>
          <w:b/>
        </w:rPr>
        <w:t>J</w:t>
      </w:r>
      <w:r w:rsidR="005F493B" w:rsidRPr="008F66FE">
        <w:rPr>
          <w:rFonts w:ascii="Palatino Linotype" w:hAnsi="Palatino Linotype" w:cs="Arial"/>
          <w:b/>
        </w:rPr>
        <w:t>E</w:t>
      </w:r>
      <w:r w:rsidRPr="008F66FE">
        <w:rPr>
          <w:rFonts w:ascii="Palatino Linotype" w:hAnsi="Palatino Linotype" w:cs="Arial"/>
          <w:b/>
        </w:rPr>
        <w:t>TO OBLIGADO</w:t>
      </w:r>
      <w:r w:rsidRPr="008F66FE">
        <w:rPr>
          <w:rFonts w:ascii="Palatino Linotype" w:hAnsi="Palatino Linotype" w:cs="Arial"/>
        </w:rPr>
        <w:t xml:space="preserve"> y ordenar la entrega de la información descrita a lo largo del presente Considerando</w:t>
      </w:r>
    </w:p>
    <w:p w:rsidR="00A85D9C" w:rsidRPr="008F66FE" w:rsidRDefault="00A85D9C" w:rsidP="002416EC">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eastAsia="Calibri" w:hAnsi="Palatino Linotype" w:cs="Arial"/>
        </w:rPr>
      </w:pPr>
    </w:p>
    <w:p w:rsidR="005417DC" w:rsidRPr="008F66FE" w:rsidRDefault="005417DC" w:rsidP="002416EC">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eastAsia="Calibri" w:hAnsi="Palatino Linotype" w:cs="Arial"/>
        </w:rPr>
      </w:pPr>
      <w:r w:rsidRPr="008F66FE">
        <w:rPr>
          <w:rFonts w:ascii="Palatino Linotype" w:eastAsia="Calibri" w:hAnsi="Palatino Linotype" w:cs="Arial"/>
        </w:rPr>
        <w:t>Así,</w:t>
      </w:r>
      <w:r w:rsidR="00414147" w:rsidRPr="008F66FE">
        <w:rPr>
          <w:rFonts w:ascii="Palatino Linotype" w:eastAsia="Calibri" w:hAnsi="Palatino Linotype" w:cs="Arial"/>
        </w:rPr>
        <w:t xml:space="preserve"> </w:t>
      </w:r>
      <w:r w:rsidRPr="008F66FE">
        <w:rPr>
          <w:rFonts w:ascii="Palatino Linotype" w:eastAsia="Calibri" w:hAnsi="Palatino Linotype" w:cs="Arial"/>
        </w:rPr>
        <w:t>con</w:t>
      </w:r>
      <w:r w:rsidR="00414147" w:rsidRPr="008F66FE">
        <w:rPr>
          <w:rFonts w:ascii="Palatino Linotype" w:eastAsia="Calibri" w:hAnsi="Palatino Linotype" w:cs="Arial"/>
        </w:rPr>
        <w:t xml:space="preserve"> </w:t>
      </w:r>
      <w:r w:rsidRPr="008F66FE">
        <w:rPr>
          <w:rFonts w:ascii="Palatino Linotype" w:hAnsi="Palatino Linotype" w:cs="Arial"/>
        </w:rPr>
        <w:t>fundamento</w:t>
      </w:r>
      <w:r w:rsidR="00414147" w:rsidRPr="008F66FE">
        <w:rPr>
          <w:rFonts w:ascii="Palatino Linotype" w:eastAsia="Calibri" w:hAnsi="Palatino Linotype" w:cs="Arial"/>
        </w:rPr>
        <w:t xml:space="preserve"> </w:t>
      </w:r>
      <w:r w:rsidRPr="008F66FE">
        <w:rPr>
          <w:rFonts w:ascii="Palatino Linotype" w:eastAsia="Calibri" w:hAnsi="Palatino Linotype" w:cs="Arial"/>
        </w:rPr>
        <w:t>en</w:t>
      </w:r>
      <w:r w:rsidR="00414147" w:rsidRPr="008F66FE">
        <w:rPr>
          <w:rFonts w:ascii="Palatino Linotype" w:eastAsia="Calibri" w:hAnsi="Palatino Linotype" w:cs="Arial"/>
        </w:rPr>
        <w:t xml:space="preserve"> </w:t>
      </w:r>
      <w:r w:rsidRPr="008F66FE">
        <w:rPr>
          <w:rFonts w:ascii="Palatino Linotype" w:eastAsia="Calibri" w:hAnsi="Palatino Linotype" w:cs="Arial"/>
        </w:rPr>
        <w:t>lo</w:t>
      </w:r>
      <w:r w:rsidR="00414147" w:rsidRPr="008F66FE">
        <w:rPr>
          <w:rFonts w:ascii="Palatino Linotype" w:eastAsia="Calibri" w:hAnsi="Palatino Linotype" w:cs="Arial"/>
        </w:rPr>
        <w:t xml:space="preserve"> </w:t>
      </w:r>
      <w:r w:rsidRPr="008F66FE">
        <w:rPr>
          <w:rFonts w:ascii="Palatino Linotype" w:eastAsia="Calibri" w:hAnsi="Palatino Linotype" w:cs="Arial"/>
        </w:rPr>
        <w:t>prescrito</w:t>
      </w:r>
      <w:r w:rsidR="00414147" w:rsidRPr="008F66FE">
        <w:rPr>
          <w:rFonts w:ascii="Palatino Linotype" w:eastAsia="Calibri" w:hAnsi="Palatino Linotype" w:cs="Arial"/>
        </w:rPr>
        <w:t xml:space="preserve"> </w:t>
      </w:r>
      <w:r w:rsidRPr="008F66FE">
        <w:rPr>
          <w:rFonts w:ascii="Palatino Linotype" w:eastAsia="Calibri" w:hAnsi="Palatino Linotype" w:cs="Arial"/>
        </w:rPr>
        <w:t>en</w:t>
      </w:r>
      <w:r w:rsidR="00414147" w:rsidRPr="008F66FE">
        <w:rPr>
          <w:rFonts w:ascii="Palatino Linotype" w:eastAsia="Calibri" w:hAnsi="Palatino Linotype" w:cs="Arial"/>
        </w:rPr>
        <w:t xml:space="preserve"> </w:t>
      </w:r>
      <w:r w:rsidRPr="008F66FE">
        <w:rPr>
          <w:rFonts w:ascii="Palatino Linotype" w:eastAsia="Calibri" w:hAnsi="Palatino Linotype" w:cs="Arial"/>
        </w:rPr>
        <w:t>los</w:t>
      </w:r>
      <w:r w:rsidR="00414147" w:rsidRPr="008F66FE">
        <w:rPr>
          <w:rFonts w:ascii="Palatino Linotype" w:eastAsia="Calibri" w:hAnsi="Palatino Linotype" w:cs="Arial"/>
        </w:rPr>
        <w:t xml:space="preserve"> </w:t>
      </w:r>
      <w:r w:rsidRPr="008F66FE">
        <w:rPr>
          <w:rFonts w:ascii="Palatino Linotype" w:eastAsia="Calibri" w:hAnsi="Palatino Linotype" w:cs="Arial"/>
        </w:rPr>
        <w:t>artículos</w:t>
      </w:r>
      <w:r w:rsidR="00414147" w:rsidRPr="008F66FE">
        <w:rPr>
          <w:rFonts w:ascii="Palatino Linotype" w:eastAsia="Calibri" w:hAnsi="Palatino Linotype" w:cs="Arial"/>
        </w:rPr>
        <w:t xml:space="preserve"> </w:t>
      </w:r>
      <w:r w:rsidRPr="008F66FE">
        <w:rPr>
          <w:rFonts w:ascii="Palatino Linotype" w:eastAsia="Calibri" w:hAnsi="Palatino Linotype" w:cs="Arial"/>
        </w:rPr>
        <w:t>5</w:t>
      </w:r>
      <w:r w:rsidR="009661B8" w:rsidRPr="008F66FE">
        <w:rPr>
          <w:rFonts w:ascii="Palatino Linotype" w:eastAsia="Calibri" w:hAnsi="Palatino Linotype" w:cs="Arial"/>
        </w:rPr>
        <w:t>,</w:t>
      </w:r>
      <w:r w:rsidR="00414147" w:rsidRPr="008F66FE">
        <w:rPr>
          <w:rFonts w:ascii="Palatino Linotype" w:eastAsia="Calibri" w:hAnsi="Palatino Linotype" w:cs="Arial"/>
        </w:rPr>
        <w:t xml:space="preserve"> </w:t>
      </w:r>
      <w:r w:rsidR="009B7E69" w:rsidRPr="008F66FE">
        <w:rPr>
          <w:rFonts w:ascii="Palatino Linotype" w:hAnsi="Palatino Linotype"/>
        </w:rPr>
        <w:t>vigésimo segundo, vigésimo tercero y vigésimo cuarto</w:t>
      </w:r>
      <w:r w:rsidRPr="008F66FE">
        <w:rPr>
          <w:rFonts w:ascii="Palatino Linotype" w:hAnsi="Palatino Linotype" w:cs="Arial"/>
        </w:rPr>
        <w:t>,</w:t>
      </w:r>
      <w:r w:rsidR="00414147" w:rsidRPr="008F66FE">
        <w:rPr>
          <w:rFonts w:ascii="Palatino Linotype" w:hAnsi="Palatino Linotype"/>
        </w:rPr>
        <w:t xml:space="preserve"> </w:t>
      </w:r>
      <w:r w:rsidRPr="008F66FE">
        <w:rPr>
          <w:rFonts w:ascii="Palatino Linotype" w:hAnsi="Palatino Linotype" w:cs="Arial"/>
        </w:rPr>
        <w:t>fracciones</w:t>
      </w:r>
      <w:r w:rsidR="00414147" w:rsidRPr="008F66FE">
        <w:rPr>
          <w:rFonts w:ascii="Palatino Linotype" w:hAnsi="Palatino Linotype"/>
        </w:rPr>
        <w:t xml:space="preserve"> </w:t>
      </w:r>
      <w:r w:rsidRPr="008F66FE">
        <w:rPr>
          <w:rFonts w:ascii="Palatino Linotype" w:hAnsi="Palatino Linotype"/>
        </w:rPr>
        <w:t>IV</w:t>
      </w:r>
      <w:r w:rsidR="00414147" w:rsidRPr="008F66FE">
        <w:rPr>
          <w:rFonts w:ascii="Palatino Linotype" w:hAnsi="Palatino Linotype"/>
        </w:rPr>
        <w:t xml:space="preserve"> </w:t>
      </w:r>
      <w:r w:rsidRPr="008F66FE">
        <w:rPr>
          <w:rFonts w:ascii="Palatino Linotype" w:hAnsi="Palatino Linotype"/>
        </w:rPr>
        <w:t>y</w:t>
      </w:r>
      <w:r w:rsidR="00414147" w:rsidRPr="008F66FE">
        <w:rPr>
          <w:rFonts w:ascii="Palatino Linotype" w:hAnsi="Palatino Linotype"/>
        </w:rPr>
        <w:t xml:space="preserve"> </w:t>
      </w:r>
      <w:r w:rsidRPr="008F66FE">
        <w:rPr>
          <w:rFonts w:ascii="Palatino Linotype" w:hAnsi="Palatino Linotype"/>
        </w:rPr>
        <w:t>V</w:t>
      </w:r>
      <w:r w:rsidR="00414147" w:rsidRPr="008F66FE">
        <w:rPr>
          <w:rFonts w:ascii="Palatino Linotype" w:eastAsia="Calibri" w:hAnsi="Palatino Linotype" w:cs="Arial"/>
        </w:rPr>
        <w:t xml:space="preserve"> </w:t>
      </w:r>
      <w:r w:rsidRPr="008F66FE">
        <w:rPr>
          <w:rFonts w:ascii="Palatino Linotype" w:eastAsia="Calibri" w:hAnsi="Palatino Linotype" w:cs="Arial"/>
        </w:rPr>
        <w:t>de</w:t>
      </w:r>
      <w:r w:rsidR="00414147" w:rsidRPr="008F66FE">
        <w:rPr>
          <w:rFonts w:ascii="Palatino Linotype" w:eastAsia="Calibri" w:hAnsi="Palatino Linotype" w:cs="Arial"/>
        </w:rPr>
        <w:t xml:space="preserve"> </w:t>
      </w:r>
      <w:r w:rsidRPr="008F66FE">
        <w:rPr>
          <w:rFonts w:ascii="Palatino Linotype" w:eastAsia="Calibri" w:hAnsi="Palatino Linotype" w:cs="Arial"/>
        </w:rPr>
        <w:t>la</w:t>
      </w:r>
      <w:r w:rsidR="00414147" w:rsidRPr="008F66FE">
        <w:rPr>
          <w:rFonts w:ascii="Palatino Linotype" w:eastAsia="Calibri" w:hAnsi="Palatino Linotype" w:cs="Arial"/>
        </w:rPr>
        <w:t xml:space="preserve"> </w:t>
      </w:r>
      <w:r w:rsidRPr="008F66FE">
        <w:rPr>
          <w:rFonts w:ascii="Palatino Linotype" w:eastAsia="Calibri" w:hAnsi="Palatino Linotype" w:cs="Arial"/>
        </w:rPr>
        <w:t>Constitución</w:t>
      </w:r>
      <w:r w:rsidR="00414147" w:rsidRPr="008F66FE">
        <w:rPr>
          <w:rFonts w:ascii="Palatino Linotype" w:eastAsia="Calibri" w:hAnsi="Palatino Linotype" w:cs="Arial"/>
        </w:rPr>
        <w:t xml:space="preserve"> </w:t>
      </w:r>
      <w:r w:rsidRPr="008F66FE">
        <w:rPr>
          <w:rFonts w:ascii="Palatino Linotype" w:eastAsia="Calibri" w:hAnsi="Palatino Linotype" w:cs="Arial"/>
        </w:rPr>
        <w:t>Política</w:t>
      </w:r>
      <w:r w:rsidR="00414147" w:rsidRPr="008F66FE">
        <w:rPr>
          <w:rFonts w:ascii="Palatino Linotype" w:eastAsia="Calibri" w:hAnsi="Palatino Linotype" w:cs="Arial"/>
        </w:rPr>
        <w:t xml:space="preserve"> </w:t>
      </w:r>
      <w:r w:rsidRPr="008F66FE">
        <w:rPr>
          <w:rFonts w:ascii="Palatino Linotype" w:eastAsia="Calibri" w:hAnsi="Palatino Linotype" w:cs="Arial"/>
        </w:rPr>
        <w:t>del</w:t>
      </w:r>
      <w:r w:rsidR="00414147" w:rsidRPr="008F66FE">
        <w:rPr>
          <w:rFonts w:ascii="Palatino Linotype" w:eastAsia="Calibri" w:hAnsi="Palatino Linotype" w:cs="Arial"/>
        </w:rPr>
        <w:t xml:space="preserve"> </w:t>
      </w:r>
      <w:r w:rsidRPr="008F66FE">
        <w:rPr>
          <w:rFonts w:ascii="Palatino Linotype" w:eastAsia="Calibri" w:hAnsi="Palatino Linotype" w:cs="Arial"/>
        </w:rPr>
        <w:t>Estado</w:t>
      </w:r>
      <w:r w:rsidR="00414147" w:rsidRPr="008F66FE">
        <w:rPr>
          <w:rFonts w:ascii="Palatino Linotype" w:eastAsia="Calibri" w:hAnsi="Palatino Linotype" w:cs="Arial"/>
        </w:rPr>
        <w:t xml:space="preserve"> </w:t>
      </w:r>
      <w:r w:rsidRPr="008F66FE">
        <w:rPr>
          <w:rFonts w:ascii="Palatino Linotype" w:eastAsia="Calibri" w:hAnsi="Palatino Linotype" w:cs="Arial"/>
        </w:rPr>
        <w:t>Libre</w:t>
      </w:r>
      <w:r w:rsidR="00414147" w:rsidRPr="008F66FE">
        <w:rPr>
          <w:rFonts w:ascii="Palatino Linotype" w:eastAsia="Calibri" w:hAnsi="Palatino Linotype" w:cs="Arial"/>
        </w:rPr>
        <w:t xml:space="preserve"> </w:t>
      </w:r>
      <w:r w:rsidRPr="008F66FE">
        <w:rPr>
          <w:rFonts w:ascii="Palatino Linotype" w:eastAsia="Calibri" w:hAnsi="Palatino Linotype" w:cs="Arial"/>
        </w:rPr>
        <w:t>y</w:t>
      </w:r>
      <w:r w:rsidR="00414147" w:rsidRPr="008F66FE">
        <w:rPr>
          <w:rFonts w:ascii="Palatino Linotype" w:eastAsia="Calibri" w:hAnsi="Palatino Linotype" w:cs="Arial"/>
        </w:rPr>
        <w:t xml:space="preserve"> </w:t>
      </w:r>
      <w:r w:rsidRPr="008F66FE">
        <w:rPr>
          <w:rFonts w:ascii="Palatino Linotype" w:eastAsia="Calibri" w:hAnsi="Palatino Linotype" w:cs="Arial"/>
        </w:rPr>
        <w:t>Soberano</w:t>
      </w:r>
      <w:r w:rsidR="00414147" w:rsidRPr="008F66FE">
        <w:rPr>
          <w:rFonts w:ascii="Palatino Linotype" w:eastAsia="Calibri" w:hAnsi="Palatino Linotype" w:cs="Arial"/>
        </w:rPr>
        <w:t xml:space="preserve"> </w:t>
      </w:r>
      <w:r w:rsidRPr="008F66FE">
        <w:rPr>
          <w:rFonts w:ascii="Palatino Linotype" w:eastAsia="Calibri" w:hAnsi="Palatino Linotype" w:cs="Arial"/>
        </w:rPr>
        <w:t>de</w:t>
      </w:r>
      <w:r w:rsidR="00414147" w:rsidRPr="008F66FE">
        <w:rPr>
          <w:rFonts w:ascii="Palatino Linotype" w:eastAsia="Calibri" w:hAnsi="Palatino Linotype" w:cs="Arial"/>
        </w:rPr>
        <w:t xml:space="preserve"> </w:t>
      </w:r>
      <w:r w:rsidRPr="008F66FE">
        <w:rPr>
          <w:rFonts w:ascii="Palatino Linotype" w:eastAsia="Calibri" w:hAnsi="Palatino Linotype" w:cs="Arial"/>
        </w:rPr>
        <w:t>México</w:t>
      </w:r>
      <w:r w:rsidR="00414147" w:rsidRPr="008F66FE">
        <w:rPr>
          <w:rFonts w:ascii="Palatino Linotype" w:eastAsia="Calibri" w:hAnsi="Palatino Linotype" w:cs="Arial"/>
        </w:rPr>
        <w:t xml:space="preserve"> </w:t>
      </w:r>
      <w:r w:rsidRPr="008F66FE">
        <w:rPr>
          <w:rFonts w:ascii="Palatino Linotype" w:eastAsia="Calibri" w:hAnsi="Palatino Linotype" w:cs="Arial"/>
        </w:rPr>
        <w:t>y</w:t>
      </w:r>
      <w:r w:rsidR="00414147" w:rsidRPr="008F66FE">
        <w:rPr>
          <w:rFonts w:ascii="Palatino Linotype" w:eastAsia="Calibri" w:hAnsi="Palatino Linotype" w:cs="Arial"/>
        </w:rPr>
        <w:t xml:space="preserve"> </w:t>
      </w:r>
      <w:r w:rsidRPr="008F66FE">
        <w:rPr>
          <w:rFonts w:ascii="Palatino Linotype" w:eastAsia="Calibri" w:hAnsi="Palatino Linotype" w:cs="Arial"/>
        </w:rPr>
        <w:t>los</w:t>
      </w:r>
      <w:r w:rsidR="00414147" w:rsidRPr="008F66FE">
        <w:rPr>
          <w:rFonts w:ascii="Palatino Linotype" w:eastAsia="Calibri" w:hAnsi="Palatino Linotype" w:cs="Arial"/>
        </w:rPr>
        <w:t xml:space="preserve"> </w:t>
      </w:r>
      <w:r w:rsidRPr="008F66FE">
        <w:rPr>
          <w:rFonts w:ascii="Palatino Linotype" w:eastAsia="Calibri" w:hAnsi="Palatino Linotype" w:cs="Arial"/>
        </w:rPr>
        <w:t>artículos</w:t>
      </w:r>
      <w:r w:rsidR="00414147" w:rsidRPr="008F66FE">
        <w:rPr>
          <w:rFonts w:ascii="Palatino Linotype" w:eastAsia="Calibri" w:hAnsi="Palatino Linotype" w:cs="Arial"/>
        </w:rPr>
        <w:t xml:space="preserve"> </w:t>
      </w:r>
      <w:r w:rsidRPr="008F66FE">
        <w:rPr>
          <w:rFonts w:ascii="Palatino Linotype" w:hAnsi="Palatino Linotype"/>
        </w:rPr>
        <w:t>2,</w:t>
      </w:r>
      <w:r w:rsidR="00414147" w:rsidRPr="008F66FE">
        <w:rPr>
          <w:rFonts w:ascii="Palatino Linotype" w:hAnsi="Palatino Linotype"/>
        </w:rPr>
        <w:t xml:space="preserve"> </w:t>
      </w:r>
      <w:r w:rsidRPr="008F66FE">
        <w:rPr>
          <w:rFonts w:ascii="Palatino Linotype" w:hAnsi="Palatino Linotype" w:cs="Arial"/>
        </w:rPr>
        <w:t>fracción</w:t>
      </w:r>
      <w:r w:rsidR="00414147" w:rsidRPr="008F66FE">
        <w:rPr>
          <w:rFonts w:ascii="Palatino Linotype" w:hAnsi="Palatino Linotype"/>
        </w:rPr>
        <w:t xml:space="preserve"> </w:t>
      </w:r>
      <w:r w:rsidRPr="008F66FE">
        <w:rPr>
          <w:rFonts w:ascii="Palatino Linotype" w:hAnsi="Palatino Linotype"/>
        </w:rPr>
        <w:t>II,</w:t>
      </w:r>
      <w:r w:rsidR="00414147" w:rsidRPr="008F66FE">
        <w:rPr>
          <w:rFonts w:ascii="Palatino Linotype" w:hAnsi="Palatino Linotype"/>
        </w:rPr>
        <w:t xml:space="preserve"> </w:t>
      </w:r>
      <w:r w:rsidRPr="008F66FE">
        <w:rPr>
          <w:rFonts w:ascii="Palatino Linotype" w:hAnsi="Palatino Linotype"/>
        </w:rPr>
        <w:t>9,</w:t>
      </w:r>
      <w:r w:rsidR="00414147" w:rsidRPr="008F66FE">
        <w:rPr>
          <w:rFonts w:ascii="Palatino Linotype" w:hAnsi="Palatino Linotype"/>
        </w:rPr>
        <w:t xml:space="preserve"> </w:t>
      </w:r>
      <w:r w:rsidRPr="008F66FE">
        <w:rPr>
          <w:rFonts w:ascii="Palatino Linotype" w:hAnsi="Palatino Linotype" w:cs="Arial"/>
          <w:lang w:val="es-ES_tradnl"/>
        </w:rPr>
        <w:t>29</w:t>
      </w:r>
      <w:r w:rsidRPr="008F66FE">
        <w:rPr>
          <w:rFonts w:ascii="Palatino Linotype" w:hAnsi="Palatino Linotype"/>
        </w:rPr>
        <w:t>,</w:t>
      </w:r>
      <w:r w:rsidR="00414147" w:rsidRPr="008F66FE">
        <w:rPr>
          <w:rFonts w:ascii="Palatino Linotype" w:hAnsi="Palatino Linotype"/>
        </w:rPr>
        <w:t xml:space="preserve"> </w:t>
      </w:r>
      <w:r w:rsidRPr="008F66FE">
        <w:rPr>
          <w:rFonts w:ascii="Palatino Linotype" w:hAnsi="Palatino Linotype"/>
        </w:rPr>
        <w:t>36,</w:t>
      </w:r>
      <w:r w:rsidR="00414147" w:rsidRPr="008F66FE">
        <w:rPr>
          <w:rFonts w:ascii="Palatino Linotype" w:hAnsi="Palatino Linotype"/>
        </w:rPr>
        <w:t xml:space="preserve"> </w:t>
      </w:r>
      <w:r w:rsidRPr="008F66FE">
        <w:rPr>
          <w:rFonts w:ascii="Palatino Linotype" w:hAnsi="Palatino Linotype"/>
        </w:rPr>
        <w:t>fracciones</w:t>
      </w:r>
      <w:r w:rsidR="00414147" w:rsidRPr="008F66FE">
        <w:rPr>
          <w:rFonts w:ascii="Palatino Linotype" w:hAnsi="Palatino Linotype"/>
        </w:rPr>
        <w:t xml:space="preserve"> </w:t>
      </w:r>
      <w:r w:rsidRPr="008F66FE">
        <w:rPr>
          <w:rFonts w:ascii="Palatino Linotype" w:hAnsi="Palatino Linotype"/>
        </w:rPr>
        <w:t>I</w:t>
      </w:r>
      <w:r w:rsidR="00414147" w:rsidRPr="008F66FE">
        <w:rPr>
          <w:rFonts w:ascii="Palatino Linotype" w:hAnsi="Palatino Linotype"/>
        </w:rPr>
        <w:t xml:space="preserve"> </w:t>
      </w:r>
      <w:r w:rsidRPr="008F66FE">
        <w:rPr>
          <w:rFonts w:ascii="Palatino Linotype" w:hAnsi="Palatino Linotype"/>
        </w:rPr>
        <w:t>y</w:t>
      </w:r>
      <w:r w:rsidR="00414147" w:rsidRPr="008F66FE">
        <w:rPr>
          <w:rFonts w:ascii="Palatino Linotype" w:hAnsi="Palatino Linotype"/>
        </w:rPr>
        <w:t xml:space="preserve"> </w:t>
      </w:r>
      <w:r w:rsidRPr="008F66FE">
        <w:rPr>
          <w:rFonts w:ascii="Palatino Linotype" w:hAnsi="Palatino Linotype"/>
        </w:rPr>
        <w:t>II,</w:t>
      </w:r>
      <w:r w:rsidR="00414147" w:rsidRPr="008F66FE">
        <w:rPr>
          <w:rFonts w:ascii="Palatino Linotype" w:hAnsi="Palatino Linotype"/>
        </w:rPr>
        <w:t xml:space="preserve"> </w:t>
      </w:r>
      <w:r w:rsidRPr="008F66FE">
        <w:rPr>
          <w:rFonts w:ascii="Palatino Linotype" w:hAnsi="Palatino Linotype"/>
        </w:rPr>
        <w:t>176,</w:t>
      </w:r>
      <w:r w:rsidR="00414147" w:rsidRPr="008F66FE">
        <w:rPr>
          <w:rFonts w:ascii="Palatino Linotype" w:hAnsi="Palatino Linotype"/>
        </w:rPr>
        <w:t xml:space="preserve"> </w:t>
      </w:r>
      <w:r w:rsidRPr="008F66FE">
        <w:rPr>
          <w:rFonts w:ascii="Palatino Linotype" w:hAnsi="Palatino Linotype"/>
        </w:rPr>
        <w:t>178,</w:t>
      </w:r>
      <w:r w:rsidR="00414147" w:rsidRPr="008F66FE">
        <w:rPr>
          <w:rFonts w:ascii="Palatino Linotype" w:hAnsi="Palatino Linotype"/>
        </w:rPr>
        <w:t xml:space="preserve"> </w:t>
      </w:r>
      <w:r w:rsidRPr="008F66FE">
        <w:rPr>
          <w:rFonts w:ascii="Palatino Linotype" w:hAnsi="Palatino Linotype"/>
        </w:rPr>
        <w:t>179,</w:t>
      </w:r>
      <w:r w:rsidR="00414147" w:rsidRPr="008F66FE">
        <w:rPr>
          <w:rFonts w:ascii="Palatino Linotype" w:hAnsi="Palatino Linotype"/>
        </w:rPr>
        <w:t xml:space="preserve"> </w:t>
      </w:r>
      <w:r w:rsidRPr="008F66FE">
        <w:rPr>
          <w:rFonts w:ascii="Palatino Linotype" w:hAnsi="Palatino Linotype"/>
        </w:rPr>
        <w:t>181,</w:t>
      </w:r>
      <w:r w:rsidR="00414147" w:rsidRPr="008F66FE">
        <w:rPr>
          <w:rFonts w:ascii="Palatino Linotype" w:hAnsi="Palatino Linotype"/>
        </w:rPr>
        <w:t xml:space="preserve"> </w:t>
      </w:r>
      <w:r w:rsidRPr="008F66FE">
        <w:rPr>
          <w:rFonts w:ascii="Palatino Linotype" w:hAnsi="Palatino Linotype"/>
        </w:rPr>
        <w:t>185,</w:t>
      </w:r>
      <w:r w:rsidR="00414147" w:rsidRPr="008F66FE">
        <w:rPr>
          <w:rFonts w:ascii="Palatino Linotype" w:hAnsi="Palatino Linotype"/>
        </w:rPr>
        <w:t xml:space="preserve"> </w:t>
      </w:r>
      <w:r w:rsidRPr="008F66FE">
        <w:rPr>
          <w:rFonts w:ascii="Palatino Linotype" w:hAnsi="Palatino Linotype"/>
        </w:rPr>
        <w:t>fracción</w:t>
      </w:r>
      <w:r w:rsidR="00414147" w:rsidRPr="008F66FE">
        <w:rPr>
          <w:rFonts w:ascii="Palatino Linotype" w:hAnsi="Palatino Linotype"/>
        </w:rPr>
        <w:t xml:space="preserve"> </w:t>
      </w:r>
      <w:r w:rsidRPr="008F66FE">
        <w:rPr>
          <w:rFonts w:ascii="Palatino Linotype" w:hAnsi="Palatino Linotype"/>
        </w:rPr>
        <w:t>I,</w:t>
      </w:r>
      <w:r w:rsidR="00414147" w:rsidRPr="008F66FE">
        <w:rPr>
          <w:rFonts w:ascii="Palatino Linotype" w:hAnsi="Palatino Linotype"/>
        </w:rPr>
        <w:t xml:space="preserve"> </w:t>
      </w:r>
      <w:r w:rsidRPr="008F66FE">
        <w:rPr>
          <w:rFonts w:ascii="Palatino Linotype" w:hAnsi="Palatino Linotype"/>
        </w:rPr>
        <w:t>186</w:t>
      </w:r>
      <w:r w:rsidR="00414147" w:rsidRPr="008F66FE">
        <w:rPr>
          <w:rFonts w:ascii="Palatino Linotype" w:hAnsi="Palatino Linotype"/>
        </w:rPr>
        <w:t xml:space="preserve"> </w:t>
      </w:r>
      <w:r w:rsidRPr="008F66FE">
        <w:rPr>
          <w:rFonts w:ascii="Palatino Linotype" w:hAnsi="Palatino Linotype"/>
        </w:rPr>
        <w:t>y</w:t>
      </w:r>
      <w:r w:rsidR="00414147" w:rsidRPr="008F66FE">
        <w:rPr>
          <w:rFonts w:ascii="Palatino Linotype" w:hAnsi="Palatino Linotype"/>
        </w:rPr>
        <w:t xml:space="preserve"> </w:t>
      </w:r>
      <w:r w:rsidRPr="008F66FE">
        <w:rPr>
          <w:rFonts w:ascii="Palatino Linotype" w:hAnsi="Palatino Linotype"/>
        </w:rPr>
        <w:t>188</w:t>
      </w:r>
      <w:r w:rsidR="00414147" w:rsidRPr="008F66FE">
        <w:rPr>
          <w:rFonts w:ascii="Palatino Linotype" w:eastAsia="Calibri" w:hAnsi="Palatino Linotype" w:cs="Arial"/>
        </w:rPr>
        <w:t xml:space="preserve"> </w:t>
      </w:r>
      <w:r w:rsidRPr="008F66FE">
        <w:rPr>
          <w:rFonts w:ascii="Palatino Linotype" w:eastAsia="Calibri" w:hAnsi="Palatino Linotype" w:cs="Arial"/>
        </w:rPr>
        <w:t>de</w:t>
      </w:r>
      <w:r w:rsidR="00414147" w:rsidRPr="008F66FE">
        <w:rPr>
          <w:rFonts w:ascii="Palatino Linotype" w:eastAsia="Calibri" w:hAnsi="Palatino Linotype" w:cs="Arial"/>
        </w:rPr>
        <w:t xml:space="preserve"> </w:t>
      </w:r>
      <w:r w:rsidRPr="008F66FE">
        <w:rPr>
          <w:rFonts w:ascii="Palatino Linotype" w:eastAsia="Calibri" w:hAnsi="Palatino Linotype" w:cs="Arial"/>
        </w:rPr>
        <w:t>la</w:t>
      </w:r>
      <w:r w:rsidR="00414147" w:rsidRPr="008F66FE">
        <w:rPr>
          <w:rFonts w:ascii="Palatino Linotype" w:eastAsia="Calibri" w:hAnsi="Palatino Linotype" w:cs="Arial"/>
        </w:rPr>
        <w:t xml:space="preserve"> </w:t>
      </w:r>
      <w:r w:rsidRPr="008F66FE">
        <w:rPr>
          <w:rFonts w:ascii="Palatino Linotype" w:eastAsia="Calibri" w:hAnsi="Palatino Linotype" w:cs="Arial"/>
        </w:rPr>
        <w:t>Ley</w:t>
      </w:r>
      <w:r w:rsidR="00414147" w:rsidRPr="008F66FE">
        <w:rPr>
          <w:rFonts w:ascii="Palatino Linotype" w:eastAsia="Calibri" w:hAnsi="Palatino Linotype" w:cs="Arial"/>
        </w:rPr>
        <w:t xml:space="preserve"> </w:t>
      </w:r>
      <w:r w:rsidRPr="008F66FE">
        <w:rPr>
          <w:rFonts w:ascii="Palatino Linotype" w:eastAsia="Calibri" w:hAnsi="Palatino Linotype" w:cs="Arial"/>
        </w:rPr>
        <w:t>de</w:t>
      </w:r>
      <w:r w:rsidR="00414147" w:rsidRPr="008F66FE">
        <w:rPr>
          <w:rFonts w:ascii="Palatino Linotype" w:eastAsia="Calibri" w:hAnsi="Palatino Linotype" w:cs="Arial"/>
        </w:rPr>
        <w:t xml:space="preserve"> </w:t>
      </w:r>
      <w:r w:rsidRPr="008F66FE">
        <w:rPr>
          <w:rFonts w:ascii="Palatino Linotype" w:eastAsia="Calibri" w:hAnsi="Palatino Linotype" w:cs="Arial"/>
        </w:rPr>
        <w:t>Transparencia</w:t>
      </w:r>
      <w:r w:rsidR="00414147" w:rsidRPr="008F66FE">
        <w:rPr>
          <w:rFonts w:ascii="Palatino Linotype" w:eastAsia="Calibri" w:hAnsi="Palatino Linotype" w:cs="Arial"/>
        </w:rPr>
        <w:t xml:space="preserve"> </w:t>
      </w:r>
      <w:r w:rsidRPr="008F66FE">
        <w:rPr>
          <w:rFonts w:ascii="Palatino Linotype" w:eastAsia="Calibri" w:hAnsi="Palatino Linotype" w:cs="Arial"/>
        </w:rPr>
        <w:t>y</w:t>
      </w:r>
      <w:r w:rsidR="00414147" w:rsidRPr="008F66FE">
        <w:rPr>
          <w:rFonts w:ascii="Palatino Linotype" w:eastAsia="Calibri" w:hAnsi="Palatino Linotype" w:cs="Arial"/>
        </w:rPr>
        <w:t xml:space="preserve"> </w:t>
      </w:r>
      <w:r w:rsidRPr="008F66FE">
        <w:rPr>
          <w:rFonts w:ascii="Palatino Linotype" w:eastAsia="Calibri" w:hAnsi="Palatino Linotype" w:cs="Arial"/>
        </w:rPr>
        <w:t>Acceso</w:t>
      </w:r>
      <w:r w:rsidR="00414147" w:rsidRPr="008F66FE">
        <w:rPr>
          <w:rFonts w:ascii="Palatino Linotype" w:eastAsia="Calibri" w:hAnsi="Palatino Linotype" w:cs="Arial"/>
        </w:rPr>
        <w:t xml:space="preserve"> </w:t>
      </w:r>
      <w:r w:rsidRPr="008F66FE">
        <w:rPr>
          <w:rFonts w:ascii="Palatino Linotype" w:eastAsia="Calibri" w:hAnsi="Palatino Linotype" w:cs="Arial"/>
        </w:rPr>
        <w:t>a</w:t>
      </w:r>
      <w:r w:rsidR="00414147" w:rsidRPr="008F66FE">
        <w:rPr>
          <w:rFonts w:ascii="Palatino Linotype" w:eastAsia="Calibri" w:hAnsi="Palatino Linotype" w:cs="Arial"/>
        </w:rPr>
        <w:t xml:space="preserve"> </w:t>
      </w:r>
      <w:r w:rsidRPr="008F66FE">
        <w:rPr>
          <w:rFonts w:ascii="Palatino Linotype" w:eastAsia="Calibri" w:hAnsi="Palatino Linotype" w:cs="Arial"/>
        </w:rPr>
        <w:t>la</w:t>
      </w:r>
      <w:r w:rsidR="00414147" w:rsidRPr="008F66FE">
        <w:rPr>
          <w:rFonts w:ascii="Palatino Linotype" w:eastAsia="Calibri" w:hAnsi="Palatino Linotype" w:cs="Arial"/>
        </w:rPr>
        <w:t xml:space="preserve"> </w:t>
      </w:r>
      <w:r w:rsidRPr="008F66FE">
        <w:rPr>
          <w:rFonts w:ascii="Palatino Linotype" w:eastAsia="Calibri" w:hAnsi="Palatino Linotype" w:cs="Arial"/>
        </w:rPr>
        <w:t>Información</w:t>
      </w:r>
      <w:r w:rsidR="00414147" w:rsidRPr="008F66FE">
        <w:rPr>
          <w:rFonts w:ascii="Palatino Linotype" w:eastAsia="Calibri" w:hAnsi="Palatino Linotype" w:cs="Arial"/>
        </w:rPr>
        <w:t xml:space="preserve"> </w:t>
      </w:r>
      <w:r w:rsidRPr="008F66FE">
        <w:rPr>
          <w:rFonts w:ascii="Palatino Linotype" w:eastAsia="Calibri" w:hAnsi="Palatino Linotype" w:cs="Arial"/>
        </w:rPr>
        <w:lastRenderedPageBreak/>
        <w:t>Pública</w:t>
      </w:r>
      <w:r w:rsidR="00414147" w:rsidRPr="008F66FE">
        <w:rPr>
          <w:rFonts w:ascii="Palatino Linotype" w:eastAsia="Calibri" w:hAnsi="Palatino Linotype" w:cs="Arial"/>
        </w:rPr>
        <w:t xml:space="preserve"> </w:t>
      </w:r>
      <w:r w:rsidRPr="008F66FE">
        <w:rPr>
          <w:rFonts w:ascii="Palatino Linotype" w:eastAsia="Calibri" w:hAnsi="Palatino Linotype" w:cs="Arial"/>
        </w:rPr>
        <w:t>del</w:t>
      </w:r>
      <w:r w:rsidR="00414147" w:rsidRPr="008F66FE">
        <w:rPr>
          <w:rFonts w:ascii="Palatino Linotype" w:eastAsia="Calibri" w:hAnsi="Palatino Linotype" w:cs="Arial"/>
        </w:rPr>
        <w:t xml:space="preserve"> </w:t>
      </w:r>
      <w:r w:rsidRPr="008F66FE">
        <w:rPr>
          <w:rFonts w:ascii="Palatino Linotype" w:eastAsia="Calibri" w:hAnsi="Palatino Linotype" w:cs="Arial"/>
        </w:rPr>
        <w:t>Estado</w:t>
      </w:r>
      <w:r w:rsidR="00414147" w:rsidRPr="008F66FE">
        <w:rPr>
          <w:rFonts w:ascii="Palatino Linotype" w:eastAsia="Calibri" w:hAnsi="Palatino Linotype" w:cs="Arial"/>
        </w:rPr>
        <w:t xml:space="preserve"> </w:t>
      </w:r>
      <w:r w:rsidRPr="008F66FE">
        <w:rPr>
          <w:rFonts w:ascii="Palatino Linotype" w:eastAsia="Calibri" w:hAnsi="Palatino Linotype" w:cs="Arial"/>
        </w:rPr>
        <w:t>de</w:t>
      </w:r>
      <w:r w:rsidR="00414147" w:rsidRPr="008F66FE">
        <w:rPr>
          <w:rFonts w:ascii="Palatino Linotype" w:eastAsia="Calibri" w:hAnsi="Palatino Linotype" w:cs="Arial"/>
        </w:rPr>
        <w:t xml:space="preserve"> </w:t>
      </w:r>
      <w:r w:rsidRPr="008F66FE">
        <w:rPr>
          <w:rFonts w:ascii="Palatino Linotype" w:eastAsia="Calibri" w:hAnsi="Palatino Linotype" w:cs="Arial"/>
        </w:rPr>
        <w:t>México</w:t>
      </w:r>
      <w:r w:rsidR="00414147" w:rsidRPr="008F66FE">
        <w:rPr>
          <w:rFonts w:ascii="Palatino Linotype" w:eastAsia="Calibri" w:hAnsi="Palatino Linotype" w:cs="Arial"/>
        </w:rPr>
        <w:t xml:space="preserve"> </w:t>
      </w:r>
      <w:r w:rsidRPr="008F66FE">
        <w:rPr>
          <w:rFonts w:ascii="Palatino Linotype" w:eastAsia="Calibri" w:hAnsi="Palatino Linotype" w:cs="Arial"/>
        </w:rPr>
        <w:t>y</w:t>
      </w:r>
      <w:r w:rsidR="00414147" w:rsidRPr="008F66FE">
        <w:rPr>
          <w:rFonts w:ascii="Palatino Linotype" w:eastAsia="Calibri" w:hAnsi="Palatino Linotype" w:cs="Arial"/>
        </w:rPr>
        <w:t xml:space="preserve"> </w:t>
      </w:r>
      <w:r w:rsidRPr="008F66FE">
        <w:rPr>
          <w:rFonts w:ascii="Palatino Linotype" w:hAnsi="Palatino Linotype" w:cs="Arial"/>
        </w:rPr>
        <w:t>Municipios</w:t>
      </w:r>
      <w:r w:rsidRPr="008F66FE">
        <w:rPr>
          <w:rFonts w:ascii="Palatino Linotype" w:eastAsia="Calibri" w:hAnsi="Palatino Linotype" w:cs="Arial"/>
        </w:rPr>
        <w:t>,</w:t>
      </w:r>
      <w:r w:rsidR="00414147" w:rsidRPr="008F66FE">
        <w:rPr>
          <w:rFonts w:ascii="Palatino Linotype" w:eastAsia="Calibri" w:hAnsi="Palatino Linotype" w:cs="Arial"/>
        </w:rPr>
        <w:t xml:space="preserve"> </w:t>
      </w:r>
      <w:r w:rsidRPr="008F66FE">
        <w:rPr>
          <w:rFonts w:ascii="Palatino Linotype" w:hAnsi="Palatino Linotype"/>
        </w:rPr>
        <w:t>este</w:t>
      </w:r>
      <w:r w:rsidR="00414147" w:rsidRPr="008F66FE">
        <w:rPr>
          <w:rFonts w:ascii="Palatino Linotype" w:eastAsia="Calibri" w:hAnsi="Palatino Linotype" w:cs="Arial"/>
        </w:rPr>
        <w:t xml:space="preserve"> </w:t>
      </w:r>
      <w:r w:rsidRPr="008F66FE">
        <w:rPr>
          <w:rFonts w:ascii="Palatino Linotype" w:eastAsia="Calibri" w:hAnsi="Palatino Linotype" w:cs="Arial"/>
        </w:rPr>
        <w:t>Pleno:</w:t>
      </w:r>
    </w:p>
    <w:p w:rsidR="00F860C4" w:rsidRPr="00143CF4" w:rsidRDefault="00F860C4" w:rsidP="002416EC">
      <w:pPr>
        <w:spacing w:before="100" w:beforeAutospacing="1" w:after="100" w:afterAutospacing="1" w:line="360" w:lineRule="auto"/>
        <w:contextualSpacing/>
        <w:jc w:val="center"/>
        <w:rPr>
          <w:rFonts w:ascii="Palatino Linotype" w:hAnsi="Palatino Linotype"/>
          <w:b/>
          <w:bCs/>
          <w:spacing w:val="60"/>
        </w:rPr>
      </w:pPr>
    </w:p>
    <w:p w:rsidR="009377D0" w:rsidRPr="00143CF4" w:rsidRDefault="009377D0" w:rsidP="002416EC">
      <w:pPr>
        <w:spacing w:before="100" w:beforeAutospacing="1" w:after="100" w:afterAutospacing="1" w:line="360" w:lineRule="auto"/>
        <w:contextualSpacing/>
        <w:jc w:val="center"/>
        <w:rPr>
          <w:rFonts w:ascii="Palatino Linotype" w:hAnsi="Palatino Linotype"/>
          <w:b/>
          <w:bCs/>
          <w:spacing w:val="60"/>
        </w:rPr>
      </w:pPr>
      <w:r w:rsidRPr="00143CF4">
        <w:rPr>
          <w:rFonts w:ascii="Palatino Linotype" w:hAnsi="Palatino Linotype"/>
          <w:b/>
          <w:bCs/>
          <w:spacing w:val="60"/>
        </w:rPr>
        <w:t>RESUELVE</w:t>
      </w:r>
    </w:p>
    <w:p w:rsidR="00A85D9C" w:rsidRPr="008F66FE" w:rsidRDefault="00A85D9C" w:rsidP="002416EC">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sidRPr="008F66FE">
        <w:rPr>
          <w:rFonts w:ascii="Palatino Linotype" w:hAnsi="Palatino Linotype"/>
          <w:b/>
          <w:bCs/>
          <w:sz w:val="28"/>
        </w:rPr>
        <w:t>PRIMERO.</w:t>
      </w:r>
      <w:r w:rsidRPr="008F66FE">
        <w:rPr>
          <w:rFonts w:ascii="Palatino Linotype" w:hAnsi="Palatino Linotype"/>
          <w:b/>
          <w:bCs/>
          <w:spacing w:val="60"/>
          <w:sz w:val="28"/>
        </w:rPr>
        <w:t xml:space="preserve"> </w:t>
      </w:r>
      <w:r w:rsidR="006A5120" w:rsidRPr="008F66FE">
        <w:rPr>
          <w:rFonts w:ascii="Palatino Linotype" w:hAnsi="Palatino Linotype" w:cs="Arial"/>
        </w:rPr>
        <w:t xml:space="preserve">Resultan </w:t>
      </w:r>
      <w:r w:rsidR="001166B5" w:rsidRPr="008F66FE">
        <w:rPr>
          <w:rFonts w:ascii="Palatino Linotype" w:hAnsi="Palatino Linotype" w:cs="Arial"/>
          <w:b/>
        </w:rPr>
        <w:t>parcialmente f</w:t>
      </w:r>
      <w:r w:rsidR="006A5120" w:rsidRPr="008F66FE">
        <w:rPr>
          <w:rFonts w:ascii="Palatino Linotype" w:hAnsi="Palatino Linotype" w:cs="Arial"/>
          <w:b/>
        </w:rPr>
        <w:t>undadas</w:t>
      </w:r>
      <w:r w:rsidR="006A5120" w:rsidRPr="008F66FE">
        <w:rPr>
          <w:rFonts w:ascii="Palatino Linotype" w:hAnsi="Palatino Linotype" w:cs="Arial"/>
        </w:rPr>
        <w:t xml:space="preserve"> las </w:t>
      </w:r>
      <w:r w:rsidR="006A5120" w:rsidRPr="008F66FE">
        <w:rPr>
          <w:rFonts w:ascii="Palatino Linotype" w:hAnsi="Palatino Linotype"/>
          <w:shd w:val="clear" w:color="auto" w:fill="FFFFFF"/>
        </w:rPr>
        <w:t>razones</w:t>
      </w:r>
      <w:r w:rsidR="006A5120" w:rsidRPr="008F66FE">
        <w:rPr>
          <w:rFonts w:ascii="Palatino Linotype" w:hAnsi="Palatino Linotype" w:cs="Arial"/>
        </w:rPr>
        <w:t xml:space="preserve"> o motivos de inconformidad hechas valer por </w:t>
      </w:r>
      <w:r w:rsidR="00AD3764" w:rsidRPr="008F66FE">
        <w:rPr>
          <w:rFonts w:ascii="Palatino Linotype" w:eastAsia="Calibri" w:hAnsi="Palatino Linotype"/>
          <w:b/>
          <w:szCs w:val="22"/>
          <w:lang w:eastAsia="en-US"/>
        </w:rPr>
        <w:t>EL RECURRENTE</w:t>
      </w:r>
      <w:r w:rsidR="006A5120" w:rsidRPr="008F66FE">
        <w:rPr>
          <w:rFonts w:ascii="Palatino Linotype" w:hAnsi="Palatino Linotype" w:cs="Arial"/>
          <w:b/>
        </w:rPr>
        <w:t>,</w:t>
      </w:r>
      <w:r w:rsidR="006A5120" w:rsidRPr="008F66FE">
        <w:rPr>
          <w:rFonts w:ascii="Palatino Linotype" w:hAnsi="Palatino Linotype" w:cs="Arial"/>
        </w:rPr>
        <w:t xml:space="preserve"> en términos del Considerando </w:t>
      </w:r>
      <w:r w:rsidR="006A5120" w:rsidRPr="008F66FE">
        <w:rPr>
          <w:rFonts w:ascii="Palatino Linotype" w:hAnsi="Palatino Linotype" w:cs="Arial"/>
          <w:b/>
        </w:rPr>
        <w:t>QUINTO</w:t>
      </w:r>
      <w:r w:rsidRPr="008F66FE">
        <w:rPr>
          <w:rFonts w:ascii="Palatino Linotype" w:hAnsi="Palatino Linotype" w:cs="Arial"/>
        </w:rPr>
        <w:t xml:space="preserve"> de la presente resolución.</w:t>
      </w:r>
    </w:p>
    <w:p w:rsidR="00A85D9C" w:rsidRPr="008F66FE" w:rsidRDefault="00A85D9C" w:rsidP="002416EC">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A85D9C" w:rsidRPr="008F66FE" w:rsidRDefault="00A85D9C" w:rsidP="002416EC">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rPr>
      </w:pPr>
      <w:r w:rsidRPr="008F66FE">
        <w:rPr>
          <w:rFonts w:ascii="Palatino Linotype" w:hAnsi="Palatino Linotype"/>
          <w:b/>
          <w:bCs/>
          <w:sz w:val="28"/>
        </w:rPr>
        <w:t>SEGUNDO.</w:t>
      </w:r>
      <w:r w:rsidRPr="008F66FE">
        <w:rPr>
          <w:rFonts w:ascii="Palatino Linotype" w:hAnsi="Palatino Linotype"/>
          <w:b/>
          <w:bCs/>
          <w:spacing w:val="60"/>
          <w:sz w:val="28"/>
        </w:rPr>
        <w:t xml:space="preserve"> </w:t>
      </w:r>
      <w:r w:rsidR="006A5120" w:rsidRPr="008F66FE">
        <w:rPr>
          <w:rFonts w:ascii="Palatino Linotype" w:hAnsi="Palatino Linotype" w:cs="Arial"/>
        </w:rPr>
        <w:t xml:space="preserve">Se </w:t>
      </w:r>
      <w:r w:rsidR="006C1A82" w:rsidRPr="008F66FE">
        <w:rPr>
          <w:rFonts w:ascii="Palatino Linotype" w:hAnsi="Palatino Linotype" w:cs="Arial"/>
          <w:b/>
        </w:rPr>
        <w:t>REVOCA</w:t>
      </w:r>
      <w:r w:rsidR="006A5120" w:rsidRPr="008F66FE">
        <w:rPr>
          <w:rFonts w:ascii="Palatino Linotype" w:hAnsi="Palatino Linotype" w:cs="Arial"/>
          <w:b/>
        </w:rPr>
        <w:t xml:space="preserve"> </w:t>
      </w:r>
      <w:r w:rsidR="006A5120" w:rsidRPr="008F66FE">
        <w:rPr>
          <w:rFonts w:ascii="Palatino Linotype" w:hAnsi="Palatino Linotype" w:cs="Arial"/>
        </w:rPr>
        <w:t xml:space="preserve">la respuesta del </w:t>
      </w:r>
      <w:r w:rsidR="006A5120" w:rsidRPr="008F66FE">
        <w:rPr>
          <w:rFonts w:ascii="Palatino Linotype" w:hAnsi="Palatino Linotype" w:cs="Arial"/>
          <w:b/>
        </w:rPr>
        <w:t>SUJETO OBLIGADO</w:t>
      </w:r>
      <w:r w:rsidR="00DF6F78" w:rsidRPr="008F66FE">
        <w:rPr>
          <w:rFonts w:ascii="Palatino Linotype" w:hAnsi="Palatino Linotype" w:cs="Arial"/>
        </w:rPr>
        <w:t xml:space="preserve">, por lo que, </w:t>
      </w:r>
      <w:r w:rsidR="006A5120" w:rsidRPr="008F66FE">
        <w:rPr>
          <w:rFonts w:ascii="Palatino Linotype" w:hAnsi="Palatino Linotype" w:cs="Arial"/>
        </w:rPr>
        <w:t xml:space="preserve">se </w:t>
      </w:r>
      <w:r w:rsidR="006A5120" w:rsidRPr="008F66FE">
        <w:rPr>
          <w:rFonts w:ascii="Palatino Linotype" w:hAnsi="Palatino Linotype" w:cs="Arial"/>
          <w:b/>
        </w:rPr>
        <w:t>ordena</w:t>
      </w:r>
      <w:r w:rsidR="006A5120" w:rsidRPr="008F66FE">
        <w:rPr>
          <w:rFonts w:ascii="Palatino Linotype" w:hAnsi="Palatino Linotype" w:cs="Arial"/>
        </w:rPr>
        <w:t xml:space="preserve"> atienda la solicitud de información pública </w:t>
      </w:r>
      <w:r w:rsidRPr="008F66FE">
        <w:rPr>
          <w:rFonts w:ascii="Palatino Linotype" w:hAnsi="Palatino Linotype"/>
          <w:b/>
          <w:bCs/>
          <w:color w:val="000000" w:themeColor="text1"/>
        </w:rPr>
        <w:t>00226</w:t>
      </w:r>
      <w:r w:rsidR="008E49B9" w:rsidRPr="008F66FE">
        <w:rPr>
          <w:rFonts w:ascii="Palatino Linotype" w:hAnsi="Palatino Linotype"/>
          <w:b/>
          <w:bCs/>
          <w:color w:val="000000" w:themeColor="text1"/>
        </w:rPr>
        <w:t>/</w:t>
      </w:r>
      <w:r w:rsidRPr="008F66FE">
        <w:rPr>
          <w:rFonts w:ascii="Palatino Linotype" w:hAnsi="Palatino Linotype"/>
          <w:b/>
          <w:bCs/>
          <w:color w:val="000000" w:themeColor="text1"/>
        </w:rPr>
        <w:t>LAPAZ</w:t>
      </w:r>
      <w:r w:rsidR="008E49B9" w:rsidRPr="008F66FE">
        <w:rPr>
          <w:rFonts w:ascii="Palatino Linotype" w:hAnsi="Palatino Linotype"/>
          <w:b/>
          <w:bCs/>
          <w:color w:val="000000" w:themeColor="text1"/>
        </w:rPr>
        <w:t>/IP/2019</w:t>
      </w:r>
      <w:r w:rsidR="008E49B9" w:rsidRPr="008F66FE">
        <w:rPr>
          <w:rFonts w:ascii="Verdana" w:hAnsi="Verdana"/>
          <w:b/>
          <w:bCs/>
          <w:color w:val="000000" w:themeColor="text1"/>
        </w:rPr>
        <w:t xml:space="preserve"> </w:t>
      </w:r>
      <w:r w:rsidR="00DF6F78" w:rsidRPr="008F66FE">
        <w:rPr>
          <w:rFonts w:ascii="Palatino Linotype" w:hAnsi="Palatino Linotype" w:cs="Arial"/>
        </w:rPr>
        <w:t xml:space="preserve">y </w:t>
      </w:r>
      <w:r w:rsidR="006A5120" w:rsidRPr="008F66FE">
        <w:rPr>
          <w:rFonts w:ascii="Palatino Linotype" w:hAnsi="Palatino Linotype" w:cs="Arial"/>
        </w:rPr>
        <w:t>haga entrega a</w:t>
      </w:r>
      <w:r w:rsidR="00386603" w:rsidRPr="008F66FE">
        <w:rPr>
          <w:rFonts w:ascii="Palatino Linotype" w:hAnsi="Palatino Linotype" w:cs="Arial"/>
        </w:rPr>
        <w:t>l</w:t>
      </w:r>
      <w:r w:rsidR="00AD3764" w:rsidRPr="008F66FE">
        <w:rPr>
          <w:rFonts w:ascii="Palatino Linotype" w:hAnsi="Palatino Linotype"/>
          <w:b/>
        </w:rPr>
        <w:t xml:space="preserve"> RECURRENTE</w:t>
      </w:r>
      <w:r w:rsidR="006A5120" w:rsidRPr="008F66FE">
        <w:rPr>
          <w:rFonts w:ascii="Palatino Linotype" w:hAnsi="Palatino Linotype" w:cs="Arial"/>
        </w:rPr>
        <w:t xml:space="preserve">, vía </w:t>
      </w:r>
      <w:r w:rsidR="006A5120" w:rsidRPr="008F66FE">
        <w:rPr>
          <w:rFonts w:ascii="Palatino Linotype" w:hAnsi="Palatino Linotype" w:cs="Arial"/>
          <w:b/>
        </w:rPr>
        <w:t>EL</w:t>
      </w:r>
      <w:r w:rsidR="006A5120" w:rsidRPr="008F66FE">
        <w:rPr>
          <w:rFonts w:ascii="Palatino Linotype" w:hAnsi="Palatino Linotype" w:cs="Arial"/>
        </w:rPr>
        <w:t xml:space="preserve"> </w:t>
      </w:r>
      <w:r w:rsidR="006A5120" w:rsidRPr="008F66FE">
        <w:rPr>
          <w:rFonts w:ascii="Palatino Linotype" w:hAnsi="Palatino Linotype" w:cs="Arial"/>
          <w:b/>
        </w:rPr>
        <w:t>SAIMEX</w:t>
      </w:r>
      <w:r w:rsidR="00584760" w:rsidRPr="008F66FE">
        <w:rPr>
          <w:rFonts w:ascii="Palatino Linotype" w:hAnsi="Palatino Linotype" w:cs="Arial"/>
          <w:b/>
        </w:rPr>
        <w:t xml:space="preserve"> </w:t>
      </w:r>
      <w:r w:rsidR="00584760" w:rsidRPr="008F66FE">
        <w:rPr>
          <w:rFonts w:ascii="Palatino Linotype" w:hAnsi="Palatino Linotype" w:cs="Arial"/>
        </w:rPr>
        <w:t>y en el correo electrónico señalado para tal efecto</w:t>
      </w:r>
      <w:r w:rsidR="007A4349" w:rsidRPr="008F66FE">
        <w:rPr>
          <w:rFonts w:ascii="Palatino Linotype" w:hAnsi="Palatino Linotype" w:cs="Arial"/>
        </w:rPr>
        <w:t>,</w:t>
      </w:r>
      <w:r w:rsidR="00147C17" w:rsidRPr="008F66FE">
        <w:rPr>
          <w:rFonts w:ascii="Palatino Linotype" w:hAnsi="Palatino Linotype" w:cs="Arial"/>
        </w:rPr>
        <w:t xml:space="preserve"> en </w:t>
      </w:r>
      <w:r w:rsidR="00147C17" w:rsidRPr="008F66FE">
        <w:rPr>
          <w:rFonts w:ascii="Palatino Linotype" w:hAnsi="Palatino Linotype" w:cs="Arial"/>
          <w:b/>
        </w:rPr>
        <w:t>versión pública</w:t>
      </w:r>
      <w:r w:rsidR="00147C17" w:rsidRPr="008F66FE">
        <w:rPr>
          <w:rFonts w:ascii="Palatino Linotype" w:hAnsi="Palatino Linotype" w:cs="Arial"/>
        </w:rPr>
        <w:t xml:space="preserve"> de ser procedente,</w:t>
      </w:r>
      <w:r w:rsidR="007A4349" w:rsidRPr="008F66FE">
        <w:rPr>
          <w:rFonts w:ascii="Palatino Linotype" w:hAnsi="Palatino Linotype" w:cs="Arial"/>
        </w:rPr>
        <w:t xml:space="preserve"> </w:t>
      </w:r>
      <w:r w:rsidR="006A5120" w:rsidRPr="008F66FE">
        <w:rPr>
          <w:rFonts w:ascii="Palatino Linotype" w:hAnsi="Palatino Linotype" w:cs="Arial"/>
        </w:rPr>
        <w:t xml:space="preserve">en </w:t>
      </w:r>
      <w:r w:rsidR="006A5120" w:rsidRPr="008F66FE">
        <w:rPr>
          <w:rFonts w:ascii="Palatino Linotype" w:hAnsi="Palatino Linotype"/>
          <w:szCs w:val="17"/>
          <w:lang w:eastAsia="es-ES_tradnl"/>
        </w:rPr>
        <w:t>términos</w:t>
      </w:r>
      <w:r w:rsidR="006A5120" w:rsidRPr="008F66FE">
        <w:rPr>
          <w:rFonts w:ascii="Palatino Linotype" w:hAnsi="Palatino Linotype" w:cs="Arial"/>
        </w:rPr>
        <w:t xml:space="preserve"> del Considerando </w:t>
      </w:r>
      <w:r w:rsidR="006A5120" w:rsidRPr="008F66FE">
        <w:rPr>
          <w:rFonts w:ascii="Palatino Linotype" w:hAnsi="Palatino Linotype" w:cs="Arial"/>
          <w:b/>
        </w:rPr>
        <w:t>QUINTO</w:t>
      </w:r>
      <w:r w:rsidR="006A5120" w:rsidRPr="008F66FE">
        <w:rPr>
          <w:rFonts w:ascii="Palatino Linotype" w:hAnsi="Palatino Linotype" w:cs="Arial"/>
        </w:rPr>
        <w:t xml:space="preserve"> </w:t>
      </w:r>
      <w:r w:rsidR="006A5120" w:rsidRPr="008F66FE">
        <w:rPr>
          <w:rFonts w:ascii="Palatino Linotype" w:hAnsi="Palatino Linotype"/>
        </w:rPr>
        <w:t>de la presente resolución, de</w:t>
      </w:r>
      <w:r w:rsidR="00F860C4" w:rsidRPr="008F66FE">
        <w:rPr>
          <w:rFonts w:ascii="Palatino Linotype" w:hAnsi="Palatino Linotype"/>
        </w:rPr>
        <w:t xml:space="preserve"> lo siguiente</w:t>
      </w:r>
      <w:r w:rsidR="006A5120" w:rsidRPr="008F66FE">
        <w:rPr>
          <w:rFonts w:ascii="Palatino Linotype" w:hAnsi="Palatino Linotype"/>
        </w:rPr>
        <w:t xml:space="preserve">: </w:t>
      </w:r>
    </w:p>
    <w:p w:rsidR="00A85D9C" w:rsidRPr="008F66FE" w:rsidRDefault="00A85D9C" w:rsidP="002416EC">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rPr>
      </w:pPr>
    </w:p>
    <w:p w:rsidR="00A85D9C" w:rsidRPr="008F66FE" w:rsidRDefault="006A5120" w:rsidP="002416EC">
      <w:pPr>
        <w:pStyle w:val="Prrafodelista"/>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iCs/>
          <w:color w:val="222222"/>
          <w:sz w:val="22"/>
          <w:szCs w:val="22"/>
          <w:lang w:eastAsia="es-MX"/>
        </w:rPr>
      </w:pPr>
      <w:r w:rsidRPr="008F66FE">
        <w:rPr>
          <w:rFonts w:ascii="Palatino Linotype" w:hAnsi="Palatino Linotype"/>
          <w:i/>
          <w:iCs/>
          <w:color w:val="222222"/>
          <w:sz w:val="22"/>
          <w:szCs w:val="22"/>
          <w:lang w:eastAsia="es-MX"/>
        </w:rPr>
        <w:t>“</w:t>
      </w:r>
      <w:r w:rsidR="008E49B9" w:rsidRPr="008F66FE">
        <w:rPr>
          <w:rFonts w:ascii="Palatino Linotype" w:hAnsi="Palatino Linotype"/>
          <w:i/>
          <w:iCs/>
          <w:color w:val="222222"/>
          <w:sz w:val="22"/>
          <w:szCs w:val="22"/>
          <w:lang w:eastAsia="es-MX"/>
        </w:rPr>
        <w:t xml:space="preserve">Los contratos </w:t>
      </w:r>
      <w:r w:rsidR="00584760" w:rsidRPr="008F66FE">
        <w:rPr>
          <w:rFonts w:ascii="Palatino Linotype" w:hAnsi="Palatino Linotype"/>
          <w:i/>
          <w:iCs/>
          <w:color w:val="222222"/>
          <w:sz w:val="22"/>
          <w:szCs w:val="22"/>
          <w:lang w:eastAsia="es-MX"/>
        </w:rPr>
        <w:t xml:space="preserve">y facturas </w:t>
      </w:r>
      <w:r w:rsidR="00F860C4" w:rsidRPr="008F66FE">
        <w:rPr>
          <w:rFonts w:ascii="Palatino Linotype" w:hAnsi="Palatino Linotype"/>
          <w:i/>
          <w:iCs/>
          <w:color w:val="222222"/>
          <w:sz w:val="22"/>
          <w:szCs w:val="22"/>
          <w:lang w:eastAsia="es-MX"/>
        </w:rPr>
        <w:t xml:space="preserve">derivados </w:t>
      </w:r>
      <w:r w:rsidR="00584760" w:rsidRPr="008F66FE">
        <w:rPr>
          <w:rFonts w:ascii="Palatino Linotype" w:hAnsi="Palatino Linotype"/>
          <w:i/>
          <w:iCs/>
          <w:color w:val="222222"/>
          <w:sz w:val="22"/>
          <w:szCs w:val="22"/>
          <w:lang w:eastAsia="es-MX"/>
        </w:rPr>
        <w:t>de los bienes adquiridos</w:t>
      </w:r>
      <w:r w:rsidR="00B144DB" w:rsidRPr="008F66FE">
        <w:rPr>
          <w:rFonts w:ascii="Palatino Linotype" w:hAnsi="Palatino Linotype"/>
          <w:i/>
          <w:iCs/>
          <w:color w:val="222222"/>
          <w:sz w:val="22"/>
          <w:szCs w:val="22"/>
          <w:lang w:eastAsia="es-MX"/>
        </w:rPr>
        <w:t xml:space="preserve"> </w:t>
      </w:r>
      <w:r w:rsidR="008E49B9" w:rsidRPr="008F66FE">
        <w:rPr>
          <w:rFonts w:ascii="Palatino Linotype" w:hAnsi="Palatino Linotype"/>
          <w:i/>
          <w:iCs/>
          <w:color w:val="222222"/>
          <w:sz w:val="22"/>
          <w:szCs w:val="22"/>
          <w:lang w:eastAsia="es-MX"/>
        </w:rPr>
        <w:t xml:space="preserve">y arrendados </w:t>
      </w:r>
      <w:r w:rsidR="00B144DB" w:rsidRPr="008F66FE">
        <w:rPr>
          <w:rFonts w:ascii="Palatino Linotype" w:hAnsi="Palatino Linotype"/>
          <w:i/>
          <w:iCs/>
          <w:color w:val="222222"/>
          <w:sz w:val="22"/>
          <w:szCs w:val="22"/>
          <w:lang w:eastAsia="es-MX"/>
        </w:rPr>
        <w:t xml:space="preserve">con recursos </w:t>
      </w:r>
      <w:r w:rsidR="008E49B9" w:rsidRPr="008F66FE">
        <w:rPr>
          <w:rFonts w:ascii="Palatino Linotype" w:hAnsi="Palatino Linotype"/>
          <w:i/>
          <w:iCs/>
          <w:color w:val="222222"/>
          <w:sz w:val="22"/>
          <w:szCs w:val="22"/>
          <w:lang w:eastAsia="es-MX"/>
        </w:rPr>
        <w:t>federales y estales en materia de seguridad pública del</w:t>
      </w:r>
      <w:r w:rsidR="00F237E8" w:rsidRPr="008F66FE">
        <w:rPr>
          <w:rFonts w:ascii="Palatino Linotype" w:hAnsi="Palatino Linotype"/>
          <w:i/>
          <w:iCs/>
          <w:color w:val="222222"/>
          <w:sz w:val="22"/>
          <w:szCs w:val="22"/>
          <w:lang w:eastAsia="es-MX"/>
        </w:rPr>
        <w:t xml:space="preserve"> 1 de enero al 21 de octubre de 2019.</w:t>
      </w:r>
    </w:p>
    <w:p w:rsidR="00A85D9C" w:rsidRPr="008F66FE" w:rsidRDefault="00A85D9C" w:rsidP="002416EC">
      <w:pPr>
        <w:pStyle w:val="Prrafodelista"/>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iCs/>
          <w:color w:val="222222"/>
          <w:sz w:val="22"/>
          <w:szCs w:val="22"/>
          <w:lang w:eastAsia="es-MX"/>
        </w:rPr>
      </w:pPr>
    </w:p>
    <w:p w:rsidR="004B0B7D" w:rsidRPr="008F66FE" w:rsidRDefault="00703777" w:rsidP="002416EC">
      <w:pPr>
        <w:pStyle w:val="Prrafodelista"/>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iCs/>
          <w:color w:val="222222"/>
          <w:sz w:val="22"/>
          <w:szCs w:val="22"/>
          <w:lang w:eastAsia="es-MX"/>
        </w:rPr>
      </w:pPr>
      <w:r w:rsidRPr="008F66FE">
        <w:rPr>
          <w:rFonts w:ascii="Palatino Linotype" w:hAnsi="Palatino Linotype"/>
          <w:i/>
          <w:iCs/>
          <w:color w:val="222222"/>
          <w:sz w:val="22"/>
          <w:szCs w:val="22"/>
          <w:lang w:eastAsia="es-MX"/>
        </w:rPr>
        <w:t xml:space="preserve">Debiendo notificar al </w:t>
      </w:r>
      <w:r w:rsidRPr="008F66FE">
        <w:rPr>
          <w:rFonts w:ascii="Palatino Linotype" w:hAnsi="Palatino Linotype"/>
          <w:b/>
          <w:i/>
          <w:iCs/>
          <w:color w:val="222222"/>
          <w:sz w:val="22"/>
          <w:szCs w:val="22"/>
          <w:lang w:eastAsia="es-MX"/>
        </w:rPr>
        <w:t>RECURRENTE</w:t>
      </w:r>
      <w:r w:rsidRPr="008F66FE">
        <w:rPr>
          <w:rFonts w:ascii="Palatino Linotype" w:hAnsi="Palatino Linotype"/>
          <w:i/>
          <w:iCs/>
          <w:color w:val="222222"/>
          <w:sz w:val="22"/>
          <w:szCs w:val="22"/>
          <w:lang w:eastAsia="es-MX"/>
        </w:rPr>
        <w:t xml:space="preserve"> el Acuerdo de Clasificación de la información que apruebe su Comité de Transparencia, con motivo de la </w:t>
      </w:r>
      <w:r w:rsidR="008F66FE" w:rsidRPr="008F66FE">
        <w:rPr>
          <w:rFonts w:ascii="Palatino Linotype" w:hAnsi="Palatino Linotype"/>
          <w:i/>
          <w:iCs/>
          <w:color w:val="222222"/>
          <w:sz w:val="22"/>
          <w:szCs w:val="22"/>
          <w:lang w:eastAsia="es-MX"/>
        </w:rPr>
        <w:t>versión</w:t>
      </w:r>
      <w:r w:rsidRPr="008F66FE">
        <w:rPr>
          <w:rFonts w:ascii="Palatino Linotype" w:hAnsi="Palatino Linotype"/>
          <w:i/>
          <w:iCs/>
          <w:color w:val="222222"/>
          <w:sz w:val="22"/>
          <w:szCs w:val="22"/>
          <w:lang w:eastAsia="es-MX"/>
        </w:rPr>
        <w:t xml:space="preserve"> pública</w:t>
      </w:r>
      <w:r w:rsidR="00511A73" w:rsidRPr="008F66FE">
        <w:rPr>
          <w:rFonts w:ascii="Palatino Linotype" w:hAnsi="Palatino Linotype"/>
          <w:i/>
          <w:iCs/>
          <w:color w:val="222222"/>
          <w:sz w:val="22"/>
          <w:szCs w:val="22"/>
          <w:lang w:eastAsia="es-MX"/>
        </w:rPr>
        <w:t>.</w:t>
      </w:r>
      <w:r w:rsidR="00F860C4" w:rsidRPr="008F66FE">
        <w:rPr>
          <w:rFonts w:ascii="Palatino Linotype" w:hAnsi="Palatino Linotype"/>
          <w:i/>
          <w:iCs/>
          <w:color w:val="222222"/>
          <w:sz w:val="22"/>
          <w:szCs w:val="22"/>
          <w:lang w:eastAsia="es-MX"/>
        </w:rPr>
        <w:t>”</w:t>
      </w:r>
    </w:p>
    <w:p w:rsidR="00A85D9C" w:rsidRPr="008F66FE" w:rsidRDefault="00A85D9C" w:rsidP="002416EC">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b/>
          <w:bCs/>
          <w:spacing w:val="60"/>
        </w:rPr>
      </w:pPr>
    </w:p>
    <w:p w:rsidR="00A85D9C" w:rsidRPr="008F66FE" w:rsidRDefault="00A85D9C" w:rsidP="002416EC">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hd w:val="clear" w:color="auto" w:fill="FFFFFF"/>
        </w:rPr>
      </w:pPr>
      <w:r w:rsidRPr="008F66FE">
        <w:rPr>
          <w:rFonts w:ascii="Palatino Linotype" w:hAnsi="Palatino Linotype"/>
          <w:b/>
          <w:bCs/>
          <w:sz w:val="28"/>
        </w:rPr>
        <w:t>TERCERO.</w:t>
      </w:r>
      <w:r w:rsidRPr="008F66FE">
        <w:rPr>
          <w:rFonts w:ascii="Palatino Linotype" w:hAnsi="Palatino Linotype"/>
          <w:b/>
          <w:bCs/>
          <w:spacing w:val="60"/>
          <w:sz w:val="28"/>
        </w:rPr>
        <w:t xml:space="preserve"> </w:t>
      </w:r>
      <w:r w:rsidR="006A5120" w:rsidRPr="008F66FE">
        <w:rPr>
          <w:rFonts w:ascii="Palatino Linotype" w:hAnsi="Palatino Linotype"/>
          <w:b/>
          <w:szCs w:val="17"/>
          <w:lang w:eastAsia="es-ES_tradnl"/>
        </w:rPr>
        <w:t>Notifíquese</w:t>
      </w:r>
      <w:r w:rsidR="006A5120" w:rsidRPr="008F66FE">
        <w:rPr>
          <w:rFonts w:ascii="Palatino Linotype" w:hAnsi="Palatino Linotype"/>
          <w:szCs w:val="17"/>
          <w:lang w:eastAsia="es-ES_tradnl"/>
        </w:rPr>
        <w:t xml:space="preserve"> </w:t>
      </w:r>
      <w:r w:rsidR="006A5120" w:rsidRPr="008F66FE">
        <w:rPr>
          <w:rFonts w:ascii="Palatino Linotype" w:hAnsi="Palatino Linotype"/>
          <w:shd w:val="clear" w:color="auto" w:fill="FFFFFF"/>
        </w:rPr>
        <w:t xml:space="preserve">al </w:t>
      </w:r>
      <w:r w:rsidR="006A5120" w:rsidRPr="008F66FE">
        <w:rPr>
          <w:rFonts w:ascii="Palatino Linotype" w:hAnsi="Palatino Linotype" w:cs="Arial"/>
        </w:rPr>
        <w:t>Titular</w:t>
      </w:r>
      <w:r w:rsidR="006A5120" w:rsidRPr="008F66FE">
        <w:rPr>
          <w:rFonts w:ascii="Palatino Linotype" w:hAnsi="Palatino Linotype"/>
          <w:shd w:val="clear" w:color="auto" w:fill="FFFFFF"/>
        </w:rPr>
        <w:t xml:space="preserve"> de la Unidad de Transparencia del</w:t>
      </w:r>
      <w:r w:rsidR="006A5120" w:rsidRPr="008F66FE">
        <w:rPr>
          <w:rStyle w:val="apple-converted-space"/>
          <w:rFonts w:ascii="Palatino Linotype" w:hAnsi="Palatino Linotype"/>
          <w:b/>
          <w:shd w:val="clear" w:color="auto" w:fill="FFFFFF"/>
        </w:rPr>
        <w:t xml:space="preserve"> </w:t>
      </w:r>
      <w:r w:rsidR="006A5120" w:rsidRPr="008F66FE">
        <w:rPr>
          <w:rFonts w:ascii="Palatino Linotype" w:hAnsi="Palatino Linotype"/>
          <w:b/>
          <w:shd w:val="clear" w:color="auto" w:fill="FFFFFF"/>
        </w:rPr>
        <w:t>SUJETO OBLIGADO</w:t>
      </w:r>
      <w:r w:rsidR="006A5120" w:rsidRPr="008F66FE">
        <w:rPr>
          <w:rFonts w:ascii="Palatino Linotype" w:hAnsi="Palatino Linotype"/>
          <w:shd w:val="clear" w:color="auto" w:fill="FFFFFF"/>
        </w:rPr>
        <w:t xml:space="preserve"> para que, </w:t>
      </w:r>
      <w:r w:rsidR="006A5120" w:rsidRPr="008F66FE">
        <w:rPr>
          <w:rFonts w:ascii="Palatino Linotype" w:hAnsi="Palatino Linotype" w:cs="Arial"/>
        </w:rPr>
        <w:t>conforme</w:t>
      </w:r>
      <w:r w:rsidR="006A5120" w:rsidRPr="008F66FE">
        <w:rPr>
          <w:rFonts w:ascii="Palatino Linotype" w:hAnsi="Palatino Linotype"/>
          <w:shd w:val="clear" w:color="auto" w:fill="FFFFFF"/>
        </w:rPr>
        <w:t xml:space="preserve"> a los artículos 186, último párrafo y 189, párrafo segundo de la Ley de </w:t>
      </w:r>
      <w:r w:rsidR="006A5120" w:rsidRPr="008F66FE">
        <w:rPr>
          <w:rFonts w:ascii="Palatino Linotype" w:hAnsi="Palatino Linotype"/>
          <w:szCs w:val="17"/>
          <w:lang w:eastAsia="es-ES_tradnl"/>
        </w:rPr>
        <w:t>Transparencia</w:t>
      </w:r>
      <w:r w:rsidR="006A5120" w:rsidRPr="008F66FE">
        <w:rPr>
          <w:rFonts w:ascii="Palatino Linotype" w:hAnsi="Palatino Linotype"/>
          <w:shd w:val="clear" w:color="auto" w:fill="FFFFFF"/>
        </w:rPr>
        <w:t xml:space="preserve"> y </w:t>
      </w:r>
      <w:r w:rsidR="006A5120" w:rsidRPr="008F66FE">
        <w:rPr>
          <w:rFonts w:ascii="Palatino Linotype" w:hAnsi="Palatino Linotype" w:cs="Arial"/>
        </w:rPr>
        <w:t>Acceso</w:t>
      </w:r>
      <w:r w:rsidR="006A5120" w:rsidRPr="008F66FE">
        <w:rPr>
          <w:rFonts w:ascii="Palatino Linotype" w:hAnsi="Palatino Linotype"/>
          <w:shd w:val="clear" w:color="auto" w:fill="FFFFFF"/>
        </w:rPr>
        <w:t xml:space="preserve"> a la Información Pública del Estado de México y Municipios, dé </w:t>
      </w:r>
      <w:r w:rsidR="006A5120" w:rsidRPr="008F66FE">
        <w:rPr>
          <w:rFonts w:ascii="Palatino Linotype" w:hAnsi="Palatino Linotype" w:cs="Arial"/>
        </w:rPr>
        <w:t>cumplimiento</w:t>
      </w:r>
      <w:r w:rsidR="006A5120" w:rsidRPr="008F66FE">
        <w:rPr>
          <w:rFonts w:ascii="Palatino Linotype" w:hAnsi="Palatino Linotype"/>
          <w:shd w:val="clear" w:color="auto" w:fill="FFFFFF"/>
        </w:rPr>
        <w:t xml:space="preserve"> a lo ordenado dentro del plazo de diez días hábiles, debiendo informar a este Instituto en un plazo </w:t>
      </w:r>
      <w:r w:rsidR="006A5120" w:rsidRPr="008F66FE">
        <w:rPr>
          <w:rFonts w:ascii="Palatino Linotype" w:eastAsiaTheme="minorEastAsia" w:hAnsi="Palatino Linotype"/>
          <w:szCs w:val="17"/>
          <w:lang w:eastAsia="es-ES_tradnl"/>
        </w:rPr>
        <w:t>de</w:t>
      </w:r>
      <w:r w:rsidR="006A5120" w:rsidRPr="008F66FE">
        <w:rPr>
          <w:rFonts w:ascii="Palatino Linotype" w:hAnsi="Palatino Linotype"/>
          <w:shd w:val="clear" w:color="auto" w:fill="FFFFFF"/>
        </w:rPr>
        <w:t xml:space="preserve"> tres días hábiles siguientes </w:t>
      </w:r>
      <w:r w:rsidR="006A5120" w:rsidRPr="008F66FE">
        <w:rPr>
          <w:rFonts w:ascii="Palatino Linotype" w:hAnsi="Palatino Linotype"/>
          <w:shd w:val="clear" w:color="auto" w:fill="FFFFFF"/>
        </w:rPr>
        <w:lastRenderedPageBreak/>
        <w:t>sobre el cumplimiento dado a la resolución.</w:t>
      </w:r>
    </w:p>
    <w:p w:rsidR="00A85D9C" w:rsidRPr="008F66FE" w:rsidRDefault="00A85D9C" w:rsidP="002416EC">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hd w:val="clear" w:color="auto" w:fill="FFFFFF"/>
        </w:rPr>
      </w:pPr>
    </w:p>
    <w:p w:rsidR="006A5120" w:rsidRPr="008F66FE" w:rsidRDefault="00A85D9C" w:rsidP="002416EC">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hd w:val="clear" w:color="auto" w:fill="FFFFFF"/>
        </w:rPr>
      </w:pPr>
      <w:r w:rsidRPr="008F66FE">
        <w:rPr>
          <w:rFonts w:ascii="Palatino Linotype" w:hAnsi="Palatino Linotype"/>
          <w:b/>
          <w:bCs/>
          <w:sz w:val="28"/>
        </w:rPr>
        <w:t>CUARTO.</w:t>
      </w:r>
      <w:r w:rsidRPr="008F66FE">
        <w:rPr>
          <w:rFonts w:ascii="Palatino Linotype" w:hAnsi="Palatino Linotype"/>
          <w:b/>
          <w:bCs/>
          <w:spacing w:val="60"/>
          <w:sz w:val="28"/>
        </w:rPr>
        <w:t xml:space="preserve"> </w:t>
      </w:r>
      <w:r w:rsidR="006A5120" w:rsidRPr="008F66FE">
        <w:rPr>
          <w:rFonts w:ascii="Palatino Linotype" w:hAnsi="Palatino Linotype"/>
          <w:b/>
          <w:szCs w:val="17"/>
          <w:lang w:eastAsia="es-ES_tradnl"/>
        </w:rPr>
        <w:t>Notifíquese</w:t>
      </w:r>
      <w:r w:rsidR="006A5120" w:rsidRPr="008F66FE">
        <w:rPr>
          <w:rFonts w:ascii="Palatino Linotype" w:hAnsi="Palatino Linotype"/>
          <w:szCs w:val="17"/>
          <w:lang w:eastAsia="es-ES_tradnl"/>
        </w:rPr>
        <w:t xml:space="preserve"> a</w:t>
      </w:r>
      <w:r w:rsidR="00386603" w:rsidRPr="008F66FE">
        <w:rPr>
          <w:rFonts w:ascii="Palatino Linotype" w:hAnsi="Palatino Linotype"/>
          <w:szCs w:val="17"/>
          <w:lang w:eastAsia="es-ES_tradnl"/>
        </w:rPr>
        <w:t>l</w:t>
      </w:r>
      <w:r w:rsidR="00AD3764" w:rsidRPr="008F66FE">
        <w:rPr>
          <w:rFonts w:ascii="Palatino Linotype" w:hAnsi="Palatino Linotype"/>
          <w:b/>
        </w:rPr>
        <w:t xml:space="preserve"> RECURRENTE</w:t>
      </w:r>
      <w:r w:rsidR="006A5120" w:rsidRPr="008F66FE">
        <w:rPr>
          <w:rFonts w:ascii="Palatino Linotype" w:hAnsi="Palatino Linotype"/>
          <w:szCs w:val="17"/>
          <w:lang w:eastAsia="es-ES_tradnl"/>
        </w:rPr>
        <w:t xml:space="preserve"> la </w:t>
      </w:r>
      <w:r w:rsidR="006A5120" w:rsidRPr="008F66FE">
        <w:rPr>
          <w:rFonts w:ascii="Palatino Linotype" w:hAnsi="Palatino Linotype" w:cs="Arial"/>
        </w:rPr>
        <w:t>presente</w:t>
      </w:r>
      <w:r w:rsidR="006A5120" w:rsidRPr="008F66FE">
        <w:rPr>
          <w:rFonts w:ascii="Palatino Linotype" w:hAnsi="Palatino Linotype"/>
          <w:szCs w:val="17"/>
          <w:lang w:eastAsia="es-ES_tradnl"/>
        </w:rPr>
        <w:t xml:space="preserve"> </w:t>
      </w:r>
      <w:r w:rsidR="006A5120" w:rsidRPr="008F66FE">
        <w:rPr>
          <w:rFonts w:ascii="Palatino Linotype" w:hAnsi="Palatino Linotype"/>
          <w:shd w:val="clear" w:color="auto" w:fill="FFFFFF"/>
        </w:rPr>
        <w:t>resolución</w:t>
      </w:r>
      <w:r w:rsidR="002A120A" w:rsidRPr="008F66FE">
        <w:rPr>
          <w:rFonts w:ascii="Palatino Linotype" w:hAnsi="Palatino Linotype"/>
          <w:shd w:val="clear" w:color="auto" w:fill="FFFFFF"/>
        </w:rPr>
        <w:t xml:space="preserve">, vía </w:t>
      </w:r>
      <w:r w:rsidR="002A120A" w:rsidRPr="008F66FE">
        <w:rPr>
          <w:rFonts w:ascii="Palatino Linotype" w:hAnsi="Palatino Linotype"/>
          <w:b/>
          <w:shd w:val="clear" w:color="auto" w:fill="FFFFFF"/>
        </w:rPr>
        <w:t>SAIMEX</w:t>
      </w:r>
      <w:r w:rsidR="002A120A" w:rsidRPr="008F66FE">
        <w:rPr>
          <w:rFonts w:ascii="Palatino Linotype" w:hAnsi="Palatino Linotype"/>
          <w:shd w:val="clear" w:color="auto" w:fill="FFFFFF"/>
        </w:rPr>
        <w:t xml:space="preserve"> y en el correo electrónico referido en la solicitud de acceso a la información</w:t>
      </w:r>
      <w:r w:rsidR="006A5120" w:rsidRPr="008F66FE">
        <w:rPr>
          <w:rFonts w:ascii="Palatino Linotype" w:hAnsi="Palatino Linotype"/>
          <w:szCs w:val="17"/>
          <w:lang w:eastAsia="es-ES_tradnl"/>
        </w:rPr>
        <w:t>.</w:t>
      </w:r>
    </w:p>
    <w:p w:rsidR="00A85D9C" w:rsidRPr="008F66FE" w:rsidRDefault="00A85D9C" w:rsidP="002416EC">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b/>
          <w:szCs w:val="17"/>
          <w:lang w:eastAsia="es-ES_tradnl"/>
        </w:rPr>
      </w:pPr>
    </w:p>
    <w:p w:rsidR="00BC34C2" w:rsidRPr="008F66FE" w:rsidRDefault="00A85D9C" w:rsidP="002416EC">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zCs w:val="17"/>
          <w:lang w:eastAsia="es-ES_tradnl"/>
        </w:rPr>
      </w:pPr>
      <w:r w:rsidRPr="008F66FE">
        <w:rPr>
          <w:rFonts w:ascii="Palatino Linotype" w:hAnsi="Palatino Linotype"/>
          <w:b/>
          <w:bCs/>
          <w:sz w:val="28"/>
        </w:rPr>
        <w:t>QUINTO.</w:t>
      </w:r>
      <w:r w:rsidRPr="008F66FE">
        <w:rPr>
          <w:rFonts w:ascii="Palatino Linotype" w:hAnsi="Palatino Linotype"/>
          <w:b/>
          <w:bCs/>
          <w:spacing w:val="60"/>
          <w:sz w:val="28"/>
        </w:rPr>
        <w:t xml:space="preserve"> </w:t>
      </w:r>
      <w:r w:rsidR="006A5120" w:rsidRPr="008F66FE">
        <w:rPr>
          <w:rFonts w:ascii="Palatino Linotype" w:hAnsi="Palatino Linotype"/>
          <w:b/>
          <w:szCs w:val="17"/>
          <w:lang w:eastAsia="es-ES_tradnl"/>
        </w:rPr>
        <w:t>Hágase</w:t>
      </w:r>
      <w:r w:rsidR="006A5120" w:rsidRPr="008F66FE">
        <w:rPr>
          <w:rFonts w:ascii="Palatino Linotype" w:hAnsi="Palatino Linotype"/>
          <w:szCs w:val="17"/>
          <w:lang w:eastAsia="es-ES_tradnl"/>
        </w:rPr>
        <w:t xml:space="preserve"> </w:t>
      </w:r>
      <w:r w:rsidR="006A5120" w:rsidRPr="008F66FE">
        <w:rPr>
          <w:rFonts w:ascii="Palatino Linotype" w:hAnsi="Palatino Linotype"/>
          <w:b/>
          <w:szCs w:val="17"/>
          <w:lang w:eastAsia="es-ES_tradnl"/>
        </w:rPr>
        <w:t>del conocimiento</w:t>
      </w:r>
      <w:r w:rsidR="006A5120" w:rsidRPr="008F66FE">
        <w:rPr>
          <w:rFonts w:ascii="Palatino Linotype" w:hAnsi="Palatino Linotype"/>
          <w:szCs w:val="17"/>
          <w:lang w:eastAsia="es-ES_tradnl"/>
        </w:rPr>
        <w:t xml:space="preserve"> </w:t>
      </w:r>
      <w:r w:rsidR="00E77CA5" w:rsidRPr="008F66FE">
        <w:rPr>
          <w:rFonts w:ascii="Palatino Linotype" w:hAnsi="Palatino Linotype"/>
        </w:rPr>
        <w:t>d</w:t>
      </w:r>
      <w:r w:rsidR="004860A5" w:rsidRPr="008F66FE">
        <w:rPr>
          <w:rFonts w:ascii="Palatino Linotype" w:hAnsi="Palatino Linotype"/>
        </w:rPr>
        <w:t>e</w:t>
      </w:r>
      <w:r w:rsidR="00386603" w:rsidRPr="008F66FE">
        <w:rPr>
          <w:rFonts w:ascii="Palatino Linotype" w:hAnsi="Palatino Linotype"/>
        </w:rPr>
        <w:t>l</w:t>
      </w:r>
      <w:r w:rsidR="00AD3764" w:rsidRPr="008F66FE">
        <w:rPr>
          <w:rFonts w:ascii="Palatino Linotype" w:hAnsi="Palatino Linotype"/>
          <w:b/>
        </w:rPr>
        <w:t xml:space="preserve"> RECURRENTE</w:t>
      </w:r>
      <w:r w:rsidR="006A5120" w:rsidRPr="008F66FE">
        <w:rPr>
          <w:rFonts w:ascii="Palatino Linotype" w:hAnsi="Palatino Linotype"/>
        </w:rPr>
        <w:t xml:space="preserve"> </w:t>
      </w:r>
      <w:r w:rsidR="006A5120" w:rsidRPr="008F66FE">
        <w:rPr>
          <w:rFonts w:ascii="Palatino Linotype" w:hAnsi="Palatino Linotype"/>
          <w:szCs w:val="17"/>
          <w:lang w:eastAsia="es-ES_tradnl"/>
        </w:rPr>
        <w:t xml:space="preserve">que, de conformidad </w:t>
      </w:r>
      <w:r w:rsidR="006A5120" w:rsidRPr="008F66FE">
        <w:rPr>
          <w:rFonts w:ascii="Palatino Linotype" w:hAnsi="Palatino Linotype" w:cs="Arial"/>
        </w:rPr>
        <w:t>con</w:t>
      </w:r>
      <w:r w:rsidR="006A5120" w:rsidRPr="008F66FE">
        <w:rPr>
          <w:rFonts w:ascii="Palatino Linotype" w:hAnsi="Palatino Linotype"/>
          <w:szCs w:val="17"/>
          <w:lang w:eastAsia="es-ES_tradnl"/>
        </w:rPr>
        <w:t xml:space="preserve"> lo </w:t>
      </w:r>
      <w:r w:rsidR="006A5120" w:rsidRPr="008F66FE">
        <w:rPr>
          <w:rFonts w:ascii="Palatino Linotype" w:hAnsi="Palatino Linotype" w:cs="Arial"/>
        </w:rPr>
        <w:t>establecido</w:t>
      </w:r>
      <w:r w:rsidR="006A5120" w:rsidRPr="008F66FE">
        <w:rPr>
          <w:rFonts w:ascii="Palatino Linotype" w:hAnsi="Palatino Linotype"/>
          <w:szCs w:val="17"/>
          <w:lang w:eastAsia="es-ES_tradnl"/>
        </w:rPr>
        <w:t xml:space="preserve"> en el artículo 196 de la Ley de </w:t>
      </w:r>
      <w:r w:rsidR="006A5120" w:rsidRPr="008F66FE">
        <w:rPr>
          <w:rFonts w:ascii="Palatino Linotype" w:hAnsi="Palatino Linotype" w:cs="Arial"/>
        </w:rPr>
        <w:t>Transparencia</w:t>
      </w:r>
      <w:r w:rsidR="006A5120" w:rsidRPr="008F66FE">
        <w:rPr>
          <w:rFonts w:ascii="Palatino Linotype" w:hAnsi="Palatino Linotype"/>
          <w:szCs w:val="17"/>
          <w:lang w:eastAsia="es-ES_tradnl"/>
        </w:rPr>
        <w:t xml:space="preserve"> y </w:t>
      </w:r>
      <w:r w:rsidR="006A5120" w:rsidRPr="008F66FE">
        <w:rPr>
          <w:rFonts w:ascii="Palatino Linotype" w:hAnsi="Palatino Linotype" w:cs="Arial"/>
        </w:rPr>
        <w:t>Acceso</w:t>
      </w:r>
      <w:r w:rsidR="006A5120" w:rsidRPr="008F66FE">
        <w:rPr>
          <w:rFonts w:ascii="Palatino Linotype" w:hAnsi="Palatino Linotype"/>
          <w:szCs w:val="17"/>
          <w:lang w:eastAsia="es-ES_tradnl"/>
        </w:rPr>
        <w:t xml:space="preserve"> a la Información </w:t>
      </w:r>
      <w:r w:rsidR="006A5120" w:rsidRPr="008F66FE">
        <w:rPr>
          <w:rFonts w:ascii="Palatino Linotype" w:hAnsi="Palatino Linotype"/>
          <w:lang w:eastAsia="es-ES_tradnl"/>
        </w:rPr>
        <w:t>Pública</w:t>
      </w:r>
      <w:r w:rsidR="006A5120" w:rsidRPr="008F66FE">
        <w:rPr>
          <w:rFonts w:ascii="Palatino Linotype" w:hAnsi="Palatino Linotype"/>
          <w:szCs w:val="17"/>
          <w:lang w:eastAsia="es-ES_tradnl"/>
        </w:rPr>
        <w:t xml:space="preserve"> del Estado de México y Municipios, podrá impugnarla vía Juicio de Amparo en los términos de las leyes aplicables.</w:t>
      </w:r>
    </w:p>
    <w:p w:rsidR="00BC34C2" w:rsidRPr="008F66FE" w:rsidRDefault="00BC34C2" w:rsidP="002416EC">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zCs w:val="17"/>
          <w:lang w:eastAsia="es-ES_tradnl"/>
        </w:rPr>
      </w:pPr>
    </w:p>
    <w:p w:rsidR="00BC34C2" w:rsidRDefault="00BC34C2" w:rsidP="008F66FE">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lang w:eastAsia="es-ES_tradnl"/>
        </w:rPr>
      </w:pPr>
      <w:r w:rsidRPr="008F66FE">
        <w:rPr>
          <w:rFonts w:ascii="Palatino Linotype" w:hAnsi="Palatino Linotype"/>
          <w:b/>
          <w:sz w:val="28"/>
          <w:szCs w:val="28"/>
          <w:lang w:eastAsia="es-ES_tradnl"/>
        </w:rPr>
        <w:t>SEXTO.</w:t>
      </w:r>
      <w:r w:rsidRPr="008F66FE">
        <w:rPr>
          <w:rFonts w:ascii="Palatino Linotype" w:hAnsi="Palatino Linotype"/>
          <w:b/>
          <w:lang w:eastAsia="es-ES_tradnl"/>
        </w:rPr>
        <w:t xml:space="preserve"> Gírese</w:t>
      </w:r>
      <w:r w:rsidRPr="008F66FE">
        <w:rPr>
          <w:rFonts w:ascii="Palatino Linotype" w:hAnsi="Palatino Linotype"/>
          <w:lang w:eastAsia="es-ES_tradnl"/>
        </w:rPr>
        <w:t xml:space="preserve"> oficio </w:t>
      </w:r>
      <w:r w:rsidRPr="008F66FE">
        <w:rPr>
          <w:rFonts w:ascii="Palatino Linotype" w:hAnsi="Palatino Linotype"/>
          <w:color w:val="222222"/>
          <w:szCs w:val="17"/>
          <w:lang w:eastAsia="es-ES_tradnl"/>
        </w:rPr>
        <w:t>al Titular de la Contraloría Interna y Órgano de Control y Vigilancia de este Instituto, de conformidad con</w:t>
      </w:r>
      <w:r w:rsidRPr="008F66FE">
        <w:rPr>
          <w:rFonts w:ascii="Palatino Linotype" w:hAnsi="Palatino Linotype"/>
          <w:lang w:eastAsia="es-ES_tradnl"/>
        </w:rPr>
        <w:t xml:space="preserve"> el artículo 190 de la Ley de Transparencia y Acceso a la Información Pública del Estado de México y Municipios determine lo conducente, en términos del Considerando </w:t>
      </w:r>
      <w:r w:rsidRPr="008F66FE">
        <w:rPr>
          <w:rFonts w:ascii="Palatino Linotype" w:hAnsi="Palatino Linotype"/>
          <w:b/>
          <w:lang w:eastAsia="es-ES_tradnl"/>
        </w:rPr>
        <w:t>QUINTO</w:t>
      </w:r>
      <w:r w:rsidRPr="008F66FE">
        <w:rPr>
          <w:rFonts w:ascii="Palatino Linotype" w:hAnsi="Palatino Linotype"/>
          <w:lang w:eastAsia="es-ES_tradnl"/>
        </w:rPr>
        <w:t xml:space="preserve"> de la presente resolución.</w:t>
      </w:r>
    </w:p>
    <w:p w:rsidR="00AC510C" w:rsidRPr="00BC34C2" w:rsidRDefault="00143CF4" w:rsidP="002416EC">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lang w:eastAsia="es-ES_tradnl"/>
        </w:rPr>
      </w:pPr>
      <w:r w:rsidRPr="0008172C">
        <w:rPr>
          <w:rFonts w:ascii="Palatino Linotype" w:hAnsi="Palatino Linotype" w:cs="Arial"/>
          <w:color w:val="000000" w:themeColor="text1"/>
        </w:rPr>
        <w:t xml:space="preserve">ASÍ LO RESUELVE, POR </w:t>
      </w:r>
      <w:r>
        <w:rPr>
          <w:rFonts w:ascii="Palatino Linotype" w:hAnsi="Palatino Linotype" w:cs="Arial"/>
          <w:color w:val="000000" w:themeColor="text1"/>
        </w:rPr>
        <w:t>UNANIMIDAD</w:t>
      </w:r>
      <w:r w:rsidRPr="0008172C">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ZULEMA MARTÍNEZ SÁNCHEZ, EVA ABAID YAPUR, </w:t>
      </w:r>
      <w:r w:rsidRPr="0008172C">
        <w:rPr>
          <w:rFonts w:ascii="Palatino Linotype" w:hAnsi="Palatino Linotype"/>
          <w:color w:val="000000" w:themeColor="text1"/>
          <w:lang w:val="es-ES_tradnl"/>
        </w:rPr>
        <w:t xml:space="preserve">JOSÉ GUADALUPE LUNA HERNÁNDEZ, </w:t>
      </w:r>
      <w:r>
        <w:rPr>
          <w:rFonts w:ascii="Palatino Linotype" w:hAnsi="Palatino Linotype" w:cs="Arial"/>
          <w:color w:val="000000" w:themeColor="text1"/>
        </w:rPr>
        <w:t>JAVIER MARTÍNEZ CRUZ Y</w:t>
      </w:r>
      <w:r w:rsidRPr="0008172C">
        <w:rPr>
          <w:rFonts w:ascii="Palatino Linotype" w:hAnsi="Palatino Linotype" w:cs="Arial"/>
          <w:color w:val="000000" w:themeColor="text1"/>
        </w:rPr>
        <w:t xml:space="preserve"> LUIS GUSTAVO PARRA NORIEGA; EN </w:t>
      </w:r>
      <w:r w:rsidRPr="00327232">
        <w:rPr>
          <w:rFonts w:ascii="Palatino Linotype" w:hAnsi="Palatino Linotype" w:cs="Arial"/>
          <w:color w:val="000000" w:themeColor="text1"/>
        </w:rPr>
        <w:t>LA SEGUNDA SESIÓN ORDINARIA CELEBRADA EL VEINTIDÓS DE ENERO DE DOS MIL VEINTE</w:t>
      </w:r>
      <w:r w:rsidRPr="0008172C">
        <w:rPr>
          <w:rFonts w:ascii="Palatino Linotype" w:hAnsi="Palatino Linotype" w:cs="Arial"/>
          <w:color w:val="000000" w:themeColor="text1"/>
        </w:rPr>
        <w:t>,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571384" w:rsidTr="0071273A">
        <w:trPr>
          <w:jc w:val="center"/>
        </w:trPr>
        <w:tc>
          <w:tcPr>
            <w:tcW w:w="9214" w:type="dxa"/>
            <w:gridSpan w:val="2"/>
            <w:shd w:val="clear" w:color="auto" w:fill="auto"/>
          </w:tcPr>
          <w:p w:rsidR="00D10E81" w:rsidRPr="00571384" w:rsidRDefault="00D10E81" w:rsidP="002416EC">
            <w:pPr>
              <w:spacing w:before="100" w:beforeAutospacing="1" w:after="100" w:afterAutospacing="1"/>
              <w:contextualSpacing/>
              <w:rPr>
                <w:rFonts w:ascii="Palatino Linotype" w:hAnsi="Palatino Linotype" w:cs="Arial"/>
                <w:b/>
                <w:color w:val="000000" w:themeColor="text1"/>
                <w:lang w:val="es-ES_tradnl"/>
              </w:rPr>
            </w:pPr>
          </w:p>
          <w:p w:rsidR="00D10E81" w:rsidRPr="00571384" w:rsidRDefault="00D10E81" w:rsidP="002416EC">
            <w:pPr>
              <w:spacing w:before="100" w:beforeAutospacing="1" w:after="100" w:afterAutospacing="1"/>
              <w:contextualSpacing/>
              <w:rPr>
                <w:rFonts w:ascii="Palatino Linotype" w:hAnsi="Palatino Linotype" w:cs="Arial"/>
                <w:b/>
                <w:color w:val="000000" w:themeColor="text1"/>
                <w:lang w:val="es-ES_tradnl"/>
              </w:rPr>
            </w:pPr>
          </w:p>
          <w:p w:rsidR="00D10E81" w:rsidRDefault="00D10E81" w:rsidP="002416EC">
            <w:pPr>
              <w:spacing w:before="100" w:beforeAutospacing="1" w:after="100" w:afterAutospacing="1"/>
              <w:contextualSpacing/>
              <w:rPr>
                <w:rFonts w:ascii="Palatino Linotype" w:hAnsi="Palatino Linotype" w:cs="Arial"/>
                <w:b/>
                <w:color w:val="000000" w:themeColor="text1"/>
                <w:lang w:val="es-ES_tradnl"/>
              </w:rPr>
            </w:pPr>
          </w:p>
          <w:p w:rsidR="00CD444C" w:rsidRDefault="00CD444C" w:rsidP="002416EC">
            <w:pPr>
              <w:spacing w:before="100" w:beforeAutospacing="1" w:after="100" w:afterAutospacing="1"/>
              <w:contextualSpacing/>
              <w:rPr>
                <w:rFonts w:ascii="Palatino Linotype" w:hAnsi="Palatino Linotype" w:cs="Arial"/>
                <w:b/>
                <w:color w:val="000000" w:themeColor="text1"/>
                <w:lang w:val="es-ES_tradnl"/>
              </w:rPr>
            </w:pPr>
          </w:p>
          <w:p w:rsidR="00CD444C" w:rsidRPr="00571384" w:rsidRDefault="00CD444C" w:rsidP="002416EC">
            <w:pPr>
              <w:spacing w:before="100" w:beforeAutospacing="1" w:after="100" w:afterAutospacing="1"/>
              <w:contextualSpacing/>
              <w:rPr>
                <w:rFonts w:ascii="Palatino Linotype" w:hAnsi="Palatino Linotype" w:cs="Arial"/>
                <w:b/>
                <w:color w:val="000000" w:themeColor="text1"/>
                <w:lang w:val="es-ES_tradnl"/>
              </w:rPr>
            </w:pPr>
          </w:p>
          <w:p w:rsidR="00212CDA" w:rsidRPr="00571384" w:rsidRDefault="00212CDA" w:rsidP="002416EC">
            <w:pPr>
              <w:spacing w:before="100" w:beforeAutospacing="1" w:after="100" w:afterAutospacing="1"/>
              <w:contextualSpacing/>
              <w:jc w:val="center"/>
              <w:rPr>
                <w:rFonts w:ascii="Palatino Linotype" w:hAnsi="Palatino Linotype" w:cs="Arial"/>
                <w:b/>
                <w:color w:val="000000" w:themeColor="text1"/>
                <w:lang w:val="es-ES_tradnl"/>
              </w:rPr>
            </w:pPr>
            <w:r w:rsidRPr="00571384">
              <w:rPr>
                <w:rFonts w:ascii="Palatino Linotype" w:hAnsi="Palatino Linotype" w:cs="Arial"/>
                <w:b/>
                <w:color w:val="000000" w:themeColor="text1"/>
                <w:lang w:val="es-ES_tradnl"/>
              </w:rPr>
              <w:t>Zulema</w:t>
            </w:r>
            <w:r w:rsidR="00414147" w:rsidRPr="00571384">
              <w:rPr>
                <w:rFonts w:ascii="Palatino Linotype" w:hAnsi="Palatino Linotype" w:cs="Arial"/>
                <w:b/>
                <w:color w:val="000000" w:themeColor="text1"/>
                <w:lang w:val="es-ES_tradnl"/>
              </w:rPr>
              <w:t xml:space="preserve"> </w:t>
            </w:r>
            <w:r w:rsidRPr="00571384">
              <w:rPr>
                <w:rFonts w:ascii="Palatino Linotype" w:hAnsi="Palatino Linotype" w:cs="Arial"/>
                <w:b/>
                <w:color w:val="000000" w:themeColor="text1"/>
                <w:lang w:val="es-ES_tradnl"/>
              </w:rPr>
              <w:t>Martínez</w:t>
            </w:r>
            <w:r w:rsidR="00414147" w:rsidRPr="00571384">
              <w:rPr>
                <w:rFonts w:ascii="Palatino Linotype" w:hAnsi="Palatino Linotype" w:cs="Arial"/>
                <w:b/>
                <w:color w:val="000000" w:themeColor="text1"/>
                <w:lang w:val="es-ES_tradnl"/>
              </w:rPr>
              <w:t xml:space="preserve"> </w:t>
            </w:r>
            <w:r w:rsidRPr="00571384">
              <w:rPr>
                <w:rFonts w:ascii="Palatino Linotype" w:hAnsi="Palatino Linotype" w:cs="Arial"/>
                <w:b/>
                <w:color w:val="000000" w:themeColor="text1"/>
                <w:lang w:val="es-ES_tradnl"/>
              </w:rPr>
              <w:t>Sánchez</w:t>
            </w:r>
          </w:p>
          <w:p w:rsidR="00212CDA" w:rsidRPr="00571384" w:rsidRDefault="00212CDA" w:rsidP="002416EC">
            <w:pPr>
              <w:spacing w:before="100" w:beforeAutospacing="1" w:after="100" w:afterAutospacing="1"/>
              <w:contextualSpacing/>
              <w:jc w:val="center"/>
              <w:rPr>
                <w:rFonts w:ascii="Palatino Linotype" w:hAnsi="Palatino Linotype" w:cs="Arial"/>
                <w:b/>
                <w:color w:val="000000" w:themeColor="text1"/>
                <w:lang w:val="es-ES_tradnl"/>
              </w:rPr>
            </w:pPr>
            <w:r w:rsidRPr="00571384">
              <w:rPr>
                <w:rFonts w:ascii="Palatino Linotype" w:hAnsi="Palatino Linotype" w:cs="Arial"/>
                <w:color w:val="000000" w:themeColor="text1"/>
                <w:lang w:val="es-ES_tradnl"/>
              </w:rPr>
              <w:t>Comisionada</w:t>
            </w:r>
            <w:r w:rsidR="00414147" w:rsidRPr="00571384">
              <w:rPr>
                <w:rFonts w:ascii="Palatino Linotype" w:hAnsi="Palatino Linotype" w:cs="Arial"/>
                <w:color w:val="000000" w:themeColor="text1"/>
                <w:lang w:val="es-ES_tradnl"/>
              </w:rPr>
              <w:t xml:space="preserve"> </w:t>
            </w:r>
            <w:r w:rsidRPr="00571384">
              <w:rPr>
                <w:rFonts w:ascii="Palatino Linotype" w:hAnsi="Palatino Linotype" w:cs="Arial"/>
                <w:color w:val="000000" w:themeColor="text1"/>
                <w:lang w:val="es-ES_tradnl"/>
              </w:rPr>
              <w:t>Presidenta</w:t>
            </w:r>
          </w:p>
          <w:p w:rsidR="00703777" w:rsidRPr="00571384" w:rsidRDefault="00BA108D" w:rsidP="00143CF4">
            <w:pPr>
              <w:spacing w:before="100" w:beforeAutospacing="1" w:after="100" w:afterAutospacing="1"/>
              <w:contextualSpacing/>
              <w:jc w:val="center"/>
              <w:rPr>
                <w:rFonts w:ascii="Palatino Linotype" w:hAnsi="Palatino Linotype" w:cs="Arial"/>
                <w:b/>
                <w:color w:val="000000" w:themeColor="text1"/>
                <w:lang w:val="es-ES_tradnl"/>
              </w:rPr>
            </w:pPr>
            <w:r w:rsidRPr="00571384">
              <w:rPr>
                <w:rFonts w:ascii="Palatino Linotype" w:hAnsi="Palatino Linotype" w:cs="Arial"/>
                <w:b/>
                <w:color w:val="000000" w:themeColor="text1"/>
                <w:lang w:val="es-ES_tradnl"/>
              </w:rPr>
              <w:t>(RÚBRICA)</w:t>
            </w:r>
          </w:p>
        </w:tc>
      </w:tr>
      <w:tr w:rsidR="00867D3D" w:rsidRPr="00571384" w:rsidTr="0071273A">
        <w:trPr>
          <w:jc w:val="center"/>
        </w:trPr>
        <w:tc>
          <w:tcPr>
            <w:tcW w:w="4756" w:type="dxa"/>
            <w:shd w:val="clear" w:color="auto" w:fill="auto"/>
          </w:tcPr>
          <w:p w:rsidR="00D10E81" w:rsidRPr="00571384" w:rsidRDefault="00D10E81" w:rsidP="002416EC">
            <w:pPr>
              <w:spacing w:before="100" w:beforeAutospacing="1" w:after="100" w:afterAutospacing="1"/>
              <w:contextualSpacing/>
              <w:jc w:val="center"/>
              <w:rPr>
                <w:rFonts w:ascii="Palatino Linotype" w:hAnsi="Palatino Linotype" w:cs="Arial"/>
                <w:b/>
                <w:color w:val="000000" w:themeColor="text1"/>
                <w:lang w:val="es-ES_tradnl"/>
              </w:rPr>
            </w:pPr>
          </w:p>
          <w:p w:rsidR="00143CF4" w:rsidRDefault="00143CF4" w:rsidP="002416EC">
            <w:pPr>
              <w:spacing w:before="100" w:beforeAutospacing="1" w:after="100" w:afterAutospacing="1"/>
              <w:contextualSpacing/>
              <w:rPr>
                <w:rFonts w:ascii="Palatino Linotype" w:hAnsi="Palatino Linotype" w:cs="Arial"/>
                <w:b/>
                <w:color w:val="000000" w:themeColor="text1"/>
                <w:lang w:val="es-ES_tradnl"/>
              </w:rPr>
            </w:pPr>
          </w:p>
          <w:p w:rsidR="00143CF4" w:rsidRDefault="00143CF4" w:rsidP="002416EC">
            <w:pPr>
              <w:spacing w:before="100" w:beforeAutospacing="1" w:after="100" w:afterAutospacing="1"/>
              <w:contextualSpacing/>
              <w:rPr>
                <w:rFonts w:ascii="Palatino Linotype" w:hAnsi="Palatino Linotype" w:cs="Arial"/>
                <w:b/>
                <w:color w:val="000000" w:themeColor="text1"/>
                <w:lang w:val="es-ES_tradnl"/>
              </w:rPr>
            </w:pPr>
          </w:p>
          <w:p w:rsidR="00143CF4" w:rsidRPr="00571384" w:rsidRDefault="00143CF4" w:rsidP="002416EC">
            <w:pPr>
              <w:spacing w:before="100" w:beforeAutospacing="1" w:after="100" w:afterAutospacing="1"/>
              <w:contextualSpacing/>
              <w:rPr>
                <w:rFonts w:ascii="Palatino Linotype" w:hAnsi="Palatino Linotype" w:cs="Arial"/>
                <w:b/>
                <w:color w:val="000000" w:themeColor="text1"/>
                <w:lang w:val="es-ES_tradnl"/>
              </w:rPr>
            </w:pPr>
          </w:p>
          <w:p w:rsidR="00212CDA" w:rsidRPr="00571384" w:rsidRDefault="00212CDA" w:rsidP="002416EC">
            <w:pPr>
              <w:spacing w:before="100" w:beforeAutospacing="1" w:after="100" w:afterAutospacing="1"/>
              <w:contextualSpacing/>
              <w:jc w:val="center"/>
              <w:rPr>
                <w:rFonts w:ascii="Palatino Linotype" w:hAnsi="Palatino Linotype" w:cs="Arial"/>
                <w:b/>
                <w:color w:val="000000" w:themeColor="text1"/>
                <w:lang w:val="es-ES_tradnl"/>
              </w:rPr>
            </w:pPr>
            <w:r w:rsidRPr="00571384">
              <w:rPr>
                <w:rFonts w:ascii="Palatino Linotype" w:hAnsi="Palatino Linotype" w:cs="Arial"/>
                <w:b/>
                <w:color w:val="000000" w:themeColor="text1"/>
                <w:lang w:val="es-ES_tradnl"/>
              </w:rPr>
              <w:t>Eva</w:t>
            </w:r>
            <w:r w:rsidR="00414147" w:rsidRPr="00571384">
              <w:rPr>
                <w:rFonts w:ascii="Palatino Linotype" w:hAnsi="Palatino Linotype" w:cs="Arial"/>
                <w:b/>
                <w:color w:val="000000" w:themeColor="text1"/>
                <w:lang w:val="es-ES_tradnl"/>
              </w:rPr>
              <w:t xml:space="preserve"> </w:t>
            </w:r>
            <w:r w:rsidRPr="00571384">
              <w:rPr>
                <w:rFonts w:ascii="Palatino Linotype" w:hAnsi="Palatino Linotype" w:cs="Arial"/>
                <w:b/>
                <w:color w:val="000000" w:themeColor="text1"/>
                <w:lang w:val="es-ES_tradnl"/>
              </w:rPr>
              <w:t>Abaid</w:t>
            </w:r>
            <w:r w:rsidR="00414147" w:rsidRPr="00571384">
              <w:rPr>
                <w:rFonts w:ascii="Palatino Linotype" w:hAnsi="Palatino Linotype" w:cs="Arial"/>
                <w:b/>
                <w:color w:val="000000" w:themeColor="text1"/>
                <w:lang w:val="es-ES_tradnl"/>
              </w:rPr>
              <w:t xml:space="preserve"> </w:t>
            </w:r>
            <w:r w:rsidRPr="00571384">
              <w:rPr>
                <w:rFonts w:ascii="Palatino Linotype" w:hAnsi="Palatino Linotype" w:cs="Arial"/>
                <w:b/>
                <w:color w:val="000000" w:themeColor="text1"/>
                <w:lang w:val="es-ES_tradnl"/>
              </w:rPr>
              <w:t>Yapur</w:t>
            </w:r>
          </w:p>
          <w:p w:rsidR="00212CDA" w:rsidRPr="00571384" w:rsidRDefault="00212CDA" w:rsidP="002416EC">
            <w:pPr>
              <w:spacing w:before="100" w:beforeAutospacing="1" w:after="100" w:afterAutospacing="1"/>
              <w:contextualSpacing/>
              <w:jc w:val="center"/>
              <w:rPr>
                <w:rFonts w:ascii="Palatino Linotype" w:hAnsi="Palatino Linotype" w:cs="Arial"/>
                <w:color w:val="000000" w:themeColor="text1"/>
                <w:lang w:val="es-ES_tradnl"/>
              </w:rPr>
            </w:pPr>
            <w:r w:rsidRPr="00571384">
              <w:rPr>
                <w:rFonts w:ascii="Palatino Linotype" w:hAnsi="Palatino Linotype" w:cs="Arial"/>
                <w:color w:val="000000" w:themeColor="text1"/>
                <w:lang w:val="es-ES_tradnl"/>
              </w:rPr>
              <w:t>Comisionada</w:t>
            </w:r>
          </w:p>
          <w:p w:rsidR="00680418" w:rsidRPr="00571384" w:rsidRDefault="00212CDA" w:rsidP="002416EC">
            <w:pPr>
              <w:spacing w:before="100" w:beforeAutospacing="1" w:after="100" w:afterAutospacing="1"/>
              <w:contextualSpacing/>
              <w:jc w:val="center"/>
              <w:rPr>
                <w:rFonts w:ascii="Palatino Linotype" w:hAnsi="Palatino Linotype" w:cs="Arial"/>
                <w:b/>
                <w:color w:val="000000" w:themeColor="text1"/>
                <w:lang w:val="es-ES_tradnl"/>
              </w:rPr>
            </w:pPr>
            <w:r w:rsidRPr="00571384">
              <w:rPr>
                <w:rFonts w:ascii="Palatino Linotype" w:hAnsi="Palatino Linotype" w:cs="Arial"/>
                <w:b/>
                <w:color w:val="000000" w:themeColor="text1"/>
                <w:lang w:val="es-ES_tradnl"/>
              </w:rPr>
              <w:t>(RÚBRICA)</w:t>
            </w:r>
          </w:p>
        </w:tc>
        <w:tc>
          <w:tcPr>
            <w:tcW w:w="4458" w:type="dxa"/>
            <w:shd w:val="clear" w:color="auto" w:fill="auto"/>
          </w:tcPr>
          <w:p w:rsidR="00143CF4" w:rsidRDefault="00143CF4" w:rsidP="002416EC">
            <w:pPr>
              <w:spacing w:before="100" w:beforeAutospacing="1" w:after="100" w:afterAutospacing="1"/>
              <w:contextualSpacing/>
              <w:jc w:val="center"/>
              <w:rPr>
                <w:rFonts w:ascii="Palatino Linotype" w:hAnsi="Palatino Linotype" w:cs="Arial"/>
                <w:b/>
                <w:color w:val="000000" w:themeColor="text1"/>
                <w:lang w:val="es-ES_tradnl"/>
              </w:rPr>
            </w:pPr>
          </w:p>
          <w:p w:rsidR="00143CF4" w:rsidRDefault="00143CF4" w:rsidP="002416EC">
            <w:pPr>
              <w:spacing w:before="100" w:beforeAutospacing="1" w:after="100" w:afterAutospacing="1"/>
              <w:contextualSpacing/>
              <w:jc w:val="center"/>
              <w:rPr>
                <w:rFonts w:ascii="Palatino Linotype" w:hAnsi="Palatino Linotype" w:cs="Arial"/>
                <w:b/>
                <w:color w:val="000000" w:themeColor="text1"/>
                <w:lang w:val="es-ES_tradnl"/>
              </w:rPr>
            </w:pPr>
          </w:p>
          <w:p w:rsidR="00143CF4" w:rsidRPr="00571384" w:rsidRDefault="00143CF4" w:rsidP="002416EC">
            <w:pPr>
              <w:spacing w:before="100" w:beforeAutospacing="1" w:after="100" w:afterAutospacing="1"/>
              <w:contextualSpacing/>
              <w:jc w:val="center"/>
              <w:rPr>
                <w:rFonts w:ascii="Palatino Linotype" w:hAnsi="Palatino Linotype" w:cs="Arial"/>
                <w:b/>
                <w:color w:val="000000" w:themeColor="text1"/>
                <w:lang w:val="es-ES_tradnl"/>
              </w:rPr>
            </w:pPr>
          </w:p>
          <w:p w:rsidR="00D10E81" w:rsidRPr="00571384" w:rsidRDefault="00D10E81" w:rsidP="002416EC">
            <w:pPr>
              <w:spacing w:before="100" w:beforeAutospacing="1" w:after="100" w:afterAutospacing="1"/>
              <w:contextualSpacing/>
              <w:rPr>
                <w:rFonts w:ascii="Palatino Linotype" w:hAnsi="Palatino Linotype" w:cs="Arial"/>
                <w:b/>
                <w:color w:val="000000" w:themeColor="text1"/>
                <w:lang w:val="es-ES_tradnl"/>
              </w:rPr>
            </w:pPr>
          </w:p>
          <w:p w:rsidR="00212CDA" w:rsidRPr="00571384" w:rsidRDefault="00212CDA" w:rsidP="002416EC">
            <w:pPr>
              <w:spacing w:before="100" w:beforeAutospacing="1" w:after="100" w:afterAutospacing="1"/>
              <w:contextualSpacing/>
              <w:jc w:val="center"/>
              <w:rPr>
                <w:rFonts w:ascii="Palatino Linotype" w:hAnsi="Palatino Linotype" w:cs="Arial"/>
                <w:b/>
                <w:color w:val="000000" w:themeColor="text1"/>
                <w:lang w:val="es-ES_tradnl"/>
              </w:rPr>
            </w:pPr>
            <w:r w:rsidRPr="00571384">
              <w:rPr>
                <w:rFonts w:ascii="Palatino Linotype" w:hAnsi="Palatino Linotype" w:cs="Arial"/>
                <w:b/>
                <w:color w:val="000000" w:themeColor="text1"/>
                <w:lang w:val="es-ES_tradnl"/>
              </w:rPr>
              <w:t>José</w:t>
            </w:r>
            <w:r w:rsidR="00414147" w:rsidRPr="00571384">
              <w:rPr>
                <w:rFonts w:ascii="Palatino Linotype" w:hAnsi="Palatino Linotype" w:cs="Arial"/>
                <w:b/>
                <w:color w:val="000000" w:themeColor="text1"/>
                <w:lang w:val="es-ES_tradnl"/>
              </w:rPr>
              <w:t xml:space="preserve"> </w:t>
            </w:r>
            <w:r w:rsidRPr="00571384">
              <w:rPr>
                <w:rFonts w:ascii="Palatino Linotype" w:hAnsi="Palatino Linotype" w:cs="Arial"/>
                <w:b/>
                <w:color w:val="000000" w:themeColor="text1"/>
                <w:lang w:val="es-ES_tradnl"/>
              </w:rPr>
              <w:t>Guadalupe</w:t>
            </w:r>
            <w:r w:rsidR="00414147" w:rsidRPr="00571384">
              <w:rPr>
                <w:rFonts w:ascii="Palatino Linotype" w:hAnsi="Palatino Linotype" w:cs="Arial"/>
                <w:b/>
                <w:color w:val="000000" w:themeColor="text1"/>
                <w:lang w:val="es-ES_tradnl"/>
              </w:rPr>
              <w:t xml:space="preserve"> </w:t>
            </w:r>
            <w:r w:rsidRPr="00571384">
              <w:rPr>
                <w:rFonts w:ascii="Palatino Linotype" w:hAnsi="Palatino Linotype" w:cs="Arial"/>
                <w:b/>
                <w:color w:val="000000" w:themeColor="text1"/>
                <w:lang w:val="es-ES_tradnl"/>
              </w:rPr>
              <w:t>Luna</w:t>
            </w:r>
            <w:r w:rsidR="00414147" w:rsidRPr="00571384">
              <w:rPr>
                <w:rFonts w:ascii="Palatino Linotype" w:hAnsi="Palatino Linotype" w:cs="Arial"/>
                <w:b/>
                <w:color w:val="000000" w:themeColor="text1"/>
                <w:lang w:val="es-ES_tradnl"/>
              </w:rPr>
              <w:t xml:space="preserve"> </w:t>
            </w:r>
            <w:r w:rsidRPr="00571384">
              <w:rPr>
                <w:rFonts w:ascii="Palatino Linotype" w:hAnsi="Palatino Linotype" w:cs="Arial"/>
                <w:b/>
                <w:color w:val="000000" w:themeColor="text1"/>
                <w:lang w:val="es-ES_tradnl"/>
              </w:rPr>
              <w:t>Hernández</w:t>
            </w:r>
          </w:p>
          <w:p w:rsidR="00212CDA" w:rsidRPr="00571384" w:rsidRDefault="00212CDA" w:rsidP="002416EC">
            <w:pPr>
              <w:spacing w:before="100" w:beforeAutospacing="1" w:after="100" w:afterAutospacing="1"/>
              <w:contextualSpacing/>
              <w:jc w:val="center"/>
              <w:rPr>
                <w:rFonts w:ascii="Palatino Linotype" w:hAnsi="Palatino Linotype" w:cs="Arial"/>
                <w:color w:val="000000" w:themeColor="text1"/>
                <w:lang w:val="es-ES_tradnl"/>
              </w:rPr>
            </w:pPr>
            <w:r w:rsidRPr="00571384">
              <w:rPr>
                <w:rFonts w:ascii="Palatino Linotype" w:hAnsi="Palatino Linotype" w:cs="Arial"/>
                <w:color w:val="000000" w:themeColor="text1"/>
                <w:lang w:val="es-ES_tradnl"/>
              </w:rPr>
              <w:t>Comisionado</w:t>
            </w:r>
          </w:p>
          <w:p w:rsidR="00785422" w:rsidRPr="00571384" w:rsidRDefault="00212CDA" w:rsidP="002416EC">
            <w:pPr>
              <w:spacing w:before="100" w:beforeAutospacing="1" w:after="100" w:afterAutospacing="1"/>
              <w:contextualSpacing/>
              <w:jc w:val="center"/>
              <w:rPr>
                <w:rFonts w:ascii="Palatino Linotype" w:hAnsi="Palatino Linotype" w:cs="Arial"/>
                <w:b/>
                <w:color w:val="000000" w:themeColor="text1"/>
                <w:lang w:val="es-ES_tradnl"/>
              </w:rPr>
            </w:pPr>
            <w:r w:rsidRPr="00571384">
              <w:rPr>
                <w:rFonts w:ascii="Palatino Linotype" w:hAnsi="Palatino Linotype" w:cs="Arial"/>
                <w:b/>
                <w:color w:val="000000" w:themeColor="text1"/>
                <w:lang w:val="es-ES_tradnl"/>
              </w:rPr>
              <w:t>(RÚBRICA)</w:t>
            </w:r>
          </w:p>
        </w:tc>
      </w:tr>
      <w:tr w:rsidR="008D04DD" w:rsidRPr="00571384" w:rsidTr="0071273A">
        <w:trPr>
          <w:jc w:val="center"/>
        </w:trPr>
        <w:tc>
          <w:tcPr>
            <w:tcW w:w="4756" w:type="dxa"/>
            <w:shd w:val="clear" w:color="auto" w:fill="auto"/>
          </w:tcPr>
          <w:p w:rsidR="002B670F" w:rsidRPr="00571384" w:rsidRDefault="002B670F" w:rsidP="002416EC">
            <w:pPr>
              <w:spacing w:before="100" w:beforeAutospacing="1" w:after="100" w:afterAutospacing="1"/>
              <w:contextualSpacing/>
              <w:jc w:val="center"/>
              <w:rPr>
                <w:rFonts w:ascii="Palatino Linotype" w:hAnsi="Palatino Linotype" w:cs="Arial"/>
                <w:b/>
                <w:color w:val="000000" w:themeColor="text1"/>
                <w:lang w:val="es-ES_tradnl"/>
              </w:rPr>
            </w:pPr>
          </w:p>
          <w:p w:rsidR="00703777" w:rsidRPr="00571384" w:rsidRDefault="00703777" w:rsidP="002416EC">
            <w:pPr>
              <w:spacing w:before="100" w:beforeAutospacing="1" w:after="100" w:afterAutospacing="1"/>
              <w:contextualSpacing/>
              <w:jc w:val="center"/>
              <w:rPr>
                <w:rFonts w:ascii="Palatino Linotype" w:hAnsi="Palatino Linotype" w:cs="Arial"/>
                <w:b/>
                <w:color w:val="000000" w:themeColor="text1"/>
                <w:lang w:val="es-ES_tradnl"/>
              </w:rPr>
            </w:pPr>
          </w:p>
          <w:p w:rsidR="00D10E81" w:rsidRPr="00571384" w:rsidRDefault="00D10E81" w:rsidP="002416EC">
            <w:pPr>
              <w:spacing w:before="100" w:beforeAutospacing="1" w:after="100" w:afterAutospacing="1"/>
              <w:contextualSpacing/>
              <w:jc w:val="center"/>
              <w:rPr>
                <w:rFonts w:ascii="Palatino Linotype" w:hAnsi="Palatino Linotype" w:cs="Arial"/>
                <w:b/>
                <w:color w:val="000000" w:themeColor="text1"/>
                <w:lang w:val="es-ES_tradnl"/>
              </w:rPr>
            </w:pPr>
          </w:p>
          <w:p w:rsidR="00D10E81" w:rsidRPr="00571384" w:rsidRDefault="00D10E81" w:rsidP="002416EC">
            <w:pPr>
              <w:spacing w:before="100" w:beforeAutospacing="1" w:after="100" w:afterAutospacing="1"/>
              <w:contextualSpacing/>
              <w:jc w:val="center"/>
              <w:rPr>
                <w:rFonts w:ascii="Palatino Linotype" w:hAnsi="Palatino Linotype" w:cs="Arial"/>
                <w:b/>
                <w:color w:val="000000" w:themeColor="text1"/>
                <w:lang w:val="es-ES_tradnl"/>
              </w:rPr>
            </w:pPr>
          </w:p>
          <w:p w:rsidR="008D04DD" w:rsidRPr="00571384" w:rsidRDefault="008D04DD" w:rsidP="002416EC">
            <w:pPr>
              <w:spacing w:before="100" w:beforeAutospacing="1" w:after="100" w:afterAutospacing="1"/>
              <w:contextualSpacing/>
              <w:jc w:val="center"/>
              <w:rPr>
                <w:rFonts w:ascii="Palatino Linotype" w:hAnsi="Palatino Linotype" w:cs="Arial"/>
                <w:b/>
                <w:color w:val="000000" w:themeColor="text1"/>
                <w:lang w:val="es-ES_tradnl"/>
              </w:rPr>
            </w:pPr>
            <w:r w:rsidRPr="00571384">
              <w:rPr>
                <w:rFonts w:ascii="Palatino Linotype" w:hAnsi="Palatino Linotype" w:cs="Arial"/>
                <w:b/>
                <w:color w:val="000000" w:themeColor="text1"/>
                <w:lang w:val="es-ES_tradnl"/>
              </w:rPr>
              <w:t>Javier</w:t>
            </w:r>
            <w:r w:rsidR="00414147" w:rsidRPr="00571384">
              <w:rPr>
                <w:rFonts w:ascii="Palatino Linotype" w:hAnsi="Palatino Linotype" w:cs="Arial"/>
                <w:b/>
                <w:color w:val="000000" w:themeColor="text1"/>
                <w:lang w:val="es-ES_tradnl"/>
              </w:rPr>
              <w:t xml:space="preserve"> </w:t>
            </w:r>
            <w:r w:rsidRPr="00571384">
              <w:rPr>
                <w:rFonts w:ascii="Palatino Linotype" w:hAnsi="Palatino Linotype" w:cs="Arial"/>
                <w:b/>
                <w:color w:val="000000" w:themeColor="text1"/>
                <w:lang w:val="es-ES_tradnl"/>
              </w:rPr>
              <w:t>Martínez</w:t>
            </w:r>
            <w:r w:rsidR="00414147" w:rsidRPr="00571384">
              <w:rPr>
                <w:rFonts w:ascii="Palatino Linotype" w:hAnsi="Palatino Linotype" w:cs="Arial"/>
                <w:b/>
                <w:color w:val="000000" w:themeColor="text1"/>
                <w:lang w:val="es-ES_tradnl"/>
              </w:rPr>
              <w:t xml:space="preserve"> </w:t>
            </w:r>
            <w:r w:rsidRPr="00571384">
              <w:rPr>
                <w:rFonts w:ascii="Palatino Linotype" w:hAnsi="Palatino Linotype" w:cs="Arial"/>
                <w:b/>
                <w:color w:val="000000" w:themeColor="text1"/>
                <w:lang w:val="es-ES_tradnl"/>
              </w:rPr>
              <w:t>Cruz</w:t>
            </w:r>
          </w:p>
          <w:p w:rsidR="008D04DD" w:rsidRPr="00571384" w:rsidRDefault="008D04DD" w:rsidP="002416EC">
            <w:pPr>
              <w:spacing w:before="100" w:beforeAutospacing="1" w:after="100" w:afterAutospacing="1"/>
              <w:contextualSpacing/>
              <w:jc w:val="center"/>
              <w:rPr>
                <w:rFonts w:ascii="Palatino Linotype" w:hAnsi="Palatino Linotype" w:cs="Arial"/>
                <w:color w:val="000000" w:themeColor="text1"/>
                <w:lang w:val="es-ES_tradnl"/>
              </w:rPr>
            </w:pPr>
            <w:r w:rsidRPr="00571384">
              <w:rPr>
                <w:rFonts w:ascii="Palatino Linotype" w:hAnsi="Palatino Linotype" w:cs="Arial"/>
                <w:color w:val="000000" w:themeColor="text1"/>
                <w:lang w:val="es-ES_tradnl"/>
              </w:rPr>
              <w:t>Comisionado</w:t>
            </w:r>
          </w:p>
          <w:p w:rsidR="008D04DD" w:rsidRPr="00571384" w:rsidRDefault="008D04DD" w:rsidP="002416EC">
            <w:pPr>
              <w:spacing w:before="100" w:beforeAutospacing="1" w:after="100" w:afterAutospacing="1"/>
              <w:contextualSpacing/>
              <w:jc w:val="center"/>
              <w:rPr>
                <w:rFonts w:ascii="Palatino Linotype" w:hAnsi="Palatino Linotype" w:cs="Arial"/>
                <w:color w:val="000000" w:themeColor="text1"/>
                <w:lang w:val="es-ES_tradnl"/>
              </w:rPr>
            </w:pPr>
            <w:r w:rsidRPr="00571384">
              <w:rPr>
                <w:rFonts w:ascii="Palatino Linotype" w:hAnsi="Palatino Linotype" w:cs="Arial"/>
                <w:b/>
                <w:color w:val="000000" w:themeColor="text1"/>
                <w:lang w:val="es-ES_tradnl"/>
              </w:rPr>
              <w:t>(RÚBRICA)</w:t>
            </w:r>
          </w:p>
        </w:tc>
        <w:tc>
          <w:tcPr>
            <w:tcW w:w="4458" w:type="dxa"/>
            <w:shd w:val="clear" w:color="auto" w:fill="auto"/>
          </w:tcPr>
          <w:p w:rsidR="002B670F" w:rsidRPr="00571384" w:rsidRDefault="002B670F" w:rsidP="002416EC">
            <w:pPr>
              <w:spacing w:before="100" w:beforeAutospacing="1" w:after="100" w:afterAutospacing="1"/>
              <w:contextualSpacing/>
              <w:jc w:val="center"/>
              <w:rPr>
                <w:rFonts w:ascii="Palatino Linotype" w:hAnsi="Palatino Linotype" w:cs="Arial"/>
                <w:b/>
                <w:color w:val="000000" w:themeColor="text1"/>
                <w:lang w:val="es-ES_tradnl"/>
              </w:rPr>
            </w:pPr>
          </w:p>
          <w:p w:rsidR="00703777" w:rsidRPr="00571384" w:rsidRDefault="00703777" w:rsidP="002416EC">
            <w:pPr>
              <w:spacing w:before="100" w:beforeAutospacing="1" w:after="100" w:afterAutospacing="1"/>
              <w:contextualSpacing/>
              <w:jc w:val="center"/>
              <w:rPr>
                <w:rFonts w:ascii="Palatino Linotype" w:hAnsi="Palatino Linotype" w:cs="Arial"/>
                <w:b/>
                <w:color w:val="000000" w:themeColor="text1"/>
                <w:lang w:val="es-ES_tradnl"/>
              </w:rPr>
            </w:pPr>
          </w:p>
          <w:p w:rsidR="00D10E81" w:rsidRPr="00571384" w:rsidRDefault="00D10E81" w:rsidP="002416EC">
            <w:pPr>
              <w:spacing w:before="100" w:beforeAutospacing="1" w:after="100" w:afterAutospacing="1"/>
              <w:contextualSpacing/>
              <w:jc w:val="center"/>
              <w:rPr>
                <w:rFonts w:ascii="Palatino Linotype" w:hAnsi="Palatino Linotype" w:cs="Arial"/>
                <w:b/>
                <w:color w:val="000000" w:themeColor="text1"/>
                <w:lang w:val="es-ES_tradnl"/>
              </w:rPr>
            </w:pPr>
          </w:p>
          <w:p w:rsidR="00D10E81" w:rsidRPr="00571384" w:rsidRDefault="00D10E81" w:rsidP="002416EC">
            <w:pPr>
              <w:spacing w:before="100" w:beforeAutospacing="1" w:after="100" w:afterAutospacing="1"/>
              <w:contextualSpacing/>
              <w:jc w:val="center"/>
              <w:rPr>
                <w:rFonts w:ascii="Palatino Linotype" w:hAnsi="Palatino Linotype" w:cs="Arial"/>
                <w:b/>
                <w:color w:val="000000" w:themeColor="text1"/>
                <w:lang w:val="es-ES_tradnl"/>
              </w:rPr>
            </w:pPr>
          </w:p>
          <w:p w:rsidR="008D04DD" w:rsidRPr="00571384" w:rsidRDefault="008D04DD" w:rsidP="002416EC">
            <w:pPr>
              <w:spacing w:before="100" w:beforeAutospacing="1" w:after="100" w:afterAutospacing="1"/>
              <w:contextualSpacing/>
              <w:jc w:val="center"/>
              <w:rPr>
                <w:rFonts w:ascii="Palatino Linotype" w:hAnsi="Palatino Linotype" w:cs="Arial"/>
                <w:b/>
                <w:color w:val="000000" w:themeColor="text1"/>
                <w:lang w:val="es-ES_tradnl"/>
              </w:rPr>
            </w:pPr>
            <w:r w:rsidRPr="00571384">
              <w:rPr>
                <w:rFonts w:ascii="Palatino Linotype" w:hAnsi="Palatino Linotype" w:cs="Arial"/>
                <w:b/>
                <w:color w:val="000000" w:themeColor="text1"/>
                <w:lang w:val="es-ES_tradnl"/>
              </w:rPr>
              <w:t>Luis</w:t>
            </w:r>
            <w:r w:rsidR="00414147" w:rsidRPr="00571384">
              <w:rPr>
                <w:rFonts w:ascii="Palatino Linotype" w:hAnsi="Palatino Linotype" w:cs="Arial"/>
                <w:b/>
                <w:color w:val="000000" w:themeColor="text1"/>
                <w:lang w:val="es-ES_tradnl"/>
              </w:rPr>
              <w:t xml:space="preserve"> </w:t>
            </w:r>
            <w:r w:rsidRPr="00571384">
              <w:rPr>
                <w:rFonts w:ascii="Palatino Linotype" w:hAnsi="Palatino Linotype" w:cs="Arial"/>
                <w:b/>
                <w:color w:val="000000" w:themeColor="text1"/>
                <w:lang w:val="es-ES_tradnl"/>
              </w:rPr>
              <w:t>Gustavo</w:t>
            </w:r>
            <w:r w:rsidR="00414147" w:rsidRPr="00571384">
              <w:rPr>
                <w:rFonts w:ascii="Palatino Linotype" w:hAnsi="Palatino Linotype" w:cs="Arial"/>
                <w:b/>
                <w:color w:val="000000" w:themeColor="text1"/>
                <w:lang w:val="es-ES_tradnl"/>
              </w:rPr>
              <w:t xml:space="preserve"> </w:t>
            </w:r>
            <w:r w:rsidRPr="00571384">
              <w:rPr>
                <w:rFonts w:ascii="Palatino Linotype" w:hAnsi="Palatino Linotype" w:cs="Arial"/>
                <w:b/>
                <w:color w:val="000000" w:themeColor="text1"/>
                <w:lang w:val="es-ES_tradnl"/>
              </w:rPr>
              <w:t>Parra</w:t>
            </w:r>
            <w:r w:rsidR="00414147" w:rsidRPr="00571384">
              <w:rPr>
                <w:rFonts w:ascii="Palatino Linotype" w:hAnsi="Palatino Linotype" w:cs="Arial"/>
                <w:b/>
                <w:color w:val="000000" w:themeColor="text1"/>
                <w:lang w:val="es-ES_tradnl"/>
              </w:rPr>
              <w:t xml:space="preserve"> </w:t>
            </w:r>
            <w:r w:rsidRPr="00571384">
              <w:rPr>
                <w:rFonts w:ascii="Palatino Linotype" w:hAnsi="Palatino Linotype" w:cs="Arial"/>
                <w:b/>
                <w:color w:val="000000" w:themeColor="text1"/>
                <w:lang w:val="es-ES_tradnl"/>
              </w:rPr>
              <w:t>Noriega</w:t>
            </w:r>
          </w:p>
          <w:p w:rsidR="008D04DD" w:rsidRPr="00571384" w:rsidRDefault="008D04DD" w:rsidP="002416EC">
            <w:pPr>
              <w:spacing w:before="100" w:beforeAutospacing="1" w:after="100" w:afterAutospacing="1"/>
              <w:contextualSpacing/>
              <w:jc w:val="center"/>
              <w:rPr>
                <w:rFonts w:ascii="Palatino Linotype" w:hAnsi="Palatino Linotype" w:cs="Arial"/>
                <w:color w:val="000000" w:themeColor="text1"/>
                <w:lang w:val="es-ES_tradnl"/>
              </w:rPr>
            </w:pPr>
            <w:r w:rsidRPr="00571384">
              <w:rPr>
                <w:rFonts w:ascii="Palatino Linotype" w:hAnsi="Palatino Linotype" w:cs="Arial"/>
                <w:color w:val="000000" w:themeColor="text1"/>
                <w:lang w:val="es-ES_tradnl"/>
              </w:rPr>
              <w:t>Comisionado</w:t>
            </w:r>
          </w:p>
          <w:p w:rsidR="00703777" w:rsidRPr="00571384" w:rsidRDefault="008D04DD" w:rsidP="00143CF4">
            <w:pPr>
              <w:spacing w:before="100" w:beforeAutospacing="1" w:after="100" w:afterAutospacing="1"/>
              <w:contextualSpacing/>
              <w:jc w:val="center"/>
              <w:rPr>
                <w:rFonts w:ascii="Palatino Linotype" w:hAnsi="Palatino Linotype" w:cs="Arial"/>
                <w:b/>
                <w:color w:val="000000" w:themeColor="text1"/>
                <w:lang w:val="es-ES_tradnl"/>
              </w:rPr>
            </w:pPr>
            <w:r w:rsidRPr="00571384">
              <w:rPr>
                <w:rFonts w:ascii="Palatino Linotype" w:hAnsi="Palatino Linotype" w:cs="Arial"/>
                <w:b/>
                <w:color w:val="000000" w:themeColor="text1"/>
                <w:lang w:val="es-ES_tradnl"/>
              </w:rPr>
              <w:t>(RÚBRICA)</w:t>
            </w:r>
          </w:p>
        </w:tc>
      </w:tr>
      <w:tr w:rsidR="008D04DD" w:rsidRPr="00571384" w:rsidTr="0071273A">
        <w:trPr>
          <w:jc w:val="center"/>
        </w:trPr>
        <w:tc>
          <w:tcPr>
            <w:tcW w:w="9214" w:type="dxa"/>
            <w:gridSpan w:val="2"/>
            <w:shd w:val="clear" w:color="auto" w:fill="auto"/>
          </w:tcPr>
          <w:p w:rsidR="00D10E81" w:rsidRPr="00571384" w:rsidRDefault="00D10E81" w:rsidP="002416EC">
            <w:pPr>
              <w:spacing w:before="100" w:beforeAutospacing="1" w:after="100" w:afterAutospacing="1"/>
              <w:contextualSpacing/>
              <w:jc w:val="center"/>
              <w:rPr>
                <w:rFonts w:ascii="Palatino Linotype" w:hAnsi="Palatino Linotype" w:cs="Arial"/>
                <w:b/>
                <w:color w:val="000000" w:themeColor="text1"/>
                <w:lang w:val="es-ES_tradnl"/>
              </w:rPr>
            </w:pPr>
          </w:p>
          <w:p w:rsidR="00D10E81" w:rsidRDefault="00D10E81" w:rsidP="002416EC">
            <w:pPr>
              <w:spacing w:before="100" w:beforeAutospacing="1" w:after="100" w:afterAutospacing="1"/>
              <w:contextualSpacing/>
              <w:jc w:val="center"/>
              <w:rPr>
                <w:rFonts w:ascii="Palatino Linotype" w:hAnsi="Palatino Linotype" w:cs="Arial"/>
                <w:b/>
                <w:color w:val="000000" w:themeColor="text1"/>
                <w:lang w:val="es-ES_tradnl"/>
              </w:rPr>
            </w:pPr>
          </w:p>
          <w:p w:rsidR="00143CF4" w:rsidRDefault="00143CF4" w:rsidP="002416EC">
            <w:pPr>
              <w:spacing w:before="100" w:beforeAutospacing="1" w:after="100" w:afterAutospacing="1"/>
              <w:contextualSpacing/>
              <w:jc w:val="center"/>
              <w:rPr>
                <w:rFonts w:ascii="Palatino Linotype" w:hAnsi="Palatino Linotype" w:cs="Arial"/>
                <w:b/>
                <w:color w:val="000000" w:themeColor="text1"/>
                <w:lang w:val="es-ES_tradnl"/>
              </w:rPr>
            </w:pPr>
          </w:p>
          <w:p w:rsidR="00143CF4" w:rsidRDefault="00143CF4" w:rsidP="002416EC">
            <w:pPr>
              <w:spacing w:before="100" w:beforeAutospacing="1" w:after="100" w:afterAutospacing="1"/>
              <w:contextualSpacing/>
              <w:jc w:val="center"/>
              <w:rPr>
                <w:rFonts w:ascii="Palatino Linotype" w:hAnsi="Palatino Linotype" w:cs="Arial"/>
                <w:b/>
                <w:color w:val="000000" w:themeColor="text1"/>
                <w:lang w:val="es-ES_tradnl"/>
              </w:rPr>
            </w:pPr>
          </w:p>
          <w:p w:rsidR="00143CF4" w:rsidRPr="00571384" w:rsidRDefault="00143CF4" w:rsidP="002416EC">
            <w:pPr>
              <w:spacing w:before="100" w:beforeAutospacing="1" w:after="100" w:afterAutospacing="1"/>
              <w:contextualSpacing/>
              <w:jc w:val="center"/>
              <w:rPr>
                <w:rFonts w:ascii="Palatino Linotype" w:hAnsi="Palatino Linotype" w:cs="Arial"/>
                <w:b/>
                <w:color w:val="000000" w:themeColor="text1"/>
                <w:lang w:val="es-ES_tradnl"/>
              </w:rPr>
            </w:pPr>
          </w:p>
          <w:p w:rsidR="008D04DD" w:rsidRPr="00571384" w:rsidRDefault="008D04DD" w:rsidP="002416EC">
            <w:pPr>
              <w:spacing w:before="100" w:beforeAutospacing="1" w:after="100" w:afterAutospacing="1"/>
              <w:contextualSpacing/>
              <w:jc w:val="center"/>
              <w:rPr>
                <w:rFonts w:ascii="Palatino Linotype" w:hAnsi="Palatino Linotype" w:cs="Arial"/>
                <w:b/>
                <w:color w:val="000000" w:themeColor="text1"/>
                <w:lang w:val="es-ES_tradnl"/>
              </w:rPr>
            </w:pPr>
            <w:r w:rsidRPr="00571384">
              <w:rPr>
                <w:rFonts w:ascii="Palatino Linotype" w:hAnsi="Palatino Linotype" w:cs="Arial"/>
                <w:b/>
                <w:color w:val="000000" w:themeColor="text1"/>
                <w:lang w:val="es-ES_tradnl"/>
              </w:rPr>
              <w:t>Alexis</w:t>
            </w:r>
            <w:r w:rsidR="00414147" w:rsidRPr="00571384">
              <w:rPr>
                <w:rFonts w:ascii="Palatino Linotype" w:hAnsi="Palatino Linotype" w:cs="Arial"/>
                <w:b/>
                <w:color w:val="000000" w:themeColor="text1"/>
                <w:lang w:val="es-ES_tradnl"/>
              </w:rPr>
              <w:t xml:space="preserve"> </w:t>
            </w:r>
            <w:r w:rsidRPr="00571384">
              <w:rPr>
                <w:rFonts w:ascii="Palatino Linotype" w:hAnsi="Palatino Linotype" w:cs="Arial"/>
                <w:b/>
                <w:color w:val="000000" w:themeColor="text1"/>
                <w:lang w:val="es-ES_tradnl"/>
              </w:rPr>
              <w:t>Tapia</w:t>
            </w:r>
            <w:r w:rsidR="00414147" w:rsidRPr="00571384">
              <w:rPr>
                <w:rFonts w:ascii="Palatino Linotype" w:hAnsi="Palatino Linotype" w:cs="Arial"/>
                <w:b/>
                <w:color w:val="000000" w:themeColor="text1"/>
                <w:lang w:val="es-ES_tradnl"/>
              </w:rPr>
              <w:t xml:space="preserve"> </w:t>
            </w:r>
            <w:r w:rsidRPr="00571384">
              <w:rPr>
                <w:rFonts w:ascii="Palatino Linotype" w:hAnsi="Palatino Linotype" w:cs="Arial"/>
                <w:b/>
                <w:color w:val="000000" w:themeColor="text1"/>
                <w:lang w:val="es-ES_tradnl"/>
              </w:rPr>
              <w:t>Ramírez</w:t>
            </w:r>
          </w:p>
          <w:p w:rsidR="008D04DD" w:rsidRPr="00571384" w:rsidRDefault="008D04DD" w:rsidP="002416EC">
            <w:pPr>
              <w:spacing w:before="100" w:beforeAutospacing="1" w:after="100" w:afterAutospacing="1"/>
              <w:contextualSpacing/>
              <w:jc w:val="center"/>
              <w:rPr>
                <w:rFonts w:ascii="Palatino Linotype" w:hAnsi="Palatino Linotype" w:cs="Arial"/>
                <w:color w:val="000000" w:themeColor="text1"/>
                <w:lang w:val="es-ES_tradnl"/>
              </w:rPr>
            </w:pPr>
            <w:r w:rsidRPr="00571384">
              <w:rPr>
                <w:rFonts w:ascii="Palatino Linotype" w:hAnsi="Palatino Linotype" w:cs="Arial"/>
                <w:color w:val="000000" w:themeColor="text1"/>
                <w:lang w:val="es-ES_tradnl"/>
              </w:rPr>
              <w:t>Secretario</w:t>
            </w:r>
            <w:r w:rsidR="00414147" w:rsidRPr="00571384">
              <w:rPr>
                <w:rFonts w:ascii="Palatino Linotype" w:hAnsi="Palatino Linotype" w:cs="Arial"/>
                <w:color w:val="000000" w:themeColor="text1"/>
                <w:lang w:val="es-ES_tradnl"/>
              </w:rPr>
              <w:t xml:space="preserve"> </w:t>
            </w:r>
            <w:r w:rsidRPr="00571384">
              <w:rPr>
                <w:rFonts w:ascii="Palatino Linotype" w:hAnsi="Palatino Linotype" w:cs="Arial"/>
                <w:color w:val="000000" w:themeColor="text1"/>
                <w:lang w:val="es-ES_tradnl"/>
              </w:rPr>
              <w:t>Técnico</w:t>
            </w:r>
            <w:r w:rsidR="00414147" w:rsidRPr="00571384">
              <w:rPr>
                <w:rFonts w:ascii="Palatino Linotype" w:hAnsi="Palatino Linotype" w:cs="Arial"/>
                <w:color w:val="000000" w:themeColor="text1"/>
                <w:lang w:val="es-ES_tradnl"/>
              </w:rPr>
              <w:t xml:space="preserve"> </w:t>
            </w:r>
            <w:r w:rsidRPr="00571384">
              <w:rPr>
                <w:rFonts w:ascii="Palatino Linotype" w:hAnsi="Palatino Linotype" w:cs="Arial"/>
                <w:color w:val="000000" w:themeColor="text1"/>
                <w:lang w:val="es-ES_tradnl"/>
              </w:rPr>
              <w:t>del</w:t>
            </w:r>
            <w:r w:rsidR="00414147" w:rsidRPr="00571384">
              <w:rPr>
                <w:rFonts w:ascii="Palatino Linotype" w:hAnsi="Palatino Linotype" w:cs="Arial"/>
                <w:color w:val="000000" w:themeColor="text1"/>
                <w:lang w:val="es-ES_tradnl"/>
              </w:rPr>
              <w:t xml:space="preserve"> </w:t>
            </w:r>
            <w:r w:rsidRPr="00571384">
              <w:rPr>
                <w:rFonts w:ascii="Palatino Linotype" w:hAnsi="Palatino Linotype" w:cs="Arial"/>
                <w:color w:val="000000" w:themeColor="text1"/>
                <w:lang w:val="es-ES_tradnl"/>
              </w:rPr>
              <w:t>Pleno</w:t>
            </w:r>
          </w:p>
          <w:p w:rsidR="00703777" w:rsidRPr="00571384" w:rsidRDefault="008D04DD" w:rsidP="00143CF4">
            <w:pPr>
              <w:spacing w:before="100" w:beforeAutospacing="1" w:after="100" w:afterAutospacing="1"/>
              <w:contextualSpacing/>
              <w:jc w:val="center"/>
              <w:rPr>
                <w:rFonts w:ascii="Palatino Linotype" w:hAnsi="Palatino Linotype" w:cs="Arial"/>
                <w:color w:val="000000" w:themeColor="text1"/>
                <w:lang w:val="es-ES_tradnl"/>
              </w:rPr>
            </w:pPr>
            <w:r w:rsidRPr="00571384">
              <w:rPr>
                <w:rFonts w:ascii="Palatino Linotype" w:hAnsi="Palatino Linotype" w:cs="Arial"/>
                <w:b/>
                <w:color w:val="000000" w:themeColor="text1"/>
                <w:lang w:val="es-ES_tradnl"/>
              </w:rPr>
              <w:t>(RÚBRICA)</w:t>
            </w:r>
            <w:r w:rsidR="00414147" w:rsidRPr="00571384">
              <w:rPr>
                <w:rFonts w:ascii="Palatino Linotype" w:hAnsi="Palatino Linotype" w:cs="Arial"/>
                <w:color w:val="000000" w:themeColor="text1"/>
                <w:lang w:val="es-ES_tradnl"/>
              </w:rPr>
              <w:t xml:space="preserve"> </w:t>
            </w:r>
          </w:p>
        </w:tc>
      </w:tr>
    </w:tbl>
    <w:p w:rsidR="00D10E81" w:rsidRDefault="00D10E81" w:rsidP="002416EC">
      <w:pPr>
        <w:spacing w:before="100" w:beforeAutospacing="1" w:after="100" w:afterAutospacing="1"/>
        <w:contextualSpacing/>
        <w:jc w:val="both"/>
        <w:rPr>
          <w:rFonts w:ascii="Palatino Linotype" w:hAnsi="Palatino Linotype" w:cs="Arial"/>
          <w:sz w:val="22"/>
          <w:szCs w:val="22"/>
          <w:lang w:val="es-ES"/>
        </w:rPr>
      </w:pPr>
    </w:p>
    <w:p w:rsidR="00D10E81" w:rsidRDefault="00D10E81" w:rsidP="002416EC">
      <w:pPr>
        <w:spacing w:before="100" w:beforeAutospacing="1" w:after="100" w:afterAutospacing="1"/>
        <w:contextualSpacing/>
        <w:jc w:val="both"/>
        <w:rPr>
          <w:rFonts w:ascii="Palatino Linotype" w:hAnsi="Palatino Linotype" w:cs="Arial"/>
          <w:sz w:val="22"/>
          <w:szCs w:val="22"/>
          <w:lang w:val="es-ES"/>
        </w:rPr>
      </w:pPr>
    </w:p>
    <w:p w:rsidR="004133C8" w:rsidRDefault="004133C8" w:rsidP="002416EC">
      <w:pPr>
        <w:spacing w:before="100" w:beforeAutospacing="1" w:after="100" w:afterAutospacing="1"/>
        <w:contextualSpacing/>
        <w:jc w:val="both"/>
        <w:rPr>
          <w:rFonts w:ascii="Palatino Linotype" w:hAnsi="Palatino Linotype" w:cs="Arial"/>
          <w:sz w:val="22"/>
          <w:szCs w:val="22"/>
          <w:lang w:val="es-ES"/>
        </w:rPr>
      </w:pPr>
    </w:p>
    <w:p w:rsidR="004133C8" w:rsidRDefault="004133C8" w:rsidP="002416EC">
      <w:pPr>
        <w:spacing w:before="100" w:beforeAutospacing="1" w:after="100" w:afterAutospacing="1"/>
        <w:contextualSpacing/>
        <w:jc w:val="both"/>
        <w:rPr>
          <w:rFonts w:ascii="Palatino Linotype" w:hAnsi="Palatino Linotype" w:cs="Arial"/>
          <w:sz w:val="22"/>
          <w:szCs w:val="22"/>
          <w:lang w:val="es-ES"/>
        </w:rPr>
      </w:pPr>
    </w:p>
    <w:p w:rsidR="00D10E81" w:rsidRDefault="000104F0" w:rsidP="002416EC">
      <w:pPr>
        <w:spacing w:before="100" w:beforeAutospacing="1" w:after="100" w:afterAutospacing="1"/>
        <w:contextualSpacing/>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414147">
        <w:rPr>
          <w:rFonts w:ascii="Palatino Linotype" w:hAnsi="Palatino Linotype" w:cs="Arial"/>
          <w:sz w:val="22"/>
          <w:szCs w:val="22"/>
          <w:lang w:val="es-ES"/>
        </w:rPr>
        <w:t xml:space="preserve"> </w:t>
      </w:r>
      <w:r w:rsidR="006E625B">
        <w:rPr>
          <w:rFonts w:ascii="Palatino Linotype" w:hAnsi="Palatino Linotype" w:cs="Arial"/>
          <w:sz w:val="22"/>
          <w:szCs w:val="22"/>
          <w:lang w:val="es-ES"/>
        </w:rPr>
        <w:t xml:space="preserve">veintidós de enero </w:t>
      </w:r>
      <w:r w:rsidR="00AC510C" w:rsidRPr="00AC510C">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dos</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mil</w:t>
      </w:r>
      <w:r w:rsidR="00414147">
        <w:rPr>
          <w:rFonts w:ascii="Palatino Linotype" w:hAnsi="Palatino Linotype" w:cs="Arial"/>
          <w:sz w:val="22"/>
          <w:szCs w:val="22"/>
          <w:lang w:val="es-ES"/>
        </w:rPr>
        <w:t xml:space="preserve"> </w:t>
      </w:r>
      <w:r w:rsidR="006E625B">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414147">
        <w:rPr>
          <w:rFonts w:ascii="Palatino Linotype" w:hAnsi="Palatino Linotype" w:cs="Arial"/>
          <w:sz w:val="22"/>
          <w:szCs w:val="22"/>
          <w:lang w:val="es-ES"/>
        </w:rPr>
        <w:t xml:space="preserve"> </w:t>
      </w:r>
      <w:r w:rsidR="003609FB">
        <w:rPr>
          <w:rFonts w:ascii="Palatino Linotype" w:hAnsi="Palatino Linotype" w:cs="Arial"/>
          <w:sz w:val="22"/>
          <w:szCs w:val="22"/>
          <w:lang w:val="es-ES"/>
        </w:rPr>
        <w:t>08617</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AD6536">
        <w:rPr>
          <w:rFonts w:ascii="Palatino Linotype" w:hAnsi="Palatino Linotype" w:cs="Arial"/>
          <w:sz w:val="22"/>
          <w:szCs w:val="22"/>
          <w:lang w:val="es-ES"/>
        </w:rPr>
        <w:t xml:space="preserve"> </w:t>
      </w:r>
    </w:p>
    <w:p w:rsidR="000104F0" w:rsidRPr="00867D3D" w:rsidRDefault="00201CF6" w:rsidP="002416EC">
      <w:pPr>
        <w:spacing w:before="100" w:beforeAutospacing="1" w:after="100" w:afterAutospacing="1"/>
        <w:contextualSpacing/>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C847E2">
        <w:rPr>
          <w:rFonts w:ascii="Palatino Linotype" w:hAnsi="Palatino Linotype" w:cs="Arial"/>
          <w:sz w:val="22"/>
          <w:szCs w:val="22"/>
          <w:lang w:val="es-ES"/>
        </w:rPr>
        <w:t>LGMJ</w:t>
      </w:r>
    </w:p>
    <w:sectPr w:rsidR="000104F0" w:rsidRPr="00867D3D" w:rsidSect="006957B1">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B67" w:rsidRDefault="00B20B67" w:rsidP="00C80F8C">
      <w:r>
        <w:separator/>
      </w:r>
    </w:p>
  </w:endnote>
  <w:endnote w:type="continuationSeparator" w:id="0">
    <w:p w:rsidR="00B20B67" w:rsidRDefault="00B20B6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DCC" w:rsidRPr="00A2780F" w:rsidRDefault="005E3DCC"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53A4C">
      <w:rPr>
        <w:rFonts w:ascii="Arial" w:hAnsi="Arial" w:cs="Arial"/>
        <w:b/>
        <w:bCs/>
        <w:noProof/>
        <w:sz w:val="20"/>
        <w:szCs w:val="20"/>
      </w:rPr>
      <w:t>21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53A4C">
      <w:rPr>
        <w:rFonts w:ascii="Arial" w:hAnsi="Arial" w:cs="Arial"/>
        <w:b/>
        <w:bCs/>
        <w:noProof/>
        <w:sz w:val="20"/>
        <w:szCs w:val="20"/>
      </w:rPr>
      <w:t>38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DCC" w:rsidRDefault="005E3DCC"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53A4C">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53A4C">
      <w:rPr>
        <w:rFonts w:ascii="Arial" w:hAnsi="Arial" w:cs="Arial"/>
        <w:b/>
        <w:bCs/>
        <w:noProof/>
        <w:sz w:val="20"/>
        <w:szCs w:val="20"/>
      </w:rPr>
      <w:t>38</w:t>
    </w:r>
    <w:r w:rsidRPr="00986599">
      <w:rPr>
        <w:rFonts w:ascii="Arial" w:hAnsi="Arial" w:cs="Arial"/>
        <w:b/>
        <w:bCs/>
        <w:sz w:val="20"/>
        <w:szCs w:val="20"/>
      </w:rPr>
      <w:fldChar w:fldCharType="end"/>
    </w:r>
  </w:p>
  <w:p w:rsidR="005E3DCC" w:rsidRPr="00070856" w:rsidRDefault="005E3DCC"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B67" w:rsidRDefault="00B20B67" w:rsidP="00C80F8C">
      <w:r>
        <w:separator/>
      </w:r>
    </w:p>
  </w:footnote>
  <w:footnote w:type="continuationSeparator" w:id="0">
    <w:p w:rsidR="00B20B67" w:rsidRDefault="00B20B6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DCC" w:rsidRPr="00CD444C" w:rsidRDefault="005E3DCC"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5E3DCC" w:rsidRPr="007769F3" w:rsidTr="00463B87">
      <w:tc>
        <w:tcPr>
          <w:tcW w:w="3403" w:type="dxa"/>
        </w:tcPr>
        <w:p w:rsidR="005E3DCC" w:rsidRPr="007769F3" w:rsidRDefault="005E3DCC" w:rsidP="00070856">
          <w:pPr>
            <w:rPr>
              <w:rFonts w:ascii="Palatino Linotype" w:hAnsi="Palatino Linotype"/>
              <w:b/>
              <w:sz w:val="22"/>
              <w:szCs w:val="22"/>
              <w:lang w:val="es-ES_tradnl"/>
            </w:rPr>
          </w:pPr>
        </w:p>
      </w:tc>
      <w:tc>
        <w:tcPr>
          <w:tcW w:w="2976" w:type="dxa"/>
          <w:shd w:val="clear" w:color="auto" w:fill="auto"/>
        </w:tcPr>
        <w:p w:rsidR="005E3DCC" w:rsidRPr="007769F3" w:rsidRDefault="005E3DCC"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5E3DCC" w:rsidRPr="007769F3" w:rsidRDefault="005E3DCC" w:rsidP="000C7783">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8617/INFOEM/IP/RR/2019</w:t>
          </w:r>
        </w:p>
      </w:tc>
    </w:tr>
    <w:tr w:rsidR="005E3DCC" w:rsidRPr="007769F3" w:rsidTr="00463B87">
      <w:tc>
        <w:tcPr>
          <w:tcW w:w="3403" w:type="dxa"/>
        </w:tcPr>
        <w:p w:rsidR="005E3DCC" w:rsidRPr="007769F3" w:rsidRDefault="005E3DCC" w:rsidP="00205629">
          <w:pPr>
            <w:rPr>
              <w:rFonts w:ascii="Palatino Linotype" w:hAnsi="Palatino Linotype"/>
              <w:b/>
              <w:sz w:val="22"/>
              <w:szCs w:val="22"/>
              <w:lang w:val="es-ES_tradnl"/>
            </w:rPr>
          </w:pPr>
        </w:p>
      </w:tc>
      <w:tc>
        <w:tcPr>
          <w:tcW w:w="2976" w:type="dxa"/>
          <w:shd w:val="clear" w:color="auto" w:fill="auto"/>
        </w:tcPr>
        <w:p w:rsidR="005E3DCC" w:rsidRPr="007769F3" w:rsidRDefault="005E3DCC"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5E3DCC" w:rsidRPr="00DC41C8" w:rsidRDefault="005E3DCC" w:rsidP="00075704">
          <w:pPr>
            <w:jc w:val="both"/>
            <w:rPr>
              <w:rFonts w:ascii="Palatino Linotype" w:hAnsi="Palatino Linotype"/>
              <w:b/>
              <w:sz w:val="22"/>
              <w:szCs w:val="22"/>
            </w:rPr>
          </w:pPr>
          <w:r>
            <w:rPr>
              <w:rFonts w:ascii="Palatino Linotype" w:hAnsi="Palatino Linotype"/>
              <w:b/>
              <w:bCs/>
              <w:sz w:val="22"/>
              <w:szCs w:val="22"/>
            </w:rPr>
            <w:t xml:space="preserve">Ayuntamiento </w:t>
          </w:r>
          <w:r w:rsidRPr="0075683B">
            <w:rPr>
              <w:rFonts w:ascii="Palatino Linotype" w:hAnsi="Palatino Linotype"/>
              <w:b/>
              <w:bCs/>
              <w:sz w:val="22"/>
              <w:szCs w:val="22"/>
            </w:rPr>
            <w:t xml:space="preserve">de </w:t>
          </w:r>
          <w:r>
            <w:rPr>
              <w:rFonts w:ascii="Palatino Linotype" w:hAnsi="Palatino Linotype"/>
              <w:b/>
              <w:bCs/>
              <w:sz w:val="22"/>
              <w:szCs w:val="22"/>
            </w:rPr>
            <w:t>la Paz</w:t>
          </w:r>
        </w:p>
      </w:tc>
    </w:tr>
    <w:tr w:rsidR="005E3DCC" w:rsidRPr="007769F3" w:rsidTr="00463B87">
      <w:trPr>
        <w:trHeight w:val="228"/>
      </w:trPr>
      <w:tc>
        <w:tcPr>
          <w:tcW w:w="3403" w:type="dxa"/>
        </w:tcPr>
        <w:p w:rsidR="005E3DCC" w:rsidRPr="007769F3" w:rsidRDefault="005E3DCC" w:rsidP="00070856">
          <w:pPr>
            <w:rPr>
              <w:rFonts w:ascii="Palatino Linotype" w:hAnsi="Palatino Linotype"/>
              <w:b/>
              <w:sz w:val="22"/>
              <w:szCs w:val="22"/>
              <w:lang w:val="es-ES_tradnl"/>
            </w:rPr>
          </w:pPr>
        </w:p>
      </w:tc>
      <w:tc>
        <w:tcPr>
          <w:tcW w:w="2976" w:type="dxa"/>
          <w:shd w:val="clear" w:color="auto" w:fill="auto"/>
        </w:tcPr>
        <w:p w:rsidR="005E3DCC" w:rsidRPr="007769F3" w:rsidRDefault="005E3DCC"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5E3DCC" w:rsidRPr="007769F3" w:rsidRDefault="005E3DCC"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5E3DCC" w:rsidRPr="00CD444C" w:rsidRDefault="005E3DCC"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DCC" w:rsidRPr="004E743D" w:rsidRDefault="005E3DCC">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5E3DCC" w:rsidRPr="008F2CCC" w:rsidTr="00463B87">
      <w:tc>
        <w:tcPr>
          <w:tcW w:w="3403" w:type="dxa"/>
          <w:vMerge w:val="restart"/>
        </w:tcPr>
        <w:p w:rsidR="005E3DCC" w:rsidRPr="008F2CCC" w:rsidRDefault="005E3DCC" w:rsidP="00A2780F">
          <w:pPr>
            <w:rPr>
              <w:rFonts w:ascii="Palatino Linotype" w:hAnsi="Palatino Linotype"/>
              <w:b/>
              <w:sz w:val="22"/>
              <w:szCs w:val="22"/>
              <w:lang w:val="es-ES_tradnl"/>
            </w:rPr>
          </w:pPr>
        </w:p>
      </w:tc>
      <w:tc>
        <w:tcPr>
          <w:tcW w:w="2835" w:type="dxa"/>
          <w:shd w:val="clear" w:color="auto" w:fill="auto"/>
        </w:tcPr>
        <w:p w:rsidR="005E3DCC" w:rsidRPr="008F2CCC" w:rsidRDefault="005E3DC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5E3DCC" w:rsidRPr="008F2CCC" w:rsidRDefault="005E3DCC" w:rsidP="000C7783">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8617/INFOEM/IP/RR/2019</w:t>
          </w:r>
        </w:p>
      </w:tc>
    </w:tr>
    <w:tr w:rsidR="005E3DCC" w:rsidRPr="008F2CCC" w:rsidTr="00463B87">
      <w:tc>
        <w:tcPr>
          <w:tcW w:w="3403" w:type="dxa"/>
          <w:vMerge/>
        </w:tcPr>
        <w:p w:rsidR="005E3DCC" w:rsidRPr="008F2CCC" w:rsidRDefault="005E3DCC" w:rsidP="00A2780F">
          <w:pPr>
            <w:rPr>
              <w:rFonts w:ascii="Palatino Linotype" w:hAnsi="Palatino Linotype"/>
              <w:b/>
              <w:sz w:val="22"/>
              <w:szCs w:val="22"/>
              <w:lang w:val="es-ES_tradnl"/>
            </w:rPr>
          </w:pPr>
        </w:p>
      </w:tc>
      <w:tc>
        <w:tcPr>
          <w:tcW w:w="2835" w:type="dxa"/>
          <w:shd w:val="clear" w:color="auto" w:fill="auto"/>
        </w:tcPr>
        <w:p w:rsidR="005E3DCC" w:rsidRPr="008F2CCC" w:rsidRDefault="005E3DC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5E3DCC" w:rsidRPr="008F2CCC" w:rsidRDefault="00F53A4C" w:rsidP="00693255">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p>
      </w:tc>
    </w:tr>
    <w:tr w:rsidR="005E3DCC" w:rsidRPr="008F2CCC" w:rsidTr="00463B87">
      <w:trPr>
        <w:trHeight w:val="228"/>
      </w:trPr>
      <w:tc>
        <w:tcPr>
          <w:tcW w:w="3403" w:type="dxa"/>
          <w:vMerge/>
        </w:tcPr>
        <w:p w:rsidR="005E3DCC" w:rsidRPr="008F2CCC" w:rsidRDefault="005E3DCC" w:rsidP="00E37C88">
          <w:pPr>
            <w:rPr>
              <w:rFonts w:ascii="Palatino Linotype" w:hAnsi="Palatino Linotype"/>
              <w:b/>
              <w:sz w:val="22"/>
              <w:szCs w:val="22"/>
              <w:lang w:val="es-ES_tradnl"/>
            </w:rPr>
          </w:pPr>
        </w:p>
      </w:tc>
      <w:tc>
        <w:tcPr>
          <w:tcW w:w="2835" w:type="dxa"/>
          <w:shd w:val="clear" w:color="auto" w:fill="auto"/>
        </w:tcPr>
        <w:p w:rsidR="005E3DCC" w:rsidRPr="008F2CCC" w:rsidRDefault="005E3DC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5E3DCC" w:rsidRPr="00DC41C8" w:rsidRDefault="005E3DCC" w:rsidP="006837F5">
          <w:pPr>
            <w:jc w:val="both"/>
            <w:rPr>
              <w:rFonts w:ascii="Palatino Linotype" w:hAnsi="Palatino Linotype"/>
              <w:b/>
              <w:sz w:val="22"/>
              <w:szCs w:val="22"/>
            </w:rPr>
          </w:pPr>
          <w:r>
            <w:rPr>
              <w:rFonts w:ascii="Palatino Linotype" w:hAnsi="Palatino Linotype"/>
              <w:b/>
              <w:bCs/>
              <w:sz w:val="22"/>
              <w:szCs w:val="22"/>
            </w:rPr>
            <w:t xml:space="preserve">Ayuntamiento </w:t>
          </w:r>
          <w:r w:rsidRPr="0075683B">
            <w:rPr>
              <w:rFonts w:ascii="Palatino Linotype" w:hAnsi="Palatino Linotype"/>
              <w:b/>
              <w:bCs/>
              <w:sz w:val="22"/>
              <w:szCs w:val="22"/>
            </w:rPr>
            <w:t xml:space="preserve">de </w:t>
          </w:r>
          <w:r>
            <w:rPr>
              <w:rFonts w:ascii="Palatino Linotype" w:hAnsi="Palatino Linotype"/>
              <w:b/>
              <w:bCs/>
              <w:sz w:val="22"/>
              <w:szCs w:val="22"/>
            </w:rPr>
            <w:t>la Paz</w:t>
          </w:r>
        </w:p>
      </w:tc>
    </w:tr>
    <w:tr w:rsidR="005E3DCC" w:rsidRPr="008F2CCC" w:rsidTr="00463B87">
      <w:tc>
        <w:tcPr>
          <w:tcW w:w="3403" w:type="dxa"/>
          <w:vMerge/>
        </w:tcPr>
        <w:p w:rsidR="005E3DCC" w:rsidRPr="008F2CCC" w:rsidRDefault="005E3DCC" w:rsidP="00A2780F">
          <w:pPr>
            <w:rPr>
              <w:rFonts w:ascii="Palatino Linotype" w:hAnsi="Palatino Linotype"/>
              <w:b/>
              <w:sz w:val="22"/>
              <w:szCs w:val="22"/>
              <w:lang w:val="es-ES_tradnl"/>
            </w:rPr>
          </w:pPr>
        </w:p>
      </w:tc>
      <w:tc>
        <w:tcPr>
          <w:tcW w:w="2835" w:type="dxa"/>
          <w:shd w:val="clear" w:color="auto" w:fill="auto"/>
        </w:tcPr>
        <w:p w:rsidR="005E3DCC" w:rsidRPr="008F2CCC" w:rsidRDefault="005E3DCC"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5E3DCC" w:rsidRPr="008F2CCC" w:rsidRDefault="005E3DCC"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5E3DCC" w:rsidRPr="004E743D" w:rsidRDefault="005E3DC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693FAD"/>
    <w:multiLevelType w:val="hybridMultilevel"/>
    <w:tmpl w:val="0F0CC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ABB4F1F"/>
    <w:multiLevelType w:val="hybridMultilevel"/>
    <w:tmpl w:val="461866D6"/>
    <w:lvl w:ilvl="0" w:tplc="ECD2C50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187C013E"/>
    <w:multiLevelType w:val="hybridMultilevel"/>
    <w:tmpl w:val="CFE290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344D5E"/>
    <w:multiLevelType w:val="hybridMultilevel"/>
    <w:tmpl w:val="8AD8EF4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0C1D83"/>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9AE2A49"/>
    <w:multiLevelType w:val="hybridMultilevel"/>
    <w:tmpl w:val="BD063278"/>
    <w:lvl w:ilvl="0" w:tplc="0E147A7A">
      <w:start w:val="1"/>
      <w:numFmt w:val="ordinalText"/>
      <w:suff w:val="space"/>
      <w:lvlText w:val="%1."/>
      <w:lvlJc w:val="left"/>
      <w:pPr>
        <w:ind w:left="720" w:hanging="360"/>
      </w:pPr>
      <w:rPr>
        <w:rFonts w:hint="default"/>
        <w:b/>
        <w:i w:val="0"/>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6124BC"/>
    <w:multiLevelType w:val="hybridMultilevel"/>
    <w:tmpl w:val="0A1401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76737F0"/>
    <w:multiLevelType w:val="hybridMultilevel"/>
    <w:tmpl w:val="7F6AA3C2"/>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1"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F54DC4"/>
    <w:multiLevelType w:val="hybridMultilevel"/>
    <w:tmpl w:val="48928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D4E2442"/>
    <w:multiLevelType w:val="hybridMultilevel"/>
    <w:tmpl w:val="3DC63B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EAA4902"/>
    <w:multiLevelType w:val="hybridMultilevel"/>
    <w:tmpl w:val="320A0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424E7436"/>
    <w:multiLevelType w:val="hybridMultilevel"/>
    <w:tmpl w:val="F83A6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28" w15:restartNumberingAfterBreak="0">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9" w15:restartNumberingAfterBreak="0">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88B0784"/>
    <w:multiLevelType w:val="hybridMultilevel"/>
    <w:tmpl w:val="E7E86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E37DA7"/>
    <w:multiLevelType w:val="hybridMultilevel"/>
    <w:tmpl w:val="62329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6159D4"/>
    <w:multiLevelType w:val="hybridMultilevel"/>
    <w:tmpl w:val="B776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644E59"/>
    <w:multiLevelType w:val="hybridMultilevel"/>
    <w:tmpl w:val="FD7E4D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1BD3573"/>
    <w:multiLevelType w:val="hybridMultilevel"/>
    <w:tmpl w:val="6D1EA93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234E1D"/>
    <w:multiLevelType w:val="hybridMultilevel"/>
    <w:tmpl w:val="C37E2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5B4EA4"/>
    <w:multiLevelType w:val="hybridMultilevel"/>
    <w:tmpl w:val="821A7EB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A308DE"/>
    <w:multiLevelType w:val="hybridMultilevel"/>
    <w:tmpl w:val="C2DCFD2C"/>
    <w:lvl w:ilvl="0" w:tplc="D9A4E9FC">
      <w:start w:val="1"/>
      <w:numFmt w:val="upperRoman"/>
      <w:lvlText w:val="%1."/>
      <w:lvlJc w:val="left"/>
      <w:pPr>
        <w:ind w:left="9433"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3"/>
  </w:num>
  <w:num w:numId="2">
    <w:abstractNumId w:val="19"/>
  </w:num>
  <w:num w:numId="3">
    <w:abstractNumId w:val="12"/>
  </w:num>
  <w:num w:numId="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45"/>
  </w:num>
  <w:num w:numId="7">
    <w:abstractNumId w:val="11"/>
  </w:num>
  <w:num w:numId="8">
    <w:abstractNumId w:val="1"/>
  </w:num>
  <w:num w:numId="9">
    <w:abstractNumId w:val="13"/>
  </w:num>
  <w:num w:numId="10">
    <w:abstractNumId w:val="37"/>
  </w:num>
  <w:num w:numId="11">
    <w:abstractNumId w:val="21"/>
  </w:num>
  <w:num w:numId="12">
    <w:abstractNumId w:val="3"/>
  </w:num>
  <w:num w:numId="13">
    <w:abstractNumId w:val="24"/>
  </w:num>
  <w:num w:numId="14">
    <w:abstractNumId w:val="29"/>
  </w:num>
  <w:num w:numId="15">
    <w:abstractNumId w:val="6"/>
  </w:num>
  <w:num w:numId="16">
    <w:abstractNumId w:val="17"/>
  </w:num>
  <w:num w:numId="17">
    <w:abstractNumId w:val="7"/>
  </w:num>
  <w:num w:numId="18">
    <w:abstractNumId w:val="27"/>
  </w:num>
  <w:num w:numId="19">
    <w:abstractNumId w:val="36"/>
  </w:num>
  <w:num w:numId="20">
    <w:abstractNumId w:val="30"/>
  </w:num>
  <w:num w:numId="21">
    <w:abstractNumId w:val="33"/>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18"/>
  </w:num>
  <w:num w:numId="25">
    <w:abstractNumId w:val="31"/>
  </w:num>
  <w:num w:numId="26">
    <w:abstractNumId w:val="26"/>
  </w:num>
  <w:num w:numId="27">
    <w:abstractNumId w:val="14"/>
  </w:num>
  <w:num w:numId="2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0"/>
  </w:num>
  <w:num w:numId="32">
    <w:abstractNumId w:val="8"/>
  </w:num>
  <w:num w:numId="33">
    <w:abstractNumId w:val="40"/>
  </w:num>
  <w:num w:numId="34">
    <w:abstractNumId w:val="44"/>
  </w:num>
  <w:num w:numId="35">
    <w:abstractNumId w:val="0"/>
  </w:num>
  <w:num w:numId="36">
    <w:abstractNumId w:val="41"/>
  </w:num>
  <w:num w:numId="37">
    <w:abstractNumId w:val="28"/>
  </w:num>
  <w:num w:numId="38">
    <w:abstractNumId w:val="34"/>
  </w:num>
  <w:num w:numId="39">
    <w:abstractNumId w:val="23"/>
  </w:num>
  <w:num w:numId="40">
    <w:abstractNumId w:val="9"/>
  </w:num>
  <w:num w:numId="41">
    <w:abstractNumId w:val="35"/>
  </w:num>
  <w:num w:numId="42">
    <w:abstractNumId w:val="5"/>
  </w:num>
  <w:num w:numId="43">
    <w:abstractNumId w:val="15"/>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2"/>
  </w:num>
  <w:num w:numId="47">
    <w:abstractNumId w:val="42"/>
  </w:num>
  <w:num w:numId="48">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0B64"/>
    <w:rsid w:val="0000218B"/>
    <w:rsid w:val="00002557"/>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EE"/>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704"/>
    <w:rsid w:val="00075AE7"/>
    <w:rsid w:val="00075EA3"/>
    <w:rsid w:val="0007632F"/>
    <w:rsid w:val="00077AC1"/>
    <w:rsid w:val="00077B79"/>
    <w:rsid w:val="00077BB8"/>
    <w:rsid w:val="0008043B"/>
    <w:rsid w:val="0008139C"/>
    <w:rsid w:val="00081525"/>
    <w:rsid w:val="00081B66"/>
    <w:rsid w:val="00081EA6"/>
    <w:rsid w:val="00081F4C"/>
    <w:rsid w:val="00082273"/>
    <w:rsid w:val="00082AD2"/>
    <w:rsid w:val="0008338D"/>
    <w:rsid w:val="0008402D"/>
    <w:rsid w:val="00084079"/>
    <w:rsid w:val="000847B2"/>
    <w:rsid w:val="00085229"/>
    <w:rsid w:val="0008542A"/>
    <w:rsid w:val="00085585"/>
    <w:rsid w:val="00085973"/>
    <w:rsid w:val="000861FF"/>
    <w:rsid w:val="0008668D"/>
    <w:rsid w:val="00086868"/>
    <w:rsid w:val="00086980"/>
    <w:rsid w:val="00087457"/>
    <w:rsid w:val="00090C67"/>
    <w:rsid w:val="00090CC8"/>
    <w:rsid w:val="00091156"/>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43C"/>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BEC"/>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6479"/>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20ADA"/>
    <w:rsid w:val="00120C4B"/>
    <w:rsid w:val="00120D8D"/>
    <w:rsid w:val="00120F18"/>
    <w:rsid w:val="00121773"/>
    <w:rsid w:val="00121BB3"/>
    <w:rsid w:val="00121CB5"/>
    <w:rsid w:val="0012206A"/>
    <w:rsid w:val="00122866"/>
    <w:rsid w:val="00124065"/>
    <w:rsid w:val="00124622"/>
    <w:rsid w:val="001246A7"/>
    <w:rsid w:val="001246D6"/>
    <w:rsid w:val="00124F3F"/>
    <w:rsid w:val="00124F52"/>
    <w:rsid w:val="00125226"/>
    <w:rsid w:val="00125459"/>
    <w:rsid w:val="00126242"/>
    <w:rsid w:val="001270BF"/>
    <w:rsid w:val="00127558"/>
    <w:rsid w:val="001277DB"/>
    <w:rsid w:val="00127E98"/>
    <w:rsid w:val="00130303"/>
    <w:rsid w:val="0013060C"/>
    <w:rsid w:val="00130665"/>
    <w:rsid w:val="00130BAD"/>
    <w:rsid w:val="00130FA5"/>
    <w:rsid w:val="00130FA6"/>
    <w:rsid w:val="00131065"/>
    <w:rsid w:val="00131466"/>
    <w:rsid w:val="00131979"/>
    <w:rsid w:val="00131ABC"/>
    <w:rsid w:val="00132178"/>
    <w:rsid w:val="001322D3"/>
    <w:rsid w:val="001323DC"/>
    <w:rsid w:val="00132B43"/>
    <w:rsid w:val="0013341F"/>
    <w:rsid w:val="00133607"/>
    <w:rsid w:val="00133D6C"/>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3CF4"/>
    <w:rsid w:val="00144BB9"/>
    <w:rsid w:val="0014517C"/>
    <w:rsid w:val="0014524D"/>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977"/>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672"/>
    <w:rsid w:val="00202781"/>
    <w:rsid w:val="002028D5"/>
    <w:rsid w:val="00203379"/>
    <w:rsid w:val="002034BD"/>
    <w:rsid w:val="00203A4F"/>
    <w:rsid w:val="00204690"/>
    <w:rsid w:val="00204830"/>
    <w:rsid w:val="00204DE3"/>
    <w:rsid w:val="00204FDF"/>
    <w:rsid w:val="0020533C"/>
    <w:rsid w:val="00205399"/>
    <w:rsid w:val="00205629"/>
    <w:rsid w:val="00205684"/>
    <w:rsid w:val="002064B3"/>
    <w:rsid w:val="00206E61"/>
    <w:rsid w:val="00206EF4"/>
    <w:rsid w:val="0020724C"/>
    <w:rsid w:val="00210956"/>
    <w:rsid w:val="00212797"/>
    <w:rsid w:val="0021281C"/>
    <w:rsid w:val="00212AD4"/>
    <w:rsid w:val="00212BD0"/>
    <w:rsid w:val="00212CDA"/>
    <w:rsid w:val="00212E8D"/>
    <w:rsid w:val="00213125"/>
    <w:rsid w:val="0021349B"/>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9E2"/>
    <w:rsid w:val="00226C1E"/>
    <w:rsid w:val="00226CD8"/>
    <w:rsid w:val="00227335"/>
    <w:rsid w:val="0022780C"/>
    <w:rsid w:val="00227F49"/>
    <w:rsid w:val="00227FFD"/>
    <w:rsid w:val="00230127"/>
    <w:rsid w:val="00230439"/>
    <w:rsid w:val="00230471"/>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6EC"/>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FC"/>
    <w:rsid w:val="00253DE8"/>
    <w:rsid w:val="00254045"/>
    <w:rsid w:val="002545D0"/>
    <w:rsid w:val="0025472A"/>
    <w:rsid w:val="002552B3"/>
    <w:rsid w:val="002556A0"/>
    <w:rsid w:val="002559D5"/>
    <w:rsid w:val="00255F02"/>
    <w:rsid w:val="00256CEB"/>
    <w:rsid w:val="00257594"/>
    <w:rsid w:val="0025785D"/>
    <w:rsid w:val="00257FDC"/>
    <w:rsid w:val="002605E8"/>
    <w:rsid w:val="00260862"/>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1112"/>
    <w:rsid w:val="002E1339"/>
    <w:rsid w:val="002E1582"/>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8A5"/>
    <w:rsid w:val="00305F5D"/>
    <w:rsid w:val="00305F6C"/>
    <w:rsid w:val="00306BCD"/>
    <w:rsid w:val="0031045D"/>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424"/>
    <w:rsid w:val="00314A17"/>
    <w:rsid w:val="00314A51"/>
    <w:rsid w:val="00315203"/>
    <w:rsid w:val="003154CE"/>
    <w:rsid w:val="003166DD"/>
    <w:rsid w:val="00316C42"/>
    <w:rsid w:val="00317DA3"/>
    <w:rsid w:val="00317EC0"/>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5CA6"/>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5E2"/>
    <w:rsid w:val="0034262B"/>
    <w:rsid w:val="003426ED"/>
    <w:rsid w:val="00342818"/>
    <w:rsid w:val="00342F46"/>
    <w:rsid w:val="003434BE"/>
    <w:rsid w:val="003442CD"/>
    <w:rsid w:val="00345471"/>
    <w:rsid w:val="003455EA"/>
    <w:rsid w:val="003457EB"/>
    <w:rsid w:val="003464F8"/>
    <w:rsid w:val="003473CE"/>
    <w:rsid w:val="003474F9"/>
    <w:rsid w:val="003478EC"/>
    <w:rsid w:val="00347A93"/>
    <w:rsid w:val="003504C6"/>
    <w:rsid w:val="00350FCE"/>
    <w:rsid w:val="003514D8"/>
    <w:rsid w:val="00351F0F"/>
    <w:rsid w:val="003524B2"/>
    <w:rsid w:val="003526CF"/>
    <w:rsid w:val="00352D8A"/>
    <w:rsid w:val="00353134"/>
    <w:rsid w:val="00353174"/>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09FB"/>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1A9A"/>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6DA8"/>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30E0"/>
    <w:rsid w:val="004133C8"/>
    <w:rsid w:val="00413DA0"/>
    <w:rsid w:val="00414147"/>
    <w:rsid w:val="00414A19"/>
    <w:rsid w:val="0041542A"/>
    <w:rsid w:val="004156EC"/>
    <w:rsid w:val="00415F23"/>
    <w:rsid w:val="00416281"/>
    <w:rsid w:val="0041693D"/>
    <w:rsid w:val="00416D23"/>
    <w:rsid w:val="00416DB8"/>
    <w:rsid w:val="00417018"/>
    <w:rsid w:val="00417988"/>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3129"/>
    <w:rsid w:val="004631D8"/>
    <w:rsid w:val="00463339"/>
    <w:rsid w:val="004633DA"/>
    <w:rsid w:val="004639C1"/>
    <w:rsid w:val="00463B87"/>
    <w:rsid w:val="00464E47"/>
    <w:rsid w:val="00464F28"/>
    <w:rsid w:val="0046557C"/>
    <w:rsid w:val="004656C4"/>
    <w:rsid w:val="00465A64"/>
    <w:rsid w:val="00466005"/>
    <w:rsid w:val="004663EF"/>
    <w:rsid w:val="00466E30"/>
    <w:rsid w:val="00466E3D"/>
    <w:rsid w:val="004678F1"/>
    <w:rsid w:val="004679C5"/>
    <w:rsid w:val="00470203"/>
    <w:rsid w:val="004718FD"/>
    <w:rsid w:val="00471C89"/>
    <w:rsid w:val="00472203"/>
    <w:rsid w:val="00472377"/>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0B7D"/>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184"/>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43D"/>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E26"/>
    <w:rsid w:val="00500B8C"/>
    <w:rsid w:val="005017C0"/>
    <w:rsid w:val="00502777"/>
    <w:rsid w:val="005029E0"/>
    <w:rsid w:val="00502C6C"/>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1768"/>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34"/>
    <w:rsid w:val="005424CA"/>
    <w:rsid w:val="005429CB"/>
    <w:rsid w:val="00542A86"/>
    <w:rsid w:val="00542CBE"/>
    <w:rsid w:val="00542D0F"/>
    <w:rsid w:val="00543CC6"/>
    <w:rsid w:val="005446F5"/>
    <w:rsid w:val="00544C69"/>
    <w:rsid w:val="00545A2E"/>
    <w:rsid w:val="005465AB"/>
    <w:rsid w:val="0054683F"/>
    <w:rsid w:val="005469CD"/>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472"/>
    <w:rsid w:val="00562849"/>
    <w:rsid w:val="0056290A"/>
    <w:rsid w:val="00564773"/>
    <w:rsid w:val="0056486B"/>
    <w:rsid w:val="00564A53"/>
    <w:rsid w:val="00564BED"/>
    <w:rsid w:val="00565EA2"/>
    <w:rsid w:val="0056625C"/>
    <w:rsid w:val="00567880"/>
    <w:rsid w:val="00567DF8"/>
    <w:rsid w:val="00567F6C"/>
    <w:rsid w:val="0057021D"/>
    <w:rsid w:val="00570375"/>
    <w:rsid w:val="00570BFB"/>
    <w:rsid w:val="00571384"/>
    <w:rsid w:val="00571728"/>
    <w:rsid w:val="00571B8B"/>
    <w:rsid w:val="00571E5C"/>
    <w:rsid w:val="005721BD"/>
    <w:rsid w:val="005721F5"/>
    <w:rsid w:val="005722C2"/>
    <w:rsid w:val="005727DA"/>
    <w:rsid w:val="00572D72"/>
    <w:rsid w:val="0057305F"/>
    <w:rsid w:val="00573126"/>
    <w:rsid w:val="0057343A"/>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3F0"/>
    <w:rsid w:val="005806E5"/>
    <w:rsid w:val="005817EE"/>
    <w:rsid w:val="00581ACC"/>
    <w:rsid w:val="005828B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3E17"/>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835"/>
    <w:rsid w:val="005D0D62"/>
    <w:rsid w:val="005D0FD8"/>
    <w:rsid w:val="005D1149"/>
    <w:rsid w:val="005D1A4B"/>
    <w:rsid w:val="005D1B56"/>
    <w:rsid w:val="005D1CAE"/>
    <w:rsid w:val="005D1FBA"/>
    <w:rsid w:val="005D216C"/>
    <w:rsid w:val="005D2493"/>
    <w:rsid w:val="005D272E"/>
    <w:rsid w:val="005D2966"/>
    <w:rsid w:val="005D3E32"/>
    <w:rsid w:val="005D46EE"/>
    <w:rsid w:val="005D4B10"/>
    <w:rsid w:val="005D4E65"/>
    <w:rsid w:val="005D5829"/>
    <w:rsid w:val="005D5D49"/>
    <w:rsid w:val="005D5EC5"/>
    <w:rsid w:val="005D5F41"/>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3DCC"/>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5C5"/>
    <w:rsid w:val="00624FE2"/>
    <w:rsid w:val="00625D6F"/>
    <w:rsid w:val="00625DE3"/>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71"/>
    <w:rsid w:val="0066328F"/>
    <w:rsid w:val="00663760"/>
    <w:rsid w:val="00664060"/>
    <w:rsid w:val="00664658"/>
    <w:rsid w:val="006650E0"/>
    <w:rsid w:val="00665723"/>
    <w:rsid w:val="00665A47"/>
    <w:rsid w:val="0066688F"/>
    <w:rsid w:val="00667188"/>
    <w:rsid w:val="006673CA"/>
    <w:rsid w:val="00667481"/>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CF"/>
    <w:rsid w:val="00681DD0"/>
    <w:rsid w:val="00682357"/>
    <w:rsid w:val="0068241F"/>
    <w:rsid w:val="0068264A"/>
    <w:rsid w:val="00682BE9"/>
    <w:rsid w:val="00682EA5"/>
    <w:rsid w:val="006836CA"/>
    <w:rsid w:val="006837F5"/>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71F6"/>
    <w:rsid w:val="006A776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25B"/>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261"/>
    <w:rsid w:val="007017EB"/>
    <w:rsid w:val="00701E3A"/>
    <w:rsid w:val="0070224A"/>
    <w:rsid w:val="00703168"/>
    <w:rsid w:val="007034A0"/>
    <w:rsid w:val="00703777"/>
    <w:rsid w:val="00703C28"/>
    <w:rsid w:val="007042CF"/>
    <w:rsid w:val="0070431A"/>
    <w:rsid w:val="007047FD"/>
    <w:rsid w:val="00704DBF"/>
    <w:rsid w:val="0070528E"/>
    <w:rsid w:val="00705741"/>
    <w:rsid w:val="00705E9A"/>
    <w:rsid w:val="007066E2"/>
    <w:rsid w:val="00710016"/>
    <w:rsid w:val="00710255"/>
    <w:rsid w:val="00710A2A"/>
    <w:rsid w:val="007111D9"/>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83B"/>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893"/>
    <w:rsid w:val="00772EB1"/>
    <w:rsid w:val="007731FC"/>
    <w:rsid w:val="0077398E"/>
    <w:rsid w:val="00773CFD"/>
    <w:rsid w:val="00773E39"/>
    <w:rsid w:val="00773E88"/>
    <w:rsid w:val="007747E8"/>
    <w:rsid w:val="0077487C"/>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391A"/>
    <w:rsid w:val="00783B2D"/>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875"/>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810"/>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414D"/>
    <w:rsid w:val="007F4D6F"/>
    <w:rsid w:val="007F4DA5"/>
    <w:rsid w:val="007F502F"/>
    <w:rsid w:val="007F6721"/>
    <w:rsid w:val="007F75A8"/>
    <w:rsid w:val="00800A6D"/>
    <w:rsid w:val="008011A7"/>
    <w:rsid w:val="008014D3"/>
    <w:rsid w:val="00801A6C"/>
    <w:rsid w:val="00802451"/>
    <w:rsid w:val="0080273A"/>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5FB9"/>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099"/>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A799F"/>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44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9B9"/>
    <w:rsid w:val="008E4E7F"/>
    <w:rsid w:val="008E4FBA"/>
    <w:rsid w:val="008E5500"/>
    <w:rsid w:val="008E5682"/>
    <w:rsid w:val="008E5E23"/>
    <w:rsid w:val="008E628A"/>
    <w:rsid w:val="008E6A62"/>
    <w:rsid w:val="008E6A83"/>
    <w:rsid w:val="008E6E16"/>
    <w:rsid w:val="008E7111"/>
    <w:rsid w:val="008E791C"/>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6FE"/>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A4C"/>
    <w:rsid w:val="00917A67"/>
    <w:rsid w:val="00917ECE"/>
    <w:rsid w:val="00920678"/>
    <w:rsid w:val="00920B3C"/>
    <w:rsid w:val="00922191"/>
    <w:rsid w:val="0092226E"/>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1C38"/>
    <w:rsid w:val="0094215F"/>
    <w:rsid w:val="0094237F"/>
    <w:rsid w:val="00942EFC"/>
    <w:rsid w:val="0094327C"/>
    <w:rsid w:val="00943387"/>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1C6B"/>
    <w:rsid w:val="009A1FF3"/>
    <w:rsid w:val="009A250A"/>
    <w:rsid w:val="009A274E"/>
    <w:rsid w:val="009A30EF"/>
    <w:rsid w:val="009A3328"/>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8E0"/>
    <w:rsid w:val="009B4982"/>
    <w:rsid w:val="009B4D74"/>
    <w:rsid w:val="009B506E"/>
    <w:rsid w:val="009B5BC1"/>
    <w:rsid w:val="009B60E0"/>
    <w:rsid w:val="009B6586"/>
    <w:rsid w:val="009B66D6"/>
    <w:rsid w:val="009B6CA9"/>
    <w:rsid w:val="009B756F"/>
    <w:rsid w:val="009B7C7B"/>
    <w:rsid w:val="009B7E69"/>
    <w:rsid w:val="009C0DF7"/>
    <w:rsid w:val="009C1CDE"/>
    <w:rsid w:val="009C1F8E"/>
    <w:rsid w:val="009C2085"/>
    <w:rsid w:val="009C2BF8"/>
    <w:rsid w:val="009C2DCB"/>
    <w:rsid w:val="009C34D3"/>
    <w:rsid w:val="009C3658"/>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5BD8"/>
    <w:rsid w:val="009E60DA"/>
    <w:rsid w:val="009E6ABE"/>
    <w:rsid w:val="009E7309"/>
    <w:rsid w:val="009E7ADB"/>
    <w:rsid w:val="009E7F28"/>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7A4"/>
    <w:rsid w:val="00A1302E"/>
    <w:rsid w:val="00A13741"/>
    <w:rsid w:val="00A1375F"/>
    <w:rsid w:val="00A139D8"/>
    <w:rsid w:val="00A14A4E"/>
    <w:rsid w:val="00A14FB6"/>
    <w:rsid w:val="00A151F0"/>
    <w:rsid w:val="00A166EE"/>
    <w:rsid w:val="00A169D3"/>
    <w:rsid w:val="00A16A4D"/>
    <w:rsid w:val="00A16D9E"/>
    <w:rsid w:val="00A17309"/>
    <w:rsid w:val="00A17547"/>
    <w:rsid w:val="00A2014B"/>
    <w:rsid w:val="00A202C9"/>
    <w:rsid w:val="00A20C16"/>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410"/>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458"/>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5C0"/>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D9C"/>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8BC"/>
    <w:rsid w:val="00AD2F55"/>
    <w:rsid w:val="00AD2FA1"/>
    <w:rsid w:val="00AD370C"/>
    <w:rsid w:val="00AD3764"/>
    <w:rsid w:val="00AD3D98"/>
    <w:rsid w:val="00AD43BD"/>
    <w:rsid w:val="00AD48BB"/>
    <w:rsid w:val="00AD4B15"/>
    <w:rsid w:val="00AD5ACD"/>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320B"/>
    <w:rsid w:val="00AF3803"/>
    <w:rsid w:val="00AF42B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876"/>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2CA"/>
    <w:rsid w:val="00B1233D"/>
    <w:rsid w:val="00B12535"/>
    <w:rsid w:val="00B1312B"/>
    <w:rsid w:val="00B13AD8"/>
    <w:rsid w:val="00B144DB"/>
    <w:rsid w:val="00B1458C"/>
    <w:rsid w:val="00B14AC4"/>
    <w:rsid w:val="00B14C50"/>
    <w:rsid w:val="00B1579E"/>
    <w:rsid w:val="00B15F43"/>
    <w:rsid w:val="00B162E4"/>
    <w:rsid w:val="00B17257"/>
    <w:rsid w:val="00B172FD"/>
    <w:rsid w:val="00B17371"/>
    <w:rsid w:val="00B1748C"/>
    <w:rsid w:val="00B17BDF"/>
    <w:rsid w:val="00B20602"/>
    <w:rsid w:val="00B209EB"/>
    <w:rsid w:val="00B20B67"/>
    <w:rsid w:val="00B20BC5"/>
    <w:rsid w:val="00B21B48"/>
    <w:rsid w:val="00B2226C"/>
    <w:rsid w:val="00B2247C"/>
    <w:rsid w:val="00B2286E"/>
    <w:rsid w:val="00B23010"/>
    <w:rsid w:val="00B240D0"/>
    <w:rsid w:val="00B24DBF"/>
    <w:rsid w:val="00B24E42"/>
    <w:rsid w:val="00B2544D"/>
    <w:rsid w:val="00B257FC"/>
    <w:rsid w:val="00B259C8"/>
    <w:rsid w:val="00B25A8E"/>
    <w:rsid w:val="00B25DD6"/>
    <w:rsid w:val="00B2622D"/>
    <w:rsid w:val="00B26612"/>
    <w:rsid w:val="00B26736"/>
    <w:rsid w:val="00B2715D"/>
    <w:rsid w:val="00B271AA"/>
    <w:rsid w:val="00B273AC"/>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3D52"/>
    <w:rsid w:val="00B94045"/>
    <w:rsid w:val="00B94C04"/>
    <w:rsid w:val="00B94EB1"/>
    <w:rsid w:val="00B955DF"/>
    <w:rsid w:val="00B95FBB"/>
    <w:rsid w:val="00B9650D"/>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536B"/>
    <w:rsid w:val="00BA676D"/>
    <w:rsid w:val="00BA7149"/>
    <w:rsid w:val="00BA723D"/>
    <w:rsid w:val="00BA7298"/>
    <w:rsid w:val="00BA77A3"/>
    <w:rsid w:val="00BB0BFE"/>
    <w:rsid w:val="00BB13AD"/>
    <w:rsid w:val="00BB1608"/>
    <w:rsid w:val="00BB1E89"/>
    <w:rsid w:val="00BB1EE1"/>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4C2"/>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8D7"/>
    <w:rsid w:val="00BE53F7"/>
    <w:rsid w:val="00BE5C89"/>
    <w:rsid w:val="00BE6432"/>
    <w:rsid w:val="00BE6516"/>
    <w:rsid w:val="00BE6890"/>
    <w:rsid w:val="00BE6CA4"/>
    <w:rsid w:val="00BE7019"/>
    <w:rsid w:val="00BE7A84"/>
    <w:rsid w:val="00BE7E7B"/>
    <w:rsid w:val="00BF04BB"/>
    <w:rsid w:val="00BF08F5"/>
    <w:rsid w:val="00BF1383"/>
    <w:rsid w:val="00BF16C4"/>
    <w:rsid w:val="00BF17C9"/>
    <w:rsid w:val="00BF198B"/>
    <w:rsid w:val="00BF242E"/>
    <w:rsid w:val="00BF2489"/>
    <w:rsid w:val="00BF261E"/>
    <w:rsid w:val="00BF26E9"/>
    <w:rsid w:val="00BF2E72"/>
    <w:rsid w:val="00BF3E34"/>
    <w:rsid w:val="00BF402A"/>
    <w:rsid w:val="00BF4087"/>
    <w:rsid w:val="00BF49C6"/>
    <w:rsid w:val="00BF4C9B"/>
    <w:rsid w:val="00BF520E"/>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8B0"/>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4C8"/>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48B8"/>
    <w:rsid w:val="00C75A16"/>
    <w:rsid w:val="00C75EC5"/>
    <w:rsid w:val="00C765CD"/>
    <w:rsid w:val="00C76AD7"/>
    <w:rsid w:val="00C7788E"/>
    <w:rsid w:val="00C77EB5"/>
    <w:rsid w:val="00C801B1"/>
    <w:rsid w:val="00C803C0"/>
    <w:rsid w:val="00C804BE"/>
    <w:rsid w:val="00C80F8C"/>
    <w:rsid w:val="00C81557"/>
    <w:rsid w:val="00C81FE2"/>
    <w:rsid w:val="00C8219A"/>
    <w:rsid w:val="00C835BF"/>
    <w:rsid w:val="00C83685"/>
    <w:rsid w:val="00C8430A"/>
    <w:rsid w:val="00C847E2"/>
    <w:rsid w:val="00C84A25"/>
    <w:rsid w:val="00C84D0D"/>
    <w:rsid w:val="00C857D8"/>
    <w:rsid w:val="00C86DC7"/>
    <w:rsid w:val="00C86DDC"/>
    <w:rsid w:val="00C87924"/>
    <w:rsid w:val="00C9040D"/>
    <w:rsid w:val="00C90E58"/>
    <w:rsid w:val="00C90E6D"/>
    <w:rsid w:val="00C917C7"/>
    <w:rsid w:val="00C919C5"/>
    <w:rsid w:val="00C91E7D"/>
    <w:rsid w:val="00C92FC4"/>
    <w:rsid w:val="00C9333A"/>
    <w:rsid w:val="00C93FD5"/>
    <w:rsid w:val="00C94744"/>
    <w:rsid w:val="00C94B63"/>
    <w:rsid w:val="00C94FED"/>
    <w:rsid w:val="00C9571F"/>
    <w:rsid w:val="00C9632A"/>
    <w:rsid w:val="00C9670C"/>
    <w:rsid w:val="00C967C2"/>
    <w:rsid w:val="00C96D4F"/>
    <w:rsid w:val="00C97AF3"/>
    <w:rsid w:val="00CA014B"/>
    <w:rsid w:val="00CA0E4C"/>
    <w:rsid w:val="00CA0FFF"/>
    <w:rsid w:val="00CA1AF4"/>
    <w:rsid w:val="00CA217B"/>
    <w:rsid w:val="00CA2D89"/>
    <w:rsid w:val="00CA40D9"/>
    <w:rsid w:val="00CA4FFF"/>
    <w:rsid w:val="00CA538C"/>
    <w:rsid w:val="00CA574E"/>
    <w:rsid w:val="00CA5C7C"/>
    <w:rsid w:val="00CA5F76"/>
    <w:rsid w:val="00CA63B2"/>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E24"/>
    <w:rsid w:val="00CB51FB"/>
    <w:rsid w:val="00CB5833"/>
    <w:rsid w:val="00CB5DAC"/>
    <w:rsid w:val="00CB5F3F"/>
    <w:rsid w:val="00CB6074"/>
    <w:rsid w:val="00CB6083"/>
    <w:rsid w:val="00CB6118"/>
    <w:rsid w:val="00CB6497"/>
    <w:rsid w:val="00CB6556"/>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5D7"/>
    <w:rsid w:val="00CC4AB6"/>
    <w:rsid w:val="00CC4D5D"/>
    <w:rsid w:val="00CC4EC5"/>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B5F"/>
    <w:rsid w:val="00CD22A4"/>
    <w:rsid w:val="00CD22CF"/>
    <w:rsid w:val="00CD2DE8"/>
    <w:rsid w:val="00CD39AB"/>
    <w:rsid w:val="00CD3AEA"/>
    <w:rsid w:val="00CD3DDA"/>
    <w:rsid w:val="00CD4055"/>
    <w:rsid w:val="00CD444C"/>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3E23"/>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41DB"/>
    <w:rsid w:val="00D049DA"/>
    <w:rsid w:val="00D05CAF"/>
    <w:rsid w:val="00D060F4"/>
    <w:rsid w:val="00D07B90"/>
    <w:rsid w:val="00D10920"/>
    <w:rsid w:val="00D10951"/>
    <w:rsid w:val="00D10BB0"/>
    <w:rsid w:val="00D10C69"/>
    <w:rsid w:val="00D10E81"/>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576"/>
    <w:rsid w:val="00D32638"/>
    <w:rsid w:val="00D33A00"/>
    <w:rsid w:val="00D34690"/>
    <w:rsid w:val="00D348AC"/>
    <w:rsid w:val="00D34FEF"/>
    <w:rsid w:val="00D35447"/>
    <w:rsid w:val="00D35470"/>
    <w:rsid w:val="00D35540"/>
    <w:rsid w:val="00D36AD2"/>
    <w:rsid w:val="00D36B6B"/>
    <w:rsid w:val="00D36C25"/>
    <w:rsid w:val="00D36CAC"/>
    <w:rsid w:val="00D36FED"/>
    <w:rsid w:val="00D371D0"/>
    <w:rsid w:val="00D375BF"/>
    <w:rsid w:val="00D37DF9"/>
    <w:rsid w:val="00D40068"/>
    <w:rsid w:val="00D4021A"/>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6CB"/>
    <w:rsid w:val="00D46933"/>
    <w:rsid w:val="00D46C4F"/>
    <w:rsid w:val="00D46EFB"/>
    <w:rsid w:val="00D470C7"/>
    <w:rsid w:val="00D476E8"/>
    <w:rsid w:val="00D47997"/>
    <w:rsid w:val="00D47B4D"/>
    <w:rsid w:val="00D47E63"/>
    <w:rsid w:val="00D5022C"/>
    <w:rsid w:val="00D50409"/>
    <w:rsid w:val="00D504CE"/>
    <w:rsid w:val="00D50504"/>
    <w:rsid w:val="00D50904"/>
    <w:rsid w:val="00D509D0"/>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68"/>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55D"/>
    <w:rsid w:val="00E110F8"/>
    <w:rsid w:val="00E120FD"/>
    <w:rsid w:val="00E121F4"/>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531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57746"/>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583"/>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4B5"/>
    <w:rsid w:val="00EC652F"/>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6EBF"/>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7E8"/>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3A4C"/>
    <w:rsid w:val="00F540C0"/>
    <w:rsid w:val="00F54118"/>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0C4"/>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2EE9"/>
    <w:rsid w:val="00FA349C"/>
    <w:rsid w:val="00FA38F8"/>
    <w:rsid w:val="00FA3A26"/>
    <w:rsid w:val="00FA3A48"/>
    <w:rsid w:val="00FA3BE4"/>
    <w:rsid w:val="00FA3BF4"/>
    <w:rsid w:val="00FA3C47"/>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889"/>
    <w:rsid w:val="00FD5A53"/>
    <w:rsid w:val="00FD6079"/>
    <w:rsid w:val="00FD640A"/>
    <w:rsid w:val="00FD645D"/>
    <w:rsid w:val="00FD6506"/>
    <w:rsid w:val="00FD6B55"/>
    <w:rsid w:val="00FD6D3C"/>
    <w:rsid w:val="00FD6F87"/>
    <w:rsid w:val="00FD736A"/>
    <w:rsid w:val="00FE021D"/>
    <w:rsid w:val="00FE0D14"/>
    <w:rsid w:val="00FE135A"/>
    <w:rsid w:val="00FE221C"/>
    <w:rsid w:val="00FE23AD"/>
    <w:rsid w:val="00FE24D0"/>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11699.page"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omawww.sat.gob.mx/factura/Paginas/solicita_requisitos.htm" TargetMode="External"/><Relationship Id="rId2" Type="http://schemas.openxmlformats.org/officeDocument/2006/relationships/numbering" Target="numbering.xml"/><Relationship Id="rId16" Type="http://schemas.openxmlformats.org/officeDocument/2006/relationships/hyperlink" Target="https://www.gob.mx/sesnsp/acciones-y-programas/programa-de-fortalecimiento-para-la-seguridad-fortase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mx/sesnsp/acciones-y-programas/programa-de-fortalecimiento-para-la-seguridad-fortaseg"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www.gob.mx/sesnsp/acciones-y-programas/programa-de-fortalecimiento-para-la-seguridad-fortase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b.mx/sesnsp/acciones-y-programas/programa-de-fortalecimiento-para-la-seguridad-fortaseg"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49CF6-C258-4155-A5C4-C23D2B8F1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10193</Words>
  <Characters>56062</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4</cp:revision>
  <cp:lastPrinted>2020-01-13T20:42:00Z</cp:lastPrinted>
  <dcterms:created xsi:type="dcterms:W3CDTF">2020-01-23T01:57:00Z</dcterms:created>
  <dcterms:modified xsi:type="dcterms:W3CDTF">2020-01-31T19:10:00Z</dcterms:modified>
</cp:coreProperties>
</file>