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8311D" w14:textId="77777777" w:rsidR="00E43453" w:rsidRDefault="003A4241" w:rsidP="004524F1">
      <w:pPr>
        <w:tabs>
          <w:tab w:val="center" w:pos="4419"/>
          <w:tab w:val="right" w:pos="8838"/>
        </w:tabs>
        <w:spacing w:line="360" w:lineRule="auto"/>
        <w:rPr>
          <w:rFonts w:ascii="Palatino Linotype" w:hAnsi="Palatino Linotype"/>
          <w:b/>
        </w:rPr>
      </w:pPr>
      <w:r>
        <w:rPr>
          <w:rFonts w:ascii="Palatino Linotype" w:hAnsi="Palatino Linotype"/>
          <w:b/>
        </w:rPr>
        <w:tab/>
      </w:r>
      <w:r w:rsidR="000D5A1D" w:rsidRPr="00E83E79">
        <w:rPr>
          <w:rFonts w:ascii="Palatino Linotype" w:hAnsi="Palatino Linotype"/>
          <w:b/>
        </w:rPr>
        <w:t>LÍNEAS ARGUMENTATIVAS.</w:t>
      </w:r>
    </w:p>
    <w:p w14:paraId="4604505E" w14:textId="4CF7E425" w:rsidR="00E731A1" w:rsidRPr="00E83E79" w:rsidRDefault="003A4241" w:rsidP="004524F1">
      <w:pPr>
        <w:tabs>
          <w:tab w:val="center" w:pos="4419"/>
          <w:tab w:val="right" w:pos="8838"/>
        </w:tabs>
        <w:spacing w:line="360" w:lineRule="auto"/>
        <w:rPr>
          <w:rFonts w:ascii="Palatino Linotype" w:hAnsi="Palatino Linotype"/>
          <w:b/>
        </w:rPr>
      </w:pPr>
      <w:r>
        <w:rPr>
          <w:rFonts w:ascii="Palatino Linotype" w:hAnsi="Palatino Linotype"/>
          <w:b/>
        </w:rPr>
        <w:tab/>
      </w:r>
    </w:p>
    <w:p w14:paraId="40A2D340" w14:textId="16AF71BB" w:rsidR="009E3847" w:rsidRPr="00E83E79" w:rsidRDefault="002E118F" w:rsidP="004524F1">
      <w:pPr>
        <w:spacing w:line="360" w:lineRule="auto"/>
        <w:contextualSpacing/>
        <w:jc w:val="both"/>
        <w:rPr>
          <w:rFonts w:ascii="Palatino Linotype" w:eastAsia="Times New Roman" w:hAnsi="Palatino Linotype"/>
        </w:rPr>
      </w:pPr>
      <w:r w:rsidRPr="00E83E79">
        <w:rPr>
          <w:rFonts w:ascii="Palatino Linotype" w:eastAsia="Times New Roman" w:hAnsi="Palatino Linotype"/>
          <w:b/>
        </w:rPr>
        <w:t>DEBERES DE LAS AUTORIDADES.</w:t>
      </w:r>
      <w:r w:rsidRPr="00E83E79">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E83E79">
        <w:rPr>
          <w:rFonts w:ascii="Palatino Linotype" w:eastAsia="Times New Roman" w:hAnsi="Palatino Linotype"/>
        </w:rPr>
        <w:t>rlo, protegerlo y garantizarlo.</w:t>
      </w:r>
    </w:p>
    <w:p w14:paraId="5A474FA3" w14:textId="77777777" w:rsidR="0095468B" w:rsidRPr="00E83E79" w:rsidRDefault="0095468B" w:rsidP="004524F1">
      <w:pPr>
        <w:spacing w:line="360" w:lineRule="auto"/>
        <w:contextualSpacing/>
        <w:jc w:val="both"/>
        <w:rPr>
          <w:rFonts w:ascii="Palatino Linotype" w:eastAsia="Times New Roman" w:hAnsi="Palatino Linotype"/>
        </w:rPr>
      </w:pPr>
    </w:p>
    <w:p w14:paraId="63AAC91B" w14:textId="3880FEED" w:rsidR="0006548A" w:rsidRDefault="0095468B" w:rsidP="004524F1">
      <w:pPr>
        <w:spacing w:line="360" w:lineRule="auto"/>
        <w:jc w:val="both"/>
        <w:rPr>
          <w:rFonts w:ascii="Palatino Linotype" w:eastAsia="MS Mincho" w:hAnsi="Palatino Linotype" w:cs="Times New Roman"/>
        </w:rPr>
      </w:pPr>
      <w:r w:rsidRPr="00E83E79">
        <w:rPr>
          <w:rFonts w:ascii="Palatino Linotype" w:eastAsia="MS Mincho" w:hAnsi="Palatino Linotype" w:cs="Times New Roman"/>
          <w:b/>
        </w:rPr>
        <w:t xml:space="preserve">DERECHO DE ACCESO A LA INFORMACIÓN PÚBLICA. </w:t>
      </w:r>
      <w:r w:rsidRPr="00E83E79">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7C09853" w14:textId="77777777" w:rsidR="00E43453" w:rsidRPr="00E83E79" w:rsidRDefault="00E43453" w:rsidP="004524F1">
      <w:pPr>
        <w:spacing w:line="360" w:lineRule="auto"/>
        <w:jc w:val="both"/>
        <w:rPr>
          <w:rFonts w:ascii="Palatino Linotype" w:eastAsia="MS Mincho" w:hAnsi="Palatino Linotype" w:cs="Times New Roman"/>
        </w:rPr>
      </w:pPr>
    </w:p>
    <w:p w14:paraId="05288F84" w14:textId="42A073E8" w:rsidR="00F9147D" w:rsidRDefault="009E3847" w:rsidP="004524F1">
      <w:pPr>
        <w:spacing w:line="360" w:lineRule="auto"/>
        <w:jc w:val="both"/>
        <w:rPr>
          <w:rFonts w:ascii="Palatino Linotype" w:eastAsia="Times New Roman" w:hAnsi="Palatino Linotype" w:cs="Times New Roman"/>
        </w:rPr>
      </w:pPr>
      <w:bookmarkStart w:id="0" w:name="_Toc512340953"/>
      <w:r w:rsidRPr="00E83E79">
        <w:rPr>
          <w:rFonts w:ascii="Palatino Linotype" w:eastAsia="Times New Roman" w:hAnsi="Palatino Linotype" w:cs="Times New Roman"/>
          <w:b/>
          <w:lang w:val="es-MX" w:eastAsia="en-US"/>
        </w:rPr>
        <w:t>RESPUESTAS IMPRECISAS O INCOMPLETAS, DEBER DE REPARACIÓN</w:t>
      </w:r>
      <w:bookmarkEnd w:id="0"/>
      <w:r w:rsidRPr="00E83E79">
        <w:rPr>
          <w:rFonts w:ascii="Palatino Linotype" w:eastAsia="Times New Roman" w:hAnsi="Palatino Linotype" w:cs="Times New Roman"/>
          <w:b/>
        </w:rPr>
        <w:t>.</w:t>
      </w:r>
      <w:r w:rsidRPr="00E83E79">
        <w:rPr>
          <w:rFonts w:ascii="Palatino Linotype" w:eastAsia="Times New Roman" w:hAnsi="Palatino Linotype" w:cs="Times New Roman"/>
        </w:rPr>
        <w:t xml:space="preserve"> Es </w:t>
      </w:r>
      <w:proofErr w:type="gramStart"/>
      <w:r w:rsidRPr="00E83E79">
        <w:rPr>
          <w:rFonts w:ascii="Palatino Linotype" w:eastAsia="Times New Roman" w:hAnsi="Palatino Linotype" w:cs="Times New Roman"/>
        </w:rPr>
        <w:t>obligación</w:t>
      </w:r>
      <w:proofErr w:type="gramEnd"/>
      <w:r w:rsidRPr="00E83E79">
        <w:rPr>
          <w:rFonts w:ascii="Palatino Linotype" w:eastAsia="Times New Roman" w:hAnsi="Palatino Linotype" w:cs="Times New Roman"/>
        </w:rPr>
        <w:t xml:space="preserve"> de todas las autoridades, promover, respetar y garantizar los derechos humanos, entre ellos el de acceso a la información pública, por lo que las respuestas imprecisas o incompletas generan una afectación inicial susceptible de ser reparada mediante el recurso de revisión. </w:t>
      </w:r>
    </w:p>
    <w:p w14:paraId="208B5743" w14:textId="77777777" w:rsidR="00E43453" w:rsidRPr="00E83E79" w:rsidRDefault="00E43453" w:rsidP="004524F1">
      <w:pPr>
        <w:spacing w:line="360" w:lineRule="auto"/>
        <w:jc w:val="both"/>
        <w:rPr>
          <w:rFonts w:ascii="Palatino Linotype" w:eastAsia="Times New Roman" w:hAnsi="Palatino Linotype" w:cs="Times New Roman"/>
        </w:rPr>
      </w:pPr>
    </w:p>
    <w:p w14:paraId="1AF6B272" w14:textId="4A4D77B2" w:rsidR="00F9147D" w:rsidRDefault="00F9147D" w:rsidP="004524F1">
      <w:pPr>
        <w:spacing w:line="360" w:lineRule="auto"/>
        <w:jc w:val="both"/>
        <w:rPr>
          <w:rFonts w:ascii="Palatino Linotype" w:eastAsia="Calibri" w:hAnsi="Palatino Linotype" w:cs="Times New Roman"/>
        </w:rPr>
      </w:pPr>
      <w:r w:rsidRPr="00E83E79">
        <w:rPr>
          <w:rFonts w:ascii="Palatino Linotype" w:eastAsia="Calibri" w:hAnsi="Palatino Linotype" w:cs="Times New Roman"/>
          <w:b/>
          <w:bCs/>
        </w:rPr>
        <w:t xml:space="preserve">DE LA BÚSQUEDA EXHAUSTIVA Y RAZONABLE. </w:t>
      </w:r>
      <w:r w:rsidRPr="00E83E79">
        <w:rPr>
          <w:rFonts w:ascii="Palatino Linotype" w:eastAsia="Calibri" w:hAnsi="Palatino Linotype" w:cs="Times New Roman"/>
        </w:rPr>
        <w:t xml:space="preserve">Para poder determinar si la información no obra dentro de los archivos del </w:t>
      </w:r>
      <w:r w:rsidRPr="00E83E79">
        <w:rPr>
          <w:rFonts w:ascii="Palatino Linotype" w:eastAsia="Calibri" w:hAnsi="Palatino Linotype" w:cs="Times New Roman"/>
          <w:b/>
          <w:bCs/>
        </w:rPr>
        <w:t>Sujeto Obligado</w:t>
      </w:r>
      <w:r w:rsidRPr="00E83E79">
        <w:rPr>
          <w:rFonts w:ascii="Palatino Linotype" w:eastAsia="Calibri" w:hAnsi="Palatino Linotype" w:cs="Times New Roman"/>
        </w:rPr>
        <w:t xml:space="preserve">, es necesario acreditar que se realizó una búsqueda exhaustiva y razonable de la información, mediante instrumentos de control y consulta utilizados. </w:t>
      </w:r>
    </w:p>
    <w:p w14:paraId="18F5B2BF" w14:textId="77777777" w:rsidR="00E43453" w:rsidRPr="00E83E79" w:rsidRDefault="00E43453" w:rsidP="004524F1">
      <w:pPr>
        <w:spacing w:line="360" w:lineRule="auto"/>
        <w:jc w:val="both"/>
        <w:rPr>
          <w:rFonts w:ascii="Palatino Linotype" w:eastAsia="Calibri" w:hAnsi="Palatino Linotype" w:cs="Times New Roman"/>
        </w:rPr>
      </w:pPr>
    </w:p>
    <w:p w14:paraId="22FFD037" w14:textId="1894AE48" w:rsidR="00E050D1" w:rsidRPr="00E83E79" w:rsidRDefault="006B1E4C" w:rsidP="004524F1">
      <w:pPr>
        <w:spacing w:line="360" w:lineRule="auto"/>
        <w:contextualSpacing/>
        <w:jc w:val="both"/>
        <w:rPr>
          <w:rFonts w:ascii="Palatino Linotype" w:hAnsi="Palatino Linotype" w:cs="Arial"/>
          <w:sz w:val="22"/>
        </w:rPr>
      </w:pPr>
      <w:r w:rsidRPr="00E83E79">
        <w:rPr>
          <w:rFonts w:ascii="Palatino Linotype" w:hAnsi="Palatino Linotype" w:cs="Arial"/>
          <w:b/>
        </w:rPr>
        <w:lastRenderedPageBreak/>
        <w:t>VERSIONES PÚBLICAS, DE LA ELABORACIÓN DE LAS</w:t>
      </w:r>
      <w:r w:rsidRPr="00E83E79">
        <w:rPr>
          <w:rFonts w:ascii="Palatino Linotype" w:hAnsi="Palatino Linotype" w:cs="Arial"/>
        </w:rPr>
        <w:t>. Los Sujetos Obligados  deberán de elaborar las versiones públicas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w:t>
      </w:r>
      <w:r w:rsidR="00442734" w:rsidRPr="00E83E79">
        <w:rPr>
          <w:rFonts w:ascii="Palatino Linotype" w:hAnsi="Palatino Linotype" w:cs="Arial"/>
        </w:rPr>
        <w:t xml:space="preserve"> de clasificación fraudulenta. </w:t>
      </w:r>
      <w:r w:rsidRPr="00E83E79">
        <w:rPr>
          <w:rFonts w:ascii="Palatino Linotype" w:hAnsi="Palatino Linotype" w:cs="Arial"/>
        </w:rPr>
        <w:t>En virtud de que el documento que se entrega deberá estar acompañado del acuerdo en donde se explique qué tipo de datos se están testando y la razón de ello, para que el particular conozca los efectos de la clasificación y n</w:t>
      </w:r>
      <w:r w:rsidR="008F383A" w:rsidRPr="00E83E79">
        <w:rPr>
          <w:rFonts w:ascii="Palatino Linotype" w:hAnsi="Palatino Linotype" w:cs="Arial"/>
        </w:rPr>
        <w:t>o acceda a un documento que esté</w:t>
      </w:r>
      <w:r w:rsidRPr="00E83E79">
        <w:rPr>
          <w:rFonts w:ascii="Palatino Linotype" w:hAnsi="Palatino Linotype" w:cs="Arial"/>
        </w:rPr>
        <w:t xml:space="preserve"> simplemente tac</w:t>
      </w:r>
      <w:r w:rsidRPr="00E83E79">
        <w:rPr>
          <w:rFonts w:ascii="Palatino Linotype" w:hAnsi="Palatino Linotype" w:cs="Arial"/>
          <w:sz w:val="22"/>
        </w:rPr>
        <w:t>hado.</w:t>
      </w:r>
    </w:p>
    <w:p w14:paraId="7CD2D2B3" w14:textId="77777777" w:rsidR="0006548A" w:rsidRPr="00E83E79" w:rsidRDefault="0006548A" w:rsidP="004524F1">
      <w:pPr>
        <w:spacing w:line="360" w:lineRule="auto"/>
        <w:contextualSpacing/>
        <w:jc w:val="both"/>
        <w:rPr>
          <w:rFonts w:ascii="Palatino Linotype" w:hAnsi="Palatino Linotype" w:cs="Arial"/>
          <w:sz w:val="22"/>
        </w:rPr>
      </w:pPr>
    </w:p>
    <w:p w14:paraId="771312E3" w14:textId="57854783" w:rsidR="007D3312" w:rsidRPr="00E83E79" w:rsidRDefault="007D3312" w:rsidP="004524F1">
      <w:pPr>
        <w:spacing w:line="360" w:lineRule="auto"/>
        <w:contextualSpacing/>
        <w:jc w:val="both"/>
        <w:rPr>
          <w:rFonts w:ascii="Palatino Linotype" w:hAnsi="Palatino Linotype" w:cs="Arial"/>
          <w:sz w:val="22"/>
        </w:rPr>
      </w:pPr>
      <w:r w:rsidRPr="00E83E79">
        <w:rPr>
          <w:rFonts w:ascii="Palatino Linotype" w:hAnsi="Palatino Linotype" w:cs="Arial"/>
          <w:b/>
          <w:sz w:val="22"/>
          <w:lang w:val="es-MX"/>
        </w:rPr>
        <w:t>DOCUMENTOS GENERADOS POR LOS SUJETOS OBLIGADOS EN EJERCICIO DE SUS ATRIBUCIONES, LA INFORMACIÓN PÚBLICA SE ENCUENTRA CONTENIDA EN LOS</w:t>
      </w:r>
      <w:r w:rsidRPr="00E83E79">
        <w:rPr>
          <w:rFonts w:ascii="Palatino Linotype" w:hAnsi="Palatino Linotype" w:cs="Arial"/>
          <w:sz w:val="22"/>
          <w:lang w:val="es-MX"/>
        </w:rPr>
        <w:t>.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51D1123F" w14:textId="77777777" w:rsidR="004524F1" w:rsidRDefault="004524F1" w:rsidP="004524F1">
      <w:pPr>
        <w:spacing w:line="360" w:lineRule="auto"/>
        <w:jc w:val="center"/>
        <w:rPr>
          <w:rFonts w:ascii="Palatino Linotype" w:eastAsia="Times New Roman" w:hAnsi="Palatino Linotype" w:cs="Times New Roman"/>
          <w:b/>
        </w:rPr>
      </w:pPr>
    </w:p>
    <w:p w14:paraId="31137936" w14:textId="602E0858" w:rsidR="00BC61B2" w:rsidRPr="00E83E79" w:rsidRDefault="00A20B1F" w:rsidP="004524F1">
      <w:pPr>
        <w:spacing w:line="360" w:lineRule="auto"/>
        <w:jc w:val="center"/>
        <w:rPr>
          <w:rFonts w:ascii="Palatino Linotype" w:eastAsia="Times New Roman" w:hAnsi="Palatino Linotype" w:cs="Times New Roman"/>
          <w:b/>
        </w:rPr>
      </w:pPr>
      <w:r w:rsidRPr="00E83E79">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E83E79" w:rsidRDefault="00DA7E2F" w:rsidP="004524F1">
          <w:pPr>
            <w:pStyle w:val="TtulodeTDC"/>
            <w:spacing w:before="0" w:line="360" w:lineRule="auto"/>
          </w:pPr>
        </w:p>
        <w:p w14:paraId="26B077C8" w14:textId="249FF108" w:rsidR="00B43D19" w:rsidRPr="00E83E79" w:rsidRDefault="00DA7E2F" w:rsidP="004524F1">
          <w:pPr>
            <w:pStyle w:val="TDC1"/>
            <w:spacing w:after="0" w:line="360" w:lineRule="auto"/>
            <w:rPr>
              <w:noProof/>
              <w:sz w:val="22"/>
              <w:szCs w:val="22"/>
              <w:lang w:val="es-MX" w:eastAsia="es-MX"/>
            </w:rPr>
          </w:pPr>
          <w:r w:rsidRPr="00E83E79">
            <w:rPr>
              <w:rFonts w:ascii="Palatino Linotype" w:hAnsi="Palatino Linotype"/>
            </w:rPr>
            <w:fldChar w:fldCharType="begin"/>
          </w:r>
          <w:r w:rsidRPr="00E83E79">
            <w:rPr>
              <w:rFonts w:ascii="Palatino Linotype" w:hAnsi="Palatino Linotype"/>
            </w:rPr>
            <w:instrText xml:space="preserve"> TOC \o "1-3" \h \z \u </w:instrText>
          </w:r>
          <w:r w:rsidRPr="00E83E79">
            <w:rPr>
              <w:rFonts w:ascii="Palatino Linotype" w:hAnsi="Palatino Linotype"/>
            </w:rPr>
            <w:fldChar w:fldCharType="separate"/>
          </w:r>
          <w:hyperlink w:anchor="_Toc30089444" w:history="1">
            <w:r w:rsidR="00B43D19" w:rsidRPr="00E83E79">
              <w:rPr>
                <w:rStyle w:val="Hipervnculo"/>
                <w:b/>
                <w:noProof/>
                <w:u w:val="none"/>
              </w:rPr>
              <w:t>ANTECEDENTES</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_Toc30089444 \h </w:instrText>
            </w:r>
            <w:r w:rsidR="00B43D19" w:rsidRPr="00E83E79">
              <w:rPr>
                <w:noProof/>
                <w:webHidden/>
              </w:rPr>
            </w:r>
            <w:r w:rsidR="00B43D19" w:rsidRPr="00E83E79">
              <w:rPr>
                <w:noProof/>
                <w:webHidden/>
              </w:rPr>
              <w:fldChar w:fldCharType="separate"/>
            </w:r>
            <w:r w:rsidR="00194668">
              <w:rPr>
                <w:noProof/>
                <w:webHidden/>
              </w:rPr>
              <w:t>4</w:t>
            </w:r>
            <w:r w:rsidR="00B43D19" w:rsidRPr="00E83E79">
              <w:rPr>
                <w:noProof/>
                <w:webHidden/>
              </w:rPr>
              <w:fldChar w:fldCharType="end"/>
            </w:r>
          </w:hyperlink>
        </w:p>
        <w:p w14:paraId="5AEFE8B4" w14:textId="4E0D86DA" w:rsidR="00B43D19" w:rsidRPr="00E83E79" w:rsidRDefault="00723500" w:rsidP="004524F1">
          <w:pPr>
            <w:pStyle w:val="TDC1"/>
            <w:spacing w:after="0" w:line="360" w:lineRule="auto"/>
            <w:rPr>
              <w:noProof/>
              <w:sz w:val="22"/>
              <w:szCs w:val="22"/>
              <w:lang w:val="es-MX" w:eastAsia="es-MX"/>
            </w:rPr>
          </w:pPr>
          <w:hyperlink w:anchor="_Toc30089450" w:history="1">
            <w:r w:rsidR="00B43D19" w:rsidRPr="00E83E79">
              <w:rPr>
                <w:rStyle w:val="Hipervnculo"/>
                <w:b/>
                <w:noProof/>
                <w:u w:val="none"/>
              </w:rPr>
              <w:t>CONSIDERANDO</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_Toc30089450 \h </w:instrText>
            </w:r>
            <w:r w:rsidR="00B43D19" w:rsidRPr="00E83E79">
              <w:rPr>
                <w:noProof/>
                <w:webHidden/>
              </w:rPr>
            </w:r>
            <w:r w:rsidR="00B43D19" w:rsidRPr="00E83E79">
              <w:rPr>
                <w:noProof/>
                <w:webHidden/>
              </w:rPr>
              <w:fldChar w:fldCharType="separate"/>
            </w:r>
            <w:r w:rsidR="00194668">
              <w:rPr>
                <w:noProof/>
                <w:webHidden/>
              </w:rPr>
              <w:t>15</w:t>
            </w:r>
            <w:r w:rsidR="00B43D19" w:rsidRPr="00E83E79">
              <w:rPr>
                <w:noProof/>
                <w:webHidden/>
              </w:rPr>
              <w:fldChar w:fldCharType="end"/>
            </w:r>
          </w:hyperlink>
        </w:p>
        <w:p w14:paraId="40BF324F" w14:textId="12022EFA" w:rsidR="00B43D19" w:rsidRPr="00E83E79" w:rsidRDefault="00723500" w:rsidP="004524F1">
          <w:pPr>
            <w:pStyle w:val="TDC2"/>
            <w:spacing w:after="0" w:line="360" w:lineRule="auto"/>
            <w:rPr>
              <w:noProof/>
              <w:sz w:val="22"/>
              <w:szCs w:val="22"/>
              <w:lang w:val="es-MX" w:eastAsia="es-MX"/>
            </w:rPr>
          </w:pPr>
          <w:hyperlink w:anchor="_Toc30089451" w:history="1">
            <w:r w:rsidR="00B43D19" w:rsidRPr="00E83E79">
              <w:rPr>
                <w:rStyle w:val="Hipervnculo"/>
                <w:rFonts w:ascii="Palatino Linotype" w:hAnsi="Palatino Linotype"/>
                <w:b/>
                <w:noProof/>
                <w:u w:val="none"/>
              </w:rPr>
              <w:t>PRIMERO. De la competencia</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_Toc30089451 \h </w:instrText>
            </w:r>
            <w:r w:rsidR="00B43D19" w:rsidRPr="00E83E79">
              <w:rPr>
                <w:noProof/>
                <w:webHidden/>
              </w:rPr>
            </w:r>
            <w:r w:rsidR="00B43D19" w:rsidRPr="00E83E79">
              <w:rPr>
                <w:noProof/>
                <w:webHidden/>
              </w:rPr>
              <w:fldChar w:fldCharType="separate"/>
            </w:r>
            <w:r w:rsidR="00194668">
              <w:rPr>
                <w:noProof/>
                <w:webHidden/>
              </w:rPr>
              <w:t>15</w:t>
            </w:r>
            <w:r w:rsidR="00B43D19" w:rsidRPr="00E83E79">
              <w:rPr>
                <w:noProof/>
                <w:webHidden/>
              </w:rPr>
              <w:fldChar w:fldCharType="end"/>
            </w:r>
          </w:hyperlink>
        </w:p>
        <w:p w14:paraId="01F9D047" w14:textId="028AA8B6" w:rsidR="00B43D19" w:rsidRPr="00E83E79" w:rsidRDefault="00723500" w:rsidP="004524F1">
          <w:pPr>
            <w:pStyle w:val="TDC2"/>
            <w:spacing w:after="0" w:line="360" w:lineRule="auto"/>
            <w:rPr>
              <w:noProof/>
              <w:sz w:val="22"/>
              <w:szCs w:val="22"/>
              <w:lang w:val="es-MX" w:eastAsia="es-MX"/>
            </w:rPr>
          </w:pPr>
          <w:hyperlink w:anchor="_Toc30089452" w:history="1">
            <w:r w:rsidR="00B43D19" w:rsidRPr="00E83E79">
              <w:rPr>
                <w:rStyle w:val="Hipervnculo"/>
                <w:rFonts w:ascii="Palatino Linotype" w:hAnsi="Palatino Linotype"/>
                <w:b/>
                <w:noProof/>
                <w:u w:val="none"/>
              </w:rPr>
              <w:t>SEGUNDO. De la oportunidad y procedencia.</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_Toc30089452 \h </w:instrText>
            </w:r>
            <w:r w:rsidR="00B43D19" w:rsidRPr="00E83E79">
              <w:rPr>
                <w:noProof/>
                <w:webHidden/>
              </w:rPr>
            </w:r>
            <w:r w:rsidR="00B43D19" w:rsidRPr="00E83E79">
              <w:rPr>
                <w:noProof/>
                <w:webHidden/>
              </w:rPr>
              <w:fldChar w:fldCharType="separate"/>
            </w:r>
            <w:r w:rsidR="00194668">
              <w:rPr>
                <w:noProof/>
                <w:webHidden/>
              </w:rPr>
              <w:t>15</w:t>
            </w:r>
            <w:r w:rsidR="00B43D19" w:rsidRPr="00E83E79">
              <w:rPr>
                <w:noProof/>
                <w:webHidden/>
              </w:rPr>
              <w:fldChar w:fldCharType="end"/>
            </w:r>
          </w:hyperlink>
        </w:p>
        <w:p w14:paraId="67B7E385" w14:textId="4B693E1C" w:rsidR="00B43D19" w:rsidRPr="00E83E79" w:rsidRDefault="00723500" w:rsidP="004524F1">
          <w:pPr>
            <w:pStyle w:val="TDC1"/>
            <w:spacing w:after="0" w:line="360" w:lineRule="auto"/>
            <w:rPr>
              <w:noProof/>
              <w:sz w:val="22"/>
              <w:szCs w:val="22"/>
              <w:lang w:val="es-MX" w:eastAsia="es-MX"/>
            </w:rPr>
          </w:pPr>
          <w:hyperlink w:anchor="_Toc30089453" w:history="1">
            <w:r w:rsidR="00B43D19" w:rsidRPr="00E83E79">
              <w:rPr>
                <w:rStyle w:val="Hipervnculo"/>
                <w:b/>
                <w:noProof/>
                <w:u w:val="none"/>
              </w:rPr>
              <w:t xml:space="preserve">TERCERO. Del planteamiento de la </w:t>
            </w:r>
            <w:r w:rsidR="00B43D19" w:rsidRPr="00E83E79">
              <w:rPr>
                <w:rStyle w:val="Hipervnculo"/>
                <w:b/>
                <w:i/>
                <w:noProof/>
                <w:u w:val="none"/>
              </w:rPr>
              <w:t>Litis.</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_Toc30089453 \h </w:instrText>
            </w:r>
            <w:r w:rsidR="00B43D19" w:rsidRPr="00E83E79">
              <w:rPr>
                <w:noProof/>
                <w:webHidden/>
              </w:rPr>
            </w:r>
            <w:r w:rsidR="00B43D19" w:rsidRPr="00E83E79">
              <w:rPr>
                <w:noProof/>
                <w:webHidden/>
              </w:rPr>
              <w:fldChar w:fldCharType="separate"/>
            </w:r>
            <w:r w:rsidR="00194668">
              <w:rPr>
                <w:noProof/>
                <w:webHidden/>
              </w:rPr>
              <w:t>16</w:t>
            </w:r>
            <w:r w:rsidR="00B43D19" w:rsidRPr="00E83E79">
              <w:rPr>
                <w:noProof/>
                <w:webHidden/>
              </w:rPr>
              <w:fldChar w:fldCharType="end"/>
            </w:r>
          </w:hyperlink>
        </w:p>
        <w:p w14:paraId="14A05A36" w14:textId="31FD2A8F" w:rsidR="00B43D19" w:rsidRPr="00E83E79" w:rsidRDefault="00723500" w:rsidP="004524F1">
          <w:pPr>
            <w:pStyle w:val="TDC1"/>
            <w:spacing w:after="0" w:line="360" w:lineRule="auto"/>
            <w:rPr>
              <w:noProof/>
              <w:sz w:val="22"/>
              <w:szCs w:val="22"/>
              <w:lang w:val="es-MX" w:eastAsia="es-MX"/>
            </w:rPr>
          </w:pPr>
          <w:hyperlink w:anchor="_Toc30089454" w:history="1">
            <w:r w:rsidR="00B43D19" w:rsidRPr="00E83E79">
              <w:rPr>
                <w:rStyle w:val="Hipervnculo"/>
                <w:b/>
                <w:noProof/>
                <w:u w:val="none"/>
              </w:rPr>
              <w:t>CUARTO.</w:t>
            </w:r>
            <w:r w:rsidR="00B43D19" w:rsidRPr="00E83E79">
              <w:rPr>
                <w:rStyle w:val="Hipervnculo"/>
                <w:noProof/>
                <w:u w:val="none"/>
              </w:rPr>
              <w:t xml:space="preserve"> </w:t>
            </w:r>
            <w:r w:rsidR="00B43D19" w:rsidRPr="00E83E79">
              <w:rPr>
                <w:rStyle w:val="Hipervnculo"/>
                <w:b/>
                <w:noProof/>
                <w:u w:val="none"/>
              </w:rPr>
              <w:t>Del estudio y resolución del asunto.</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_Toc30089454 \h </w:instrText>
            </w:r>
            <w:r w:rsidR="00B43D19" w:rsidRPr="00E83E79">
              <w:rPr>
                <w:noProof/>
                <w:webHidden/>
              </w:rPr>
            </w:r>
            <w:r w:rsidR="00B43D19" w:rsidRPr="00E83E79">
              <w:rPr>
                <w:noProof/>
                <w:webHidden/>
              </w:rPr>
              <w:fldChar w:fldCharType="separate"/>
            </w:r>
            <w:r w:rsidR="00194668">
              <w:rPr>
                <w:noProof/>
                <w:webHidden/>
              </w:rPr>
              <w:t>18</w:t>
            </w:r>
            <w:r w:rsidR="00B43D19" w:rsidRPr="00E83E79">
              <w:rPr>
                <w:noProof/>
                <w:webHidden/>
              </w:rPr>
              <w:fldChar w:fldCharType="end"/>
            </w:r>
          </w:hyperlink>
        </w:p>
        <w:p w14:paraId="66B17B84" w14:textId="1A748D11" w:rsidR="00B43D19" w:rsidRPr="00E83E79" w:rsidRDefault="00723500" w:rsidP="004524F1">
          <w:pPr>
            <w:pStyle w:val="TDC1"/>
            <w:spacing w:after="0" w:line="360" w:lineRule="auto"/>
            <w:rPr>
              <w:noProof/>
              <w:sz w:val="22"/>
              <w:szCs w:val="22"/>
              <w:lang w:val="es-MX" w:eastAsia="es-MX"/>
            </w:rPr>
          </w:pPr>
          <w:hyperlink w:anchor="_Toc30089455" w:history="1">
            <w:r w:rsidR="00B43D19" w:rsidRPr="00E83E79">
              <w:rPr>
                <w:rStyle w:val="Hipervnculo"/>
                <w:rFonts w:ascii="Palatino Linotype" w:eastAsiaTheme="majorEastAsia" w:hAnsi="Palatino Linotype" w:cstheme="majorBidi"/>
                <w:b/>
                <w:noProof/>
                <w:u w:val="none"/>
                <w:lang w:val="es-MX" w:eastAsia="en-US"/>
              </w:rPr>
              <w:t>I. Del deber de las autoridades de promover, respetar, proteger, y garantizar el derecho de acceso a la información pública.</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_Toc30089455 \h </w:instrText>
            </w:r>
            <w:r w:rsidR="00B43D19" w:rsidRPr="00E83E79">
              <w:rPr>
                <w:noProof/>
                <w:webHidden/>
              </w:rPr>
            </w:r>
            <w:r w:rsidR="00B43D19" w:rsidRPr="00E83E79">
              <w:rPr>
                <w:noProof/>
                <w:webHidden/>
              </w:rPr>
              <w:fldChar w:fldCharType="separate"/>
            </w:r>
            <w:r w:rsidR="00194668">
              <w:rPr>
                <w:noProof/>
                <w:webHidden/>
              </w:rPr>
              <w:t>18</w:t>
            </w:r>
            <w:r w:rsidR="00B43D19" w:rsidRPr="00E83E79">
              <w:rPr>
                <w:noProof/>
                <w:webHidden/>
              </w:rPr>
              <w:fldChar w:fldCharType="end"/>
            </w:r>
          </w:hyperlink>
        </w:p>
        <w:p w14:paraId="41DC761B" w14:textId="100D6EEC" w:rsidR="00B43D19" w:rsidRPr="00E83E79" w:rsidRDefault="00723500" w:rsidP="004524F1">
          <w:pPr>
            <w:pStyle w:val="TDC1"/>
            <w:spacing w:after="0" w:line="360" w:lineRule="auto"/>
            <w:rPr>
              <w:noProof/>
              <w:sz w:val="22"/>
              <w:szCs w:val="22"/>
              <w:lang w:val="es-MX" w:eastAsia="es-MX"/>
            </w:rPr>
          </w:pPr>
          <w:hyperlink w:anchor="_Toc30089456" w:history="1">
            <w:r w:rsidR="00B43D19" w:rsidRPr="00E83E79">
              <w:rPr>
                <w:rStyle w:val="Hipervnculo"/>
                <w:b/>
                <w:noProof/>
                <w:u w:val="none"/>
              </w:rPr>
              <w:t>III. De la naturaleza de la información solicitada.</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_Toc30089456 \h </w:instrText>
            </w:r>
            <w:r w:rsidR="00B43D19" w:rsidRPr="00E83E79">
              <w:rPr>
                <w:noProof/>
                <w:webHidden/>
              </w:rPr>
            </w:r>
            <w:r w:rsidR="00B43D19" w:rsidRPr="00E83E79">
              <w:rPr>
                <w:noProof/>
                <w:webHidden/>
              </w:rPr>
              <w:fldChar w:fldCharType="separate"/>
            </w:r>
            <w:r w:rsidR="00194668">
              <w:rPr>
                <w:noProof/>
                <w:webHidden/>
              </w:rPr>
              <w:t>24</w:t>
            </w:r>
            <w:r w:rsidR="00B43D19" w:rsidRPr="00E83E79">
              <w:rPr>
                <w:noProof/>
                <w:webHidden/>
              </w:rPr>
              <w:fldChar w:fldCharType="end"/>
            </w:r>
          </w:hyperlink>
        </w:p>
        <w:p w14:paraId="41ABCD04" w14:textId="304342FC" w:rsidR="00B43D19" w:rsidRPr="00E83E79" w:rsidRDefault="00723500" w:rsidP="004524F1">
          <w:pPr>
            <w:pStyle w:val="TDC2"/>
            <w:spacing w:after="0" w:line="360" w:lineRule="auto"/>
            <w:rPr>
              <w:noProof/>
              <w:sz w:val="22"/>
              <w:szCs w:val="22"/>
              <w:lang w:val="es-MX" w:eastAsia="es-MX"/>
            </w:rPr>
          </w:pPr>
          <w:hyperlink w:anchor="_Toc30089457" w:history="1">
            <w:r w:rsidR="00B43D19" w:rsidRPr="00E83E79">
              <w:rPr>
                <w:rStyle w:val="Hipervnculo"/>
                <w:rFonts w:ascii="Palatino Linotype" w:hAnsi="Palatino Linotype" w:cs="Times New Roman"/>
                <w:b/>
                <w:noProof/>
                <w:u w:val="none"/>
                <w:lang w:eastAsia="es-ES_tradnl"/>
              </w:rPr>
              <w:t>QUINTO.</w:t>
            </w:r>
            <w:r w:rsidR="00B43D19" w:rsidRPr="00E83E79">
              <w:rPr>
                <w:rStyle w:val="Hipervnculo"/>
                <w:rFonts w:ascii="Palatino Linotype" w:eastAsia="MS Mincho" w:hAnsi="Palatino Linotype"/>
                <w:b/>
                <w:noProof/>
                <w:u w:val="none"/>
              </w:rPr>
              <w:t xml:space="preserve"> De la elaboración de la versión pública y el acuerdo de clasificación como información confidencial.</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_Toc30089457 \h </w:instrText>
            </w:r>
            <w:r w:rsidR="00B43D19" w:rsidRPr="00E83E79">
              <w:rPr>
                <w:noProof/>
                <w:webHidden/>
              </w:rPr>
            </w:r>
            <w:r w:rsidR="00B43D19" w:rsidRPr="00E83E79">
              <w:rPr>
                <w:noProof/>
                <w:webHidden/>
              </w:rPr>
              <w:fldChar w:fldCharType="separate"/>
            </w:r>
            <w:r w:rsidR="00194668">
              <w:rPr>
                <w:noProof/>
                <w:webHidden/>
              </w:rPr>
              <w:t>50</w:t>
            </w:r>
            <w:r w:rsidR="00B43D19" w:rsidRPr="00E83E79">
              <w:rPr>
                <w:noProof/>
                <w:webHidden/>
              </w:rPr>
              <w:fldChar w:fldCharType="end"/>
            </w:r>
          </w:hyperlink>
        </w:p>
        <w:p w14:paraId="76E4D8CF" w14:textId="6D843C03" w:rsidR="00B43D19" w:rsidRPr="00E83E79" w:rsidRDefault="00723500" w:rsidP="004524F1">
          <w:pPr>
            <w:pStyle w:val="TDC1"/>
            <w:spacing w:after="0" w:line="360" w:lineRule="auto"/>
            <w:rPr>
              <w:noProof/>
              <w:sz w:val="22"/>
              <w:szCs w:val="22"/>
              <w:lang w:val="es-MX" w:eastAsia="es-MX"/>
            </w:rPr>
          </w:pPr>
          <w:hyperlink w:anchor="_Toc30089458" w:history="1">
            <w:r w:rsidR="00B43D19" w:rsidRPr="00E83E79">
              <w:rPr>
                <w:rStyle w:val="Hipervnculo"/>
                <w:b/>
                <w:noProof/>
                <w:u w:val="none"/>
              </w:rPr>
              <w:t>R E S O L U T I V O S</w:t>
            </w:r>
            <w:r w:rsidR="00B43D19" w:rsidRPr="00E83E79">
              <w:rPr>
                <w:noProof/>
                <w:webHidden/>
              </w:rPr>
              <w:tab/>
            </w:r>
            <w:r w:rsidR="00B43D19" w:rsidRPr="00E83E79">
              <w:rPr>
                <w:noProof/>
                <w:webHidden/>
              </w:rPr>
              <w:fldChar w:fldCharType="begin"/>
            </w:r>
            <w:r w:rsidR="00B43D19" w:rsidRPr="00E83E79">
              <w:rPr>
                <w:noProof/>
                <w:webHidden/>
              </w:rPr>
              <w:instrText xml:space="preserve"> PAGEREF _Toc30089458 \h </w:instrText>
            </w:r>
            <w:r w:rsidR="00B43D19" w:rsidRPr="00E83E79">
              <w:rPr>
                <w:noProof/>
                <w:webHidden/>
              </w:rPr>
            </w:r>
            <w:r w:rsidR="00B43D19" w:rsidRPr="00E83E79">
              <w:rPr>
                <w:noProof/>
                <w:webHidden/>
              </w:rPr>
              <w:fldChar w:fldCharType="separate"/>
            </w:r>
            <w:r w:rsidR="00194668">
              <w:rPr>
                <w:noProof/>
                <w:webHidden/>
              </w:rPr>
              <w:t>62</w:t>
            </w:r>
            <w:r w:rsidR="00B43D19" w:rsidRPr="00E83E79">
              <w:rPr>
                <w:noProof/>
                <w:webHidden/>
              </w:rPr>
              <w:fldChar w:fldCharType="end"/>
            </w:r>
          </w:hyperlink>
        </w:p>
        <w:p w14:paraId="62016EB3" w14:textId="236E043F" w:rsidR="000C1C1E" w:rsidRPr="00E83E79" w:rsidRDefault="004524F1" w:rsidP="004524F1">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0288" behindDoc="0" locked="0" layoutInCell="1" allowOverlap="1" wp14:anchorId="4EA5ACBE" wp14:editId="52431C04">
                    <wp:simplePos x="0" y="0"/>
                    <wp:positionH relativeFrom="column">
                      <wp:posOffset>346731</wp:posOffset>
                    </wp:positionH>
                    <wp:positionV relativeFrom="paragraph">
                      <wp:posOffset>68447</wp:posOffset>
                    </wp:positionV>
                    <wp:extent cx="5255288" cy="3285811"/>
                    <wp:effectExtent l="76200" t="57150" r="40640" b="86360"/>
                    <wp:wrapNone/>
                    <wp:docPr id="5" name="Conector recto 5"/>
                    <wp:cNvGraphicFramePr/>
                    <a:graphic xmlns:a="http://schemas.openxmlformats.org/drawingml/2006/main">
                      <a:graphicData uri="http://schemas.microsoft.com/office/word/2010/wordprocessingShape">
                        <wps:wsp>
                          <wps:cNvCnPr/>
                          <wps:spPr>
                            <a:xfrm flipH="1" flipV="1">
                              <a:off x="0" y="0"/>
                              <a:ext cx="5255288" cy="328581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056519" id="Conector recto 5"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7.3pt,5.4pt" to="441.1pt,2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" strokecolor="#4f81bd [3204]" strokeweight="3pt">
                    <v:shadow on="t" color="black" opacity="24903f" origin=",.5" offset="0,.55556mm"/>
                  </v:line>
                </w:pict>
              </mc:Fallback>
            </mc:AlternateContent>
          </w:r>
          <w:r w:rsidR="00DA7E2F" w:rsidRPr="00E83E79">
            <w:rPr>
              <w:rFonts w:ascii="Palatino Linotype" w:hAnsi="Palatino Linotype"/>
              <w:b/>
              <w:bCs/>
              <w:lang w:val="es-ES"/>
            </w:rPr>
            <w:fldChar w:fldCharType="end"/>
          </w:r>
        </w:p>
      </w:sdtContent>
    </w:sdt>
    <w:p w14:paraId="55ADB82A" w14:textId="77777777" w:rsidR="00D038BF" w:rsidRPr="00E83E79" w:rsidRDefault="00D038BF" w:rsidP="004524F1">
      <w:pPr>
        <w:spacing w:line="360" w:lineRule="auto"/>
        <w:ind w:right="47"/>
        <w:jc w:val="both"/>
        <w:rPr>
          <w:rFonts w:ascii="Palatino Linotype" w:hAnsi="Palatino Linotype"/>
        </w:rPr>
      </w:pPr>
    </w:p>
    <w:p w14:paraId="5665529F" w14:textId="77777777" w:rsidR="00D038BF" w:rsidRPr="00E83E79" w:rsidRDefault="00D038BF" w:rsidP="004524F1">
      <w:pPr>
        <w:spacing w:line="360" w:lineRule="auto"/>
        <w:ind w:right="47"/>
        <w:jc w:val="both"/>
        <w:rPr>
          <w:rFonts w:ascii="Palatino Linotype" w:hAnsi="Palatino Linotype"/>
        </w:rPr>
      </w:pPr>
    </w:p>
    <w:p w14:paraId="48FBFABB" w14:textId="77777777" w:rsidR="004524F1" w:rsidRDefault="004524F1" w:rsidP="004524F1">
      <w:pPr>
        <w:spacing w:line="360" w:lineRule="auto"/>
        <w:ind w:right="47"/>
        <w:jc w:val="both"/>
        <w:rPr>
          <w:rFonts w:ascii="Palatino Linotype" w:hAnsi="Palatino Linotype"/>
        </w:rPr>
      </w:pPr>
    </w:p>
    <w:p w14:paraId="6555ECCC" w14:textId="77777777" w:rsidR="004524F1" w:rsidRDefault="004524F1" w:rsidP="004524F1">
      <w:pPr>
        <w:spacing w:line="360" w:lineRule="auto"/>
        <w:ind w:right="47"/>
        <w:jc w:val="both"/>
        <w:rPr>
          <w:rFonts w:ascii="Palatino Linotype" w:hAnsi="Palatino Linotype"/>
        </w:rPr>
      </w:pPr>
    </w:p>
    <w:p w14:paraId="043A1106" w14:textId="77777777" w:rsidR="004524F1" w:rsidRDefault="004524F1" w:rsidP="004524F1">
      <w:pPr>
        <w:spacing w:line="360" w:lineRule="auto"/>
        <w:ind w:right="47"/>
        <w:jc w:val="both"/>
        <w:rPr>
          <w:rFonts w:ascii="Palatino Linotype" w:hAnsi="Palatino Linotype"/>
        </w:rPr>
      </w:pPr>
    </w:p>
    <w:p w14:paraId="540D7FE6" w14:textId="77777777" w:rsidR="004524F1" w:rsidRDefault="004524F1" w:rsidP="004524F1">
      <w:pPr>
        <w:spacing w:line="360" w:lineRule="auto"/>
        <w:ind w:right="47"/>
        <w:jc w:val="both"/>
        <w:rPr>
          <w:rFonts w:ascii="Palatino Linotype" w:hAnsi="Palatino Linotype"/>
        </w:rPr>
      </w:pPr>
    </w:p>
    <w:p w14:paraId="39B660F5" w14:textId="77777777" w:rsidR="004524F1" w:rsidRDefault="004524F1" w:rsidP="004524F1">
      <w:pPr>
        <w:spacing w:line="360" w:lineRule="auto"/>
        <w:ind w:right="47"/>
        <w:jc w:val="both"/>
        <w:rPr>
          <w:rFonts w:ascii="Palatino Linotype" w:hAnsi="Palatino Linotype"/>
        </w:rPr>
      </w:pPr>
    </w:p>
    <w:p w14:paraId="6A021E45" w14:textId="77777777" w:rsidR="004524F1" w:rsidRDefault="004524F1" w:rsidP="004524F1">
      <w:pPr>
        <w:spacing w:line="360" w:lineRule="auto"/>
        <w:ind w:right="47"/>
        <w:jc w:val="both"/>
        <w:rPr>
          <w:rFonts w:ascii="Palatino Linotype" w:hAnsi="Palatino Linotype"/>
        </w:rPr>
      </w:pPr>
    </w:p>
    <w:p w14:paraId="17653094" w14:textId="77777777" w:rsidR="004524F1" w:rsidRDefault="004524F1" w:rsidP="004524F1">
      <w:pPr>
        <w:spacing w:line="360" w:lineRule="auto"/>
        <w:ind w:right="47"/>
        <w:jc w:val="both"/>
        <w:rPr>
          <w:rFonts w:ascii="Palatino Linotype" w:hAnsi="Palatino Linotype"/>
        </w:rPr>
      </w:pPr>
    </w:p>
    <w:p w14:paraId="73F7F940" w14:textId="20055225" w:rsidR="00662C69" w:rsidRPr="00E83E79" w:rsidRDefault="009B11D6" w:rsidP="004524F1">
      <w:pPr>
        <w:spacing w:line="360" w:lineRule="auto"/>
        <w:ind w:right="47"/>
        <w:jc w:val="both"/>
        <w:rPr>
          <w:rFonts w:ascii="Palatino Linotype" w:hAnsi="Palatino Linotype"/>
        </w:rPr>
      </w:pPr>
      <w:r w:rsidRPr="00E83E79">
        <w:rPr>
          <w:rFonts w:ascii="Palatino Linotype" w:hAnsi="Palatino Linotype"/>
        </w:rPr>
        <w:lastRenderedPageBreak/>
        <w:t>R</w:t>
      </w:r>
      <w:r w:rsidR="00662C69" w:rsidRPr="00E83E79">
        <w:rPr>
          <w:rFonts w:ascii="Palatino Linotype" w:hAnsi="Palatino Linotype"/>
        </w:rPr>
        <w:t>esolución del Pleno del Instituto de Transparencia, Acceso a la Información Pública y Protección de Datos Personales del Estado de México y Mun</w:t>
      </w:r>
      <w:r w:rsidR="000D5A1D" w:rsidRPr="00E83E79">
        <w:rPr>
          <w:rFonts w:ascii="Palatino Linotype" w:hAnsi="Palatino Linotype"/>
        </w:rPr>
        <w:t>icipios, con</w:t>
      </w:r>
      <w:r w:rsidR="00662C69" w:rsidRPr="00E83E79">
        <w:rPr>
          <w:rFonts w:ascii="Palatino Linotype" w:hAnsi="Palatino Linotype"/>
        </w:rPr>
        <w:t xml:space="preserve"> </w:t>
      </w:r>
      <w:r w:rsidR="00485DB6" w:rsidRPr="00E83E79">
        <w:rPr>
          <w:rFonts w:ascii="Palatino Linotype" w:hAnsi="Palatino Linotype"/>
        </w:rPr>
        <w:t xml:space="preserve">domicilio </w:t>
      </w:r>
      <w:r w:rsidR="00662C69" w:rsidRPr="00E83E79">
        <w:rPr>
          <w:rFonts w:ascii="Palatino Linotype" w:hAnsi="Palatino Linotype"/>
        </w:rPr>
        <w:t xml:space="preserve">en Metepec, Estado de México; de </w:t>
      </w:r>
      <w:r w:rsidR="0010486E" w:rsidRPr="00E83E79">
        <w:rPr>
          <w:rFonts w:ascii="Palatino Linotype" w:hAnsi="Palatino Linotype"/>
        </w:rPr>
        <w:t>fecha veintidós</w:t>
      </w:r>
      <w:r w:rsidR="009D2556" w:rsidRPr="00E83E79">
        <w:rPr>
          <w:rFonts w:ascii="Palatino Linotype" w:hAnsi="Palatino Linotype"/>
        </w:rPr>
        <w:t xml:space="preserve"> </w:t>
      </w:r>
      <w:r w:rsidR="00662C69" w:rsidRPr="00E83E79">
        <w:rPr>
          <w:rFonts w:ascii="Palatino Linotype" w:hAnsi="Palatino Linotype"/>
        </w:rPr>
        <w:t>(</w:t>
      </w:r>
      <w:r w:rsidR="0010486E" w:rsidRPr="00E83E79">
        <w:rPr>
          <w:rFonts w:ascii="Palatino Linotype" w:hAnsi="Palatino Linotype"/>
        </w:rPr>
        <w:t>22</w:t>
      </w:r>
      <w:r w:rsidR="00662C69" w:rsidRPr="00E83E79">
        <w:rPr>
          <w:rFonts w:ascii="Palatino Linotype" w:hAnsi="Palatino Linotype"/>
        </w:rPr>
        <w:t>) de</w:t>
      </w:r>
      <w:r w:rsidR="0010486E" w:rsidRPr="00E83E79">
        <w:rPr>
          <w:rFonts w:ascii="Palatino Linotype" w:hAnsi="Palatino Linotype"/>
        </w:rPr>
        <w:t xml:space="preserve"> enero de dos mil veinte</w:t>
      </w:r>
      <w:r w:rsidR="00662C69" w:rsidRPr="00E83E79">
        <w:rPr>
          <w:rFonts w:ascii="Palatino Linotype" w:hAnsi="Palatino Linotype"/>
        </w:rPr>
        <w:t>.</w:t>
      </w:r>
    </w:p>
    <w:p w14:paraId="2171CFE0" w14:textId="133CD826" w:rsidR="00DA2F64" w:rsidRDefault="00662C69" w:rsidP="004524F1">
      <w:pPr>
        <w:spacing w:line="360" w:lineRule="auto"/>
        <w:jc w:val="both"/>
        <w:rPr>
          <w:rFonts w:ascii="Palatino Linotype" w:hAnsi="Palatino Linotype"/>
        </w:rPr>
      </w:pPr>
      <w:r w:rsidRPr="00E83E79">
        <w:rPr>
          <w:rFonts w:ascii="Palatino Linotype" w:hAnsi="Palatino Linotype"/>
          <w:b/>
        </w:rPr>
        <w:t>VISTO</w:t>
      </w:r>
      <w:r w:rsidR="002E118F" w:rsidRPr="00E83E79">
        <w:rPr>
          <w:rFonts w:ascii="Palatino Linotype" w:hAnsi="Palatino Linotype"/>
          <w:b/>
        </w:rPr>
        <w:t>S</w:t>
      </w:r>
      <w:r w:rsidRPr="00E83E79">
        <w:rPr>
          <w:rFonts w:ascii="Palatino Linotype" w:hAnsi="Palatino Linotype"/>
        </w:rPr>
        <w:t xml:space="preserve"> l</w:t>
      </w:r>
      <w:r w:rsidR="002E118F" w:rsidRPr="00E83E79">
        <w:rPr>
          <w:rFonts w:ascii="Palatino Linotype" w:hAnsi="Palatino Linotype"/>
        </w:rPr>
        <w:t>os</w:t>
      </w:r>
      <w:r w:rsidRPr="00E83E79">
        <w:rPr>
          <w:rFonts w:ascii="Palatino Linotype" w:hAnsi="Palatino Linotype"/>
        </w:rPr>
        <w:t xml:space="preserve"> expediente</w:t>
      </w:r>
      <w:r w:rsidR="002E118F" w:rsidRPr="00E83E79">
        <w:rPr>
          <w:rFonts w:ascii="Palatino Linotype" w:hAnsi="Palatino Linotype"/>
        </w:rPr>
        <w:t>s</w:t>
      </w:r>
      <w:r w:rsidRPr="00E83E79">
        <w:rPr>
          <w:rFonts w:ascii="Palatino Linotype" w:hAnsi="Palatino Linotype"/>
        </w:rPr>
        <w:t xml:space="preserve"> electrónico</w:t>
      </w:r>
      <w:r w:rsidR="002E118F" w:rsidRPr="00E83E79">
        <w:rPr>
          <w:rFonts w:ascii="Palatino Linotype" w:hAnsi="Palatino Linotype"/>
        </w:rPr>
        <w:t>s</w:t>
      </w:r>
      <w:r w:rsidRPr="00E83E79">
        <w:rPr>
          <w:rFonts w:ascii="Palatino Linotype" w:hAnsi="Palatino Linotype"/>
        </w:rPr>
        <w:t xml:space="preserve"> for</w:t>
      </w:r>
      <w:r w:rsidR="00335BFE" w:rsidRPr="00E83E79">
        <w:rPr>
          <w:rFonts w:ascii="Palatino Linotype" w:hAnsi="Palatino Linotype"/>
        </w:rPr>
        <w:t>mado</w:t>
      </w:r>
      <w:r w:rsidR="002E118F" w:rsidRPr="00E83E79">
        <w:rPr>
          <w:rFonts w:ascii="Palatino Linotype" w:hAnsi="Palatino Linotype"/>
        </w:rPr>
        <w:t>s</w:t>
      </w:r>
      <w:r w:rsidR="00335BFE" w:rsidRPr="00E83E79">
        <w:rPr>
          <w:rFonts w:ascii="Palatino Linotype" w:hAnsi="Palatino Linotype"/>
        </w:rPr>
        <w:t xml:space="preserve"> con motivo de los</w:t>
      </w:r>
      <w:r w:rsidRPr="00E83E79">
        <w:rPr>
          <w:rFonts w:ascii="Palatino Linotype" w:hAnsi="Palatino Linotype"/>
        </w:rPr>
        <w:t xml:space="preserve"> recurso</w:t>
      </w:r>
      <w:r w:rsidR="00335BFE" w:rsidRPr="00E83E79">
        <w:rPr>
          <w:rFonts w:ascii="Palatino Linotype" w:hAnsi="Palatino Linotype"/>
        </w:rPr>
        <w:t>s</w:t>
      </w:r>
      <w:r w:rsidR="004B5C6B" w:rsidRPr="00E83E79">
        <w:rPr>
          <w:rFonts w:ascii="Palatino Linotype" w:hAnsi="Palatino Linotype"/>
        </w:rPr>
        <w:t xml:space="preserve"> de revisión </w:t>
      </w:r>
      <w:r w:rsidR="0010486E" w:rsidRPr="00E83E79">
        <w:rPr>
          <w:rFonts w:ascii="Palatino Linotype" w:hAnsi="Palatino Linotype"/>
          <w:b/>
        </w:rPr>
        <w:t>08288</w:t>
      </w:r>
      <w:r w:rsidR="007B32C0" w:rsidRPr="00E83E79">
        <w:rPr>
          <w:rFonts w:ascii="Palatino Linotype" w:hAnsi="Palatino Linotype"/>
          <w:b/>
        </w:rPr>
        <w:t>/INFOEM/IP/RR/2019</w:t>
      </w:r>
      <w:r w:rsidR="008E3535" w:rsidRPr="00E83E79">
        <w:rPr>
          <w:rFonts w:ascii="Palatino Linotype" w:hAnsi="Palatino Linotype"/>
          <w:b/>
        </w:rPr>
        <w:t>,</w:t>
      </w:r>
      <w:r w:rsidR="007B32C0" w:rsidRPr="00E83E79">
        <w:rPr>
          <w:rFonts w:ascii="Palatino Linotype" w:hAnsi="Palatino Linotype"/>
          <w:b/>
        </w:rPr>
        <w:t xml:space="preserve"> </w:t>
      </w:r>
      <w:r w:rsidR="0010486E" w:rsidRPr="00E83E79">
        <w:rPr>
          <w:rFonts w:ascii="Palatino Linotype" w:hAnsi="Palatino Linotype"/>
          <w:b/>
        </w:rPr>
        <w:t>y 08495/INFOEM/IP/RR/2019</w:t>
      </w:r>
      <w:r w:rsidR="009D2556" w:rsidRPr="00E83E79">
        <w:rPr>
          <w:rFonts w:ascii="Palatino Linotype" w:hAnsi="Palatino Linotype"/>
          <w:b/>
        </w:rPr>
        <w:t>,</w:t>
      </w:r>
      <w:r w:rsidR="003A5466" w:rsidRPr="00E83E79">
        <w:rPr>
          <w:rFonts w:ascii="Palatino Linotype" w:hAnsi="Palatino Linotype"/>
          <w:b/>
        </w:rPr>
        <w:t xml:space="preserve"> </w:t>
      </w:r>
      <w:r w:rsidRPr="00E83E79">
        <w:rPr>
          <w:rFonts w:ascii="Palatino Linotype" w:hAnsi="Palatino Linotype"/>
        </w:rPr>
        <w:t>promovido</w:t>
      </w:r>
      <w:r w:rsidR="00335BFE" w:rsidRPr="00E83E79">
        <w:rPr>
          <w:rFonts w:ascii="Palatino Linotype" w:hAnsi="Palatino Linotype"/>
        </w:rPr>
        <w:t>s</w:t>
      </w:r>
      <w:r w:rsidRPr="00E83E79">
        <w:rPr>
          <w:rFonts w:ascii="Palatino Linotype" w:hAnsi="Palatino Linotype"/>
        </w:rPr>
        <w:t xml:space="preserve"> por </w:t>
      </w:r>
      <w:r w:rsidR="00A9218C" w:rsidRPr="00A9218C">
        <w:rPr>
          <w:rFonts w:ascii="Palatino Linotype" w:hAnsi="Palatino Linotype"/>
          <w:b/>
          <w:highlight w:val="black"/>
        </w:rPr>
        <w:t>------------------------------------------</w:t>
      </w:r>
      <w:r w:rsidRPr="00E83E79">
        <w:rPr>
          <w:rFonts w:ascii="Palatino Linotype" w:hAnsi="Palatino Linotype"/>
          <w:b/>
        </w:rPr>
        <w:t xml:space="preserve"> </w:t>
      </w:r>
      <w:r w:rsidRPr="00E83E79">
        <w:rPr>
          <w:rFonts w:ascii="Palatino Linotype" w:hAnsi="Palatino Linotype" w:cs="Arial"/>
        </w:rPr>
        <w:t xml:space="preserve">en su </w:t>
      </w:r>
      <w:r w:rsidR="00D83C17" w:rsidRPr="00E83E79">
        <w:rPr>
          <w:rFonts w:ascii="Palatino Linotype" w:hAnsi="Palatino Linotype" w:cs="Arial"/>
        </w:rPr>
        <w:t>calidad</w:t>
      </w:r>
      <w:r w:rsidRPr="00E83E79">
        <w:rPr>
          <w:rFonts w:ascii="Palatino Linotype" w:hAnsi="Palatino Linotype" w:cs="Arial"/>
        </w:rPr>
        <w:t xml:space="preserve"> de </w:t>
      </w:r>
      <w:r w:rsidRPr="00E83E79">
        <w:rPr>
          <w:rFonts w:ascii="Palatino Linotype" w:hAnsi="Palatino Linotype" w:cs="Arial"/>
          <w:b/>
        </w:rPr>
        <w:t>RECURRENTE</w:t>
      </w:r>
      <w:r w:rsidRPr="00E83E79">
        <w:rPr>
          <w:rFonts w:ascii="Palatino Linotype" w:hAnsi="Palatino Linotype" w:cs="Arial"/>
        </w:rPr>
        <w:t xml:space="preserve">, en contra </w:t>
      </w:r>
      <w:r w:rsidR="0006608C" w:rsidRPr="00E83E79">
        <w:rPr>
          <w:rFonts w:ascii="Palatino Linotype" w:hAnsi="Palatino Linotype" w:cs="Arial"/>
        </w:rPr>
        <w:t>de</w:t>
      </w:r>
      <w:r w:rsidR="00843908" w:rsidRPr="00E83E79">
        <w:rPr>
          <w:rFonts w:ascii="Palatino Linotype" w:hAnsi="Palatino Linotype" w:cs="Arial"/>
        </w:rPr>
        <w:t xml:space="preserve"> </w:t>
      </w:r>
      <w:r w:rsidR="005D7D84" w:rsidRPr="00E83E79">
        <w:rPr>
          <w:rFonts w:ascii="Palatino Linotype" w:hAnsi="Palatino Linotype" w:cs="Arial"/>
        </w:rPr>
        <w:t>las respuestas</w:t>
      </w:r>
      <w:r w:rsidR="00843908" w:rsidRPr="00E83E79">
        <w:rPr>
          <w:rFonts w:ascii="Palatino Linotype" w:hAnsi="Palatino Linotype" w:cs="Arial"/>
        </w:rPr>
        <w:t xml:space="preserve"> de</w:t>
      </w:r>
      <w:r w:rsidR="000D1606" w:rsidRPr="00E83E79">
        <w:rPr>
          <w:rFonts w:ascii="Palatino Linotype" w:hAnsi="Palatino Linotype" w:cs="Arial"/>
        </w:rPr>
        <w:t xml:space="preserve">l </w:t>
      </w:r>
      <w:r w:rsidR="0010486E" w:rsidRPr="00E83E79">
        <w:rPr>
          <w:rFonts w:ascii="Palatino Linotype" w:hAnsi="Palatino Linotype" w:cs="Arial"/>
          <w:b/>
        </w:rPr>
        <w:t xml:space="preserve">Ayuntamiento de </w:t>
      </w:r>
      <w:proofErr w:type="spellStart"/>
      <w:r w:rsidR="0010486E" w:rsidRPr="00E83E79">
        <w:rPr>
          <w:rFonts w:ascii="Palatino Linotype" w:hAnsi="Palatino Linotype" w:cs="Arial"/>
          <w:b/>
        </w:rPr>
        <w:t>Huehuetoca</w:t>
      </w:r>
      <w:proofErr w:type="spellEnd"/>
      <w:r w:rsidR="0036073F" w:rsidRPr="00E83E79">
        <w:rPr>
          <w:rFonts w:ascii="Palatino Linotype" w:hAnsi="Palatino Linotype"/>
          <w:b/>
        </w:rPr>
        <w:t xml:space="preserve">, </w:t>
      </w:r>
      <w:r w:rsidRPr="00E83E79">
        <w:rPr>
          <w:rFonts w:ascii="Palatino Linotype" w:hAnsi="Palatino Linotype"/>
        </w:rPr>
        <w:t>en lo sucesivo el</w:t>
      </w:r>
      <w:r w:rsidRPr="00E83E79">
        <w:rPr>
          <w:rFonts w:ascii="Palatino Linotype" w:hAnsi="Palatino Linotype"/>
          <w:b/>
        </w:rPr>
        <w:t xml:space="preserve"> SUJETO OBLIGADO, </w:t>
      </w:r>
      <w:r w:rsidRPr="00E83E79">
        <w:rPr>
          <w:rFonts w:ascii="Palatino Linotype" w:hAnsi="Palatino Linotype"/>
        </w:rPr>
        <w:t>se procede a dictar la presente resolución, con base en los siguientes:</w:t>
      </w:r>
    </w:p>
    <w:p w14:paraId="66B53BB2" w14:textId="77777777" w:rsidR="00E43453" w:rsidRPr="00E83E79" w:rsidRDefault="00E43453" w:rsidP="004524F1">
      <w:pPr>
        <w:spacing w:line="360" w:lineRule="auto"/>
        <w:jc w:val="both"/>
        <w:rPr>
          <w:rFonts w:ascii="Palatino Linotype" w:hAnsi="Palatino Linotype"/>
          <w:b/>
        </w:rPr>
      </w:pPr>
    </w:p>
    <w:p w14:paraId="769E1410" w14:textId="51C0132D" w:rsidR="00587366" w:rsidRDefault="00662C69" w:rsidP="004524F1">
      <w:pPr>
        <w:pStyle w:val="Ttulo1"/>
        <w:spacing w:before="0" w:line="360" w:lineRule="auto"/>
        <w:jc w:val="center"/>
        <w:rPr>
          <w:b/>
        </w:rPr>
      </w:pPr>
      <w:bookmarkStart w:id="1" w:name="_Toc461555884"/>
      <w:bookmarkStart w:id="2" w:name="_Toc466371847"/>
      <w:bookmarkStart w:id="3" w:name="_Toc30089444"/>
      <w:r w:rsidRPr="00E83E79">
        <w:rPr>
          <w:b/>
        </w:rPr>
        <w:t>ANTECEDENTES</w:t>
      </w:r>
      <w:bookmarkEnd w:id="1"/>
      <w:bookmarkEnd w:id="2"/>
      <w:bookmarkEnd w:id="3"/>
    </w:p>
    <w:p w14:paraId="50AC7452" w14:textId="77777777" w:rsidR="00E43453" w:rsidRPr="00E43453" w:rsidRDefault="00E43453" w:rsidP="00E43453">
      <w:pPr>
        <w:rPr>
          <w:lang w:val="es-MX" w:eastAsia="en-US"/>
        </w:rPr>
      </w:pPr>
    </w:p>
    <w:p w14:paraId="4F797A84" w14:textId="0E411528" w:rsidR="00A40EF1" w:rsidRPr="00E83E79" w:rsidRDefault="0010486E" w:rsidP="004524F1">
      <w:pPr>
        <w:pStyle w:val="Prrafodelista"/>
        <w:numPr>
          <w:ilvl w:val="0"/>
          <w:numId w:val="1"/>
        </w:numPr>
        <w:spacing w:line="360" w:lineRule="auto"/>
        <w:ind w:left="0" w:firstLine="0"/>
        <w:jc w:val="both"/>
        <w:rPr>
          <w:rFonts w:ascii="Palatino Linotype" w:eastAsia="Calibri" w:hAnsi="Palatino Linotype" w:cs="Arial"/>
          <w:lang w:val="es-ES"/>
        </w:rPr>
      </w:pPr>
      <w:r w:rsidRPr="00E83E79">
        <w:rPr>
          <w:rFonts w:ascii="Palatino Linotype" w:eastAsia="Calibri" w:hAnsi="Palatino Linotype" w:cs="Arial"/>
          <w:lang w:val="es-ES"/>
        </w:rPr>
        <w:t>Los días tres (03) y siete (07) de octubre de dos mil diecinueve</w:t>
      </w:r>
      <w:r w:rsidR="00DB4BEF" w:rsidRPr="00E83E79">
        <w:rPr>
          <w:rFonts w:ascii="Palatino Linotype" w:eastAsia="Calibri" w:hAnsi="Palatino Linotype" w:cs="Arial"/>
          <w:lang w:val="es-ES"/>
        </w:rPr>
        <w:t>,</w:t>
      </w:r>
      <w:r w:rsidR="00DB4BEF" w:rsidRPr="00E83E79">
        <w:rPr>
          <w:rFonts w:ascii="Palatino Linotype" w:eastAsia="Calibri" w:hAnsi="Palatino Linotype" w:cs="Times New Roman"/>
          <w:lang w:val="es-ES"/>
        </w:rPr>
        <w:t xml:space="preserve"> </w:t>
      </w:r>
      <w:r w:rsidRPr="00E83E79">
        <w:rPr>
          <w:rFonts w:ascii="Palatino Linotype" w:eastAsia="Calibri" w:hAnsi="Palatino Linotype" w:cs="Times New Roman"/>
          <w:lang w:val="es-ES"/>
        </w:rPr>
        <w:t xml:space="preserve">el </w:t>
      </w:r>
      <w:r w:rsidR="00E62303" w:rsidRPr="00E83E79">
        <w:rPr>
          <w:rFonts w:ascii="Palatino Linotype" w:hAnsi="Palatino Linotype"/>
          <w:b/>
          <w:szCs w:val="22"/>
        </w:rPr>
        <w:t>RECURRENTE</w:t>
      </w:r>
      <w:r w:rsidR="00AB274F" w:rsidRPr="00E83E79">
        <w:rPr>
          <w:rFonts w:ascii="Palatino Linotype" w:hAnsi="Palatino Linotype"/>
          <w:b/>
          <w:sz w:val="22"/>
          <w:szCs w:val="22"/>
        </w:rPr>
        <w:t xml:space="preserve"> </w:t>
      </w:r>
      <w:r w:rsidR="003116A6" w:rsidRPr="00E83E79">
        <w:rPr>
          <w:rFonts w:ascii="Palatino Linotype" w:eastAsia="Calibri" w:hAnsi="Palatino Linotype" w:cs="Arial"/>
          <w:lang w:val="es-ES"/>
        </w:rPr>
        <w:t xml:space="preserve">presentó ante el </w:t>
      </w:r>
      <w:r w:rsidR="003116A6" w:rsidRPr="00E83E79">
        <w:rPr>
          <w:rFonts w:ascii="Palatino Linotype" w:eastAsia="Calibri" w:hAnsi="Palatino Linotype" w:cs="Arial"/>
          <w:b/>
          <w:lang w:val="es-ES"/>
        </w:rPr>
        <w:t>SUJETO OBLIGADO</w:t>
      </w:r>
      <w:r w:rsidR="003116A6" w:rsidRPr="00E83E79">
        <w:rPr>
          <w:rFonts w:ascii="Palatino Linotype" w:eastAsia="Calibri" w:hAnsi="Palatino Linotype" w:cs="Arial"/>
        </w:rPr>
        <w:t xml:space="preserve"> vía</w:t>
      </w:r>
      <w:r w:rsidR="00DB4BEF" w:rsidRPr="00E83E79">
        <w:rPr>
          <w:rFonts w:ascii="Palatino Linotype" w:eastAsia="Calibri" w:hAnsi="Palatino Linotype" w:cs="Arial"/>
        </w:rPr>
        <w:t xml:space="preserve"> </w:t>
      </w:r>
      <w:r w:rsidR="00DB4BEF" w:rsidRPr="00E83E79">
        <w:rPr>
          <w:rFonts w:ascii="Palatino Linotype" w:eastAsia="Calibri" w:hAnsi="Palatino Linotype" w:cs="Arial"/>
          <w:lang w:val="es-ES"/>
        </w:rPr>
        <w:t xml:space="preserve">Sistema de Acceso a la Información Mexiquense </w:t>
      </w:r>
      <w:r w:rsidR="006B7A58" w:rsidRPr="00E83E79">
        <w:rPr>
          <w:rFonts w:ascii="Palatino Linotype" w:eastAsia="Calibri" w:hAnsi="Palatino Linotype" w:cs="Arial"/>
          <w:lang w:val="es-ES"/>
        </w:rPr>
        <w:t>(</w:t>
      </w:r>
      <w:r w:rsidR="00DB4BEF" w:rsidRPr="00E83E79">
        <w:rPr>
          <w:rFonts w:ascii="Palatino Linotype" w:eastAsia="Calibri" w:hAnsi="Palatino Linotype" w:cs="Arial"/>
          <w:b/>
          <w:lang w:val="es-ES"/>
        </w:rPr>
        <w:t>SAIMEX</w:t>
      </w:r>
      <w:r w:rsidR="006B7A58" w:rsidRPr="00E83E79">
        <w:rPr>
          <w:rFonts w:ascii="Palatino Linotype" w:eastAsia="Calibri" w:hAnsi="Palatino Linotype" w:cs="Arial"/>
          <w:b/>
          <w:lang w:val="es-ES"/>
        </w:rPr>
        <w:t>)</w:t>
      </w:r>
      <w:r w:rsidR="00DB4BEF" w:rsidRPr="00E83E79">
        <w:rPr>
          <w:rFonts w:ascii="Palatino Linotype" w:eastAsia="Calibri" w:hAnsi="Palatino Linotype" w:cs="Arial"/>
          <w:lang w:val="es-ES"/>
        </w:rPr>
        <w:t>, la</w:t>
      </w:r>
      <w:r w:rsidR="003940F6" w:rsidRPr="00E83E79">
        <w:rPr>
          <w:rFonts w:ascii="Palatino Linotype" w:eastAsia="Calibri" w:hAnsi="Palatino Linotype" w:cs="Arial"/>
          <w:lang w:val="es-ES"/>
        </w:rPr>
        <w:t>s</w:t>
      </w:r>
      <w:r w:rsidR="00DB4BEF" w:rsidRPr="00E83E79">
        <w:rPr>
          <w:rFonts w:ascii="Palatino Linotype" w:eastAsia="Calibri" w:hAnsi="Palatino Linotype" w:cs="Arial"/>
          <w:lang w:val="es-ES"/>
        </w:rPr>
        <w:t xml:space="preserve"> solicitud</w:t>
      </w:r>
      <w:r w:rsidR="004B5C6B" w:rsidRPr="00E83E79">
        <w:rPr>
          <w:rFonts w:ascii="Palatino Linotype" w:eastAsia="Calibri" w:hAnsi="Palatino Linotype" w:cs="Arial"/>
          <w:lang w:val="es-ES"/>
        </w:rPr>
        <w:t>es</w:t>
      </w:r>
      <w:r w:rsidR="00DB4BEF" w:rsidRPr="00E83E79">
        <w:rPr>
          <w:rFonts w:ascii="Palatino Linotype" w:eastAsia="Calibri" w:hAnsi="Palatino Linotype" w:cs="Arial"/>
          <w:lang w:val="es-ES"/>
        </w:rPr>
        <w:t xml:space="preserve"> de información pública</w:t>
      </w:r>
      <w:r w:rsidR="004B5C6B" w:rsidRPr="00E83E79">
        <w:rPr>
          <w:rFonts w:ascii="Palatino Linotype" w:eastAsia="Calibri" w:hAnsi="Palatino Linotype" w:cs="Arial"/>
          <w:lang w:val="es-ES"/>
        </w:rPr>
        <w:t xml:space="preserve">, </w:t>
      </w:r>
      <w:r w:rsidR="00B5559A" w:rsidRPr="00E83E79">
        <w:rPr>
          <w:rFonts w:ascii="Palatino Linotype" w:eastAsia="Calibri" w:hAnsi="Palatino Linotype" w:cs="Arial"/>
          <w:lang w:val="es-ES"/>
        </w:rPr>
        <w:t>registradas con los números</w:t>
      </w:r>
      <w:r w:rsidR="00A40EF1" w:rsidRPr="00E83E79">
        <w:rPr>
          <w:rFonts w:ascii="Palatino Linotype" w:eastAsia="Calibri" w:hAnsi="Palatino Linotype" w:cs="Arial"/>
          <w:lang w:val="es-ES"/>
        </w:rPr>
        <w:t xml:space="preserve"> </w:t>
      </w:r>
      <w:hyperlink r:id="rId8" w:history="1"/>
      <w:r w:rsidR="00A82637" w:rsidRPr="00E83E79">
        <w:rPr>
          <w:rStyle w:val="Hipervnculo"/>
          <w:rFonts w:ascii="Palatino Linotype" w:eastAsia="Calibri" w:hAnsi="Palatino Linotype" w:cs="Arial"/>
          <w:b/>
          <w:bCs/>
          <w:color w:val="000000" w:themeColor="text1"/>
          <w:u w:val="none"/>
        </w:rPr>
        <w:t xml:space="preserve"> </w:t>
      </w:r>
      <w:r w:rsidR="00A82637" w:rsidRPr="00E83E79">
        <w:rPr>
          <w:rFonts w:ascii="Palatino Linotype" w:eastAsia="Calibri" w:hAnsi="Palatino Linotype" w:cs="Arial"/>
          <w:b/>
          <w:bCs/>
          <w:color w:val="000000" w:themeColor="text1"/>
        </w:rPr>
        <w:t xml:space="preserve">  00089/HUEHUETO/IP/2019 </w:t>
      </w:r>
      <w:r w:rsidR="00A82637" w:rsidRPr="00E83E79">
        <w:rPr>
          <w:rStyle w:val="Hipervnculo"/>
          <w:rFonts w:ascii="Palatino Linotype" w:eastAsia="Calibri" w:hAnsi="Palatino Linotype" w:cs="Arial"/>
          <w:b/>
          <w:bCs/>
          <w:color w:val="000000" w:themeColor="text1"/>
          <w:u w:val="none"/>
        </w:rPr>
        <w:t>y</w:t>
      </w:r>
      <w:r w:rsidR="00A82637" w:rsidRPr="00E83E79">
        <w:rPr>
          <w:rFonts w:ascii="Palatino Linotype" w:eastAsia="Calibri" w:hAnsi="Palatino Linotype" w:cs="Arial"/>
          <w:b/>
          <w:lang w:val="es-ES"/>
        </w:rPr>
        <w:t xml:space="preserve"> </w:t>
      </w:r>
      <w:r w:rsidR="00A82637" w:rsidRPr="00E83E79">
        <w:rPr>
          <w:rFonts w:ascii="Palatino Linotype" w:eastAsia="Calibri" w:hAnsi="Palatino Linotype" w:cs="Arial"/>
          <w:b/>
          <w:bCs/>
        </w:rPr>
        <w:t>00091/HUEHUETO/IP/2019.</w:t>
      </w:r>
    </w:p>
    <w:p w14:paraId="49EACD2C" w14:textId="77777777" w:rsidR="005B1B6A" w:rsidRPr="00E83E79" w:rsidRDefault="005B1B6A" w:rsidP="004524F1">
      <w:pPr>
        <w:pStyle w:val="Prrafodelista"/>
        <w:spacing w:line="360" w:lineRule="auto"/>
        <w:ind w:left="360"/>
        <w:jc w:val="both"/>
        <w:rPr>
          <w:rFonts w:ascii="Palatino Linotype" w:eastAsia="Calibri" w:hAnsi="Palatino Linotype" w:cs="Arial"/>
          <w:lang w:val="es-ES"/>
        </w:rPr>
      </w:pPr>
    </w:p>
    <w:p w14:paraId="05690C70" w14:textId="782963E4" w:rsidR="00D617B7" w:rsidRPr="00E83E79" w:rsidRDefault="0042490C" w:rsidP="004524F1">
      <w:pPr>
        <w:pStyle w:val="Prrafodelista"/>
        <w:numPr>
          <w:ilvl w:val="0"/>
          <w:numId w:val="1"/>
        </w:numPr>
        <w:spacing w:line="360" w:lineRule="auto"/>
        <w:ind w:left="0" w:firstLine="0"/>
        <w:jc w:val="both"/>
        <w:rPr>
          <w:rFonts w:ascii="Palatino Linotype" w:eastAsia="Calibri" w:hAnsi="Palatino Linotype" w:cs="Arial"/>
          <w:lang w:val="es-ES"/>
        </w:rPr>
      </w:pPr>
      <w:r w:rsidRPr="00E83E79">
        <w:rPr>
          <w:rFonts w:ascii="Palatino Linotype" w:eastAsia="Calibri" w:hAnsi="Palatino Linotype" w:cs="Arial"/>
          <w:lang w:val="es-ES"/>
        </w:rPr>
        <w:t>Solicitudes de información mediante</w:t>
      </w:r>
      <w:r w:rsidR="00DB4BEF" w:rsidRPr="00E83E79">
        <w:rPr>
          <w:rFonts w:ascii="Palatino Linotype" w:eastAsia="Calibri" w:hAnsi="Palatino Linotype" w:cs="Arial"/>
          <w:lang w:val="es-ES"/>
        </w:rPr>
        <w:t xml:space="preserve"> la</w:t>
      </w:r>
      <w:r w:rsidR="00DC301A" w:rsidRPr="00E83E79">
        <w:rPr>
          <w:rFonts w:ascii="Palatino Linotype" w:eastAsia="Calibri" w:hAnsi="Palatino Linotype" w:cs="Arial"/>
          <w:lang w:val="es-ES"/>
        </w:rPr>
        <w:t>s</w:t>
      </w:r>
      <w:r w:rsidR="00DB4BEF" w:rsidRPr="00E83E79">
        <w:rPr>
          <w:rFonts w:ascii="Palatino Linotype" w:eastAsia="Calibri" w:hAnsi="Palatino Linotype" w:cs="Arial"/>
          <w:lang w:val="es-ES"/>
        </w:rPr>
        <w:t xml:space="preserve"> cual</w:t>
      </w:r>
      <w:r w:rsidR="00DC301A" w:rsidRPr="00E83E79">
        <w:rPr>
          <w:rFonts w:ascii="Palatino Linotype" w:eastAsia="Calibri" w:hAnsi="Palatino Linotype" w:cs="Arial"/>
          <w:lang w:val="es-ES"/>
        </w:rPr>
        <w:t>es</w:t>
      </w:r>
      <w:r w:rsidR="00AD7314" w:rsidRPr="00E83E79">
        <w:rPr>
          <w:rFonts w:ascii="Palatino Linotype" w:eastAsia="Calibri" w:hAnsi="Palatino Linotype" w:cs="Arial"/>
          <w:lang w:val="es-ES"/>
        </w:rPr>
        <w:t xml:space="preserve"> requirió </w:t>
      </w:r>
      <w:r w:rsidR="00B5559A" w:rsidRPr="00E83E79">
        <w:rPr>
          <w:rFonts w:ascii="Palatino Linotype" w:eastAsia="Calibri" w:hAnsi="Palatino Linotype" w:cs="Arial"/>
          <w:lang w:val="es-ES"/>
        </w:rPr>
        <w:t xml:space="preserve"> lo siguiente</w:t>
      </w:r>
      <w:r w:rsidR="00DB4BEF" w:rsidRPr="00E83E79">
        <w:rPr>
          <w:rFonts w:ascii="Palatino Linotype" w:eastAsia="Calibri" w:hAnsi="Palatino Linotype" w:cs="Arial"/>
          <w:lang w:val="es-ES"/>
        </w:rPr>
        <w:t>:</w:t>
      </w:r>
    </w:p>
    <w:p w14:paraId="06B81220" w14:textId="77777777" w:rsidR="005B76C1" w:rsidRPr="00E83E79" w:rsidRDefault="005B76C1" w:rsidP="004524F1">
      <w:pPr>
        <w:pStyle w:val="Prrafodelista"/>
        <w:spacing w:line="360" w:lineRule="auto"/>
        <w:rPr>
          <w:rFonts w:ascii="Palatino Linotype" w:eastAsia="Calibri" w:hAnsi="Palatino Linotype" w:cs="Arial"/>
          <w:lang w:val="es-ES"/>
        </w:rPr>
      </w:pPr>
    </w:p>
    <w:p w14:paraId="1A2E8BDB" w14:textId="77777777" w:rsidR="005B76C1" w:rsidRPr="00E83E79" w:rsidRDefault="005B76C1" w:rsidP="004524F1">
      <w:pPr>
        <w:pStyle w:val="Prrafodelista"/>
        <w:spacing w:line="360" w:lineRule="auto"/>
        <w:ind w:left="0"/>
        <w:jc w:val="both"/>
        <w:rPr>
          <w:rFonts w:ascii="Palatino Linotype" w:eastAsia="Calibri" w:hAnsi="Palatino Linotype" w:cs="Arial"/>
          <w:lang w:val="es-ES"/>
        </w:rPr>
      </w:pPr>
    </w:p>
    <w:p w14:paraId="7B37791F" w14:textId="2F83CAF1" w:rsidR="005B76C1" w:rsidRPr="00E83E79" w:rsidRDefault="00A82637" w:rsidP="004524F1">
      <w:pPr>
        <w:spacing w:line="360" w:lineRule="auto"/>
        <w:ind w:left="284" w:right="616"/>
        <w:jc w:val="both"/>
        <w:rPr>
          <w:rFonts w:ascii="Palatino Linotype" w:hAnsi="Palatino Linotype"/>
          <w:i/>
          <w:color w:val="000000" w:themeColor="text1"/>
          <w:lang w:val="es-ES"/>
        </w:rPr>
      </w:pPr>
      <w:r w:rsidRPr="00E83E79">
        <w:rPr>
          <w:rFonts w:ascii="Palatino Linotype" w:hAnsi="Palatino Linotype"/>
          <w:b/>
          <w:color w:val="000000" w:themeColor="text1"/>
        </w:rPr>
        <w:t> </w:t>
      </w:r>
      <w:r w:rsidRPr="00E83E79">
        <w:rPr>
          <w:rFonts w:ascii="Palatino Linotype" w:hAnsi="Palatino Linotype"/>
          <w:b/>
          <w:bCs/>
          <w:color w:val="000000" w:themeColor="text1"/>
        </w:rPr>
        <w:t> 00089/HUEHUETO/IP/2019</w:t>
      </w:r>
      <w:r w:rsidR="005B76C1" w:rsidRPr="00E83E79">
        <w:rPr>
          <w:rFonts w:ascii="Palatino Linotype" w:hAnsi="Palatino Linotype"/>
          <w:b/>
          <w:color w:val="000000" w:themeColor="text1"/>
          <w:lang w:val="es-ES"/>
        </w:rPr>
        <w:t xml:space="preserve">: </w:t>
      </w:r>
      <w:r w:rsidR="005B76C1" w:rsidRPr="00E83E79">
        <w:rPr>
          <w:rFonts w:ascii="Palatino Linotype" w:hAnsi="Palatino Linotype"/>
          <w:i/>
          <w:color w:val="000000" w:themeColor="text1"/>
          <w:lang w:val="es-ES"/>
        </w:rPr>
        <w:t>“</w:t>
      </w:r>
      <w:r w:rsidRPr="00E83E79">
        <w:rPr>
          <w:rFonts w:ascii="Palatino Linotype" w:hAnsi="Palatino Linotype"/>
          <w:i/>
          <w:color w:val="000000" w:themeColor="text1"/>
          <w:lang w:val="es-ES"/>
        </w:rPr>
        <w:t xml:space="preserve">solicito saber </w:t>
      </w:r>
      <w:proofErr w:type="spellStart"/>
      <w:r w:rsidRPr="00E83E79">
        <w:rPr>
          <w:rFonts w:ascii="Palatino Linotype" w:hAnsi="Palatino Linotype"/>
          <w:i/>
          <w:color w:val="000000" w:themeColor="text1"/>
          <w:lang w:val="es-ES"/>
        </w:rPr>
        <w:t>cuantos</w:t>
      </w:r>
      <w:proofErr w:type="spellEnd"/>
      <w:r w:rsidRPr="00E83E79">
        <w:rPr>
          <w:rFonts w:ascii="Palatino Linotype" w:hAnsi="Palatino Linotype"/>
          <w:i/>
          <w:color w:val="000000" w:themeColor="text1"/>
          <w:lang w:val="es-ES"/>
        </w:rPr>
        <w:t xml:space="preserve"> permisos para </w:t>
      </w:r>
      <w:proofErr w:type="spellStart"/>
      <w:r w:rsidRPr="00E83E79">
        <w:rPr>
          <w:rFonts w:ascii="Palatino Linotype" w:hAnsi="Palatino Linotype"/>
          <w:i/>
          <w:color w:val="000000" w:themeColor="text1"/>
          <w:lang w:val="es-ES"/>
        </w:rPr>
        <w:t>vernder</w:t>
      </w:r>
      <w:proofErr w:type="spellEnd"/>
      <w:r w:rsidRPr="00E83E79">
        <w:rPr>
          <w:rFonts w:ascii="Palatino Linotype" w:hAnsi="Palatino Linotype"/>
          <w:i/>
          <w:color w:val="000000" w:themeColor="text1"/>
          <w:lang w:val="es-ES"/>
        </w:rPr>
        <w:t xml:space="preserve"> pulque y bebidas </w:t>
      </w:r>
      <w:proofErr w:type="spellStart"/>
      <w:r w:rsidRPr="00E83E79">
        <w:rPr>
          <w:rFonts w:ascii="Palatino Linotype" w:hAnsi="Palatino Linotype"/>
          <w:i/>
          <w:color w:val="000000" w:themeColor="text1"/>
          <w:lang w:val="es-ES"/>
        </w:rPr>
        <w:t>alcoholicas</w:t>
      </w:r>
      <w:proofErr w:type="spellEnd"/>
      <w:r w:rsidRPr="00E83E79">
        <w:rPr>
          <w:rFonts w:ascii="Palatino Linotype" w:hAnsi="Palatino Linotype"/>
          <w:i/>
          <w:color w:val="000000" w:themeColor="text1"/>
          <w:lang w:val="es-ES"/>
        </w:rPr>
        <w:t xml:space="preserve"> como cerveza y </w:t>
      </w:r>
      <w:proofErr w:type="spellStart"/>
      <w:r w:rsidRPr="00E83E79">
        <w:rPr>
          <w:rFonts w:ascii="Palatino Linotype" w:hAnsi="Palatino Linotype"/>
          <w:i/>
          <w:color w:val="000000" w:themeColor="text1"/>
          <w:lang w:val="es-ES"/>
        </w:rPr>
        <w:t>micheladas</w:t>
      </w:r>
      <w:proofErr w:type="spellEnd"/>
      <w:r w:rsidRPr="00E83E79">
        <w:rPr>
          <w:rFonts w:ascii="Palatino Linotype" w:hAnsi="Palatino Linotype"/>
          <w:i/>
          <w:color w:val="000000" w:themeColor="text1"/>
          <w:lang w:val="es-ES"/>
        </w:rPr>
        <w:t xml:space="preserve"> a quienes y para que se instalen en qué lugares, les han otorgado de parte del gobierno municipal, mostrando el recibo de pago oficial por cada uno de ellos. Solicito saber </w:t>
      </w:r>
      <w:proofErr w:type="spellStart"/>
      <w:r w:rsidRPr="00E83E79">
        <w:rPr>
          <w:rFonts w:ascii="Palatino Linotype" w:hAnsi="Palatino Linotype"/>
          <w:i/>
          <w:color w:val="000000" w:themeColor="text1"/>
          <w:lang w:val="es-ES"/>
        </w:rPr>
        <w:t>cuantos</w:t>
      </w:r>
      <w:proofErr w:type="spellEnd"/>
      <w:r w:rsidRPr="00E83E79">
        <w:rPr>
          <w:rFonts w:ascii="Palatino Linotype" w:hAnsi="Palatino Linotype"/>
          <w:i/>
          <w:color w:val="000000" w:themeColor="text1"/>
          <w:lang w:val="es-ES"/>
        </w:rPr>
        <w:t xml:space="preserve"> procedimientos han instaurado en contra de las personas que se ponen a vender pulque, cerveza y bebidas </w:t>
      </w:r>
      <w:proofErr w:type="spellStart"/>
      <w:r w:rsidRPr="00E83E79">
        <w:rPr>
          <w:rFonts w:ascii="Palatino Linotype" w:hAnsi="Palatino Linotype"/>
          <w:i/>
          <w:color w:val="000000" w:themeColor="text1"/>
          <w:lang w:val="es-ES"/>
        </w:rPr>
        <w:t>alcoholicas</w:t>
      </w:r>
      <w:proofErr w:type="spellEnd"/>
      <w:r w:rsidRPr="00E83E79">
        <w:rPr>
          <w:rFonts w:ascii="Palatino Linotype" w:hAnsi="Palatino Linotype"/>
          <w:i/>
          <w:color w:val="000000" w:themeColor="text1"/>
          <w:lang w:val="es-ES"/>
        </w:rPr>
        <w:t xml:space="preserve"> sin el permiso correspondiente y las multas que han impuesto y las que han cobrado por esta irregularidad</w:t>
      </w:r>
      <w:r w:rsidR="005B76C1" w:rsidRPr="00E83E79">
        <w:rPr>
          <w:rFonts w:ascii="Palatino Linotype" w:hAnsi="Palatino Linotype"/>
          <w:i/>
          <w:color w:val="000000" w:themeColor="text1"/>
          <w:lang w:val="es-ES"/>
        </w:rPr>
        <w:t>.” (Sic)</w:t>
      </w:r>
    </w:p>
    <w:p w14:paraId="6E0D398B" w14:textId="77777777" w:rsidR="00A82637" w:rsidRPr="00E83E79" w:rsidRDefault="00A82637" w:rsidP="004524F1">
      <w:pPr>
        <w:spacing w:line="360" w:lineRule="auto"/>
        <w:ind w:right="616"/>
        <w:jc w:val="both"/>
        <w:rPr>
          <w:rFonts w:ascii="Palatino Linotype" w:hAnsi="Palatino Linotype"/>
          <w:i/>
          <w:color w:val="000000" w:themeColor="text1"/>
          <w:lang w:val="es-ES"/>
        </w:rPr>
      </w:pPr>
    </w:p>
    <w:p w14:paraId="4EBCE6EE" w14:textId="77777777" w:rsidR="00A550DC" w:rsidRPr="00E83E79" w:rsidRDefault="00A82637" w:rsidP="004524F1">
      <w:pPr>
        <w:spacing w:line="360" w:lineRule="auto"/>
        <w:ind w:left="284" w:right="616"/>
        <w:jc w:val="both"/>
        <w:rPr>
          <w:rFonts w:ascii="Palatino Linotype" w:hAnsi="Palatino Linotype"/>
          <w:i/>
          <w:color w:val="000000" w:themeColor="text1"/>
          <w:lang w:val="es-ES"/>
        </w:rPr>
      </w:pPr>
      <w:r w:rsidRPr="00E83E79">
        <w:rPr>
          <w:rFonts w:ascii="Palatino Linotype" w:hAnsi="Palatino Linotype"/>
          <w:b/>
          <w:bCs/>
          <w:color w:val="000000" w:themeColor="text1"/>
        </w:rPr>
        <w:t>00091/HUEHUETO/IP/2019</w:t>
      </w:r>
      <w:r w:rsidR="005B76C1" w:rsidRPr="00E83E79">
        <w:rPr>
          <w:rFonts w:ascii="Palatino Linotype" w:hAnsi="Palatino Linotype"/>
          <w:b/>
          <w:color w:val="000000" w:themeColor="text1"/>
          <w:lang w:val="es-ES"/>
        </w:rPr>
        <w:t>:</w:t>
      </w:r>
      <w:r w:rsidR="005B76C1" w:rsidRPr="00E83E79">
        <w:t xml:space="preserve"> </w:t>
      </w:r>
      <w:r w:rsidR="005B76C1" w:rsidRPr="00E83E79">
        <w:rPr>
          <w:i/>
        </w:rPr>
        <w:t>“</w:t>
      </w:r>
      <w:proofErr w:type="spellStart"/>
      <w:r w:rsidRPr="00E83E79">
        <w:rPr>
          <w:rFonts w:ascii="Palatino Linotype" w:hAnsi="Palatino Linotype"/>
          <w:i/>
          <w:color w:val="000000" w:themeColor="text1"/>
          <w:lang w:val="es-ES"/>
        </w:rPr>
        <w:t>cuales</w:t>
      </w:r>
      <w:proofErr w:type="spellEnd"/>
      <w:r w:rsidRPr="00E83E79">
        <w:rPr>
          <w:rFonts w:ascii="Palatino Linotype" w:hAnsi="Palatino Linotype"/>
          <w:i/>
          <w:color w:val="000000" w:themeColor="text1"/>
          <w:lang w:val="es-ES"/>
        </w:rPr>
        <w:t xml:space="preserve"> son los requisitos para que me den un permiso para vender </w:t>
      </w:r>
      <w:proofErr w:type="spellStart"/>
      <w:r w:rsidRPr="00E83E79">
        <w:rPr>
          <w:rFonts w:ascii="Palatino Linotype" w:hAnsi="Palatino Linotype"/>
          <w:i/>
          <w:color w:val="000000" w:themeColor="text1"/>
          <w:lang w:val="es-ES"/>
        </w:rPr>
        <w:t>micheladas</w:t>
      </w:r>
      <w:proofErr w:type="spellEnd"/>
      <w:r w:rsidRPr="00E83E79">
        <w:rPr>
          <w:rFonts w:ascii="Palatino Linotype" w:hAnsi="Palatino Linotype"/>
          <w:i/>
          <w:color w:val="000000" w:themeColor="text1"/>
          <w:lang w:val="es-ES"/>
        </w:rPr>
        <w:t xml:space="preserve"> en la vía </w:t>
      </w:r>
      <w:proofErr w:type="spellStart"/>
      <w:r w:rsidRPr="00E83E79">
        <w:rPr>
          <w:rFonts w:ascii="Palatino Linotype" w:hAnsi="Palatino Linotype"/>
          <w:i/>
          <w:color w:val="000000" w:themeColor="text1"/>
          <w:lang w:val="es-ES"/>
        </w:rPr>
        <w:t>publica</w:t>
      </w:r>
      <w:proofErr w:type="spellEnd"/>
      <w:r w:rsidRPr="00E83E79">
        <w:rPr>
          <w:rFonts w:ascii="Palatino Linotype" w:hAnsi="Palatino Linotype"/>
          <w:i/>
          <w:color w:val="000000" w:themeColor="text1"/>
          <w:lang w:val="es-ES"/>
        </w:rPr>
        <w:t xml:space="preserve">. Cuantos permisos para venta de bebidas </w:t>
      </w:r>
      <w:proofErr w:type="spellStart"/>
      <w:r w:rsidRPr="00E83E79">
        <w:rPr>
          <w:rFonts w:ascii="Palatino Linotype" w:hAnsi="Palatino Linotype"/>
          <w:i/>
          <w:color w:val="000000" w:themeColor="text1"/>
          <w:lang w:val="es-ES"/>
        </w:rPr>
        <w:t>alcoholicas</w:t>
      </w:r>
      <w:proofErr w:type="spellEnd"/>
      <w:r w:rsidRPr="00E83E79">
        <w:rPr>
          <w:rFonts w:ascii="Palatino Linotype" w:hAnsi="Palatino Linotype"/>
          <w:i/>
          <w:color w:val="000000" w:themeColor="text1"/>
          <w:lang w:val="es-ES"/>
        </w:rPr>
        <w:t xml:space="preserve"> existen vigentes y operando en el municipio, cuales son los lugres donde tienen autorizados que se venda alcohol en la vía pública. </w:t>
      </w:r>
      <w:proofErr w:type="gramStart"/>
      <w:r w:rsidRPr="00E83E79">
        <w:rPr>
          <w:rFonts w:ascii="Palatino Linotype" w:hAnsi="Palatino Linotype"/>
          <w:i/>
          <w:color w:val="000000" w:themeColor="text1"/>
          <w:lang w:val="es-ES"/>
        </w:rPr>
        <w:t>cuantos</w:t>
      </w:r>
      <w:proofErr w:type="gramEnd"/>
      <w:r w:rsidRPr="00E83E79">
        <w:rPr>
          <w:rFonts w:ascii="Palatino Linotype" w:hAnsi="Palatino Linotype"/>
          <w:i/>
          <w:color w:val="000000" w:themeColor="text1"/>
          <w:lang w:val="es-ES"/>
        </w:rPr>
        <w:t xml:space="preserve"> procedimientos han iniciado con motivo de la venta irregular de bebidas </w:t>
      </w:r>
      <w:proofErr w:type="spellStart"/>
      <w:r w:rsidRPr="00E83E79">
        <w:rPr>
          <w:rFonts w:ascii="Palatino Linotype" w:hAnsi="Palatino Linotype"/>
          <w:i/>
          <w:color w:val="000000" w:themeColor="text1"/>
          <w:lang w:val="es-ES"/>
        </w:rPr>
        <w:t>alcoholicas</w:t>
      </w:r>
      <w:proofErr w:type="spellEnd"/>
      <w:r w:rsidRPr="00E83E79">
        <w:rPr>
          <w:rFonts w:ascii="Palatino Linotype" w:hAnsi="Palatino Linotype"/>
          <w:i/>
          <w:color w:val="000000" w:themeColor="text1"/>
          <w:lang w:val="es-ES"/>
        </w:rPr>
        <w:t xml:space="preserve"> en la vía pública sin permiso</w:t>
      </w:r>
      <w:r w:rsidR="005B76C1" w:rsidRPr="00E83E79">
        <w:rPr>
          <w:rFonts w:ascii="Palatino Linotype" w:hAnsi="Palatino Linotype"/>
          <w:i/>
          <w:color w:val="000000" w:themeColor="text1"/>
          <w:lang w:val="es-ES"/>
        </w:rPr>
        <w:t xml:space="preserve">.” (Sic) </w:t>
      </w:r>
    </w:p>
    <w:p w14:paraId="45736DA8" w14:textId="5E54BFA5" w:rsidR="005E570D" w:rsidRPr="00E83E79" w:rsidRDefault="00EF758E" w:rsidP="004524F1">
      <w:pPr>
        <w:pStyle w:val="Prrafodelista"/>
        <w:numPr>
          <w:ilvl w:val="0"/>
          <w:numId w:val="1"/>
        </w:numPr>
        <w:spacing w:line="360" w:lineRule="auto"/>
        <w:ind w:left="0" w:right="616" w:firstLine="0"/>
        <w:jc w:val="both"/>
        <w:rPr>
          <w:rFonts w:ascii="Palatino Linotype" w:hAnsi="Palatino Linotype"/>
          <w:color w:val="000000"/>
          <w:szCs w:val="14"/>
        </w:rPr>
      </w:pPr>
      <w:r w:rsidRPr="00E83E79">
        <w:rPr>
          <w:rFonts w:ascii="Palatino Linotype" w:eastAsia="Calibri" w:hAnsi="Palatino Linotype" w:cs="Times New Roman"/>
          <w:lang w:val="es-ES"/>
        </w:rPr>
        <w:t>Se hace constar que en todas las solicitudes se s</w:t>
      </w:r>
      <w:r w:rsidR="005E570D" w:rsidRPr="00E83E79">
        <w:rPr>
          <w:rFonts w:ascii="Palatino Linotype" w:eastAsia="Calibri" w:hAnsi="Palatino Linotype" w:cs="Times New Roman"/>
          <w:lang w:val="es-ES"/>
        </w:rPr>
        <w:t>eñaló como modalid</w:t>
      </w:r>
      <w:r w:rsidRPr="00E83E79">
        <w:rPr>
          <w:rFonts w:ascii="Palatino Linotype" w:eastAsia="Calibri" w:hAnsi="Palatino Linotype" w:cs="Times New Roman"/>
          <w:lang w:val="es-ES"/>
        </w:rPr>
        <w:t>ad de entrega de l</w:t>
      </w:r>
      <w:r w:rsidR="00A40EF1" w:rsidRPr="00E83E79">
        <w:rPr>
          <w:rFonts w:ascii="Palatino Linotype" w:eastAsia="Calibri" w:hAnsi="Palatino Linotype" w:cs="Times New Roman"/>
          <w:lang w:val="es-ES"/>
        </w:rPr>
        <w:t>a información</w:t>
      </w:r>
      <w:r w:rsidRPr="00E83E79">
        <w:rPr>
          <w:rFonts w:ascii="Palatino Linotype" w:eastAsia="Calibri" w:hAnsi="Palatino Linotype" w:cs="Times New Roman"/>
          <w:lang w:val="es-ES"/>
        </w:rPr>
        <w:t xml:space="preserve"> a través del Sistema de Acceso a la Información Mexiquense </w:t>
      </w:r>
      <w:r w:rsidRPr="00E83E79">
        <w:rPr>
          <w:rFonts w:ascii="Palatino Linotype" w:eastAsia="Calibri" w:hAnsi="Palatino Linotype" w:cs="Times New Roman"/>
          <w:b/>
          <w:lang w:val="es-ES"/>
        </w:rPr>
        <w:t>(SAIMEX).</w:t>
      </w:r>
    </w:p>
    <w:p w14:paraId="44B924B1" w14:textId="77777777" w:rsidR="00A550DC" w:rsidRPr="00E83E79" w:rsidRDefault="00A550DC" w:rsidP="004524F1">
      <w:pPr>
        <w:pStyle w:val="Prrafodelista"/>
        <w:spacing w:line="360" w:lineRule="auto"/>
        <w:ind w:left="0" w:right="616"/>
        <w:jc w:val="both"/>
        <w:rPr>
          <w:rFonts w:ascii="Palatino Linotype" w:hAnsi="Palatino Linotype"/>
          <w:color w:val="000000"/>
          <w:szCs w:val="14"/>
        </w:rPr>
      </w:pPr>
    </w:p>
    <w:p w14:paraId="7E2D5C0F" w14:textId="3692083B" w:rsidR="005B76C1" w:rsidRPr="00E83E79" w:rsidRDefault="005E570D" w:rsidP="004524F1">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E83E79">
        <w:rPr>
          <w:rFonts w:ascii="Palatino Linotype" w:eastAsia="Calibri" w:hAnsi="Palatino Linotype" w:cs="Times New Roman"/>
        </w:rPr>
        <w:t xml:space="preserve">En </w:t>
      </w:r>
      <w:r w:rsidR="008320B5" w:rsidRPr="00E83E79">
        <w:rPr>
          <w:rFonts w:ascii="Palatino Linotype" w:eastAsia="Calibri" w:hAnsi="Palatino Linotype" w:cs="Times New Roman"/>
          <w:lang w:val="es-ES"/>
        </w:rPr>
        <w:t>fecha</w:t>
      </w:r>
      <w:r w:rsidR="006975AE" w:rsidRPr="00E83E79">
        <w:rPr>
          <w:rFonts w:ascii="Palatino Linotype" w:eastAsia="Calibri" w:hAnsi="Palatino Linotype" w:cs="Times New Roman"/>
          <w:lang w:val="es-ES"/>
        </w:rPr>
        <w:t>s</w:t>
      </w:r>
      <w:r w:rsidR="00B2191E" w:rsidRPr="00E83E79">
        <w:rPr>
          <w:rFonts w:ascii="Palatino Linotype" w:eastAsia="Calibri" w:hAnsi="Palatino Linotype" w:cs="Times New Roman"/>
          <w:lang w:val="es-ES"/>
        </w:rPr>
        <w:t xml:space="preserve"> </w:t>
      </w:r>
      <w:r w:rsidR="006975AE" w:rsidRPr="00E83E79">
        <w:rPr>
          <w:rFonts w:ascii="Palatino Linotype" w:eastAsia="Calibri" w:hAnsi="Palatino Linotype" w:cs="Times New Roman"/>
          <w:lang w:val="es-ES"/>
        </w:rPr>
        <w:t xml:space="preserve">veintitrés </w:t>
      </w:r>
      <w:r w:rsidR="00406EE3" w:rsidRPr="00E83E79">
        <w:rPr>
          <w:rFonts w:ascii="Palatino Linotype" w:eastAsia="Calibri" w:hAnsi="Palatino Linotype" w:cs="Times New Roman"/>
          <w:lang w:val="es-ES"/>
        </w:rPr>
        <w:t>(</w:t>
      </w:r>
      <w:r w:rsidR="006975AE" w:rsidRPr="00E83E79">
        <w:rPr>
          <w:rFonts w:ascii="Palatino Linotype" w:eastAsia="Calibri" w:hAnsi="Palatino Linotype" w:cs="Times New Roman"/>
          <w:lang w:val="es-ES"/>
        </w:rPr>
        <w:t>23</w:t>
      </w:r>
      <w:r w:rsidR="00406EE3" w:rsidRPr="00E83E79">
        <w:rPr>
          <w:rFonts w:ascii="Palatino Linotype" w:eastAsia="Calibri" w:hAnsi="Palatino Linotype" w:cs="Times New Roman"/>
          <w:lang w:val="es-ES"/>
        </w:rPr>
        <w:t>)</w:t>
      </w:r>
      <w:r w:rsidR="006975AE" w:rsidRPr="00E83E79">
        <w:rPr>
          <w:rFonts w:ascii="Palatino Linotype" w:eastAsia="Calibri" w:hAnsi="Palatino Linotype" w:cs="Times New Roman"/>
          <w:lang w:val="es-ES"/>
        </w:rPr>
        <w:t xml:space="preserve"> y veintiocho (28)</w:t>
      </w:r>
      <w:r w:rsidR="00155E24" w:rsidRPr="00E83E79">
        <w:rPr>
          <w:rFonts w:ascii="Palatino Linotype" w:eastAsia="Calibri" w:hAnsi="Palatino Linotype" w:cs="Times New Roman"/>
          <w:lang w:val="es-ES"/>
        </w:rPr>
        <w:t xml:space="preserve"> </w:t>
      </w:r>
      <w:r w:rsidR="00B2191E" w:rsidRPr="00E83E79">
        <w:rPr>
          <w:rFonts w:ascii="Palatino Linotype" w:eastAsia="Calibri" w:hAnsi="Palatino Linotype" w:cs="Times New Roman"/>
          <w:lang w:val="es-ES"/>
        </w:rPr>
        <w:t>de</w:t>
      </w:r>
      <w:r w:rsidR="006975AE" w:rsidRPr="00E83E79">
        <w:rPr>
          <w:rFonts w:ascii="Palatino Linotype" w:eastAsia="Calibri" w:hAnsi="Palatino Linotype" w:cs="Times New Roman"/>
          <w:lang w:val="es-ES"/>
        </w:rPr>
        <w:t xml:space="preserve"> octubre de dos mil diecinueve</w:t>
      </w:r>
      <w:r w:rsidR="00406EE3" w:rsidRPr="00E83E79">
        <w:rPr>
          <w:rFonts w:ascii="Palatino Linotype" w:eastAsia="Calibri" w:hAnsi="Palatino Linotype" w:cs="Times New Roman"/>
          <w:lang w:val="es-ES"/>
        </w:rPr>
        <w:t xml:space="preserve">, el </w:t>
      </w:r>
      <w:r w:rsidR="00406EE3" w:rsidRPr="00E83E79">
        <w:rPr>
          <w:rFonts w:ascii="Palatino Linotype" w:eastAsia="Calibri" w:hAnsi="Palatino Linotype" w:cs="Times New Roman"/>
          <w:b/>
          <w:lang w:val="es-ES"/>
        </w:rPr>
        <w:t xml:space="preserve">SUJETO OBLIGADO </w:t>
      </w:r>
      <w:r w:rsidR="00C945A0" w:rsidRPr="00E83E79">
        <w:rPr>
          <w:rFonts w:ascii="Palatino Linotype" w:eastAsia="Calibri" w:hAnsi="Palatino Linotype" w:cs="Times New Roman"/>
          <w:lang w:val="es-ES"/>
        </w:rPr>
        <w:t>dio respuesta</w:t>
      </w:r>
      <w:r w:rsidR="00347878" w:rsidRPr="00E83E79">
        <w:rPr>
          <w:rFonts w:ascii="Palatino Linotype" w:eastAsia="Calibri" w:hAnsi="Palatino Linotype" w:cs="Times New Roman"/>
          <w:lang w:val="es-ES"/>
        </w:rPr>
        <w:t xml:space="preserve"> a </w:t>
      </w:r>
      <w:r w:rsidR="00406EE3" w:rsidRPr="00E83E79">
        <w:rPr>
          <w:rFonts w:ascii="Palatino Linotype" w:eastAsia="Calibri" w:hAnsi="Palatino Linotype" w:cs="Times New Roman"/>
          <w:lang w:val="es-ES"/>
        </w:rPr>
        <w:t>la</w:t>
      </w:r>
      <w:r w:rsidR="00570E92" w:rsidRPr="00E83E79">
        <w:rPr>
          <w:rFonts w:ascii="Palatino Linotype" w:eastAsia="Calibri" w:hAnsi="Palatino Linotype" w:cs="Times New Roman"/>
          <w:lang w:val="es-ES"/>
        </w:rPr>
        <w:t>s</w:t>
      </w:r>
      <w:r w:rsidR="00406EE3" w:rsidRPr="00E83E79">
        <w:rPr>
          <w:rFonts w:ascii="Palatino Linotype" w:eastAsia="Calibri" w:hAnsi="Palatino Linotype" w:cs="Times New Roman"/>
          <w:lang w:val="es-ES"/>
        </w:rPr>
        <w:t xml:space="preserve"> </w:t>
      </w:r>
      <w:r w:rsidR="00155E24" w:rsidRPr="00E83E79">
        <w:rPr>
          <w:rFonts w:ascii="Palatino Linotype" w:eastAsia="Calibri" w:hAnsi="Palatino Linotype" w:cs="Times New Roman"/>
          <w:lang w:val="es-ES"/>
        </w:rPr>
        <w:t>solicitud</w:t>
      </w:r>
      <w:r w:rsidR="00347878" w:rsidRPr="00E83E79">
        <w:rPr>
          <w:rFonts w:ascii="Palatino Linotype" w:eastAsia="Calibri" w:hAnsi="Palatino Linotype" w:cs="Times New Roman"/>
          <w:lang w:val="es-ES"/>
        </w:rPr>
        <w:t>es</w:t>
      </w:r>
      <w:r w:rsidR="00155E24" w:rsidRPr="00E83E79">
        <w:rPr>
          <w:rFonts w:ascii="Palatino Linotype" w:eastAsia="Calibri" w:hAnsi="Palatino Linotype" w:cs="Times New Roman"/>
          <w:lang w:val="es-ES"/>
        </w:rPr>
        <w:t xml:space="preserve"> de información</w:t>
      </w:r>
      <w:r w:rsidR="00C945A0" w:rsidRPr="00E83E79">
        <w:rPr>
          <w:rFonts w:ascii="Palatino Linotype" w:hAnsi="Palatino Linotype"/>
        </w:rPr>
        <w:t>,</w:t>
      </w:r>
      <w:r w:rsidR="00B278B6" w:rsidRPr="00E83E79">
        <w:rPr>
          <w:rFonts w:ascii="Palatino Linotype" w:hAnsi="Palatino Linotype"/>
        </w:rPr>
        <w:t xml:space="preserve"> </w:t>
      </w:r>
      <w:r w:rsidR="00C945A0" w:rsidRPr="00E83E79">
        <w:rPr>
          <w:rFonts w:ascii="Palatino Linotype" w:hAnsi="Palatino Linotype"/>
        </w:rPr>
        <w:t>medi</w:t>
      </w:r>
      <w:r w:rsidR="00BF3C7C" w:rsidRPr="00E83E79">
        <w:rPr>
          <w:rFonts w:ascii="Palatino Linotype" w:hAnsi="Palatino Linotype"/>
        </w:rPr>
        <w:t>ante lo</w:t>
      </w:r>
      <w:r w:rsidR="00A82DBB" w:rsidRPr="00E83E79">
        <w:rPr>
          <w:rFonts w:ascii="Palatino Linotype" w:hAnsi="Palatino Linotype"/>
        </w:rPr>
        <w:t>s</w:t>
      </w:r>
      <w:r w:rsidR="00DC1792" w:rsidRPr="00E83E79">
        <w:rPr>
          <w:rFonts w:ascii="Palatino Linotype" w:hAnsi="Palatino Linotype"/>
        </w:rPr>
        <w:t xml:space="preserve"> escritos siguientes: </w:t>
      </w:r>
      <w:r w:rsidR="00BF3C7C" w:rsidRPr="00E83E79">
        <w:rPr>
          <w:rFonts w:ascii="Palatino Linotype" w:hAnsi="Palatino Linotype"/>
        </w:rPr>
        <w:t xml:space="preserve"> </w:t>
      </w:r>
    </w:p>
    <w:p w14:paraId="365FBB6A" w14:textId="77777777" w:rsidR="00194668" w:rsidRDefault="00194668" w:rsidP="004524F1">
      <w:pPr>
        <w:spacing w:line="360" w:lineRule="auto"/>
        <w:rPr>
          <w:rFonts w:ascii="Palatino Linotype" w:eastAsia="Calibri" w:hAnsi="Palatino Linotype" w:cs="Arial"/>
          <w:b/>
          <w:color w:val="000000" w:themeColor="text1"/>
        </w:rPr>
      </w:pPr>
    </w:p>
    <w:p w14:paraId="58C56515" w14:textId="2C724221" w:rsidR="00A550DC" w:rsidRPr="00E83E79" w:rsidRDefault="005B76C1" w:rsidP="004524F1">
      <w:pPr>
        <w:spacing w:line="360" w:lineRule="auto"/>
        <w:rPr>
          <w:rFonts w:ascii="Palatino Linotype" w:hAnsi="Palatino Linotype"/>
          <w:b/>
          <w:color w:val="000000" w:themeColor="text1"/>
        </w:rPr>
      </w:pPr>
      <w:r w:rsidRPr="00E83E79">
        <w:rPr>
          <w:rFonts w:ascii="Palatino Linotype" w:eastAsia="Calibri" w:hAnsi="Palatino Linotype" w:cs="Arial"/>
          <w:b/>
          <w:color w:val="000000" w:themeColor="text1"/>
        </w:rPr>
        <w:t>Solicitud</w:t>
      </w:r>
      <w:r w:rsidR="00A550DC" w:rsidRPr="00E83E79">
        <w:rPr>
          <w:rFonts w:ascii="Palatino Linotype" w:eastAsia="Calibri" w:hAnsi="Palatino Linotype" w:cs="Arial"/>
          <w:b/>
          <w:bCs/>
          <w:color w:val="000000" w:themeColor="text1"/>
        </w:rPr>
        <w:t> 00089/HUEHUETO/IP/2019</w:t>
      </w:r>
      <w:r w:rsidRPr="00E83E79">
        <w:rPr>
          <w:rFonts w:ascii="Palatino Linotype" w:eastAsia="Calibri" w:hAnsi="Palatino Linotype" w:cs="Arial"/>
          <w:b/>
          <w:color w:val="000000" w:themeColor="text1"/>
        </w:rPr>
        <w:t xml:space="preserve"> </w:t>
      </w:r>
      <w:hyperlink r:id="rId9" w:history="1"/>
      <w:r w:rsidRPr="00E83E79">
        <w:rPr>
          <w:rFonts w:ascii="Palatino Linotype" w:hAnsi="Palatino Linotype"/>
          <w:b/>
          <w:color w:val="000000" w:themeColor="text1"/>
        </w:rPr>
        <w:t xml:space="preserve">: </w:t>
      </w:r>
    </w:p>
    <w:p w14:paraId="1724AA42" w14:textId="77777777" w:rsidR="005B76C1" w:rsidRPr="00E83E79" w:rsidRDefault="005B76C1" w:rsidP="004524F1">
      <w:pPr>
        <w:spacing w:line="360" w:lineRule="auto"/>
        <w:rPr>
          <w:rFonts w:ascii="Palatino Linotype" w:hAnsi="Palatino Linotype"/>
          <w:b/>
          <w:color w:val="000000" w:themeColor="text1"/>
        </w:rPr>
      </w:pPr>
    </w:p>
    <w:p w14:paraId="02221901" w14:textId="43A96A72" w:rsidR="00A550DC" w:rsidRPr="00E83E79" w:rsidRDefault="005B76C1" w:rsidP="004524F1">
      <w:pPr>
        <w:spacing w:line="360" w:lineRule="auto"/>
        <w:ind w:left="567" w:right="616"/>
        <w:jc w:val="right"/>
        <w:rPr>
          <w:rFonts w:ascii="Palatino Linotype" w:hAnsi="Palatino Linotype"/>
          <w:i/>
          <w:color w:val="000000" w:themeColor="text1"/>
        </w:rPr>
      </w:pPr>
      <w:r w:rsidRPr="00E83E79">
        <w:rPr>
          <w:rFonts w:ascii="Palatino Linotype" w:hAnsi="Palatino Linotype"/>
          <w:i/>
          <w:color w:val="000000" w:themeColor="text1"/>
        </w:rPr>
        <w:t>“</w:t>
      </w:r>
      <w:proofErr w:type="spellStart"/>
      <w:r w:rsidR="00A550DC" w:rsidRPr="00E83E79">
        <w:rPr>
          <w:rFonts w:ascii="Palatino Linotype" w:hAnsi="Palatino Linotype"/>
          <w:i/>
          <w:color w:val="000000" w:themeColor="text1"/>
        </w:rPr>
        <w:t>Huehuetoca</w:t>
      </w:r>
      <w:proofErr w:type="spellEnd"/>
      <w:r w:rsidR="00A550DC" w:rsidRPr="00E83E79">
        <w:rPr>
          <w:rFonts w:ascii="Palatino Linotype" w:hAnsi="Palatino Linotype"/>
          <w:i/>
          <w:color w:val="000000" w:themeColor="text1"/>
        </w:rPr>
        <w:t>, México a 23 de Octubre de 2019</w:t>
      </w:r>
    </w:p>
    <w:p w14:paraId="7125DBE1" w14:textId="59D3E6E5" w:rsidR="00A550DC" w:rsidRPr="00E83E79" w:rsidRDefault="00A550DC" w:rsidP="004524F1">
      <w:pPr>
        <w:spacing w:line="360" w:lineRule="auto"/>
        <w:ind w:left="567" w:right="616"/>
        <w:jc w:val="right"/>
        <w:rPr>
          <w:rFonts w:ascii="Palatino Linotype" w:hAnsi="Palatino Linotype"/>
          <w:i/>
          <w:color w:val="000000" w:themeColor="text1"/>
        </w:rPr>
      </w:pPr>
      <w:r w:rsidRPr="00E83E79">
        <w:rPr>
          <w:rFonts w:ascii="Palatino Linotype" w:hAnsi="Palatino Linotype"/>
          <w:i/>
          <w:color w:val="000000" w:themeColor="text1"/>
        </w:rPr>
        <w:t>Nombre del solicita</w:t>
      </w:r>
      <w:r w:rsidR="00A9218C">
        <w:rPr>
          <w:rFonts w:ascii="Palatino Linotype" w:hAnsi="Palatino Linotype"/>
          <w:i/>
          <w:color w:val="000000" w:themeColor="text1"/>
        </w:rPr>
        <w:t xml:space="preserve">nte: </w:t>
      </w:r>
      <w:r w:rsidR="00A9218C" w:rsidRPr="00A9218C">
        <w:rPr>
          <w:rFonts w:ascii="Palatino Linotype" w:hAnsi="Palatino Linotype"/>
          <w:i/>
          <w:color w:val="000000" w:themeColor="text1"/>
          <w:highlight w:val="black"/>
        </w:rPr>
        <w:t>-----------------------------------------------------</w:t>
      </w:r>
    </w:p>
    <w:p w14:paraId="54714080" w14:textId="77777777" w:rsidR="00A550DC" w:rsidRPr="00E83E79" w:rsidRDefault="00A550DC" w:rsidP="004524F1">
      <w:pPr>
        <w:spacing w:line="360" w:lineRule="auto"/>
        <w:ind w:left="567" w:right="616"/>
        <w:jc w:val="right"/>
        <w:rPr>
          <w:rFonts w:ascii="Palatino Linotype" w:hAnsi="Palatino Linotype"/>
          <w:i/>
          <w:color w:val="000000" w:themeColor="text1"/>
        </w:rPr>
      </w:pPr>
      <w:r w:rsidRPr="00E83E79">
        <w:rPr>
          <w:rFonts w:ascii="Palatino Linotype" w:hAnsi="Palatino Linotype"/>
          <w:i/>
          <w:color w:val="000000" w:themeColor="text1"/>
        </w:rPr>
        <w:t>Folio de la solicitud: 00089/HUEHUETO/IP/2019</w:t>
      </w:r>
    </w:p>
    <w:p w14:paraId="17C43F5A" w14:textId="77777777" w:rsidR="00A550DC" w:rsidRPr="00E83E79" w:rsidRDefault="00A550DC" w:rsidP="004524F1">
      <w:pPr>
        <w:spacing w:line="360" w:lineRule="auto"/>
        <w:ind w:left="567" w:right="616"/>
        <w:jc w:val="both"/>
        <w:rPr>
          <w:rFonts w:ascii="Palatino Linotype" w:hAnsi="Palatino Linotype"/>
          <w:i/>
          <w:color w:val="000000" w:themeColor="text1"/>
        </w:rPr>
      </w:pPr>
      <w:r w:rsidRPr="00E83E79">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BF12CB" w14:textId="77777777" w:rsidR="00A550DC" w:rsidRPr="00E83E79" w:rsidRDefault="00A550DC" w:rsidP="004524F1">
      <w:pPr>
        <w:spacing w:line="360" w:lineRule="auto"/>
        <w:ind w:left="567" w:right="616"/>
        <w:jc w:val="both"/>
        <w:rPr>
          <w:rFonts w:ascii="Palatino Linotype" w:hAnsi="Palatino Linotype"/>
          <w:i/>
          <w:color w:val="000000" w:themeColor="text1"/>
        </w:rPr>
      </w:pPr>
      <w:r w:rsidRPr="00E83E79">
        <w:rPr>
          <w:rFonts w:ascii="Palatino Linotype" w:hAnsi="Palatino Linotype"/>
          <w:i/>
          <w:color w:val="000000" w:themeColor="text1"/>
        </w:rPr>
        <w:t xml:space="preserve">En respuesta a la solicitud recibida, nos permitimos hacer de su conocimiento que con fundamento en el artículo 163 de la Ley de Transparencia y Acceso a la Información </w:t>
      </w:r>
      <w:proofErr w:type="spellStart"/>
      <w:r w:rsidRPr="00E83E79">
        <w:rPr>
          <w:rFonts w:ascii="Palatino Linotype" w:hAnsi="Palatino Linotype"/>
          <w:i/>
          <w:color w:val="000000" w:themeColor="text1"/>
        </w:rPr>
        <w:t>Publica</w:t>
      </w:r>
      <w:proofErr w:type="spellEnd"/>
      <w:r w:rsidRPr="00E83E79">
        <w:rPr>
          <w:rFonts w:ascii="Palatino Linotype" w:hAnsi="Palatino Linotype"/>
          <w:i/>
          <w:color w:val="000000" w:themeColor="text1"/>
        </w:rPr>
        <w:t xml:space="preserve"> del Estado de México y Municipios, le contestamos que; En atención a la solicitud con número de folio 00089/HUEHUETO/IP/2019, me permito informarle a usted que encontrara anexo de la Información solicitada Sin más por el momento quedo de usted para cualquier duda y aclaración</w:t>
      </w:r>
    </w:p>
    <w:p w14:paraId="6340F14D" w14:textId="77777777" w:rsidR="00A550DC" w:rsidRPr="00E83E79" w:rsidRDefault="00A550DC" w:rsidP="004524F1">
      <w:pPr>
        <w:spacing w:line="360" w:lineRule="auto"/>
        <w:ind w:left="567" w:right="616"/>
        <w:rPr>
          <w:rFonts w:ascii="Palatino Linotype" w:hAnsi="Palatino Linotype"/>
          <w:i/>
          <w:color w:val="000000" w:themeColor="text1"/>
        </w:rPr>
      </w:pPr>
      <w:r w:rsidRPr="00E83E79">
        <w:rPr>
          <w:rFonts w:ascii="Palatino Linotype" w:hAnsi="Palatino Linotype"/>
          <w:i/>
          <w:color w:val="000000" w:themeColor="text1"/>
        </w:rPr>
        <w:t>ATENTAMENTE</w:t>
      </w:r>
    </w:p>
    <w:p w14:paraId="74A4752C" w14:textId="52569D11" w:rsidR="005B76C1" w:rsidRPr="00E83E79" w:rsidRDefault="00A550DC" w:rsidP="004524F1">
      <w:pPr>
        <w:spacing w:line="360" w:lineRule="auto"/>
        <w:ind w:left="567" w:right="616"/>
        <w:rPr>
          <w:rFonts w:ascii="Palatino Linotype" w:hAnsi="Palatino Linotype"/>
          <w:i/>
          <w:color w:val="000000" w:themeColor="text1"/>
        </w:rPr>
      </w:pPr>
      <w:r w:rsidRPr="00E83E79">
        <w:rPr>
          <w:rFonts w:ascii="Palatino Linotype" w:hAnsi="Palatino Linotype"/>
          <w:i/>
          <w:color w:val="000000" w:themeColor="text1"/>
        </w:rPr>
        <w:t>C. EMMANUEL JONATHAN ROBLES VALENCIA</w:t>
      </w:r>
      <w:r w:rsidR="005B76C1" w:rsidRPr="00E83E79">
        <w:rPr>
          <w:rFonts w:ascii="Palatino Linotype" w:hAnsi="Palatino Linotype"/>
          <w:i/>
          <w:color w:val="000000" w:themeColor="text1"/>
        </w:rPr>
        <w:t>”</w:t>
      </w:r>
      <w:r w:rsidR="00194668">
        <w:rPr>
          <w:rFonts w:ascii="Palatino Linotype" w:hAnsi="Palatino Linotype"/>
          <w:i/>
          <w:color w:val="000000" w:themeColor="text1"/>
        </w:rPr>
        <w:t xml:space="preserve"> (Sic)</w:t>
      </w:r>
    </w:p>
    <w:p w14:paraId="6BCD630F" w14:textId="77777777" w:rsidR="005B76C1" w:rsidRPr="00E83E79" w:rsidRDefault="005B76C1" w:rsidP="004524F1">
      <w:pPr>
        <w:spacing w:line="360" w:lineRule="auto"/>
        <w:rPr>
          <w:rFonts w:ascii="Palatino Linotype" w:hAnsi="Palatino Linotype"/>
          <w:b/>
          <w:color w:val="000000" w:themeColor="text1"/>
        </w:rPr>
      </w:pPr>
    </w:p>
    <w:p w14:paraId="3286640E" w14:textId="3910D3F7" w:rsidR="00315FFF" w:rsidRPr="00E83E79" w:rsidRDefault="005B76C1" w:rsidP="004524F1">
      <w:pPr>
        <w:pStyle w:val="Prrafodelista"/>
        <w:numPr>
          <w:ilvl w:val="0"/>
          <w:numId w:val="10"/>
        </w:numPr>
        <w:spacing w:line="360" w:lineRule="auto"/>
        <w:ind w:right="616"/>
        <w:jc w:val="both"/>
        <w:rPr>
          <w:rFonts w:ascii="Palatino Linotype" w:hAnsi="Palatino Linotype"/>
          <w:b/>
          <w:color w:val="000000" w:themeColor="text1"/>
        </w:rPr>
      </w:pPr>
      <w:r w:rsidRPr="00E83E79">
        <w:rPr>
          <w:rFonts w:ascii="Palatino Linotype" w:hAnsi="Palatino Linotype"/>
          <w:color w:val="000000" w:themeColor="text1"/>
        </w:rPr>
        <w:t>A dicha respuesta se anexó un documento electrónico denominado</w:t>
      </w:r>
      <w:r w:rsidR="00A550DC" w:rsidRPr="00E83E79">
        <w:rPr>
          <w:rFonts w:ascii="Palatino Linotype" w:hAnsi="Palatino Linotype"/>
          <w:b/>
          <w:color w:val="000000" w:themeColor="text1"/>
        </w:rPr>
        <w:t xml:space="preserve"> </w:t>
      </w:r>
      <w:hyperlink r:id="rId10" w:tgtFrame="_blank" w:history="1">
        <w:r w:rsidR="00A550DC" w:rsidRPr="00E83E79">
          <w:rPr>
            <w:rStyle w:val="Hipervnculo"/>
            <w:rFonts w:ascii="Palatino Linotype" w:hAnsi="Palatino Linotype"/>
            <w:b/>
            <w:bCs/>
            <w:color w:val="000000" w:themeColor="text1"/>
            <w:u w:val="none"/>
          </w:rPr>
          <w:t>REQ.89.pdf</w:t>
        </w:r>
      </w:hyperlink>
      <w:r w:rsidRPr="00E83E79">
        <w:rPr>
          <w:rFonts w:ascii="Palatino Linotype" w:hAnsi="Palatino Linotype"/>
          <w:b/>
          <w:color w:val="000000" w:themeColor="text1"/>
        </w:rPr>
        <w:t xml:space="preserve">, </w:t>
      </w:r>
      <w:r w:rsidRPr="00E83E79">
        <w:rPr>
          <w:rFonts w:ascii="Palatino Linotype" w:hAnsi="Palatino Linotype"/>
          <w:color w:val="000000" w:themeColor="text1"/>
        </w:rPr>
        <w:t>el cual en una (01) hoja contiene</w:t>
      </w:r>
      <w:r w:rsidR="007E506E" w:rsidRPr="00E83E79">
        <w:rPr>
          <w:rFonts w:ascii="Palatino Linotype" w:hAnsi="Palatino Linotype"/>
          <w:color w:val="000000" w:themeColor="text1"/>
        </w:rPr>
        <w:t xml:space="preserve"> el oficio</w:t>
      </w:r>
      <w:r w:rsidR="007E506E" w:rsidRPr="00E83E79">
        <w:rPr>
          <w:rFonts w:ascii="Palatino Linotype" w:hAnsi="Palatino Linotype"/>
          <w:b/>
          <w:color w:val="000000" w:themeColor="text1"/>
        </w:rPr>
        <w:t xml:space="preserve"> PMH/DDE/SDLY/049/2019</w:t>
      </w:r>
      <w:r w:rsidR="007E506E" w:rsidRPr="00E83E79">
        <w:rPr>
          <w:rFonts w:ascii="Palatino Linotype" w:hAnsi="Palatino Linotype"/>
          <w:color w:val="000000" w:themeColor="text1"/>
        </w:rPr>
        <w:t xml:space="preserve"> dirigido al Titular de la Unidad de Transparencia y Acceso a la Información, y signado por el Encargado de Despacho de la Subdirección de Licencias y Permisos, mediante el cual se refiere: </w:t>
      </w:r>
    </w:p>
    <w:p w14:paraId="410DAC54" w14:textId="16ADD7D0" w:rsidR="007E506E" w:rsidRPr="00E83E79" w:rsidRDefault="007E506E" w:rsidP="004524F1">
      <w:pPr>
        <w:pStyle w:val="Prrafodelista"/>
        <w:numPr>
          <w:ilvl w:val="0"/>
          <w:numId w:val="13"/>
        </w:numPr>
        <w:spacing w:line="360" w:lineRule="auto"/>
        <w:ind w:right="616"/>
        <w:jc w:val="both"/>
        <w:rPr>
          <w:rFonts w:ascii="Palatino Linotype" w:hAnsi="Palatino Linotype"/>
          <w:b/>
          <w:color w:val="000000" w:themeColor="text1"/>
        </w:rPr>
      </w:pPr>
      <w:r w:rsidRPr="00E83E79">
        <w:rPr>
          <w:rFonts w:ascii="Palatino Linotype" w:hAnsi="Palatino Linotype"/>
          <w:color w:val="000000" w:themeColor="text1"/>
        </w:rPr>
        <w:t xml:space="preserve">El </w:t>
      </w:r>
      <w:proofErr w:type="spellStart"/>
      <w:r w:rsidRPr="00E83E79">
        <w:rPr>
          <w:rFonts w:ascii="Palatino Linotype" w:hAnsi="Palatino Linotype"/>
          <w:color w:val="000000" w:themeColor="text1"/>
        </w:rPr>
        <w:t>numero</w:t>
      </w:r>
      <w:proofErr w:type="spellEnd"/>
      <w:r w:rsidRPr="00E83E79">
        <w:rPr>
          <w:rFonts w:ascii="Palatino Linotype" w:hAnsi="Palatino Linotype"/>
          <w:color w:val="000000" w:themeColor="text1"/>
        </w:rPr>
        <w:t xml:space="preserve">, giro y nombre de los </w:t>
      </w:r>
      <w:r w:rsidR="00E536F4" w:rsidRPr="00E83E79">
        <w:rPr>
          <w:rFonts w:ascii="Palatino Linotype" w:hAnsi="Palatino Linotype"/>
          <w:color w:val="000000" w:themeColor="text1"/>
        </w:rPr>
        <w:t xml:space="preserve">establecimientos que venden bebidas alcohólicas. </w:t>
      </w:r>
    </w:p>
    <w:p w14:paraId="263D1131" w14:textId="74B28309" w:rsidR="00E536F4" w:rsidRPr="00E83E79" w:rsidRDefault="00E536F4" w:rsidP="004524F1">
      <w:pPr>
        <w:pStyle w:val="Prrafodelista"/>
        <w:numPr>
          <w:ilvl w:val="0"/>
          <w:numId w:val="13"/>
        </w:numPr>
        <w:spacing w:line="360" w:lineRule="auto"/>
        <w:ind w:right="616"/>
        <w:jc w:val="both"/>
        <w:rPr>
          <w:rFonts w:ascii="Palatino Linotype" w:hAnsi="Palatino Linotype"/>
          <w:b/>
          <w:color w:val="000000" w:themeColor="text1"/>
        </w:rPr>
      </w:pPr>
      <w:r w:rsidRPr="00E83E79">
        <w:rPr>
          <w:rFonts w:ascii="Palatino Linotype" w:hAnsi="Palatino Linotype"/>
          <w:color w:val="000000" w:themeColor="text1"/>
        </w:rPr>
        <w:t>Que respecto de las multas y procedimientos instaurados a las unidades económicas que expenden bebidas alcohólicas sin el permiso correspondiente la subdirección de licencias y permisos “</w:t>
      </w:r>
      <w:r w:rsidRPr="00E83E79">
        <w:rPr>
          <w:rFonts w:ascii="Palatino Linotype" w:hAnsi="Palatino Linotype"/>
          <w:i/>
          <w:color w:val="000000" w:themeColor="text1"/>
        </w:rPr>
        <w:t xml:space="preserve">no tiene facultades para llevar a cabo dichas acciones”. </w:t>
      </w:r>
    </w:p>
    <w:p w14:paraId="01592EB1" w14:textId="77777777" w:rsidR="005B76C1" w:rsidRPr="00E83E79" w:rsidRDefault="005B76C1" w:rsidP="004524F1">
      <w:pPr>
        <w:spacing w:line="360" w:lineRule="auto"/>
        <w:rPr>
          <w:rFonts w:ascii="Palatino Linotype" w:hAnsi="Palatino Linotype"/>
          <w:b/>
          <w:color w:val="000000" w:themeColor="text1"/>
        </w:rPr>
      </w:pPr>
    </w:p>
    <w:p w14:paraId="5213FF87" w14:textId="7396B76B" w:rsidR="001D5070" w:rsidRPr="00E83E79" w:rsidRDefault="001D5070" w:rsidP="004524F1">
      <w:pPr>
        <w:spacing w:line="360" w:lineRule="auto"/>
        <w:rPr>
          <w:rFonts w:ascii="Palatino Linotype" w:eastAsia="Calibri" w:hAnsi="Palatino Linotype" w:cs="Arial"/>
          <w:b/>
          <w:lang w:val="es-ES"/>
        </w:rPr>
      </w:pPr>
      <w:r w:rsidRPr="00E83E79">
        <w:rPr>
          <w:rFonts w:ascii="Palatino Linotype" w:hAnsi="Palatino Linotype"/>
          <w:b/>
        </w:rPr>
        <w:t xml:space="preserve">Solicitud </w:t>
      </w:r>
      <w:r w:rsidR="00315FFF" w:rsidRPr="00E83E79">
        <w:rPr>
          <w:rFonts w:ascii="Palatino Linotype" w:eastAsia="Calibri" w:hAnsi="Palatino Linotype" w:cs="Arial"/>
          <w:b/>
          <w:bCs/>
        </w:rPr>
        <w:t xml:space="preserve">00091/HUEHUETO/IP/2019: </w:t>
      </w:r>
    </w:p>
    <w:p w14:paraId="7A7D4669" w14:textId="77777777" w:rsidR="001D5070" w:rsidRPr="00E83E79" w:rsidRDefault="001D5070" w:rsidP="004524F1">
      <w:pPr>
        <w:spacing w:line="360" w:lineRule="auto"/>
        <w:jc w:val="right"/>
        <w:rPr>
          <w:rFonts w:ascii="Palatino Linotype" w:eastAsia="Calibri" w:hAnsi="Palatino Linotype" w:cs="Arial"/>
          <w:b/>
          <w:i/>
          <w:lang w:val="es-ES"/>
        </w:rPr>
      </w:pPr>
    </w:p>
    <w:p w14:paraId="3C9239D0" w14:textId="0EF6A1C8" w:rsidR="00315FFF" w:rsidRPr="00E83E79" w:rsidRDefault="001D5070" w:rsidP="004524F1">
      <w:pPr>
        <w:spacing w:line="360" w:lineRule="auto"/>
        <w:ind w:left="567" w:right="616"/>
        <w:jc w:val="right"/>
        <w:rPr>
          <w:rFonts w:ascii="Palatino Linotype" w:eastAsia="Calibri" w:hAnsi="Palatino Linotype" w:cs="Arial"/>
          <w:i/>
          <w:lang w:val="es-ES"/>
        </w:rPr>
      </w:pPr>
      <w:r w:rsidRPr="00E83E79">
        <w:rPr>
          <w:rFonts w:ascii="Palatino Linotype" w:eastAsia="Calibri" w:hAnsi="Palatino Linotype" w:cs="Arial"/>
          <w:i/>
          <w:lang w:val="es-ES"/>
        </w:rPr>
        <w:t>“</w:t>
      </w:r>
      <w:proofErr w:type="spellStart"/>
      <w:r w:rsidR="00315FFF" w:rsidRPr="00E83E79">
        <w:rPr>
          <w:rFonts w:ascii="Palatino Linotype" w:eastAsia="Calibri" w:hAnsi="Palatino Linotype" w:cs="Arial"/>
          <w:i/>
          <w:lang w:val="es-ES"/>
        </w:rPr>
        <w:t>Huehuetoca</w:t>
      </w:r>
      <w:proofErr w:type="spellEnd"/>
      <w:r w:rsidR="00315FFF" w:rsidRPr="00E83E79">
        <w:rPr>
          <w:rFonts w:ascii="Palatino Linotype" w:eastAsia="Calibri" w:hAnsi="Palatino Linotype" w:cs="Arial"/>
          <w:i/>
          <w:lang w:val="es-ES"/>
        </w:rPr>
        <w:t>, México a 28 de Octubre de 2019</w:t>
      </w:r>
    </w:p>
    <w:p w14:paraId="50C0C005" w14:textId="11FF7894" w:rsidR="00315FFF" w:rsidRPr="00E83E79" w:rsidRDefault="00315FFF" w:rsidP="004524F1">
      <w:pPr>
        <w:spacing w:line="360" w:lineRule="auto"/>
        <w:ind w:left="567" w:right="616"/>
        <w:jc w:val="right"/>
        <w:rPr>
          <w:rFonts w:ascii="Palatino Linotype" w:eastAsia="Calibri" w:hAnsi="Palatino Linotype" w:cs="Arial"/>
          <w:i/>
          <w:lang w:val="es-ES"/>
        </w:rPr>
      </w:pPr>
      <w:r w:rsidRPr="00E83E79">
        <w:rPr>
          <w:rFonts w:ascii="Palatino Linotype" w:eastAsia="Calibri" w:hAnsi="Palatino Linotype" w:cs="Arial"/>
          <w:i/>
          <w:lang w:val="es-ES"/>
        </w:rPr>
        <w:t xml:space="preserve">Nombre del solicitante: </w:t>
      </w:r>
      <w:r w:rsidR="00A9218C" w:rsidRPr="00A9218C">
        <w:rPr>
          <w:rFonts w:ascii="Palatino Linotype" w:eastAsia="Calibri" w:hAnsi="Palatino Linotype" w:cs="Arial"/>
          <w:i/>
          <w:highlight w:val="black"/>
          <w:lang w:val="es-ES"/>
        </w:rPr>
        <w:t>------------------------------------------------------</w:t>
      </w:r>
    </w:p>
    <w:p w14:paraId="0D936965" w14:textId="77777777" w:rsidR="00315FFF" w:rsidRPr="00E83E79" w:rsidRDefault="00315FFF" w:rsidP="004524F1">
      <w:pPr>
        <w:spacing w:line="360" w:lineRule="auto"/>
        <w:ind w:left="567" w:right="616"/>
        <w:jc w:val="right"/>
        <w:rPr>
          <w:rFonts w:ascii="Palatino Linotype" w:eastAsia="Calibri" w:hAnsi="Palatino Linotype" w:cs="Arial"/>
          <w:i/>
          <w:lang w:val="es-ES"/>
        </w:rPr>
      </w:pPr>
      <w:r w:rsidRPr="00E83E79">
        <w:rPr>
          <w:rFonts w:ascii="Palatino Linotype" w:eastAsia="Calibri" w:hAnsi="Palatino Linotype" w:cs="Arial"/>
          <w:i/>
          <w:lang w:val="es-ES"/>
        </w:rPr>
        <w:t>Folio de la solicitud: 00091/HUEHUETO/IP/2019</w:t>
      </w:r>
    </w:p>
    <w:p w14:paraId="31E757B3" w14:textId="77777777" w:rsidR="00315FFF" w:rsidRPr="00E83E79" w:rsidRDefault="00315FFF" w:rsidP="004524F1">
      <w:pPr>
        <w:spacing w:line="360" w:lineRule="auto"/>
        <w:ind w:left="567" w:right="616"/>
        <w:jc w:val="right"/>
        <w:rPr>
          <w:rFonts w:ascii="Palatino Linotype" w:eastAsia="Calibri" w:hAnsi="Palatino Linotype" w:cs="Arial"/>
          <w:i/>
          <w:lang w:val="es-ES"/>
        </w:rPr>
      </w:pPr>
    </w:p>
    <w:p w14:paraId="6B3EF88B" w14:textId="77777777" w:rsidR="00315FFF" w:rsidRPr="00E83E79" w:rsidRDefault="00315FFF" w:rsidP="004524F1">
      <w:pPr>
        <w:spacing w:line="360" w:lineRule="auto"/>
        <w:ind w:left="567" w:right="616"/>
        <w:jc w:val="both"/>
        <w:rPr>
          <w:rFonts w:ascii="Palatino Linotype" w:eastAsia="Calibri" w:hAnsi="Palatino Linotype" w:cs="Arial"/>
          <w:i/>
          <w:lang w:val="es-ES"/>
        </w:rPr>
      </w:pPr>
      <w:r w:rsidRPr="00E83E79">
        <w:rPr>
          <w:rFonts w:ascii="Palatino Linotype" w:eastAsia="Calibri"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5EAB89" w14:textId="77777777" w:rsidR="00315FFF" w:rsidRPr="00E83E79" w:rsidRDefault="00315FFF" w:rsidP="004524F1">
      <w:pPr>
        <w:spacing w:line="360" w:lineRule="auto"/>
        <w:ind w:left="567" w:right="616"/>
        <w:jc w:val="both"/>
        <w:rPr>
          <w:rFonts w:ascii="Palatino Linotype" w:eastAsia="Calibri" w:hAnsi="Palatino Linotype" w:cs="Arial"/>
          <w:i/>
          <w:lang w:val="es-ES"/>
        </w:rPr>
      </w:pPr>
    </w:p>
    <w:p w14:paraId="69D1D6D1" w14:textId="77777777" w:rsidR="00315FFF" w:rsidRPr="00E83E79" w:rsidRDefault="00315FFF" w:rsidP="004524F1">
      <w:pPr>
        <w:spacing w:line="360" w:lineRule="auto"/>
        <w:ind w:left="567" w:right="616"/>
        <w:jc w:val="both"/>
        <w:rPr>
          <w:rFonts w:ascii="Palatino Linotype" w:eastAsia="Calibri" w:hAnsi="Palatino Linotype" w:cs="Arial"/>
          <w:i/>
          <w:lang w:val="es-ES"/>
        </w:rPr>
      </w:pPr>
      <w:r w:rsidRPr="00E83E79">
        <w:rPr>
          <w:rFonts w:ascii="Palatino Linotype" w:eastAsia="Calibri" w:hAnsi="Palatino Linotype" w:cs="Arial"/>
          <w:i/>
          <w:lang w:val="es-ES"/>
        </w:rPr>
        <w:t xml:space="preserve">En respuesta a la solicitud recibida, nos permitimos hacer de su conocimiento que con fundamento en el artículo 163 de la Ley de Transparencia y Acceso a la Información </w:t>
      </w:r>
      <w:proofErr w:type="spellStart"/>
      <w:r w:rsidRPr="00E83E79">
        <w:rPr>
          <w:rFonts w:ascii="Palatino Linotype" w:eastAsia="Calibri" w:hAnsi="Palatino Linotype" w:cs="Arial"/>
          <w:i/>
          <w:lang w:val="es-ES"/>
        </w:rPr>
        <w:t>Publica</w:t>
      </w:r>
      <w:proofErr w:type="spellEnd"/>
      <w:r w:rsidRPr="00E83E79">
        <w:rPr>
          <w:rFonts w:ascii="Palatino Linotype" w:eastAsia="Calibri" w:hAnsi="Palatino Linotype" w:cs="Arial"/>
          <w:i/>
          <w:lang w:val="es-ES"/>
        </w:rPr>
        <w:t xml:space="preserve"> del Estado de México y Municipios, le contestamos que; En atención a la solicitud con número de folio 00091/HUEHUETO/IP/2019, me permito informarle a usted que encontrara anexo de la Información solicitada. Sin más por el momento quedo de usted para cualquier duda y aclaración</w:t>
      </w:r>
    </w:p>
    <w:p w14:paraId="452E1168" w14:textId="77777777" w:rsidR="00315FFF" w:rsidRPr="00E83E79" w:rsidRDefault="00315FFF" w:rsidP="004524F1">
      <w:pPr>
        <w:spacing w:line="360" w:lineRule="auto"/>
        <w:ind w:left="567" w:right="616"/>
        <w:jc w:val="both"/>
        <w:rPr>
          <w:rFonts w:ascii="Palatino Linotype" w:eastAsia="Calibri" w:hAnsi="Palatino Linotype" w:cs="Arial"/>
          <w:i/>
          <w:lang w:val="es-ES"/>
        </w:rPr>
      </w:pPr>
    </w:p>
    <w:p w14:paraId="322B068A" w14:textId="77777777" w:rsidR="00315FFF" w:rsidRPr="00E83E79" w:rsidRDefault="00315FFF" w:rsidP="004524F1">
      <w:pPr>
        <w:spacing w:line="360" w:lineRule="auto"/>
        <w:ind w:left="567" w:right="616"/>
        <w:rPr>
          <w:rFonts w:ascii="Palatino Linotype" w:eastAsia="Calibri" w:hAnsi="Palatino Linotype" w:cs="Arial"/>
          <w:i/>
          <w:lang w:val="es-ES"/>
        </w:rPr>
      </w:pPr>
      <w:r w:rsidRPr="00E83E79">
        <w:rPr>
          <w:rFonts w:ascii="Palatino Linotype" w:eastAsia="Calibri" w:hAnsi="Palatino Linotype" w:cs="Arial"/>
          <w:i/>
          <w:lang w:val="es-ES"/>
        </w:rPr>
        <w:t>ATENTAMENTE</w:t>
      </w:r>
    </w:p>
    <w:p w14:paraId="33032F25" w14:textId="752F2D0D" w:rsidR="001D5070" w:rsidRPr="00E83E79" w:rsidRDefault="00315FFF" w:rsidP="004524F1">
      <w:pPr>
        <w:spacing w:line="360" w:lineRule="auto"/>
        <w:ind w:left="567" w:right="616"/>
        <w:rPr>
          <w:rFonts w:ascii="Palatino Linotype" w:eastAsia="Calibri" w:hAnsi="Palatino Linotype" w:cs="Arial"/>
          <w:i/>
          <w:lang w:val="es-ES"/>
        </w:rPr>
      </w:pPr>
      <w:r w:rsidRPr="00E83E79">
        <w:rPr>
          <w:rFonts w:ascii="Palatino Linotype" w:eastAsia="Calibri" w:hAnsi="Palatino Linotype" w:cs="Arial"/>
          <w:i/>
          <w:lang w:val="es-ES"/>
        </w:rPr>
        <w:t>C. EMMANUEL JONATHAN ROBLES VALENCIA</w:t>
      </w:r>
      <w:r w:rsidR="001D5070" w:rsidRPr="00E83E79">
        <w:rPr>
          <w:rFonts w:ascii="Palatino Linotype" w:eastAsia="Calibri" w:hAnsi="Palatino Linotype" w:cs="Arial"/>
          <w:i/>
          <w:lang w:val="es-ES"/>
        </w:rPr>
        <w:t>”</w:t>
      </w:r>
      <w:r w:rsidR="00194668">
        <w:rPr>
          <w:rFonts w:ascii="Palatino Linotype" w:eastAsia="Calibri" w:hAnsi="Palatino Linotype" w:cs="Arial"/>
          <w:i/>
          <w:lang w:val="es-ES"/>
        </w:rPr>
        <w:t xml:space="preserve"> (Sic)</w:t>
      </w:r>
    </w:p>
    <w:p w14:paraId="5D4C1F39" w14:textId="77777777" w:rsidR="001D5070" w:rsidRPr="00E83E79" w:rsidRDefault="001D5070" w:rsidP="004524F1">
      <w:pPr>
        <w:spacing w:line="360" w:lineRule="auto"/>
        <w:ind w:right="616"/>
        <w:rPr>
          <w:rFonts w:ascii="Palatino Linotype" w:eastAsia="Calibri" w:hAnsi="Palatino Linotype" w:cs="Arial"/>
          <w:i/>
          <w:lang w:val="es-ES"/>
        </w:rPr>
      </w:pPr>
    </w:p>
    <w:p w14:paraId="5C887623" w14:textId="500CC4A8" w:rsidR="00315FFF" w:rsidRPr="00E83E79" w:rsidRDefault="00315FFF" w:rsidP="004524F1">
      <w:pPr>
        <w:pStyle w:val="Prrafodelista"/>
        <w:numPr>
          <w:ilvl w:val="0"/>
          <w:numId w:val="10"/>
        </w:numPr>
        <w:spacing w:line="360" w:lineRule="auto"/>
        <w:ind w:right="616"/>
        <w:jc w:val="both"/>
        <w:rPr>
          <w:rFonts w:ascii="Palatino Linotype" w:hAnsi="Palatino Linotype"/>
          <w:b/>
          <w:color w:val="000000" w:themeColor="text1"/>
        </w:rPr>
      </w:pPr>
      <w:r w:rsidRPr="00E83E79">
        <w:rPr>
          <w:rFonts w:ascii="Palatino Linotype" w:hAnsi="Palatino Linotype"/>
          <w:color w:val="000000" w:themeColor="text1"/>
        </w:rPr>
        <w:t>A dicha respuesta se anexó un documento electrónico denominado</w:t>
      </w:r>
      <w:r w:rsidRPr="00E83E79">
        <w:rPr>
          <w:rFonts w:ascii="Segoe UI" w:hAnsi="Segoe UI" w:cs="Segoe UI"/>
          <w:color w:val="F1F1F1"/>
          <w:sz w:val="21"/>
          <w:szCs w:val="21"/>
          <w:shd w:val="clear" w:color="auto" w:fill="323639"/>
        </w:rPr>
        <w:t xml:space="preserve"> </w:t>
      </w:r>
      <w:r w:rsidRPr="00E83E79">
        <w:rPr>
          <w:rFonts w:ascii="Palatino Linotype" w:hAnsi="Palatino Linotype"/>
          <w:b/>
          <w:color w:val="000000" w:themeColor="text1"/>
        </w:rPr>
        <w:t>req.91.pdf</w:t>
      </w:r>
      <w:hyperlink r:id="rId11" w:tgtFrame="_blank" w:history="1"/>
      <w:r w:rsidRPr="00E83E79">
        <w:rPr>
          <w:rFonts w:ascii="Palatino Linotype" w:hAnsi="Palatino Linotype"/>
          <w:b/>
          <w:color w:val="000000" w:themeColor="text1"/>
        </w:rPr>
        <w:t xml:space="preserve">, </w:t>
      </w:r>
      <w:r w:rsidRPr="00E83E79">
        <w:rPr>
          <w:rFonts w:ascii="Palatino Linotype" w:hAnsi="Palatino Linotype"/>
          <w:color w:val="000000" w:themeColor="text1"/>
        </w:rPr>
        <w:t>el cual en una (01) hoja contiene el oficio</w:t>
      </w:r>
      <w:r w:rsidRPr="00E83E79">
        <w:rPr>
          <w:rFonts w:ascii="Palatino Linotype" w:hAnsi="Palatino Linotype"/>
          <w:b/>
          <w:color w:val="000000" w:themeColor="text1"/>
        </w:rPr>
        <w:t xml:space="preserve"> PMH/DDE/SDLY/050/2019</w:t>
      </w:r>
      <w:r w:rsidRPr="00E83E79">
        <w:rPr>
          <w:rFonts w:ascii="Palatino Linotype" w:hAnsi="Palatino Linotype"/>
          <w:color w:val="000000" w:themeColor="text1"/>
        </w:rPr>
        <w:t xml:space="preserve"> dirigido al Titular de la Unidad de Transparencia y Acceso a la Información, y signado por el Encargado de Despacho de la Subdirección de Licencias y Permisos, mediante el cual se refiere: </w:t>
      </w:r>
    </w:p>
    <w:p w14:paraId="5E9C5B40" w14:textId="77777777" w:rsidR="00315FFF" w:rsidRPr="00E83E79" w:rsidRDefault="00315FFF" w:rsidP="004524F1">
      <w:pPr>
        <w:pStyle w:val="Prrafodelista"/>
        <w:spacing w:line="360" w:lineRule="auto"/>
        <w:ind w:right="616"/>
        <w:jc w:val="both"/>
        <w:rPr>
          <w:rFonts w:ascii="Palatino Linotype" w:hAnsi="Palatino Linotype"/>
          <w:b/>
          <w:color w:val="000000" w:themeColor="text1"/>
        </w:rPr>
      </w:pPr>
    </w:p>
    <w:p w14:paraId="76972712" w14:textId="75F7E8AB" w:rsidR="006163BE" w:rsidRPr="00E83E79" w:rsidRDefault="00315FFF" w:rsidP="004524F1">
      <w:pPr>
        <w:pStyle w:val="Prrafodelista"/>
        <w:numPr>
          <w:ilvl w:val="0"/>
          <w:numId w:val="14"/>
        </w:numPr>
        <w:spacing w:line="360" w:lineRule="auto"/>
        <w:ind w:right="616"/>
        <w:jc w:val="both"/>
        <w:rPr>
          <w:rFonts w:ascii="Palatino Linotype" w:hAnsi="Palatino Linotype"/>
          <w:b/>
          <w:color w:val="000000" w:themeColor="text1"/>
        </w:rPr>
      </w:pPr>
      <w:r w:rsidRPr="00E83E79">
        <w:rPr>
          <w:rFonts w:ascii="Palatino Linotype" w:hAnsi="Palatino Linotype"/>
          <w:color w:val="000000" w:themeColor="text1"/>
        </w:rPr>
        <w:t>Que “</w:t>
      </w:r>
      <w:r w:rsidR="006163BE" w:rsidRPr="00E83E79">
        <w:rPr>
          <w:rFonts w:ascii="Palatino Linotype" w:hAnsi="Palatino Linotype"/>
          <w:i/>
          <w:color w:val="000000" w:themeColor="text1"/>
        </w:rPr>
        <w:t>r</w:t>
      </w:r>
      <w:r w:rsidRPr="00E83E79">
        <w:rPr>
          <w:rFonts w:ascii="Palatino Linotype" w:hAnsi="Palatino Linotype"/>
          <w:i/>
          <w:color w:val="000000" w:themeColor="text1"/>
        </w:rPr>
        <w:t xml:space="preserve">especto de los requisitos para obtener permiso de vender </w:t>
      </w:r>
      <w:proofErr w:type="spellStart"/>
      <w:r w:rsidR="006163BE" w:rsidRPr="00E83E79">
        <w:rPr>
          <w:rFonts w:ascii="Palatino Linotype" w:hAnsi="Palatino Linotype"/>
          <w:i/>
          <w:color w:val="000000" w:themeColor="text1"/>
        </w:rPr>
        <w:t>micheladas</w:t>
      </w:r>
      <w:proofErr w:type="spellEnd"/>
      <w:r w:rsidRPr="00E83E79">
        <w:rPr>
          <w:rFonts w:ascii="Palatino Linotype" w:hAnsi="Palatino Linotype"/>
          <w:i/>
          <w:color w:val="000000" w:themeColor="text1"/>
        </w:rPr>
        <w:t xml:space="preserve"> en la v</w:t>
      </w:r>
      <w:r w:rsidR="006163BE" w:rsidRPr="00E83E79">
        <w:rPr>
          <w:rFonts w:ascii="Palatino Linotype" w:hAnsi="Palatino Linotype"/>
          <w:i/>
          <w:color w:val="000000" w:themeColor="text1"/>
        </w:rPr>
        <w:t>í</w:t>
      </w:r>
      <w:r w:rsidRPr="00E83E79">
        <w:rPr>
          <w:rFonts w:ascii="Palatino Linotype" w:hAnsi="Palatino Linotype"/>
          <w:i/>
          <w:color w:val="000000" w:themeColor="text1"/>
        </w:rPr>
        <w:t>a p</w:t>
      </w:r>
      <w:r w:rsidR="006163BE" w:rsidRPr="00E83E79">
        <w:rPr>
          <w:rFonts w:ascii="Palatino Linotype" w:hAnsi="Palatino Linotype"/>
          <w:i/>
          <w:color w:val="000000" w:themeColor="text1"/>
        </w:rPr>
        <w:t>ública; no se permite la venta de bebidas alcohólicas en espacios públicos y aquellos que no cuenten con Dictamen Único de Factibilidad</w:t>
      </w:r>
      <w:r w:rsidR="006163BE" w:rsidRPr="00E83E79">
        <w:rPr>
          <w:rFonts w:ascii="Palatino Linotype" w:hAnsi="Palatino Linotype"/>
          <w:color w:val="000000" w:themeColor="text1"/>
        </w:rPr>
        <w:t>”.</w:t>
      </w:r>
      <w:r w:rsidR="004524F1">
        <w:rPr>
          <w:rFonts w:ascii="Palatino Linotype" w:hAnsi="Palatino Linotype"/>
          <w:color w:val="000000" w:themeColor="text1"/>
        </w:rPr>
        <w:t xml:space="preserve"> </w:t>
      </w:r>
      <w:r w:rsidR="004524F1" w:rsidRPr="004524F1">
        <w:rPr>
          <w:rFonts w:ascii="Palatino Linotype" w:hAnsi="Palatino Linotype"/>
          <w:i/>
          <w:iCs/>
          <w:color w:val="000000" w:themeColor="text1"/>
        </w:rPr>
        <w:t>(Sic)</w:t>
      </w:r>
    </w:p>
    <w:p w14:paraId="2F659C57" w14:textId="1FC2DDF8" w:rsidR="00315FFF" w:rsidRPr="00E83E79" w:rsidRDefault="006163BE" w:rsidP="004524F1">
      <w:pPr>
        <w:pStyle w:val="Prrafodelista"/>
        <w:spacing w:line="360" w:lineRule="auto"/>
        <w:ind w:left="1440" w:right="616"/>
        <w:jc w:val="both"/>
        <w:rPr>
          <w:rFonts w:ascii="Palatino Linotype" w:hAnsi="Palatino Linotype"/>
          <w:b/>
          <w:color w:val="000000" w:themeColor="text1"/>
        </w:rPr>
      </w:pPr>
      <w:r w:rsidRPr="00E83E79">
        <w:rPr>
          <w:rFonts w:ascii="Palatino Linotype" w:hAnsi="Palatino Linotype"/>
          <w:color w:val="000000" w:themeColor="text1"/>
        </w:rPr>
        <w:t xml:space="preserve"> </w:t>
      </w:r>
      <w:r w:rsidRPr="00E83E79">
        <w:rPr>
          <w:rFonts w:ascii="Palatino Linotype" w:hAnsi="Palatino Linotype"/>
          <w:b/>
          <w:color w:val="000000" w:themeColor="text1"/>
        </w:rPr>
        <w:t xml:space="preserve"> </w:t>
      </w:r>
    </w:p>
    <w:p w14:paraId="08165771" w14:textId="7EE3B466" w:rsidR="006163BE" w:rsidRPr="00E83E79" w:rsidRDefault="00315FFF" w:rsidP="004524F1">
      <w:pPr>
        <w:pStyle w:val="Prrafodelista"/>
        <w:numPr>
          <w:ilvl w:val="0"/>
          <w:numId w:val="14"/>
        </w:numPr>
        <w:spacing w:line="360" w:lineRule="auto"/>
        <w:ind w:right="616"/>
        <w:jc w:val="both"/>
        <w:rPr>
          <w:rFonts w:ascii="Palatino Linotype" w:hAnsi="Palatino Linotype"/>
          <w:b/>
          <w:color w:val="000000" w:themeColor="text1"/>
        </w:rPr>
      </w:pPr>
      <w:r w:rsidRPr="00E83E79">
        <w:rPr>
          <w:rFonts w:ascii="Palatino Linotype" w:hAnsi="Palatino Linotype"/>
          <w:color w:val="000000" w:themeColor="text1"/>
        </w:rPr>
        <w:t xml:space="preserve">Que </w:t>
      </w:r>
      <w:r w:rsidR="006163BE" w:rsidRPr="00E83E79">
        <w:rPr>
          <w:rFonts w:ascii="Palatino Linotype" w:hAnsi="Palatino Linotype"/>
          <w:color w:val="000000" w:themeColor="text1"/>
        </w:rPr>
        <w:t xml:space="preserve">“respecto de la cantidad de permisos o propiamente </w:t>
      </w:r>
      <w:r w:rsidR="00D806C0" w:rsidRPr="00E83E79">
        <w:rPr>
          <w:rFonts w:ascii="Palatino Linotype" w:hAnsi="Palatino Linotype"/>
          <w:color w:val="000000" w:themeColor="text1"/>
        </w:rPr>
        <w:t>dicho;</w:t>
      </w:r>
      <w:r w:rsidR="006163BE" w:rsidRPr="00E83E79">
        <w:rPr>
          <w:rFonts w:ascii="Palatino Linotype" w:hAnsi="Palatino Linotype"/>
          <w:color w:val="000000" w:themeColor="text1"/>
        </w:rPr>
        <w:t xml:space="preserve"> Licencias de funcionamiento para venta de bebidas alcohólicas registradas en esta H. dependencia: Venta de bebidas alcohólicas en envase cerrado: 55 establecimientos. Venta de bebidas </w:t>
      </w:r>
      <w:r w:rsidR="00D806C0" w:rsidRPr="00E83E79">
        <w:rPr>
          <w:rFonts w:ascii="Palatino Linotype" w:hAnsi="Palatino Linotype"/>
          <w:color w:val="000000" w:themeColor="text1"/>
        </w:rPr>
        <w:t>alcohólicas</w:t>
      </w:r>
      <w:r w:rsidR="006163BE" w:rsidRPr="00E83E79">
        <w:rPr>
          <w:rFonts w:ascii="Palatino Linotype" w:hAnsi="Palatino Linotype"/>
          <w:color w:val="000000" w:themeColor="text1"/>
        </w:rPr>
        <w:t xml:space="preserve"> en envase abierto y para consumo inmediato: 1 </w:t>
      </w:r>
      <w:r w:rsidR="00D806C0" w:rsidRPr="00E83E79">
        <w:rPr>
          <w:rFonts w:ascii="Palatino Linotype" w:hAnsi="Palatino Linotype"/>
          <w:color w:val="000000" w:themeColor="text1"/>
        </w:rPr>
        <w:t>establecimiento con ven</w:t>
      </w:r>
      <w:r w:rsidR="006163BE" w:rsidRPr="00E83E79">
        <w:rPr>
          <w:rFonts w:ascii="Palatino Linotype" w:hAnsi="Palatino Linotype"/>
          <w:color w:val="000000" w:themeColor="text1"/>
        </w:rPr>
        <w:t>ta de pulque</w:t>
      </w:r>
      <w:r w:rsidR="00D806C0" w:rsidRPr="00E83E79">
        <w:rPr>
          <w:rFonts w:ascii="Palatino Linotype" w:hAnsi="Palatino Linotype"/>
          <w:color w:val="000000" w:themeColor="text1"/>
        </w:rPr>
        <w:t xml:space="preserve">; 3 establecimientos con venta de cerveza. </w:t>
      </w:r>
      <w:r w:rsidR="006163BE" w:rsidRPr="00E83E79">
        <w:rPr>
          <w:rFonts w:ascii="Palatino Linotype" w:hAnsi="Palatino Linotype"/>
          <w:color w:val="000000" w:themeColor="text1"/>
        </w:rPr>
        <w:t xml:space="preserve">   </w:t>
      </w:r>
    </w:p>
    <w:p w14:paraId="1A6BA497" w14:textId="77777777" w:rsidR="006163BE" w:rsidRPr="00E83E79" w:rsidRDefault="006163BE" w:rsidP="004524F1">
      <w:pPr>
        <w:pStyle w:val="Prrafodelista"/>
        <w:spacing w:line="360" w:lineRule="auto"/>
        <w:rPr>
          <w:rFonts w:ascii="Palatino Linotype" w:hAnsi="Palatino Linotype"/>
          <w:color w:val="000000" w:themeColor="text1"/>
        </w:rPr>
      </w:pPr>
    </w:p>
    <w:p w14:paraId="4F18B709" w14:textId="416B7D79" w:rsidR="001D5070" w:rsidRPr="00E83E79" w:rsidRDefault="00D806C0" w:rsidP="004524F1">
      <w:pPr>
        <w:pStyle w:val="Prrafodelista"/>
        <w:numPr>
          <w:ilvl w:val="0"/>
          <w:numId w:val="14"/>
        </w:numPr>
        <w:spacing w:line="360" w:lineRule="auto"/>
        <w:ind w:right="616"/>
        <w:jc w:val="both"/>
        <w:rPr>
          <w:rFonts w:ascii="Palatino Linotype" w:eastAsia="Calibri" w:hAnsi="Palatino Linotype" w:cs="Arial"/>
          <w:b/>
          <w:lang w:val="es-ES"/>
        </w:rPr>
      </w:pPr>
      <w:r w:rsidRPr="00E83E79">
        <w:rPr>
          <w:rFonts w:ascii="Palatino Linotype" w:hAnsi="Palatino Linotype"/>
          <w:color w:val="000000" w:themeColor="text1"/>
        </w:rPr>
        <w:t xml:space="preserve">Que </w:t>
      </w:r>
      <w:r w:rsidRPr="00E83E79">
        <w:rPr>
          <w:rFonts w:ascii="Palatino Linotype" w:hAnsi="Palatino Linotype"/>
          <w:i/>
          <w:color w:val="000000" w:themeColor="text1"/>
        </w:rPr>
        <w:t>“No se permite la venta de bebidas alcohólicas en la vía pública”</w:t>
      </w:r>
      <w:r w:rsidR="004524F1">
        <w:rPr>
          <w:rFonts w:ascii="Palatino Linotype" w:hAnsi="Palatino Linotype"/>
          <w:i/>
          <w:color w:val="000000" w:themeColor="text1"/>
        </w:rPr>
        <w:t xml:space="preserve"> (Sic)</w:t>
      </w:r>
      <w:r w:rsidRPr="00E83E79">
        <w:rPr>
          <w:rFonts w:ascii="Palatino Linotype" w:hAnsi="Palatino Linotype"/>
          <w:color w:val="000000" w:themeColor="text1"/>
        </w:rPr>
        <w:t xml:space="preserve"> </w:t>
      </w:r>
    </w:p>
    <w:p w14:paraId="6887D2FE" w14:textId="77777777" w:rsidR="00D806C0" w:rsidRPr="00E83E79" w:rsidRDefault="00D806C0" w:rsidP="004524F1">
      <w:pPr>
        <w:pStyle w:val="Prrafodelista"/>
        <w:spacing w:line="360" w:lineRule="auto"/>
        <w:rPr>
          <w:rFonts w:ascii="Palatino Linotype" w:eastAsia="Calibri" w:hAnsi="Palatino Linotype" w:cs="Arial"/>
          <w:b/>
          <w:lang w:val="es-ES"/>
        </w:rPr>
      </w:pPr>
    </w:p>
    <w:p w14:paraId="0BFC48F7" w14:textId="7B1FD98D" w:rsidR="00D806C0" w:rsidRPr="00E83E79" w:rsidRDefault="00D806C0" w:rsidP="004524F1">
      <w:pPr>
        <w:pStyle w:val="Prrafodelista"/>
        <w:numPr>
          <w:ilvl w:val="0"/>
          <w:numId w:val="14"/>
        </w:numPr>
        <w:spacing w:line="360" w:lineRule="auto"/>
        <w:ind w:right="616"/>
        <w:jc w:val="both"/>
        <w:rPr>
          <w:rFonts w:ascii="Palatino Linotype" w:eastAsia="Calibri" w:hAnsi="Palatino Linotype" w:cs="Arial"/>
          <w:b/>
          <w:lang w:val="es-ES"/>
        </w:rPr>
      </w:pPr>
      <w:r w:rsidRPr="00E83E79">
        <w:rPr>
          <w:rFonts w:ascii="Palatino Linotype" w:eastAsia="Calibri" w:hAnsi="Palatino Linotype" w:cs="Arial"/>
          <w:lang w:val="es-ES"/>
        </w:rPr>
        <w:t xml:space="preserve">Que </w:t>
      </w:r>
      <w:r w:rsidRPr="00E83E79">
        <w:rPr>
          <w:rFonts w:ascii="Palatino Linotype" w:eastAsia="Calibri" w:hAnsi="Palatino Linotype" w:cs="Arial"/>
          <w:i/>
          <w:lang w:val="es-ES"/>
        </w:rPr>
        <w:t xml:space="preserve">“respecto de los procedimientos iniciados a establecimientos con venta de bebidas alcohólicas en la vía </w:t>
      </w:r>
      <w:proofErr w:type="spellStart"/>
      <w:r w:rsidRPr="00E83E79">
        <w:rPr>
          <w:rFonts w:ascii="Palatino Linotype" w:eastAsia="Calibri" w:hAnsi="Palatino Linotype" w:cs="Arial"/>
          <w:i/>
          <w:lang w:val="es-ES"/>
        </w:rPr>
        <w:t>publica</w:t>
      </w:r>
      <w:proofErr w:type="spellEnd"/>
      <w:r w:rsidRPr="00E83E79">
        <w:rPr>
          <w:rFonts w:ascii="Palatino Linotype" w:eastAsia="Calibri" w:hAnsi="Palatino Linotype" w:cs="Arial"/>
          <w:i/>
          <w:lang w:val="es-ES"/>
        </w:rPr>
        <w:t>; esta H. dependencia no tiene esas facultades” (Sic)</w:t>
      </w:r>
      <w:r w:rsidRPr="00E83E79">
        <w:rPr>
          <w:rFonts w:ascii="Palatino Linotype" w:eastAsia="Calibri" w:hAnsi="Palatino Linotype" w:cs="Arial"/>
          <w:lang w:val="es-ES"/>
        </w:rPr>
        <w:t xml:space="preserve">   </w:t>
      </w:r>
    </w:p>
    <w:p w14:paraId="4C3AD831" w14:textId="77777777" w:rsidR="001D5070" w:rsidRPr="00E83E79" w:rsidRDefault="001D5070" w:rsidP="004524F1">
      <w:pPr>
        <w:spacing w:line="360" w:lineRule="auto"/>
        <w:ind w:left="567" w:right="616"/>
        <w:jc w:val="both"/>
        <w:rPr>
          <w:rFonts w:ascii="Palatino Linotype" w:hAnsi="Palatino Linotype"/>
          <w:color w:val="000000"/>
          <w:szCs w:val="14"/>
        </w:rPr>
      </w:pPr>
    </w:p>
    <w:p w14:paraId="0A10ACE5" w14:textId="1DA6D178" w:rsidR="00A45546" w:rsidRPr="00E83E79" w:rsidRDefault="008C252A" w:rsidP="004524F1">
      <w:pPr>
        <w:pStyle w:val="Prrafodelista"/>
        <w:numPr>
          <w:ilvl w:val="0"/>
          <w:numId w:val="1"/>
        </w:numPr>
        <w:spacing w:line="360" w:lineRule="auto"/>
        <w:ind w:left="0" w:firstLine="0"/>
        <w:jc w:val="both"/>
        <w:rPr>
          <w:rFonts w:ascii="Palatino Linotype" w:hAnsi="Palatino Linotype"/>
          <w:b/>
          <w:i/>
        </w:rPr>
      </w:pPr>
      <w:r w:rsidRPr="00E83E79">
        <w:rPr>
          <w:rFonts w:ascii="Palatino Linotype" w:eastAsia="Times New Roman" w:hAnsi="Palatino Linotype" w:cs="Arial"/>
        </w:rPr>
        <w:t>Los días veintiocho (28) de octubre y cinco (05) de noviembre</w:t>
      </w:r>
      <w:r w:rsidRPr="00E83E79">
        <w:rPr>
          <w:rFonts w:ascii="Palatino Linotype" w:eastAsia="Times New Roman" w:hAnsi="Palatino Linotype" w:cs="Arial"/>
          <w:lang w:val="es-ES"/>
        </w:rPr>
        <w:t xml:space="preserve"> de dos mil diecinueve</w:t>
      </w:r>
      <w:r w:rsidR="00D408B6" w:rsidRPr="00E83E79">
        <w:rPr>
          <w:rFonts w:ascii="Palatino Linotype" w:eastAsia="Times New Roman" w:hAnsi="Palatino Linotype" w:cs="Arial"/>
          <w:lang w:val="es-ES"/>
        </w:rPr>
        <w:t xml:space="preserve">, se </w:t>
      </w:r>
      <w:r w:rsidR="00664106" w:rsidRPr="00E83E79">
        <w:rPr>
          <w:rFonts w:ascii="Palatino Linotype" w:eastAsia="Times New Roman" w:hAnsi="Palatino Linotype" w:cs="Arial"/>
          <w:lang w:val="es-ES"/>
        </w:rPr>
        <w:t xml:space="preserve">interpusieron </w:t>
      </w:r>
      <w:r w:rsidR="00D408B6" w:rsidRPr="00E83E79">
        <w:rPr>
          <w:rFonts w:ascii="Palatino Linotype" w:eastAsia="Times New Roman" w:hAnsi="Palatino Linotype" w:cs="Arial"/>
          <w:lang w:val="es-ES"/>
        </w:rPr>
        <w:t>por parte de</w:t>
      </w:r>
      <w:r w:rsidR="00AE0514" w:rsidRPr="00E83E79">
        <w:rPr>
          <w:rFonts w:ascii="Palatino Linotype" w:eastAsia="Times New Roman" w:hAnsi="Palatino Linotype" w:cs="Arial"/>
          <w:lang w:val="es-ES"/>
        </w:rPr>
        <w:t>l</w:t>
      </w:r>
      <w:r w:rsidR="00C64BCF" w:rsidRPr="00E83E79">
        <w:rPr>
          <w:rFonts w:ascii="Palatino Linotype" w:eastAsia="Times New Roman" w:hAnsi="Palatino Linotype" w:cs="Arial"/>
          <w:lang w:val="es-ES"/>
        </w:rPr>
        <w:t xml:space="preserve"> </w:t>
      </w:r>
      <w:r w:rsidR="00D408B6" w:rsidRPr="00E83E79">
        <w:rPr>
          <w:rFonts w:ascii="Palatino Linotype" w:eastAsia="Times New Roman" w:hAnsi="Palatino Linotype" w:cs="Arial"/>
          <w:lang w:val="es-ES"/>
        </w:rPr>
        <w:t xml:space="preserve">hoy </w:t>
      </w:r>
      <w:r w:rsidR="00C9715E" w:rsidRPr="00E83E79">
        <w:rPr>
          <w:rFonts w:ascii="Palatino Linotype" w:eastAsia="Times New Roman" w:hAnsi="Palatino Linotype" w:cs="Arial"/>
          <w:b/>
          <w:lang w:val="es-ES"/>
        </w:rPr>
        <w:t>RECURRENTE</w:t>
      </w:r>
      <w:r w:rsidR="00D408B6" w:rsidRPr="00E83E79">
        <w:rPr>
          <w:rFonts w:ascii="Palatino Linotype" w:eastAsia="Times New Roman" w:hAnsi="Palatino Linotype" w:cs="Arial"/>
          <w:lang w:val="es-ES"/>
        </w:rPr>
        <w:t xml:space="preserve">, </w:t>
      </w:r>
      <w:r w:rsidR="00C64BCF" w:rsidRPr="00E83E79">
        <w:rPr>
          <w:rFonts w:ascii="Palatino Linotype" w:eastAsia="Times New Roman" w:hAnsi="Palatino Linotype" w:cs="Arial"/>
          <w:lang w:val="es-ES"/>
        </w:rPr>
        <w:t>l</w:t>
      </w:r>
      <w:r w:rsidR="00D408B6" w:rsidRPr="00E83E79">
        <w:rPr>
          <w:rFonts w:ascii="Palatino Linotype" w:eastAsia="Times New Roman" w:hAnsi="Palatino Linotype" w:cs="Arial"/>
          <w:lang w:val="es-ES"/>
        </w:rPr>
        <w:t>os</w:t>
      </w:r>
      <w:r w:rsidR="00C64BCF" w:rsidRPr="00E83E79">
        <w:rPr>
          <w:rFonts w:ascii="Palatino Linotype" w:eastAsia="Times New Roman" w:hAnsi="Palatino Linotype" w:cs="Arial"/>
          <w:lang w:val="es-ES"/>
        </w:rPr>
        <w:t xml:space="preserve"> recurso</w:t>
      </w:r>
      <w:r w:rsidR="00D408B6" w:rsidRPr="00E83E79">
        <w:rPr>
          <w:rFonts w:ascii="Palatino Linotype" w:eastAsia="Times New Roman" w:hAnsi="Palatino Linotype" w:cs="Arial"/>
          <w:lang w:val="es-ES"/>
        </w:rPr>
        <w:t>s</w:t>
      </w:r>
      <w:r w:rsidR="00C64BCF" w:rsidRPr="00E83E79">
        <w:rPr>
          <w:rFonts w:ascii="Palatino Linotype" w:eastAsia="Times New Roman" w:hAnsi="Palatino Linotype" w:cs="Arial"/>
          <w:lang w:val="es-ES"/>
        </w:rPr>
        <w:t xml:space="preserve"> de revisión</w:t>
      </w:r>
      <w:r w:rsidRPr="00E83E79">
        <w:rPr>
          <w:rFonts w:ascii="Palatino Linotype" w:hAnsi="Palatino Linotype"/>
          <w:b/>
        </w:rPr>
        <w:t xml:space="preserve"> 08288</w:t>
      </w:r>
      <w:r w:rsidR="001D5070" w:rsidRPr="00E83E79">
        <w:rPr>
          <w:rFonts w:ascii="Palatino Linotype" w:hAnsi="Palatino Linotype"/>
          <w:b/>
        </w:rPr>
        <w:t>/INFOEM/IP/RR/2019</w:t>
      </w:r>
      <w:r w:rsidRPr="00E83E79">
        <w:rPr>
          <w:rFonts w:ascii="Palatino Linotype" w:hAnsi="Palatino Linotype"/>
          <w:b/>
        </w:rPr>
        <w:t xml:space="preserve"> y 08495</w:t>
      </w:r>
      <w:r w:rsidR="001D5070" w:rsidRPr="00E83E79">
        <w:rPr>
          <w:rFonts w:ascii="Palatino Linotype" w:hAnsi="Palatino Linotype"/>
          <w:b/>
        </w:rPr>
        <w:t>/INFOEM/IP/RR/2019</w:t>
      </w: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r w:rsidRPr="00E83E79">
        <w:rPr>
          <w:rFonts w:ascii="Palatino Linotype" w:hAnsi="Palatino Linotype"/>
          <w:b/>
        </w:rPr>
        <w:t xml:space="preserve">; </w:t>
      </w:r>
      <w:r w:rsidR="00C90879" w:rsidRPr="00E83E79">
        <w:rPr>
          <w:rFonts w:ascii="Palatino Linotype" w:eastAsia="Times New Roman" w:hAnsi="Palatino Linotype" w:cs="Arial"/>
          <w:lang w:val="es-ES"/>
        </w:rPr>
        <w:t>en contra de los actos y con base en las razones o motivos de inconformidad siguientes:</w:t>
      </w:r>
    </w:p>
    <w:p w14:paraId="23655291" w14:textId="77777777" w:rsidR="00782CC2" w:rsidRPr="00E83E79" w:rsidRDefault="00782CC2" w:rsidP="004524F1">
      <w:pPr>
        <w:pStyle w:val="Prrafodelista"/>
        <w:spacing w:line="360" w:lineRule="auto"/>
        <w:ind w:left="360"/>
        <w:jc w:val="both"/>
        <w:rPr>
          <w:rStyle w:val="Ttulo2Car"/>
          <w:rFonts w:ascii="Palatino Linotype" w:eastAsiaTheme="minorEastAsia" w:hAnsi="Palatino Linotype" w:cstheme="minorBidi"/>
          <w:b/>
          <w:i/>
          <w:color w:val="auto"/>
          <w:sz w:val="24"/>
          <w:szCs w:val="24"/>
          <w:lang w:val="es-ES_tradnl" w:eastAsia="es-ES"/>
        </w:rPr>
      </w:pPr>
    </w:p>
    <w:p w14:paraId="2373E3E2" w14:textId="653DEFDD" w:rsidR="00833E18" w:rsidRPr="00E83E79" w:rsidRDefault="003F140F" w:rsidP="004524F1">
      <w:pPr>
        <w:pStyle w:val="Prrafodelista"/>
        <w:numPr>
          <w:ilvl w:val="0"/>
          <w:numId w:val="6"/>
        </w:numPr>
        <w:spacing w:line="360" w:lineRule="auto"/>
        <w:ind w:right="616"/>
        <w:jc w:val="both"/>
        <w:rPr>
          <w:rFonts w:ascii="Palatino Linotype" w:eastAsia="Calibri" w:hAnsi="Palatino Linotype" w:cs="Arial"/>
          <w:b/>
          <w:lang w:val="es-ES"/>
        </w:rPr>
      </w:pPr>
      <w:bookmarkStart w:id="16" w:name="_Toc495043347"/>
      <w:bookmarkStart w:id="17" w:name="_Toc495490221"/>
      <w:bookmarkStart w:id="18" w:name="_Toc495490291"/>
      <w:bookmarkStart w:id="19" w:name="_Toc503989304"/>
      <w:bookmarkStart w:id="20" w:name="_Toc503989326"/>
      <w:bookmarkStart w:id="21" w:name="_Toc504070933"/>
      <w:bookmarkStart w:id="22" w:name="_Toc507607099"/>
      <w:bookmarkStart w:id="23" w:name="_Toc513637192"/>
      <w:bookmarkStart w:id="24" w:name="_Toc517374346"/>
      <w:bookmarkStart w:id="25" w:name="_Toc517426506"/>
      <w:bookmarkStart w:id="26" w:name="_Toc517426551"/>
      <w:bookmarkStart w:id="27" w:name="_Toc520879412"/>
      <w:bookmarkStart w:id="28" w:name="_Toc520914921"/>
      <w:bookmarkStart w:id="29" w:name="_Toc520930775"/>
      <w:bookmarkStart w:id="30" w:name="_Toc521527060"/>
      <w:bookmarkStart w:id="31" w:name="_Toc521536198"/>
      <w:bookmarkStart w:id="32" w:name="_Toc529402638"/>
      <w:bookmarkStart w:id="33" w:name="_Toc11347063"/>
      <w:bookmarkStart w:id="34" w:name="_Toc30089445"/>
      <w:r w:rsidRPr="00E83E79">
        <w:rPr>
          <w:rStyle w:val="Ttulo2Car"/>
          <w:rFonts w:ascii="Palatino Linotype" w:hAnsi="Palatino Linotype"/>
          <w:b/>
          <w:color w:val="auto"/>
          <w:sz w:val="24"/>
          <w:lang w:val="es-ES"/>
        </w:rPr>
        <w:t>Recurso de Revisión</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E83E79">
        <w:rPr>
          <w:rStyle w:val="Ttulo2Car"/>
          <w:rFonts w:ascii="Palatino Linotype" w:hAnsi="Palatino Linotype"/>
          <w:b/>
          <w:color w:val="auto"/>
          <w:sz w:val="24"/>
          <w:lang w:val="es-ES"/>
        </w:rPr>
        <w:t xml:space="preserve"> </w:t>
      </w:r>
      <w:r w:rsidR="008C252A" w:rsidRPr="00E83E79">
        <w:rPr>
          <w:rFonts w:ascii="Palatino Linotype" w:hAnsi="Palatino Linotype" w:cs="Arial"/>
          <w:b/>
          <w:bCs/>
          <w:szCs w:val="22"/>
          <w:lang w:eastAsia="es-MX"/>
        </w:rPr>
        <w:t>08288</w:t>
      </w:r>
      <w:r w:rsidR="00697BEA" w:rsidRPr="00E83E79">
        <w:rPr>
          <w:rFonts w:ascii="Palatino Linotype" w:hAnsi="Palatino Linotype" w:cs="Arial"/>
          <w:b/>
          <w:bCs/>
          <w:szCs w:val="22"/>
          <w:lang w:eastAsia="es-MX"/>
        </w:rPr>
        <w:t>/</w:t>
      </w:r>
      <w:r w:rsidR="00AE0514" w:rsidRPr="00E83E79">
        <w:rPr>
          <w:rFonts w:ascii="Palatino Linotype" w:hAnsi="Palatino Linotype" w:cs="Arial"/>
          <w:b/>
          <w:bCs/>
          <w:szCs w:val="22"/>
          <w:lang w:eastAsia="es-MX"/>
        </w:rPr>
        <w:t>INFOEM/IP/RR/2019</w:t>
      </w:r>
      <w:r w:rsidRPr="00E83E79">
        <w:rPr>
          <w:rFonts w:ascii="Palatino Linotype" w:eastAsia="Calibri" w:hAnsi="Palatino Linotype" w:cs="Arial"/>
          <w:b/>
          <w:lang w:val="es-ES"/>
        </w:rPr>
        <w:t>:</w:t>
      </w:r>
      <w:bookmarkStart w:id="35" w:name="_Toc491971186"/>
      <w:bookmarkStart w:id="36" w:name="_Toc495043348"/>
      <w:bookmarkStart w:id="37" w:name="_Toc495490222"/>
      <w:bookmarkStart w:id="38" w:name="_Toc495490292"/>
      <w:bookmarkStart w:id="39" w:name="_Toc503989305"/>
      <w:bookmarkStart w:id="40" w:name="_Toc503989327"/>
      <w:bookmarkStart w:id="41" w:name="_Toc504070934"/>
      <w:bookmarkStart w:id="42" w:name="_Toc507607100"/>
      <w:bookmarkStart w:id="43" w:name="_Toc513637193"/>
      <w:bookmarkStart w:id="44" w:name="_Toc517374347"/>
      <w:bookmarkStart w:id="45" w:name="_Toc517426507"/>
      <w:bookmarkStart w:id="46" w:name="_Toc517426552"/>
      <w:bookmarkStart w:id="47" w:name="_Toc520879413"/>
      <w:bookmarkStart w:id="48" w:name="_Toc520914922"/>
      <w:bookmarkStart w:id="49" w:name="_Toc520930776"/>
      <w:bookmarkStart w:id="50" w:name="_Toc520932703"/>
    </w:p>
    <w:p w14:paraId="714B0951" w14:textId="77777777" w:rsidR="00A75C6B" w:rsidRPr="00E83E79" w:rsidRDefault="00A75C6B" w:rsidP="004524F1">
      <w:pPr>
        <w:pStyle w:val="Prrafodelista"/>
        <w:spacing w:line="360" w:lineRule="auto"/>
        <w:ind w:left="578" w:right="616"/>
        <w:jc w:val="both"/>
        <w:rPr>
          <w:rFonts w:ascii="Palatino Linotype" w:eastAsia="Calibri" w:hAnsi="Palatino Linotype" w:cs="Arial"/>
          <w:b/>
          <w:lang w:val="es-ES"/>
        </w:rPr>
      </w:pPr>
    </w:p>
    <w:p w14:paraId="070C6DE9" w14:textId="1282E946" w:rsidR="000D5A1D" w:rsidRPr="00E83E79" w:rsidRDefault="009E4942" w:rsidP="004524F1">
      <w:pPr>
        <w:pStyle w:val="Prrafodelista"/>
        <w:numPr>
          <w:ilvl w:val="0"/>
          <w:numId w:val="2"/>
        </w:numPr>
        <w:spacing w:line="360" w:lineRule="auto"/>
        <w:ind w:right="616"/>
        <w:jc w:val="both"/>
        <w:rPr>
          <w:rFonts w:ascii="Palatino Linotype" w:eastAsia="Calibri" w:hAnsi="Palatino Linotype" w:cs="Arial"/>
          <w:lang w:val="es-ES"/>
        </w:rPr>
      </w:pPr>
      <w:bookmarkStart w:id="51" w:name="_Toc521527061"/>
      <w:bookmarkStart w:id="52" w:name="_Toc521536199"/>
      <w:bookmarkStart w:id="53" w:name="_Toc529402639"/>
      <w:bookmarkStart w:id="54" w:name="_Toc11347064"/>
      <w:bookmarkStart w:id="55" w:name="_Toc30089446"/>
      <w:r w:rsidRPr="00E83E79">
        <w:rPr>
          <w:rStyle w:val="Ttulo2Car"/>
          <w:rFonts w:ascii="Palatino Linotype" w:hAnsi="Palatino Linotype"/>
          <w:b/>
          <w:color w:val="auto"/>
          <w:sz w:val="24"/>
          <w:lang w:val="es-ES"/>
        </w:rPr>
        <w:t>Acto impugnado:</w:t>
      </w:r>
      <w:bookmarkStart w:id="56" w:name="_Toc461555886"/>
      <w:bookmarkStart w:id="57" w:name="_Toc465264613"/>
      <w:bookmarkStart w:id="58" w:name="_Toc465264858"/>
      <w:bookmarkStart w:id="59" w:name="_Toc465266509"/>
      <w:bookmarkStart w:id="60" w:name="_Toc466302241"/>
      <w:bookmarkStart w:id="61" w:name="_Toc466371849"/>
      <w:bookmarkStart w:id="62" w:name="_Toc466371908"/>
      <w:bookmarkStart w:id="63" w:name="_Toc466377638"/>
      <w:bookmarkEnd w:id="4"/>
      <w:bookmarkEnd w:id="5"/>
      <w:bookmarkEnd w:id="6"/>
      <w:bookmarkEnd w:id="7"/>
      <w:bookmarkEnd w:id="8"/>
      <w:bookmarkEnd w:id="9"/>
      <w:bookmarkEnd w:id="10"/>
      <w:bookmarkEnd w:id="11"/>
      <w:r w:rsidR="001E3F91" w:rsidRPr="00E83E79">
        <w:rPr>
          <w:rStyle w:val="Ttulo2Car"/>
          <w:rFonts w:ascii="Palatino Linotype" w:hAnsi="Palatino Linotype"/>
          <w:i/>
          <w:color w:val="auto"/>
          <w:sz w:val="24"/>
          <w:szCs w:val="24"/>
          <w:lang w:val="es-ES"/>
        </w:rPr>
        <w:t>”</w:t>
      </w:r>
      <w:bookmarkEnd w:id="12"/>
      <w:bookmarkEnd w:id="13"/>
      <w:bookmarkEnd w:id="14"/>
      <w:bookmarkEnd w:id="1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87731A" w:rsidRPr="00E83E79">
        <w:t xml:space="preserve"> </w:t>
      </w:r>
      <w:r w:rsidR="0087731A" w:rsidRPr="00E83E79">
        <w:rPr>
          <w:rStyle w:val="Ttulo2Car"/>
          <w:rFonts w:ascii="Palatino Linotype" w:hAnsi="Palatino Linotype"/>
          <w:i/>
          <w:color w:val="auto"/>
          <w:sz w:val="24"/>
          <w:szCs w:val="24"/>
          <w:lang w:val="es-ES"/>
        </w:rPr>
        <w:t>La respuesta incompleta emitida. Ocultan información. Dice que no tiene facultades para normar la actividad de venta de bebidas alcohólicas para justificarse el por qué existen tantas personas vendiendo bebidas alcohólicas sin permiso, y al mismo tiempo, al tolerar dichas conductas irregulares, evita tener que dar conocer los pagos de los derechos por esos permisos porque muy probablemente los cobra él y no los ingresa a la tesorería municipal</w:t>
      </w:r>
      <w:r w:rsidR="00AE0514" w:rsidRPr="00E83E79">
        <w:rPr>
          <w:rStyle w:val="Ttulo2Car"/>
          <w:rFonts w:ascii="Palatino Linotype" w:hAnsi="Palatino Linotype"/>
          <w:i/>
          <w:color w:val="auto"/>
          <w:sz w:val="24"/>
          <w:szCs w:val="24"/>
          <w:lang w:val="es-ES"/>
        </w:rPr>
        <w:t>.</w:t>
      </w:r>
      <w:r w:rsidRPr="00E83E79">
        <w:rPr>
          <w:rFonts w:ascii="Palatino Linotype" w:eastAsia="Calibri" w:hAnsi="Palatino Linotype" w:cs="Arial"/>
          <w:i/>
          <w:lang w:val="es-ES"/>
        </w:rPr>
        <w:t>”</w:t>
      </w:r>
      <w:r w:rsidR="00E62303" w:rsidRPr="00E83E79">
        <w:rPr>
          <w:rFonts w:ascii="Palatino Linotype" w:eastAsia="Calibri" w:hAnsi="Palatino Linotype" w:cs="Arial"/>
          <w:lang w:val="es-ES"/>
        </w:rPr>
        <w:t xml:space="preserve"> </w:t>
      </w:r>
      <w:r w:rsidR="00515227" w:rsidRPr="00E83E79">
        <w:rPr>
          <w:rFonts w:ascii="Palatino Linotype" w:eastAsia="Calibri" w:hAnsi="Palatino Linotype" w:cs="Arial"/>
          <w:lang w:val="es-ES"/>
        </w:rPr>
        <w:t>(Sic).</w:t>
      </w:r>
    </w:p>
    <w:p w14:paraId="58D5B347" w14:textId="77777777" w:rsidR="00697BEA" w:rsidRPr="00E83E79" w:rsidRDefault="00697BEA" w:rsidP="004524F1">
      <w:pPr>
        <w:pStyle w:val="Prrafodelista"/>
        <w:spacing w:line="360" w:lineRule="auto"/>
        <w:ind w:right="616"/>
        <w:jc w:val="both"/>
        <w:rPr>
          <w:rFonts w:ascii="Palatino Linotype" w:eastAsia="Calibri" w:hAnsi="Palatino Linotype" w:cs="Arial"/>
          <w:b/>
          <w:lang w:val="es-ES"/>
        </w:rPr>
      </w:pPr>
    </w:p>
    <w:p w14:paraId="7C7E4817" w14:textId="02F758DE" w:rsidR="00394EE2" w:rsidRPr="00E43453" w:rsidRDefault="009E4942" w:rsidP="004524F1">
      <w:pPr>
        <w:pStyle w:val="Prrafodelista"/>
        <w:numPr>
          <w:ilvl w:val="0"/>
          <w:numId w:val="2"/>
        </w:numPr>
        <w:spacing w:line="360" w:lineRule="auto"/>
        <w:ind w:right="616"/>
        <w:jc w:val="both"/>
        <w:rPr>
          <w:rFonts w:ascii="Palatino Linotype" w:hAnsi="Palatino Linotype"/>
          <w:b/>
          <w:sz w:val="22"/>
          <w:szCs w:val="22"/>
        </w:rPr>
      </w:pPr>
      <w:bookmarkStart w:id="64" w:name="_Toc461555887"/>
      <w:bookmarkStart w:id="65" w:name="_Toc465264614"/>
      <w:bookmarkStart w:id="66" w:name="_Toc465264859"/>
      <w:bookmarkStart w:id="67" w:name="_Toc465266510"/>
      <w:bookmarkStart w:id="68" w:name="_Toc466302242"/>
      <w:bookmarkStart w:id="69" w:name="_Toc466371850"/>
      <w:bookmarkStart w:id="70" w:name="_Toc466371909"/>
      <w:bookmarkStart w:id="71" w:name="_Toc466377639"/>
      <w:bookmarkStart w:id="72" w:name="_Toc475619391"/>
      <w:bookmarkStart w:id="73" w:name="_Toc476048183"/>
      <w:bookmarkStart w:id="74" w:name="_Toc476071562"/>
      <w:bookmarkStart w:id="75" w:name="_Toc491370293"/>
      <w:bookmarkStart w:id="76" w:name="_Toc491971187"/>
      <w:bookmarkStart w:id="77" w:name="_Toc495043349"/>
      <w:bookmarkStart w:id="78" w:name="_Toc495490223"/>
      <w:bookmarkStart w:id="79" w:name="_Toc495490293"/>
      <w:bookmarkStart w:id="80" w:name="_Toc503989306"/>
      <w:bookmarkStart w:id="81" w:name="_Toc503989328"/>
      <w:bookmarkStart w:id="82" w:name="_Toc504070935"/>
      <w:bookmarkStart w:id="83" w:name="_Toc507607101"/>
      <w:bookmarkStart w:id="84" w:name="_Toc513637194"/>
      <w:bookmarkStart w:id="85" w:name="_Toc517374348"/>
      <w:bookmarkStart w:id="86" w:name="_Toc517426508"/>
      <w:bookmarkStart w:id="87" w:name="_Toc517426553"/>
      <w:bookmarkStart w:id="88" w:name="_Toc529402640"/>
      <w:bookmarkStart w:id="89" w:name="_Toc520879414"/>
      <w:bookmarkStart w:id="90" w:name="_Toc520914923"/>
      <w:bookmarkStart w:id="91" w:name="_Toc520930777"/>
      <w:bookmarkStart w:id="92" w:name="_Toc520932704"/>
      <w:bookmarkStart w:id="93" w:name="_Toc521527062"/>
      <w:bookmarkStart w:id="94" w:name="_Toc521536200"/>
      <w:bookmarkStart w:id="95" w:name="_Toc11347065"/>
      <w:bookmarkStart w:id="96" w:name="_Toc30089447"/>
      <w:r w:rsidRPr="00E83E79">
        <w:rPr>
          <w:rStyle w:val="Ttulo2Car"/>
          <w:rFonts w:ascii="Palatino Linotype" w:hAnsi="Palatino Linotype"/>
          <w:b/>
          <w:color w:val="auto"/>
          <w:sz w:val="24"/>
          <w:lang w:val="es-ES"/>
        </w:rPr>
        <w:t>Razones o Motivos de inconformidad:</w:t>
      </w:r>
      <w:bookmarkEnd w:id="64"/>
      <w:bookmarkEnd w:id="65"/>
      <w:bookmarkEnd w:id="66"/>
      <w:bookmarkEnd w:id="67"/>
      <w:bookmarkEnd w:id="68"/>
      <w:bookmarkEnd w:id="69"/>
      <w:bookmarkEnd w:id="70"/>
      <w:bookmarkEnd w:id="71"/>
      <w:r w:rsidR="000631D9" w:rsidRPr="00E83E79">
        <w:rPr>
          <w:rStyle w:val="Ttulo2Car"/>
          <w:rFonts w:ascii="Palatino Linotype" w:hAnsi="Palatino Linotype"/>
          <w:b/>
          <w:color w:val="auto"/>
          <w:sz w:val="24"/>
          <w:szCs w:val="24"/>
          <w:lang w:val="es-ES"/>
        </w:rPr>
        <w:t xml:space="preserve"> </w:t>
      </w:r>
      <w:bookmarkEnd w:id="72"/>
      <w:bookmarkEnd w:id="73"/>
      <w:bookmarkEnd w:id="74"/>
      <w:bookmarkEnd w:id="75"/>
      <w:bookmarkEnd w:id="76"/>
      <w:bookmarkEnd w:id="77"/>
      <w:bookmarkEnd w:id="78"/>
      <w:bookmarkEnd w:id="79"/>
      <w:bookmarkEnd w:id="80"/>
      <w:bookmarkEnd w:id="81"/>
      <w:bookmarkEnd w:id="82"/>
      <w:bookmarkEnd w:id="83"/>
      <w:bookmarkEnd w:id="84"/>
      <w:r w:rsidR="00664106" w:rsidRPr="00E83E79">
        <w:rPr>
          <w:rStyle w:val="Ttulo2Car"/>
          <w:rFonts w:ascii="Palatino Linotype" w:hAnsi="Palatino Linotype"/>
          <w:i/>
          <w:color w:val="auto"/>
          <w:sz w:val="24"/>
          <w:szCs w:val="24"/>
          <w:lang w:val="es-ES"/>
        </w:rPr>
        <w:t>“</w:t>
      </w:r>
      <w:bookmarkEnd w:id="85"/>
      <w:bookmarkEnd w:id="86"/>
      <w:bookmarkEnd w:id="87"/>
      <w:bookmarkEnd w:id="88"/>
      <w:r w:rsidR="0087731A" w:rsidRPr="00E83E79">
        <w:rPr>
          <w:rStyle w:val="Ttulo2Car"/>
          <w:rFonts w:ascii="Palatino Linotype" w:hAnsi="Palatino Linotype"/>
          <w:i/>
          <w:color w:val="auto"/>
          <w:sz w:val="24"/>
          <w:szCs w:val="24"/>
          <w:lang w:val="es-ES"/>
        </w:rPr>
        <w:t xml:space="preserve">No es creíble que en todo el municipio sólo existan 8 permisos para la unidades económicas que venden bebidas alcohólicas, cuando casi en cada esquina se encuentran puestos de </w:t>
      </w:r>
      <w:proofErr w:type="spellStart"/>
      <w:r w:rsidR="0087731A" w:rsidRPr="00E83E79">
        <w:rPr>
          <w:rStyle w:val="Ttulo2Car"/>
          <w:rFonts w:ascii="Palatino Linotype" w:hAnsi="Palatino Linotype"/>
          <w:i/>
          <w:color w:val="auto"/>
          <w:sz w:val="24"/>
          <w:szCs w:val="24"/>
          <w:lang w:val="es-ES"/>
        </w:rPr>
        <w:t>gomichelas</w:t>
      </w:r>
      <w:proofErr w:type="spellEnd"/>
      <w:r w:rsidR="0087731A" w:rsidRPr="00E83E79">
        <w:rPr>
          <w:rStyle w:val="Ttulo2Car"/>
          <w:rFonts w:ascii="Palatino Linotype" w:hAnsi="Palatino Linotype"/>
          <w:i/>
          <w:color w:val="auto"/>
          <w:sz w:val="24"/>
          <w:szCs w:val="24"/>
          <w:lang w:val="es-ES"/>
        </w:rPr>
        <w:t xml:space="preserve"> y camionetas vendiendo pulque en las diversas calles del municipio, tiendas de abarrotes que venden cerveza destapada para consumo en la puerta de las mismas tiendas. Es visible que el encargado de despacho de la dependencia que emite la información, desconoce sus funciones legales, ya que es el municipio quien emite los permisos para vender bebida alcohólicas y por tanto, se encargada de regular y sancionar a quien venda bebidas </w:t>
      </w:r>
      <w:proofErr w:type="spellStart"/>
      <w:r w:rsidR="0087731A" w:rsidRPr="00E83E79">
        <w:rPr>
          <w:rStyle w:val="Ttulo2Car"/>
          <w:rFonts w:ascii="Palatino Linotype" w:hAnsi="Palatino Linotype"/>
          <w:i/>
          <w:color w:val="auto"/>
          <w:sz w:val="24"/>
          <w:szCs w:val="24"/>
          <w:lang w:val="es-ES"/>
        </w:rPr>
        <w:t>alcoholicas</w:t>
      </w:r>
      <w:proofErr w:type="spellEnd"/>
      <w:r w:rsidR="0087731A" w:rsidRPr="00E83E79">
        <w:rPr>
          <w:rStyle w:val="Ttulo2Car"/>
          <w:rFonts w:ascii="Palatino Linotype" w:hAnsi="Palatino Linotype"/>
          <w:i/>
          <w:color w:val="auto"/>
          <w:sz w:val="24"/>
          <w:szCs w:val="24"/>
          <w:lang w:val="es-ES"/>
        </w:rPr>
        <w:t xml:space="preserve"> sin permiso, y en su respuesta dice que él no es el encargado de regular esa actividad. Con lo que es notorio que, su desconocimiento y su falta de actuar como autoridad, genera impunidad en esta actividad, haciendo que haya tantas personas vendiendo bebidas alcohólicas sin permiso debido a que él no quiere regularlas bajo el absurdo argumento de que él no es el encargado de regular esa actividad. Es muy notorio que, quien contesta la solicitud de información, oculta </w:t>
      </w:r>
      <w:proofErr w:type="spellStart"/>
      <w:r w:rsidR="0087731A" w:rsidRPr="00E83E79">
        <w:rPr>
          <w:rStyle w:val="Ttulo2Car"/>
          <w:rFonts w:ascii="Palatino Linotype" w:hAnsi="Palatino Linotype"/>
          <w:i/>
          <w:color w:val="auto"/>
          <w:sz w:val="24"/>
          <w:szCs w:val="24"/>
          <w:lang w:val="es-ES"/>
        </w:rPr>
        <w:t>esta</w:t>
      </w:r>
      <w:proofErr w:type="spellEnd"/>
      <w:r w:rsidR="0087731A" w:rsidRPr="00E83E79">
        <w:rPr>
          <w:rStyle w:val="Ttulo2Car"/>
          <w:rFonts w:ascii="Palatino Linotype" w:hAnsi="Palatino Linotype"/>
          <w:i/>
          <w:color w:val="auto"/>
          <w:sz w:val="24"/>
          <w:szCs w:val="24"/>
          <w:lang w:val="es-ES"/>
        </w:rPr>
        <w:t xml:space="preserve"> argumentando que él no tiene facultades para normar dicha actividad, con lo cual pretende cometer dos </w:t>
      </w:r>
      <w:proofErr w:type="spellStart"/>
      <w:r w:rsidR="0087731A" w:rsidRPr="00E83E79">
        <w:rPr>
          <w:rStyle w:val="Ttulo2Car"/>
          <w:rFonts w:ascii="Palatino Linotype" w:hAnsi="Palatino Linotype"/>
          <w:i/>
          <w:color w:val="auto"/>
          <w:sz w:val="24"/>
          <w:szCs w:val="24"/>
          <w:lang w:val="es-ES"/>
        </w:rPr>
        <w:t>ilicitos</w:t>
      </w:r>
      <w:proofErr w:type="spellEnd"/>
      <w:r w:rsidR="0087731A" w:rsidRPr="00E83E79">
        <w:rPr>
          <w:rStyle w:val="Ttulo2Car"/>
          <w:rFonts w:ascii="Palatino Linotype" w:hAnsi="Palatino Linotype"/>
          <w:i/>
          <w:color w:val="auto"/>
          <w:sz w:val="24"/>
          <w:szCs w:val="24"/>
          <w:lang w:val="es-ES"/>
        </w:rPr>
        <w:t xml:space="preserve">, por un lado, genera impunidad al permitir que cualquier persona venda bebidas alcohólicas sin permiso alguno y por otro lado, es muy probable que ese funcionario público cobre los derechos por los permisos para vender bebidas alcohólicas a todo el gran </w:t>
      </w:r>
      <w:proofErr w:type="spellStart"/>
      <w:r w:rsidR="0087731A" w:rsidRPr="00E83E79">
        <w:rPr>
          <w:rStyle w:val="Ttulo2Car"/>
          <w:rFonts w:ascii="Palatino Linotype" w:hAnsi="Palatino Linotype"/>
          <w:i/>
          <w:color w:val="auto"/>
          <w:sz w:val="24"/>
          <w:szCs w:val="24"/>
          <w:lang w:val="es-ES"/>
        </w:rPr>
        <w:t>numero</w:t>
      </w:r>
      <w:proofErr w:type="spellEnd"/>
      <w:r w:rsidR="0087731A" w:rsidRPr="00E83E79">
        <w:rPr>
          <w:rStyle w:val="Ttulo2Car"/>
          <w:rFonts w:ascii="Palatino Linotype" w:hAnsi="Palatino Linotype"/>
          <w:i/>
          <w:color w:val="auto"/>
          <w:sz w:val="24"/>
          <w:szCs w:val="24"/>
          <w:lang w:val="es-ES"/>
        </w:rPr>
        <w:t xml:space="preserve"> de comerciantes que las venden y dicho dinero no se entregado a las arcas municipales, y se lo quede el funcionario en referencia, por lo que en cualquiera de los dos casos se genera corrupción y el Presidente Municipal no está verificando que se cumpla con esa obligación por parte de sus subalternos, por lo cual, el propio Presidente Municipal tiene responsabilidad en estos ilícitos.</w:t>
      </w:r>
      <w:r w:rsidR="00AE0514" w:rsidRPr="00E83E79">
        <w:rPr>
          <w:rStyle w:val="Ttulo2Car"/>
          <w:rFonts w:ascii="Palatino Linotype" w:hAnsi="Palatino Linotype"/>
          <w:i/>
          <w:color w:val="auto"/>
          <w:sz w:val="24"/>
          <w:szCs w:val="24"/>
          <w:lang w:val="es-ES"/>
        </w:rPr>
        <w:t>.</w:t>
      </w:r>
      <w:r w:rsidR="00664106" w:rsidRPr="00E83E79">
        <w:rPr>
          <w:rStyle w:val="Ttulo2Car"/>
          <w:rFonts w:ascii="Palatino Linotype" w:hAnsi="Palatino Linotype"/>
          <w:i/>
          <w:color w:val="auto"/>
          <w:sz w:val="24"/>
          <w:szCs w:val="24"/>
          <w:lang w:val="es-ES"/>
        </w:rPr>
        <w:t>”</w:t>
      </w:r>
      <w:bookmarkEnd w:id="89"/>
      <w:bookmarkEnd w:id="90"/>
      <w:bookmarkEnd w:id="91"/>
      <w:bookmarkEnd w:id="92"/>
      <w:bookmarkEnd w:id="93"/>
      <w:bookmarkEnd w:id="94"/>
      <w:bookmarkEnd w:id="95"/>
      <w:bookmarkEnd w:id="96"/>
      <w:r w:rsidR="00FE49E3" w:rsidRPr="00E83E79">
        <w:rPr>
          <w:rFonts w:ascii="Palatino Linotype" w:hAnsi="Palatino Linotype"/>
          <w:i/>
        </w:rPr>
        <w:t xml:space="preserve"> </w:t>
      </w:r>
      <w:r w:rsidR="00FE49E3" w:rsidRPr="00E83E79">
        <w:rPr>
          <w:rFonts w:ascii="Palatino Linotype" w:hAnsi="Palatino Linotype"/>
        </w:rPr>
        <w:t>(Sic)</w:t>
      </w:r>
    </w:p>
    <w:p w14:paraId="6618DF6A" w14:textId="63CB5F35" w:rsidR="00E43453" w:rsidRDefault="00E43453" w:rsidP="00E43453">
      <w:pPr>
        <w:spacing w:line="360" w:lineRule="auto"/>
        <w:ind w:right="616"/>
        <w:jc w:val="both"/>
        <w:rPr>
          <w:rFonts w:ascii="Palatino Linotype" w:hAnsi="Palatino Linotype"/>
          <w:b/>
          <w:sz w:val="22"/>
          <w:szCs w:val="22"/>
        </w:rPr>
      </w:pPr>
    </w:p>
    <w:p w14:paraId="0C105A89" w14:textId="77777777" w:rsidR="00E43453" w:rsidRPr="00E43453" w:rsidRDefault="00E43453" w:rsidP="00E43453">
      <w:pPr>
        <w:spacing w:line="360" w:lineRule="auto"/>
        <w:ind w:right="616"/>
        <w:jc w:val="both"/>
        <w:rPr>
          <w:rFonts w:ascii="Palatino Linotype" w:hAnsi="Palatino Linotype"/>
          <w:b/>
          <w:sz w:val="22"/>
          <w:szCs w:val="22"/>
        </w:rPr>
      </w:pPr>
    </w:p>
    <w:p w14:paraId="6F628B5B" w14:textId="77777777" w:rsidR="00833E18" w:rsidRPr="00E83E79" w:rsidRDefault="00833E18" w:rsidP="004524F1">
      <w:pPr>
        <w:pStyle w:val="Prrafodelista"/>
        <w:spacing w:line="360" w:lineRule="auto"/>
        <w:ind w:left="1560" w:right="616"/>
        <w:jc w:val="both"/>
        <w:rPr>
          <w:rFonts w:ascii="Palatino Linotype" w:hAnsi="Palatino Linotype"/>
          <w:b/>
          <w:sz w:val="22"/>
          <w:szCs w:val="22"/>
        </w:rPr>
      </w:pPr>
    </w:p>
    <w:p w14:paraId="6DED0A3C" w14:textId="64328F56" w:rsidR="00664106" w:rsidRPr="00E83E79" w:rsidRDefault="005B6EC8" w:rsidP="004524F1">
      <w:pPr>
        <w:pStyle w:val="Prrafodelista"/>
        <w:numPr>
          <w:ilvl w:val="0"/>
          <w:numId w:val="6"/>
        </w:numPr>
        <w:spacing w:line="360" w:lineRule="auto"/>
        <w:ind w:right="616"/>
        <w:jc w:val="both"/>
        <w:rPr>
          <w:rFonts w:ascii="Palatino Linotype" w:hAnsi="Palatino Linotype"/>
          <w:b/>
          <w:szCs w:val="22"/>
        </w:rPr>
      </w:pPr>
      <w:r w:rsidRPr="00E83E79">
        <w:rPr>
          <w:rFonts w:ascii="Palatino Linotype" w:hAnsi="Palatino Linotype"/>
          <w:b/>
          <w:szCs w:val="22"/>
        </w:rPr>
        <w:t>Recurso</w:t>
      </w:r>
      <w:r w:rsidR="00664106" w:rsidRPr="00E83E79">
        <w:rPr>
          <w:rFonts w:ascii="Palatino Linotype" w:hAnsi="Palatino Linotype"/>
          <w:b/>
          <w:szCs w:val="22"/>
        </w:rPr>
        <w:t xml:space="preserve"> de Revisión </w:t>
      </w:r>
      <w:r w:rsidR="0087731A" w:rsidRPr="00E83E79">
        <w:rPr>
          <w:rFonts w:ascii="Palatino Linotype" w:hAnsi="Palatino Linotype"/>
          <w:b/>
          <w:szCs w:val="22"/>
        </w:rPr>
        <w:t xml:space="preserve"> 08495</w:t>
      </w:r>
      <w:r w:rsidR="00AE0514" w:rsidRPr="00E83E79">
        <w:rPr>
          <w:rFonts w:ascii="Palatino Linotype" w:hAnsi="Palatino Linotype"/>
          <w:b/>
          <w:szCs w:val="22"/>
        </w:rPr>
        <w:t>/INFOEM/IP/RR/2019:</w:t>
      </w:r>
    </w:p>
    <w:p w14:paraId="695F1BAB" w14:textId="77777777" w:rsidR="00A75C6B" w:rsidRPr="00E83E79" w:rsidRDefault="00A75C6B" w:rsidP="004524F1">
      <w:pPr>
        <w:pStyle w:val="Prrafodelista"/>
        <w:spacing w:line="360" w:lineRule="auto"/>
        <w:ind w:left="578" w:right="616"/>
        <w:jc w:val="both"/>
        <w:rPr>
          <w:rFonts w:ascii="Palatino Linotype" w:hAnsi="Palatino Linotype"/>
          <w:b/>
          <w:szCs w:val="22"/>
        </w:rPr>
      </w:pPr>
    </w:p>
    <w:p w14:paraId="3A3A0F2B" w14:textId="7240F8AE" w:rsidR="00782CC2" w:rsidRPr="00E83E79" w:rsidRDefault="00664106" w:rsidP="004524F1">
      <w:pPr>
        <w:pStyle w:val="Prrafodelista"/>
        <w:numPr>
          <w:ilvl w:val="0"/>
          <w:numId w:val="3"/>
        </w:numPr>
        <w:spacing w:line="360" w:lineRule="auto"/>
        <w:ind w:right="616"/>
        <w:jc w:val="both"/>
        <w:rPr>
          <w:rFonts w:ascii="Palatino Linotype" w:eastAsiaTheme="majorEastAsia" w:hAnsi="Palatino Linotype" w:cstheme="majorBidi"/>
          <w:i/>
          <w:lang w:val="es-ES" w:eastAsia="en-US"/>
        </w:rPr>
      </w:pPr>
      <w:bookmarkStart w:id="97" w:name="_Toc520879415"/>
      <w:bookmarkStart w:id="98" w:name="_Toc520914924"/>
      <w:bookmarkStart w:id="99" w:name="_Toc520930778"/>
      <w:bookmarkStart w:id="100" w:name="_Toc520932705"/>
      <w:bookmarkStart w:id="101" w:name="_Toc521527063"/>
      <w:bookmarkStart w:id="102" w:name="_Toc521536201"/>
      <w:bookmarkStart w:id="103" w:name="_Toc529402641"/>
      <w:bookmarkStart w:id="104" w:name="_Toc11347066"/>
      <w:bookmarkStart w:id="105" w:name="_Toc30089448"/>
      <w:r w:rsidRPr="00E83E79">
        <w:rPr>
          <w:rStyle w:val="Ttulo2Car"/>
          <w:rFonts w:ascii="Palatino Linotype" w:hAnsi="Palatino Linotype"/>
          <w:b/>
          <w:color w:val="auto"/>
          <w:sz w:val="24"/>
          <w:lang w:val="es-ES"/>
        </w:rPr>
        <w:t>Acto impugnado</w:t>
      </w:r>
      <w:r w:rsidR="006D0DAE" w:rsidRPr="00E83E79">
        <w:rPr>
          <w:rStyle w:val="Ttulo2Car"/>
          <w:rFonts w:ascii="Palatino Linotype" w:hAnsi="Palatino Linotype"/>
          <w:b/>
          <w:color w:val="auto"/>
          <w:sz w:val="24"/>
          <w:lang w:val="es-ES"/>
        </w:rPr>
        <w:t>:</w:t>
      </w:r>
      <w:r w:rsidR="00A75C6B" w:rsidRPr="00E83E79">
        <w:rPr>
          <w:rStyle w:val="Ttulo2Car"/>
          <w:rFonts w:ascii="Palatino Linotype" w:hAnsi="Palatino Linotype"/>
          <w:b/>
          <w:color w:val="auto"/>
          <w:sz w:val="24"/>
          <w:lang w:val="es-ES"/>
        </w:rPr>
        <w:t xml:space="preserve"> </w:t>
      </w:r>
      <w:bookmarkEnd w:id="97"/>
      <w:bookmarkEnd w:id="98"/>
      <w:bookmarkEnd w:id="99"/>
      <w:bookmarkEnd w:id="100"/>
      <w:bookmarkEnd w:id="101"/>
      <w:bookmarkEnd w:id="102"/>
      <w:bookmarkEnd w:id="103"/>
      <w:bookmarkEnd w:id="104"/>
      <w:bookmarkEnd w:id="105"/>
      <w:proofErr w:type="gramStart"/>
      <w:r w:rsidR="004524F1">
        <w:rPr>
          <w:rStyle w:val="Ttulo2Car"/>
          <w:rFonts w:ascii="Palatino Linotype" w:hAnsi="Palatino Linotype"/>
          <w:i/>
          <w:color w:val="auto"/>
          <w:sz w:val="24"/>
          <w:lang w:val="es-ES"/>
        </w:rPr>
        <w:t>“</w:t>
      </w:r>
      <w:r w:rsidR="0087731A" w:rsidRPr="00E83E79">
        <w:t xml:space="preserve"> </w:t>
      </w:r>
      <w:r w:rsidR="0087731A" w:rsidRPr="00E83E79">
        <w:rPr>
          <w:rStyle w:val="Ttulo2Car"/>
          <w:rFonts w:ascii="Palatino Linotype" w:hAnsi="Palatino Linotype"/>
          <w:i/>
          <w:color w:val="auto"/>
          <w:sz w:val="24"/>
          <w:lang w:val="es-ES"/>
        </w:rPr>
        <w:t>Niegan</w:t>
      </w:r>
      <w:proofErr w:type="gramEnd"/>
      <w:r w:rsidR="0087731A" w:rsidRPr="00E83E79">
        <w:rPr>
          <w:rStyle w:val="Ttulo2Car"/>
          <w:rFonts w:ascii="Palatino Linotype" w:hAnsi="Palatino Linotype"/>
          <w:i/>
          <w:color w:val="auto"/>
          <w:sz w:val="24"/>
          <w:lang w:val="es-ES"/>
        </w:rPr>
        <w:t xml:space="preserve"> la información </w:t>
      </w:r>
      <w:proofErr w:type="spellStart"/>
      <w:r w:rsidR="0087731A" w:rsidRPr="00E83E79">
        <w:rPr>
          <w:rStyle w:val="Ttulo2Car"/>
          <w:rFonts w:ascii="Palatino Linotype" w:hAnsi="Palatino Linotype"/>
          <w:i/>
          <w:color w:val="auto"/>
          <w:sz w:val="24"/>
          <w:lang w:val="es-ES"/>
        </w:rPr>
        <w:t>Información</w:t>
      </w:r>
      <w:proofErr w:type="spellEnd"/>
      <w:r w:rsidR="0087731A" w:rsidRPr="00E83E79">
        <w:rPr>
          <w:rStyle w:val="Ttulo2Car"/>
          <w:rFonts w:ascii="Palatino Linotype" w:hAnsi="Palatino Linotype"/>
          <w:i/>
          <w:color w:val="auto"/>
          <w:sz w:val="24"/>
          <w:lang w:val="es-ES"/>
        </w:rPr>
        <w:t xml:space="preserve"> incompleta. Increíble. Hay </w:t>
      </w:r>
      <w:proofErr w:type="spellStart"/>
      <w:r w:rsidR="0087731A" w:rsidRPr="00E83E79">
        <w:rPr>
          <w:rStyle w:val="Ttulo2Car"/>
          <w:rFonts w:ascii="Palatino Linotype" w:hAnsi="Palatino Linotype"/>
          <w:i/>
          <w:color w:val="auto"/>
          <w:sz w:val="24"/>
          <w:lang w:val="es-ES"/>
        </w:rPr>
        <w:t>mas</w:t>
      </w:r>
      <w:proofErr w:type="spellEnd"/>
      <w:r w:rsidR="0087731A" w:rsidRPr="00E83E79">
        <w:rPr>
          <w:rStyle w:val="Ttulo2Car"/>
          <w:rFonts w:ascii="Palatino Linotype" w:hAnsi="Palatino Linotype"/>
          <w:i/>
          <w:color w:val="auto"/>
          <w:sz w:val="24"/>
          <w:lang w:val="es-ES"/>
        </w:rPr>
        <w:t xml:space="preserve"> bares, puestos de </w:t>
      </w:r>
      <w:proofErr w:type="spellStart"/>
      <w:r w:rsidR="0087731A" w:rsidRPr="00E83E79">
        <w:rPr>
          <w:rStyle w:val="Ttulo2Car"/>
          <w:rFonts w:ascii="Palatino Linotype" w:hAnsi="Palatino Linotype"/>
          <w:i/>
          <w:color w:val="auto"/>
          <w:sz w:val="24"/>
          <w:lang w:val="es-ES"/>
        </w:rPr>
        <w:t>micheladas</w:t>
      </w:r>
      <w:proofErr w:type="spellEnd"/>
      <w:r w:rsidR="0087731A" w:rsidRPr="00E83E79">
        <w:rPr>
          <w:rStyle w:val="Ttulo2Car"/>
          <w:rFonts w:ascii="Palatino Linotype" w:hAnsi="Palatino Linotype"/>
          <w:i/>
          <w:color w:val="auto"/>
          <w:sz w:val="24"/>
          <w:lang w:val="es-ES"/>
        </w:rPr>
        <w:t xml:space="preserve"> y lugares con venta de bebidas </w:t>
      </w:r>
      <w:proofErr w:type="spellStart"/>
      <w:r w:rsidR="0087731A" w:rsidRPr="00E83E79">
        <w:rPr>
          <w:rStyle w:val="Ttulo2Car"/>
          <w:rFonts w:ascii="Palatino Linotype" w:hAnsi="Palatino Linotype"/>
          <w:i/>
          <w:color w:val="auto"/>
          <w:sz w:val="24"/>
          <w:lang w:val="es-ES"/>
        </w:rPr>
        <w:t>alcoholicas</w:t>
      </w:r>
      <w:proofErr w:type="spellEnd"/>
      <w:r w:rsidR="0087731A" w:rsidRPr="00E83E79">
        <w:rPr>
          <w:rStyle w:val="Ttulo2Car"/>
          <w:rFonts w:ascii="Palatino Linotype" w:hAnsi="Palatino Linotype"/>
          <w:i/>
          <w:color w:val="auto"/>
          <w:sz w:val="24"/>
          <w:lang w:val="es-ES"/>
        </w:rPr>
        <w:t xml:space="preserve"> y solo listan unas cuantas en la leonina contestación.</w:t>
      </w:r>
      <w:r w:rsidRPr="00E83E79">
        <w:rPr>
          <w:rFonts w:ascii="Palatino Linotype" w:eastAsia="Calibri" w:hAnsi="Palatino Linotype" w:cs="Arial"/>
          <w:i/>
          <w:lang w:val="es-ES"/>
        </w:rPr>
        <w:t>” (Sic).</w:t>
      </w:r>
    </w:p>
    <w:p w14:paraId="2B076785" w14:textId="77777777" w:rsidR="005B6EC8" w:rsidRPr="00E83E79" w:rsidRDefault="005B6EC8" w:rsidP="004524F1">
      <w:pPr>
        <w:pStyle w:val="Prrafodelista"/>
        <w:spacing w:line="360" w:lineRule="auto"/>
        <w:ind w:left="851" w:right="616"/>
        <w:jc w:val="both"/>
        <w:rPr>
          <w:rFonts w:ascii="Palatino Linotype" w:eastAsiaTheme="majorEastAsia" w:hAnsi="Palatino Linotype" w:cstheme="majorBidi"/>
          <w:i/>
          <w:lang w:val="es-ES" w:eastAsia="en-US"/>
        </w:rPr>
      </w:pPr>
    </w:p>
    <w:p w14:paraId="6B200828" w14:textId="28FE352A" w:rsidR="0087731A" w:rsidRPr="00E83E79" w:rsidRDefault="00664106" w:rsidP="004524F1">
      <w:pPr>
        <w:pStyle w:val="Prrafodelista"/>
        <w:numPr>
          <w:ilvl w:val="0"/>
          <w:numId w:val="3"/>
        </w:numPr>
        <w:spacing w:line="360" w:lineRule="auto"/>
        <w:ind w:right="616"/>
        <w:jc w:val="both"/>
        <w:rPr>
          <w:rFonts w:ascii="Palatino Linotype" w:hAnsi="Palatino Linotype"/>
          <w:b/>
          <w:sz w:val="22"/>
          <w:szCs w:val="22"/>
        </w:rPr>
      </w:pPr>
      <w:bookmarkStart w:id="106" w:name="_Toc521527064"/>
      <w:bookmarkStart w:id="107" w:name="_Toc521536202"/>
      <w:bookmarkStart w:id="108" w:name="_Toc529402642"/>
      <w:bookmarkStart w:id="109" w:name="_Toc520879416"/>
      <w:bookmarkStart w:id="110" w:name="_Toc520914925"/>
      <w:bookmarkStart w:id="111" w:name="_Toc520930779"/>
      <w:bookmarkStart w:id="112" w:name="_Toc520932706"/>
      <w:bookmarkStart w:id="113" w:name="_Toc11347067"/>
      <w:bookmarkStart w:id="114" w:name="_Toc30089449"/>
      <w:r w:rsidRPr="00E83E79">
        <w:rPr>
          <w:rStyle w:val="Ttulo2Car"/>
          <w:rFonts w:ascii="Palatino Linotype" w:hAnsi="Palatino Linotype"/>
          <w:b/>
          <w:color w:val="auto"/>
          <w:sz w:val="24"/>
          <w:lang w:val="es-ES"/>
        </w:rPr>
        <w:t>Razones o Motivos de inconformidad:</w:t>
      </w:r>
      <w:r w:rsidRPr="00E83E79">
        <w:rPr>
          <w:rStyle w:val="Ttulo2Car"/>
          <w:rFonts w:ascii="Palatino Linotype" w:hAnsi="Palatino Linotype"/>
          <w:b/>
          <w:color w:val="auto"/>
          <w:sz w:val="24"/>
          <w:szCs w:val="24"/>
          <w:lang w:val="es-ES"/>
        </w:rPr>
        <w:t xml:space="preserve"> </w:t>
      </w:r>
      <w:r w:rsidRPr="00E83E79">
        <w:rPr>
          <w:rStyle w:val="Ttulo2Car"/>
          <w:rFonts w:ascii="Palatino Linotype" w:hAnsi="Palatino Linotype"/>
          <w:i/>
          <w:color w:val="auto"/>
          <w:sz w:val="24"/>
          <w:szCs w:val="24"/>
          <w:lang w:val="es-ES"/>
        </w:rPr>
        <w:t>“</w:t>
      </w:r>
      <w:bookmarkEnd w:id="106"/>
      <w:bookmarkEnd w:id="107"/>
      <w:bookmarkEnd w:id="108"/>
      <w:r w:rsidR="0087731A" w:rsidRPr="00E83E79">
        <w:rPr>
          <w:rStyle w:val="Ttulo2Car"/>
          <w:rFonts w:ascii="Palatino Linotype" w:hAnsi="Palatino Linotype"/>
          <w:i/>
          <w:color w:val="auto"/>
          <w:sz w:val="24"/>
          <w:szCs w:val="24"/>
          <w:lang w:val="es-ES"/>
        </w:rPr>
        <w:t>Niegan la información. Ocultan los verdaderos datos</w:t>
      </w:r>
      <w:r w:rsidR="00AE0514" w:rsidRPr="00194668">
        <w:rPr>
          <w:rStyle w:val="Ttulo2Car"/>
          <w:rFonts w:ascii="Palatino Linotype" w:hAnsi="Palatino Linotype"/>
          <w:i/>
          <w:color w:val="auto"/>
          <w:sz w:val="24"/>
          <w:szCs w:val="24"/>
          <w:lang w:val="es-ES"/>
        </w:rPr>
        <w:t>.</w:t>
      </w:r>
      <w:r w:rsidRPr="00194668">
        <w:rPr>
          <w:rStyle w:val="Ttulo2Car"/>
          <w:rFonts w:ascii="Palatino Linotype" w:hAnsi="Palatino Linotype"/>
          <w:i/>
          <w:color w:val="auto"/>
          <w:sz w:val="24"/>
          <w:szCs w:val="24"/>
          <w:lang w:val="es-ES"/>
        </w:rPr>
        <w:t>”</w:t>
      </w:r>
      <w:bookmarkEnd w:id="109"/>
      <w:bookmarkEnd w:id="110"/>
      <w:bookmarkEnd w:id="111"/>
      <w:bookmarkEnd w:id="112"/>
      <w:bookmarkEnd w:id="113"/>
      <w:bookmarkEnd w:id="114"/>
      <w:r w:rsidRPr="00194668">
        <w:rPr>
          <w:rFonts w:ascii="Palatino Linotype" w:hAnsi="Palatino Linotype"/>
          <w:i/>
        </w:rPr>
        <w:t xml:space="preserve"> (Sic)</w:t>
      </w:r>
    </w:p>
    <w:p w14:paraId="3B4A5BAF" w14:textId="77777777" w:rsidR="006975AE" w:rsidRPr="00E83E79" w:rsidRDefault="006975AE" w:rsidP="004524F1">
      <w:pPr>
        <w:spacing w:line="360" w:lineRule="auto"/>
        <w:ind w:right="616"/>
        <w:jc w:val="both"/>
        <w:rPr>
          <w:rFonts w:ascii="Palatino Linotype" w:hAnsi="Palatino Linotype"/>
          <w:b/>
          <w:sz w:val="22"/>
          <w:szCs w:val="22"/>
        </w:rPr>
      </w:pPr>
    </w:p>
    <w:p w14:paraId="2D721437" w14:textId="78076846" w:rsidR="00664106" w:rsidRDefault="00664106" w:rsidP="004524F1">
      <w:pPr>
        <w:pStyle w:val="Prrafodelista"/>
        <w:numPr>
          <w:ilvl w:val="0"/>
          <w:numId w:val="1"/>
        </w:numPr>
        <w:spacing w:line="360" w:lineRule="auto"/>
        <w:ind w:left="0" w:firstLine="0"/>
        <w:jc w:val="both"/>
        <w:rPr>
          <w:rFonts w:ascii="Palatino Linotype" w:eastAsia="Times New Roman" w:hAnsi="Palatino Linotype" w:cs="Arial"/>
        </w:rPr>
      </w:pPr>
      <w:r w:rsidRPr="00E83E79">
        <w:rPr>
          <w:rFonts w:ascii="Palatino Linotype" w:hAnsi="Palatino Linotype" w:cs="Arial"/>
          <w:bCs/>
        </w:rPr>
        <w:t xml:space="preserve">Asimismo con fundamento en lo dispuesto por el </w:t>
      </w:r>
      <w:r w:rsidRPr="00E83E79">
        <w:rPr>
          <w:rFonts w:ascii="Palatino Linotype" w:eastAsia="Calibri" w:hAnsi="Palatino Linotype" w:cs="Arial"/>
        </w:rPr>
        <w:t xml:space="preserve">artículo 185 fracción I de la </w:t>
      </w:r>
      <w:r w:rsidRPr="00E83E79">
        <w:rPr>
          <w:rFonts w:ascii="Palatino Linotype" w:eastAsia="Calibri" w:hAnsi="Palatino Linotype" w:cs="Arial"/>
          <w:b/>
        </w:rPr>
        <w:t>Ley de Transparencia y Acceso a la Información Pública del Estado de México y Municipios,</w:t>
      </w:r>
      <w:r w:rsidRPr="00E83E79">
        <w:rPr>
          <w:rFonts w:ascii="Palatino Linotype" w:hAnsi="Palatino Linotype" w:cs="Arial"/>
        </w:rPr>
        <w:t xml:space="preserve"> </w:t>
      </w:r>
      <w:r w:rsidR="00AE0514" w:rsidRPr="00E83E79">
        <w:rPr>
          <w:rFonts w:ascii="Palatino Linotype" w:hAnsi="Palatino Linotype" w:cs="Arial"/>
        </w:rPr>
        <w:t xml:space="preserve">el </w:t>
      </w:r>
      <w:r w:rsidR="00AE0514" w:rsidRPr="00E83E79">
        <w:rPr>
          <w:rFonts w:ascii="Palatino Linotype" w:eastAsia="Times New Roman" w:hAnsi="Palatino Linotype" w:cs="Arial"/>
        </w:rPr>
        <w:t>recurso</w:t>
      </w:r>
      <w:r w:rsidRPr="00E83E79">
        <w:rPr>
          <w:rFonts w:ascii="Palatino Linotype" w:eastAsia="Times New Roman" w:hAnsi="Palatino Linotype" w:cs="Arial"/>
        </w:rPr>
        <w:t xml:space="preserve"> de revisión con número </w:t>
      </w:r>
      <w:r w:rsidR="0087731A" w:rsidRPr="00E83E79">
        <w:rPr>
          <w:rFonts w:ascii="Palatino Linotype" w:eastAsia="Times New Roman" w:hAnsi="Palatino Linotype" w:cs="Arial"/>
          <w:b/>
        </w:rPr>
        <w:t>08288</w:t>
      </w:r>
      <w:r w:rsidR="00AE0514" w:rsidRPr="00E83E79">
        <w:rPr>
          <w:rFonts w:ascii="Palatino Linotype" w:eastAsia="Times New Roman" w:hAnsi="Palatino Linotype" w:cs="Arial"/>
          <w:b/>
        </w:rPr>
        <w:t>/INFOEM/IP/RR/2019</w:t>
      </w:r>
      <w:r w:rsidR="00394EE2" w:rsidRPr="00E83E79">
        <w:rPr>
          <w:rFonts w:ascii="Palatino Linotype" w:eastAsia="Times New Roman" w:hAnsi="Palatino Linotype" w:cs="Arial"/>
          <w:b/>
        </w:rPr>
        <w:t xml:space="preserve">, </w:t>
      </w:r>
      <w:r w:rsidR="007857A6" w:rsidRPr="00E83E79">
        <w:rPr>
          <w:rFonts w:ascii="Palatino Linotype" w:eastAsia="Times New Roman" w:hAnsi="Palatino Linotype" w:cs="Arial"/>
        </w:rPr>
        <w:t>fue turnado</w:t>
      </w:r>
      <w:r w:rsidRPr="00E83E79">
        <w:rPr>
          <w:rFonts w:ascii="Palatino Linotype" w:eastAsia="Calibri" w:hAnsi="Palatino Linotype" w:cs="Arial"/>
          <w:b/>
        </w:rPr>
        <w:t xml:space="preserve"> </w:t>
      </w:r>
      <w:r w:rsidRPr="00E83E79">
        <w:rPr>
          <w:rFonts w:ascii="Palatino Linotype" w:eastAsia="Times New Roman" w:hAnsi="Palatino Linotype" w:cs="Arial"/>
        </w:rPr>
        <w:t xml:space="preserve">al </w:t>
      </w:r>
      <w:r w:rsidRPr="00E83E79">
        <w:rPr>
          <w:rFonts w:ascii="Palatino Linotype" w:eastAsia="Times New Roman" w:hAnsi="Palatino Linotype" w:cs="Arial"/>
          <w:b/>
        </w:rPr>
        <w:t xml:space="preserve">Comisionado José Guadalupe Luna Hernández </w:t>
      </w:r>
      <w:r w:rsidRPr="00E83E79">
        <w:rPr>
          <w:rFonts w:ascii="Palatino Linotype" w:eastAsia="Times New Roman" w:hAnsi="Palatino Linotype" w:cs="Arial"/>
        </w:rPr>
        <w:t xml:space="preserve">con el objeto de su análisis, posteriormente el Pleno </w:t>
      </w:r>
      <w:r w:rsidRPr="00E83E79">
        <w:rPr>
          <w:rFonts w:ascii="Palatino Linotype" w:eastAsia="MS Mincho" w:hAnsi="Palatino Linotype" w:cs="Arial"/>
        </w:rPr>
        <w:t xml:space="preserve">de este </w:t>
      </w:r>
      <w:r w:rsidRPr="00A71B8F">
        <w:rPr>
          <w:rFonts w:ascii="Palatino Linotype" w:eastAsia="MS Mincho" w:hAnsi="Palatino Linotype" w:cs="Arial"/>
        </w:rPr>
        <w:t xml:space="preserve">Órgano Autónomo, </w:t>
      </w:r>
      <w:r w:rsidR="00A71B8F" w:rsidRPr="00A71B8F">
        <w:rPr>
          <w:rFonts w:ascii="Palatino Linotype" w:eastAsia="MS Mincho" w:hAnsi="Palatino Linotype" w:cs="Arial"/>
        </w:rPr>
        <w:t>en la</w:t>
      </w:r>
      <w:r w:rsidR="00A71B8F" w:rsidRPr="00A71B8F">
        <w:rPr>
          <w:rFonts w:ascii="Palatino Linotype" w:eastAsia="MS Mincho" w:hAnsi="Palatino Linotype" w:cs="Arial"/>
          <w:b/>
        </w:rPr>
        <w:t xml:space="preserve"> </w:t>
      </w:r>
      <w:r w:rsidR="004524F1" w:rsidRPr="00A71B8F">
        <w:rPr>
          <w:rFonts w:ascii="Palatino Linotype" w:eastAsia="MS Mincho" w:hAnsi="Palatino Linotype" w:cs="Arial"/>
          <w:b/>
        </w:rPr>
        <w:t>cuadragésima</w:t>
      </w:r>
      <w:r w:rsidR="00A71B8F" w:rsidRPr="00A71B8F">
        <w:rPr>
          <w:rFonts w:ascii="Palatino Linotype" w:eastAsia="MS Mincho" w:hAnsi="Palatino Linotype" w:cs="Arial"/>
          <w:b/>
        </w:rPr>
        <w:t xml:space="preserve"> segunda sesión ordinaria</w:t>
      </w:r>
      <w:r w:rsidR="00A71B8F" w:rsidRPr="00A71B8F">
        <w:rPr>
          <w:rFonts w:ascii="Palatino Linotype" w:eastAsia="MS Mincho" w:hAnsi="Palatino Linotype" w:cs="Arial"/>
        </w:rPr>
        <w:t xml:space="preserve"> de fecha</w:t>
      </w:r>
      <w:r w:rsidR="00A71B8F" w:rsidRPr="00A71B8F">
        <w:rPr>
          <w:rFonts w:ascii="Palatino Linotype" w:eastAsia="MS Mincho" w:hAnsi="Palatino Linotype" w:cs="Arial"/>
          <w:b/>
        </w:rPr>
        <w:t xml:space="preserve"> </w:t>
      </w:r>
      <w:r w:rsidR="00A71B8F" w:rsidRPr="00A71B8F">
        <w:rPr>
          <w:rFonts w:ascii="Palatino Linotype" w:eastAsia="MS Mincho" w:hAnsi="Palatino Linotype" w:cs="Arial"/>
        </w:rPr>
        <w:t>trece (13) de noviembre d</w:t>
      </w:r>
      <w:r w:rsidRPr="00A71B8F">
        <w:rPr>
          <w:rFonts w:ascii="Palatino Linotype" w:eastAsia="MS Mincho" w:hAnsi="Palatino Linotype" w:cs="Arial"/>
        </w:rPr>
        <w:t>e</w:t>
      </w:r>
      <w:r w:rsidRPr="00A71B8F">
        <w:rPr>
          <w:rFonts w:ascii="Palatino Linotype" w:eastAsia="MS Mincho" w:hAnsi="Palatino Linotype" w:cs="Arial"/>
          <w:b/>
        </w:rPr>
        <w:t xml:space="preserve"> </w:t>
      </w:r>
      <w:r w:rsidR="007857A6" w:rsidRPr="00A71B8F">
        <w:rPr>
          <w:rFonts w:ascii="Palatino Linotype" w:eastAsia="MS Mincho" w:hAnsi="Palatino Linotype" w:cs="Arial"/>
        </w:rPr>
        <w:t>dos mil diecinueve</w:t>
      </w:r>
      <w:r w:rsidR="00F52A34" w:rsidRPr="00A71B8F">
        <w:rPr>
          <w:rFonts w:ascii="Palatino Linotype" w:eastAsia="MS Mincho" w:hAnsi="Palatino Linotype" w:cs="Arial"/>
        </w:rPr>
        <w:t xml:space="preserve"> ordenó la acumulación del</w:t>
      </w:r>
      <w:r w:rsidRPr="00A71B8F">
        <w:rPr>
          <w:rFonts w:ascii="Palatino Linotype" w:eastAsia="MS Mincho" w:hAnsi="Palatino Linotype" w:cs="Arial"/>
        </w:rPr>
        <w:t xml:space="preserve"> </w:t>
      </w:r>
      <w:r w:rsidR="00F52A34" w:rsidRPr="00A71B8F">
        <w:rPr>
          <w:rFonts w:ascii="Palatino Linotype" w:eastAsia="Times New Roman" w:hAnsi="Palatino Linotype" w:cs="Arial"/>
        </w:rPr>
        <w:t>recurso</w:t>
      </w:r>
      <w:r w:rsidRPr="00A71B8F">
        <w:rPr>
          <w:rFonts w:ascii="Palatino Linotype" w:eastAsia="Times New Roman" w:hAnsi="Palatino Linotype" w:cs="Arial"/>
        </w:rPr>
        <w:t xml:space="preserve"> de revisión </w:t>
      </w:r>
      <w:r w:rsidR="00F52A34" w:rsidRPr="00A71B8F">
        <w:rPr>
          <w:rFonts w:ascii="Palatino Linotype" w:eastAsia="MS Mincho" w:hAnsi="Palatino Linotype" w:cs="Arial"/>
          <w:b/>
          <w:bCs/>
        </w:rPr>
        <w:t>08495</w:t>
      </w:r>
      <w:r w:rsidR="007857A6" w:rsidRPr="00A71B8F">
        <w:rPr>
          <w:rFonts w:ascii="Palatino Linotype" w:eastAsia="MS Mincho" w:hAnsi="Palatino Linotype" w:cs="Arial"/>
          <w:b/>
          <w:bCs/>
        </w:rPr>
        <w:t>/INFOEM/IP/RR/2019</w:t>
      </w:r>
      <w:r w:rsidR="00F762D0" w:rsidRPr="00A71B8F">
        <w:rPr>
          <w:rFonts w:ascii="Palatino Linotype" w:eastAsia="MS Mincho" w:hAnsi="Palatino Linotype" w:cs="Arial"/>
          <w:b/>
          <w:bCs/>
        </w:rPr>
        <w:t>,</w:t>
      </w:r>
      <w:r w:rsidRPr="00A71B8F">
        <w:rPr>
          <w:rFonts w:ascii="Palatino Linotype" w:eastAsia="MS Mincho" w:hAnsi="Palatino Linotype" w:cs="Arial"/>
          <w:b/>
          <w:bCs/>
        </w:rPr>
        <w:t xml:space="preserve"> </w:t>
      </w:r>
      <w:r w:rsidRPr="00A71B8F">
        <w:rPr>
          <w:rFonts w:ascii="Palatino Linotype" w:eastAsia="MS Mincho" w:hAnsi="Palatino Linotype" w:cs="Arial"/>
          <w:bCs/>
        </w:rPr>
        <w:t xml:space="preserve">de la  Comisionada Presidenta </w:t>
      </w:r>
      <w:r w:rsidRPr="00A71B8F">
        <w:rPr>
          <w:rFonts w:ascii="Palatino Linotype" w:eastAsia="MS Mincho" w:hAnsi="Palatino Linotype" w:cs="Arial"/>
          <w:b/>
          <w:bCs/>
        </w:rPr>
        <w:t xml:space="preserve">Zulema Martínez Sánchez </w:t>
      </w:r>
      <w:r w:rsidRPr="00A71B8F">
        <w:rPr>
          <w:rFonts w:ascii="Palatino Linotype" w:eastAsia="Times New Roman" w:hAnsi="Palatino Linotype" w:cs="Arial"/>
          <w:b/>
        </w:rPr>
        <w:t xml:space="preserve">;  </w:t>
      </w:r>
      <w:r w:rsidRPr="00A71B8F">
        <w:rPr>
          <w:rFonts w:ascii="Palatino Linotype" w:eastAsia="MS Mincho" w:hAnsi="Palatino Linotype" w:cs="Arial"/>
        </w:rPr>
        <w:t>a efecto de que ésta Ponencia formulara y presentara el proyecto de resolución correspondiente</w:t>
      </w:r>
      <w:r w:rsidRPr="00A71B8F">
        <w:rPr>
          <w:rFonts w:ascii="Palatino Linotype" w:eastAsia="Times New Roman" w:hAnsi="Palatino Linotype" w:cs="Arial"/>
        </w:rPr>
        <w:t xml:space="preserve"> de conformidad con el numeral ONCE incisos b) y c) de los </w:t>
      </w:r>
      <w:r w:rsidRPr="00A71B8F">
        <w:rPr>
          <w:rFonts w:ascii="Palatino Linotype" w:eastAsia="Times New Roman" w:hAnsi="Palatino Linotype" w:cs="Arial"/>
          <w:b/>
        </w:rPr>
        <w:t>Lineamientos</w:t>
      </w:r>
      <w:r w:rsidRPr="00E83E79">
        <w:rPr>
          <w:rFonts w:ascii="Palatino Linotype" w:eastAsia="Times New Roman" w:hAnsi="Palatino Linotype" w:cs="Arial"/>
          <w:b/>
        </w:rPr>
        <w:t xml:space="preserve"> para la Recepción, Trámite y Resolución de las Solicitudes de Acceso a la Información Pública, así como de los Recursos de Revisión que deberán observar los Sujetos Obligados por la Ley de Transparencia Estatal</w:t>
      </w:r>
      <w:r w:rsidRPr="00E83E79">
        <w:rPr>
          <w:rFonts w:ascii="Palatino Linotype" w:hAnsi="Palatino Linotype"/>
          <w:i/>
          <w:vertAlign w:val="superscript"/>
        </w:rPr>
        <w:footnoteReference w:id="1"/>
      </w:r>
      <w:r w:rsidRPr="00E83E79">
        <w:rPr>
          <w:rFonts w:ascii="Palatino Linotype" w:eastAsia="Times New Roman" w:hAnsi="Palatino Linotype" w:cs="Arial"/>
        </w:rPr>
        <w:t>, que señala:</w:t>
      </w:r>
    </w:p>
    <w:p w14:paraId="4F382E8E" w14:textId="77777777" w:rsidR="004524F1" w:rsidRPr="00E83E79" w:rsidRDefault="004524F1" w:rsidP="004524F1">
      <w:pPr>
        <w:pStyle w:val="Prrafodelista"/>
        <w:spacing w:line="360" w:lineRule="auto"/>
        <w:ind w:left="0"/>
        <w:jc w:val="both"/>
        <w:rPr>
          <w:rFonts w:ascii="Palatino Linotype" w:eastAsia="Times New Roman" w:hAnsi="Palatino Linotype" w:cs="Arial"/>
        </w:rPr>
      </w:pPr>
    </w:p>
    <w:p w14:paraId="0C7E5E12" w14:textId="77777777" w:rsidR="00664106" w:rsidRPr="00E83E79" w:rsidRDefault="00664106" w:rsidP="004524F1">
      <w:pPr>
        <w:autoSpaceDE w:val="0"/>
        <w:autoSpaceDN w:val="0"/>
        <w:adjustRightInd w:val="0"/>
        <w:spacing w:line="360" w:lineRule="auto"/>
        <w:ind w:left="567" w:right="567"/>
        <w:contextualSpacing/>
        <w:jc w:val="both"/>
        <w:rPr>
          <w:rFonts w:ascii="Palatino Linotype" w:eastAsia="Times New Roman" w:hAnsi="Palatino Linotype" w:cs="Arial"/>
          <w:i/>
        </w:rPr>
      </w:pPr>
      <w:r w:rsidRPr="00E83E79">
        <w:rPr>
          <w:rFonts w:ascii="Palatino Linotype" w:eastAsia="Times New Roman" w:hAnsi="Palatino Linotype" w:cs="Arial"/>
          <w:b/>
          <w:i/>
        </w:rPr>
        <w:t>ONCE.</w:t>
      </w:r>
      <w:r w:rsidRPr="00E83E79">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E83E79" w:rsidRDefault="00664106" w:rsidP="004524F1">
      <w:pPr>
        <w:autoSpaceDE w:val="0"/>
        <w:autoSpaceDN w:val="0"/>
        <w:adjustRightInd w:val="0"/>
        <w:spacing w:line="360" w:lineRule="auto"/>
        <w:ind w:left="567" w:right="567"/>
        <w:contextualSpacing/>
        <w:jc w:val="both"/>
        <w:rPr>
          <w:rFonts w:ascii="Palatino Linotype" w:eastAsia="Times New Roman" w:hAnsi="Palatino Linotype" w:cs="Arial"/>
          <w:i/>
        </w:rPr>
      </w:pPr>
      <w:r w:rsidRPr="00E83E79">
        <w:rPr>
          <w:rFonts w:ascii="Palatino Linotype" w:eastAsia="Times New Roman" w:hAnsi="Palatino Linotype" w:cs="Arial"/>
          <w:i/>
        </w:rPr>
        <w:t>…</w:t>
      </w:r>
    </w:p>
    <w:p w14:paraId="76C31779" w14:textId="77777777" w:rsidR="00664106" w:rsidRPr="00E83E79" w:rsidRDefault="00664106" w:rsidP="004524F1">
      <w:pPr>
        <w:spacing w:line="360" w:lineRule="auto"/>
        <w:ind w:left="567" w:right="567"/>
        <w:jc w:val="both"/>
        <w:rPr>
          <w:rFonts w:ascii="Palatino Linotype" w:eastAsia="Times New Roman" w:hAnsi="Palatino Linotype" w:cs="Times New Roman"/>
          <w:i/>
          <w:color w:val="000000"/>
        </w:rPr>
      </w:pPr>
      <w:r w:rsidRPr="00E83E79">
        <w:rPr>
          <w:rFonts w:ascii="Palatino Linotype" w:eastAsia="Times New Roman" w:hAnsi="Palatino Linotype" w:cs="Times New Roman"/>
          <w:i/>
          <w:color w:val="000000"/>
        </w:rPr>
        <w:t>b) Las partes o los actos impugnados sean iguales</w:t>
      </w:r>
    </w:p>
    <w:p w14:paraId="35687CC9" w14:textId="77777777" w:rsidR="00664106" w:rsidRPr="00E83E79" w:rsidRDefault="00664106" w:rsidP="004524F1">
      <w:pPr>
        <w:autoSpaceDE w:val="0"/>
        <w:autoSpaceDN w:val="0"/>
        <w:adjustRightInd w:val="0"/>
        <w:spacing w:line="360" w:lineRule="auto"/>
        <w:ind w:left="567" w:right="567"/>
        <w:contextualSpacing/>
        <w:jc w:val="both"/>
        <w:rPr>
          <w:rFonts w:ascii="Palatino Linotype" w:eastAsia="Times New Roman" w:hAnsi="Palatino Linotype" w:cs="Arial"/>
          <w:i/>
        </w:rPr>
      </w:pPr>
      <w:r w:rsidRPr="00E83E79">
        <w:rPr>
          <w:rFonts w:ascii="Palatino Linotype" w:eastAsia="Times New Roman" w:hAnsi="Palatino Linotype" w:cs="Arial"/>
          <w:i/>
        </w:rPr>
        <w:t>c) Cuando se trate del mismo solicitante, el mismo SUJETO OBLIGADO, aunque se trate de solicitudes diversas;</w:t>
      </w:r>
    </w:p>
    <w:p w14:paraId="0488005E" w14:textId="6DE51447" w:rsidR="00664106" w:rsidRDefault="00664106" w:rsidP="004524F1">
      <w:pPr>
        <w:autoSpaceDE w:val="0"/>
        <w:autoSpaceDN w:val="0"/>
        <w:adjustRightInd w:val="0"/>
        <w:spacing w:line="360" w:lineRule="auto"/>
        <w:ind w:left="567" w:right="567"/>
        <w:contextualSpacing/>
        <w:jc w:val="both"/>
        <w:rPr>
          <w:rFonts w:ascii="Palatino Linotype" w:eastAsia="Times New Roman" w:hAnsi="Palatino Linotype" w:cs="Arial"/>
          <w:i/>
        </w:rPr>
      </w:pPr>
      <w:r w:rsidRPr="00E83E79">
        <w:rPr>
          <w:rFonts w:ascii="Palatino Linotype" w:eastAsia="Times New Roman" w:hAnsi="Palatino Linotype" w:cs="Arial"/>
          <w:i/>
        </w:rPr>
        <w:t>(…)</w:t>
      </w:r>
    </w:p>
    <w:p w14:paraId="0847E2E7" w14:textId="77777777" w:rsidR="00A47241" w:rsidRPr="00E83E79" w:rsidRDefault="00A47241" w:rsidP="004524F1">
      <w:pPr>
        <w:autoSpaceDE w:val="0"/>
        <w:autoSpaceDN w:val="0"/>
        <w:adjustRightInd w:val="0"/>
        <w:spacing w:line="360" w:lineRule="auto"/>
        <w:ind w:left="567" w:right="567"/>
        <w:contextualSpacing/>
        <w:jc w:val="both"/>
        <w:rPr>
          <w:rFonts w:ascii="Palatino Linotype" w:eastAsia="Times New Roman" w:hAnsi="Palatino Linotype" w:cs="Arial"/>
          <w:i/>
        </w:rPr>
      </w:pPr>
    </w:p>
    <w:p w14:paraId="7082C55A" w14:textId="48D87C2D" w:rsidR="00664106" w:rsidRDefault="00F762D0" w:rsidP="004524F1">
      <w:pPr>
        <w:pStyle w:val="Prrafodelista"/>
        <w:numPr>
          <w:ilvl w:val="0"/>
          <w:numId w:val="1"/>
        </w:numPr>
        <w:spacing w:line="360" w:lineRule="auto"/>
        <w:ind w:left="0" w:firstLine="0"/>
        <w:jc w:val="both"/>
        <w:rPr>
          <w:rFonts w:ascii="Palatino Linotype" w:hAnsi="Palatino Linotype"/>
        </w:rPr>
      </w:pPr>
      <w:r w:rsidRPr="00E83E79">
        <w:rPr>
          <w:rFonts w:ascii="Palatino Linotype" w:hAnsi="Palatino Linotype"/>
        </w:rPr>
        <w:t xml:space="preserve">En ese tenor </w:t>
      </w:r>
      <w:r w:rsidR="00664106" w:rsidRPr="00E83E79">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420B665" w14:textId="77777777" w:rsidR="00A47241" w:rsidRPr="00E83E79" w:rsidRDefault="00A47241" w:rsidP="00A47241">
      <w:pPr>
        <w:pStyle w:val="Prrafodelista"/>
        <w:spacing w:line="360" w:lineRule="auto"/>
        <w:ind w:left="0"/>
        <w:jc w:val="both"/>
        <w:rPr>
          <w:rFonts w:ascii="Palatino Linotype" w:hAnsi="Palatino Linotype"/>
        </w:rPr>
      </w:pPr>
    </w:p>
    <w:p w14:paraId="63D9F82B" w14:textId="77777777" w:rsidR="00664106" w:rsidRPr="00E83E79" w:rsidRDefault="00664106" w:rsidP="004524F1">
      <w:pPr>
        <w:spacing w:line="360" w:lineRule="auto"/>
        <w:ind w:left="709" w:right="616"/>
        <w:contextualSpacing/>
        <w:jc w:val="center"/>
        <w:rPr>
          <w:rFonts w:ascii="Palatino Linotype" w:hAnsi="Palatino Linotype"/>
          <w:b/>
          <w:i/>
        </w:rPr>
      </w:pPr>
      <w:r w:rsidRPr="00E83E79">
        <w:rPr>
          <w:rFonts w:ascii="Palatino Linotype" w:hAnsi="Palatino Linotype"/>
          <w:b/>
          <w:i/>
        </w:rPr>
        <w:t>Código de Procedimientos Administrativos del Estado de México.</w:t>
      </w:r>
    </w:p>
    <w:p w14:paraId="3C1267CE" w14:textId="77777777" w:rsidR="00664106" w:rsidRPr="00E83E79" w:rsidRDefault="00664106" w:rsidP="004524F1">
      <w:pPr>
        <w:spacing w:line="360" w:lineRule="auto"/>
        <w:ind w:left="709" w:right="616"/>
        <w:contextualSpacing/>
        <w:jc w:val="center"/>
        <w:rPr>
          <w:rFonts w:ascii="Palatino Linotype" w:hAnsi="Palatino Linotype"/>
          <w:b/>
          <w:i/>
        </w:rPr>
      </w:pPr>
    </w:p>
    <w:p w14:paraId="2925300A" w14:textId="77777777" w:rsidR="00664106" w:rsidRPr="00E83E79" w:rsidRDefault="00664106" w:rsidP="004524F1">
      <w:pPr>
        <w:spacing w:line="360" w:lineRule="auto"/>
        <w:ind w:left="709" w:right="616"/>
        <w:contextualSpacing/>
        <w:jc w:val="both"/>
        <w:rPr>
          <w:rFonts w:ascii="Palatino Linotype" w:hAnsi="Palatino Linotype"/>
          <w:i/>
        </w:rPr>
      </w:pPr>
      <w:r w:rsidRPr="00E83E79">
        <w:rPr>
          <w:rFonts w:ascii="Palatino Linotype" w:hAnsi="Palatino Linotype"/>
          <w:b/>
          <w:i/>
        </w:rPr>
        <w:t>“Artículo 18.-</w:t>
      </w:r>
      <w:r w:rsidRPr="00E83E79">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660217AE" w:rsidR="00664106" w:rsidRDefault="00664106" w:rsidP="004524F1">
      <w:pPr>
        <w:spacing w:line="360" w:lineRule="auto"/>
        <w:ind w:left="709" w:right="616"/>
        <w:contextualSpacing/>
        <w:jc w:val="both"/>
        <w:rPr>
          <w:rFonts w:ascii="Palatino Linotype" w:hAnsi="Palatino Linotype"/>
          <w:i/>
        </w:rPr>
      </w:pPr>
    </w:p>
    <w:p w14:paraId="795369FD" w14:textId="77777777" w:rsidR="00A47241" w:rsidRPr="00E83E79" w:rsidRDefault="00A47241" w:rsidP="004524F1">
      <w:pPr>
        <w:spacing w:line="360" w:lineRule="auto"/>
        <w:ind w:left="709" w:right="616"/>
        <w:contextualSpacing/>
        <w:jc w:val="both"/>
        <w:rPr>
          <w:rFonts w:ascii="Palatino Linotype" w:hAnsi="Palatino Linotype"/>
          <w:i/>
        </w:rPr>
      </w:pPr>
    </w:p>
    <w:p w14:paraId="21C988AB" w14:textId="101611D0" w:rsidR="00664106" w:rsidRDefault="00664106" w:rsidP="004524F1">
      <w:pPr>
        <w:spacing w:line="360" w:lineRule="auto"/>
        <w:ind w:left="709" w:right="616"/>
        <w:contextualSpacing/>
        <w:jc w:val="center"/>
        <w:rPr>
          <w:rFonts w:ascii="Palatino Linotype" w:hAnsi="Palatino Linotype"/>
          <w:b/>
          <w:i/>
        </w:rPr>
      </w:pPr>
      <w:r w:rsidRPr="00E83E79">
        <w:rPr>
          <w:rFonts w:ascii="Palatino Linotype" w:hAnsi="Palatino Linotype"/>
          <w:b/>
          <w:i/>
        </w:rPr>
        <w:t>Ley de Transparencia y Acceso a la Información Pública del Estado de México y Municipios</w:t>
      </w:r>
    </w:p>
    <w:p w14:paraId="39B618A0" w14:textId="77777777" w:rsidR="00A47241" w:rsidRPr="00E83E79" w:rsidRDefault="00A47241" w:rsidP="004524F1">
      <w:pPr>
        <w:spacing w:line="360" w:lineRule="auto"/>
        <w:ind w:left="709" w:right="616"/>
        <w:contextualSpacing/>
        <w:jc w:val="center"/>
        <w:rPr>
          <w:rFonts w:ascii="Palatino Linotype" w:hAnsi="Palatino Linotype"/>
          <w:b/>
          <w:i/>
        </w:rPr>
      </w:pPr>
    </w:p>
    <w:p w14:paraId="4B8CC76F" w14:textId="19DB9795" w:rsidR="00664106" w:rsidRDefault="00664106" w:rsidP="004524F1">
      <w:pPr>
        <w:spacing w:line="360" w:lineRule="auto"/>
        <w:ind w:left="709" w:right="616"/>
        <w:contextualSpacing/>
        <w:jc w:val="both"/>
        <w:rPr>
          <w:rFonts w:ascii="Palatino Linotype" w:hAnsi="Palatino Linotype"/>
          <w:i/>
        </w:rPr>
      </w:pPr>
      <w:r w:rsidRPr="00E83E79">
        <w:rPr>
          <w:rFonts w:ascii="Palatino Linotype" w:hAnsi="Palatino Linotype"/>
          <w:b/>
          <w:i/>
        </w:rPr>
        <w:t>“Artículo 195.</w:t>
      </w:r>
      <w:r w:rsidRPr="00E83E79">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852E05C" w14:textId="77777777" w:rsidR="00A47241" w:rsidRPr="00E83E79" w:rsidRDefault="00A47241" w:rsidP="004524F1">
      <w:pPr>
        <w:spacing w:line="360" w:lineRule="auto"/>
        <w:ind w:left="709" w:right="616"/>
        <w:contextualSpacing/>
        <w:jc w:val="both"/>
        <w:rPr>
          <w:rFonts w:ascii="Palatino Linotype" w:hAnsi="Palatino Linotype"/>
          <w:i/>
        </w:rPr>
      </w:pPr>
    </w:p>
    <w:p w14:paraId="50FD29F7" w14:textId="77777777" w:rsidR="006E7D23" w:rsidRPr="00E83E79" w:rsidRDefault="006F0635" w:rsidP="004524F1">
      <w:pPr>
        <w:pStyle w:val="Prrafodelista"/>
        <w:numPr>
          <w:ilvl w:val="0"/>
          <w:numId w:val="1"/>
        </w:numPr>
        <w:spacing w:line="360" w:lineRule="auto"/>
        <w:ind w:left="0" w:firstLine="0"/>
        <w:jc w:val="both"/>
        <w:rPr>
          <w:rFonts w:ascii="Palatino Linotype" w:hAnsi="Palatino Linotype"/>
          <w:i/>
          <w:sz w:val="22"/>
          <w:szCs w:val="22"/>
        </w:rPr>
      </w:pPr>
      <w:r w:rsidRPr="00E83E79">
        <w:rPr>
          <w:rFonts w:ascii="Palatino Linotype" w:eastAsia="Calibri" w:hAnsi="Palatino Linotype" w:cs="Arial"/>
          <w:lang w:val="es-ES"/>
        </w:rPr>
        <w:t>Los</w:t>
      </w:r>
      <w:r w:rsidR="00FE49E3" w:rsidRPr="00E83E79">
        <w:rPr>
          <w:rFonts w:ascii="Palatino Linotype" w:eastAsia="Calibri" w:hAnsi="Palatino Linotype" w:cs="Arial"/>
          <w:lang w:val="es-ES"/>
        </w:rPr>
        <w:t xml:space="preserve"> </w:t>
      </w:r>
      <w:r w:rsidR="0004686A" w:rsidRPr="00E83E79">
        <w:rPr>
          <w:rFonts w:ascii="Palatino Linotype" w:eastAsia="Calibri" w:hAnsi="Palatino Linotype" w:cs="Arial"/>
          <w:lang w:val="es-ES"/>
        </w:rPr>
        <w:t>Comisionado</w:t>
      </w:r>
      <w:r w:rsidRPr="00E83E79">
        <w:rPr>
          <w:rFonts w:ascii="Palatino Linotype" w:eastAsia="Calibri" w:hAnsi="Palatino Linotype" w:cs="Arial"/>
          <w:lang w:val="es-ES"/>
        </w:rPr>
        <w:t>s</w:t>
      </w:r>
      <w:r w:rsidR="0004686A" w:rsidRPr="00E83E79">
        <w:rPr>
          <w:rFonts w:ascii="Palatino Linotype" w:eastAsia="Calibri" w:hAnsi="Palatino Linotype" w:cs="Arial"/>
          <w:lang w:val="es-ES"/>
        </w:rPr>
        <w:t xml:space="preserve"> Ponente</w:t>
      </w:r>
      <w:r w:rsidRPr="00E83E79">
        <w:rPr>
          <w:rFonts w:ascii="Palatino Linotype" w:eastAsia="Calibri" w:hAnsi="Palatino Linotype" w:cs="Arial"/>
          <w:lang w:val="es-ES"/>
        </w:rPr>
        <w:t>s</w:t>
      </w:r>
      <w:r w:rsidR="0004686A" w:rsidRPr="00E83E79">
        <w:rPr>
          <w:rFonts w:ascii="Palatino Linotype" w:eastAsia="Calibri" w:hAnsi="Palatino Linotype" w:cs="Arial"/>
          <w:lang w:val="es-ES"/>
        </w:rPr>
        <w:t xml:space="preserve"> con fundamento en lo dispuesto por el artículo 185 fracción II de la ley de la materia, a través </w:t>
      </w:r>
      <w:r w:rsidR="00664106" w:rsidRPr="00E83E79">
        <w:rPr>
          <w:rFonts w:ascii="Palatino Linotype" w:eastAsia="Calibri" w:hAnsi="Palatino Linotype" w:cs="Arial"/>
          <w:lang w:val="es-ES"/>
        </w:rPr>
        <w:t>de los</w:t>
      </w:r>
      <w:r w:rsidR="0004686A" w:rsidRPr="00E83E79">
        <w:rPr>
          <w:rFonts w:ascii="Palatino Linotype" w:eastAsia="Calibri" w:hAnsi="Palatino Linotype" w:cs="Arial"/>
          <w:lang w:val="es-ES"/>
        </w:rPr>
        <w:t xml:space="preserve"> </w:t>
      </w:r>
      <w:r w:rsidR="00B81371" w:rsidRPr="00E83E79">
        <w:rPr>
          <w:rFonts w:ascii="Palatino Linotype" w:eastAsia="Calibri" w:hAnsi="Palatino Linotype" w:cs="Arial"/>
          <w:lang w:val="es-ES"/>
        </w:rPr>
        <w:t>acuerdo</w:t>
      </w:r>
      <w:r w:rsidR="00664106" w:rsidRPr="00E83E79">
        <w:rPr>
          <w:rFonts w:ascii="Palatino Linotype" w:eastAsia="Calibri" w:hAnsi="Palatino Linotype" w:cs="Arial"/>
          <w:lang w:val="es-ES"/>
        </w:rPr>
        <w:t>s</w:t>
      </w:r>
      <w:r w:rsidR="00B81371" w:rsidRPr="00E83E79">
        <w:rPr>
          <w:rFonts w:ascii="Palatino Linotype" w:eastAsia="Calibri" w:hAnsi="Palatino Linotype" w:cs="Arial"/>
          <w:lang w:val="es-ES"/>
        </w:rPr>
        <w:t xml:space="preserve"> </w:t>
      </w:r>
      <w:r w:rsidR="00F147C6" w:rsidRPr="00E83E79">
        <w:rPr>
          <w:rFonts w:ascii="Palatino Linotype" w:eastAsia="Calibri" w:hAnsi="Palatino Linotype" w:cs="Arial"/>
          <w:lang w:val="es-ES"/>
        </w:rPr>
        <w:t xml:space="preserve">de admisión </w:t>
      </w:r>
      <w:r w:rsidR="00B81371" w:rsidRPr="00E83E79">
        <w:rPr>
          <w:rFonts w:ascii="Palatino Linotype" w:eastAsia="Calibri" w:hAnsi="Palatino Linotype" w:cs="Arial"/>
          <w:lang w:val="es-ES"/>
        </w:rPr>
        <w:t>de fecha</w:t>
      </w:r>
      <w:r w:rsidR="00F52A34" w:rsidRPr="00E83E79">
        <w:rPr>
          <w:rFonts w:ascii="Palatino Linotype" w:eastAsia="Calibri" w:hAnsi="Palatino Linotype" w:cs="Arial"/>
          <w:lang w:val="es-ES"/>
        </w:rPr>
        <w:t>s uno (01) y once (11)</w:t>
      </w:r>
      <w:r w:rsidR="006E7D23" w:rsidRPr="00E83E79">
        <w:rPr>
          <w:rFonts w:ascii="Palatino Linotype" w:eastAsia="Calibri" w:hAnsi="Palatino Linotype" w:cs="Arial"/>
          <w:lang w:val="es-ES"/>
        </w:rPr>
        <w:t xml:space="preserve"> de noviembre</w:t>
      </w:r>
      <w:r w:rsidR="007857A6" w:rsidRPr="00E83E79">
        <w:rPr>
          <w:rFonts w:ascii="Palatino Linotype" w:eastAsia="Calibri" w:hAnsi="Palatino Linotype" w:cs="Arial"/>
          <w:lang w:val="es-ES"/>
        </w:rPr>
        <w:t xml:space="preserve"> </w:t>
      </w:r>
      <w:r w:rsidR="006B12CA" w:rsidRPr="00E83E79">
        <w:rPr>
          <w:rFonts w:ascii="Palatino Linotype" w:eastAsia="Calibri" w:hAnsi="Palatino Linotype" w:cs="Arial"/>
          <w:lang w:val="es-ES"/>
        </w:rPr>
        <w:t>del año</w:t>
      </w:r>
      <w:r w:rsidR="006E7D23" w:rsidRPr="00E83E79">
        <w:rPr>
          <w:rFonts w:ascii="Palatino Linotype" w:eastAsia="Calibri" w:hAnsi="Palatino Linotype" w:cs="Arial"/>
          <w:lang w:val="es-ES"/>
        </w:rPr>
        <w:t xml:space="preserve"> dos mil diecinueve</w:t>
      </w:r>
      <w:r w:rsidR="006A1047" w:rsidRPr="00E83E79">
        <w:rPr>
          <w:rFonts w:ascii="Palatino Linotype" w:eastAsia="Calibri" w:hAnsi="Palatino Linotype" w:cs="Arial"/>
          <w:lang w:val="es-ES"/>
        </w:rPr>
        <w:t xml:space="preserve">, </w:t>
      </w:r>
      <w:r w:rsidRPr="00E83E79">
        <w:rPr>
          <w:rFonts w:ascii="Palatino Linotype" w:eastAsia="Calibri" w:hAnsi="Palatino Linotype" w:cs="Arial"/>
          <w:lang w:val="es-ES"/>
        </w:rPr>
        <w:t>pusieron</w:t>
      </w:r>
      <w:r w:rsidR="006E7D23" w:rsidRPr="00E83E79">
        <w:rPr>
          <w:rFonts w:ascii="Palatino Linotype" w:eastAsia="Calibri" w:hAnsi="Palatino Linotype" w:cs="Arial"/>
          <w:lang w:val="es-ES"/>
        </w:rPr>
        <w:t xml:space="preserve"> a </w:t>
      </w:r>
      <w:r w:rsidR="00B81371" w:rsidRPr="00E83E79">
        <w:rPr>
          <w:rFonts w:ascii="Palatino Linotype" w:eastAsia="Calibri" w:hAnsi="Palatino Linotype" w:cs="Arial"/>
          <w:lang w:val="es-ES"/>
        </w:rPr>
        <w:t xml:space="preserve"> </w:t>
      </w:r>
      <w:r w:rsidR="00875167" w:rsidRPr="00E83E79">
        <w:rPr>
          <w:rFonts w:ascii="Palatino Linotype" w:eastAsia="Calibri" w:hAnsi="Palatino Linotype" w:cs="Arial"/>
          <w:lang w:val="es-ES"/>
        </w:rPr>
        <w:t>disposición</w:t>
      </w:r>
      <w:r w:rsidR="00B81371" w:rsidRPr="00E83E79">
        <w:rPr>
          <w:rFonts w:ascii="Palatino Linotype" w:eastAsia="Calibri" w:hAnsi="Palatino Linotype" w:cs="Arial"/>
          <w:lang w:val="es-ES"/>
        </w:rPr>
        <w:t xml:space="preserve"> de las partes l</w:t>
      </w:r>
      <w:r w:rsidR="001D0E73" w:rsidRPr="00E83E79">
        <w:rPr>
          <w:rFonts w:ascii="Palatino Linotype" w:eastAsia="Calibri" w:hAnsi="Palatino Linotype" w:cs="Arial"/>
          <w:lang w:val="es-ES"/>
        </w:rPr>
        <w:t>os</w:t>
      </w:r>
      <w:r w:rsidR="00B81371" w:rsidRPr="00E83E79">
        <w:rPr>
          <w:rFonts w:ascii="Palatino Linotype" w:eastAsia="Calibri" w:hAnsi="Palatino Linotype" w:cs="Arial"/>
          <w:lang w:val="es-ES"/>
        </w:rPr>
        <w:t xml:space="preserve"> expediente</w:t>
      </w:r>
      <w:r w:rsidR="001D0E73" w:rsidRPr="00E83E79">
        <w:rPr>
          <w:rFonts w:ascii="Palatino Linotype" w:eastAsia="Calibri" w:hAnsi="Palatino Linotype" w:cs="Arial"/>
          <w:lang w:val="es-ES"/>
        </w:rPr>
        <w:t>s</w:t>
      </w:r>
      <w:r w:rsidR="00B81371" w:rsidRPr="00E83E79">
        <w:rPr>
          <w:rFonts w:ascii="Palatino Linotype" w:eastAsia="Calibri" w:hAnsi="Palatino Linotype" w:cs="Arial"/>
          <w:lang w:val="es-ES"/>
        </w:rPr>
        <w:t xml:space="preserve"> electrónico</w:t>
      </w:r>
      <w:r w:rsidR="001D0E73" w:rsidRPr="00E83E79">
        <w:rPr>
          <w:rFonts w:ascii="Palatino Linotype" w:eastAsia="Calibri" w:hAnsi="Palatino Linotype" w:cs="Arial"/>
          <w:lang w:val="es-ES"/>
        </w:rPr>
        <w:t>s</w:t>
      </w:r>
      <w:r w:rsidR="00B81371" w:rsidRPr="00E83E79">
        <w:rPr>
          <w:rFonts w:ascii="Palatino Linotype" w:eastAsia="Calibri" w:hAnsi="Palatino Linotype" w:cs="Arial"/>
          <w:lang w:val="es-ES"/>
        </w:rPr>
        <w:t xml:space="preserve"> </w:t>
      </w:r>
      <w:r w:rsidR="00B81371" w:rsidRPr="00E83E79">
        <w:rPr>
          <w:rFonts w:ascii="Palatino Linotype" w:eastAsia="Calibri" w:hAnsi="Palatino Linotype" w:cs="Arial"/>
        </w:rPr>
        <w:t xml:space="preserve">vía </w:t>
      </w:r>
      <w:r w:rsidR="00B81371" w:rsidRPr="00E83E79">
        <w:rPr>
          <w:rFonts w:ascii="Palatino Linotype" w:eastAsia="Calibri" w:hAnsi="Palatino Linotype" w:cs="Arial"/>
          <w:lang w:val="es-ES"/>
        </w:rPr>
        <w:t xml:space="preserve">Sistema de Acceso a la Información Mexiquense </w:t>
      </w:r>
      <w:r w:rsidR="00B81371" w:rsidRPr="00E83E79">
        <w:rPr>
          <w:rFonts w:ascii="Palatino Linotype" w:eastAsia="Calibri" w:hAnsi="Palatino Linotype" w:cs="Arial"/>
          <w:b/>
          <w:lang w:val="es-ES"/>
        </w:rPr>
        <w:t xml:space="preserve">SAIMEX </w:t>
      </w:r>
      <w:r w:rsidR="00B81371" w:rsidRPr="00E83E79">
        <w:rPr>
          <w:rFonts w:ascii="Palatino Linotype" w:eastAsia="Calibri" w:hAnsi="Palatino Linotype" w:cs="Arial"/>
          <w:lang w:val="es-ES"/>
        </w:rPr>
        <w:t xml:space="preserve">a efecto de que en un plazo máximo de siete días </w:t>
      </w:r>
      <w:r w:rsidR="00875167" w:rsidRPr="00E83E79">
        <w:rPr>
          <w:rFonts w:ascii="Palatino Linotype" w:eastAsia="Calibri" w:hAnsi="Palatino Linotype" w:cs="Arial"/>
          <w:lang w:val="es-ES"/>
        </w:rPr>
        <w:t>manifestaran</w:t>
      </w:r>
      <w:r w:rsidR="00B81371" w:rsidRPr="00E83E79">
        <w:rPr>
          <w:rFonts w:ascii="Palatino Linotype" w:eastAsia="Calibri" w:hAnsi="Palatino Linotype" w:cs="Arial"/>
          <w:lang w:val="es-ES"/>
        </w:rPr>
        <w:t xml:space="preserve"> lo que a</w:t>
      </w:r>
      <w:r w:rsidR="003A2029" w:rsidRPr="00E83E79">
        <w:rPr>
          <w:rFonts w:ascii="Palatino Linotype" w:eastAsia="Calibri" w:hAnsi="Palatino Linotype" w:cs="Arial"/>
          <w:lang w:val="es-ES"/>
        </w:rPr>
        <w:t xml:space="preserve"> su</w:t>
      </w:r>
      <w:r w:rsidR="00B81371" w:rsidRPr="00E83E79">
        <w:rPr>
          <w:rFonts w:ascii="Palatino Linotype" w:eastAsia="Calibri" w:hAnsi="Palatino Linotype" w:cs="Arial"/>
          <w:lang w:val="es-ES"/>
        </w:rPr>
        <w:t xml:space="preserve"> derecho conviniera</w:t>
      </w:r>
      <w:r w:rsidR="00875167" w:rsidRPr="00E83E79">
        <w:rPr>
          <w:rFonts w:ascii="Palatino Linotype" w:eastAsia="Calibri" w:hAnsi="Palatino Linotype" w:cs="Arial"/>
          <w:lang w:val="es-ES"/>
        </w:rPr>
        <w:t>n</w:t>
      </w:r>
      <w:r w:rsidR="00032493" w:rsidRPr="00E83E79">
        <w:rPr>
          <w:rFonts w:ascii="Palatino Linotype" w:eastAsia="Calibri" w:hAnsi="Palatino Linotype" w:cs="Arial"/>
          <w:lang w:val="es-ES"/>
        </w:rPr>
        <w:t>,</w:t>
      </w:r>
      <w:r w:rsidR="00B81371" w:rsidRPr="00E83E79">
        <w:rPr>
          <w:rFonts w:ascii="Palatino Linotype" w:eastAsia="Calibri" w:hAnsi="Palatino Linotype" w:cs="Arial"/>
          <w:lang w:val="es-ES"/>
        </w:rPr>
        <w:t xml:space="preserve"> </w:t>
      </w:r>
      <w:r w:rsidR="00875167" w:rsidRPr="00E83E79">
        <w:rPr>
          <w:rFonts w:ascii="Palatino Linotype" w:eastAsia="Calibri" w:hAnsi="Palatino Linotype" w:cs="Arial"/>
          <w:lang w:val="es-ES"/>
        </w:rPr>
        <w:t>ofrecieran pruebas y</w:t>
      </w:r>
      <w:r w:rsidR="00132C06" w:rsidRPr="00E83E79">
        <w:rPr>
          <w:rFonts w:ascii="Palatino Linotype" w:eastAsia="Calibri" w:hAnsi="Palatino Linotype" w:cs="Arial"/>
          <w:lang w:val="es-ES"/>
        </w:rPr>
        <w:t xml:space="preserve"> </w:t>
      </w:r>
      <w:r w:rsidR="00875167" w:rsidRPr="00E83E79">
        <w:rPr>
          <w:rFonts w:ascii="Palatino Linotype" w:eastAsia="Calibri" w:hAnsi="Palatino Linotype" w:cs="Arial"/>
          <w:lang w:val="es-ES"/>
        </w:rPr>
        <w:t>alegatos según corresponda a</w:t>
      </w:r>
      <w:r w:rsidR="004C20F2" w:rsidRPr="00E83E79">
        <w:rPr>
          <w:rFonts w:ascii="Palatino Linotype" w:eastAsia="Calibri" w:hAnsi="Palatino Linotype" w:cs="Arial"/>
          <w:lang w:val="es-ES"/>
        </w:rPr>
        <w:t xml:space="preserve"> </w:t>
      </w:r>
      <w:r w:rsidR="00875167" w:rsidRPr="00E83E79">
        <w:rPr>
          <w:rFonts w:ascii="Palatino Linotype" w:eastAsia="Calibri" w:hAnsi="Palatino Linotype" w:cs="Arial"/>
          <w:lang w:val="es-ES"/>
        </w:rPr>
        <w:t>l</w:t>
      </w:r>
      <w:r w:rsidR="004C20F2" w:rsidRPr="00E83E79">
        <w:rPr>
          <w:rFonts w:ascii="Palatino Linotype" w:eastAsia="Calibri" w:hAnsi="Palatino Linotype" w:cs="Arial"/>
          <w:lang w:val="es-ES"/>
        </w:rPr>
        <w:t>os</w:t>
      </w:r>
      <w:r w:rsidR="00875167" w:rsidRPr="00E83E79">
        <w:rPr>
          <w:rFonts w:ascii="Palatino Linotype" w:eastAsia="Calibri" w:hAnsi="Palatino Linotype" w:cs="Arial"/>
          <w:lang w:val="es-ES"/>
        </w:rPr>
        <w:t xml:space="preserve"> caso</w:t>
      </w:r>
      <w:r w:rsidR="004C20F2" w:rsidRPr="00E83E79">
        <w:rPr>
          <w:rFonts w:ascii="Palatino Linotype" w:eastAsia="Calibri" w:hAnsi="Palatino Linotype" w:cs="Arial"/>
          <w:lang w:val="es-ES"/>
        </w:rPr>
        <w:t>s</w:t>
      </w:r>
      <w:r w:rsidR="00875167" w:rsidRPr="00E83E79">
        <w:rPr>
          <w:rFonts w:ascii="Palatino Linotype" w:eastAsia="Calibri" w:hAnsi="Palatino Linotype" w:cs="Arial"/>
          <w:lang w:val="es-ES"/>
        </w:rPr>
        <w:t xml:space="preserve"> concreto</w:t>
      </w:r>
      <w:r w:rsidR="007857A6" w:rsidRPr="00E83E79">
        <w:rPr>
          <w:rFonts w:ascii="Palatino Linotype" w:eastAsia="Calibri" w:hAnsi="Palatino Linotype" w:cs="Arial"/>
          <w:lang w:val="es-ES"/>
        </w:rPr>
        <w:t>s</w:t>
      </w:r>
      <w:r w:rsidR="00E07BCC" w:rsidRPr="00E83E79">
        <w:rPr>
          <w:rFonts w:ascii="Palatino Linotype" w:eastAsia="Calibri" w:hAnsi="Palatino Linotype" w:cs="Arial"/>
          <w:lang w:val="es-ES"/>
        </w:rPr>
        <w:t>.</w:t>
      </w:r>
    </w:p>
    <w:p w14:paraId="7B820564" w14:textId="77777777" w:rsidR="006E7D23" w:rsidRPr="00E83E79" w:rsidRDefault="006E7D23" w:rsidP="004524F1">
      <w:pPr>
        <w:pStyle w:val="Prrafodelista"/>
        <w:spacing w:line="360" w:lineRule="auto"/>
        <w:ind w:left="0"/>
        <w:jc w:val="both"/>
        <w:rPr>
          <w:rFonts w:ascii="Palatino Linotype" w:hAnsi="Palatino Linotype"/>
          <w:i/>
          <w:sz w:val="22"/>
          <w:szCs w:val="22"/>
        </w:rPr>
      </w:pPr>
    </w:p>
    <w:p w14:paraId="0BFCF899" w14:textId="3E75E9DC" w:rsidR="006E7D23" w:rsidRPr="00A47241" w:rsidRDefault="006E7D23" w:rsidP="004524F1">
      <w:pPr>
        <w:pStyle w:val="Prrafodelista"/>
        <w:numPr>
          <w:ilvl w:val="0"/>
          <w:numId w:val="1"/>
        </w:numPr>
        <w:spacing w:line="360" w:lineRule="auto"/>
        <w:ind w:left="0" w:firstLine="0"/>
        <w:jc w:val="both"/>
        <w:rPr>
          <w:rFonts w:ascii="Palatino Linotype" w:hAnsi="Palatino Linotype"/>
          <w:i/>
          <w:sz w:val="22"/>
          <w:szCs w:val="22"/>
        </w:rPr>
      </w:pPr>
      <w:r w:rsidRPr="00E83E79">
        <w:rPr>
          <w:rFonts w:ascii="Palatino Linotype" w:eastAsia="MS Mincho" w:hAnsi="Palatino Linotype" w:cs="Times New Roman"/>
          <w:color w:val="000000"/>
        </w:rPr>
        <w:t xml:space="preserve">El </w:t>
      </w:r>
      <w:r w:rsidRPr="00E83E79">
        <w:rPr>
          <w:rFonts w:ascii="Palatino Linotype" w:eastAsia="Calibri" w:hAnsi="Palatino Linotype" w:cs="Times New Roman"/>
          <w:lang w:val="es-ES"/>
        </w:rPr>
        <w:t xml:space="preserve"> </w:t>
      </w:r>
      <w:r w:rsidRPr="00E83E79">
        <w:rPr>
          <w:rFonts w:ascii="Palatino Linotype" w:eastAsia="Calibri" w:hAnsi="Palatino Linotype" w:cs="Times New Roman"/>
          <w:b/>
          <w:lang w:val="es-ES"/>
        </w:rPr>
        <w:t xml:space="preserve">SUJETO OBLIGADO </w:t>
      </w:r>
      <w:r w:rsidRPr="00E83E79">
        <w:rPr>
          <w:rFonts w:ascii="Palatino Linotype" w:eastAsia="Calibri" w:hAnsi="Palatino Linotype" w:cs="Times New Roman"/>
          <w:lang w:val="es-ES"/>
        </w:rPr>
        <w:t xml:space="preserve">fue omiso de enviar el </w:t>
      </w:r>
      <w:r w:rsidRPr="00E83E79">
        <w:rPr>
          <w:rFonts w:ascii="Palatino Linotype" w:eastAsia="MS Mincho" w:hAnsi="Palatino Linotype" w:cs="Times New Roman"/>
        </w:rPr>
        <w:t>informe justificado</w:t>
      </w:r>
      <w:r w:rsidRPr="00E83E79">
        <w:rPr>
          <w:rFonts w:ascii="Palatino Linotype" w:eastAsia="Calibri" w:hAnsi="Palatino Linotype" w:cs="Times New Roman"/>
          <w:lang w:val="es-ES"/>
        </w:rPr>
        <w:t xml:space="preserve"> en el término de siete días hábiles para manifestar lo que a derecho le asistiera y conviniera, asimismo, dejó de justificar las razones o motivos que lo llevaron a emitir las respuestas que ahora se impugnan, generando con esta omisión un  perjuicio en su contra </w:t>
      </w:r>
      <w:r w:rsidRPr="00E83E79">
        <w:rPr>
          <w:rFonts w:ascii="Palatino Linotype" w:eastAsia="Calibri" w:hAnsi="Palatino Linotype" w:cs="Arial"/>
          <w:lang w:val="es-ES"/>
        </w:rPr>
        <w:t>si consideramos lo que al respecto ha señalado la autoridad jurisdiccional al emitir el siguiente criterio:</w:t>
      </w:r>
    </w:p>
    <w:p w14:paraId="37A45A8C" w14:textId="77777777" w:rsidR="00A47241" w:rsidRPr="00A47241" w:rsidRDefault="00A47241" w:rsidP="00A47241">
      <w:pPr>
        <w:pStyle w:val="Prrafodelista"/>
        <w:rPr>
          <w:rFonts w:ascii="Palatino Linotype" w:hAnsi="Palatino Linotype"/>
          <w:i/>
          <w:sz w:val="22"/>
          <w:szCs w:val="22"/>
        </w:rPr>
      </w:pPr>
    </w:p>
    <w:p w14:paraId="4C997EDA" w14:textId="77777777" w:rsidR="00A47241" w:rsidRPr="00E83E79" w:rsidRDefault="00A47241" w:rsidP="00A47241">
      <w:pPr>
        <w:pStyle w:val="Prrafodelista"/>
        <w:spacing w:line="360" w:lineRule="auto"/>
        <w:ind w:left="0"/>
        <w:jc w:val="both"/>
        <w:rPr>
          <w:rFonts w:ascii="Palatino Linotype" w:hAnsi="Palatino Linotype"/>
          <w:i/>
          <w:sz w:val="22"/>
          <w:szCs w:val="22"/>
        </w:rPr>
      </w:pPr>
    </w:p>
    <w:p w14:paraId="02D9C859" w14:textId="454A0C19" w:rsidR="006E7D23" w:rsidRDefault="006E7D23" w:rsidP="004524F1">
      <w:pPr>
        <w:spacing w:line="360" w:lineRule="auto"/>
        <w:ind w:left="567" w:right="567"/>
        <w:contextualSpacing/>
        <w:jc w:val="both"/>
        <w:rPr>
          <w:rFonts w:ascii="Palatino Linotype" w:eastAsia="Calibri" w:hAnsi="Palatino Linotype" w:cs="Arial"/>
          <w:i/>
          <w:lang w:val="es-ES"/>
        </w:rPr>
      </w:pPr>
      <w:r w:rsidRPr="00E83E79">
        <w:rPr>
          <w:rFonts w:ascii="Palatino Linotype" w:eastAsia="Calibri" w:hAnsi="Palatino Linotype" w:cs="Arial"/>
          <w:b/>
          <w:i/>
          <w:lang w:val="es-ES"/>
        </w:rPr>
        <w:t xml:space="preserve">“QUEJA, RECURSO DE. LA OMISION DE RENDIR EL INFORME RESPECTIVO NO IMPIDE QUE SE RESUELVA. </w:t>
      </w:r>
      <w:r w:rsidRPr="00E83E79">
        <w:rPr>
          <w:rFonts w:ascii="Palatino Linotype" w:eastAsia="Calibri" w:hAnsi="Palatino Linotype" w:cs="Arial"/>
          <w:i/>
          <w:lang w:val="es-ES"/>
        </w:rPr>
        <w:t>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4BEEF3A" w14:textId="77777777" w:rsidR="00A47241" w:rsidRPr="00E83E79" w:rsidRDefault="00A47241" w:rsidP="004524F1">
      <w:pPr>
        <w:spacing w:line="360" w:lineRule="auto"/>
        <w:ind w:left="567" w:right="567"/>
        <w:contextualSpacing/>
        <w:jc w:val="both"/>
        <w:rPr>
          <w:rFonts w:ascii="Palatino Linotype" w:eastAsia="Calibri" w:hAnsi="Palatino Linotype" w:cs="Times New Roman"/>
          <w:strike/>
          <w:lang w:val="es-ES"/>
        </w:rPr>
      </w:pPr>
    </w:p>
    <w:p w14:paraId="23707180" w14:textId="4AF19BCD" w:rsidR="00E92A90" w:rsidRPr="00E83E79" w:rsidRDefault="006E7D23" w:rsidP="004524F1">
      <w:pPr>
        <w:pStyle w:val="Prrafodelista"/>
        <w:numPr>
          <w:ilvl w:val="0"/>
          <w:numId w:val="1"/>
        </w:numPr>
        <w:spacing w:line="360" w:lineRule="auto"/>
        <w:ind w:left="0" w:firstLine="0"/>
        <w:jc w:val="both"/>
        <w:rPr>
          <w:rFonts w:ascii="Palatino Linotype" w:eastAsia="Times New Roman" w:hAnsi="Palatino Linotype" w:cs="Times New Roman"/>
        </w:rPr>
      </w:pPr>
      <w:r w:rsidRPr="00E83E79">
        <w:rPr>
          <w:rFonts w:ascii="Palatino Linotype" w:eastAsia="Times New Roman" w:hAnsi="Palatino Linotype" w:cs="Arial"/>
          <w:color w:val="222222"/>
          <w:lang w:val="es-ES" w:eastAsia="es-MX"/>
        </w:rPr>
        <w:t>Por lo cual se indica que, l</w:t>
      </w:r>
      <w:r w:rsidRPr="00E83E79">
        <w:rPr>
          <w:rFonts w:ascii="Palatino Linotype" w:eastAsia="MS Mincho" w:hAnsi="Palatino Linotype" w:cs="Times New Roman"/>
        </w:rPr>
        <w:t xml:space="preserve">a falta de informes justificados no impide que este Órgano Garante conozca y resuelva el recurso de revisión, solo propicia que el </w:t>
      </w:r>
      <w:r w:rsidRPr="00E83E79">
        <w:rPr>
          <w:rFonts w:ascii="Palatino Linotype" w:eastAsia="MS Mincho" w:hAnsi="Palatino Linotype" w:cs="Times New Roman"/>
          <w:b/>
        </w:rPr>
        <w:t>SUJETO</w:t>
      </w:r>
      <w:r w:rsidRPr="00E83E79">
        <w:rPr>
          <w:rFonts w:ascii="Palatino Linotype" w:eastAsia="MS Mincho" w:hAnsi="Palatino Linotype" w:cs="Times New Roman"/>
        </w:rPr>
        <w:t xml:space="preserve"> </w:t>
      </w:r>
      <w:r w:rsidRPr="00E83E79">
        <w:rPr>
          <w:rFonts w:ascii="Palatino Linotype" w:eastAsia="MS Mincho" w:hAnsi="Palatino Linotype" w:cs="Times New Roman"/>
          <w:b/>
        </w:rPr>
        <w:t>OBLIGADO</w:t>
      </w:r>
      <w:r w:rsidRPr="00E83E79">
        <w:rPr>
          <w:rFonts w:ascii="Palatino Linotype" w:eastAsia="MS Mincho" w:hAnsi="Palatino Linotype" w:cs="Times New Roman"/>
        </w:rPr>
        <w:t xml:space="preserve"> pierda la oportunidad de justificar su respuesta y manifestar lo que a su derecho convenga.</w:t>
      </w:r>
    </w:p>
    <w:p w14:paraId="1A62D8A0" w14:textId="77777777" w:rsidR="006E7D23" w:rsidRPr="00E83E79" w:rsidRDefault="006E7D23" w:rsidP="004524F1">
      <w:pPr>
        <w:pStyle w:val="Prrafodelista"/>
        <w:spacing w:line="360" w:lineRule="auto"/>
        <w:ind w:left="0"/>
        <w:jc w:val="both"/>
        <w:rPr>
          <w:rFonts w:ascii="Palatino Linotype" w:eastAsia="Times New Roman" w:hAnsi="Palatino Linotype" w:cs="Times New Roman"/>
        </w:rPr>
      </w:pPr>
    </w:p>
    <w:p w14:paraId="0D3CAB57" w14:textId="6DC3F56C" w:rsidR="00664106" w:rsidRPr="00E83E79" w:rsidRDefault="00861622" w:rsidP="004524F1">
      <w:pPr>
        <w:pStyle w:val="Prrafodelista"/>
        <w:numPr>
          <w:ilvl w:val="0"/>
          <w:numId w:val="1"/>
        </w:numPr>
        <w:spacing w:line="360" w:lineRule="auto"/>
        <w:ind w:left="0" w:firstLine="0"/>
        <w:jc w:val="both"/>
        <w:rPr>
          <w:rFonts w:ascii="Palatino Linotype" w:hAnsi="Palatino Linotype"/>
        </w:rPr>
      </w:pPr>
      <w:r w:rsidRPr="00E83E79">
        <w:rPr>
          <w:rFonts w:ascii="Palatino Linotype" w:hAnsi="Palatino Linotype"/>
        </w:rPr>
        <w:t xml:space="preserve">El Comisionado Ponente decretó </w:t>
      </w:r>
      <w:r w:rsidR="00512F22" w:rsidRPr="00E83E79">
        <w:rPr>
          <w:rFonts w:ascii="Palatino Linotype" w:hAnsi="Palatino Linotype"/>
        </w:rPr>
        <w:t>l</w:t>
      </w:r>
      <w:r w:rsidR="00E34501" w:rsidRPr="00E83E79">
        <w:rPr>
          <w:rFonts w:ascii="Palatino Linotype" w:hAnsi="Palatino Linotype"/>
        </w:rPr>
        <w:t>os</w:t>
      </w:r>
      <w:r w:rsidR="00512F22" w:rsidRPr="00E83E79">
        <w:rPr>
          <w:rFonts w:ascii="Palatino Linotype" w:hAnsi="Palatino Linotype"/>
        </w:rPr>
        <w:t xml:space="preserve"> cierre</w:t>
      </w:r>
      <w:r w:rsidR="00E34501" w:rsidRPr="00E83E79">
        <w:rPr>
          <w:rFonts w:ascii="Palatino Linotype" w:hAnsi="Palatino Linotype"/>
        </w:rPr>
        <w:t>s</w:t>
      </w:r>
      <w:r w:rsidR="00512F22" w:rsidRPr="00E83E79">
        <w:rPr>
          <w:rFonts w:ascii="Palatino Linotype" w:hAnsi="Palatino Linotype"/>
        </w:rPr>
        <w:t xml:space="preserve"> de instrucción</w:t>
      </w:r>
      <w:r w:rsidR="00512F22" w:rsidRPr="00E83E79">
        <w:rPr>
          <w:rFonts w:ascii="Palatino Linotype" w:hAnsi="Palatino Linotype" w:cs="Arial"/>
        </w:rPr>
        <w:t xml:space="preserve"> </w:t>
      </w:r>
      <w:r w:rsidR="00BF1B7F" w:rsidRPr="00E83E79">
        <w:rPr>
          <w:rFonts w:ascii="Palatino Linotype" w:hAnsi="Palatino Linotype" w:cs="Arial"/>
        </w:rPr>
        <w:t xml:space="preserve">de </w:t>
      </w:r>
      <w:r w:rsidR="0050309F" w:rsidRPr="00E83E79">
        <w:rPr>
          <w:rFonts w:ascii="Palatino Linotype" w:hAnsi="Palatino Linotype" w:cs="Arial"/>
        </w:rPr>
        <w:t>l</w:t>
      </w:r>
      <w:r w:rsidR="006D42C5" w:rsidRPr="00E83E79">
        <w:rPr>
          <w:rFonts w:ascii="Palatino Linotype" w:hAnsi="Palatino Linotype" w:cs="Arial"/>
        </w:rPr>
        <w:t>os</w:t>
      </w:r>
      <w:r w:rsidR="00BF1B7F" w:rsidRPr="00E83E79">
        <w:rPr>
          <w:rFonts w:ascii="Palatino Linotype" w:hAnsi="Palatino Linotype" w:cs="Arial"/>
        </w:rPr>
        <w:t xml:space="preserve"> recursos de revisión </w:t>
      </w:r>
      <w:r w:rsidR="00512F22" w:rsidRPr="00E83E79">
        <w:rPr>
          <w:rFonts w:ascii="Palatino Linotype" w:hAnsi="Palatino Linotype"/>
        </w:rPr>
        <w:t>mediante acuerdo</w:t>
      </w:r>
      <w:r w:rsidR="004C20F2" w:rsidRPr="00E83E79">
        <w:rPr>
          <w:rFonts w:ascii="Palatino Linotype" w:hAnsi="Palatino Linotype"/>
        </w:rPr>
        <w:t>s</w:t>
      </w:r>
      <w:r w:rsidR="00BF1B7F" w:rsidRPr="00E83E79">
        <w:rPr>
          <w:rFonts w:ascii="Palatino Linotype" w:hAnsi="Palatino Linotype"/>
        </w:rPr>
        <w:t xml:space="preserve"> de fecha</w:t>
      </w:r>
      <w:r w:rsidR="00B43D19" w:rsidRPr="00E83E79">
        <w:rPr>
          <w:rFonts w:ascii="Palatino Linotype" w:hAnsi="Palatino Linotype"/>
        </w:rPr>
        <w:t xml:space="preserve"> diecisiete (17</w:t>
      </w:r>
      <w:r w:rsidR="00062379" w:rsidRPr="00E83E79">
        <w:rPr>
          <w:rFonts w:ascii="Palatino Linotype" w:hAnsi="Palatino Linotype"/>
        </w:rPr>
        <w:t>)</w:t>
      </w:r>
      <w:r w:rsidR="009E3847" w:rsidRPr="00E83E79">
        <w:rPr>
          <w:rFonts w:ascii="Palatino Linotype" w:hAnsi="Palatino Linotype"/>
        </w:rPr>
        <w:t xml:space="preserve"> de</w:t>
      </w:r>
      <w:r w:rsidR="006E7D23" w:rsidRPr="00E83E79">
        <w:rPr>
          <w:rFonts w:ascii="Palatino Linotype" w:hAnsi="Palatino Linotype"/>
        </w:rPr>
        <w:t xml:space="preserve"> enero</w:t>
      </w:r>
      <w:r w:rsidR="006D3485" w:rsidRPr="00E83E79">
        <w:rPr>
          <w:rFonts w:ascii="Palatino Linotype" w:hAnsi="Palatino Linotype"/>
        </w:rPr>
        <w:t xml:space="preserve"> </w:t>
      </w:r>
      <w:r w:rsidR="00E07BCC" w:rsidRPr="00E83E79">
        <w:rPr>
          <w:rFonts w:ascii="Palatino Linotype" w:hAnsi="Palatino Linotype"/>
        </w:rPr>
        <w:t>de dos mil</w:t>
      </w:r>
      <w:r w:rsidR="006E7D23" w:rsidRPr="00E83E79">
        <w:rPr>
          <w:rFonts w:ascii="Palatino Linotype" w:hAnsi="Palatino Linotype"/>
        </w:rPr>
        <w:t xml:space="preserve"> veinte</w:t>
      </w:r>
      <w:r w:rsidR="00C862C4" w:rsidRPr="00E83E79">
        <w:rPr>
          <w:rFonts w:ascii="Palatino Linotype" w:hAnsi="Palatino Linotype"/>
        </w:rPr>
        <w:t xml:space="preserve">, </w:t>
      </w:r>
      <w:r w:rsidR="006B12CA" w:rsidRPr="00E83E79">
        <w:rPr>
          <w:rFonts w:ascii="Palatino Linotype" w:hAnsi="Palatino Linotype" w:cs="Arial"/>
        </w:rPr>
        <w:t>por lo que</w:t>
      </w:r>
      <w:r w:rsidR="00702482" w:rsidRPr="00E83E79">
        <w:rPr>
          <w:rFonts w:ascii="Palatino Linotype" w:hAnsi="Palatino Linotype" w:cs="Arial"/>
        </w:rPr>
        <w:t xml:space="preserve">, ordenó turnar el expediente a resolución, misma que ahora se pronuncia. </w:t>
      </w:r>
      <w:bookmarkStart w:id="115" w:name="_Toc461555889"/>
      <w:bookmarkStart w:id="116" w:name="_Toc466371858"/>
    </w:p>
    <w:p w14:paraId="4792E119" w14:textId="77777777" w:rsidR="0000724D" w:rsidRPr="00E83E79" w:rsidRDefault="0000724D" w:rsidP="004524F1">
      <w:pPr>
        <w:pStyle w:val="Prrafodelista"/>
        <w:spacing w:line="360" w:lineRule="auto"/>
        <w:ind w:left="360"/>
        <w:jc w:val="both"/>
        <w:rPr>
          <w:rFonts w:ascii="Palatino Linotype" w:hAnsi="Palatino Linotype"/>
        </w:rPr>
      </w:pPr>
    </w:p>
    <w:p w14:paraId="4F5486E7" w14:textId="56400CAB" w:rsidR="006D2E5C" w:rsidRPr="00E83E79" w:rsidRDefault="00B43D19" w:rsidP="004524F1">
      <w:pPr>
        <w:pStyle w:val="Prrafodelista"/>
        <w:numPr>
          <w:ilvl w:val="0"/>
          <w:numId w:val="1"/>
        </w:numPr>
        <w:spacing w:line="360" w:lineRule="auto"/>
        <w:ind w:left="0" w:firstLine="0"/>
        <w:jc w:val="both"/>
      </w:pPr>
      <w:r w:rsidRPr="00E83E79">
        <w:rPr>
          <w:rFonts w:ascii="Palatino Linotype" w:eastAsia="Calibri" w:hAnsi="Palatino Linotype" w:cs="Arial"/>
          <w:color w:val="000000" w:themeColor="text1"/>
        </w:rPr>
        <w:t>El día diecisiete (17</w:t>
      </w:r>
      <w:r w:rsidR="006D3485" w:rsidRPr="00E83E79">
        <w:rPr>
          <w:rFonts w:ascii="Palatino Linotype" w:eastAsia="Calibri" w:hAnsi="Palatino Linotype" w:cs="Arial"/>
          <w:color w:val="000000" w:themeColor="text1"/>
        </w:rPr>
        <w:t>) de</w:t>
      </w:r>
      <w:r w:rsidR="006E7D23" w:rsidRPr="00E83E79">
        <w:rPr>
          <w:rFonts w:ascii="Palatino Linotype" w:eastAsia="Calibri" w:hAnsi="Palatino Linotype" w:cs="Arial"/>
          <w:color w:val="000000" w:themeColor="text1"/>
        </w:rPr>
        <w:t xml:space="preserve"> enero</w:t>
      </w:r>
      <w:r w:rsidR="00E07BCC" w:rsidRPr="00E83E79">
        <w:rPr>
          <w:rFonts w:ascii="Palatino Linotype" w:eastAsia="Calibri" w:hAnsi="Palatino Linotype" w:cs="Arial"/>
          <w:color w:val="000000" w:themeColor="text1"/>
        </w:rPr>
        <w:t xml:space="preserve"> de dos mil</w:t>
      </w:r>
      <w:r w:rsidR="006E7D23" w:rsidRPr="00E83E79">
        <w:rPr>
          <w:rFonts w:ascii="Palatino Linotype" w:eastAsia="Calibri" w:hAnsi="Palatino Linotype" w:cs="Arial"/>
          <w:color w:val="000000" w:themeColor="text1"/>
        </w:rPr>
        <w:t xml:space="preserve"> veinte</w:t>
      </w:r>
      <w:r w:rsidR="0000724D" w:rsidRPr="00E83E79">
        <w:rPr>
          <w:rFonts w:ascii="Palatino Linotype" w:eastAsia="Calibri" w:hAnsi="Palatino Linotype" w:cs="Arial"/>
          <w:color w:val="000000" w:themeColor="text1"/>
        </w:rPr>
        <w:t xml:space="preserve"> y con fundamento en el artículo 181 tercer párrafo de la </w:t>
      </w:r>
      <w:r w:rsidR="0000724D" w:rsidRPr="00E83E79">
        <w:rPr>
          <w:rFonts w:ascii="Palatino Linotype" w:eastAsia="Calibri" w:hAnsi="Palatino Linotype" w:cs="Arial"/>
          <w:b/>
          <w:bCs/>
          <w:color w:val="000000" w:themeColor="text1"/>
        </w:rPr>
        <w:t>Ley de Transparencia y Acceso a la Información Pública del Estado de México y Municipios, </w:t>
      </w:r>
      <w:r w:rsidR="0000724D" w:rsidRPr="00E83E79">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02B6D55A" w14:textId="77777777" w:rsidR="006E7D23" w:rsidRPr="00E83E79" w:rsidRDefault="006E7D23" w:rsidP="004524F1">
      <w:pPr>
        <w:pStyle w:val="Prrafodelista"/>
        <w:spacing w:line="360" w:lineRule="auto"/>
        <w:ind w:left="0"/>
        <w:jc w:val="both"/>
      </w:pPr>
    </w:p>
    <w:p w14:paraId="1C4B1F3E" w14:textId="37471692" w:rsidR="00236140" w:rsidRPr="00E83E79" w:rsidRDefault="007C0013" w:rsidP="004524F1">
      <w:pPr>
        <w:pStyle w:val="Ttulo1"/>
        <w:spacing w:before="0" w:line="360" w:lineRule="auto"/>
        <w:jc w:val="center"/>
        <w:rPr>
          <w:b/>
        </w:rPr>
      </w:pPr>
      <w:bookmarkStart w:id="117" w:name="_Toc30089450"/>
      <w:r w:rsidRPr="00E83E79">
        <w:rPr>
          <w:b/>
        </w:rPr>
        <w:t>CONSIDERANDO</w:t>
      </w:r>
      <w:bookmarkEnd w:id="115"/>
      <w:bookmarkEnd w:id="116"/>
      <w:bookmarkEnd w:id="117"/>
    </w:p>
    <w:p w14:paraId="1388D096" w14:textId="77777777" w:rsidR="006E7D23" w:rsidRPr="00E83E79" w:rsidRDefault="006E7D23" w:rsidP="004524F1">
      <w:pPr>
        <w:spacing w:line="360" w:lineRule="auto"/>
        <w:rPr>
          <w:lang w:val="es-MX" w:eastAsia="en-US"/>
        </w:rPr>
      </w:pPr>
    </w:p>
    <w:p w14:paraId="629A5BE2" w14:textId="56C3E7D5" w:rsidR="007C0013" w:rsidRPr="00E83E79" w:rsidRDefault="007C0013" w:rsidP="004524F1">
      <w:pPr>
        <w:pStyle w:val="Ttulo2"/>
        <w:spacing w:before="0" w:line="360" w:lineRule="auto"/>
        <w:rPr>
          <w:rFonts w:ascii="Palatino Linotype" w:hAnsi="Palatino Linotype"/>
          <w:b/>
          <w:color w:val="auto"/>
          <w:sz w:val="24"/>
        </w:rPr>
      </w:pPr>
      <w:bookmarkStart w:id="118" w:name="_Toc461555890"/>
      <w:bookmarkStart w:id="119" w:name="_Toc466371859"/>
      <w:bookmarkStart w:id="120" w:name="_Toc30089451"/>
      <w:r w:rsidRPr="00E83E79">
        <w:rPr>
          <w:rFonts w:ascii="Palatino Linotype" w:hAnsi="Palatino Linotype"/>
          <w:b/>
          <w:color w:val="auto"/>
          <w:sz w:val="24"/>
        </w:rPr>
        <w:t>PRIMERO. De la competencia</w:t>
      </w:r>
      <w:bookmarkEnd w:id="118"/>
      <w:bookmarkEnd w:id="119"/>
      <w:bookmarkEnd w:id="120"/>
    </w:p>
    <w:p w14:paraId="7796F3C8" w14:textId="77777777" w:rsidR="006D0DAE" w:rsidRPr="00E83E79" w:rsidRDefault="006D0DAE" w:rsidP="004524F1">
      <w:pPr>
        <w:spacing w:line="360" w:lineRule="auto"/>
        <w:rPr>
          <w:rFonts w:ascii="Palatino Linotype" w:hAnsi="Palatino Linotype"/>
          <w:lang w:val="es-MX" w:eastAsia="en-US"/>
        </w:rPr>
      </w:pPr>
    </w:p>
    <w:p w14:paraId="0BF52B18" w14:textId="1CB28478" w:rsidR="005A228F" w:rsidRPr="00E83E79" w:rsidRDefault="00A45546" w:rsidP="004524F1">
      <w:pPr>
        <w:pStyle w:val="Prrafodelista"/>
        <w:numPr>
          <w:ilvl w:val="0"/>
          <w:numId w:val="1"/>
        </w:numPr>
        <w:spacing w:line="360" w:lineRule="auto"/>
        <w:ind w:left="0" w:firstLine="0"/>
        <w:jc w:val="both"/>
        <w:rPr>
          <w:rFonts w:ascii="Palatino Linotype" w:eastAsia="Calibri" w:hAnsi="Palatino Linotype" w:cs="Times New Roman"/>
          <w:b/>
          <w:lang w:val="es-ES"/>
        </w:rPr>
      </w:pPr>
      <w:r w:rsidRPr="00E83E7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83E79">
        <w:rPr>
          <w:rFonts w:ascii="Palatino Linotype" w:eastAsia="Calibri" w:hAnsi="Palatino Linotype" w:cs="Times New Roman"/>
          <w:b/>
          <w:lang w:val="es-ES"/>
        </w:rPr>
        <w:t>Constitución Política de los Estados Unidos Mexicanos</w:t>
      </w:r>
      <w:r w:rsidRPr="00E83E79">
        <w:rPr>
          <w:rFonts w:ascii="Palatino Linotype" w:eastAsia="Calibri" w:hAnsi="Palatino Linotype" w:cs="Times New Roman"/>
          <w:lang w:val="es-ES"/>
        </w:rPr>
        <w:t xml:space="preserve">; 5, párrafos vigésimo, vigésimo primero y vigésimo segundo fracciones IV y V de la </w:t>
      </w:r>
      <w:r w:rsidRPr="00E83E79">
        <w:rPr>
          <w:rFonts w:ascii="Palatino Linotype" w:eastAsia="Calibri" w:hAnsi="Palatino Linotype" w:cs="Times New Roman"/>
          <w:b/>
          <w:lang w:val="es-ES"/>
        </w:rPr>
        <w:t>Constitución Política del Estado Libre y Soberano de México</w:t>
      </w:r>
      <w:r w:rsidRPr="00E83E79">
        <w:rPr>
          <w:rFonts w:ascii="Palatino Linotype" w:eastAsia="Calibri" w:hAnsi="Palatino Linotype" w:cs="Times New Roman"/>
          <w:lang w:val="es-ES"/>
        </w:rPr>
        <w:t xml:space="preserve">; artículos 1, 2 fracción II, 13, 29, 36 fracciones I y II, 176, 178, 179, 181 párrafo tercero y 185 </w:t>
      </w:r>
      <w:r w:rsidRPr="00E83E79">
        <w:rPr>
          <w:rFonts w:ascii="Palatino Linotype" w:eastAsia="Calibri" w:hAnsi="Palatino Linotype" w:cs="Arial"/>
          <w:lang w:val="es-ES"/>
        </w:rPr>
        <w:t xml:space="preserve">de la </w:t>
      </w:r>
      <w:r w:rsidRPr="00E83E79">
        <w:rPr>
          <w:rFonts w:ascii="Palatino Linotype" w:eastAsia="Calibri" w:hAnsi="Palatino Linotype" w:cs="Arial"/>
          <w:b/>
          <w:lang w:val="es-ES"/>
        </w:rPr>
        <w:t>Ley de Transparencia y Acceso a la Información Pública del Estado de México y Municipios</w:t>
      </w:r>
      <w:r w:rsidR="00DA73EE" w:rsidRPr="00E83E79">
        <w:rPr>
          <w:rFonts w:ascii="Palatino Linotype" w:eastAsia="Calibri" w:hAnsi="Palatino Linotype" w:cs="Arial"/>
          <w:lang w:val="es-ES"/>
        </w:rPr>
        <w:t>;</w:t>
      </w:r>
      <w:r w:rsidRPr="00E83E79">
        <w:rPr>
          <w:rFonts w:ascii="Palatino Linotype" w:eastAsia="Calibri" w:hAnsi="Palatino Linotype" w:cs="Arial"/>
          <w:lang w:val="es-ES"/>
        </w:rPr>
        <w:t xml:space="preserve"> y 10, 7, 9 fracciones I y XXIV, y 11 del </w:t>
      </w:r>
      <w:r w:rsidRPr="00E83E79">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E83E79" w:rsidRDefault="00062379" w:rsidP="004524F1">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E83E79" w:rsidRDefault="007C0013" w:rsidP="004524F1">
      <w:pPr>
        <w:pStyle w:val="Ttulo2"/>
        <w:spacing w:before="0" w:line="360" w:lineRule="auto"/>
        <w:rPr>
          <w:rFonts w:ascii="Palatino Linotype" w:hAnsi="Palatino Linotype"/>
          <w:b/>
          <w:color w:val="auto"/>
          <w:sz w:val="24"/>
        </w:rPr>
      </w:pPr>
      <w:bookmarkStart w:id="121" w:name="_Toc461555891"/>
      <w:bookmarkStart w:id="122" w:name="_Toc466371860"/>
      <w:bookmarkStart w:id="123" w:name="_Toc30089452"/>
      <w:r w:rsidRPr="00E83E79">
        <w:rPr>
          <w:rFonts w:ascii="Palatino Linotype" w:hAnsi="Palatino Linotype"/>
          <w:b/>
          <w:color w:val="auto"/>
          <w:sz w:val="24"/>
        </w:rPr>
        <w:t>SEGUNDO. De la oportunidad y proced</w:t>
      </w:r>
      <w:r w:rsidR="00F35C44" w:rsidRPr="00E83E79">
        <w:rPr>
          <w:rFonts w:ascii="Palatino Linotype" w:hAnsi="Palatino Linotype"/>
          <w:b/>
          <w:color w:val="auto"/>
          <w:sz w:val="24"/>
        </w:rPr>
        <w:t>encia</w:t>
      </w:r>
      <w:r w:rsidRPr="00E83E79">
        <w:rPr>
          <w:rFonts w:ascii="Palatino Linotype" w:hAnsi="Palatino Linotype"/>
          <w:b/>
          <w:color w:val="auto"/>
          <w:sz w:val="24"/>
        </w:rPr>
        <w:t>.</w:t>
      </w:r>
      <w:bookmarkEnd w:id="121"/>
      <w:bookmarkEnd w:id="122"/>
      <w:bookmarkEnd w:id="123"/>
    </w:p>
    <w:p w14:paraId="1EEDC16F" w14:textId="77777777" w:rsidR="006D0DAE" w:rsidRPr="00E83E79" w:rsidRDefault="006D0DAE" w:rsidP="004524F1">
      <w:pPr>
        <w:spacing w:line="360" w:lineRule="auto"/>
        <w:rPr>
          <w:rFonts w:ascii="Palatino Linotype" w:hAnsi="Palatino Linotype"/>
          <w:lang w:val="es-MX" w:eastAsia="en-US"/>
        </w:rPr>
      </w:pPr>
    </w:p>
    <w:p w14:paraId="0DE2B956" w14:textId="64934071" w:rsidR="00DE4A83" w:rsidRPr="00E83E79" w:rsidRDefault="0006548A" w:rsidP="004524F1">
      <w:pPr>
        <w:pStyle w:val="Prrafodelista"/>
        <w:numPr>
          <w:ilvl w:val="0"/>
          <w:numId w:val="1"/>
        </w:numPr>
        <w:spacing w:line="360" w:lineRule="auto"/>
        <w:ind w:left="0" w:right="49" w:firstLine="0"/>
        <w:jc w:val="both"/>
        <w:rPr>
          <w:rFonts w:ascii="Palatino Linotype" w:hAnsi="Palatino Linotype" w:cs="Arial"/>
          <w:color w:val="000000" w:themeColor="text1"/>
        </w:rPr>
      </w:pPr>
      <w:r w:rsidRPr="00E83E79">
        <w:rPr>
          <w:rFonts w:ascii="Palatino Linotype" w:eastAsia="Calibri" w:hAnsi="Palatino Linotype" w:cs="Arial"/>
          <w:lang w:val="es-MX"/>
        </w:rPr>
        <w:t>Los</w:t>
      </w:r>
      <w:r w:rsidRPr="00E83E79">
        <w:rPr>
          <w:rFonts w:ascii="Palatino Linotype" w:eastAsia="Calibri" w:hAnsi="Palatino Linotype" w:cs="Arial"/>
        </w:rPr>
        <w:t xml:space="preserve"> medios de impugnación fueron presentados a través del </w:t>
      </w:r>
      <w:r w:rsidRPr="00E83E79">
        <w:rPr>
          <w:rFonts w:ascii="Palatino Linotype" w:eastAsia="Calibri" w:hAnsi="Palatino Linotype" w:cs="Arial"/>
          <w:b/>
        </w:rPr>
        <w:t>SAIMEX,</w:t>
      </w:r>
      <w:r w:rsidRPr="00E83E79">
        <w:rPr>
          <w:rFonts w:ascii="Palatino Linotype" w:eastAsia="Calibri" w:hAnsi="Palatino Linotype" w:cs="Arial"/>
        </w:rPr>
        <w:t xml:space="preserve"> en el formato previamente aprobado para tal efecto y dentro del plazo legal de quince</w:t>
      </w:r>
      <w:r w:rsidR="00BB17E0" w:rsidRPr="00E83E79">
        <w:rPr>
          <w:rFonts w:ascii="Palatino Linotype" w:eastAsia="Calibri" w:hAnsi="Palatino Linotype" w:cs="Arial"/>
        </w:rPr>
        <w:t xml:space="preserve"> días hábiles otorgados; para los</w:t>
      </w:r>
      <w:r w:rsidRPr="00E83E79">
        <w:rPr>
          <w:rFonts w:ascii="Palatino Linotype" w:eastAsia="Calibri" w:hAnsi="Palatino Linotype" w:cs="Arial"/>
        </w:rPr>
        <w:t xml:space="preserve"> caso</w:t>
      </w:r>
      <w:r w:rsidR="00BB17E0" w:rsidRPr="00E83E79">
        <w:rPr>
          <w:rFonts w:ascii="Palatino Linotype" w:eastAsia="Calibri" w:hAnsi="Palatino Linotype" w:cs="Arial"/>
        </w:rPr>
        <w:t>s</w:t>
      </w:r>
      <w:r w:rsidRPr="00E83E79">
        <w:rPr>
          <w:rFonts w:ascii="Palatino Linotype" w:eastAsia="Calibri" w:hAnsi="Palatino Linotype" w:cs="Arial"/>
        </w:rPr>
        <w:t xml:space="preserve"> en particular es de señalar que el </w:t>
      </w:r>
      <w:r w:rsidRPr="00E83E79">
        <w:rPr>
          <w:rFonts w:ascii="Palatino Linotype" w:eastAsia="Calibri" w:hAnsi="Palatino Linotype" w:cs="Arial"/>
          <w:b/>
        </w:rPr>
        <w:t>SUJETO OBLIGADO</w:t>
      </w:r>
      <w:r w:rsidRPr="00E83E79">
        <w:rPr>
          <w:rFonts w:ascii="Palatino Linotype" w:eastAsia="Calibri" w:hAnsi="Palatino Linotype" w:cs="Arial"/>
        </w:rPr>
        <w:t xml:space="preserve"> emitió respuestas a las solicitudes de infor</w:t>
      </w:r>
      <w:r w:rsidR="00BB17E0" w:rsidRPr="00E83E79">
        <w:rPr>
          <w:rFonts w:ascii="Palatino Linotype" w:eastAsia="Calibri" w:hAnsi="Palatino Linotype" w:cs="Arial"/>
        </w:rPr>
        <w:t>ma</w:t>
      </w:r>
      <w:r w:rsidR="00E07BCC" w:rsidRPr="00E83E79">
        <w:rPr>
          <w:rFonts w:ascii="Palatino Linotype" w:eastAsia="Calibri" w:hAnsi="Palatino Linotype" w:cs="Arial"/>
        </w:rPr>
        <w:t xml:space="preserve">ción de referencia el </w:t>
      </w:r>
      <w:r w:rsidR="006F04C4" w:rsidRPr="00E83E79">
        <w:rPr>
          <w:rFonts w:ascii="Palatino Linotype" w:eastAsia="Calibri" w:hAnsi="Palatino Linotype" w:cs="Arial"/>
        </w:rPr>
        <w:t xml:space="preserve">veintitrés (23) y veintiocho (28) de octubre </w:t>
      </w:r>
      <w:r w:rsidR="00623028" w:rsidRPr="00E83E79">
        <w:rPr>
          <w:rFonts w:ascii="Palatino Linotype" w:eastAsia="Calibri" w:hAnsi="Palatino Linotype" w:cs="Arial"/>
        </w:rPr>
        <w:t>,</w:t>
      </w:r>
      <w:r w:rsidRPr="00E83E79">
        <w:rPr>
          <w:rFonts w:ascii="Palatino Linotype" w:eastAsia="Calibri" w:hAnsi="Palatino Linotype" w:cs="Arial"/>
        </w:rPr>
        <w:t xml:space="preserve"> </w:t>
      </w:r>
      <w:r w:rsidRPr="00E83E79">
        <w:rPr>
          <w:rFonts w:ascii="Palatino Linotype" w:hAnsi="Palatino Linotype" w:cs="Arial"/>
        </w:rPr>
        <w:t>de tal forma que los plazos para interponer los recur</w:t>
      </w:r>
      <w:r w:rsidR="00BB17E0" w:rsidRPr="00E83E79">
        <w:rPr>
          <w:rFonts w:ascii="Palatino Linotype" w:hAnsi="Palatino Linotype" w:cs="Arial"/>
        </w:rPr>
        <w:t>sos tran</w:t>
      </w:r>
      <w:r w:rsidR="00623028" w:rsidRPr="00E83E79">
        <w:rPr>
          <w:rFonts w:ascii="Palatino Linotype" w:hAnsi="Palatino Linotype" w:cs="Arial"/>
        </w:rPr>
        <w:t>scurrieron del día</w:t>
      </w:r>
      <w:r w:rsidR="006F04C4" w:rsidRPr="00E83E79">
        <w:rPr>
          <w:rFonts w:ascii="Palatino Linotype" w:hAnsi="Palatino Linotype" w:cs="Arial"/>
        </w:rPr>
        <w:t xml:space="preserve"> veinticuatro (24) y veintinueve de octubre</w:t>
      </w:r>
      <w:r w:rsidR="00623028" w:rsidRPr="00E83E79">
        <w:rPr>
          <w:rFonts w:ascii="Palatino Linotype" w:hAnsi="Palatino Linotype" w:cs="Arial"/>
        </w:rPr>
        <w:t xml:space="preserve"> al</w:t>
      </w:r>
      <w:r w:rsidR="006F04C4" w:rsidRPr="00E83E79">
        <w:rPr>
          <w:rFonts w:ascii="Palatino Linotype" w:hAnsi="Palatino Linotype" w:cs="Arial"/>
        </w:rPr>
        <w:t xml:space="preserve"> trece (13) y diecinueve (19) de noviembre </w:t>
      </w:r>
      <w:r w:rsidR="00623028" w:rsidRPr="00E83E79">
        <w:rPr>
          <w:rFonts w:ascii="Palatino Linotype" w:hAnsi="Palatino Linotype" w:cs="Arial"/>
        </w:rPr>
        <w:t>del año dos mil diecinueve</w:t>
      </w:r>
      <w:r w:rsidRPr="00E83E79">
        <w:rPr>
          <w:rFonts w:ascii="Palatino Linotype" w:hAnsi="Palatino Linotype" w:cs="Arial"/>
        </w:rPr>
        <w:t xml:space="preserve"> respectivamente. En consecuencia,</w:t>
      </w:r>
      <w:r w:rsidR="005B083B" w:rsidRPr="00E83E79">
        <w:rPr>
          <w:rFonts w:ascii="Palatino Linotype" w:hAnsi="Palatino Linotype" w:cs="Arial"/>
        </w:rPr>
        <w:t xml:space="preserve"> si</w:t>
      </w:r>
      <w:r w:rsidR="006F04C4" w:rsidRPr="00E83E79">
        <w:rPr>
          <w:rFonts w:ascii="Palatino Linotype" w:hAnsi="Palatino Linotype" w:cs="Arial"/>
        </w:rPr>
        <w:t xml:space="preserve"> el</w:t>
      </w:r>
      <w:r w:rsidRPr="00E83E79">
        <w:rPr>
          <w:rFonts w:ascii="Palatino Linotype" w:hAnsi="Palatino Linotype" w:cs="Arial"/>
        </w:rPr>
        <w:t xml:space="preserve"> hoy </w:t>
      </w:r>
      <w:r w:rsidRPr="00E83E79">
        <w:rPr>
          <w:rFonts w:ascii="Palatino Linotype" w:hAnsi="Palatino Linotype" w:cs="Arial"/>
          <w:b/>
        </w:rPr>
        <w:t>RECURRENTE</w:t>
      </w:r>
      <w:r w:rsidRPr="00E83E79">
        <w:rPr>
          <w:rFonts w:ascii="Palatino Linotype" w:hAnsi="Palatino Linotype" w:cs="Arial"/>
        </w:rPr>
        <w:t xml:space="preserve"> </w:t>
      </w:r>
      <w:r w:rsidR="00BB17E0" w:rsidRPr="00E83E79">
        <w:rPr>
          <w:rFonts w:ascii="Palatino Linotype" w:hAnsi="Palatino Linotype" w:cs="Arial"/>
        </w:rPr>
        <w:t>presentó sus inconf</w:t>
      </w:r>
      <w:r w:rsidR="00623028" w:rsidRPr="00E83E79">
        <w:rPr>
          <w:rFonts w:ascii="Palatino Linotype" w:hAnsi="Palatino Linotype" w:cs="Arial"/>
        </w:rPr>
        <w:t xml:space="preserve">ormidades </w:t>
      </w:r>
      <w:r w:rsidR="006F04C4" w:rsidRPr="00E83E79">
        <w:rPr>
          <w:rFonts w:ascii="Palatino Linotype" w:hAnsi="Palatino Linotype" w:cs="Arial"/>
        </w:rPr>
        <w:t xml:space="preserve">los días veintiséis (26) de octubre y cinco (05) de noviembre </w:t>
      </w:r>
      <w:r w:rsidRPr="00E83E79">
        <w:rPr>
          <w:rFonts w:ascii="Palatino Linotype" w:hAnsi="Palatino Linotype" w:cs="Arial"/>
        </w:rPr>
        <w:t>de</w:t>
      </w:r>
      <w:r w:rsidR="006F04C4" w:rsidRPr="00E83E79">
        <w:rPr>
          <w:rFonts w:ascii="Palatino Linotype" w:hAnsi="Palatino Linotype" w:cs="Arial"/>
        </w:rPr>
        <w:t xml:space="preserve"> dos mil diecinueve</w:t>
      </w:r>
      <w:r w:rsidR="005B083B" w:rsidRPr="00E83E79">
        <w:rPr>
          <w:rFonts w:ascii="Palatino Linotype" w:hAnsi="Palatino Linotype" w:cs="Arial"/>
        </w:rPr>
        <w:t>,</w:t>
      </w:r>
      <w:r w:rsidRPr="00E83E79">
        <w:rPr>
          <w:rFonts w:ascii="Palatino Linotype" w:hAnsi="Palatino Linotype" w:cs="Arial"/>
        </w:rPr>
        <w:t xml:space="preserve"> </w:t>
      </w:r>
      <w:r w:rsidRPr="00E83E79">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E83E79">
        <w:rPr>
          <w:rFonts w:ascii="Palatino Linotype" w:hAnsi="Palatino Linotype"/>
        </w:rPr>
        <w:t xml:space="preserve">En ese sentido, no existiendo causas de </w:t>
      </w:r>
      <w:proofErr w:type="spellStart"/>
      <w:r w:rsidRPr="00E83E79">
        <w:rPr>
          <w:rFonts w:ascii="Palatino Linotype" w:hAnsi="Palatino Linotype"/>
        </w:rPr>
        <w:t>desechamiento</w:t>
      </w:r>
      <w:proofErr w:type="spellEnd"/>
      <w:r w:rsidRPr="00E83E79">
        <w:rPr>
          <w:rFonts w:ascii="Palatino Linotype" w:hAnsi="Palatino Linotype"/>
        </w:rPr>
        <w:t xml:space="preserve"> por extemporaneidad, el recurso de revisión que hoy nos ocupa, resulta procedente.</w:t>
      </w:r>
    </w:p>
    <w:p w14:paraId="404F22B3" w14:textId="7B265AB8" w:rsidR="00963C76" w:rsidRPr="00E83E79" w:rsidRDefault="00623028" w:rsidP="004524F1">
      <w:pPr>
        <w:numPr>
          <w:ilvl w:val="0"/>
          <w:numId w:val="1"/>
        </w:numPr>
        <w:spacing w:line="360" w:lineRule="auto"/>
        <w:ind w:left="0" w:firstLine="0"/>
        <w:contextualSpacing/>
        <w:jc w:val="both"/>
        <w:rPr>
          <w:rFonts w:ascii="Palatino Linotype" w:eastAsia="MS Mincho" w:hAnsi="Palatino Linotype" w:cstheme="majorBidi"/>
          <w:b/>
        </w:rPr>
      </w:pPr>
      <w:r w:rsidRPr="00E83E79">
        <w:rPr>
          <w:rFonts w:ascii="Palatino Linotype" w:eastAsia="Calibri" w:hAnsi="Palatino Linotype" w:cs="Arial"/>
        </w:rPr>
        <w:t>Por otro lado</w:t>
      </w:r>
      <w:r w:rsidR="0006548A" w:rsidRPr="00E83E79">
        <w:rPr>
          <w:rFonts w:ascii="Palatino Linotype" w:eastAsia="Calibri" w:hAnsi="Palatino Linotype" w:cs="Arial"/>
        </w:rPr>
        <w:t>,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15E1410" w14:textId="1AAB24C4" w:rsidR="008E07AD" w:rsidRPr="00E83E79" w:rsidRDefault="008E07AD" w:rsidP="004524F1">
      <w:pPr>
        <w:tabs>
          <w:tab w:val="left" w:pos="1755"/>
        </w:tabs>
        <w:spacing w:line="360" w:lineRule="auto"/>
      </w:pPr>
    </w:p>
    <w:p w14:paraId="718AD937" w14:textId="6BEC5D3C" w:rsidR="006A4F64" w:rsidRDefault="0044176A" w:rsidP="004524F1">
      <w:pPr>
        <w:pStyle w:val="Ttulo1"/>
        <w:spacing w:before="0" w:line="360" w:lineRule="auto"/>
        <w:rPr>
          <w:b/>
          <w:i/>
          <w:color w:val="000000" w:themeColor="text1"/>
          <w:szCs w:val="24"/>
        </w:rPr>
      </w:pPr>
      <w:bookmarkStart w:id="124" w:name="_Toc503862490"/>
      <w:bookmarkStart w:id="125" w:name="_Toc509403241"/>
      <w:bookmarkStart w:id="126" w:name="_Toc30089453"/>
      <w:r w:rsidRPr="00E83E79">
        <w:rPr>
          <w:b/>
          <w:color w:val="000000" w:themeColor="text1"/>
          <w:szCs w:val="24"/>
        </w:rPr>
        <w:t>TERCERO</w:t>
      </w:r>
      <w:r w:rsidR="006A4F64" w:rsidRPr="00E83E79">
        <w:rPr>
          <w:b/>
          <w:color w:val="000000" w:themeColor="text1"/>
          <w:szCs w:val="24"/>
        </w:rPr>
        <w:t xml:space="preserve">. </w:t>
      </w:r>
      <w:bookmarkEnd w:id="124"/>
      <w:bookmarkEnd w:id="125"/>
      <w:r w:rsidR="00327323" w:rsidRPr="00E83E79">
        <w:rPr>
          <w:b/>
          <w:color w:val="000000" w:themeColor="text1"/>
          <w:szCs w:val="24"/>
        </w:rPr>
        <w:t xml:space="preserve">Del planteamiento de la </w:t>
      </w:r>
      <w:r w:rsidR="00327323" w:rsidRPr="00E83E79">
        <w:rPr>
          <w:b/>
          <w:i/>
          <w:color w:val="000000" w:themeColor="text1"/>
          <w:szCs w:val="24"/>
        </w:rPr>
        <w:t>Litis.</w:t>
      </w:r>
      <w:bookmarkEnd w:id="126"/>
    </w:p>
    <w:p w14:paraId="65C1A67A" w14:textId="77777777" w:rsidR="00A47241" w:rsidRPr="00A47241" w:rsidRDefault="00A47241" w:rsidP="00A47241">
      <w:pPr>
        <w:rPr>
          <w:lang w:val="es-MX" w:eastAsia="en-US"/>
        </w:rPr>
      </w:pPr>
    </w:p>
    <w:p w14:paraId="34985DAC" w14:textId="1BB94312" w:rsidR="008475EF" w:rsidRPr="00E83E79" w:rsidRDefault="00623028" w:rsidP="004524F1">
      <w:pPr>
        <w:pStyle w:val="Prrafodelista"/>
        <w:numPr>
          <w:ilvl w:val="0"/>
          <w:numId w:val="1"/>
        </w:numPr>
        <w:shd w:val="clear" w:color="auto" w:fill="FFFFFF"/>
        <w:spacing w:line="360" w:lineRule="auto"/>
        <w:ind w:left="0" w:right="49" w:firstLine="0"/>
        <w:jc w:val="both"/>
        <w:rPr>
          <w:rFonts w:ascii="Palatino Linotype" w:hAnsi="Palatino Linotype"/>
        </w:rPr>
      </w:pPr>
      <w:r w:rsidRPr="00E83E79">
        <w:rPr>
          <w:rFonts w:ascii="Palatino Linotype" w:eastAsia="Calibri" w:hAnsi="Palatino Linotype" w:cs="Arial"/>
          <w:color w:val="000000" w:themeColor="text1"/>
          <w:lang w:val="es-MX" w:eastAsia="en-US"/>
        </w:rPr>
        <w:t xml:space="preserve">El </w:t>
      </w:r>
      <w:r w:rsidR="00675431" w:rsidRPr="00E83E79">
        <w:rPr>
          <w:rFonts w:ascii="Palatino Linotype" w:eastAsia="Calibri" w:hAnsi="Palatino Linotype" w:cs="Arial"/>
          <w:color w:val="000000" w:themeColor="text1"/>
          <w:lang w:val="es-MX" w:eastAsia="en-US"/>
        </w:rPr>
        <w:t>particular, mediante sus solicitudes de información, esencia</w:t>
      </w:r>
      <w:r w:rsidR="00DE4A83" w:rsidRPr="00E83E79">
        <w:rPr>
          <w:rFonts w:ascii="Palatino Linotype" w:eastAsia="Calibri" w:hAnsi="Palatino Linotype" w:cs="Arial"/>
          <w:color w:val="000000" w:themeColor="text1"/>
          <w:lang w:val="es-MX" w:eastAsia="en-US"/>
        </w:rPr>
        <w:t>lmente requi</w:t>
      </w:r>
      <w:r w:rsidRPr="00E83E79">
        <w:rPr>
          <w:rFonts w:ascii="Palatino Linotype" w:eastAsia="Calibri" w:hAnsi="Palatino Linotype" w:cs="Arial"/>
          <w:color w:val="000000" w:themeColor="text1"/>
          <w:lang w:val="es-MX" w:eastAsia="en-US"/>
        </w:rPr>
        <w:t>rió a</w:t>
      </w:r>
      <w:r w:rsidR="006F04C4" w:rsidRPr="00E83E79">
        <w:rPr>
          <w:rFonts w:ascii="Palatino Linotype" w:eastAsia="Calibri" w:hAnsi="Palatino Linotype" w:cs="Arial"/>
          <w:color w:val="000000" w:themeColor="text1"/>
          <w:lang w:val="es-MX" w:eastAsia="en-US"/>
        </w:rPr>
        <w:t xml:space="preserve"> del Ayuntamiento de </w:t>
      </w:r>
      <w:proofErr w:type="spellStart"/>
      <w:r w:rsidR="006F04C4" w:rsidRPr="00E83E79">
        <w:rPr>
          <w:rFonts w:ascii="Palatino Linotype" w:eastAsia="Calibri" w:hAnsi="Palatino Linotype" w:cs="Arial"/>
          <w:color w:val="000000" w:themeColor="text1"/>
          <w:lang w:val="es-MX" w:eastAsia="en-US"/>
        </w:rPr>
        <w:t>Huehuetoca</w:t>
      </w:r>
      <w:proofErr w:type="spellEnd"/>
      <w:r w:rsidR="00675431" w:rsidRPr="00E83E79">
        <w:rPr>
          <w:rFonts w:ascii="Palatino Linotype" w:eastAsia="Calibri" w:hAnsi="Palatino Linotype" w:cs="Arial"/>
          <w:color w:val="000000" w:themeColor="text1"/>
          <w:lang w:val="es-MX" w:eastAsia="en-US"/>
        </w:rPr>
        <w:t>, la siguiente información:</w:t>
      </w:r>
    </w:p>
    <w:p w14:paraId="10D95090" w14:textId="77777777" w:rsidR="00A37B07" w:rsidRPr="00E83E79" w:rsidRDefault="00A37B07" w:rsidP="004524F1">
      <w:pPr>
        <w:pStyle w:val="Prrafodelista"/>
        <w:shd w:val="clear" w:color="auto" w:fill="FFFFFF"/>
        <w:spacing w:line="360" w:lineRule="auto"/>
        <w:ind w:left="360" w:right="49"/>
        <w:jc w:val="both"/>
        <w:rPr>
          <w:rFonts w:ascii="Palatino Linotype" w:hAnsi="Palatino Linotype"/>
          <w:b/>
        </w:rPr>
      </w:pPr>
    </w:p>
    <w:p w14:paraId="7DE3E6B0" w14:textId="77777777" w:rsidR="00432A8D" w:rsidRPr="00E83E79" w:rsidRDefault="006F04C4" w:rsidP="004524F1">
      <w:pPr>
        <w:pStyle w:val="Prrafodelista"/>
        <w:numPr>
          <w:ilvl w:val="0"/>
          <w:numId w:val="16"/>
        </w:numPr>
        <w:shd w:val="clear" w:color="auto" w:fill="FFFFFF"/>
        <w:spacing w:line="360" w:lineRule="auto"/>
        <w:ind w:right="49"/>
        <w:jc w:val="both"/>
        <w:rPr>
          <w:rFonts w:ascii="Palatino Linotype" w:hAnsi="Palatino Linotype"/>
          <w:b/>
        </w:rPr>
      </w:pPr>
      <w:r w:rsidRPr="00E83E79">
        <w:rPr>
          <w:rFonts w:ascii="Palatino Linotype" w:hAnsi="Palatino Linotype"/>
          <w:b/>
        </w:rPr>
        <w:t xml:space="preserve">Permisos para vender pulque y bebidas </w:t>
      </w:r>
      <w:r w:rsidR="00432A8D" w:rsidRPr="00E83E79">
        <w:rPr>
          <w:rFonts w:ascii="Palatino Linotype" w:hAnsi="Palatino Linotype"/>
          <w:b/>
        </w:rPr>
        <w:t>alcohólicas</w:t>
      </w:r>
      <w:r w:rsidRPr="00E83E79">
        <w:rPr>
          <w:rFonts w:ascii="Palatino Linotype" w:hAnsi="Palatino Linotype"/>
          <w:b/>
        </w:rPr>
        <w:t xml:space="preserve"> como cerveza y </w:t>
      </w:r>
      <w:proofErr w:type="spellStart"/>
      <w:r w:rsidRPr="00E83E79">
        <w:rPr>
          <w:rFonts w:ascii="Palatino Linotype" w:hAnsi="Palatino Linotype"/>
          <w:b/>
        </w:rPr>
        <w:t>micheladas</w:t>
      </w:r>
      <w:proofErr w:type="spellEnd"/>
      <w:r w:rsidRPr="00E83E79">
        <w:rPr>
          <w:rFonts w:ascii="Palatino Linotype" w:hAnsi="Palatino Linotype"/>
          <w:b/>
        </w:rPr>
        <w:t xml:space="preserve"> a quienes y para que se instalen en qué lugares, les han otorgado de parte del gobierno municipal, mostrando el recibo de pago oficial por cada uno de ellos.</w:t>
      </w:r>
    </w:p>
    <w:p w14:paraId="30046DAC" w14:textId="77777777" w:rsidR="00432A8D" w:rsidRPr="00E83E79" w:rsidRDefault="00432A8D" w:rsidP="004524F1">
      <w:pPr>
        <w:pStyle w:val="Prrafodelista"/>
        <w:shd w:val="clear" w:color="auto" w:fill="FFFFFF"/>
        <w:spacing w:line="360" w:lineRule="auto"/>
        <w:ind w:left="938" w:right="49"/>
        <w:jc w:val="both"/>
        <w:rPr>
          <w:rFonts w:ascii="Palatino Linotype" w:hAnsi="Palatino Linotype"/>
          <w:b/>
        </w:rPr>
      </w:pPr>
    </w:p>
    <w:p w14:paraId="493BC4B9" w14:textId="41AA4560" w:rsidR="00432A8D" w:rsidRPr="00E83E79" w:rsidRDefault="00432A8D" w:rsidP="004524F1">
      <w:pPr>
        <w:pStyle w:val="Prrafodelista"/>
        <w:numPr>
          <w:ilvl w:val="0"/>
          <w:numId w:val="16"/>
        </w:numPr>
        <w:shd w:val="clear" w:color="auto" w:fill="FFFFFF"/>
        <w:spacing w:line="360" w:lineRule="auto"/>
        <w:ind w:right="49"/>
        <w:jc w:val="both"/>
        <w:rPr>
          <w:rFonts w:ascii="Palatino Linotype" w:hAnsi="Palatino Linotype"/>
          <w:b/>
        </w:rPr>
      </w:pPr>
      <w:r w:rsidRPr="00E83E79">
        <w:rPr>
          <w:rFonts w:ascii="Palatino Linotype" w:hAnsi="Palatino Linotype"/>
          <w:b/>
        </w:rPr>
        <w:t>Procedimientos instaurados en contra de las personas que venden pulque, cerveza y bebidas alcohólicas sin el permiso correspondiente y las multas que han impuesto y las que han cobrado por esta irregularidad.</w:t>
      </w:r>
    </w:p>
    <w:p w14:paraId="49FE921E" w14:textId="77777777" w:rsidR="00432A8D" w:rsidRPr="00E83E79" w:rsidRDefault="00432A8D" w:rsidP="004524F1">
      <w:pPr>
        <w:pStyle w:val="Prrafodelista"/>
        <w:spacing w:line="360" w:lineRule="auto"/>
        <w:rPr>
          <w:rFonts w:ascii="Palatino Linotype" w:hAnsi="Palatino Linotype"/>
          <w:b/>
        </w:rPr>
      </w:pPr>
    </w:p>
    <w:p w14:paraId="50CD3C68" w14:textId="0E1C4693" w:rsidR="00432A8D" w:rsidRPr="00E83E79" w:rsidRDefault="00432A8D" w:rsidP="004524F1">
      <w:pPr>
        <w:pStyle w:val="Prrafodelista"/>
        <w:numPr>
          <w:ilvl w:val="0"/>
          <w:numId w:val="16"/>
        </w:numPr>
        <w:shd w:val="clear" w:color="auto" w:fill="FFFFFF"/>
        <w:spacing w:line="360" w:lineRule="auto"/>
        <w:ind w:right="49"/>
        <w:jc w:val="both"/>
        <w:rPr>
          <w:rFonts w:ascii="Palatino Linotype" w:hAnsi="Palatino Linotype"/>
          <w:b/>
        </w:rPr>
      </w:pPr>
      <w:r w:rsidRPr="00E83E79">
        <w:rPr>
          <w:rFonts w:ascii="Palatino Linotype" w:hAnsi="Palatino Linotype"/>
          <w:b/>
        </w:rPr>
        <w:t xml:space="preserve">Requisitos para vender </w:t>
      </w:r>
      <w:proofErr w:type="spellStart"/>
      <w:r w:rsidRPr="00E83E79">
        <w:rPr>
          <w:rFonts w:ascii="Palatino Linotype" w:hAnsi="Palatino Linotype"/>
          <w:b/>
        </w:rPr>
        <w:t>micheladas</w:t>
      </w:r>
      <w:proofErr w:type="spellEnd"/>
      <w:r w:rsidRPr="00E83E79">
        <w:rPr>
          <w:rFonts w:ascii="Palatino Linotype" w:hAnsi="Palatino Linotype"/>
          <w:b/>
        </w:rPr>
        <w:t xml:space="preserve"> en la vía pública.</w:t>
      </w:r>
    </w:p>
    <w:p w14:paraId="6823ABC4" w14:textId="77777777" w:rsidR="00432A8D" w:rsidRPr="00E83E79" w:rsidRDefault="00432A8D" w:rsidP="004524F1">
      <w:pPr>
        <w:pStyle w:val="Prrafodelista"/>
        <w:spacing w:line="360" w:lineRule="auto"/>
        <w:rPr>
          <w:rFonts w:ascii="Palatino Linotype" w:hAnsi="Palatino Linotype"/>
          <w:b/>
        </w:rPr>
      </w:pPr>
    </w:p>
    <w:p w14:paraId="254F6D82" w14:textId="4EEC9305" w:rsidR="00432A8D" w:rsidRPr="00E83E79" w:rsidRDefault="00432A8D" w:rsidP="004524F1">
      <w:pPr>
        <w:pStyle w:val="Prrafodelista"/>
        <w:numPr>
          <w:ilvl w:val="0"/>
          <w:numId w:val="16"/>
        </w:numPr>
        <w:shd w:val="clear" w:color="auto" w:fill="FFFFFF"/>
        <w:spacing w:line="360" w:lineRule="auto"/>
        <w:ind w:right="49"/>
        <w:jc w:val="both"/>
        <w:rPr>
          <w:rFonts w:ascii="Palatino Linotype" w:hAnsi="Palatino Linotype"/>
          <w:b/>
        </w:rPr>
      </w:pPr>
      <w:r w:rsidRPr="00E83E79">
        <w:rPr>
          <w:rFonts w:ascii="Palatino Linotype" w:hAnsi="Palatino Linotype"/>
          <w:b/>
        </w:rPr>
        <w:t xml:space="preserve"> Cuantos permisos para venta de bebidas alcohólicas existen vigentes y operando en el municipio. </w:t>
      </w:r>
    </w:p>
    <w:p w14:paraId="01E62F03" w14:textId="77777777" w:rsidR="00432A8D" w:rsidRPr="00E83E79" w:rsidRDefault="00432A8D" w:rsidP="004524F1">
      <w:pPr>
        <w:pStyle w:val="Prrafodelista"/>
        <w:spacing w:line="360" w:lineRule="auto"/>
        <w:rPr>
          <w:rFonts w:ascii="Palatino Linotype" w:hAnsi="Palatino Linotype"/>
          <w:b/>
        </w:rPr>
      </w:pPr>
    </w:p>
    <w:p w14:paraId="64D0F6EA" w14:textId="77777777" w:rsidR="00432A8D" w:rsidRPr="00E83E79" w:rsidRDefault="00432A8D" w:rsidP="004524F1">
      <w:pPr>
        <w:pStyle w:val="Prrafodelista"/>
        <w:numPr>
          <w:ilvl w:val="0"/>
          <w:numId w:val="16"/>
        </w:numPr>
        <w:shd w:val="clear" w:color="auto" w:fill="FFFFFF"/>
        <w:spacing w:line="360" w:lineRule="auto"/>
        <w:ind w:right="49"/>
        <w:jc w:val="both"/>
        <w:rPr>
          <w:rFonts w:ascii="Palatino Linotype" w:hAnsi="Palatino Linotype"/>
          <w:b/>
        </w:rPr>
      </w:pPr>
      <w:r w:rsidRPr="00E83E79">
        <w:rPr>
          <w:rFonts w:ascii="Palatino Linotype" w:hAnsi="Palatino Linotype"/>
          <w:b/>
        </w:rPr>
        <w:t>Cuáles son los lugres donde tienen autorizados que se venda alcohol en la vía pública.</w:t>
      </w:r>
    </w:p>
    <w:p w14:paraId="110052FF" w14:textId="77777777" w:rsidR="00432A8D" w:rsidRPr="00E83E79" w:rsidRDefault="00432A8D" w:rsidP="004524F1">
      <w:pPr>
        <w:pStyle w:val="Prrafodelista"/>
        <w:spacing w:line="360" w:lineRule="auto"/>
        <w:rPr>
          <w:rFonts w:ascii="Palatino Linotype" w:hAnsi="Palatino Linotype"/>
          <w:b/>
        </w:rPr>
      </w:pPr>
    </w:p>
    <w:p w14:paraId="380E2A5A" w14:textId="2081A9BD" w:rsidR="00432A8D" w:rsidRDefault="00432A8D" w:rsidP="00A47241">
      <w:pPr>
        <w:pStyle w:val="Prrafodelista"/>
        <w:numPr>
          <w:ilvl w:val="0"/>
          <w:numId w:val="16"/>
        </w:numPr>
        <w:shd w:val="clear" w:color="auto" w:fill="FFFFFF"/>
        <w:spacing w:line="360" w:lineRule="auto"/>
        <w:ind w:right="49"/>
        <w:jc w:val="both"/>
        <w:rPr>
          <w:rFonts w:ascii="Palatino Linotype" w:hAnsi="Palatino Linotype"/>
          <w:b/>
        </w:rPr>
      </w:pPr>
      <w:r w:rsidRPr="00E83E79">
        <w:rPr>
          <w:rFonts w:ascii="Palatino Linotype" w:hAnsi="Palatino Linotype"/>
          <w:b/>
        </w:rPr>
        <w:t>Cuantos procedimientos han iniciado con motivo de la venta irregular de bebidas alcohólicas en la vía pública sin permiso.</w:t>
      </w:r>
    </w:p>
    <w:p w14:paraId="6BB6F29A" w14:textId="77777777" w:rsidR="00A47241" w:rsidRPr="00A47241" w:rsidRDefault="00A47241" w:rsidP="00A47241">
      <w:pPr>
        <w:pStyle w:val="Prrafodelista"/>
        <w:rPr>
          <w:rFonts w:ascii="Palatino Linotype" w:hAnsi="Palatino Linotype"/>
          <w:b/>
        </w:rPr>
      </w:pPr>
    </w:p>
    <w:p w14:paraId="29598E5B" w14:textId="77777777" w:rsidR="00A47241" w:rsidRPr="00A47241" w:rsidRDefault="00A47241" w:rsidP="00A47241">
      <w:pPr>
        <w:pStyle w:val="Prrafodelista"/>
        <w:shd w:val="clear" w:color="auto" w:fill="FFFFFF"/>
        <w:spacing w:line="360" w:lineRule="auto"/>
        <w:ind w:left="938" w:right="49"/>
        <w:jc w:val="both"/>
        <w:rPr>
          <w:rFonts w:ascii="Palatino Linotype" w:hAnsi="Palatino Linotype"/>
          <w:b/>
        </w:rPr>
      </w:pPr>
    </w:p>
    <w:p w14:paraId="4D7B1730" w14:textId="07905159" w:rsidR="006440D4" w:rsidRPr="00E83E79" w:rsidRDefault="00675431" w:rsidP="004524F1">
      <w:pPr>
        <w:pStyle w:val="Prrafodelista"/>
        <w:numPr>
          <w:ilvl w:val="0"/>
          <w:numId w:val="1"/>
        </w:numPr>
        <w:shd w:val="clear" w:color="auto" w:fill="FFFFFF"/>
        <w:spacing w:line="360" w:lineRule="auto"/>
        <w:ind w:left="0" w:right="49" w:firstLine="0"/>
        <w:jc w:val="both"/>
        <w:rPr>
          <w:rFonts w:ascii="Palatino Linotype" w:hAnsi="Palatino Linotype"/>
        </w:rPr>
      </w:pPr>
      <w:r w:rsidRPr="00E83E79">
        <w:rPr>
          <w:rFonts w:ascii="Palatino Linotype" w:eastAsia="Calibri" w:hAnsi="Palatino Linotype" w:cs="Arial"/>
          <w:color w:val="000000" w:themeColor="text1"/>
          <w:lang w:eastAsia="en-US"/>
        </w:rPr>
        <w:t xml:space="preserve">En sus respuestas, el </w:t>
      </w:r>
      <w:r w:rsidRPr="00E83E79">
        <w:rPr>
          <w:rFonts w:ascii="Palatino Linotype" w:eastAsia="Calibri" w:hAnsi="Palatino Linotype" w:cs="Arial"/>
          <w:b/>
          <w:color w:val="000000" w:themeColor="text1"/>
          <w:lang w:eastAsia="en-US"/>
        </w:rPr>
        <w:t>SUJETO OBLIGADO</w:t>
      </w:r>
      <w:r w:rsidR="002564AC" w:rsidRPr="00E83E79">
        <w:rPr>
          <w:rFonts w:ascii="Palatino Linotype" w:eastAsia="Calibri" w:hAnsi="Palatino Linotype" w:cs="Arial"/>
          <w:b/>
          <w:color w:val="000000" w:themeColor="text1"/>
          <w:lang w:eastAsia="en-US"/>
        </w:rPr>
        <w:t xml:space="preserve"> </w:t>
      </w:r>
      <w:r w:rsidR="00F77E59" w:rsidRPr="00E83E79">
        <w:rPr>
          <w:rFonts w:ascii="Palatino Linotype" w:eastAsia="Calibri" w:hAnsi="Palatino Linotype" w:cs="Arial"/>
          <w:color w:val="000000" w:themeColor="text1"/>
          <w:lang w:eastAsia="en-US"/>
        </w:rPr>
        <w:t xml:space="preserve">realizó entrega </w:t>
      </w:r>
      <w:r w:rsidR="00432A8D" w:rsidRPr="00E83E79">
        <w:rPr>
          <w:rFonts w:ascii="Palatino Linotype" w:eastAsia="Calibri" w:hAnsi="Palatino Linotype" w:cs="Arial"/>
          <w:color w:val="000000" w:themeColor="text1"/>
          <w:lang w:eastAsia="en-US"/>
        </w:rPr>
        <w:t xml:space="preserve">de diversa información mediante la cual refiere diversos establecimientos a los cuales se les ha otorgado licencia para venta de bebidas alcohólicas. </w:t>
      </w:r>
    </w:p>
    <w:p w14:paraId="1DEE45EE" w14:textId="77777777" w:rsidR="006D0DAE" w:rsidRPr="00E83E79" w:rsidRDefault="006D0DAE" w:rsidP="004524F1">
      <w:pPr>
        <w:pStyle w:val="Prrafodelista"/>
        <w:shd w:val="clear" w:color="auto" w:fill="FFFFFF"/>
        <w:spacing w:line="360" w:lineRule="auto"/>
        <w:ind w:left="360" w:right="49"/>
        <w:jc w:val="both"/>
        <w:rPr>
          <w:rFonts w:ascii="Palatino Linotype" w:hAnsi="Palatino Linotype"/>
        </w:rPr>
      </w:pPr>
    </w:p>
    <w:p w14:paraId="489CECCE" w14:textId="0539E2B6" w:rsidR="003F7B36" w:rsidRPr="00E83E79" w:rsidRDefault="006440D4" w:rsidP="004524F1">
      <w:pPr>
        <w:pStyle w:val="Prrafodelista"/>
        <w:numPr>
          <w:ilvl w:val="0"/>
          <w:numId w:val="1"/>
        </w:numPr>
        <w:shd w:val="clear" w:color="auto" w:fill="FFFFFF"/>
        <w:spacing w:line="360" w:lineRule="auto"/>
        <w:ind w:left="0" w:right="49" w:firstLine="0"/>
        <w:jc w:val="both"/>
        <w:rPr>
          <w:rFonts w:ascii="Palatino Linotype" w:hAnsi="Palatino Linotype"/>
        </w:rPr>
      </w:pPr>
      <w:r w:rsidRPr="00E83E79">
        <w:rPr>
          <w:rFonts w:ascii="Palatino Linotype" w:hAnsi="Palatino Linotype"/>
        </w:rPr>
        <w:t xml:space="preserve">Por su parte, la </w:t>
      </w:r>
      <w:r w:rsidRPr="00E83E79">
        <w:rPr>
          <w:rFonts w:ascii="Palatino Linotype" w:hAnsi="Palatino Linotype"/>
          <w:b/>
        </w:rPr>
        <w:t>RECURRENTE</w:t>
      </w:r>
      <w:r w:rsidR="00940E36" w:rsidRPr="00E83E79">
        <w:rPr>
          <w:rFonts w:ascii="Palatino Linotype" w:hAnsi="Palatino Linotype"/>
          <w:b/>
        </w:rPr>
        <w:t xml:space="preserve"> </w:t>
      </w:r>
      <w:r w:rsidR="00940E36" w:rsidRPr="00E83E79">
        <w:rPr>
          <w:rFonts w:ascii="Palatino Linotype" w:hAnsi="Palatino Linotype"/>
        </w:rPr>
        <w:t>en términos generales</w:t>
      </w:r>
      <w:r w:rsidRPr="00E83E79">
        <w:rPr>
          <w:rFonts w:ascii="Palatino Linotype" w:hAnsi="Palatino Linotype"/>
        </w:rPr>
        <w:t xml:space="preserve"> se inconformó, señalando que el </w:t>
      </w:r>
      <w:r w:rsidRPr="00E83E79">
        <w:rPr>
          <w:rFonts w:ascii="Palatino Linotype" w:hAnsi="Palatino Linotype"/>
          <w:b/>
        </w:rPr>
        <w:t>SUJETO OBLIGADO</w:t>
      </w:r>
      <w:r w:rsidRPr="00E83E79">
        <w:rPr>
          <w:rFonts w:ascii="Palatino Linotype" w:hAnsi="Palatino Linotype"/>
        </w:rPr>
        <w:t xml:space="preserve"> </w:t>
      </w:r>
      <w:r w:rsidR="00F77E59" w:rsidRPr="00E83E79">
        <w:rPr>
          <w:rFonts w:ascii="Palatino Linotype" w:hAnsi="Palatino Linotype"/>
        </w:rPr>
        <w:t xml:space="preserve"> por la entrega de información incompleta y que no corresponde con lo solicitado</w:t>
      </w:r>
      <w:r w:rsidR="00A13385" w:rsidRPr="00E83E79">
        <w:rPr>
          <w:rFonts w:ascii="Palatino Linotype" w:hAnsi="Palatino Linotype"/>
        </w:rPr>
        <w:t>.</w:t>
      </w:r>
      <w:r w:rsidR="00940E36" w:rsidRPr="00E83E79">
        <w:rPr>
          <w:rFonts w:ascii="Palatino Linotype" w:hAnsi="Palatino Linotype"/>
        </w:rPr>
        <w:t xml:space="preserve"> </w:t>
      </w:r>
    </w:p>
    <w:p w14:paraId="2D4CA99D" w14:textId="77777777" w:rsidR="00A13385" w:rsidRPr="00E83E79" w:rsidRDefault="00A13385" w:rsidP="004524F1">
      <w:pPr>
        <w:pStyle w:val="Prrafodelista"/>
        <w:shd w:val="clear" w:color="auto" w:fill="FFFFFF"/>
        <w:spacing w:line="360" w:lineRule="auto"/>
        <w:ind w:left="0" w:right="49"/>
        <w:jc w:val="both"/>
        <w:rPr>
          <w:rFonts w:ascii="Palatino Linotype" w:hAnsi="Palatino Linotype"/>
        </w:rPr>
      </w:pPr>
    </w:p>
    <w:p w14:paraId="4F18FEC7" w14:textId="272F3DCE" w:rsidR="00F946E7" w:rsidRPr="00E83E79" w:rsidRDefault="003930AC" w:rsidP="004524F1">
      <w:pPr>
        <w:pStyle w:val="Prrafodelista"/>
        <w:numPr>
          <w:ilvl w:val="0"/>
          <w:numId w:val="1"/>
        </w:numPr>
        <w:shd w:val="clear" w:color="auto" w:fill="FFFFFF"/>
        <w:spacing w:line="360" w:lineRule="auto"/>
        <w:ind w:left="0" w:right="49" w:firstLine="0"/>
        <w:jc w:val="both"/>
        <w:rPr>
          <w:rFonts w:ascii="Palatino Linotype" w:hAnsi="Palatino Linotype"/>
        </w:rPr>
      </w:pPr>
      <w:r w:rsidRPr="00E83E79">
        <w:rPr>
          <w:rFonts w:ascii="Palatino Linotype" w:hAnsi="Palatino Linotype"/>
        </w:rPr>
        <w:t>Por lo que de este modo,</w:t>
      </w:r>
      <w:r w:rsidR="00804B9B" w:rsidRPr="00E83E79">
        <w:rPr>
          <w:rFonts w:ascii="Palatino Linotype" w:hAnsi="Palatino Linotype"/>
        </w:rPr>
        <w:t xml:space="preserve"> el presente recurso de revisión se</w:t>
      </w:r>
      <w:r w:rsidR="006257CA" w:rsidRPr="00E83E79">
        <w:rPr>
          <w:rFonts w:ascii="Palatino Linotype" w:hAnsi="Palatino Linotype"/>
        </w:rPr>
        <w:t xml:space="preserve"> circunscribe </w:t>
      </w:r>
      <w:r w:rsidR="00387872" w:rsidRPr="00E83E79">
        <w:rPr>
          <w:rFonts w:ascii="Palatino Linotype" w:hAnsi="Palatino Linotype"/>
        </w:rPr>
        <w:t xml:space="preserve">a determinar </w:t>
      </w:r>
      <w:r w:rsidR="006257CA" w:rsidRPr="00E83E79">
        <w:rPr>
          <w:rFonts w:ascii="Palatino Linotype" w:hAnsi="Palatino Linotype"/>
        </w:rPr>
        <w:t xml:space="preserve">si el </w:t>
      </w:r>
      <w:r w:rsidR="006257CA" w:rsidRPr="00E83E79">
        <w:rPr>
          <w:rFonts w:ascii="Palatino Linotype" w:hAnsi="Palatino Linotype"/>
          <w:b/>
        </w:rPr>
        <w:t>SUJETO OBLIGADO</w:t>
      </w:r>
      <w:r w:rsidR="006257CA" w:rsidRPr="00E83E79">
        <w:rPr>
          <w:rFonts w:ascii="Palatino Linotype" w:hAnsi="Palatino Linotype"/>
        </w:rPr>
        <w:t xml:space="preserve"> con sus </w:t>
      </w:r>
      <w:r w:rsidR="00417A24" w:rsidRPr="00E83E79">
        <w:rPr>
          <w:rFonts w:ascii="Palatino Linotype" w:hAnsi="Palatino Linotype"/>
        </w:rPr>
        <w:t>respuestas a las solicitudes</w:t>
      </w:r>
      <w:r w:rsidR="006257CA" w:rsidRPr="00E83E79">
        <w:rPr>
          <w:rFonts w:ascii="Palatino Linotype" w:hAnsi="Palatino Linotype"/>
        </w:rPr>
        <w:t xml:space="preserve"> satisface el derecho de acceso a la información </w:t>
      </w:r>
      <w:r w:rsidR="00417A24" w:rsidRPr="00E83E79">
        <w:rPr>
          <w:rFonts w:ascii="Palatino Linotype" w:hAnsi="Palatino Linotype"/>
        </w:rPr>
        <w:t xml:space="preserve">o por el contrario </w:t>
      </w:r>
      <w:r w:rsidR="006257CA" w:rsidRPr="00E83E79">
        <w:rPr>
          <w:rFonts w:ascii="Palatino Linotype" w:hAnsi="Palatino Linotype"/>
        </w:rPr>
        <w:t>actualiza las causales de procedencia previstas en el</w:t>
      </w:r>
      <w:r w:rsidR="00220C2D" w:rsidRPr="00E83E79">
        <w:rPr>
          <w:rFonts w:ascii="Palatino Linotype" w:hAnsi="Palatino Linotype"/>
        </w:rPr>
        <w:t xml:space="preserve"> artículo 179 fracciones </w:t>
      </w:r>
      <w:r w:rsidR="00F77E59" w:rsidRPr="00E83E79">
        <w:rPr>
          <w:rFonts w:ascii="Palatino Linotype" w:hAnsi="Palatino Linotype"/>
        </w:rPr>
        <w:t xml:space="preserve"> V y VI </w:t>
      </w:r>
      <w:r w:rsidR="006257CA" w:rsidRPr="00E83E79">
        <w:rPr>
          <w:rFonts w:ascii="Palatino Linotype" w:hAnsi="Palatino Linotype"/>
        </w:rPr>
        <w:t>de la Ley de Transparencia y Acceso a la Información del Estado de México y Municipios.</w:t>
      </w:r>
      <w:r w:rsidR="00417A24" w:rsidRPr="00E83E79">
        <w:rPr>
          <w:rFonts w:ascii="Palatino Linotype" w:hAnsi="Palatino Linotype"/>
        </w:rPr>
        <w:t xml:space="preserve"> </w:t>
      </w:r>
    </w:p>
    <w:p w14:paraId="62030F92" w14:textId="77777777" w:rsidR="00F946E7" w:rsidRPr="00E83E79" w:rsidRDefault="00F946E7" w:rsidP="004524F1">
      <w:pPr>
        <w:pStyle w:val="Prrafodelista"/>
        <w:shd w:val="clear" w:color="auto" w:fill="FFFFFF"/>
        <w:spacing w:line="360" w:lineRule="auto"/>
        <w:ind w:left="360" w:right="49"/>
        <w:jc w:val="both"/>
        <w:rPr>
          <w:rFonts w:ascii="Palatino Linotype" w:hAnsi="Palatino Linotype"/>
        </w:rPr>
      </w:pPr>
    </w:p>
    <w:p w14:paraId="6F497907" w14:textId="1B0A0025" w:rsidR="00400F25" w:rsidRPr="00E83E79" w:rsidRDefault="0044176A" w:rsidP="004524F1">
      <w:pPr>
        <w:pStyle w:val="Ttulo1"/>
        <w:spacing w:before="0" w:line="360" w:lineRule="auto"/>
        <w:rPr>
          <w:b/>
          <w:szCs w:val="24"/>
        </w:rPr>
      </w:pPr>
      <w:bookmarkStart w:id="127" w:name="_Toc467081898"/>
      <w:bookmarkStart w:id="128" w:name="_Toc30089454"/>
      <w:bookmarkStart w:id="129" w:name="_Toc454968928"/>
      <w:bookmarkStart w:id="130" w:name="_Toc455743517"/>
      <w:bookmarkStart w:id="131" w:name="_Toc458016386"/>
      <w:bookmarkStart w:id="132" w:name="_Toc461555893"/>
      <w:r w:rsidRPr="00E83E79">
        <w:rPr>
          <w:b/>
          <w:szCs w:val="24"/>
        </w:rPr>
        <w:t>CUARTO</w:t>
      </w:r>
      <w:r w:rsidR="00007E8A" w:rsidRPr="00E83E79">
        <w:rPr>
          <w:b/>
          <w:szCs w:val="24"/>
        </w:rPr>
        <w:t>.</w:t>
      </w:r>
      <w:r w:rsidR="00007E8A" w:rsidRPr="00E83E79">
        <w:rPr>
          <w:szCs w:val="24"/>
        </w:rPr>
        <w:t xml:space="preserve"> </w:t>
      </w:r>
      <w:bookmarkEnd w:id="127"/>
      <w:r w:rsidR="002B6755" w:rsidRPr="00E83E79">
        <w:rPr>
          <w:b/>
          <w:szCs w:val="24"/>
        </w:rPr>
        <w:t>Del estudio y resolución del asunto.</w:t>
      </w:r>
      <w:bookmarkEnd w:id="128"/>
    </w:p>
    <w:p w14:paraId="6AC1F936" w14:textId="77777777" w:rsidR="00E50D7C" w:rsidRPr="00E83E79" w:rsidRDefault="00E50D7C" w:rsidP="004524F1">
      <w:pPr>
        <w:spacing w:line="360" w:lineRule="auto"/>
        <w:rPr>
          <w:lang w:val="es-MX" w:eastAsia="en-US"/>
        </w:rPr>
      </w:pPr>
    </w:p>
    <w:p w14:paraId="2E826CE7" w14:textId="77777777" w:rsidR="00E50D7C" w:rsidRPr="00E83E79" w:rsidRDefault="00E50D7C" w:rsidP="004524F1">
      <w:pPr>
        <w:keepNext/>
        <w:keepLines/>
        <w:spacing w:line="360" w:lineRule="auto"/>
        <w:outlineLvl w:val="0"/>
        <w:rPr>
          <w:rFonts w:ascii="Palatino Linotype" w:eastAsiaTheme="majorEastAsia" w:hAnsi="Palatino Linotype" w:cstheme="majorBidi"/>
          <w:b/>
          <w:color w:val="000000" w:themeColor="text1"/>
          <w:lang w:val="es-MX" w:eastAsia="en-US"/>
        </w:rPr>
      </w:pPr>
      <w:bookmarkStart w:id="133" w:name="_Toc5711921"/>
      <w:bookmarkStart w:id="134" w:name="_Toc9512465"/>
      <w:bookmarkStart w:id="135" w:name="_Toc30089455"/>
      <w:r w:rsidRPr="00E83E79">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133"/>
      <w:bookmarkEnd w:id="134"/>
      <w:bookmarkEnd w:id="135"/>
      <w:r w:rsidRPr="00E83E79">
        <w:rPr>
          <w:rFonts w:ascii="Palatino Linotype" w:eastAsiaTheme="majorEastAsia" w:hAnsi="Palatino Linotype" w:cstheme="majorBidi"/>
          <w:b/>
          <w:color w:val="000000" w:themeColor="text1"/>
          <w:lang w:val="es-MX" w:eastAsia="en-US"/>
        </w:rPr>
        <w:t xml:space="preserve"> </w:t>
      </w:r>
    </w:p>
    <w:p w14:paraId="5C989D0D" w14:textId="77777777" w:rsidR="00E50D7C" w:rsidRPr="00E83E79" w:rsidRDefault="00E50D7C" w:rsidP="004524F1">
      <w:pPr>
        <w:spacing w:line="360" w:lineRule="auto"/>
        <w:ind w:left="1080"/>
        <w:contextualSpacing/>
        <w:rPr>
          <w:rFonts w:ascii="Palatino Linotype" w:hAnsi="Palatino Linotype"/>
          <w:b/>
          <w:lang w:val="es-MX" w:eastAsia="en-US"/>
        </w:rPr>
      </w:pPr>
    </w:p>
    <w:p w14:paraId="65CDF255" w14:textId="178EC400" w:rsidR="00E50D7C" w:rsidRPr="00E83E79" w:rsidRDefault="00E50D7C" w:rsidP="004524F1">
      <w:pPr>
        <w:pStyle w:val="Prrafodelista"/>
        <w:numPr>
          <w:ilvl w:val="0"/>
          <w:numId w:val="1"/>
        </w:numPr>
        <w:spacing w:line="360" w:lineRule="auto"/>
        <w:ind w:left="0" w:firstLine="0"/>
        <w:jc w:val="both"/>
        <w:rPr>
          <w:rFonts w:ascii="Palatino Linotype" w:hAnsi="Palatino Linotype" w:cs="Arial"/>
          <w:lang w:val="es-MX"/>
        </w:rPr>
      </w:pPr>
      <w:r w:rsidRPr="00E83E79">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83E79">
        <w:rPr>
          <w:rFonts w:ascii="Palatino Linotype" w:hAnsi="Palatino Linotype" w:cs="Arial"/>
          <w:b/>
          <w:lang w:val="es-MX"/>
        </w:rPr>
        <w:t>SUJETO OBLIGADO</w:t>
      </w:r>
      <w:r w:rsidRPr="00E83E79">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83E79">
        <w:rPr>
          <w:rFonts w:ascii="Palatino Linotype" w:hAnsi="Palatino Linotype" w:cs="Arial"/>
          <w:b/>
          <w:lang w:val="es-MX"/>
        </w:rPr>
        <w:t xml:space="preserve">Constitución Política de los Estados Unidos Mexicanos </w:t>
      </w:r>
      <w:r w:rsidRPr="00E83E79">
        <w:rPr>
          <w:rFonts w:ascii="Palatino Linotype" w:hAnsi="Palatino Linotype" w:cs="Arial"/>
          <w:lang w:val="es-MX"/>
        </w:rPr>
        <w:t xml:space="preserve">al señalar la obligación de “promover, respetar, proteger y garantizar los derechos humanos”, entre los cuales se encuentra dicho derecho. </w:t>
      </w:r>
    </w:p>
    <w:p w14:paraId="28D69553" w14:textId="77777777" w:rsidR="00E50D7C" w:rsidRPr="00E83E79" w:rsidRDefault="00E50D7C" w:rsidP="004524F1">
      <w:pPr>
        <w:spacing w:line="360" w:lineRule="auto"/>
        <w:ind w:left="927" w:firstLine="708"/>
        <w:contextualSpacing/>
        <w:jc w:val="both"/>
        <w:rPr>
          <w:rFonts w:ascii="Palatino Linotype" w:hAnsi="Palatino Linotype" w:cs="Arial"/>
          <w:lang w:val="es-MX"/>
        </w:rPr>
      </w:pPr>
    </w:p>
    <w:p w14:paraId="4B2B60F3" w14:textId="77777777" w:rsidR="00E50D7C" w:rsidRPr="00E83E79" w:rsidRDefault="00E50D7C" w:rsidP="004524F1">
      <w:pPr>
        <w:numPr>
          <w:ilvl w:val="0"/>
          <w:numId w:val="1"/>
        </w:numPr>
        <w:spacing w:line="360" w:lineRule="auto"/>
        <w:ind w:left="0" w:firstLine="0"/>
        <w:contextualSpacing/>
        <w:jc w:val="both"/>
        <w:rPr>
          <w:rFonts w:ascii="Palatino Linotype" w:hAnsi="Palatino Linotype" w:cs="Arial"/>
          <w:lang w:val="es-MX"/>
        </w:rPr>
      </w:pPr>
      <w:r w:rsidRPr="00E83E79">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5A333546" w14:textId="77777777" w:rsidR="00E50D7C" w:rsidRPr="00E83E79" w:rsidRDefault="00E50D7C" w:rsidP="004524F1">
      <w:pPr>
        <w:spacing w:line="360" w:lineRule="auto"/>
        <w:ind w:left="927"/>
        <w:contextualSpacing/>
        <w:jc w:val="both"/>
        <w:rPr>
          <w:rFonts w:ascii="Palatino Linotype" w:hAnsi="Palatino Linotype" w:cs="Arial"/>
          <w:lang w:val="es-MX"/>
        </w:rPr>
      </w:pPr>
    </w:p>
    <w:p w14:paraId="798FA6F4" w14:textId="77777777" w:rsidR="00E50D7C" w:rsidRPr="00E83E79" w:rsidRDefault="00E50D7C" w:rsidP="004524F1">
      <w:pPr>
        <w:numPr>
          <w:ilvl w:val="0"/>
          <w:numId w:val="1"/>
        </w:numPr>
        <w:spacing w:line="360" w:lineRule="auto"/>
        <w:ind w:left="0" w:firstLine="0"/>
        <w:contextualSpacing/>
        <w:jc w:val="both"/>
        <w:rPr>
          <w:rFonts w:ascii="Palatino Linotype" w:hAnsi="Palatino Linotype" w:cs="Arial"/>
          <w:lang w:val="es-MX"/>
        </w:rPr>
      </w:pPr>
      <w:r w:rsidRPr="00E83E79">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704C765" w14:textId="77777777" w:rsidR="00E50D7C" w:rsidRPr="00E83E79" w:rsidRDefault="00E50D7C" w:rsidP="004524F1">
      <w:pPr>
        <w:spacing w:line="360" w:lineRule="auto"/>
        <w:contextualSpacing/>
        <w:jc w:val="both"/>
        <w:rPr>
          <w:rFonts w:ascii="Palatino Linotype" w:hAnsi="Palatino Linotype" w:cs="Arial"/>
          <w:lang w:val="es-MX"/>
        </w:rPr>
      </w:pPr>
    </w:p>
    <w:p w14:paraId="2D621EC5" w14:textId="1C8FCD43" w:rsidR="00E50D7C" w:rsidRPr="00E83E79" w:rsidRDefault="00E50D7C" w:rsidP="004524F1">
      <w:pPr>
        <w:numPr>
          <w:ilvl w:val="0"/>
          <w:numId w:val="1"/>
        </w:numPr>
        <w:spacing w:line="360" w:lineRule="auto"/>
        <w:ind w:left="0" w:firstLine="0"/>
        <w:contextualSpacing/>
        <w:jc w:val="both"/>
        <w:rPr>
          <w:rFonts w:ascii="Palatino Linotype" w:hAnsi="Palatino Linotype" w:cs="Arial"/>
          <w:lang w:val="es-MX"/>
        </w:rPr>
      </w:pPr>
      <w:r w:rsidRPr="00E83E79">
        <w:rPr>
          <w:rFonts w:ascii="Palatino Linotype" w:hAnsi="Palatino Linotype" w:cs="Arial"/>
          <w:lang w:val="es-MX"/>
        </w:rPr>
        <w:t xml:space="preserve">En el caso concreto que nos ocupa analizar, el particular requirió del </w:t>
      </w:r>
      <w:proofErr w:type="spellStart"/>
      <w:r w:rsidRPr="00E83E79">
        <w:rPr>
          <w:rFonts w:ascii="Palatino Linotype" w:hAnsi="Palatino Linotype" w:cs="Arial"/>
          <w:lang w:val="es-MX"/>
        </w:rPr>
        <w:t>Huehuetoca</w:t>
      </w:r>
      <w:proofErr w:type="spellEnd"/>
      <w:r w:rsidRPr="00E83E79">
        <w:rPr>
          <w:rFonts w:ascii="Palatino Linotype" w:hAnsi="Palatino Linotype" w:cs="Arial"/>
          <w:lang w:val="es-MX"/>
        </w:rPr>
        <w:t xml:space="preserve"> diversa información relacionada con licencias para la venta de bebidas alcohólicas siendo importante señalar que,  el </w:t>
      </w:r>
      <w:r w:rsidRPr="00E83E79">
        <w:rPr>
          <w:rFonts w:ascii="Palatino Linotype" w:hAnsi="Palatino Linotype" w:cs="Arial"/>
          <w:b/>
          <w:lang w:val="es-MX"/>
        </w:rPr>
        <w:t>SUJETO OBLIGADO</w:t>
      </w:r>
      <w:r w:rsidRPr="00E83E79">
        <w:rPr>
          <w:rFonts w:ascii="Palatino Linotype" w:hAnsi="Palatino Linotype" w:cs="Arial"/>
          <w:lang w:val="es-MX"/>
        </w:rPr>
        <w:t xml:space="preserve"> respondió parcialmente a la solicitud presentada, pues no realizó entrega de toda la información solicitada, además de que no realizó una búsqueda exhaustiva,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2843446F" w14:textId="77777777" w:rsidR="00E50D7C" w:rsidRPr="00E83E79" w:rsidRDefault="00E50D7C" w:rsidP="004524F1">
      <w:pPr>
        <w:spacing w:line="360" w:lineRule="auto"/>
        <w:contextualSpacing/>
        <w:jc w:val="both"/>
        <w:rPr>
          <w:rFonts w:ascii="Palatino Linotype" w:hAnsi="Palatino Linotype" w:cs="Arial"/>
          <w:lang w:val="es-MX"/>
        </w:rPr>
      </w:pPr>
    </w:p>
    <w:p w14:paraId="37A51A23" w14:textId="77777777" w:rsidR="00E50D7C" w:rsidRPr="00E83E79" w:rsidRDefault="00E50D7C" w:rsidP="004524F1">
      <w:pPr>
        <w:numPr>
          <w:ilvl w:val="0"/>
          <w:numId w:val="1"/>
        </w:numPr>
        <w:spacing w:line="360" w:lineRule="auto"/>
        <w:ind w:left="0" w:firstLine="0"/>
        <w:contextualSpacing/>
        <w:jc w:val="both"/>
        <w:rPr>
          <w:rFonts w:ascii="Palatino Linotype" w:hAnsi="Palatino Linotype"/>
          <w:b/>
          <w:color w:val="000000" w:themeColor="text1"/>
        </w:rPr>
      </w:pPr>
      <w:r w:rsidRPr="00E83E79">
        <w:rPr>
          <w:rFonts w:ascii="Palatino Linotype" w:hAnsi="Palatino Linotype" w:cs="Arial"/>
          <w:lang w:val="es-MX"/>
        </w:rPr>
        <w:t xml:space="preserve">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D83CF6A" w14:textId="77777777" w:rsidR="00E50D7C" w:rsidRPr="00E83E79" w:rsidRDefault="00E50D7C" w:rsidP="004524F1">
      <w:pPr>
        <w:spacing w:line="360" w:lineRule="auto"/>
        <w:rPr>
          <w:rFonts w:ascii="Palatino Linotype" w:hAnsi="Palatino Linotype"/>
          <w:b/>
          <w:color w:val="000000" w:themeColor="text1"/>
        </w:rPr>
      </w:pPr>
    </w:p>
    <w:p w14:paraId="16A91BCE" w14:textId="23ACD74E" w:rsidR="00E50D7C" w:rsidRPr="00E83E79" w:rsidRDefault="00E50D7C" w:rsidP="004524F1">
      <w:pPr>
        <w:pStyle w:val="Ttulo1"/>
        <w:spacing w:before="0" w:line="360" w:lineRule="auto"/>
        <w:rPr>
          <w:b/>
        </w:rPr>
      </w:pPr>
      <w:r w:rsidRPr="00E83E79">
        <w:rPr>
          <w:b/>
        </w:rPr>
        <w:t xml:space="preserve">II. De la naturaleza de la información solicitada. </w:t>
      </w:r>
    </w:p>
    <w:p w14:paraId="4DBCD9A5" w14:textId="77777777" w:rsidR="00B43D19" w:rsidRPr="00E83E79" w:rsidRDefault="00B43D19" w:rsidP="004524F1">
      <w:pPr>
        <w:spacing w:line="360" w:lineRule="auto"/>
        <w:rPr>
          <w:lang w:val="es-MX" w:eastAsia="en-US"/>
        </w:rPr>
      </w:pPr>
    </w:p>
    <w:p w14:paraId="3B1182F1" w14:textId="59F5E1B7" w:rsidR="00E50D7C" w:rsidRPr="00A47241" w:rsidRDefault="00E50D7C" w:rsidP="004524F1">
      <w:pPr>
        <w:pStyle w:val="Prrafodelista"/>
        <w:numPr>
          <w:ilvl w:val="0"/>
          <w:numId w:val="1"/>
        </w:numPr>
        <w:spacing w:line="360" w:lineRule="auto"/>
        <w:ind w:left="0" w:firstLine="0"/>
        <w:jc w:val="both"/>
        <w:rPr>
          <w:rFonts w:ascii="Palatino Linotype" w:eastAsia="MS Mincho" w:hAnsi="Palatino Linotype" w:cs="Arial"/>
          <w:i/>
          <w:lang w:val="es-MX"/>
        </w:rPr>
      </w:pPr>
      <w:r w:rsidRPr="00E83E79">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E83E79">
        <w:rPr>
          <w:rFonts w:ascii="Palatino Linotype" w:eastAsia="Calibri" w:hAnsi="Palatino Linotype" w:cs="Arial"/>
          <w:b/>
          <w:lang w:val="es-ES" w:eastAsia="en-US"/>
        </w:rPr>
        <w:t>Ley de Transparencia y Acceso a la Información Pública del Estado de México y Municipios</w:t>
      </w:r>
      <w:r w:rsidRPr="00E83E79">
        <w:rPr>
          <w:rFonts w:ascii="Palatino Linotype" w:eastAsia="Times New Roman" w:hAnsi="Palatino Linotype" w:cs="Arial"/>
          <w:lang w:val="es-ES" w:eastAsia="es-MX"/>
        </w:rPr>
        <w:t>.</w:t>
      </w:r>
    </w:p>
    <w:p w14:paraId="48E11E98" w14:textId="77777777" w:rsidR="00A47241" w:rsidRPr="00E83E79" w:rsidRDefault="00A47241" w:rsidP="00A47241">
      <w:pPr>
        <w:pStyle w:val="Prrafodelista"/>
        <w:spacing w:line="360" w:lineRule="auto"/>
        <w:ind w:left="0"/>
        <w:jc w:val="both"/>
        <w:rPr>
          <w:rFonts w:ascii="Palatino Linotype" w:eastAsia="MS Mincho" w:hAnsi="Palatino Linotype" w:cs="Arial"/>
          <w:i/>
          <w:lang w:val="es-MX"/>
        </w:rPr>
      </w:pPr>
    </w:p>
    <w:p w14:paraId="29D92567" w14:textId="77777777" w:rsidR="00E50D7C" w:rsidRPr="00E83E79" w:rsidRDefault="00E50D7C" w:rsidP="004524F1">
      <w:pPr>
        <w:numPr>
          <w:ilvl w:val="0"/>
          <w:numId w:val="1"/>
        </w:numPr>
        <w:spacing w:line="360" w:lineRule="auto"/>
        <w:ind w:left="0" w:firstLine="0"/>
        <w:contextualSpacing/>
        <w:jc w:val="both"/>
        <w:rPr>
          <w:rFonts w:ascii="Palatino Linotype" w:eastAsia="MS Mincho" w:hAnsi="Palatino Linotype" w:cs="Arial"/>
          <w:i/>
          <w:lang w:val="es-MX"/>
        </w:rPr>
      </w:pPr>
      <w:r w:rsidRPr="00E83E79">
        <w:rPr>
          <w:rFonts w:ascii="Palatino Linotype" w:eastAsia="MS Mincho" w:hAnsi="Palatino Linotype" w:cs="Times New Roman"/>
        </w:rPr>
        <w:t>En efecto,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159A43F4" w14:textId="77777777" w:rsidR="00E50D7C" w:rsidRPr="00E83E79" w:rsidRDefault="00E50D7C" w:rsidP="004524F1">
      <w:pPr>
        <w:spacing w:line="360" w:lineRule="auto"/>
        <w:contextualSpacing/>
        <w:jc w:val="both"/>
        <w:rPr>
          <w:rFonts w:ascii="Palatino Linotype" w:eastAsia="MS Mincho" w:hAnsi="Palatino Linotype" w:cs="Arial"/>
          <w:i/>
          <w:lang w:val="es-MX"/>
        </w:rPr>
      </w:pPr>
    </w:p>
    <w:p w14:paraId="11CBDBC1" w14:textId="01D8B265" w:rsidR="00F0274F" w:rsidRPr="00E83E79" w:rsidRDefault="00E50D7C" w:rsidP="004524F1">
      <w:pPr>
        <w:numPr>
          <w:ilvl w:val="0"/>
          <w:numId w:val="1"/>
        </w:numPr>
        <w:spacing w:line="360" w:lineRule="auto"/>
        <w:ind w:left="0" w:firstLine="0"/>
        <w:contextualSpacing/>
        <w:jc w:val="both"/>
        <w:rPr>
          <w:rFonts w:ascii="Palatino Linotype" w:eastAsia="Calibri" w:hAnsi="Palatino Linotype" w:cs="Times New Roman"/>
          <w:szCs w:val="22"/>
          <w:lang w:val="es-ES" w:eastAsia="en-US"/>
        </w:rPr>
      </w:pPr>
      <w:r w:rsidRPr="00E83E79">
        <w:rPr>
          <w:rFonts w:ascii="Palatino Linotype" w:eastAsia="Calibri" w:hAnsi="Palatino Linotype" w:cs="Times New Roman"/>
        </w:rPr>
        <w:t xml:space="preserve">Así las cosas, </w:t>
      </w:r>
      <w:r w:rsidR="00F0274F" w:rsidRPr="00E83E79">
        <w:rPr>
          <w:rFonts w:ascii="Palatino Linotype" w:eastAsia="Calibri" w:hAnsi="Palatino Linotype" w:cs="Times New Roman"/>
          <w:szCs w:val="22"/>
          <w:lang w:val="es-ES" w:eastAsia="en-US"/>
        </w:rPr>
        <w:t xml:space="preserve">este Pleno considera necesario </w:t>
      </w:r>
      <w:r w:rsidR="00F0274F" w:rsidRPr="00E83E79">
        <w:rPr>
          <w:rFonts w:ascii="Palatino Linotype" w:eastAsia="Calibri" w:hAnsi="Palatino Linotype" w:cs="Arial"/>
          <w:szCs w:val="22"/>
          <w:lang w:val="es-ES" w:eastAsia="en-US"/>
        </w:rPr>
        <w:t xml:space="preserve">mencionar que por cuestiones de técnica jurídica, así como para determinar si </w:t>
      </w:r>
      <w:r w:rsidR="00F0274F" w:rsidRPr="00E83E79">
        <w:rPr>
          <w:rFonts w:ascii="Palatino Linotype" w:eastAsia="Calibri" w:hAnsi="Palatino Linotype" w:cs="Times New Roman"/>
          <w:szCs w:val="22"/>
          <w:lang w:val="es-ES" w:eastAsia="en-US"/>
        </w:rPr>
        <w:t xml:space="preserve">la información emitida en </w:t>
      </w:r>
      <w:r w:rsidR="00DA7176" w:rsidRPr="00E83E79">
        <w:rPr>
          <w:rFonts w:ascii="Palatino Linotype" w:eastAsia="Calibri" w:hAnsi="Palatino Linotype" w:cs="Times New Roman"/>
          <w:szCs w:val="22"/>
          <w:lang w:val="es-ES" w:eastAsia="en-US"/>
        </w:rPr>
        <w:t xml:space="preserve">calidad de respuesta </w:t>
      </w:r>
      <w:r w:rsidR="00F0274F" w:rsidRPr="00E83E79">
        <w:rPr>
          <w:rFonts w:ascii="Palatino Linotype" w:eastAsia="Calibri" w:hAnsi="Palatino Linotype" w:cs="Times New Roman"/>
          <w:szCs w:val="22"/>
          <w:lang w:val="es-ES" w:eastAsia="en-US"/>
        </w:rPr>
        <w:t xml:space="preserve">por el </w:t>
      </w:r>
      <w:r w:rsidR="00F0274F" w:rsidRPr="00E83E79">
        <w:rPr>
          <w:rFonts w:ascii="Palatino Linotype" w:eastAsia="Calibri" w:hAnsi="Palatino Linotype" w:cs="Times New Roman"/>
          <w:b/>
          <w:szCs w:val="22"/>
          <w:lang w:val="es-ES" w:eastAsia="en-US"/>
        </w:rPr>
        <w:t>SUJETO OBLIGADO</w:t>
      </w:r>
      <w:r w:rsidR="00F0274F" w:rsidRPr="00E83E79">
        <w:rPr>
          <w:rFonts w:ascii="Palatino Linotype" w:eastAsia="Calibri" w:hAnsi="Palatino Linotype" w:cs="Times New Roman"/>
          <w:szCs w:val="22"/>
          <w:lang w:val="es-ES" w:eastAsia="en-US"/>
        </w:rPr>
        <w:t xml:space="preserve">, atendió de manera puntual a todos y cada uno de los requerimientos formulados por el recurrente, </w:t>
      </w:r>
      <w:r w:rsidR="00F0274F" w:rsidRPr="00E83E79">
        <w:rPr>
          <w:rFonts w:ascii="Palatino Linotype" w:eastAsia="Calibri" w:hAnsi="Palatino Linotype" w:cs="Times New Roman"/>
          <w:color w:val="000000"/>
          <w:szCs w:val="22"/>
          <w:lang w:val="es-ES" w:eastAsia="en-US"/>
        </w:rPr>
        <w:t>se considera pertinente elaborar un cuadro de análisis</w:t>
      </w:r>
      <w:r w:rsidR="00F0274F" w:rsidRPr="00E83E79">
        <w:rPr>
          <w:rFonts w:ascii="Palatino Linotype" w:eastAsia="Calibri" w:hAnsi="Palatino Linotype" w:cs="Times New Roman"/>
          <w:color w:val="000000"/>
          <w:szCs w:val="22"/>
          <w:vertAlign w:val="superscript"/>
          <w:lang w:val="es-ES" w:eastAsia="en-US"/>
        </w:rPr>
        <w:footnoteReference w:id="2"/>
      </w:r>
      <w:r w:rsidR="00F0274F" w:rsidRPr="00E83E79">
        <w:rPr>
          <w:rFonts w:ascii="Palatino Linotype" w:eastAsia="Calibri" w:hAnsi="Palatino Linotype" w:cs="Times New Roman"/>
          <w:color w:val="000000"/>
          <w:szCs w:val="22"/>
          <w:lang w:val="es-ES" w:eastAsia="en-US"/>
        </w:rPr>
        <w:t>, mismo que se inserta a continuación:</w:t>
      </w:r>
    </w:p>
    <w:p w14:paraId="54BA3901" w14:textId="77777777" w:rsidR="00F0274F" w:rsidRPr="00E83E79" w:rsidRDefault="00F0274F" w:rsidP="004524F1">
      <w:pPr>
        <w:spacing w:line="360" w:lineRule="auto"/>
        <w:ind w:left="360" w:right="49"/>
        <w:contextualSpacing/>
        <w:jc w:val="both"/>
        <w:rPr>
          <w:rFonts w:ascii="Palatino Linotype" w:eastAsia="Calibri" w:hAnsi="Palatino Linotype" w:cs="Arial"/>
          <w:szCs w:val="22"/>
          <w:lang w:val="es-ES" w:eastAsia="en-US"/>
        </w:rPr>
      </w:pPr>
    </w:p>
    <w:tbl>
      <w:tblPr>
        <w:tblStyle w:val="Tablaconcuadrcula21"/>
        <w:tblW w:w="9073" w:type="dxa"/>
        <w:tblInd w:w="-147" w:type="dxa"/>
        <w:tblLayout w:type="fixed"/>
        <w:tblLook w:val="04A0" w:firstRow="1" w:lastRow="0" w:firstColumn="1" w:lastColumn="0" w:noHBand="0" w:noVBand="1"/>
      </w:tblPr>
      <w:tblGrid>
        <w:gridCol w:w="1135"/>
        <w:gridCol w:w="2833"/>
        <w:gridCol w:w="3545"/>
        <w:gridCol w:w="1560"/>
      </w:tblGrid>
      <w:tr w:rsidR="00F0274F" w:rsidRPr="00E83E79" w14:paraId="14C80945" w14:textId="77777777" w:rsidTr="00ED1D9B">
        <w:trPr>
          <w:trHeight w:val="581"/>
        </w:trPr>
        <w:tc>
          <w:tcPr>
            <w:tcW w:w="9073" w:type="dxa"/>
            <w:gridSpan w:val="4"/>
            <w:shd w:val="clear" w:color="auto" w:fill="auto"/>
          </w:tcPr>
          <w:p w14:paraId="0729B68E" w14:textId="77777777" w:rsidR="00F0274F" w:rsidRPr="00E83E79" w:rsidRDefault="00F0274F" w:rsidP="004524F1">
            <w:pPr>
              <w:spacing w:line="360" w:lineRule="auto"/>
              <w:jc w:val="center"/>
              <w:rPr>
                <w:rFonts w:ascii="Palatino Linotype" w:hAnsi="Palatino Linotype" w:cs="Times New Roman"/>
                <w:sz w:val="24"/>
                <w:szCs w:val="24"/>
              </w:rPr>
            </w:pPr>
          </w:p>
          <w:p w14:paraId="664D1B3C" w14:textId="42A2F400" w:rsidR="00F0274F" w:rsidRPr="00E83E79" w:rsidRDefault="008C2EBC" w:rsidP="004524F1">
            <w:pPr>
              <w:spacing w:line="360" w:lineRule="auto"/>
              <w:jc w:val="center"/>
              <w:rPr>
                <w:rFonts w:ascii="Palatino Linotype" w:hAnsi="Palatino Linotype" w:cs="Times New Roman"/>
                <w:b/>
                <w:sz w:val="24"/>
                <w:szCs w:val="24"/>
              </w:rPr>
            </w:pPr>
            <w:r w:rsidRPr="00E83E79">
              <w:rPr>
                <w:rFonts w:ascii="Palatino Linotype" w:hAnsi="Palatino Linotype" w:cs="Times New Roman"/>
                <w:b/>
                <w:sz w:val="24"/>
                <w:szCs w:val="24"/>
                <w:lang w:val="es-ES"/>
              </w:rPr>
              <w:t>Solic</w:t>
            </w:r>
            <w:r w:rsidR="00632275" w:rsidRPr="00E83E79">
              <w:rPr>
                <w:rFonts w:ascii="Palatino Linotype" w:hAnsi="Palatino Linotype" w:cs="Times New Roman"/>
                <w:b/>
                <w:sz w:val="24"/>
                <w:szCs w:val="24"/>
                <w:lang w:val="es-ES"/>
              </w:rPr>
              <w:t xml:space="preserve">itud </w:t>
            </w:r>
            <w:r w:rsidR="00432A8D" w:rsidRPr="00E83E79">
              <w:rPr>
                <w:rFonts w:ascii="Palatino Linotype" w:hAnsi="Palatino Linotype" w:cs="Times New Roman"/>
                <w:b/>
                <w:bCs/>
                <w:sz w:val="24"/>
                <w:szCs w:val="24"/>
                <w:lang w:val="es-ES_tradnl"/>
              </w:rPr>
              <w:t>00089/HUEHUETO/IP/2019</w:t>
            </w:r>
          </w:p>
          <w:p w14:paraId="371AA8BC" w14:textId="77777777" w:rsidR="00F0274F" w:rsidRPr="00E83E79" w:rsidRDefault="00F0274F" w:rsidP="004524F1">
            <w:pPr>
              <w:spacing w:line="360" w:lineRule="auto"/>
              <w:jc w:val="center"/>
              <w:rPr>
                <w:rFonts w:ascii="Palatino Linotype" w:hAnsi="Palatino Linotype" w:cs="Times New Roman"/>
                <w:b/>
                <w:sz w:val="24"/>
                <w:szCs w:val="24"/>
              </w:rPr>
            </w:pPr>
          </w:p>
        </w:tc>
      </w:tr>
      <w:tr w:rsidR="00F0274F" w:rsidRPr="00E83E79" w14:paraId="0F65C79B" w14:textId="77777777" w:rsidTr="00ED1D9B">
        <w:trPr>
          <w:trHeight w:val="582"/>
        </w:trPr>
        <w:tc>
          <w:tcPr>
            <w:tcW w:w="1135" w:type="dxa"/>
            <w:shd w:val="clear" w:color="auto" w:fill="DBDBDB"/>
          </w:tcPr>
          <w:p w14:paraId="59184ECB" w14:textId="77777777" w:rsidR="00F0274F" w:rsidRPr="00E83E79" w:rsidRDefault="00F0274F" w:rsidP="004524F1">
            <w:pPr>
              <w:spacing w:line="360" w:lineRule="auto"/>
              <w:rPr>
                <w:rFonts w:ascii="Palatino Linotype" w:hAnsi="Palatino Linotype" w:cs="Times New Roman"/>
                <w:sz w:val="24"/>
                <w:szCs w:val="24"/>
              </w:rPr>
            </w:pPr>
          </w:p>
          <w:p w14:paraId="14939A77" w14:textId="77777777" w:rsidR="00F0274F" w:rsidRPr="00E83E79" w:rsidRDefault="00F0274F" w:rsidP="004524F1">
            <w:pPr>
              <w:spacing w:line="360" w:lineRule="auto"/>
              <w:jc w:val="center"/>
              <w:rPr>
                <w:rFonts w:ascii="Palatino Linotype" w:hAnsi="Palatino Linotype" w:cs="Times New Roman"/>
                <w:sz w:val="24"/>
                <w:szCs w:val="24"/>
              </w:rPr>
            </w:pPr>
            <w:r w:rsidRPr="00E83E79">
              <w:rPr>
                <w:rFonts w:ascii="Palatino Linotype" w:hAnsi="Palatino Linotype" w:cs="Times New Roman"/>
                <w:sz w:val="24"/>
                <w:szCs w:val="24"/>
              </w:rPr>
              <w:t>Número</w:t>
            </w:r>
          </w:p>
        </w:tc>
        <w:tc>
          <w:tcPr>
            <w:tcW w:w="2833" w:type="dxa"/>
            <w:shd w:val="clear" w:color="auto" w:fill="DBDBDB"/>
          </w:tcPr>
          <w:p w14:paraId="7D997D1A" w14:textId="77777777" w:rsidR="00F0274F" w:rsidRPr="00E83E79" w:rsidRDefault="00F0274F" w:rsidP="004524F1">
            <w:pPr>
              <w:spacing w:line="360" w:lineRule="auto"/>
              <w:jc w:val="center"/>
              <w:rPr>
                <w:rFonts w:ascii="Palatino Linotype" w:hAnsi="Palatino Linotype" w:cs="Times New Roman"/>
                <w:sz w:val="24"/>
                <w:szCs w:val="24"/>
              </w:rPr>
            </w:pPr>
          </w:p>
          <w:p w14:paraId="04613F4B" w14:textId="77777777" w:rsidR="00F0274F" w:rsidRPr="00E83E79" w:rsidRDefault="00F0274F" w:rsidP="004524F1">
            <w:pPr>
              <w:spacing w:line="360" w:lineRule="auto"/>
              <w:jc w:val="center"/>
              <w:rPr>
                <w:rFonts w:ascii="Palatino Linotype" w:hAnsi="Palatino Linotype" w:cs="Times New Roman"/>
                <w:sz w:val="24"/>
                <w:szCs w:val="24"/>
              </w:rPr>
            </w:pPr>
            <w:r w:rsidRPr="00E83E79">
              <w:rPr>
                <w:rFonts w:ascii="Palatino Linotype" w:hAnsi="Palatino Linotype" w:cs="Times New Roman"/>
                <w:sz w:val="24"/>
                <w:szCs w:val="24"/>
              </w:rPr>
              <w:t>Información Requerida:</w:t>
            </w:r>
          </w:p>
        </w:tc>
        <w:tc>
          <w:tcPr>
            <w:tcW w:w="3545" w:type="dxa"/>
            <w:shd w:val="clear" w:color="auto" w:fill="DBDBDB"/>
          </w:tcPr>
          <w:p w14:paraId="21C5C2A4" w14:textId="77777777" w:rsidR="00F0274F" w:rsidRPr="00E83E79" w:rsidRDefault="00F0274F" w:rsidP="004524F1">
            <w:pPr>
              <w:spacing w:line="360" w:lineRule="auto"/>
              <w:jc w:val="center"/>
              <w:rPr>
                <w:rFonts w:ascii="Palatino Linotype" w:hAnsi="Palatino Linotype" w:cs="Times New Roman"/>
                <w:sz w:val="24"/>
                <w:szCs w:val="24"/>
              </w:rPr>
            </w:pPr>
          </w:p>
          <w:p w14:paraId="3AC8CF5E" w14:textId="77777777" w:rsidR="00F0274F" w:rsidRPr="00E83E79" w:rsidRDefault="00F0274F" w:rsidP="004524F1">
            <w:pPr>
              <w:spacing w:line="360" w:lineRule="auto"/>
              <w:jc w:val="center"/>
              <w:rPr>
                <w:rFonts w:ascii="Palatino Linotype" w:hAnsi="Palatino Linotype" w:cs="Times New Roman"/>
                <w:sz w:val="24"/>
                <w:szCs w:val="24"/>
              </w:rPr>
            </w:pPr>
            <w:r w:rsidRPr="00E83E79">
              <w:rPr>
                <w:rFonts w:ascii="Palatino Linotype" w:hAnsi="Palatino Linotype" w:cs="Times New Roman"/>
                <w:sz w:val="24"/>
                <w:szCs w:val="24"/>
              </w:rPr>
              <w:t>Información entregada:</w:t>
            </w:r>
          </w:p>
        </w:tc>
        <w:tc>
          <w:tcPr>
            <w:tcW w:w="1560" w:type="dxa"/>
            <w:shd w:val="clear" w:color="auto" w:fill="DBDBDB"/>
          </w:tcPr>
          <w:p w14:paraId="44C80F0E" w14:textId="77777777" w:rsidR="00F0274F" w:rsidRPr="00E83E79" w:rsidRDefault="00F0274F" w:rsidP="004524F1">
            <w:pPr>
              <w:spacing w:line="360" w:lineRule="auto"/>
              <w:jc w:val="center"/>
              <w:rPr>
                <w:rFonts w:ascii="Palatino Linotype" w:hAnsi="Palatino Linotype" w:cs="Times New Roman"/>
                <w:sz w:val="24"/>
                <w:szCs w:val="24"/>
              </w:rPr>
            </w:pPr>
          </w:p>
          <w:p w14:paraId="49F677FB" w14:textId="77777777" w:rsidR="00F0274F" w:rsidRPr="00E83E79" w:rsidRDefault="00F0274F" w:rsidP="004524F1">
            <w:pPr>
              <w:spacing w:line="360" w:lineRule="auto"/>
              <w:jc w:val="center"/>
              <w:rPr>
                <w:rFonts w:ascii="Palatino Linotype" w:hAnsi="Palatino Linotype" w:cs="Times New Roman"/>
                <w:sz w:val="24"/>
                <w:szCs w:val="24"/>
              </w:rPr>
            </w:pPr>
            <w:r w:rsidRPr="00E83E79">
              <w:rPr>
                <w:rFonts w:ascii="Palatino Linotype" w:hAnsi="Palatino Linotype" w:cs="Times New Roman"/>
                <w:sz w:val="24"/>
                <w:szCs w:val="24"/>
              </w:rPr>
              <w:t>¿Satisface la solicitud?</w:t>
            </w:r>
          </w:p>
        </w:tc>
      </w:tr>
      <w:tr w:rsidR="00F0274F" w:rsidRPr="00E83E79" w14:paraId="2AE3BCBB" w14:textId="77777777" w:rsidTr="00ED1D9B">
        <w:trPr>
          <w:trHeight w:val="1337"/>
        </w:trPr>
        <w:tc>
          <w:tcPr>
            <w:tcW w:w="1135" w:type="dxa"/>
            <w:shd w:val="clear" w:color="auto" w:fill="auto"/>
          </w:tcPr>
          <w:p w14:paraId="4EA73C9B" w14:textId="77777777" w:rsidR="00F0274F" w:rsidRPr="00E83E79" w:rsidRDefault="00F0274F" w:rsidP="004524F1">
            <w:pPr>
              <w:tabs>
                <w:tab w:val="left" w:pos="1627"/>
              </w:tabs>
              <w:spacing w:line="360" w:lineRule="auto"/>
              <w:jc w:val="center"/>
              <w:rPr>
                <w:rFonts w:ascii="Palatino Linotype" w:hAnsi="Palatino Linotype" w:cs="Times New Roman"/>
                <w:b/>
                <w:sz w:val="24"/>
                <w:szCs w:val="24"/>
              </w:rPr>
            </w:pPr>
          </w:p>
          <w:p w14:paraId="00CCE21A" w14:textId="77777777" w:rsidR="00F0274F" w:rsidRPr="00E83E79" w:rsidRDefault="00F0274F" w:rsidP="004524F1">
            <w:pPr>
              <w:tabs>
                <w:tab w:val="left" w:pos="1627"/>
              </w:tabs>
              <w:spacing w:line="360" w:lineRule="auto"/>
              <w:jc w:val="center"/>
              <w:rPr>
                <w:rFonts w:ascii="Palatino Linotype" w:hAnsi="Palatino Linotype" w:cs="Times New Roman"/>
                <w:b/>
                <w:sz w:val="24"/>
                <w:szCs w:val="24"/>
              </w:rPr>
            </w:pPr>
          </w:p>
          <w:p w14:paraId="4F0AA01D" w14:textId="77777777" w:rsidR="00F0274F" w:rsidRPr="00E83E79" w:rsidRDefault="00F0274F" w:rsidP="004524F1">
            <w:pPr>
              <w:tabs>
                <w:tab w:val="left" w:pos="1627"/>
              </w:tabs>
              <w:spacing w:line="360" w:lineRule="auto"/>
              <w:jc w:val="center"/>
              <w:rPr>
                <w:rFonts w:ascii="Palatino Linotype" w:hAnsi="Palatino Linotype" w:cs="Times New Roman"/>
                <w:b/>
                <w:sz w:val="24"/>
                <w:szCs w:val="24"/>
              </w:rPr>
            </w:pPr>
          </w:p>
          <w:p w14:paraId="65AD59DE" w14:textId="77777777" w:rsidR="00F0274F" w:rsidRPr="00E83E79" w:rsidRDefault="00F0274F" w:rsidP="004524F1">
            <w:pPr>
              <w:tabs>
                <w:tab w:val="left" w:pos="1627"/>
              </w:tabs>
              <w:spacing w:line="360" w:lineRule="auto"/>
              <w:jc w:val="center"/>
              <w:rPr>
                <w:rFonts w:ascii="Palatino Linotype" w:hAnsi="Palatino Linotype" w:cs="Times New Roman"/>
                <w:b/>
                <w:sz w:val="24"/>
                <w:szCs w:val="24"/>
              </w:rPr>
            </w:pPr>
          </w:p>
          <w:p w14:paraId="465D7D14" w14:textId="77777777" w:rsidR="00F0274F" w:rsidRPr="00E83E79" w:rsidRDefault="00F0274F" w:rsidP="004524F1">
            <w:pPr>
              <w:tabs>
                <w:tab w:val="left" w:pos="1627"/>
              </w:tabs>
              <w:spacing w:line="360" w:lineRule="auto"/>
              <w:jc w:val="center"/>
              <w:rPr>
                <w:rFonts w:ascii="Palatino Linotype" w:hAnsi="Palatino Linotype" w:cs="Times New Roman"/>
                <w:b/>
                <w:sz w:val="24"/>
                <w:szCs w:val="24"/>
              </w:rPr>
            </w:pPr>
          </w:p>
          <w:p w14:paraId="0B944388" w14:textId="77777777" w:rsidR="00F0274F" w:rsidRPr="00E83E79" w:rsidRDefault="00F0274F" w:rsidP="004524F1">
            <w:pPr>
              <w:tabs>
                <w:tab w:val="left" w:pos="1627"/>
              </w:tabs>
              <w:spacing w:line="360" w:lineRule="auto"/>
              <w:jc w:val="center"/>
              <w:rPr>
                <w:rFonts w:ascii="Palatino Linotype" w:hAnsi="Palatino Linotype" w:cs="Times New Roman"/>
                <w:b/>
                <w:sz w:val="24"/>
                <w:szCs w:val="24"/>
              </w:rPr>
            </w:pPr>
          </w:p>
          <w:p w14:paraId="51EF7506" w14:textId="77777777" w:rsidR="00F0274F" w:rsidRPr="00E83E79" w:rsidRDefault="00F0274F" w:rsidP="004524F1">
            <w:pPr>
              <w:tabs>
                <w:tab w:val="left" w:pos="1627"/>
              </w:tabs>
              <w:spacing w:line="360" w:lineRule="auto"/>
              <w:jc w:val="center"/>
              <w:rPr>
                <w:rFonts w:ascii="Palatino Linotype" w:hAnsi="Palatino Linotype" w:cs="Times New Roman"/>
                <w:b/>
                <w:sz w:val="24"/>
                <w:szCs w:val="24"/>
              </w:rPr>
            </w:pPr>
            <w:r w:rsidRPr="00E83E79">
              <w:rPr>
                <w:rFonts w:ascii="Palatino Linotype" w:hAnsi="Palatino Linotype" w:cs="Times New Roman"/>
                <w:b/>
                <w:sz w:val="24"/>
                <w:szCs w:val="24"/>
              </w:rPr>
              <w:t>1</w:t>
            </w:r>
          </w:p>
        </w:tc>
        <w:tc>
          <w:tcPr>
            <w:tcW w:w="2833" w:type="dxa"/>
            <w:shd w:val="clear" w:color="auto" w:fill="auto"/>
          </w:tcPr>
          <w:p w14:paraId="1281BEF8" w14:textId="77777777" w:rsidR="00F65468" w:rsidRPr="00E83E79" w:rsidRDefault="00F65468" w:rsidP="004524F1">
            <w:pPr>
              <w:spacing w:line="360" w:lineRule="auto"/>
              <w:contextualSpacing/>
              <w:jc w:val="both"/>
              <w:rPr>
                <w:rFonts w:ascii="Palatino Linotype" w:eastAsia="Times New Roman" w:hAnsi="Palatino Linotype" w:cs="Times New Roman"/>
                <w:i/>
                <w:color w:val="000000"/>
                <w:szCs w:val="24"/>
              </w:rPr>
            </w:pPr>
            <w:r w:rsidRPr="00E83E79">
              <w:rPr>
                <w:rFonts w:ascii="Palatino Linotype" w:eastAsia="Times New Roman" w:hAnsi="Palatino Linotype" w:cs="Times New Roman"/>
                <w:i/>
                <w:color w:val="000000"/>
                <w:szCs w:val="24"/>
              </w:rPr>
              <w:t>“…</w:t>
            </w:r>
            <w:r w:rsidR="00432A8D" w:rsidRPr="00E83E79">
              <w:rPr>
                <w:rFonts w:ascii="Palatino Linotype" w:eastAsia="Times New Roman" w:hAnsi="Palatino Linotype" w:cs="Times New Roman"/>
                <w:i/>
                <w:color w:val="000000"/>
                <w:szCs w:val="24"/>
              </w:rPr>
              <w:t xml:space="preserve">permisos para </w:t>
            </w:r>
            <w:proofErr w:type="spellStart"/>
            <w:r w:rsidR="00432A8D" w:rsidRPr="00E83E79">
              <w:rPr>
                <w:rFonts w:ascii="Palatino Linotype" w:eastAsia="Times New Roman" w:hAnsi="Palatino Linotype" w:cs="Times New Roman"/>
                <w:i/>
                <w:color w:val="000000"/>
                <w:szCs w:val="24"/>
              </w:rPr>
              <w:t>vernder</w:t>
            </w:r>
            <w:proofErr w:type="spellEnd"/>
            <w:r w:rsidR="00432A8D" w:rsidRPr="00E83E79">
              <w:rPr>
                <w:rFonts w:ascii="Palatino Linotype" w:eastAsia="Times New Roman" w:hAnsi="Palatino Linotype" w:cs="Times New Roman"/>
                <w:i/>
                <w:color w:val="000000"/>
                <w:szCs w:val="24"/>
              </w:rPr>
              <w:t xml:space="preserve"> pulque y bebidas </w:t>
            </w:r>
            <w:proofErr w:type="spellStart"/>
            <w:r w:rsidR="00432A8D" w:rsidRPr="00E83E79">
              <w:rPr>
                <w:rFonts w:ascii="Palatino Linotype" w:eastAsia="Times New Roman" w:hAnsi="Palatino Linotype" w:cs="Times New Roman"/>
                <w:i/>
                <w:color w:val="000000"/>
                <w:szCs w:val="24"/>
              </w:rPr>
              <w:t>alcoholicas</w:t>
            </w:r>
            <w:proofErr w:type="spellEnd"/>
            <w:r w:rsidR="00432A8D" w:rsidRPr="00E83E79">
              <w:rPr>
                <w:rFonts w:ascii="Palatino Linotype" w:eastAsia="Times New Roman" w:hAnsi="Palatino Linotype" w:cs="Times New Roman"/>
                <w:i/>
                <w:color w:val="000000"/>
                <w:szCs w:val="24"/>
              </w:rPr>
              <w:t xml:space="preserve"> como cerveza y </w:t>
            </w:r>
            <w:proofErr w:type="spellStart"/>
            <w:r w:rsidR="00432A8D" w:rsidRPr="00E83E79">
              <w:rPr>
                <w:rFonts w:ascii="Palatino Linotype" w:eastAsia="Times New Roman" w:hAnsi="Palatino Linotype" w:cs="Times New Roman"/>
                <w:i/>
                <w:color w:val="000000"/>
                <w:szCs w:val="24"/>
              </w:rPr>
              <w:t>micheladas</w:t>
            </w:r>
            <w:proofErr w:type="spellEnd"/>
            <w:r w:rsidR="00432A8D" w:rsidRPr="00E83E79">
              <w:rPr>
                <w:rFonts w:ascii="Palatino Linotype" w:eastAsia="Times New Roman" w:hAnsi="Palatino Linotype" w:cs="Times New Roman"/>
                <w:i/>
                <w:color w:val="000000"/>
                <w:szCs w:val="24"/>
              </w:rPr>
              <w:t xml:space="preserve"> a quienes y para que se instalen en qué lugares, les han otorgado de parte del gobierno municipal, mostrando el recibo de pago oficial por cada uno de ellos.</w:t>
            </w:r>
            <w:r w:rsidRPr="00E83E79">
              <w:rPr>
                <w:rFonts w:ascii="Palatino Linotype" w:eastAsia="Times New Roman" w:hAnsi="Palatino Linotype" w:cs="Times New Roman"/>
                <w:i/>
                <w:color w:val="000000"/>
                <w:szCs w:val="24"/>
              </w:rPr>
              <w:t>” (Sic)</w:t>
            </w:r>
          </w:p>
          <w:p w14:paraId="6A693EFE" w14:textId="2A05E626" w:rsidR="00F0274F" w:rsidRPr="00E83E79" w:rsidRDefault="00F0274F" w:rsidP="004524F1">
            <w:pPr>
              <w:spacing w:line="360" w:lineRule="auto"/>
              <w:contextualSpacing/>
              <w:jc w:val="both"/>
              <w:rPr>
                <w:rFonts w:ascii="Palatino Linotype" w:eastAsia="Times New Roman" w:hAnsi="Palatino Linotype" w:cs="Times New Roman"/>
                <w:color w:val="000000"/>
                <w:szCs w:val="24"/>
              </w:rPr>
            </w:pPr>
          </w:p>
        </w:tc>
        <w:tc>
          <w:tcPr>
            <w:tcW w:w="3545" w:type="dxa"/>
            <w:shd w:val="clear" w:color="auto" w:fill="auto"/>
          </w:tcPr>
          <w:p w14:paraId="30646C24" w14:textId="77777777" w:rsidR="002B2B22" w:rsidRPr="00E83E79" w:rsidRDefault="00F6043B" w:rsidP="004524F1">
            <w:pPr>
              <w:spacing w:line="360" w:lineRule="auto"/>
              <w:jc w:val="both"/>
              <w:rPr>
                <w:rFonts w:ascii="Palatino Linotype" w:hAnsi="Palatino Linotype" w:cs="Times New Roman"/>
                <w:i/>
                <w:szCs w:val="24"/>
              </w:rPr>
            </w:pPr>
            <w:r w:rsidRPr="00E83E79">
              <w:rPr>
                <w:rFonts w:ascii="Palatino Linotype" w:hAnsi="Palatino Linotype" w:cs="Times New Roman"/>
                <w:i/>
                <w:szCs w:val="24"/>
              </w:rPr>
              <w:t xml:space="preserve">“Respecto de los permisos para vender pulque, y bebidas alcohólicas como cerveza y </w:t>
            </w:r>
            <w:proofErr w:type="spellStart"/>
            <w:r w:rsidRPr="00E83E79">
              <w:rPr>
                <w:rFonts w:ascii="Palatino Linotype" w:hAnsi="Palatino Linotype" w:cs="Times New Roman"/>
                <w:i/>
                <w:szCs w:val="24"/>
              </w:rPr>
              <w:t>micheladas</w:t>
            </w:r>
            <w:proofErr w:type="spellEnd"/>
            <w:r w:rsidRPr="00E83E79">
              <w:rPr>
                <w:rFonts w:ascii="Palatino Linotype" w:hAnsi="Palatino Linotype" w:cs="Times New Roman"/>
                <w:i/>
                <w:szCs w:val="24"/>
              </w:rPr>
              <w:t xml:space="preserve">, se tiene la siguiente información:” </w:t>
            </w:r>
          </w:p>
          <w:p w14:paraId="79429BEA" w14:textId="77777777" w:rsidR="00F6043B" w:rsidRPr="00E83E79" w:rsidRDefault="00F6043B" w:rsidP="004524F1">
            <w:pPr>
              <w:spacing w:line="360" w:lineRule="auto"/>
              <w:jc w:val="both"/>
              <w:rPr>
                <w:rFonts w:ascii="Palatino Linotype" w:hAnsi="Palatino Linotype" w:cs="Times New Roman"/>
                <w:i/>
                <w:szCs w:val="24"/>
              </w:rPr>
            </w:pPr>
          </w:p>
          <w:p w14:paraId="11C71FC1" w14:textId="72312477" w:rsidR="00F6043B" w:rsidRPr="00E83E79" w:rsidRDefault="00F6043B" w:rsidP="004524F1">
            <w:pPr>
              <w:spacing w:line="360" w:lineRule="auto"/>
              <w:jc w:val="both"/>
              <w:rPr>
                <w:rFonts w:ascii="Palatino Linotype" w:hAnsi="Palatino Linotype" w:cs="Times New Roman"/>
                <w:szCs w:val="24"/>
              </w:rPr>
            </w:pPr>
            <w:r w:rsidRPr="00E83E79">
              <w:rPr>
                <w:noProof/>
                <w:lang w:eastAsia="es-MX"/>
              </w:rPr>
              <w:drawing>
                <wp:inline distT="0" distB="0" distL="0" distR="0" wp14:anchorId="6250EFBA" wp14:editId="54B3A354">
                  <wp:extent cx="2147888" cy="117157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675" t="43246" r="8081" b="35931"/>
                          <a:stretch/>
                        </pic:blipFill>
                        <pic:spPr bwMode="auto">
                          <a:xfrm>
                            <a:off x="0" y="0"/>
                            <a:ext cx="2157810" cy="1176987"/>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shd w:val="clear" w:color="auto" w:fill="auto"/>
          </w:tcPr>
          <w:p w14:paraId="1F19F33A" w14:textId="77777777" w:rsidR="00F0274F" w:rsidRPr="00E83E79" w:rsidRDefault="00F0274F" w:rsidP="004524F1">
            <w:pPr>
              <w:spacing w:line="360" w:lineRule="auto"/>
              <w:jc w:val="center"/>
              <w:rPr>
                <w:rFonts w:ascii="Palatino Linotype" w:hAnsi="Palatino Linotype" w:cs="Times New Roman"/>
                <w:szCs w:val="24"/>
              </w:rPr>
            </w:pPr>
          </w:p>
          <w:p w14:paraId="4194AFD1" w14:textId="77777777" w:rsidR="00F0274F" w:rsidRPr="00E83E79" w:rsidRDefault="00F0274F" w:rsidP="004524F1">
            <w:pPr>
              <w:spacing w:line="360" w:lineRule="auto"/>
              <w:jc w:val="center"/>
              <w:rPr>
                <w:rFonts w:ascii="Palatino Linotype" w:hAnsi="Palatino Linotype" w:cs="Times New Roman"/>
                <w:szCs w:val="24"/>
              </w:rPr>
            </w:pPr>
          </w:p>
          <w:p w14:paraId="0029C42A" w14:textId="77777777" w:rsidR="00F0274F" w:rsidRPr="00E83E79" w:rsidRDefault="00F0274F" w:rsidP="004524F1">
            <w:pPr>
              <w:spacing w:line="360" w:lineRule="auto"/>
              <w:jc w:val="center"/>
              <w:rPr>
                <w:rFonts w:ascii="Palatino Linotype" w:hAnsi="Palatino Linotype" w:cs="Times New Roman"/>
                <w:szCs w:val="24"/>
              </w:rPr>
            </w:pPr>
          </w:p>
          <w:p w14:paraId="5D572D90" w14:textId="77777777" w:rsidR="00F0274F" w:rsidRPr="00E83E79" w:rsidRDefault="00F0274F" w:rsidP="004524F1">
            <w:pPr>
              <w:spacing w:line="360" w:lineRule="auto"/>
              <w:jc w:val="center"/>
              <w:rPr>
                <w:rFonts w:ascii="Palatino Linotype" w:hAnsi="Palatino Linotype" w:cs="Times New Roman"/>
                <w:szCs w:val="24"/>
              </w:rPr>
            </w:pPr>
          </w:p>
          <w:p w14:paraId="747BD0E4" w14:textId="77777777" w:rsidR="00F0274F" w:rsidRPr="00E83E79" w:rsidRDefault="00F0274F" w:rsidP="004524F1">
            <w:pPr>
              <w:spacing w:line="360" w:lineRule="auto"/>
              <w:jc w:val="center"/>
              <w:rPr>
                <w:rFonts w:ascii="Palatino Linotype" w:hAnsi="Palatino Linotype" w:cs="Times New Roman"/>
                <w:szCs w:val="24"/>
              </w:rPr>
            </w:pPr>
          </w:p>
          <w:p w14:paraId="68B7D8B8" w14:textId="54ADB7DE" w:rsidR="00F87CD2" w:rsidRPr="00E83E79" w:rsidRDefault="000E3A67" w:rsidP="004524F1">
            <w:pPr>
              <w:spacing w:line="360" w:lineRule="auto"/>
              <w:jc w:val="center"/>
              <w:rPr>
                <w:rFonts w:ascii="Palatino Linotype" w:hAnsi="Palatino Linotype" w:cs="Times New Roman"/>
                <w:sz w:val="16"/>
                <w:szCs w:val="24"/>
              </w:rPr>
            </w:pPr>
            <w:r w:rsidRPr="00E83E79">
              <w:rPr>
                <w:rFonts w:ascii="Palatino Linotype" w:hAnsi="Palatino Linotype" w:cs="Times New Roman"/>
                <w:sz w:val="16"/>
                <w:szCs w:val="24"/>
              </w:rPr>
              <w:t xml:space="preserve">PARCIALMENTE </w:t>
            </w:r>
          </w:p>
          <w:p w14:paraId="7001F4B7" w14:textId="77777777" w:rsidR="00F87CD2" w:rsidRPr="00E83E79" w:rsidRDefault="00F87CD2" w:rsidP="004524F1">
            <w:pPr>
              <w:spacing w:line="360" w:lineRule="auto"/>
              <w:jc w:val="center"/>
              <w:rPr>
                <w:rFonts w:ascii="Palatino Linotype" w:hAnsi="Palatino Linotype" w:cs="Times New Roman"/>
                <w:szCs w:val="24"/>
              </w:rPr>
            </w:pPr>
          </w:p>
          <w:p w14:paraId="16160393" w14:textId="77777777" w:rsidR="00F87CD2" w:rsidRPr="00E83E79" w:rsidRDefault="00F87CD2" w:rsidP="004524F1">
            <w:pPr>
              <w:spacing w:line="360" w:lineRule="auto"/>
              <w:jc w:val="center"/>
              <w:rPr>
                <w:rFonts w:ascii="Palatino Linotype" w:hAnsi="Palatino Linotype" w:cs="Times New Roman"/>
                <w:szCs w:val="24"/>
              </w:rPr>
            </w:pPr>
          </w:p>
          <w:p w14:paraId="4D09B26A" w14:textId="0A8D9EE4" w:rsidR="00F0274F" w:rsidRPr="00E83E79" w:rsidRDefault="00632275" w:rsidP="004524F1">
            <w:pPr>
              <w:spacing w:line="360" w:lineRule="auto"/>
              <w:jc w:val="center"/>
              <w:rPr>
                <w:rFonts w:ascii="Palatino Linotype" w:hAnsi="Palatino Linotype" w:cs="Times New Roman"/>
                <w:szCs w:val="24"/>
              </w:rPr>
            </w:pPr>
            <w:r w:rsidRPr="00E83E79">
              <w:rPr>
                <w:rFonts w:ascii="Palatino Linotype" w:hAnsi="Palatino Linotype" w:cs="Times New Roman"/>
                <w:szCs w:val="24"/>
              </w:rPr>
              <w:t xml:space="preserve"> </w:t>
            </w:r>
          </w:p>
          <w:p w14:paraId="080E6274" w14:textId="77777777" w:rsidR="00F0274F" w:rsidRPr="00E83E79" w:rsidRDefault="00F0274F" w:rsidP="004524F1">
            <w:pPr>
              <w:spacing w:line="360" w:lineRule="auto"/>
              <w:jc w:val="right"/>
              <w:rPr>
                <w:rFonts w:ascii="Palatino Linotype" w:hAnsi="Palatino Linotype" w:cs="Times New Roman"/>
                <w:szCs w:val="24"/>
              </w:rPr>
            </w:pPr>
          </w:p>
        </w:tc>
      </w:tr>
      <w:tr w:rsidR="00432A8D" w:rsidRPr="00E83E79" w14:paraId="2CE92A44" w14:textId="77777777" w:rsidTr="00ED1D9B">
        <w:trPr>
          <w:trHeight w:val="1337"/>
        </w:trPr>
        <w:tc>
          <w:tcPr>
            <w:tcW w:w="1135" w:type="dxa"/>
            <w:shd w:val="clear" w:color="auto" w:fill="auto"/>
          </w:tcPr>
          <w:p w14:paraId="577868D5" w14:textId="08074A4C" w:rsidR="00432A8D" w:rsidRPr="00E83E79" w:rsidRDefault="00432A8D" w:rsidP="004524F1">
            <w:pPr>
              <w:tabs>
                <w:tab w:val="left" w:pos="1627"/>
              </w:tabs>
              <w:spacing w:line="360" w:lineRule="auto"/>
              <w:jc w:val="center"/>
              <w:rPr>
                <w:rFonts w:ascii="Palatino Linotype" w:hAnsi="Palatino Linotype" w:cs="Times New Roman"/>
                <w:b/>
              </w:rPr>
            </w:pPr>
            <w:r w:rsidRPr="00E83E79">
              <w:rPr>
                <w:rFonts w:ascii="Palatino Linotype" w:hAnsi="Palatino Linotype" w:cs="Times New Roman"/>
                <w:b/>
              </w:rPr>
              <w:t>2</w:t>
            </w:r>
          </w:p>
        </w:tc>
        <w:tc>
          <w:tcPr>
            <w:tcW w:w="2833" w:type="dxa"/>
            <w:shd w:val="clear" w:color="auto" w:fill="auto"/>
          </w:tcPr>
          <w:p w14:paraId="415A91DD" w14:textId="0D311F6A" w:rsidR="00432A8D" w:rsidRPr="00E83E79" w:rsidRDefault="00F65468" w:rsidP="004524F1">
            <w:pPr>
              <w:spacing w:line="360" w:lineRule="auto"/>
              <w:contextualSpacing/>
              <w:jc w:val="both"/>
              <w:rPr>
                <w:rFonts w:ascii="Palatino Linotype" w:hAnsi="Palatino Linotype" w:cs="Times New Roman"/>
                <w:i/>
                <w:lang w:val="es-ES"/>
              </w:rPr>
            </w:pPr>
            <w:r w:rsidRPr="00E83E79">
              <w:rPr>
                <w:rFonts w:ascii="Palatino Linotype" w:eastAsia="Times New Roman" w:hAnsi="Palatino Linotype" w:cs="Times New Roman"/>
                <w:i/>
                <w:color w:val="000000"/>
                <w:szCs w:val="24"/>
              </w:rPr>
              <w:t xml:space="preserve">“Cuantos procedimientos se han instaurado en contra de las personas que se ponen a vender pulque, cerveza y bebidas </w:t>
            </w:r>
            <w:proofErr w:type="spellStart"/>
            <w:r w:rsidRPr="00E83E79">
              <w:rPr>
                <w:rFonts w:ascii="Palatino Linotype" w:eastAsia="Times New Roman" w:hAnsi="Palatino Linotype" w:cs="Times New Roman"/>
                <w:i/>
                <w:color w:val="000000"/>
                <w:szCs w:val="24"/>
              </w:rPr>
              <w:t>alcoholicas</w:t>
            </w:r>
            <w:proofErr w:type="spellEnd"/>
            <w:r w:rsidRPr="00E83E79">
              <w:rPr>
                <w:rFonts w:ascii="Palatino Linotype" w:eastAsia="Times New Roman" w:hAnsi="Palatino Linotype" w:cs="Times New Roman"/>
                <w:i/>
                <w:color w:val="000000"/>
                <w:szCs w:val="24"/>
              </w:rPr>
              <w:t xml:space="preserve"> sin el permiso correspondiente y las multas que han impuesto y las que han cobrado por esta irregularidad.” (Sic)</w:t>
            </w:r>
          </w:p>
        </w:tc>
        <w:tc>
          <w:tcPr>
            <w:tcW w:w="3545" w:type="dxa"/>
            <w:shd w:val="clear" w:color="auto" w:fill="auto"/>
          </w:tcPr>
          <w:p w14:paraId="4A9AA6FF" w14:textId="6CB847F6" w:rsidR="00432A8D" w:rsidRPr="00E83E79" w:rsidRDefault="00F6043B" w:rsidP="004524F1">
            <w:pPr>
              <w:spacing w:line="360" w:lineRule="auto"/>
              <w:ind w:left="-85"/>
              <w:jc w:val="both"/>
              <w:rPr>
                <w:rFonts w:ascii="Palatino Linotype" w:eastAsia="MS Mincho" w:hAnsi="Palatino Linotype" w:cs="Times New Roman"/>
                <w:i/>
                <w:color w:val="000000"/>
              </w:rPr>
            </w:pPr>
            <w:r w:rsidRPr="00E83E79">
              <w:rPr>
                <w:rFonts w:ascii="Palatino Linotype" w:eastAsia="MS Mincho" w:hAnsi="Palatino Linotype" w:cs="Times New Roman"/>
                <w:i/>
                <w:color w:val="000000"/>
              </w:rPr>
              <w:t>“Respecto de las multas y procedimientos instaurados a la unidades económicas que expenden bebidas alcohólicas sin permiso correspondiente esta H. dependencia no tiene esas facultades para llevar a cabo dichas acciones”</w:t>
            </w:r>
          </w:p>
        </w:tc>
        <w:tc>
          <w:tcPr>
            <w:tcW w:w="1560" w:type="dxa"/>
            <w:shd w:val="clear" w:color="auto" w:fill="auto"/>
          </w:tcPr>
          <w:p w14:paraId="74ADA006" w14:textId="77777777" w:rsidR="00432A8D" w:rsidRPr="00E83E79" w:rsidRDefault="00432A8D" w:rsidP="004524F1">
            <w:pPr>
              <w:spacing w:line="360" w:lineRule="auto"/>
              <w:jc w:val="center"/>
              <w:rPr>
                <w:rFonts w:ascii="Palatino Linotype" w:hAnsi="Palatino Linotype" w:cs="Times New Roman"/>
              </w:rPr>
            </w:pPr>
          </w:p>
          <w:p w14:paraId="43E10987" w14:textId="77777777" w:rsidR="00F6043B" w:rsidRPr="00E83E79" w:rsidRDefault="00F6043B" w:rsidP="004524F1">
            <w:pPr>
              <w:spacing w:line="360" w:lineRule="auto"/>
              <w:jc w:val="center"/>
              <w:rPr>
                <w:rFonts w:ascii="Palatino Linotype" w:hAnsi="Palatino Linotype" w:cs="Times New Roman"/>
              </w:rPr>
            </w:pPr>
          </w:p>
          <w:p w14:paraId="2B3769EB" w14:textId="77777777" w:rsidR="00F6043B" w:rsidRPr="00E83E79" w:rsidRDefault="00F6043B" w:rsidP="004524F1">
            <w:pPr>
              <w:spacing w:line="360" w:lineRule="auto"/>
              <w:jc w:val="center"/>
              <w:rPr>
                <w:rFonts w:ascii="Palatino Linotype" w:hAnsi="Palatino Linotype" w:cs="Times New Roman"/>
              </w:rPr>
            </w:pPr>
          </w:p>
          <w:p w14:paraId="07E7291A" w14:textId="77777777" w:rsidR="00F6043B" w:rsidRPr="00E83E79" w:rsidRDefault="00F6043B" w:rsidP="004524F1">
            <w:pPr>
              <w:spacing w:line="360" w:lineRule="auto"/>
              <w:jc w:val="center"/>
              <w:rPr>
                <w:rFonts w:ascii="Palatino Linotype" w:hAnsi="Palatino Linotype" w:cs="Times New Roman"/>
              </w:rPr>
            </w:pPr>
          </w:p>
          <w:p w14:paraId="2A056B11" w14:textId="00BE5094" w:rsidR="00F6043B" w:rsidRPr="00E83E79" w:rsidRDefault="005C42CF" w:rsidP="004524F1">
            <w:pPr>
              <w:spacing w:line="360" w:lineRule="auto"/>
              <w:jc w:val="center"/>
              <w:rPr>
                <w:rFonts w:ascii="Palatino Linotype" w:hAnsi="Palatino Linotype" w:cs="Times New Roman"/>
              </w:rPr>
            </w:pPr>
            <w:r w:rsidRPr="00E83E79">
              <w:rPr>
                <w:rFonts w:ascii="Palatino Linotype" w:hAnsi="Palatino Linotype" w:cs="Times New Roman"/>
              </w:rPr>
              <w:t>NO</w:t>
            </w:r>
            <w:r w:rsidR="00F6043B" w:rsidRPr="00E83E79">
              <w:rPr>
                <w:rFonts w:ascii="Palatino Linotype" w:hAnsi="Palatino Linotype" w:cs="Times New Roman"/>
              </w:rPr>
              <w:t xml:space="preserve"> </w:t>
            </w:r>
          </w:p>
        </w:tc>
      </w:tr>
      <w:tr w:rsidR="00F0274F" w:rsidRPr="00E83E79" w14:paraId="7637ED2B" w14:textId="77777777" w:rsidTr="00ED1D9B">
        <w:trPr>
          <w:trHeight w:val="807"/>
        </w:trPr>
        <w:tc>
          <w:tcPr>
            <w:tcW w:w="9073" w:type="dxa"/>
            <w:gridSpan w:val="4"/>
            <w:shd w:val="clear" w:color="auto" w:fill="auto"/>
          </w:tcPr>
          <w:p w14:paraId="7DCC1B6F" w14:textId="77777777" w:rsidR="00F0274F" w:rsidRPr="00E83E79" w:rsidRDefault="00F0274F" w:rsidP="004524F1">
            <w:pPr>
              <w:spacing w:line="360" w:lineRule="auto"/>
              <w:jc w:val="center"/>
              <w:rPr>
                <w:rFonts w:ascii="Palatino Linotype" w:hAnsi="Palatino Linotype" w:cs="Times New Roman"/>
                <w:b/>
                <w:sz w:val="24"/>
                <w:szCs w:val="24"/>
              </w:rPr>
            </w:pPr>
          </w:p>
          <w:p w14:paraId="1A4578CC" w14:textId="5DA5F488" w:rsidR="00F0274F" w:rsidRPr="00E83E79" w:rsidRDefault="00F0274F" w:rsidP="004524F1">
            <w:pPr>
              <w:spacing w:line="360" w:lineRule="auto"/>
              <w:jc w:val="center"/>
              <w:rPr>
                <w:rFonts w:ascii="Palatino Linotype" w:hAnsi="Palatino Linotype" w:cs="Times New Roman"/>
                <w:b/>
                <w:sz w:val="24"/>
                <w:szCs w:val="24"/>
              </w:rPr>
            </w:pPr>
            <w:r w:rsidRPr="00E83E79">
              <w:rPr>
                <w:rFonts w:ascii="Palatino Linotype" w:hAnsi="Palatino Linotype" w:cs="Times New Roman"/>
                <w:b/>
                <w:sz w:val="24"/>
                <w:szCs w:val="24"/>
              </w:rPr>
              <w:t xml:space="preserve">Solicitud </w:t>
            </w:r>
            <w:r w:rsidR="00432A8D" w:rsidRPr="00E83E79">
              <w:rPr>
                <w:rFonts w:ascii="Palatino Linotype" w:hAnsi="Palatino Linotype" w:cs="Times New Roman"/>
                <w:b/>
                <w:bCs/>
                <w:sz w:val="24"/>
                <w:szCs w:val="24"/>
                <w:lang w:val="es-ES_tradnl"/>
              </w:rPr>
              <w:t> 00091/HUEHUETO/IP/2019</w:t>
            </w:r>
          </w:p>
        </w:tc>
      </w:tr>
      <w:tr w:rsidR="00F0274F" w:rsidRPr="00E83E79" w14:paraId="679E13A6" w14:textId="77777777" w:rsidTr="00ED1D9B">
        <w:trPr>
          <w:trHeight w:val="582"/>
        </w:trPr>
        <w:tc>
          <w:tcPr>
            <w:tcW w:w="1135" w:type="dxa"/>
            <w:shd w:val="clear" w:color="auto" w:fill="DBDBDB"/>
          </w:tcPr>
          <w:p w14:paraId="5A927A43" w14:textId="77777777" w:rsidR="00F0274F" w:rsidRPr="00E83E79" w:rsidRDefault="00F0274F" w:rsidP="004524F1">
            <w:pPr>
              <w:spacing w:line="360" w:lineRule="auto"/>
              <w:rPr>
                <w:rFonts w:ascii="Palatino Linotype" w:hAnsi="Palatino Linotype" w:cs="Times New Roman"/>
                <w:sz w:val="24"/>
                <w:szCs w:val="24"/>
              </w:rPr>
            </w:pPr>
          </w:p>
          <w:p w14:paraId="40694F0E" w14:textId="77777777" w:rsidR="00F0274F" w:rsidRPr="00E83E79" w:rsidRDefault="00F0274F" w:rsidP="004524F1">
            <w:pPr>
              <w:spacing w:line="360" w:lineRule="auto"/>
              <w:jc w:val="center"/>
              <w:rPr>
                <w:rFonts w:ascii="Palatino Linotype" w:hAnsi="Palatino Linotype" w:cs="Times New Roman"/>
                <w:sz w:val="24"/>
                <w:szCs w:val="24"/>
              </w:rPr>
            </w:pPr>
            <w:r w:rsidRPr="00E83E79">
              <w:rPr>
                <w:rFonts w:ascii="Palatino Linotype" w:hAnsi="Palatino Linotype" w:cs="Times New Roman"/>
                <w:sz w:val="24"/>
                <w:szCs w:val="24"/>
              </w:rPr>
              <w:t>No:</w:t>
            </w:r>
          </w:p>
        </w:tc>
        <w:tc>
          <w:tcPr>
            <w:tcW w:w="2833" w:type="dxa"/>
            <w:shd w:val="clear" w:color="auto" w:fill="DBDBDB"/>
          </w:tcPr>
          <w:p w14:paraId="230AA973" w14:textId="77777777" w:rsidR="00F0274F" w:rsidRPr="00E83E79" w:rsidRDefault="00F0274F" w:rsidP="004524F1">
            <w:pPr>
              <w:spacing w:line="360" w:lineRule="auto"/>
              <w:jc w:val="center"/>
              <w:rPr>
                <w:rFonts w:ascii="Palatino Linotype" w:hAnsi="Palatino Linotype" w:cs="Times New Roman"/>
                <w:sz w:val="24"/>
                <w:szCs w:val="24"/>
              </w:rPr>
            </w:pPr>
          </w:p>
          <w:p w14:paraId="6B1360B0" w14:textId="77777777" w:rsidR="00F0274F" w:rsidRPr="00E83E79" w:rsidRDefault="00F0274F" w:rsidP="004524F1">
            <w:pPr>
              <w:spacing w:line="360" w:lineRule="auto"/>
              <w:jc w:val="center"/>
              <w:rPr>
                <w:rFonts w:ascii="Palatino Linotype" w:hAnsi="Palatino Linotype" w:cs="Times New Roman"/>
                <w:sz w:val="24"/>
                <w:szCs w:val="24"/>
              </w:rPr>
            </w:pPr>
            <w:r w:rsidRPr="00E83E79">
              <w:rPr>
                <w:rFonts w:ascii="Palatino Linotype" w:hAnsi="Palatino Linotype" w:cs="Times New Roman"/>
                <w:sz w:val="24"/>
                <w:szCs w:val="24"/>
              </w:rPr>
              <w:t>Información Requerida:</w:t>
            </w:r>
          </w:p>
        </w:tc>
        <w:tc>
          <w:tcPr>
            <w:tcW w:w="3545" w:type="dxa"/>
            <w:shd w:val="clear" w:color="auto" w:fill="DBDBDB"/>
          </w:tcPr>
          <w:p w14:paraId="61713DD1" w14:textId="77777777" w:rsidR="00F0274F" w:rsidRPr="00E83E79" w:rsidRDefault="00F0274F" w:rsidP="004524F1">
            <w:pPr>
              <w:spacing w:line="360" w:lineRule="auto"/>
              <w:jc w:val="center"/>
              <w:rPr>
                <w:rFonts w:ascii="Palatino Linotype" w:hAnsi="Palatino Linotype" w:cs="Times New Roman"/>
                <w:sz w:val="24"/>
                <w:szCs w:val="24"/>
              </w:rPr>
            </w:pPr>
          </w:p>
          <w:p w14:paraId="505D5AC2" w14:textId="77777777" w:rsidR="00F0274F" w:rsidRPr="00E83E79" w:rsidRDefault="00F0274F" w:rsidP="004524F1">
            <w:pPr>
              <w:spacing w:line="360" w:lineRule="auto"/>
              <w:jc w:val="center"/>
              <w:rPr>
                <w:rFonts w:ascii="Palatino Linotype" w:hAnsi="Palatino Linotype" w:cs="Times New Roman"/>
                <w:sz w:val="24"/>
                <w:szCs w:val="24"/>
              </w:rPr>
            </w:pPr>
            <w:r w:rsidRPr="00E83E79">
              <w:rPr>
                <w:rFonts w:ascii="Palatino Linotype" w:hAnsi="Palatino Linotype" w:cs="Times New Roman"/>
                <w:sz w:val="24"/>
                <w:szCs w:val="24"/>
              </w:rPr>
              <w:t>Información entregada:</w:t>
            </w:r>
          </w:p>
        </w:tc>
        <w:tc>
          <w:tcPr>
            <w:tcW w:w="1560" w:type="dxa"/>
            <w:shd w:val="clear" w:color="auto" w:fill="DBDBDB"/>
          </w:tcPr>
          <w:p w14:paraId="286FAA88" w14:textId="77777777" w:rsidR="00F0274F" w:rsidRPr="00E83E79" w:rsidRDefault="00F0274F" w:rsidP="004524F1">
            <w:pPr>
              <w:spacing w:line="360" w:lineRule="auto"/>
              <w:jc w:val="center"/>
              <w:rPr>
                <w:rFonts w:ascii="Palatino Linotype" w:hAnsi="Palatino Linotype" w:cs="Times New Roman"/>
                <w:sz w:val="24"/>
                <w:szCs w:val="24"/>
              </w:rPr>
            </w:pPr>
          </w:p>
          <w:p w14:paraId="5EEDE604" w14:textId="77777777" w:rsidR="00F0274F" w:rsidRPr="00E83E79" w:rsidRDefault="00F0274F" w:rsidP="004524F1">
            <w:pPr>
              <w:spacing w:line="360" w:lineRule="auto"/>
              <w:jc w:val="center"/>
              <w:rPr>
                <w:rFonts w:ascii="Palatino Linotype" w:hAnsi="Palatino Linotype" w:cs="Times New Roman"/>
                <w:sz w:val="24"/>
                <w:szCs w:val="24"/>
              </w:rPr>
            </w:pPr>
            <w:r w:rsidRPr="00E83E79">
              <w:rPr>
                <w:rFonts w:ascii="Palatino Linotype" w:hAnsi="Palatino Linotype" w:cs="Times New Roman"/>
                <w:sz w:val="24"/>
                <w:szCs w:val="24"/>
              </w:rPr>
              <w:t>¿Satisface la solicitud?</w:t>
            </w:r>
          </w:p>
        </w:tc>
      </w:tr>
      <w:tr w:rsidR="00F0274F" w:rsidRPr="00E83E79" w14:paraId="43ED39D4" w14:textId="77777777" w:rsidTr="00ED1D9B">
        <w:trPr>
          <w:trHeight w:val="582"/>
        </w:trPr>
        <w:tc>
          <w:tcPr>
            <w:tcW w:w="1135" w:type="dxa"/>
            <w:shd w:val="clear" w:color="auto" w:fill="auto"/>
          </w:tcPr>
          <w:p w14:paraId="3664AC3C" w14:textId="77777777" w:rsidR="00F0274F" w:rsidRPr="00E83E79" w:rsidRDefault="00F0274F" w:rsidP="004524F1">
            <w:pPr>
              <w:spacing w:line="360" w:lineRule="auto"/>
              <w:jc w:val="center"/>
              <w:rPr>
                <w:rFonts w:ascii="Palatino Linotype" w:hAnsi="Palatino Linotype" w:cs="Times New Roman"/>
                <w:b/>
                <w:sz w:val="24"/>
                <w:szCs w:val="24"/>
              </w:rPr>
            </w:pPr>
          </w:p>
          <w:p w14:paraId="4F3046F9" w14:textId="77777777" w:rsidR="00F0274F" w:rsidRPr="00E83E79" w:rsidRDefault="00F0274F" w:rsidP="004524F1">
            <w:pPr>
              <w:spacing w:line="360" w:lineRule="auto"/>
              <w:jc w:val="center"/>
              <w:rPr>
                <w:rFonts w:ascii="Palatino Linotype" w:hAnsi="Palatino Linotype" w:cs="Times New Roman"/>
                <w:b/>
                <w:sz w:val="24"/>
                <w:szCs w:val="24"/>
              </w:rPr>
            </w:pPr>
          </w:p>
          <w:p w14:paraId="0A1F9BBF" w14:textId="77777777" w:rsidR="00F0274F" w:rsidRPr="00E83E79" w:rsidRDefault="00F0274F" w:rsidP="004524F1">
            <w:pPr>
              <w:spacing w:line="360" w:lineRule="auto"/>
              <w:jc w:val="center"/>
              <w:rPr>
                <w:rFonts w:ascii="Palatino Linotype" w:hAnsi="Palatino Linotype" w:cs="Times New Roman"/>
                <w:b/>
                <w:sz w:val="24"/>
                <w:szCs w:val="24"/>
              </w:rPr>
            </w:pPr>
            <w:r w:rsidRPr="00E83E79">
              <w:rPr>
                <w:rFonts w:ascii="Palatino Linotype" w:hAnsi="Palatino Linotype" w:cs="Times New Roman"/>
                <w:b/>
                <w:sz w:val="24"/>
                <w:szCs w:val="24"/>
              </w:rPr>
              <w:t>2</w:t>
            </w:r>
          </w:p>
        </w:tc>
        <w:tc>
          <w:tcPr>
            <w:tcW w:w="2833" w:type="dxa"/>
            <w:shd w:val="clear" w:color="auto" w:fill="auto"/>
          </w:tcPr>
          <w:p w14:paraId="39A74D9B" w14:textId="77777777" w:rsidR="00F65468" w:rsidRPr="00E83E79" w:rsidRDefault="00F65468" w:rsidP="004524F1">
            <w:pPr>
              <w:spacing w:line="360" w:lineRule="auto"/>
              <w:contextualSpacing/>
              <w:jc w:val="both"/>
              <w:rPr>
                <w:rFonts w:ascii="Palatino Linotype" w:eastAsia="Times New Roman" w:hAnsi="Palatino Linotype" w:cs="Times New Roman"/>
                <w:i/>
                <w:color w:val="000000"/>
                <w:szCs w:val="24"/>
                <w:lang w:val="es-ES"/>
              </w:rPr>
            </w:pPr>
            <w:r w:rsidRPr="00E83E79">
              <w:rPr>
                <w:rFonts w:ascii="Palatino Linotype" w:eastAsia="Times New Roman" w:hAnsi="Palatino Linotype" w:cs="Times New Roman"/>
                <w:i/>
                <w:color w:val="000000"/>
                <w:szCs w:val="24"/>
                <w:lang w:val="es-ES"/>
              </w:rPr>
              <w:t xml:space="preserve">“requisitos para que me den un permiso para vender </w:t>
            </w:r>
            <w:proofErr w:type="spellStart"/>
            <w:r w:rsidRPr="00E83E79">
              <w:rPr>
                <w:rFonts w:ascii="Palatino Linotype" w:eastAsia="Times New Roman" w:hAnsi="Palatino Linotype" w:cs="Times New Roman"/>
                <w:i/>
                <w:color w:val="000000"/>
                <w:szCs w:val="24"/>
                <w:lang w:val="es-ES"/>
              </w:rPr>
              <w:t>micheladas</w:t>
            </w:r>
            <w:proofErr w:type="spellEnd"/>
            <w:r w:rsidRPr="00E83E79">
              <w:rPr>
                <w:rFonts w:ascii="Palatino Linotype" w:eastAsia="Times New Roman" w:hAnsi="Palatino Linotype" w:cs="Times New Roman"/>
                <w:i/>
                <w:color w:val="000000"/>
                <w:szCs w:val="24"/>
                <w:lang w:val="es-ES"/>
              </w:rPr>
              <w:t xml:space="preserve"> en la vía </w:t>
            </w:r>
            <w:proofErr w:type="spellStart"/>
            <w:r w:rsidRPr="00E83E79">
              <w:rPr>
                <w:rFonts w:ascii="Palatino Linotype" w:eastAsia="Times New Roman" w:hAnsi="Palatino Linotype" w:cs="Times New Roman"/>
                <w:i/>
                <w:color w:val="000000"/>
                <w:szCs w:val="24"/>
                <w:lang w:val="es-ES"/>
              </w:rPr>
              <w:t>publica</w:t>
            </w:r>
            <w:proofErr w:type="spellEnd"/>
            <w:r w:rsidRPr="00E83E79">
              <w:rPr>
                <w:rFonts w:ascii="Palatino Linotype" w:eastAsia="Times New Roman" w:hAnsi="Palatino Linotype" w:cs="Times New Roman"/>
                <w:i/>
                <w:color w:val="000000"/>
                <w:szCs w:val="24"/>
                <w:lang w:val="es-ES"/>
              </w:rPr>
              <w:t>”</w:t>
            </w:r>
          </w:p>
          <w:p w14:paraId="0C4928C4" w14:textId="77777777" w:rsidR="00F65468" w:rsidRPr="00E83E79" w:rsidRDefault="00F65468" w:rsidP="004524F1">
            <w:pPr>
              <w:spacing w:line="360" w:lineRule="auto"/>
              <w:contextualSpacing/>
              <w:jc w:val="both"/>
              <w:rPr>
                <w:rFonts w:ascii="Palatino Linotype" w:eastAsia="Times New Roman" w:hAnsi="Palatino Linotype" w:cs="Times New Roman"/>
                <w:i/>
                <w:color w:val="000000"/>
                <w:szCs w:val="24"/>
                <w:lang w:val="es-ES"/>
              </w:rPr>
            </w:pPr>
          </w:p>
          <w:p w14:paraId="79A6A754" w14:textId="05E0B401" w:rsidR="00F0274F" w:rsidRPr="00E83E79" w:rsidRDefault="00F65468" w:rsidP="004524F1">
            <w:pPr>
              <w:spacing w:line="360" w:lineRule="auto"/>
              <w:contextualSpacing/>
              <w:jc w:val="both"/>
              <w:rPr>
                <w:rFonts w:ascii="Palatino Linotype" w:eastAsia="Times New Roman" w:hAnsi="Palatino Linotype" w:cs="Times New Roman"/>
                <w:color w:val="000000"/>
                <w:szCs w:val="24"/>
              </w:rPr>
            </w:pPr>
            <w:r w:rsidRPr="00E83E79">
              <w:rPr>
                <w:rFonts w:ascii="Palatino Linotype" w:eastAsia="Times New Roman" w:hAnsi="Palatino Linotype" w:cs="Times New Roman"/>
                <w:color w:val="000000"/>
                <w:szCs w:val="24"/>
                <w:lang w:val="es-ES"/>
              </w:rPr>
              <w:t xml:space="preserve"> </w:t>
            </w:r>
          </w:p>
        </w:tc>
        <w:tc>
          <w:tcPr>
            <w:tcW w:w="3545" w:type="dxa"/>
            <w:shd w:val="clear" w:color="auto" w:fill="auto"/>
          </w:tcPr>
          <w:p w14:paraId="6620FE7C" w14:textId="29B1FFB8" w:rsidR="00F0274F" w:rsidRPr="00E83E79" w:rsidRDefault="00F6043B" w:rsidP="004524F1">
            <w:pPr>
              <w:spacing w:line="360" w:lineRule="auto"/>
              <w:jc w:val="both"/>
              <w:rPr>
                <w:rFonts w:ascii="Palatino Linotype" w:hAnsi="Palatino Linotype" w:cs="Times New Roman"/>
                <w:i/>
                <w:szCs w:val="24"/>
              </w:rPr>
            </w:pPr>
            <w:r w:rsidRPr="00E83E79">
              <w:rPr>
                <w:rFonts w:ascii="Palatino Linotype" w:hAnsi="Palatino Linotype" w:cs="Times New Roman"/>
                <w:i/>
                <w:szCs w:val="24"/>
                <w:lang w:val="es-ES"/>
              </w:rPr>
              <w:t xml:space="preserve">“Respecto de los requisitos para obtener permiso de vender </w:t>
            </w:r>
            <w:proofErr w:type="spellStart"/>
            <w:r w:rsidRPr="00E83E79">
              <w:rPr>
                <w:rFonts w:ascii="Palatino Linotype" w:hAnsi="Palatino Linotype" w:cs="Times New Roman"/>
                <w:i/>
                <w:szCs w:val="24"/>
                <w:lang w:val="es-ES"/>
              </w:rPr>
              <w:t>micheladas</w:t>
            </w:r>
            <w:proofErr w:type="spellEnd"/>
            <w:r w:rsidRPr="00E83E79">
              <w:rPr>
                <w:rFonts w:ascii="Palatino Linotype" w:hAnsi="Palatino Linotype" w:cs="Times New Roman"/>
                <w:i/>
                <w:szCs w:val="24"/>
                <w:lang w:val="es-ES"/>
              </w:rPr>
              <w:t xml:space="preserve"> en vía pública; no se permite la venta de bebidas alcohólicas en espacios públicos y aquellos que no cuenten con Dictamen Único de Factibilidad”  </w:t>
            </w:r>
          </w:p>
        </w:tc>
        <w:tc>
          <w:tcPr>
            <w:tcW w:w="1560" w:type="dxa"/>
            <w:shd w:val="clear" w:color="auto" w:fill="auto"/>
          </w:tcPr>
          <w:p w14:paraId="1ACFCB97" w14:textId="77777777" w:rsidR="00F0274F" w:rsidRPr="00E83E79" w:rsidRDefault="00F0274F" w:rsidP="004524F1">
            <w:pPr>
              <w:spacing w:line="360" w:lineRule="auto"/>
              <w:jc w:val="center"/>
              <w:rPr>
                <w:rFonts w:ascii="Palatino Linotype" w:hAnsi="Palatino Linotype" w:cs="Times New Roman"/>
                <w:szCs w:val="24"/>
              </w:rPr>
            </w:pPr>
          </w:p>
          <w:p w14:paraId="30C232F4" w14:textId="48460BF9" w:rsidR="00F0274F" w:rsidRPr="00E83E79" w:rsidRDefault="000F60FA" w:rsidP="004524F1">
            <w:pPr>
              <w:spacing w:line="360" w:lineRule="auto"/>
              <w:jc w:val="center"/>
              <w:rPr>
                <w:rFonts w:ascii="Palatino Linotype" w:hAnsi="Palatino Linotype" w:cs="Times New Roman"/>
                <w:szCs w:val="24"/>
              </w:rPr>
            </w:pPr>
            <w:r w:rsidRPr="00E83E79">
              <w:rPr>
                <w:rFonts w:ascii="Palatino Linotype" w:hAnsi="Palatino Linotype" w:cs="Times New Roman"/>
                <w:szCs w:val="24"/>
              </w:rPr>
              <w:t>SÍ</w:t>
            </w:r>
            <w:r w:rsidR="00F6043B" w:rsidRPr="00E83E79">
              <w:rPr>
                <w:rFonts w:ascii="Palatino Linotype" w:hAnsi="Palatino Linotype" w:cs="Times New Roman"/>
                <w:szCs w:val="24"/>
              </w:rPr>
              <w:t xml:space="preserve"> </w:t>
            </w:r>
          </w:p>
          <w:p w14:paraId="662E2B95" w14:textId="77777777" w:rsidR="00F87CD2" w:rsidRPr="00E83E79" w:rsidRDefault="00F87CD2" w:rsidP="004524F1">
            <w:pPr>
              <w:spacing w:line="360" w:lineRule="auto"/>
              <w:jc w:val="center"/>
              <w:rPr>
                <w:rFonts w:ascii="Palatino Linotype" w:hAnsi="Palatino Linotype" w:cs="Times New Roman"/>
                <w:szCs w:val="24"/>
              </w:rPr>
            </w:pPr>
          </w:p>
          <w:p w14:paraId="144AF103" w14:textId="77777777" w:rsidR="00F87CD2" w:rsidRPr="00E83E79" w:rsidRDefault="00F87CD2" w:rsidP="004524F1">
            <w:pPr>
              <w:spacing w:line="360" w:lineRule="auto"/>
              <w:jc w:val="center"/>
              <w:rPr>
                <w:rFonts w:ascii="Palatino Linotype" w:hAnsi="Palatino Linotype" w:cs="Times New Roman"/>
                <w:szCs w:val="24"/>
              </w:rPr>
            </w:pPr>
          </w:p>
          <w:p w14:paraId="1A0CB990" w14:textId="77777777" w:rsidR="00F87CD2" w:rsidRPr="00E83E79" w:rsidRDefault="00F87CD2" w:rsidP="004524F1">
            <w:pPr>
              <w:spacing w:line="360" w:lineRule="auto"/>
              <w:jc w:val="center"/>
              <w:rPr>
                <w:rFonts w:ascii="Palatino Linotype" w:hAnsi="Palatino Linotype" w:cs="Times New Roman"/>
                <w:szCs w:val="24"/>
              </w:rPr>
            </w:pPr>
          </w:p>
          <w:p w14:paraId="75378900" w14:textId="77777777" w:rsidR="00F87CD2" w:rsidRPr="00E83E79" w:rsidRDefault="00F87CD2" w:rsidP="004524F1">
            <w:pPr>
              <w:spacing w:line="360" w:lineRule="auto"/>
              <w:jc w:val="center"/>
              <w:rPr>
                <w:rFonts w:ascii="Palatino Linotype" w:hAnsi="Palatino Linotype" w:cs="Times New Roman"/>
                <w:szCs w:val="24"/>
              </w:rPr>
            </w:pPr>
          </w:p>
          <w:p w14:paraId="6E8FADF9" w14:textId="77777777" w:rsidR="00F87CD2" w:rsidRPr="00E83E79" w:rsidRDefault="00F87CD2" w:rsidP="004524F1">
            <w:pPr>
              <w:spacing w:line="360" w:lineRule="auto"/>
              <w:jc w:val="center"/>
              <w:rPr>
                <w:rFonts w:ascii="Palatino Linotype" w:hAnsi="Palatino Linotype" w:cs="Times New Roman"/>
                <w:szCs w:val="24"/>
              </w:rPr>
            </w:pPr>
          </w:p>
          <w:p w14:paraId="191215BB" w14:textId="77777777" w:rsidR="00F87CD2" w:rsidRPr="00E83E79" w:rsidRDefault="00F87CD2" w:rsidP="004524F1">
            <w:pPr>
              <w:spacing w:line="360" w:lineRule="auto"/>
              <w:jc w:val="center"/>
              <w:rPr>
                <w:rFonts w:ascii="Palatino Linotype" w:hAnsi="Palatino Linotype" w:cs="Times New Roman"/>
                <w:szCs w:val="24"/>
              </w:rPr>
            </w:pPr>
          </w:p>
          <w:p w14:paraId="65D86C8A" w14:textId="77777777" w:rsidR="00F87CD2" w:rsidRPr="00E83E79" w:rsidRDefault="00F87CD2" w:rsidP="004524F1">
            <w:pPr>
              <w:spacing w:line="360" w:lineRule="auto"/>
              <w:jc w:val="center"/>
              <w:rPr>
                <w:rFonts w:ascii="Palatino Linotype" w:hAnsi="Palatino Linotype" w:cs="Times New Roman"/>
                <w:szCs w:val="24"/>
              </w:rPr>
            </w:pPr>
          </w:p>
          <w:p w14:paraId="43F90979" w14:textId="1EF8564A" w:rsidR="00F0274F" w:rsidRPr="00E83E79" w:rsidRDefault="00F0274F" w:rsidP="004524F1">
            <w:pPr>
              <w:spacing w:line="360" w:lineRule="auto"/>
              <w:jc w:val="center"/>
              <w:rPr>
                <w:rFonts w:ascii="Palatino Linotype" w:hAnsi="Palatino Linotype" w:cs="Times New Roman"/>
                <w:szCs w:val="24"/>
              </w:rPr>
            </w:pPr>
          </w:p>
        </w:tc>
      </w:tr>
      <w:tr w:rsidR="00F65468" w:rsidRPr="00E83E79" w14:paraId="7EC84DC5" w14:textId="77777777" w:rsidTr="00ED1D9B">
        <w:trPr>
          <w:trHeight w:val="582"/>
        </w:trPr>
        <w:tc>
          <w:tcPr>
            <w:tcW w:w="1135" w:type="dxa"/>
            <w:shd w:val="clear" w:color="auto" w:fill="auto"/>
          </w:tcPr>
          <w:p w14:paraId="655C8C1B" w14:textId="77777777" w:rsidR="00F65468" w:rsidRPr="00E83E79" w:rsidRDefault="00F65468" w:rsidP="004524F1">
            <w:pPr>
              <w:spacing w:line="360" w:lineRule="auto"/>
              <w:jc w:val="center"/>
              <w:rPr>
                <w:rFonts w:ascii="Palatino Linotype" w:hAnsi="Palatino Linotype" w:cs="Times New Roman"/>
                <w:b/>
              </w:rPr>
            </w:pPr>
          </w:p>
          <w:p w14:paraId="7F854C2C" w14:textId="2A77C64B" w:rsidR="00F65468" w:rsidRPr="00E83E79" w:rsidRDefault="00F65468" w:rsidP="004524F1">
            <w:pPr>
              <w:spacing w:line="360" w:lineRule="auto"/>
              <w:jc w:val="center"/>
              <w:rPr>
                <w:rFonts w:ascii="Palatino Linotype" w:hAnsi="Palatino Linotype" w:cs="Times New Roman"/>
                <w:b/>
              </w:rPr>
            </w:pPr>
            <w:r w:rsidRPr="00E83E79">
              <w:rPr>
                <w:rFonts w:ascii="Palatino Linotype" w:hAnsi="Palatino Linotype" w:cs="Times New Roman"/>
                <w:b/>
              </w:rPr>
              <w:t>3</w:t>
            </w:r>
          </w:p>
        </w:tc>
        <w:tc>
          <w:tcPr>
            <w:tcW w:w="2833" w:type="dxa"/>
            <w:shd w:val="clear" w:color="auto" w:fill="auto"/>
          </w:tcPr>
          <w:p w14:paraId="37C82008" w14:textId="182CEE55" w:rsidR="00F65468" w:rsidRPr="00E83E79" w:rsidRDefault="00F65468" w:rsidP="004524F1">
            <w:pPr>
              <w:spacing w:line="360" w:lineRule="auto"/>
              <w:contextualSpacing/>
              <w:jc w:val="both"/>
              <w:rPr>
                <w:rFonts w:ascii="Palatino Linotype" w:eastAsia="Times New Roman" w:hAnsi="Palatino Linotype" w:cs="Times New Roman"/>
                <w:i/>
                <w:color w:val="000000"/>
                <w:lang w:val="es-ES"/>
              </w:rPr>
            </w:pPr>
            <w:r w:rsidRPr="00E83E79">
              <w:rPr>
                <w:rFonts w:ascii="Palatino Linotype" w:eastAsia="Times New Roman" w:hAnsi="Palatino Linotype" w:cs="Times New Roman"/>
                <w:i/>
                <w:color w:val="000000"/>
                <w:lang w:val="es-ES"/>
              </w:rPr>
              <w:t xml:space="preserve">“Cuantos permisos para venta de bebidas </w:t>
            </w:r>
            <w:proofErr w:type="spellStart"/>
            <w:r w:rsidRPr="00E83E79">
              <w:rPr>
                <w:rFonts w:ascii="Palatino Linotype" w:eastAsia="Times New Roman" w:hAnsi="Palatino Linotype" w:cs="Times New Roman"/>
                <w:i/>
                <w:color w:val="000000"/>
                <w:lang w:val="es-ES"/>
              </w:rPr>
              <w:t>alcoholicas</w:t>
            </w:r>
            <w:proofErr w:type="spellEnd"/>
            <w:r w:rsidRPr="00E83E79">
              <w:rPr>
                <w:rFonts w:ascii="Palatino Linotype" w:eastAsia="Times New Roman" w:hAnsi="Palatino Linotype" w:cs="Times New Roman"/>
                <w:i/>
                <w:color w:val="000000"/>
                <w:lang w:val="es-ES"/>
              </w:rPr>
              <w:t xml:space="preserve"> existen vigentes y operando en el municipio”  </w:t>
            </w:r>
          </w:p>
        </w:tc>
        <w:tc>
          <w:tcPr>
            <w:tcW w:w="3545" w:type="dxa"/>
            <w:shd w:val="clear" w:color="auto" w:fill="auto"/>
          </w:tcPr>
          <w:p w14:paraId="1381AA0D" w14:textId="230ECBD5" w:rsidR="00F65468" w:rsidRPr="00E83E79" w:rsidRDefault="00F6043B" w:rsidP="004524F1">
            <w:pPr>
              <w:spacing w:line="360" w:lineRule="auto"/>
              <w:jc w:val="both"/>
              <w:rPr>
                <w:rFonts w:ascii="Palatino Linotype" w:hAnsi="Palatino Linotype" w:cs="Times New Roman"/>
                <w:lang w:val="es-ES"/>
              </w:rPr>
            </w:pPr>
            <w:r w:rsidRPr="00E83E79">
              <w:rPr>
                <w:rFonts w:ascii="Palatino Linotype" w:hAnsi="Palatino Linotype" w:cs="Times New Roman"/>
                <w:i/>
                <w:lang w:val="es-ES"/>
              </w:rPr>
              <w:t xml:space="preserve">“Respecto de la cantidad de permisos o propiamente dicho; Licencias de Funcionamiento para venta de bebidas alcohólicas registradas en esta H. dependencia: Venta de bebidas alcohólicas </w:t>
            </w:r>
            <w:r w:rsidR="00862FFF" w:rsidRPr="00E83E79">
              <w:rPr>
                <w:rFonts w:ascii="Palatino Linotype" w:hAnsi="Palatino Linotype" w:cs="Times New Roman"/>
                <w:i/>
                <w:lang w:val="es-ES"/>
              </w:rPr>
              <w:t>en envase cerrado: 55 establecimientos. Venta de bebidas alcohólicas en envase abierto y para consumo inmediato: 1 establecimiento con venta de pulque; 3 establecimientos con  venta de cerveza."</w:t>
            </w:r>
            <w:r w:rsidR="00862FFF" w:rsidRPr="00E83E79">
              <w:rPr>
                <w:rFonts w:ascii="Palatino Linotype" w:hAnsi="Palatino Linotype" w:cs="Times New Roman"/>
                <w:lang w:val="es-ES"/>
              </w:rPr>
              <w:t xml:space="preserve">    </w:t>
            </w:r>
            <w:r w:rsidRPr="00E83E79">
              <w:rPr>
                <w:rFonts w:ascii="Palatino Linotype" w:hAnsi="Palatino Linotype" w:cs="Times New Roman"/>
                <w:lang w:val="es-ES"/>
              </w:rPr>
              <w:t xml:space="preserve">  </w:t>
            </w:r>
          </w:p>
        </w:tc>
        <w:tc>
          <w:tcPr>
            <w:tcW w:w="1560" w:type="dxa"/>
            <w:shd w:val="clear" w:color="auto" w:fill="auto"/>
          </w:tcPr>
          <w:p w14:paraId="2786ABA4" w14:textId="77777777" w:rsidR="00862FFF" w:rsidRPr="00E83E79" w:rsidRDefault="00862FFF" w:rsidP="004524F1">
            <w:pPr>
              <w:spacing w:line="360" w:lineRule="auto"/>
              <w:jc w:val="center"/>
              <w:rPr>
                <w:rFonts w:ascii="Palatino Linotype" w:hAnsi="Palatino Linotype" w:cs="Times New Roman"/>
              </w:rPr>
            </w:pPr>
          </w:p>
          <w:p w14:paraId="747379E9" w14:textId="77777777" w:rsidR="00862FFF" w:rsidRPr="00E83E79" w:rsidRDefault="00862FFF" w:rsidP="004524F1">
            <w:pPr>
              <w:spacing w:line="360" w:lineRule="auto"/>
              <w:jc w:val="center"/>
              <w:rPr>
                <w:rFonts w:ascii="Palatino Linotype" w:hAnsi="Palatino Linotype" w:cs="Times New Roman"/>
              </w:rPr>
            </w:pPr>
          </w:p>
          <w:p w14:paraId="0D18CD7E" w14:textId="77777777" w:rsidR="00862FFF" w:rsidRPr="00E83E79" w:rsidRDefault="00862FFF" w:rsidP="004524F1">
            <w:pPr>
              <w:spacing w:line="360" w:lineRule="auto"/>
              <w:jc w:val="center"/>
              <w:rPr>
                <w:rFonts w:ascii="Palatino Linotype" w:hAnsi="Palatino Linotype" w:cs="Times New Roman"/>
              </w:rPr>
            </w:pPr>
          </w:p>
          <w:p w14:paraId="706571B6" w14:textId="512674BA" w:rsidR="00F65468" w:rsidRPr="00E83E79" w:rsidRDefault="005C42CF" w:rsidP="004524F1">
            <w:pPr>
              <w:spacing w:line="360" w:lineRule="auto"/>
              <w:jc w:val="center"/>
              <w:rPr>
                <w:rFonts w:ascii="Palatino Linotype" w:hAnsi="Palatino Linotype" w:cs="Times New Roman"/>
              </w:rPr>
            </w:pPr>
            <w:r w:rsidRPr="00E83E79">
              <w:rPr>
                <w:rFonts w:ascii="Palatino Linotype" w:hAnsi="Palatino Linotype" w:cs="Times New Roman"/>
                <w:sz w:val="16"/>
              </w:rPr>
              <w:t xml:space="preserve">PARCIALMENTE </w:t>
            </w:r>
            <w:r w:rsidR="00862FFF" w:rsidRPr="00E83E79">
              <w:rPr>
                <w:rFonts w:ascii="Palatino Linotype" w:hAnsi="Palatino Linotype" w:cs="Times New Roman"/>
                <w:sz w:val="16"/>
              </w:rPr>
              <w:t xml:space="preserve"> </w:t>
            </w:r>
          </w:p>
        </w:tc>
      </w:tr>
      <w:tr w:rsidR="00F65468" w:rsidRPr="00E83E79" w14:paraId="27B66219" w14:textId="77777777" w:rsidTr="00ED1D9B">
        <w:trPr>
          <w:trHeight w:val="582"/>
        </w:trPr>
        <w:tc>
          <w:tcPr>
            <w:tcW w:w="1135" w:type="dxa"/>
            <w:shd w:val="clear" w:color="auto" w:fill="auto"/>
          </w:tcPr>
          <w:p w14:paraId="6E0857E2" w14:textId="1ADE2883" w:rsidR="00F65468" w:rsidRPr="00E83E79" w:rsidRDefault="00F65468" w:rsidP="004524F1">
            <w:pPr>
              <w:spacing w:line="360" w:lineRule="auto"/>
              <w:jc w:val="center"/>
              <w:rPr>
                <w:rFonts w:ascii="Palatino Linotype" w:hAnsi="Palatino Linotype" w:cs="Times New Roman"/>
                <w:b/>
              </w:rPr>
            </w:pPr>
            <w:r w:rsidRPr="00E83E79">
              <w:rPr>
                <w:rFonts w:ascii="Palatino Linotype" w:hAnsi="Palatino Linotype" w:cs="Times New Roman"/>
                <w:b/>
              </w:rPr>
              <w:t>4</w:t>
            </w:r>
          </w:p>
        </w:tc>
        <w:tc>
          <w:tcPr>
            <w:tcW w:w="2833" w:type="dxa"/>
            <w:shd w:val="clear" w:color="auto" w:fill="auto"/>
          </w:tcPr>
          <w:p w14:paraId="51205B08" w14:textId="261DB693" w:rsidR="00F65468" w:rsidRPr="00E83E79" w:rsidRDefault="00F65468" w:rsidP="004524F1">
            <w:pPr>
              <w:spacing w:line="360" w:lineRule="auto"/>
              <w:contextualSpacing/>
              <w:jc w:val="both"/>
              <w:rPr>
                <w:rFonts w:ascii="Palatino Linotype" w:eastAsia="Times New Roman" w:hAnsi="Palatino Linotype" w:cs="Times New Roman"/>
                <w:i/>
                <w:color w:val="000000"/>
                <w:lang w:val="es-ES"/>
              </w:rPr>
            </w:pPr>
            <w:r w:rsidRPr="00E83E79">
              <w:rPr>
                <w:rFonts w:ascii="Palatino Linotype" w:eastAsia="Times New Roman" w:hAnsi="Palatino Linotype" w:cs="Times New Roman"/>
                <w:i/>
                <w:color w:val="000000"/>
                <w:lang w:val="es-ES"/>
              </w:rPr>
              <w:t xml:space="preserve">“Lugres donde tienen autorizados que se venda alcohol en la vía pública” </w:t>
            </w:r>
          </w:p>
        </w:tc>
        <w:tc>
          <w:tcPr>
            <w:tcW w:w="3545" w:type="dxa"/>
            <w:shd w:val="clear" w:color="auto" w:fill="auto"/>
          </w:tcPr>
          <w:p w14:paraId="61512B54" w14:textId="16497254" w:rsidR="00F65468" w:rsidRPr="00E83E79" w:rsidRDefault="00862FFF" w:rsidP="004524F1">
            <w:pPr>
              <w:spacing w:line="360" w:lineRule="auto"/>
              <w:jc w:val="both"/>
              <w:rPr>
                <w:rFonts w:ascii="Palatino Linotype" w:hAnsi="Palatino Linotype" w:cs="Times New Roman"/>
                <w:i/>
                <w:lang w:val="es-ES"/>
              </w:rPr>
            </w:pPr>
            <w:r w:rsidRPr="00E83E79">
              <w:rPr>
                <w:rFonts w:ascii="Palatino Linotype" w:hAnsi="Palatino Linotype" w:cs="Times New Roman"/>
                <w:i/>
                <w:lang w:val="es-ES"/>
              </w:rPr>
              <w:t xml:space="preserve">“No se permite la venta de bebidas alcohólicas en la vía pública”  </w:t>
            </w:r>
          </w:p>
        </w:tc>
        <w:tc>
          <w:tcPr>
            <w:tcW w:w="1560" w:type="dxa"/>
            <w:shd w:val="clear" w:color="auto" w:fill="auto"/>
          </w:tcPr>
          <w:p w14:paraId="06DE7342" w14:textId="77777777" w:rsidR="00862FFF" w:rsidRPr="00E83E79" w:rsidRDefault="00862FFF" w:rsidP="004524F1">
            <w:pPr>
              <w:spacing w:line="360" w:lineRule="auto"/>
              <w:jc w:val="center"/>
              <w:rPr>
                <w:rFonts w:ascii="Palatino Linotype" w:hAnsi="Palatino Linotype" w:cs="Times New Roman"/>
              </w:rPr>
            </w:pPr>
          </w:p>
          <w:p w14:paraId="01F8252A" w14:textId="1EADD1F9" w:rsidR="00F65468" w:rsidRPr="00E83E79" w:rsidRDefault="000F60FA" w:rsidP="004524F1">
            <w:pPr>
              <w:spacing w:line="360" w:lineRule="auto"/>
              <w:jc w:val="center"/>
              <w:rPr>
                <w:rFonts w:ascii="Palatino Linotype" w:hAnsi="Palatino Linotype" w:cs="Times New Roman"/>
              </w:rPr>
            </w:pPr>
            <w:r w:rsidRPr="00E83E79">
              <w:rPr>
                <w:rFonts w:ascii="Palatino Linotype" w:hAnsi="Palatino Linotype" w:cs="Times New Roman"/>
              </w:rPr>
              <w:t>SÍ</w:t>
            </w:r>
          </w:p>
        </w:tc>
      </w:tr>
      <w:tr w:rsidR="00F65468" w:rsidRPr="00E83E79" w14:paraId="6DADB721" w14:textId="77777777" w:rsidTr="00862FFF">
        <w:trPr>
          <w:trHeight w:val="70"/>
        </w:trPr>
        <w:tc>
          <w:tcPr>
            <w:tcW w:w="1135" w:type="dxa"/>
            <w:shd w:val="clear" w:color="auto" w:fill="auto"/>
          </w:tcPr>
          <w:p w14:paraId="163A5BDA" w14:textId="3C5756A3" w:rsidR="00F65468" w:rsidRPr="00E83E79" w:rsidRDefault="00F65468" w:rsidP="004524F1">
            <w:pPr>
              <w:spacing w:line="360" w:lineRule="auto"/>
              <w:jc w:val="center"/>
              <w:rPr>
                <w:rFonts w:ascii="Palatino Linotype" w:hAnsi="Palatino Linotype" w:cs="Times New Roman"/>
                <w:b/>
              </w:rPr>
            </w:pPr>
            <w:r w:rsidRPr="00E83E79">
              <w:rPr>
                <w:rFonts w:ascii="Palatino Linotype" w:hAnsi="Palatino Linotype" w:cs="Times New Roman"/>
                <w:b/>
              </w:rPr>
              <w:t>5</w:t>
            </w:r>
          </w:p>
        </w:tc>
        <w:tc>
          <w:tcPr>
            <w:tcW w:w="2833" w:type="dxa"/>
            <w:shd w:val="clear" w:color="auto" w:fill="auto"/>
          </w:tcPr>
          <w:p w14:paraId="57E287F8" w14:textId="68AA75AE" w:rsidR="00F65468" w:rsidRPr="00E83E79" w:rsidRDefault="00F65468" w:rsidP="004524F1">
            <w:pPr>
              <w:spacing w:line="360" w:lineRule="auto"/>
              <w:contextualSpacing/>
              <w:jc w:val="both"/>
              <w:rPr>
                <w:rFonts w:ascii="Palatino Linotype" w:eastAsia="Times New Roman" w:hAnsi="Palatino Linotype" w:cs="Times New Roman"/>
                <w:i/>
                <w:color w:val="000000"/>
                <w:lang w:val="es-ES"/>
              </w:rPr>
            </w:pPr>
            <w:r w:rsidRPr="00E83E79">
              <w:rPr>
                <w:rFonts w:ascii="Palatino Linotype" w:eastAsia="Times New Roman" w:hAnsi="Palatino Linotype" w:cs="Times New Roman"/>
                <w:i/>
                <w:color w:val="000000"/>
                <w:lang w:val="es-ES"/>
              </w:rPr>
              <w:t xml:space="preserve">“Cuantos procedimientos han iniciado con motivo de la venta irregular de bebidas </w:t>
            </w:r>
            <w:proofErr w:type="spellStart"/>
            <w:r w:rsidRPr="00E83E79">
              <w:rPr>
                <w:rFonts w:ascii="Palatino Linotype" w:eastAsia="Times New Roman" w:hAnsi="Palatino Linotype" w:cs="Times New Roman"/>
                <w:i/>
                <w:color w:val="000000"/>
                <w:lang w:val="es-ES"/>
              </w:rPr>
              <w:t>alcoholicas</w:t>
            </w:r>
            <w:proofErr w:type="spellEnd"/>
            <w:r w:rsidRPr="00E83E79">
              <w:rPr>
                <w:rFonts w:ascii="Palatino Linotype" w:eastAsia="Times New Roman" w:hAnsi="Palatino Linotype" w:cs="Times New Roman"/>
                <w:i/>
                <w:color w:val="000000"/>
                <w:lang w:val="es-ES"/>
              </w:rPr>
              <w:t xml:space="preserve"> en la vía pública sin permiso.”</w:t>
            </w:r>
          </w:p>
        </w:tc>
        <w:tc>
          <w:tcPr>
            <w:tcW w:w="3545" w:type="dxa"/>
            <w:shd w:val="clear" w:color="auto" w:fill="auto"/>
          </w:tcPr>
          <w:p w14:paraId="288723C4" w14:textId="6E38E30C" w:rsidR="00F65468" w:rsidRPr="00E83E79" w:rsidRDefault="00862FFF" w:rsidP="004524F1">
            <w:pPr>
              <w:spacing w:line="360" w:lineRule="auto"/>
              <w:jc w:val="both"/>
              <w:rPr>
                <w:rFonts w:ascii="Palatino Linotype" w:hAnsi="Palatino Linotype" w:cs="Times New Roman"/>
                <w:i/>
                <w:lang w:val="es-ES"/>
              </w:rPr>
            </w:pPr>
            <w:r w:rsidRPr="00E83E79">
              <w:rPr>
                <w:rFonts w:ascii="Palatino Linotype" w:hAnsi="Palatino Linotype" w:cs="Times New Roman"/>
                <w:i/>
                <w:lang w:val="es-ES"/>
              </w:rPr>
              <w:t xml:space="preserve">“Respecto de los procedimientos iniciados a establecimientos con venta de bebidas alcohólicas en la vía pública; esta h. dependencia no tiene esas facultades”   </w:t>
            </w:r>
          </w:p>
        </w:tc>
        <w:tc>
          <w:tcPr>
            <w:tcW w:w="1560" w:type="dxa"/>
            <w:shd w:val="clear" w:color="auto" w:fill="auto"/>
          </w:tcPr>
          <w:p w14:paraId="07D26B3C" w14:textId="77777777" w:rsidR="00862FFF" w:rsidRPr="00E83E79" w:rsidRDefault="00862FFF" w:rsidP="004524F1">
            <w:pPr>
              <w:spacing w:line="360" w:lineRule="auto"/>
              <w:jc w:val="center"/>
              <w:rPr>
                <w:rFonts w:ascii="Palatino Linotype" w:hAnsi="Palatino Linotype" w:cs="Times New Roman"/>
              </w:rPr>
            </w:pPr>
          </w:p>
          <w:p w14:paraId="2E689299" w14:textId="77777777" w:rsidR="00862FFF" w:rsidRPr="00E83E79" w:rsidRDefault="00862FFF" w:rsidP="004524F1">
            <w:pPr>
              <w:spacing w:line="360" w:lineRule="auto"/>
              <w:jc w:val="center"/>
              <w:rPr>
                <w:rFonts w:ascii="Palatino Linotype" w:hAnsi="Palatino Linotype" w:cs="Times New Roman"/>
              </w:rPr>
            </w:pPr>
          </w:p>
          <w:p w14:paraId="6373D48B" w14:textId="4D2343DF" w:rsidR="00F65468" w:rsidRPr="00E83E79" w:rsidRDefault="00862FFF" w:rsidP="004524F1">
            <w:pPr>
              <w:spacing w:line="360" w:lineRule="auto"/>
              <w:jc w:val="center"/>
              <w:rPr>
                <w:rFonts w:ascii="Palatino Linotype" w:hAnsi="Palatino Linotype" w:cs="Times New Roman"/>
              </w:rPr>
            </w:pPr>
            <w:r w:rsidRPr="00E83E79">
              <w:rPr>
                <w:rFonts w:ascii="Palatino Linotype" w:hAnsi="Palatino Linotype" w:cs="Times New Roman"/>
              </w:rPr>
              <w:t>No</w:t>
            </w:r>
          </w:p>
        </w:tc>
      </w:tr>
    </w:tbl>
    <w:p w14:paraId="73B9EA36" w14:textId="77777777" w:rsidR="00F0274F" w:rsidRPr="00E83E79" w:rsidRDefault="00F0274F" w:rsidP="004524F1">
      <w:pPr>
        <w:spacing w:line="360" w:lineRule="auto"/>
        <w:ind w:right="49"/>
        <w:contextualSpacing/>
        <w:jc w:val="both"/>
        <w:rPr>
          <w:rFonts w:ascii="Palatino Linotype" w:eastAsia="Calibri" w:hAnsi="Palatino Linotype" w:cs="Arial"/>
          <w:szCs w:val="22"/>
          <w:lang w:val="es-ES" w:eastAsia="en-US"/>
        </w:rPr>
      </w:pPr>
    </w:p>
    <w:p w14:paraId="6E7179F6" w14:textId="45868E53" w:rsidR="00F65468" w:rsidRPr="00E83E79" w:rsidRDefault="00F0274F" w:rsidP="004524F1">
      <w:pPr>
        <w:numPr>
          <w:ilvl w:val="0"/>
          <w:numId w:val="1"/>
        </w:numPr>
        <w:spacing w:line="360" w:lineRule="auto"/>
        <w:ind w:left="0" w:firstLine="0"/>
        <w:contextualSpacing/>
        <w:jc w:val="both"/>
        <w:rPr>
          <w:rFonts w:ascii="Palatino Linotype" w:eastAsia="Times New Roman" w:hAnsi="Palatino Linotype" w:cs="Arial"/>
          <w:szCs w:val="22"/>
          <w:lang w:val="es-ES" w:eastAsia="en-US"/>
        </w:rPr>
      </w:pPr>
      <w:r w:rsidRPr="00E83E79">
        <w:rPr>
          <w:rFonts w:ascii="Palatino Linotype" w:eastAsia="Times New Roman" w:hAnsi="Palatino Linotype" w:cs="Arial"/>
          <w:szCs w:val="22"/>
          <w:lang w:val="es-ES" w:eastAsia="en-US"/>
        </w:rPr>
        <w:t xml:space="preserve">Así las cosas, </w:t>
      </w:r>
      <w:r w:rsidR="00CF0FBA" w:rsidRPr="00E83E79">
        <w:rPr>
          <w:rFonts w:ascii="Palatino Linotype" w:eastAsia="Times New Roman" w:hAnsi="Palatino Linotype" w:cs="Arial"/>
          <w:szCs w:val="22"/>
          <w:lang w:val="es-ES" w:eastAsia="en-US"/>
        </w:rPr>
        <w:t>resulta evidente que las razones o motivos de inconformidad hechos valer e</w:t>
      </w:r>
      <w:r w:rsidR="00D16FD4" w:rsidRPr="00E83E79">
        <w:rPr>
          <w:rFonts w:ascii="Palatino Linotype" w:eastAsia="Times New Roman" w:hAnsi="Palatino Linotype" w:cs="Arial"/>
          <w:szCs w:val="22"/>
          <w:lang w:val="es-ES" w:eastAsia="en-US"/>
        </w:rPr>
        <w:t xml:space="preserve">n los recursos </w:t>
      </w:r>
      <w:r w:rsidR="00862FFF" w:rsidRPr="00E83E79">
        <w:rPr>
          <w:rFonts w:ascii="Palatino Linotype" w:eastAsia="Times New Roman" w:hAnsi="Palatino Linotype" w:cs="Arial"/>
          <w:szCs w:val="22"/>
          <w:lang w:val="es-ES" w:eastAsia="en-US"/>
        </w:rPr>
        <w:t xml:space="preserve">de </w:t>
      </w:r>
      <w:r w:rsidR="00D16FD4" w:rsidRPr="00E83E79">
        <w:rPr>
          <w:rFonts w:ascii="Palatino Linotype" w:eastAsia="Times New Roman" w:hAnsi="Palatino Linotype" w:cs="Arial"/>
          <w:szCs w:val="22"/>
          <w:lang w:val="es-ES" w:eastAsia="en-US"/>
        </w:rPr>
        <w:t>revisión</w:t>
      </w:r>
      <w:r w:rsidR="00862FFF" w:rsidRPr="00E83E79">
        <w:rPr>
          <w:rFonts w:ascii="Palatino Linotype" w:eastAsia="Times New Roman" w:hAnsi="Palatino Linotype" w:cs="Arial"/>
          <w:szCs w:val="22"/>
          <w:lang w:val="es-ES" w:eastAsia="en-US"/>
        </w:rPr>
        <w:t xml:space="preserve"> resultan parcialmente fundadas</w:t>
      </w:r>
      <w:r w:rsidR="00D16FD4" w:rsidRPr="00E83E79">
        <w:rPr>
          <w:rFonts w:ascii="Palatino Linotype" w:eastAsia="Times New Roman" w:hAnsi="Palatino Linotype" w:cs="Arial"/>
          <w:szCs w:val="22"/>
          <w:lang w:val="es-ES" w:eastAsia="en-US"/>
        </w:rPr>
        <w:t xml:space="preserve">,  debido a que </w:t>
      </w:r>
      <w:r w:rsidRPr="00E83E79">
        <w:rPr>
          <w:rFonts w:ascii="Palatino Linotype" w:eastAsia="Times New Roman" w:hAnsi="Palatino Linotype" w:cs="Arial"/>
          <w:szCs w:val="22"/>
          <w:lang w:val="es-ES" w:eastAsia="en-US"/>
        </w:rPr>
        <w:t xml:space="preserve">el </w:t>
      </w:r>
      <w:r w:rsidRPr="00E83E79">
        <w:rPr>
          <w:rFonts w:ascii="Palatino Linotype" w:eastAsia="Times New Roman" w:hAnsi="Palatino Linotype" w:cs="Arial"/>
          <w:b/>
          <w:szCs w:val="22"/>
          <w:lang w:val="es-ES" w:eastAsia="en-US"/>
        </w:rPr>
        <w:t>SUJETO OBLIGADO</w:t>
      </w:r>
      <w:r w:rsidR="001B37CC" w:rsidRPr="00E83E79">
        <w:rPr>
          <w:rFonts w:ascii="Palatino Linotype" w:eastAsia="Times New Roman" w:hAnsi="Palatino Linotype" w:cs="Arial"/>
          <w:szCs w:val="22"/>
          <w:lang w:val="es-ES" w:eastAsia="en-US"/>
        </w:rPr>
        <w:t xml:space="preserve"> </w:t>
      </w:r>
      <w:r w:rsidR="00862FFF" w:rsidRPr="00E83E79">
        <w:rPr>
          <w:rFonts w:ascii="Palatino Linotype" w:eastAsia="Times New Roman" w:hAnsi="Palatino Linotype" w:cs="Arial"/>
          <w:szCs w:val="22"/>
          <w:lang w:val="es-ES" w:eastAsia="en-US"/>
        </w:rPr>
        <w:t>por un lado no atendió</w:t>
      </w:r>
      <w:r w:rsidR="000E3A67" w:rsidRPr="00E83E79">
        <w:rPr>
          <w:rFonts w:ascii="Palatino Linotype" w:eastAsia="Times New Roman" w:hAnsi="Palatino Linotype" w:cs="Arial"/>
          <w:szCs w:val="22"/>
          <w:lang w:val="es-ES" w:eastAsia="en-US"/>
        </w:rPr>
        <w:t xml:space="preserve"> en su totalidad</w:t>
      </w:r>
      <w:r w:rsidR="003C5164" w:rsidRPr="00E83E79">
        <w:rPr>
          <w:rFonts w:ascii="Palatino Linotype" w:eastAsia="Times New Roman" w:hAnsi="Palatino Linotype" w:cs="Arial"/>
          <w:szCs w:val="22"/>
          <w:lang w:val="es-ES" w:eastAsia="en-US"/>
        </w:rPr>
        <w:t xml:space="preserve"> </w:t>
      </w:r>
      <w:r w:rsidR="000E3A67" w:rsidRPr="00E83E79">
        <w:rPr>
          <w:rFonts w:ascii="Palatino Linotype" w:eastAsia="Times New Roman" w:hAnsi="Palatino Linotype" w:cs="Arial"/>
          <w:szCs w:val="22"/>
          <w:lang w:val="es-ES" w:eastAsia="en-US"/>
        </w:rPr>
        <w:t xml:space="preserve">y por el otro, </w:t>
      </w:r>
      <w:r w:rsidR="00862FFF" w:rsidRPr="00E83E79">
        <w:rPr>
          <w:rFonts w:ascii="Palatino Linotype" w:eastAsia="Times New Roman" w:hAnsi="Palatino Linotype" w:cs="Arial"/>
          <w:szCs w:val="22"/>
          <w:lang w:val="es-ES" w:eastAsia="en-US"/>
        </w:rPr>
        <w:t xml:space="preserve">que el particular en sus motivos o razones de inconformidad realiza aseveraciones que no se pueden atender mediante el derecho de acceso a la información. </w:t>
      </w:r>
    </w:p>
    <w:p w14:paraId="601A08F5" w14:textId="77777777" w:rsidR="00DA7176" w:rsidRPr="00E83E79" w:rsidRDefault="00DA7176" w:rsidP="004524F1">
      <w:pPr>
        <w:spacing w:line="360" w:lineRule="auto"/>
        <w:contextualSpacing/>
        <w:jc w:val="both"/>
        <w:rPr>
          <w:rFonts w:ascii="Palatino Linotype" w:eastAsia="Times New Roman" w:hAnsi="Palatino Linotype" w:cs="Arial"/>
          <w:szCs w:val="22"/>
          <w:lang w:val="es-ES" w:eastAsia="en-US"/>
        </w:rPr>
      </w:pPr>
    </w:p>
    <w:p w14:paraId="61D6807C" w14:textId="5C78673A" w:rsidR="00DA7176" w:rsidRPr="00E83E79" w:rsidRDefault="00DA7176" w:rsidP="004524F1">
      <w:pPr>
        <w:pStyle w:val="Ttulo1"/>
        <w:spacing w:before="0" w:line="360" w:lineRule="auto"/>
        <w:rPr>
          <w:b/>
        </w:rPr>
      </w:pPr>
      <w:bookmarkStart w:id="136" w:name="_Toc30089456"/>
      <w:r w:rsidRPr="00E83E79">
        <w:rPr>
          <w:b/>
        </w:rPr>
        <w:t>III. De la naturaleza de la información solicitada.</w:t>
      </w:r>
      <w:bookmarkEnd w:id="136"/>
      <w:r w:rsidRPr="00E83E79">
        <w:rPr>
          <w:b/>
        </w:rPr>
        <w:t xml:space="preserve"> </w:t>
      </w:r>
    </w:p>
    <w:p w14:paraId="71407ED1" w14:textId="77777777" w:rsidR="00DA7176" w:rsidRPr="00E83E79" w:rsidRDefault="00DA7176" w:rsidP="004524F1">
      <w:pPr>
        <w:spacing w:line="360" w:lineRule="auto"/>
        <w:contextualSpacing/>
        <w:jc w:val="both"/>
        <w:rPr>
          <w:rFonts w:ascii="Palatino Linotype" w:eastAsia="Times New Roman" w:hAnsi="Palatino Linotype" w:cs="Arial"/>
          <w:szCs w:val="22"/>
          <w:lang w:val="es-ES" w:eastAsia="en-US"/>
        </w:rPr>
      </w:pPr>
    </w:p>
    <w:p w14:paraId="69DE390B" w14:textId="6A6DEAEC" w:rsidR="00D11445" w:rsidRDefault="00DA7176" w:rsidP="004524F1">
      <w:pPr>
        <w:numPr>
          <w:ilvl w:val="0"/>
          <w:numId w:val="1"/>
        </w:numPr>
        <w:spacing w:line="360" w:lineRule="auto"/>
        <w:ind w:left="0" w:right="49" w:firstLine="0"/>
        <w:contextualSpacing/>
        <w:jc w:val="both"/>
        <w:rPr>
          <w:rFonts w:ascii="Palatino Linotype" w:eastAsia="MS Mincho" w:hAnsi="Palatino Linotype" w:cs="Times New Roman"/>
        </w:rPr>
      </w:pPr>
      <w:r w:rsidRPr="00E83E79">
        <w:rPr>
          <w:rFonts w:ascii="Palatino Linotype" w:eastAsia="MS Mincho" w:hAnsi="Palatino Linotype" w:cs="Times New Roman"/>
        </w:rPr>
        <w:t>Precisado lo anterior se estima oportuno señalar que u</w:t>
      </w:r>
      <w:r w:rsidR="00CA21C9" w:rsidRPr="00E83E79">
        <w:rPr>
          <w:rFonts w:ascii="Palatino Linotype" w:eastAsia="MS Mincho" w:hAnsi="Palatino Linotype" w:cs="Times New Roman"/>
        </w:rPr>
        <w:t>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15DA3F92" w14:textId="77777777" w:rsidR="00E43453" w:rsidRPr="00E83E79" w:rsidRDefault="00E43453" w:rsidP="00E43453">
      <w:pPr>
        <w:spacing w:line="360" w:lineRule="auto"/>
        <w:ind w:right="49"/>
        <w:contextualSpacing/>
        <w:jc w:val="both"/>
        <w:rPr>
          <w:rFonts w:ascii="Palatino Linotype" w:eastAsia="MS Mincho" w:hAnsi="Palatino Linotype" w:cs="Times New Roman"/>
        </w:rPr>
      </w:pPr>
    </w:p>
    <w:p w14:paraId="6C2328C5" w14:textId="31F4740F" w:rsidR="00D11445" w:rsidRPr="00E83E79" w:rsidRDefault="00D11445" w:rsidP="004524F1">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E83E79">
        <w:rPr>
          <w:rFonts w:ascii="Palatino Linotype" w:eastAsia="MS Mincho" w:hAnsi="Palatino Linotype" w:cs="Times New Roman"/>
        </w:rPr>
        <w:t xml:space="preserve">En ese sentido, </w:t>
      </w:r>
      <w:r w:rsidRPr="00E83E79">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BE004C8" w14:textId="77777777" w:rsidR="00D11445" w:rsidRPr="00E83E79" w:rsidRDefault="00D11445" w:rsidP="004524F1">
      <w:pPr>
        <w:widowControl w:val="0"/>
        <w:autoSpaceDE w:val="0"/>
        <w:autoSpaceDN w:val="0"/>
        <w:adjustRightInd w:val="0"/>
        <w:spacing w:line="360" w:lineRule="auto"/>
        <w:contextualSpacing/>
        <w:jc w:val="both"/>
        <w:rPr>
          <w:rFonts w:ascii="Palatino Linotype" w:hAnsi="Palatino Linotype" w:cs="Times New Roman"/>
          <w:lang w:eastAsia="es-ES_tradnl"/>
        </w:rPr>
      </w:pPr>
    </w:p>
    <w:p w14:paraId="7C241FD4" w14:textId="7F5F8362" w:rsidR="00D11445" w:rsidRDefault="00D11445" w:rsidP="004524F1">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r w:rsidRPr="00E83E79">
        <w:rPr>
          <w:rFonts w:ascii="Palatino Linotype" w:hAnsi="Palatino Linotype" w:cs="Times New Roman"/>
          <w:b/>
          <w:i/>
          <w:sz w:val="22"/>
          <w:lang w:eastAsia="es-ES_tradnl"/>
        </w:rPr>
        <w:t>Artículo 18.</w:t>
      </w:r>
      <w:r w:rsidRPr="00E83E79">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0E404276" w14:textId="77777777" w:rsidR="00A47241" w:rsidRPr="00E83E79" w:rsidRDefault="00A47241" w:rsidP="004524F1">
      <w:pPr>
        <w:widowControl w:val="0"/>
        <w:autoSpaceDE w:val="0"/>
        <w:autoSpaceDN w:val="0"/>
        <w:adjustRightInd w:val="0"/>
        <w:spacing w:line="360" w:lineRule="auto"/>
        <w:ind w:left="567" w:right="567"/>
        <w:jc w:val="both"/>
        <w:rPr>
          <w:rFonts w:ascii="Palatino Linotype" w:hAnsi="Palatino Linotype" w:cs="Times New Roman"/>
          <w:i/>
          <w:sz w:val="22"/>
          <w:lang w:eastAsia="es-ES_tradnl"/>
        </w:rPr>
      </w:pPr>
    </w:p>
    <w:p w14:paraId="10E60A8B" w14:textId="77777777" w:rsidR="00D11445" w:rsidRPr="00E83E79" w:rsidRDefault="00D11445" w:rsidP="004524F1">
      <w:pPr>
        <w:numPr>
          <w:ilvl w:val="0"/>
          <w:numId w:val="1"/>
        </w:numPr>
        <w:spacing w:line="360" w:lineRule="auto"/>
        <w:ind w:left="0" w:right="49" w:firstLine="0"/>
        <w:contextualSpacing/>
        <w:jc w:val="both"/>
        <w:rPr>
          <w:rFonts w:ascii="Palatino Linotype" w:hAnsi="Palatino Linotype" w:cs="Arial"/>
        </w:rPr>
      </w:pPr>
      <w:r w:rsidRPr="00E83E79">
        <w:rPr>
          <w:rFonts w:ascii="Palatino Linotype" w:hAnsi="Palatino Linotype" w:cs="Arial"/>
        </w:rPr>
        <w:t xml:space="preserve">Por otro lado, </w:t>
      </w:r>
      <w:r w:rsidRPr="00E83E79">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E83E79">
        <w:rPr>
          <w:rFonts w:ascii="Palatino Linotype" w:eastAsia="Times New Roman" w:hAnsi="Palatino Linotype" w:cs="Times New Roman"/>
          <w:b/>
          <w:lang w:val="es-MX" w:eastAsia="es-MX"/>
        </w:rPr>
        <w:t>SUJETOS OBLIGADOS</w:t>
      </w:r>
      <w:r w:rsidRPr="00E83E79">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642F3A28" w14:textId="77777777" w:rsidR="00D11445" w:rsidRPr="00E83E79" w:rsidRDefault="00D11445" w:rsidP="004524F1">
      <w:pPr>
        <w:spacing w:line="360" w:lineRule="auto"/>
        <w:ind w:right="49"/>
        <w:contextualSpacing/>
        <w:jc w:val="both"/>
        <w:rPr>
          <w:rFonts w:ascii="Palatino Linotype" w:hAnsi="Palatino Linotype" w:cs="Arial"/>
        </w:rPr>
      </w:pPr>
    </w:p>
    <w:p w14:paraId="02D6EB33" w14:textId="77777777" w:rsidR="00D11445" w:rsidRPr="00E83E79" w:rsidRDefault="00D11445" w:rsidP="004524F1">
      <w:pPr>
        <w:spacing w:line="360" w:lineRule="auto"/>
        <w:ind w:left="567" w:right="567"/>
        <w:jc w:val="both"/>
        <w:rPr>
          <w:rFonts w:ascii="Palatino Linotype" w:eastAsia="Times New Roman" w:hAnsi="Palatino Linotype" w:cs="Times New Roman"/>
          <w:i/>
          <w:sz w:val="22"/>
          <w:szCs w:val="22"/>
          <w:lang w:val="es-ES"/>
        </w:rPr>
      </w:pPr>
      <w:r w:rsidRPr="00E83E79">
        <w:rPr>
          <w:rFonts w:ascii="Palatino Linotype" w:eastAsia="Times New Roman" w:hAnsi="Palatino Linotype" w:cs="Times New Roman"/>
          <w:i/>
          <w:sz w:val="22"/>
          <w:szCs w:val="22"/>
          <w:lang w:val="es-ES"/>
        </w:rPr>
        <w:t>“</w:t>
      </w:r>
      <w:r w:rsidRPr="00E83E79">
        <w:rPr>
          <w:rFonts w:ascii="Palatino Linotype" w:eastAsia="Times New Roman" w:hAnsi="Palatino Linotype" w:cs="Times New Roman"/>
          <w:b/>
          <w:i/>
          <w:sz w:val="22"/>
          <w:szCs w:val="22"/>
          <w:lang w:val="es-ES"/>
        </w:rPr>
        <w:t>Artículo 4.</w:t>
      </w:r>
      <w:r w:rsidRPr="00E83E79">
        <w:rPr>
          <w:rFonts w:ascii="Palatino Linotype" w:eastAsia="Times New Roman" w:hAnsi="Palatino Linotype" w:cs="Times New Roman"/>
          <w:i/>
          <w:sz w:val="22"/>
          <w:szCs w:val="22"/>
          <w:lang w:val="es-ES"/>
        </w:rPr>
        <w:t xml:space="preserve"> (…)</w:t>
      </w:r>
    </w:p>
    <w:p w14:paraId="0A09AEC4" w14:textId="77777777" w:rsidR="00D11445" w:rsidRPr="00E83E79" w:rsidRDefault="00D11445" w:rsidP="004524F1">
      <w:pPr>
        <w:spacing w:line="360" w:lineRule="auto"/>
        <w:ind w:left="567" w:right="567"/>
        <w:jc w:val="both"/>
        <w:rPr>
          <w:rFonts w:ascii="Palatino Linotype" w:eastAsia="Times New Roman" w:hAnsi="Palatino Linotype" w:cs="Times New Roman"/>
          <w:i/>
          <w:sz w:val="22"/>
          <w:szCs w:val="22"/>
          <w:lang w:val="es-ES"/>
        </w:rPr>
      </w:pPr>
    </w:p>
    <w:p w14:paraId="30824144" w14:textId="77777777" w:rsidR="00D11445" w:rsidRPr="00E83E79" w:rsidRDefault="00D11445" w:rsidP="004524F1">
      <w:pPr>
        <w:spacing w:line="360" w:lineRule="auto"/>
        <w:ind w:left="567" w:right="567"/>
        <w:jc w:val="both"/>
        <w:rPr>
          <w:rFonts w:ascii="Palatino Linotype" w:eastAsia="Times New Roman" w:hAnsi="Palatino Linotype" w:cs="Times New Roman"/>
          <w:i/>
          <w:sz w:val="22"/>
          <w:szCs w:val="22"/>
          <w:lang w:val="es-ES"/>
        </w:rPr>
      </w:pPr>
      <w:r w:rsidRPr="00E83E79">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E83E79">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E83E79">
        <w:rPr>
          <w:rFonts w:ascii="Palatino Linotype" w:eastAsia="Times New Roman" w:hAnsi="Palatino Linotype" w:cs="Times New Roman"/>
          <w:b/>
          <w:i/>
          <w:sz w:val="22"/>
          <w:szCs w:val="22"/>
          <w:lang w:val="es-ES"/>
        </w:rPr>
        <w:t>principio de máxima publicidad</w:t>
      </w:r>
      <w:r w:rsidRPr="00E83E79">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00E90AF" w14:textId="77777777" w:rsidR="00D11445" w:rsidRPr="00E83E79" w:rsidRDefault="00D11445" w:rsidP="004524F1">
      <w:pPr>
        <w:spacing w:line="360" w:lineRule="auto"/>
        <w:ind w:left="567" w:right="567"/>
        <w:jc w:val="both"/>
        <w:rPr>
          <w:rFonts w:ascii="Palatino Linotype" w:eastAsia="Times New Roman" w:hAnsi="Palatino Linotype" w:cs="Times New Roman"/>
          <w:i/>
          <w:sz w:val="22"/>
          <w:szCs w:val="22"/>
          <w:lang w:val="es-ES"/>
        </w:rPr>
      </w:pPr>
    </w:p>
    <w:p w14:paraId="19D13CA4" w14:textId="77777777" w:rsidR="00D11445" w:rsidRPr="00E83E79" w:rsidRDefault="00D11445" w:rsidP="004524F1">
      <w:pPr>
        <w:spacing w:line="360" w:lineRule="auto"/>
        <w:ind w:left="567" w:right="567"/>
        <w:jc w:val="both"/>
        <w:rPr>
          <w:rFonts w:ascii="Palatino Linotype" w:eastAsia="Times New Roman" w:hAnsi="Palatino Linotype" w:cs="Times New Roman"/>
          <w:b/>
          <w:i/>
          <w:sz w:val="22"/>
          <w:szCs w:val="22"/>
          <w:lang w:val="es-ES"/>
        </w:rPr>
      </w:pPr>
      <w:r w:rsidRPr="00E83E79">
        <w:rPr>
          <w:rFonts w:ascii="Palatino Linotype" w:eastAsia="Times New Roman" w:hAnsi="Palatino Linotype" w:cs="Times New Roman"/>
          <w:b/>
          <w:i/>
          <w:sz w:val="22"/>
          <w:szCs w:val="22"/>
          <w:lang w:val="es-ES"/>
        </w:rPr>
        <w:t>(…)</w:t>
      </w:r>
    </w:p>
    <w:p w14:paraId="0B101E1C" w14:textId="77777777" w:rsidR="00D11445" w:rsidRPr="00E83E79" w:rsidRDefault="00D11445" w:rsidP="004524F1">
      <w:pPr>
        <w:spacing w:line="360" w:lineRule="auto"/>
        <w:ind w:right="567"/>
        <w:jc w:val="both"/>
        <w:rPr>
          <w:rFonts w:ascii="Palatino Linotype" w:eastAsia="Times New Roman" w:hAnsi="Palatino Linotype" w:cs="Times New Roman"/>
          <w:sz w:val="16"/>
          <w:szCs w:val="16"/>
          <w:lang w:val="es-ES"/>
        </w:rPr>
      </w:pPr>
    </w:p>
    <w:p w14:paraId="045FCEB0" w14:textId="77777777" w:rsidR="00D11445" w:rsidRPr="00E83E79" w:rsidRDefault="00D11445" w:rsidP="004524F1">
      <w:pPr>
        <w:spacing w:line="360" w:lineRule="auto"/>
        <w:ind w:left="567" w:right="567"/>
        <w:jc w:val="both"/>
        <w:rPr>
          <w:rFonts w:ascii="Palatino Linotype" w:eastAsia="Times New Roman" w:hAnsi="Palatino Linotype" w:cs="Times New Roman"/>
          <w:i/>
          <w:sz w:val="22"/>
          <w:szCs w:val="22"/>
          <w:lang w:val="es-ES"/>
        </w:rPr>
      </w:pPr>
      <w:r w:rsidRPr="00E83E79">
        <w:rPr>
          <w:rFonts w:ascii="Palatino Linotype" w:eastAsia="Times New Roman" w:hAnsi="Palatino Linotype" w:cs="Times New Roman"/>
          <w:i/>
          <w:sz w:val="22"/>
          <w:szCs w:val="22"/>
          <w:lang w:val="es-ES"/>
        </w:rPr>
        <w:t>(Énfasis añadido)</w:t>
      </w:r>
    </w:p>
    <w:p w14:paraId="6A88DBBD" w14:textId="77777777" w:rsidR="00D11445" w:rsidRPr="00E83E79" w:rsidRDefault="00D11445" w:rsidP="004524F1">
      <w:pPr>
        <w:spacing w:line="360" w:lineRule="auto"/>
        <w:ind w:right="567"/>
        <w:jc w:val="both"/>
        <w:rPr>
          <w:rFonts w:ascii="Palatino Linotype" w:eastAsia="Times New Roman" w:hAnsi="Palatino Linotype" w:cs="Times New Roman"/>
          <w:i/>
          <w:sz w:val="22"/>
          <w:szCs w:val="22"/>
          <w:lang w:val="es-ES"/>
        </w:rPr>
      </w:pPr>
    </w:p>
    <w:p w14:paraId="1F62C0C9" w14:textId="77777777" w:rsidR="00D11445" w:rsidRPr="00E83E79" w:rsidRDefault="00D11445" w:rsidP="004524F1">
      <w:pPr>
        <w:numPr>
          <w:ilvl w:val="0"/>
          <w:numId w:val="1"/>
        </w:numPr>
        <w:spacing w:line="360" w:lineRule="auto"/>
        <w:ind w:left="0" w:right="49" w:firstLine="0"/>
        <w:contextualSpacing/>
        <w:jc w:val="both"/>
        <w:rPr>
          <w:rFonts w:ascii="Palatino Linotype" w:hAnsi="Palatino Linotype" w:cs="Arial"/>
        </w:rPr>
      </w:pPr>
      <w:r w:rsidRPr="00E83E79">
        <w:rPr>
          <w:rFonts w:ascii="Palatino Linotype" w:hAnsi="Palatino Linotype" w:cs="Arial"/>
        </w:rPr>
        <w:t xml:space="preserve">En ese sentido, no debe de pasar de vista para el </w:t>
      </w:r>
      <w:r w:rsidRPr="00E83E79">
        <w:rPr>
          <w:rFonts w:ascii="Palatino Linotype" w:hAnsi="Palatino Linotype" w:cs="Arial"/>
          <w:b/>
        </w:rPr>
        <w:t>SUJETO OBLIGADO</w:t>
      </w:r>
      <w:r w:rsidRPr="00E83E79">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A8A9605" w14:textId="77777777" w:rsidR="00D11445" w:rsidRPr="00E83E79" w:rsidRDefault="00D11445" w:rsidP="004524F1">
      <w:pPr>
        <w:spacing w:line="360" w:lineRule="auto"/>
        <w:ind w:left="426" w:right="49"/>
        <w:contextualSpacing/>
        <w:jc w:val="both"/>
        <w:rPr>
          <w:rFonts w:ascii="Palatino Linotype" w:hAnsi="Palatino Linotype" w:cs="Arial"/>
        </w:rPr>
      </w:pPr>
    </w:p>
    <w:p w14:paraId="21A9FDBB" w14:textId="77777777" w:rsidR="00D11445" w:rsidRPr="00E83E79" w:rsidRDefault="00D11445" w:rsidP="004524F1">
      <w:pPr>
        <w:spacing w:line="360" w:lineRule="auto"/>
        <w:ind w:left="567" w:right="567"/>
        <w:jc w:val="both"/>
        <w:rPr>
          <w:rFonts w:ascii="Palatino Linotype" w:hAnsi="Palatino Linotype"/>
          <w:i/>
          <w:sz w:val="22"/>
        </w:rPr>
      </w:pPr>
      <w:r w:rsidRPr="00E83E79">
        <w:rPr>
          <w:rFonts w:ascii="Palatino Linotype" w:hAnsi="Palatino Linotype"/>
          <w:i/>
          <w:sz w:val="22"/>
        </w:rPr>
        <w:t>“</w:t>
      </w:r>
      <w:r w:rsidRPr="00E83E79">
        <w:rPr>
          <w:rFonts w:ascii="Palatino Linotype" w:hAnsi="Palatino Linotype"/>
          <w:b/>
          <w:i/>
          <w:sz w:val="22"/>
        </w:rPr>
        <w:t>Artículo 8.</w:t>
      </w:r>
      <w:r w:rsidRPr="00E83E79">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177C674" w14:textId="77777777" w:rsidR="00D11445" w:rsidRPr="00E83E79" w:rsidRDefault="00D11445" w:rsidP="004524F1">
      <w:pPr>
        <w:spacing w:line="360" w:lineRule="auto"/>
        <w:ind w:left="567" w:right="567"/>
        <w:jc w:val="both"/>
        <w:rPr>
          <w:rFonts w:ascii="Palatino Linotype" w:hAnsi="Palatino Linotype"/>
          <w:i/>
          <w:sz w:val="22"/>
        </w:rPr>
      </w:pPr>
    </w:p>
    <w:p w14:paraId="3B05099C" w14:textId="77777777" w:rsidR="00D11445" w:rsidRPr="00E83E79" w:rsidRDefault="00D11445" w:rsidP="004524F1">
      <w:pPr>
        <w:spacing w:line="360" w:lineRule="auto"/>
        <w:ind w:left="567" w:right="567"/>
        <w:jc w:val="both"/>
        <w:rPr>
          <w:rFonts w:ascii="Palatino Linotype" w:hAnsi="Palatino Linotype"/>
          <w:i/>
          <w:sz w:val="22"/>
        </w:rPr>
      </w:pPr>
      <w:r w:rsidRPr="00E83E79">
        <w:rPr>
          <w:rFonts w:ascii="Palatino Linotype" w:hAnsi="Palatino Linotype"/>
          <w:b/>
          <w:i/>
          <w:sz w:val="22"/>
        </w:rPr>
        <w:t>En la aplicación e interpretación de la presente Ley deberá prevalecer el principio de máxima publicidad,</w:t>
      </w:r>
      <w:r w:rsidRPr="00E83E79">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E83E79">
        <w:rPr>
          <w:rFonts w:ascii="Palatino Linotype" w:hAnsi="Palatino Linotype"/>
          <w:i/>
          <w:sz w:val="22"/>
        </w:rPr>
        <w:t>pro</w:t>
      </w:r>
      <w:proofErr w:type="spellEnd"/>
      <w:r w:rsidRPr="00E83E79">
        <w:rPr>
          <w:rFonts w:ascii="Palatino Linotype" w:hAnsi="Palatino Linotype"/>
          <w:i/>
          <w:sz w:val="22"/>
        </w:rPr>
        <w:t xml:space="preserve"> persona.</w:t>
      </w:r>
    </w:p>
    <w:p w14:paraId="4B4E8BB9" w14:textId="77777777" w:rsidR="00D11445" w:rsidRPr="00E83E79" w:rsidRDefault="00D11445" w:rsidP="004524F1">
      <w:pPr>
        <w:spacing w:line="360" w:lineRule="auto"/>
        <w:ind w:left="567" w:right="567"/>
        <w:jc w:val="both"/>
        <w:rPr>
          <w:rFonts w:ascii="Palatino Linotype" w:hAnsi="Palatino Linotype"/>
          <w:i/>
          <w:sz w:val="22"/>
        </w:rPr>
      </w:pPr>
    </w:p>
    <w:p w14:paraId="1F53212F" w14:textId="77777777" w:rsidR="00D11445" w:rsidRPr="00E83E79" w:rsidRDefault="00D11445" w:rsidP="004524F1">
      <w:pPr>
        <w:spacing w:line="360" w:lineRule="auto"/>
        <w:ind w:left="567" w:right="567"/>
        <w:jc w:val="both"/>
        <w:rPr>
          <w:rFonts w:ascii="Palatino Linotype" w:hAnsi="Palatino Linotype"/>
          <w:i/>
          <w:sz w:val="22"/>
        </w:rPr>
      </w:pPr>
      <w:r w:rsidRPr="00E83E79">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p>
    <w:p w14:paraId="532CCDE8" w14:textId="77777777" w:rsidR="00D11445" w:rsidRPr="00E83E79" w:rsidRDefault="00D11445" w:rsidP="004524F1">
      <w:pPr>
        <w:spacing w:line="360" w:lineRule="auto"/>
        <w:ind w:left="567" w:right="567"/>
        <w:jc w:val="both"/>
        <w:rPr>
          <w:rFonts w:ascii="Palatino Linotype" w:hAnsi="Palatino Linotype"/>
          <w:i/>
          <w:sz w:val="22"/>
        </w:rPr>
      </w:pPr>
    </w:p>
    <w:p w14:paraId="78E42235" w14:textId="77777777" w:rsidR="00D11445" w:rsidRPr="00E83E79" w:rsidRDefault="00D11445" w:rsidP="004524F1">
      <w:pPr>
        <w:spacing w:line="360" w:lineRule="auto"/>
        <w:ind w:left="567" w:right="567"/>
        <w:jc w:val="both"/>
        <w:rPr>
          <w:rFonts w:ascii="Palatino Linotype" w:hAnsi="Palatino Linotype"/>
          <w:i/>
          <w:sz w:val="22"/>
        </w:rPr>
      </w:pPr>
      <w:r w:rsidRPr="00E83E79">
        <w:rPr>
          <w:rFonts w:ascii="Palatino Linotype" w:hAnsi="Palatino Linotype"/>
          <w:i/>
          <w:sz w:val="22"/>
        </w:rPr>
        <w:t>(Énfasis añadido)</w:t>
      </w:r>
    </w:p>
    <w:p w14:paraId="63013ECB" w14:textId="77777777" w:rsidR="00D11445" w:rsidRPr="00E83E79" w:rsidRDefault="00D11445" w:rsidP="004524F1">
      <w:pPr>
        <w:spacing w:line="360" w:lineRule="auto"/>
        <w:ind w:right="567"/>
        <w:jc w:val="both"/>
        <w:rPr>
          <w:rFonts w:ascii="Palatino Linotype" w:hAnsi="Palatino Linotype"/>
          <w:i/>
          <w:sz w:val="22"/>
        </w:rPr>
      </w:pPr>
    </w:p>
    <w:p w14:paraId="41D2CF2F" w14:textId="77777777" w:rsidR="00D11445" w:rsidRPr="00E83E79" w:rsidRDefault="00D11445" w:rsidP="004524F1">
      <w:pPr>
        <w:numPr>
          <w:ilvl w:val="0"/>
          <w:numId w:val="1"/>
        </w:numPr>
        <w:spacing w:line="360" w:lineRule="auto"/>
        <w:ind w:left="0" w:right="49" w:firstLine="0"/>
        <w:contextualSpacing/>
        <w:jc w:val="both"/>
        <w:rPr>
          <w:rFonts w:ascii="Palatino Linotype" w:eastAsia="MS Mincho" w:hAnsi="Palatino Linotype" w:cs="Arial"/>
        </w:rPr>
      </w:pPr>
      <w:r w:rsidRPr="00E83E79">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160 de la Ley de la Materia:  </w:t>
      </w:r>
    </w:p>
    <w:p w14:paraId="4F6304F5" w14:textId="77777777" w:rsidR="00D11445" w:rsidRPr="00E83E79" w:rsidRDefault="00D11445" w:rsidP="004524F1">
      <w:pPr>
        <w:spacing w:line="360" w:lineRule="auto"/>
        <w:ind w:right="49"/>
        <w:contextualSpacing/>
        <w:jc w:val="both"/>
        <w:rPr>
          <w:rFonts w:ascii="Palatino Linotype" w:eastAsia="Times New Roman" w:hAnsi="Palatino Linotype" w:cs="Arial"/>
          <w:szCs w:val="22"/>
          <w:lang w:val="es-MX" w:eastAsia="es-MX"/>
        </w:rPr>
      </w:pPr>
    </w:p>
    <w:p w14:paraId="24C1FE67" w14:textId="77777777" w:rsidR="00D11445" w:rsidRPr="00E83E79" w:rsidRDefault="00D11445" w:rsidP="004524F1">
      <w:pPr>
        <w:spacing w:line="360" w:lineRule="auto"/>
        <w:ind w:left="851" w:right="616"/>
        <w:contextualSpacing/>
        <w:jc w:val="both"/>
        <w:rPr>
          <w:rFonts w:ascii="Palatino Linotype" w:eastAsia="Times New Roman" w:hAnsi="Palatino Linotype" w:cs="Arial"/>
          <w:i/>
          <w:sz w:val="22"/>
          <w:szCs w:val="22"/>
          <w:lang w:val="es-MX" w:eastAsia="gl-ES"/>
        </w:rPr>
      </w:pPr>
      <w:r w:rsidRPr="00E83E79">
        <w:rPr>
          <w:rFonts w:ascii="Palatino Linotype" w:eastAsia="Times New Roman" w:hAnsi="Palatino Linotype" w:cs="Arial"/>
          <w:b/>
          <w:i/>
          <w:sz w:val="22"/>
          <w:szCs w:val="22"/>
          <w:lang w:val="es-MX" w:eastAsia="gl-ES"/>
        </w:rPr>
        <w:t>Artículo 160</w:t>
      </w:r>
      <w:r w:rsidRPr="00E83E79">
        <w:rPr>
          <w:rFonts w:ascii="Palatino Linotype" w:eastAsia="Times New Roman" w:hAnsi="Palatino Linotype" w:cs="Arial"/>
          <w:i/>
          <w:sz w:val="22"/>
          <w:szCs w:val="22"/>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1496F43" w14:textId="77777777" w:rsidR="00D11445" w:rsidRPr="00E83E79" w:rsidRDefault="00D11445" w:rsidP="004524F1">
      <w:pPr>
        <w:spacing w:line="360" w:lineRule="auto"/>
        <w:ind w:left="851" w:right="616"/>
        <w:contextualSpacing/>
        <w:jc w:val="both"/>
        <w:rPr>
          <w:rFonts w:ascii="Palatino Linotype" w:eastAsia="Times New Roman" w:hAnsi="Palatino Linotype" w:cs="Arial"/>
          <w:i/>
          <w:sz w:val="22"/>
          <w:szCs w:val="22"/>
          <w:lang w:val="es-MX" w:eastAsia="gl-ES"/>
        </w:rPr>
      </w:pPr>
    </w:p>
    <w:p w14:paraId="393E3FDF" w14:textId="77777777" w:rsidR="00D11445" w:rsidRPr="00E83E79" w:rsidRDefault="00D11445" w:rsidP="004524F1">
      <w:pPr>
        <w:numPr>
          <w:ilvl w:val="0"/>
          <w:numId w:val="1"/>
        </w:numPr>
        <w:spacing w:line="360" w:lineRule="auto"/>
        <w:ind w:left="0" w:firstLine="0"/>
        <w:contextualSpacing/>
        <w:jc w:val="both"/>
        <w:rPr>
          <w:rFonts w:ascii="Palatino Linotype" w:eastAsia="MS Mincho" w:hAnsi="Palatino Linotype" w:cs="Times New Roman"/>
        </w:rPr>
      </w:pPr>
      <w:r w:rsidRPr="00E83E79">
        <w:rPr>
          <w:rFonts w:ascii="Palatino Linotype" w:eastAsia="Calibri" w:hAnsi="Palatino Linotype" w:cs="Arial"/>
          <w:bCs/>
          <w:lang w:val="es-MX" w:eastAsia="en-US"/>
        </w:rPr>
        <w:t xml:space="preserve">Además, </w:t>
      </w:r>
      <w:r w:rsidRPr="00E83E79">
        <w:rPr>
          <w:rFonts w:ascii="Palatino Linotype" w:eastAsia="Times New Roman" w:hAnsi="Palatino Linotype" w:cs="Arial"/>
          <w:lang w:val="es-MX"/>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4252262" w14:textId="77777777" w:rsidR="00D11445" w:rsidRPr="00E83E79" w:rsidRDefault="00D11445" w:rsidP="004524F1">
      <w:pPr>
        <w:spacing w:line="360" w:lineRule="auto"/>
        <w:contextualSpacing/>
        <w:jc w:val="both"/>
        <w:rPr>
          <w:rFonts w:ascii="Palatino Linotype" w:eastAsia="MS Mincho" w:hAnsi="Palatino Linotype" w:cs="Times New Roman"/>
        </w:rPr>
      </w:pPr>
    </w:p>
    <w:p w14:paraId="3FA4D14F" w14:textId="77777777" w:rsidR="00D11445" w:rsidRPr="00E83E79" w:rsidRDefault="00D11445" w:rsidP="004524F1">
      <w:pPr>
        <w:spacing w:line="360" w:lineRule="auto"/>
        <w:ind w:left="426" w:right="567"/>
        <w:contextualSpacing/>
        <w:rPr>
          <w:rFonts w:ascii="Palatino Linotype" w:eastAsia="Times New Roman" w:hAnsi="Palatino Linotype" w:cs="Arial"/>
          <w:b/>
          <w:i/>
          <w:sz w:val="22"/>
          <w:szCs w:val="22"/>
          <w:lang w:val="es-MX"/>
        </w:rPr>
      </w:pPr>
      <w:r w:rsidRPr="00E83E79">
        <w:rPr>
          <w:rFonts w:ascii="Palatino Linotype" w:eastAsia="Times New Roman" w:hAnsi="Palatino Linotype" w:cs="Arial"/>
          <w:b/>
          <w:i/>
          <w:sz w:val="22"/>
          <w:szCs w:val="22"/>
          <w:lang w:val="es-MX"/>
        </w:rPr>
        <w:t>IV.- Los ayuntamientos y las dependencias, organismos, órganos y entidades de la administración municipal;</w:t>
      </w:r>
    </w:p>
    <w:p w14:paraId="1C251730" w14:textId="77777777" w:rsidR="00D11445" w:rsidRPr="00E83E79" w:rsidRDefault="00D11445" w:rsidP="004524F1">
      <w:pPr>
        <w:spacing w:line="360" w:lineRule="auto"/>
        <w:ind w:right="49"/>
        <w:contextualSpacing/>
        <w:jc w:val="both"/>
        <w:rPr>
          <w:rFonts w:ascii="Palatino Linotype" w:eastAsia="MS Mincho" w:hAnsi="Palatino Linotype" w:cs="Times New Roman"/>
        </w:rPr>
      </w:pPr>
    </w:p>
    <w:p w14:paraId="595F4B50" w14:textId="77777777" w:rsidR="00DA7176" w:rsidRPr="00E83E79" w:rsidRDefault="00DA7176" w:rsidP="004524F1">
      <w:pPr>
        <w:pStyle w:val="Prrafodelista"/>
        <w:numPr>
          <w:ilvl w:val="0"/>
          <w:numId w:val="1"/>
        </w:numPr>
        <w:spacing w:line="360" w:lineRule="auto"/>
        <w:ind w:left="0" w:firstLine="0"/>
        <w:jc w:val="both"/>
        <w:rPr>
          <w:rFonts w:ascii="Palatino Linotype" w:hAnsi="Palatino Linotype"/>
          <w:lang w:val="es-MX" w:eastAsia="en-US"/>
        </w:rPr>
      </w:pPr>
      <w:r w:rsidRPr="00E83E79">
        <w:rPr>
          <w:rFonts w:ascii="Palatino Linotype" w:eastAsia="Times New Roman" w:hAnsi="Palatino Linotype" w:cs="Arial"/>
          <w:szCs w:val="22"/>
          <w:lang w:val="es-ES" w:eastAsia="en-US"/>
        </w:rPr>
        <w:t xml:space="preserve">Así, </w:t>
      </w:r>
      <w:r w:rsidR="00CA21C9" w:rsidRPr="00E83E79">
        <w:rPr>
          <w:rFonts w:ascii="Palatino Linotype" w:eastAsia="Times New Roman" w:hAnsi="Palatino Linotype" w:cs="Arial"/>
          <w:szCs w:val="22"/>
          <w:lang w:val="es-ES" w:eastAsia="en-US"/>
        </w:rPr>
        <w:t>es preciso señalar que se analizara por cuerda separada cada uno de los requerimientos realizados en las solicitudes de información materia de esta resolución, por lo que de conformidad con</w:t>
      </w:r>
      <w:r w:rsidR="000E3A67" w:rsidRPr="00E83E79">
        <w:rPr>
          <w:rFonts w:ascii="Palatino Linotype" w:eastAsia="Times New Roman" w:hAnsi="Palatino Linotype" w:cs="Arial"/>
          <w:szCs w:val="22"/>
          <w:lang w:val="es-ES" w:eastAsia="en-US"/>
        </w:rPr>
        <w:t xml:space="preserve"> los requerimientos 1 y 3 del </w:t>
      </w:r>
      <w:r w:rsidR="00CA21C9" w:rsidRPr="00E83E79">
        <w:rPr>
          <w:rFonts w:ascii="Palatino Linotype" w:eastAsia="Times New Roman" w:hAnsi="Palatino Linotype" w:cs="Arial"/>
          <w:szCs w:val="22"/>
          <w:lang w:val="es-ES" w:eastAsia="en-US"/>
        </w:rPr>
        <w:t xml:space="preserve"> cuadro de análisis anteriormente señalado</w:t>
      </w:r>
      <w:r w:rsidR="000E3A67" w:rsidRPr="00E83E79">
        <w:rPr>
          <w:rFonts w:ascii="Palatino Linotype" w:eastAsia="Times New Roman" w:hAnsi="Palatino Linotype" w:cs="Arial"/>
          <w:szCs w:val="22"/>
          <w:lang w:val="es-ES" w:eastAsia="en-US"/>
        </w:rPr>
        <w:t xml:space="preserve"> el particular requirió acceso a información relacionada con la expedición de lic</w:t>
      </w:r>
      <w:r w:rsidRPr="00E83E79">
        <w:rPr>
          <w:rFonts w:ascii="Palatino Linotype" w:eastAsia="Times New Roman" w:hAnsi="Palatino Linotype" w:cs="Arial"/>
          <w:szCs w:val="22"/>
          <w:lang w:val="es-ES" w:eastAsia="en-US"/>
        </w:rPr>
        <w:t xml:space="preserve">encias para la venta de alcohol, a lo cual el </w:t>
      </w:r>
      <w:r w:rsidR="00CA21C9" w:rsidRPr="00E83E79">
        <w:rPr>
          <w:rFonts w:ascii="Palatino Linotype" w:eastAsia="Times New Roman" w:hAnsi="Palatino Linotype" w:cs="Arial"/>
          <w:i/>
          <w:szCs w:val="22"/>
          <w:lang w:val="es-ES" w:eastAsia="en-US"/>
        </w:rPr>
        <w:t xml:space="preserve"> </w:t>
      </w:r>
      <w:r w:rsidR="00CA21C9" w:rsidRPr="00E83E79">
        <w:rPr>
          <w:rFonts w:ascii="Palatino Linotype" w:eastAsia="Times New Roman" w:hAnsi="Palatino Linotype" w:cs="Arial"/>
          <w:b/>
          <w:szCs w:val="22"/>
          <w:lang w:val="es-ES" w:eastAsia="en-US"/>
        </w:rPr>
        <w:t xml:space="preserve">SUJETO OBLIGADO </w:t>
      </w:r>
      <w:r w:rsidRPr="00E83E79">
        <w:rPr>
          <w:rFonts w:ascii="Palatino Linotype" w:eastAsia="Times New Roman" w:hAnsi="Palatino Linotype" w:cs="Arial"/>
          <w:szCs w:val="22"/>
          <w:lang w:val="es-ES" w:eastAsia="en-US"/>
        </w:rPr>
        <w:t>pretendió dar respuesta</w:t>
      </w:r>
      <w:r w:rsidR="00CA21C9" w:rsidRPr="00E83E79">
        <w:rPr>
          <w:rFonts w:ascii="Palatino Linotype" w:eastAsia="Times New Roman" w:hAnsi="Palatino Linotype" w:cs="Arial"/>
          <w:szCs w:val="22"/>
          <w:lang w:val="es-ES" w:eastAsia="en-US"/>
        </w:rPr>
        <w:t>, no obstante</w:t>
      </w:r>
      <w:r w:rsidRPr="00E83E79">
        <w:rPr>
          <w:rFonts w:ascii="Palatino Linotype" w:eastAsia="Times New Roman" w:hAnsi="Palatino Linotype" w:cs="Arial"/>
          <w:szCs w:val="22"/>
          <w:lang w:val="es-ES" w:eastAsia="en-US"/>
        </w:rPr>
        <w:t xml:space="preserve"> se estima que no se realizó entrega del documento que pudiera colmar los requerimientos realizados.</w:t>
      </w:r>
    </w:p>
    <w:p w14:paraId="20FB9022" w14:textId="77777777" w:rsidR="00DA7176" w:rsidRPr="00E83E79" w:rsidRDefault="00DA7176" w:rsidP="004524F1">
      <w:pPr>
        <w:pStyle w:val="Prrafodelista"/>
        <w:spacing w:line="360" w:lineRule="auto"/>
        <w:ind w:left="0"/>
        <w:jc w:val="both"/>
        <w:rPr>
          <w:rFonts w:ascii="Palatino Linotype" w:hAnsi="Palatino Linotype"/>
          <w:lang w:val="es-MX" w:eastAsia="en-US"/>
        </w:rPr>
      </w:pPr>
    </w:p>
    <w:p w14:paraId="723F91B3" w14:textId="34F24B79" w:rsidR="005E4393" w:rsidRPr="00E83E79" w:rsidRDefault="00DA7176" w:rsidP="004524F1">
      <w:pPr>
        <w:pStyle w:val="Prrafodelista"/>
        <w:numPr>
          <w:ilvl w:val="0"/>
          <w:numId w:val="1"/>
        </w:numPr>
        <w:spacing w:line="360" w:lineRule="auto"/>
        <w:ind w:left="0" w:firstLine="0"/>
        <w:jc w:val="both"/>
        <w:rPr>
          <w:rFonts w:ascii="Palatino Linotype" w:hAnsi="Palatino Linotype"/>
          <w:lang w:val="es-MX" w:eastAsia="en-US"/>
        </w:rPr>
      </w:pPr>
      <w:r w:rsidRPr="00E83E79">
        <w:rPr>
          <w:rFonts w:ascii="Palatino Linotype" w:eastAsia="Times New Roman" w:hAnsi="Palatino Linotype" w:cs="Arial"/>
          <w:szCs w:val="22"/>
          <w:lang w:val="es-ES" w:eastAsia="en-US"/>
        </w:rPr>
        <w:t xml:space="preserve">En efecto, de conformidad con las actuaciones que obran en los expedientes electrónicos radicados en el Sistema de Acceso a la Información Mexiquense, el ente recurrido realizó entrega de diversas documentales </w:t>
      </w:r>
      <w:r w:rsidRPr="00E83E79">
        <w:rPr>
          <w:rFonts w:ascii="Palatino Linotype" w:eastAsia="Times New Roman" w:hAnsi="Palatino Linotype" w:cs="Arial"/>
          <w:i/>
          <w:szCs w:val="22"/>
          <w:lang w:val="es-ES" w:eastAsia="en-US"/>
        </w:rPr>
        <w:t xml:space="preserve">ad hoc, </w:t>
      </w:r>
      <w:r w:rsidRPr="00E83E79">
        <w:rPr>
          <w:rFonts w:ascii="Palatino Linotype" w:eastAsia="Times New Roman" w:hAnsi="Palatino Linotype" w:cs="Arial"/>
          <w:szCs w:val="22"/>
          <w:lang w:val="es-ES" w:eastAsia="en-US"/>
        </w:rPr>
        <w:t xml:space="preserve"> situación  que lleva a este </w:t>
      </w:r>
      <w:proofErr w:type="spellStart"/>
      <w:r w:rsidRPr="00E83E79">
        <w:rPr>
          <w:rFonts w:ascii="Palatino Linotype" w:eastAsia="Times New Roman" w:hAnsi="Palatino Linotype" w:cs="Arial"/>
          <w:szCs w:val="22"/>
          <w:lang w:val="es-ES" w:eastAsia="en-US"/>
        </w:rPr>
        <w:t>resolutor</w:t>
      </w:r>
      <w:proofErr w:type="spellEnd"/>
      <w:r w:rsidRPr="00E83E79">
        <w:rPr>
          <w:rFonts w:ascii="Palatino Linotype" w:eastAsia="Times New Roman" w:hAnsi="Palatino Linotype" w:cs="Arial"/>
          <w:szCs w:val="22"/>
          <w:lang w:val="es-ES" w:eastAsia="en-US"/>
        </w:rPr>
        <w:t xml:space="preserve"> a modificar la respuesta que ahora se impugna </w:t>
      </w:r>
      <w:r w:rsidR="002E2496" w:rsidRPr="00E83E79">
        <w:rPr>
          <w:rFonts w:ascii="Palatino Linotype" w:eastAsia="Times New Roman" w:hAnsi="Palatino Linotype" w:cs="Arial"/>
          <w:b/>
          <w:szCs w:val="22"/>
          <w:lang w:val="es-ES" w:eastAsia="en-US"/>
        </w:rPr>
        <w:t xml:space="preserve">, </w:t>
      </w:r>
      <w:r w:rsidR="002E2496" w:rsidRPr="00E83E79">
        <w:rPr>
          <w:rFonts w:ascii="Palatino Linotype" w:eastAsia="Times New Roman" w:hAnsi="Palatino Linotype" w:cs="Arial"/>
          <w:szCs w:val="22"/>
          <w:lang w:val="es-ES" w:eastAsia="en-US"/>
        </w:rPr>
        <w:t xml:space="preserve">por lo tanto bajo el compromiso al mandato constitucional y conforme al principio de máxima publicidad, el Sujeto Obligado debió entregar </w:t>
      </w:r>
      <w:r w:rsidR="002B2B22" w:rsidRPr="00E83E79">
        <w:rPr>
          <w:rFonts w:ascii="Palatino Linotype" w:eastAsia="Times New Roman" w:hAnsi="Palatino Linotype" w:cs="Arial"/>
          <w:szCs w:val="22"/>
          <w:lang w:val="es-ES" w:eastAsia="en-US"/>
        </w:rPr>
        <w:t xml:space="preserve">el o los documentos donde constara la información solicitada. </w:t>
      </w:r>
      <w:r w:rsidR="002E2496" w:rsidRPr="00E83E79">
        <w:rPr>
          <w:rFonts w:ascii="Palatino Linotype" w:eastAsia="Times New Roman" w:hAnsi="Palatino Linotype" w:cs="Arial"/>
          <w:szCs w:val="22"/>
          <w:lang w:val="es-ES" w:eastAsia="en-US"/>
        </w:rPr>
        <w:t xml:space="preserve"> </w:t>
      </w:r>
    </w:p>
    <w:p w14:paraId="764C3335" w14:textId="77777777" w:rsidR="00DA7176" w:rsidRPr="00E83E79" w:rsidRDefault="00DA7176" w:rsidP="004524F1">
      <w:pPr>
        <w:pStyle w:val="Prrafodelista"/>
        <w:spacing w:line="360" w:lineRule="auto"/>
        <w:ind w:left="0"/>
        <w:jc w:val="both"/>
        <w:rPr>
          <w:rFonts w:ascii="Palatino Linotype" w:hAnsi="Palatino Linotype"/>
          <w:lang w:val="es-MX" w:eastAsia="en-US"/>
        </w:rPr>
      </w:pPr>
    </w:p>
    <w:p w14:paraId="6FDC71D0" w14:textId="0745BFC6" w:rsidR="00DA7176" w:rsidRPr="00E83E79" w:rsidRDefault="00D11445" w:rsidP="004524F1">
      <w:pPr>
        <w:pStyle w:val="Prrafodelista"/>
        <w:numPr>
          <w:ilvl w:val="0"/>
          <w:numId w:val="1"/>
        </w:numPr>
        <w:spacing w:line="360" w:lineRule="auto"/>
        <w:ind w:left="0" w:firstLine="0"/>
        <w:jc w:val="both"/>
        <w:rPr>
          <w:rFonts w:ascii="Palatino Linotype" w:hAnsi="Palatino Linotype"/>
          <w:lang w:val="es-MX" w:eastAsia="en-US"/>
        </w:rPr>
      </w:pPr>
      <w:r w:rsidRPr="00E83E79">
        <w:rPr>
          <w:rFonts w:ascii="Palatino Linotype" w:hAnsi="Palatino Linotype"/>
          <w:lang w:val="es-MX" w:eastAsia="en-US"/>
        </w:rPr>
        <w:t>Por otro lado</w:t>
      </w:r>
      <w:r w:rsidR="005E4393" w:rsidRPr="00E83E79">
        <w:rPr>
          <w:rFonts w:ascii="Palatino Linotype" w:hAnsi="Palatino Linotype"/>
          <w:lang w:val="es-MX" w:eastAsia="en-US"/>
        </w:rPr>
        <w:t xml:space="preserve">, </w:t>
      </w:r>
      <w:r w:rsidR="005E4393" w:rsidRPr="00E83E79">
        <w:rPr>
          <w:rFonts w:ascii="Palatino Linotype" w:eastAsia="Times New Roman" w:hAnsi="Palatino Linotype" w:cs="Arial"/>
          <w:lang w:val="es-ES" w:eastAsia="es-MX"/>
        </w:rPr>
        <w:t>es pertinente mencionar que</w:t>
      </w:r>
      <w:r w:rsidR="005E4393" w:rsidRPr="00E83E79">
        <w:rPr>
          <w:rFonts w:ascii="Palatino Linotype" w:eastAsia="Calibri" w:hAnsi="Palatino Linotype" w:cs="Arial"/>
          <w:bCs/>
          <w:lang w:val="es-ES"/>
        </w:rPr>
        <w:t xml:space="preserve"> el </w:t>
      </w:r>
      <w:r w:rsidR="005E4393" w:rsidRPr="00E83E79">
        <w:rPr>
          <w:rFonts w:ascii="Palatino Linotype" w:eastAsia="Calibri" w:hAnsi="Palatino Linotype" w:cs="Arial"/>
          <w:b/>
          <w:bCs/>
          <w:lang w:val="es-ES"/>
        </w:rPr>
        <w:t>SUJETO OBLIGADO</w:t>
      </w:r>
      <w:r w:rsidR="005E4393" w:rsidRPr="00E83E79">
        <w:rPr>
          <w:rFonts w:ascii="Palatino Linotype" w:eastAsia="Calibri" w:hAnsi="Palatino Linotype" w:cs="Arial"/>
          <w:bCs/>
          <w:lang w:val="es-ES"/>
        </w:rPr>
        <w:t xml:space="preserve"> no niega la existencia de la información solicitada, sino por el contrario, al</w:t>
      </w:r>
      <w:r w:rsidR="005E4393" w:rsidRPr="00E83E79">
        <w:rPr>
          <w:rFonts w:ascii="Palatino Linotype" w:eastAsia="Times New Roman" w:hAnsi="Palatino Linotype" w:cs="Arial"/>
          <w:lang w:val="es-ES" w:eastAsia="es-MX"/>
        </w:rPr>
        <w:t xml:space="preserve">  emitir respuesta a todas las solicitudes de acceso a la información y expedir la documentación que estimó conveniente para atender cada requerimiento, con ello asevera su existencia, por lo que el estudio de la naturaleza jurídica de la información solicitada, en el caso concreto, se obvia. </w:t>
      </w:r>
    </w:p>
    <w:p w14:paraId="66C9BA9C" w14:textId="77777777" w:rsidR="00DA7176" w:rsidRPr="00E83E79" w:rsidRDefault="00DA7176" w:rsidP="004524F1">
      <w:pPr>
        <w:pStyle w:val="Prrafodelista"/>
        <w:spacing w:line="360" w:lineRule="auto"/>
        <w:rPr>
          <w:rFonts w:ascii="Palatino Linotype" w:eastAsia="Times New Roman" w:hAnsi="Palatino Linotype" w:cs="Arial"/>
          <w:lang w:val="es-ES" w:eastAsia="es-MX"/>
        </w:rPr>
      </w:pPr>
    </w:p>
    <w:p w14:paraId="5797ADE0" w14:textId="77777777" w:rsidR="00D11445" w:rsidRPr="00E83E79" w:rsidRDefault="005E4393" w:rsidP="004524F1">
      <w:pPr>
        <w:pStyle w:val="Prrafodelista"/>
        <w:numPr>
          <w:ilvl w:val="0"/>
          <w:numId w:val="1"/>
        </w:numPr>
        <w:spacing w:line="360" w:lineRule="auto"/>
        <w:ind w:left="0" w:firstLine="0"/>
        <w:jc w:val="both"/>
        <w:rPr>
          <w:rFonts w:ascii="Palatino Linotype" w:hAnsi="Palatino Linotype"/>
          <w:lang w:val="es-MX" w:eastAsia="en-US"/>
        </w:rPr>
      </w:pPr>
      <w:r w:rsidRPr="00E83E79">
        <w:rPr>
          <w:rFonts w:ascii="Palatino Linotype" w:eastAsia="Times New Roman" w:hAnsi="Palatino Linotype" w:cs="Arial"/>
          <w:lang w:val="es-ES" w:eastAsia="es-MX"/>
        </w:rPr>
        <w:t>Lo anterior es así, ya que el estudio enunciado tiene por objeto determinar si el</w:t>
      </w:r>
      <w:r w:rsidRPr="00E83E79">
        <w:rPr>
          <w:rFonts w:ascii="Palatino Linotype" w:eastAsia="Times New Roman" w:hAnsi="Palatino Linotype" w:cs="Arial"/>
          <w:b/>
          <w:lang w:val="es-ES" w:eastAsia="es-MX"/>
        </w:rPr>
        <w:t xml:space="preserve"> SUJETO OBLIGADO</w:t>
      </w:r>
      <w:r w:rsidRPr="00E83E79">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E83E79">
        <w:rPr>
          <w:rFonts w:ascii="Palatino Linotype" w:eastAsia="Times New Roman" w:hAnsi="Palatino Linotype" w:cs="Arial"/>
          <w:b/>
          <w:lang w:val="es-ES" w:eastAsia="es-MX"/>
        </w:rPr>
        <w:t>SUJETO OBLIGADO</w:t>
      </w:r>
      <w:r w:rsidRPr="00E83E79">
        <w:rPr>
          <w:rFonts w:ascii="Palatino Linotype" w:eastAsia="Times New Roman" w:hAnsi="Palatino Linotype" w:cs="Arial"/>
          <w:lang w:val="es-ES" w:eastAsia="es-MX"/>
        </w:rPr>
        <w:t>.</w:t>
      </w:r>
    </w:p>
    <w:p w14:paraId="331C7E39" w14:textId="77777777" w:rsidR="00D11445" w:rsidRPr="00E83E79" w:rsidRDefault="00D11445" w:rsidP="004524F1">
      <w:pPr>
        <w:pStyle w:val="Prrafodelista"/>
        <w:spacing w:line="360" w:lineRule="auto"/>
        <w:rPr>
          <w:rFonts w:ascii="Palatino Linotype" w:hAnsi="Palatino Linotype"/>
          <w:lang w:eastAsia="en-US"/>
        </w:rPr>
      </w:pPr>
    </w:p>
    <w:p w14:paraId="1AE1EDDB" w14:textId="52426615" w:rsidR="00D11445" w:rsidRPr="00A47241" w:rsidRDefault="00D11445" w:rsidP="004524F1">
      <w:pPr>
        <w:pStyle w:val="Prrafodelista"/>
        <w:numPr>
          <w:ilvl w:val="0"/>
          <w:numId w:val="1"/>
        </w:numPr>
        <w:spacing w:line="360" w:lineRule="auto"/>
        <w:ind w:left="0" w:firstLine="0"/>
        <w:jc w:val="both"/>
        <w:rPr>
          <w:rFonts w:ascii="Palatino Linotype" w:hAnsi="Palatino Linotype"/>
          <w:lang w:val="es-MX" w:eastAsia="en-US"/>
        </w:rPr>
      </w:pPr>
      <w:r w:rsidRPr="00E83E79">
        <w:rPr>
          <w:rFonts w:ascii="Palatino Linotype" w:hAnsi="Palatino Linotype"/>
          <w:lang w:eastAsia="en-US"/>
        </w:rPr>
        <w:t xml:space="preserve">No obstante, </w:t>
      </w:r>
      <w:r w:rsidRPr="00E83E79">
        <w:rPr>
          <w:rFonts w:ascii="Palatino Linotype" w:eastAsia="MS Mincho" w:hAnsi="Palatino Linotype" w:cs="Times New Roman"/>
        </w:rPr>
        <w:t xml:space="preserve">es importe señalar que  la Ley de Transparencia y Acceso a la Información Pública del Estado de México y Municipios, establece como </w:t>
      </w:r>
      <w:r w:rsidRPr="00E83E79">
        <w:rPr>
          <w:rFonts w:ascii="Palatino Linotype" w:eastAsia="Calibri" w:hAnsi="Palatino Linotype" w:cs="Times New Roman"/>
          <w:lang w:val="es-MX" w:eastAsia="en-US"/>
        </w:rPr>
        <w:t xml:space="preserve">obligación </w:t>
      </w:r>
      <w:r w:rsidR="000B4CAE" w:rsidRPr="00E83E79">
        <w:rPr>
          <w:rFonts w:ascii="Palatino Linotype" w:eastAsia="Calibri" w:hAnsi="Palatino Linotype" w:cs="Times New Roman"/>
          <w:lang w:val="es-MX" w:eastAsia="en-US"/>
        </w:rPr>
        <w:t xml:space="preserve">de </w:t>
      </w:r>
      <w:r w:rsidR="008060FC" w:rsidRPr="00E83E79">
        <w:rPr>
          <w:rFonts w:ascii="Palatino Linotype" w:eastAsia="Calibri" w:hAnsi="Palatino Linotype" w:cs="Times New Roman"/>
          <w:lang w:val="es-MX" w:eastAsia="en-US"/>
        </w:rPr>
        <w:t>transparencia</w:t>
      </w:r>
      <w:r w:rsidR="000B4CAE" w:rsidRPr="00E83E79">
        <w:rPr>
          <w:rFonts w:ascii="Palatino Linotype" w:eastAsia="Calibri" w:hAnsi="Palatino Linotype" w:cs="Times New Roman"/>
          <w:lang w:val="es-MX" w:eastAsia="en-US"/>
        </w:rPr>
        <w:t xml:space="preserve"> </w:t>
      </w:r>
      <w:r w:rsidRPr="00E83E79">
        <w:rPr>
          <w:rFonts w:ascii="Palatino Linotype" w:eastAsia="Calibri" w:hAnsi="Palatino Linotype" w:cs="Times New Roman"/>
          <w:lang w:val="es-MX" w:eastAsia="en-US"/>
        </w:rPr>
        <w:t xml:space="preserve">común para el Sujeto Obligado lo concerniente a las licencias, como a continuación se señala: </w:t>
      </w:r>
    </w:p>
    <w:p w14:paraId="58531CD4" w14:textId="77777777" w:rsidR="00A47241" w:rsidRPr="00DB6E88" w:rsidRDefault="00A47241" w:rsidP="00A47241">
      <w:pPr>
        <w:pStyle w:val="Prrafodelista"/>
        <w:spacing w:line="360" w:lineRule="auto"/>
        <w:ind w:left="0"/>
        <w:jc w:val="both"/>
        <w:rPr>
          <w:rFonts w:ascii="Palatino Linotype" w:hAnsi="Palatino Linotype"/>
          <w:lang w:val="es-MX" w:eastAsia="en-US"/>
        </w:rPr>
      </w:pPr>
    </w:p>
    <w:p w14:paraId="686EB0C4" w14:textId="77777777" w:rsidR="00D11445" w:rsidRPr="00E83E79" w:rsidRDefault="00D11445" w:rsidP="004524F1">
      <w:pPr>
        <w:autoSpaceDE w:val="0"/>
        <w:autoSpaceDN w:val="0"/>
        <w:adjustRightInd w:val="0"/>
        <w:spacing w:line="360" w:lineRule="auto"/>
        <w:ind w:left="567" w:right="567"/>
        <w:contextualSpacing/>
        <w:jc w:val="both"/>
        <w:rPr>
          <w:rFonts w:ascii="Palatino Linotype" w:eastAsia="Calibri" w:hAnsi="Palatino Linotype" w:cs="Arial"/>
          <w:i/>
          <w:sz w:val="22"/>
          <w:szCs w:val="22"/>
          <w:lang w:val="es-MX" w:eastAsia="en-US"/>
        </w:rPr>
      </w:pPr>
      <w:r w:rsidRPr="00E83E79">
        <w:rPr>
          <w:rFonts w:ascii="Palatino Linotype" w:eastAsia="Calibri" w:hAnsi="Palatino Linotype" w:cs="Arial"/>
          <w:b/>
          <w:i/>
          <w:sz w:val="22"/>
          <w:szCs w:val="22"/>
          <w:lang w:val="es-MX" w:eastAsia="en-US"/>
        </w:rPr>
        <w:t>“Artículo 92.</w:t>
      </w:r>
      <w:r w:rsidRPr="00E83E79">
        <w:rPr>
          <w:rFonts w:ascii="Palatino Linotype" w:eastAsia="Calibri" w:hAnsi="Palatino Linotype" w:cs="Arial"/>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80309B" w14:textId="77777777" w:rsidR="00D11445" w:rsidRPr="00E83E79" w:rsidRDefault="00D11445" w:rsidP="004524F1">
      <w:pPr>
        <w:autoSpaceDE w:val="0"/>
        <w:autoSpaceDN w:val="0"/>
        <w:adjustRightInd w:val="0"/>
        <w:spacing w:line="360" w:lineRule="auto"/>
        <w:ind w:left="567" w:right="567"/>
        <w:contextualSpacing/>
        <w:jc w:val="both"/>
        <w:rPr>
          <w:rFonts w:ascii="Palatino Linotype" w:eastAsia="Calibri" w:hAnsi="Palatino Linotype" w:cs="Arial"/>
          <w:i/>
          <w:sz w:val="22"/>
          <w:szCs w:val="22"/>
          <w:lang w:val="es-MX" w:eastAsia="en-US"/>
        </w:rPr>
      </w:pPr>
      <w:r w:rsidRPr="00E83E79">
        <w:rPr>
          <w:rFonts w:ascii="Palatino Linotype" w:eastAsia="Calibri" w:hAnsi="Palatino Linotype" w:cs="Arial"/>
          <w:b/>
          <w:i/>
          <w:sz w:val="22"/>
          <w:szCs w:val="22"/>
          <w:lang w:val="es-MX" w:eastAsia="en-US"/>
        </w:rPr>
        <w:t>…</w:t>
      </w:r>
    </w:p>
    <w:p w14:paraId="45D5AF9B" w14:textId="77777777" w:rsidR="00D11445" w:rsidRPr="00E83E79" w:rsidRDefault="00D11445" w:rsidP="004524F1">
      <w:pPr>
        <w:autoSpaceDE w:val="0"/>
        <w:autoSpaceDN w:val="0"/>
        <w:adjustRightInd w:val="0"/>
        <w:spacing w:line="360" w:lineRule="auto"/>
        <w:ind w:left="567" w:right="567"/>
        <w:contextualSpacing/>
        <w:jc w:val="both"/>
        <w:rPr>
          <w:rFonts w:ascii="Palatino Linotype" w:eastAsia="Calibri" w:hAnsi="Palatino Linotype" w:cs="Arial"/>
          <w:i/>
          <w:sz w:val="22"/>
          <w:szCs w:val="22"/>
          <w:lang w:val="es-MX" w:eastAsia="en-US"/>
        </w:rPr>
      </w:pPr>
      <w:r w:rsidRPr="00E83E79">
        <w:rPr>
          <w:rFonts w:ascii="Palatino Linotype" w:eastAsia="Calibri" w:hAnsi="Palatino Linotype" w:cs="Arial"/>
          <w:i/>
          <w:sz w:val="22"/>
          <w:szCs w:val="22"/>
          <w:lang w:val="es-MX" w:eastAsia="en-US"/>
        </w:rPr>
        <w:t xml:space="preserve">XXXII. Las concesiones, contratos, convenios, permisos, </w:t>
      </w:r>
      <w:r w:rsidRPr="00E83E79">
        <w:rPr>
          <w:rFonts w:ascii="Palatino Linotype" w:eastAsia="Calibri" w:hAnsi="Palatino Linotype" w:cs="Arial"/>
          <w:b/>
          <w:i/>
          <w:sz w:val="22"/>
          <w:szCs w:val="22"/>
          <w:lang w:val="es-MX" w:eastAsia="en-US"/>
        </w:rPr>
        <w:t>licencias o autorizaciones</w:t>
      </w:r>
      <w:r w:rsidRPr="00E83E79">
        <w:rPr>
          <w:rFonts w:ascii="Palatino Linotype" w:eastAsia="Calibri" w:hAnsi="Palatino Linotype" w:cs="Arial"/>
          <w:i/>
          <w:sz w:val="22"/>
          <w:szCs w:val="22"/>
          <w:lang w:val="es-MX" w:eastAsia="en-US"/>
        </w:rPr>
        <w:t xml:space="preserve">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31BEAC8B" w14:textId="77777777" w:rsidR="00D11445" w:rsidRPr="00E83E79" w:rsidRDefault="00D11445" w:rsidP="004524F1">
      <w:pPr>
        <w:autoSpaceDE w:val="0"/>
        <w:autoSpaceDN w:val="0"/>
        <w:adjustRightInd w:val="0"/>
        <w:spacing w:line="360" w:lineRule="auto"/>
        <w:ind w:left="567" w:right="567"/>
        <w:contextualSpacing/>
        <w:jc w:val="both"/>
        <w:rPr>
          <w:rFonts w:ascii="Palatino Linotype" w:eastAsia="Calibri" w:hAnsi="Palatino Linotype" w:cs="Arial"/>
          <w:i/>
          <w:sz w:val="22"/>
          <w:szCs w:val="22"/>
          <w:lang w:val="es-MX" w:eastAsia="en-US"/>
        </w:rPr>
      </w:pPr>
      <w:r w:rsidRPr="00E83E79">
        <w:rPr>
          <w:rFonts w:ascii="Palatino Linotype" w:eastAsia="Calibri" w:hAnsi="Palatino Linotype" w:cs="Arial"/>
          <w:i/>
          <w:sz w:val="22"/>
          <w:szCs w:val="22"/>
          <w:lang w:val="es-MX" w:eastAsia="en-US"/>
        </w:rPr>
        <w:t>…”</w:t>
      </w:r>
    </w:p>
    <w:p w14:paraId="1D149FD7" w14:textId="4975C97C" w:rsidR="00D11445" w:rsidRDefault="00D11445" w:rsidP="004524F1">
      <w:pPr>
        <w:autoSpaceDE w:val="0"/>
        <w:autoSpaceDN w:val="0"/>
        <w:adjustRightInd w:val="0"/>
        <w:spacing w:line="360" w:lineRule="auto"/>
        <w:ind w:left="567" w:right="567"/>
        <w:contextualSpacing/>
        <w:jc w:val="both"/>
        <w:rPr>
          <w:rFonts w:ascii="Palatino Linotype" w:eastAsia="Calibri" w:hAnsi="Palatino Linotype" w:cs="Arial"/>
          <w:i/>
          <w:sz w:val="22"/>
          <w:szCs w:val="22"/>
          <w:lang w:eastAsia="en-US"/>
        </w:rPr>
      </w:pPr>
      <w:r w:rsidRPr="00E83E79">
        <w:rPr>
          <w:rFonts w:ascii="Palatino Linotype" w:eastAsia="Calibri" w:hAnsi="Palatino Linotype" w:cs="Arial"/>
          <w:i/>
          <w:sz w:val="22"/>
          <w:szCs w:val="22"/>
          <w:lang w:eastAsia="en-US"/>
        </w:rPr>
        <w:t>(Énfasis añadido)</w:t>
      </w:r>
    </w:p>
    <w:p w14:paraId="46BF8186" w14:textId="77777777" w:rsidR="00A47241" w:rsidRPr="00E83E79" w:rsidRDefault="00A47241" w:rsidP="004524F1">
      <w:pPr>
        <w:autoSpaceDE w:val="0"/>
        <w:autoSpaceDN w:val="0"/>
        <w:adjustRightInd w:val="0"/>
        <w:spacing w:line="360" w:lineRule="auto"/>
        <w:ind w:left="567" w:right="567"/>
        <w:contextualSpacing/>
        <w:jc w:val="both"/>
        <w:rPr>
          <w:rFonts w:ascii="Palatino Linotype" w:eastAsia="Calibri" w:hAnsi="Palatino Linotype" w:cs="Arial"/>
          <w:i/>
          <w:sz w:val="22"/>
          <w:szCs w:val="22"/>
          <w:lang w:eastAsia="en-US"/>
        </w:rPr>
      </w:pPr>
    </w:p>
    <w:p w14:paraId="3B44BE04" w14:textId="74971060" w:rsidR="00D11445" w:rsidRPr="00E83E79" w:rsidRDefault="00D11445" w:rsidP="004524F1">
      <w:pPr>
        <w:pStyle w:val="Prrafodelista"/>
        <w:numPr>
          <w:ilvl w:val="0"/>
          <w:numId w:val="1"/>
        </w:numPr>
        <w:spacing w:line="360" w:lineRule="auto"/>
        <w:ind w:left="0" w:right="49" w:firstLine="0"/>
        <w:jc w:val="both"/>
        <w:rPr>
          <w:rFonts w:ascii="Palatino Linotype" w:hAnsi="Palatino Linotype" w:cs="Arial"/>
        </w:rPr>
      </w:pPr>
      <w:r w:rsidRPr="00E83E79">
        <w:rPr>
          <w:rFonts w:ascii="Palatino Linotype" w:hAnsi="Palatino Linotype" w:cs="Arial"/>
        </w:rPr>
        <w:t xml:space="preserve">Puntualizado lo anterior, es necesario recordar que lo solicitado por la parte </w:t>
      </w:r>
      <w:r w:rsidRPr="00E83E79">
        <w:rPr>
          <w:rFonts w:ascii="Palatino Linotype" w:hAnsi="Palatino Linotype" w:cs="Arial"/>
          <w:b/>
        </w:rPr>
        <w:t>RECURRENTE</w:t>
      </w:r>
      <w:r w:rsidRPr="00E83E79">
        <w:rPr>
          <w:rFonts w:ascii="Palatino Linotype" w:hAnsi="Palatino Linotype" w:cs="Arial"/>
        </w:rPr>
        <w:t xml:space="preserve"> consistió</w:t>
      </w:r>
      <w:r w:rsidR="008060FC" w:rsidRPr="00E83E79">
        <w:rPr>
          <w:rFonts w:ascii="Palatino Linotype" w:hAnsi="Palatino Linotype" w:cs="Arial"/>
        </w:rPr>
        <w:t xml:space="preserve"> en tener acceso a las licencias</w:t>
      </w:r>
      <w:r w:rsidRPr="00E83E79">
        <w:rPr>
          <w:rFonts w:ascii="Palatino Linotype" w:hAnsi="Palatino Linotype" w:cs="Arial"/>
        </w:rPr>
        <w:t xml:space="preserve"> para venta de bebidas alcohólicas, por lo que conviene citar lo establecido en los </w:t>
      </w:r>
      <w:r w:rsidRPr="00E83E79">
        <w:rPr>
          <w:rFonts w:ascii="Palatino Linotype" w:hAnsi="Palatino Linotype"/>
          <w:bCs/>
        </w:rPr>
        <w:t xml:space="preserve">artículos 31 fracción XXIV </w:t>
      </w:r>
      <w:proofErr w:type="spellStart"/>
      <w:r w:rsidRPr="00E83E79">
        <w:rPr>
          <w:rFonts w:ascii="Palatino Linotype" w:hAnsi="Palatino Linotype"/>
          <w:bCs/>
        </w:rPr>
        <w:t>Quater</w:t>
      </w:r>
      <w:proofErr w:type="spellEnd"/>
      <w:r w:rsidRPr="00E83E79">
        <w:rPr>
          <w:rFonts w:ascii="Palatino Linotype" w:hAnsi="Palatino Linotype"/>
          <w:bCs/>
        </w:rPr>
        <w:t xml:space="preserve">, 48, fracción VI Bis 96 </w:t>
      </w:r>
      <w:proofErr w:type="spellStart"/>
      <w:r w:rsidRPr="00E83E79">
        <w:rPr>
          <w:rFonts w:ascii="Palatino Linotype" w:hAnsi="Palatino Linotype"/>
          <w:bCs/>
        </w:rPr>
        <w:t>Quáter</w:t>
      </w:r>
      <w:proofErr w:type="spellEnd"/>
      <w:r w:rsidRPr="00E83E79">
        <w:rPr>
          <w:rFonts w:ascii="Palatino Linotype" w:hAnsi="Palatino Linotype"/>
          <w:bCs/>
        </w:rPr>
        <w:t>, fracciones XVIII y XIX de la Ley Orgánica Municipal del Estado de México, mismos que son del tenor literal siguiente:</w:t>
      </w:r>
    </w:p>
    <w:p w14:paraId="5D3E1857" w14:textId="77777777" w:rsidR="00D11445" w:rsidRPr="00E83E79" w:rsidRDefault="00D11445" w:rsidP="004524F1">
      <w:pPr>
        <w:pStyle w:val="Prrafodelista"/>
        <w:spacing w:line="360" w:lineRule="auto"/>
        <w:ind w:left="0" w:right="49"/>
        <w:jc w:val="both"/>
        <w:rPr>
          <w:rFonts w:ascii="Palatino Linotype" w:hAnsi="Palatino Linotype" w:cs="Arial"/>
        </w:rPr>
      </w:pPr>
    </w:p>
    <w:p w14:paraId="573A8129" w14:textId="77777777" w:rsidR="00D11445" w:rsidRPr="00E83E79" w:rsidRDefault="00D11445" w:rsidP="004524F1">
      <w:pPr>
        <w:spacing w:line="360" w:lineRule="auto"/>
        <w:ind w:left="567" w:right="567"/>
        <w:jc w:val="both"/>
        <w:rPr>
          <w:rFonts w:ascii="Palatino Linotype" w:eastAsia="Times New Roman" w:hAnsi="Palatino Linotype" w:cs="Arial"/>
          <w:b/>
          <w:bCs/>
          <w:i/>
          <w:noProof/>
          <w:sz w:val="22"/>
          <w:lang w:val="es-ES"/>
        </w:rPr>
      </w:pPr>
      <w:r w:rsidRPr="00E83E79">
        <w:rPr>
          <w:rFonts w:ascii="Palatino Linotype" w:eastAsia="Times New Roman" w:hAnsi="Palatino Linotype" w:cs="Arial"/>
          <w:bCs/>
          <w:i/>
          <w:noProof/>
          <w:sz w:val="22"/>
          <w:lang w:val="es-ES"/>
        </w:rPr>
        <w:t>“</w:t>
      </w:r>
      <w:r w:rsidRPr="00E83E79">
        <w:rPr>
          <w:rFonts w:ascii="Palatino Linotype" w:eastAsia="Times New Roman" w:hAnsi="Palatino Linotype" w:cs="Arial"/>
          <w:b/>
          <w:bCs/>
          <w:i/>
          <w:noProof/>
          <w:sz w:val="22"/>
          <w:lang w:val="es-ES"/>
        </w:rPr>
        <w:t>Artículo 31.- Son atribuciones de los ayuntamientos:</w:t>
      </w:r>
    </w:p>
    <w:p w14:paraId="7A79D656"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Cs/>
          <w:i/>
          <w:noProof/>
          <w:sz w:val="22"/>
          <w:lang w:val="es-ES"/>
        </w:rPr>
        <w:t>…</w:t>
      </w:r>
    </w:p>
    <w:p w14:paraId="2F209648"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
          <w:bCs/>
          <w:i/>
          <w:noProof/>
          <w:sz w:val="22"/>
          <w:lang w:val="es-ES"/>
        </w:rPr>
        <w:t>XXIV. Quater. Otorgar licencias</w:t>
      </w:r>
      <w:r w:rsidRPr="00E83E79">
        <w:rPr>
          <w:rFonts w:ascii="Palatino Linotype" w:eastAsia="Times New Roman" w:hAnsi="Palatino Linotype" w:cs="Arial"/>
          <w:bCs/>
          <w:i/>
          <w:noProof/>
          <w:sz w:val="22"/>
          <w:lang w:val="es-ES"/>
        </w:rPr>
        <w:t xml:space="preserve"> y permisos para construcciones privadas y </w:t>
      </w:r>
      <w:r w:rsidRPr="00E83E79">
        <w:rPr>
          <w:rFonts w:ascii="Palatino Linotype" w:eastAsia="Times New Roman" w:hAnsi="Palatino Linotype" w:cs="Arial"/>
          <w:b/>
          <w:bCs/>
          <w:i/>
          <w:noProof/>
          <w:sz w:val="22"/>
          <w:lang w:val="es-ES"/>
        </w:rPr>
        <w:t>para el funcionamiento de unidades económicas</w:t>
      </w:r>
      <w:r w:rsidRPr="00E83E79">
        <w:rPr>
          <w:rFonts w:ascii="Palatino Linotype" w:eastAsia="Times New Roman" w:hAnsi="Palatino Linotype" w:cs="Arial"/>
          <w:bCs/>
          <w:i/>
          <w:noProof/>
          <w:sz w:val="22"/>
          <w:lang w:val="es-ES"/>
        </w:rPr>
        <w:t xml:space="preserve"> o establecimientos destinados a la enajenación, reparación o mantenimiento de vehículos automotores usados y autopartes nuevas y usadas;.</w:t>
      </w:r>
    </w:p>
    <w:p w14:paraId="10321782"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p>
    <w:p w14:paraId="6CBC9769"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rPr>
      </w:pPr>
      <w:r w:rsidRPr="00E83E79">
        <w:rPr>
          <w:rFonts w:ascii="Palatino Linotype" w:eastAsia="Times New Roman" w:hAnsi="Palatino Linotype" w:cs="Arial"/>
          <w:b/>
          <w:bCs/>
          <w:i/>
          <w:noProof/>
          <w:sz w:val="22"/>
        </w:rPr>
        <w:t>XXIV. Quinques</w:t>
      </w:r>
      <w:r w:rsidRPr="00E83E79">
        <w:rPr>
          <w:rFonts w:ascii="Palatino Linotype" w:eastAsia="Times New Roman" w:hAnsi="Palatino Linotype" w:cs="Arial"/>
          <w:bCs/>
          <w:i/>
          <w:noProof/>
          <w:sz w:val="22"/>
        </w:rPr>
        <w:t xml:space="preserve">. Otorgar licencia de funcionamiento, previa presentación del Dictamen Único de Factibilidad, </w:t>
      </w:r>
      <w:r w:rsidRPr="00E83E79">
        <w:rPr>
          <w:rFonts w:ascii="Palatino Linotype" w:eastAsia="Times New Roman" w:hAnsi="Palatino Linotype" w:cs="Arial"/>
          <w:b/>
          <w:bCs/>
          <w:i/>
          <w:noProof/>
          <w:sz w:val="22"/>
        </w:rPr>
        <w:t>a las unidades económicas que tengan como actividad complementaria o principal la venta de bebidas alcohólicas.</w:t>
      </w:r>
      <w:r w:rsidRPr="00E83E79">
        <w:rPr>
          <w:rFonts w:ascii="Palatino Linotype" w:eastAsia="Times New Roman" w:hAnsi="Palatino Linotype" w:cs="Arial"/>
          <w:bCs/>
          <w:i/>
          <w:noProof/>
          <w:sz w:val="22"/>
        </w:rPr>
        <w:t xml:space="preserve"> Esta licencia tendrá una vigencia de cinco años y deberá ser refrendada de manera anual, con independencia de que puedan ser sujetos de visitas de verificación para constatar el cumplimiento de las disposiciones jurídicas aplicables.</w:t>
      </w:r>
    </w:p>
    <w:p w14:paraId="1A099866"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p>
    <w:p w14:paraId="7D284144"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
          <w:bCs/>
          <w:i/>
          <w:noProof/>
          <w:sz w:val="22"/>
          <w:lang w:val="es-ES"/>
        </w:rPr>
        <w:t>Artículo 48.- El presidente municipal tiene las siguientes atribuciones</w:t>
      </w:r>
      <w:r w:rsidRPr="00E83E79">
        <w:rPr>
          <w:rFonts w:ascii="Palatino Linotype" w:eastAsia="Times New Roman" w:hAnsi="Palatino Linotype" w:cs="Arial"/>
          <w:bCs/>
          <w:i/>
          <w:noProof/>
          <w:sz w:val="22"/>
          <w:lang w:val="es-ES"/>
        </w:rPr>
        <w:t>:</w:t>
      </w:r>
    </w:p>
    <w:p w14:paraId="0C5CC119"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Cs/>
          <w:i/>
          <w:noProof/>
          <w:sz w:val="22"/>
          <w:lang w:val="es-ES"/>
        </w:rPr>
        <w:t>…</w:t>
      </w:r>
    </w:p>
    <w:p w14:paraId="5D688511"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
          <w:bCs/>
          <w:i/>
          <w:noProof/>
          <w:sz w:val="22"/>
          <w:lang w:val="es-ES"/>
        </w:rPr>
        <w:t>XIII Quáter</w:t>
      </w:r>
      <w:r w:rsidRPr="00E83E79">
        <w:rPr>
          <w:rFonts w:ascii="Palatino Linotype" w:eastAsia="Times New Roman" w:hAnsi="Palatino Linotype" w:cs="Arial"/>
          <w:bCs/>
          <w:i/>
          <w:noProof/>
          <w:sz w:val="22"/>
          <w:lang w:val="es-ES"/>
        </w:rPr>
        <w:t xml:space="preserve">. </w:t>
      </w:r>
      <w:r w:rsidRPr="00E83E79">
        <w:rPr>
          <w:rFonts w:ascii="Palatino Linotype" w:eastAsia="Times New Roman" w:hAnsi="Palatino Linotype" w:cs="Arial"/>
          <w:b/>
          <w:bCs/>
          <w:i/>
          <w:noProof/>
          <w:sz w:val="22"/>
          <w:lang w:val="es-ES"/>
        </w:rPr>
        <w:t>Expedir</w:t>
      </w:r>
      <w:r w:rsidRPr="00E83E79">
        <w:rPr>
          <w:rFonts w:ascii="Palatino Linotype" w:eastAsia="Times New Roman" w:hAnsi="Palatino Linotype" w:cs="Arial"/>
          <w:bCs/>
          <w:i/>
          <w:noProof/>
          <w:sz w:val="22"/>
          <w:lang w:val="es-ES"/>
        </w:rPr>
        <w:t xml:space="preserve"> o negar </w:t>
      </w:r>
      <w:r w:rsidRPr="00E83E79">
        <w:rPr>
          <w:rFonts w:ascii="Palatino Linotype" w:eastAsia="Times New Roman" w:hAnsi="Palatino Linotype" w:cs="Arial"/>
          <w:b/>
          <w:bCs/>
          <w:i/>
          <w:noProof/>
          <w:sz w:val="22"/>
          <w:lang w:val="es-ES"/>
        </w:rPr>
        <w:t>licencias</w:t>
      </w:r>
      <w:r w:rsidRPr="00E83E79">
        <w:rPr>
          <w:rFonts w:ascii="Palatino Linotype" w:eastAsia="Times New Roman" w:hAnsi="Palatino Linotype" w:cs="Arial"/>
          <w:bCs/>
          <w:i/>
          <w:noProof/>
          <w:sz w:val="22"/>
          <w:lang w:val="es-ES"/>
        </w:rPr>
        <w:t xml:space="preserve"> o permisos </w:t>
      </w:r>
      <w:r w:rsidRPr="00E83E79">
        <w:rPr>
          <w:rFonts w:ascii="Palatino Linotype" w:eastAsia="Times New Roman" w:hAnsi="Palatino Linotype" w:cs="Arial"/>
          <w:b/>
          <w:bCs/>
          <w:i/>
          <w:noProof/>
          <w:sz w:val="22"/>
          <w:lang w:val="es-ES"/>
        </w:rPr>
        <w:t>de funcionamiento, previo acuerdo del ayuntamiento, para las unidades económicas</w:t>
      </w:r>
      <w:r w:rsidRPr="00E83E79">
        <w:rPr>
          <w:rFonts w:ascii="Palatino Linotype" w:eastAsia="Times New Roman" w:hAnsi="Palatino Linotype" w:cs="Arial"/>
          <w:bCs/>
          <w:i/>
          <w:noProof/>
          <w:sz w:val="22"/>
          <w:lang w:val="es-ES"/>
        </w:rPr>
        <w:t>, empresas y parques industriales, dando respuesta en un plazo que no exceda de tres días hábiles posteriores a la fecha de la resolución del ayuntamiento;</w:t>
      </w:r>
    </w:p>
    <w:p w14:paraId="0DC5C4BB"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p>
    <w:p w14:paraId="7718EE75"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
          <w:bCs/>
          <w:i/>
          <w:noProof/>
          <w:sz w:val="22"/>
          <w:lang w:val="es-ES"/>
        </w:rPr>
        <w:t>Artículo 96 Quáter</w:t>
      </w:r>
      <w:r w:rsidRPr="00E83E79">
        <w:rPr>
          <w:rFonts w:ascii="Palatino Linotype" w:eastAsia="Times New Roman" w:hAnsi="Palatino Linotype" w:cs="Arial"/>
          <w:bCs/>
          <w:i/>
          <w:noProof/>
          <w:sz w:val="22"/>
          <w:lang w:val="es-ES"/>
        </w:rPr>
        <w:t xml:space="preserve">.- </w:t>
      </w:r>
      <w:r w:rsidRPr="00E83E79">
        <w:rPr>
          <w:rFonts w:ascii="Palatino Linotype" w:eastAsia="Times New Roman" w:hAnsi="Palatino Linotype" w:cs="Arial"/>
          <w:b/>
          <w:bCs/>
          <w:i/>
          <w:noProof/>
          <w:sz w:val="22"/>
          <w:lang w:val="es-ES"/>
        </w:rPr>
        <w:t>El Director de Desarrollo Económico</w:t>
      </w:r>
      <w:r w:rsidRPr="00E83E79">
        <w:rPr>
          <w:rFonts w:ascii="Palatino Linotype" w:eastAsia="Times New Roman" w:hAnsi="Palatino Linotype" w:cs="Arial"/>
          <w:bCs/>
          <w:i/>
          <w:noProof/>
          <w:sz w:val="22"/>
          <w:lang w:val="es-ES"/>
        </w:rPr>
        <w:t xml:space="preserve"> o el Titular de la Unidad Administrativa equivalente, </w:t>
      </w:r>
      <w:r w:rsidRPr="00E83E79">
        <w:rPr>
          <w:rFonts w:ascii="Palatino Linotype" w:eastAsia="Times New Roman" w:hAnsi="Palatino Linotype" w:cs="Arial"/>
          <w:b/>
          <w:bCs/>
          <w:i/>
          <w:noProof/>
          <w:sz w:val="22"/>
          <w:lang w:val="es-ES"/>
        </w:rPr>
        <w:t>tiene las siguientes atribuciones</w:t>
      </w:r>
      <w:r w:rsidRPr="00E83E79">
        <w:rPr>
          <w:rFonts w:ascii="Palatino Linotype" w:eastAsia="Times New Roman" w:hAnsi="Palatino Linotype" w:cs="Arial"/>
          <w:bCs/>
          <w:i/>
          <w:noProof/>
          <w:sz w:val="22"/>
          <w:lang w:val="es-ES"/>
        </w:rPr>
        <w:t>:</w:t>
      </w:r>
    </w:p>
    <w:p w14:paraId="1280E502"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Cs/>
          <w:i/>
          <w:noProof/>
          <w:sz w:val="22"/>
          <w:lang w:val="es-ES"/>
        </w:rPr>
        <w:t>…</w:t>
      </w:r>
    </w:p>
    <w:p w14:paraId="75DE43C8"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
          <w:bCs/>
          <w:i/>
          <w:noProof/>
          <w:sz w:val="22"/>
          <w:lang w:val="es-ES"/>
        </w:rPr>
        <w:t xml:space="preserve">XVIII. Conducir la coordinación interinstitucional de las dependencias municipales a las que corresponda conocer sobre el otorgamiento de </w:t>
      </w:r>
      <w:r w:rsidRPr="00E83E79">
        <w:rPr>
          <w:rFonts w:ascii="Palatino Linotype" w:eastAsia="Times New Roman" w:hAnsi="Palatino Linotype" w:cs="Arial"/>
          <w:bCs/>
          <w:i/>
          <w:noProof/>
          <w:sz w:val="22"/>
          <w:lang w:val="es-ES"/>
        </w:rPr>
        <w:t>permisos y</w:t>
      </w:r>
      <w:r w:rsidRPr="00E83E79">
        <w:rPr>
          <w:rFonts w:ascii="Palatino Linotype" w:eastAsia="Times New Roman" w:hAnsi="Palatino Linotype" w:cs="Arial"/>
          <w:b/>
          <w:bCs/>
          <w:i/>
          <w:noProof/>
          <w:sz w:val="22"/>
          <w:lang w:val="es-ES"/>
        </w:rPr>
        <w:t xml:space="preserve"> licencias </w:t>
      </w:r>
      <w:r w:rsidRPr="00E83E79">
        <w:rPr>
          <w:rFonts w:ascii="Palatino Linotype" w:eastAsia="Times New Roman" w:hAnsi="Palatino Linotype" w:cs="Arial"/>
          <w:bCs/>
          <w:i/>
          <w:noProof/>
          <w:sz w:val="22"/>
          <w:lang w:val="es-ES"/>
        </w:rPr>
        <w:t>para la apertura y</w:t>
      </w:r>
      <w:r w:rsidRPr="00E83E79">
        <w:rPr>
          <w:rFonts w:ascii="Palatino Linotype" w:eastAsia="Times New Roman" w:hAnsi="Palatino Linotype" w:cs="Arial"/>
          <w:b/>
          <w:bCs/>
          <w:i/>
          <w:noProof/>
          <w:sz w:val="22"/>
          <w:lang w:val="es-ES"/>
        </w:rPr>
        <w:t xml:space="preserve"> funcionamiento de unidades económicas</w:t>
      </w:r>
      <w:r w:rsidRPr="00E83E79">
        <w:rPr>
          <w:rFonts w:ascii="Palatino Linotype" w:eastAsia="Times New Roman" w:hAnsi="Palatino Linotype" w:cs="Arial"/>
          <w:bCs/>
          <w:i/>
          <w:noProof/>
          <w:sz w:val="22"/>
          <w:lang w:val="es-ES"/>
        </w:rPr>
        <w:t>;</w:t>
      </w:r>
    </w:p>
    <w:p w14:paraId="6ADB497D" w14:textId="77777777" w:rsidR="00D11445" w:rsidRPr="00E83E79" w:rsidRDefault="00D11445"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Cs/>
          <w:i/>
          <w:noProof/>
          <w:sz w:val="22"/>
          <w:lang w:val="es-ES"/>
        </w:rPr>
        <w:t>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de los Servidores Públicos del Estado y Municipios.</w:t>
      </w:r>
    </w:p>
    <w:p w14:paraId="799F27BC" w14:textId="77777777" w:rsidR="00D11445" w:rsidRPr="00E83E79" w:rsidRDefault="00D11445" w:rsidP="004524F1">
      <w:pPr>
        <w:spacing w:line="360" w:lineRule="auto"/>
        <w:ind w:left="567" w:right="567"/>
        <w:jc w:val="both"/>
        <w:rPr>
          <w:rFonts w:ascii="Palatino Linotype" w:eastAsia="Times New Roman" w:hAnsi="Palatino Linotype" w:cs="Arial"/>
          <w:sz w:val="22"/>
          <w:szCs w:val="22"/>
          <w:lang w:val="es-ES" w:eastAsia="es-MX"/>
        </w:rPr>
      </w:pPr>
      <w:r w:rsidRPr="00E83E79">
        <w:rPr>
          <w:rFonts w:ascii="Palatino Linotype" w:eastAsia="Times New Roman" w:hAnsi="Palatino Linotype" w:cs="Arial"/>
          <w:sz w:val="22"/>
          <w:szCs w:val="22"/>
          <w:lang w:val="es-ES" w:eastAsia="es-MX"/>
        </w:rPr>
        <w:t>(Énfasis añadido)</w:t>
      </w:r>
    </w:p>
    <w:p w14:paraId="04B7D9A4" w14:textId="77777777" w:rsidR="00D11445" w:rsidRPr="00E83E79" w:rsidRDefault="00D11445" w:rsidP="004524F1">
      <w:pPr>
        <w:pStyle w:val="Prrafodelista"/>
        <w:tabs>
          <w:tab w:val="left" w:pos="0"/>
        </w:tabs>
        <w:spacing w:line="360" w:lineRule="auto"/>
        <w:ind w:left="0" w:right="49"/>
        <w:jc w:val="both"/>
        <w:rPr>
          <w:rFonts w:ascii="Palatino Linotype" w:eastAsia="MS Mincho" w:hAnsi="Palatino Linotype" w:cs="Times New Roman"/>
        </w:rPr>
      </w:pPr>
    </w:p>
    <w:p w14:paraId="4C49B804" w14:textId="2CA76EB0" w:rsidR="00A35AAC" w:rsidRPr="00E83E79" w:rsidRDefault="00A35AAC" w:rsidP="004524F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E83E79">
        <w:rPr>
          <w:rFonts w:ascii="Palatino Linotype" w:eastAsia="MS Mincho" w:hAnsi="Palatino Linotype" w:cs="Times New Roman"/>
        </w:rPr>
        <w:t xml:space="preserve">Por su parte, los artículos </w:t>
      </w:r>
      <w:r w:rsidR="00DB6DCD" w:rsidRPr="00E83E79">
        <w:rPr>
          <w:rFonts w:ascii="Palatino Linotype" w:eastAsia="MS Mincho" w:hAnsi="Palatino Linotype" w:cs="Times New Roman"/>
        </w:rPr>
        <w:t xml:space="preserve">240, </w:t>
      </w:r>
      <w:r w:rsidR="000E46FC" w:rsidRPr="00E83E79">
        <w:rPr>
          <w:rFonts w:ascii="Palatino Linotype" w:eastAsia="MS Mincho" w:hAnsi="Palatino Linotype" w:cs="Times New Roman"/>
        </w:rPr>
        <w:t xml:space="preserve">287 y 295 fracción I del Bando Municipal de </w:t>
      </w:r>
      <w:proofErr w:type="spellStart"/>
      <w:r w:rsidR="000E46FC" w:rsidRPr="00E83E79">
        <w:rPr>
          <w:rFonts w:ascii="Palatino Linotype" w:eastAsia="MS Mincho" w:hAnsi="Palatino Linotype" w:cs="Times New Roman"/>
        </w:rPr>
        <w:t>Huehuetoca</w:t>
      </w:r>
      <w:proofErr w:type="spellEnd"/>
      <w:r w:rsidR="000E46FC" w:rsidRPr="00E83E79">
        <w:rPr>
          <w:rFonts w:ascii="Palatino Linotype" w:eastAsia="MS Mincho" w:hAnsi="Palatino Linotype" w:cs="Times New Roman"/>
        </w:rPr>
        <w:t xml:space="preserve"> 2019 refieren lo siguiente: </w:t>
      </w:r>
    </w:p>
    <w:p w14:paraId="02CA913B" w14:textId="77777777" w:rsidR="000E46FC" w:rsidRPr="00E83E79" w:rsidRDefault="000E46FC" w:rsidP="004524F1">
      <w:pPr>
        <w:pStyle w:val="Prrafodelista"/>
        <w:tabs>
          <w:tab w:val="left" w:pos="0"/>
        </w:tabs>
        <w:spacing w:line="360" w:lineRule="auto"/>
        <w:ind w:left="0" w:right="49"/>
        <w:jc w:val="both"/>
        <w:rPr>
          <w:rFonts w:ascii="Palatino Linotype" w:eastAsia="MS Mincho" w:hAnsi="Palatino Linotype" w:cs="Times New Roman"/>
          <w:i/>
        </w:rPr>
      </w:pPr>
    </w:p>
    <w:p w14:paraId="6390F3CE" w14:textId="0EB1DE99" w:rsidR="00DB6DCD" w:rsidRPr="00E83E79" w:rsidRDefault="000E46FC" w:rsidP="004524F1">
      <w:pPr>
        <w:pStyle w:val="Prrafodelista"/>
        <w:tabs>
          <w:tab w:val="left" w:pos="567"/>
        </w:tabs>
        <w:spacing w:line="360" w:lineRule="auto"/>
        <w:ind w:left="567" w:right="616"/>
        <w:jc w:val="both"/>
        <w:rPr>
          <w:rFonts w:ascii="Palatino Linotype" w:hAnsi="Palatino Linotype"/>
          <w:b/>
          <w:i/>
        </w:rPr>
      </w:pPr>
      <w:r w:rsidRPr="00E83E79">
        <w:rPr>
          <w:rFonts w:ascii="Palatino Linotype" w:hAnsi="Palatino Linotype"/>
          <w:b/>
          <w:i/>
        </w:rPr>
        <w:t>“</w:t>
      </w:r>
      <w:r w:rsidR="00DB6DCD" w:rsidRPr="00E83E79">
        <w:rPr>
          <w:rFonts w:ascii="Palatino Linotype" w:hAnsi="Palatino Linotype"/>
          <w:b/>
          <w:i/>
        </w:rPr>
        <w:t>Artículo 240.-</w:t>
      </w:r>
      <w:r w:rsidR="00DB6DCD" w:rsidRPr="00E83E79">
        <w:rPr>
          <w:rFonts w:ascii="Palatino Linotype" w:hAnsi="Palatino Linotype"/>
          <w:i/>
        </w:rPr>
        <w:t xml:space="preserve"> La Subdirección de Licencias y Permisos es la dependencia encargada de expedir, refrendar o renovar y asentar la cancelación de:</w:t>
      </w:r>
    </w:p>
    <w:p w14:paraId="7734C2FF" w14:textId="77777777" w:rsidR="00DB6DCD" w:rsidRPr="00E83E79" w:rsidRDefault="00DB6DCD" w:rsidP="004524F1">
      <w:pPr>
        <w:pStyle w:val="Prrafodelista"/>
        <w:tabs>
          <w:tab w:val="left" w:pos="567"/>
        </w:tabs>
        <w:spacing w:line="360" w:lineRule="auto"/>
        <w:ind w:left="567" w:right="616"/>
        <w:jc w:val="both"/>
        <w:rPr>
          <w:rFonts w:ascii="Palatino Linotype" w:hAnsi="Palatino Linotype"/>
        </w:rPr>
      </w:pPr>
    </w:p>
    <w:p w14:paraId="5F5F967E" w14:textId="54AD110A" w:rsidR="00DB6DCD" w:rsidRPr="00E83E79" w:rsidRDefault="00DB6DCD" w:rsidP="004524F1">
      <w:pPr>
        <w:pStyle w:val="Prrafodelista"/>
        <w:tabs>
          <w:tab w:val="left" w:pos="567"/>
        </w:tabs>
        <w:spacing w:line="360" w:lineRule="auto"/>
        <w:ind w:left="567" w:right="616"/>
        <w:jc w:val="both"/>
        <w:rPr>
          <w:rFonts w:ascii="Palatino Linotype" w:hAnsi="Palatino Linotype"/>
          <w:i/>
        </w:rPr>
      </w:pPr>
      <w:r w:rsidRPr="00E83E79">
        <w:rPr>
          <w:rFonts w:ascii="Palatino Linotype" w:hAnsi="Palatino Linotype"/>
          <w:i/>
        </w:rPr>
        <w:t xml:space="preserve"> a) Las Licencias Municipales de Funcionamiento anuales, provisionales o condicionadas para </w:t>
      </w:r>
      <w:r w:rsidRPr="00E83E79">
        <w:rPr>
          <w:rFonts w:ascii="Palatino Linotype" w:hAnsi="Palatino Linotype"/>
          <w:b/>
          <w:i/>
        </w:rPr>
        <w:t>todas las unidades económicas que ejerzan actividades comerciales, industriales o de prestación de servicios en el Municipio,</w:t>
      </w:r>
      <w:r w:rsidRPr="00E83E79">
        <w:rPr>
          <w:rFonts w:ascii="Palatino Linotype" w:hAnsi="Palatino Linotype"/>
          <w:i/>
        </w:rPr>
        <w:t xml:space="preserve"> tanto para aquellas que estén incluidas en el Catálogo de Giros SARE y que se consideren de bajo impacto como para aquéllas que no se ubiquen en dichos supuestos;</w:t>
      </w:r>
      <w:r w:rsidR="00A47241">
        <w:rPr>
          <w:rFonts w:ascii="Palatino Linotype" w:hAnsi="Palatino Linotype"/>
          <w:i/>
        </w:rPr>
        <w:t>”</w:t>
      </w:r>
    </w:p>
    <w:p w14:paraId="6CA7EA69" w14:textId="77777777" w:rsidR="00DB6DCD" w:rsidRPr="00E83E79" w:rsidRDefault="00DB6DCD" w:rsidP="004524F1">
      <w:pPr>
        <w:pStyle w:val="Prrafodelista"/>
        <w:tabs>
          <w:tab w:val="left" w:pos="567"/>
        </w:tabs>
        <w:spacing w:line="360" w:lineRule="auto"/>
        <w:ind w:left="567" w:right="616"/>
        <w:jc w:val="both"/>
        <w:rPr>
          <w:rFonts w:ascii="Palatino Linotype" w:hAnsi="Palatino Linotype"/>
          <w:i/>
        </w:rPr>
      </w:pPr>
    </w:p>
    <w:p w14:paraId="08D81310" w14:textId="6571F20C" w:rsidR="00DB6DCD" w:rsidRPr="00E83E79" w:rsidRDefault="00DB6DCD" w:rsidP="004524F1">
      <w:pPr>
        <w:pStyle w:val="Prrafodelista"/>
        <w:tabs>
          <w:tab w:val="left" w:pos="567"/>
        </w:tabs>
        <w:spacing w:line="360" w:lineRule="auto"/>
        <w:ind w:left="567" w:right="616"/>
        <w:jc w:val="both"/>
        <w:rPr>
          <w:rFonts w:ascii="Palatino Linotype" w:hAnsi="Palatino Linotype"/>
        </w:rPr>
      </w:pPr>
      <w:r w:rsidRPr="00E83E79">
        <w:rPr>
          <w:rFonts w:ascii="Palatino Linotype" w:hAnsi="Palatino Linotype"/>
        </w:rPr>
        <w:t xml:space="preserve">(Énfasis añadido) </w:t>
      </w:r>
    </w:p>
    <w:p w14:paraId="228BCD95" w14:textId="77777777" w:rsidR="00DB6DCD" w:rsidRPr="00E83E79" w:rsidRDefault="00DB6DCD" w:rsidP="004524F1">
      <w:pPr>
        <w:pStyle w:val="Prrafodelista"/>
        <w:tabs>
          <w:tab w:val="left" w:pos="567"/>
        </w:tabs>
        <w:spacing w:line="360" w:lineRule="auto"/>
        <w:ind w:left="567" w:right="616"/>
        <w:jc w:val="both"/>
        <w:rPr>
          <w:rFonts w:ascii="Palatino Linotype" w:hAnsi="Palatino Linotype"/>
          <w:b/>
        </w:rPr>
      </w:pPr>
    </w:p>
    <w:p w14:paraId="44CD755A" w14:textId="3ADC539F" w:rsidR="000E46FC" w:rsidRPr="00A47241" w:rsidRDefault="00A47241" w:rsidP="00A47241">
      <w:pPr>
        <w:pStyle w:val="Prrafodelista"/>
        <w:tabs>
          <w:tab w:val="left" w:pos="567"/>
        </w:tabs>
        <w:spacing w:line="360" w:lineRule="auto"/>
        <w:ind w:left="567" w:right="616"/>
        <w:jc w:val="both"/>
        <w:rPr>
          <w:rFonts w:ascii="Palatino Linotype" w:hAnsi="Palatino Linotype"/>
          <w:b/>
          <w:i/>
        </w:rPr>
      </w:pPr>
      <w:r>
        <w:rPr>
          <w:rFonts w:ascii="Palatino Linotype" w:hAnsi="Palatino Linotype"/>
          <w:b/>
          <w:i/>
        </w:rPr>
        <w:t>“</w:t>
      </w:r>
      <w:r w:rsidR="000E46FC" w:rsidRPr="00E83E79">
        <w:rPr>
          <w:rFonts w:ascii="Palatino Linotype" w:hAnsi="Palatino Linotype"/>
          <w:b/>
          <w:i/>
        </w:rPr>
        <w:t>Artículo 287.-</w:t>
      </w:r>
      <w:r w:rsidR="000E46FC" w:rsidRPr="00E83E79">
        <w:rPr>
          <w:rFonts w:ascii="Palatino Linotype" w:hAnsi="Palatino Linotype"/>
          <w:i/>
        </w:rPr>
        <w:t xml:space="preserve"> Queda prohibida la venta de bebidas alcohólicas en envase cerrado o para consumo inmediato en tianguis, puestos fijos y semifijos instalados o colocados en vías públicas o lugares de uso común y en inmuebles de propiedad privada </w:t>
      </w:r>
      <w:r w:rsidR="000E46FC" w:rsidRPr="00E83E79">
        <w:rPr>
          <w:rFonts w:ascii="Palatino Linotype" w:hAnsi="Palatino Linotype"/>
          <w:b/>
          <w:i/>
        </w:rPr>
        <w:t>que no cuenten con las autorizaciones que establece para ello la normatividad de la materia.</w:t>
      </w:r>
      <w:r>
        <w:rPr>
          <w:rFonts w:ascii="Palatino Linotype" w:hAnsi="Palatino Linotype"/>
          <w:b/>
          <w:i/>
        </w:rPr>
        <w:t>”</w:t>
      </w:r>
    </w:p>
    <w:p w14:paraId="191BD045" w14:textId="5E75C9C0" w:rsidR="000E46FC" w:rsidRPr="00E83E79" w:rsidRDefault="000E46FC" w:rsidP="004524F1">
      <w:pPr>
        <w:pStyle w:val="Prrafodelista"/>
        <w:tabs>
          <w:tab w:val="left" w:pos="567"/>
        </w:tabs>
        <w:spacing w:line="360" w:lineRule="auto"/>
        <w:ind w:left="567" w:right="616"/>
        <w:jc w:val="both"/>
        <w:rPr>
          <w:rFonts w:ascii="Palatino Linotype" w:hAnsi="Palatino Linotype"/>
        </w:rPr>
      </w:pPr>
      <w:r w:rsidRPr="00E83E79">
        <w:rPr>
          <w:rFonts w:ascii="Palatino Linotype" w:hAnsi="Palatino Linotype"/>
        </w:rPr>
        <w:t>(Énfasis añadido)</w:t>
      </w:r>
    </w:p>
    <w:p w14:paraId="350B044A" w14:textId="77777777" w:rsidR="000E46FC" w:rsidRPr="00E83E79" w:rsidRDefault="000E46FC" w:rsidP="004524F1">
      <w:pPr>
        <w:pStyle w:val="Prrafodelista"/>
        <w:tabs>
          <w:tab w:val="left" w:pos="567"/>
        </w:tabs>
        <w:spacing w:line="360" w:lineRule="auto"/>
        <w:ind w:left="567" w:right="616"/>
        <w:jc w:val="both"/>
        <w:rPr>
          <w:rFonts w:ascii="Palatino Linotype" w:hAnsi="Palatino Linotype"/>
          <w:i/>
        </w:rPr>
      </w:pPr>
    </w:p>
    <w:p w14:paraId="08764E17" w14:textId="02073528" w:rsidR="000E46FC" w:rsidRPr="00E83E79" w:rsidRDefault="00A47241" w:rsidP="004524F1">
      <w:pPr>
        <w:pStyle w:val="Prrafodelista"/>
        <w:tabs>
          <w:tab w:val="left" w:pos="567"/>
        </w:tabs>
        <w:spacing w:line="360" w:lineRule="auto"/>
        <w:ind w:left="567" w:right="616"/>
        <w:jc w:val="both"/>
        <w:rPr>
          <w:rFonts w:ascii="Palatino Linotype" w:hAnsi="Palatino Linotype"/>
          <w:i/>
        </w:rPr>
      </w:pPr>
      <w:r>
        <w:rPr>
          <w:rFonts w:ascii="Palatino Linotype" w:hAnsi="Palatino Linotype"/>
          <w:b/>
          <w:i/>
        </w:rPr>
        <w:t>“</w:t>
      </w:r>
      <w:r w:rsidR="000E46FC" w:rsidRPr="00E83E79">
        <w:rPr>
          <w:rFonts w:ascii="Palatino Linotype" w:hAnsi="Palatino Linotype"/>
          <w:b/>
          <w:i/>
        </w:rPr>
        <w:t>Artículo 295.-</w:t>
      </w:r>
      <w:r w:rsidR="000E46FC" w:rsidRPr="00E83E79">
        <w:rPr>
          <w:rFonts w:ascii="Palatino Linotype" w:hAnsi="Palatino Linotype"/>
          <w:i/>
        </w:rPr>
        <w:t xml:space="preserve"> Queda prohibido a los titulares de las unidades económicas y a todas aquellas personas que ejerzan actividades comerciales en vías públicas o lugares de uso común permitir, realizar o participar en las actividades siguientes: </w:t>
      </w:r>
    </w:p>
    <w:p w14:paraId="064611EE" w14:textId="77777777" w:rsidR="000E46FC" w:rsidRPr="00E83E79" w:rsidRDefault="000E46FC" w:rsidP="004524F1">
      <w:pPr>
        <w:pStyle w:val="Prrafodelista"/>
        <w:tabs>
          <w:tab w:val="left" w:pos="567"/>
        </w:tabs>
        <w:spacing w:line="360" w:lineRule="auto"/>
        <w:ind w:left="567" w:right="616"/>
        <w:jc w:val="both"/>
        <w:rPr>
          <w:rFonts w:ascii="Palatino Linotype" w:hAnsi="Palatino Linotype"/>
          <w:i/>
        </w:rPr>
      </w:pPr>
    </w:p>
    <w:p w14:paraId="02B05E95" w14:textId="4BC15449" w:rsidR="000E46FC" w:rsidRPr="00E83E79" w:rsidRDefault="000E46FC" w:rsidP="004524F1">
      <w:pPr>
        <w:pStyle w:val="Prrafodelista"/>
        <w:tabs>
          <w:tab w:val="left" w:pos="567"/>
        </w:tabs>
        <w:spacing w:line="360" w:lineRule="auto"/>
        <w:ind w:left="567" w:right="616"/>
        <w:jc w:val="both"/>
        <w:rPr>
          <w:rFonts w:ascii="Palatino Linotype" w:hAnsi="Palatino Linotype"/>
          <w:b/>
          <w:i/>
        </w:rPr>
      </w:pPr>
      <w:r w:rsidRPr="00E83E79">
        <w:rPr>
          <w:rFonts w:ascii="Palatino Linotype" w:hAnsi="Palatino Linotype"/>
          <w:b/>
          <w:i/>
        </w:rPr>
        <w:t>I.</w:t>
      </w:r>
      <w:r w:rsidRPr="00E83E79">
        <w:rPr>
          <w:rFonts w:ascii="Palatino Linotype" w:hAnsi="Palatino Linotype"/>
          <w:i/>
        </w:rPr>
        <w:t xml:space="preserve"> La venta, distribución y consumo de bebidas alcohólicas en áreas recreativas, vías públicas, lugares de uso común, tianguis, mercados públicos, al exterior de las unidades económicas, al interior o exterior de casas habitación o en las zonas de estacionamiento de éstas, en terrenos de propiedad privada, en los campos deportivos y en espectáculos públicos</w:t>
      </w:r>
      <w:r w:rsidRPr="00E83E79">
        <w:rPr>
          <w:rFonts w:ascii="Palatino Linotype" w:hAnsi="Palatino Linotype"/>
          <w:b/>
          <w:i/>
        </w:rPr>
        <w:t>, salvo que se cuente con los permisos, licencias o autorizaciones Estatales y Municipales que sean necesarios, en los casos en que sea procedente;</w:t>
      </w:r>
      <w:r w:rsidR="00A47241">
        <w:rPr>
          <w:rFonts w:ascii="Palatino Linotype" w:hAnsi="Palatino Linotype"/>
          <w:b/>
          <w:i/>
        </w:rPr>
        <w:t>”</w:t>
      </w:r>
    </w:p>
    <w:p w14:paraId="6229BA29" w14:textId="16603CF5" w:rsidR="000E46FC" w:rsidRPr="00E83E79" w:rsidRDefault="000E46FC" w:rsidP="004524F1">
      <w:pPr>
        <w:pStyle w:val="Prrafodelista"/>
        <w:tabs>
          <w:tab w:val="left" w:pos="567"/>
        </w:tabs>
        <w:spacing w:line="360" w:lineRule="auto"/>
        <w:ind w:left="567" w:right="616"/>
        <w:jc w:val="both"/>
        <w:rPr>
          <w:rFonts w:ascii="Palatino Linotype" w:eastAsia="MS Mincho" w:hAnsi="Palatino Linotype" w:cs="Times New Roman"/>
          <w:i/>
        </w:rPr>
      </w:pPr>
      <w:r w:rsidRPr="00E83E79">
        <w:rPr>
          <w:rFonts w:ascii="Palatino Linotype" w:hAnsi="Palatino Linotype"/>
          <w:i/>
        </w:rPr>
        <w:t>(…)”</w:t>
      </w:r>
    </w:p>
    <w:p w14:paraId="518FE41F" w14:textId="77777777" w:rsidR="000E46FC" w:rsidRPr="00E83E79" w:rsidRDefault="000E46FC" w:rsidP="004524F1">
      <w:pPr>
        <w:pStyle w:val="Prrafodelista"/>
        <w:tabs>
          <w:tab w:val="left" w:pos="0"/>
        </w:tabs>
        <w:spacing w:line="360" w:lineRule="auto"/>
        <w:ind w:left="0" w:right="49"/>
        <w:jc w:val="both"/>
        <w:rPr>
          <w:rFonts w:ascii="Palatino Linotype" w:eastAsia="MS Mincho" w:hAnsi="Palatino Linotype" w:cs="Times New Roman"/>
        </w:rPr>
      </w:pPr>
    </w:p>
    <w:p w14:paraId="6FD8C7E9" w14:textId="44DA848F" w:rsidR="000E46FC" w:rsidRPr="00E83E79" w:rsidRDefault="000E46FC" w:rsidP="004524F1">
      <w:pPr>
        <w:pStyle w:val="Prrafodelista"/>
        <w:widowControl w:val="0"/>
        <w:numPr>
          <w:ilvl w:val="0"/>
          <w:numId w:val="1"/>
        </w:numPr>
        <w:autoSpaceDE w:val="0"/>
        <w:autoSpaceDN w:val="0"/>
        <w:adjustRightInd w:val="0"/>
        <w:spacing w:line="360" w:lineRule="auto"/>
        <w:ind w:left="0" w:firstLine="0"/>
        <w:jc w:val="both"/>
        <w:rPr>
          <w:rFonts w:ascii="Palatino Linotype" w:eastAsia="Times New Roman" w:hAnsi="Palatino Linotype" w:cs="Times New Roman"/>
          <w:bCs/>
          <w:lang w:val="es-ES"/>
        </w:rPr>
      </w:pPr>
      <w:r w:rsidRPr="00E83E79">
        <w:rPr>
          <w:rFonts w:ascii="Palatino Linotype" w:eastAsia="Times New Roman" w:hAnsi="Palatino Linotype" w:cs="Times New Roman"/>
          <w:bCs/>
          <w:lang w:val="es-ES"/>
        </w:rPr>
        <w:t>Asimismo, la Ley de Competitividad y Ordenamiento Comercial del Estado de México, en sus artículos 2 fracciones I, XV, XVII, XXX, XXXII, XXXIII, XXXIV y XXXV, 7 fracciones I y III, 10 y 11, precisan lo siguiente:</w:t>
      </w:r>
    </w:p>
    <w:p w14:paraId="6A7A16D3" w14:textId="77777777" w:rsidR="000E46FC" w:rsidRPr="00E83E79" w:rsidRDefault="000E46FC" w:rsidP="004524F1">
      <w:pPr>
        <w:widowControl w:val="0"/>
        <w:autoSpaceDE w:val="0"/>
        <w:autoSpaceDN w:val="0"/>
        <w:adjustRightInd w:val="0"/>
        <w:spacing w:line="360" w:lineRule="auto"/>
        <w:ind w:left="567" w:right="567"/>
        <w:contextualSpacing/>
        <w:jc w:val="both"/>
        <w:rPr>
          <w:rFonts w:ascii="Palatino Linotype" w:eastAsia="Times New Roman" w:hAnsi="Palatino Linotype" w:cs="Times New Roman"/>
          <w:bCs/>
          <w:lang w:val="es-ES"/>
        </w:rPr>
      </w:pPr>
    </w:p>
    <w:p w14:paraId="68CA8D1E" w14:textId="77777777" w:rsidR="000E46FC" w:rsidRPr="00E83E79" w:rsidRDefault="000E46FC" w:rsidP="004524F1">
      <w:pPr>
        <w:spacing w:line="360" w:lineRule="auto"/>
        <w:ind w:left="567" w:right="567"/>
        <w:jc w:val="both"/>
        <w:rPr>
          <w:rFonts w:ascii="Palatino Linotype" w:eastAsia="Times New Roman" w:hAnsi="Palatino Linotype" w:cs="Times New Roman"/>
          <w:bCs/>
          <w:i/>
          <w:noProof/>
          <w:sz w:val="22"/>
          <w:lang w:val="es-ES"/>
        </w:rPr>
      </w:pPr>
      <w:r w:rsidRPr="00E83E79">
        <w:rPr>
          <w:rFonts w:ascii="Palatino Linotype" w:eastAsia="Times New Roman" w:hAnsi="Palatino Linotype" w:cs="Times New Roman"/>
          <w:bCs/>
          <w:i/>
          <w:noProof/>
          <w:sz w:val="22"/>
          <w:lang w:val="es-ES"/>
        </w:rPr>
        <w:t>“</w:t>
      </w:r>
      <w:r w:rsidRPr="00E83E79">
        <w:rPr>
          <w:rFonts w:ascii="Palatino Linotype" w:eastAsia="Times New Roman" w:hAnsi="Palatino Linotype" w:cs="Times New Roman"/>
          <w:b/>
          <w:bCs/>
          <w:i/>
          <w:noProof/>
          <w:sz w:val="22"/>
          <w:lang w:val="es-ES"/>
        </w:rPr>
        <w:t>Artículo 2. Para los efectos de esta Ley, se entenderá por:</w:t>
      </w:r>
    </w:p>
    <w:p w14:paraId="3D94AA64" w14:textId="77777777" w:rsidR="000E46FC" w:rsidRPr="00E83E79" w:rsidRDefault="000E46FC" w:rsidP="004524F1">
      <w:pPr>
        <w:spacing w:line="360" w:lineRule="auto"/>
        <w:ind w:left="567" w:right="567"/>
        <w:jc w:val="both"/>
        <w:rPr>
          <w:rFonts w:ascii="Palatino Linotype" w:eastAsia="Times New Roman" w:hAnsi="Palatino Linotype" w:cs="Times New Roman"/>
          <w:bCs/>
          <w:i/>
          <w:noProof/>
          <w:sz w:val="22"/>
          <w:lang w:val="es-ES"/>
        </w:rPr>
      </w:pPr>
      <w:r w:rsidRPr="00E83E79">
        <w:rPr>
          <w:rFonts w:ascii="Palatino Linotype" w:eastAsia="Times New Roman" w:hAnsi="Palatino Linotype" w:cs="Times New Roman"/>
          <w:bCs/>
          <w:i/>
          <w:noProof/>
          <w:sz w:val="22"/>
          <w:lang w:val="es-ES"/>
        </w:rPr>
        <w:t>…</w:t>
      </w:r>
    </w:p>
    <w:p w14:paraId="0B5986CA" w14:textId="77777777" w:rsidR="000E46FC" w:rsidRPr="00E83E79" w:rsidRDefault="000E46FC" w:rsidP="004524F1">
      <w:pPr>
        <w:spacing w:line="360" w:lineRule="auto"/>
        <w:ind w:left="567" w:right="567"/>
        <w:jc w:val="both"/>
        <w:rPr>
          <w:rFonts w:ascii="Palatino Linotype" w:eastAsia="Times New Roman" w:hAnsi="Palatino Linotype" w:cs="Times New Roman"/>
          <w:bCs/>
          <w:i/>
          <w:noProof/>
          <w:sz w:val="22"/>
          <w:lang w:val="es-ES"/>
        </w:rPr>
      </w:pPr>
      <w:r w:rsidRPr="00E83E79">
        <w:rPr>
          <w:rFonts w:ascii="Palatino Linotype" w:eastAsia="Times New Roman" w:hAnsi="Palatino Linotype" w:cs="Times New Roman"/>
          <w:b/>
          <w:bCs/>
          <w:i/>
          <w:noProof/>
          <w:sz w:val="22"/>
          <w:lang w:val="es-ES"/>
        </w:rPr>
        <w:t>I. Actividad económica</w:t>
      </w:r>
      <w:r w:rsidRPr="00E83E79">
        <w:rPr>
          <w:rFonts w:ascii="Palatino Linotype" w:eastAsia="Times New Roman" w:hAnsi="Palatino Linotype" w:cs="Times New Roman"/>
          <w:bCs/>
          <w:i/>
          <w:noProof/>
          <w:sz w:val="22"/>
          <w:lang w:val="es-ES"/>
        </w:rPr>
        <w:t xml:space="preserve">: </w:t>
      </w:r>
      <w:r w:rsidRPr="00E83E79">
        <w:rPr>
          <w:rFonts w:ascii="Palatino Linotype" w:eastAsia="Times New Roman" w:hAnsi="Palatino Linotype" w:cs="Times New Roman"/>
          <w:b/>
          <w:bCs/>
          <w:i/>
          <w:noProof/>
          <w:sz w:val="22"/>
          <w:lang w:val="es-ES"/>
        </w:rPr>
        <w:t>Al conjunto de</w:t>
      </w:r>
      <w:r w:rsidRPr="00E83E79">
        <w:rPr>
          <w:rFonts w:ascii="Palatino Linotype" w:eastAsia="Times New Roman" w:hAnsi="Palatino Linotype" w:cs="Times New Roman"/>
          <w:bCs/>
          <w:i/>
          <w:noProof/>
          <w:sz w:val="22"/>
          <w:lang w:val="es-ES"/>
        </w:rPr>
        <w:t xml:space="preserve"> acciones y </w:t>
      </w:r>
      <w:r w:rsidRPr="00E83E79">
        <w:rPr>
          <w:rFonts w:ascii="Palatino Linotype" w:eastAsia="Times New Roman" w:hAnsi="Palatino Linotype" w:cs="Times New Roman"/>
          <w:b/>
          <w:bCs/>
          <w:i/>
          <w:noProof/>
          <w:sz w:val="22"/>
          <w:lang w:val="es-ES"/>
        </w:rPr>
        <w:t>recursos que emplean las unidades económicas para producir bienes o proporcionar servicios</w:t>
      </w:r>
      <w:r w:rsidRPr="00E83E79">
        <w:rPr>
          <w:rFonts w:ascii="Palatino Linotype" w:eastAsia="Times New Roman" w:hAnsi="Palatino Linotype" w:cs="Times New Roman"/>
          <w:bCs/>
          <w:i/>
          <w:noProof/>
          <w:sz w:val="22"/>
          <w:lang w:val="es-ES"/>
        </w:rPr>
        <w:t>.</w:t>
      </w:r>
    </w:p>
    <w:p w14:paraId="0494994D" w14:textId="77777777" w:rsidR="000E46FC" w:rsidRPr="00E83E79" w:rsidRDefault="000E46FC" w:rsidP="004524F1">
      <w:pPr>
        <w:spacing w:line="360" w:lineRule="auto"/>
        <w:ind w:left="567" w:right="567"/>
        <w:jc w:val="both"/>
        <w:rPr>
          <w:rFonts w:ascii="Palatino Linotype" w:eastAsia="Times New Roman" w:hAnsi="Palatino Linotype" w:cs="Times New Roman"/>
          <w:bCs/>
          <w:i/>
          <w:noProof/>
          <w:sz w:val="22"/>
          <w:lang w:val="es-ES"/>
        </w:rPr>
      </w:pPr>
      <w:r w:rsidRPr="00E83E79">
        <w:rPr>
          <w:rFonts w:ascii="Palatino Linotype" w:eastAsia="Times New Roman" w:hAnsi="Palatino Linotype" w:cs="Times New Roman"/>
          <w:bCs/>
          <w:i/>
          <w:noProof/>
          <w:sz w:val="22"/>
          <w:lang w:val="es-ES"/>
        </w:rPr>
        <w:t>…</w:t>
      </w:r>
    </w:p>
    <w:p w14:paraId="53C9CF00" w14:textId="77777777" w:rsidR="000E46FC" w:rsidRPr="00E83E79" w:rsidRDefault="000E46FC"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
          <w:bCs/>
          <w:i/>
          <w:noProof/>
          <w:sz w:val="22"/>
          <w:lang w:val="es-ES"/>
        </w:rPr>
        <w:t>XV. Licencia de funcionamiento</w:t>
      </w:r>
      <w:r w:rsidRPr="00E83E79">
        <w:rPr>
          <w:rFonts w:ascii="Palatino Linotype" w:eastAsia="Times New Roman" w:hAnsi="Palatino Linotype" w:cs="Arial"/>
          <w:bCs/>
          <w:i/>
          <w:noProof/>
          <w:sz w:val="22"/>
          <w:lang w:val="es-ES"/>
        </w:rPr>
        <w:t>: Al acto administrativo que emite la autoridad, por el cual autoriza a una persona física o jurídica colectiva a desarrollar actividades económicas.</w:t>
      </w:r>
    </w:p>
    <w:p w14:paraId="11CFA933" w14:textId="70C583BA" w:rsidR="000E46FC" w:rsidRPr="00E83E79" w:rsidRDefault="000E46FC" w:rsidP="00E43453">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
          <w:bCs/>
          <w:i/>
          <w:noProof/>
          <w:sz w:val="22"/>
          <w:lang w:val="es-ES"/>
        </w:rPr>
        <w:t>XXX. Titular: A la persona física o jurídica colectiva que haya obtenido</w:t>
      </w:r>
      <w:r w:rsidRPr="00E83E79">
        <w:rPr>
          <w:rFonts w:ascii="Palatino Linotype" w:eastAsia="Times New Roman" w:hAnsi="Palatino Linotype" w:cs="Arial"/>
          <w:bCs/>
          <w:i/>
          <w:noProof/>
          <w:sz w:val="22"/>
          <w:lang w:val="es-ES"/>
        </w:rPr>
        <w:t xml:space="preserve"> permiso o </w:t>
      </w:r>
      <w:r w:rsidRPr="00E83E79">
        <w:rPr>
          <w:rFonts w:ascii="Palatino Linotype" w:eastAsia="Times New Roman" w:hAnsi="Palatino Linotype" w:cs="Arial"/>
          <w:b/>
          <w:bCs/>
          <w:i/>
          <w:noProof/>
          <w:sz w:val="22"/>
          <w:lang w:val="es-ES"/>
        </w:rPr>
        <w:t>licencia de funcionamiento</w:t>
      </w:r>
      <w:r w:rsidRPr="00E83E79">
        <w:rPr>
          <w:rFonts w:ascii="Palatino Linotype" w:eastAsia="Times New Roman" w:hAnsi="Palatino Linotype" w:cs="Arial"/>
          <w:bCs/>
          <w:i/>
          <w:noProof/>
          <w:sz w:val="22"/>
          <w:lang w:val="es-ES"/>
        </w:rPr>
        <w:t>.</w:t>
      </w:r>
      <w:r w:rsidR="00A47241">
        <w:rPr>
          <w:rFonts w:ascii="Palatino Linotype" w:eastAsia="Times New Roman" w:hAnsi="Palatino Linotype" w:cs="Arial"/>
          <w:bCs/>
          <w:i/>
          <w:noProof/>
          <w:sz w:val="22"/>
          <w:lang w:val="es-ES"/>
        </w:rPr>
        <w:t>”</w:t>
      </w:r>
    </w:p>
    <w:p w14:paraId="669AC685" w14:textId="77777777" w:rsidR="000E46FC" w:rsidRPr="00E83E79" w:rsidRDefault="000E46FC" w:rsidP="004524F1">
      <w:pPr>
        <w:spacing w:line="360" w:lineRule="auto"/>
        <w:ind w:left="567" w:right="567"/>
        <w:jc w:val="both"/>
        <w:rPr>
          <w:rFonts w:ascii="Palatino Linotype" w:eastAsia="Times New Roman" w:hAnsi="Palatino Linotype" w:cs="Arial"/>
          <w:bCs/>
          <w:i/>
          <w:noProof/>
          <w:sz w:val="22"/>
          <w:lang w:val="es-ES"/>
        </w:rPr>
      </w:pPr>
    </w:p>
    <w:p w14:paraId="5ABEBE44" w14:textId="49C2196C" w:rsidR="000E46FC" w:rsidRPr="00E83E79" w:rsidRDefault="00A47241" w:rsidP="004524F1">
      <w:pPr>
        <w:spacing w:line="360" w:lineRule="auto"/>
        <w:ind w:left="567" w:right="567"/>
        <w:jc w:val="both"/>
        <w:rPr>
          <w:rFonts w:ascii="Palatino Linotype" w:eastAsia="Times New Roman" w:hAnsi="Palatino Linotype" w:cs="Arial"/>
          <w:bCs/>
          <w:i/>
          <w:noProof/>
          <w:sz w:val="22"/>
          <w:lang w:val="es-ES"/>
        </w:rPr>
      </w:pPr>
      <w:r>
        <w:rPr>
          <w:rFonts w:ascii="Palatino Linotype" w:eastAsia="Times New Roman" w:hAnsi="Palatino Linotype" w:cs="Arial"/>
          <w:b/>
          <w:bCs/>
          <w:i/>
          <w:noProof/>
          <w:sz w:val="22"/>
          <w:lang w:val="es-ES"/>
        </w:rPr>
        <w:t>“</w:t>
      </w:r>
      <w:r w:rsidR="000E46FC" w:rsidRPr="00E83E79">
        <w:rPr>
          <w:rFonts w:ascii="Palatino Linotype" w:eastAsia="Times New Roman" w:hAnsi="Palatino Linotype" w:cs="Arial"/>
          <w:b/>
          <w:bCs/>
          <w:i/>
          <w:noProof/>
          <w:sz w:val="22"/>
          <w:lang w:val="es-ES"/>
        </w:rPr>
        <w:t>Artículo 7. Corresponde a los municipios</w:t>
      </w:r>
      <w:r w:rsidR="000E46FC" w:rsidRPr="00E83E79">
        <w:rPr>
          <w:rFonts w:ascii="Palatino Linotype" w:eastAsia="Times New Roman" w:hAnsi="Palatino Linotype" w:cs="Arial"/>
          <w:bCs/>
          <w:i/>
          <w:noProof/>
          <w:sz w:val="22"/>
          <w:lang w:val="es-ES"/>
        </w:rPr>
        <w:t>:</w:t>
      </w:r>
    </w:p>
    <w:p w14:paraId="6296182F" w14:textId="77777777" w:rsidR="000E46FC" w:rsidRPr="00E83E79" w:rsidRDefault="000E46FC"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
          <w:bCs/>
          <w:i/>
          <w:noProof/>
          <w:sz w:val="22"/>
          <w:lang w:val="es-ES"/>
        </w:rPr>
        <w:t>I. Crear el registro municipal</w:t>
      </w:r>
      <w:r w:rsidRPr="00E83E79">
        <w:rPr>
          <w:rFonts w:ascii="Palatino Linotype" w:eastAsia="Times New Roman" w:hAnsi="Palatino Linotype" w:cs="Arial"/>
          <w:bCs/>
          <w:i/>
          <w:noProof/>
          <w:sz w:val="22"/>
          <w:lang w:val="es-ES"/>
        </w:rPr>
        <w:t xml:space="preserve">, </w:t>
      </w:r>
      <w:r w:rsidRPr="00E83E79">
        <w:rPr>
          <w:rFonts w:ascii="Palatino Linotype" w:eastAsia="Times New Roman" w:hAnsi="Palatino Linotype" w:cs="Arial"/>
          <w:b/>
          <w:bCs/>
          <w:i/>
          <w:noProof/>
          <w:sz w:val="22"/>
          <w:lang w:val="es-ES"/>
        </w:rPr>
        <w:t xml:space="preserve">donde se especifica la licencia de funcionamiento con la actividad de la unidad económica </w:t>
      </w:r>
      <w:r w:rsidRPr="00E83E79">
        <w:rPr>
          <w:rFonts w:ascii="Palatino Linotype" w:eastAsia="Times New Roman" w:hAnsi="Palatino Linotype" w:cs="Arial"/>
          <w:bCs/>
          <w:i/>
          <w:noProof/>
          <w:sz w:val="22"/>
          <w:lang w:val="es-ES"/>
        </w:rPr>
        <w:t>e impacto que generen, así como las demás características que se determinen.</w:t>
      </w:r>
    </w:p>
    <w:p w14:paraId="332AA8FA" w14:textId="77777777" w:rsidR="000E46FC" w:rsidRPr="00E83E79" w:rsidRDefault="000E46FC"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Cs/>
          <w:i/>
          <w:noProof/>
          <w:sz w:val="22"/>
          <w:lang w:val="es-ES"/>
        </w:rPr>
        <w:t>…</w:t>
      </w:r>
    </w:p>
    <w:p w14:paraId="06A159DD" w14:textId="5D3DA1B5" w:rsidR="000E46FC" w:rsidRPr="00E83E79" w:rsidRDefault="000E46FC" w:rsidP="004524F1">
      <w:pPr>
        <w:spacing w:line="360" w:lineRule="auto"/>
        <w:ind w:left="567" w:right="567"/>
        <w:jc w:val="both"/>
        <w:rPr>
          <w:rFonts w:ascii="Palatino Linotype" w:eastAsia="Times New Roman" w:hAnsi="Palatino Linotype" w:cs="Arial"/>
          <w:bCs/>
          <w:i/>
          <w:noProof/>
          <w:sz w:val="22"/>
          <w:lang w:val="es-ES"/>
        </w:rPr>
      </w:pPr>
      <w:r w:rsidRPr="00E83E79">
        <w:rPr>
          <w:rFonts w:ascii="Palatino Linotype" w:eastAsia="Times New Roman" w:hAnsi="Palatino Linotype" w:cs="Arial"/>
          <w:b/>
          <w:bCs/>
          <w:i/>
          <w:noProof/>
          <w:sz w:val="22"/>
          <w:lang w:val="es-ES"/>
        </w:rPr>
        <w:t>III. Operar, digitalizar y mantener, semanalmente actualizado, el registro municipal, a través de la Dirección de Desarrollo Económico o su equivalente</w:t>
      </w:r>
      <w:r w:rsidRPr="00E83E79">
        <w:rPr>
          <w:rFonts w:ascii="Palatino Linotype" w:eastAsia="Times New Roman" w:hAnsi="Palatino Linotype" w:cs="Arial"/>
          <w:bCs/>
          <w:i/>
          <w:noProof/>
          <w:sz w:val="22"/>
          <w:lang w:val="es-ES"/>
        </w:rPr>
        <w:t xml:space="preserve">, que opere en su demarcación, </w:t>
      </w:r>
      <w:r w:rsidRPr="00E83E79">
        <w:rPr>
          <w:rFonts w:ascii="Palatino Linotype" w:eastAsia="Times New Roman" w:hAnsi="Palatino Linotype" w:cs="Arial"/>
          <w:b/>
          <w:bCs/>
          <w:i/>
          <w:noProof/>
          <w:sz w:val="22"/>
          <w:lang w:val="es-ES"/>
        </w:rPr>
        <w:t>el cual deberá publicarse en el portal de Internet del municipio</w:t>
      </w:r>
      <w:r w:rsidRPr="00E83E79">
        <w:rPr>
          <w:rFonts w:ascii="Palatino Linotype" w:eastAsia="Times New Roman" w:hAnsi="Palatino Linotype" w:cs="Arial"/>
          <w:bCs/>
          <w:i/>
          <w:noProof/>
          <w:sz w:val="22"/>
          <w:lang w:val="es-ES"/>
        </w:rPr>
        <w:t>.</w:t>
      </w:r>
      <w:r w:rsidR="00A47241">
        <w:rPr>
          <w:rFonts w:ascii="Palatino Linotype" w:eastAsia="Times New Roman" w:hAnsi="Palatino Linotype" w:cs="Arial"/>
          <w:bCs/>
          <w:i/>
          <w:noProof/>
          <w:sz w:val="22"/>
          <w:lang w:val="es-ES"/>
        </w:rPr>
        <w:t>”</w:t>
      </w:r>
    </w:p>
    <w:p w14:paraId="3BEAF660" w14:textId="77777777" w:rsidR="00A47241" w:rsidRDefault="00A47241" w:rsidP="004524F1">
      <w:pPr>
        <w:spacing w:line="360" w:lineRule="auto"/>
        <w:ind w:left="567" w:right="567"/>
        <w:jc w:val="both"/>
        <w:rPr>
          <w:rFonts w:ascii="Palatino Linotype" w:eastAsia="Times New Roman" w:hAnsi="Palatino Linotype" w:cs="Arial"/>
          <w:b/>
          <w:bCs/>
          <w:i/>
          <w:noProof/>
          <w:sz w:val="22"/>
          <w:lang w:val="es-ES"/>
        </w:rPr>
      </w:pPr>
    </w:p>
    <w:p w14:paraId="77011AFE" w14:textId="0D9BE183" w:rsidR="000E46FC" w:rsidRPr="00E83E79" w:rsidRDefault="00A47241" w:rsidP="004524F1">
      <w:pPr>
        <w:spacing w:line="360" w:lineRule="auto"/>
        <w:ind w:left="567" w:right="567"/>
        <w:jc w:val="both"/>
        <w:rPr>
          <w:rFonts w:ascii="Palatino Linotype" w:eastAsia="Times New Roman" w:hAnsi="Palatino Linotype" w:cs="Arial"/>
          <w:bCs/>
          <w:i/>
          <w:noProof/>
          <w:sz w:val="22"/>
          <w:lang w:val="es-ES"/>
        </w:rPr>
      </w:pPr>
      <w:r>
        <w:rPr>
          <w:rFonts w:ascii="Palatino Linotype" w:eastAsia="Times New Roman" w:hAnsi="Palatino Linotype" w:cs="Arial"/>
          <w:b/>
          <w:bCs/>
          <w:i/>
          <w:noProof/>
          <w:sz w:val="22"/>
          <w:lang w:val="es-ES"/>
        </w:rPr>
        <w:t>“</w:t>
      </w:r>
      <w:r w:rsidR="000E46FC" w:rsidRPr="00E83E79">
        <w:rPr>
          <w:rFonts w:ascii="Palatino Linotype" w:eastAsia="Times New Roman" w:hAnsi="Palatino Linotype" w:cs="Arial"/>
          <w:b/>
          <w:bCs/>
          <w:i/>
          <w:noProof/>
          <w:sz w:val="22"/>
          <w:lang w:val="es-ES"/>
        </w:rPr>
        <w:t>Artículo 10</w:t>
      </w:r>
      <w:r w:rsidR="000E46FC" w:rsidRPr="00E83E79">
        <w:rPr>
          <w:rFonts w:ascii="Palatino Linotype" w:eastAsia="Times New Roman" w:hAnsi="Palatino Linotype" w:cs="Arial"/>
          <w:bCs/>
          <w:i/>
          <w:noProof/>
          <w:sz w:val="22"/>
          <w:lang w:val="es-ES"/>
        </w:rPr>
        <w:t xml:space="preserve">. </w:t>
      </w:r>
      <w:r w:rsidR="000E46FC" w:rsidRPr="00E83E79">
        <w:rPr>
          <w:rFonts w:ascii="Palatino Linotype" w:eastAsia="Times New Roman" w:hAnsi="Palatino Linotype" w:cs="Arial"/>
          <w:b/>
          <w:bCs/>
          <w:i/>
          <w:noProof/>
          <w:sz w:val="22"/>
          <w:lang w:val="es-ES"/>
        </w:rPr>
        <w:t>Los registros tienen como finalidad crear una base de datos confiable, actualizada e integrada a nivel</w:t>
      </w:r>
      <w:r w:rsidR="000E46FC" w:rsidRPr="00E83E79">
        <w:rPr>
          <w:rFonts w:ascii="Palatino Linotype" w:eastAsia="Times New Roman" w:hAnsi="Palatino Linotype" w:cs="Arial"/>
          <w:bCs/>
          <w:i/>
          <w:noProof/>
          <w:sz w:val="22"/>
          <w:lang w:val="es-ES"/>
        </w:rPr>
        <w:t xml:space="preserve"> estatal y </w:t>
      </w:r>
      <w:r w:rsidR="000E46FC" w:rsidRPr="00E83E79">
        <w:rPr>
          <w:rFonts w:ascii="Palatino Linotype" w:eastAsia="Times New Roman" w:hAnsi="Palatino Linotype" w:cs="Arial"/>
          <w:b/>
          <w:bCs/>
          <w:i/>
          <w:noProof/>
          <w:sz w:val="22"/>
          <w:lang w:val="es-ES"/>
        </w:rPr>
        <w:t>municipal de las unidades económicas que se aperturen en el territorio de la Entidad</w:t>
      </w:r>
      <w:r w:rsidR="000E46FC" w:rsidRPr="00E83E79">
        <w:rPr>
          <w:rFonts w:ascii="Palatino Linotype" w:eastAsia="Times New Roman" w:hAnsi="Palatino Linotype" w:cs="Arial"/>
          <w:bCs/>
          <w:i/>
          <w:noProof/>
          <w:sz w:val="22"/>
          <w:lang w:val="es-ES"/>
        </w:rPr>
        <w:t>.”</w:t>
      </w:r>
    </w:p>
    <w:p w14:paraId="5117778C" w14:textId="4CA224AE" w:rsidR="000E46FC" w:rsidRPr="00E83E79" w:rsidRDefault="000E46FC" w:rsidP="00E43453">
      <w:pPr>
        <w:spacing w:line="360" w:lineRule="auto"/>
        <w:ind w:left="567" w:right="567"/>
        <w:jc w:val="both"/>
        <w:rPr>
          <w:rFonts w:ascii="Palatino Linotype" w:eastAsia="Times New Roman" w:hAnsi="Palatino Linotype" w:cs="Arial"/>
          <w:sz w:val="22"/>
          <w:szCs w:val="22"/>
          <w:lang w:val="es-ES" w:eastAsia="es-MX"/>
        </w:rPr>
      </w:pPr>
      <w:r w:rsidRPr="00E83E79">
        <w:rPr>
          <w:rFonts w:ascii="Palatino Linotype" w:eastAsia="Times New Roman" w:hAnsi="Palatino Linotype" w:cs="Arial"/>
          <w:sz w:val="22"/>
          <w:szCs w:val="22"/>
          <w:lang w:val="es-ES" w:eastAsia="es-MX"/>
        </w:rPr>
        <w:t>(Énfasis añadido)</w:t>
      </w:r>
    </w:p>
    <w:p w14:paraId="38A80239" w14:textId="53D641B8" w:rsidR="000E46FC" w:rsidRPr="00E83E79" w:rsidRDefault="000E46FC" w:rsidP="004524F1">
      <w:pPr>
        <w:widowControl w:val="0"/>
        <w:numPr>
          <w:ilvl w:val="0"/>
          <w:numId w:val="1"/>
        </w:numPr>
        <w:autoSpaceDE w:val="0"/>
        <w:autoSpaceDN w:val="0"/>
        <w:adjustRightInd w:val="0"/>
        <w:spacing w:line="360" w:lineRule="auto"/>
        <w:ind w:left="0" w:right="49" w:firstLine="0"/>
        <w:contextualSpacing/>
        <w:jc w:val="both"/>
        <w:rPr>
          <w:rFonts w:ascii="Palatino Linotype" w:eastAsia="Times New Roman" w:hAnsi="Palatino Linotype" w:cs="Times New Roman"/>
          <w:bCs/>
          <w:lang w:val="es-ES"/>
        </w:rPr>
      </w:pPr>
      <w:r w:rsidRPr="00E83E79">
        <w:rPr>
          <w:rFonts w:ascii="Palatino Linotype" w:hAnsi="Palatino Linotype" w:cs="Arial"/>
        </w:rPr>
        <w:t xml:space="preserve">De lo anterior expuesto, se advierte que el Ayuntamiento a través de la Subdirección de Licencias y Permisos, </w:t>
      </w:r>
      <w:r w:rsidRPr="00E83E79">
        <w:rPr>
          <w:rFonts w:ascii="Palatino Linotype" w:eastAsia="Times New Roman" w:hAnsi="Palatino Linotype" w:cs="Times New Roman"/>
          <w:bCs/>
          <w:lang w:val="es-ES"/>
        </w:rPr>
        <w:t>acorde a sus facultades, atribuciones y competencias, realiza actividades y procedimientos, para otorgar licencias de funcionamiento en las cuales se permita la venta de bebidas alcohólicas  por lo que es posible advertir que invariablemente cuentan con la información</w:t>
      </w:r>
      <w:r w:rsidR="00DB6DCD" w:rsidRPr="00E83E79">
        <w:rPr>
          <w:rFonts w:ascii="Palatino Linotype" w:eastAsia="Times New Roman" w:hAnsi="Palatino Linotype" w:cs="Times New Roman"/>
          <w:bCs/>
          <w:lang w:val="es-ES"/>
        </w:rPr>
        <w:t xml:space="preserve"> </w:t>
      </w:r>
      <w:r w:rsidRPr="00E83E79">
        <w:rPr>
          <w:rFonts w:ascii="Palatino Linotype" w:eastAsia="Times New Roman" w:hAnsi="Palatino Linotype" w:cs="Times New Roman"/>
          <w:bCs/>
          <w:lang w:val="es-ES"/>
        </w:rPr>
        <w:t xml:space="preserve"> relacionada al número  de </w:t>
      </w:r>
      <w:r w:rsidR="00565908" w:rsidRPr="00E83E79">
        <w:rPr>
          <w:rFonts w:ascii="Palatino Linotype" w:eastAsia="Times New Roman" w:hAnsi="Palatino Linotype" w:cs="Times New Roman"/>
          <w:bCs/>
          <w:lang w:val="es-ES"/>
        </w:rPr>
        <w:t xml:space="preserve">licencias </w:t>
      </w:r>
      <w:r w:rsidRPr="00E83E79">
        <w:rPr>
          <w:rFonts w:ascii="Palatino Linotype" w:eastAsia="Times New Roman" w:hAnsi="Palatino Linotype" w:cs="Times New Roman"/>
          <w:bCs/>
          <w:lang w:val="es-ES"/>
        </w:rPr>
        <w:t>para venta de bebidas alcohólicas</w:t>
      </w:r>
      <w:r w:rsidR="00565908" w:rsidRPr="00E83E79">
        <w:rPr>
          <w:rFonts w:ascii="Palatino Linotype" w:eastAsia="Times New Roman" w:hAnsi="Palatino Linotype" w:cs="Times New Roman"/>
          <w:bCs/>
          <w:lang w:val="es-ES"/>
        </w:rPr>
        <w:t>, a quienes  se le han otorgado y el recibo de pago</w:t>
      </w:r>
      <w:r w:rsidR="00905898" w:rsidRPr="00E83E79">
        <w:rPr>
          <w:rFonts w:ascii="Palatino Linotype" w:eastAsia="Times New Roman" w:hAnsi="Palatino Linotype" w:cs="Times New Roman"/>
          <w:bCs/>
          <w:lang w:val="es-ES"/>
        </w:rPr>
        <w:t xml:space="preserve"> por concepto de las mismas</w:t>
      </w:r>
      <w:r w:rsidR="00565908" w:rsidRPr="00E83E79">
        <w:rPr>
          <w:rFonts w:ascii="Palatino Linotype" w:eastAsia="Times New Roman" w:hAnsi="Palatino Linotype" w:cs="Times New Roman"/>
          <w:bCs/>
          <w:lang w:val="es-ES"/>
        </w:rPr>
        <w:t xml:space="preserve">, </w:t>
      </w:r>
      <w:r w:rsidR="00905898" w:rsidRPr="00E83E79">
        <w:rPr>
          <w:rFonts w:ascii="Palatino Linotype" w:eastAsia="Times New Roman" w:hAnsi="Palatino Linotype" w:cs="Times New Roman"/>
          <w:bCs/>
          <w:lang w:val="es-ES"/>
        </w:rPr>
        <w:t xml:space="preserve">por lo que  </w:t>
      </w:r>
      <w:r w:rsidRPr="00E83E79">
        <w:rPr>
          <w:rFonts w:ascii="Palatino Linotype" w:eastAsia="MS Mincho" w:hAnsi="Palatino Linotype" w:cs="Times New Roman"/>
        </w:rPr>
        <w:t xml:space="preserve">s necesario precisar que de conformidad con lo que establece el artículo 12 de la Ley de Transparencia y Acceso a la Información Pública del Estado de México y Municipios los Sujetos Obligados deberán proporcionar la información pública que obre en sus archivos y en el estado en que se encuentre a efecto de evitar el procesamiento de la misma como a continuación se observa: </w:t>
      </w:r>
    </w:p>
    <w:p w14:paraId="206A0573" w14:textId="77777777" w:rsidR="000E46FC" w:rsidRPr="00E83E79" w:rsidRDefault="000E46FC" w:rsidP="004524F1">
      <w:pPr>
        <w:widowControl w:val="0"/>
        <w:autoSpaceDE w:val="0"/>
        <w:autoSpaceDN w:val="0"/>
        <w:adjustRightInd w:val="0"/>
        <w:spacing w:line="360" w:lineRule="auto"/>
        <w:ind w:right="49"/>
        <w:contextualSpacing/>
        <w:jc w:val="both"/>
        <w:rPr>
          <w:rFonts w:ascii="Palatino Linotype" w:eastAsia="Times New Roman" w:hAnsi="Palatino Linotype" w:cs="Times New Roman"/>
          <w:bCs/>
          <w:lang w:val="es-ES"/>
        </w:rPr>
      </w:pPr>
    </w:p>
    <w:p w14:paraId="1E5FC952" w14:textId="64E473BE" w:rsidR="000E46FC" w:rsidRPr="00E83E79" w:rsidRDefault="000E46FC" w:rsidP="004524F1">
      <w:pPr>
        <w:spacing w:line="360" w:lineRule="auto"/>
        <w:ind w:left="567" w:right="567"/>
        <w:contextualSpacing/>
        <w:jc w:val="both"/>
        <w:rPr>
          <w:rFonts w:ascii="Palatino Linotype" w:hAnsi="Palatino Linotype"/>
          <w:i/>
          <w:sz w:val="22"/>
        </w:rPr>
      </w:pPr>
      <w:r w:rsidRPr="00E83E79">
        <w:rPr>
          <w:rFonts w:ascii="Palatino Linotype" w:hAnsi="Palatino Linotype"/>
          <w:b/>
          <w:i/>
          <w:sz w:val="22"/>
        </w:rPr>
        <w:t>“</w:t>
      </w:r>
      <w:r w:rsidR="00A47241">
        <w:rPr>
          <w:rFonts w:ascii="Palatino Linotype" w:hAnsi="Palatino Linotype"/>
          <w:b/>
          <w:i/>
          <w:sz w:val="22"/>
        </w:rPr>
        <w:t>A</w:t>
      </w:r>
      <w:r w:rsidR="00DB6E88" w:rsidRPr="00E83E79">
        <w:rPr>
          <w:rFonts w:ascii="Palatino Linotype" w:hAnsi="Palatino Linotype"/>
          <w:b/>
          <w:i/>
          <w:sz w:val="22"/>
        </w:rPr>
        <w:t>rtículo</w:t>
      </w:r>
      <w:r w:rsidRPr="00E83E79">
        <w:rPr>
          <w:rFonts w:ascii="Palatino Linotype" w:hAnsi="Palatino Linotype"/>
          <w:b/>
          <w:i/>
          <w:sz w:val="22"/>
        </w:rPr>
        <w:t xml:space="preserve"> 12. </w:t>
      </w:r>
      <w:r w:rsidRPr="00E83E79">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14:paraId="5BBB1FA3" w14:textId="77777777" w:rsidR="000E46FC" w:rsidRPr="00E83E79" w:rsidRDefault="000E46FC" w:rsidP="004524F1">
      <w:pPr>
        <w:spacing w:line="360" w:lineRule="auto"/>
        <w:ind w:left="567" w:right="567"/>
        <w:contextualSpacing/>
        <w:jc w:val="both"/>
        <w:rPr>
          <w:rFonts w:ascii="Palatino Linotype" w:hAnsi="Palatino Linotype"/>
          <w:i/>
          <w:sz w:val="22"/>
        </w:rPr>
      </w:pPr>
    </w:p>
    <w:p w14:paraId="34B989AE" w14:textId="77777777" w:rsidR="000E46FC" w:rsidRPr="00E83E79" w:rsidRDefault="000E46FC" w:rsidP="004524F1">
      <w:pPr>
        <w:spacing w:line="360" w:lineRule="auto"/>
        <w:ind w:left="567" w:right="567"/>
        <w:contextualSpacing/>
        <w:jc w:val="both"/>
        <w:rPr>
          <w:rFonts w:ascii="Palatino Linotype" w:hAnsi="Palatino Linotype"/>
          <w:i/>
          <w:sz w:val="22"/>
        </w:rPr>
      </w:pPr>
      <w:r w:rsidRPr="00E83E79">
        <w:rPr>
          <w:rFonts w:ascii="Palatino Linotype" w:hAnsi="Palatino Linotype"/>
          <w:b/>
          <w:i/>
          <w:sz w:val="22"/>
        </w:rPr>
        <w:t xml:space="preserve">Los sujetos obligados sólo proporcionarán la información pública que se les requiera y que obre en sus archivos y en el estado en que ésta se encuentre. </w:t>
      </w:r>
      <w:r w:rsidRPr="00E83E79">
        <w:rPr>
          <w:rFonts w:ascii="Palatino Linotype" w:hAnsi="Palatino Linotype"/>
          <w:i/>
          <w:sz w:val="22"/>
        </w:rPr>
        <w:t>La obligación de proporcionar información no comprende el procesamiento de la misma, ni el presentarla conforme al interés del solicitante; no estarán obligados a generarla, resumirla, efectuar cálculos o practicar investigaciones.”</w:t>
      </w:r>
    </w:p>
    <w:p w14:paraId="4CE3AD67" w14:textId="77777777" w:rsidR="000E46FC" w:rsidRPr="00E83E79" w:rsidRDefault="000E46FC" w:rsidP="004524F1">
      <w:pPr>
        <w:spacing w:line="360" w:lineRule="auto"/>
        <w:ind w:right="567"/>
        <w:contextualSpacing/>
        <w:jc w:val="both"/>
        <w:rPr>
          <w:rFonts w:ascii="Palatino Linotype" w:hAnsi="Palatino Linotype"/>
          <w:i/>
          <w:sz w:val="22"/>
        </w:rPr>
      </w:pPr>
    </w:p>
    <w:p w14:paraId="55803669" w14:textId="77777777" w:rsidR="000E46FC" w:rsidRPr="00E83E79" w:rsidRDefault="000E46FC" w:rsidP="004524F1">
      <w:pPr>
        <w:widowControl w:val="0"/>
        <w:numPr>
          <w:ilvl w:val="0"/>
          <w:numId w:val="1"/>
        </w:numPr>
        <w:autoSpaceDE w:val="0"/>
        <w:autoSpaceDN w:val="0"/>
        <w:adjustRightInd w:val="0"/>
        <w:spacing w:line="360" w:lineRule="auto"/>
        <w:ind w:left="0" w:firstLine="0"/>
        <w:contextualSpacing/>
        <w:jc w:val="both"/>
        <w:rPr>
          <w:rFonts w:ascii="Palatino Linotype" w:hAnsi="Palatino Linotype" w:cs="Times New Roman"/>
          <w:lang w:eastAsia="es-ES_tradnl"/>
        </w:rPr>
      </w:pPr>
      <w:r w:rsidRPr="00E83E79">
        <w:rPr>
          <w:rFonts w:ascii="Palatino Linotype" w:hAnsi="Palatino Linotype" w:cs="Times New Roman"/>
          <w:lang w:eastAsia="es-ES_tradnl"/>
        </w:rPr>
        <w:t xml:space="preserve">En síntesis, </w:t>
      </w:r>
      <w:r w:rsidRPr="00E83E79">
        <w:rPr>
          <w:rFonts w:ascii="Palatino Linotype" w:eastAsia="Calibri" w:hAnsi="Palatino Linotype" w:cs="Arial"/>
          <w:szCs w:val="22"/>
          <w:lang w:val="es-MX" w:eastAsia="en-US"/>
        </w:rPr>
        <w:t xml:space="preserve">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2B44CDC" w14:textId="77777777" w:rsidR="000E46FC" w:rsidRPr="00E83E79" w:rsidRDefault="000E46FC" w:rsidP="004524F1">
      <w:pPr>
        <w:spacing w:line="360" w:lineRule="auto"/>
        <w:ind w:left="851" w:right="850"/>
        <w:jc w:val="both"/>
        <w:rPr>
          <w:rFonts w:ascii="Palatino Linotype" w:eastAsia="Calibri" w:hAnsi="Palatino Linotype" w:cs="Arial"/>
          <w:i/>
          <w:sz w:val="22"/>
          <w:szCs w:val="22"/>
          <w:lang w:val="es-MX" w:eastAsia="en-US"/>
        </w:rPr>
      </w:pPr>
    </w:p>
    <w:p w14:paraId="49F57148" w14:textId="77777777" w:rsidR="000E46FC" w:rsidRPr="00E83E79" w:rsidRDefault="000E46FC" w:rsidP="004524F1">
      <w:pPr>
        <w:spacing w:line="360" w:lineRule="auto"/>
        <w:ind w:left="851" w:right="901"/>
        <w:jc w:val="both"/>
        <w:rPr>
          <w:rFonts w:ascii="Palatino Linotype" w:eastAsia="Calibri" w:hAnsi="Palatino Linotype" w:cs="Arial"/>
          <w:i/>
          <w:sz w:val="22"/>
          <w:szCs w:val="22"/>
          <w:lang w:val="es-MX" w:eastAsia="en-US"/>
        </w:rPr>
      </w:pPr>
      <w:r w:rsidRPr="00E83E79">
        <w:rPr>
          <w:rFonts w:ascii="Palatino Linotype" w:eastAsia="Calibri" w:hAnsi="Palatino Linotype" w:cs="Arial"/>
          <w:i/>
          <w:sz w:val="22"/>
          <w:szCs w:val="22"/>
          <w:lang w:val="es-MX" w:eastAsia="en-US"/>
        </w:rPr>
        <w:t>“</w:t>
      </w:r>
      <w:r w:rsidRPr="00E83E79">
        <w:rPr>
          <w:rFonts w:ascii="Palatino Linotype" w:eastAsia="Calibri" w:hAnsi="Palatino Linotype" w:cs="Arial"/>
          <w:b/>
          <w:i/>
          <w:sz w:val="22"/>
          <w:szCs w:val="22"/>
          <w:lang w:val="es-MX" w:eastAsia="en-US"/>
        </w:rPr>
        <w:t xml:space="preserve">Artículo 3. </w:t>
      </w:r>
      <w:r w:rsidRPr="00E83E79">
        <w:rPr>
          <w:rFonts w:ascii="Palatino Linotype" w:eastAsia="Calibri" w:hAnsi="Palatino Linotype" w:cs="Arial"/>
          <w:i/>
          <w:sz w:val="22"/>
          <w:szCs w:val="22"/>
          <w:lang w:val="es-MX" w:eastAsia="en-US"/>
        </w:rPr>
        <w:t>Para los efectos de la presente Ley se entenderá por:</w:t>
      </w:r>
    </w:p>
    <w:p w14:paraId="6807BD6E" w14:textId="77777777" w:rsidR="000E46FC" w:rsidRPr="00E83E79" w:rsidRDefault="000E46FC" w:rsidP="004524F1">
      <w:pPr>
        <w:spacing w:line="360" w:lineRule="auto"/>
        <w:ind w:left="851" w:right="850"/>
        <w:jc w:val="both"/>
        <w:rPr>
          <w:rFonts w:ascii="Palatino Linotype" w:eastAsia="Calibri" w:hAnsi="Palatino Linotype" w:cs="Arial"/>
          <w:i/>
          <w:sz w:val="22"/>
          <w:szCs w:val="22"/>
          <w:lang w:val="es-MX" w:eastAsia="en-US"/>
        </w:rPr>
      </w:pPr>
      <w:r w:rsidRPr="00E83E79">
        <w:rPr>
          <w:rFonts w:ascii="Palatino Linotype" w:eastAsia="Calibri" w:hAnsi="Palatino Linotype" w:cs="Arial"/>
          <w:i/>
          <w:sz w:val="22"/>
          <w:szCs w:val="22"/>
          <w:lang w:val="es-MX" w:eastAsia="en-US"/>
        </w:rPr>
        <w:t>…</w:t>
      </w:r>
    </w:p>
    <w:p w14:paraId="0BFB22D8" w14:textId="77777777" w:rsidR="000E46FC" w:rsidRPr="00E83E79" w:rsidRDefault="000E46FC" w:rsidP="004524F1">
      <w:pPr>
        <w:spacing w:line="360" w:lineRule="auto"/>
        <w:ind w:left="851" w:right="901"/>
        <w:jc w:val="both"/>
        <w:rPr>
          <w:rFonts w:ascii="Palatino Linotype" w:eastAsia="Calibri" w:hAnsi="Palatino Linotype" w:cs="Arial"/>
          <w:i/>
          <w:sz w:val="22"/>
          <w:szCs w:val="22"/>
          <w:lang w:val="es-MX" w:eastAsia="en-US"/>
        </w:rPr>
      </w:pPr>
      <w:r w:rsidRPr="00E83E79">
        <w:rPr>
          <w:rFonts w:ascii="Palatino Linotype" w:eastAsia="Calibri" w:hAnsi="Palatino Linotype" w:cs="Arial"/>
          <w:b/>
          <w:i/>
          <w:sz w:val="22"/>
          <w:szCs w:val="22"/>
          <w:lang w:val="es-MX" w:eastAsia="en-US"/>
        </w:rPr>
        <w:t>XI. Documento:</w:t>
      </w:r>
      <w:r w:rsidRPr="00E83E79">
        <w:rPr>
          <w:rFonts w:ascii="Palatino Linotype" w:eastAsia="Calibr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43EA3D" w14:textId="5DD08880" w:rsidR="000E46FC" w:rsidRDefault="000E46FC" w:rsidP="00E43453">
      <w:pPr>
        <w:spacing w:line="360" w:lineRule="auto"/>
        <w:ind w:left="851" w:right="901"/>
        <w:jc w:val="both"/>
        <w:rPr>
          <w:rFonts w:ascii="Palatino Linotype" w:eastAsia="Calibri" w:hAnsi="Palatino Linotype" w:cs="Arial"/>
          <w:i/>
          <w:sz w:val="22"/>
          <w:szCs w:val="22"/>
          <w:lang w:val="es-MX" w:eastAsia="en-US"/>
        </w:rPr>
      </w:pPr>
      <w:r w:rsidRPr="00E83E79">
        <w:rPr>
          <w:rFonts w:ascii="Palatino Linotype" w:eastAsia="Calibri" w:hAnsi="Palatino Linotype" w:cs="Arial"/>
          <w:b/>
          <w:i/>
          <w:sz w:val="22"/>
          <w:szCs w:val="22"/>
          <w:lang w:val="es-MX" w:eastAsia="en-US"/>
        </w:rPr>
        <w:t>…</w:t>
      </w:r>
      <w:r w:rsidRPr="00E83E79">
        <w:rPr>
          <w:rFonts w:ascii="Palatino Linotype" w:eastAsia="Calibri" w:hAnsi="Palatino Linotype" w:cs="Arial"/>
          <w:i/>
          <w:sz w:val="22"/>
          <w:szCs w:val="22"/>
          <w:lang w:val="es-MX" w:eastAsia="en-US"/>
        </w:rPr>
        <w:t>”</w:t>
      </w:r>
      <w:r w:rsidRPr="00E83E79">
        <w:rPr>
          <w:rFonts w:ascii="Palatino Linotype" w:eastAsia="MS Mincho" w:hAnsi="Palatino Linotype" w:cs="Times New Roman"/>
          <w:sz w:val="22"/>
          <w:szCs w:val="22"/>
          <w:lang w:val="es-MX" w:eastAsia="en-US"/>
        </w:rPr>
        <w:t>.</w:t>
      </w:r>
    </w:p>
    <w:p w14:paraId="2411742A" w14:textId="77777777" w:rsidR="00E43453" w:rsidRPr="00E43453" w:rsidRDefault="00E43453" w:rsidP="00E43453">
      <w:pPr>
        <w:spacing w:line="360" w:lineRule="auto"/>
        <w:ind w:left="851" w:right="901"/>
        <w:jc w:val="both"/>
        <w:rPr>
          <w:rFonts w:ascii="Palatino Linotype" w:eastAsia="Calibri" w:hAnsi="Palatino Linotype" w:cs="Arial"/>
          <w:i/>
          <w:sz w:val="22"/>
          <w:szCs w:val="22"/>
          <w:lang w:val="es-MX" w:eastAsia="en-US"/>
        </w:rPr>
      </w:pPr>
    </w:p>
    <w:p w14:paraId="2D82DF33" w14:textId="1C35848E" w:rsidR="00F9147D" w:rsidRPr="00E43453" w:rsidRDefault="000E46FC" w:rsidP="004524F1">
      <w:pPr>
        <w:widowControl w:val="0"/>
        <w:numPr>
          <w:ilvl w:val="0"/>
          <w:numId w:val="1"/>
        </w:numPr>
        <w:autoSpaceDE w:val="0"/>
        <w:autoSpaceDN w:val="0"/>
        <w:adjustRightInd w:val="0"/>
        <w:spacing w:line="360" w:lineRule="auto"/>
        <w:ind w:left="0" w:right="49" w:firstLine="0"/>
        <w:contextualSpacing/>
        <w:jc w:val="both"/>
        <w:rPr>
          <w:rFonts w:ascii="Palatino Linotype" w:eastAsia="Times New Roman" w:hAnsi="Palatino Linotype" w:cs="Times New Roman"/>
          <w:bCs/>
          <w:lang w:val="es-ES"/>
        </w:rPr>
      </w:pPr>
      <w:r w:rsidRPr="00E83E79">
        <w:rPr>
          <w:rFonts w:ascii="Palatino Linotype" w:eastAsia="Times New Roman" w:hAnsi="Palatino Linotype" w:cs="Times New Roman"/>
          <w:bCs/>
          <w:lang w:val="es-ES"/>
        </w:rPr>
        <w:t>Así con lo antes expuesto, se entiende que los requerimientos mar</w:t>
      </w:r>
      <w:r w:rsidR="00565908" w:rsidRPr="00E83E79">
        <w:rPr>
          <w:rFonts w:ascii="Palatino Linotype" w:eastAsia="Times New Roman" w:hAnsi="Palatino Linotype" w:cs="Times New Roman"/>
          <w:bCs/>
          <w:lang w:val="es-ES"/>
        </w:rPr>
        <w:t>cados con los puntos 1 y 3</w:t>
      </w:r>
      <w:r w:rsidRPr="00E83E79">
        <w:rPr>
          <w:rFonts w:ascii="Palatino Linotype" w:eastAsia="Times New Roman" w:hAnsi="Palatino Linotype" w:cs="Times New Roman"/>
          <w:bCs/>
          <w:lang w:val="es-ES"/>
        </w:rPr>
        <w:t xml:space="preserve"> quedarían atendidos con la entrega de las licencias de funcionamiento en las que se haya autorizado la venta de bebidas alcohólicas</w:t>
      </w:r>
      <w:r w:rsidR="00905898" w:rsidRPr="00E83E79">
        <w:rPr>
          <w:rFonts w:ascii="Palatino Linotype" w:eastAsia="Times New Roman" w:hAnsi="Palatino Linotype" w:cs="Times New Roman"/>
          <w:bCs/>
          <w:lang w:val="es-ES"/>
        </w:rPr>
        <w:t xml:space="preserve"> y los recibos de pago por concepto de las mismas</w:t>
      </w:r>
      <w:r w:rsidRPr="00E83E79">
        <w:rPr>
          <w:rFonts w:ascii="Palatino Linotype" w:eastAsia="Times New Roman" w:hAnsi="Palatino Linotype" w:cs="Times New Roman"/>
          <w:bCs/>
          <w:lang w:val="es-ES"/>
        </w:rPr>
        <w:t>, por lo q</w:t>
      </w:r>
      <w:r w:rsidR="00565908" w:rsidRPr="00E83E79">
        <w:rPr>
          <w:rFonts w:ascii="Palatino Linotype" w:eastAsia="Times New Roman" w:hAnsi="Palatino Linotype" w:cs="Times New Roman"/>
          <w:bCs/>
          <w:lang w:val="es-ES"/>
        </w:rPr>
        <w:t xml:space="preserve">ue es dable ordenar su entrega, en versión pública de ser el caso en términos del considerando </w:t>
      </w:r>
      <w:r w:rsidR="00565908" w:rsidRPr="00E83E79">
        <w:rPr>
          <w:rFonts w:ascii="Palatino Linotype" w:eastAsia="Times New Roman" w:hAnsi="Palatino Linotype" w:cs="Times New Roman"/>
          <w:b/>
          <w:bCs/>
          <w:lang w:val="es-ES"/>
        </w:rPr>
        <w:t>QUINTO</w:t>
      </w:r>
      <w:r w:rsidR="00565908" w:rsidRPr="00E83E79">
        <w:rPr>
          <w:rFonts w:ascii="Palatino Linotype" w:eastAsia="Times New Roman" w:hAnsi="Palatino Linotype" w:cs="Times New Roman"/>
          <w:bCs/>
          <w:lang w:val="es-ES"/>
        </w:rPr>
        <w:t xml:space="preserve"> de la presente resolución. </w:t>
      </w:r>
    </w:p>
    <w:p w14:paraId="394757C0" w14:textId="77777777" w:rsidR="006B0697" w:rsidRPr="00E83E79" w:rsidRDefault="001C665F" w:rsidP="004524F1">
      <w:pPr>
        <w:widowControl w:val="0"/>
        <w:numPr>
          <w:ilvl w:val="0"/>
          <w:numId w:val="1"/>
        </w:numPr>
        <w:autoSpaceDE w:val="0"/>
        <w:autoSpaceDN w:val="0"/>
        <w:adjustRightInd w:val="0"/>
        <w:spacing w:line="360" w:lineRule="auto"/>
        <w:ind w:left="0" w:right="49" w:firstLine="0"/>
        <w:contextualSpacing/>
        <w:jc w:val="both"/>
        <w:rPr>
          <w:rFonts w:ascii="Palatino Linotype" w:eastAsia="Times New Roman" w:hAnsi="Palatino Linotype" w:cs="Arial"/>
          <w:lang w:val="es-ES" w:eastAsia="en-US"/>
        </w:rPr>
      </w:pPr>
      <w:r w:rsidRPr="00E83E79">
        <w:rPr>
          <w:rFonts w:ascii="Palatino Linotype" w:eastAsia="Times New Roman" w:hAnsi="Palatino Linotype" w:cs="Times New Roman"/>
          <w:bCs/>
          <w:lang w:val="es-ES"/>
        </w:rPr>
        <w:t>Consecuentemente, por cuanto hace a los puntos 2 y 5 del cuadro de análisis, donde se requiere conocer la “</w:t>
      </w:r>
      <w:r w:rsidRPr="00E83E79">
        <w:rPr>
          <w:rFonts w:ascii="Palatino Linotype" w:eastAsia="Times New Roman" w:hAnsi="Palatino Linotype" w:cs="Times New Roman"/>
          <w:i/>
          <w:color w:val="000000"/>
        </w:rPr>
        <w:t xml:space="preserve">“Cuantos procedimientos se han instaurado en contra de las personas que se ponen a vender pulque, cerveza y bebidas </w:t>
      </w:r>
      <w:proofErr w:type="spellStart"/>
      <w:r w:rsidRPr="00E83E79">
        <w:rPr>
          <w:rFonts w:ascii="Palatino Linotype" w:eastAsia="Times New Roman" w:hAnsi="Palatino Linotype" w:cs="Times New Roman"/>
          <w:i/>
          <w:color w:val="000000"/>
        </w:rPr>
        <w:t>alcoholicas</w:t>
      </w:r>
      <w:proofErr w:type="spellEnd"/>
      <w:r w:rsidRPr="00E83E79">
        <w:rPr>
          <w:rFonts w:ascii="Palatino Linotype" w:eastAsia="Times New Roman" w:hAnsi="Palatino Linotype" w:cs="Times New Roman"/>
          <w:i/>
          <w:color w:val="000000"/>
        </w:rPr>
        <w:t xml:space="preserve"> sin el permiso correspondiente y las multas que han impuesto y las que han cobrado por esta irregularidad.”, </w:t>
      </w:r>
      <w:r w:rsidRPr="00E83E79">
        <w:rPr>
          <w:rFonts w:ascii="Palatino Linotype" w:eastAsia="Times New Roman" w:hAnsi="Palatino Linotype" w:cs="Times New Roman"/>
          <w:color w:val="000000"/>
        </w:rPr>
        <w:t xml:space="preserve">el </w:t>
      </w:r>
      <w:r w:rsidRPr="00E83E79">
        <w:rPr>
          <w:rFonts w:ascii="Palatino Linotype" w:eastAsia="Times New Roman" w:hAnsi="Palatino Linotype" w:cs="Times New Roman"/>
          <w:b/>
          <w:color w:val="000000"/>
        </w:rPr>
        <w:t>SUJETO OBLIGADO</w:t>
      </w:r>
      <w:r w:rsidRPr="00E83E79">
        <w:rPr>
          <w:rFonts w:ascii="Palatino Linotype" w:eastAsia="Times New Roman" w:hAnsi="Palatino Linotype" w:cs="Times New Roman"/>
          <w:color w:val="000000"/>
        </w:rPr>
        <w:t xml:space="preserve"> respondió que </w:t>
      </w:r>
      <w:r w:rsidRPr="00E83E79">
        <w:rPr>
          <w:rFonts w:ascii="Palatino Linotype" w:eastAsia="MS Mincho" w:hAnsi="Palatino Linotype" w:cs="Times New Roman"/>
          <w:i/>
          <w:color w:val="000000"/>
        </w:rPr>
        <w:t xml:space="preserve">“respecto de las multas y procedimientos instaurados a la unidades económicas que expenden bebidas alcohólicas sin permiso correspondiente esta H. dependencia no tiene esas facultades para llevar a cabo dichas acciones”, </w:t>
      </w:r>
      <w:r w:rsidRPr="00E83E79">
        <w:rPr>
          <w:rFonts w:ascii="Palatino Linotype" w:eastAsia="MS Mincho" w:hAnsi="Palatino Linotype" w:cs="Times New Roman"/>
          <w:color w:val="000000"/>
        </w:rPr>
        <w:t xml:space="preserve">así es posible advertir </w:t>
      </w:r>
      <w:r w:rsidR="00F9147D" w:rsidRPr="00E83E79">
        <w:rPr>
          <w:rFonts w:ascii="Palatino Linotype" w:eastAsia="MS Mincho" w:hAnsi="Palatino Linotype" w:cs="Times New Roman"/>
          <w:color w:val="000000"/>
        </w:rPr>
        <w:t xml:space="preserve">que el ente recurrido </w:t>
      </w:r>
      <w:r w:rsidR="006B0697" w:rsidRPr="00E83E79">
        <w:rPr>
          <w:rFonts w:ascii="Palatino Linotype" w:eastAsia="Times New Roman" w:hAnsi="Palatino Linotype" w:cs="Arial"/>
          <w:lang w:val="es-ES" w:eastAsia="en-US"/>
        </w:rPr>
        <w:t xml:space="preserve">a través del Titular de la Unidad de Transparencia debió realizar una búsqueda exhaustiva de la información solicitada. </w:t>
      </w:r>
    </w:p>
    <w:p w14:paraId="33FAE5F3" w14:textId="77777777" w:rsidR="006B0697" w:rsidRPr="00E83E79" w:rsidRDefault="006B0697" w:rsidP="004524F1">
      <w:pPr>
        <w:spacing w:line="360" w:lineRule="auto"/>
        <w:rPr>
          <w:rFonts w:ascii="Palatino Linotype" w:eastAsia="MS Mincho" w:hAnsi="Palatino Linotype" w:cs="Arial"/>
        </w:rPr>
      </w:pPr>
    </w:p>
    <w:p w14:paraId="556F41F8" w14:textId="77777777" w:rsidR="006B0697" w:rsidRPr="00E83E79" w:rsidRDefault="006B0697" w:rsidP="004524F1">
      <w:pPr>
        <w:widowControl w:val="0"/>
        <w:numPr>
          <w:ilvl w:val="0"/>
          <w:numId w:val="1"/>
        </w:numPr>
        <w:autoSpaceDE w:val="0"/>
        <w:autoSpaceDN w:val="0"/>
        <w:adjustRightInd w:val="0"/>
        <w:spacing w:line="360" w:lineRule="auto"/>
        <w:ind w:left="0" w:right="49" w:firstLine="0"/>
        <w:contextualSpacing/>
        <w:jc w:val="both"/>
        <w:rPr>
          <w:rFonts w:ascii="Palatino Linotype" w:eastAsia="Times New Roman" w:hAnsi="Palatino Linotype" w:cs="Arial"/>
          <w:lang w:val="es-ES" w:eastAsia="en-US"/>
        </w:rPr>
      </w:pPr>
      <w:r w:rsidRPr="00E83E79">
        <w:rPr>
          <w:rFonts w:ascii="Palatino Linotype" w:eastAsia="MS Mincho" w:hAnsi="Palatino Linotype" w:cs="Arial"/>
        </w:rPr>
        <w:t xml:space="preserve">El 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w:t>
      </w:r>
      <w:r w:rsidRPr="00E83E79">
        <w:rPr>
          <w:rFonts w:ascii="Palatino Linotype" w:eastAsia="MS Mincho" w:hAnsi="Palatino Linotype" w:cs="Arial"/>
          <w:i/>
        </w:rPr>
        <w:t xml:space="preserve">a todas las áreas competentes que cuenten con la información o deban tenerla de acuerdo a sus facultades, competencias y funciones, </w:t>
      </w:r>
      <w:r w:rsidRPr="00E83E79">
        <w:rPr>
          <w:rFonts w:ascii="Palatino Linotype" w:eastAsia="MS Mincho" w:hAnsi="Palatino Linotype" w:cs="Arial"/>
          <w:b/>
          <w:i/>
        </w:rPr>
        <w:t>con el objeto de que realicen una búsqueda exhaustiva y razonable de la información solicitada</w:t>
      </w:r>
      <w:r w:rsidRPr="00E83E79">
        <w:rPr>
          <w:rFonts w:ascii="Palatino Linotype" w:eastAsia="MS Mincho" w:hAnsi="Palatino Linotype" w:cs="Arial"/>
          <w:i/>
        </w:rPr>
        <w:t>,</w:t>
      </w:r>
      <w:r w:rsidRPr="00E83E79">
        <w:rPr>
          <w:rFonts w:ascii="Palatino Linotype" w:eastAsia="MS Mincho" w:hAnsi="Palatino Linotype" w:cs="Arial"/>
        </w:rPr>
        <w:t xml:space="preserve"> según se asienta en el artículo 162 de la ley citada. </w:t>
      </w:r>
    </w:p>
    <w:p w14:paraId="2021B71E" w14:textId="77777777" w:rsidR="006B0697" w:rsidRPr="00E83E79" w:rsidRDefault="006B0697" w:rsidP="004524F1">
      <w:pPr>
        <w:spacing w:line="360" w:lineRule="auto"/>
        <w:rPr>
          <w:rFonts w:ascii="Palatino Linotype" w:eastAsia="Times New Roman" w:hAnsi="Palatino Linotype" w:cs="Arial"/>
          <w:lang w:eastAsia="en-US"/>
        </w:rPr>
      </w:pPr>
    </w:p>
    <w:p w14:paraId="36A4AE49" w14:textId="756B0E13" w:rsidR="006B0697" w:rsidRPr="00E83E79" w:rsidRDefault="006B0697" w:rsidP="004524F1">
      <w:pPr>
        <w:widowControl w:val="0"/>
        <w:numPr>
          <w:ilvl w:val="0"/>
          <w:numId w:val="1"/>
        </w:numPr>
        <w:autoSpaceDE w:val="0"/>
        <w:autoSpaceDN w:val="0"/>
        <w:adjustRightInd w:val="0"/>
        <w:spacing w:line="360" w:lineRule="auto"/>
        <w:ind w:left="0" w:right="49" w:firstLine="0"/>
        <w:contextualSpacing/>
        <w:jc w:val="both"/>
        <w:rPr>
          <w:rFonts w:ascii="Palatino Linotype" w:eastAsia="Times New Roman" w:hAnsi="Palatino Linotype" w:cs="Arial"/>
          <w:lang w:val="es-ES" w:eastAsia="en-US"/>
        </w:rPr>
      </w:pPr>
      <w:r w:rsidRPr="00E83E79">
        <w:rPr>
          <w:rFonts w:ascii="Palatino Linotype" w:eastAsia="Times New Roman" w:hAnsi="Palatino Linotype" w:cs="Arial"/>
          <w:lang w:eastAsia="en-US"/>
        </w:rPr>
        <w:t>En efecto, el</w:t>
      </w:r>
      <w:r w:rsidRPr="00E83E79">
        <w:rPr>
          <w:rFonts w:ascii="Palatino Linotype" w:hAnsi="Palatino Linotype"/>
        </w:rPr>
        <w:t xml:space="preserve"> Titular de la Unidad de Transparencia tiene la obligación de cumplir con lo que dispone la normatividad aplicable, lo que en primera instancia implica que solicite a todas las áreas que pudieron haber generado o administrado la información requerida, la búsqueda de la misma. En ese sentido de la verificación realizada a los expediente electrónicos integrados en el</w:t>
      </w:r>
      <w:r w:rsidRPr="00E83E79">
        <w:rPr>
          <w:rFonts w:ascii="Palatino Linotype" w:hAnsi="Palatino Linotype"/>
          <w:b/>
        </w:rPr>
        <w:t xml:space="preserve"> SAIMEX</w:t>
      </w:r>
      <w:r w:rsidRPr="00E83E79">
        <w:rPr>
          <w:rFonts w:ascii="Palatino Linotype" w:hAnsi="Palatino Linotype"/>
        </w:rPr>
        <w:t xml:space="preserve"> se aprecia que el titular de la Unidad de Transparencia no realizó requerimientos a todas las áreas, que pudieran poseer, generar o administrar la información solicitada  tal y como se muestra en la imagen de referencia:</w:t>
      </w:r>
    </w:p>
    <w:p w14:paraId="198B8EBE" w14:textId="77777777" w:rsidR="00DD488B" w:rsidRPr="00E83E79" w:rsidRDefault="00DD488B" w:rsidP="004524F1">
      <w:pPr>
        <w:spacing w:line="360" w:lineRule="auto"/>
        <w:rPr>
          <w:rFonts w:ascii="Palatino Linotype" w:eastAsia="MS Mincho" w:hAnsi="Palatino Linotype" w:cs="Times New Roman"/>
        </w:rPr>
      </w:pPr>
    </w:p>
    <w:p w14:paraId="1E165FBF" w14:textId="7E737F6F" w:rsidR="006B0697" w:rsidRPr="00E83E79" w:rsidRDefault="006B0697" w:rsidP="004524F1">
      <w:pPr>
        <w:spacing w:line="360" w:lineRule="auto"/>
        <w:rPr>
          <w:rFonts w:ascii="Palatino Linotype" w:eastAsia="MS Mincho" w:hAnsi="Palatino Linotype" w:cs="Times New Roman"/>
        </w:rPr>
      </w:pPr>
      <w:r w:rsidRPr="00E83E79">
        <w:rPr>
          <w:noProof/>
          <w:lang w:val="es-MX" w:eastAsia="es-MX"/>
        </w:rPr>
        <w:drawing>
          <wp:inline distT="0" distB="0" distL="0" distR="0" wp14:anchorId="2FECC66D" wp14:editId="49DB6E56">
            <wp:extent cx="5616575" cy="1590675"/>
            <wp:effectExtent l="0" t="0" r="317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8469" r="23965" b="64394"/>
                    <a:stretch/>
                  </pic:blipFill>
                  <pic:spPr bwMode="auto">
                    <a:xfrm>
                      <a:off x="0" y="0"/>
                      <a:ext cx="5623246" cy="1592564"/>
                    </a:xfrm>
                    <a:prstGeom prst="rect">
                      <a:avLst/>
                    </a:prstGeom>
                    <a:ln>
                      <a:noFill/>
                    </a:ln>
                    <a:extLst>
                      <a:ext uri="{53640926-AAD7-44D8-BBD7-CCE9431645EC}">
                        <a14:shadowObscured xmlns:a14="http://schemas.microsoft.com/office/drawing/2010/main"/>
                      </a:ext>
                    </a:extLst>
                  </pic:spPr>
                </pic:pic>
              </a:graphicData>
            </a:graphic>
          </wp:inline>
        </w:drawing>
      </w:r>
    </w:p>
    <w:p w14:paraId="4D33515E" w14:textId="77777777" w:rsidR="006B0697" w:rsidRPr="00E83E79" w:rsidRDefault="006B0697" w:rsidP="004524F1">
      <w:pPr>
        <w:spacing w:line="360" w:lineRule="auto"/>
        <w:rPr>
          <w:rFonts w:ascii="Palatino Linotype" w:eastAsia="MS Mincho" w:hAnsi="Palatino Linotype" w:cs="Times New Roman"/>
        </w:rPr>
      </w:pPr>
    </w:p>
    <w:p w14:paraId="5B63D650" w14:textId="77777777" w:rsidR="006B0697" w:rsidRPr="00E83E79" w:rsidRDefault="006B0697" w:rsidP="004524F1">
      <w:pPr>
        <w:spacing w:line="360" w:lineRule="auto"/>
        <w:rPr>
          <w:rFonts w:ascii="Palatino Linotype" w:eastAsia="MS Mincho" w:hAnsi="Palatino Linotype" w:cs="Times New Roman"/>
        </w:rPr>
      </w:pPr>
    </w:p>
    <w:p w14:paraId="28A94A4A" w14:textId="63DF0E15" w:rsidR="006B0697" w:rsidRPr="00E83E79" w:rsidRDefault="006B0697" w:rsidP="004524F1">
      <w:pPr>
        <w:widowControl w:val="0"/>
        <w:autoSpaceDE w:val="0"/>
        <w:autoSpaceDN w:val="0"/>
        <w:adjustRightInd w:val="0"/>
        <w:spacing w:line="360" w:lineRule="auto"/>
        <w:ind w:right="49"/>
        <w:contextualSpacing/>
        <w:jc w:val="both"/>
        <w:rPr>
          <w:rFonts w:ascii="Palatino Linotype" w:eastAsia="MS Mincho" w:hAnsi="Palatino Linotype" w:cs="Times New Roman"/>
        </w:rPr>
      </w:pPr>
      <w:r w:rsidRPr="00E83E79">
        <w:rPr>
          <w:noProof/>
          <w:lang w:val="es-MX" w:eastAsia="es-MX"/>
        </w:rPr>
        <w:drawing>
          <wp:inline distT="0" distB="0" distL="0" distR="0" wp14:anchorId="7F2C2BDE" wp14:editId="49C79DB6">
            <wp:extent cx="5553709" cy="16097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61" t="18512" r="23965" b="63187"/>
                    <a:stretch/>
                  </pic:blipFill>
                  <pic:spPr bwMode="auto">
                    <a:xfrm>
                      <a:off x="0" y="0"/>
                      <a:ext cx="5561104" cy="1611868"/>
                    </a:xfrm>
                    <a:prstGeom prst="rect">
                      <a:avLst/>
                    </a:prstGeom>
                    <a:ln>
                      <a:noFill/>
                    </a:ln>
                    <a:extLst>
                      <a:ext uri="{53640926-AAD7-44D8-BBD7-CCE9431645EC}">
                        <a14:shadowObscured xmlns:a14="http://schemas.microsoft.com/office/drawing/2010/main"/>
                      </a:ext>
                    </a:extLst>
                  </pic:spPr>
                </pic:pic>
              </a:graphicData>
            </a:graphic>
          </wp:inline>
        </w:drawing>
      </w:r>
    </w:p>
    <w:p w14:paraId="0193CC6F" w14:textId="77777777" w:rsidR="006B0697" w:rsidRPr="00E83E79" w:rsidRDefault="006B0697" w:rsidP="004524F1">
      <w:pPr>
        <w:widowControl w:val="0"/>
        <w:autoSpaceDE w:val="0"/>
        <w:autoSpaceDN w:val="0"/>
        <w:adjustRightInd w:val="0"/>
        <w:spacing w:line="360" w:lineRule="auto"/>
        <w:ind w:right="49"/>
        <w:contextualSpacing/>
        <w:jc w:val="both"/>
        <w:rPr>
          <w:rFonts w:ascii="Palatino Linotype" w:eastAsia="MS Mincho" w:hAnsi="Palatino Linotype" w:cs="Times New Roman"/>
        </w:rPr>
      </w:pPr>
    </w:p>
    <w:p w14:paraId="11E075B8" w14:textId="6839DB23" w:rsidR="006B0697" w:rsidRPr="00E83E79" w:rsidRDefault="006B0697" w:rsidP="004524F1">
      <w:pPr>
        <w:pStyle w:val="Prrafodelista"/>
        <w:numPr>
          <w:ilvl w:val="0"/>
          <w:numId w:val="1"/>
        </w:numPr>
        <w:spacing w:line="360" w:lineRule="auto"/>
        <w:ind w:left="0" w:firstLine="0"/>
        <w:jc w:val="both"/>
        <w:rPr>
          <w:rFonts w:ascii="Palatino Linotype" w:eastAsia="Times New Roman" w:hAnsi="Palatino Linotype" w:cs="Arial"/>
          <w:lang w:eastAsia="en-US"/>
        </w:rPr>
      </w:pPr>
      <w:r w:rsidRPr="00E83E79">
        <w:rPr>
          <w:rFonts w:ascii="Palatino Linotype" w:eastAsia="Times New Roman" w:hAnsi="Palatino Linotype" w:cs="Arial"/>
          <w:lang w:val="es-ES" w:eastAsia="en-US"/>
        </w:rPr>
        <w:t xml:space="preserve"> Como se acredita con lo anterior, únicamente se realizaron los requerimientos al titular de </w:t>
      </w:r>
      <w:r w:rsidRPr="00E83E79">
        <w:rPr>
          <w:rFonts w:ascii="Palatino Linotype" w:eastAsia="MS Mincho" w:hAnsi="Palatino Linotype" w:cs="Times New Roman"/>
          <w:bCs/>
        </w:rPr>
        <w:t>la Subdirección de Licencias y Permisos</w:t>
      </w:r>
      <w:r w:rsidRPr="00E83E79">
        <w:rPr>
          <w:rFonts w:ascii="Palatino Linotype" w:eastAsia="Times New Roman" w:hAnsi="Palatino Linotype" w:cs="Arial"/>
          <w:b/>
          <w:lang w:val="es-ES" w:eastAsia="en-US"/>
        </w:rPr>
        <w:t xml:space="preserve">, </w:t>
      </w:r>
      <w:r w:rsidRPr="00E83E79">
        <w:rPr>
          <w:rFonts w:ascii="Palatino Linotype" w:eastAsia="Times New Roman" w:hAnsi="Palatino Linotype" w:cs="Arial"/>
          <w:lang w:val="es-ES" w:eastAsia="en-US"/>
        </w:rPr>
        <w:t xml:space="preserve">por lo que no es posible considerar que se realizó una búsqueda exhaustiva y razonable de la información por parte de la titular de la unidad de transparencia, violentando evidentemente el derecho de acceso a la información del hoy recurrente y los artículo 51 y 53 de la Ley de la materia que señalan: </w:t>
      </w:r>
    </w:p>
    <w:p w14:paraId="6739F459" w14:textId="77777777" w:rsidR="006B0697" w:rsidRPr="00E83E79" w:rsidRDefault="006B0697" w:rsidP="004524F1">
      <w:pPr>
        <w:pStyle w:val="Prrafodelista"/>
        <w:spacing w:line="360" w:lineRule="auto"/>
        <w:ind w:left="0"/>
        <w:jc w:val="both"/>
        <w:rPr>
          <w:rFonts w:ascii="Palatino Linotype" w:eastAsia="Times New Roman" w:hAnsi="Palatino Linotype" w:cs="Arial"/>
          <w:lang w:eastAsia="en-US"/>
        </w:rPr>
      </w:pPr>
    </w:p>
    <w:p w14:paraId="0AD9406D" w14:textId="77777777" w:rsidR="006B0697" w:rsidRPr="00E83E79" w:rsidRDefault="006B0697" w:rsidP="004524F1">
      <w:pPr>
        <w:spacing w:line="360" w:lineRule="auto"/>
        <w:ind w:left="567" w:right="616"/>
        <w:jc w:val="both"/>
        <w:rPr>
          <w:rFonts w:ascii="Palatino Linotype" w:hAnsi="Palatino Linotype"/>
          <w:i/>
          <w:sz w:val="22"/>
          <w:szCs w:val="22"/>
        </w:rPr>
      </w:pPr>
      <w:r w:rsidRPr="00E83E79">
        <w:rPr>
          <w:rFonts w:ascii="Palatino Linotype" w:hAnsi="Palatino Linotype"/>
          <w:b/>
          <w:i/>
          <w:sz w:val="22"/>
          <w:szCs w:val="22"/>
        </w:rPr>
        <w:t xml:space="preserve">“Artículo 51. </w:t>
      </w:r>
      <w:r w:rsidRPr="00E83E79">
        <w:rPr>
          <w:rFonts w:ascii="Palatino Linotype" w:hAnsi="Palatino Linotype"/>
          <w:i/>
          <w:sz w:val="22"/>
          <w:szCs w:val="22"/>
        </w:rPr>
        <w:t>Los sujetos obligados designarán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B894374" w14:textId="77777777" w:rsidR="006B0697" w:rsidRPr="00E83E79" w:rsidRDefault="006B0697" w:rsidP="004524F1">
      <w:pPr>
        <w:spacing w:line="360" w:lineRule="auto"/>
        <w:ind w:left="567" w:right="616"/>
        <w:jc w:val="both"/>
        <w:rPr>
          <w:rFonts w:ascii="Palatino Linotype" w:hAnsi="Palatino Linotype"/>
          <w:i/>
          <w:sz w:val="22"/>
          <w:szCs w:val="22"/>
        </w:rPr>
      </w:pPr>
      <w:r w:rsidRPr="00E83E79">
        <w:rPr>
          <w:rFonts w:ascii="Palatino Linotype" w:hAnsi="Palatino Linotype"/>
          <w:i/>
          <w:sz w:val="22"/>
          <w:szCs w:val="22"/>
        </w:rPr>
        <w:t>…</w:t>
      </w:r>
    </w:p>
    <w:p w14:paraId="6BED9945" w14:textId="77777777" w:rsidR="006B0697" w:rsidRPr="00E83E79" w:rsidRDefault="006B0697" w:rsidP="004524F1">
      <w:pPr>
        <w:spacing w:line="360" w:lineRule="auto"/>
        <w:ind w:left="567" w:right="616"/>
        <w:jc w:val="both"/>
        <w:rPr>
          <w:rFonts w:ascii="Palatino Linotype" w:hAnsi="Palatino Linotype"/>
          <w:i/>
          <w:sz w:val="22"/>
          <w:szCs w:val="22"/>
        </w:rPr>
      </w:pPr>
      <w:r w:rsidRPr="00E83E79">
        <w:rPr>
          <w:rFonts w:ascii="Palatino Linotype" w:hAnsi="Palatino Linotype"/>
          <w:b/>
          <w:i/>
          <w:sz w:val="22"/>
          <w:szCs w:val="22"/>
        </w:rPr>
        <w:t>Artículo 53.</w:t>
      </w:r>
      <w:r w:rsidRPr="00E83E79">
        <w:rPr>
          <w:rFonts w:ascii="Palatino Linotype" w:hAnsi="Palatino Linotype"/>
          <w:i/>
          <w:sz w:val="22"/>
          <w:szCs w:val="22"/>
        </w:rPr>
        <w:t xml:space="preserve"> Las Unidades de Transparencia tendrán las siguientes funciones:</w:t>
      </w:r>
    </w:p>
    <w:p w14:paraId="151DEDFF" w14:textId="77777777" w:rsidR="006B0697" w:rsidRPr="00E83E79" w:rsidRDefault="006B0697" w:rsidP="004524F1">
      <w:pPr>
        <w:spacing w:line="360" w:lineRule="auto"/>
        <w:ind w:left="567" w:right="616"/>
        <w:jc w:val="both"/>
        <w:rPr>
          <w:rFonts w:ascii="Palatino Linotype" w:hAnsi="Palatino Linotype"/>
          <w:i/>
          <w:sz w:val="22"/>
          <w:szCs w:val="22"/>
        </w:rPr>
      </w:pPr>
      <w:r w:rsidRPr="00E83E79">
        <w:rPr>
          <w:rFonts w:ascii="Palatino Linotype" w:hAnsi="Palatino Linotype"/>
          <w:i/>
          <w:sz w:val="22"/>
          <w:szCs w:val="22"/>
        </w:rPr>
        <w:t>…</w:t>
      </w:r>
    </w:p>
    <w:p w14:paraId="384001EA" w14:textId="77777777" w:rsidR="006B0697" w:rsidRPr="00E83E79" w:rsidRDefault="006B0697" w:rsidP="004524F1">
      <w:pPr>
        <w:spacing w:line="360" w:lineRule="auto"/>
        <w:ind w:left="567" w:right="616"/>
        <w:jc w:val="both"/>
        <w:rPr>
          <w:rFonts w:ascii="Palatino Linotype" w:hAnsi="Palatino Linotype"/>
          <w:i/>
          <w:sz w:val="22"/>
          <w:szCs w:val="22"/>
        </w:rPr>
      </w:pPr>
      <w:r w:rsidRPr="00E83E79">
        <w:rPr>
          <w:rFonts w:ascii="Palatino Linotype" w:hAnsi="Palatino Linotype"/>
          <w:i/>
          <w:sz w:val="22"/>
          <w:szCs w:val="22"/>
        </w:rPr>
        <w:t xml:space="preserve">II. Recibir, </w:t>
      </w:r>
      <w:r w:rsidRPr="00E83E79">
        <w:rPr>
          <w:rFonts w:ascii="Palatino Linotype" w:hAnsi="Palatino Linotype"/>
          <w:b/>
          <w:i/>
          <w:sz w:val="22"/>
          <w:szCs w:val="22"/>
        </w:rPr>
        <w:t>tramitar</w:t>
      </w:r>
      <w:r w:rsidRPr="00E83E79">
        <w:rPr>
          <w:rFonts w:ascii="Palatino Linotype" w:hAnsi="Palatino Linotype"/>
          <w:i/>
          <w:sz w:val="22"/>
          <w:szCs w:val="22"/>
        </w:rPr>
        <w:t xml:space="preserve"> y dar respuesta a las solicitudes de acceso a la información;</w:t>
      </w:r>
    </w:p>
    <w:p w14:paraId="0A964348" w14:textId="77777777" w:rsidR="006B0697" w:rsidRPr="00E83E79" w:rsidRDefault="006B0697" w:rsidP="004524F1">
      <w:pPr>
        <w:spacing w:line="360" w:lineRule="auto"/>
        <w:ind w:left="567" w:right="616"/>
        <w:jc w:val="both"/>
        <w:rPr>
          <w:rFonts w:ascii="Palatino Linotype" w:hAnsi="Palatino Linotype"/>
          <w:i/>
          <w:sz w:val="22"/>
          <w:szCs w:val="22"/>
        </w:rPr>
      </w:pPr>
      <w:r w:rsidRPr="00E83E79">
        <w:rPr>
          <w:rFonts w:ascii="Palatino Linotype" w:hAnsi="Palatino Linotype"/>
          <w:i/>
          <w:sz w:val="22"/>
          <w:szCs w:val="22"/>
        </w:rPr>
        <w:t>…</w:t>
      </w:r>
    </w:p>
    <w:p w14:paraId="419FC965" w14:textId="77777777" w:rsidR="006B0697" w:rsidRPr="00E83E79" w:rsidRDefault="006B0697" w:rsidP="004524F1">
      <w:pPr>
        <w:spacing w:line="360" w:lineRule="auto"/>
        <w:ind w:left="567" w:right="616"/>
        <w:jc w:val="both"/>
        <w:rPr>
          <w:rFonts w:ascii="Palatino Linotype" w:hAnsi="Palatino Linotype"/>
          <w:b/>
          <w:i/>
          <w:sz w:val="22"/>
          <w:szCs w:val="22"/>
        </w:rPr>
      </w:pPr>
      <w:r w:rsidRPr="00E83E79">
        <w:rPr>
          <w:rFonts w:ascii="Palatino Linotype" w:hAnsi="Palatino Linotype"/>
          <w:i/>
          <w:sz w:val="22"/>
          <w:szCs w:val="22"/>
        </w:rPr>
        <w:t xml:space="preserve">IV. </w:t>
      </w:r>
      <w:r w:rsidRPr="00E83E79">
        <w:rPr>
          <w:rFonts w:ascii="Palatino Linotype" w:hAnsi="Palatino Linotype"/>
          <w:b/>
          <w:i/>
          <w:sz w:val="22"/>
          <w:szCs w:val="22"/>
        </w:rPr>
        <w:t>Realizar, con efectividad, los trámites internos necesarios para la atención de las solicitudes de acceso a la información;</w:t>
      </w:r>
    </w:p>
    <w:p w14:paraId="29FDEFED" w14:textId="77777777" w:rsidR="006B0697" w:rsidRPr="00E83E79" w:rsidRDefault="006B0697" w:rsidP="004524F1">
      <w:pPr>
        <w:spacing w:line="360" w:lineRule="auto"/>
        <w:ind w:left="567" w:right="616"/>
        <w:jc w:val="both"/>
        <w:rPr>
          <w:rFonts w:ascii="Palatino Linotype" w:hAnsi="Palatino Linotype"/>
          <w:i/>
          <w:sz w:val="22"/>
          <w:szCs w:val="22"/>
        </w:rPr>
      </w:pPr>
      <w:r w:rsidRPr="00E83E79">
        <w:rPr>
          <w:rFonts w:ascii="Palatino Linotype" w:hAnsi="Palatino Linotype"/>
          <w:i/>
          <w:sz w:val="22"/>
          <w:szCs w:val="22"/>
        </w:rPr>
        <w:t>…</w:t>
      </w:r>
    </w:p>
    <w:p w14:paraId="0DEA0E79" w14:textId="77777777" w:rsidR="006B0697" w:rsidRPr="00E83E79" w:rsidRDefault="006B0697" w:rsidP="004524F1">
      <w:pPr>
        <w:spacing w:line="360" w:lineRule="auto"/>
        <w:ind w:left="567" w:right="616"/>
        <w:jc w:val="both"/>
        <w:rPr>
          <w:rFonts w:ascii="Palatino Linotype" w:hAnsi="Palatino Linotype"/>
          <w:i/>
          <w:sz w:val="22"/>
          <w:szCs w:val="22"/>
        </w:rPr>
      </w:pPr>
      <w:r w:rsidRPr="00E83E79">
        <w:rPr>
          <w:rFonts w:ascii="Palatino Linotype" w:hAnsi="Palatino Linotype"/>
          <w:i/>
          <w:sz w:val="22"/>
          <w:szCs w:val="22"/>
        </w:rPr>
        <w:t>XII. Fomentar la transparencia y accesibilidad al interior del sujeto obligado;”</w:t>
      </w:r>
    </w:p>
    <w:p w14:paraId="2EB9963B" w14:textId="77777777" w:rsidR="006B0697" w:rsidRPr="00E83E79" w:rsidRDefault="006B0697" w:rsidP="004524F1">
      <w:pPr>
        <w:spacing w:line="360" w:lineRule="auto"/>
        <w:jc w:val="both"/>
        <w:rPr>
          <w:rFonts w:ascii="Palatino Linotype" w:eastAsia="Times New Roman" w:hAnsi="Palatino Linotype" w:cs="Arial"/>
          <w:lang w:eastAsia="en-US"/>
        </w:rPr>
      </w:pPr>
    </w:p>
    <w:p w14:paraId="472DF09C" w14:textId="2B393B48" w:rsidR="00E67F01" w:rsidRDefault="006B0697" w:rsidP="004524F1">
      <w:pPr>
        <w:pStyle w:val="Prrafodelista"/>
        <w:widowControl w:val="0"/>
        <w:numPr>
          <w:ilvl w:val="0"/>
          <w:numId w:val="1"/>
        </w:numPr>
        <w:autoSpaceDE w:val="0"/>
        <w:autoSpaceDN w:val="0"/>
        <w:adjustRightInd w:val="0"/>
        <w:spacing w:line="360" w:lineRule="auto"/>
        <w:ind w:left="0" w:right="49" w:firstLine="0"/>
        <w:jc w:val="both"/>
        <w:rPr>
          <w:rFonts w:ascii="Palatino Linotype" w:eastAsia="MS Mincho" w:hAnsi="Palatino Linotype" w:cs="Times New Roman"/>
        </w:rPr>
      </w:pPr>
      <w:r w:rsidRPr="00E83E79">
        <w:rPr>
          <w:rFonts w:ascii="Palatino Linotype" w:eastAsia="MS Mincho" w:hAnsi="Palatino Linotype" w:cs="Times New Roman"/>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14:paraId="4DA40B47" w14:textId="77777777" w:rsidR="00A47241" w:rsidRPr="00E83E79" w:rsidRDefault="00A47241" w:rsidP="00A47241">
      <w:pPr>
        <w:pStyle w:val="Prrafodelista"/>
        <w:widowControl w:val="0"/>
        <w:autoSpaceDE w:val="0"/>
        <w:autoSpaceDN w:val="0"/>
        <w:adjustRightInd w:val="0"/>
        <w:spacing w:line="360" w:lineRule="auto"/>
        <w:ind w:left="0" w:right="49"/>
        <w:jc w:val="both"/>
        <w:rPr>
          <w:rFonts w:ascii="Palatino Linotype" w:eastAsia="MS Mincho" w:hAnsi="Palatino Linotype" w:cs="Times New Roman"/>
        </w:rPr>
      </w:pPr>
    </w:p>
    <w:p w14:paraId="62B8A5BA" w14:textId="29517FA1" w:rsidR="00F9147D" w:rsidRPr="00A47241" w:rsidRDefault="006B0697" w:rsidP="004524F1">
      <w:pPr>
        <w:pStyle w:val="Prrafodelista"/>
        <w:widowControl w:val="0"/>
        <w:numPr>
          <w:ilvl w:val="0"/>
          <w:numId w:val="1"/>
        </w:numPr>
        <w:autoSpaceDE w:val="0"/>
        <w:autoSpaceDN w:val="0"/>
        <w:adjustRightInd w:val="0"/>
        <w:spacing w:line="360" w:lineRule="auto"/>
        <w:ind w:left="0" w:right="49" w:firstLine="0"/>
        <w:jc w:val="both"/>
        <w:rPr>
          <w:rFonts w:ascii="Palatino Linotype" w:eastAsia="Calibri" w:hAnsi="Palatino Linotype" w:cs="Arial"/>
          <w:color w:val="000000"/>
          <w:szCs w:val="22"/>
          <w:lang w:val="es-MX" w:eastAsia="en-US"/>
        </w:rPr>
      </w:pPr>
      <w:r w:rsidRPr="00E83E79">
        <w:rPr>
          <w:rFonts w:ascii="Palatino Linotype" w:eastAsia="MS Mincho" w:hAnsi="Palatino Linotype" w:cs="Times New Roman"/>
        </w:rPr>
        <w:t>Como se puede aprecia</w:t>
      </w:r>
      <w:r w:rsidR="00E67F01" w:rsidRPr="00E83E79">
        <w:rPr>
          <w:rFonts w:ascii="Palatino Linotype" w:eastAsia="MS Mincho" w:hAnsi="Palatino Linotype" w:cs="Times New Roman"/>
        </w:rPr>
        <w:t>r en el presente asunto, el</w:t>
      </w:r>
      <w:r w:rsidRPr="00E83E79">
        <w:rPr>
          <w:rFonts w:ascii="Palatino Linotype" w:eastAsia="MS Mincho" w:hAnsi="Palatino Linotype" w:cs="Times New Roman"/>
        </w:rPr>
        <w:t xml:space="preserve"> titular  de la unidad no tramitó gran parte de las solicitudes de información de forma correcta, pues omitió realizarlas a todas las áreas que pudieran contener la información solicitada. Con acciones como esas se afecta evidentemente el derecho de acceso a la información pública de las personas y el Sujeto Obligado incumple con su obligación constitucional de garantizarlo y ello constituye una afectación al derecho que en cuestión.</w:t>
      </w:r>
    </w:p>
    <w:p w14:paraId="369A1F5A" w14:textId="77777777" w:rsidR="00A47241" w:rsidRPr="00E83E79" w:rsidRDefault="00A47241" w:rsidP="00A47241">
      <w:pPr>
        <w:pStyle w:val="Prrafodelista"/>
        <w:widowControl w:val="0"/>
        <w:autoSpaceDE w:val="0"/>
        <w:autoSpaceDN w:val="0"/>
        <w:adjustRightInd w:val="0"/>
        <w:spacing w:line="360" w:lineRule="auto"/>
        <w:ind w:left="0" w:right="49"/>
        <w:jc w:val="both"/>
        <w:rPr>
          <w:rFonts w:ascii="Palatino Linotype" w:eastAsia="Calibri" w:hAnsi="Palatino Linotype" w:cs="Arial"/>
          <w:color w:val="000000"/>
          <w:szCs w:val="22"/>
          <w:lang w:val="es-MX" w:eastAsia="en-US"/>
        </w:rPr>
      </w:pPr>
    </w:p>
    <w:p w14:paraId="7402F17F" w14:textId="7C0BC4D7" w:rsidR="00F9147D" w:rsidRDefault="00F9147D" w:rsidP="00A47241">
      <w:pPr>
        <w:numPr>
          <w:ilvl w:val="0"/>
          <w:numId w:val="1"/>
        </w:numPr>
        <w:spacing w:line="360" w:lineRule="auto"/>
        <w:ind w:left="0" w:right="49" w:firstLine="0"/>
        <w:contextualSpacing/>
        <w:jc w:val="both"/>
        <w:rPr>
          <w:rFonts w:ascii="Palatino Linotype" w:eastAsia="MS Mincho" w:hAnsi="Palatino Linotype" w:cs="Times New Roman"/>
        </w:rPr>
      </w:pPr>
      <w:r w:rsidRPr="00E83E79">
        <w:rPr>
          <w:rFonts w:ascii="Palatino Linotype" w:eastAsia="Calibri" w:hAnsi="Palatino Linotype" w:cs="Arial"/>
          <w:color w:val="000000"/>
          <w:szCs w:val="22"/>
          <w:lang w:val="es-MX" w:eastAsia="en-US"/>
        </w:rPr>
        <w:t>Es por ello que para dar cabal cumplimiento a la búsqueda exhaustiva y razonable</w:t>
      </w:r>
      <w:r w:rsidR="00E67F01" w:rsidRPr="00E83E79">
        <w:rPr>
          <w:rFonts w:ascii="Palatino Linotype" w:eastAsia="Calibri" w:hAnsi="Palatino Linotype" w:cs="Arial"/>
          <w:color w:val="000000"/>
          <w:szCs w:val="22"/>
          <w:lang w:val="es-MX" w:eastAsia="en-US"/>
        </w:rPr>
        <w:t xml:space="preserve"> de la información </w:t>
      </w:r>
      <w:r w:rsidRPr="00E83E79">
        <w:rPr>
          <w:rFonts w:ascii="Palatino Linotype" w:eastAsia="Calibri" w:hAnsi="Palatino Linotype" w:cs="Arial"/>
          <w:color w:val="000000"/>
          <w:szCs w:val="22"/>
          <w:lang w:val="es-MX" w:eastAsia="en-US"/>
        </w:rPr>
        <w:t>se deben turnar a todas y cada una de las áreas que pudieran poseer la informa</w:t>
      </w:r>
      <w:r w:rsidR="00E67F01" w:rsidRPr="00E83E79">
        <w:rPr>
          <w:rFonts w:ascii="Palatino Linotype" w:eastAsia="Calibri" w:hAnsi="Palatino Linotype" w:cs="Arial"/>
          <w:color w:val="000000"/>
          <w:szCs w:val="22"/>
          <w:lang w:val="es-MX" w:eastAsia="en-US"/>
        </w:rPr>
        <w:t>ción e indicar de manera clara</w:t>
      </w:r>
      <w:r w:rsidRPr="00E83E79">
        <w:rPr>
          <w:rFonts w:ascii="Palatino Linotype" w:eastAsia="Calibri" w:hAnsi="Palatino Linotype" w:cs="Arial"/>
          <w:color w:val="000000"/>
          <w:szCs w:val="22"/>
          <w:lang w:val="es-MX" w:eastAsia="en-US"/>
        </w:rPr>
        <w:t xml:space="preserve"> </w:t>
      </w:r>
      <w:r w:rsidR="00E67F01" w:rsidRPr="00E83E79">
        <w:rPr>
          <w:rFonts w:ascii="Palatino Linotype" w:eastAsia="Calibri" w:hAnsi="Palatino Linotype" w:cs="Arial"/>
          <w:color w:val="000000"/>
          <w:szCs w:val="22"/>
          <w:lang w:val="es-MX" w:eastAsia="en-US"/>
        </w:rPr>
        <w:t>los</w:t>
      </w:r>
      <w:r w:rsidR="00E67F01" w:rsidRPr="00E83E79">
        <w:rPr>
          <w:rFonts w:ascii="Palatino Linotype" w:eastAsia="Times New Roman" w:hAnsi="Palatino Linotype" w:cs="Times New Roman"/>
          <w:i/>
          <w:color w:val="000000"/>
        </w:rPr>
        <w:t xml:space="preserve">“Cuantos procedimientos se han instaurado en contra de las personas que se ponen a vender pulque, cerveza y bebidas </w:t>
      </w:r>
      <w:proofErr w:type="spellStart"/>
      <w:r w:rsidR="00E67F01" w:rsidRPr="00E83E79">
        <w:rPr>
          <w:rFonts w:ascii="Palatino Linotype" w:eastAsia="Times New Roman" w:hAnsi="Palatino Linotype" w:cs="Times New Roman"/>
          <w:i/>
          <w:color w:val="000000"/>
        </w:rPr>
        <w:t>alcoholicas</w:t>
      </w:r>
      <w:proofErr w:type="spellEnd"/>
      <w:r w:rsidR="00E67F01" w:rsidRPr="00E83E79">
        <w:rPr>
          <w:rFonts w:ascii="Palatino Linotype" w:eastAsia="Times New Roman" w:hAnsi="Palatino Linotype" w:cs="Times New Roman"/>
          <w:i/>
          <w:color w:val="000000"/>
        </w:rPr>
        <w:t xml:space="preserve"> sin el permiso correspondiente y las multas que han impuesto y las que han cobrado por esta irregularidad.” (Sic)</w:t>
      </w:r>
      <w:r w:rsidR="00E67F01" w:rsidRPr="00E83E79">
        <w:rPr>
          <w:rFonts w:ascii="Palatino Linotype" w:eastAsia="Calibri" w:hAnsi="Palatino Linotype" w:cs="Arial"/>
          <w:color w:val="000000"/>
          <w:szCs w:val="22"/>
          <w:lang w:val="es-MX" w:eastAsia="en-US"/>
        </w:rPr>
        <w:t xml:space="preserve">, </w:t>
      </w:r>
      <w:r w:rsidRPr="00E83E79">
        <w:rPr>
          <w:rFonts w:ascii="Palatino Linotype" w:eastAsia="Calibri" w:hAnsi="Palatino Linotype" w:cs="Arial"/>
          <w:color w:val="000000"/>
          <w:szCs w:val="22"/>
          <w:lang w:val="es-MX" w:eastAsia="en-US"/>
        </w:rPr>
        <w:t>para poder estar en posibilidad de determinar que realmente la información no obra en su acervo documental</w:t>
      </w:r>
      <w:r w:rsidR="00CD21E7" w:rsidRPr="00E83E79">
        <w:rPr>
          <w:rFonts w:ascii="Palatino Linotype" w:eastAsia="Calibri" w:hAnsi="Palatino Linotype" w:cs="Arial"/>
          <w:color w:val="000000"/>
          <w:szCs w:val="22"/>
          <w:lang w:val="es-MX" w:eastAsia="en-US"/>
        </w:rPr>
        <w:t>, señalado lo anterior</w:t>
      </w:r>
      <w:r w:rsidR="00E67F01" w:rsidRPr="00E83E79">
        <w:rPr>
          <w:rFonts w:ascii="Palatino Linotype" w:eastAsia="Calibri" w:hAnsi="Palatino Linotype" w:cs="Arial"/>
          <w:color w:val="000000"/>
          <w:szCs w:val="22"/>
          <w:lang w:val="es-MX" w:eastAsia="en-US"/>
        </w:rPr>
        <w:t xml:space="preserve">, </w:t>
      </w:r>
      <w:r w:rsidRPr="00E83E79">
        <w:rPr>
          <w:rFonts w:ascii="Palatino Linotype" w:eastAsia="Calibri" w:hAnsi="Palatino Linotype" w:cs="Arial"/>
          <w:color w:val="000000"/>
          <w:szCs w:val="22"/>
          <w:lang w:val="es-MX" w:eastAsia="en-US"/>
        </w:rPr>
        <w:t>e</w:t>
      </w:r>
      <w:r w:rsidR="00E67F01" w:rsidRPr="00E83E79">
        <w:rPr>
          <w:rFonts w:ascii="Palatino Linotype" w:eastAsia="Calibri" w:hAnsi="Palatino Linotype" w:cs="Arial"/>
          <w:color w:val="000000"/>
          <w:szCs w:val="22"/>
          <w:lang w:val="es-MX" w:eastAsia="en-US"/>
        </w:rPr>
        <w:t xml:space="preserve">l Bando Municipal de </w:t>
      </w:r>
      <w:proofErr w:type="spellStart"/>
      <w:r w:rsidR="00E67F01" w:rsidRPr="00E83E79">
        <w:rPr>
          <w:rFonts w:ascii="Palatino Linotype" w:eastAsia="Calibri" w:hAnsi="Palatino Linotype" w:cs="Arial"/>
          <w:color w:val="000000"/>
          <w:szCs w:val="22"/>
          <w:lang w:val="es-MX" w:eastAsia="en-US"/>
        </w:rPr>
        <w:t>Huehuetoca</w:t>
      </w:r>
      <w:proofErr w:type="spellEnd"/>
      <w:r w:rsidR="00CD21E7" w:rsidRPr="00E83E79">
        <w:rPr>
          <w:rFonts w:ascii="Palatino Linotype" w:eastAsia="Calibri" w:hAnsi="Palatino Linotype" w:cs="Arial"/>
          <w:color w:val="000000"/>
          <w:szCs w:val="22"/>
          <w:lang w:val="es-MX" w:eastAsia="en-US"/>
        </w:rPr>
        <w:t xml:space="preserve"> 2019 en su artículo 21</w:t>
      </w:r>
      <w:r w:rsidRPr="00E83E79">
        <w:rPr>
          <w:rFonts w:ascii="Palatino Linotype" w:eastAsia="Calibri" w:hAnsi="Palatino Linotype" w:cs="Arial"/>
          <w:color w:val="000000"/>
          <w:szCs w:val="22"/>
          <w:lang w:val="es-MX" w:eastAsia="en-US"/>
        </w:rPr>
        <w:t>,</w:t>
      </w:r>
      <w:r w:rsidR="00CD21E7" w:rsidRPr="00E83E79">
        <w:rPr>
          <w:rFonts w:ascii="Palatino Linotype" w:eastAsia="Calibri" w:hAnsi="Palatino Linotype" w:cs="Arial"/>
          <w:color w:val="000000"/>
          <w:szCs w:val="22"/>
          <w:lang w:val="es-MX" w:eastAsia="en-US"/>
        </w:rPr>
        <w:t xml:space="preserve"> señala la organización </w:t>
      </w:r>
      <w:r w:rsidRPr="00E83E79">
        <w:rPr>
          <w:rFonts w:ascii="Palatino Linotype" w:eastAsia="Calibri" w:hAnsi="Palatino Linotype" w:cs="Arial"/>
          <w:color w:val="000000"/>
          <w:szCs w:val="22"/>
          <w:lang w:val="es-MX" w:eastAsia="en-US"/>
        </w:rPr>
        <w:t xml:space="preserve">de la administración pública municipal, como a continuación se observa: </w:t>
      </w:r>
    </w:p>
    <w:p w14:paraId="6A8B5E72" w14:textId="77777777" w:rsidR="00A47241" w:rsidRPr="00A47241" w:rsidRDefault="00A47241" w:rsidP="00A47241">
      <w:pPr>
        <w:spacing w:line="360" w:lineRule="auto"/>
        <w:ind w:right="49"/>
        <w:contextualSpacing/>
        <w:jc w:val="both"/>
        <w:rPr>
          <w:rFonts w:ascii="Palatino Linotype" w:eastAsia="MS Mincho" w:hAnsi="Palatino Linotype" w:cs="Times New Roman"/>
        </w:rPr>
      </w:pPr>
    </w:p>
    <w:p w14:paraId="379A371B" w14:textId="77777777" w:rsidR="00CD21E7" w:rsidRPr="00E83E79" w:rsidRDefault="00F9147D" w:rsidP="004524F1">
      <w:pPr>
        <w:spacing w:line="360" w:lineRule="auto"/>
        <w:ind w:left="567" w:right="567"/>
        <w:contextualSpacing/>
        <w:jc w:val="both"/>
        <w:rPr>
          <w:rFonts w:ascii="Palatino Linotype" w:hAnsi="Palatino Linotype"/>
          <w:i/>
          <w:sz w:val="22"/>
          <w:szCs w:val="22"/>
        </w:rPr>
      </w:pPr>
      <w:r w:rsidRPr="00E83E79">
        <w:rPr>
          <w:rFonts w:ascii="Palatino Linotype" w:eastAsia="Calibri" w:hAnsi="Palatino Linotype" w:cs="Times New Roman"/>
          <w:b/>
          <w:i/>
          <w:sz w:val="22"/>
          <w:szCs w:val="22"/>
          <w:lang w:val="es-MX" w:eastAsia="en-US"/>
        </w:rPr>
        <w:t>“</w:t>
      </w:r>
      <w:r w:rsidR="00CD21E7" w:rsidRPr="00E83E79">
        <w:rPr>
          <w:rFonts w:ascii="Palatino Linotype" w:hAnsi="Palatino Linotype"/>
          <w:b/>
          <w:sz w:val="22"/>
          <w:szCs w:val="22"/>
        </w:rPr>
        <w:t>Artículo 21</w:t>
      </w:r>
      <w:r w:rsidR="00CD21E7" w:rsidRPr="00E83E79">
        <w:rPr>
          <w:rFonts w:ascii="Palatino Linotype" w:hAnsi="Palatino Linotype"/>
          <w:i/>
          <w:sz w:val="22"/>
          <w:szCs w:val="22"/>
        </w:rPr>
        <w:t xml:space="preserve">.- La Administración Pública Centralizada estará integrada por las siguientes dependencias: </w:t>
      </w:r>
    </w:p>
    <w:p w14:paraId="7E530DD6" w14:textId="77777777" w:rsidR="00CD21E7" w:rsidRPr="00E83E79" w:rsidRDefault="00CD21E7" w:rsidP="004524F1">
      <w:pPr>
        <w:spacing w:line="360" w:lineRule="auto"/>
        <w:ind w:left="567" w:right="567"/>
        <w:contextualSpacing/>
        <w:jc w:val="both"/>
        <w:rPr>
          <w:rFonts w:ascii="Palatino Linotype" w:hAnsi="Palatino Linotype"/>
          <w:i/>
          <w:sz w:val="22"/>
          <w:szCs w:val="22"/>
        </w:rPr>
      </w:pPr>
      <w:r w:rsidRPr="00E83E79">
        <w:rPr>
          <w:rFonts w:ascii="Palatino Linotype" w:hAnsi="Palatino Linotype"/>
          <w:i/>
          <w:sz w:val="22"/>
          <w:szCs w:val="22"/>
        </w:rPr>
        <w:t xml:space="preserve">I. Oficina de la Presidencia; </w:t>
      </w:r>
    </w:p>
    <w:p w14:paraId="275248B0" w14:textId="77777777" w:rsidR="00CD21E7" w:rsidRPr="00E83E79" w:rsidRDefault="00CD21E7" w:rsidP="004524F1">
      <w:pPr>
        <w:spacing w:line="360" w:lineRule="auto"/>
        <w:ind w:left="567" w:right="567"/>
        <w:contextualSpacing/>
        <w:jc w:val="both"/>
        <w:rPr>
          <w:rFonts w:ascii="Palatino Linotype" w:hAnsi="Palatino Linotype"/>
          <w:i/>
          <w:sz w:val="22"/>
          <w:szCs w:val="22"/>
        </w:rPr>
      </w:pPr>
      <w:r w:rsidRPr="00E83E79">
        <w:rPr>
          <w:rFonts w:ascii="Palatino Linotype" w:hAnsi="Palatino Linotype"/>
          <w:i/>
          <w:sz w:val="22"/>
          <w:szCs w:val="22"/>
        </w:rPr>
        <w:t>II. Secretaría Técnica</w:t>
      </w:r>
    </w:p>
    <w:p w14:paraId="2027720A" w14:textId="77777777" w:rsidR="00CD21E7" w:rsidRPr="00E83E79" w:rsidRDefault="00CD21E7" w:rsidP="004524F1">
      <w:pPr>
        <w:spacing w:line="360" w:lineRule="auto"/>
        <w:ind w:left="567" w:right="567"/>
        <w:contextualSpacing/>
        <w:jc w:val="both"/>
        <w:rPr>
          <w:rFonts w:ascii="Palatino Linotype" w:hAnsi="Palatino Linotype"/>
          <w:i/>
          <w:sz w:val="22"/>
          <w:szCs w:val="22"/>
        </w:rPr>
      </w:pPr>
      <w:r w:rsidRPr="00E83E79">
        <w:rPr>
          <w:rFonts w:ascii="Palatino Linotype" w:hAnsi="Palatino Linotype"/>
          <w:i/>
          <w:sz w:val="22"/>
          <w:szCs w:val="22"/>
        </w:rPr>
        <w:t xml:space="preserve"> III. Secretaría del Ayuntamiento; </w:t>
      </w:r>
    </w:p>
    <w:p w14:paraId="77E541B8" w14:textId="77777777" w:rsidR="00CD21E7" w:rsidRPr="00E83E79" w:rsidRDefault="00CD21E7" w:rsidP="004524F1">
      <w:pPr>
        <w:spacing w:line="360" w:lineRule="auto"/>
        <w:ind w:left="567" w:right="567"/>
        <w:contextualSpacing/>
        <w:jc w:val="both"/>
        <w:rPr>
          <w:rFonts w:ascii="Palatino Linotype" w:hAnsi="Palatino Linotype"/>
          <w:i/>
          <w:sz w:val="22"/>
          <w:szCs w:val="22"/>
        </w:rPr>
      </w:pPr>
      <w:r w:rsidRPr="00E83E79">
        <w:rPr>
          <w:rFonts w:ascii="Palatino Linotype" w:hAnsi="Palatino Linotype"/>
          <w:i/>
          <w:sz w:val="22"/>
          <w:szCs w:val="22"/>
        </w:rPr>
        <w:t xml:space="preserve">IV. Tesorería Municipal; </w:t>
      </w:r>
    </w:p>
    <w:p w14:paraId="602B1EA9" w14:textId="77777777" w:rsidR="00CD21E7" w:rsidRPr="00E83E79" w:rsidRDefault="00CD21E7" w:rsidP="004524F1">
      <w:pPr>
        <w:spacing w:line="360" w:lineRule="auto"/>
        <w:ind w:left="567" w:right="567"/>
        <w:contextualSpacing/>
        <w:jc w:val="both"/>
        <w:rPr>
          <w:rFonts w:ascii="Palatino Linotype" w:hAnsi="Palatino Linotype"/>
          <w:i/>
          <w:sz w:val="22"/>
          <w:szCs w:val="22"/>
        </w:rPr>
      </w:pPr>
      <w:r w:rsidRPr="00E83E79">
        <w:rPr>
          <w:rFonts w:ascii="Palatino Linotype" w:hAnsi="Palatino Linotype"/>
          <w:i/>
          <w:sz w:val="22"/>
          <w:szCs w:val="22"/>
        </w:rPr>
        <w:t>V. Contraloría Interna Municipal;</w:t>
      </w:r>
    </w:p>
    <w:p w14:paraId="5B2CDBC5" w14:textId="77777777" w:rsidR="00CD21E7" w:rsidRPr="00E83E79" w:rsidRDefault="00CD21E7" w:rsidP="004524F1">
      <w:pPr>
        <w:spacing w:line="360" w:lineRule="auto"/>
        <w:ind w:left="567" w:right="567"/>
        <w:contextualSpacing/>
        <w:jc w:val="both"/>
        <w:rPr>
          <w:rFonts w:ascii="Palatino Linotype" w:hAnsi="Palatino Linotype"/>
          <w:i/>
          <w:sz w:val="22"/>
          <w:szCs w:val="22"/>
        </w:rPr>
      </w:pPr>
      <w:r w:rsidRPr="00E83E79">
        <w:rPr>
          <w:rFonts w:ascii="Palatino Linotype" w:hAnsi="Palatino Linotype"/>
          <w:i/>
          <w:sz w:val="22"/>
          <w:szCs w:val="22"/>
        </w:rPr>
        <w:t xml:space="preserve"> VI. Direcciones; </w:t>
      </w:r>
    </w:p>
    <w:p w14:paraId="5D380BCE" w14:textId="629EF9FE" w:rsidR="00F9147D" w:rsidRPr="00E83E79" w:rsidRDefault="00CD21E7" w:rsidP="004524F1">
      <w:pPr>
        <w:spacing w:line="360" w:lineRule="auto"/>
        <w:ind w:left="567" w:right="567"/>
        <w:contextualSpacing/>
        <w:jc w:val="both"/>
        <w:rPr>
          <w:rFonts w:ascii="Palatino Linotype" w:eastAsia="Calibri" w:hAnsi="Palatino Linotype" w:cs="Times New Roman"/>
          <w:i/>
          <w:sz w:val="22"/>
          <w:szCs w:val="22"/>
          <w:lang w:val="es-MX" w:eastAsia="en-US"/>
        </w:rPr>
      </w:pPr>
      <w:r w:rsidRPr="00E83E79">
        <w:rPr>
          <w:rFonts w:ascii="Palatino Linotype" w:hAnsi="Palatino Linotype"/>
          <w:b/>
          <w:i/>
          <w:sz w:val="22"/>
          <w:szCs w:val="22"/>
        </w:rPr>
        <w:t>VII. Subdirecciones, Coordinaciones, Sub-coordinaciones, Jefaturas y Unidades</w:t>
      </w:r>
      <w:r w:rsidR="00F9147D" w:rsidRPr="00E83E79">
        <w:rPr>
          <w:rFonts w:ascii="Palatino Linotype" w:eastAsia="Calibri" w:hAnsi="Palatino Linotype" w:cs="Times New Roman"/>
          <w:b/>
          <w:i/>
          <w:sz w:val="22"/>
          <w:szCs w:val="22"/>
          <w:lang w:val="es-MX" w:eastAsia="en-US"/>
        </w:rPr>
        <w:t>.”</w:t>
      </w:r>
      <w:r w:rsidR="00F9147D" w:rsidRPr="00E83E79">
        <w:rPr>
          <w:rFonts w:ascii="Palatino Linotype" w:eastAsia="Calibri" w:hAnsi="Palatino Linotype" w:cs="Times New Roman"/>
          <w:i/>
          <w:sz w:val="22"/>
          <w:szCs w:val="22"/>
          <w:lang w:val="es-MX" w:eastAsia="en-US"/>
        </w:rPr>
        <w:t xml:space="preserve"> (Sic)</w:t>
      </w:r>
    </w:p>
    <w:p w14:paraId="07E965B6" w14:textId="77777777" w:rsidR="00CD21E7" w:rsidRPr="00E83E79" w:rsidRDefault="00CD21E7" w:rsidP="004524F1">
      <w:pPr>
        <w:spacing w:line="360" w:lineRule="auto"/>
        <w:ind w:left="567" w:right="567"/>
        <w:contextualSpacing/>
        <w:jc w:val="both"/>
        <w:rPr>
          <w:rFonts w:ascii="Palatino Linotype" w:eastAsia="Calibri" w:hAnsi="Palatino Linotype" w:cs="Times New Roman"/>
          <w:i/>
          <w:sz w:val="22"/>
          <w:szCs w:val="22"/>
          <w:lang w:val="es-MX" w:eastAsia="en-US"/>
        </w:rPr>
      </w:pPr>
    </w:p>
    <w:p w14:paraId="1B27D83A" w14:textId="070BBB3D" w:rsidR="00CD21E7" w:rsidRPr="00E83E79" w:rsidRDefault="00CD21E7" w:rsidP="004524F1">
      <w:pPr>
        <w:numPr>
          <w:ilvl w:val="0"/>
          <w:numId w:val="1"/>
        </w:numPr>
        <w:spacing w:line="360" w:lineRule="auto"/>
        <w:ind w:left="0" w:firstLine="0"/>
        <w:contextualSpacing/>
        <w:jc w:val="both"/>
        <w:rPr>
          <w:rFonts w:ascii="Palatino Linotype" w:eastAsia="Calibri" w:hAnsi="Palatino Linotype" w:cs="Arial"/>
          <w:i/>
          <w:color w:val="000000"/>
          <w:szCs w:val="22"/>
          <w:lang w:val="es-MX" w:eastAsia="en-US"/>
        </w:rPr>
      </w:pPr>
      <w:r w:rsidRPr="00E83E79">
        <w:rPr>
          <w:rFonts w:ascii="Palatino Linotype" w:eastAsia="Calibri" w:hAnsi="Palatino Linotype" w:cs="Arial"/>
          <w:color w:val="000000"/>
          <w:szCs w:val="22"/>
          <w:lang w:val="es-MX" w:eastAsia="en-US"/>
        </w:rPr>
        <w:t>En ese sentido, la administración municipal, estará integrada por diversas coordinaciones, dentro de las cuales se encuentra</w:t>
      </w:r>
      <w:r w:rsidR="00FD1DB6" w:rsidRPr="00E83E79">
        <w:rPr>
          <w:rFonts w:ascii="Palatino Linotype" w:eastAsia="Calibri" w:hAnsi="Palatino Linotype" w:cs="Arial"/>
          <w:color w:val="000000"/>
          <w:szCs w:val="22"/>
          <w:lang w:val="es-MX" w:eastAsia="en-US"/>
        </w:rPr>
        <w:t>n</w:t>
      </w:r>
      <w:r w:rsidRPr="00E83E79">
        <w:rPr>
          <w:rFonts w:ascii="Palatino Linotype" w:eastAsia="Calibri" w:hAnsi="Palatino Linotype" w:cs="Arial"/>
          <w:color w:val="000000"/>
          <w:szCs w:val="22"/>
          <w:lang w:val="es-MX" w:eastAsia="en-US"/>
        </w:rPr>
        <w:t xml:space="preserve"> la</w:t>
      </w:r>
      <w:r w:rsidR="00FD1DB6" w:rsidRPr="00E83E79">
        <w:rPr>
          <w:rFonts w:ascii="Palatino Linotype" w:eastAsia="Calibri" w:hAnsi="Palatino Linotype" w:cs="Arial"/>
          <w:color w:val="000000"/>
          <w:szCs w:val="22"/>
          <w:lang w:val="es-MX" w:eastAsia="en-US"/>
        </w:rPr>
        <w:t>s</w:t>
      </w:r>
      <w:r w:rsidRPr="00E83E79">
        <w:rPr>
          <w:rFonts w:ascii="Palatino Linotype" w:eastAsia="Calibri" w:hAnsi="Palatino Linotype" w:cs="Arial"/>
          <w:color w:val="000000"/>
          <w:szCs w:val="22"/>
          <w:lang w:val="es-MX" w:eastAsia="en-US"/>
        </w:rPr>
        <w:t xml:space="preserve"> de Ordenamiento Comercial</w:t>
      </w:r>
      <w:r w:rsidR="00FD1DB6" w:rsidRPr="00E83E79">
        <w:rPr>
          <w:rFonts w:ascii="Palatino Linotype" w:eastAsia="Calibri" w:hAnsi="Palatino Linotype" w:cs="Arial"/>
          <w:color w:val="000000"/>
          <w:szCs w:val="22"/>
          <w:lang w:val="es-MX" w:eastAsia="en-US"/>
        </w:rPr>
        <w:t xml:space="preserve"> y Oficialía Mediadora, Conciliadora y Calificadora  </w:t>
      </w:r>
      <w:r w:rsidRPr="00E83E79">
        <w:rPr>
          <w:rFonts w:ascii="Palatino Linotype" w:eastAsia="Calibri" w:hAnsi="Palatino Linotype" w:cs="Arial"/>
          <w:color w:val="000000"/>
          <w:szCs w:val="22"/>
          <w:lang w:val="es-MX" w:eastAsia="en-US"/>
        </w:rPr>
        <w:t>misma</w:t>
      </w:r>
      <w:r w:rsidR="00FD1DB6" w:rsidRPr="00E83E79">
        <w:rPr>
          <w:rFonts w:ascii="Palatino Linotype" w:eastAsia="Calibri" w:hAnsi="Palatino Linotype" w:cs="Arial"/>
          <w:color w:val="000000"/>
          <w:szCs w:val="22"/>
          <w:lang w:val="es-MX" w:eastAsia="en-US"/>
        </w:rPr>
        <w:t>s</w:t>
      </w:r>
      <w:r w:rsidRPr="00E83E79">
        <w:rPr>
          <w:rFonts w:ascii="Palatino Linotype" w:eastAsia="Calibri" w:hAnsi="Palatino Linotype" w:cs="Arial"/>
          <w:color w:val="000000"/>
          <w:szCs w:val="22"/>
          <w:lang w:val="es-MX" w:eastAsia="en-US"/>
        </w:rPr>
        <w:t xml:space="preserve"> que de conformidad con los artículos </w:t>
      </w:r>
      <w:r w:rsidR="006A2EFC" w:rsidRPr="00E83E79">
        <w:rPr>
          <w:rFonts w:ascii="Palatino Linotype" w:eastAsia="Calibri" w:hAnsi="Palatino Linotype" w:cs="Arial"/>
          <w:color w:val="000000"/>
          <w:szCs w:val="22"/>
          <w:lang w:val="es-MX" w:eastAsia="en-US"/>
        </w:rPr>
        <w:t xml:space="preserve">82 y 88, </w:t>
      </w:r>
      <w:r w:rsidRPr="00E83E79">
        <w:rPr>
          <w:rFonts w:ascii="Palatino Linotype" w:eastAsia="Calibri" w:hAnsi="Palatino Linotype" w:cs="Arial"/>
          <w:color w:val="000000"/>
          <w:szCs w:val="22"/>
          <w:lang w:val="es-MX" w:eastAsia="en-US"/>
        </w:rPr>
        <w:t xml:space="preserve">97, 98 y 108 tiene la facultad de instrumentar procedimientos administrativos a fin de suspender, revocar o cancelar licencias municipales de funcionamiento, así como aplicar sanciones en materia de comercio como a continuación se observa: </w:t>
      </w:r>
    </w:p>
    <w:p w14:paraId="1F9ACB1A" w14:textId="77777777" w:rsidR="006A2EFC" w:rsidRPr="00E83E79" w:rsidRDefault="006A2EFC" w:rsidP="004524F1">
      <w:pPr>
        <w:spacing w:line="360" w:lineRule="auto"/>
        <w:contextualSpacing/>
        <w:jc w:val="both"/>
        <w:rPr>
          <w:rFonts w:ascii="Palatino Linotype" w:eastAsia="Calibri" w:hAnsi="Palatino Linotype" w:cs="Arial"/>
          <w:i/>
          <w:color w:val="000000"/>
          <w:szCs w:val="22"/>
          <w:lang w:val="es-MX" w:eastAsia="en-US"/>
        </w:rPr>
      </w:pPr>
    </w:p>
    <w:p w14:paraId="444BA26B" w14:textId="5A0912A4" w:rsidR="00CD21E7" w:rsidRPr="00E83E79" w:rsidRDefault="006A2EFC" w:rsidP="004524F1">
      <w:pPr>
        <w:spacing w:line="360" w:lineRule="auto"/>
        <w:ind w:left="567" w:right="616"/>
        <w:contextualSpacing/>
        <w:jc w:val="both"/>
        <w:rPr>
          <w:rFonts w:ascii="Palatino Linotype" w:eastAsia="Calibri" w:hAnsi="Palatino Linotype" w:cs="Arial"/>
          <w:i/>
          <w:color w:val="000000"/>
          <w:lang w:eastAsia="en-US"/>
        </w:rPr>
      </w:pPr>
      <w:r w:rsidRPr="00E83E79">
        <w:rPr>
          <w:rFonts w:ascii="Palatino Linotype" w:eastAsia="Calibri" w:hAnsi="Palatino Linotype" w:cs="Arial"/>
          <w:i/>
          <w:color w:val="000000"/>
          <w:lang w:eastAsia="en-US"/>
        </w:rPr>
        <w:t>“</w:t>
      </w:r>
      <w:r w:rsidRPr="00E83E79">
        <w:rPr>
          <w:rFonts w:ascii="Palatino Linotype" w:eastAsia="Calibri" w:hAnsi="Palatino Linotype" w:cs="Arial"/>
          <w:b/>
          <w:i/>
          <w:color w:val="000000"/>
          <w:lang w:eastAsia="en-US"/>
        </w:rPr>
        <w:t>Artículo 82.-</w:t>
      </w:r>
      <w:r w:rsidRPr="00E83E79">
        <w:rPr>
          <w:rFonts w:ascii="Palatino Linotype" w:eastAsia="Calibri" w:hAnsi="Palatino Linotype" w:cs="Arial"/>
          <w:i/>
          <w:color w:val="000000"/>
          <w:lang w:eastAsia="en-US"/>
        </w:rPr>
        <w:t xml:space="preserve"> El Ayuntamiento ejercerá las funciones de mediación – conciliación y la de calificador a través de la Coordinación de la Oficialía Mediadora, Conciliadora y Calificadora, la cual atenderá los procedimientos de mediación - conciliación y de los accidentes ocasionados con motivo del tránsito vehicular, cuando exista conflicto de intereses; además, estarán a su cargo las oficialía mediadora- conciliadora y calificadora del Municipio.</w:t>
      </w:r>
    </w:p>
    <w:p w14:paraId="681AC5CF" w14:textId="77777777" w:rsidR="006A2EFC" w:rsidRPr="00E83E79" w:rsidRDefault="006A2EFC" w:rsidP="004524F1">
      <w:pPr>
        <w:spacing w:line="360" w:lineRule="auto"/>
        <w:ind w:left="567" w:right="616"/>
        <w:contextualSpacing/>
        <w:jc w:val="both"/>
        <w:rPr>
          <w:rFonts w:ascii="Palatino Linotype" w:eastAsia="Calibri" w:hAnsi="Palatino Linotype" w:cs="Arial"/>
          <w:i/>
          <w:color w:val="000000"/>
          <w:lang w:eastAsia="en-US"/>
        </w:rPr>
      </w:pPr>
    </w:p>
    <w:p w14:paraId="49F7A716" w14:textId="0A7E4115" w:rsidR="006A2EFC" w:rsidRPr="00E83E79" w:rsidRDefault="00A47241" w:rsidP="004524F1">
      <w:pPr>
        <w:spacing w:line="360" w:lineRule="auto"/>
        <w:ind w:left="567" w:right="616"/>
        <w:contextualSpacing/>
        <w:jc w:val="both"/>
        <w:rPr>
          <w:rFonts w:ascii="Palatino Linotype" w:hAnsi="Palatino Linotype"/>
          <w:i/>
        </w:rPr>
      </w:pPr>
      <w:r>
        <w:rPr>
          <w:rFonts w:ascii="Palatino Linotype" w:hAnsi="Palatino Linotype"/>
          <w:b/>
          <w:i/>
        </w:rPr>
        <w:t>“</w:t>
      </w:r>
      <w:r w:rsidR="006A2EFC" w:rsidRPr="00E83E79">
        <w:rPr>
          <w:rFonts w:ascii="Palatino Linotype" w:hAnsi="Palatino Linotype"/>
          <w:b/>
          <w:i/>
        </w:rPr>
        <w:t>Artículo 88.-</w:t>
      </w:r>
      <w:r w:rsidR="006A2EFC" w:rsidRPr="00E83E79">
        <w:rPr>
          <w:rFonts w:ascii="Palatino Linotype" w:hAnsi="Palatino Linotype"/>
          <w:i/>
        </w:rPr>
        <w:t xml:space="preserve">Los Oficiales Calificadores, tendrán como facultades las siguientes: </w:t>
      </w:r>
    </w:p>
    <w:p w14:paraId="57F1F0CD" w14:textId="77777777" w:rsidR="006A2EFC" w:rsidRPr="00E83E79" w:rsidRDefault="006A2EFC" w:rsidP="004524F1">
      <w:pPr>
        <w:spacing w:line="360" w:lineRule="auto"/>
        <w:ind w:left="567" w:right="616"/>
        <w:contextualSpacing/>
        <w:jc w:val="both"/>
        <w:rPr>
          <w:rFonts w:ascii="Palatino Linotype" w:hAnsi="Palatino Linotype"/>
          <w:i/>
        </w:rPr>
      </w:pPr>
    </w:p>
    <w:p w14:paraId="73FF4860" w14:textId="3163A929" w:rsidR="006A2EFC" w:rsidRPr="00E83E79" w:rsidRDefault="006A2EFC" w:rsidP="004524F1">
      <w:pPr>
        <w:spacing w:line="360" w:lineRule="auto"/>
        <w:ind w:left="567" w:right="616"/>
        <w:contextualSpacing/>
        <w:jc w:val="both"/>
        <w:rPr>
          <w:rFonts w:ascii="Palatino Linotype" w:hAnsi="Palatino Linotype"/>
          <w:b/>
          <w:i/>
        </w:rPr>
      </w:pPr>
      <w:r w:rsidRPr="00E83E79">
        <w:rPr>
          <w:rFonts w:ascii="Palatino Linotype" w:hAnsi="Palatino Linotype"/>
          <w:b/>
          <w:i/>
        </w:rPr>
        <w:t>I. Conocer, calificar e imponer las sanciones administrativas municipales que procedan por faltas o infracciones al Bando Municipal, reglamentos y demás disposiciones de carácter general contenidas en los ordenamientos expedidos por el ayuntamiento y aquellas que deriven con motivo de la aplicación del Libro Octavo del Código Administrativo del Estado de México, en lo que le competa.</w:t>
      </w:r>
      <w:r w:rsidR="00A47241">
        <w:rPr>
          <w:rFonts w:ascii="Palatino Linotype" w:hAnsi="Palatino Linotype"/>
          <w:b/>
          <w:i/>
        </w:rPr>
        <w:t>”</w:t>
      </w:r>
    </w:p>
    <w:p w14:paraId="2388756D" w14:textId="764F8D4B" w:rsidR="006A2EFC" w:rsidRPr="00E83E79" w:rsidRDefault="006A2EFC" w:rsidP="004524F1">
      <w:pPr>
        <w:spacing w:line="360" w:lineRule="auto"/>
        <w:ind w:left="567" w:right="616"/>
        <w:contextualSpacing/>
        <w:jc w:val="both"/>
        <w:rPr>
          <w:rFonts w:ascii="Palatino Linotype" w:eastAsia="Calibri" w:hAnsi="Palatino Linotype" w:cs="Arial"/>
          <w:i/>
          <w:color w:val="000000"/>
          <w:sz w:val="22"/>
          <w:szCs w:val="22"/>
          <w:lang w:eastAsia="en-US"/>
        </w:rPr>
      </w:pPr>
      <w:r w:rsidRPr="00E83E79">
        <w:rPr>
          <w:rFonts w:ascii="Palatino Linotype" w:hAnsi="Palatino Linotype"/>
          <w:i/>
          <w:sz w:val="22"/>
          <w:szCs w:val="22"/>
        </w:rPr>
        <w:t>(…)</w:t>
      </w:r>
    </w:p>
    <w:p w14:paraId="6FFF5B0E" w14:textId="132A01C8" w:rsidR="006A2EFC" w:rsidRPr="00E83E79" w:rsidRDefault="006A2EFC" w:rsidP="004524F1">
      <w:pPr>
        <w:spacing w:line="360" w:lineRule="auto"/>
        <w:ind w:firstLine="567"/>
        <w:contextualSpacing/>
        <w:jc w:val="both"/>
        <w:rPr>
          <w:rFonts w:ascii="Palatino Linotype" w:eastAsia="Calibri" w:hAnsi="Palatino Linotype" w:cs="Arial"/>
          <w:color w:val="000000"/>
          <w:szCs w:val="22"/>
          <w:lang w:val="es-MX" w:eastAsia="en-US"/>
        </w:rPr>
      </w:pPr>
      <w:r w:rsidRPr="00E83E79">
        <w:rPr>
          <w:rFonts w:ascii="Palatino Linotype" w:eastAsia="Calibri" w:hAnsi="Palatino Linotype" w:cs="Arial"/>
          <w:color w:val="000000"/>
          <w:szCs w:val="22"/>
          <w:lang w:val="es-MX" w:eastAsia="en-US"/>
        </w:rPr>
        <w:t>(Énfasis añadido)</w:t>
      </w:r>
    </w:p>
    <w:p w14:paraId="6DD66424" w14:textId="77777777" w:rsidR="006A2EFC" w:rsidRPr="00E83E79" w:rsidRDefault="006A2EFC" w:rsidP="004524F1">
      <w:pPr>
        <w:spacing w:line="360" w:lineRule="auto"/>
        <w:ind w:firstLine="567"/>
        <w:contextualSpacing/>
        <w:jc w:val="both"/>
        <w:rPr>
          <w:rFonts w:ascii="Palatino Linotype" w:eastAsia="Calibri" w:hAnsi="Palatino Linotype" w:cs="Arial"/>
          <w:color w:val="000000"/>
          <w:szCs w:val="22"/>
          <w:lang w:val="es-MX" w:eastAsia="en-US"/>
        </w:rPr>
      </w:pPr>
    </w:p>
    <w:p w14:paraId="5931071D" w14:textId="394554E7" w:rsidR="00CD21E7" w:rsidRPr="00E83E79" w:rsidRDefault="00A47241" w:rsidP="004524F1">
      <w:pPr>
        <w:spacing w:line="360" w:lineRule="auto"/>
        <w:ind w:left="567" w:right="616"/>
        <w:contextualSpacing/>
        <w:jc w:val="both"/>
        <w:rPr>
          <w:rFonts w:ascii="Palatino Linotype" w:hAnsi="Palatino Linotype"/>
          <w:i/>
        </w:rPr>
      </w:pPr>
      <w:r>
        <w:rPr>
          <w:rFonts w:ascii="Palatino Linotype" w:hAnsi="Palatino Linotype"/>
          <w:b/>
          <w:i/>
        </w:rPr>
        <w:t>“</w:t>
      </w:r>
      <w:r w:rsidR="00CD21E7" w:rsidRPr="00E83E79">
        <w:rPr>
          <w:rFonts w:ascii="Palatino Linotype" w:hAnsi="Palatino Linotype"/>
          <w:b/>
          <w:i/>
        </w:rPr>
        <w:t>Artículo 97.-</w:t>
      </w:r>
      <w:r w:rsidR="00CD21E7" w:rsidRPr="00E83E79">
        <w:rPr>
          <w:rFonts w:ascii="Palatino Linotype" w:hAnsi="Palatino Linotype"/>
          <w:i/>
        </w:rPr>
        <w:t xml:space="preserve"> El </w:t>
      </w:r>
      <w:r w:rsidR="00CD21E7" w:rsidRPr="00E83E79">
        <w:rPr>
          <w:rFonts w:ascii="Palatino Linotype" w:hAnsi="Palatino Linotype"/>
          <w:b/>
          <w:i/>
        </w:rPr>
        <w:t>Titular de la Coordinación de Ordenamiento Comercial vigilará que las actividades comerciales, industriales y de servicios que se desarrollen en territorio del Municipio,</w:t>
      </w:r>
      <w:r w:rsidR="00CD21E7" w:rsidRPr="00E83E79">
        <w:rPr>
          <w:rFonts w:ascii="Palatino Linotype" w:hAnsi="Palatino Linotype"/>
          <w:i/>
        </w:rPr>
        <w:t xml:space="preserve"> ya sea por personas físicas o morales, cumplan con los ordenamientos legales aplicables, quedando facultado para aplicar las medidas de seguridad y sanciones que en Derecho sean procedentes. </w:t>
      </w:r>
    </w:p>
    <w:p w14:paraId="743B71D5" w14:textId="77777777" w:rsidR="00CD21E7" w:rsidRPr="00E83E79" w:rsidRDefault="00CD21E7" w:rsidP="004524F1">
      <w:pPr>
        <w:spacing w:line="360" w:lineRule="auto"/>
        <w:ind w:left="567" w:right="616"/>
        <w:contextualSpacing/>
        <w:jc w:val="both"/>
        <w:rPr>
          <w:rFonts w:ascii="Palatino Linotype" w:hAnsi="Palatino Linotype"/>
          <w:i/>
        </w:rPr>
      </w:pPr>
    </w:p>
    <w:p w14:paraId="0A5BD0B6" w14:textId="7984803D"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Para el cumplimiento de sus objetivos, tendrá a su cargo al Jefe de Visitadores Notificadores Ejecutores y al cuerpo de Visitadores Notificadores Ejecutores.</w:t>
      </w:r>
      <w:r w:rsidR="00A47241">
        <w:rPr>
          <w:rFonts w:ascii="Palatino Linotype" w:hAnsi="Palatino Linotype"/>
          <w:i/>
        </w:rPr>
        <w:t>”</w:t>
      </w:r>
    </w:p>
    <w:p w14:paraId="7F629B1F" w14:textId="1327A824" w:rsidR="00FD1DB6" w:rsidRPr="00E83E79" w:rsidRDefault="00FD1DB6" w:rsidP="004524F1">
      <w:pPr>
        <w:spacing w:line="360" w:lineRule="auto"/>
        <w:ind w:left="567" w:right="616"/>
        <w:contextualSpacing/>
        <w:jc w:val="both"/>
        <w:rPr>
          <w:rFonts w:ascii="Palatino Linotype" w:eastAsia="Calibri" w:hAnsi="Palatino Linotype" w:cs="Arial"/>
          <w:color w:val="000000"/>
          <w:szCs w:val="22"/>
          <w:lang w:val="es-MX" w:eastAsia="en-US"/>
        </w:rPr>
      </w:pPr>
      <w:r w:rsidRPr="00E83E79">
        <w:rPr>
          <w:rFonts w:ascii="Palatino Linotype" w:hAnsi="Palatino Linotype"/>
        </w:rPr>
        <w:t>(Énfasis añadido)</w:t>
      </w:r>
    </w:p>
    <w:p w14:paraId="13ACD0F1" w14:textId="77777777" w:rsidR="00CD21E7" w:rsidRPr="00E83E79" w:rsidRDefault="00CD21E7" w:rsidP="004524F1">
      <w:pPr>
        <w:spacing w:line="360" w:lineRule="auto"/>
        <w:ind w:left="567" w:right="616"/>
        <w:contextualSpacing/>
        <w:jc w:val="both"/>
        <w:rPr>
          <w:rFonts w:ascii="Palatino Linotype" w:eastAsia="Calibri" w:hAnsi="Palatino Linotype" w:cs="Arial"/>
          <w:i/>
          <w:color w:val="000000"/>
          <w:szCs w:val="22"/>
          <w:lang w:val="es-MX" w:eastAsia="en-US"/>
        </w:rPr>
      </w:pPr>
    </w:p>
    <w:p w14:paraId="07996558" w14:textId="311E8C3E" w:rsidR="00CD21E7" w:rsidRPr="00E83E79" w:rsidRDefault="00A47241" w:rsidP="004524F1">
      <w:pPr>
        <w:spacing w:line="360" w:lineRule="auto"/>
        <w:ind w:left="567" w:right="616"/>
        <w:contextualSpacing/>
        <w:jc w:val="both"/>
        <w:rPr>
          <w:rFonts w:ascii="Palatino Linotype" w:hAnsi="Palatino Linotype"/>
          <w:i/>
        </w:rPr>
      </w:pPr>
      <w:r>
        <w:rPr>
          <w:rFonts w:ascii="Palatino Linotype" w:hAnsi="Palatino Linotype"/>
          <w:b/>
          <w:i/>
        </w:rPr>
        <w:t>“</w:t>
      </w:r>
      <w:r w:rsidR="00CD21E7" w:rsidRPr="00E83E79">
        <w:rPr>
          <w:rFonts w:ascii="Palatino Linotype" w:hAnsi="Palatino Linotype"/>
          <w:b/>
          <w:i/>
        </w:rPr>
        <w:t>Artículo 98.-</w:t>
      </w:r>
      <w:r w:rsidR="00CD21E7" w:rsidRPr="00E83E79">
        <w:rPr>
          <w:rFonts w:ascii="Palatino Linotype" w:hAnsi="Palatino Linotype"/>
          <w:i/>
        </w:rPr>
        <w:t xml:space="preserve"> El Titular de la Coordinación de Ordenamiento Comercial tendrá, enunciativa más no limitativamente, las siguientes atribuciones y facultades:</w:t>
      </w:r>
    </w:p>
    <w:p w14:paraId="5CD9CF5A" w14:textId="77777777" w:rsidR="00CD21E7" w:rsidRPr="00E83E79" w:rsidRDefault="00CD21E7" w:rsidP="004524F1">
      <w:pPr>
        <w:spacing w:line="360" w:lineRule="auto"/>
        <w:ind w:left="567" w:right="616"/>
        <w:contextualSpacing/>
        <w:jc w:val="both"/>
        <w:rPr>
          <w:rFonts w:ascii="Palatino Linotype" w:hAnsi="Palatino Linotype"/>
          <w:i/>
        </w:rPr>
      </w:pPr>
    </w:p>
    <w:p w14:paraId="2AF49DFE" w14:textId="77777777" w:rsidR="00CD21E7"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 I. Ordenar y Practicar visitas de verificación, sea de oficio o a petición de parte;</w:t>
      </w:r>
    </w:p>
    <w:p w14:paraId="72A1E020" w14:textId="44672208" w:rsidR="00CD21E7"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b/>
          <w:i/>
        </w:rPr>
        <w:t xml:space="preserve"> II. Instrumentar el Procedimiento Administrativo Común conforme a lo establecido en el Código de Procedimientos Administrativos del Estado de México, a fin de Suspender, Revocar o Cancelar las Licencias Municipales de Funcionamiento de los establecimientos industriales, comerciales o de servicios; de las Cédulas de Actividades Complementarias al Uso Habitacional; de los Permisos de Anuncios Publicitarios y de los Permisos o Autorizaciones para el ejercicio del comercio o la prestación de servicios en vías, áreas públicas o lugares de uso común; para el retiro de enseres, instalaciones, mobiliario, mercancía o cualesquiera otros objetos que se coloquen en la vía pública o lugares de uso común sin la autorización respectiva, otorgando la garantía de audiencia, formulando y ejecutando las resoluciones correspondientes</w:t>
      </w:r>
      <w:r w:rsidRPr="00E83E79">
        <w:rPr>
          <w:rFonts w:ascii="Palatino Linotype" w:hAnsi="Palatino Linotype"/>
          <w:i/>
        </w:rPr>
        <w:t>;</w:t>
      </w:r>
      <w:r w:rsidR="00A47241">
        <w:rPr>
          <w:rFonts w:ascii="Palatino Linotype" w:hAnsi="Palatino Linotype"/>
          <w:i/>
        </w:rPr>
        <w:t>”</w:t>
      </w:r>
    </w:p>
    <w:p w14:paraId="7E0D60A5" w14:textId="4410F60C" w:rsidR="00CD21E7"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w:t>
      </w:r>
    </w:p>
    <w:p w14:paraId="736A1ED4" w14:textId="572A6D8F" w:rsidR="00FD1DB6" w:rsidRPr="00E83E79" w:rsidRDefault="00FD1DB6" w:rsidP="004524F1">
      <w:pPr>
        <w:spacing w:line="360" w:lineRule="auto"/>
        <w:ind w:left="567" w:right="616"/>
        <w:contextualSpacing/>
        <w:jc w:val="both"/>
        <w:rPr>
          <w:rFonts w:ascii="Palatino Linotype" w:hAnsi="Palatino Linotype"/>
        </w:rPr>
      </w:pPr>
      <w:r w:rsidRPr="00E83E79">
        <w:rPr>
          <w:rFonts w:ascii="Palatino Linotype" w:hAnsi="Palatino Linotype"/>
        </w:rPr>
        <w:t xml:space="preserve">(Énfasis añadido) </w:t>
      </w:r>
    </w:p>
    <w:p w14:paraId="59BC14FB" w14:textId="77777777" w:rsidR="00CD21E7" w:rsidRPr="00E83E79" w:rsidRDefault="00CD21E7" w:rsidP="004524F1">
      <w:pPr>
        <w:spacing w:line="360" w:lineRule="auto"/>
        <w:ind w:left="567" w:right="616"/>
        <w:contextualSpacing/>
        <w:jc w:val="both"/>
        <w:rPr>
          <w:rFonts w:ascii="Palatino Linotype" w:hAnsi="Palatino Linotype"/>
          <w:i/>
        </w:rPr>
      </w:pPr>
    </w:p>
    <w:p w14:paraId="061B3847" w14:textId="20153B8B" w:rsidR="00FD1DB6" w:rsidRPr="00E83E79" w:rsidRDefault="00A47241" w:rsidP="004524F1">
      <w:pPr>
        <w:spacing w:line="360" w:lineRule="auto"/>
        <w:ind w:left="567" w:right="616"/>
        <w:contextualSpacing/>
        <w:jc w:val="both"/>
        <w:rPr>
          <w:rFonts w:ascii="Palatino Linotype" w:hAnsi="Palatino Linotype"/>
          <w:b/>
          <w:i/>
        </w:rPr>
      </w:pPr>
      <w:r>
        <w:rPr>
          <w:rFonts w:ascii="Palatino Linotype" w:hAnsi="Palatino Linotype"/>
          <w:b/>
          <w:i/>
        </w:rPr>
        <w:t>“</w:t>
      </w:r>
      <w:r w:rsidR="00CD21E7" w:rsidRPr="00E83E79">
        <w:rPr>
          <w:rFonts w:ascii="Palatino Linotype" w:hAnsi="Palatino Linotype"/>
          <w:b/>
          <w:i/>
        </w:rPr>
        <w:t>Artículo 108.-</w:t>
      </w:r>
      <w:r w:rsidR="00CD21E7" w:rsidRPr="00E83E79">
        <w:rPr>
          <w:rFonts w:ascii="Palatino Linotype" w:hAnsi="Palatino Linotype"/>
          <w:i/>
        </w:rPr>
        <w:t xml:space="preserve"> </w:t>
      </w:r>
      <w:r w:rsidR="00CD21E7" w:rsidRPr="00E83E79">
        <w:rPr>
          <w:rFonts w:ascii="Palatino Linotype" w:hAnsi="Palatino Linotype"/>
          <w:b/>
          <w:i/>
        </w:rPr>
        <w:t xml:space="preserve">El titular de la Coordinación de Ordenamiento Comercial emitirá y aplicará sanciones en materia de comercio, industria, prestación de servicios, espectáculos, anuncios publicitarios y utilización de vías, plazas públicas o lugares de uso común dentro del Municipio. </w:t>
      </w:r>
    </w:p>
    <w:p w14:paraId="14722468" w14:textId="77777777" w:rsidR="00FD1DB6" w:rsidRPr="00E83E79" w:rsidRDefault="00FD1DB6" w:rsidP="004524F1">
      <w:pPr>
        <w:spacing w:line="360" w:lineRule="auto"/>
        <w:ind w:left="567" w:right="616"/>
        <w:contextualSpacing/>
        <w:jc w:val="both"/>
        <w:rPr>
          <w:rFonts w:ascii="Palatino Linotype" w:hAnsi="Palatino Linotype"/>
          <w:i/>
        </w:rPr>
      </w:pPr>
    </w:p>
    <w:p w14:paraId="79EB645F"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Independientemente de la nulidad, revocación, cancelación y suspensión de la Licencia Municipal de Funcionamiento, del Permiso de Anuncios Publicitarios y del Permiso para el uso de vías, plazas públicas o lugares de uso común, el incumplimiento de las obligaciones o prohibiciones consagradas en el presente Bando, Reglamentos y demás disposiciones legales se sancionarán con:</w:t>
      </w:r>
    </w:p>
    <w:p w14:paraId="475C4106" w14:textId="77777777" w:rsidR="00FD1DB6" w:rsidRPr="00E83E79" w:rsidRDefault="00FD1DB6" w:rsidP="004524F1">
      <w:pPr>
        <w:spacing w:line="360" w:lineRule="auto"/>
        <w:ind w:left="567" w:right="616"/>
        <w:contextualSpacing/>
        <w:jc w:val="both"/>
        <w:rPr>
          <w:rFonts w:ascii="Palatino Linotype" w:hAnsi="Palatino Linotype"/>
          <w:i/>
        </w:rPr>
      </w:pPr>
    </w:p>
    <w:p w14:paraId="39375587"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 I. Amonestación; </w:t>
      </w:r>
    </w:p>
    <w:p w14:paraId="5002CB20"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II. Amonestación con Apercibimiento;</w:t>
      </w:r>
    </w:p>
    <w:p w14:paraId="64A8EB53"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III. Multa hasta por quinientas veces la Unidad de Medida y Actualización vigente al momento de cometer la infracción, salvo el caso de los montos establecidos en la Ley de Competitividad y Ordenamiento Comercial del Estado de México, en cuyo caso se aplicarán en sus términos y se pagarán en la Tesorería Municipal. </w:t>
      </w:r>
    </w:p>
    <w:p w14:paraId="4AF8602C"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IV. Arresto hasta por treinta y seis horas. </w:t>
      </w:r>
    </w:p>
    <w:p w14:paraId="31922A0E"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V. Cancelación o revocación definitiva del permiso, cédula, autorización, Licencia o concesión otorgada. </w:t>
      </w:r>
    </w:p>
    <w:p w14:paraId="63EE5AF0"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VI. Suspensión temporal o definitiva, parcial o total de las actividades económicas. </w:t>
      </w:r>
    </w:p>
    <w:p w14:paraId="52E74CDD"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VII. Suspensión temporal o definitiva del Anuncio Publicitario. </w:t>
      </w:r>
    </w:p>
    <w:p w14:paraId="5F030200"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VIII. Clausura temporal o definitiva, parcial o total de la unidad económica. </w:t>
      </w:r>
    </w:p>
    <w:p w14:paraId="1C9524C0"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IX. Retiro inmediato de mercancías, productos, enseres, instrumentos, mobiliario, materiales, vehículos y cualquier objeto que invada las vías, plazas públicas o lugares de uso común, independientemente de que se encuentren contiguos al establecimiento. X. Retiro inmediato y aseguramiento de puestos fijos o semifijos.</w:t>
      </w:r>
    </w:p>
    <w:p w14:paraId="377F6BA6" w14:textId="77777777"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XI. Retiro inmediato y aseguramiento de anuncios publicitarios. </w:t>
      </w:r>
    </w:p>
    <w:p w14:paraId="09702902" w14:textId="2563C8CA" w:rsidR="00FD1DB6"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XII. Retiro inmediato y levantamiento de tianguis, comercio ambulante y cualquier concentración de comerciantes y prestadores de servicios. </w:t>
      </w:r>
    </w:p>
    <w:p w14:paraId="2B25AD6F" w14:textId="77777777" w:rsidR="00FD1DB6" w:rsidRPr="00E83E79" w:rsidRDefault="00FD1DB6" w:rsidP="004524F1">
      <w:pPr>
        <w:spacing w:line="360" w:lineRule="auto"/>
        <w:ind w:left="567" w:right="616"/>
        <w:contextualSpacing/>
        <w:jc w:val="both"/>
        <w:rPr>
          <w:rFonts w:ascii="Palatino Linotype" w:hAnsi="Palatino Linotype"/>
          <w:i/>
        </w:rPr>
      </w:pPr>
    </w:p>
    <w:p w14:paraId="2F873F6F" w14:textId="2DDD3B76" w:rsidR="00CD21E7" w:rsidRPr="00E83E79" w:rsidRDefault="00CD21E7" w:rsidP="004524F1">
      <w:pPr>
        <w:spacing w:line="360" w:lineRule="auto"/>
        <w:ind w:left="567" w:right="616"/>
        <w:contextualSpacing/>
        <w:jc w:val="both"/>
        <w:rPr>
          <w:rFonts w:ascii="Palatino Linotype" w:hAnsi="Palatino Linotype"/>
          <w:i/>
        </w:rPr>
      </w:pPr>
      <w:r w:rsidRPr="00E83E79">
        <w:rPr>
          <w:rFonts w:ascii="Palatino Linotype" w:hAnsi="Palatino Linotype"/>
          <w:i/>
        </w:rPr>
        <w:t xml:space="preserve">En los casos de las fracciones IX, X y XI, los bienes serán remitidos al sitio designado por el titular de la Coordinación de Ordenamiento Comercial, previo levantamiento del inventario y el propietario podrá reclamarlos en un término de un mes mediante la acreditación de la propiedad y el pago de los derechos de almacenaje que se hayan causado, conforme a las disposiciones legales aplicables. Tratándose de productos perecederos, el término para su reclamo será de veinticuatro horas y de no existir solicitud de devolución o entrega, se pondrán a disposición del Sistema Municipal Para el Desarrollo Integral de la Familia de </w:t>
      </w:r>
      <w:proofErr w:type="spellStart"/>
      <w:r w:rsidRPr="00E83E79">
        <w:rPr>
          <w:rFonts w:ascii="Palatino Linotype" w:hAnsi="Palatino Linotype"/>
          <w:i/>
        </w:rPr>
        <w:t>Huehuetoca</w:t>
      </w:r>
      <w:proofErr w:type="spellEnd"/>
      <w:r w:rsidRPr="00E83E79">
        <w:rPr>
          <w:rFonts w:ascii="Palatino Linotype" w:hAnsi="Palatino Linotype"/>
          <w:i/>
        </w:rPr>
        <w:t>.</w:t>
      </w:r>
      <w:r w:rsidR="00FD1DB6" w:rsidRPr="00E83E79">
        <w:rPr>
          <w:rFonts w:ascii="Palatino Linotype" w:hAnsi="Palatino Linotype"/>
          <w:i/>
        </w:rPr>
        <w:t>” (Sic)</w:t>
      </w:r>
    </w:p>
    <w:p w14:paraId="72994C34" w14:textId="77777777" w:rsidR="00CD21E7" w:rsidRPr="00E83E79" w:rsidRDefault="00CD21E7" w:rsidP="004524F1">
      <w:pPr>
        <w:spacing w:line="360" w:lineRule="auto"/>
        <w:contextualSpacing/>
        <w:jc w:val="both"/>
        <w:rPr>
          <w:rFonts w:ascii="Palatino Linotype" w:eastAsia="Calibri" w:hAnsi="Palatino Linotype" w:cs="Arial"/>
          <w:i/>
          <w:color w:val="000000"/>
          <w:szCs w:val="22"/>
          <w:lang w:val="es-MX" w:eastAsia="en-US"/>
        </w:rPr>
      </w:pPr>
    </w:p>
    <w:p w14:paraId="20042D87" w14:textId="34B0594F" w:rsidR="00031C50" w:rsidRPr="00031C50" w:rsidRDefault="00F9147D" w:rsidP="004524F1">
      <w:pPr>
        <w:numPr>
          <w:ilvl w:val="0"/>
          <w:numId w:val="1"/>
        </w:numPr>
        <w:spacing w:line="360" w:lineRule="auto"/>
        <w:ind w:left="0" w:firstLine="0"/>
        <w:contextualSpacing/>
        <w:jc w:val="both"/>
        <w:rPr>
          <w:rFonts w:ascii="Palatino Linotype" w:eastAsia="Calibri" w:hAnsi="Palatino Linotype" w:cs="Arial"/>
          <w:i/>
          <w:color w:val="000000"/>
          <w:szCs w:val="22"/>
          <w:lang w:val="es-MX" w:eastAsia="en-US"/>
        </w:rPr>
      </w:pPr>
      <w:r w:rsidRPr="00E83E79">
        <w:rPr>
          <w:rFonts w:ascii="Palatino Linotype" w:eastAsia="Calibri" w:hAnsi="Palatino Linotype" w:cs="Arial"/>
          <w:color w:val="000000"/>
          <w:szCs w:val="22"/>
          <w:lang w:val="es-MX" w:eastAsia="en-US"/>
        </w:rPr>
        <w:t>Así, de lo anterior, se advierte que existen otras áreas administrativas que pueden contar con la información solicitada, como de manera enunciativa ma</w:t>
      </w:r>
      <w:r w:rsidR="006A2EFC" w:rsidRPr="00E83E79">
        <w:rPr>
          <w:rFonts w:ascii="Palatino Linotype" w:eastAsia="Calibri" w:hAnsi="Palatino Linotype" w:cs="Arial"/>
          <w:color w:val="000000"/>
          <w:szCs w:val="22"/>
          <w:lang w:val="es-MX" w:eastAsia="en-US"/>
        </w:rPr>
        <w:t xml:space="preserve">s no limitativa pudieran ser las Coordinaciones de </w:t>
      </w:r>
      <w:r w:rsidR="006A2EFC" w:rsidRPr="00E83E79">
        <w:rPr>
          <w:rFonts w:ascii="Palatino Linotype" w:eastAsia="Calibri" w:hAnsi="Palatino Linotype" w:cs="Arial"/>
          <w:i/>
          <w:color w:val="000000"/>
          <w:szCs w:val="22"/>
          <w:lang w:val="es-MX" w:eastAsia="en-US"/>
        </w:rPr>
        <w:t xml:space="preserve"> Ordenamiento Comercial y Oficialía Mediadora, Conciliadora y Calificadora</w:t>
      </w:r>
      <w:r w:rsidRPr="00E83E79">
        <w:rPr>
          <w:rFonts w:ascii="Palatino Linotype" w:eastAsia="Calibri" w:hAnsi="Palatino Linotype" w:cs="Times New Roman"/>
          <w:b/>
          <w:i/>
          <w:sz w:val="22"/>
          <w:szCs w:val="22"/>
          <w:lang w:val="es-MX" w:eastAsia="en-US"/>
        </w:rPr>
        <w:t xml:space="preserve">; </w:t>
      </w:r>
      <w:r w:rsidRPr="00E83E79">
        <w:rPr>
          <w:rFonts w:ascii="Palatino Linotype" w:eastAsia="Calibri" w:hAnsi="Palatino Linotype" w:cs="Arial"/>
          <w:color w:val="000000"/>
          <w:szCs w:val="22"/>
          <w:lang w:val="es-MX" w:eastAsia="en-US"/>
        </w:rPr>
        <w:t xml:space="preserve"> toda vez que dentro de sus atribuciones se encuentran las de otorgar </w:t>
      </w:r>
      <w:r w:rsidR="00031C50">
        <w:rPr>
          <w:rFonts w:ascii="Palatino Linotype" w:eastAsia="Calibri" w:hAnsi="Palatino Linotype" w:cs="Arial"/>
          <w:color w:val="000000"/>
          <w:szCs w:val="22"/>
          <w:lang w:val="es-MX" w:eastAsia="en-US"/>
        </w:rPr>
        <w:t xml:space="preserve">y </w:t>
      </w:r>
      <w:r w:rsidR="006A2EFC" w:rsidRPr="00E83E79">
        <w:rPr>
          <w:rFonts w:ascii="Palatino Linotype" w:eastAsia="Calibri" w:hAnsi="Palatino Linotype" w:cs="Arial"/>
          <w:color w:val="000000"/>
          <w:szCs w:val="22"/>
          <w:lang w:val="es-MX" w:eastAsia="en-US"/>
        </w:rPr>
        <w:t xml:space="preserve">emitir sanciones por la venta </w:t>
      </w:r>
      <w:r w:rsidR="006C2DFB" w:rsidRPr="00E83E79">
        <w:rPr>
          <w:rFonts w:ascii="Palatino Linotype" w:eastAsia="Calibri" w:hAnsi="Palatino Linotype" w:cs="Arial"/>
          <w:color w:val="000000"/>
          <w:szCs w:val="22"/>
          <w:lang w:val="es-MX" w:eastAsia="en-US"/>
        </w:rPr>
        <w:t xml:space="preserve">o ingesta </w:t>
      </w:r>
      <w:r w:rsidR="006A2EFC" w:rsidRPr="00E83E79">
        <w:rPr>
          <w:rFonts w:ascii="Palatino Linotype" w:eastAsia="Calibri" w:hAnsi="Palatino Linotype" w:cs="Arial"/>
          <w:color w:val="000000"/>
          <w:szCs w:val="22"/>
          <w:lang w:val="es-MX" w:eastAsia="en-US"/>
        </w:rPr>
        <w:t xml:space="preserve">de bebidas alcohólicas, en establecimientos no autorizados o en la vía pública, de conformidad con los artículos </w:t>
      </w:r>
      <w:r w:rsidR="006C2DFB" w:rsidRPr="00E83E79">
        <w:rPr>
          <w:rFonts w:ascii="Palatino Linotype" w:eastAsia="Calibri" w:hAnsi="Palatino Linotype" w:cs="Arial"/>
          <w:color w:val="000000"/>
          <w:szCs w:val="22"/>
          <w:lang w:val="es-MX" w:eastAsia="en-US"/>
        </w:rPr>
        <w:t>287, 2</w:t>
      </w:r>
      <w:r w:rsidR="006A2EFC" w:rsidRPr="00E83E79">
        <w:rPr>
          <w:rFonts w:ascii="Palatino Linotype" w:eastAsia="Calibri" w:hAnsi="Palatino Linotype" w:cs="Arial"/>
          <w:color w:val="000000"/>
          <w:szCs w:val="22"/>
          <w:lang w:val="es-MX" w:eastAsia="en-US"/>
        </w:rPr>
        <w:t>95</w:t>
      </w:r>
      <w:r w:rsidR="006C2DFB" w:rsidRPr="00E83E79">
        <w:rPr>
          <w:rFonts w:ascii="Palatino Linotype" w:eastAsia="Calibri" w:hAnsi="Palatino Linotype" w:cs="Arial"/>
          <w:color w:val="000000"/>
          <w:szCs w:val="22"/>
          <w:lang w:val="es-MX" w:eastAsia="en-US"/>
        </w:rPr>
        <w:t>, 452 y 453</w:t>
      </w:r>
      <w:r w:rsidR="006A2EFC" w:rsidRPr="00E83E79">
        <w:rPr>
          <w:rStyle w:val="Refdenotaalpie"/>
          <w:rFonts w:ascii="Palatino Linotype" w:eastAsia="Calibri" w:hAnsi="Palatino Linotype" w:cs="Arial"/>
          <w:color w:val="000000"/>
          <w:szCs w:val="22"/>
          <w:lang w:val="es-MX" w:eastAsia="en-US"/>
        </w:rPr>
        <w:footnoteReference w:id="3"/>
      </w:r>
      <w:r w:rsidR="006A2EFC" w:rsidRPr="00E83E79">
        <w:rPr>
          <w:rFonts w:ascii="Palatino Linotype" w:eastAsia="Calibri" w:hAnsi="Palatino Linotype" w:cs="Arial"/>
          <w:color w:val="000000"/>
          <w:szCs w:val="22"/>
          <w:lang w:val="es-MX" w:eastAsia="en-US"/>
        </w:rPr>
        <w:t xml:space="preserve"> del ya referido Bando Municipal de </w:t>
      </w:r>
      <w:proofErr w:type="spellStart"/>
      <w:r w:rsidR="006A2EFC" w:rsidRPr="00E83E79">
        <w:rPr>
          <w:rFonts w:ascii="Palatino Linotype" w:eastAsia="Calibri" w:hAnsi="Palatino Linotype" w:cs="Arial"/>
          <w:color w:val="000000"/>
          <w:szCs w:val="22"/>
          <w:lang w:val="es-MX" w:eastAsia="en-US"/>
        </w:rPr>
        <w:t>Huehuetoca</w:t>
      </w:r>
      <w:proofErr w:type="spellEnd"/>
      <w:r w:rsidR="006A2EFC" w:rsidRPr="00E83E79">
        <w:rPr>
          <w:rFonts w:ascii="Palatino Linotype" w:eastAsia="Calibri" w:hAnsi="Palatino Linotype" w:cs="Arial"/>
          <w:color w:val="000000"/>
          <w:szCs w:val="22"/>
          <w:lang w:val="es-MX" w:eastAsia="en-US"/>
        </w:rPr>
        <w:t xml:space="preserve"> 2019</w:t>
      </w:r>
      <w:r w:rsidRPr="00E83E79">
        <w:rPr>
          <w:rFonts w:ascii="Palatino Linotype" w:eastAsia="Calibri" w:hAnsi="Palatino Linotype" w:cs="Arial"/>
          <w:color w:val="000000"/>
          <w:szCs w:val="22"/>
          <w:lang w:val="es-MX" w:eastAsia="en-US"/>
        </w:rPr>
        <w:t xml:space="preserve">, es por lo anterior que es  procedente </w:t>
      </w:r>
      <w:r w:rsidRPr="00E83E79">
        <w:rPr>
          <w:rFonts w:ascii="Palatino Linotype" w:eastAsia="Calibri" w:hAnsi="Palatino Linotype" w:cs="Arial"/>
          <w:b/>
          <w:color w:val="000000"/>
          <w:szCs w:val="22"/>
          <w:lang w:val="es-MX" w:eastAsia="en-US"/>
        </w:rPr>
        <w:t>ORDENAR</w:t>
      </w:r>
      <w:r w:rsidRPr="00E83E79">
        <w:rPr>
          <w:rFonts w:ascii="Palatino Linotype" w:eastAsia="Calibri" w:hAnsi="Palatino Linotype" w:cs="Arial"/>
          <w:color w:val="000000"/>
          <w:szCs w:val="22"/>
          <w:lang w:val="es-MX" w:eastAsia="en-US"/>
        </w:rPr>
        <w:t xml:space="preserve"> al </w:t>
      </w:r>
      <w:r w:rsidRPr="00E83E79">
        <w:rPr>
          <w:rFonts w:ascii="Palatino Linotype" w:eastAsia="Calibri" w:hAnsi="Palatino Linotype" w:cs="Arial"/>
          <w:b/>
          <w:color w:val="000000"/>
          <w:szCs w:val="22"/>
          <w:lang w:val="es-MX" w:eastAsia="en-US"/>
        </w:rPr>
        <w:t>Sujeto Obligado</w:t>
      </w:r>
      <w:r w:rsidRPr="00E83E79">
        <w:rPr>
          <w:rFonts w:ascii="Palatino Linotype" w:eastAsia="Calibri" w:hAnsi="Palatino Linotype" w:cs="Arial"/>
          <w:color w:val="000000"/>
          <w:szCs w:val="22"/>
          <w:lang w:val="es-MX" w:eastAsia="en-US"/>
        </w:rPr>
        <w:t xml:space="preserve"> realice una búsqueda exhaustiva y razonable en todas y cada una de las áreas que pudieran poseer, administrar y generar la información solicitada.</w:t>
      </w:r>
      <w:r w:rsidR="006C2DFB" w:rsidRPr="00E83E79">
        <w:rPr>
          <w:rFonts w:ascii="Palatino Linotype" w:eastAsia="Calibri" w:hAnsi="Palatino Linotype" w:cs="Arial"/>
          <w:color w:val="000000"/>
          <w:szCs w:val="22"/>
          <w:lang w:val="es-MX" w:eastAsia="en-US"/>
        </w:rPr>
        <w:t xml:space="preserve"> Y</w:t>
      </w:r>
      <w:r w:rsidRPr="00E83E79">
        <w:rPr>
          <w:rFonts w:ascii="Palatino Linotype" w:eastAsia="MS Mincho" w:hAnsi="Palatino Linotype" w:cs="Arial"/>
          <w:color w:val="000000"/>
          <w:szCs w:val="22"/>
          <w:lang w:val="es-MX" w:eastAsia="en-US"/>
        </w:rPr>
        <w:t xml:space="preserve"> de ser el caso en el que el </w:t>
      </w:r>
      <w:r w:rsidRPr="00E83E79">
        <w:rPr>
          <w:rFonts w:ascii="Palatino Linotype" w:eastAsia="MS Mincho" w:hAnsi="Palatino Linotype" w:cs="Arial"/>
          <w:b/>
          <w:color w:val="000000"/>
          <w:szCs w:val="22"/>
          <w:lang w:val="es-MX" w:eastAsia="en-US"/>
        </w:rPr>
        <w:t>Sujeto Obligado</w:t>
      </w:r>
      <w:r w:rsidRPr="00E83E79">
        <w:rPr>
          <w:rFonts w:ascii="Palatino Linotype" w:eastAsia="MS Mincho" w:hAnsi="Palatino Linotype" w:cs="Arial"/>
          <w:bCs/>
          <w:color w:val="000000"/>
          <w:szCs w:val="22"/>
          <w:lang w:val="es-MX" w:eastAsia="en-US"/>
        </w:rPr>
        <w:t>¸ tras la nueva búsqueda exhaustiva y razonable en los archivos de las áreas que la integran, advierte que</w:t>
      </w:r>
      <w:r w:rsidRPr="00E83E79">
        <w:rPr>
          <w:rFonts w:ascii="Palatino Linotype" w:eastAsia="MS Mincho" w:hAnsi="Palatino Linotype" w:cs="Arial"/>
          <w:color w:val="000000"/>
          <w:szCs w:val="22"/>
          <w:lang w:val="es-MX" w:eastAsia="en-US"/>
        </w:rPr>
        <w:t xml:space="preserve"> no generó, posee y/o administra la información que se requiere, deberá manifestar de manera clara y precisa las razones por las cuales no genera, posee y/o administra la información. </w:t>
      </w:r>
    </w:p>
    <w:p w14:paraId="25B1ED91" w14:textId="77777777" w:rsidR="00031C50" w:rsidRDefault="00031C50" w:rsidP="004524F1">
      <w:pPr>
        <w:spacing w:line="360" w:lineRule="auto"/>
        <w:contextualSpacing/>
        <w:jc w:val="both"/>
        <w:rPr>
          <w:rFonts w:ascii="Palatino Linotype" w:eastAsia="Calibri" w:hAnsi="Palatino Linotype" w:cs="Arial"/>
          <w:i/>
          <w:color w:val="000000"/>
          <w:szCs w:val="22"/>
          <w:lang w:val="es-MX" w:eastAsia="en-US"/>
        </w:rPr>
      </w:pPr>
    </w:p>
    <w:p w14:paraId="0A52B4CE" w14:textId="1A7E0BCB" w:rsidR="009C297C" w:rsidRPr="00031C50" w:rsidRDefault="009C297C" w:rsidP="004524F1">
      <w:pPr>
        <w:numPr>
          <w:ilvl w:val="0"/>
          <w:numId w:val="1"/>
        </w:numPr>
        <w:spacing w:line="360" w:lineRule="auto"/>
        <w:ind w:left="0" w:firstLine="0"/>
        <w:contextualSpacing/>
        <w:jc w:val="both"/>
        <w:rPr>
          <w:rFonts w:ascii="Palatino Linotype" w:eastAsia="Calibri" w:hAnsi="Palatino Linotype" w:cs="Arial"/>
          <w:i/>
          <w:color w:val="000000"/>
          <w:szCs w:val="22"/>
          <w:lang w:val="es-MX" w:eastAsia="en-US"/>
        </w:rPr>
      </w:pPr>
      <w:r w:rsidRPr="00031C50">
        <w:rPr>
          <w:rFonts w:ascii="Palatino Linotype" w:eastAsia="MS Mincho" w:hAnsi="Palatino Linotype" w:cs="Arial"/>
          <w:color w:val="000000"/>
          <w:szCs w:val="22"/>
          <w:lang w:val="es-MX" w:eastAsia="en-US"/>
        </w:rPr>
        <w:t>Consecuentemente y derivado del estudio anteriormente realizado</w:t>
      </w:r>
      <w:r w:rsidRPr="00031C50">
        <w:rPr>
          <w:rFonts w:ascii="Palatino Linotype" w:eastAsia="Times New Roman" w:hAnsi="Palatino Linotype" w:cs="Arial"/>
        </w:rPr>
        <w:t>, este órgano garante advierte que existen atribuciones para generar, poseer o administrar la información solicitada</w:t>
      </w:r>
      <w:r w:rsidRPr="00031C50">
        <w:rPr>
          <w:rFonts w:ascii="Palatino Linotype" w:hAnsi="Palatino Linotype"/>
          <w:lang w:val="es-ES"/>
        </w:rPr>
        <w:t xml:space="preserve">, por </w:t>
      </w:r>
      <w:r w:rsidR="00031C50" w:rsidRPr="00031C50">
        <w:rPr>
          <w:rFonts w:ascii="Palatino Linotype" w:hAnsi="Palatino Linotype"/>
          <w:lang w:val="es-ES"/>
        </w:rPr>
        <w:t>lo que</w:t>
      </w:r>
      <w:r w:rsidRPr="00031C50">
        <w:rPr>
          <w:rFonts w:ascii="Palatino Linotype" w:hAnsi="Palatino Linotype"/>
          <w:lang w:val="es-ES"/>
        </w:rPr>
        <w:t xml:space="preserve"> </w:t>
      </w:r>
      <w:r w:rsidR="00031C50" w:rsidRPr="00031C50">
        <w:rPr>
          <w:rFonts w:ascii="Palatino Linotype" w:hAnsi="Palatino Linotype"/>
          <w:lang w:val="es-ES"/>
        </w:rPr>
        <w:t xml:space="preserve">el </w:t>
      </w:r>
      <w:r w:rsidR="00031C50" w:rsidRPr="00031C50">
        <w:rPr>
          <w:rFonts w:ascii="Palatino Linotype" w:hAnsi="Palatino Linotype"/>
          <w:b/>
          <w:lang w:val="es-ES"/>
        </w:rPr>
        <w:t>SUJETO OBLIGADO</w:t>
      </w:r>
      <w:r w:rsidR="00031C50" w:rsidRPr="00031C50">
        <w:rPr>
          <w:rFonts w:ascii="Palatino Linotype" w:hAnsi="Palatino Linotype"/>
          <w:lang w:val="es-ES"/>
        </w:rPr>
        <w:t xml:space="preserve"> </w:t>
      </w:r>
      <w:r w:rsidRPr="00031C50">
        <w:rPr>
          <w:rFonts w:ascii="Palatino Linotype" w:hAnsi="Palatino Linotype"/>
          <w:lang w:val="es-ES"/>
        </w:rPr>
        <w:t xml:space="preserve">deberá atender las formalidades que establece el </w:t>
      </w:r>
      <w:r w:rsidRPr="00031C50">
        <w:rPr>
          <w:rFonts w:ascii="Palatino Linotype" w:hAnsi="Palatino Linotype"/>
          <w:b/>
          <w:lang w:val="es-ES"/>
        </w:rPr>
        <w:t>artículo 19</w:t>
      </w:r>
      <w:r w:rsidRPr="00031C50">
        <w:rPr>
          <w:rFonts w:ascii="Palatino Linotype" w:hAnsi="Palatino Linotype"/>
          <w:lang w:val="es-ES"/>
        </w:rPr>
        <w:t xml:space="preserve"> de la ley de la materia y que es del tenor literal siguiente:</w:t>
      </w:r>
    </w:p>
    <w:p w14:paraId="21EEFA36" w14:textId="77777777" w:rsidR="009C297C" w:rsidRPr="00484EE5" w:rsidRDefault="009C297C" w:rsidP="004524F1">
      <w:pPr>
        <w:tabs>
          <w:tab w:val="left" w:pos="567"/>
        </w:tabs>
        <w:spacing w:line="360" w:lineRule="auto"/>
        <w:ind w:right="49"/>
        <w:contextualSpacing/>
        <w:jc w:val="both"/>
        <w:rPr>
          <w:rFonts w:ascii="Palatino Linotype" w:hAnsi="Palatino Linotype"/>
          <w:lang w:val="es-ES"/>
        </w:rPr>
      </w:pPr>
    </w:p>
    <w:p w14:paraId="6801A602" w14:textId="77777777" w:rsidR="009C297C" w:rsidRPr="00484EE5" w:rsidRDefault="009C297C" w:rsidP="004524F1">
      <w:pPr>
        <w:spacing w:line="360" w:lineRule="auto"/>
        <w:ind w:left="851" w:right="567"/>
        <w:jc w:val="both"/>
        <w:rPr>
          <w:rFonts w:ascii="Palatino Linotype" w:hAnsi="Palatino Linotype"/>
          <w:i/>
          <w:sz w:val="22"/>
          <w:lang w:val="es-ES"/>
        </w:rPr>
      </w:pPr>
      <w:r w:rsidRPr="00484EE5">
        <w:rPr>
          <w:rFonts w:ascii="Palatino Linotype" w:hAnsi="Palatino Linotype"/>
          <w:b/>
          <w:i/>
          <w:sz w:val="22"/>
          <w:lang w:val="es-ES"/>
        </w:rPr>
        <w:t>“Artículo 19.</w:t>
      </w:r>
      <w:r w:rsidRPr="00484EE5">
        <w:rPr>
          <w:rFonts w:ascii="Palatino Linotype" w:hAnsi="Palatino Linotype"/>
          <w:i/>
          <w:sz w:val="22"/>
          <w:lang w:val="es-ES"/>
        </w:rPr>
        <w:t xml:space="preserve"> Se presume que la información debe existir si se refiere a las facultades, competencias y funciones que los ordenamientos jurídicos aplicables otorgan a los sujetos obligados.</w:t>
      </w:r>
    </w:p>
    <w:p w14:paraId="224A8401" w14:textId="77777777" w:rsidR="009C297C" w:rsidRPr="00484EE5" w:rsidRDefault="009C297C" w:rsidP="004524F1">
      <w:pPr>
        <w:spacing w:line="360" w:lineRule="auto"/>
        <w:ind w:left="851" w:right="567"/>
        <w:jc w:val="both"/>
        <w:rPr>
          <w:rFonts w:ascii="Palatino Linotype" w:hAnsi="Palatino Linotype"/>
          <w:i/>
          <w:sz w:val="22"/>
          <w:lang w:val="es-ES"/>
        </w:rPr>
      </w:pPr>
    </w:p>
    <w:p w14:paraId="1FB6D5B5" w14:textId="77777777" w:rsidR="009C297C" w:rsidRPr="00031C50" w:rsidRDefault="009C297C" w:rsidP="004524F1">
      <w:pPr>
        <w:spacing w:line="360" w:lineRule="auto"/>
        <w:ind w:left="851" w:right="567"/>
        <w:jc w:val="both"/>
        <w:rPr>
          <w:rFonts w:ascii="Palatino Linotype" w:hAnsi="Palatino Linotype"/>
          <w:i/>
          <w:sz w:val="22"/>
          <w:lang w:val="es-ES"/>
        </w:rPr>
      </w:pPr>
      <w:r w:rsidRPr="00031C50">
        <w:rPr>
          <w:rFonts w:ascii="Palatino Linotype" w:hAnsi="Palatino Linotype"/>
          <w:i/>
          <w:sz w:val="22"/>
          <w:lang w:val="es-ES"/>
        </w:rPr>
        <w:t>En los casos en que ciertas facultades, competencias o funciones no se hayan ejercido, se debe motivar la respuesta en función de las causas que motiven tal circunstancia.</w:t>
      </w:r>
    </w:p>
    <w:p w14:paraId="44315533" w14:textId="77777777" w:rsidR="009C297C" w:rsidRPr="00484EE5" w:rsidRDefault="009C297C" w:rsidP="004524F1">
      <w:pPr>
        <w:spacing w:line="360" w:lineRule="auto"/>
        <w:ind w:left="851" w:right="567"/>
        <w:jc w:val="both"/>
        <w:rPr>
          <w:rFonts w:ascii="Palatino Linotype" w:hAnsi="Palatino Linotype"/>
          <w:i/>
          <w:sz w:val="22"/>
          <w:lang w:val="es-ES"/>
        </w:rPr>
      </w:pPr>
    </w:p>
    <w:p w14:paraId="339E5434" w14:textId="77777777" w:rsidR="009C297C" w:rsidRDefault="009C297C" w:rsidP="004524F1">
      <w:pPr>
        <w:spacing w:line="360" w:lineRule="auto"/>
        <w:ind w:left="851" w:right="567"/>
        <w:jc w:val="both"/>
        <w:rPr>
          <w:rFonts w:ascii="Palatino Linotype" w:hAnsi="Palatino Linotype"/>
          <w:i/>
          <w:sz w:val="22"/>
          <w:lang w:val="es-ES"/>
        </w:rPr>
      </w:pPr>
      <w:r w:rsidRPr="00484EE5">
        <w:rPr>
          <w:rFonts w:ascii="Palatino Linotype" w:hAnsi="Palatino Linotype"/>
          <w:b/>
          <w:i/>
          <w:sz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484EE5">
        <w:rPr>
          <w:rFonts w:ascii="Palatino Linotype" w:hAnsi="Palatino Linotype"/>
          <w:i/>
          <w:sz w:val="22"/>
          <w:lang w:val="es-ES"/>
        </w:rPr>
        <w:t>”</w:t>
      </w:r>
    </w:p>
    <w:p w14:paraId="09C3B56A" w14:textId="77777777" w:rsidR="00031C50" w:rsidRPr="00484EE5" w:rsidRDefault="00031C50" w:rsidP="004524F1">
      <w:pPr>
        <w:spacing w:line="360" w:lineRule="auto"/>
        <w:ind w:left="851" w:right="567"/>
        <w:jc w:val="both"/>
        <w:rPr>
          <w:rFonts w:ascii="Palatino Linotype" w:hAnsi="Palatino Linotype"/>
          <w:i/>
          <w:sz w:val="22"/>
          <w:lang w:val="es-ES"/>
        </w:rPr>
      </w:pPr>
    </w:p>
    <w:p w14:paraId="5C111E17" w14:textId="77777777" w:rsidR="009C297C" w:rsidRPr="00484EE5" w:rsidRDefault="009C297C" w:rsidP="004524F1">
      <w:pPr>
        <w:spacing w:line="360" w:lineRule="auto"/>
        <w:ind w:left="851" w:right="567"/>
        <w:jc w:val="both"/>
        <w:rPr>
          <w:lang w:val="es-ES"/>
        </w:rPr>
      </w:pPr>
      <w:r w:rsidRPr="00484EE5">
        <w:rPr>
          <w:rFonts w:ascii="Palatino Linotype" w:hAnsi="Palatino Linotype"/>
          <w:sz w:val="22"/>
          <w:lang w:val="es-ES"/>
        </w:rPr>
        <w:t>(Énfasis añadido)</w:t>
      </w:r>
    </w:p>
    <w:p w14:paraId="17BC31F9" w14:textId="77777777" w:rsidR="009C297C" w:rsidRPr="00484EE5" w:rsidRDefault="009C297C" w:rsidP="004524F1">
      <w:pPr>
        <w:tabs>
          <w:tab w:val="left" w:pos="567"/>
        </w:tabs>
        <w:spacing w:line="360" w:lineRule="auto"/>
        <w:ind w:right="49"/>
        <w:contextualSpacing/>
        <w:jc w:val="both"/>
        <w:rPr>
          <w:rFonts w:ascii="Palatino Linotype" w:hAnsi="Palatino Linotype"/>
          <w:lang w:val="es-ES"/>
        </w:rPr>
      </w:pPr>
    </w:p>
    <w:p w14:paraId="2E783EFC" w14:textId="31C664E8" w:rsidR="000D6009" w:rsidRPr="00031C50" w:rsidRDefault="0069282B" w:rsidP="004524F1">
      <w:pPr>
        <w:pStyle w:val="Prrafodelista"/>
        <w:numPr>
          <w:ilvl w:val="0"/>
          <w:numId w:val="1"/>
        </w:numPr>
        <w:tabs>
          <w:tab w:val="left" w:pos="567"/>
        </w:tabs>
        <w:spacing w:line="360" w:lineRule="auto"/>
        <w:ind w:left="0" w:right="49" w:firstLine="0"/>
        <w:jc w:val="both"/>
        <w:rPr>
          <w:rFonts w:ascii="Palatino Linotype" w:eastAsia="Calibri" w:hAnsi="Palatino Linotype" w:cs="Arial"/>
          <w:color w:val="000000"/>
          <w:lang w:val="es-MX" w:eastAsia="en-US"/>
        </w:rPr>
      </w:pPr>
      <w:r>
        <w:rPr>
          <w:rFonts w:ascii="Palatino Linotype" w:hAnsi="Palatino Linotype"/>
          <w:lang w:val="es-ES"/>
        </w:rPr>
        <w:t>Así</w:t>
      </w:r>
      <w:r w:rsidR="009C297C" w:rsidRPr="00031C50">
        <w:rPr>
          <w:rFonts w:ascii="Palatino Linotype" w:hAnsi="Palatino Linotype"/>
          <w:lang w:val="es-ES"/>
        </w:rPr>
        <w:t>, en caso de que la información relativa a</w:t>
      </w:r>
      <w:r w:rsidR="00031C50">
        <w:rPr>
          <w:rFonts w:ascii="Palatino Linotype" w:hAnsi="Palatino Linotype"/>
          <w:lang w:val="es-ES"/>
        </w:rPr>
        <w:t xml:space="preserve"> los procedimientos o multas</w:t>
      </w:r>
      <w:r w:rsidR="009C297C" w:rsidRPr="00031C50">
        <w:rPr>
          <w:rFonts w:ascii="Palatino Linotype" w:hAnsi="Palatino Linotype"/>
          <w:lang w:val="es-ES"/>
        </w:rPr>
        <w:t xml:space="preserve">, no hubiese sido </w:t>
      </w:r>
      <w:r w:rsidR="00031C50">
        <w:rPr>
          <w:rFonts w:ascii="Palatino Linotype" w:hAnsi="Palatino Linotype"/>
          <w:lang w:val="es-ES"/>
        </w:rPr>
        <w:t>generada habiendo acontecido la venta de bebidas alcohólicas en la vía pública</w:t>
      </w:r>
      <w:r>
        <w:rPr>
          <w:rFonts w:ascii="Palatino Linotype" w:hAnsi="Palatino Linotype"/>
          <w:lang w:val="es-ES"/>
        </w:rPr>
        <w:t xml:space="preserve"> dentro del periodo</w:t>
      </w:r>
      <w:r w:rsidR="00031C50">
        <w:rPr>
          <w:rFonts w:ascii="Palatino Linotype" w:hAnsi="Palatino Linotype"/>
          <w:lang w:val="es-ES"/>
        </w:rPr>
        <w:t xml:space="preserve"> de tiempo que a continuación se señala</w:t>
      </w:r>
      <w:r w:rsidR="009C297C" w:rsidRPr="00031C50">
        <w:rPr>
          <w:rFonts w:ascii="Palatino Linotype" w:hAnsi="Palatino Linotype"/>
          <w:lang w:val="es-ES"/>
        </w:rPr>
        <w:t xml:space="preserve">, el </w:t>
      </w:r>
      <w:r w:rsidR="009C297C" w:rsidRPr="00031C50">
        <w:rPr>
          <w:rFonts w:ascii="Palatino Linotype" w:hAnsi="Palatino Linotype"/>
          <w:b/>
          <w:lang w:val="es-ES"/>
        </w:rPr>
        <w:t>SUJETO OBLIGADO</w:t>
      </w:r>
      <w:r w:rsidR="009C297C" w:rsidRPr="00031C50">
        <w:rPr>
          <w:rFonts w:ascii="Palatino Linotype" w:hAnsi="Palatino Linotype"/>
          <w:lang w:val="es-ES"/>
        </w:rPr>
        <w:t xml:space="preserve"> deberá de manifestar, de manera clara y precisa, </w:t>
      </w:r>
      <w:r w:rsidR="009C297C" w:rsidRPr="00031C50">
        <w:rPr>
          <w:rFonts w:ascii="Palatino Linotype" w:hAnsi="Palatino Linotype"/>
          <w:b/>
          <w:lang w:val="es-ES"/>
        </w:rPr>
        <w:t>las razones que expliquen a la parte RECURRENTE por qué no se cuenta con dicha información, lo anterior toda vez que la ley expr</w:t>
      </w:r>
      <w:r w:rsidR="00031C50" w:rsidRPr="00031C50">
        <w:rPr>
          <w:rFonts w:ascii="Palatino Linotype" w:hAnsi="Palatino Linotype"/>
          <w:b/>
          <w:lang w:val="es-ES"/>
        </w:rPr>
        <w:t xml:space="preserve">esamente refiere facultades y atribuciones para su generación. </w:t>
      </w:r>
    </w:p>
    <w:p w14:paraId="735B2C0D" w14:textId="77777777" w:rsidR="00031C50" w:rsidRPr="00031C50" w:rsidRDefault="00031C50" w:rsidP="004524F1">
      <w:pPr>
        <w:pStyle w:val="Prrafodelista"/>
        <w:tabs>
          <w:tab w:val="left" w:pos="567"/>
        </w:tabs>
        <w:spacing w:line="360" w:lineRule="auto"/>
        <w:ind w:left="0" w:right="49"/>
        <w:jc w:val="both"/>
        <w:rPr>
          <w:rFonts w:ascii="Palatino Linotype" w:eastAsia="Calibri" w:hAnsi="Palatino Linotype" w:cs="Arial"/>
          <w:color w:val="000000"/>
          <w:lang w:val="es-MX" w:eastAsia="en-US"/>
        </w:rPr>
      </w:pPr>
    </w:p>
    <w:p w14:paraId="1F0E0482" w14:textId="3D14587D" w:rsidR="000D6009" w:rsidRPr="00E83E79" w:rsidRDefault="000D6009" w:rsidP="004524F1">
      <w:pPr>
        <w:numPr>
          <w:ilvl w:val="0"/>
          <w:numId w:val="1"/>
        </w:numPr>
        <w:spacing w:line="360" w:lineRule="auto"/>
        <w:ind w:left="0" w:firstLine="0"/>
        <w:contextualSpacing/>
        <w:jc w:val="both"/>
        <w:rPr>
          <w:rFonts w:ascii="Palatino Linotype" w:eastAsia="Calibri" w:hAnsi="Palatino Linotype" w:cs="Arial"/>
          <w:i/>
          <w:color w:val="000000"/>
          <w:szCs w:val="22"/>
          <w:lang w:val="es-MX" w:eastAsia="en-US"/>
        </w:rPr>
      </w:pPr>
      <w:r w:rsidRPr="00E83E79">
        <w:rPr>
          <w:rFonts w:ascii="Palatino Linotype" w:eastAsia="Calibri" w:hAnsi="Palatino Linotype" w:cs="Arial"/>
          <w:color w:val="000000"/>
          <w:szCs w:val="22"/>
          <w:lang w:val="es-MX" w:eastAsia="en-US"/>
        </w:rPr>
        <w:t xml:space="preserve"> </w:t>
      </w:r>
      <w:r w:rsidRPr="00E83E79">
        <w:rPr>
          <w:rFonts w:ascii="Palatino Linotype" w:eastAsia="Calibri" w:hAnsi="Palatino Linotype" w:cs="Arial"/>
          <w:lang w:val="es-MX" w:eastAsia="en-US"/>
        </w:rPr>
        <w:t>Finalmente, y derivado del estudio a las constancias que integran los expedientes en el Sistema de Acceso a la Información Mexiquens</w:t>
      </w:r>
      <w:r w:rsidR="007F4CA2" w:rsidRPr="00E83E79">
        <w:rPr>
          <w:rFonts w:ascii="Palatino Linotype" w:eastAsia="Calibri" w:hAnsi="Palatino Linotype" w:cs="Arial"/>
          <w:lang w:val="es-MX" w:eastAsia="en-US"/>
        </w:rPr>
        <w:t>e, se advierte que el solicitante</w:t>
      </w:r>
      <w:r w:rsidRPr="00E83E79">
        <w:rPr>
          <w:rFonts w:ascii="Palatino Linotype" w:eastAsia="Calibri" w:hAnsi="Palatino Linotype" w:cs="Arial"/>
          <w:lang w:val="es-MX" w:eastAsia="en-US"/>
        </w:rPr>
        <w:t xml:space="preserve"> no señaló la temporalidad de la información </w:t>
      </w:r>
      <w:r w:rsidR="007F4CA2" w:rsidRPr="00E83E79">
        <w:rPr>
          <w:rFonts w:ascii="Palatino Linotype" w:eastAsia="Calibri" w:hAnsi="Palatino Linotype" w:cs="Arial"/>
          <w:lang w:val="es-MX" w:eastAsia="en-US"/>
        </w:rPr>
        <w:t>requerida</w:t>
      </w:r>
      <w:r w:rsidRPr="00E83E79">
        <w:rPr>
          <w:rFonts w:ascii="Palatino Linotype" w:eastAsia="Calibri" w:hAnsi="Palatino Linotype" w:cs="Arial"/>
          <w:lang w:val="es-MX" w:eastAsia="en-US"/>
        </w:rPr>
        <w:t>, por lo</w:t>
      </w:r>
      <w:r w:rsidR="007F4CA2" w:rsidRPr="00E83E79">
        <w:rPr>
          <w:rFonts w:ascii="Palatino Linotype" w:eastAsia="Calibri" w:hAnsi="Palatino Linotype" w:cs="Arial"/>
          <w:lang w:val="es-MX" w:eastAsia="en-US"/>
        </w:rPr>
        <w:t xml:space="preserve"> que es necesario precisar que </w:t>
      </w:r>
      <w:r w:rsidRPr="00E83E79">
        <w:rPr>
          <w:rFonts w:ascii="Palatino Linotype" w:eastAsia="Calibri" w:hAnsi="Palatino Linotype" w:cs="Arial"/>
          <w:lang w:val="es-MX" w:eastAsia="en-US"/>
        </w:rPr>
        <w:t xml:space="preserve">al no </w:t>
      </w:r>
      <w:r w:rsidRPr="00E83E79">
        <w:rPr>
          <w:rFonts w:ascii="Palatino Linotype" w:eastAsia="MS Mincho" w:hAnsi="Palatino Linotype" w:cs="Times New Roman"/>
        </w:rPr>
        <w:t>ser expertos en la materia, los particulares eventualmente pudiera no indicar correct</w:t>
      </w:r>
      <w:r w:rsidR="007F4CA2" w:rsidRPr="00E83E79">
        <w:rPr>
          <w:rFonts w:ascii="Palatino Linotype" w:eastAsia="MS Mincho" w:hAnsi="Palatino Linotype" w:cs="Times New Roman"/>
        </w:rPr>
        <w:t xml:space="preserve">amente la información que desean </w:t>
      </w:r>
      <w:r w:rsidRPr="00E83E79">
        <w:rPr>
          <w:rFonts w:ascii="Palatino Linotype" w:eastAsia="MS Mincho" w:hAnsi="Palatino Linotype" w:cs="Times New Roman"/>
        </w:rPr>
        <w:t>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77CFA180" w14:textId="77777777" w:rsidR="000D6009" w:rsidRPr="00E83E79" w:rsidRDefault="000D6009" w:rsidP="004524F1">
      <w:pPr>
        <w:spacing w:line="360" w:lineRule="auto"/>
        <w:contextualSpacing/>
        <w:jc w:val="both"/>
        <w:rPr>
          <w:rFonts w:ascii="Palatino Linotype" w:eastAsia="Times New Roman" w:hAnsi="Palatino Linotype" w:cs="Times New Roman"/>
        </w:rPr>
      </w:pPr>
    </w:p>
    <w:p w14:paraId="7373A721" w14:textId="77777777" w:rsidR="000D6009" w:rsidRPr="00E83E79" w:rsidRDefault="000D6009" w:rsidP="004524F1">
      <w:pPr>
        <w:autoSpaceDE w:val="0"/>
        <w:autoSpaceDN w:val="0"/>
        <w:adjustRightInd w:val="0"/>
        <w:spacing w:line="360" w:lineRule="auto"/>
        <w:ind w:left="851" w:right="567"/>
        <w:jc w:val="both"/>
        <w:rPr>
          <w:rFonts w:ascii="Palatino Linotype" w:eastAsia="MS Mincho" w:hAnsi="Palatino Linotype" w:cs="Bookman Old Style"/>
          <w:i/>
          <w:sz w:val="22"/>
          <w:szCs w:val="22"/>
          <w:lang w:val="es-ES" w:eastAsia="en-US"/>
        </w:rPr>
      </w:pPr>
      <w:r w:rsidRPr="00E83E79">
        <w:rPr>
          <w:rFonts w:ascii="Palatino Linotype" w:eastAsia="MS Mincho" w:hAnsi="Palatino Linotype" w:cs="Bookman Old Style,Bold"/>
          <w:b/>
          <w:bCs/>
          <w:i/>
          <w:sz w:val="22"/>
          <w:szCs w:val="22"/>
          <w:lang w:val="es-ES" w:eastAsia="en-US"/>
        </w:rPr>
        <w:t xml:space="preserve">“Artículo 13. </w:t>
      </w:r>
      <w:r w:rsidRPr="00E83E79">
        <w:rPr>
          <w:rFonts w:ascii="Palatino Linotype" w:eastAsia="MS Mincho" w:hAnsi="Palatino Linotype" w:cs="Bookman Old Style"/>
          <w:i/>
          <w:sz w:val="22"/>
          <w:szCs w:val="22"/>
          <w:lang w:val="es-ES" w:eastAsia="en-US"/>
        </w:rPr>
        <w:t xml:space="preserve">El Instituto, en el ámbito de sus atribuciones, deberá </w:t>
      </w:r>
      <w:r w:rsidRPr="00E83E79">
        <w:rPr>
          <w:rFonts w:ascii="Palatino Linotype" w:eastAsia="MS Mincho" w:hAnsi="Palatino Linotype" w:cs="Bookman Old Style"/>
          <w:b/>
          <w:i/>
          <w:sz w:val="22"/>
          <w:szCs w:val="22"/>
          <w:lang w:val="es-ES" w:eastAsia="en-US"/>
        </w:rPr>
        <w:t xml:space="preserve">suplir cualquier deficiencia </w:t>
      </w:r>
      <w:r w:rsidRPr="00E83E79">
        <w:rPr>
          <w:rFonts w:ascii="Palatino Linotype" w:eastAsia="MS Mincho" w:hAnsi="Palatino Linotype" w:cs="Bookman Old Style"/>
          <w:i/>
          <w:sz w:val="22"/>
          <w:szCs w:val="22"/>
          <w:lang w:val="es-ES" w:eastAsia="en-US"/>
        </w:rPr>
        <w:t>para garantizar el ejercicio del derecho de acceso a la información.”</w:t>
      </w:r>
    </w:p>
    <w:p w14:paraId="36DF921A" w14:textId="77777777" w:rsidR="000D6009" w:rsidRPr="00E83E79" w:rsidRDefault="000D6009" w:rsidP="004524F1">
      <w:pPr>
        <w:autoSpaceDE w:val="0"/>
        <w:autoSpaceDN w:val="0"/>
        <w:adjustRightInd w:val="0"/>
        <w:spacing w:line="360" w:lineRule="auto"/>
        <w:ind w:left="851" w:right="567"/>
        <w:jc w:val="both"/>
        <w:rPr>
          <w:rFonts w:ascii="Palatino Linotype" w:eastAsia="MS Mincho" w:hAnsi="Palatino Linotype" w:cs="Bookman Old Style"/>
          <w:i/>
          <w:sz w:val="22"/>
          <w:szCs w:val="22"/>
          <w:lang w:val="es-ES" w:eastAsia="en-US"/>
        </w:rPr>
      </w:pPr>
    </w:p>
    <w:p w14:paraId="05A5D7F0" w14:textId="77777777" w:rsidR="00D05094" w:rsidRDefault="00D05094" w:rsidP="004524F1">
      <w:pPr>
        <w:autoSpaceDE w:val="0"/>
        <w:autoSpaceDN w:val="0"/>
        <w:adjustRightInd w:val="0"/>
        <w:spacing w:line="360" w:lineRule="auto"/>
        <w:ind w:left="851" w:right="567"/>
        <w:jc w:val="both"/>
        <w:rPr>
          <w:rFonts w:ascii="Palatino Linotype" w:eastAsia="MS Mincho" w:hAnsi="Palatino Linotype" w:cs="Times New Roman"/>
          <w:i/>
          <w:color w:val="000000"/>
          <w:sz w:val="22"/>
          <w:szCs w:val="22"/>
          <w:lang w:val="es-MX" w:eastAsia="en-US"/>
        </w:rPr>
      </w:pPr>
    </w:p>
    <w:p w14:paraId="39F4C5B0" w14:textId="7D140F8F" w:rsidR="000D6009" w:rsidRPr="00E83E79" w:rsidRDefault="000D6009" w:rsidP="004524F1">
      <w:pPr>
        <w:autoSpaceDE w:val="0"/>
        <w:autoSpaceDN w:val="0"/>
        <w:adjustRightInd w:val="0"/>
        <w:spacing w:line="360" w:lineRule="auto"/>
        <w:ind w:left="851" w:right="567"/>
        <w:jc w:val="both"/>
        <w:rPr>
          <w:rFonts w:ascii="Palatino Linotype" w:eastAsia="MS Mincho" w:hAnsi="Palatino Linotype" w:cs="Times New Roman"/>
          <w:i/>
          <w:color w:val="000000"/>
          <w:sz w:val="22"/>
          <w:szCs w:val="22"/>
          <w:lang w:val="es-MX" w:eastAsia="en-US"/>
        </w:rPr>
      </w:pPr>
      <w:r w:rsidRPr="00E83E79">
        <w:rPr>
          <w:rFonts w:ascii="Palatino Linotype" w:eastAsia="MS Mincho" w:hAnsi="Palatino Linotype" w:cs="Times New Roman"/>
          <w:i/>
          <w:color w:val="000000"/>
          <w:sz w:val="22"/>
          <w:szCs w:val="22"/>
          <w:lang w:val="es-MX" w:eastAsia="en-US"/>
        </w:rPr>
        <w:t>“</w:t>
      </w:r>
      <w:r w:rsidRPr="00E83E79">
        <w:rPr>
          <w:rFonts w:ascii="Palatino Linotype" w:eastAsia="MS Mincho" w:hAnsi="Palatino Linotype" w:cs="Times New Roman"/>
          <w:b/>
          <w:i/>
          <w:color w:val="000000"/>
          <w:sz w:val="22"/>
          <w:szCs w:val="22"/>
          <w:lang w:val="es-MX" w:eastAsia="en-US"/>
        </w:rPr>
        <w:t>Artículo 181</w:t>
      </w:r>
    </w:p>
    <w:p w14:paraId="7E50CD65" w14:textId="77777777" w:rsidR="000D6009" w:rsidRPr="00E83E79" w:rsidRDefault="000D6009" w:rsidP="004524F1">
      <w:pPr>
        <w:autoSpaceDE w:val="0"/>
        <w:autoSpaceDN w:val="0"/>
        <w:adjustRightInd w:val="0"/>
        <w:spacing w:line="360" w:lineRule="auto"/>
        <w:ind w:left="851" w:right="567"/>
        <w:jc w:val="both"/>
        <w:rPr>
          <w:rFonts w:ascii="Palatino Linotype" w:eastAsia="MS Mincho" w:hAnsi="Palatino Linotype" w:cs="Times New Roman"/>
          <w:i/>
          <w:color w:val="000000"/>
          <w:sz w:val="22"/>
          <w:szCs w:val="22"/>
          <w:lang w:val="es-MX" w:eastAsia="en-US"/>
        </w:rPr>
      </w:pPr>
      <w:r w:rsidRPr="00E83E79">
        <w:rPr>
          <w:rFonts w:ascii="Palatino Linotype" w:eastAsia="MS Mincho" w:hAnsi="Palatino Linotype" w:cs="Times New Roman"/>
          <w:i/>
          <w:color w:val="000000"/>
          <w:sz w:val="22"/>
          <w:szCs w:val="22"/>
          <w:lang w:val="es-MX" w:eastAsia="en-US"/>
        </w:rPr>
        <w:t>(…)</w:t>
      </w:r>
    </w:p>
    <w:p w14:paraId="7CE4A16F" w14:textId="77777777" w:rsidR="000D6009" w:rsidRPr="00E83E79" w:rsidRDefault="000D6009" w:rsidP="004524F1">
      <w:pPr>
        <w:autoSpaceDE w:val="0"/>
        <w:autoSpaceDN w:val="0"/>
        <w:adjustRightInd w:val="0"/>
        <w:spacing w:line="360" w:lineRule="auto"/>
        <w:ind w:left="851" w:right="567"/>
        <w:jc w:val="both"/>
        <w:rPr>
          <w:rFonts w:ascii="Palatino Linotype" w:eastAsia="MS Mincho" w:hAnsi="Palatino Linotype" w:cs="Bookman Old Style"/>
          <w:i/>
          <w:sz w:val="22"/>
          <w:szCs w:val="22"/>
          <w:lang w:val="es-ES" w:eastAsia="en-US"/>
        </w:rPr>
      </w:pPr>
      <w:r w:rsidRPr="00E83E79">
        <w:rPr>
          <w:rFonts w:ascii="Palatino Linotype" w:eastAsia="MS Mincho" w:hAnsi="Palatino Linotype" w:cs="Bookman Old Style"/>
          <w:i/>
          <w:sz w:val="22"/>
          <w:szCs w:val="22"/>
          <w:lang w:val="es-ES" w:eastAsia="en-US"/>
        </w:rPr>
        <w:t xml:space="preserve">Durante el procedimiento deberá aplicarse la </w:t>
      </w:r>
      <w:r w:rsidRPr="00E83E79">
        <w:rPr>
          <w:rFonts w:ascii="Palatino Linotype" w:eastAsia="MS Mincho" w:hAnsi="Palatino Linotype" w:cs="Bookman Old Style"/>
          <w:b/>
          <w:i/>
          <w:sz w:val="22"/>
          <w:szCs w:val="22"/>
          <w:lang w:val="es-ES" w:eastAsia="en-US"/>
        </w:rPr>
        <w:t>suplencia de la queja a favor del recurrente</w:t>
      </w:r>
      <w:r w:rsidRPr="00E83E79">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6A12285E" w14:textId="4659D6BF" w:rsidR="000D6009" w:rsidRDefault="000D6009" w:rsidP="004524F1">
      <w:pPr>
        <w:autoSpaceDE w:val="0"/>
        <w:autoSpaceDN w:val="0"/>
        <w:adjustRightInd w:val="0"/>
        <w:spacing w:line="360" w:lineRule="auto"/>
        <w:ind w:left="851" w:right="567"/>
        <w:jc w:val="both"/>
        <w:rPr>
          <w:rFonts w:ascii="Palatino Linotype" w:eastAsia="MS Mincho" w:hAnsi="Palatino Linotype" w:cs="Times New Roman"/>
          <w:i/>
          <w:color w:val="000000"/>
          <w:sz w:val="22"/>
          <w:szCs w:val="22"/>
          <w:lang w:val="es-MX" w:eastAsia="en-US"/>
        </w:rPr>
      </w:pPr>
      <w:r w:rsidRPr="00E83E79">
        <w:rPr>
          <w:rFonts w:ascii="Palatino Linotype" w:eastAsia="MS Mincho" w:hAnsi="Palatino Linotype" w:cs="Times New Roman"/>
          <w:i/>
          <w:color w:val="000000"/>
          <w:sz w:val="22"/>
          <w:szCs w:val="22"/>
          <w:lang w:val="es-MX" w:eastAsia="en-US"/>
        </w:rPr>
        <w:t xml:space="preserve">(…)”. </w:t>
      </w:r>
    </w:p>
    <w:p w14:paraId="7F903EF1" w14:textId="77777777" w:rsidR="00D05094" w:rsidRPr="00E83E79" w:rsidRDefault="00D05094" w:rsidP="004524F1">
      <w:pPr>
        <w:autoSpaceDE w:val="0"/>
        <w:autoSpaceDN w:val="0"/>
        <w:adjustRightInd w:val="0"/>
        <w:spacing w:line="360" w:lineRule="auto"/>
        <w:ind w:left="851" w:right="567"/>
        <w:jc w:val="both"/>
        <w:rPr>
          <w:rFonts w:ascii="Palatino Linotype" w:eastAsia="MS Mincho" w:hAnsi="Palatino Linotype" w:cs="Times New Roman"/>
          <w:i/>
          <w:color w:val="000000"/>
          <w:sz w:val="22"/>
          <w:szCs w:val="22"/>
          <w:lang w:val="es-MX" w:eastAsia="en-US"/>
        </w:rPr>
      </w:pPr>
    </w:p>
    <w:p w14:paraId="55A38087" w14:textId="32583095" w:rsidR="000D6009" w:rsidRPr="00E83E79" w:rsidRDefault="000D6009" w:rsidP="004524F1">
      <w:pPr>
        <w:pStyle w:val="Prrafodelista"/>
        <w:numPr>
          <w:ilvl w:val="0"/>
          <w:numId w:val="1"/>
        </w:numPr>
        <w:spacing w:line="360" w:lineRule="auto"/>
        <w:ind w:left="0" w:right="49" w:firstLine="0"/>
        <w:jc w:val="both"/>
        <w:rPr>
          <w:rFonts w:ascii="Palatino Linotype" w:eastAsia="MS Mincho" w:hAnsi="Palatino Linotype" w:cs="Times New Roman"/>
        </w:rPr>
      </w:pPr>
      <w:r w:rsidRPr="00E83E79">
        <w:rPr>
          <w:rFonts w:ascii="Palatino Linotype" w:eastAsia="MS Mincho" w:hAnsi="Palatino Linotype" w:cs="Times New Roman"/>
        </w:rPr>
        <w:t>Es así que en aras de tutelar la correcta aplicación de la ley, y</w:t>
      </w:r>
      <w:r w:rsidR="007F4CA2" w:rsidRPr="00E83E79">
        <w:rPr>
          <w:rFonts w:ascii="Palatino Linotype" w:eastAsia="MS Mincho" w:hAnsi="Palatino Linotype" w:cs="Times New Roman"/>
        </w:rPr>
        <w:t xml:space="preserve"> en</w:t>
      </w:r>
      <w:r w:rsidRPr="00E83E79">
        <w:rPr>
          <w:rFonts w:ascii="Palatino Linotype" w:eastAsia="MS Mincho" w:hAnsi="Palatino Linotype" w:cs="Times New Roman"/>
        </w:rPr>
        <w:t xml:space="preserve"> términos de los artículos 13  y 181 párrafo cuarto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E83E79">
        <w:rPr>
          <w:rFonts w:ascii="Palatino Linotype" w:eastAsia="MS Mincho" w:hAnsi="Palatino Linotype" w:cs="Times New Roman"/>
        </w:rPr>
        <w:t>refutantes</w:t>
      </w:r>
      <w:proofErr w:type="spellEnd"/>
      <w:r w:rsidRPr="00E83E79">
        <w:rPr>
          <w:rFonts w:ascii="Palatino Linotype" w:eastAsia="MS Mincho" w:hAnsi="Palatino Linotype" w:cs="Times New Roman"/>
        </w:rPr>
        <w:t xml:space="preserve"> que cubran los elementos mínimos requeridos de la </w:t>
      </w:r>
      <w:r w:rsidRPr="00E83E79">
        <w:rPr>
          <w:rFonts w:ascii="Palatino Linotype" w:eastAsia="MS Mincho" w:hAnsi="Palatino Linotype" w:cs="Times New Roman"/>
          <w:i/>
        </w:rPr>
        <w:t xml:space="preserve">causa </w:t>
      </w:r>
      <w:proofErr w:type="spellStart"/>
      <w:r w:rsidRPr="00E83E79">
        <w:rPr>
          <w:rFonts w:ascii="Palatino Linotype" w:eastAsia="MS Mincho" w:hAnsi="Palatino Linotype" w:cs="Times New Roman"/>
          <w:i/>
        </w:rPr>
        <w:t>petendi</w:t>
      </w:r>
      <w:proofErr w:type="spellEnd"/>
      <w:r w:rsidRPr="00E83E79">
        <w:rPr>
          <w:rFonts w:ascii="Palatino Linotype" w:eastAsia="MS Mincho" w:hAnsi="Palatino Linotype" w:cs="Times New Roman"/>
          <w:i/>
        </w:rPr>
        <w:t>, (</w:t>
      </w:r>
      <w:r w:rsidRPr="00E83E79">
        <w:rPr>
          <w:rFonts w:ascii="Palatino Linotype" w:eastAsia="MS Mincho" w:hAnsi="Palatino Linotype" w:cs="Times New Roman"/>
        </w:rPr>
        <w:t>causa de pedir</w:t>
      </w:r>
      <w:r w:rsidRPr="00E83E79">
        <w:rPr>
          <w:rFonts w:ascii="Palatino Linotype" w:eastAsia="MS Mincho" w:hAnsi="Palatino Linotype" w:cs="Times New Roman"/>
          <w:i/>
        </w:rPr>
        <w:t xml:space="preserve">) </w:t>
      </w:r>
      <w:r w:rsidRPr="00E83E79">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E83E79">
        <w:rPr>
          <w:vertAlign w:val="superscript"/>
        </w:rPr>
        <w:footnoteReference w:id="4"/>
      </w:r>
      <w:r w:rsidRPr="00E83E79">
        <w:rPr>
          <w:rFonts w:ascii="Palatino Linotype" w:eastAsia="MS Mincho" w:hAnsi="Palatino Linotype" w:cs="Times New Roman"/>
        </w:rPr>
        <w:t xml:space="preserve">. </w:t>
      </w:r>
    </w:p>
    <w:p w14:paraId="0750550A" w14:textId="77777777" w:rsidR="007F4CA2" w:rsidRPr="00E83E79" w:rsidRDefault="007F4CA2" w:rsidP="004524F1">
      <w:pPr>
        <w:pStyle w:val="Prrafodelista"/>
        <w:spacing w:line="360" w:lineRule="auto"/>
        <w:ind w:left="0" w:right="49"/>
        <w:jc w:val="both"/>
        <w:rPr>
          <w:rFonts w:ascii="Palatino Linotype" w:eastAsia="MS Mincho" w:hAnsi="Palatino Linotype" w:cs="Times New Roman"/>
        </w:rPr>
      </w:pPr>
    </w:p>
    <w:p w14:paraId="7C4CA42F" w14:textId="43038112" w:rsidR="007F4CA2" w:rsidRPr="00E83E79" w:rsidRDefault="007F4CA2" w:rsidP="004524F1">
      <w:pPr>
        <w:pStyle w:val="Prrafodelista"/>
        <w:numPr>
          <w:ilvl w:val="0"/>
          <w:numId w:val="1"/>
        </w:numPr>
        <w:spacing w:line="360" w:lineRule="auto"/>
        <w:ind w:left="0" w:right="49" w:firstLine="0"/>
        <w:jc w:val="both"/>
        <w:rPr>
          <w:rFonts w:ascii="Palatino Linotype" w:eastAsia="MS Mincho" w:hAnsi="Palatino Linotype" w:cs="Times New Roman"/>
          <w:i/>
        </w:rPr>
      </w:pPr>
      <w:r w:rsidRPr="00E83E79">
        <w:rPr>
          <w:rFonts w:ascii="Palatino Linotype" w:eastAsia="MS Mincho" w:hAnsi="Palatino Linotype" w:cs="Times New Roman"/>
        </w:rPr>
        <w:t>En ese sentido y de conformidad con el criterio 3/19 emitido por el Instituto Nacional de T</w:t>
      </w:r>
      <w:r w:rsidR="008F3242" w:rsidRPr="00E83E79">
        <w:rPr>
          <w:rFonts w:ascii="Palatino Linotype" w:eastAsia="MS Mincho" w:hAnsi="Palatino Linotype" w:cs="Times New Roman"/>
        </w:rPr>
        <w:t xml:space="preserve">ransparencia, Acceso a la Información y Protección de Datos Personales  mismo que señala que cuando un particular no señale el periodo sobre la cual requiere la información, se deberá considera como temporalidad de búsqueda la de un año como a continuación se observa: </w:t>
      </w:r>
    </w:p>
    <w:p w14:paraId="33F0841B" w14:textId="77777777" w:rsidR="008F3242" w:rsidRPr="00E83E79" w:rsidRDefault="008F3242" w:rsidP="004524F1">
      <w:pPr>
        <w:pStyle w:val="Prrafodelista"/>
        <w:spacing w:line="360" w:lineRule="auto"/>
        <w:rPr>
          <w:rFonts w:ascii="Palatino Linotype" w:eastAsia="MS Mincho" w:hAnsi="Palatino Linotype" w:cs="Times New Roman"/>
          <w:i/>
        </w:rPr>
      </w:pPr>
    </w:p>
    <w:p w14:paraId="787B797C" w14:textId="75B29C6F" w:rsidR="008F3242" w:rsidRPr="00E83E79" w:rsidRDefault="008F3242" w:rsidP="004524F1">
      <w:pPr>
        <w:pStyle w:val="Prrafodelista"/>
        <w:spacing w:line="360" w:lineRule="auto"/>
        <w:ind w:left="0" w:right="49"/>
        <w:jc w:val="center"/>
        <w:rPr>
          <w:rFonts w:ascii="Palatino Linotype" w:eastAsia="MS Mincho" w:hAnsi="Palatino Linotype" w:cs="Times New Roman"/>
          <w:b/>
          <w:i/>
        </w:rPr>
      </w:pPr>
      <w:r w:rsidRPr="00E83E79">
        <w:rPr>
          <w:rFonts w:ascii="Palatino Linotype" w:eastAsia="MS Mincho" w:hAnsi="Palatino Linotype" w:cs="Times New Roman"/>
          <w:b/>
          <w:i/>
        </w:rPr>
        <w:t>Criterio 3/19</w:t>
      </w:r>
    </w:p>
    <w:p w14:paraId="5D0C13BB" w14:textId="2BCD78EE" w:rsidR="008F3242" w:rsidRPr="00E83E79" w:rsidRDefault="008F3242" w:rsidP="004524F1">
      <w:pPr>
        <w:spacing w:line="360" w:lineRule="auto"/>
        <w:ind w:left="567" w:right="900"/>
        <w:jc w:val="both"/>
        <w:rPr>
          <w:rFonts w:ascii="Palatino Linotype" w:eastAsia="Arial" w:hAnsi="Palatino Linotype" w:cs="Arial"/>
          <w:i/>
          <w:sz w:val="22"/>
          <w:szCs w:val="22"/>
        </w:rPr>
      </w:pPr>
      <w:r w:rsidRPr="00E83E79">
        <w:rPr>
          <w:rFonts w:ascii="Palatino Linotype" w:eastAsia="Arial" w:hAnsi="Palatino Linotype" w:cs="Arial"/>
          <w:b/>
          <w:i/>
          <w:sz w:val="22"/>
          <w:szCs w:val="22"/>
        </w:rPr>
        <w:t xml:space="preserve">“Periodo de búsqueda de la información. </w:t>
      </w:r>
      <w:r w:rsidRPr="00E83E79">
        <w:rPr>
          <w:rFonts w:ascii="Palatino Linotype" w:eastAsia="Arial" w:hAnsi="Palatino Linotype" w:cs="Arial"/>
          <w:i/>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4A51735" w14:textId="77777777" w:rsidR="008F3242" w:rsidRPr="00E83E79" w:rsidRDefault="008F3242" w:rsidP="004524F1">
      <w:pPr>
        <w:spacing w:line="360" w:lineRule="auto"/>
        <w:ind w:left="567" w:right="900"/>
        <w:jc w:val="both"/>
        <w:rPr>
          <w:rFonts w:ascii="Palatino Linotype" w:eastAsia="Arial" w:hAnsi="Palatino Linotype" w:cs="Arial"/>
          <w:i/>
          <w:sz w:val="22"/>
          <w:szCs w:val="22"/>
        </w:rPr>
      </w:pPr>
    </w:p>
    <w:p w14:paraId="464B5869" w14:textId="5BCB906C" w:rsidR="001C665F" w:rsidRPr="00D05094" w:rsidRDefault="008F3242" w:rsidP="004524F1">
      <w:pPr>
        <w:pStyle w:val="Prrafodelista"/>
        <w:numPr>
          <w:ilvl w:val="0"/>
          <w:numId w:val="1"/>
        </w:numPr>
        <w:tabs>
          <w:tab w:val="left" w:pos="0"/>
          <w:tab w:val="left" w:pos="709"/>
        </w:tabs>
        <w:spacing w:line="360" w:lineRule="auto"/>
        <w:ind w:left="0" w:right="49" w:firstLine="0"/>
        <w:jc w:val="both"/>
        <w:rPr>
          <w:rFonts w:ascii="Palatino Linotype" w:eastAsia="Calibri" w:hAnsi="Palatino Linotype" w:cs="Arial"/>
          <w:bCs/>
          <w:i/>
          <w:color w:val="000000"/>
          <w:lang w:val="es-MX" w:eastAsia="en-US"/>
        </w:rPr>
      </w:pPr>
      <w:r w:rsidRPr="00E83E79">
        <w:rPr>
          <w:rFonts w:ascii="Palatino Linotype" w:eastAsia="Calibri" w:hAnsi="Palatino Linotype" w:cs="Arial"/>
          <w:bCs/>
          <w:color w:val="000000"/>
          <w:lang w:val="es-MX" w:eastAsia="en-US"/>
        </w:rPr>
        <w:t xml:space="preserve">Es por lo anterior que dentro del presente asunto se entenderá como periodo de búsqueda y entrega de la información el de la última solicitud de información generada por ser esta la más actualizada, siendo este del siete (07) de octubre de dos mil dieciocho al siete (07) de octubre de dos mil diecinueve.  </w:t>
      </w:r>
    </w:p>
    <w:p w14:paraId="2B70563A" w14:textId="77777777" w:rsidR="00D05094" w:rsidRPr="0069282B" w:rsidRDefault="00D05094" w:rsidP="00D05094">
      <w:pPr>
        <w:pStyle w:val="Prrafodelista"/>
        <w:tabs>
          <w:tab w:val="left" w:pos="0"/>
          <w:tab w:val="left" w:pos="709"/>
        </w:tabs>
        <w:spacing w:line="360" w:lineRule="auto"/>
        <w:ind w:left="0" w:right="49"/>
        <w:jc w:val="both"/>
        <w:rPr>
          <w:rFonts w:ascii="Palatino Linotype" w:eastAsia="Calibri" w:hAnsi="Palatino Linotype" w:cs="Arial"/>
          <w:bCs/>
          <w:i/>
          <w:color w:val="000000"/>
          <w:lang w:val="es-MX" w:eastAsia="en-US"/>
        </w:rPr>
      </w:pPr>
    </w:p>
    <w:p w14:paraId="337918B1" w14:textId="3264009C" w:rsidR="00EE32CB" w:rsidRPr="00E83E79" w:rsidRDefault="0044176A" w:rsidP="004524F1">
      <w:pPr>
        <w:pStyle w:val="Ttulo2"/>
        <w:spacing w:before="0" w:line="360" w:lineRule="auto"/>
        <w:rPr>
          <w:rFonts w:ascii="Palatino Linotype" w:eastAsia="MS Mincho" w:hAnsi="Palatino Linotype"/>
          <w:b/>
          <w:color w:val="000000" w:themeColor="text1"/>
          <w:sz w:val="24"/>
          <w:szCs w:val="24"/>
          <w:lang w:val="es-ES_tradnl" w:eastAsia="es-ES"/>
        </w:rPr>
      </w:pPr>
      <w:bookmarkStart w:id="137" w:name="_Toc517257959"/>
      <w:bookmarkStart w:id="138" w:name="_Toc30089457"/>
      <w:r w:rsidRPr="00E83E79">
        <w:rPr>
          <w:rFonts w:ascii="Palatino Linotype" w:hAnsi="Palatino Linotype" w:cs="Times New Roman"/>
          <w:b/>
          <w:color w:val="000000" w:themeColor="text1"/>
          <w:sz w:val="24"/>
          <w:szCs w:val="24"/>
          <w:lang w:eastAsia="es-ES_tradnl"/>
        </w:rPr>
        <w:t>QUINTO</w:t>
      </w:r>
      <w:r w:rsidR="00EE32CB" w:rsidRPr="00E83E79">
        <w:rPr>
          <w:rFonts w:ascii="Palatino Linotype" w:hAnsi="Palatino Linotype" w:cs="Times New Roman"/>
          <w:b/>
          <w:color w:val="000000" w:themeColor="text1"/>
          <w:sz w:val="24"/>
          <w:szCs w:val="24"/>
          <w:lang w:eastAsia="es-ES_tradnl"/>
        </w:rPr>
        <w:t>.</w:t>
      </w:r>
      <w:r w:rsidR="00EE32CB" w:rsidRPr="00E83E79">
        <w:rPr>
          <w:rFonts w:ascii="Palatino Linotype" w:eastAsia="MS Mincho" w:hAnsi="Palatino Linotype"/>
          <w:b/>
          <w:color w:val="000000" w:themeColor="text1"/>
          <w:sz w:val="24"/>
          <w:szCs w:val="24"/>
          <w:lang w:val="es-ES_tradnl" w:eastAsia="es-ES"/>
        </w:rPr>
        <w:t xml:space="preserve"> De la elaboración de la versión pública y el acuerdo de clasificación como información confidencial.</w:t>
      </w:r>
      <w:bookmarkEnd w:id="137"/>
      <w:bookmarkEnd w:id="138"/>
    </w:p>
    <w:p w14:paraId="00C67DFB" w14:textId="77777777" w:rsidR="006C2DFB" w:rsidRPr="00E83E79" w:rsidRDefault="006C2DFB" w:rsidP="004524F1">
      <w:pPr>
        <w:spacing w:line="360" w:lineRule="auto"/>
      </w:pPr>
    </w:p>
    <w:p w14:paraId="59DBBBFB" w14:textId="4808F5A4" w:rsidR="006C2DFB" w:rsidRPr="00E83E79" w:rsidRDefault="006C2DFB" w:rsidP="004524F1">
      <w:pPr>
        <w:pStyle w:val="Prrafodelista"/>
        <w:numPr>
          <w:ilvl w:val="0"/>
          <w:numId w:val="1"/>
        </w:numPr>
        <w:spacing w:line="360" w:lineRule="auto"/>
        <w:ind w:left="0" w:right="49" w:firstLine="0"/>
        <w:jc w:val="both"/>
        <w:rPr>
          <w:rFonts w:ascii="Palatino Linotype" w:hAnsi="Palatino Linotype" w:cs="Arial"/>
          <w:color w:val="000000" w:themeColor="text1"/>
        </w:rPr>
      </w:pPr>
      <w:r w:rsidRPr="00E83E79">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83E79">
        <w:rPr>
          <w:rFonts w:ascii="Palatino Linotype" w:hAnsi="Palatino Linotype" w:cs="Arial"/>
          <w:b/>
          <w:color w:val="000000" w:themeColor="text1"/>
        </w:rPr>
        <w:t>versión pública</w:t>
      </w:r>
      <w:r w:rsidRPr="00E83E79">
        <w:rPr>
          <w:rFonts w:ascii="Palatino Linotype" w:hAnsi="Palatino Linotype" w:cs="Arial"/>
          <w:color w:val="000000" w:themeColor="text1"/>
        </w:rPr>
        <w:t xml:space="preserve"> del documento por las consideraciones que se estimen pertinentes.</w:t>
      </w:r>
    </w:p>
    <w:p w14:paraId="0EC2CC77" w14:textId="77777777" w:rsidR="00EE32CB" w:rsidRPr="00E83E79" w:rsidRDefault="00EE32CB" w:rsidP="004524F1">
      <w:pPr>
        <w:spacing w:line="360" w:lineRule="auto"/>
        <w:ind w:left="720"/>
        <w:contextualSpacing/>
        <w:rPr>
          <w:rFonts w:ascii="Palatino Linotype" w:eastAsia="MS Mincho" w:hAnsi="Palatino Linotype" w:cstheme="majorBidi"/>
        </w:rPr>
      </w:pPr>
    </w:p>
    <w:p w14:paraId="2E53C1DA"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83E79">
        <w:rPr>
          <w:vertAlign w:val="superscript"/>
        </w:rPr>
        <w:footnoteReference w:id="5"/>
      </w:r>
      <w:r w:rsidRPr="00E83E79">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83E79">
        <w:rPr>
          <w:vertAlign w:val="superscript"/>
        </w:rPr>
        <w:footnoteReference w:id="6"/>
      </w:r>
      <w:r w:rsidRPr="00E83E79">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E40A2A2"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70AC03E7"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21EBA12" w14:textId="77777777" w:rsidR="00EE32CB" w:rsidRPr="00E83E79" w:rsidRDefault="00EE32CB" w:rsidP="004524F1">
      <w:pPr>
        <w:spacing w:line="360" w:lineRule="auto"/>
        <w:ind w:left="426" w:right="49"/>
        <w:contextualSpacing/>
        <w:jc w:val="both"/>
        <w:rPr>
          <w:rFonts w:ascii="Palatino Linotype" w:hAnsi="Palatino Linotype" w:cs="Arial"/>
          <w:b/>
          <w:color w:val="000000" w:themeColor="text1"/>
          <w:lang w:val="es-MX"/>
        </w:rPr>
      </w:pPr>
    </w:p>
    <w:p w14:paraId="3FD4EF79" w14:textId="77777777" w:rsidR="00EE32CB" w:rsidRPr="00E83E79" w:rsidRDefault="00EE32CB" w:rsidP="004524F1">
      <w:pPr>
        <w:spacing w:line="360" w:lineRule="auto"/>
        <w:ind w:left="426" w:right="49"/>
        <w:contextualSpacing/>
        <w:jc w:val="both"/>
        <w:rPr>
          <w:rFonts w:ascii="Palatino Linotype" w:hAnsi="Palatino Linotype" w:cs="Arial"/>
          <w:b/>
          <w:color w:val="000000" w:themeColor="text1"/>
          <w:lang w:val="es-MX"/>
        </w:rPr>
      </w:pPr>
      <w:r w:rsidRPr="00E83E79">
        <w:rPr>
          <w:rFonts w:ascii="Palatino Linotype" w:hAnsi="Palatino Linotype" w:cs="Arial"/>
          <w:b/>
          <w:color w:val="000000" w:themeColor="text1"/>
          <w:lang w:val="es-MX"/>
        </w:rPr>
        <w:t>Requisitos previos.</w:t>
      </w:r>
    </w:p>
    <w:p w14:paraId="66F3D1DE" w14:textId="77777777" w:rsidR="00EE32CB" w:rsidRPr="00E83E79" w:rsidRDefault="00EE32CB" w:rsidP="004524F1">
      <w:pPr>
        <w:spacing w:line="360" w:lineRule="auto"/>
        <w:ind w:left="426" w:right="49"/>
        <w:contextualSpacing/>
        <w:jc w:val="both"/>
        <w:rPr>
          <w:rFonts w:ascii="Palatino Linotype" w:hAnsi="Palatino Linotype" w:cs="Arial"/>
          <w:b/>
          <w:color w:val="000000" w:themeColor="text1"/>
          <w:lang w:val="es-MX"/>
        </w:rPr>
      </w:pPr>
    </w:p>
    <w:p w14:paraId="32C7147B"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rPr>
      </w:pPr>
      <w:r w:rsidRPr="00E83E79">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A697C91"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5BDC7DE6"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Además, se debe señalar el procedimiento, de los tres que establecen los artículos 132 y 106 de la Ley Estatal y General, </w:t>
      </w:r>
      <w:r w:rsidRPr="00E83E79">
        <w:rPr>
          <w:rFonts w:ascii="Palatino Linotype" w:hAnsi="Palatino Linotype" w:cs="Arial"/>
          <w:color w:val="000000"/>
        </w:rPr>
        <w:t>respectivamente</w:t>
      </w:r>
      <w:r w:rsidRPr="00E83E79">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34D6B560"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2BF8EF08"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E83E79">
        <w:rPr>
          <w:rFonts w:ascii="Palatino Linotype" w:hAnsi="Palatino Linotype" w:cs="Arial"/>
          <w:b/>
          <w:color w:val="000000" w:themeColor="text1"/>
        </w:rPr>
        <w:t xml:space="preserve">no se puede hacer un acuerdo para clasificar de manera general todos los documentos de un expediente o área,  </w:t>
      </w:r>
      <w:r w:rsidRPr="00E83E79">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7F6C081" w14:textId="77777777" w:rsidR="00EE32CB" w:rsidRPr="00E83E79" w:rsidRDefault="00EE32CB" w:rsidP="004524F1">
      <w:pPr>
        <w:spacing w:line="360" w:lineRule="auto"/>
        <w:ind w:left="426" w:right="49"/>
        <w:contextualSpacing/>
        <w:jc w:val="both"/>
        <w:rPr>
          <w:rFonts w:ascii="Palatino Linotype" w:hAnsi="Palatino Linotype" w:cs="Arial"/>
          <w:b/>
          <w:color w:val="000000" w:themeColor="text1"/>
          <w:lang w:val="es-MX"/>
        </w:rPr>
      </w:pPr>
    </w:p>
    <w:p w14:paraId="2043C9FD" w14:textId="77777777" w:rsidR="00EE32CB" w:rsidRPr="00E83E79" w:rsidRDefault="00EE32CB" w:rsidP="004524F1">
      <w:pPr>
        <w:spacing w:line="360" w:lineRule="auto"/>
        <w:ind w:left="426" w:right="49"/>
        <w:contextualSpacing/>
        <w:jc w:val="both"/>
        <w:rPr>
          <w:rFonts w:ascii="Palatino Linotype" w:hAnsi="Palatino Linotype" w:cs="Arial"/>
          <w:b/>
          <w:color w:val="000000" w:themeColor="text1"/>
          <w:lang w:val="es-MX"/>
        </w:rPr>
      </w:pPr>
      <w:r w:rsidRPr="00E83E79">
        <w:rPr>
          <w:rFonts w:ascii="Palatino Linotype" w:hAnsi="Palatino Linotype" w:cs="Arial"/>
          <w:b/>
          <w:color w:val="000000" w:themeColor="text1"/>
          <w:lang w:val="es-MX"/>
        </w:rPr>
        <w:t>Supuestos de clasificación</w:t>
      </w:r>
    </w:p>
    <w:p w14:paraId="63A8C06E" w14:textId="77777777" w:rsidR="00EE32CB" w:rsidRPr="00E83E79" w:rsidRDefault="00EE32CB" w:rsidP="004524F1">
      <w:pPr>
        <w:spacing w:line="360" w:lineRule="auto"/>
        <w:ind w:right="49"/>
        <w:contextualSpacing/>
        <w:jc w:val="both"/>
        <w:rPr>
          <w:rFonts w:ascii="Palatino Linotype" w:hAnsi="Palatino Linotype" w:cs="Arial"/>
          <w:b/>
          <w:color w:val="000000" w:themeColor="text1"/>
          <w:lang w:val="es-MX"/>
        </w:rPr>
      </w:pPr>
    </w:p>
    <w:p w14:paraId="5BEB2DC7"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lang w:val="es-MX"/>
        </w:rPr>
      </w:pPr>
      <w:r w:rsidRPr="00E83E79">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84801C2"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2D7860D8"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7E28117C" w14:textId="77777777" w:rsidR="00EE32CB" w:rsidRPr="00E83E79" w:rsidRDefault="00EE32CB" w:rsidP="004524F1">
      <w:pPr>
        <w:spacing w:line="360" w:lineRule="auto"/>
        <w:ind w:right="49"/>
        <w:contextualSpacing/>
        <w:jc w:val="both"/>
        <w:rPr>
          <w:rFonts w:ascii="Palatino Linotype" w:hAnsi="Palatino Linotype" w:cs="Arial"/>
          <w:color w:val="000000" w:themeColor="text1"/>
        </w:rPr>
      </w:pPr>
    </w:p>
    <w:p w14:paraId="57F5A53B" w14:textId="06AA4155" w:rsidR="00D05094" w:rsidRDefault="00EE32CB" w:rsidP="00D05094">
      <w:pPr>
        <w:pStyle w:val="Prrafodelista"/>
        <w:numPr>
          <w:ilvl w:val="0"/>
          <w:numId w:val="19"/>
        </w:numPr>
        <w:tabs>
          <w:tab w:val="left" w:pos="8080"/>
        </w:tabs>
        <w:spacing w:line="360" w:lineRule="auto"/>
        <w:ind w:right="616"/>
        <w:jc w:val="both"/>
        <w:rPr>
          <w:rFonts w:ascii="Palatino Linotype" w:hAnsi="Palatino Linotype" w:cs="Arial"/>
          <w:i/>
          <w:color w:val="000000" w:themeColor="text1"/>
          <w:sz w:val="22"/>
          <w:lang w:val="es-MX"/>
        </w:rPr>
      </w:pPr>
      <w:r w:rsidRPr="00D05094">
        <w:rPr>
          <w:rFonts w:ascii="Palatino Linotype" w:hAnsi="Palatino Linotype" w:cs="Arial"/>
          <w:i/>
          <w:color w:val="000000" w:themeColor="text1"/>
          <w:sz w:val="22"/>
          <w:lang w:val="es-MX"/>
        </w:rPr>
        <w:t xml:space="preserve">Se refiera a la información privada y los datos personales concernientes a una persona física o jurídico colectiva identificada o identificable; </w:t>
      </w:r>
    </w:p>
    <w:p w14:paraId="4C9913A6" w14:textId="77777777" w:rsidR="00D05094" w:rsidRPr="00D05094" w:rsidRDefault="00D05094" w:rsidP="00D05094">
      <w:pPr>
        <w:pStyle w:val="Prrafodelista"/>
        <w:tabs>
          <w:tab w:val="left" w:pos="8080"/>
        </w:tabs>
        <w:spacing w:line="360" w:lineRule="auto"/>
        <w:ind w:left="1287" w:right="616"/>
        <w:jc w:val="both"/>
        <w:rPr>
          <w:rFonts w:ascii="Palatino Linotype" w:hAnsi="Palatino Linotype" w:cs="Arial"/>
          <w:i/>
          <w:color w:val="000000" w:themeColor="text1"/>
          <w:sz w:val="22"/>
          <w:lang w:val="es-MX"/>
        </w:rPr>
      </w:pPr>
    </w:p>
    <w:p w14:paraId="782B51EC" w14:textId="5AF1ABC1" w:rsidR="00EE32CB" w:rsidRPr="00D05094" w:rsidRDefault="00EE32CB" w:rsidP="00D05094">
      <w:pPr>
        <w:pStyle w:val="Prrafodelista"/>
        <w:numPr>
          <w:ilvl w:val="0"/>
          <w:numId w:val="19"/>
        </w:numPr>
        <w:tabs>
          <w:tab w:val="left" w:pos="8080"/>
        </w:tabs>
        <w:spacing w:line="360" w:lineRule="auto"/>
        <w:ind w:right="616"/>
        <w:jc w:val="both"/>
        <w:rPr>
          <w:rFonts w:ascii="Palatino Linotype" w:hAnsi="Palatino Linotype" w:cs="Arial"/>
          <w:i/>
          <w:color w:val="000000" w:themeColor="text1"/>
          <w:sz w:val="22"/>
          <w:lang w:val="es-MX"/>
        </w:rPr>
      </w:pPr>
      <w:r w:rsidRPr="00D05094">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3A2E32A" w14:textId="77777777" w:rsidR="00D05094" w:rsidRPr="00D05094" w:rsidRDefault="00D05094" w:rsidP="00D05094">
      <w:pPr>
        <w:tabs>
          <w:tab w:val="left" w:pos="8080"/>
        </w:tabs>
        <w:spacing w:line="360" w:lineRule="auto"/>
        <w:ind w:right="616"/>
        <w:jc w:val="both"/>
        <w:rPr>
          <w:rFonts w:ascii="Palatino Linotype" w:hAnsi="Palatino Linotype" w:cs="Arial"/>
          <w:i/>
          <w:color w:val="000000" w:themeColor="text1"/>
          <w:sz w:val="22"/>
          <w:lang w:val="es-MX"/>
        </w:rPr>
      </w:pPr>
    </w:p>
    <w:p w14:paraId="30F2CA90" w14:textId="42A4E769" w:rsidR="00EE32CB" w:rsidRPr="00D05094" w:rsidRDefault="00EE32CB" w:rsidP="00D05094">
      <w:pPr>
        <w:pStyle w:val="Prrafodelista"/>
        <w:numPr>
          <w:ilvl w:val="0"/>
          <w:numId w:val="19"/>
        </w:numPr>
        <w:tabs>
          <w:tab w:val="left" w:pos="8080"/>
        </w:tabs>
        <w:spacing w:line="360" w:lineRule="auto"/>
        <w:ind w:right="616"/>
        <w:jc w:val="both"/>
        <w:rPr>
          <w:rFonts w:ascii="Palatino Linotype" w:hAnsi="Palatino Linotype" w:cs="Arial"/>
          <w:i/>
          <w:color w:val="000000" w:themeColor="text1"/>
          <w:sz w:val="22"/>
          <w:lang w:val="es-MX"/>
        </w:rPr>
      </w:pPr>
      <w:r w:rsidRPr="00D05094">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65DBF723" w14:textId="77777777" w:rsidR="00D05094" w:rsidRPr="00D05094" w:rsidRDefault="00D05094" w:rsidP="00D05094">
      <w:pPr>
        <w:tabs>
          <w:tab w:val="left" w:pos="8080"/>
        </w:tabs>
        <w:spacing w:line="360" w:lineRule="auto"/>
        <w:ind w:right="616"/>
        <w:jc w:val="both"/>
        <w:rPr>
          <w:rFonts w:ascii="Palatino Linotype" w:hAnsi="Palatino Linotype" w:cs="Arial"/>
          <w:i/>
          <w:color w:val="000000" w:themeColor="text1"/>
          <w:sz w:val="22"/>
          <w:lang w:val="es-MX"/>
        </w:rPr>
      </w:pPr>
    </w:p>
    <w:p w14:paraId="5725CC28" w14:textId="48F8A7E5" w:rsidR="00D05094" w:rsidRDefault="00EE32CB" w:rsidP="00D05094">
      <w:pPr>
        <w:tabs>
          <w:tab w:val="left" w:pos="8080"/>
        </w:tabs>
        <w:spacing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064DD0B7" w14:textId="77777777" w:rsidR="00D05094" w:rsidRPr="00E83E79" w:rsidRDefault="00D05094" w:rsidP="00D05094">
      <w:pPr>
        <w:tabs>
          <w:tab w:val="left" w:pos="8080"/>
        </w:tabs>
        <w:spacing w:line="360" w:lineRule="auto"/>
        <w:ind w:left="567" w:right="616"/>
        <w:contextualSpacing/>
        <w:jc w:val="both"/>
        <w:rPr>
          <w:rFonts w:ascii="Palatino Linotype" w:hAnsi="Palatino Linotype" w:cs="Arial"/>
          <w:i/>
          <w:color w:val="000000" w:themeColor="text1"/>
          <w:sz w:val="22"/>
          <w:lang w:val="es-MX"/>
        </w:rPr>
      </w:pPr>
    </w:p>
    <w:p w14:paraId="75FEC199" w14:textId="77777777" w:rsidR="00EE32CB" w:rsidRPr="00E83E79" w:rsidRDefault="00EE32CB" w:rsidP="004524F1">
      <w:pPr>
        <w:tabs>
          <w:tab w:val="left" w:pos="8080"/>
        </w:tabs>
        <w:spacing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4955F534" w14:textId="77777777" w:rsidR="00EE32CB" w:rsidRPr="00E83E79" w:rsidRDefault="00EE32CB" w:rsidP="004524F1">
      <w:pPr>
        <w:spacing w:line="360" w:lineRule="auto"/>
        <w:ind w:right="49"/>
        <w:contextualSpacing/>
        <w:jc w:val="both"/>
        <w:rPr>
          <w:rFonts w:ascii="Palatino Linotype" w:hAnsi="Palatino Linotype" w:cs="Arial"/>
          <w:i/>
          <w:color w:val="000000" w:themeColor="text1"/>
          <w:lang w:val="es-MX"/>
        </w:rPr>
      </w:pPr>
    </w:p>
    <w:p w14:paraId="01ACB804"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A1C290C"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lang w:val="es-MX"/>
        </w:rPr>
      </w:pPr>
    </w:p>
    <w:p w14:paraId="055FA907" w14:textId="08FB373A"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Como consecuencia de lo anterior, el </w:t>
      </w:r>
      <w:r w:rsidR="008D1075" w:rsidRPr="00E83E79">
        <w:rPr>
          <w:rFonts w:ascii="Palatino Linotype" w:hAnsi="Palatino Linotype" w:cs="Arial"/>
          <w:b/>
          <w:color w:val="000000" w:themeColor="text1"/>
        </w:rPr>
        <w:t>SUJETO OBLIGADO</w:t>
      </w:r>
      <w:r w:rsidR="008D1075" w:rsidRPr="00E83E79">
        <w:rPr>
          <w:rFonts w:ascii="Palatino Linotype" w:hAnsi="Palatino Linotype" w:cs="Arial"/>
          <w:color w:val="000000" w:themeColor="text1"/>
        </w:rPr>
        <w:t xml:space="preserve"> </w:t>
      </w:r>
      <w:r w:rsidRPr="00E83E79">
        <w:rPr>
          <w:rFonts w:ascii="Palatino Linotype" w:hAnsi="Palatino Linotype" w:cs="Arial"/>
          <w:color w:val="000000" w:themeColor="text1"/>
        </w:rPr>
        <w:t>debe identificar claramente el tipo de información y hacer un juicio de subsunción o encaje</w:t>
      </w:r>
      <w:r w:rsidRPr="00E83E79">
        <w:rPr>
          <w:rFonts w:ascii="Palatino Linotype" w:hAnsi="Palatino Linotype" w:cs="Arial"/>
          <w:color w:val="000000" w:themeColor="text1"/>
          <w:vertAlign w:val="superscript"/>
        </w:rPr>
        <w:footnoteReference w:id="7"/>
      </w:r>
      <w:r w:rsidRPr="00E83E79">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1E418BB"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669597B2" w14:textId="77777777" w:rsidR="00EE32CB" w:rsidRPr="00E83E79" w:rsidRDefault="00EE32CB" w:rsidP="004524F1">
      <w:pPr>
        <w:spacing w:line="360" w:lineRule="auto"/>
        <w:ind w:left="426" w:right="49"/>
        <w:contextualSpacing/>
        <w:jc w:val="both"/>
        <w:rPr>
          <w:rFonts w:ascii="Palatino Linotype" w:hAnsi="Palatino Linotype" w:cs="Arial"/>
          <w:b/>
          <w:color w:val="000000" w:themeColor="text1"/>
          <w:lang w:val="es-MX"/>
        </w:rPr>
      </w:pPr>
      <w:r w:rsidRPr="00E83E79">
        <w:rPr>
          <w:rFonts w:ascii="Palatino Linotype" w:hAnsi="Palatino Linotype" w:cs="Arial"/>
          <w:b/>
          <w:color w:val="000000" w:themeColor="text1"/>
          <w:lang w:val="es-MX"/>
        </w:rPr>
        <w:t>Formalidades para emitir el acuerdo de clasificación.</w:t>
      </w:r>
    </w:p>
    <w:p w14:paraId="13E978BC" w14:textId="77777777" w:rsidR="00EE32CB" w:rsidRPr="00E83E79" w:rsidRDefault="00EE32CB" w:rsidP="004524F1">
      <w:pPr>
        <w:spacing w:line="360" w:lineRule="auto"/>
        <w:ind w:left="426" w:right="49"/>
        <w:contextualSpacing/>
        <w:jc w:val="both"/>
        <w:rPr>
          <w:rFonts w:ascii="Palatino Linotype" w:hAnsi="Palatino Linotype" w:cs="Arial"/>
          <w:b/>
          <w:color w:val="000000" w:themeColor="text1"/>
          <w:lang w:val="es-MX"/>
        </w:rPr>
      </w:pPr>
    </w:p>
    <w:p w14:paraId="7EC97B71"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12919245"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75A50A0D"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E83E79">
        <w:rPr>
          <w:rFonts w:ascii="Palatino Linotype" w:hAnsi="Palatino Linotype" w:cs="Arial"/>
          <w:b/>
          <w:color w:val="000000" w:themeColor="text1"/>
        </w:rPr>
        <w:t>el acto reúna con los requisitos elementales</w:t>
      </w:r>
      <w:r w:rsidRPr="00E83E79">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577F7C46"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50CF6478"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4E1DAB"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026622EC" w14:textId="77777777" w:rsidR="00D05094" w:rsidRDefault="00D05094" w:rsidP="004524F1">
      <w:pPr>
        <w:spacing w:line="360" w:lineRule="auto"/>
        <w:ind w:left="426" w:right="49"/>
        <w:contextualSpacing/>
        <w:jc w:val="both"/>
        <w:rPr>
          <w:rFonts w:ascii="Palatino Linotype" w:hAnsi="Palatino Linotype" w:cs="Arial"/>
          <w:b/>
          <w:color w:val="000000" w:themeColor="text1"/>
          <w:lang w:val="es-MX"/>
        </w:rPr>
      </w:pPr>
    </w:p>
    <w:p w14:paraId="32D50D4D" w14:textId="724CABC2" w:rsidR="00EE32CB" w:rsidRPr="00E83E79" w:rsidRDefault="00EE32CB" w:rsidP="004524F1">
      <w:pPr>
        <w:spacing w:line="360" w:lineRule="auto"/>
        <w:ind w:left="426" w:right="49"/>
        <w:contextualSpacing/>
        <w:jc w:val="both"/>
        <w:rPr>
          <w:rFonts w:ascii="Palatino Linotype" w:hAnsi="Palatino Linotype" w:cs="Arial"/>
          <w:b/>
          <w:color w:val="000000" w:themeColor="text1"/>
          <w:lang w:val="es-MX"/>
        </w:rPr>
      </w:pPr>
      <w:r w:rsidRPr="00E83E79">
        <w:rPr>
          <w:rFonts w:ascii="Palatino Linotype" w:hAnsi="Palatino Linotype" w:cs="Arial"/>
          <w:b/>
          <w:color w:val="000000" w:themeColor="text1"/>
          <w:lang w:val="es-MX"/>
        </w:rPr>
        <w:t>Requisitos</w:t>
      </w:r>
      <w:r w:rsidRPr="00E83E79">
        <w:rPr>
          <w:rFonts w:ascii="Palatino Linotype" w:hAnsi="Palatino Linotype" w:cs="Arial"/>
          <w:color w:val="000000" w:themeColor="text1"/>
          <w:lang w:val="es-MX"/>
        </w:rPr>
        <w:t xml:space="preserve"> </w:t>
      </w:r>
      <w:r w:rsidRPr="00E83E79">
        <w:rPr>
          <w:rFonts w:ascii="Palatino Linotype" w:hAnsi="Palatino Linotype" w:cs="Arial"/>
          <w:b/>
          <w:color w:val="000000" w:themeColor="text1"/>
          <w:lang w:val="es-MX"/>
        </w:rPr>
        <w:t>de fondo del acuerdo de clasificación</w:t>
      </w:r>
    </w:p>
    <w:p w14:paraId="326C1731"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lang w:val="es-MX"/>
        </w:rPr>
      </w:pPr>
    </w:p>
    <w:p w14:paraId="77C292EE"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E8BB662"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50E0CC9B"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De lo anterior, se desprende que para una correcta </w:t>
      </w:r>
      <w:r w:rsidRPr="00E83E79">
        <w:rPr>
          <w:rFonts w:ascii="Palatino Linotype" w:hAnsi="Palatino Linotype" w:cs="Arial"/>
          <w:b/>
          <w:color w:val="000000" w:themeColor="text1"/>
        </w:rPr>
        <w:t>clasificación total o parcial</w:t>
      </w:r>
      <w:r w:rsidRPr="00E83E79">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162BA7"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7C957B3C"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83E79">
        <w:rPr>
          <w:rFonts w:ascii="Palatino Linotype" w:hAnsi="Palatino Linotype" w:cs="Arial"/>
          <w:color w:val="000000" w:themeColor="text1"/>
          <w:vertAlign w:val="superscript"/>
        </w:rPr>
        <w:footnoteReference w:id="8"/>
      </w:r>
    </w:p>
    <w:p w14:paraId="0DA59746"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24A91041"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04E14D75" w14:textId="21C40DF8" w:rsidR="00EE32CB" w:rsidRPr="00E83E79" w:rsidRDefault="00D515DB" w:rsidP="004524F1">
      <w:pPr>
        <w:tabs>
          <w:tab w:val="left" w:pos="2100"/>
        </w:tabs>
        <w:spacing w:line="360" w:lineRule="auto"/>
        <w:ind w:right="49"/>
        <w:contextualSpacing/>
        <w:jc w:val="both"/>
        <w:rPr>
          <w:rFonts w:ascii="Palatino Linotype" w:hAnsi="Palatino Linotype" w:cs="Arial"/>
          <w:color w:val="000000" w:themeColor="text1"/>
          <w:lang w:val="es-MX"/>
        </w:rPr>
      </w:pPr>
      <w:r w:rsidRPr="00E83E79">
        <w:rPr>
          <w:rFonts w:ascii="Palatino Linotype" w:hAnsi="Palatino Linotype" w:cs="Arial"/>
          <w:color w:val="000000" w:themeColor="text1"/>
          <w:lang w:val="es-MX"/>
        </w:rPr>
        <w:tab/>
      </w:r>
    </w:p>
    <w:p w14:paraId="52652BB0" w14:textId="77777777" w:rsidR="00EE32CB" w:rsidRPr="00E83E79" w:rsidRDefault="00EE32CB" w:rsidP="004524F1">
      <w:pPr>
        <w:spacing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b/>
          <w:i/>
          <w:color w:val="000000" w:themeColor="text1"/>
          <w:sz w:val="22"/>
          <w:lang w:val="es-MX"/>
        </w:rPr>
        <w:t>FUNDAMENTACIÓN Y MOTIVACIÓN.</w:t>
      </w:r>
      <w:r w:rsidRPr="00E83E79">
        <w:rPr>
          <w:rFonts w:ascii="Palatino Linotype" w:hAnsi="Palatino Linotype" w:cs="Arial"/>
          <w:i/>
          <w:color w:val="000000" w:themeColor="text1"/>
          <w:sz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E49E2E5" w14:textId="77777777" w:rsidR="00EE32CB" w:rsidRPr="00E83E79" w:rsidRDefault="00EE32CB" w:rsidP="004524F1">
      <w:pPr>
        <w:spacing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SEGUNDO TRIBUNAL COLEGIADO DEL SEXTO CIRCUITO.</w:t>
      </w:r>
    </w:p>
    <w:p w14:paraId="263956D7" w14:textId="77777777" w:rsidR="00D05094" w:rsidRDefault="00EE32CB" w:rsidP="004524F1">
      <w:pPr>
        <w:spacing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5975835C" w14:textId="456747C6" w:rsidR="00EE32CB" w:rsidRPr="00E83E79" w:rsidRDefault="00EE32CB" w:rsidP="004524F1">
      <w:pPr>
        <w:spacing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 xml:space="preserve">Revisión fiscal 103/88. Instituto Mexicano del Seguro Social. 18 de octubre de 1988. Unanimidad de votos. Ponente: Arnoldo Nájera Virgen. Secretario: Alejandro </w:t>
      </w:r>
      <w:proofErr w:type="spellStart"/>
      <w:r w:rsidRPr="00E83E79">
        <w:rPr>
          <w:rFonts w:ascii="Palatino Linotype" w:hAnsi="Palatino Linotype" w:cs="Arial"/>
          <w:i/>
          <w:color w:val="000000" w:themeColor="text1"/>
          <w:sz w:val="22"/>
          <w:lang w:val="es-MX"/>
        </w:rPr>
        <w:t>Esponda</w:t>
      </w:r>
      <w:proofErr w:type="spellEnd"/>
      <w:r w:rsidRPr="00E83E79">
        <w:rPr>
          <w:rFonts w:ascii="Palatino Linotype" w:hAnsi="Palatino Linotype" w:cs="Arial"/>
          <w:i/>
          <w:color w:val="000000" w:themeColor="text1"/>
          <w:sz w:val="22"/>
          <w:lang w:val="es-MX"/>
        </w:rPr>
        <w:t xml:space="preserve"> Rincón.</w:t>
      </w:r>
    </w:p>
    <w:p w14:paraId="0C3D3ADD" w14:textId="77777777" w:rsidR="00EE32CB" w:rsidRPr="00E83E79" w:rsidRDefault="00EE32CB" w:rsidP="004524F1">
      <w:pPr>
        <w:spacing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 xml:space="preserve">Amparo en revisión 333/88. </w:t>
      </w:r>
      <w:proofErr w:type="spellStart"/>
      <w:r w:rsidRPr="00E83E79">
        <w:rPr>
          <w:rFonts w:ascii="Palatino Linotype" w:hAnsi="Palatino Linotype" w:cs="Arial"/>
          <w:i/>
          <w:color w:val="000000" w:themeColor="text1"/>
          <w:sz w:val="22"/>
          <w:lang w:val="es-MX"/>
        </w:rPr>
        <w:t>Adilia</w:t>
      </w:r>
      <w:proofErr w:type="spellEnd"/>
      <w:r w:rsidRPr="00E83E79">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14:paraId="2407ECFB" w14:textId="77777777" w:rsidR="00EE32CB" w:rsidRPr="00E83E79" w:rsidRDefault="00EE32CB" w:rsidP="004524F1">
      <w:pPr>
        <w:spacing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E83E79">
        <w:rPr>
          <w:rFonts w:ascii="Palatino Linotype" w:hAnsi="Palatino Linotype" w:cs="Arial"/>
          <w:i/>
          <w:color w:val="000000" w:themeColor="text1"/>
          <w:sz w:val="22"/>
          <w:lang w:val="es-MX"/>
        </w:rPr>
        <w:t>Goyzueta</w:t>
      </w:r>
      <w:proofErr w:type="spellEnd"/>
      <w:r w:rsidRPr="00E83E79">
        <w:rPr>
          <w:rFonts w:ascii="Palatino Linotype" w:hAnsi="Palatino Linotype" w:cs="Arial"/>
          <w:i/>
          <w:color w:val="000000" w:themeColor="text1"/>
          <w:sz w:val="22"/>
          <w:lang w:val="es-MX"/>
        </w:rPr>
        <w:t>. Secretario: Gonzalo Carrera Molina.</w:t>
      </w:r>
    </w:p>
    <w:p w14:paraId="5F1B119A" w14:textId="77777777" w:rsidR="00EE32CB" w:rsidRPr="00E83E79" w:rsidRDefault="00EE32CB" w:rsidP="004524F1">
      <w:pPr>
        <w:spacing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E83E79">
        <w:rPr>
          <w:rFonts w:ascii="Palatino Linotype" w:hAnsi="Palatino Linotype" w:cs="Arial"/>
          <w:i/>
          <w:color w:val="000000" w:themeColor="text1"/>
          <w:sz w:val="22"/>
          <w:lang w:val="es-MX"/>
        </w:rPr>
        <w:t>Baigts</w:t>
      </w:r>
      <w:proofErr w:type="spellEnd"/>
      <w:r w:rsidRPr="00E83E79">
        <w:rPr>
          <w:rFonts w:ascii="Palatino Linotype" w:hAnsi="Palatino Linotype" w:cs="Arial"/>
          <w:i/>
          <w:color w:val="000000" w:themeColor="text1"/>
          <w:sz w:val="22"/>
          <w:lang w:val="es-MX"/>
        </w:rPr>
        <w:t xml:space="preserve"> Muñoz.</w:t>
      </w:r>
    </w:p>
    <w:p w14:paraId="2C7F3888"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27A88F5A"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90304A"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1E992A07"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E0949"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6AE71EF1"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3F9AF345"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36737150"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Ahora bien, </w:t>
      </w:r>
      <w:r w:rsidRPr="00E83E79">
        <w:rPr>
          <w:rFonts w:ascii="Palatino Linotype" w:hAnsi="Palatino Linotype" w:cs="Arial"/>
          <w:b/>
          <w:color w:val="000000" w:themeColor="text1"/>
        </w:rPr>
        <w:t>para cada caso además de fundar y motivar</w:t>
      </w:r>
      <w:r w:rsidRPr="00E83E79">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E83E79">
        <w:rPr>
          <w:rFonts w:ascii="Palatino Linotype" w:hAnsi="Palatino Linotype" w:cs="Arial"/>
          <w:color w:val="000000" w:themeColor="text1"/>
          <w:vertAlign w:val="superscript"/>
        </w:rPr>
        <w:footnoteReference w:id="9"/>
      </w:r>
      <w:r w:rsidRPr="00E83E79">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5CEDC56"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0D764CEB" w14:textId="77777777" w:rsidR="00D05094"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b/>
          <w:color w:val="000000" w:themeColor="text1"/>
        </w:rPr>
        <w:t>Otro tipo de información confidencial constituyen los secretos bancario, fiduciario, industrial, comercial, fiscal, bursátil y postal, cuya titularidad corresponda a particulares,</w:t>
      </w:r>
      <w:r w:rsidRPr="00E83E79">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0E7181FB" w14:textId="77777777" w:rsidR="00D05094" w:rsidRDefault="00D05094" w:rsidP="00D05094">
      <w:pPr>
        <w:pStyle w:val="Prrafodelista"/>
        <w:rPr>
          <w:rFonts w:ascii="Palatino Linotype" w:hAnsi="Palatino Linotype" w:cs="Arial"/>
          <w:b/>
          <w:color w:val="000000" w:themeColor="text1"/>
          <w:lang w:val="es-MX"/>
        </w:rPr>
      </w:pPr>
    </w:p>
    <w:p w14:paraId="27EB15EC" w14:textId="77777777" w:rsidR="00E43453" w:rsidRDefault="00E43453" w:rsidP="00D05094">
      <w:pPr>
        <w:spacing w:line="360" w:lineRule="auto"/>
        <w:ind w:right="49"/>
        <w:contextualSpacing/>
        <w:jc w:val="both"/>
        <w:rPr>
          <w:rFonts w:ascii="Palatino Linotype" w:hAnsi="Palatino Linotype" w:cs="Arial"/>
          <w:color w:val="000000" w:themeColor="text1"/>
        </w:rPr>
      </w:pPr>
    </w:p>
    <w:p w14:paraId="345E3727" w14:textId="77777777" w:rsidR="00E43453" w:rsidRDefault="00E43453" w:rsidP="00D05094">
      <w:pPr>
        <w:spacing w:line="360" w:lineRule="auto"/>
        <w:ind w:right="49"/>
        <w:contextualSpacing/>
        <w:jc w:val="both"/>
        <w:rPr>
          <w:rFonts w:ascii="Palatino Linotype" w:hAnsi="Palatino Linotype" w:cs="Arial"/>
          <w:color w:val="000000" w:themeColor="text1"/>
        </w:rPr>
      </w:pPr>
    </w:p>
    <w:p w14:paraId="6D0EA071" w14:textId="77777777" w:rsidR="00E43453" w:rsidRDefault="00E43453" w:rsidP="00D05094">
      <w:pPr>
        <w:spacing w:line="360" w:lineRule="auto"/>
        <w:ind w:right="49"/>
        <w:contextualSpacing/>
        <w:jc w:val="both"/>
        <w:rPr>
          <w:rFonts w:ascii="Palatino Linotype" w:hAnsi="Palatino Linotype" w:cs="Arial"/>
          <w:color w:val="000000" w:themeColor="text1"/>
        </w:rPr>
      </w:pPr>
    </w:p>
    <w:p w14:paraId="738D82A1" w14:textId="1D76AE6F" w:rsidR="00EE32CB" w:rsidRPr="00D05094" w:rsidRDefault="00EE32CB" w:rsidP="00D05094">
      <w:pPr>
        <w:spacing w:line="360" w:lineRule="auto"/>
        <w:ind w:right="49"/>
        <w:contextualSpacing/>
        <w:jc w:val="both"/>
        <w:rPr>
          <w:rFonts w:ascii="Palatino Linotype" w:hAnsi="Palatino Linotype" w:cs="Arial"/>
          <w:color w:val="000000" w:themeColor="text1"/>
        </w:rPr>
      </w:pPr>
      <w:r w:rsidRPr="00D05094">
        <w:rPr>
          <w:rFonts w:ascii="Palatino Linotype" w:hAnsi="Palatino Linotype" w:cs="Arial"/>
          <w:b/>
          <w:color w:val="000000" w:themeColor="text1"/>
          <w:lang w:val="es-MX"/>
        </w:rPr>
        <w:t>Condiciones especiales de la clasificación de la información como confidencial.</w:t>
      </w:r>
    </w:p>
    <w:p w14:paraId="16D95706" w14:textId="77777777" w:rsidR="00EE32CB" w:rsidRPr="00E83E79" w:rsidRDefault="00EE32CB" w:rsidP="004524F1">
      <w:pPr>
        <w:spacing w:line="360" w:lineRule="auto"/>
        <w:ind w:left="426" w:right="49"/>
        <w:contextualSpacing/>
        <w:jc w:val="both"/>
        <w:rPr>
          <w:rFonts w:ascii="Palatino Linotype" w:hAnsi="Palatino Linotype" w:cs="Arial"/>
          <w:b/>
          <w:color w:val="000000" w:themeColor="text1"/>
          <w:lang w:val="es-MX"/>
        </w:rPr>
      </w:pPr>
    </w:p>
    <w:p w14:paraId="2AEC3076" w14:textId="77777777" w:rsidR="00EE32CB" w:rsidRPr="00E83E79" w:rsidRDefault="00EE32CB" w:rsidP="004524F1">
      <w:pPr>
        <w:numPr>
          <w:ilvl w:val="0"/>
          <w:numId w:val="1"/>
        </w:numPr>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20BE9F2" w14:textId="77777777" w:rsidR="00EE32CB" w:rsidRPr="00E83E79" w:rsidRDefault="00EE32CB" w:rsidP="004524F1">
      <w:pPr>
        <w:spacing w:line="360" w:lineRule="auto"/>
        <w:ind w:right="49"/>
        <w:contextualSpacing/>
        <w:jc w:val="both"/>
        <w:rPr>
          <w:rFonts w:ascii="Palatino Linotype" w:hAnsi="Palatino Linotype" w:cs="Arial"/>
          <w:color w:val="000000" w:themeColor="text1"/>
        </w:rPr>
      </w:pPr>
    </w:p>
    <w:p w14:paraId="5E1AC2E7" w14:textId="77777777" w:rsidR="00EE32CB" w:rsidRPr="00E83E79" w:rsidRDefault="00EE32CB" w:rsidP="004524F1">
      <w:pPr>
        <w:spacing w:line="360" w:lineRule="auto"/>
        <w:ind w:left="567" w:right="616"/>
        <w:contextualSpacing/>
        <w:jc w:val="both"/>
        <w:rPr>
          <w:rFonts w:ascii="Palatino Linotype" w:hAnsi="Palatino Linotype" w:cs="Arial"/>
          <w:bCs/>
          <w:i/>
          <w:color w:val="000000" w:themeColor="text1"/>
          <w:sz w:val="22"/>
          <w:lang w:val="es-MX"/>
        </w:rPr>
      </w:pPr>
      <w:r w:rsidRPr="00E83E79">
        <w:rPr>
          <w:rFonts w:ascii="Palatino Linotype" w:hAnsi="Palatino Linotype" w:cs="Arial"/>
          <w:bCs/>
          <w:i/>
          <w:color w:val="000000" w:themeColor="text1"/>
          <w:sz w:val="22"/>
          <w:lang w:val="es-MX"/>
        </w:rPr>
        <w:t>I.</w:t>
      </w:r>
      <w:r w:rsidRPr="00E83E79">
        <w:rPr>
          <w:rFonts w:ascii="Palatino Linotype" w:hAnsi="Palatino Linotype" w:cs="Arial"/>
          <w:i/>
          <w:color w:val="000000" w:themeColor="text1"/>
          <w:sz w:val="22"/>
          <w:lang w:val="es-MX"/>
        </w:rPr>
        <w:t xml:space="preserve"> La información se encuentre en registros públicos o fuentes de acceso público;</w:t>
      </w:r>
    </w:p>
    <w:p w14:paraId="43B3F787" w14:textId="77777777" w:rsidR="00EE32CB" w:rsidRPr="00E83E79" w:rsidRDefault="00EE32CB" w:rsidP="004524F1">
      <w:pPr>
        <w:spacing w:line="360" w:lineRule="auto"/>
        <w:ind w:left="567" w:right="616"/>
        <w:contextualSpacing/>
        <w:jc w:val="both"/>
        <w:rPr>
          <w:rFonts w:ascii="Palatino Linotype" w:hAnsi="Palatino Linotype" w:cs="Arial"/>
          <w:bCs/>
          <w:i/>
          <w:color w:val="000000" w:themeColor="text1"/>
          <w:sz w:val="22"/>
          <w:lang w:val="es-MX"/>
        </w:rPr>
      </w:pPr>
      <w:r w:rsidRPr="00E83E79">
        <w:rPr>
          <w:rFonts w:ascii="Palatino Linotype" w:hAnsi="Palatino Linotype" w:cs="Arial"/>
          <w:bCs/>
          <w:i/>
          <w:color w:val="000000" w:themeColor="text1"/>
          <w:sz w:val="22"/>
          <w:lang w:val="es-MX"/>
        </w:rPr>
        <w:t xml:space="preserve">II. </w:t>
      </w:r>
      <w:r w:rsidRPr="00E83E79">
        <w:rPr>
          <w:rFonts w:ascii="Palatino Linotype" w:hAnsi="Palatino Linotype" w:cs="Arial"/>
          <w:i/>
          <w:color w:val="000000" w:themeColor="text1"/>
          <w:sz w:val="22"/>
          <w:lang w:val="es-MX"/>
        </w:rPr>
        <w:t>Por Ley tenga el carácter de pública;</w:t>
      </w:r>
    </w:p>
    <w:p w14:paraId="6A2BC730" w14:textId="77777777" w:rsidR="00EE32CB" w:rsidRPr="00E83E79" w:rsidRDefault="00EE32CB" w:rsidP="004524F1">
      <w:pPr>
        <w:spacing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bCs/>
          <w:i/>
          <w:color w:val="000000" w:themeColor="text1"/>
          <w:sz w:val="22"/>
          <w:lang w:val="es-MX"/>
        </w:rPr>
        <w:t xml:space="preserve">III. </w:t>
      </w:r>
      <w:r w:rsidRPr="00E83E79">
        <w:rPr>
          <w:rFonts w:ascii="Palatino Linotype" w:hAnsi="Palatino Linotype" w:cs="Arial"/>
          <w:i/>
          <w:color w:val="000000" w:themeColor="text1"/>
          <w:sz w:val="22"/>
          <w:lang w:val="es-MX"/>
        </w:rPr>
        <w:t xml:space="preserve">Exista una orden judicial; </w:t>
      </w:r>
    </w:p>
    <w:p w14:paraId="2C8571C7" w14:textId="77777777" w:rsidR="00EE32CB" w:rsidRPr="00E83E79" w:rsidRDefault="00EE32CB" w:rsidP="004524F1">
      <w:pPr>
        <w:spacing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bCs/>
          <w:i/>
          <w:color w:val="000000" w:themeColor="text1"/>
          <w:sz w:val="22"/>
          <w:lang w:val="es-MX"/>
        </w:rPr>
        <w:t xml:space="preserve">IV. </w:t>
      </w:r>
      <w:r w:rsidRPr="00E83E79">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166AA401" w14:textId="77777777" w:rsidR="00EE32CB" w:rsidRPr="00E83E79" w:rsidRDefault="00EE32CB" w:rsidP="004524F1">
      <w:pPr>
        <w:spacing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bCs/>
          <w:i/>
          <w:color w:val="000000" w:themeColor="text1"/>
          <w:sz w:val="22"/>
          <w:lang w:val="es-MX"/>
        </w:rPr>
        <w:t xml:space="preserve">V. </w:t>
      </w:r>
      <w:r w:rsidRPr="00E83E79">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422837F"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0B1B5D68" w14:textId="77777777" w:rsidR="00EE32CB" w:rsidRPr="00E83E79" w:rsidRDefault="00EE32CB" w:rsidP="004524F1">
      <w:pPr>
        <w:numPr>
          <w:ilvl w:val="0"/>
          <w:numId w:val="1"/>
        </w:numPr>
        <w:tabs>
          <w:tab w:val="left" w:pos="142"/>
        </w:tabs>
        <w:spacing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3DB1016" w14:textId="77777777" w:rsidR="00EE32CB" w:rsidRPr="00E83E79" w:rsidRDefault="00EE32CB" w:rsidP="004524F1">
      <w:pPr>
        <w:spacing w:line="360" w:lineRule="auto"/>
        <w:ind w:left="426" w:right="49"/>
        <w:contextualSpacing/>
        <w:jc w:val="both"/>
        <w:rPr>
          <w:rFonts w:ascii="Palatino Linotype" w:hAnsi="Palatino Linotype" w:cs="Arial"/>
          <w:color w:val="000000" w:themeColor="text1"/>
        </w:rPr>
      </w:pPr>
    </w:p>
    <w:p w14:paraId="4E9E07F3" w14:textId="38BB0824" w:rsidR="00E16370" w:rsidRPr="00E83E79" w:rsidRDefault="00EE32CB" w:rsidP="004524F1">
      <w:pPr>
        <w:numPr>
          <w:ilvl w:val="0"/>
          <w:numId w:val="1"/>
        </w:numPr>
        <w:spacing w:line="360" w:lineRule="auto"/>
        <w:ind w:left="0" w:right="49" w:firstLine="0"/>
        <w:jc w:val="both"/>
        <w:rPr>
          <w:rFonts w:ascii="Palatino Linotype" w:eastAsia="MS Mincho" w:hAnsi="Palatino Linotype" w:cstheme="majorBidi"/>
        </w:rPr>
      </w:pPr>
      <w:r w:rsidRPr="00E83E79">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r w:rsidR="00D515DB" w:rsidRPr="00E83E79">
        <w:rPr>
          <w:rFonts w:ascii="Palatino Linotype" w:hAnsi="Palatino Linotype" w:cs="Arial"/>
          <w:color w:val="000000" w:themeColor="text1"/>
        </w:rPr>
        <w:t xml:space="preserve"> </w:t>
      </w:r>
    </w:p>
    <w:p w14:paraId="710B4AF7" w14:textId="77777777" w:rsidR="00D05094" w:rsidRPr="00D05094" w:rsidRDefault="001407EE" w:rsidP="004524F1">
      <w:pPr>
        <w:pStyle w:val="Prrafodelista"/>
        <w:widowControl w:val="0"/>
        <w:numPr>
          <w:ilvl w:val="0"/>
          <w:numId w:val="1"/>
        </w:numPr>
        <w:tabs>
          <w:tab w:val="left" w:pos="0"/>
        </w:tabs>
        <w:autoSpaceDE w:val="0"/>
        <w:autoSpaceDN w:val="0"/>
        <w:adjustRightInd w:val="0"/>
        <w:spacing w:line="360" w:lineRule="auto"/>
        <w:ind w:left="0" w:right="49" w:firstLine="0"/>
        <w:contextualSpacing w:val="0"/>
        <w:jc w:val="both"/>
        <w:rPr>
          <w:rFonts w:ascii="Palatino Linotype" w:hAnsi="Palatino Linotype" w:cs="Times New Roman"/>
          <w:lang w:eastAsia="es-ES_tradnl"/>
        </w:rPr>
      </w:pPr>
      <w:r w:rsidRPr="00E83E79">
        <w:rPr>
          <w:rFonts w:ascii="Palatino Linotype" w:hAnsi="Palatino Linotype" w:cs="Arial"/>
          <w:color w:val="000000" w:themeColor="text1"/>
        </w:rPr>
        <w:t>Luego entonces, en términ</w:t>
      </w:r>
      <w:r w:rsidR="00017040" w:rsidRPr="00E83E79">
        <w:rPr>
          <w:rFonts w:ascii="Palatino Linotype" w:hAnsi="Palatino Linotype" w:cs="Arial"/>
          <w:color w:val="000000" w:themeColor="text1"/>
        </w:rPr>
        <w:t>os del artículo 179 fracciones VI</w:t>
      </w:r>
      <w:r w:rsidR="00D73FDD" w:rsidRPr="00E83E79">
        <w:rPr>
          <w:rFonts w:ascii="Palatino Linotype" w:hAnsi="Palatino Linotype" w:cs="Arial"/>
          <w:color w:val="000000" w:themeColor="text1"/>
        </w:rPr>
        <w:t xml:space="preserve"> </w:t>
      </w:r>
      <w:r w:rsidR="00017040" w:rsidRPr="00E83E79">
        <w:rPr>
          <w:rFonts w:ascii="Palatino Linotype" w:hAnsi="Palatino Linotype" w:cs="Arial"/>
          <w:color w:val="000000" w:themeColor="text1"/>
        </w:rPr>
        <w:t xml:space="preserve"> </w:t>
      </w:r>
      <w:r w:rsidRPr="00E83E79">
        <w:rPr>
          <w:rFonts w:ascii="Palatino Linotype" w:hAnsi="Palatino Linotype" w:cs="Arial"/>
          <w:color w:val="000000" w:themeColor="text1"/>
        </w:rPr>
        <w:t xml:space="preserve">de la citada Ley, </w:t>
      </w:r>
      <w:r w:rsidRPr="00E83E79">
        <w:rPr>
          <w:rFonts w:ascii="Palatino Linotype" w:eastAsia="MS Mincho" w:hAnsi="Palatino Linotype" w:cstheme="majorBidi"/>
        </w:rPr>
        <w:t xml:space="preserve"> </w:t>
      </w:r>
      <w:r w:rsidR="00C9604F" w:rsidRPr="00E83E79">
        <w:rPr>
          <w:rFonts w:ascii="Palatino Linotype" w:eastAsia="MS Mincho" w:hAnsi="Palatino Linotype" w:cstheme="majorBidi"/>
        </w:rPr>
        <w:t>resultan</w:t>
      </w:r>
      <w:r w:rsidR="006C2DFB" w:rsidRPr="00E83E79">
        <w:rPr>
          <w:rFonts w:ascii="Palatino Linotype" w:eastAsia="MS Mincho" w:hAnsi="Palatino Linotype" w:cstheme="majorBidi"/>
        </w:rPr>
        <w:t xml:space="preserve"> parcialmente</w:t>
      </w:r>
      <w:r w:rsidR="00C9604F" w:rsidRPr="00E83E79">
        <w:rPr>
          <w:rFonts w:ascii="Palatino Linotype" w:eastAsia="MS Mincho" w:hAnsi="Palatino Linotype" w:cstheme="majorBidi"/>
        </w:rPr>
        <w:t xml:space="preserve"> </w:t>
      </w:r>
      <w:r w:rsidRPr="00E83E79">
        <w:rPr>
          <w:rFonts w:ascii="Palatino Linotype" w:eastAsia="Times New Roman" w:hAnsi="Palatino Linotype" w:cs="Arial"/>
        </w:rPr>
        <w:t>fundadas las</w:t>
      </w:r>
      <w:r w:rsidRPr="00E83E79">
        <w:rPr>
          <w:rFonts w:ascii="Palatino Linotype" w:eastAsia="Times New Roman" w:hAnsi="Palatino Linotype" w:cs="Arial"/>
          <w:b/>
        </w:rPr>
        <w:t xml:space="preserve"> </w:t>
      </w:r>
      <w:r w:rsidRPr="00E83E79">
        <w:rPr>
          <w:rFonts w:ascii="Palatino Linotype" w:eastAsia="Times New Roman" w:hAnsi="Palatino Linotype" w:cs="Arial"/>
          <w:lang w:val="es-ES"/>
        </w:rPr>
        <w:t xml:space="preserve">razones o motivos de inconformidad hechos valer por la </w:t>
      </w:r>
      <w:r w:rsidRPr="00E83E79">
        <w:rPr>
          <w:rFonts w:ascii="Palatino Linotype" w:eastAsia="Times New Roman" w:hAnsi="Palatino Linotype" w:cs="Arial"/>
          <w:b/>
          <w:lang w:val="es-ES"/>
        </w:rPr>
        <w:t>RECURRENTE</w:t>
      </w:r>
      <w:r w:rsidRPr="00E83E79">
        <w:rPr>
          <w:rFonts w:ascii="Palatino Linotype" w:eastAsia="Times New Roman" w:hAnsi="Palatino Linotype" w:cs="Arial"/>
          <w:lang w:val="es-ES"/>
        </w:rPr>
        <w:t xml:space="preserve"> </w:t>
      </w:r>
      <w:r w:rsidR="002E2080" w:rsidRPr="00E83E79">
        <w:rPr>
          <w:rFonts w:ascii="Palatino Linotype" w:eastAsia="Calibri" w:hAnsi="Palatino Linotype" w:cs="Arial"/>
          <w:lang w:val="es-ES"/>
        </w:rPr>
        <w:t>en los recursos de revisión de</w:t>
      </w:r>
      <w:r w:rsidRPr="00E83E79">
        <w:rPr>
          <w:rFonts w:ascii="Palatino Linotype" w:eastAsia="Calibri" w:hAnsi="Palatino Linotype" w:cs="Arial"/>
          <w:lang w:val="es-ES"/>
        </w:rPr>
        <w:t xml:space="preserve"> mérito</w:t>
      </w:r>
      <w:r w:rsidR="00C9604F" w:rsidRPr="00E83E79">
        <w:rPr>
          <w:rFonts w:ascii="Palatino Linotype" w:eastAsia="Calibri" w:hAnsi="Palatino Linotype" w:cs="Arial"/>
          <w:lang w:val="es-ES"/>
        </w:rPr>
        <w:t>.</w:t>
      </w:r>
    </w:p>
    <w:p w14:paraId="59E49717" w14:textId="683FC23B" w:rsidR="001212F2" w:rsidRPr="00E83E79" w:rsidRDefault="00C9604F" w:rsidP="00D05094">
      <w:pPr>
        <w:pStyle w:val="Prrafodelista"/>
        <w:widowControl w:val="0"/>
        <w:tabs>
          <w:tab w:val="left" w:pos="0"/>
        </w:tabs>
        <w:autoSpaceDE w:val="0"/>
        <w:autoSpaceDN w:val="0"/>
        <w:adjustRightInd w:val="0"/>
        <w:spacing w:line="360" w:lineRule="auto"/>
        <w:ind w:left="0" w:right="49"/>
        <w:contextualSpacing w:val="0"/>
        <w:jc w:val="both"/>
        <w:rPr>
          <w:rFonts w:ascii="Palatino Linotype" w:hAnsi="Palatino Linotype" w:cs="Times New Roman"/>
          <w:lang w:eastAsia="es-ES_tradnl"/>
        </w:rPr>
      </w:pPr>
      <w:r w:rsidRPr="00E83E79">
        <w:rPr>
          <w:rFonts w:ascii="Palatino Linotype" w:eastAsia="Calibri" w:hAnsi="Palatino Linotype" w:cs="Arial"/>
          <w:lang w:val="es-ES"/>
        </w:rPr>
        <w:t xml:space="preserve"> </w:t>
      </w:r>
      <w:r w:rsidR="002E2080" w:rsidRPr="00E83E79">
        <w:rPr>
          <w:rFonts w:ascii="Palatino Linotype" w:eastAsia="Calibri" w:hAnsi="Palatino Linotype" w:cs="Arial"/>
          <w:lang w:val="es-ES"/>
        </w:rPr>
        <w:t xml:space="preserve"> </w:t>
      </w:r>
    </w:p>
    <w:p w14:paraId="26154B2D" w14:textId="77174E2D" w:rsidR="002E2080" w:rsidRPr="00A71B8F" w:rsidRDefault="006F672F" w:rsidP="004524F1">
      <w:pPr>
        <w:pStyle w:val="Prrafodelista"/>
        <w:numPr>
          <w:ilvl w:val="0"/>
          <w:numId w:val="1"/>
        </w:numPr>
        <w:spacing w:line="360" w:lineRule="auto"/>
        <w:ind w:left="0" w:firstLine="0"/>
        <w:jc w:val="both"/>
        <w:rPr>
          <w:rFonts w:ascii="Palatino Linotype" w:hAnsi="Palatino Linotype"/>
          <w:color w:val="000000" w:themeColor="text1"/>
        </w:rPr>
      </w:pPr>
      <w:r w:rsidRPr="00E83E79">
        <w:rPr>
          <w:rFonts w:ascii="Palatino Linotype" w:hAnsi="Palatino Linotype"/>
          <w:color w:val="000000" w:themeColor="text1"/>
          <w:lang w:val="es-ES" w:eastAsia="es-MX"/>
        </w:rPr>
        <w:t xml:space="preserve">Por lo anteriormente expuesto y fundado, este </w:t>
      </w:r>
      <w:r w:rsidRPr="00E83E79">
        <w:rPr>
          <w:rFonts w:ascii="Palatino Linotype" w:hAnsi="Palatino Linotype"/>
          <w:b/>
          <w:bCs/>
          <w:color w:val="000000" w:themeColor="text1"/>
          <w:lang w:val="es-ES" w:eastAsia="es-MX"/>
        </w:rPr>
        <w:t>ÓRGANO GARANTE</w:t>
      </w:r>
      <w:r w:rsidRPr="00E83E79">
        <w:rPr>
          <w:rFonts w:ascii="Palatino Linotype" w:hAnsi="Palatino Linotype"/>
          <w:color w:val="000000" w:themeColor="text1"/>
          <w:lang w:val="es-ES" w:eastAsia="es-MX"/>
        </w:rPr>
        <w:t xml:space="preserve"> emite los siguientes:</w:t>
      </w:r>
    </w:p>
    <w:p w14:paraId="7098E191" w14:textId="65C4DB51" w:rsidR="00A71B8F" w:rsidRDefault="00A71B8F" w:rsidP="004524F1">
      <w:pPr>
        <w:spacing w:line="360" w:lineRule="auto"/>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4C1E98C7" wp14:editId="5D7BF934">
                <wp:simplePos x="0" y="0"/>
                <wp:positionH relativeFrom="margin">
                  <wp:align>left</wp:align>
                </wp:positionH>
                <wp:positionV relativeFrom="paragraph">
                  <wp:posOffset>101265</wp:posOffset>
                </wp:positionV>
                <wp:extent cx="5538735" cy="5427157"/>
                <wp:effectExtent l="38100" t="19050" r="62230" b="97790"/>
                <wp:wrapNone/>
                <wp:docPr id="4" name="Conector recto 4"/>
                <wp:cNvGraphicFramePr/>
                <a:graphic xmlns:a="http://schemas.openxmlformats.org/drawingml/2006/main">
                  <a:graphicData uri="http://schemas.microsoft.com/office/word/2010/wordprocessingShape">
                    <wps:wsp>
                      <wps:cNvCnPr/>
                      <wps:spPr>
                        <a:xfrm>
                          <a:off x="0" y="0"/>
                          <a:ext cx="5538735" cy="542715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00899BD" id="Conector recto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5pt" to="436.1pt,4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" strokecolor="#4f81bd [3204]" strokeweight="2pt">
                <v:shadow on="t" color="black" opacity="24903f" origin=",.5" offset="0,.55556mm"/>
                <w10:wrap anchorx="margin"/>
              </v:line>
            </w:pict>
          </mc:Fallback>
        </mc:AlternateContent>
      </w:r>
    </w:p>
    <w:p w14:paraId="01E5C04C" w14:textId="77777777" w:rsidR="00A71B8F" w:rsidRDefault="00A71B8F" w:rsidP="004524F1">
      <w:pPr>
        <w:spacing w:line="360" w:lineRule="auto"/>
        <w:jc w:val="both"/>
        <w:rPr>
          <w:rFonts w:ascii="Palatino Linotype" w:hAnsi="Palatino Linotype"/>
          <w:color w:val="000000" w:themeColor="text1"/>
        </w:rPr>
      </w:pPr>
    </w:p>
    <w:p w14:paraId="6B9B9B25" w14:textId="77777777" w:rsidR="00A71B8F" w:rsidRDefault="00A71B8F" w:rsidP="004524F1">
      <w:pPr>
        <w:spacing w:line="360" w:lineRule="auto"/>
        <w:jc w:val="both"/>
        <w:rPr>
          <w:rFonts w:ascii="Palatino Linotype" w:hAnsi="Palatino Linotype"/>
          <w:color w:val="000000" w:themeColor="text1"/>
        </w:rPr>
      </w:pPr>
    </w:p>
    <w:p w14:paraId="4B9BDB78" w14:textId="77777777" w:rsidR="00A71B8F" w:rsidRDefault="00A71B8F" w:rsidP="004524F1">
      <w:pPr>
        <w:spacing w:line="360" w:lineRule="auto"/>
        <w:jc w:val="both"/>
        <w:rPr>
          <w:rFonts w:ascii="Palatino Linotype" w:hAnsi="Palatino Linotype"/>
          <w:color w:val="000000" w:themeColor="text1"/>
        </w:rPr>
      </w:pPr>
    </w:p>
    <w:p w14:paraId="353F5C57" w14:textId="77777777" w:rsidR="00A71B8F" w:rsidRDefault="00A71B8F" w:rsidP="004524F1">
      <w:pPr>
        <w:spacing w:line="360" w:lineRule="auto"/>
        <w:jc w:val="both"/>
        <w:rPr>
          <w:rFonts w:ascii="Palatino Linotype" w:hAnsi="Palatino Linotype"/>
          <w:color w:val="000000" w:themeColor="text1"/>
        </w:rPr>
      </w:pPr>
    </w:p>
    <w:p w14:paraId="5AC655F6" w14:textId="77777777" w:rsidR="00A71B8F" w:rsidRDefault="00A71B8F" w:rsidP="004524F1">
      <w:pPr>
        <w:spacing w:line="360" w:lineRule="auto"/>
        <w:jc w:val="both"/>
        <w:rPr>
          <w:rFonts w:ascii="Palatino Linotype" w:hAnsi="Palatino Linotype"/>
          <w:color w:val="000000" w:themeColor="text1"/>
        </w:rPr>
      </w:pPr>
    </w:p>
    <w:p w14:paraId="05DCAED7" w14:textId="77777777" w:rsidR="00A71B8F" w:rsidRDefault="00A71B8F" w:rsidP="004524F1">
      <w:pPr>
        <w:spacing w:line="360" w:lineRule="auto"/>
        <w:jc w:val="both"/>
        <w:rPr>
          <w:rFonts w:ascii="Palatino Linotype" w:hAnsi="Palatino Linotype"/>
          <w:color w:val="000000" w:themeColor="text1"/>
        </w:rPr>
      </w:pPr>
    </w:p>
    <w:p w14:paraId="7E2C13DE" w14:textId="77777777" w:rsidR="00A71B8F" w:rsidRDefault="00A71B8F" w:rsidP="004524F1">
      <w:pPr>
        <w:spacing w:line="360" w:lineRule="auto"/>
        <w:jc w:val="both"/>
        <w:rPr>
          <w:rFonts w:ascii="Palatino Linotype" w:hAnsi="Palatino Linotype"/>
          <w:color w:val="000000" w:themeColor="text1"/>
        </w:rPr>
      </w:pPr>
    </w:p>
    <w:p w14:paraId="7C031A77" w14:textId="77777777" w:rsidR="00A71B8F" w:rsidRDefault="00A71B8F" w:rsidP="004524F1">
      <w:pPr>
        <w:spacing w:line="360" w:lineRule="auto"/>
        <w:jc w:val="both"/>
        <w:rPr>
          <w:rFonts w:ascii="Palatino Linotype" w:hAnsi="Palatino Linotype"/>
          <w:color w:val="000000" w:themeColor="text1"/>
        </w:rPr>
      </w:pPr>
    </w:p>
    <w:p w14:paraId="1E1B39F3" w14:textId="77777777" w:rsidR="00A71B8F" w:rsidRDefault="00A71B8F" w:rsidP="004524F1">
      <w:pPr>
        <w:spacing w:line="360" w:lineRule="auto"/>
        <w:jc w:val="both"/>
        <w:rPr>
          <w:rFonts w:ascii="Palatino Linotype" w:hAnsi="Palatino Linotype"/>
          <w:color w:val="000000" w:themeColor="text1"/>
        </w:rPr>
      </w:pPr>
    </w:p>
    <w:p w14:paraId="158AD65A" w14:textId="77777777" w:rsidR="00A71B8F" w:rsidRDefault="00A71B8F" w:rsidP="004524F1">
      <w:pPr>
        <w:spacing w:line="360" w:lineRule="auto"/>
        <w:jc w:val="both"/>
        <w:rPr>
          <w:rFonts w:ascii="Palatino Linotype" w:hAnsi="Palatino Linotype"/>
          <w:color w:val="000000" w:themeColor="text1"/>
        </w:rPr>
      </w:pPr>
    </w:p>
    <w:p w14:paraId="0A4E0195" w14:textId="470E3AFC" w:rsidR="00A71B8F" w:rsidRDefault="00A71B8F" w:rsidP="004524F1">
      <w:pPr>
        <w:spacing w:line="360" w:lineRule="auto"/>
        <w:jc w:val="both"/>
        <w:rPr>
          <w:rFonts w:ascii="Palatino Linotype" w:hAnsi="Palatino Linotype"/>
          <w:color w:val="000000" w:themeColor="text1"/>
        </w:rPr>
      </w:pPr>
    </w:p>
    <w:p w14:paraId="07F99D55" w14:textId="0E1579CF" w:rsidR="00D05094" w:rsidRDefault="00D05094" w:rsidP="004524F1">
      <w:pPr>
        <w:spacing w:line="360" w:lineRule="auto"/>
        <w:jc w:val="both"/>
        <w:rPr>
          <w:rFonts w:ascii="Palatino Linotype" w:hAnsi="Palatino Linotype"/>
          <w:color w:val="000000" w:themeColor="text1"/>
        </w:rPr>
      </w:pPr>
    </w:p>
    <w:p w14:paraId="68EEA8F4" w14:textId="26D47FAB" w:rsidR="00D05094" w:rsidRDefault="00D05094" w:rsidP="004524F1">
      <w:pPr>
        <w:spacing w:line="360" w:lineRule="auto"/>
        <w:jc w:val="both"/>
        <w:rPr>
          <w:rFonts w:ascii="Palatino Linotype" w:hAnsi="Palatino Linotype"/>
          <w:color w:val="000000" w:themeColor="text1"/>
        </w:rPr>
      </w:pPr>
    </w:p>
    <w:p w14:paraId="41329398" w14:textId="4C550B34" w:rsidR="00D05094" w:rsidRDefault="00D05094" w:rsidP="004524F1">
      <w:pPr>
        <w:spacing w:line="360" w:lineRule="auto"/>
        <w:jc w:val="both"/>
        <w:rPr>
          <w:rFonts w:ascii="Palatino Linotype" w:hAnsi="Palatino Linotype"/>
          <w:color w:val="000000" w:themeColor="text1"/>
        </w:rPr>
      </w:pPr>
    </w:p>
    <w:p w14:paraId="759BB3B0" w14:textId="77777777" w:rsidR="00D05094" w:rsidRDefault="00D05094" w:rsidP="004524F1">
      <w:pPr>
        <w:spacing w:line="360" w:lineRule="auto"/>
        <w:jc w:val="both"/>
        <w:rPr>
          <w:rFonts w:ascii="Palatino Linotype" w:hAnsi="Palatino Linotype"/>
          <w:color w:val="000000" w:themeColor="text1"/>
        </w:rPr>
      </w:pPr>
    </w:p>
    <w:p w14:paraId="6D9F5E29" w14:textId="77777777" w:rsidR="00A71B8F" w:rsidRDefault="00A71B8F" w:rsidP="004524F1">
      <w:pPr>
        <w:spacing w:line="360" w:lineRule="auto"/>
        <w:jc w:val="both"/>
        <w:rPr>
          <w:rFonts w:ascii="Palatino Linotype" w:hAnsi="Palatino Linotype"/>
          <w:color w:val="000000" w:themeColor="text1"/>
        </w:rPr>
      </w:pPr>
    </w:p>
    <w:p w14:paraId="15EC2B1B" w14:textId="77777777" w:rsidR="00A71B8F" w:rsidRPr="00A71B8F" w:rsidRDefault="00A71B8F" w:rsidP="004524F1">
      <w:pPr>
        <w:spacing w:line="360" w:lineRule="auto"/>
        <w:jc w:val="both"/>
        <w:rPr>
          <w:rFonts w:ascii="Palatino Linotype" w:hAnsi="Palatino Linotype"/>
          <w:color w:val="000000" w:themeColor="text1"/>
        </w:rPr>
      </w:pPr>
    </w:p>
    <w:p w14:paraId="2DF00469" w14:textId="6BE5EBB6" w:rsidR="005C6142" w:rsidRPr="00E83E79" w:rsidRDefault="00B83E2E" w:rsidP="004524F1">
      <w:pPr>
        <w:pStyle w:val="Ttulo1"/>
        <w:spacing w:before="0" w:line="360" w:lineRule="auto"/>
        <w:jc w:val="center"/>
        <w:rPr>
          <w:b/>
          <w:color w:val="000000" w:themeColor="text1"/>
          <w:szCs w:val="24"/>
        </w:rPr>
      </w:pPr>
      <w:bookmarkStart w:id="139" w:name="_Toc466371865"/>
      <w:bookmarkStart w:id="140" w:name="_Toc466377653"/>
      <w:bookmarkStart w:id="141" w:name="_Toc490733631"/>
      <w:bookmarkStart w:id="142" w:name="_Toc495490236"/>
      <w:bookmarkStart w:id="143" w:name="_Toc30089458"/>
      <w:bookmarkEnd w:id="129"/>
      <w:bookmarkEnd w:id="130"/>
      <w:bookmarkEnd w:id="131"/>
      <w:bookmarkEnd w:id="132"/>
      <w:r w:rsidRPr="00E83E79">
        <w:rPr>
          <w:b/>
          <w:color w:val="000000" w:themeColor="text1"/>
          <w:szCs w:val="24"/>
        </w:rPr>
        <w:t>R E S O L U T I V O S</w:t>
      </w:r>
      <w:bookmarkEnd w:id="139"/>
      <w:bookmarkEnd w:id="140"/>
      <w:bookmarkEnd w:id="141"/>
      <w:bookmarkEnd w:id="142"/>
      <w:bookmarkEnd w:id="143"/>
    </w:p>
    <w:p w14:paraId="1EC41396" w14:textId="77777777" w:rsidR="005C6142" w:rsidRPr="00E83E79" w:rsidRDefault="005C6142" w:rsidP="004524F1">
      <w:pPr>
        <w:spacing w:line="360" w:lineRule="auto"/>
        <w:rPr>
          <w:lang w:val="es-MX" w:eastAsia="en-US"/>
        </w:rPr>
      </w:pPr>
    </w:p>
    <w:p w14:paraId="47EAB405" w14:textId="78142125" w:rsidR="005C6142" w:rsidRDefault="00B83E2E" w:rsidP="004524F1">
      <w:pPr>
        <w:pStyle w:val="Sinespaciado"/>
        <w:spacing w:line="360" w:lineRule="auto"/>
        <w:jc w:val="both"/>
        <w:rPr>
          <w:rFonts w:ascii="Palatino Linotype" w:hAnsi="Palatino Linotype" w:cs="Arial"/>
          <w:bCs/>
          <w:sz w:val="22"/>
          <w:szCs w:val="22"/>
          <w:lang w:eastAsia="es-MX"/>
        </w:rPr>
      </w:pPr>
      <w:bookmarkStart w:id="144" w:name="_Toc455991148"/>
      <w:bookmarkStart w:id="145" w:name="_Toc450120669"/>
      <w:bookmarkStart w:id="146" w:name="_Toc461555896"/>
      <w:bookmarkStart w:id="147" w:name="_Toc462154385"/>
      <w:bookmarkStart w:id="148" w:name="_Toc462660376"/>
      <w:bookmarkStart w:id="149" w:name="_Toc462660687"/>
      <w:bookmarkStart w:id="150" w:name="_Toc462660766"/>
      <w:bookmarkStart w:id="151" w:name="_Toc465264624"/>
      <w:bookmarkStart w:id="152" w:name="_Toc465264870"/>
      <w:bookmarkStart w:id="153" w:name="_Toc465266520"/>
      <w:bookmarkStart w:id="154" w:name="_Toc466302258"/>
      <w:bookmarkStart w:id="155" w:name="_Toc466371866"/>
      <w:bookmarkStart w:id="156" w:name="_Toc466371925"/>
      <w:bookmarkStart w:id="157" w:name="_Toc466377654"/>
      <w:bookmarkStart w:id="158" w:name="_Toc478549736"/>
      <w:bookmarkStart w:id="159" w:name="_Toc478572850"/>
      <w:bookmarkStart w:id="160" w:name="_Toc479238537"/>
      <w:r w:rsidRPr="00E83E79">
        <w:rPr>
          <w:rFonts w:ascii="Palatino Linotype" w:eastAsia="MS Mincho" w:hAnsi="Palatino Linotype" w:cs="Times New Roman"/>
          <w:b/>
          <w:color w:val="000000" w:themeColor="text1"/>
        </w:rPr>
        <w:t>PRIMERO.</w:t>
      </w:r>
      <w:r w:rsidR="007675FC" w:rsidRPr="00E83E79">
        <w:rPr>
          <w:rFonts w:ascii="Palatino Linotype" w:eastAsia="MS Mincho" w:hAnsi="Palatino Linotype" w:cs="Times New Roman"/>
          <w:b/>
          <w:color w:val="000000" w:themeColor="text1"/>
        </w:rPr>
        <w:t xml:space="preserve"> </w:t>
      </w:r>
      <w:r w:rsidR="007675FC" w:rsidRPr="00E83E79">
        <w:rPr>
          <w:rFonts w:ascii="Palatino Linotype" w:eastAsia="MS Mincho" w:hAnsi="Palatino Linotype" w:cs="Times New Roman"/>
          <w:color w:val="000000" w:themeColor="text1"/>
        </w:rPr>
        <w:t xml:space="preserve">Resultan parcialmente fundadas las razones o motivos de inconformidad hechos valer en los recursos de revisión </w:t>
      </w:r>
      <w:r w:rsidR="007675FC" w:rsidRPr="00E83E79">
        <w:rPr>
          <w:rFonts w:ascii="Palatino Linotype" w:hAnsi="Palatino Linotype" w:cs="Arial"/>
          <w:b/>
          <w:bCs/>
          <w:lang w:eastAsia="es-MX"/>
        </w:rPr>
        <w:t xml:space="preserve">08288/INFOEM/IP/RR/2019 </w:t>
      </w:r>
      <w:r w:rsidR="007675FC" w:rsidRPr="00E83E79">
        <w:rPr>
          <w:rFonts w:ascii="Palatino Linotype" w:eastAsia="MS Mincho" w:hAnsi="Palatino Linotype" w:cs="Times New Roman"/>
          <w:color w:val="000000" w:themeColor="text1"/>
        </w:rPr>
        <w:t xml:space="preserve"> y  </w:t>
      </w:r>
      <w:r w:rsidRPr="00E83E79">
        <w:rPr>
          <w:rFonts w:ascii="Palatino Linotype" w:eastAsia="MS Mincho" w:hAnsi="Palatino Linotype" w:cs="Times New Roman"/>
          <w:b/>
          <w:color w:val="000000" w:themeColor="text1"/>
        </w:rPr>
        <w:t xml:space="preserve"> </w:t>
      </w:r>
      <w:r w:rsidR="000D6009" w:rsidRPr="00E83E79">
        <w:rPr>
          <w:rFonts w:ascii="Palatino Linotype" w:hAnsi="Palatino Linotype" w:cs="Arial"/>
          <w:b/>
          <w:bCs/>
          <w:lang w:eastAsia="es-MX"/>
        </w:rPr>
        <w:t>084</w:t>
      </w:r>
      <w:r w:rsidR="007675FC" w:rsidRPr="00E83E79">
        <w:rPr>
          <w:rFonts w:ascii="Palatino Linotype" w:hAnsi="Palatino Linotype" w:cs="Arial"/>
          <w:b/>
          <w:bCs/>
          <w:lang w:eastAsia="es-MX"/>
        </w:rPr>
        <w:t xml:space="preserve">95/INFOEM/IP/RR/2019, </w:t>
      </w:r>
      <w:r w:rsidR="007675FC" w:rsidRPr="00E83E79">
        <w:rPr>
          <w:rFonts w:ascii="Palatino Linotype" w:hAnsi="Palatino Linotype" w:cs="Arial"/>
          <w:bCs/>
          <w:lang w:eastAsia="es-MX"/>
        </w:rPr>
        <w:t xml:space="preserve">en términos de los </w:t>
      </w:r>
      <w:r w:rsidR="007675FC" w:rsidRPr="00E83E79">
        <w:rPr>
          <w:rFonts w:ascii="Palatino Linotype" w:hAnsi="Palatino Linotype" w:cs="Arial"/>
          <w:b/>
          <w:bCs/>
          <w:lang w:eastAsia="es-MX"/>
        </w:rPr>
        <w:t xml:space="preserve">Considerandos CUARTO y QUINTO </w:t>
      </w:r>
      <w:r w:rsidR="007675FC" w:rsidRPr="00E83E79">
        <w:rPr>
          <w:rFonts w:ascii="Palatino Linotype" w:hAnsi="Palatino Linotype" w:cs="Arial"/>
          <w:bCs/>
          <w:lang w:eastAsia="es-MX"/>
        </w:rPr>
        <w:t>de la presente resolución.</w:t>
      </w:r>
      <w:r w:rsidR="007675FC" w:rsidRPr="00E83E79">
        <w:rPr>
          <w:rFonts w:ascii="Palatino Linotype" w:hAnsi="Palatino Linotype" w:cs="Arial"/>
          <w:bCs/>
          <w:sz w:val="22"/>
          <w:szCs w:val="22"/>
          <w:lang w:eastAsia="es-MX"/>
        </w:rPr>
        <w:t xml:space="preserve"> </w:t>
      </w:r>
    </w:p>
    <w:p w14:paraId="37487FCE" w14:textId="77777777" w:rsidR="00D05094" w:rsidRPr="00E83E79" w:rsidRDefault="00D05094" w:rsidP="004524F1">
      <w:pPr>
        <w:pStyle w:val="Sinespaciado"/>
        <w:spacing w:line="360" w:lineRule="auto"/>
        <w:jc w:val="both"/>
        <w:rPr>
          <w:rFonts w:ascii="Palatino Linotype" w:eastAsia="Calibri" w:hAnsi="Palatino Linotype" w:cs="Times New Roman"/>
          <w:lang w:val="es-MX" w:eastAsia="en-US"/>
        </w:rPr>
      </w:pPr>
    </w:p>
    <w:p w14:paraId="68457D81" w14:textId="735BC2F2" w:rsidR="00DB4A78" w:rsidRDefault="005C6142" w:rsidP="004524F1">
      <w:pPr>
        <w:spacing w:line="360" w:lineRule="auto"/>
        <w:jc w:val="both"/>
        <w:rPr>
          <w:rFonts w:ascii="Palatino Linotype" w:eastAsia="MS Mincho" w:hAnsi="Palatino Linotype" w:cs="Times New Roman"/>
          <w:color w:val="000000" w:themeColor="text1"/>
        </w:rPr>
      </w:pPr>
      <w:r w:rsidRPr="00E83E79">
        <w:rPr>
          <w:rFonts w:ascii="Palatino Linotype" w:eastAsia="MS Mincho" w:hAnsi="Palatino Linotype" w:cs="Times New Roman"/>
          <w:b/>
          <w:color w:val="000000" w:themeColor="text1"/>
        </w:rPr>
        <w:t>SEGUNDO.</w:t>
      </w:r>
      <w:r w:rsidRPr="00E83E79">
        <w:rPr>
          <w:rFonts w:ascii="Palatino Linotype" w:eastAsia="MS Mincho" w:hAnsi="Palatino Linotype" w:cs="Times New Roman"/>
          <w:color w:val="000000" w:themeColor="text1"/>
        </w:rPr>
        <w:t xml:space="preserve"> </w:t>
      </w:r>
      <w:r w:rsidR="007675FC" w:rsidRPr="00E83E79">
        <w:rPr>
          <w:rFonts w:ascii="Palatino Linotype" w:eastAsia="MS Mincho" w:hAnsi="Palatino Linotype" w:cs="Times New Roman"/>
          <w:color w:val="000000" w:themeColor="text1"/>
        </w:rPr>
        <w:t xml:space="preserve">Se </w:t>
      </w:r>
      <w:r w:rsidR="007675FC" w:rsidRPr="00E83E79">
        <w:rPr>
          <w:rFonts w:ascii="Palatino Linotype" w:eastAsia="MS Mincho" w:hAnsi="Palatino Linotype" w:cs="Times New Roman"/>
          <w:b/>
          <w:color w:val="000000" w:themeColor="text1"/>
        </w:rPr>
        <w:t>MODIFICA</w:t>
      </w:r>
      <w:r w:rsidR="000D6009" w:rsidRPr="00E83E79">
        <w:rPr>
          <w:rFonts w:ascii="Palatino Linotype" w:eastAsia="MS Mincho" w:hAnsi="Palatino Linotype" w:cs="Times New Roman"/>
          <w:b/>
          <w:color w:val="000000" w:themeColor="text1"/>
        </w:rPr>
        <w:t>N</w:t>
      </w:r>
      <w:r w:rsidR="007675FC" w:rsidRPr="00E83E79">
        <w:rPr>
          <w:rFonts w:ascii="Palatino Linotype" w:eastAsia="MS Mincho" w:hAnsi="Palatino Linotype" w:cs="Times New Roman"/>
          <w:b/>
          <w:color w:val="000000" w:themeColor="text1"/>
        </w:rPr>
        <w:t xml:space="preserve"> </w:t>
      </w:r>
      <w:r w:rsidR="007675FC" w:rsidRPr="00E83E79">
        <w:rPr>
          <w:rFonts w:ascii="Palatino Linotype" w:eastAsia="MS Mincho" w:hAnsi="Palatino Linotype" w:cs="Times New Roman"/>
          <w:color w:val="000000" w:themeColor="text1"/>
        </w:rPr>
        <w:t>la</w:t>
      </w:r>
      <w:r w:rsidR="000D6009" w:rsidRPr="00E83E79">
        <w:rPr>
          <w:rFonts w:ascii="Palatino Linotype" w:eastAsia="MS Mincho" w:hAnsi="Palatino Linotype" w:cs="Times New Roman"/>
          <w:color w:val="000000" w:themeColor="text1"/>
        </w:rPr>
        <w:t>s</w:t>
      </w:r>
      <w:r w:rsidR="007675FC" w:rsidRPr="00E83E79">
        <w:rPr>
          <w:rFonts w:ascii="Palatino Linotype" w:eastAsia="MS Mincho" w:hAnsi="Palatino Linotype" w:cs="Times New Roman"/>
          <w:color w:val="000000" w:themeColor="text1"/>
        </w:rPr>
        <w:t xml:space="preserve"> respuesta</w:t>
      </w:r>
      <w:r w:rsidR="000D6009" w:rsidRPr="00E83E79">
        <w:rPr>
          <w:rFonts w:ascii="Palatino Linotype" w:eastAsia="MS Mincho" w:hAnsi="Palatino Linotype" w:cs="Times New Roman"/>
          <w:color w:val="000000" w:themeColor="text1"/>
        </w:rPr>
        <w:t>s</w:t>
      </w:r>
      <w:r w:rsidR="007675FC" w:rsidRPr="00E83E79">
        <w:rPr>
          <w:rFonts w:ascii="Palatino Linotype" w:eastAsia="MS Mincho" w:hAnsi="Palatino Linotype" w:cs="Times New Roman"/>
          <w:color w:val="000000" w:themeColor="text1"/>
        </w:rPr>
        <w:t xml:space="preserve"> emitida</w:t>
      </w:r>
      <w:r w:rsidR="000D6009" w:rsidRPr="00E83E79">
        <w:rPr>
          <w:rFonts w:ascii="Palatino Linotype" w:eastAsia="MS Mincho" w:hAnsi="Palatino Linotype" w:cs="Times New Roman"/>
          <w:color w:val="000000" w:themeColor="text1"/>
        </w:rPr>
        <w:t>s</w:t>
      </w:r>
      <w:r w:rsidR="007675FC" w:rsidRPr="00E83E79">
        <w:rPr>
          <w:rFonts w:ascii="Palatino Linotype" w:eastAsia="MS Mincho" w:hAnsi="Palatino Linotype" w:cs="Times New Roman"/>
          <w:color w:val="000000" w:themeColor="text1"/>
        </w:rPr>
        <w:t xml:space="preserve"> por el </w:t>
      </w:r>
      <w:r w:rsidR="007675FC" w:rsidRPr="00E83E79">
        <w:rPr>
          <w:rFonts w:ascii="Palatino Linotype" w:eastAsia="MS Mincho" w:hAnsi="Palatino Linotype" w:cs="Times New Roman"/>
          <w:b/>
          <w:color w:val="000000" w:themeColor="text1"/>
        </w:rPr>
        <w:t xml:space="preserve">Ayuntamiento de </w:t>
      </w:r>
      <w:proofErr w:type="spellStart"/>
      <w:r w:rsidR="007675FC" w:rsidRPr="00E83E79">
        <w:rPr>
          <w:rFonts w:ascii="Palatino Linotype" w:eastAsia="MS Mincho" w:hAnsi="Palatino Linotype" w:cs="Times New Roman"/>
          <w:b/>
          <w:color w:val="000000" w:themeColor="text1"/>
        </w:rPr>
        <w:t>Huehuetoca</w:t>
      </w:r>
      <w:proofErr w:type="spellEnd"/>
      <w:r w:rsidR="007675FC" w:rsidRPr="00E83E79">
        <w:rPr>
          <w:rFonts w:ascii="Palatino Linotype" w:eastAsia="MS Mincho" w:hAnsi="Palatino Linotype" w:cs="Times New Roman"/>
          <w:color w:val="000000" w:themeColor="text1"/>
        </w:rPr>
        <w:t xml:space="preserve"> y se </w:t>
      </w:r>
      <w:r w:rsidR="007675FC" w:rsidRPr="00E83E79">
        <w:rPr>
          <w:rFonts w:ascii="Palatino Linotype" w:eastAsia="MS Mincho" w:hAnsi="Palatino Linotype" w:cs="Times New Roman"/>
          <w:b/>
          <w:color w:val="000000" w:themeColor="text1"/>
        </w:rPr>
        <w:t>ORDENA</w:t>
      </w:r>
      <w:r w:rsidR="007675FC" w:rsidRPr="00E83E79">
        <w:rPr>
          <w:rFonts w:ascii="Palatino Linotype" w:eastAsia="MS Mincho" w:hAnsi="Palatino Linotype" w:cs="Times New Roman"/>
          <w:color w:val="000000" w:themeColor="text1"/>
        </w:rPr>
        <w:t xml:space="preserve"> entregar vía Sistema de Acceso a la Información Mexiquense </w:t>
      </w:r>
      <w:r w:rsidR="007675FC" w:rsidRPr="00E83E79">
        <w:rPr>
          <w:rFonts w:ascii="Palatino Linotype" w:eastAsia="MS Mincho" w:hAnsi="Palatino Linotype" w:cs="Times New Roman"/>
          <w:b/>
          <w:color w:val="000000" w:themeColor="text1"/>
        </w:rPr>
        <w:t>(SAIMEX),</w:t>
      </w:r>
      <w:r w:rsidR="007675FC" w:rsidRPr="00E83E79">
        <w:rPr>
          <w:rFonts w:ascii="Palatino Linotype" w:eastAsia="MS Mincho" w:hAnsi="Palatino Linotype" w:cs="Times New Roman"/>
          <w:color w:val="000000" w:themeColor="text1"/>
        </w:rPr>
        <w:t xml:space="preserve"> previa búsqueda exhaustiva, en versión pública, la</w:t>
      </w:r>
      <w:r w:rsidR="00B43D19" w:rsidRPr="00E83E79">
        <w:rPr>
          <w:rFonts w:ascii="Palatino Linotype" w:eastAsia="MS Mincho" w:hAnsi="Palatino Linotype" w:cs="Times New Roman"/>
          <w:color w:val="000000" w:themeColor="text1"/>
        </w:rPr>
        <w:t xml:space="preserve"> documentación donde conste la</w:t>
      </w:r>
      <w:r w:rsidR="007675FC" w:rsidRPr="00E83E79">
        <w:rPr>
          <w:rFonts w:ascii="Palatino Linotype" w:eastAsia="MS Mincho" w:hAnsi="Palatino Linotype" w:cs="Times New Roman"/>
          <w:color w:val="000000" w:themeColor="text1"/>
        </w:rPr>
        <w:t xml:space="preserve"> siguiente información:   </w:t>
      </w:r>
    </w:p>
    <w:p w14:paraId="2252B833" w14:textId="77777777" w:rsidR="00D05094" w:rsidRPr="00E83E79" w:rsidRDefault="00D05094" w:rsidP="004524F1">
      <w:pPr>
        <w:spacing w:line="360" w:lineRule="auto"/>
        <w:jc w:val="both"/>
        <w:rPr>
          <w:rFonts w:ascii="Palatino Linotype" w:eastAsia="MS Mincho" w:hAnsi="Palatino Linotype" w:cs="Times New Roman"/>
          <w:color w:val="000000" w:themeColor="text1"/>
        </w:rPr>
      </w:pPr>
    </w:p>
    <w:p w14:paraId="1747C0E5" w14:textId="5A7140C9" w:rsidR="007675FC" w:rsidRDefault="008F3242" w:rsidP="004524F1">
      <w:pPr>
        <w:pStyle w:val="Prrafodelista"/>
        <w:numPr>
          <w:ilvl w:val="0"/>
          <w:numId w:val="17"/>
        </w:numPr>
        <w:spacing w:line="360" w:lineRule="auto"/>
        <w:ind w:left="284" w:right="616" w:firstLine="0"/>
        <w:jc w:val="both"/>
        <w:rPr>
          <w:rFonts w:ascii="Palatino Linotype" w:eastAsia="MS Mincho" w:hAnsi="Palatino Linotype" w:cs="Times New Roman"/>
          <w:b/>
          <w:color w:val="000000" w:themeColor="text1"/>
        </w:rPr>
      </w:pPr>
      <w:r w:rsidRPr="00E83E79">
        <w:rPr>
          <w:rFonts w:ascii="Palatino Linotype" w:eastAsia="MS Mincho" w:hAnsi="Palatino Linotype" w:cs="Times New Roman"/>
          <w:b/>
          <w:color w:val="000000" w:themeColor="text1"/>
        </w:rPr>
        <w:t xml:space="preserve">Licencias de funcionamiento </w:t>
      </w:r>
      <w:r w:rsidR="00CD5FE2">
        <w:rPr>
          <w:rFonts w:ascii="Palatino Linotype" w:eastAsia="MS Mincho" w:hAnsi="Palatino Linotype" w:cs="Times New Roman"/>
          <w:b/>
          <w:color w:val="000000" w:themeColor="text1"/>
        </w:rPr>
        <w:t xml:space="preserve">o permisos </w:t>
      </w:r>
      <w:r w:rsidRPr="00E83E79">
        <w:rPr>
          <w:rFonts w:ascii="Palatino Linotype" w:eastAsia="MS Mincho" w:hAnsi="Palatino Linotype" w:cs="Times New Roman"/>
          <w:b/>
          <w:color w:val="000000" w:themeColor="text1"/>
        </w:rPr>
        <w:t xml:space="preserve">en las cuales se autorice la venta de </w:t>
      </w:r>
      <w:r w:rsidRPr="00A71B8F">
        <w:rPr>
          <w:rFonts w:ascii="Palatino Linotype" w:eastAsia="MS Mincho" w:hAnsi="Palatino Linotype" w:cs="Times New Roman"/>
          <w:b/>
          <w:color w:val="000000" w:themeColor="text1"/>
        </w:rPr>
        <w:t>bebidas alcohólicas del siete (07) de octubre de dos mil dieciocho al siete (07)</w:t>
      </w:r>
      <w:r w:rsidR="00342BDD" w:rsidRPr="00A71B8F">
        <w:rPr>
          <w:rFonts w:ascii="Palatino Linotype" w:eastAsia="MS Mincho" w:hAnsi="Palatino Linotype" w:cs="Times New Roman"/>
          <w:b/>
          <w:color w:val="000000" w:themeColor="text1"/>
        </w:rPr>
        <w:t xml:space="preserve"> de octubre de dos mil diecinue</w:t>
      </w:r>
      <w:r w:rsidR="00A71B8F" w:rsidRPr="00A71B8F">
        <w:rPr>
          <w:rFonts w:ascii="Palatino Linotype" w:eastAsia="MS Mincho" w:hAnsi="Palatino Linotype" w:cs="Times New Roman"/>
          <w:b/>
          <w:color w:val="000000" w:themeColor="text1"/>
        </w:rPr>
        <w:t xml:space="preserve">ve; </w:t>
      </w:r>
    </w:p>
    <w:p w14:paraId="45CF4B11" w14:textId="77777777" w:rsidR="00D05094" w:rsidRPr="00A71B8F" w:rsidRDefault="00D05094" w:rsidP="00D05094">
      <w:pPr>
        <w:pStyle w:val="Prrafodelista"/>
        <w:spacing w:line="360" w:lineRule="auto"/>
        <w:ind w:left="284" w:right="616"/>
        <w:jc w:val="both"/>
        <w:rPr>
          <w:rFonts w:ascii="Palatino Linotype" w:eastAsia="MS Mincho" w:hAnsi="Palatino Linotype" w:cs="Times New Roman"/>
          <w:b/>
          <w:color w:val="000000" w:themeColor="text1"/>
        </w:rPr>
      </w:pPr>
    </w:p>
    <w:p w14:paraId="16F3C9E0" w14:textId="140DBDF6" w:rsidR="00035ACA" w:rsidRDefault="00035ACA" w:rsidP="004524F1">
      <w:pPr>
        <w:pStyle w:val="Prrafodelista"/>
        <w:numPr>
          <w:ilvl w:val="0"/>
          <w:numId w:val="17"/>
        </w:numPr>
        <w:spacing w:line="360" w:lineRule="auto"/>
        <w:ind w:left="284" w:right="616" w:firstLine="0"/>
        <w:jc w:val="both"/>
        <w:rPr>
          <w:rFonts w:ascii="Palatino Linotype" w:eastAsia="MS Mincho" w:hAnsi="Palatino Linotype" w:cs="Times New Roman"/>
          <w:b/>
          <w:color w:val="000000" w:themeColor="text1"/>
        </w:rPr>
      </w:pPr>
      <w:r w:rsidRPr="00A71B8F">
        <w:rPr>
          <w:rFonts w:ascii="Palatino Linotype" w:eastAsia="MS Mincho" w:hAnsi="Palatino Linotype" w:cs="Times New Roman"/>
          <w:b/>
          <w:color w:val="000000" w:themeColor="text1"/>
        </w:rPr>
        <w:t>Número</w:t>
      </w:r>
      <w:r w:rsidR="004F7E8C">
        <w:rPr>
          <w:rFonts w:ascii="Palatino Linotype" w:eastAsia="MS Mincho" w:hAnsi="Palatino Linotype" w:cs="Times New Roman"/>
          <w:b/>
          <w:color w:val="000000" w:themeColor="text1"/>
        </w:rPr>
        <w:t xml:space="preserve"> de</w:t>
      </w:r>
      <w:r w:rsidRPr="00A71B8F">
        <w:rPr>
          <w:rFonts w:ascii="Palatino Linotype" w:eastAsia="MS Mincho" w:hAnsi="Palatino Linotype" w:cs="Times New Roman"/>
          <w:b/>
          <w:color w:val="000000" w:themeColor="text1"/>
        </w:rPr>
        <w:t xml:space="preserve"> p</w:t>
      </w:r>
      <w:r w:rsidR="00342BDD" w:rsidRPr="00A71B8F">
        <w:rPr>
          <w:rFonts w:ascii="Palatino Linotype" w:eastAsia="MS Mincho" w:hAnsi="Palatino Linotype" w:cs="Times New Roman"/>
          <w:b/>
          <w:color w:val="000000" w:themeColor="text1"/>
        </w:rPr>
        <w:t>rocedimientos realizados</w:t>
      </w:r>
      <w:r w:rsidRPr="00A71B8F">
        <w:rPr>
          <w:rFonts w:ascii="Palatino Linotype" w:eastAsia="MS Mincho" w:hAnsi="Palatino Linotype" w:cs="Times New Roman"/>
          <w:b/>
          <w:color w:val="000000" w:themeColor="text1"/>
        </w:rPr>
        <w:t xml:space="preserve"> en contra de las personas que venden o </w:t>
      </w:r>
      <w:r w:rsidR="00D05094" w:rsidRPr="00A71B8F">
        <w:rPr>
          <w:rFonts w:ascii="Palatino Linotype" w:eastAsia="MS Mincho" w:hAnsi="Palatino Linotype" w:cs="Times New Roman"/>
          <w:b/>
          <w:color w:val="000000" w:themeColor="text1"/>
        </w:rPr>
        <w:t>vendieron bebidas</w:t>
      </w:r>
      <w:r w:rsidRPr="00A71B8F">
        <w:rPr>
          <w:rFonts w:ascii="Palatino Linotype" w:eastAsia="MS Mincho" w:hAnsi="Palatino Linotype" w:cs="Times New Roman"/>
          <w:b/>
          <w:color w:val="000000" w:themeColor="text1"/>
        </w:rPr>
        <w:t xml:space="preserve"> alcohólicas sin permiso en la vía pública del siete (07) de octubre de dos mil dieciocho al siete (07) de</w:t>
      </w:r>
      <w:r w:rsidR="00A71B8F" w:rsidRPr="00A71B8F">
        <w:rPr>
          <w:rFonts w:ascii="Palatino Linotype" w:eastAsia="MS Mincho" w:hAnsi="Palatino Linotype" w:cs="Times New Roman"/>
          <w:b/>
          <w:color w:val="000000" w:themeColor="text1"/>
        </w:rPr>
        <w:t xml:space="preserve"> octubre de dos mil diecinueve; y</w:t>
      </w:r>
    </w:p>
    <w:p w14:paraId="077D210B" w14:textId="77777777" w:rsidR="00D05094" w:rsidRPr="00D05094" w:rsidRDefault="00D05094" w:rsidP="00D05094">
      <w:pPr>
        <w:spacing w:line="360" w:lineRule="auto"/>
        <w:ind w:right="616"/>
        <w:jc w:val="both"/>
        <w:rPr>
          <w:rFonts w:ascii="Palatino Linotype" w:eastAsia="MS Mincho" w:hAnsi="Palatino Linotype" w:cs="Times New Roman"/>
          <w:b/>
          <w:color w:val="000000" w:themeColor="text1"/>
        </w:rPr>
      </w:pPr>
      <w:bookmarkStart w:id="161" w:name="_GoBack"/>
      <w:bookmarkEnd w:id="161"/>
    </w:p>
    <w:p w14:paraId="2FB9C78F" w14:textId="501FE65E" w:rsidR="00342BDD" w:rsidRDefault="00035ACA" w:rsidP="004524F1">
      <w:pPr>
        <w:pStyle w:val="Prrafodelista"/>
        <w:numPr>
          <w:ilvl w:val="0"/>
          <w:numId w:val="17"/>
        </w:numPr>
        <w:spacing w:line="360" w:lineRule="auto"/>
        <w:ind w:left="284" w:right="616" w:firstLine="0"/>
        <w:jc w:val="both"/>
        <w:rPr>
          <w:rFonts w:ascii="Palatino Linotype" w:eastAsia="MS Mincho" w:hAnsi="Palatino Linotype" w:cs="Times New Roman"/>
          <w:b/>
          <w:color w:val="000000" w:themeColor="text1"/>
        </w:rPr>
      </w:pPr>
      <w:r w:rsidRPr="00A71B8F">
        <w:rPr>
          <w:rFonts w:ascii="Palatino Linotype" w:eastAsia="MS Mincho" w:hAnsi="Palatino Linotype" w:cs="Times New Roman"/>
          <w:b/>
          <w:color w:val="000000" w:themeColor="text1"/>
        </w:rPr>
        <w:t xml:space="preserve">  Multas instauradas </w:t>
      </w:r>
      <w:r w:rsidR="00342BDD" w:rsidRPr="00A71B8F">
        <w:rPr>
          <w:rFonts w:ascii="Palatino Linotype" w:eastAsia="MS Mincho" w:hAnsi="Palatino Linotype" w:cs="Times New Roman"/>
          <w:b/>
          <w:color w:val="000000" w:themeColor="text1"/>
        </w:rPr>
        <w:t>en contra de las personas que venden</w:t>
      </w:r>
      <w:r w:rsidRPr="00A71B8F">
        <w:rPr>
          <w:rFonts w:ascii="Palatino Linotype" w:eastAsia="MS Mincho" w:hAnsi="Palatino Linotype" w:cs="Times New Roman"/>
          <w:b/>
          <w:color w:val="000000" w:themeColor="text1"/>
        </w:rPr>
        <w:t xml:space="preserve"> o </w:t>
      </w:r>
      <w:r w:rsidR="00D05094" w:rsidRPr="00A71B8F">
        <w:rPr>
          <w:rFonts w:ascii="Palatino Linotype" w:eastAsia="MS Mincho" w:hAnsi="Palatino Linotype" w:cs="Times New Roman"/>
          <w:b/>
          <w:color w:val="000000" w:themeColor="text1"/>
        </w:rPr>
        <w:t>vendieron bebidas</w:t>
      </w:r>
      <w:r w:rsidR="00342BDD" w:rsidRPr="00A71B8F">
        <w:rPr>
          <w:rFonts w:ascii="Palatino Linotype" w:eastAsia="MS Mincho" w:hAnsi="Palatino Linotype" w:cs="Times New Roman"/>
          <w:b/>
          <w:color w:val="000000" w:themeColor="text1"/>
        </w:rPr>
        <w:t xml:space="preserve"> alcohólicas sin permiso en la vía p</w:t>
      </w:r>
      <w:r w:rsidRPr="00A71B8F">
        <w:rPr>
          <w:rFonts w:ascii="Palatino Linotype" w:eastAsia="MS Mincho" w:hAnsi="Palatino Linotype" w:cs="Times New Roman"/>
          <w:b/>
          <w:color w:val="000000" w:themeColor="text1"/>
        </w:rPr>
        <w:t xml:space="preserve">ública así como su monto, </w:t>
      </w:r>
      <w:r w:rsidR="00342BDD" w:rsidRPr="00A71B8F">
        <w:rPr>
          <w:rFonts w:ascii="Palatino Linotype" w:eastAsia="MS Mincho" w:hAnsi="Palatino Linotype" w:cs="Times New Roman"/>
          <w:b/>
          <w:color w:val="000000" w:themeColor="text1"/>
        </w:rPr>
        <w:t xml:space="preserve">del siete (07) de octubre de dos mil dieciocho al siete (07) de octubre de dos mil diecinueve. </w:t>
      </w:r>
    </w:p>
    <w:p w14:paraId="72D57E22" w14:textId="77777777" w:rsidR="00D05094" w:rsidRPr="00D05094" w:rsidRDefault="00D05094" w:rsidP="00D05094">
      <w:pPr>
        <w:spacing w:line="360" w:lineRule="auto"/>
        <w:ind w:right="616"/>
        <w:jc w:val="both"/>
        <w:rPr>
          <w:rFonts w:ascii="Palatino Linotype" w:eastAsia="MS Mincho" w:hAnsi="Palatino Linotype" w:cs="Times New Roman"/>
          <w:b/>
          <w:color w:val="000000" w:themeColor="text1"/>
        </w:rPr>
      </w:pPr>
    </w:p>
    <w:p w14:paraId="75696192" w14:textId="423CBD8B" w:rsidR="004F7E8C" w:rsidRPr="007B7051" w:rsidRDefault="00342BDD" w:rsidP="004524F1">
      <w:pPr>
        <w:shd w:val="clear" w:color="auto" w:fill="FFFFFF"/>
        <w:spacing w:line="360" w:lineRule="auto"/>
        <w:jc w:val="both"/>
        <w:rPr>
          <w:rFonts w:ascii="Palatino Linotype" w:eastAsia="Calibri" w:hAnsi="Palatino Linotype" w:cs="Arial"/>
          <w:b/>
        </w:rPr>
      </w:pPr>
      <w:r w:rsidRPr="00E83E7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w:t>
      </w:r>
      <w:r w:rsidR="00711F1B" w:rsidRPr="00E83E79">
        <w:rPr>
          <w:rFonts w:ascii="Palatino Linotype" w:eastAsia="Calibri" w:hAnsi="Palatino Linotype" w:cs="Arial"/>
        </w:rPr>
        <w:t>de</w:t>
      </w:r>
      <w:r w:rsidR="00711F1B">
        <w:rPr>
          <w:rFonts w:ascii="Palatino Linotype" w:eastAsia="Calibri" w:hAnsi="Palatino Linotype" w:cs="Arial"/>
          <w:b/>
        </w:rPr>
        <w:t xml:space="preserve"> </w:t>
      </w:r>
      <w:r w:rsidR="00A9218C" w:rsidRPr="00A9218C">
        <w:rPr>
          <w:rFonts w:ascii="Palatino Linotype" w:eastAsia="MS Mincho" w:hAnsi="Palatino Linotype" w:cs="Times New Roman"/>
          <w:b/>
          <w:color w:val="000000" w:themeColor="text1"/>
          <w:highlight w:val="black"/>
        </w:rPr>
        <w:t>-------------------------------------------</w:t>
      </w:r>
      <w:r w:rsidR="00711F1B">
        <w:rPr>
          <w:rFonts w:ascii="Palatino Linotype" w:eastAsia="MS Mincho" w:hAnsi="Palatino Linotype" w:cs="Times New Roman"/>
          <w:b/>
          <w:color w:val="000000" w:themeColor="text1"/>
        </w:rPr>
        <w:t>.</w:t>
      </w:r>
    </w:p>
    <w:p w14:paraId="1FDA7177" w14:textId="0A7FD70A" w:rsidR="00B92496" w:rsidRDefault="004F7E8C" w:rsidP="004524F1">
      <w:pPr>
        <w:spacing w:line="360" w:lineRule="auto"/>
        <w:jc w:val="both"/>
        <w:rPr>
          <w:rFonts w:ascii="Palatino Linotype" w:eastAsia="Calibri" w:hAnsi="Palatino Linotype" w:cs="Arial"/>
          <w:bCs/>
          <w:lang w:eastAsia="en-US"/>
        </w:rPr>
      </w:pPr>
      <w:r w:rsidRPr="004F7E8C">
        <w:rPr>
          <w:rFonts w:ascii="Palatino Linotype" w:eastAsia="Calibri" w:hAnsi="Palatino Linotype" w:cs="Arial"/>
          <w:lang w:val="es-ES"/>
        </w:rPr>
        <w:t xml:space="preserve">Para el caso de que </w:t>
      </w:r>
      <w:r>
        <w:rPr>
          <w:rFonts w:ascii="Palatino Linotype" w:eastAsia="Calibri" w:hAnsi="Palatino Linotype" w:cs="Arial"/>
          <w:lang w:val="es-ES"/>
        </w:rPr>
        <w:t>s</w:t>
      </w:r>
      <w:r w:rsidR="00711F1B">
        <w:rPr>
          <w:rFonts w:ascii="Palatino Linotype" w:eastAsia="Calibri" w:hAnsi="Palatino Linotype" w:cs="Arial"/>
          <w:lang w:val="es-ES"/>
        </w:rPr>
        <w:t>i hubiere</w:t>
      </w:r>
      <w:r w:rsidR="000909F3">
        <w:rPr>
          <w:rFonts w:ascii="Palatino Linotype" w:eastAsia="Calibri" w:hAnsi="Palatino Linotype" w:cs="Arial"/>
          <w:lang w:val="es-ES"/>
        </w:rPr>
        <w:t xml:space="preserve"> venta de bebidas alcohólicas en la vía pública </w:t>
      </w:r>
      <w:r>
        <w:rPr>
          <w:rFonts w:ascii="Palatino Linotype" w:eastAsia="Calibri" w:hAnsi="Palatino Linotype" w:cs="Arial"/>
          <w:lang w:val="es-ES"/>
        </w:rPr>
        <w:t xml:space="preserve">y </w:t>
      </w:r>
      <w:r w:rsidRPr="004F7E8C">
        <w:rPr>
          <w:rFonts w:ascii="Palatino Linotype" w:eastAsia="Calibri" w:hAnsi="Palatino Linotype" w:cs="Arial"/>
          <w:lang w:val="es-ES"/>
        </w:rPr>
        <w:t xml:space="preserve">el </w:t>
      </w:r>
      <w:r w:rsidR="00B92496">
        <w:rPr>
          <w:rFonts w:ascii="Palatino Linotype" w:eastAsia="Calibri" w:hAnsi="Palatino Linotype" w:cs="Arial"/>
          <w:b/>
          <w:lang w:val="es-ES"/>
        </w:rPr>
        <w:t>SUJETO OBLIGADO</w:t>
      </w:r>
      <w:r w:rsidRPr="004F7E8C">
        <w:rPr>
          <w:rFonts w:ascii="Palatino Linotype" w:eastAsia="Calibri" w:hAnsi="Palatino Linotype" w:cs="Arial"/>
          <w:lang w:val="es-ES"/>
        </w:rPr>
        <w:t xml:space="preserve"> no localice la información </w:t>
      </w:r>
      <w:r w:rsidR="00B92496" w:rsidRPr="00B92496">
        <w:rPr>
          <w:rFonts w:ascii="Palatino Linotype" w:eastAsia="Calibri" w:hAnsi="Palatino Linotype" w:cs="Arial"/>
          <w:bCs/>
          <w:lang w:eastAsia="en-US"/>
        </w:rPr>
        <w:t xml:space="preserve">señalada en los incisos </w:t>
      </w:r>
      <w:r w:rsidR="00B92496">
        <w:rPr>
          <w:rFonts w:ascii="Palatino Linotype" w:eastAsia="Calibri" w:hAnsi="Palatino Linotype" w:cs="Arial"/>
          <w:bCs/>
          <w:lang w:eastAsia="en-US"/>
        </w:rPr>
        <w:t>“</w:t>
      </w:r>
      <w:r w:rsidR="007B7051">
        <w:rPr>
          <w:rFonts w:ascii="Palatino Linotype" w:eastAsia="Calibri" w:hAnsi="Palatino Linotype" w:cs="Arial"/>
          <w:b/>
          <w:bCs/>
          <w:lang w:eastAsia="en-US"/>
        </w:rPr>
        <w:t>b</w:t>
      </w:r>
      <w:r w:rsidR="00B92496" w:rsidRPr="00B92496">
        <w:rPr>
          <w:rFonts w:ascii="Palatino Linotype" w:eastAsia="Calibri" w:hAnsi="Palatino Linotype" w:cs="Arial"/>
          <w:b/>
          <w:bCs/>
          <w:lang w:eastAsia="en-US"/>
        </w:rPr>
        <w:t>)</w:t>
      </w:r>
      <w:r w:rsidR="00B92496" w:rsidRPr="00B92496">
        <w:rPr>
          <w:rFonts w:ascii="Palatino Linotype" w:eastAsia="Calibri" w:hAnsi="Palatino Linotype" w:cs="Arial"/>
          <w:bCs/>
          <w:lang w:eastAsia="en-US"/>
        </w:rPr>
        <w:t xml:space="preserve"> y </w:t>
      </w:r>
      <w:r w:rsidR="007B7051">
        <w:rPr>
          <w:rFonts w:ascii="Palatino Linotype" w:eastAsia="Calibri" w:hAnsi="Palatino Linotype" w:cs="Arial"/>
          <w:b/>
          <w:bCs/>
          <w:lang w:eastAsia="en-US"/>
        </w:rPr>
        <w:t>c</w:t>
      </w:r>
      <w:r w:rsidR="00B92496" w:rsidRPr="00B92496">
        <w:rPr>
          <w:rFonts w:ascii="Palatino Linotype" w:eastAsia="Calibri" w:hAnsi="Palatino Linotype" w:cs="Arial"/>
          <w:b/>
          <w:bCs/>
          <w:lang w:eastAsia="en-US"/>
        </w:rPr>
        <w:t>)</w:t>
      </w:r>
      <w:r w:rsidR="00B92496">
        <w:rPr>
          <w:rFonts w:ascii="Palatino Linotype" w:eastAsia="Calibri" w:hAnsi="Palatino Linotype" w:cs="Arial"/>
          <w:b/>
          <w:bCs/>
          <w:lang w:eastAsia="en-US"/>
        </w:rPr>
        <w:t>”</w:t>
      </w:r>
      <w:r w:rsidR="00B92496" w:rsidRPr="00B92496">
        <w:rPr>
          <w:rFonts w:ascii="Palatino Linotype" w:eastAsia="Calibri" w:hAnsi="Palatino Linotype" w:cs="Arial"/>
          <w:bCs/>
          <w:lang w:eastAsia="en-US"/>
        </w:rPr>
        <w:t xml:space="preserve">  deberá de emitir el Acuerdo de Inexistencia en términos de los artículos 49, fracciones II y XIII, 169 y 170 de la Ley de Transparencia y Acceso a la Información Pública del Estado de México y Municipios que al respecto emita su Comité de Transparencia.</w:t>
      </w:r>
    </w:p>
    <w:p w14:paraId="65694CAF" w14:textId="77777777" w:rsidR="00D05094" w:rsidRPr="00B92496" w:rsidRDefault="00D05094" w:rsidP="004524F1">
      <w:pPr>
        <w:spacing w:line="360" w:lineRule="auto"/>
        <w:jc w:val="both"/>
        <w:rPr>
          <w:rFonts w:ascii="Palatino Linotype" w:eastAsia="Calibri" w:hAnsi="Palatino Linotype" w:cs="Arial"/>
          <w:bCs/>
          <w:lang w:eastAsia="en-US"/>
        </w:rPr>
      </w:pPr>
    </w:p>
    <w:p w14:paraId="7B60E939" w14:textId="13AFBC4E" w:rsidR="00B83E2E" w:rsidRDefault="00B83E2E" w:rsidP="004524F1">
      <w:pPr>
        <w:spacing w:line="360" w:lineRule="auto"/>
        <w:jc w:val="both"/>
        <w:rPr>
          <w:rFonts w:ascii="Palatino Linotype" w:eastAsia="MS Mincho" w:hAnsi="Palatino Linotype" w:cs="Times New Roman"/>
          <w:color w:val="000000" w:themeColor="text1"/>
        </w:rPr>
      </w:pPr>
      <w:r w:rsidRPr="00E83E79">
        <w:rPr>
          <w:rFonts w:ascii="Palatino Linotype" w:eastAsia="MS Mincho" w:hAnsi="Palatino Linotype" w:cs="Times New Roman"/>
          <w:b/>
          <w:color w:val="000000" w:themeColor="text1"/>
        </w:rPr>
        <w:t>TERCERO</w:t>
      </w:r>
      <w:r w:rsidRPr="00E83E79">
        <w:rPr>
          <w:rFonts w:ascii="Palatino Linotype" w:eastAsia="MS Mincho" w:hAnsi="Palatino Linotype" w:cs="Times New Roman"/>
          <w:color w:val="000000" w:themeColor="text1"/>
        </w:rPr>
        <w:t>. Notifíquese al Titular de la Unidad de Transparencia del</w:t>
      </w:r>
      <w:r w:rsidRPr="00E83E79">
        <w:rPr>
          <w:rFonts w:ascii="Palatino Linotype" w:eastAsia="MS Mincho" w:hAnsi="Palatino Linotype" w:cs="Times New Roman"/>
          <w:b/>
          <w:color w:val="000000" w:themeColor="text1"/>
        </w:rPr>
        <w:t xml:space="preserve"> SUJETO OBLIGADO</w:t>
      </w:r>
      <w:r w:rsidRPr="00E83E79">
        <w:rPr>
          <w:rFonts w:ascii="Palatino Linotype" w:eastAsia="MS Mincho" w:hAnsi="Palatino Linotype" w:cs="Times New Roman"/>
          <w:color w:val="000000" w:themeColor="text1"/>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7D7B0EF" w14:textId="77777777" w:rsidR="00D05094" w:rsidRPr="00E83E79" w:rsidRDefault="00D05094" w:rsidP="004524F1">
      <w:pPr>
        <w:spacing w:line="360" w:lineRule="auto"/>
        <w:jc w:val="both"/>
        <w:rPr>
          <w:rFonts w:ascii="Palatino Linotype" w:eastAsia="MS Mincho" w:hAnsi="Palatino Linotype" w:cs="Times New Roman"/>
          <w:color w:val="000000" w:themeColor="text1"/>
        </w:rPr>
      </w:pPr>
    </w:p>
    <w:p w14:paraId="4FE0171C" w14:textId="432FD545" w:rsidR="00B83E2E" w:rsidRPr="00E83E79" w:rsidRDefault="00B83E2E" w:rsidP="004524F1">
      <w:pPr>
        <w:spacing w:line="360" w:lineRule="auto"/>
        <w:jc w:val="both"/>
        <w:rPr>
          <w:rFonts w:ascii="Palatino Linotype" w:eastAsia="MS Mincho" w:hAnsi="Palatino Linotype" w:cs="Times New Roman"/>
          <w:color w:val="000000" w:themeColor="text1"/>
        </w:rPr>
      </w:pPr>
      <w:r w:rsidRPr="00E83E79">
        <w:rPr>
          <w:rFonts w:ascii="Palatino Linotype" w:eastAsia="MS Mincho" w:hAnsi="Palatino Linotype" w:cs="Times New Roman"/>
          <w:b/>
          <w:color w:val="000000" w:themeColor="text1"/>
        </w:rPr>
        <w:t xml:space="preserve">CUARTO. </w:t>
      </w:r>
      <w:r w:rsidRPr="00E83E79">
        <w:rPr>
          <w:rFonts w:ascii="Palatino Linotype" w:eastAsia="MS Mincho" w:hAnsi="Palatino Linotype" w:cs="Times New Roman"/>
          <w:color w:val="000000" w:themeColor="text1"/>
        </w:rPr>
        <w:t>Notifíquese a</w:t>
      </w:r>
      <w:r w:rsidR="00035ACA" w:rsidRPr="00E83E79">
        <w:rPr>
          <w:rFonts w:ascii="Palatino Linotype" w:eastAsia="MS Mincho" w:hAnsi="Palatino Linotype" w:cs="Times New Roman"/>
          <w:b/>
          <w:color w:val="000000" w:themeColor="text1"/>
        </w:rPr>
        <w:t xml:space="preserve"> </w:t>
      </w:r>
      <w:r w:rsidR="00A9218C" w:rsidRPr="00A9218C">
        <w:rPr>
          <w:rFonts w:ascii="Palatino Linotype" w:eastAsia="MS Mincho" w:hAnsi="Palatino Linotype" w:cs="Times New Roman"/>
          <w:b/>
          <w:color w:val="000000" w:themeColor="text1"/>
          <w:highlight w:val="black"/>
        </w:rPr>
        <w:t>-----------------------------------------------</w:t>
      </w:r>
      <w:r w:rsidRPr="00E83E79">
        <w:rPr>
          <w:rFonts w:ascii="Palatino Linotype" w:eastAsia="MS Mincho" w:hAnsi="Palatino Linotype" w:cs="Times New Roman"/>
          <w:color w:val="000000" w:themeColor="text1"/>
        </w:rPr>
        <w:t xml:space="preserve"> la presente resolución</w:t>
      </w:r>
      <w:r w:rsidR="00035ACA" w:rsidRPr="00E83E79">
        <w:rPr>
          <w:rFonts w:ascii="Palatino Linotype" w:eastAsia="MS Mincho" w:hAnsi="Palatino Linotype" w:cs="Times New Roman"/>
          <w:color w:val="000000" w:themeColor="text1"/>
        </w:rPr>
        <w:t>.</w:t>
      </w:r>
      <w:r w:rsidR="00C9604F" w:rsidRPr="00E83E79">
        <w:rPr>
          <w:rFonts w:ascii="Palatino Linotype" w:eastAsia="MS Mincho" w:hAnsi="Palatino Linotype" w:cs="Times New Roman"/>
          <w:color w:val="000000" w:themeColor="text1"/>
        </w:rPr>
        <w:t xml:space="preserve"> </w:t>
      </w:r>
    </w:p>
    <w:p w14:paraId="254AC283" w14:textId="31C1265C" w:rsidR="00C9604F" w:rsidRDefault="00B83E2E" w:rsidP="004524F1">
      <w:pPr>
        <w:spacing w:line="360" w:lineRule="auto"/>
        <w:jc w:val="both"/>
        <w:rPr>
          <w:rFonts w:ascii="Palatino Linotype" w:eastAsia="MS Mincho" w:hAnsi="Palatino Linotype" w:cs="Times New Roman"/>
          <w:color w:val="000000" w:themeColor="text1"/>
        </w:rPr>
      </w:pPr>
      <w:r w:rsidRPr="00E83E79">
        <w:rPr>
          <w:rFonts w:ascii="Palatino Linotype" w:eastAsia="MS Mincho" w:hAnsi="Palatino Linotype" w:cs="Times New Roman"/>
          <w:b/>
          <w:color w:val="000000" w:themeColor="text1"/>
        </w:rPr>
        <w:t xml:space="preserve">QUINTO. </w:t>
      </w:r>
      <w:r w:rsidRPr="00E83E79">
        <w:rPr>
          <w:rFonts w:ascii="Palatino Linotype" w:eastAsia="MS Mincho" w:hAnsi="Palatino Linotype" w:cs="Times New Roman"/>
          <w:color w:val="000000" w:themeColor="text1"/>
        </w:rPr>
        <w:t xml:space="preserve">Se hace del conocimiento de </w:t>
      </w:r>
      <w:r w:rsidR="00A9218C" w:rsidRPr="00A9218C">
        <w:rPr>
          <w:rFonts w:ascii="Palatino Linotype" w:eastAsia="MS Mincho" w:hAnsi="Palatino Linotype" w:cs="Times New Roman"/>
          <w:b/>
          <w:color w:val="000000" w:themeColor="text1"/>
          <w:highlight w:val="black"/>
        </w:rPr>
        <w:t>--------------------------------------------</w:t>
      </w:r>
      <w:r w:rsidR="00C9604F" w:rsidRPr="00E83E79">
        <w:rPr>
          <w:rFonts w:ascii="Palatino Linotype" w:eastAsia="MS Mincho" w:hAnsi="Palatino Linotype" w:cs="Times New Roman"/>
          <w:b/>
          <w:color w:val="000000" w:themeColor="text1"/>
        </w:rPr>
        <w:t xml:space="preserve"> </w:t>
      </w:r>
      <w:r w:rsidRPr="00E83E79">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D4A5B8C" w14:textId="77777777" w:rsidR="00D05094" w:rsidRPr="00E83E79" w:rsidRDefault="00D05094" w:rsidP="004524F1">
      <w:pPr>
        <w:spacing w:line="360" w:lineRule="auto"/>
        <w:jc w:val="both"/>
        <w:rPr>
          <w:rFonts w:ascii="Palatino Linotype" w:eastAsia="MS Mincho" w:hAnsi="Palatino Linotype" w:cs="Times New Roman"/>
          <w:color w:val="000000" w:themeColor="text1"/>
        </w:rPr>
      </w:pPr>
    </w:p>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14:paraId="4783645C" w14:textId="6972A3C3" w:rsidR="00CE2277" w:rsidRDefault="00CE2277" w:rsidP="004524F1">
      <w:pPr>
        <w:spacing w:line="360" w:lineRule="auto"/>
        <w:jc w:val="both"/>
        <w:rPr>
          <w:rFonts w:ascii="Palatino Linotype" w:eastAsia="Calibri" w:hAnsi="Palatino Linotype" w:cs="Arial"/>
          <w:lang w:val="es-MX" w:eastAsia="en-US"/>
        </w:rPr>
      </w:pPr>
      <w:r w:rsidRPr="00E83E79">
        <w:rPr>
          <w:rFonts w:ascii="Palatino Linotype" w:eastAsia="Calibri" w:hAnsi="Palatino Linotype" w:cs="Times New Roman"/>
          <w:lang w:val="es-MX" w:eastAsia="en-U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952AD7">
        <w:rPr>
          <w:rFonts w:ascii="Palatino Linotype" w:eastAsia="Calibri" w:hAnsi="Palatino Linotype" w:cs="Times New Roman"/>
          <w:lang w:val="es-MX" w:eastAsia="en-US"/>
        </w:rPr>
        <w:t>;</w:t>
      </w:r>
      <w:r w:rsidRPr="00E83E79">
        <w:rPr>
          <w:rFonts w:ascii="Palatino Linotype" w:eastAsia="Calibri" w:hAnsi="Palatino Linotype" w:cs="Times New Roman"/>
          <w:lang w:val="es-MX" w:eastAsia="en-US"/>
        </w:rPr>
        <w:t xml:space="preserve"> JAVIER MARTÍNEZ </w:t>
      </w:r>
      <w:r w:rsidR="00D05094" w:rsidRPr="00E83E79">
        <w:rPr>
          <w:rFonts w:ascii="Palatino Linotype" w:eastAsia="Calibri" w:hAnsi="Palatino Linotype" w:cs="Times New Roman"/>
          <w:lang w:val="es-MX" w:eastAsia="en-US"/>
        </w:rPr>
        <w:t>CRUZ</w:t>
      </w:r>
      <w:r w:rsidR="00D05094">
        <w:rPr>
          <w:rFonts w:ascii="Palatino Linotype" w:eastAsia="Calibri" w:hAnsi="Palatino Linotype" w:cs="Times New Roman"/>
          <w:lang w:val="es-MX" w:eastAsia="en-US"/>
        </w:rPr>
        <w:t xml:space="preserve"> Y</w:t>
      </w:r>
      <w:r w:rsidR="00952AD7">
        <w:rPr>
          <w:rFonts w:ascii="Palatino Linotype" w:eastAsia="Calibri" w:hAnsi="Palatino Linotype" w:cs="Times New Roman"/>
          <w:lang w:val="es-MX" w:eastAsia="en-US"/>
        </w:rPr>
        <w:t xml:space="preserve"> LUIS GUSTAVO PARRA NORIEGA</w:t>
      </w:r>
      <w:r w:rsidR="0086326C">
        <w:rPr>
          <w:rFonts w:ascii="Palatino Linotype" w:eastAsia="Calibri" w:hAnsi="Palatino Linotype" w:cs="Times New Roman"/>
          <w:lang w:val="es-MX" w:eastAsia="en-US"/>
        </w:rPr>
        <w:t xml:space="preserve"> EMITIENDO VOTO PAR</w:t>
      </w:r>
      <w:r w:rsidR="00C87870">
        <w:rPr>
          <w:rFonts w:ascii="Palatino Linotype" w:eastAsia="Calibri" w:hAnsi="Palatino Linotype" w:cs="Times New Roman"/>
          <w:lang w:val="es-MX" w:eastAsia="en-US"/>
        </w:rPr>
        <w:t>TICULAR</w:t>
      </w:r>
      <w:r w:rsidRPr="00E83E79">
        <w:rPr>
          <w:rFonts w:ascii="Palatino Linotype" w:eastAsia="Calibri" w:hAnsi="Palatino Linotype" w:cs="Times New Roman"/>
          <w:lang w:val="es-MX" w:eastAsia="en-US"/>
        </w:rPr>
        <w:t xml:space="preserve">; EN LA </w:t>
      </w:r>
      <w:r w:rsidR="00952AD7" w:rsidRPr="00194668">
        <w:rPr>
          <w:rFonts w:ascii="Palatino Linotype" w:eastAsia="Calibri" w:hAnsi="Palatino Linotype" w:cs="Times New Roman"/>
          <w:lang w:val="es-MX" w:eastAsia="en-US"/>
        </w:rPr>
        <w:t>SEGUNDA</w:t>
      </w:r>
      <w:r w:rsidRPr="00194668">
        <w:rPr>
          <w:rFonts w:ascii="Palatino Linotype" w:eastAsia="Calibri" w:hAnsi="Palatino Linotype" w:cs="Times New Roman"/>
          <w:lang w:val="es-MX" w:eastAsia="en-US"/>
        </w:rPr>
        <w:t xml:space="preserve"> SESIÓN ORDINARIA CELEBRADA EL </w:t>
      </w:r>
      <w:r w:rsidR="00952AD7" w:rsidRPr="00194668">
        <w:rPr>
          <w:rFonts w:ascii="Palatino Linotype" w:eastAsia="Calibri" w:hAnsi="Palatino Linotype" w:cs="Times New Roman"/>
          <w:lang w:val="es-MX" w:eastAsia="en-US"/>
        </w:rPr>
        <w:t>VEINTID</w:t>
      </w:r>
      <w:r w:rsidR="00194668">
        <w:rPr>
          <w:rFonts w:ascii="Palatino Linotype" w:eastAsia="Calibri" w:hAnsi="Palatino Linotype" w:cs="Times New Roman"/>
          <w:lang w:val="es-MX" w:eastAsia="en-US"/>
        </w:rPr>
        <w:t>Ó</w:t>
      </w:r>
      <w:r w:rsidR="00952AD7" w:rsidRPr="00194668">
        <w:rPr>
          <w:rFonts w:ascii="Palatino Linotype" w:eastAsia="Calibri" w:hAnsi="Palatino Linotype" w:cs="Times New Roman"/>
          <w:lang w:val="es-MX" w:eastAsia="en-US"/>
        </w:rPr>
        <w:t>S</w:t>
      </w:r>
      <w:r w:rsidRPr="00194668">
        <w:rPr>
          <w:rFonts w:ascii="Palatino Linotype" w:eastAsia="Calibri" w:hAnsi="Palatino Linotype" w:cs="Times New Roman"/>
          <w:lang w:val="es-MX" w:eastAsia="en-US"/>
        </w:rPr>
        <w:t xml:space="preserve"> (</w:t>
      </w:r>
      <w:r w:rsidR="00952AD7" w:rsidRPr="00194668">
        <w:rPr>
          <w:rFonts w:ascii="Palatino Linotype" w:eastAsia="Calibri" w:hAnsi="Palatino Linotype" w:cs="Times New Roman"/>
          <w:lang w:val="es-MX" w:eastAsia="en-US"/>
        </w:rPr>
        <w:t>22</w:t>
      </w:r>
      <w:r w:rsidRPr="00194668">
        <w:rPr>
          <w:rFonts w:ascii="Palatino Linotype" w:eastAsia="Calibri" w:hAnsi="Palatino Linotype" w:cs="Times New Roman"/>
          <w:lang w:val="es-MX" w:eastAsia="en-US"/>
        </w:rPr>
        <w:t xml:space="preserve">) DE </w:t>
      </w:r>
      <w:r w:rsidR="00952AD7" w:rsidRPr="00194668">
        <w:rPr>
          <w:rFonts w:ascii="Palatino Linotype" w:eastAsia="Calibri" w:hAnsi="Palatino Linotype" w:cs="Times New Roman"/>
          <w:lang w:val="es-MX" w:eastAsia="en-US"/>
        </w:rPr>
        <w:t>ENERO</w:t>
      </w:r>
      <w:r w:rsidRPr="00194668">
        <w:rPr>
          <w:rFonts w:ascii="Palatino Linotype" w:eastAsia="Calibri" w:hAnsi="Palatino Linotype" w:cs="Times New Roman"/>
          <w:lang w:val="es-MX" w:eastAsia="en-US"/>
        </w:rPr>
        <w:t xml:space="preserve"> DE DOS MIL </w:t>
      </w:r>
      <w:r w:rsidR="00952AD7">
        <w:rPr>
          <w:rFonts w:ascii="Palatino Linotype" w:eastAsia="Calibri" w:hAnsi="Palatino Linotype" w:cs="Times New Roman"/>
          <w:lang w:val="es-MX" w:eastAsia="en-US"/>
        </w:rPr>
        <w:t>VEINTE</w:t>
      </w:r>
      <w:r w:rsidRPr="00E83E79">
        <w:rPr>
          <w:rFonts w:ascii="Palatino Linotype" w:eastAsia="Calibri" w:hAnsi="Palatino Linotype" w:cs="Times New Roman"/>
          <w:lang w:val="es-MX" w:eastAsia="en-US"/>
        </w:rPr>
        <w:t>, ANTE EL SECRETARIO TÉCNICO DEL PLENO ALEXIS TAPIA RAMÍREZ.</w:t>
      </w:r>
      <w:r w:rsidRPr="00E83E79">
        <w:rPr>
          <w:rFonts w:ascii="Palatino Linotype" w:eastAsia="Calibri" w:hAnsi="Palatino Linotype" w:cs="Arial"/>
          <w:lang w:val="es-MX" w:eastAsia="en-US"/>
        </w:rPr>
        <w:t xml:space="preserve"> </w:t>
      </w:r>
    </w:p>
    <w:p w14:paraId="3BCDEB51" w14:textId="793B63DA" w:rsidR="00D05094" w:rsidRDefault="00D05094" w:rsidP="004524F1">
      <w:pPr>
        <w:spacing w:line="360" w:lineRule="auto"/>
        <w:jc w:val="both"/>
        <w:rPr>
          <w:rFonts w:ascii="Palatino Linotype" w:eastAsia="Calibri" w:hAnsi="Palatino Linotype" w:cs="Arial"/>
          <w:lang w:val="es-MX" w:eastAsia="en-US"/>
        </w:rPr>
      </w:pPr>
      <w:r>
        <w:rPr>
          <w:rFonts w:ascii="Palatino Linotype" w:eastAsia="Calibri" w:hAnsi="Palatino Linotype" w:cs="Arial"/>
          <w:noProof/>
          <w:lang w:val="es-MX" w:eastAsia="es-MX"/>
        </w:rPr>
        <mc:AlternateContent>
          <mc:Choice Requires="wps">
            <w:drawing>
              <wp:anchor distT="0" distB="0" distL="114300" distR="114300" simplePos="0" relativeHeight="251661312" behindDoc="0" locked="0" layoutInCell="1" allowOverlap="1" wp14:anchorId="76729B6D" wp14:editId="21CE1FD0">
                <wp:simplePos x="0" y="0"/>
                <wp:positionH relativeFrom="column">
                  <wp:posOffset>-4962</wp:posOffset>
                </wp:positionH>
                <wp:positionV relativeFrom="paragraph">
                  <wp:posOffset>-413</wp:posOffset>
                </wp:positionV>
                <wp:extent cx="5627077" cy="2823587"/>
                <wp:effectExtent l="57150" t="38100" r="50165" b="91440"/>
                <wp:wrapNone/>
                <wp:docPr id="6" name="Conector recto 6"/>
                <wp:cNvGraphicFramePr/>
                <a:graphic xmlns:a="http://schemas.openxmlformats.org/drawingml/2006/main">
                  <a:graphicData uri="http://schemas.microsoft.com/office/word/2010/wordprocessingShape">
                    <wps:wsp>
                      <wps:cNvCnPr/>
                      <wps:spPr>
                        <a:xfrm>
                          <a:off x="0" y="0"/>
                          <a:ext cx="5627077" cy="282358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0E6DAE"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05pt" to="442.7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" strokecolor="#4f81bd [3204]" strokeweight="3pt">
                <v:shadow on="t" color="black" opacity="24903f" origin=",.5" offset="0,.55556mm"/>
              </v:line>
            </w:pict>
          </mc:Fallback>
        </mc:AlternateContent>
      </w:r>
    </w:p>
    <w:p w14:paraId="4852302C" w14:textId="140EE520" w:rsidR="00D05094" w:rsidRDefault="00D05094" w:rsidP="004524F1">
      <w:pPr>
        <w:spacing w:line="360" w:lineRule="auto"/>
        <w:jc w:val="both"/>
        <w:rPr>
          <w:rFonts w:ascii="Palatino Linotype" w:eastAsia="Calibri" w:hAnsi="Palatino Linotype" w:cs="Arial"/>
          <w:lang w:val="es-MX" w:eastAsia="en-US"/>
        </w:rPr>
      </w:pPr>
    </w:p>
    <w:tbl>
      <w:tblPr>
        <w:tblW w:w="10240" w:type="dxa"/>
        <w:jc w:val="center"/>
        <w:tblLayout w:type="fixed"/>
        <w:tblLook w:val="04A0" w:firstRow="1" w:lastRow="0" w:firstColumn="1" w:lastColumn="0" w:noHBand="0" w:noVBand="1"/>
      </w:tblPr>
      <w:tblGrid>
        <w:gridCol w:w="5182"/>
        <w:gridCol w:w="5058"/>
      </w:tblGrid>
      <w:tr w:rsidR="00765C52" w:rsidRPr="00C145AD" w14:paraId="3847F8B3" w14:textId="77777777" w:rsidTr="00AD4BC4">
        <w:trPr>
          <w:jc w:val="center"/>
        </w:trPr>
        <w:tc>
          <w:tcPr>
            <w:tcW w:w="10240" w:type="dxa"/>
            <w:gridSpan w:val="2"/>
            <w:shd w:val="clear" w:color="auto" w:fill="auto"/>
          </w:tcPr>
          <w:p w14:paraId="0C27E6A3" w14:textId="77777777" w:rsidR="00765C52" w:rsidRPr="00C145AD" w:rsidRDefault="00765C52" w:rsidP="00AD4BC4">
            <w:pPr>
              <w:spacing w:line="360" w:lineRule="auto"/>
              <w:rPr>
                <w:rFonts w:ascii="Palatino Linotype" w:hAnsi="Palatino Linotype" w:cs="Arial"/>
                <w:b/>
              </w:rPr>
            </w:pPr>
          </w:p>
          <w:p w14:paraId="71C7C17F" w14:textId="77777777" w:rsidR="00765C52" w:rsidRDefault="00765C52" w:rsidP="00AD4BC4">
            <w:pPr>
              <w:spacing w:line="360" w:lineRule="auto"/>
              <w:jc w:val="center"/>
              <w:rPr>
                <w:rFonts w:ascii="Palatino Linotype" w:hAnsi="Palatino Linotype" w:cs="Arial"/>
                <w:b/>
              </w:rPr>
            </w:pPr>
          </w:p>
          <w:p w14:paraId="17570D84" w14:textId="77777777" w:rsidR="00765C52" w:rsidRDefault="00765C52" w:rsidP="00AD4BC4">
            <w:pPr>
              <w:spacing w:line="360" w:lineRule="auto"/>
              <w:jc w:val="center"/>
              <w:rPr>
                <w:rFonts w:ascii="Palatino Linotype" w:hAnsi="Palatino Linotype" w:cs="Arial"/>
                <w:b/>
              </w:rPr>
            </w:pPr>
          </w:p>
          <w:p w14:paraId="01AE357B" w14:textId="77777777" w:rsidR="00765C52" w:rsidRDefault="00765C52" w:rsidP="00AD4BC4">
            <w:pPr>
              <w:spacing w:line="360" w:lineRule="auto"/>
              <w:jc w:val="center"/>
              <w:rPr>
                <w:rFonts w:ascii="Palatino Linotype" w:hAnsi="Palatino Linotype" w:cs="Arial"/>
                <w:b/>
              </w:rPr>
            </w:pPr>
          </w:p>
          <w:p w14:paraId="13466FD3" w14:textId="77777777" w:rsidR="00765C52" w:rsidRDefault="00765C52" w:rsidP="00AD4BC4">
            <w:pPr>
              <w:spacing w:line="360" w:lineRule="auto"/>
              <w:jc w:val="center"/>
              <w:rPr>
                <w:rFonts w:ascii="Palatino Linotype" w:hAnsi="Palatino Linotype" w:cs="Arial"/>
                <w:b/>
              </w:rPr>
            </w:pPr>
          </w:p>
          <w:p w14:paraId="103CB7B7" w14:textId="77777777" w:rsidR="00765C52" w:rsidRDefault="00765C52" w:rsidP="00AD4BC4">
            <w:pPr>
              <w:spacing w:line="360" w:lineRule="auto"/>
              <w:jc w:val="center"/>
              <w:rPr>
                <w:rFonts w:ascii="Palatino Linotype" w:hAnsi="Palatino Linotype" w:cs="Arial"/>
                <w:b/>
              </w:rPr>
            </w:pPr>
          </w:p>
          <w:p w14:paraId="0460AB98" w14:textId="77777777" w:rsidR="00765C52" w:rsidRDefault="00765C52" w:rsidP="00AD4BC4">
            <w:pPr>
              <w:spacing w:line="360" w:lineRule="auto"/>
              <w:jc w:val="center"/>
              <w:rPr>
                <w:rFonts w:ascii="Palatino Linotype" w:hAnsi="Palatino Linotype" w:cs="Arial"/>
                <w:b/>
              </w:rPr>
            </w:pPr>
          </w:p>
          <w:p w14:paraId="22D4DC5A" w14:textId="77777777" w:rsidR="00765C52" w:rsidRDefault="00765C52" w:rsidP="00AD4BC4">
            <w:pPr>
              <w:spacing w:line="360" w:lineRule="auto"/>
              <w:rPr>
                <w:rFonts w:ascii="Palatino Linotype" w:hAnsi="Palatino Linotype" w:cs="Arial"/>
                <w:b/>
              </w:rPr>
            </w:pPr>
          </w:p>
          <w:p w14:paraId="5F757EC4" w14:textId="77777777" w:rsidR="00765C52" w:rsidRPr="00C145AD" w:rsidRDefault="00765C52" w:rsidP="00AD4BC4">
            <w:pPr>
              <w:spacing w:line="360" w:lineRule="auto"/>
              <w:rPr>
                <w:rFonts w:ascii="Palatino Linotype" w:hAnsi="Palatino Linotype" w:cs="Arial"/>
                <w:b/>
              </w:rPr>
            </w:pPr>
          </w:p>
          <w:p w14:paraId="5B162815"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Zulema Martínez Sánchez</w:t>
            </w:r>
          </w:p>
          <w:p w14:paraId="7C0CA117"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rPr>
              <w:t>Comisionada Presidenta</w:t>
            </w:r>
          </w:p>
          <w:p w14:paraId="0B8CEC0A"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 xml:space="preserve">(RÚBRICA) </w:t>
            </w:r>
          </w:p>
        </w:tc>
      </w:tr>
      <w:tr w:rsidR="00765C52" w:rsidRPr="00C145AD" w14:paraId="2450F234" w14:textId="77777777" w:rsidTr="00AD4BC4">
        <w:trPr>
          <w:jc w:val="center"/>
        </w:trPr>
        <w:tc>
          <w:tcPr>
            <w:tcW w:w="5182" w:type="dxa"/>
            <w:shd w:val="clear" w:color="auto" w:fill="auto"/>
          </w:tcPr>
          <w:p w14:paraId="3C1CC64A" w14:textId="77777777" w:rsidR="00765C52" w:rsidRPr="00C145AD" w:rsidRDefault="00765C52" w:rsidP="00AD4BC4">
            <w:pPr>
              <w:spacing w:line="360" w:lineRule="auto"/>
              <w:rPr>
                <w:rFonts w:ascii="Palatino Linotype" w:hAnsi="Palatino Linotype" w:cs="Arial"/>
                <w:b/>
              </w:rPr>
            </w:pPr>
          </w:p>
          <w:p w14:paraId="36EFE7DD"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 xml:space="preserve">Eva </w:t>
            </w:r>
            <w:proofErr w:type="spellStart"/>
            <w:r w:rsidRPr="00C145AD">
              <w:rPr>
                <w:rFonts w:ascii="Palatino Linotype" w:hAnsi="Palatino Linotype" w:cs="Arial"/>
                <w:b/>
              </w:rPr>
              <w:t>Abaid</w:t>
            </w:r>
            <w:proofErr w:type="spellEnd"/>
            <w:r w:rsidRPr="00C145AD">
              <w:rPr>
                <w:rFonts w:ascii="Palatino Linotype" w:hAnsi="Palatino Linotype" w:cs="Arial"/>
                <w:b/>
              </w:rPr>
              <w:t xml:space="preserve"> </w:t>
            </w:r>
            <w:proofErr w:type="spellStart"/>
            <w:r w:rsidRPr="00C145AD">
              <w:rPr>
                <w:rFonts w:ascii="Palatino Linotype" w:hAnsi="Palatino Linotype" w:cs="Arial"/>
                <w:b/>
              </w:rPr>
              <w:t>Yapur</w:t>
            </w:r>
            <w:proofErr w:type="spellEnd"/>
          </w:p>
          <w:p w14:paraId="2C9EE11A" w14:textId="77777777" w:rsidR="00765C52" w:rsidRPr="00C145AD" w:rsidRDefault="00765C52" w:rsidP="00AD4BC4">
            <w:pPr>
              <w:spacing w:line="360" w:lineRule="auto"/>
              <w:jc w:val="center"/>
              <w:rPr>
                <w:rFonts w:ascii="Palatino Linotype" w:hAnsi="Palatino Linotype" w:cs="Arial"/>
              </w:rPr>
            </w:pPr>
            <w:r w:rsidRPr="00C145AD">
              <w:rPr>
                <w:rFonts w:ascii="Palatino Linotype" w:hAnsi="Palatino Linotype" w:cs="Arial"/>
              </w:rPr>
              <w:t>Comisionada</w:t>
            </w:r>
          </w:p>
          <w:p w14:paraId="662E77C9"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(RÚBRICA)</w:t>
            </w:r>
          </w:p>
        </w:tc>
        <w:tc>
          <w:tcPr>
            <w:tcW w:w="5058" w:type="dxa"/>
            <w:shd w:val="clear" w:color="auto" w:fill="auto"/>
          </w:tcPr>
          <w:p w14:paraId="1FB655F4" w14:textId="77777777" w:rsidR="00765C52" w:rsidRPr="00C145AD" w:rsidRDefault="00765C52" w:rsidP="00AD4BC4">
            <w:pPr>
              <w:spacing w:line="360" w:lineRule="auto"/>
              <w:rPr>
                <w:rFonts w:ascii="Palatino Linotype" w:hAnsi="Palatino Linotype" w:cs="Arial"/>
                <w:b/>
              </w:rPr>
            </w:pPr>
          </w:p>
          <w:p w14:paraId="310C35C0"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José Guadalupe Luna Hernández</w:t>
            </w:r>
          </w:p>
          <w:p w14:paraId="3C76E4DC" w14:textId="77777777" w:rsidR="00765C52" w:rsidRPr="00C145AD" w:rsidRDefault="00765C52" w:rsidP="00AD4BC4">
            <w:pPr>
              <w:spacing w:line="360" w:lineRule="auto"/>
              <w:jc w:val="center"/>
              <w:rPr>
                <w:rFonts w:ascii="Palatino Linotype" w:hAnsi="Palatino Linotype" w:cs="Arial"/>
              </w:rPr>
            </w:pPr>
            <w:r w:rsidRPr="00C145AD">
              <w:rPr>
                <w:rFonts w:ascii="Palatino Linotype" w:hAnsi="Palatino Linotype" w:cs="Arial"/>
              </w:rPr>
              <w:t>Comisionado</w:t>
            </w:r>
          </w:p>
          <w:p w14:paraId="3836AB28"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(RÚBRICA)</w:t>
            </w:r>
          </w:p>
        </w:tc>
      </w:tr>
      <w:tr w:rsidR="00765C52" w:rsidRPr="00C145AD" w14:paraId="11F65520" w14:textId="77777777" w:rsidTr="00AD4BC4">
        <w:trPr>
          <w:jc w:val="center"/>
        </w:trPr>
        <w:tc>
          <w:tcPr>
            <w:tcW w:w="5182" w:type="dxa"/>
            <w:shd w:val="clear" w:color="auto" w:fill="auto"/>
          </w:tcPr>
          <w:p w14:paraId="5068721B" w14:textId="77777777" w:rsidR="00765C52" w:rsidRDefault="00765C52" w:rsidP="00AD4BC4">
            <w:pPr>
              <w:spacing w:line="360" w:lineRule="auto"/>
              <w:rPr>
                <w:rFonts w:ascii="Palatino Linotype" w:hAnsi="Palatino Linotype" w:cs="Arial"/>
                <w:b/>
              </w:rPr>
            </w:pPr>
          </w:p>
          <w:p w14:paraId="51EE5F02" w14:textId="77777777" w:rsidR="00765C52" w:rsidRPr="00C145AD" w:rsidRDefault="00765C52" w:rsidP="00AD4BC4">
            <w:pPr>
              <w:spacing w:line="360" w:lineRule="auto"/>
              <w:rPr>
                <w:rFonts w:ascii="Palatino Linotype" w:hAnsi="Palatino Linotype" w:cs="Arial"/>
                <w:b/>
              </w:rPr>
            </w:pPr>
          </w:p>
          <w:p w14:paraId="40BFAA77" w14:textId="77777777" w:rsidR="00765C52" w:rsidRPr="00C145AD" w:rsidRDefault="00765C52" w:rsidP="00AD4BC4">
            <w:pPr>
              <w:spacing w:line="360" w:lineRule="auto"/>
              <w:jc w:val="center"/>
              <w:rPr>
                <w:rFonts w:ascii="Palatino Linotype" w:hAnsi="Palatino Linotype" w:cs="Arial"/>
                <w:b/>
              </w:rPr>
            </w:pPr>
          </w:p>
          <w:p w14:paraId="13FB6FCC"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Javier Martínez Cruz</w:t>
            </w:r>
          </w:p>
          <w:p w14:paraId="2FFCB369" w14:textId="77777777" w:rsidR="00765C52" w:rsidRPr="00C145AD" w:rsidRDefault="00765C52" w:rsidP="00AD4BC4">
            <w:pPr>
              <w:spacing w:line="360" w:lineRule="auto"/>
              <w:jc w:val="center"/>
              <w:rPr>
                <w:rFonts w:ascii="Palatino Linotype" w:hAnsi="Palatino Linotype" w:cs="Arial"/>
              </w:rPr>
            </w:pPr>
            <w:r w:rsidRPr="00C145AD">
              <w:rPr>
                <w:rFonts w:ascii="Palatino Linotype" w:hAnsi="Palatino Linotype" w:cs="Arial"/>
              </w:rPr>
              <w:t>Comisionado</w:t>
            </w:r>
          </w:p>
          <w:p w14:paraId="0C7B95DE" w14:textId="77777777" w:rsidR="00765C52" w:rsidRPr="00C145AD" w:rsidRDefault="00765C52" w:rsidP="00AD4BC4">
            <w:pPr>
              <w:spacing w:line="360" w:lineRule="auto"/>
              <w:jc w:val="center"/>
              <w:rPr>
                <w:rFonts w:ascii="Palatino Linotype" w:hAnsi="Palatino Linotype" w:cs="Arial"/>
              </w:rPr>
            </w:pPr>
            <w:r w:rsidRPr="00C145AD">
              <w:rPr>
                <w:rFonts w:ascii="Palatino Linotype" w:hAnsi="Palatino Linotype" w:cs="Arial"/>
                <w:b/>
              </w:rPr>
              <w:t>(RÚBRICA)</w:t>
            </w:r>
          </w:p>
        </w:tc>
        <w:tc>
          <w:tcPr>
            <w:tcW w:w="5058" w:type="dxa"/>
            <w:shd w:val="clear" w:color="auto" w:fill="auto"/>
          </w:tcPr>
          <w:p w14:paraId="7C312D80" w14:textId="77777777" w:rsidR="00765C52" w:rsidRPr="00C145AD" w:rsidRDefault="00765C52" w:rsidP="00AD4BC4">
            <w:pPr>
              <w:spacing w:line="360" w:lineRule="auto"/>
              <w:rPr>
                <w:rFonts w:ascii="Palatino Linotype" w:hAnsi="Palatino Linotype" w:cs="Arial"/>
                <w:b/>
              </w:rPr>
            </w:pPr>
          </w:p>
          <w:p w14:paraId="05AB8F20" w14:textId="77777777" w:rsidR="00765C52" w:rsidRDefault="00765C52" w:rsidP="00AD4BC4">
            <w:pPr>
              <w:spacing w:line="360" w:lineRule="auto"/>
              <w:rPr>
                <w:rFonts w:ascii="Palatino Linotype" w:hAnsi="Palatino Linotype" w:cs="Arial"/>
                <w:b/>
              </w:rPr>
            </w:pPr>
          </w:p>
          <w:p w14:paraId="219E6969" w14:textId="77777777" w:rsidR="00765C52" w:rsidRPr="00C145AD" w:rsidRDefault="00765C52" w:rsidP="00AD4BC4">
            <w:pPr>
              <w:spacing w:line="360" w:lineRule="auto"/>
              <w:rPr>
                <w:rFonts w:ascii="Palatino Linotype" w:hAnsi="Palatino Linotype" w:cs="Arial"/>
                <w:b/>
              </w:rPr>
            </w:pPr>
          </w:p>
          <w:p w14:paraId="553EB01E"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Luis Gustavo Parra Noriega</w:t>
            </w:r>
          </w:p>
          <w:p w14:paraId="60F759F8" w14:textId="77777777" w:rsidR="00765C52" w:rsidRPr="00C145AD" w:rsidRDefault="00765C52" w:rsidP="00AD4BC4">
            <w:pPr>
              <w:spacing w:line="360" w:lineRule="auto"/>
              <w:jc w:val="center"/>
              <w:rPr>
                <w:rFonts w:ascii="Palatino Linotype" w:hAnsi="Palatino Linotype" w:cs="Arial"/>
              </w:rPr>
            </w:pPr>
            <w:r w:rsidRPr="00C145AD">
              <w:rPr>
                <w:rFonts w:ascii="Palatino Linotype" w:hAnsi="Palatino Linotype" w:cs="Arial"/>
              </w:rPr>
              <w:t>Comisionado</w:t>
            </w:r>
          </w:p>
          <w:p w14:paraId="0C436E97"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(RÚBRICA)</w:t>
            </w:r>
          </w:p>
        </w:tc>
      </w:tr>
      <w:tr w:rsidR="00765C52" w:rsidRPr="00C145AD" w14:paraId="1F1A70CA" w14:textId="77777777" w:rsidTr="00AD4BC4">
        <w:trPr>
          <w:jc w:val="center"/>
        </w:trPr>
        <w:tc>
          <w:tcPr>
            <w:tcW w:w="10240" w:type="dxa"/>
            <w:gridSpan w:val="2"/>
            <w:shd w:val="clear" w:color="auto" w:fill="auto"/>
          </w:tcPr>
          <w:p w14:paraId="322C5DEE" w14:textId="77777777" w:rsidR="00765C52" w:rsidRPr="00C145AD" w:rsidRDefault="00765C52" w:rsidP="00AD4BC4">
            <w:pPr>
              <w:tabs>
                <w:tab w:val="left" w:pos="3720"/>
              </w:tabs>
              <w:spacing w:line="360" w:lineRule="auto"/>
              <w:rPr>
                <w:rFonts w:ascii="Palatino Linotype" w:hAnsi="Palatino Linotype" w:cs="Arial"/>
                <w:b/>
              </w:rPr>
            </w:pPr>
            <w:r w:rsidRPr="00C145AD">
              <w:rPr>
                <w:rFonts w:ascii="Palatino Linotype" w:hAnsi="Palatino Linotype" w:cs="Arial"/>
                <w:b/>
              </w:rPr>
              <w:tab/>
            </w:r>
          </w:p>
          <w:p w14:paraId="6B1C3ADE" w14:textId="77777777" w:rsidR="00765C52" w:rsidRPr="00C145AD" w:rsidRDefault="00765C52" w:rsidP="00AD4BC4">
            <w:pPr>
              <w:spacing w:line="360" w:lineRule="auto"/>
              <w:jc w:val="center"/>
              <w:rPr>
                <w:rFonts w:ascii="Palatino Linotype" w:hAnsi="Palatino Linotype" w:cs="Arial"/>
                <w:b/>
              </w:rPr>
            </w:pPr>
          </w:p>
          <w:p w14:paraId="350B3476" w14:textId="77777777" w:rsidR="00765C52" w:rsidRPr="00C145AD" w:rsidRDefault="00765C52" w:rsidP="00AD4BC4">
            <w:pPr>
              <w:spacing w:line="360" w:lineRule="auto"/>
              <w:jc w:val="center"/>
              <w:rPr>
                <w:rFonts w:ascii="Palatino Linotype" w:hAnsi="Palatino Linotype" w:cs="Arial"/>
                <w:b/>
              </w:rPr>
            </w:pPr>
            <w:r w:rsidRPr="00C145AD">
              <w:rPr>
                <w:rFonts w:ascii="Palatino Linotype" w:hAnsi="Palatino Linotype" w:cs="Arial"/>
                <w:b/>
              </w:rPr>
              <w:t>Alexis Tapia Ramírez</w:t>
            </w:r>
          </w:p>
          <w:p w14:paraId="09E8563B" w14:textId="77777777" w:rsidR="00765C52" w:rsidRPr="00C145AD" w:rsidRDefault="00765C52" w:rsidP="00AD4BC4">
            <w:pPr>
              <w:spacing w:line="360" w:lineRule="auto"/>
              <w:jc w:val="center"/>
              <w:rPr>
                <w:rFonts w:ascii="Palatino Linotype" w:hAnsi="Palatino Linotype" w:cs="Arial"/>
              </w:rPr>
            </w:pPr>
            <w:r w:rsidRPr="00C145AD">
              <w:rPr>
                <w:rFonts w:ascii="Palatino Linotype" w:hAnsi="Palatino Linotype" w:cs="Arial"/>
              </w:rPr>
              <w:t>Secretario Técnico del Pleno</w:t>
            </w:r>
          </w:p>
          <w:p w14:paraId="3140D43A" w14:textId="77777777" w:rsidR="00765C52" w:rsidRPr="00C145AD" w:rsidRDefault="00765C52" w:rsidP="00AD4BC4">
            <w:pPr>
              <w:spacing w:line="360" w:lineRule="auto"/>
              <w:jc w:val="center"/>
              <w:rPr>
                <w:rFonts w:ascii="Palatino Linotype" w:hAnsi="Palatino Linotype" w:cs="Arial"/>
              </w:rPr>
            </w:pPr>
            <w:r w:rsidRPr="00C145AD">
              <w:rPr>
                <w:rFonts w:ascii="Palatino Linotype" w:hAnsi="Palatino Linotype" w:cs="Arial"/>
                <w:b/>
              </w:rPr>
              <w:t>(RÚBRICA)</w:t>
            </w:r>
            <w:r w:rsidRPr="00C145AD">
              <w:rPr>
                <w:rFonts w:ascii="Palatino Linotype" w:hAnsi="Palatino Linotype" w:cs="Arial"/>
              </w:rPr>
              <w:t xml:space="preserve"> </w:t>
            </w:r>
          </w:p>
        </w:tc>
      </w:tr>
    </w:tbl>
    <w:p w14:paraId="1A78A7A3" w14:textId="21C3D5BC" w:rsidR="00D05094" w:rsidRDefault="00D05094" w:rsidP="004524F1">
      <w:pPr>
        <w:spacing w:line="360" w:lineRule="auto"/>
        <w:jc w:val="both"/>
        <w:rPr>
          <w:rFonts w:ascii="Palatino Linotype" w:eastAsia="Calibri" w:hAnsi="Palatino Linotype" w:cs="Arial"/>
          <w:lang w:val="es-MX" w:eastAsia="en-US"/>
        </w:rPr>
      </w:pPr>
    </w:p>
    <w:p w14:paraId="70EB45A4" w14:textId="77777777" w:rsidR="00D05094" w:rsidRPr="00E83E79" w:rsidRDefault="00D05094" w:rsidP="004524F1">
      <w:pPr>
        <w:spacing w:line="360" w:lineRule="auto"/>
        <w:jc w:val="both"/>
        <w:rPr>
          <w:rFonts w:ascii="Palatino Linotype" w:eastAsia="Calibri" w:hAnsi="Palatino Linotype" w:cs="Arial"/>
          <w:lang w:val="es-MX" w:eastAsia="en-US"/>
        </w:rPr>
      </w:pPr>
    </w:p>
    <w:p w14:paraId="169C6198" w14:textId="75908795" w:rsidR="00583732" w:rsidRPr="00E83E79" w:rsidRDefault="00CE2277" w:rsidP="004524F1">
      <w:pPr>
        <w:spacing w:line="360" w:lineRule="auto"/>
        <w:jc w:val="both"/>
        <w:rPr>
          <w:rFonts w:ascii="Palatino Linotype" w:eastAsia="Times New Roman" w:hAnsi="Palatino Linotype" w:cs="Arial"/>
          <w:b/>
        </w:rPr>
      </w:pPr>
      <w:r w:rsidRPr="00E83E79">
        <w:rPr>
          <w:rFonts w:ascii="Palatino Linotype" w:eastAsia="Times New Roman" w:hAnsi="Palatino Linotype" w:cs="Arial"/>
        </w:rPr>
        <w:t xml:space="preserve">Esta hoja corresponde a la resolución de </w:t>
      </w:r>
      <w:r w:rsidR="00B43D19" w:rsidRPr="00952AD7">
        <w:rPr>
          <w:rFonts w:ascii="Palatino Linotype" w:eastAsia="Times New Roman" w:hAnsi="Palatino Linotype" w:cs="Arial"/>
        </w:rPr>
        <w:t xml:space="preserve">veintidós </w:t>
      </w:r>
      <w:r w:rsidRPr="00952AD7">
        <w:rPr>
          <w:rFonts w:ascii="Palatino Linotype" w:eastAsia="Times New Roman" w:hAnsi="Palatino Linotype" w:cs="Arial"/>
        </w:rPr>
        <w:t>(</w:t>
      </w:r>
      <w:r w:rsidR="00B43D19" w:rsidRPr="00952AD7">
        <w:rPr>
          <w:rFonts w:ascii="Palatino Linotype" w:eastAsia="Times New Roman" w:hAnsi="Palatino Linotype" w:cs="Arial"/>
        </w:rPr>
        <w:t>22</w:t>
      </w:r>
      <w:r w:rsidR="00255799" w:rsidRPr="00952AD7">
        <w:rPr>
          <w:rFonts w:ascii="Palatino Linotype" w:eastAsia="Times New Roman" w:hAnsi="Palatino Linotype" w:cs="Arial"/>
        </w:rPr>
        <w:t>) de</w:t>
      </w:r>
      <w:r w:rsidR="00B43D19" w:rsidRPr="00952AD7">
        <w:rPr>
          <w:rFonts w:ascii="Palatino Linotype" w:eastAsia="Times New Roman" w:hAnsi="Palatino Linotype" w:cs="Arial"/>
        </w:rPr>
        <w:t xml:space="preserve"> enero</w:t>
      </w:r>
      <w:r w:rsidR="00255799" w:rsidRPr="00952AD7">
        <w:rPr>
          <w:rFonts w:ascii="Palatino Linotype" w:eastAsia="Times New Roman" w:hAnsi="Palatino Linotype" w:cs="Arial"/>
        </w:rPr>
        <w:t xml:space="preserve"> </w:t>
      </w:r>
      <w:r w:rsidRPr="00952AD7">
        <w:rPr>
          <w:rFonts w:ascii="Palatino Linotype" w:eastAsia="Times New Roman" w:hAnsi="Palatino Linotype" w:cs="Arial"/>
        </w:rPr>
        <w:t>de dos mil</w:t>
      </w:r>
      <w:r w:rsidR="00B43D19" w:rsidRPr="00952AD7">
        <w:rPr>
          <w:rFonts w:ascii="Palatino Linotype" w:eastAsia="Times New Roman" w:hAnsi="Palatino Linotype" w:cs="Arial"/>
        </w:rPr>
        <w:t xml:space="preserve"> veinte</w:t>
      </w:r>
      <w:r w:rsidRPr="00952AD7">
        <w:rPr>
          <w:rFonts w:ascii="Palatino Linotype" w:eastAsia="Times New Roman" w:hAnsi="Palatino Linotype" w:cs="Arial"/>
        </w:rPr>
        <w:t>,</w:t>
      </w:r>
      <w:r w:rsidRPr="00E83E79">
        <w:rPr>
          <w:rFonts w:ascii="Palatino Linotype" w:eastAsia="Times New Roman" w:hAnsi="Palatino Linotype" w:cs="Arial"/>
        </w:rPr>
        <w:t xml:space="preserve"> emitida en el recurso de revisión </w:t>
      </w:r>
      <w:r w:rsidR="00B43D19" w:rsidRPr="00E83E79">
        <w:rPr>
          <w:rFonts w:ascii="Palatino Linotype" w:eastAsia="Times New Roman" w:hAnsi="Palatino Linotype" w:cs="Arial"/>
          <w:b/>
        </w:rPr>
        <w:t>08288</w:t>
      </w:r>
      <w:r w:rsidR="00765C52">
        <w:rPr>
          <w:rFonts w:ascii="Palatino Linotype" w:eastAsia="Times New Roman" w:hAnsi="Palatino Linotype" w:cs="Arial"/>
          <w:b/>
        </w:rPr>
        <w:t>/INFOEM/IP/RR/2019</w:t>
      </w:r>
      <w:r w:rsidR="00B43D19" w:rsidRPr="00E83E79">
        <w:rPr>
          <w:rFonts w:ascii="Palatino Linotype" w:eastAsia="Times New Roman" w:hAnsi="Palatino Linotype" w:cs="Arial"/>
          <w:b/>
        </w:rPr>
        <w:t xml:space="preserve"> y acumulado</w:t>
      </w:r>
      <w:r w:rsidRPr="00E83E79">
        <w:rPr>
          <w:rFonts w:ascii="Palatino Linotype" w:eastAsia="Times New Roman" w:hAnsi="Palatino Linotype" w:cs="Arial"/>
        </w:rPr>
        <w:t>.</w:t>
      </w:r>
    </w:p>
    <w:sectPr w:rsidR="00583732" w:rsidRPr="00E83E79"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86EB9" w14:textId="77777777" w:rsidR="00952AD7" w:rsidRDefault="00952AD7" w:rsidP="00587366">
      <w:r>
        <w:separator/>
      </w:r>
    </w:p>
  </w:endnote>
  <w:endnote w:type="continuationSeparator" w:id="0">
    <w:p w14:paraId="240E5EE5" w14:textId="77777777" w:rsidR="00952AD7" w:rsidRDefault="00952AD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952AD7" w:rsidRPr="00883450" w:rsidRDefault="00952AD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23500">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23500">
              <w:rPr>
                <w:rFonts w:ascii="Palatino Linotype" w:hAnsi="Palatino Linotype"/>
                <w:b/>
                <w:bCs/>
                <w:noProof/>
                <w:sz w:val="22"/>
                <w:szCs w:val="20"/>
              </w:rPr>
              <w:t>66</w:t>
            </w:r>
            <w:r w:rsidRPr="00883450">
              <w:rPr>
                <w:rFonts w:ascii="Palatino Linotype" w:hAnsi="Palatino Linotype"/>
                <w:b/>
                <w:bCs/>
                <w:sz w:val="22"/>
                <w:szCs w:val="20"/>
              </w:rPr>
              <w:fldChar w:fldCharType="end"/>
            </w:r>
          </w:p>
        </w:sdtContent>
      </w:sdt>
    </w:sdtContent>
  </w:sdt>
  <w:p w14:paraId="6243EC1B" w14:textId="77777777" w:rsidR="00952AD7" w:rsidRDefault="00952A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52AD7" w:rsidRPr="00883450" w:rsidRDefault="00952AD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23500" w:rsidRPr="0072350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23500" w:rsidRPr="00723500">
      <w:rPr>
        <w:rFonts w:ascii="Palatino Linotype" w:hAnsi="Palatino Linotype"/>
        <w:noProof/>
        <w:sz w:val="22"/>
        <w:szCs w:val="22"/>
        <w:lang w:val="es-ES"/>
      </w:rPr>
      <w:t>66</w:t>
    </w:r>
    <w:r w:rsidRPr="00883450">
      <w:rPr>
        <w:rFonts w:ascii="Palatino Linotype" w:hAnsi="Palatino Linotype"/>
        <w:sz w:val="22"/>
        <w:szCs w:val="22"/>
      </w:rPr>
      <w:fldChar w:fldCharType="end"/>
    </w:r>
  </w:p>
  <w:p w14:paraId="5F5C4865" w14:textId="77777777" w:rsidR="00952AD7" w:rsidRPr="00883450" w:rsidRDefault="00952AD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BEF10" w14:textId="77777777" w:rsidR="00952AD7" w:rsidRDefault="00952AD7" w:rsidP="00587366">
      <w:r>
        <w:separator/>
      </w:r>
    </w:p>
  </w:footnote>
  <w:footnote w:type="continuationSeparator" w:id="0">
    <w:p w14:paraId="65BC20EE" w14:textId="77777777" w:rsidR="00952AD7" w:rsidRDefault="00952AD7" w:rsidP="00587366">
      <w:r>
        <w:continuationSeparator/>
      </w:r>
    </w:p>
  </w:footnote>
  <w:footnote w:id="1">
    <w:p w14:paraId="117027BB" w14:textId="77777777" w:rsidR="00952AD7" w:rsidRPr="00F75272" w:rsidRDefault="00952AD7"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3CFEEF1" w14:textId="77777777" w:rsidR="00952AD7" w:rsidRDefault="00952AD7" w:rsidP="00F0274F">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43363E07" w14:textId="1D5C19A0" w:rsidR="00952AD7" w:rsidRDefault="00952AD7" w:rsidP="00D05094">
      <w:pPr>
        <w:pStyle w:val="Textonotapie"/>
        <w:jc w:val="both"/>
        <w:rPr>
          <w:lang w:val="es-ES_tradnl"/>
        </w:rPr>
      </w:pPr>
      <w:r>
        <w:rPr>
          <w:rStyle w:val="Refdenotaalpie"/>
        </w:rPr>
        <w:footnoteRef/>
      </w:r>
      <w:r>
        <w:t xml:space="preserve"> </w:t>
      </w:r>
      <w:r w:rsidRPr="006A2EFC">
        <w:rPr>
          <w:lang w:val="es-ES_tradnl"/>
        </w:rPr>
        <w:t>Artículo 287.- Queda prohibida la venta de bebidas alcohólicas en envase cerrado o para consumo inmediato en tianguis, puestos fijos y semifijos instalados o colocados en vías públicas o lugares de uso común y en inmuebles de propiedad privada que no cuenten con las autorizaciones que establece para ello la normatividad de la materia.</w:t>
      </w:r>
    </w:p>
    <w:p w14:paraId="0E721DA9" w14:textId="509DE237" w:rsidR="00952AD7" w:rsidRDefault="00952AD7" w:rsidP="00D05094">
      <w:pPr>
        <w:pStyle w:val="Textonotapie"/>
        <w:jc w:val="both"/>
      </w:pPr>
      <w:r>
        <w:t>Artículo 295.- Queda prohibido a los titulares de las unidades económicas y a todas aquellas personas que ejerzan actividades comerciales en vías públicas o lugares de uso común permitir, realizar o participar en las actividades siguientes: I. La venta, distribución y consumo de bebidas alcohólicas en áreas recreativas, vías públicas, lugares de uso común, tianguis, mercados públicos, al exterior de las unidades económicas, al interior o exterior de casas habitación o en las zonas de estacionamiento de éstas, en terrenos de propiedad privada, en los campos deportivos y en espectáculos públicos, salvo que se cuente con los permisos, licencias o autorizaciones Estatales y Municipales que sean necesarios, en los casos en que sea procedente;</w:t>
      </w:r>
    </w:p>
    <w:p w14:paraId="53FC2E26" w14:textId="25957E01" w:rsidR="00952AD7" w:rsidRDefault="00952AD7" w:rsidP="00D05094">
      <w:pPr>
        <w:pStyle w:val="Textonotapie"/>
        <w:jc w:val="both"/>
      </w:pPr>
      <w:r>
        <w:t>(…)</w:t>
      </w:r>
    </w:p>
    <w:p w14:paraId="2D16C39F" w14:textId="3B084B3D" w:rsidR="00952AD7" w:rsidRDefault="00952AD7" w:rsidP="00D05094">
      <w:pPr>
        <w:pStyle w:val="Textonotapie"/>
        <w:jc w:val="both"/>
        <w:rPr>
          <w:lang w:val="es-ES_tradnl"/>
        </w:rPr>
      </w:pPr>
      <w:r w:rsidRPr="006C2DFB">
        <w:rPr>
          <w:lang w:val="es-ES_tradnl"/>
        </w:rPr>
        <w:t>Artículo 452.- Se considera infracción toda acción u omisión que contravenga las disposiciones contenidas en Bando, reglamentos, acuerdos, circulares y demás ordenamientos que emita el Ayuntamiento y sean publicados en la Gaceta Municipal, además de las consideradas en los artículos que preceden, las acciones u omisiones que alteren el orden público o afecten la seguridad y tranquilidad de la comunidad, realizadas en la vía pública, en lugares de uso común, acceso público o libre tránsito o que tengan efectos en este tipo de lugares; entre las que se encuentran además de las anteriores, las siguientes: I. Realizar cualquier actividad económica, así como de espectáculos y diversiones públicas, sin tener permiso o licencia de funcionamiento expedido por la Autoridad Municipal competente;</w:t>
      </w:r>
    </w:p>
    <w:p w14:paraId="322A689E" w14:textId="57DCA437" w:rsidR="00952AD7" w:rsidRDefault="00952AD7" w:rsidP="00D05094">
      <w:pPr>
        <w:pStyle w:val="Textonotapie"/>
        <w:jc w:val="both"/>
      </w:pPr>
      <w:r w:rsidRPr="006C2DFB">
        <w:rPr>
          <w:lang w:val="es-ES_tradnl"/>
        </w:rPr>
        <w:t>Artículo 453.- Son faltas e infracciones a las disposiciones sobre el orden público en el municipio las siguientes:</w:t>
      </w:r>
      <w:r w:rsidRPr="006C2DFB">
        <w:rPr>
          <w:rFonts w:eastAsiaTheme="minorEastAsia"/>
          <w:sz w:val="24"/>
          <w:szCs w:val="24"/>
          <w:lang w:val="es-ES_tradnl" w:eastAsia="es-ES"/>
        </w:rPr>
        <w:t xml:space="preserve"> </w:t>
      </w:r>
      <w:r w:rsidRPr="006C2DFB">
        <w:rPr>
          <w:lang w:val="es-ES_tradnl"/>
        </w:rPr>
        <w:t>X. Ingerir en la vía pública o a bordo de cualquier vehículo bebidas alcohólicas o cualquier sustancia que altere el estado psicofísico de las personas.</w:t>
      </w:r>
    </w:p>
  </w:footnote>
  <w:footnote w:id="4">
    <w:p w14:paraId="719EF2BB" w14:textId="77777777" w:rsidR="00952AD7" w:rsidRDefault="00952AD7" w:rsidP="000D6009">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5">
    <w:p w14:paraId="738E5EE0" w14:textId="77777777" w:rsidR="00952AD7" w:rsidRPr="00D05094" w:rsidRDefault="00952AD7" w:rsidP="00EE32CB">
      <w:pPr>
        <w:pStyle w:val="Textonotapie"/>
        <w:jc w:val="both"/>
        <w:rPr>
          <w:rFonts w:ascii="Palatino Linotype" w:hAnsi="Palatino Linotype"/>
          <w:sz w:val="16"/>
          <w:szCs w:val="16"/>
        </w:rPr>
      </w:pPr>
      <w:r w:rsidRPr="00D05094">
        <w:rPr>
          <w:rStyle w:val="Refdenotaalpie"/>
          <w:rFonts w:ascii="Palatino Linotype" w:hAnsi="Palatino Linotype"/>
          <w:sz w:val="16"/>
          <w:szCs w:val="16"/>
        </w:rPr>
        <w:footnoteRef/>
      </w:r>
      <w:r w:rsidRPr="00D05094">
        <w:rPr>
          <w:rFonts w:ascii="Palatino Linotype" w:hAnsi="Palatino Linotype"/>
          <w:sz w:val="16"/>
          <w:szCs w:val="16"/>
          <w:lang w:val="es-ES"/>
        </w:rPr>
        <w:t xml:space="preserve"> </w:t>
      </w:r>
      <w:r w:rsidRPr="00D05094">
        <w:rPr>
          <w:rFonts w:ascii="Palatino Linotype" w:hAnsi="Palatino Linotype"/>
          <w:b/>
          <w:sz w:val="16"/>
          <w:szCs w:val="16"/>
        </w:rPr>
        <w:t>RESTRICCIONES A LOS DERECHOS FUNDAMENTALES. ELEMENTOS QUE EL JUEZ CONSTITUCIONAL DEBE TOMAR EN CUENTA PARA CONSIDERARLAS VÁLIDAS.</w:t>
      </w:r>
      <w:r w:rsidRPr="00D05094">
        <w:rPr>
          <w:rFonts w:ascii="Palatino Linotype" w:hAnsi="Palatino Linotype"/>
          <w:sz w:val="16"/>
          <w:szCs w:val="16"/>
        </w:rPr>
        <w:t xml:space="preserve"> </w:t>
      </w:r>
      <w:proofErr w:type="spellStart"/>
      <w:r w:rsidRPr="00D05094">
        <w:rPr>
          <w:rFonts w:ascii="Palatino Linotype" w:hAnsi="Palatino Linotype"/>
          <w:sz w:val="16"/>
          <w:szCs w:val="16"/>
        </w:rPr>
        <w:t>Ningún</w:t>
      </w:r>
      <w:proofErr w:type="spellEnd"/>
      <w:r w:rsidRPr="00D05094">
        <w:rPr>
          <w:rFonts w:ascii="Palatino Linotype" w:hAnsi="Palatino Linotype"/>
          <w:sz w:val="16"/>
          <w:szCs w:val="16"/>
        </w:rPr>
        <w:t xml:space="preserve"> derecho fundamental es absoluto y en esa medida todos admiten restricciones. Sin embargo, la </w:t>
      </w:r>
      <w:proofErr w:type="spellStart"/>
      <w:r w:rsidRPr="00D05094">
        <w:rPr>
          <w:rFonts w:ascii="Palatino Linotype" w:hAnsi="Palatino Linotype"/>
          <w:sz w:val="16"/>
          <w:szCs w:val="16"/>
        </w:rPr>
        <w:t>regulación</w:t>
      </w:r>
      <w:proofErr w:type="spellEnd"/>
      <w:r w:rsidRPr="00D05094">
        <w:rPr>
          <w:rFonts w:ascii="Palatino Linotype" w:hAnsi="Palatino Linotype"/>
          <w:sz w:val="16"/>
          <w:szCs w:val="16"/>
        </w:rPr>
        <w:t xml:space="preserve"> de dichas restricciones no puede ser arbitraria. Para que las medidas emitidas por el legislador ordinario con el </w:t>
      </w:r>
      <w:proofErr w:type="spellStart"/>
      <w:r w:rsidRPr="00D05094">
        <w:rPr>
          <w:rFonts w:ascii="Palatino Linotype" w:hAnsi="Palatino Linotype"/>
          <w:sz w:val="16"/>
          <w:szCs w:val="16"/>
        </w:rPr>
        <w:t>propósito</w:t>
      </w:r>
      <w:proofErr w:type="spellEnd"/>
      <w:r w:rsidRPr="00D05094">
        <w:rPr>
          <w:rFonts w:ascii="Palatino Linotype" w:hAnsi="Palatino Linotype"/>
          <w:sz w:val="16"/>
          <w:szCs w:val="16"/>
        </w:rPr>
        <w:t xml:space="preserve"> de restringir los derechos fundamentales sean </w:t>
      </w:r>
      <w:proofErr w:type="spellStart"/>
      <w:r w:rsidRPr="00D05094">
        <w:rPr>
          <w:rFonts w:ascii="Palatino Linotype" w:hAnsi="Palatino Linotype"/>
          <w:sz w:val="16"/>
          <w:szCs w:val="16"/>
        </w:rPr>
        <w:t>válidas</w:t>
      </w:r>
      <w:proofErr w:type="spellEnd"/>
      <w:r w:rsidRPr="00D05094">
        <w:rPr>
          <w:rFonts w:ascii="Palatino Linotype" w:hAnsi="Palatino Linotype"/>
          <w:sz w:val="16"/>
          <w:szCs w:val="16"/>
        </w:rPr>
        <w:t xml:space="preserve">, deben satisfacer al menos los siguientes requisitos: a) ser admisibles dentro del </w:t>
      </w:r>
      <w:proofErr w:type="spellStart"/>
      <w:r w:rsidRPr="00D05094">
        <w:rPr>
          <w:rFonts w:ascii="Palatino Linotype" w:hAnsi="Palatino Linotype"/>
          <w:sz w:val="16"/>
          <w:szCs w:val="16"/>
        </w:rPr>
        <w:t>ámbito</w:t>
      </w:r>
      <w:proofErr w:type="spellEnd"/>
      <w:r w:rsidRPr="00D05094">
        <w:rPr>
          <w:rFonts w:ascii="Palatino Linotype" w:hAnsi="Palatino Linotype"/>
          <w:sz w:val="16"/>
          <w:szCs w:val="16"/>
        </w:rPr>
        <w:t xml:space="preserve"> constitucional, esto es, el legislador ordinario </w:t>
      </w:r>
      <w:proofErr w:type="spellStart"/>
      <w:r w:rsidRPr="00D05094">
        <w:rPr>
          <w:rFonts w:ascii="Palatino Linotype" w:hAnsi="Palatino Linotype"/>
          <w:sz w:val="16"/>
          <w:szCs w:val="16"/>
        </w:rPr>
        <w:t>sólo</w:t>
      </w:r>
      <w:proofErr w:type="spellEnd"/>
      <w:r w:rsidRPr="00D05094">
        <w:rPr>
          <w:rFonts w:ascii="Palatino Linotype" w:hAnsi="Palatino Linotype"/>
          <w:sz w:val="16"/>
          <w:szCs w:val="16"/>
        </w:rPr>
        <w:t xml:space="preserve"> puede restringir o suspender el ejercicio de las </w:t>
      </w:r>
      <w:proofErr w:type="spellStart"/>
      <w:r w:rsidRPr="00D05094">
        <w:rPr>
          <w:rFonts w:ascii="Palatino Linotype" w:hAnsi="Palatino Linotype"/>
          <w:sz w:val="16"/>
          <w:szCs w:val="16"/>
        </w:rPr>
        <w:t>garantías</w:t>
      </w:r>
      <w:proofErr w:type="spellEnd"/>
      <w:r w:rsidRPr="00D05094">
        <w:rPr>
          <w:rFonts w:ascii="Palatino Linotype" w:hAnsi="Palatino Linotype"/>
          <w:sz w:val="16"/>
          <w:szCs w:val="16"/>
        </w:rPr>
        <w:t xml:space="preserve"> individuales con objetivos que puedan enmarcarse dentro de las previsiones de la Carta Magna; b) ser necesarias para asegurar la </w:t>
      </w:r>
      <w:proofErr w:type="spellStart"/>
      <w:r w:rsidRPr="00D05094">
        <w:rPr>
          <w:rFonts w:ascii="Palatino Linotype" w:hAnsi="Palatino Linotype"/>
          <w:sz w:val="16"/>
          <w:szCs w:val="16"/>
        </w:rPr>
        <w:t>obtención</w:t>
      </w:r>
      <w:proofErr w:type="spellEnd"/>
      <w:r w:rsidRPr="00D05094">
        <w:rPr>
          <w:rFonts w:ascii="Palatino Linotype" w:hAnsi="Palatino Linotype"/>
          <w:sz w:val="16"/>
          <w:szCs w:val="16"/>
        </w:rPr>
        <w:t xml:space="preserve"> de los fines que fundamentan la </w:t>
      </w:r>
      <w:proofErr w:type="spellStart"/>
      <w:r w:rsidRPr="00D05094">
        <w:rPr>
          <w:rFonts w:ascii="Palatino Linotype" w:hAnsi="Palatino Linotype"/>
          <w:sz w:val="16"/>
          <w:szCs w:val="16"/>
        </w:rPr>
        <w:t>restricción</w:t>
      </w:r>
      <w:proofErr w:type="spellEnd"/>
      <w:r w:rsidRPr="00D05094">
        <w:rPr>
          <w:rFonts w:ascii="Palatino Linotype" w:hAnsi="Palatino Linotype"/>
          <w:sz w:val="16"/>
          <w:szCs w:val="16"/>
        </w:rPr>
        <w:t xml:space="preserve"> constitucional, es decir, no basta que la </w:t>
      </w:r>
      <w:proofErr w:type="spellStart"/>
      <w:r w:rsidRPr="00D05094">
        <w:rPr>
          <w:rFonts w:ascii="Palatino Linotype" w:hAnsi="Palatino Linotype"/>
          <w:sz w:val="16"/>
          <w:szCs w:val="16"/>
        </w:rPr>
        <w:t>restricción</w:t>
      </w:r>
      <w:proofErr w:type="spellEnd"/>
      <w:r w:rsidRPr="00D05094">
        <w:rPr>
          <w:rFonts w:ascii="Palatino Linotype" w:hAnsi="Palatino Linotype"/>
          <w:sz w:val="16"/>
          <w:szCs w:val="16"/>
        </w:rPr>
        <w:t xml:space="preserve"> sea en </w:t>
      </w:r>
      <w:proofErr w:type="spellStart"/>
      <w:r w:rsidRPr="00D05094">
        <w:rPr>
          <w:rFonts w:ascii="Palatino Linotype" w:hAnsi="Palatino Linotype"/>
          <w:sz w:val="16"/>
          <w:szCs w:val="16"/>
        </w:rPr>
        <w:t>términos</w:t>
      </w:r>
      <w:proofErr w:type="spellEnd"/>
      <w:r w:rsidRPr="00D05094">
        <w:rPr>
          <w:rFonts w:ascii="Palatino Linotype" w:hAnsi="Palatino Linotype"/>
          <w:sz w:val="16"/>
          <w:szCs w:val="16"/>
        </w:rPr>
        <w:t xml:space="preserve"> amplios </w:t>
      </w:r>
      <w:proofErr w:type="spellStart"/>
      <w:r w:rsidRPr="00D05094">
        <w:rPr>
          <w:rFonts w:ascii="Palatino Linotype" w:hAnsi="Palatino Linotype"/>
          <w:sz w:val="16"/>
          <w:szCs w:val="16"/>
        </w:rPr>
        <w:t>útil</w:t>
      </w:r>
      <w:proofErr w:type="spellEnd"/>
      <w:r w:rsidRPr="00D05094">
        <w:rPr>
          <w:rFonts w:ascii="Palatino Linotype" w:hAnsi="Palatino Linotype"/>
          <w:sz w:val="16"/>
          <w:szCs w:val="16"/>
        </w:rPr>
        <w:t xml:space="preserve"> para la </w:t>
      </w:r>
      <w:proofErr w:type="spellStart"/>
      <w:r w:rsidRPr="00D05094">
        <w:rPr>
          <w:rFonts w:ascii="Palatino Linotype" w:hAnsi="Palatino Linotype"/>
          <w:sz w:val="16"/>
          <w:szCs w:val="16"/>
        </w:rPr>
        <w:t>obtención</w:t>
      </w:r>
      <w:proofErr w:type="spellEnd"/>
      <w:r w:rsidRPr="00D05094">
        <w:rPr>
          <w:rFonts w:ascii="Palatino Linotype" w:hAnsi="Palatino Linotype"/>
          <w:sz w:val="16"/>
          <w:szCs w:val="16"/>
        </w:rPr>
        <w:t xml:space="preserve"> de esos objetivos, sino que debe ser la </w:t>
      </w:r>
      <w:proofErr w:type="spellStart"/>
      <w:r w:rsidRPr="00D05094">
        <w:rPr>
          <w:rFonts w:ascii="Palatino Linotype" w:hAnsi="Palatino Linotype"/>
          <w:sz w:val="16"/>
          <w:szCs w:val="16"/>
        </w:rPr>
        <w:t>idónea</w:t>
      </w:r>
      <w:proofErr w:type="spellEnd"/>
      <w:r w:rsidRPr="00D05094">
        <w:rPr>
          <w:rFonts w:ascii="Palatino Linotype" w:hAnsi="Palatino Linotype"/>
          <w:sz w:val="16"/>
          <w:szCs w:val="16"/>
        </w:rPr>
        <w:t xml:space="preserve"> para su </w:t>
      </w:r>
      <w:proofErr w:type="spellStart"/>
      <w:r w:rsidRPr="00D05094">
        <w:rPr>
          <w:rFonts w:ascii="Palatino Linotype" w:hAnsi="Palatino Linotype"/>
          <w:sz w:val="16"/>
          <w:szCs w:val="16"/>
        </w:rPr>
        <w:t>realización</w:t>
      </w:r>
      <w:proofErr w:type="spellEnd"/>
      <w:r w:rsidRPr="00D05094">
        <w:rPr>
          <w:rFonts w:ascii="Palatino Linotype" w:hAnsi="Palatino Linotype"/>
          <w:sz w:val="16"/>
          <w:szCs w:val="16"/>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D05094">
        <w:rPr>
          <w:rFonts w:ascii="Palatino Linotype" w:hAnsi="Palatino Linotype"/>
          <w:sz w:val="16"/>
          <w:szCs w:val="16"/>
        </w:rPr>
        <w:t>persecución</w:t>
      </w:r>
      <w:proofErr w:type="spellEnd"/>
      <w:r w:rsidRPr="00D05094">
        <w:rPr>
          <w:rFonts w:ascii="Palatino Linotype" w:hAnsi="Palatino Linotype"/>
          <w:sz w:val="16"/>
          <w:szCs w:val="16"/>
        </w:rPr>
        <w:t xml:space="preserve"> de un objetivo constitucional no puede hacerse a costa de una </w:t>
      </w:r>
      <w:proofErr w:type="spellStart"/>
      <w:r w:rsidRPr="00D05094">
        <w:rPr>
          <w:rFonts w:ascii="Palatino Linotype" w:hAnsi="Palatino Linotype"/>
          <w:sz w:val="16"/>
          <w:szCs w:val="16"/>
        </w:rPr>
        <w:t>afectación</w:t>
      </w:r>
      <w:proofErr w:type="spellEnd"/>
      <w:r w:rsidRPr="00D05094">
        <w:rPr>
          <w:rFonts w:ascii="Palatino Linotype" w:hAnsi="Palatino Linotype"/>
          <w:sz w:val="16"/>
          <w:szCs w:val="16"/>
        </w:rPr>
        <w:t xml:space="preserve"> innecesaria o desmedida a otros bienes y derechos constitucionalmente protegidos. </w:t>
      </w:r>
      <w:proofErr w:type="spellStart"/>
      <w:r w:rsidRPr="00D05094">
        <w:rPr>
          <w:rFonts w:ascii="Palatino Linotype" w:hAnsi="Palatino Linotype"/>
          <w:sz w:val="16"/>
          <w:szCs w:val="16"/>
        </w:rPr>
        <w:t>Asi</w:t>
      </w:r>
      <w:proofErr w:type="spellEnd"/>
      <w:r w:rsidRPr="00D05094">
        <w:rPr>
          <w:rFonts w:ascii="Palatino Linotype" w:hAnsi="Palatino Linotype"/>
          <w:sz w:val="16"/>
          <w:szCs w:val="16"/>
        </w:rPr>
        <w:t xml:space="preserve">́, el juzgador debe determinar en cada caso si la </w:t>
      </w:r>
      <w:proofErr w:type="spellStart"/>
      <w:r w:rsidRPr="00D05094">
        <w:rPr>
          <w:rFonts w:ascii="Palatino Linotype" w:hAnsi="Palatino Linotype"/>
          <w:sz w:val="16"/>
          <w:szCs w:val="16"/>
        </w:rPr>
        <w:t>restricción</w:t>
      </w:r>
      <w:proofErr w:type="spellEnd"/>
      <w:r w:rsidRPr="00D05094">
        <w:rPr>
          <w:rFonts w:ascii="Palatino Linotype" w:hAnsi="Palatino Linotype"/>
          <w:sz w:val="16"/>
          <w:szCs w:val="16"/>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D05094">
        <w:rPr>
          <w:rFonts w:ascii="Palatino Linotype" w:hAnsi="Palatino Linotype"/>
          <w:sz w:val="16"/>
          <w:szCs w:val="16"/>
        </w:rPr>
        <w:t>distinción</w:t>
      </w:r>
      <w:proofErr w:type="spellEnd"/>
      <w:r w:rsidRPr="00D05094">
        <w:rPr>
          <w:rFonts w:ascii="Palatino Linotype" w:hAnsi="Palatino Linotype"/>
          <w:sz w:val="16"/>
          <w:szCs w:val="16"/>
        </w:rPr>
        <w:t xml:space="preserve"> legislativa se encuentra dentro de las opciones de tratamiento que pueden considerarse proporcionales. De igual manera, las restricciones </w:t>
      </w:r>
      <w:proofErr w:type="spellStart"/>
      <w:r w:rsidRPr="00D05094">
        <w:rPr>
          <w:rFonts w:ascii="Palatino Linotype" w:hAnsi="Palatino Linotype"/>
          <w:sz w:val="16"/>
          <w:szCs w:val="16"/>
        </w:rPr>
        <w:t>deberán</w:t>
      </w:r>
      <w:proofErr w:type="spellEnd"/>
      <w:r w:rsidRPr="00D05094">
        <w:rPr>
          <w:rFonts w:ascii="Palatino Linotype" w:hAnsi="Palatino Linotype"/>
          <w:sz w:val="16"/>
          <w:szCs w:val="16"/>
        </w:rPr>
        <w:t xml:space="preserve"> estar en consonancia con la ley, incluidas las normas internacionales de derechos humanos, y ser compatibles con la naturaleza de los derechos amparados por la </w:t>
      </w:r>
      <w:proofErr w:type="spellStart"/>
      <w:r w:rsidRPr="00D05094">
        <w:rPr>
          <w:rFonts w:ascii="Palatino Linotype" w:hAnsi="Palatino Linotype"/>
          <w:sz w:val="16"/>
          <w:szCs w:val="16"/>
        </w:rPr>
        <w:t>Constitución</w:t>
      </w:r>
      <w:proofErr w:type="spellEnd"/>
      <w:r w:rsidRPr="00D05094">
        <w:rPr>
          <w:rFonts w:ascii="Palatino Linotype" w:hAnsi="Palatino Linotype"/>
          <w:sz w:val="16"/>
          <w:szCs w:val="16"/>
        </w:rPr>
        <w:t xml:space="preserve">, en aras de la </w:t>
      </w:r>
      <w:proofErr w:type="spellStart"/>
      <w:r w:rsidRPr="00D05094">
        <w:rPr>
          <w:rFonts w:ascii="Palatino Linotype" w:hAnsi="Palatino Linotype"/>
          <w:sz w:val="16"/>
          <w:szCs w:val="16"/>
        </w:rPr>
        <w:t>consecución</w:t>
      </w:r>
      <w:proofErr w:type="spellEnd"/>
      <w:r w:rsidRPr="00D05094">
        <w:rPr>
          <w:rFonts w:ascii="Palatino Linotype" w:hAnsi="Palatino Linotype"/>
          <w:sz w:val="16"/>
          <w:szCs w:val="16"/>
        </w:rPr>
        <w:t xml:space="preserve"> de los objetivos </w:t>
      </w:r>
      <w:proofErr w:type="spellStart"/>
      <w:r w:rsidRPr="00D05094">
        <w:rPr>
          <w:rFonts w:ascii="Palatino Linotype" w:hAnsi="Palatino Linotype"/>
          <w:sz w:val="16"/>
          <w:szCs w:val="16"/>
        </w:rPr>
        <w:t>legítimos</w:t>
      </w:r>
      <w:proofErr w:type="spellEnd"/>
      <w:r w:rsidRPr="00D05094">
        <w:rPr>
          <w:rFonts w:ascii="Palatino Linotype" w:hAnsi="Palatino Linotype"/>
          <w:sz w:val="16"/>
          <w:szCs w:val="16"/>
        </w:rPr>
        <w:t xml:space="preserve"> perseguidos, y ser estrictamente necesarias para promover el bienestar general en una sociedad </w:t>
      </w:r>
      <w:proofErr w:type="spellStart"/>
      <w:r w:rsidRPr="00D05094">
        <w:rPr>
          <w:rFonts w:ascii="Palatino Linotype" w:hAnsi="Palatino Linotype"/>
          <w:sz w:val="16"/>
          <w:szCs w:val="16"/>
        </w:rPr>
        <w:t>democrática</w:t>
      </w:r>
      <w:proofErr w:type="spellEnd"/>
      <w:r w:rsidRPr="00D05094">
        <w:rPr>
          <w:rFonts w:ascii="Palatino Linotype" w:hAnsi="Palatino Linotype"/>
          <w:sz w:val="16"/>
          <w:szCs w:val="16"/>
        </w:rPr>
        <w:t xml:space="preserve">. </w:t>
      </w:r>
    </w:p>
    <w:p w14:paraId="37DABFD2" w14:textId="77777777" w:rsidR="00952AD7" w:rsidRPr="00D05094" w:rsidRDefault="00952AD7" w:rsidP="00EE32CB">
      <w:pPr>
        <w:pStyle w:val="Textonotapie"/>
        <w:jc w:val="both"/>
        <w:rPr>
          <w:rFonts w:ascii="Palatino Linotype" w:hAnsi="Palatino Linotype"/>
          <w:sz w:val="16"/>
          <w:szCs w:val="16"/>
        </w:rPr>
      </w:pPr>
      <w:r w:rsidRPr="00D05094">
        <w:rPr>
          <w:rFonts w:ascii="Palatino Linotype" w:hAnsi="Palatino Linotype"/>
          <w:sz w:val="16"/>
          <w:szCs w:val="16"/>
        </w:rPr>
        <w:t>1a</w:t>
      </w:r>
      <w:proofErr w:type="gramStart"/>
      <w:r w:rsidRPr="00D05094">
        <w:rPr>
          <w:rFonts w:ascii="Palatino Linotype" w:hAnsi="Palatino Linotype"/>
          <w:sz w:val="16"/>
          <w:szCs w:val="16"/>
        </w:rPr>
        <w:t>./</w:t>
      </w:r>
      <w:proofErr w:type="gramEnd"/>
      <w:r w:rsidRPr="00D05094">
        <w:rPr>
          <w:rFonts w:ascii="Palatino Linotype" w:hAnsi="Palatino Linotype"/>
          <w:sz w:val="16"/>
          <w:szCs w:val="16"/>
        </w:rPr>
        <w:t xml:space="preserve">J. 2/2012 (9a.). Primera Sala. </w:t>
      </w:r>
      <w:proofErr w:type="spellStart"/>
      <w:r w:rsidRPr="00D05094">
        <w:rPr>
          <w:rFonts w:ascii="Palatino Linotype" w:hAnsi="Palatino Linotype"/>
          <w:sz w:val="16"/>
          <w:szCs w:val="16"/>
        </w:rPr>
        <w:t>Décima</w:t>
      </w:r>
      <w:proofErr w:type="spellEnd"/>
      <w:r w:rsidRPr="00D05094">
        <w:rPr>
          <w:rFonts w:ascii="Palatino Linotype" w:hAnsi="Palatino Linotype"/>
          <w:sz w:val="16"/>
          <w:szCs w:val="16"/>
        </w:rPr>
        <w:t xml:space="preserve"> </w:t>
      </w:r>
      <w:proofErr w:type="spellStart"/>
      <w:r w:rsidRPr="00D05094">
        <w:rPr>
          <w:rFonts w:ascii="Palatino Linotype" w:hAnsi="Palatino Linotype"/>
          <w:sz w:val="16"/>
          <w:szCs w:val="16"/>
        </w:rPr>
        <w:t>Época</w:t>
      </w:r>
      <w:proofErr w:type="spellEnd"/>
      <w:r w:rsidRPr="00D05094">
        <w:rPr>
          <w:rFonts w:ascii="Palatino Linotype" w:hAnsi="Palatino Linotype"/>
          <w:sz w:val="16"/>
          <w:szCs w:val="16"/>
        </w:rPr>
        <w:t xml:space="preserve">. Semanario Judicial de la </w:t>
      </w:r>
      <w:proofErr w:type="spellStart"/>
      <w:r w:rsidRPr="00D05094">
        <w:rPr>
          <w:rFonts w:ascii="Palatino Linotype" w:hAnsi="Palatino Linotype"/>
          <w:sz w:val="16"/>
          <w:szCs w:val="16"/>
        </w:rPr>
        <w:t>Federación</w:t>
      </w:r>
      <w:proofErr w:type="spellEnd"/>
      <w:r w:rsidRPr="00D05094">
        <w:rPr>
          <w:rFonts w:ascii="Palatino Linotype" w:hAnsi="Palatino Linotype"/>
          <w:sz w:val="16"/>
          <w:szCs w:val="16"/>
        </w:rPr>
        <w:t xml:space="preserve"> y su Gaceta. Libro V, Febrero de 2012, </w:t>
      </w:r>
      <w:proofErr w:type="spellStart"/>
      <w:r w:rsidRPr="00D05094">
        <w:rPr>
          <w:rFonts w:ascii="Palatino Linotype" w:hAnsi="Palatino Linotype"/>
          <w:sz w:val="16"/>
          <w:szCs w:val="16"/>
        </w:rPr>
        <w:t>Pág</w:t>
      </w:r>
      <w:proofErr w:type="spellEnd"/>
      <w:r w:rsidRPr="00D05094">
        <w:rPr>
          <w:rFonts w:ascii="Palatino Linotype" w:hAnsi="Palatino Linotype"/>
          <w:sz w:val="16"/>
          <w:szCs w:val="16"/>
        </w:rPr>
        <w:t xml:space="preserve">. 533.  </w:t>
      </w:r>
    </w:p>
  </w:footnote>
  <w:footnote w:id="6">
    <w:p w14:paraId="5DFDAC49" w14:textId="77777777" w:rsidR="00952AD7" w:rsidRPr="00034B44" w:rsidRDefault="00952AD7" w:rsidP="00EE32CB">
      <w:pPr>
        <w:pStyle w:val="Textonotapie"/>
        <w:jc w:val="both"/>
        <w:rPr>
          <w:rFonts w:ascii="Palatino Linotype" w:hAnsi="Palatino Linotype"/>
          <w:sz w:val="14"/>
          <w:lang w:val="es-ES"/>
        </w:rPr>
      </w:pPr>
      <w:r w:rsidRPr="00D05094">
        <w:rPr>
          <w:rStyle w:val="Refdenotaalpie"/>
          <w:rFonts w:ascii="Palatino Linotype" w:hAnsi="Palatino Linotype"/>
          <w:sz w:val="16"/>
          <w:szCs w:val="16"/>
        </w:rPr>
        <w:footnoteRef/>
      </w:r>
      <w:r w:rsidRPr="00D05094">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D05094">
        <w:rPr>
          <w:rFonts w:ascii="Palatino Linotype" w:hAnsi="Palatino Linotype"/>
          <w:i/>
          <w:sz w:val="16"/>
          <w:szCs w:val="16"/>
        </w:rPr>
        <w:t>Marco jurídico interamericano sobre el derecho a la libertad de expresión</w:t>
      </w:r>
      <w:r w:rsidRPr="00D05094">
        <w:rPr>
          <w:rFonts w:ascii="Palatino Linotype" w:hAnsi="Palatino Linotype"/>
          <w:sz w:val="16"/>
          <w:szCs w:val="16"/>
        </w:rPr>
        <w:t>. Párr. 67.</w:t>
      </w:r>
      <w:r w:rsidRPr="00034B44">
        <w:rPr>
          <w:rFonts w:ascii="Palatino Linotype" w:hAnsi="Palatino Linotype"/>
          <w:sz w:val="14"/>
        </w:rPr>
        <w:t xml:space="preserve"> </w:t>
      </w:r>
    </w:p>
  </w:footnote>
  <w:footnote w:id="7">
    <w:p w14:paraId="67C753EB" w14:textId="77777777" w:rsidR="00952AD7" w:rsidRPr="00034B44" w:rsidRDefault="00952AD7" w:rsidP="00EE32C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4EB51AF" w14:textId="77777777" w:rsidR="00952AD7" w:rsidRPr="00034B44" w:rsidRDefault="00952AD7" w:rsidP="00EE32CB">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2A99552" w14:textId="77777777" w:rsidR="00952AD7" w:rsidRPr="00034B44" w:rsidRDefault="00952AD7" w:rsidP="00EE32CB">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2ED23019" w14:textId="77777777" w:rsidR="00952AD7" w:rsidRPr="00034B44" w:rsidRDefault="00952AD7" w:rsidP="00EE32C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14:paraId="508C0998" w14:textId="77777777" w:rsidR="00952AD7" w:rsidRPr="00034B44" w:rsidRDefault="00952AD7" w:rsidP="00EE32CB">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758F63E" w14:textId="77777777" w:rsidR="00952AD7" w:rsidRPr="00034B44" w:rsidRDefault="00952AD7" w:rsidP="00EE32CB">
      <w:pPr>
        <w:pStyle w:val="Textonotapie"/>
        <w:jc w:val="both"/>
        <w:rPr>
          <w:rFonts w:ascii="Palatino Linotype" w:hAnsi="Palatino Linotype"/>
          <w:sz w:val="18"/>
        </w:rPr>
      </w:pPr>
      <w:r w:rsidRPr="00034B44">
        <w:rPr>
          <w:rFonts w:ascii="Palatino Linotype" w:hAnsi="Palatino Linotype"/>
          <w:sz w:val="18"/>
        </w:rPr>
        <w:t xml:space="preserve"> (…)</w:t>
      </w:r>
    </w:p>
    <w:p w14:paraId="1AEB8330" w14:textId="77777777" w:rsidR="00952AD7" w:rsidRPr="00034B44" w:rsidRDefault="00952AD7" w:rsidP="00EE32CB">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952AD7" w:rsidRDefault="00952AD7" w:rsidP="001C6012">
    <w:pPr>
      <w:pStyle w:val="Encabezado"/>
      <w:tabs>
        <w:tab w:val="clear" w:pos="4252"/>
        <w:tab w:val="clear" w:pos="8504"/>
        <w:tab w:val="left" w:pos="8460"/>
      </w:tabs>
    </w:pPr>
    <w:r>
      <w:tab/>
    </w:r>
  </w:p>
  <w:p w14:paraId="64F5F23E" w14:textId="390690E5" w:rsidR="00952AD7" w:rsidRDefault="00952AD7">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952AD7" w:rsidRPr="00674A46" w14:paraId="07F2896E" w14:textId="77777777" w:rsidTr="000C1C1E">
      <w:trPr>
        <w:trHeight w:val="138"/>
        <w:jc w:val="right"/>
      </w:trPr>
      <w:tc>
        <w:tcPr>
          <w:tcW w:w="2556" w:type="dxa"/>
          <w:vAlign w:val="center"/>
        </w:tcPr>
        <w:p w14:paraId="4A5B1974" w14:textId="267F0F42" w:rsidR="00952AD7" w:rsidRPr="00674A46" w:rsidRDefault="00952AD7"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25DAF0CC" w:rsidR="00952AD7" w:rsidRPr="00674A46" w:rsidRDefault="00952AD7" w:rsidP="00E66073">
          <w:pPr>
            <w:pStyle w:val="Encabezado"/>
            <w:rPr>
              <w:rFonts w:ascii="Palatino Linotype" w:hAnsi="Palatino Linotype"/>
              <w:b/>
              <w:sz w:val="22"/>
              <w:szCs w:val="22"/>
            </w:rPr>
          </w:pPr>
          <w:r>
            <w:rPr>
              <w:rFonts w:ascii="Palatino Linotype" w:hAnsi="Palatino Linotype" w:cs="Arial"/>
              <w:b/>
              <w:bCs/>
              <w:sz w:val="22"/>
              <w:szCs w:val="22"/>
              <w:lang w:eastAsia="es-MX"/>
            </w:rPr>
            <w:t>08288/INFOEM/IP/RR/2019 y acumulado.</w:t>
          </w:r>
        </w:p>
      </w:tc>
    </w:tr>
    <w:tr w:rsidR="00952AD7" w:rsidRPr="00674A46" w14:paraId="1B5D8690" w14:textId="77777777" w:rsidTr="000C1C1E">
      <w:trPr>
        <w:trHeight w:val="233"/>
        <w:jc w:val="right"/>
      </w:trPr>
      <w:tc>
        <w:tcPr>
          <w:tcW w:w="2556" w:type="dxa"/>
          <w:vAlign w:val="center"/>
        </w:tcPr>
        <w:p w14:paraId="3903F2C6" w14:textId="0AB19AD8" w:rsidR="00952AD7" w:rsidRPr="00674A46" w:rsidRDefault="00952AD7"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7DEADB14" w:rsidR="00952AD7" w:rsidRPr="00B75F20" w:rsidRDefault="00952AD7" w:rsidP="00352D74">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Huehuetoca</w:t>
          </w:r>
          <w:proofErr w:type="spellEnd"/>
        </w:p>
      </w:tc>
    </w:tr>
    <w:tr w:rsidR="00952AD7" w:rsidRPr="00674A46" w14:paraId="095EB01B" w14:textId="77777777" w:rsidTr="000C1C1E">
      <w:trPr>
        <w:trHeight w:val="321"/>
        <w:jc w:val="right"/>
      </w:trPr>
      <w:tc>
        <w:tcPr>
          <w:tcW w:w="2556" w:type="dxa"/>
          <w:vAlign w:val="center"/>
        </w:tcPr>
        <w:p w14:paraId="6E000A51" w14:textId="33AFA024" w:rsidR="00952AD7" w:rsidRPr="00674A46" w:rsidRDefault="00952AD7"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952AD7" w:rsidRPr="00674A46" w:rsidRDefault="00952AD7"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952AD7" w:rsidRDefault="00952AD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952AD7" w:rsidRDefault="00952AD7"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952AD7" w:rsidRPr="00674A46" w14:paraId="0A3256F2" w14:textId="77777777" w:rsidTr="007B32C0">
      <w:trPr>
        <w:trHeight w:val="138"/>
      </w:trPr>
      <w:tc>
        <w:tcPr>
          <w:tcW w:w="2556" w:type="dxa"/>
          <w:vAlign w:val="center"/>
        </w:tcPr>
        <w:p w14:paraId="3D80769D" w14:textId="0843A291" w:rsidR="00952AD7" w:rsidRPr="00674A46" w:rsidRDefault="00952AD7"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4F54A123" w:rsidR="00952AD7" w:rsidRPr="000D1606" w:rsidRDefault="00952AD7"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08288/INFOEM/IP/RR/2019 y acumulado.</w:t>
          </w:r>
        </w:p>
      </w:tc>
    </w:tr>
    <w:tr w:rsidR="00952AD7" w:rsidRPr="00B75F20" w14:paraId="128C8B3C" w14:textId="77777777" w:rsidTr="007B32C0">
      <w:trPr>
        <w:trHeight w:val="233"/>
      </w:trPr>
      <w:tc>
        <w:tcPr>
          <w:tcW w:w="2556" w:type="dxa"/>
          <w:vAlign w:val="center"/>
        </w:tcPr>
        <w:p w14:paraId="483E3371" w14:textId="3089FF84" w:rsidR="00952AD7" w:rsidRPr="00674A46" w:rsidRDefault="00952AD7"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5D2F7C81" w:rsidR="00952AD7" w:rsidRPr="00B75F20" w:rsidRDefault="00A9218C" w:rsidP="00472C41">
          <w:pPr>
            <w:pStyle w:val="Encabezado"/>
            <w:rPr>
              <w:rFonts w:ascii="Palatino Linotype" w:hAnsi="Palatino Linotype"/>
              <w:b/>
              <w:sz w:val="22"/>
              <w:szCs w:val="22"/>
            </w:rPr>
          </w:pPr>
          <w:r w:rsidRPr="00A9218C">
            <w:rPr>
              <w:rFonts w:ascii="Palatino Linotype" w:hAnsi="Palatino Linotype"/>
              <w:b/>
              <w:sz w:val="22"/>
              <w:szCs w:val="22"/>
              <w:highlight w:val="black"/>
            </w:rPr>
            <w:t>-----------------------------------------</w:t>
          </w:r>
          <w:r w:rsidR="00952AD7">
            <w:rPr>
              <w:rFonts w:ascii="Palatino Linotype" w:hAnsi="Palatino Linotype"/>
              <w:b/>
              <w:sz w:val="22"/>
              <w:szCs w:val="22"/>
            </w:rPr>
            <w:t xml:space="preserve">   </w:t>
          </w:r>
        </w:p>
      </w:tc>
    </w:tr>
    <w:tr w:rsidR="00952AD7" w:rsidRPr="00674A46" w14:paraId="41BE0704" w14:textId="77777777" w:rsidTr="007B32C0">
      <w:trPr>
        <w:trHeight w:val="321"/>
      </w:trPr>
      <w:tc>
        <w:tcPr>
          <w:tcW w:w="2556" w:type="dxa"/>
          <w:vAlign w:val="center"/>
        </w:tcPr>
        <w:p w14:paraId="34C64148" w14:textId="77E39B44" w:rsidR="00952AD7" w:rsidRPr="00674A46" w:rsidRDefault="00952AD7"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593A15B2" w:rsidR="00952AD7" w:rsidRPr="00674A46" w:rsidRDefault="00952AD7" w:rsidP="00E6607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Huehuetoca</w:t>
          </w:r>
          <w:proofErr w:type="spellEnd"/>
          <w:r>
            <w:rPr>
              <w:rFonts w:ascii="Palatino Linotype" w:hAnsi="Palatino Linotype"/>
              <w:b/>
              <w:bCs/>
              <w:color w:val="000000"/>
              <w:sz w:val="22"/>
              <w:szCs w:val="22"/>
            </w:rPr>
            <w:t xml:space="preserve">  </w:t>
          </w:r>
        </w:p>
      </w:tc>
    </w:tr>
    <w:tr w:rsidR="00952AD7" w:rsidRPr="00674A46" w14:paraId="0C8B6193" w14:textId="77777777" w:rsidTr="007B32C0">
      <w:trPr>
        <w:trHeight w:val="321"/>
      </w:trPr>
      <w:tc>
        <w:tcPr>
          <w:tcW w:w="2556" w:type="dxa"/>
          <w:vAlign w:val="center"/>
        </w:tcPr>
        <w:p w14:paraId="321FFAFF" w14:textId="6C6C7227" w:rsidR="00952AD7" w:rsidRPr="00674A46" w:rsidRDefault="00952AD7"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952AD7" w:rsidRPr="00674A46" w:rsidRDefault="00952AD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52AD7" w:rsidRDefault="00952AD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2">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
    <w:nsid w:val="31AB234D"/>
    <w:multiLevelType w:val="hybridMultilevel"/>
    <w:tmpl w:val="BC5494B2"/>
    <w:lvl w:ilvl="0" w:tplc="BC56B9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34317490"/>
    <w:multiLevelType w:val="hybridMultilevel"/>
    <w:tmpl w:val="186C5A8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6E5E01"/>
    <w:multiLevelType w:val="hybridMultilevel"/>
    <w:tmpl w:val="C1264BA8"/>
    <w:lvl w:ilvl="0" w:tplc="1F382E1E">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11">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5E32577"/>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3">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5">
    <w:nsid w:val="69717117"/>
    <w:multiLevelType w:val="hybridMultilevel"/>
    <w:tmpl w:val="43FC9B46"/>
    <w:lvl w:ilvl="0" w:tplc="CE6CB8A6">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num w:numId="1">
    <w:abstractNumId w:val="16"/>
  </w:num>
  <w:num w:numId="2">
    <w:abstractNumId w:val="13"/>
  </w:num>
  <w:num w:numId="3">
    <w:abstractNumId w:val="10"/>
  </w:num>
  <w:num w:numId="4">
    <w:abstractNumId w:val="1"/>
  </w:num>
  <w:num w:numId="5">
    <w:abstractNumId w:val="0"/>
  </w:num>
  <w:num w:numId="6">
    <w:abstractNumId w:val="14"/>
  </w:num>
  <w:num w:numId="7">
    <w:abstractNumId w:val="11"/>
  </w:num>
  <w:num w:numId="8">
    <w:abstractNumId w:val="2"/>
  </w:num>
  <w:num w:numId="9">
    <w:abstractNumId w:val="17"/>
  </w:num>
  <w:num w:numId="10">
    <w:abstractNumId w:val="4"/>
  </w:num>
  <w:num w:numId="11">
    <w:abstractNumId w:val="18"/>
  </w:num>
  <w:num w:numId="12">
    <w:abstractNumId w:val="5"/>
  </w:num>
  <w:num w:numId="13">
    <w:abstractNumId w:val="15"/>
  </w:num>
  <w:num w:numId="14">
    <w:abstractNumId w:val="9"/>
  </w:num>
  <w:num w:numId="15">
    <w:abstractNumId w:val="7"/>
  </w:num>
  <w:num w:numId="16">
    <w:abstractNumId w:val="12"/>
  </w:num>
  <w:num w:numId="17">
    <w:abstractNumId w:val="8"/>
  </w:num>
  <w:num w:numId="18">
    <w:abstractNumId w:val="3"/>
  </w:num>
  <w:num w:numId="19">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63D"/>
    <w:rsid w:val="000313DA"/>
    <w:rsid w:val="00031C50"/>
    <w:rsid w:val="00031F10"/>
    <w:rsid w:val="000321E2"/>
    <w:rsid w:val="00032493"/>
    <w:rsid w:val="000353D8"/>
    <w:rsid w:val="00035ACA"/>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61344"/>
    <w:rsid w:val="00062379"/>
    <w:rsid w:val="000631D9"/>
    <w:rsid w:val="000647ED"/>
    <w:rsid w:val="00064A37"/>
    <w:rsid w:val="00064B95"/>
    <w:rsid w:val="000652F1"/>
    <w:rsid w:val="0006548A"/>
    <w:rsid w:val="0006608C"/>
    <w:rsid w:val="00067F29"/>
    <w:rsid w:val="000700A4"/>
    <w:rsid w:val="000775F3"/>
    <w:rsid w:val="000800AC"/>
    <w:rsid w:val="000813F6"/>
    <w:rsid w:val="00082D11"/>
    <w:rsid w:val="0008542A"/>
    <w:rsid w:val="00085BFA"/>
    <w:rsid w:val="0008694B"/>
    <w:rsid w:val="000909F3"/>
    <w:rsid w:val="00090D6F"/>
    <w:rsid w:val="00090DBA"/>
    <w:rsid w:val="00093E1E"/>
    <w:rsid w:val="00095A3E"/>
    <w:rsid w:val="0009781D"/>
    <w:rsid w:val="000A319B"/>
    <w:rsid w:val="000A3932"/>
    <w:rsid w:val="000A3F90"/>
    <w:rsid w:val="000A4932"/>
    <w:rsid w:val="000A4E44"/>
    <w:rsid w:val="000A5B93"/>
    <w:rsid w:val="000A77ED"/>
    <w:rsid w:val="000B0370"/>
    <w:rsid w:val="000B19FB"/>
    <w:rsid w:val="000B38FC"/>
    <w:rsid w:val="000B4CAE"/>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D8B"/>
    <w:rsid w:val="000F2EDD"/>
    <w:rsid w:val="000F60FA"/>
    <w:rsid w:val="00100DDD"/>
    <w:rsid w:val="00102447"/>
    <w:rsid w:val="00103888"/>
    <w:rsid w:val="0010486E"/>
    <w:rsid w:val="00105CF9"/>
    <w:rsid w:val="00107499"/>
    <w:rsid w:val="00107557"/>
    <w:rsid w:val="00110A8E"/>
    <w:rsid w:val="0011167C"/>
    <w:rsid w:val="001125C5"/>
    <w:rsid w:val="00112B02"/>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734A2"/>
    <w:rsid w:val="00176CA6"/>
    <w:rsid w:val="001775DF"/>
    <w:rsid w:val="001831C5"/>
    <w:rsid w:val="00183907"/>
    <w:rsid w:val="00185071"/>
    <w:rsid w:val="00187763"/>
    <w:rsid w:val="00192E4B"/>
    <w:rsid w:val="00193AE9"/>
    <w:rsid w:val="00193C37"/>
    <w:rsid w:val="00194668"/>
    <w:rsid w:val="00195ADE"/>
    <w:rsid w:val="00196CF3"/>
    <w:rsid w:val="00197BA9"/>
    <w:rsid w:val="001A0571"/>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F70"/>
    <w:rsid w:val="001B7C0E"/>
    <w:rsid w:val="001C13B1"/>
    <w:rsid w:val="001C1C2A"/>
    <w:rsid w:val="001C1CDE"/>
    <w:rsid w:val="001C44C8"/>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4D3A"/>
    <w:rsid w:val="001D5070"/>
    <w:rsid w:val="001D7E82"/>
    <w:rsid w:val="001E0AD2"/>
    <w:rsid w:val="001E3000"/>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CC6"/>
    <w:rsid w:val="002342A9"/>
    <w:rsid w:val="002345FF"/>
    <w:rsid w:val="00235353"/>
    <w:rsid w:val="00236140"/>
    <w:rsid w:val="002363F1"/>
    <w:rsid w:val="00237611"/>
    <w:rsid w:val="00240396"/>
    <w:rsid w:val="0024139D"/>
    <w:rsid w:val="00242981"/>
    <w:rsid w:val="00244318"/>
    <w:rsid w:val="00244F8B"/>
    <w:rsid w:val="002458B8"/>
    <w:rsid w:val="002522F4"/>
    <w:rsid w:val="00252B41"/>
    <w:rsid w:val="0025514B"/>
    <w:rsid w:val="0025524F"/>
    <w:rsid w:val="00255799"/>
    <w:rsid w:val="00255B21"/>
    <w:rsid w:val="002564AC"/>
    <w:rsid w:val="00260C1D"/>
    <w:rsid w:val="00261001"/>
    <w:rsid w:val="0026150E"/>
    <w:rsid w:val="00262A7D"/>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449D"/>
    <w:rsid w:val="002952D0"/>
    <w:rsid w:val="0029534C"/>
    <w:rsid w:val="00296CD5"/>
    <w:rsid w:val="002A35B6"/>
    <w:rsid w:val="002A3C1B"/>
    <w:rsid w:val="002A43F6"/>
    <w:rsid w:val="002B0014"/>
    <w:rsid w:val="002B085C"/>
    <w:rsid w:val="002B2A2E"/>
    <w:rsid w:val="002B2B22"/>
    <w:rsid w:val="002B2F59"/>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89B"/>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5FFF"/>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2D74"/>
    <w:rsid w:val="00355AEE"/>
    <w:rsid w:val="00355D3B"/>
    <w:rsid w:val="0036073F"/>
    <w:rsid w:val="003643B3"/>
    <w:rsid w:val="00370BB1"/>
    <w:rsid w:val="003721B2"/>
    <w:rsid w:val="00372976"/>
    <w:rsid w:val="003752C5"/>
    <w:rsid w:val="00376F41"/>
    <w:rsid w:val="00383C88"/>
    <w:rsid w:val="00383E66"/>
    <w:rsid w:val="00387872"/>
    <w:rsid w:val="00387DC9"/>
    <w:rsid w:val="0039193E"/>
    <w:rsid w:val="00391ADA"/>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A5A"/>
    <w:rsid w:val="003A7221"/>
    <w:rsid w:val="003A7EAD"/>
    <w:rsid w:val="003B1B16"/>
    <w:rsid w:val="003B1DC1"/>
    <w:rsid w:val="003B286C"/>
    <w:rsid w:val="003B55AD"/>
    <w:rsid w:val="003B70DC"/>
    <w:rsid w:val="003B747A"/>
    <w:rsid w:val="003B7EC4"/>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46D0"/>
    <w:rsid w:val="003D48F5"/>
    <w:rsid w:val="003D5A38"/>
    <w:rsid w:val="003E03D3"/>
    <w:rsid w:val="003E1898"/>
    <w:rsid w:val="003E2372"/>
    <w:rsid w:val="003E5785"/>
    <w:rsid w:val="003E6679"/>
    <w:rsid w:val="003E712E"/>
    <w:rsid w:val="003E7F93"/>
    <w:rsid w:val="003F140F"/>
    <w:rsid w:val="003F15DB"/>
    <w:rsid w:val="003F186F"/>
    <w:rsid w:val="003F1FD5"/>
    <w:rsid w:val="003F22F2"/>
    <w:rsid w:val="003F2702"/>
    <w:rsid w:val="003F301B"/>
    <w:rsid w:val="003F320C"/>
    <w:rsid w:val="003F36A4"/>
    <w:rsid w:val="003F70CA"/>
    <w:rsid w:val="003F7B36"/>
    <w:rsid w:val="00400F25"/>
    <w:rsid w:val="0040278D"/>
    <w:rsid w:val="00405EBA"/>
    <w:rsid w:val="0040633D"/>
    <w:rsid w:val="00406EE3"/>
    <w:rsid w:val="00413CC5"/>
    <w:rsid w:val="00414607"/>
    <w:rsid w:val="00416727"/>
    <w:rsid w:val="00417A24"/>
    <w:rsid w:val="0042068A"/>
    <w:rsid w:val="004208F0"/>
    <w:rsid w:val="00423019"/>
    <w:rsid w:val="004239BC"/>
    <w:rsid w:val="0042490C"/>
    <w:rsid w:val="00425CAD"/>
    <w:rsid w:val="00426D7C"/>
    <w:rsid w:val="00427AE1"/>
    <w:rsid w:val="004300ED"/>
    <w:rsid w:val="00431687"/>
    <w:rsid w:val="00431CC9"/>
    <w:rsid w:val="00432762"/>
    <w:rsid w:val="00432A8D"/>
    <w:rsid w:val="00432B72"/>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24F1"/>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91C96"/>
    <w:rsid w:val="004923B6"/>
    <w:rsid w:val="00494294"/>
    <w:rsid w:val="00495611"/>
    <w:rsid w:val="00496359"/>
    <w:rsid w:val="0049799A"/>
    <w:rsid w:val="004A11F6"/>
    <w:rsid w:val="004A14BE"/>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12F1"/>
    <w:rsid w:val="004D1805"/>
    <w:rsid w:val="004D257A"/>
    <w:rsid w:val="004D284E"/>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4F7E8C"/>
    <w:rsid w:val="00500930"/>
    <w:rsid w:val="0050309F"/>
    <w:rsid w:val="005041C2"/>
    <w:rsid w:val="00505CA0"/>
    <w:rsid w:val="0050690E"/>
    <w:rsid w:val="00507C08"/>
    <w:rsid w:val="00507D18"/>
    <w:rsid w:val="0051016E"/>
    <w:rsid w:val="005111D7"/>
    <w:rsid w:val="00511BC7"/>
    <w:rsid w:val="00512F22"/>
    <w:rsid w:val="005146AC"/>
    <w:rsid w:val="00515227"/>
    <w:rsid w:val="00515733"/>
    <w:rsid w:val="005167B1"/>
    <w:rsid w:val="00517D20"/>
    <w:rsid w:val="0052089E"/>
    <w:rsid w:val="005215EE"/>
    <w:rsid w:val="00521F15"/>
    <w:rsid w:val="005248B9"/>
    <w:rsid w:val="00524F8A"/>
    <w:rsid w:val="005251A9"/>
    <w:rsid w:val="00526446"/>
    <w:rsid w:val="00526BE2"/>
    <w:rsid w:val="00527495"/>
    <w:rsid w:val="00527E7A"/>
    <w:rsid w:val="0053544C"/>
    <w:rsid w:val="00537E2C"/>
    <w:rsid w:val="00542797"/>
    <w:rsid w:val="00542B3A"/>
    <w:rsid w:val="00544D6E"/>
    <w:rsid w:val="00544E24"/>
    <w:rsid w:val="00544EC9"/>
    <w:rsid w:val="005454A6"/>
    <w:rsid w:val="00546FBD"/>
    <w:rsid w:val="00551B13"/>
    <w:rsid w:val="0055202D"/>
    <w:rsid w:val="005520BF"/>
    <w:rsid w:val="00552421"/>
    <w:rsid w:val="0055322E"/>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ADF"/>
    <w:rsid w:val="005B6EC8"/>
    <w:rsid w:val="005B76C1"/>
    <w:rsid w:val="005B773D"/>
    <w:rsid w:val="005B7C5D"/>
    <w:rsid w:val="005C0B20"/>
    <w:rsid w:val="005C1A74"/>
    <w:rsid w:val="005C3294"/>
    <w:rsid w:val="005C347F"/>
    <w:rsid w:val="005C42C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676"/>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63BE"/>
    <w:rsid w:val="00617813"/>
    <w:rsid w:val="006206CC"/>
    <w:rsid w:val="00620CFC"/>
    <w:rsid w:val="00622B06"/>
    <w:rsid w:val="00622BFD"/>
    <w:rsid w:val="00623028"/>
    <w:rsid w:val="00624649"/>
    <w:rsid w:val="006257CA"/>
    <w:rsid w:val="00627163"/>
    <w:rsid w:val="00632275"/>
    <w:rsid w:val="00634476"/>
    <w:rsid w:val="00642285"/>
    <w:rsid w:val="006431B1"/>
    <w:rsid w:val="0064393B"/>
    <w:rsid w:val="006440D4"/>
    <w:rsid w:val="00644375"/>
    <w:rsid w:val="00644A5C"/>
    <w:rsid w:val="00646A08"/>
    <w:rsid w:val="00650392"/>
    <w:rsid w:val="0065061D"/>
    <w:rsid w:val="0065715E"/>
    <w:rsid w:val="00657670"/>
    <w:rsid w:val="00657DE0"/>
    <w:rsid w:val="00657F4D"/>
    <w:rsid w:val="00662C69"/>
    <w:rsid w:val="006635BA"/>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94B"/>
    <w:rsid w:val="00686B04"/>
    <w:rsid w:val="006901FA"/>
    <w:rsid w:val="00690660"/>
    <w:rsid w:val="006915D7"/>
    <w:rsid w:val="0069218D"/>
    <w:rsid w:val="0069282B"/>
    <w:rsid w:val="00693427"/>
    <w:rsid w:val="00694E2B"/>
    <w:rsid w:val="006958A7"/>
    <w:rsid w:val="006964F5"/>
    <w:rsid w:val="00696EF8"/>
    <w:rsid w:val="006975AE"/>
    <w:rsid w:val="00697BEA"/>
    <w:rsid w:val="006A1047"/>
    <w:rsid w:val="006A1755"/>
    <w:rsid w:val="006A26C9"/>
    <w:rsid w:val="006A2EFC"/>
    <w:rsid w:val="006A3D7A"/>
    <w:rsid w:val="006A3DFC"/>
    <w:rsid w:val="006A464E"/>
    <w:rsid w:val="006A4F64"/>
    <w:rsid w:val="006A6D2E"/>
    <w:rsid w:val="006B0198"/>
    <w:rsid w:val="006B0697"/>
    <w:rsid w:val="006B12CA"/>
    <w:rsid w:val="006B12E8"/>
    <w:rsid w:val="006B1C19"/>
    <w:rsid w:val="006B1E4C"/>
    <w:rsid w:val="006B5A58"/>
    <w:rsid w:val="006B7A58"/>
    <w:rsid w:val="006C19FE"/>
    <w:rsid w:val="006C1A97"/>
    <w:rsid w:val="006C2DFB"/>
    <w:rsid w:val="006C2FEE"/>
    <w:rsid w:val="006C50C2"/>
    <w:rsid w:val="006C563A"/>
    <w:rsid w:val="006D0DAE"/>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BD4"/>
    <w:rsid w:val="006E5950"/>
    <w:rsid w:val="006E5BBE"/>
    <w:rsid w:val="006E6105"/>
    <w:rsid w:val="006E67DF"/>
    <w:rsid w:val="006E6B65"/>
    <w:rsid w:val="006E7899"/>
    <w:rsid w:val="006E7CC5"/>
    <w:rsid w:val="006E7D23"/>
    <w:rsid w:val="006F04C4"/>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6BC"/>
    <w:rsid w:val="00714576"/>
    <w:rsid w:val="00721335"/>
    <w:rsid w:val="00721924"/>
    <w:rsid w:val="00721F66"/>
    <w:rsid w:val="00722B93"/>
    <w:rsid w:val="00723500"/>
    <w:rsid w:val="00731F1F"/>
    <w:rsid w:val="00732120"/>
    <w:rsid w:val="007365AD"/>
    <w:rsid w:val="007366ED"/>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5C52"/>
    <w:rsid w:val="00766DD3"/>
    <w:rsid w:val="007675FC"/>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B7051"/>
    <w:rsid w:val="007C0013"/>
    <w:rsid w:val="007C0565"/>
    <w:rsid w:val="007C37D2"/>
    <w:rsid w:val="007D0C01"/>
    <w:rsid w:val="007D28B9"/>
    <w:rsid w:val="007D2B0E"/>
    <w:rsid w:val="007D3312"/>
    <w:rsid w:val="007D3ED2"/>
    <w:rsid w:val="007D3FBD"/>
    <w:rsid w:val="007D4C2F"/>
    <w:rsid w:val="007D617C"/>
    <w:rsid w:val="007D74D6"/>
    <w:rsid w:val="007D7EF3"/>
    <w:rsid w:val="007E100A"/>
    <w:rsid w:val="007E2961"/>
    <w:rsid w:val="007E506E"/>
    <w:rsid w:val="007E5125"/>
    <w:rsid w:val="007E5DB4"/>
    <w:rsid w:val="007E744C"/>
    <w:rsid w:val="007F0617"/>
    <w:rsid w:val="007F0711"/>
    <w:rsid w:val="007F2AF5"/>
    <w:rsid w:val="007F4CA2"/>
    <w:rsid w:val="007F729E"/>
    <w:rsid w:val="00800DBD"/>
    <w:rsid w:val="00800E69"/>
    <w:rsid w:val="0080394C"/>
    <w:rsid w:val="008039C2"/>
    <w:rsid w:val="008046E4"/>
    <w:rsid w:val="00804B9B"/>
    <w:rsid w:val="008060FC"/>
    <w:rsid w:val="00807201"/>
    <w:rsid w:val="00810F94"/>
    <w:rsid w:val="0081220D"/>
    <w:rsid w:val="00814427"/>
    <w:rsid w:val="008150A8"/>
    <w:rsid w:val="008167F5"/>
    <w:rsid w:val="00817D8E"/>
    <w:rsid w:val="008200A3"/>
    <w:rsid w:val="00820BF2"/>
    <w:rsid w:val="00824C4E"/>
    <w:rsid w:val="0082616D"/>
    <w:rsid w:val="0083097C"/>
    <w:rsid w:val="00830D0B"/>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6035C"/>
    <w:rsid w:val="00861622"/>
    <w:rsid w:val="00862FFF"/>
    <w:rsid w:val="0086326C"/>
    <w:rsid w:val="008662C0"/>
    <w:rsid w:val="00866705"/>
    <w:rsid w:val="008702BC"/>
    <w:rsid w:val="00870ACC"/>
    <w:rsid w:val="0087153F"/>
    <w:rsid w:val="008720FE"/>
    <w:rsid w:val="00872C2F"/>
    <w:rsid w:val="00872DF8"/>
    <w:rsid w:val="008731CF"/>
    <w:rsid w:val="0087459A"/>
    <w:rsid w:val="008749F7"/>
    <w:rsid w:val="00875167"/>
    <w:rsid w:val="0087731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702"/>
    <w:rsid w:val="008C1859"/>
    <w:rsid w:val="008C252A"/>
    <w:rsid w:val="008C2B3C"/>
    <w:rsid w:val="008C2EBC"/>
    <w:rsid w:val="008C41A7"/>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242"/>
    <w:rsid w:val="008F383A"/>
    <w:rsid w:val="008F5024"/>
    <w:rsid w:val="008F5927"/>
    <w:rsid w:val="008F7E1B"/>
    <w:rsid w:val="00901474"/>
    <w:rsid w:val="0090174A"/>
    <w:rsid w:val="00902FBD"/>
    <w:rsid w:val="009036B3"/>
    <w:rsid w:val="00904297"/>
    <w:rsid w:val="00905898"/>
    <w:rsid w:val="009071FE"/>
    <w:rsid w:val="00907761"/>
    <w:rsid w:val="00913AA4"/>
    <w:rsid w:val="00915778"/>
    <w:rsid w:val="009164DD"/>
    <w:rsid w:val="009168CC"/>
    <w:rsid w:val="009210C9"/>
    <w:rsid w:val="00924B24"/>
    <w:rsid w:val="00925C68"/>
    <w:rsid w:val="009278BD"/>
    <w:rsid w:val="009315B0"/>
    <w:rsid w:val="009316E9"/>
    <w:rsid w:val="00932C28"/>
    <w:rsid w:val="00934877"/>
    <w:rsid w:val="009364B4"/>
    <w:rsid w:val="009365EA"/>
    <w:rsid w:val="00940E36"/>
    <w:rsid w:val="00945A61"/>
    <w:rsid w:val="00945D65"/>
    <w:rsid w:val="00947812"/>
    <w:rsid w:val="00950154"/>
    <w:rsid w:val="00950677"/>
    <w:rsid w:val="009515A7"/>
    <w:rsid w:val="00952AD7"/>
    <w:rsid w:val="00953054"/>
    <w:rsid w:val="0095344E"/>
    <w:rsid w:val="00953DA2"/>
    <w:rsid w:val="0095468B"/>
    <w:rsid w:val="009556EE"/>
    <w:rsid w:val="009563A5"/>
    <w:rsid w:val="00956868"/>
    <w:rsid w:val="0095765F"/>
    <w:rsid w:val="009606E6"/>
    <w:rsid w:val="00961E39"/>
    <w:rsid w:val="00962F40"/>
    <w:rsid w:val="00963C76"/>
    <w:rsid w:val="00964298"/>
    <w:rsid w:val="0096527F"/>
    <w:rsid w:val="00967C35"/>
    <w:rsid w:val="00967DAE"/>
    <w:rsid w:val="00967FD3"/>
    <w:rsid w:val="00970F70"/>
    <w:rsid w:val="0097252B"/>
    <w:rsid w:val="00972668"/>
    <w:rsid w:val="009727B4"/>
    <w:rsid w:val="00972C36"/>
    <w:rsid w:val="00974D31"/>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6E3"/>
    <w:rsid w:val="009C0940"/>
    <w:rsid w:val="009C1D99"/>
    <w:rsid w:val="009C1F8B"/>
    <w:rsid w:val="009C297C"/>
    <w:rsid w:val="009C2A06"/>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7A7F"/>
    <w:rsid w:val="00A31C1B"/>
    <w:rsid w:val="00A3276A"/>
    <w:rsid w:val="00A349D2"/>
    <w:rsid w:val="00A35492"/>
    <w:rsid w:val="00A35AAC"/>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241"/>
    <w:rsid w:val="00A474A1"/>
    <w:rsid w:val="00A50B8A"/>
    <w:rsid w:val="00A514E7"/>
    <w:rsid w:val="00A51F40"/>
    <w:rsid w:val="00A550DC"/>
    <w:rsid w:val="00A55E91"/>
    <w:rsid w:val="00A56275"/>
    <w:rsid w:val="00A572BC"/>
    <w:rsid w:val="00A633C3"/>
    <w:rsid w:val="00A6599C"/>
    <w:rsid w:val="00A67428"/>
    <w:rsid w:val="00A679E3"/>
    <w:rsid w:val="00A67E39"/>
    <w:rsid w:val="00A70CF3"/>
    <w:rsid w:val="00A7155E"/>
    <w:rsid w:val="00A71B8F"/>
    <w:rsid w:val="00A72243"/>
    <w:rsid w:val="00A727AD"/>
    <w:rsid w:val="00A72B2A"/>
    <w:rsid w:val="00A73B07"/>
    <w:rsid w:val="00A755EC"/>
    <w:rsid w:val="00A75C6B"/>
    <w:rsid w:val="00A76B0D"/>
    <w:rsid w:val="00A77442"/>
    <w:rsid w:val="00A80901"/>
    <w:rsid w:val="00A819B7"/>
    <w:rsid w:val="00A81AB5"/>
    <w:rsid w:val="00A81EAA"/>
    <w:rsid w:val="00A82637"/>
    <w:rsid w:val="00A82724"/>
    <w:rsid w:val="00A82C5A"/>
    <w:rsid w:val="00A82DBB"/>
    <w:rsid w:val="00A8300D"/>
    <w:rsid w:val="00A8620F"/>
    <w:rsid w:val="00A86D39"/>
    <w:rsid w:val="00A8769A"/>
    <w:rsid w:val="00A90CFB"/>
    <w:rsid w:val="00A9218C"/>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37C3"/>
    <w:rsid w:val="00AC535B"/>
    <w:rsid w:val="00AC5F6A"/>
    <w:rsid w:val="00AD01F5"/>
    <w:rsid w:val="00AD0B3C"/>
    <w:rsid w:val="00AD1CC0"/>
    <w:rsid w:val="00AD22B5"/>
    <w:rsid w:val="00AD6AF4"/>
    <w:rsid w:val="00AD7314"/>
    <w:rsid w:val="00AD7590"/>
    <w:rsid w:val="00AD7FC2"/>
    <w:rsid w:val="00AE0514"/>
    <w:rsid w:val="00AE0D12"/>
    <w:rsid w:val="00AE258D"/>
    <w:rsid w:val="00AE72E8"/>
    <w:rsid w:val="00AF1F04"/>
    <w:rsid w:val="00AF3D59"/>
    <w:rsid w:val="00AF6794"/>
    <w:rsid w:val="00AF7056"/>
    <w:rsid w:val="00B016F7"/>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3D19"/>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67C6"/>
    <w:rsid w:val="00B709AD"/>
    <w:rsid w:val="00B72B45"/>
    <w:rsid w:val="00B72D4E"/>
    <w:rsid w:val="00B73838"/>
    <w:rsid w:val="00B7421A"/>
    <w:rsid w:val="00B74827"/>
    <w:rsid w:val="00B75948"/>
    <w:rsid w:val="00B75F20"/>
    <w:rsid w:val="00B7661A"/>
    <w:rsid w:val="00B76F3F"/>
    <w:rsid w:val="00B77233"/>
    <w:rsid w:val="00B81371"/>
    <w:rsid w:val="00B83E2E"/>
    <w:rsid w:val="00B85408"/>
    <w:rsid w:val="00B86635"/>
    <w:rsid w:val="00B866D9"/>
    <w:rsid w:val="00B87A31"/>
    <w:rsid w:val="00B902E7"/>
    <w:rsid w:val="00B922D9"/>
    <w:rsid w:val="00B923ED"/>
    <w:rsid w:val="00B92496"/>
    <w:rsid w:val="00B926D6"/>
    <w:rsid w:val="00B966BF"/>
    <w:rsid w:val="00B974B4"/>
    <w:rsid w:val="00BA4107"/>
    <w:rsid w:val="00BA4F66"/>
    <w:rsid w:val="00BA7987"/>
    <w:rsid w:val="00BA7CFA"/>
    <w:rsid w:val="00BB1309"/>
    <w:rsid w:val="00BB17E0"/>
    <w:rsid w:val="00BB2592"/>
    <w:rsid w:val="00BB3156"/>
    <w:rsid w:val="00BB462D"/>
    <w:rsid w:val="00BB5627"/>
    <w:rsid w:val="00BB5CA9"/>
    <w:rsid w:val="00BB6662"/>
    <w:rsid w:val="00BC0CE4"/>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D83"/>
    <w:rsid w:val="00BF704D"/>
    <w:rsid w:val="00BF7824"/>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1569"/>
    <w:rsid w:val="00C5235A"/>
    <w:rsid w:val="00C5573D"/>
    <w:rsid w:val="00C55AC9"/>
    <w:rsid w:val="00C61A25"/>
    <w:rsid w:val="00C6220B"/>
    <w:rsid w:val="00C6236D"/>
    <w:rsid w:val="00C63320"/>
    <w:rsid w:val="00C635F3"/>
    <w:rsid w:val="00C63CF2"/>
    <w:rsid w:val="00C640B7"/>
    <w:rsid w:val="00C648FC"/>
    <w:rsid w:val="00C64BCF"/>
    <w:rsid w:val="00C64C81"/>
    <w:rsid w:val="00C64FE7"/>
    <w:rsid w:val="00C6514C"/>
    <w:rsid w:val="00C663BE"/>
    <w:rsid w:val="00C71858"/>
    <w:rsid w:val="00C722C5"/>
    <w:rsid w:val="00C74781"/>
    <w:rsid w:val="00C7649D"/>
    <w:rsid w:val="00C76E42"/>
    <w:rsid w:val="00C77EC9"/>
    <w:rsid w:val="00C80034"/>
    <w:rsid w:val="00C83EA7"/>
    <w:rsid w:val="00C8443A"/>
    <w:rsid w:val="00C84559"/>
    <w:rsid w:val="00C862C4"/>
    <w:rsid w:val="00C86B34"/>
    <w:rsid w:val="00C87870"/>
    <w:rsid w:val="00C90879"/>
    <w:rsid w:val="00C915C8"/>
    <w:rsid w:val="00C9373E"/>
    <w:rsid w:val="00C945A0"/>
    <w:rsid w:val="00C95593"/>
    <w:rsid w:val="00C95BE8"/>
    <w:rsid w:val="00C9604F"/>
    <w:rsid w:val="00C9715E"/>
    <w:rsid w:val="00CA2022"/>
    <w:rsid w:val="00CA21C9"/>
    <w:rsid w:val="00CB0EAB"/>
    <w:rsid w:val="00CB18D2"/>
    <w:rsid w:val="00CB2969"/>
    <w:rsid w:val="00CB3C69"/>
    <w:rsid w:val="00CB4CEC"/>
    <w:rsid w:val="00CB57BF"/>
    <w:rsid w:val="00CB6365"/>
    <w:rsid w:val="00CC0B5A"/>
    <w:rsid w:val="00CC2DE4"/>
    <w:rsid w:val="00CC360E"/>
    <w:rsid w:val="00CC3CBF"/>
    <w:rsid w:val="00CC43AD"/>
    <w:rsid w:val="00CC48D6"/>
    <w:rsid w:val="00CC5DEB"/>
    <w:rsid w:val="00CC62BA"/>
    <w:rsid w:val="00CC6378"/>
    <w:rsid w:val="00CD0E30"/>
    <w:rsid w:val="00CD21E7"/>
    <w:rsid w:val="00CD369D"/>
    <w:rsid w:val="00CD5FE2"/>
    <w:rsid w:val="00CD6866"/>
    <w:rsid w:val="00CD76D4"/>
    <w:rsid w:val="00CD7893"/>
    <w:rsid w:val="00CE03CC"/>
    <w:rsid w:val="00CE2277"/>
    <w:rsid w:val="00CE5CEE"/>
    <w:rsid w:val="00CE603F"/>
    <w:rsid w:val="00CE7E6A"/>
    <w:rsid w:val="00CF030B"/>
    <w:rsid w:val="00CF0FBA"/>
    <w:rsid w:val="00CF1B66"/>
    <w:rsid w:val="00CF4294"/>
    <w:rsid w:val="00CF67A5"/>
    <w:rsid w:val="00CF6EB2"/>
    <w:rsid w:val="00D038BF"/>
    <w:rsid w:val="00D05094"/>
    <w:rsid w:val="00D063BD"/>
    <w:rsid w:val="00D06B38"/>
    <w:rsid w:val="00D0750E"/>
    <w:rsid w:val="00D1033C"/>
    <w:rsid w:val="00D10354"/>
    <w:rsid w:val="00D10D23"/>
    <w:rsid w:val="00D11445"/>
    <w:rsid w:val="00D11804"/>
    <w:rsid w:val="00D12EE7"/>
    <w:rsid w:val="00D13221"/>
    <w:rsid w:val="00D1373C"/>
    <w:rsid w:val="00D13E7E"/>
    <w:rsid w:val="00D16FD4"/>
    <w:rsid w:val="00D209C2"/>
    <w:rsid w:val="00D25A9F"/>
    <w:rsid w:val="00D27279"/>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793C"/>
    <w:rsid w:val="00D515DB"/>
    <w:rsid w:val="00D56D95"/>
    <w:rsid w:val="00D576BD"/>
    <w:rsid w:val="00D617B7"/>
    <w:rsid w:val="00D65068"/>
    <w:rsid w:val="00D65243"/>
    <w:rsid w:val="00D658A1"/>
    <w:rsid w:val="00D7176B"/>
    <w:rsid w:val="00D738F0"/>
    <w:rsid w:val="00D73FDD"/>
    <w:rsid w:val="00D74E08"/>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176"/>
    <w:rsid w:val="00DA73EE"/>
    <w:rsid w:val="00DA7E2F"/>
    <w:rsid w:val="00DB0C0B"/>
    <w:rsid w:val="00DB1979"/>
    <w:rsid w:val="00DB20EA"/>
    <w:rsid w:val="00DB31E7"/>
    <w:rsid w:val="00DB3A66"/>
    <w:rsid w:val="00DB4A78"/>
    <w:rsid w:val="00DB4BEF"/>
    <w:rsid w:val="00DB4F86"/>
    <w:rsid w:val="00DB6DCD"/>
    <w:rsid w:val="00DB6E88"/>
    <w:rsid w:val="00DB7125"/>
    <w:rsid w:val="00DB78B2"/>
    <w:rsid w:val="00DB7D9A"/>
    <w:rsid w:val="00DC076C"/>
    <w:rsid w:val="00DC1792"/>
    <w:rsid w:val="00DC230C"/>
    <w:rsid w:val="00DC301A"/>
    <w:rsid w:val="00DC5771"/>
    <w:rsid w:val="00DC5FF8"/>
    <w:rsid w:val="00DC6AEA"/>
    <w:rsid w:val="00DC7377"/>
    <w:rsid w:val="00DC7A4D"/>
    <w:rsid w:val="00DD3114"/>
    <w:rsid w:val="00DD3BE6"/>
    <w:rsid w:val="00DD4849"/>
    <w:rsid w:val="00DD488B"/>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227C3"/>
    <w:rsid w:val="00E22843"/>
    <w:rsid w:val="00E22B15"/>
    <w:rsid w:val="00E264B4"/>
    <w:rsid w:val="00E26881"/>
    <w:rsid w:val="00E2713B"/>
    <w:rsid w:val="00E275C0"/>
    <w:rsid w:val="00E32DDF"/>
    <w:rsid w:val="00E33108"/>
    <w:rsid w:val="00E34501"/>
    <w:rsid w:val="00E34618"/>
    <w:rsid w:val="00E34706"/>
    <w:rsid w:val="00E34838"/>
    <w:rsid w:val="00E36F0F"/>
    <w:rsid w:val="00E43453"/>
    <w:rsid w:val="00E43ABE"/>
    <w:rsid w:val="00E445BD"/>
    <w:rsid w:val="00E4665E"/>
    <w:rsid w:val="00E47A5F"/>
    <w:rsid w:val="00E507A5"/>
    <w:rsid w:val="00E50D7C"/>
    <w:rsid w:val="00E528D2"/>
    <w:rsid w:val="00E536F4"/>
    <w:rsid w:val="00E56B1A"/>
    <w:rsid w:val="00E56D69"/>
    <w:rsid w:val="00E601CE"/>
    <w:rsid w:val="00E60B07"/>
    <w:rsid w:val="00E62303"/>
    <w:rsid w:val="00E62441"/>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B54"/>
    <w:rsid w:val="00E83E79"/>
    <w:rsid w:val="00E86C2A"/>
    <w:rsid w:val="00E90A76"/>
    <w:rsid w:val="00E91EBD"/>
    <w:rsid w:val="00E92290"/>
    <w:rsid w:val="00E92A90"/>
    <w:rsid w:val="00E937B5"/>
    <w:rsid w:val="00E9442F"/>
    <w:rsid w:val="00E969D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F03FA"/>
    <w:rsid w:val="00EF1066"/>
    <w:rsid w:val="00EF29EE"/>
    <w:rsid w:val="00EF2E2B"/>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7353"/>
    <w:rsid w:val="00F12147"/>
    <w:rsid w:val="00F13E45"/>
    <w:rsid w:val="00F142E2"/>
    <w:rsid w:val="00F147C6"/>
    <w:rsid w:val="00F20FBA"/>
    <w:rsid w:val="00F211E9"/>
    <w:rsid w:val="00F21705"/>
    <w:rsid w:val="00F22527"/>
    <w:rsid w:val="00F25E84"/>
    <w:rsid w:val="00F2703D"/>
    <w:rsid w:val="00F2706D"/>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52A34"/>
    <w:rsid w:val="00F53441"/>
    <w:rsid w:val="00F53C70"/>
    <w:rsid w:val="00F6043B"/>
    <w:rsid w:val="00F60C62"/>
    <w:rsid w:val="00F6398D"/>
    <w:rsid w:val="00F645AF"/>
    <w:rsid w:val="00F65468"/>
    <w:rsid w:val="00F66BC9"/>
    <w:rsid w:val="00F67907"/>
    <w:rsid w:val="00F67946"/>
    <w:rsid w:val="00F7108A"/>
    <w:rsid w:val="00F72E9F"/>
    <w:rsid w:val="00F735C8"/>
    <w:rsid w:val="00F739E9"/>
    <w:rsid w:val="00F762D0"/>
    <w:rsid w:val="00F77E59"/>
    <w:rsid w:val="00F805CC"/>
    <w:rsid w:val="00F81620"/>
    <w:rsid w:val="00F837AA"/>
    <w:rsid w:val="00F84240"/>
    <w:rsid w:val="00F85237"/>
    <w:rsid w:val="00F87CD2"/>
    <w:rsid w:val="00F87DAE"/>
    <w:rsid w:val="00F9000A"/>
    <w:rsid w:val="00F9002A"/>
    <w:rsid w:val="00F9089C"/>
    <w:rsid w:val="00F90CC8"/>
    <w:rsid w:val="00F9147D"/>
    <w:rsid w:val="00F946E7"/>
    <w:rsid w:val="00F94E43"/>
    <w:rsid w:val="00F95884"/>
    <w:rsid w:val="00F97AFE"/>
    <w:rsid w:val="00FA0128"/>
    <w:rsid w:val="00FA0CBC"/>
    <w:rsid w:val="00FA1786"/>
    <w:rsid w:val="00FA215F"/>
    <w:rsid w:val="00FA3191"/>
    <w:rsid w:val="00FA536E"/>
    <w:rsid w:val="00FA5AE3"/>
    <w:rsid w:val="00FA73DD"/>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1DB6"/>
    <w:rsid w:val="00FD35C1"/>
    <w:rsid w:val="00FD4B65"/>
    <w:rsid w:val="00FD4CC7"/>
    <w:rsid w:val="00FD6729"/>
    <w:rsid w:val="00FD7FE3"/>
    <w:rsid w:val="00FE2025"/>
    <w:rsid w:val="00FE2D9D"/>
    <w:rsid w:val="00FE4790"/>
    <w:rsid w:val="00FE49E3"/>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0D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F0274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12981.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812981.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Acuse(248152);"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3D340-0343-4742-8DB3-7360A3157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66</Pages>
  <Words>13055</Words>
  <Characters>71804</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2020-01-21T02:04:00Z</cp:lastPrinted>
  <dcterms:created xsi:type="dcterms:W3CDTF">2020-01-21T19:12:00Z</dcterms:created>
  <dcterms:modified xsi:type="dcterms:W3CDTF">2020-02-10T20:54:00Z</dcterms:modified>
</cp:coreProperties>
</file>