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B125F1">
      <w:pPr>
        <w:spacing w:line="360" w:lineRule="auto"/>
        <w:jc w:val="center"/>
        <w:rPr>
          <w:rFonts w:ascii="Palatino Linotype" w:hAnsi="Palatino Linotype"/>
          <w:b/>
        </w:rPr>
      </w:pPr>
      <w:r w:rsidRPr="008057A7">
        <w:rPr>
          <w:rFonts w:ascii="Palatino Linotype" w:hAnsi="Palatino Linotype"/>
          <w:b/>
        </w:rPr>
        <w:t>LÍNEAS ARGUMENTATIVAS</w:t>
      </w:r>
    </w:p>
    <w:p w:rsidR="00B125F1" w:rsidRPr="008057A7" w:rsidRDefault="00B125F1" w:rsidP="00B125F1">
      <w:pPr>
        <w:spacing w:line="360" w:lineRule="auto"/>
        <w:jc w:val="center"/>
        <w:rPr>
          <w:rFonts w:ascii="Palatino Linotype" w:hAnsi="Palatino Linotype"/>
          <w:b/>
        </w:rPr>
      </w:pPr>
    </w:p>
    <w:p w:rsidR="00F15414" w:rsidRDefault="00F15414" w:rsidP="00B125F1">
      <w:pPr>
        <w:spacing w:line="360" w:lineRule="auto"/>
        <w:jc w:val="both"/>
        <w:rPr>
          <w:rFonts w:ascii="Palatino Linotype" w:eastAsia="Times New Roman" w:hAnsi="Palatino Linotype"/>
        </w:rPr>
      </w:pPr>
      <w:bookmarkStart w:id="0" w:name="_Toc476570283"/>
      <w:r w:rsidRPr="00D254BC">
        <w:rPr>
          <w:rFonts w:ascii="Palatino Linotype" w:eastAsia="Times New Roman" w:hAnsi="Palatino Linotype"/>
          <w:b/>
        </w:rPr>
        <w:t>DEBERES DE LAS AUTORIDADES.</w:t>
      </w:r>
      <w:r w:rsidRPr="00D254BC">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F15414" w:rsidRPr="00D254BC" w:rsidRDefault="00F15414" w:rsidP="00B125F1">
      <w:pPr>
        <w:spacing w:line="360" w:lineRule="auto"/>
        <w:jc w:val="both"/>
        <w:rPr>
          <w:rFonts w:ascii="Palatino Linotype" w:eastAsia="Times New Roman" w:hAnsi="Palatino Linotype"/>
          <w:highlight w:val="yellow"/>
        </w:rPr>
      </w:pPr>
    </w:p>
    <w:p w:rsidR="00F15414" w:rsidRDefault="00F15414" w:rsidP="00B125F1">
      <w:pPr>
        <w:spacing w:line="360" w:lineRule="auto"/>
        <w:jc w:val="both"/>
        <w:rPr>
          <w:rFonts w:ascii="Palatino Linotype" w:eastAsia="MS Mincho" w:hAnsi="Palatino Linotype" w:cs="Arial"/>
        </w:rPr>
      </w:pPr>
      <w:r w:rsidRPr="00384463">
        <w:rPr>
          <w:rFonts w:ascii="Palatino Linotype" w:eastAsia="MS Mincho" w:hAnsi="Palatino Linotype" w:cs="Arial"/>
          <w:b/>
        </w:rPr>
        <w:t xml:space="preserve">DE LA </w:t>
      </w:r>
      <w:r w:rsidR="00B125F1" w:rsidRPr="00384463">
        <w:rPr>
          <w:rFonts w:ascii="Palatino Linotype" w:eastAsia="MS Mincho" w:hAnsi="Palatino Linotype" w:cs="Arial"/>
          <w:b/>
        </w:rPr>
        <w:t>ELABORACIÓN</w:t>
      </w:r>
      <w:r w:rsidRPr="00384463">
        <w:rPr>
          <w:rFonts w:ascii="Palatino Linotype" w:eastAsia="MS Mincho" w:hAnsi="Palatino Linotype" w:cs="Arial"/>
          <w:b/>
        </w:rPr>
        <w:t xml:space="preserve"> DE LAS VERSIONES PÚBLICAS</w:t>
      </w:r>
      <w:r w:rsidRPr="00384463">
        <w:rPr>
          <w:rFonts w:ascii="Palatino Linotype" w:eastAsia="MS Mincho"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rsidR="00323580" w:rsidRPr="00994DEC" w:rsidRDefault="00323580" w:rsidP="00B125F1">
      <w:pPr>
        <w:spacing w:line="360" w:lineRule="auto"/>
        <w:jc w:val="both"/>
        <w:rPr>
          <w:rFonts w:ascii="Palatino Linotype" w:eastAsia="Times New Roman" w:hAnsi="Palatino Linotype"/>
          <w:szCs w:val="21"/>
        </w:rPr>
      </w:pPr>
    </w:p>
    <w:p w:rsidR="00333841" w:rsidRDefault="00333841" w:rsidP="00B125F1">
      <w:pPr>
        <w:spacing w:line="360" w:lineRule="auto"/>
        <w:jc w:val="both"/>
        <w:rPr>
          <w:rFonts w:ascii="Palatino Linotype" w:eastAsia="Calibri" w:hAnsi="Palatino Linotype" w:cs="Arial"/>
          <w:b/>
          <w:szCs w:val="22"/>
          <w:lang w:val="es-ES" w:eastAsia="es-MX"/>
        </w:rPr>
      </w:pPr>
    </w:p>
    <w:p w:rsidR="00994DEC" w:rsidRDefault="00994DEC" w:rsidP="00B125F1">
      <w:pPr>
        <w:spacing w:line="360" w:lineRule="auto"/>
        <w:jc w:val="both"/>
        <w:rPr>
          <w:rFonts w:ascii="Palatino Linotype" w:eastAsia="Calibri" w:hAnsi="Palatino Linotype" w:cs="Arial"/>
          <w:b/>
          <w:szCs w:val="22"/>
          <w:lang w:val="es-ES" w:eastAsia="es-MX"/>
        </w:rPr>
      </w:pPr>
    </w:p>
    <w:p w:rsidR="00994DEC" w:rsidRDefault="00994DEC" w:rsidP="00B125F1">
      <w:pPr>
        <w:spacing w:line="360" w:lineRule="auto"/>
        <w:jc w:val="both"/>
        <w:rPr>
          <w:rFonts w:ascii="Palatino Linotype" w:eastAsia="Calibri" w:hAnsi="Palatino Linotype" w:cs="Arial"/>
          <w:b/>
          <w:szCs w:val="22"/>
          <w:lang w:val="es-ES" w:eastAsia="es-MX"/>
        </w:rPr>
      </w:pPr>
    </w:p>
    <w:p w:rsidR="007F4FAB" w:rsidRDefault="007F4FAB" w:rsidP="00B125F1">
      <w:pPr>
        <w:spacing w:line="360" w:lineRule="auto"/>
        <w:jc w:val="both"/>
        <w:rPr>
          <w:rFonts w:ascii="Palatino Linotype" w:eastAsia="Calibri" w:hAnsi="Palatino Linotype" w:cs="Arial"/>
          <w:b/>
          <w:szCs w:val="22"/>
          <w:lang w:val="es-ES" w:eastAsia="es-MX"/>
        </w:rPr>
      </w:pPr>
    </w:p>
    <w:p w:rsidR="00B125F1" w:rsidRDefault="00B125F1" w:rsidP="00B125F1">
      <w:pPr>
        <w:spacing w:line="360" w:lineRule="auto"/>
        <w:jc w:val="both"/>
        <w:rPr>
          <w:rFonts w:ascii="Palatino Linotype" w:eastAsia="Calibri" w:hAnsi="Palatino Linotype" w:cs="Arial"/>
          <w:b/>
          <w:szCs w:val="22"/>
          <w:lang w:val="es-ES" w:eastAsia="es-MX"/>
        </w:rPr>
      </w:pPr>
    </w:p>
    <w:p w:rsidR="00B125F1" w:rsidRDefault="00B125F1" w:rsidP="00B125F1">
      <w:pPr>
        <w:spacing w:line="360" w:lineRule="auto"/>
        <w:jc w:val="both"/>
        <w:rPr>
          <w:rFonts w:ascii="Palatino Linotype" w:eastAsia="Calibri" w:hAnsi="Palatino Linotype" w:cs="Arial"/>
          <w:b/>
          <w:szCs w:val="22"/>
          <w:lang w:val="es-ES" w:eastAsia="es-MX"/>
        </w:rPr>
      </w:pPr>
    </w:p>
    <w:bookmarkEnd w:id="0"/>
    <w:p w:rsidR="00B125F1" w:rsidRPr="008057A7" w:rsidRDefault="00333841" w:rsidP="00B125F1">
      <w:pPr>
        <w:spacing w:before="240" w:line="360" w:lineRule="auto"/>
        <w:jc w:val="center"/>
        <w:rPr>
          <w:rFonts w:ascii="Palatino Linotype" w:hAnsi="Palatino Linotype"/>
        </w:rPr>
      </w:pPr>
      <w:r w:rsidRPr="008057A7">
        <w:rPr>
          <w:rFonts w:ascii="Palatino Linotype" w:hAnsi="Palatino Linotype"/>
          <w:b/>
        </w:rPr>
        <w:lastRenderedPageBreak/>
        <w:t>Índice</w:t>
      </w:r>
      <w:r w:rsidRPr="008057A7">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2B79C6" w:rsidRDefault="00333841" w:rsidP="00B125F1">
          <w:pPr>
            <w:pStyle w:val="TtulodeTDC"/>
            <w:spacing w:line="360" w:lineRule="auto"/>
            <w:jc w:val="both"/>
            <w:rPr>
              <w:rFonts w:ascii="Palatino Linotype" w:hAnsi="Palatino Linotype"/>
              <w:sz w:val="8"/>
            </w:rPr>
          </w:pPr>
        </w:p>
        <w:p w:rsidR="00801CA5" w:rsidRPr="00801CA5" w:rsidRDefault="00333841" w:rsidP="00B125F1">
          <w:pPr>
            <w:pStyle w:val="TDC1"/>
            <w:spacing w:before="240" w:after="0"/>
            <w:rPr>
              <w:rFonts w:ascii="Palatino Linotype" w:hAnsi="Palatino Linotype"/>
              <w:noProof/>
              <w:sz w:val="22"/>
              <w:szCs w:val="22"/>
              <w:lang w:val="es-MX" w:eastAsia="es-MX"/>
            </w:rPr>
          </w:pPr>
          <w:r w:rsidRPr="00801CA5">
            <w:rPr>
              <w:rFonts w:ascii="Palatino Linotype" w:hAnsi="Palatino Linotype"/>
            </w:rPr>
            <w:fldChar w:fldCharType="begin"/>
          </w:r>
          <w:r w:rsidRPr="00801CA5">
            <w:rPr>
              <w:rFonts w:ascii="Palatino Linotype" w:hAnsi="Palatino Linotype"/>
            </w:rPr>
            <w:instrText xml:space="preserve"> TOC \o "1-3" \h \z \u </w:instrText>
          </w:r>
          <w:r w:rsidRPr="00801CA5">
            <w:rPr>
              <w:rFonts w:ascii="Palatino Linotype" w:hAnsi="Palatino Linotype"/>
            </w:rPr>
            <w:fldChar w:fldCharType="separate"/>
          </w:r>
          <w:hyperlink w:anchor="_Toc8741181" w:history="1">
            <w:r w:rsidR="00801CA5" w:rsidRPr="00801CA5">
              <w:rPr>
                <w:rStyle w:val="Hipervnculo"/>
                <w:rFonts w:ascii="Palatino Linotype" w:hAnsi="Palatino Linotype"/>
                <w:b/>
                <w:noProof/>
              </w:rPr>
              <w:t>ANTECEDENTES</w:t>
            </w:r>
            <w:r w:rsidR="00801CA5" w:rsidRPr="00801CA5">
              <w:rPr>
                <w:rFonts w:ascii="Palatino Linotype" w:hAnsi="Palatino Linotype"/>
                <w:noProof/>
                <w:webHidden/>
              </w:rPr>
              <w:tab/>
            </w:r>
            <w:r w:rsidR="00801CA5" w:rsidRPr="00801CA5">
              <w:rPr>
                <w:rFonts w:ascii="Palatino Linotype" w:hAnsi="Palatino Linotype"/>
                <w:noProof/>
                <w:webHidden/>
              </w:rPr>
              <w:fldChar w:fldCharType="begin"/>
            </w:r>
            <w:r w:rsidR="00801CA5" w:rsidRPr="00801CA5">
              <w:rPr>
                <w:rFonts w:ascii="Palatino Linotype" w:hAnsi="Palatino Linotype"/>
                <w:noProof/>
                <w:webHidden/>
              </w:rPr>
              <w:instrText xml:space="preserve"> PAGEREF _Toc8741181 \h </w:instrText>
            </w:r>
            <w:r w:rsidR="00801CA5" w:rsidRPr="00801CA5">
              <w:rPr>
                <w:rFonts w:ascii="Palatino Linotype" w:hAnsi="Palatino Linotype"/>
                <w:noProof/>
                <w:webHidden/>
              </w:rPr>
            </w:r>
            <w:r w:rsidR="00801CA5" w:rsidRPr="00801CA5">
              <w:rPr>
                <w:rFonts w:ascii="Palatino Linotype" w:hAnsi="Palatino Linotype"/>
                <w:noProof/>
                <w:webHidden/>
              </w:rPr>
              <w:fldChar w:fldCharType="separate"/>
            </w:r>
            <w:r w:rsidR="00B125F1">
              <w:rPr>
                <w:rFonts w:ascii="Palatino Linotype" w:hAnsi="Palatino Linotype"/>
                <w:noProof/>
                <w:webHidden/>
              </w:rPr>
              <w:t>3</w:t>
            </w:r>
            <w:r w:rsidR="00801CA5" w:rsidRPr="00801CA5">
              <w:rPr>
                <w:rFonts w:ascii="Palatino Linotype" w:hAnsi="Palatino Linotype"/>
                <w:noProof/>
                <w:webHidden/>
              </w:rPr>
              <w:fldChar w:fldCharType="end"/>
            </w:r>
          </w:hyperlink>
        </w:p>
        <w:p w:rsidR="00B125F1" w:rsidRDefault="00EA7E0C" w:rsidP="00B125F1">
          <w:pPr>
            <w:pStyle w:val="TDC1"/>
            <w:spacing w:before="240" w:after="0"/>
            <w:rPr>
              <w:rFonts w:ascii="Palatino Linotype" w:hAnsi="Palatino Linotype"/>
              <w:noProof/>
            </w:rPr>
          </w:pPr>
          <w:hyperlink w:anchor="_Toc8741182" w:history="1">
            <w:r w:rsidR="00801CA5" w:rsidRPr="00801CA5">
              <w:rPr>
                <w:rStyle w:val="Hipervnculo"/>
                <w:rFonts w:ascii="Palatino Linotype" w:hAnsi="Palatino Linotype"/>
                <w:b/>
                <w:noProof/>
              </w:rPr>
              <w:t>CONSIDERANDO</w:t>
            </w:r>
            <w:r w:rsidR="00801CA5" w:rsidRPr="00801CA5">
              <w:rPr>
                <w:rFonts w:ascii="Palatino Linotype" w:hAnsi="Palatino Linotype"/>
                <w:noProof/>
                <w:webHidden/>
              </w:rPr>
              <w:tab/>
            </w:r>
            <w:r w:rsidR="00801CA5" w:rsidRPr="00801CA5">
              <w:rPr>
                <w:rFonts w:ascii="Palatino Linotype" w:hAnsi="Palatino Linotype"/>
                <w:noProof/>
                <w:webHidden/>
              </w:rPr>
              <w:fldChar w:fldCharType="begin"/>
            </w:r>
            <w:r w:rsidR="00801CA5" w:rsidRPr="00801CA5">
              <w:rPr>
                <w:rFonts w:ascii="Palatino Linotype" w:hAnsi="Palatino Linotype"/>
                <w:noProof/>
                <w:webHidden/>
              </w:rPr>
              <w:instrText xml:space="preserve"> PAGEREF _Toc8741182 \h </w:instrText>
            </w:r>
            <w:r w:rsidR="00801CA5" w:rsidRPr="00801CA5">
              <w:rPr>
                <w:rFonts w:ascii="Palatino Linotype" w:hAnsi="Palatino Linotype"/>
                <w:noProof/>
                <w:webHidden/>
              </w:rPr>
            </w:r>
            <w:r w:rsidR="00801CA5" w:rsidRPr="00801CA5">
              <w:rPr>
                <w:rFonts w:ascii="Palatino Linotype" w:hAnsi="Palatino Linotype"/>
                <w:noProof/>
                <w:webHidden/>
              </w:rPr>
              <w:fldChar w:fldCharType="separate"/>
            </w:r>
            <w:r w:rsidR="00B125F1">
              <w:rPr>
                <w:rFonts w:ascii="Palatino Linotype" w:hAnsi="Palatino Linotype"/>
                <w:noProof/>
                <w:webHidden/>
              </w:rPr>
              <w:t>7</w:t>
            </w:r>
            <w:r w:rsidR="00801CA5" w:rsidRPr="00801CA5">
              <w:rPr>
                <w:rFonts w:ascii="Palatino Linotype" w:hAnsi="Palatino Linotype"/>
                <w:noProof/>
                <w:webHidden/>
              </w:rPr>
              <w:fldChar w:fldCharType="end"/>
            </w:r>
          </w:hyperlink>
        </w:p>
        <w:p w:rsidR="00B125F1" w:rsidRDefault="00EA7E0C" w:rsidP="00B125F1">
          <w:pPr>
            <w:pStyle w:val="TDC1"/>
            <w:spacing w:before="240" w:after="0"/>
            <w:rPr>
              <w:rFonts w:ascii="Palatino Linotype" w:hAnsi="Palatino Linotype"/>
              <w:noProof/>
            </w:rPr>
          </w:pPr>
          <w:hyperlink w:anchor="_Toc8741183" w:history="1">
            <w:r w:rsidR="00801CA5" w:rsidRPr="00801CA5">
              <w:rPr>
                <w:rStyle w:val="Hipervnculo"/>
                <w:rFonts w:ascii="Palatino Linotype" w:hAnsi="Palatino Linotype"/>
                <w:b/>
                <w:noProof/>
              </w:rPr>
              <w:t>PRIMERO. De la competencia</w:t>
            </w:r>
            <w:r w:rsidR="00801CA5" w:rsidRPr="00801CA5">
              <w:rPr>
                <w:rFonts w:ascii="Palatino Linotype" w:hAnsi="Palatino Linotype"/>
                <w:noProof/>
                <w:webHidden/>
              </w:rPr>
              <w:tab/>
            </w:r>
            <w:r w:rsidR="00801CA5" w:rsidRPr="00801CA5">
              <w:rPr>
                <w:rFonts w:ascii="Palatino Linotype" w:hAnsi="Palatino Linotype"/>
                <w:noProof/>
                <w:webHidden/>
              </w:rPr>
              <w:fldChar w:fldCharType="begin"/>
            </w:r>
            <w:r w:rsidR="00801CA5" w:rsidRPr="00801CA5">
              <w:rPr>
                <w:rFonts w:ascii="Palatino Linotype" w:hAnsi="Palatino Linotype"/>
                <w:noProof/>
                <w:webHidden/>
              </w:rPr>
              <w:instrText xml:space="preserve"> PAGEREF _Toc8741183 \h </w:instrText>
            </w:r>
            <w:r w:rsidR="00801CA5" w:rsidRPr="00801CA5">
              <w:rPr>
                <w:rFonts w:ascii="Palatino Linotype" w:hAnsi="Palatino Linotype"/>
                <w:noProof/>
                <w:webHidden/>
              </w:rPr>
            </w:r>
            <w:r w:rsidR="00801CA5" w:rsidRPr="00801CA5">
              <w:rPr>
                <w:rFonts w:ascii="Palatino Linotype" w:hAnsi="Palatino Linotype"/>
                <w:noProof/>
                <w:webHidden/>
              </w:rPr>
              <w:fldChar w:fldCharType="separate"/>
            </w:r>
            <w:r w:rsidR="00B125F1">
              <w:rPr>
                <w:rFonts w:ascii="Palatino Linotype" w:hAnsi="Palatino Linotype"/>
                <w:noProof/>
                <w:webHidden/>
              </w:rPr>
              <w:t>7</w:t>
            </w:r>
            <w:r w:rsidR="00801CA5" w:rsidRPr="00801CA5">
              <w:rPr>
                <w:rFonts w:ascii="Palatino Linotype" w:hAnsi="Palatino Linotype"/>
                <w:noProof/>
                <w:webHidden/>
              </w:rPr>
              <w:fldChar w:fldCharType="end"/>
            </w:r>
          </w:hyperlink>
        </w:p>
        <w:p w:rsidR="00801CA5" w:rsidRPr="00801CA5" w:rsidRDefault="00EA7E0C" w:rsidP="00B125F1">
          <w:pPr>
            <w:pStyle w:val="TDC1"/>
            <w:spacing w:before="240" w:after="0"/>
            <w:rPr>
              <w:rFonts w:ascii="Palatino Linotype" w:hAnsi="Palatino Linotype"/>
              <w:noProof/>
              <w:sz w:val="22"/>
              <w:szCs w:val="22"/>
              <w:lang w:val="es-MX" w:eastAsia="es-MX"/>
            </w:rPr>
          </w:pPr>
          <w:hyperlink w:anchor="_Toc8741184" w:history="1">
            <w:r w:rsidR="00801CA5" w:rsidRPr="00801CA5">
              <w:rPr>
                <w:rStyle w:val="Hipervnculo"/>
                <w:rFonts w:ascii="Palatino Linotype" w:hAnsi="Palatino Linotype"/>
                <w:b/>
                <w:noProof/>
              </w:rPr>
              <w:t>SEGUNDO. De la oportunidad y procedencia.</w:t>
            </w:r>
            <w:r w:rsidR="00801CA5" w:rsidRPr="00801CA5">
              <w:rPr>
                <w:rFonts w:ascii="Palatino Linotype" w:hAnsi="Palatino Linotype"/>
                <w:noProof/>
                <w:webHidden/>
              </w:rPr>
              <w:tab/>
            </w:r>
            <w:r w:rsidR="00801CA5" w:rsidRPr="00801CA5">
              <w:rPr>
                <w:rFonts w:ascii="Palatino Linotype" w:hAnsi="Palatino Linotype"/>
                <w:noProof/>
                <w:webHidden/>
              </w:rPr>
              <w:fldChar w:fldCharType="begin"/>
            </w:r>
            <w:r w:rsidR="00801CA5" w:rsidRPr="00801CA5">
              <w:rPr>
                <w:rFonts w:ascii="Palatino Linotype" w:hAnsi="Palatino Linotype"/>
                <w:noProof/>
                <w:webHidden/>
              </w:rPr>
              <w:instrText xml:space="preserve"> PAGEREF _Toc8741184 \h </w:instrText>
            </w:r>
            <w:r w:rsidR="00801CA5" w:rsidRPr="00801CA5">
              <w:rPr>
                <w:rFonts w:ascii="Palatino Linotype" w:hAnsi="Palatino Linotype"/>
                <w:noProof/>
                <w:webHidden/>
              </w:rPr>
            </w:r>
            <w:r w:rsidR="00801CA5" w:rsidRPr="00801CA5">
              <w:rPr>
                <w:rFonts w:ascii="Palatino Linotype" w:hAnsi="Palatino Linotype"/>
                <w:noProof/>
                <w:webHidden/>
              </w:rPr>
              <w:fldChar w:fldCharType="separate"/>
            </w:r>
            <w:r w:rsidR="00B125F1">
              <w:rPr>
                <w:rFonts w:ascii="Palatino Linotype" w:hAnsi="Palatino Linotype"/>
                <w:noProof/>
                <w:webHidden/>
              </w:rPr>
              <w:t>7</w:t>
            </w:r>
            <w:r w:rsidR="00801CA5" w:rsidRPr="00801CA5">
              <w:rPr>
                <w:rFonts w:ascii="Palatino Linotype" w:hAnsi="Palatino Linotype"/>
                <w:noProof/>
                <w:webHidden/>
              </w:rPr>
              <w:fldChar w:fldCharType="end"/>
            </w:r>
          </w:hyperlink>
        </w:p>
        <w:p w:rsidR="00801CA5" w:rsidRPr="00801CA5" w:rsidRDefault="00EA7E0C" w:rsidP="00B125F1">
          <w:pPr>
            <w:pStyle w:val="TDC1"/>
            <w:spacing w:before="240" w:after="0"/>
            <w:rPr>
              <w:rFonts w:ascii="Palatino Linotype" w:hAnsi="Palatino Linotype"/>
              <w:noProof/>
              <w:sz w:val="22"/>
              <w:szCs w:val="22"/>
              <w:lang w:val="es-MX" w:eastAsia="es-MX"/>
            </w:rPr>
          </w:pPr>
          <w:hyperlink w:anchor="_Toc8741185" w:history="1">
            <w:r w:rsidR="00801CA5" w:rsidRPr="00801CA5">
              <w:rPr>
                <w:rStyle w:val="Hipervnculo"/>
                <w:rFonts w:ascii="Palatino Linotype" w:hAnsi="Palatino Linotype"/>
                <w:b/>
                <w:noProof/>
              </w:rPr>
              <w:t xml:space="preserve">TERCERO. Planteamiento de la </w:t>
            </w:r>
            <w:r w:rsidR="00801CA5" w:rsidRPr="00801CA5">
              <w:rPr>
                <w:rStyle w:val="Hipervnculo"/>
                <w:rFonts w:ascii="Palatino Linotype" w:hAnsi="Palatino Linotype"/>
                <w:b/>
                <w:i/>
                <w:noProof/>
              </w:rPr>
              <w:t>Litis</w:t>
            </w:r>
            <w:r w:rsidR="00801CA5" w:rsidRPr="00801CA5">
              <w:rPr>
                <w:rFonts w:ascii="Palatino Linotype" w:hAnsi="Palatino Linotype"/>
                <w:noProof/>
                <w:webHidden/>
              </w:rPr>
              <w:tab/>
            </w:r>
            <w:r w:rsidR="00801CA5" w:rsidRPr="00801CA5">
              <w:rPr>
                <w:rFonts w:ascii="Palatino Linotype" w:hAnsi="Palatino Linotype"/>
                <w:noProof/>
                <w:webHidden/>
              </w:rPr>
              <w:fldChar w:fldCharType="begin"/>
            </w:r>
            <w:r w:rsidR="00801CA5" w:rsidRPr="00801CA5">
              <w:rPr>
                <w:rFonts w:ascii="Palatino Linotype" w:hAnsi="Palatino Linotype"/>
                <w:noProof/>
                <w:webHidden/>
              </w:rPr>
              <w:instrText xml:space="preserve"> PAGEREF _Toc8741185 \h </w:instrText>
            </w:r>
            <w:r w:rsidR="00801CA5" w:rsidRPr="00801CA5">
              <w:rPr>
                <w:rFonts w:ascii="Palatino Linotype" w:hAnsi="Palatino Linotype"/>
                <w:noProof/>
                <w:webHidden/>
              </w:rPr>
            </w:r>
            <w:r w:rsidR="00801CA5" w:rsidRPr="00801CA5">
              <w:rPr>
                <w:rFonts w:ascii="Palatino Linotype" w:hAnsi="Palatino Linotype"/>
                <w:noProof/>
                <w:webHidden/>
              </w:rPr>
              <w:fldChar w:fldCharType="separate"/>
            </w:r>
            <w:r w:rsidR="00B125F1">
              <w:rPr>
                <w:rFonts w:ascii="Palatino Linotype" w:hAnsi="Palatino Linotype"/>
                <w:noProof/>
                <w:webHidden/>
              </w:rPr>
              <w:t>8</w:t>
            </w:r>
            <w:r w:rsidR="00801CA5" w:rsidRPr="00801CA5">
              <w:rPr>
                <w:rFonts w:ascii="Palatino Linotype" w:hAnsi="Palatino Linotype"/>
                <w:noProof/>
                <w:webHidden/>
              </w:rPr>
              <w:fldChar w:fldCharType="end"/>
            </w:r>
          </w:hyperlink>
        </w:p>
        <w:p w:rsidR="00801CA5" w:rsidRPr="00801CA5" w:rsidRDefault="00EA7E0C" w:rsidP="00B125F1">
          <w:pPr>
            <w:pStyle w:val="TDC1"/>
            <w:spacing w:before="240" w:after="0"/>
            <w:rPr>
              <w:rFonts w:ascii="Palatino Linotype" w:hAnsi="Palatino Linotype"/>
              <w:noProof/>
              <w:sz w:val="22"/>
              <w:szCs w:val="22"/>
              <w:lang w:val="es-MX" w:eastAsia="es-MX"/>
            </w:rPr>
          </w:pPr>
          <w:hyperlink w:anchor="_Toc8741186" w:history="1">
            <w:r w:rsidR="00801CA5" w:rsidRPr="00801CA5">
              <w:rPr>
                <w:rStyle w:val="Hipervnculo"/>
                <w:rFonts w:ascii="Palatino Linotype" w:hAnsi="Palatino Linotype"/>
                <w:b/>
                <w:noProof/>
              </w:rPr>
              <w:t>CUARTO. Estudio y resolución del asunto</w:t>
            </w:r>
            <w:r w:rsidR="00801CA5" w:rsidRPr="00801CA5">
              <w:rPr>
                <w:rFonts w:ascii="Palatino Linotype" w:hAnsi="Palatino Linotype"/>
                <w:noProof/>
                <w:webHidden/>
              </w:rPr>
              <w:tab/>
            </w:r>
            <w:r w:rsidR="00801CA5" w:rsidRPr="00801CA5">
              <w:rPr>
                <w:rFonts w:ascii="Palatino Linotype" w:hAnsi="Palatino Linotype"/>
                <w:noProof/>
                <w:webHidden/>
              </w:rPr>
              <w:fldChar w:fldCharType="begin"/>
            </w:r>
            <w:r w:rsidR="00801CA5" w:rsidRPr="00801CA5">
              <w:rPr>
                <w:rFonts w:ascii="Palatino Linotype" w:hAnsi="Palatino Linotype"/>
                <w:noProof/>
                <w:webHidden/>
              </w:rPr>
              <w:instrText xml:space="preserve"> PAGEREF _Toc8741186 \h </w:instrText>
            </w:r>
            <w:r w:rsidR="00801CA5" w:rsidRPr="00801CA5">
              <w:rPr>
                <w:rFonts w:ascii="Palatino Linotype" w:hAnsi="Palatino Linotype"/>
                <w:noProof/>
                <w:webHidden/>
              </w:rPr>
            </w:r>
            <w:r w:rsidR="00801CA5" w:rsidRPr="00801CA5">
              <w:rPr>
                <w:rFonts w:ascii="Palatino Linotype" w:hAnsi="Palatino Linotype"/>
                <w:noProof/>
                <w:webHidden/>
              </w:rPr>
              <w:fldChar w:fldCharType="separate"/>
            </w:r>
            <w:r w:rsidR="00B125F1">
              <w:rPr>
                <w:rFonts w:ascii="Palatino Linotype" w:hAnsi="Palatino Linotype"/>
                <w:noProof/>
                <w:webHidden/>
              </w:rPr>
              <w:t>9</w:t>
            </w:r>
            <w:r w:rsidR="00801CA5" w:rsidRPr="00801CA5">
              <w:rPr>
                <w:rFonts w:ascii="Palatino Linotype" w:hAnsi="Palatino Linotype"/>
                <w:noProof/>
                <w:webHidden/>
              </w:rPr>
              <w:fldChar w:fldCharType="end"/>
            </w:r>
          </w:hyperlink>
        </w:p>
        <w:p w:rsidR="00B125F1" w:rsidRDefault="00EA7E0C" w:rsidP="00B125F1">
          <w:pPr>
            <w:pStyle w:val="TDC1"/>
            <w:spacing w:before="240" w:after="0"/>
            <w:rPr>
              <w:rFonts w:ascii="Palatino Linotype" w:hAnsi="Palatino Linotype"/>
              <w:noProof/>
              <w:sz w:val="22"/>
              <w:szCs w:val="22"/>
              <w:lang w:val="es-MX" w:eastAsia="es-MX"/>
            </w:rPr>
          </w:pPr>
          <w:hyperlink w:anchor="_Toc8741187" w:history="1">
            <w:r w:rsidR="00801CA5" w:rsidRPr="00801CA5">
              <w:rPr>
                <w:rStyle w:val="Hipervnculo"/>
                <w:rFonts w:ascii="Palatino Linotype" w:eastAsia="Calibri" w:hAnsi="Palatino Linotype"/>
                <w:b/>
                <w:noProof/>
                <w:lang w:val="es-ES"/>
              </w:rPr>
              <w:t>QUINTO. De la versión pública.</w:t>
            </w:r>
            <w:r w:rsidR="00801CA5" w:rsidRPr="00801CA5">
              <w:rPr>
                <w:rFonts w:ascii="Palatino Linotype" w:hAnsi="Palatino Linotype"/>
                <w:noProof/>
                <w:webHidden/>
              </w:rPr>
              <w:tab/>
            </w:r>
            <w:r w:rsidR="00801CA5" w:rsidRPr="00801CA5">
              <w:rPr>
                <w:rFonts w:ascii="Palatino Linotype" w:hAnsi="Palatino Linotype"/>
                <w:noProof/>
                <w:webHidden/>
              </w:rPr>
              <w:fldChar w:fldCharType="begin"/>
            </w:r>
            <w:r w:rsidR="00801CA5" w:rsidRPr="00801CA5">
              <w:rPr>
                <w:rFonts w:ascii="Palatino Linotype" w:hAnsi="Palatino Linotype"/>
                <w:noProof/>
                <w:webHidden/>
              </w:rPr>
              <w:instrText xml:space="preserve"> PAGEREF _Toc8741187 \h </w:instrText>
            </w:r>
            <w:r w:rsidR="00801CA5" w:rsidRPr="00801CA5">
              <w:rPr>
                <w:rFonts w:ascii="Palatino Linotype" w:hAnsi="Palatino Linotype"/>
                <w:noProof/>
                <w:webHidden/>
              </w:rPr>
            </w:r>
            <w:r w:rsidR="00801CA5" w:rsidRPr="00801CA5">
              <w:rPr>
                <w:rFonts w:ascii="Palatino Linotype" w:hAnsi="Palatino Linotype"/>
                <w:noProof/>
                <w:webHidden/>
              </w:rPr>
              <w:fldChar w:fldCharType="separate"/>
            </w:r>
            <w:r w:rsidR="00B125F1">
              <w:rPr>
                <w:rFonts w:ascii="Palatino Linotype" w:hAnsi="Palatino Linotype"/>
                <w:noProof/>
                <w:webHidden/>
              </w:rPr>
              <w:t>24</w:t>
            </w:r>
            <w:r w:rsidR="00801CA5" w:rsidRPr="00801CA5">
              <w:rPr>
                <w:rFonts w:ascii="Palatino Linotype" w:hAnsi="Palatino Linotype"/>
                <w:noProof/>
                <w:webHidden/>
              </w:rPr>
              <w:fldChar w:fldCharType="end"/>
            </w:r>
          </w:hyperlink>
        </w:p>
        <w:p w:rsidR="00801CA5" w:rsidRPr="00801CA5" w:rsidRDefault="00EA7E0C" w:rsidP="00B125F1">
          <w:pPr>
            <w:pStyle w:val="TDC1"/>
            <w:spacing w:before="240" w:after="0"/>
            <w:rPr>
              <w:rFonts w:ascii="Palatino Linotype" w:hAnsi="Palatino Linotype"/>
              <w:noProof/>
              <w:sz w:val="22"/>
              <w:szCs w:val="22"/>
              <w:lang w:val="es-MX" w:eastAsia="es-MX"/>
            </w:rPr>
          </w:pPr>
          <w:hyperlink w:anchor="_Toc8741188" w:history="1">
            <w:r w:rsidR="00801CA5" w:rsidRPr="00801CA5">
              <w:rPr>
                <w:rStyle w:val="Hipervnculo"/>
                <w:rFonts w:ascii="Palatino Linotype" w:eastAsia="Calibri" w:hAnsi="Palatino Linotype"/>
                <w:b/>
                <w:noProof/>
                <w:lang w:val="es-ES"/>
              </w:rPr>
              <w:t>R E S O L U T I V O S</w:t>
            </w:r>
            <w:r w:rsidR="00801CA5" w:rsidRPr="00801CA5">
              <w:rPr>
                <w:rFonts w:ascii="Palatino Linotype" w:hAnsi="Palatino Linotype"/>
                <w:noProof/>
                <w:webHidden/>
              </w:rPr>
              <w:tab/>
            </w:r>
            <w:r w:rsidR="00801CA5" w:rsidRPr="00801CA5">
              <w:rPr>
                <w:rFonts w:ascii="Palatino Linotype" w:hAnsi="Palatino Linotype"/>
                <w:noProof/>
                <w:webHidden/>
              </w:rPr>
              <w:fldChar w:fldCharType="begin"/>
            </w:r>
            <w:r w:rsidR="00801CA5" w:rsidRPr="00801CA5">
              <w:rPr>
                <w:rFonts w:ascii="Palatino Linotype" w:hAnsi="Palatino Linotype"/>
                <w:noProof/>
                <w:webHidden/>
              </w:rPr>
              <w:instrText xml:space="preserve"> PAGEREF _Toc8741188 \h </w:instrText>
            </w:r>
            <w:r w:rsidR="00801CA5" w:rsidRPr="00801CA5">
              <w:rPr>
                <w:rFonts w:ascii="Palatino Linotype" w:hAnsi="Palatino Linotype"/>
                <w:noProof/>
                <w:webHidden/>
              </w:rPr>
            </w:r>
            <w:r w:rsidR="00801CA5" w:rsidRPr="00801CA5">
              <w:rPr>
                <w:rFonts w:ascii="Palatino Linotype" w:hAnsi="Palatino Linotype"/>
                <w:noProof/>
                <w:webHidden/>
              </w:rPr>
              <w:fldChar w:fldCharType="separate"/>
            </w:r>
            <w:r w:rsidR="00B125F1">
              <w:rPr>
                <w:rFonts w:ascii="Palatino Linotype" w:hAnsi="Palatino Linotype"/>
                <w:noProof/>
                <w:webHidden/>
              </w:rPr>
              <w:t>33</w:t>
            </w:r>
            <w:r w:rsidR="00801CA5" w:rsidRPr="00801CA5">
              <w:rPr>
                <w:rFonts w:ascii="Palatino Linotype" w:hAnsi="Palatino Linotype"/>
                <w:noProof/>
                <w:webHidden/>
              </w:rPr>
              <w:fldChar w:fldCharType="end"/>
            </w:r>
          </w:hyperlink>
        </w:p>
        <w:p w:rsidR="002E4103" w:rsidRDefault="00B125F1" w:rsidP="00B125F1">
          <w:pPr>
            <w:spacing w:before="240" w:line="360" w:lineRule="auto"/>
            <w:jc w:val="both"/>
            <w:rPr>
              <w:rFonts w:ascii="Palatino Linotype" w:hAnsi="Palatino Linotype"/>
              <w:b/>
              <w:bCs/>
              <w:lang w:val="es-ES"/>
            </w:rPr>
          </w:pPr>
          <w:r>
            <w:rPr>
              <w:rFonts w:ascii="Palatino Linotype" w:hAnsi="Palatino Linotype"/>
              <w:b/>
              <w:bCs/>
              <w:noProof/>
              <w:lang w:val="es-MX" w:eastAsia="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449838</wp:posOffset>
                    </wp:positionV>
                    <wp:extent cx="5556319" cy="2873298"/>
                    <wp:effectExtent l="19050" t="19050" r="25400" b="22860"/>
                    <wp:wrapNone/>
                    <wp:docPr id="1" name="Conector recto 1"/>
                    <wp:cNvGraphicFramePr/>
                    <a:graphic xmlns:a="http://schemas.openxmlformats.org/drawingml/2006/main">
                      <a:graphicData uri="http://schemas.microsoft.com/office/word/2010/wordprocessingShape">
                        <wps:wsp>
                          <wps:cNvCnPr/>
                          <wps:spPr>
                            <a:xfrm>
                              <a:off x="0" y="0"/>
                              <a:ext cx="5556319" cy="287329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14BA0A" id="Conector recto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3pt,35.4pt" to="823.8pt,2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" strokecolor="#5b9bd5 [3204]" strokeweight="3pt">
                    <v:stroke joinstyle="miter"/>
                    <w10:wrap anchorx="margin"/>
                  </v:line>
                </w:pict>
              </mc:Fallback>
            </mc:AlternateContent>
          </w:r>
          <w:r w:rsidR="00333841" w:rsidRPr="00801CA5">
            <w:rPr>
              <w:rFonts w:ascii="Palatino Linotype" w:hAnsi="Palatino Linotype"/>
              <w:b/>
              <w:bCs/>
              <w:lang w:val="es-ES"/>
            </w:rPr>
            <w:fldChar w:fldCharType="end"/>
          </w:r>
        </w:p>
      </w:sdtContent>
    </w:sdt>
    <w:p w:rsidR="007F4FAB" w:rsidRDefault="007F4FAB" w:rsidP="00B125F1">
      <w:pPr>
        <w:spacing w:line="360" w:lineRule="auto"/>
        <w:jc w:val="both"/>
        <w:rPr>
          <w:rFonts w:ascii="Palatino Linotype" w:hAnsi="Palatino Linotype"/>
        </w:rPr>
      </w:pPr>
    </w:p>
    <w:p w:rsidR="007F4FAB" w:rsidRDefault="007F4FAB" w:rsidP="00B125F1">
      <w:pPr>
        <w:spacing w:line="360" w:lineRule="auto"/>
        <w:jc w:val="both"/>
        <w:rPr>
          <w:rFonts w:ascii="Palatino Linotype" w:hAnsi="Palatino Linotype"/>
        </w:rPr>
      </w:pPr>
    </w:p>
    <w:p w:rsidR="004F7B5A" w:rsidRDefault="004F7B5A" w:rsidP="00B125F1">
      <w:pPr>
        <w:spacing w:line="360" w:lineRule="auto"/>
        <w:jc w:val="both"/>
        <w:rPr>
          <w:rFonts w:ascii="Palatino Linotype" w:hAnsi="Palatino Linotype"/>
        </w:rPr>
      </w:pPr>
    </w:p>
    <w:p w:rsidR="00B125F1" w:rsidRDefault="00B125F1" w:rsidP="00B125F1">
      <w:pPr>
        <w:spacing w:line="360" w:lineRule="auto"/>
        <w:jc w:val="both"/>
        <w:rPr>
          <w:rFonts w:ascii="Palatino Linotype" w:hAnsi="Palatino Linotype"/>
        </w:rPr>
      </w:pPr>
    </w:p>
    <w:p w:rsidR="00B125F1" w:rsidRDefault="00B125F1" w:rsidP="00B125F1">
      <w:pPr>
        <w:spacing w:line="360" w:lineRule="auto"/>
        <w:jc w:val="both"/>
        <w:rPr>
          <w:rFonts w:ascii="Palatino Linotype" w:hAnsi="Palatino Linotype"/>
        </w:rPr>
      </w:pPr>
    </w:p>
    <w:p w:rsidR="00B125F1" w:rsidRDefault="00B125F1" w:rsidP="00B125F1">
      <w:pPr>
        <w:spacing w:line="360" w:lineRule="auto"/>
        <w:jc w:val="both"/>
        <w:rPr>
          <w:rFonts w:ascii="Palatino Linotype" w:hAnsi="Palatino Linotype"/>
        </w:rPr>
      </w:pPr>
    </w:p>
    <w:p w:rsidR="00530C93" w:rsidRDefault="00530C93" w:rsidP="00B125F1">
      <w:pPr>
        <w:spacing w:line="360" w:lineRule="auto"/>
        <w:jc w:val="both"/>
        <w:rPr>
          <w:rFonts w:ascii="Palatino Linotype" w:hAnsi="Palatino Linotype"/>
        </w:rPr>
      </w:pPr>
    </w:p>
    <w:p w:rsidR="00333841" w:rsidRDefault="00333841" w:rsidP="00B125F1">
      <w:pPr>
        <w:spacing w:line="360" w:lineRule="auto"/>
        <w:jc w:val="both"/>
        <w:rPr>
          <w:rFonts w:ascii="Palatino Linotype" w:hAnsi="Palatino Linotype"/>
        </w:rPr>
      </w:pPr>
      <w:r w:rsidRPr="008057A7">
        <w:rPr>
          <w:rFonts w:ascii="Palatino Linotype" w:hAnsi="Palatino Linotype"/>
        </w:rPr>
        <w:lastRenderedPageBreak/>
        <w:t xml:space="preserve">Resolución del </w:t>
      </w:r>
      <w:r w:rsidRPr="00B125F1">
        <w:rPr>
          <w:rFonts w:ascii="Palatino Linotype" w:hAnsi="Palatino Linotype"/>
        </w:rPr>
        <w:t xml:space="preserve">Pleno del Instituto de Transparencia, Acceso a la Información Pública y Protección de Datos Personales del Estado de México y Municipios, con domicilio en Metepec, Estado de México; de fecha </w:t>
      </w:r>
      <w:r w:rsidR="000D2DE4" w:rsidRPr="00B125F1">
        <w:rPr>
          <w:rFonts w:ascii="Palatino Linotype" w:hAnsi="Palatino Linotype"/>
        </w:rPr>
        <w:t xml:space="preserve">veintidós (22) </w:t>
      </w:r>
      <w:r w:rsidRPr="00B125F1">
        <w:rPr>
          <w:rFonts w:ascii="Palatino Linotype" w:hAnsi="Palatino Linotype"/>
        </w:rPr>
        <w:t xml:space="preserve">de </w:t>
      </w:r>
      <w:r w:rsidR="00F968EA" w:rsidRPr="00B125F1">
        <w:rPr>
          <w:rFonts w:ascii="Palatino Linotype" w:hAnsi="Palatino Linotype"/>
        </w:rPr>
        <w:t>mayo</w:t>
      </w:r>
      <w:r w:rsidRPr="00B125F1">
        <w:rPr>
          <w:rFonts w:ascii="Palatino Linotype" w:hAnsi="Palatino Linotype"/>
        </w:rPr>
        <w:t xml:space="preserve"> de dos mil </w:t>
      </w:r>
      <w:r w:rsidR="00E55808" w:rsidRPr="00B125F1">
        <w:rPr>
          <w:rFonts w:ascii="Palatino Linotype" w:hAnsi="Palatino Linotype"/>
        </w:rPr>
        <w:t>diecinueve.</w:t>
      </w:r>
    </w:p>
    <w:p w:rsidR="00B125F1" w:rsidRPr="002E4103" w:rsidRDefault="00B125F1" w:rsidP="00B125F1">
      <w:pPr>
        <w:spacing w:line="360" w:lineRule="auto"/>
        <w:jc w:val="both"/>
        <w:rPr>
          <w:rFonts w:ascii="Palatino Linotype" w:hAnsi="Palatino Linotype"/>
        </w:rPr>
      </w:pPr>
    </w:p>
    <w:p w:rsidR="00333841" w:rsidRDefault="00333841" w:rsidP="00B125F1">
      <w:pPr>
        <w:spacing w:line="360" w:lineRule="auto"/>
        <w:jc w:val="both"/>
        <w:rPr>
          <w:rFonts w:ascii="Palatino Linotype" w:hAnsi="Palatino Linotype"/>
        </w:rPr>
      </w:pPr>
      <w:r w:rsidRPr="008057A7">
        <w:rPr>
          <w:rFonts w:ascii="Palatino Linotype" w:hAnsi="Palatino Linotype"/>
          <w:b/>
        </w:rPr>
        <w:t>VISTO</w:t>
      </w:r>
      <w:r w:rsidRPr="008057A7">
        <w:rPr>
          <w:rFonts w:ascii="Palatino Linotype" w:hAnsi="Palatino Linotype"/>
        </w:rPr>
        <w:t xml:space="preserve"> el expediente electrónico formado con motivo del recurso de revisión </w:t>
      </w:r>
      <w:r w:rsidR="009A26B7">
        <w:rPr>
          <w:rFonts w:ascii="Palatino Linotype" w:hAnsi="Palatino Linotype" w:cs="Arial"/>
          <w:b/>
          <w:bCs/>
        </w:rPr>
        <w:t>01423/INFOEM/IP/RR/2019</w:t>
      </w:r>
      <w:r w:rsidRPr="008057A7">
        <w:rPr>
          <w:rFonts w:ascii="Palatino Linotype" w:hAnsi="Palatino Linotype" w:cs="Arial"/>
          <w:b/>
          <w:bCs/>
        </w:rPr>
        <w:t xml:space="preserve">, </w:t>
      </w:r>
      <w:r w:rsidRPr="008057A7">
        <w:rPr>
          <w:rFonts w:ascii="Palatino Linotype" w:hAnsi="Palatino Linotype"/>
        </w:rPr>
        <w:t>promovido por</w:t>
      </w:r>
      <w:r>
        <w:rPr>
          <w:rFonts w:ascii="Palatino Linotype" w:hAnsi="Palatino Linotype"/>
        </w:rPr>
        <w:t xml:space="preserve"> </w:t>
      </w:r>
      <w:r w:rsidR="007D7803" w:rsidRPr="007D7803">
        <w:rPr>
          <w:rFonts w:ascii="Palatino Linotype" w:hAnsi="Palatino Linotype"/>
          <w:b/>
          <w:highlight w:val="black"/>
        </w:rPr>
        <w:t>------------------------------</w:t>
      </w:r>
      <w:r w:rsidRPr="008057A7">
        <w:rPr>
          <w:rFonts w:ascii="Palatino Linotype" w:hAnsi="Palatino Linotype"/>
          <w:b/>
          <w:szCs w:val="22"/>
        </w:rPr>
        <w:t xml:space="preserve"> </w:t>
      </w:r>
      <w:r w:rsidRPr="008057A7">
        <w:rPr>
          <w:rFonts w:ascii="Palatino Linotype" w:hAnsi="Palatino Linotype" w:cs="Arial"/>
        </w:rPr>
        <w:t xml:space="preserve">en su calidad de </w:t>
      </w:r>
      <w:r w:rsidRPr="008057A7">
        <w:rPr>
          <w:rFonts w:ascii="Palatino Linotype" w:hAnsi="Palatino Linotype" w:cs="Arial"/>
          <w:b/>
        </w:rPr>
        <w:t>RECURRENTE</w:t>
      </w:r>
      <w:r w:rsidRPr="008057A7">
        <w:rPr>
          <w:rFonts w:ascii="Palatino Linotype" w:hAnsi="Palatino Linotype" w:cs="Arial"/>
        </w:rPr>
        <w:t xml:space="preserve">, en contra de la falta de respuesta del </w:t>
      </w:r>
      <w:r w:rsidR="00603FD7">
        <w:rPr>
          <w:rFonts w:ascii="Palatino Linotype" w:hAnsi="Palatino Linotype" w:cs="Arial"/>
          <w:b/>
        </w:rPr>
        <w:t xml:space="preserve">Ayuntamiento de </w:t>
      </w:r>
      <w:r w:rsidR="009A26B7">
        <w:rPr>
          <w:rFonts w:ascii="Palatino Linotype" w:hAnsi="Palatino Linotype" w:cs="Arial"/>
          <w:b/>
        </w:rPr>
        <w:t>Valle de Chalco Solidaridad</w:t>
      </w:r>
      <w:r w:rsidRPr="008057A7">
        <w:rPr>
          <w:rFonts w:ascii="Palatino Linotype" w:hAnsi="Palatino Linotype" w:cs="Arial"/>
        </w:rPr>
        <w:t>,</w:t>
      </w:r>
      <w:r w:rsidRPr="008057A7">
        <w:rPr>
          <w:rFonts w:ascii="Palatino Linotype" w:hAnsi="Palatino Linotype"/>
          <w:b/>
        </w:rPr>
        <w:t xml:space="preserve"> </w:t>
      </w:r>
      <w:r w:rsidRPr="008057A7">
        <w:rPr>
          <w:rFonts w:ascii="Palatino Linotype" w:hAnsi="Palatino Linotype"/>
        </w:rPr>
        <w:t>en lo sucesivo el</w:t>
      </w:r>
      <w:r w:rsidRPr="008057A7">
        <w:rPr>
          <w:rFonts w:ascii="Palatino Linotype" w:hAnsi="Palatino Linotype"/>
          <w:b/>
        </w:rPr>
        <w:t xml:space="preserve"> SUJETO OBLIGADO, </w:t>
      </w:r>
      <w:r w:rsidRPr="008057A7">
        <w:rPr>
          <w:rFonts w:ascii="Palatino Linotype" w:hAnsi="Palatino Linotype"/>
        </w:rPr>
        <w:t>se procede a dictar la presente resolución, con base en los siguientes:</w:t>
      </w:r>
    </w:p>
    <w:p w:rsidR="00B125F1" w:rsidRPr="008057A7" w:rsidRDefault="00B125F1" w:rsidP="00B125F1">
      <w:pPr>
        <w:spacing w:line="360" w:lineRule="auto"/>
        <w:jc w:val="both"/>
        <w:rPr>
          <w:rFonts w:ascii="Palatino Linotype" w:hAnsi="Palatino Linotype" w:cs="Arial"/>
          <w:b/>
          <w:bCs/>
        </w:rPr>
      </w:pPr>
    </w:p>
    <w:p w:rsidR="00333841" w:rsidRDefault="00333841" w:rsidP="00B125F1">
      <w:pPr>
        <w:pStyle w:val="Ttulo1"/>
        <w:spacing w:before="0" w:line="360" w:lineRule="auto"/>
        <w:jc w:val="center"/>
        <w:rPr>
          <w:rFonts w:ascii="Palatino Linotype" w:hAnsi="Palatino Linotype"/>
          <w:b/>
          <w:color w:val="auto"/>
          <w:sz w:val="24"/>
        </w:rPr>
      </w:pPr>
      <w:bookmarkStart w:id="1" w:name="_Toc8741181"/>
      <w:r w:rsidRPr="008057A7">
        <w:rPr>
          <w:rFonts w:ascii="Palatino Linotype" w:hAnsi="Palatino Linotype"/>
          <w:b/>
          <w:color w:val="auto"/>
          <w:sz w:val="24"/>
        </w:rPr>
        <w:t>ANTECEDENTES</w:t>
      </w:r>
      <w:bookmarkEnd w:id="1"/>
    </w:p>
    <w:p w:rsidR="00B125F1" w:rsidRPr="00B125F1" w:rsidRDefault="00B125F1" w:rsidP="00B125F1">
      <w:pPr>
        <w:rPr>
          <w:lang w:val="es-MX" w:eastAsia="en-US"/>
        </w:rPr>
      </w:pPr>
    </w:p>
    <w:p w:rsidR="00333841" w:rsidRPr="00301C09" w:rsidRDefault="00333841" w:rsidP="00B125F1">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301C09">
        <w:rPr>
          <w:rFonts w:ascii="Palatino Linotype" w:eastAsia="Calibri" w:hAnsi="Palatino Linotype" w:cs="Arial"/>
          <w:lang w:val="es-ES"/>
        </w:rPr>
        <w:t xml:space="preserve">El día </w:t>
      </w:r>
      <w:r w:rsidR="009A26B7">
        <w:rPr>
          <w:rFonts w:ascii="Palatino Linotype" w:eastAsia="Calibri" w:hAnsi="Palatino Linotype" w:cs="Arial"/>
          <w:lang w:val="es-ES"/>
        </w:rPr>
        <w:t>cuatro</w:t>
      </w:r>
      <w:r w:rsidRPr="00301C09">
        <w:rPr>
          <w:rFonts w:ascii="Palatino Linotype" w:eastAsia="Calibri" w:hAnsi="Palatino Linotype" w:cs="Arial"/>
          <w:lang w:val="es-ES"/>
        </w:rPr>
        <w:t xml:space="preserve"> (</w:t>
      </w:r>
      <w:r w:rsidR="009A26B7">
        <w:rPr>
          <w:rFonts w:ascii="Palatino Linotype" w:eastAsia="Calibri" w:hAnsi="Palatino Linotype" w:cs="Arial"/>
          <w:lang w:val="es-ES"/>
        </w:rPr>
        <w:t>0</w:t>
      </w:r>
      <w:r w:rsidR="00631EC6">
        <w:rPr>
          <w:rFonts w:ascii="Palatino Linotype" w:eastAsia="Calibri" w:hAnsi="Palatino Linotype" w:cs="Arial"/>
          <w:lang w:val="es-ES"/>
        </w:rPr>
        <w:t>4</w:t>
      </w:r>
      <w:r w:rsidRPr="00301C09">
        <w:rPr>
          <w:rFonts w:ascii="Palatino Linotype" w:eastAsia="Calibri" w:hAnsi="Palatino Linotype" w:cs="Arial"/>
          <w:lang w:val="es-ES"/>
        </w:rPr>
        <w:t xml:space="preserve">) de </w:t>
      </w:r>
      <w:r w:rsidR="009A26B7">
        <w:rPr>
          <w:rFonts w:ascii="Palatino Linotype" w:eastAsia="Calibri" w:hAnsi="Palatino Linotype" w:cs="Arial"/>
          <w:lang w:val="es-ES"/>
        </w:rPr>
        <w:t>marz</w:t>
      </w:r>
      <w:r w:rsidR="007F4FAB">
        <w:rPr>
          <w:rFonts w:ascii="Palatino Linotype" w:eastAsia="Calibri" w:hAnsi="Palatino Linotype" w:cs="Arial"/>
          <w:lang w:val="es-ES"/>
        </w:rPr>
        <w:t>o</w:t>
      </w:r>
      <w:r w:rsidR="00197D25" w:rsidRPr="00301C09">
        <w:rPr>
          <w:rFonts w:ascii="Palatino Linotype" w:eastAsia="Calibri" w:hAnsi="Palatino Linotype" w:cs="Arial"/>
          <w:lang w:val="es-ES"/>
        </w:rPr>
        <w:t xml:space="preserve"> </w:t>
      </w:r>
      <w:r w:rsidRPr="00301C09">
        <w:rPr>
          <w:rFonts w:ascii="Palatino Linotype" w:eastAsia="Calibri" w:hAnsi="Palatino Linotype" w:cs="Arial"/>
          <w:lang w:val="es-ES"/>
        </w:rPr>
        <w:t>de dos mil dieci</w:t>
      </w:r>
      <w:r w:rsidR="007F4FAB">
        <w:rPr>
          <w:rFonts w:ascii="Palatino Linotype" w:eastAsia="Calibri" w:hAnsi="Palatino Linotype" w:cs="Arial"/>
          <w:lang w:val="es-ES"/>
        </w:rPr>
        <w:t>nueve</w:t>
      </w:r>
      <w:r w:rsidRPr="00301C09">
        <w:rPr>
          <w:rFonts w:ascii="Palatino Linotype" w:eastAsia="Calibri" w:hAnsi="Palatino Linotype" w:cs="Arial"/>
          <w:sz w:val="28"/>
          <w:lang w:val="es-ES"/>
        </w:rPr>
        <w:t>,</w:t>
      </w:r>
      <w:r w:rsidRPr="00301C09">
        <w:rPr>
          <w:rFonts w:ascii="Palatino Linotype" w:eastAsia="Calibri" w:hAnsi="Palatino Linotype" w:cs="Times New Roman"/>
          <w:sz w:val="28"/>
          <w:lang w:val="es-ES"/>
        </w:rPr>
        <w:t xml:space="preserve"> </w:t>
      </w:r>
      <w:r w:rsidR="007F4FAB">
        <w:rPr>
          <w:rFonts w:ascii="Palatino Linotype" w:hAnsi="Palatino Linotype"/>
          <w:b/>
          <w:szCs w:val="22"/>
        </w:rPr>
        <w:t>L</w:t>
      </w:r>
      <w:r w:rsidR="009A26B7">
        <w:rPr>
          <w:rFonts w:ascii="Palatino Linotype" w:hAnsi="Palatino Linotype"/>
          <w:b/>
          <w:szCs w:val="22"/>
        </w:rPr>
        <w:t>A</w:t>
      </w:r>
      <w:r w:rsidR="007F4FAB">
        <w:rPr>
          <w:rFonts w:ascii="Palatino Linotype" w:hAnsi="Palatino Linotype"/>
          <w:b/>
          <w:szCs w:val="22"/>
        </w:rPr>
        <w:t xml:space="preserve"> </w:t>
      </w:r>
      <w:r w:rsidR="007F4FAB" w:rsidRPr="008057A7">
        <w:rPr>
          <w:rFonts w:ascii="Palatino Linotype" w:hAnsi="Palatino Linotype" w:cs="Arial"/>
          <w:b/>
        </w:rPr>
        <w:t>RECURRENTE</w:t>
      </w:r>
      <w:r w:rsidRPr="00301C09">
        <w:rPr>
          <w:rFonts w:ascii="Palatino Linotype" w:hAnsi="Palatino Linotype"/>
          <w:b/>
          <w:szCs w:val="22"/>
        </w:rPr>
        <w:t xml:space="preserve"> </w:t>
      </w:r>
      <w:r w:rsidRPr="00301C09">
        <w:rPr>
          <w:rFonts w:ascii="Palatino Linotype" w:hAnsi="Palatino Linotype"/>
          <w:szCs w:val="22"/>
        </w:rPr>
        <w:t>presentó</w:t>
      </w:r>
      <w:r w:rsidRPr="00301C09">
        <w:rPr>
          <w:rFonts w:ascii="Palatino Linotype" w:hAnsi="Palatino Linotype"/>
          <w:b/>
          <w:szCs w:val="22"/>
        </w:rPr>
        <w:t xml:space="preserve"> </w:t>
      </w:r>
      <w:r w:rsidRPr="00301C09">
        <w:rPr>
          <w:rFonts w:ascii="Palatino Linotype" w:eastAsia="Calibri" w:hAnsi="Palatino Linotype" w:cs="Arial"/>
          <w:lang w:val="es-ES"/>
        </w:rPr>
        <w:t xml:space="preserve">ante el </w:t>
      </w:r>
      <w:r w:rsidRPr="00301C09">
        <w:rPr>
          <w:rFonts w:ascii="Palatino Linotype" w:eastAsia="Calibri" w:hAnsi="Palatino Linotype" w:cs="Arial"/>
          <w:b/>
          <w:lang w:val="es-ES"/>
        </w:rPr>
        <w:t>SUJETO OBLIGADO</w:t>
      </w:r>
      <w:r w:rsidRPr="00301C09">
        <w:rPr>
          <w:rFonts w:ascii="Palatino Linotype" w:eastAsia="Calibri" w:hAnsi="Palatino Linotype" w:cs="Arial"/>
        </w:rPr>
        <w:t xml:space="preserve"> vía </w:t>
      </w:r>
      <w:r w:rsidRPr="00301C09">
        <w:rPr>
          <w:rFonts w:ascii="Palatino Linotype" w:eastAsia="Calibri" w:hAnsi="Palatino Linotype" w:cs="Arial"/>
          <w:lang w:val="es-ES"/>
        </w:rPr>
        <w:t>Sistema de Acceso a la Información Mexiquense (</w:t>
      </w:r>
      <w:r w:rsidRPr="00301C09">
        <w:rPr>
          <w:rFonts w:ascii="Palatino Linotype" w:eastAsia="Calibri" w:hAnsi="Palatino Linotype" w:cs="Arial"/>
          <w:b/>
          <w:lang w:val="es-ES"/>
        </w:rPr>
        <w:t>SAIMEX)</w:t>
      </w:r>
      <w:r w:rsidRPr="00301C09">
        <w:rPr>
          <w:rFonts w:ascii="Palatino Linotype" w:eastAsia="Calibri" w:hAnsi="Palatino Linotype" w:cs="Arial"/>
          <w:lang w:val="es-ES"/>
        </w:rPr>
        <w:t xml:space="preserve"> la solicitud de información pública registrada</w:t>
      </w:r>
      <w:r w:rsidR="00B828B6" w:rsidRPr="00301C09">
        <w:rPr>
          <w:rFonts w:ascii="Palatino Linotype" w:eastAsia="Calibri" w:hAnsi="Palatino Linotype" w:cs="Arial"/>
          <w:lang w:val="es-ES"/>
        </w:rPr>
        <w:t xml:space="preserve"> con el número</w:t>
      </w:r>
      <w:r w:rsidRPr="00301C09">
        <w:rPr>
          <w:rFonts w:ascii="Palatino Linotype" w:eastAsia="Calibri" w:hAnsi="Palatino Linotype" w:cs="Arial"/>
          <w:lang w:val="es-ES"/>
        </w:rPr>
        <w:t xml:space="preserve"> </w:t>
      </w:r>
      <w:r w:rsidR="009A26B7">
        <w:rPr>
          <w:rFonts w:ascii="Palatino Linotype" w:hAnsi="Palatino Linotype"/>
          <w:b/>
          <w:bCs/>
        </w:rPr>
        <w:t>00178/VACHASO/IP/2019</w:t>
      </w:r>
      <w:r w:rsidRPr="00301C09">
        <w:rPr>
          <w:rFonts w:ascii="Palatino Linotype" w:hAnsi="Palatino Linotype"/>
          <w:b/>
          <w:bCs/>
        </w:rPr>
        <w:t>;</w:t>
      </w:r>
      <w:r w:rsidRPr="00301C09">
        <w:rPr>
          <w:rFonts w:ascii="Palatino Linotype" w:eastAsia="Calibri" w:hAnsi="Palatino Linotype" w:cs="Arial"/>
          <w:lang w:val="es-ES"/>
        </w:rPr>
        <w:t xml:space="preserve"> mediante la cual</w:t>
      </w:r>
      <w:r w:rsidR="00A21054" w:rsidRPr="00301C09">
        <w:rPr>
          <w:rFonts w:ascii="Palatino Linotype" w:eastAsia="Calibri" w:hAnsi="Palatino Linotype" w:cs="Arial"/>
          <w:lang w:val="es-ES"/>
        </w:rPr>
        <w:t xml:space="preserve"> solicitó</w:t>
      </w:r>
      <w:r w:rsidRPr="00301C09">
        <w:rPr>
          <w:rFonts w:ascii="Palatino Linotype" w:eastAsia="Calibri" w:hAnsi="Palatino Linotype" w:cs="Arial"/>
          <w:lang w:val="es-ES"/>
        </w:rPr>
        <w:t>:</w:t>
      </w:r>
    </w:p>
    <w:p w:rsidR="002E4103" w:rsidRDefault="002E4103" w:rsidP="00B125F1">
      <w:pPr>
        <w:pStyle w:val="Prrafodelista"/>
        <w:tabs>
          <w:tab w:val="left" w:pos="0"/>
        </w:tabs>
        <w:spacing w:line="360" w:lineRule="auto"/>
        <w:ind w:left="0" w:right="49"/>
        <w:jc w:val="both"/>
        <w:rPr>
          <w:rFonts w:ascii="Palatino Linotype" w:eastAsia="Calibri" w:hAnsi="Palatino Linotype" w:cs="Arial"/>
          <w:lang w:val="es-ES"/>
        </w:rPr>
      </w:pPr>
    </w:p>
    <w:p w:rsidR="00333841" w:rsidRDefault="00B828B6" w:rsidP="00B125F1">
      <w:pPr>
        <w:spacing w:line="360" w:lineRule="auto"/>
        <w:ind w:left="567" w:right="567"/>
        <w:jc w:val="both"/>
        <w:rPr>
          <w:rFonts w:ascii="Palatino Linotype" w:eastAsia="Times New Roman" w:hAnsi="Palatino Linotype" w:cs="Times New Roman"/>
          <w:i/>
          <w:sz w:val="22"/>
          <w:szCs w:val="14"/>
          <w:lang w:val="es-ES"/>
        </w:rPr>
      </w:pPr>
      <w:r w:rsidRPr="008057A7">
        <w:rPr>
          <w:rFonts w:ascii="Palatino Linotype" w:eastAsia="Times New Roman" w:hAnsi="Palatino Linotype" w:cs="Times New Roman"/>
          <w:i/>
          <w:sz w:val="22"/>
          <w:szCs w:val="14"/>
          <w:lang w:val="es-ES"/>
        </w:rPr>
        <w:t xml:space="preserve"> </w:t>
      </w:r>
      <w:r w:rsidR="009A26B7" w:rsidRPr="009A26B7">
        <w:rPr>
          <w:rFonts w:ascii="Palatino Linotype" w:eastAsia="Times New Roman" w:hAnsi="Palatino Linotype" w:cs="Times New Roman"/>
          <w:i/>
          <w:sz w:val="22"/>
          <w:szCs w:val="14"/>
          <w:lang w:val="es-ES"/>
        </w:rPr>
        <w:t xml:space="preserve">reglamento del servicio profesional de carrera autorizado y vigente de la Dirección de Seguridad Pública del Municipio de Valle de Chalco Solidaridad en formato PDF, así como los lineamientos para otorgar </w:t>
      </w:r>
      <w:proofErr w:type="spellStart"/>
      <w:r w:rsidR="009A26B7" w:rsidRPr="009A26B7">
        <w:rPr>
          <w:rFonts w:ascii="Palatino Linotype" w:eastAsia="Times New Roman" w:hAnsi="Palatino Linotype" w:cs="Times New Roman"/>
          <w:i/>
          <w:sz w:val="22"/>
          <w:szCs w:val="14"/>
          <w:lang w:val="es-ES"/>
        </w:rPr>
        <w:t>estimulos</w:t>
      </w:r>
      <w:proofErr w:type="spellEnd"/>
      <w:r w:rsidR="009A26B7" w:rsidRPr="009A26B7">
        <w:rPr>
          <w:rFonts w:ascii="Palatino Linotype" w:eastAsia="Times New Roman" w:hAnsi="Palatino Linotype" w:cs="Times New Roman"/>
          <w:i/>
          <w:sz w:val="22"/>
          <w:szCs w:val="14"/>
          <w:lang w:val="es-ES"/>
        </w:rPr>
        <w:t xml:space="preserve"> y/o recompensas a los elementos que se han visto beneficiados con dicho reconocimiento </w:t>
      </w:r>
      <w:proofErr w:type="spellStart"/>
      <w:r w:rsidR="009A26B7" w:rsidRPr="009A26B7">
        <w:rPr>
          <w:rFonts w:ascii="Palatino Linotype" w:eastAsia="Times New Roman" w:hAnsi="Palatino Linotype" w:cs="Times New Roman"/>
          <w:i/>
          <w:sz w:val="22"/>
          <w:szCs w:val="14"/>
          <w:lang w:val="es-ES"/>
        </w:rPr>
        <w:t>economico</w:t>
      </w:r>
      <w:proofErr w:type="spellEnd"/>
      <w:r w:rsidR="009A26B7" w:rsidRPr="009A26B7">
        <w:rPr>
          <w:rFonts w:ascii="Palatino Linotype" w:eastAsia="Times New Roman" w:hAnsi="Palatino Linotype" w:cs="Times New Roman"/>
          <w:i/>
          <w:sz w:val="22"/>
          <w:szCs w:val="14"/>
          <w:lang w:val="es-ES"/>
        </w:rPr>
        <w:t xml:space="preserve">; informando </w:t>
      </w:r>
      <w:proofErr w:type="spellStart"/>
      <w:r w:rsidR="009A26B7" w:rsidRPr="009A26B7">
        <w:rPr>
          <w:rFonts w:ascii="Palatino Linotype" w:eastAsia="Times New Roman" w:hAnsi="Palatino Linotype" w:cs="Times New Roman"/>
          <w:i/>
          <w:sz w:val="22"/>
          <w:szCs w:val="14"/>
          <w:lang w:val="es-ES"/>
        </w:rPr>
        <w:t>ademas</w:t>
      </w:r>
      <w:proofErr w:type="spellEnd"/>
      <w:r w:rsidR="009A26B7" w:rsidRPr="009A26B7">
        <w:rPr>
          <w:rFonts w:ascii="Palatino Linotype" w:eastAsia="Times New Roman" w:hAnsi="Palatino Linotype" w:cs="Times New Roman"/>
          <w:i/>
          <w:sz w:val="22"/>
          <w:szCs w:val="14"/>
          <w:lang w:val="es-ES"/>
        </w:rPr>
        <w:t xml:space="preserve"> si los mismos se </w:t>
      </w:r>
      <w:proofErr w:type="spellStart"/>
      <w:r w:rsidR="009A26B7" w:rsidRPr="009A26B7">
        <w:rPr>
          <w:rFonts w:ascii="Palatino Linotype" w:eastAsia="Times New Roman" w:hAnsi="Palatino Linotype" w:cs="Times New Roman"/>
          <w:i/>
          <w:sz w:val="22"/>
          <w:szCs w:val="14"/>
          <w:lang w:val="es-ES"/>
        </w:rPr>
        <w:t>encuentrann</w:t>
      </w:r>
      <w:proofErr w:type="spellEnd"/>
      <w:r w:rsidR="009A26B7" w:rsidRPr="009A26B7">
        <w:rPr>
          <w:rFonts w:ascii="Palatino Linotype" w:eastAsia="Times New Roman" w:hAnsi="Palatino Linotype" w:cs="Times New Roman"/>
          <w:i/>
          <w:sz w:val="22"/>
          <w:szCs w:val="14"/>
          <w:lang w:val="es-ES"/>
        </w:rPr>
        <w:t xml:space="preserve"> aprobados y en que </w:t>
      </w:r>
      <w:proofErr w:type="spellStart"/>
      <w:r w:rsidR="009A26B7" w:rsidRPr="009A26B7">
        <w:rPr>
          <w:rFonts w:ascii="Palatino Linotype" w:eastAsia="Times New Roman" w:hAnsi="Palatino Linotype" w:cs="Times New Roman"/>
          <w:i/>
          <w:sz w:val="22"/>
          <w:szCs w:val="14"/>
          <w:lang w:val="es-ES"/>
        </w:rPr>
        <w:t>sesion</w:t>
      </w:r>
      <w:proofErr w:type="spellEnd"/>
      <w:r w:rsidR="009A26B7" w:rsidRPr="009A26B7">
        <w:rPr>
          <w:rFonts w:ascii="Palatino Linotype" w:eastAsia="Times New Roman" w:hAnsi="Palatino Linotype" w:cs="Times New Roman"/>
          <w:i/>
          <w:sz w:val="22"/>
          <w:szCs w:val="14"/>
          <w:lang w:val="es-ES"/>
        </w:rPr>
        <w:t xml:space="preserve"> de cabildo fueron aprobados tanto el </w:t>
      </w:r>
      <w:r w:rsidR="009A26B7" w:rsidRPr="009A26B7">
        <w:rPr>
          <w:rFonts w:ascii="Palatino Linotype" w:eastAsia="Times New Roman" w:hAnsi="Palatino Linotype" w:cs="Times New Roman"/>
          <w:i/>
          <w:sz w:val="22"/>
          <w:szCs w:val="14"/>
          <w:lang w:val="es-ES"/>
        </w:rPr>
        <w:lastRenderedPageBreak/>
        <w:t xml:space="preserve">reglamento como los lineamientos o si dicha </w:t>
      </w:r>
      <w:proofErr w:type="spellStart"/>
      <w:r w:rsidR="009A26B7" w:rsidRPr="009A26B7">
        <w:rPr>
          <w:rFonts w:ascii="Palatino Linotype" w:eastAsia="Times New Roman" w:hAnsi="Palatino Linotype" w:cs="Times New Roman"/>
          <w:i/>
          <w:sz w:val="22"/>
          <w:szCs w:val="14"/>
          <w:lang w:val="es-ES"/>
        </w:rPr>
        <w:t>autorizacion</w:t>
      </w:r>
      <w:proofErr w:type="spellEnd"/>
      <w:r w:rsidR="009A26B7" w:rsidRPr="009A26B7">
        <w:rPr>
          <w:rFonts w:ascii="Palatino Linotype" w:eastAsia="Times New Roman" w:hAnsi="Palatino Linotype" w:cs="Times New Roman"/>
          <w:i/>
          <w:sz w:val="22"/>
          <w:szCs w:val="14"/>
          <w:lang w:val="es-ES"/>
        </w:rPr>
        <w:t xml:space="preserve"> fue a </w:t>
      </w:r>
      <w:proofErr w:type="spellStart"/>
      <w:r w:rsidR="009A26B7" w:rsidRPr="009A26B7">
        <w:rPr>
          <w:rFonts w:ascii="Palatino Linotype" w:eastAsia="Times New Roman" w:hAnsi="Palatino Linotype" w:cs="Times New Roman"/>
          <w:i/>
          <w:sz w:val="22"/>
          <w:szCs w:val="14"/>
          <w:lang w:val="es-ES"/>
        </w:rPr>
        <w:t>traves</w:t>
      </w:r>
      <w:proofErr w:type="spellEnd"/>
      <w:r w:rsidR="009A26B7" w:rsidRPr="009A26B7">
        <w:rPr>
          <w:rFonts w:ascii="Palatino Linotype" w:eastAsia="Times New Roman" w:hAnsi="Palatino Linotype" w:cs="Times New Roman"/>
          <w:i/>
          <w:sz w:val="22"/>
          <w:szCs w:val="14"/>
          <w:lang w:val="es-ES"/>
        </w:rPr>
        <w:t xml:space="preserve"> del consejo municipal o en base a que las aplican, refiriendo en todo momento las fechas de </w:t>
      </w:r>
      <w:proofErr w:type="spellStart"/>
      <w:r w:rsidR="009A26B7" w:rsidRPr="009A26B7">
        <w:rPr>
          <w:rFonts w:ascii="Palatino Linotype" w:eastAsia="Times New Roman" w:hAnsi="Palatino Linotype" w:cs="Times New Roman"/>
          <w:i/>
          <w:sz w:val="22"/>
          <w:szCs w:val="14"/>
          <w:lang w:val="es-ES"/>
        </w:rPr>
        <w:t>aprobacion</w:t>
      </w:r>
      <w:proofErr w:type="spellEnd"/>
      <w:r w:rsidR="009A26B7" w:rsidRPr="009A26B7">
        <w:rPr>
          <w:rFonts w:ascii="Palatino Linotype" w:eastAsia="Times New Roman" w:hAnsi="Palatino Linotype" w:cs="Times New Roman"/>
          <w:i/>
          <w:sz w:val="22"/>
          <w:szCs w:val="14"/>
          <w:lang w:val="es-ES"/>
        </w:rPr>
        <w:t xml:space="preserve"> y/o autorización.</w:t>
      </w:r>
      <w:r w:rsidR="00975DAA">
        <w:rPr>
          <w:rFonts w:ascii="Palatino Linotype" w:eastAsia="Times New Roman" w:hAnsi="Palatino Linotype" w:cs="Times New Roman"/>
          <w:i/>
          <w:sz w:val="22"/>
          <w:szCs w:val="14"/>
          <w:lang w:val="es-ES"/>
        </w:rPr>
        <w:t xml:space="preserve">” </w:t>
      </w:r>
      <w:r w:rsidR="00333841" w:rsidRPr="008057A7">
        <w:rPr>
          <w:rFonts w:ascii="Palatino Linotype" w:eastAsia="Times New Roman" w:hAnsi="Palatino Linotype" w:cs="Times New Roman"/>
          <w:i/>
          <w:sz w:val="22"/>
          <w:szCs w:val="14"/>
          <w:lang w:val="es-ES"/>
        </w:rPr>
        <w:t>(Sic)</w:t>
      </w:r>
    </w:p>
    <w:p w:rsidR="00197D25" w:rsidRDefault="00197D25" w:rsidP="00B125F1">
      <w:pPr>
        <w:pStyle w:val="Prrafodelista"/>
        <w:spacing w:line="360" w:lineRule="auto"/>
        <w:ind w:right="34"/>
        <w:jc w:val="both"/>
        <w:rPr>
          <w:rFonts w:ascii="Palatino Linotype" w:hAnsi="Palatino Linotype"/>
        </w:rPr>
      </w:pPr>
    </w:p>
    <w:p w:rsidR="00333841" w:rsidRDefault="00333841" w:rsidP="00B125F1">
      <w:pPr>
        <w:pStyle w:val="Prrafodelista"/>
        <w:numPr>
          <w:ilvl w:val="0"/>
          <w:numId w:val="3"/>
        </w:numPr>
        <w:spacing w:line="360" w:lineRule="auto"/>
        <w:ind w:right="34"/>
        <w:jc w:val="both"/>
        <w:rPr>
          <w:rFonts w:ascii="Palatino Linotype" w:hAnsi="Palatino Linotype" w:cs="Arial"/>
          <w:b/>
          <w:szCs w:val="22"/>
        </w:rPr>
      </w:pPr>
      <w:r w:rsidRPr="008057A7">
        <w:rPr>
          <w:rFonts w:ascii="Palatino Linotype" w:hAnsi="Palatino Linotype" w:cs="Arial"/>
          <w:szCs w:val="22"/>
        </w:rPr>
        <w:t>El particular señaló como modalidad de entrega de la información</w:t>
      </w:r>
      <w:r>
        <w:rPr>
          <w:rFonts w:ascii="Palatino Linotype" w:hAnsi="Palatino Linotype" w:cs="Arial"/>
          <w:szCs w:val="22"/>
        </w:rPr>
        <w:t>:</w:t>
      </w:r>
      <w:r w:rsidRPr="008057A7">
        <w:rPr>
          <w:rFonts w:ascii="Palatino Linotype" w:hAnsi="Palatino Linotype" w:cs="Arial"/>
          <w:szCs w:val="22"/>
        </w:rPr>
        <w:t xml:space="preserve"> </w:t>
      </w:r>
      <w:r w:rsidRPr="001624E5">
        <w:rPr>
          <w:rFonts w:ascii="Palatino Linotype" w:hAnsi="Palatino Linotype" w:cs="Arial"/>
          <w:b/>
          <w:szCs w:val="22"/>
        </w:rPr>
        <w:t>a través del SAIMEX.</w:t>
      </w:r>
    </w:p>
    <w:p w:rsidR="00631EC6" w:rsidRPr="001624E5" w:rsidRDefault="00631EC6" w:rsidP="00B125F1">
      <w:pPr>
        <w:pStyle w:val="Prrafodelista"/>
        <w:spacing w:line="360" w:lineRule="auto"/>
        <w:ind w:right="34"/>
        <w:jc w:val="both"/>
        <w:rPr>
          <w:rFonts w:ascii="Palatino Linotype" w:hAnsi="Palatino Linotype" w:cs="Arial"/>
          <w:b/>
          <w:szCs w:val="22"/>
        </w:rPr>
      </w:pPr>
    </w:p>
    <w:p w:rsidR="007D7803" w:rsidRPr="007D7803" w:rsidRDefault="000B19BE" w:rsidP="007D7803">
      <w:pPr>
        <w:pStyle w:val="Prrafodelista"/>
        <w:numPr>
          <w:ilvl w:val="0"/>
          <w:numId w:val="1"/>
        </w:numPr>
        <w:spacing w:line="360" w:lineRule="auto"/>
        <w:ind w:left="0" w:right="34" w:firstLine="0"/>
        <w:jc w:val="both"/>
        <w:rPr>
          <w:rFonts w:ascii="Palatino Linotype" w:hAnsi="Palatino Linotype"/>
        </w:rPr>
      </w:pPr>
      <w:r w:rsidRPr="00A944D7">
        <w:rPr>
          <w:rFonts w:ascii="Palatino Linotype" w:eastAsia="Times New Roman" w:hAnsi="Palatino Linotype" w:cs="Arial"/>
          <w:lang w:val="es-ES"/>
        </w:rPr>
        <w:t xml:space="preserve">El día </w:t>
      </w:r>
      <w:r w:rsidR="009A26B7">
        <w:rPr>
          <w:rFonts w:ascii="Palatino Linotype" w:eastAsia="Times New Roman" w:hAnsi="Palatino Linotype" w:cs="Arial"/>
          <w:lang w:val="es-ES"/>
        </w:rPr>
        <w:t>siete</w:t>
      </w:r>
      <w:r w:rsidRPr="00A944D7">
        <w:rPr>
          <w:rFonts w:ascii="Palatino Linotype" w:eastAsia="Times New Roman" w:hAnsi="Palatino Linotype" w:cs="Arial"/>
          <w:lang w:val="es-ES"/>
        </w:rPr>
        <w:t xml:space="preserve"> (</w:t>
      </w:r>
      <w:r w:rsidR="009A26B7">
        <w:rPr>
          <w:rFonts w:ascii="Palatino Linotype" w:eastAsia="Times New Roman" w:hAnsi="Palatino Linotype" w:cs="Arial"/>
          <w:lang w:val="es-ES"/>
        </w:rPr>
        <w:t>07</w:t>
      </w:r>
      <w:r>
        <w:rPr>
          <w:rFonts w:ascii="Palatino Linotype" w:eastAsia="Times New Roman" w:hAnsi="Palatino Linotype" w:cs="Arial"/>
          <w:lang w:val="es-ES"/>
        </w:rPr>
        <w:t xml:space="preserve">) de </w:t>
      </w:r>
      <w:r w:rsidR="00631EC6">
        <w:rPr>
          <w:rFonts w:ascii="Palatino Linotype" w:eastAsia="Times New Roman" w:hAnsi="Palatino Linotype" w:cs="Arial"/>
          <w:lang w:val="es-ES"/>
        </w:rPr>
        <w:t>marz</w:t>
      </w:r>
      <w:r>
        <w:rPr>
          <w:rFonts w:ascii="Palatino Linotype" w:eastAsia="Times New Roman" w:hAnsi="Palatino Linotype" w:cs="Arial"/>
          <w:lang w:val="es-ES"/>
        </w:rPr>
        <w:t>o  de dos mil diecinueve</w:t>
      </w:r>
      <w:r w:rsidRPr="00A944D7">
        <w:rPr>
          <w:rFonts w:ascii="Palatino Linotype" w:eastAsia="Times New Roman" w:hAnsi="Palatino Linotype" w:cs="Arial"/>
          <w:lang w:val="es-ES"/>
        </w:rPr>
        <w:t xml:space="preserve">, el </w:t>
      </w:r>
      <w:r w:rsidRPr="00934114">
        <w:rPr>
          <w:rFonts w:ascii="Palatino Linotype" w:eastAsia="Times New Roman" w:hAnsi="Palatino Linotype" w:cs="Arial"/>
          <w:b/>
          <w:lang w:val="es-ES"/>
        </w:rPr>
        <w:t>SUJETO OBLIGADO</w:t>
      </w:r>
      <w:r>
        <w:rPr>
          <w:rFonts w:ascii="Palatino Linotype" w:eastAsia="Times New Roman" w:hAnsi="Palatino Linotype" w:cs="Arial"/>
          <w:lang w:val="es-ES"/>
        </w:rPr>
        <w:t xml:space="preserve"> dio respuesta a través </w:t>
      </w:r>
      <w:r w:rsidR="00580B17">
        <w:rPr>
          <w:rFonts w:ascii="Palatino Linotype" w:eastAsia="Times New Roman" w:hAnsi="Palatino Linotype" w:cs="Arial"/>
          <w:lang w:val="es-ES"/>
        </w:rPr>
        <w:t>del</w:t>
      </w:r>
      <w:r w:rsidR="009F1F6A">
        <w:rPr>
          <w:rFonts w:ascii="Palatino Linotype" w:eastAsia="Times New Roman" w:hAnsi="Palatino Linotype" w:cs="Arial"/>
          <w:lang w:val="es-ES"/>
        </w:rPr>
        <w:t xml:space="preserve"> archivo y</w:t>
      </w:r>
      <w:r w:rsidR="00580B17">
        <w:rPr>
          <w:rFonts w:ascii="Palatino Linotype" w:eastAsia="Times New Roman" w:hAnsi="Palatino Linotype" w:cs="Arial"/>
          <w:lang w:val="es-ES"/>
        </w:rPr>
        <w:t xml:space="preserve"> escrito siguiente</w:t>
      </w:r>
      <w:r w:rsidR="009F1F6A">
        <w:rPr>
          <w:rFonts w:ascii="Palatino Linotype" w:eastAsia="Times New Roman" w:hAnsi="Palatino Linotype" w:cs="Arial"/>
          <w:lang w:val="es-ES"/>
        </w:rPr>
        <w:t>s</w:t>
      </w:r>
      <w:r>
        <w:rPr>
          <w:rFonts w:ascii="Palatino Linotype" w:eastAsia="Times New Roman" w:hAnsi="Palatino Linotype" w:cs="Arial"/>
          <w:lang w:val="es-ES"/>
        </w:rPr>
        <w:t>:</w:t>
      </w:r>
    </w:p>
    <w:p w:rsidR="00580B17" w:rsidRDefault="007D7803" w:rsidP="00B125F1">
      <w:pPr>
        <w:pStyle w:val="Prrafodelista"/>
        <w:spacing w:line="360" w:lineRule="auto"/>
        <w:ind w:left="0" w:right="34"/>
        <w:jc w:val="center"/>
        <w:rPr>
          <w:rFonts w:ascii="Palatino Linotype" w:hAnsi="Palatino Linotype"/>
        </w:rPr>
      </w:pPr>
      <w:r w:rsidRPr="007D7803">
        <w:rPr>
          <w:rFonts w:ascii="Palatino Linotype" w:hAnsi="Palatino Linotype"/>
          <w:noProof/>
          <w:bdr w:val="single" w:sz="4" w:space="0" w:color="auto"/>
          <w:lang w:val="es-MX" w:eastAsia="es-MX"/>
        </w:rPr>
        <w:drawing>
          <wp:inline distT="0" distB="0" distL="0" distR="0">
            <wp:extent cx="5364052" cy="3633216"/>
            <wp:effectExtent l="0" t="0" r="825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8400" cy="3636161"/>
                    </a:xfrm>
                    <a:prstGeom prst="rect">
                      <a:avLst/>
                    </a:prstGeom>
                    <a:noFill/>
                    <a:ln>
                      <a:noFill/>
                    </a:ln>
                  </pic:spPr>
                </pic:pic>
              </a:graphicData>
            </a:graphic>
          </wp:inline>
        </w:drawing>
      </w:r>
    </w:p>
    <w:p w:rsidR="009A26B7" w:rsidRPr="009F1F6A" w:rsidRDefault="009A26B7" w:rsidP="00B125F1">
      <w:pPr>
        <w:pStyle w:val="Prrafodelista"/>
        <w:numPr>
          <w:ilvl w:val="0"/>
          <w:numId w:val="19"/>
        </w:numPr>
        <w:spacing w:line="360" w:lineRule="auto"/>
        <w:ind w:right="34"/>
        <w:jc w:val="both"/>
        <w:rPr>
          <w:rFonts w:ascii="Palatino Linotype" w:hAnsi="Palatino Linotype"/>
          <w:b/>
        </w:rPr>
      </w:pPr>
      <w:r w:rsidRPr="009F1F6A">
        <w:rPr>
          <w:rFonts w:ascii="Palatino Linotype" w:hAnsi="Palatino Linotype"/>
          <w:b/>
        </w:rPr>
        <w:lastRenderedPageBreak/>
        <w:t>REGLAMENTO DEL SERVICIO PROFESIONAL DE CARRERA POLICIAL VALLE DE CHALCO.pdf</w:t>
      </w:r>
      <w:r w:rsidR="00DA45F8" w:rsidRPr="00D93CA1">
        <w:rPr>
          <w:rFonts w:ascii="Palatino Linotype" w:hAnsi="Palatino Linotype"/>
        </w:rPr>
        <w:t>: Que corresponde a</w:t>
      </w:r>
      <w:r w:rsidR="00D93CA1" w:rsidRPr="00D93CA1">
        <w:rPr>
          <w:rFonts w:ascii="Palatino Linotype" w:hAnsi="Palatino Linotype"/>
        </w:rPr>
        <w:t xml:space="preserve"> </w:t>
      </w:r>
      <w:r w:rsidR="00DA45F8" w:rsidRPr="00D93CA1">
        <w:rPr>
          <w:rFonts w:ascii="Palatino Linotype" w:hAnsi="Palatino Linotype"/>
        </w:rPr>
        <w:t>l</w:t>
      </w:r>
      <w:r w:rsidR="00D93CA1" w:rsidRPr="00D93CA1">
        <w:rPr>
          <w:rFonts w:ascii="Palatino Linotype" w:hAnsi="Palatino Linotype"/>
        </w:rPr>
        <w:t>a</w:t>
      </w:r>
      <w:r w:rsidR="00DA45F8" w:rsidRPr="00D93CA1">
        <w:rPr>
          <w:rFonts w:ascii="Palatino Linotype" w:hAnsi="Palatino Linotype"/>
        </w:rPr>
        <w:t xml:space="preserve"> </w:t>
      </w:r>
      <w:r w:rsidR="00D93CA1" w:rsidRPr="00D93CA1">
        <w:rPr>
          <w:rFonts w:ascii="Palatino Linotype" w:hAnsi="Palatino Linotype"/>
        </w:rPr>
        <w:t>Sexagésima Novena Sesión Ordinaria de Cabildo del Honorable Ayuntamiento de Valle de Chalco Solidaridad, Estado de México</w:t>
      </w:r>
      <w:r w:rsidR="00DA45F8" w:rsidRPr="00D93CA1">
        <w:rPr>
          <w:rFonts w:ascii="Palatino Linotype" w:hAnsi="Palatino Linotype"/>
        </w:rPr>
        <w:t>.</w:t>
      </w:r>
    </w:p>
    <w:p w:rsidR="002B7F36" w:rsidRPr="002B7F36" w:rsidRDefault="002B7F36" w:rsidP="00B125F1">
      <w:pPr>
        <w:pStyle w:val="Prrafodelista"/>
        <w:tabs>
          <w:tab w:val="left" w:pos="0"/>
        </w:tabs>
        <w:spacing w:line="360" w:lineRule="auto"/>
        <w:ind w:left="0" w:right="49"/>
        <w:jc w:val="both"/>
        <w:rPr>
          <w:rFonts w:ascii="Palatino Linotype" w:hAnsi="Palatino Linotype" w:cs="Arial"/>
          <w:i/>
        </w:rPr>
      </w:pPr>
    </w:p>
    <w:p w:rsidR="00333841" w:rsidRPr="00342F2D" w:rsidRDefault="00333841" w:rsidP="00B125F1">
      <w:pPr>
        <w:pStyle w:val="Prrafodelista"/>
        <w:numPr>
          <w:ilvl w:val="0"/>
          <w:numId w:val="1"/>
        </w:numPr>
        <w:tabs>
          <w:tab w:val="left" w:pos="0"/>
        </w:tabs>
        <w:spacing w:line="360" w:lineRule="auto"/>
        <w:ind w:left="0" w:right="49" w:firstLine="0"/>
        <w:jc w:val="both"/>
        <w:rPr>
          <w:rFonts w:ascii="Palatino Linotype" w:hAnsi="Palatino Linotype" w:cs="Arial"/>
          <w:i/>
        </w:rPr>
      </w:pPr>
      <w:r w:rsidRPr="00342F2D">
        <w:rPr>
          <w:rFonts w:ascii="Palatino Linotype" w:eastAsia="Times New Roman" w:hAnsi="Palatino Linotype" w:cs="Arial"/>
          <w:lang w:val="es-ES"/>
        </w:rPr>
        <w:t xml:space="preserve">El día </w:t>
      </w:r>
      <w:r w:rsidR="00D93CA1">
        <w:rPr>
          <w:rFonts w:ascii="Palatino Linotype" w:eastAsia="Times New Roman" w:hAnsi="Palatino Linotype" w:cs="Arial"/>
          <w:lang w:val="es-ES"/>
        </w:rPr>
        <w:t>ocho</w:t>
      </w:r>
      <w:r w:rsidRPr="00342F2D">
        <w:rPr>
          <w:rFonts w:ascii="Palatino Linotype" w:eastAsia="Times New Roman" w:hAnsi="Palatino Linotype" w:cs="Arial"/>
          <w:lang w:val="es-ES"/>
        </w:rPr>
        <w:t xml:space="preserve"> (</w:t>
      </w:r>
      <w:r w:rsidR="006A5C83">
        <w:rPr>
          <w:rFonts w:ascii="Palatino Linotype" w:eastAsia="Times New Roman" w:hAnsi="Palatino Linotype" w:cs="Arial"/>
          <w:lang w:val="es-ES"/>
        </w:rPr>
        <w:t>0</w:t>
      </w:r>
      <w:r w:rsidR="00D93CA1">
        <w:rPr>
          <w:rFonts w:ascii="Palatino Linotype" w:eastAsia="Times New Roman" w:hAnsi="Palatino Linotype" w:cs="Arial"/>
          <w:lang w:val="es-ES"/>
        </w:rPr>
        <w:t>8</w:t>
      </w:r>
      <w:r w:rsidRPr="00342F2D">
        <w:rPr>
          <w:rFonts w:ascii="Palatino Linotype" w:eastAsia="Times New Roman" w:hAnsi="Palatino Linotype" w:cs="Arial"/>
          <w:lang w:val="es-ES"/>
        </w:rPr>
        <w:t xml:space="preserve">) de </w:t>
      </w:r>
      <w:r w:rsidR="00D93CA1">
        <w:rPr>
          <w:rFonts w:ascii="Palatino Linotype" w:eastAsia="Times New Roman" w:hAnsi="Palatino Linotype" w:cs="Arial"/>
          <w:lang w:val="es-ES"/>
        </w:rPr>
        <w:t>marz</w:t>
      </w:r>
      <w:r w:rsidR="00301C09" w:rsidRPr="00342F2D">
        <w:rPr>
          <w:rFonts w:ascii="Palatino Linotype" w:eastAsia="Times New Roman" w:hAnsi="Palatino Linotype" w:cs="Arial"/>
          <w:lang w:val="es-ES"/>
        </w:rPr>
        <w:t>o</w:t>
      </w:r>
      <w:r w:rsidRPr="00342F2D">
        <w:rPr>
          <w:rFonts w:ascii="Palatino Linotype" w:eastAsia="Times New Roman" w:hAnsi="Palatino Linotype" w:cs="Arial"/>
          <w:lang w:val="es-ES"/>
        </w:rPr>
        <w:t xml:space="preserve"> de dos mil dieci</w:t>
      </w:r>
      <w:r w:rsidR="00D93CA1">
        <w:rPr>
          <w:rFonts w:ascii="Palatino Linotype" w:eastAsia="Times New Roman" w:hAnsi="Palatino Linotype" w:cs="Arial"/>
          <w:lang w:val="es-ES"/>
        </w:rPr>
        <w:t>nueve</w:t>
      </w:r>
      <w:r w:rsidRPr="00342F2D">
        <w:rPr>
          <w:rFonts w:ascii="Palatino Linotype" w:eastAsia="Times New Roman" w:hAnsi="Palatino Linotype" w:cs="Arial"/>
          <w:lang w:val="es-ES"/>
        </w:rPr>
        <w:t xml:space="preserve">, el particular interpuso el recurso de revisión en contra de la de respuesta del </w:t>
      </w:r>
      <w:r w:rsidRPr="00342F2D">
        <w:rPr>
          <w:rFonts w:ascii="Palatino Linotype" w:eastAsia="Times New Roman" w:hAnsi="Palatino Linotype" w:cs="Arial"/>
          <w:b/>
          <w:lang w:val="es-ES"/>
        </w:rPr>
        <w:t>SUJETO OBLIGADO</w:t>
      </w:r>
      <w:r w:rsidRPr="00342F2D">
        <w:rPr>
          <w:rFonts w:ascii="Palatino Linotype" w:eastAsia="Times New Roman" w:hAnsi="Palatino Linotype" w:cs="Arial"/>
          <w:lang w:val="es-ES"/>
        </w:rPr>
        <w:t>, señalando</w:t>
      </w:r>
      <w:r w:rsidR="00EC32CC" w:rsidRPr="00342F2D">
        <w:rPr>
          <w:rFonts w:ascii="Palatino Linotype" w:eastAsia="Times New Roman" w:hAnsi="Palatino Linotype" w:cs="Arial"/>
        </w:rPr>
        <w:t xml:space="preserve"> </w:t>
      </w:r>
      <w:r w:rsidRPr="00342F2D">
        <w:rPr>
          <w:rFonts w:ascii="Palatino Linotype" w:eastAsia="Times New Roman" w:hAnsi="Palatino Linotype" w:cs="Arial"/>
          <w:lang w:val="es-ES"/>
        </w:rPr>
        <w:t>como:</w:t>
      </w:r>
      <w:bookmarkStart w:id="2" w:name="_Toc462307683"/>
      <w:bookmarkStart w:id="3" w:name="_Toc472427085"/>
      <w:bookmarkStart w:id="4" w:name="_Toc472500652"/>
    </w:p>
    <w:p w:rsidR="00333841" w:rsidRPr="00EF1AC5" w:rsidRDefault="00333841" w:rsidP="00B125F1">
      <w:pPr>
        <w:pStyle w:val="Prrafodelista"/>
        <w:spacing w:line="360" w:lineRule="auto"/>
        <w:ind w:left="1416" w:hanging="696"/>
        <w:rPr>
          <w:rFonts w:ascii="Palatino Linotype" w:hAnsi="Palatino Linotype" w:cs="Arial"/>
          <w:i/>
        </w:rPr>
      </w:pPr>
    </w:p>
    <w:p w:rsidR="00333841" w:rsidRPr="00EF1AC5" w:rsidRDefault="00333841" w:rsidP="00B125F1">
      <w:pPr>
        <w:pStyle w:val="Prrafodelista"/>
        <w:numPr>
          <w:ilvl w:val="0"/>
          <w:numId w:val="4"/>
        </w:numPr>
        <w:spacing w:line="360" w:lineRule="auto"/>
        <w:ind w:right="474"/>
        <w:jc w:val="both"/>
        <w:rPr>
          <w:rFonts w:ascii="Palatino Linotype" w:eastAsia="Calibri" w:hAnsi="Palatino Linotype" w:cs="Arial"/>
          <w:lang w:val="es-ES"/>
        </w:rPr>
      </w:pPr>
      <w:r w:rsidRPr="00EF1AC5">
        <w:rPr>
          <w:rFonts w:ascii="Palatino Linotype" w:hAnsi="Palatino Linotype"/>
          <w:b/>
        </w:rPr>
        <w:t>Acto impugnado</w:t>
      </w:r>
      <w:bookmarkEnd w:id="2"/>
      <w:bookmarkEnd w:id="3"/>
      <w:bookmarkEnd w:id="4"/>
      <w:r w:rsidRPr="00EF1AC5">
        <w:rPr>
          <w:rFonts w:ascii="Palatino Linotype" w:hAnsi="Palatino Linotype"/>
          <w:b/>
        </w:rPr>
        <w:t>:</w:t>
      </w:r>
      <w:r w:rsidRPr="00EF1AC5">
        <w:rPr>
          <w:rStyle w:val="Ttulo2Car"/>
          <w:rFonts w:ascii="Palatino Linotype" w:hAnsi="Palatino Linotype"/>
          <w:b/>
          <w:i/>
          <w:color w:val="auto"/>
          <w:sz w:val="24"/>
          <w:szCs w:val="24"/>
          <w:lang w:val="es-ES"/>
        </w:rPr>
        <w:t xml:space="preserve"> </w:t>
      </w:r>
      <w:r w:rsidR="001624E5" w:rsidRPr="00EF1AC5">
        <w:rPr>
          <w:rStyle w:val="Ttulo2Car"/>
          <w:rFonts w:ascii="Palatino Linotype" w:hAnsi="Palatino Linotype"/>
          <w:i/>
          <w:color w:val="auto"/>
          <w:sz w:val="24"/>
          <w:szCs w:val="24"/>
          <w:lang w:val="es-ES"/>
        </w:rPr>
        <w:t>“</w:t>
      </w:r>
      <w:r w:rsidR="00D93CA1" w:rsidRPr="00D93CA1">
        <w:rPr>
          <w:rFonts w:ascii="Palatino Linotype" w:eastAsiaTheme="majorEastAsia" w:hAnsi="Palatino Linotype" w:cstheme="majorBidi"/>
          <w:i/>
        </w:rPr>
        <w:t xml:space="preserve">Se </w:t>
      </w:r>
      <w:proofErr w:type="spellStart"/>
      <w:r w:rsidR="00D93CA1" w:rsidRPr="00D93CA1">
        <w:rPr>
          <w:rFonts w:ascii="Palatino Linotype" w:eastAsiaTheme="majorEastAsia" w:hAnsi="Palatino Linotype" w:cstheme="majorBidi"/>
          <w:i/>
        </w:rPr>
        <w:t>solicito</w:t>
      </w:r>
      <w:proofErr w:type="spellEnd"/>
      <w:r w:rsidR="00D93CA1" w:rsidRPr="00D93CA1">
        <w:rPr>
          <w:rFonts w:ascii="Palatino Linotype" w:eastAsiaTheme="majorEastAsia" w:hAnsi="Palatino Linotype" w:cstheme="majorBidi"/>
          <w:i/>
        </w:rPr>
        <w:t xml:space="preserve"> el reglamento del servicio profesional de carrera autorizado y vigente de la Dirección de Seguridad Pública del Municipio de Valle de Chalco Solidaridad en formato PDF, así como los lineamientos para otorgar </w:t>
      </w:r>
      <w:proofErr w:type="spellStart"/>
      <w:r w:rsidR="00D93CA1" w:rsidRPr="00D93CA1">
        <w:rPr>
          <w:rFonts w:ascii="Palatino Linotype" w:eastAsiaTheme="majorEastAsia" w:hAnsi="Palatino Linotype" w:cstheme="majorBidi"/>
          <w:i/>
        </w:rPr>
        <w:t>estimulos</w:t>
      </w:r>
      <w:proofErr w:type="spellEnd"/>
      <w:r w:rsidR="00D93CA1" w:rsidRPr="00D93CA1">
        <w:rPr>
          <w:rFonts w:ascii="Palatino Linotype" w:eastAsiaTheme="majorEastAsia" w:hAnsi="Palatino Linotype" w:cstheme="majorBidi"/>
          <w:i/>
        </w:rPr>
        <w:t xml:space="preserve"> y/o recompensas a los elementos que se han visto beneficiados con dicho reconocimiento </w:t>
      </w:r>
      <w:proofErr w:type="spellStart"/>
      <w:r w:rsidR="00D93CA1" w:rsidRPr="00D93CA1">
        <w:rPr>
          <w:rFonts w:ascii="Palatino Linotype" w:eastAsiaTheme="majorEastAsia" w:hAnsi="Palatino Linotype" w:cstheme="majorBidi"/>
          <w:i/>
        </w:rPr>
        <w:t>economico</w:t>
      </w:r>
      <w:proofErr w:type="spellEnd"/>
      <w:r w:rsidR="00D93CA1" w:rsidRPr="00D93CA1">
        <w:rPr>
          <w:rFonts w:ascii="Palatino Linotype" w:eastAsiaTheme="majorEastAsia" w:hAnsi="Palatino Linotype" w:cstheme="majorBidi"/>
          <w:i/>
        </w:rPr>
        <w:t xml:space="preserve">; informando </w:t>
      </w:r>
      <w:proofErr w:type="spellStart"/>
      <w:r w:rsidR="00D93CA1" w:rsidRPr="00D93CA1">
        <w:rPr>
          <w:rFonts w:ascii="Palatino Linotype" w:eastAsiaTheme="majorEastAsia" w:hAnsi="Palatino Linotype" w:cstheme="majorBidi"/>
          <w:i/>
        </w:rPr>
        <w:t>ademas</w:t>
      </w:r>
      <w:proofErr w:type="spellEnd"/>
      <w:r w:rsidR="00D93CA1" w:rsidRPr="00D93CA1">
        <w:rPr>
          <w:rFonts w:ascii="Palatino Linotype" w:eastAsiaTheme="majorEastAsia" w:hAnsi="Palatino Linotype" w:cstheme="majorBidi"/>
          <w:i/>
        </w:rPr>
        <w:t xml:space="preserve"> si los mismos se </w:t>
      </w:r>
      <w:proofErr w:type="spellStart"/>
      <w:r w:rsidR="00D93CA1" w:rsidRPr="00D93CA1">
        <w:rPr>
          <w:rFonts w:ascii="Palatino Linotype" w:eastAsiaTheme="majorEastAsia" w:hAnsi="Palatino Linotype" w:cstheme="majorBidi"/>
          <w:i/>
        </w:rPr>
        <w:t>encuentrann</w:t>
      </w:r>
      <w:proofErr w:type="spellEnd"/>
      <w:r w:rsidR="00D93CA1" w:rsidRPr="00D93CA1">
        <w:rPr>
          <w:rFonts w:ascii="Palatino Linotype" w:eastAsiaTheme="majorEastAsia" w:hAnsi="Palatino Linotype" w:cstheme="majorBidi"/>
          <w:i/>
        </w:rPr>
        <w:t xml:space="preserve"> aprobados y en que </w:t>
      </w:r>
      <w:proofErr w:type="spellStart"/>
      <w:r w:rsidR="00D93CA1" w:rsidRPr="00D93CA1">
        <w:rPr>
          <w:rFonts w:ascii="Palatino Linotype" w:eastAsiaTheme="majorEastAsia" w:hAnsi="Palatino Linotype" w:cstheme="majorBidi"/>
          <w:i/>
        </w:rPr>
        <w:t>sesion</w:t>
      </w:r>
      <w:proofErr w:type="spellEnd"/>
      <w:r w:rsidR="00D93CA1" w:rsidRPr="00D93CA1">
        <w:rPr>
          <w:rFonts w:ascii="Palatino Linotype" w:eastAsiaTheme="majorEastAsia" w:hAnsi="Palatino Linotype" w:cstheme="majorBidi"/>
          <w:i/>
        </w:rPr>
        <w:t xml:space="preserve"> de cabildo fueron aprobados tanto el reglamento como los lineamientos o si dicha </w:t>
      </w:r>
      <w:proofErr w:type="spellStart"/>
      <w:r w:rsidR="00D93CA1" w:rsidRPr="00D93CA1">
        <w:rPr>
          <w:rFonts w:ascii="Palatino Linotype" w:eastAsiaTheme="majorEastAsia" w:hAnsi="Palatino Linotype" w:cstheme="majorBidi"/>
          <w:i/>
        </w:rPr>
        <w:t>autorizacion</w:t>
      </w:r>
      <w:proofErr w:type="spellEnd"/>
      <w:r w:rsidR="00D93CA1" w:rsidRPr="00D93CA1">
        <w:rPr>
          <w:rFonts w:ascii="Palatino Linotype" w:eastAsiaTheme="majorEastAsia" w:hAnsi="Palatino Linotype" w:cstheme="majorBidi"/>
          <w:i/>
        </w:rPr>
        <w:t xml:space="preserve"> fue a </w:t>
      </w:r>
      <w:proofErr w:type="spellStart"/>
      <w:r w:rsidR="00D93CA1" w:rsidRPr="00D93CA1">
        <w:rPr>
          <w:rFonts w:ascii="Palatino Linotype" w:eastAsiaTheme="majorEastAsia" w:hAnsi="Palatino Linotype" w:cstheme="majorBidi"/>
          <w:i/>
        </w:rPr>
        <w:t>traves</w:t>
      </w:r>
      <w:proofErr w:type="spellEnd"/>
      <w:r w:rsidR="00D93CA1" w:rsidRPr="00D93CA1">
        <w:rPr>
          <w:rFonts w:ascii="Palatino Linotype" w:eastAsiaTheme="majorEastAsia" w:hAnsi="Palatino Linotype" w:cstheme="majorBidi"/>
          <w:i/>
        </w:rPr>
        <w:t xml:space="preserve"> del consejo municipal o en base a que las aplican, refiriendo en todo momento las fechas de </w:t>
      </w:r>
      <w:proofErr w:type="spellStart"/>
      <w:r w:rsidR="00D93CA1" w:rsidRPr="00D93CA1">
        <w:rPr>
          <w:rFonts w:ascii="Palatino Linotype" w:eastAsiaTheme="majorEastAsia" w:hAnsi="Palatino Linotype" w:cstheme="majorBidi"/>
          <w:i/>
        </w:rPr>
        <w:t>aprobacion</w:t>
      </w:r>
      <w:proofErr w:type="spellEnd"/>
      <w:r w:rsidR="00D93CA1" w:rsidRPr="00D93CA1">
        <w:rPr>
          <w:rFonts w:ascii="Palatino Linotype" w:eastAsiaTheme="majorEastAsia" w:hAnsi="Palatino Linotype" w:cstheme="majorBidi"/>
          <w:i/>
        </w:rPr>
        <w:t xml:space="preserve"> y/o autorización.</w:t>
      </w:r>
      <w:r w:rsidRPr="00EF1AC5">
        <w:rPr>
          <w:rStyle w:val="Ttulo2Car"/>
          <w:rFonts w:ascii="Palatino Linotype" w:hAnsi="Palatino Linotype"/>
          <w:i/>
          <w:color w:val="auto"/>
          <w:sz w:val="24"/>
          <w:szCs w:val="24"/>
          <w:lang w:val="es-ES"/>
        </w:rPr>
        <w:t>” (Sic)</w:t>
      </w:r>
      <w:r w:rsidRPr="00EF1AC5">
        <w:rPr>
          <w:rFonts w:ascii="Palatino Linotype" w:eastAsia="Calibri" w:hAnsi="Palatino Linotype" w:cs="Arial"/>
          <w:i/>
          <w:lang w:val="es-ES"/>
        </w:rPr>
        <w:t xml:space="preserve">; </w:t>
      </w:r>
    </w:p>
    <w:p w:rsidR="00EC32CC" w:rsidRPr="00EF1AC5" w:rsidRDefault="00EC32CC" w:rsidP="00B125F1">
      <w:pPr>
        <w:pStyle w:val="Prrafodelista"/>
        <w:spacing w:line="360" w:lineRule="auto"/>
        <w:ind w:left="780" w:right="474"/>
        <w:jc w:val="both"/>
        <w:rPr>
          <w:rFonts w:ascii="Palatino Linotype" w:hAnsi="Palatino Linotype" w:cs="Arial"/>
          <w:i/>
        </w:rPr>
      </w:pPr>
    </w:p>
    <w:p w:rsidR="00333841" w:rsidRDefault="00333841" w:rsidP="00B125F1">
      <w:pPr>
        <w:pStyle w:val="Prrafodelista"/>
        <w:numPr>
          <w:ilvl w:val="0"/>
          <w:numId w:val="4"/>
        </w:numPr>
        <w:spacing w:line="360" w:lineRule="auto"/>
        <w:ind w:right="474"/>
        <w:jc w:val="both"/>
        <w:rPr>
          <w:rFonts w:ascii="Palatino Linotype" w:hAnsi="Palatino Linotype" w:cs="Arial"/>
          <w:i/>
        </w:rPr>
      </w:pPr>
      <w:bookmarkStart w:id="5" w:name="_Toc462307685"/>
      <w:bookmarkStart w:id="6" w:name="_Toc472427087"/>
      <w:bookmarkStart w:id="7" w:name="_Toc472500654"/>
      <w:r w:rsidRPr="00EF1AC5">
        <w:rPr>
          <w:rFonts w:ascii="Palatino Linotype" w:hAnsi="Palatino Linotype"/>
          <w:b/>
        </w:rPr>
        <w:t>Razones o Motivos de inconformidad:</w:t>
      </w:r>
      <w:bookmarkEnd w:id="5"/>
      <w:bookmarkEnd w:id="6"/>
      <w:bookmarkEnd w:id="7"/>
      <w:r w:rsidRPr="00EF1AC5">
        <w:rPr>
          <w:rStyle w:val="Ttulo2Car"/>
          <w:rFonts w:ascii="Palatino Linotype" w:hAnsi="Palatino Linotype"/>
          <w:b/>
          <w:sz w:val="24"/>
          <w:szCs w:val="24"/>
          <w:lang w:val="es-ES"/>
        </w:rPr>
        <w:t xml:space="preserve"> </w:t>
      </w:r>
      <w:r w:rsidRPr="00EF1AC5">
        <w:rPr>
          <w:rFonts w:ascii="Palatino Linotype" w:hAnsi="Palatino Linotype"/>
          <w:i/>
        </w:rPr>
        <w:t>“</w:t>
      </w:r>
      <w:r w:rsidR="00D93CA1" w:rsidRPr="00D93CA1">
        <w:rPr>
          <w:rFonts w:ascii="Palatino Linotype" w:hAnsi="Palatino Linotype"/>
          <w:i/>
        </w:rPr>
        <w:t xml:space="preserve">Solo adjuntan el reglamento del servicio profesional de carrera, el cual fue aprobado en el año 2014; es el último vigente, no hay ninguna otra ratificación o </w:t>
      </w:r>
      <w:proofErr w:type="spellStart"/>
      <w:r w:rsidR="00D93CA1" w:rsidRPr="00D93CA1">
        <w:rPr>
          <w:rFonts w:ascii="Palatino Linotype" w:hAnsi="Palatino Linotype"/>
          <w:i/>
        </w:rPr>
        <w:t>modificacion</w:t>
      </w:r>
      <w:proofErr w:type="spellEnd"/>
      <w:r w:rsidR="00D93CA1" w:rsidRPr="00D93CA1">
        <w:rPr>
          <w:rFonts w:ascii="Palatino Linotype" w:hAnsi="Palatino Linotype"/>
          <w:i/>
        </w:rPr>
        <w:t xml:space="preserve"> desde ese año. Se </w:t>
      </w:r>
      <w:proofErr w:type="spellStart"/>
      <w:r w:rsidR="00D93CA1" w:rsidRPr="00D93CA1">
        <w:rPr>
          <w:rFonts w:ascii="Palatino Linotype" w:hAnsi="Palatino Linotype"/>
          <w:i/>
        </w:rPr>
        <w:lastRenderedPageBreak/>
        <w:t>solicito</w:t>
      </w:r>
      <w:proofErr w:type="spellEnd"/>
      <w:r w:rsidR="00D93CA1" w:rsidRPr="00D93CA1">
        <w:rPr>
          <w:rFonts w:ascii="Palatino Linotype" w:hAnsi="Palatino Linotype"/>
          <w:i/>
        </w:rPr>
        <w:t xml:space="preserve"> informaran si los lineamientos para otorgar </w:t>
      </w:r>
      <w:proofErr w:type="spellStart"/>
      <w:r w:rsidR="00D93CA1" w:rsidRPr="00D93CA1">
        <w:rPr>
          <w:rFonts w:ascii="Palatino Linotype" w:hAnsi="Palatino Linotype"/>
          <w:i/>
        </w:rPr>
        <w:t>estimulos</w:t>
      </w:r>
      <w:proofErr w:type="spellEnd"/>
      <w:r w:rsidR="00D93CA1" w:rsidRPr="00D93CA1">
        <w:rPr>
          <w:rFonts w:ascii="Palatino Linotype" w:hAnsi="Palatino Linotype"/>
          <w:i/>
        </w:rPr>
        <w:t xml:space="preserve"> y/o recompensas se encuentran aprobados y referir si fue el consejo municipal o a </w:t>
      </w:r>
      <w:proofErr w:type="spellStart"/>
      <w:r w:rsidR="00D93CA1" w:rsidRPr="00D93CA1">
        <w:rPr>
          <w:rFonts w:ascii="Palatino Linotype" w:hAnsi="Palatino Linotype"/>
          <w:i/>
        </w:rPr>
        <w:t>traves</w:t>
      </w:r>
      <w:proofErr w:type="spellEnd"/>
      <w:r w:rsidR="00D93CA1" w:rsidRPr="00D93CA1">
        <w:rPr>
          <w:rFonts w:ascii="Palatino Linotype" w:hAnsi="Palatino Linotype"/>
          <w:i/>
        </w:rPr>
        <w:t xml:space="preserve"> de sesión de cabildo; refiriendo el </w:t>
      </w:r>
      <w:proofErr w:type="spellStart"/>
      <w:r w:rsidR="00D93CA1" w:rsidRPr="00D93CA1">
        <w:rPr>
          <w:rFonts w:ascii="Palatino Linotype" w:hAnsi="Palatino Linotype"/>
          <w:i/>
        </w:rPr>
        <w:t>numero</w:t>
      </w:r>
      <w:proofErr w:type="spellEnd"/>
      <w:r w:rsidR="00D93CA1" w:rsidRPr="00D93CA1">
        <w:rPr>
          <w:rFonts w:ascii="Palatino Linotype" w:hAnsi="Palatino Linotype"/>
          <w:i/>
        </w:rPr>
        <w:t xml:space="preserve"> de </w:t>
      </w:r>
      <w:proofErr w:type="spellStart"/>
      <w:r w:rsidR="00D93CA1" w:rsidRPr="00D93CA1">
        <w:rPr>
          <w:rFonts w:ascii="Palatino Linotype" w:hAnsi="Palatino Linotype"/>
          <w:i/>
        </w:rPr>
        <w:t>sesion</w:t>
      </w:r>
      <w:proofErr w:type="spellEnd"/>
      <w:r w:rsidR="00D93CA1" w:rsidRPr="00D93CA1">
        <w:rPr>
          <w:rFonts w:ascii="Palatino Linotype" w:hAnsi="Palatino Linotype"/>
          <w:i/>
        </w:rPr>
        <w:t xml:space="preserve"> y fecha de aprobación, dato que no fue proporcionado, por lo que considero que la información se encuentra incompleta.</w:t>
      </w:r>
      <w:r w:rsidRPr="00EF1AC5">
        <w:rPr>
          <w:rFonts w:ascii="Palatino Linotype" w:hAnsi="Palatino Linotype"/>
          <w:i/>
        </w:rPr>
        <w:t xml:space="preserve">” </w:t>
      </w:r>
      <w:r w:rsidRPr="00EF1AC5">
        <w:rPr>
          <w:rFonts w:ascii="Palatino Linotype" w:hAnsi="Palatino Linotype" w:cs="Arial"/>
          <w:i/>
        </w:rPr>
        <w:t xml:space="preserve">(Sic) </w:t>
      </w:r>
    </w:p>
    <w:p w:rsidR="00D93CA1" w:rsidRPr="00D93CA1" w:rsidRDefault="00D93CA1" w:rsidP="00B125F1">
      <w:pPr>
        <w:pStyle w:val="Prrafodelista"/>
        <w:spacing w:line="360" w:lineRule="auto"/>
        <w:rPr>
          <w:rFonts w:ascii="Palatino Linotype" w:hAnsi="Palatino Linotype" w:cs="Arial"/>
          <w:i/>
        </w:rPr>
      </w:pPr>
    </w:p>
    <w:p w:rsidR="00EF1AC5" w:rsidRPr="002C4293" w:rsidRDefault="00376174" w:rsidP="00B125F1">
      <w:pPr>
        <w:pStyle w:val="Prrafodelista"/>
        <w:numPr>
          <w:ilvl w:val="0"/>
          <w:numId w:val="1"/>
        </w:numPr>
        <w:tabs>
          <w:tab w:val="left" w:pos="0"/>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D93CA1">
        <w:rPr>
          <w:rFonts w:ascii="Palatino Linotype" w:eastAsia="Calibri" w:hAnsi="Palatino Linotype" w:cs="Arial"/>
        </w:rPr>
        <w:t>catorce</w:t>
      </w:r>
      <w:r w:rsidR="00A26284">
        <w:rPr>
          <w:rFonts w:ascii="Palatino Linotype" w:eastAsia="Calibri" w:hAnsi="Palatino Linotype" w:cs="Arial"/>
        </w:rPr>
        <w:t xml:space="preserve"> </w:t>
      </w:r>
      <w:r w:rsidRPr="001105B5">
        <w:rPr>
          <w:rFonts w:ascii="Palatino Linotype" w:eastAsia="Calibri" w:hAnsi="Palatino Linotype" w:cs="Arial"/>
        </w:rPr>
        <w:t>(</w:t>
      </w:r>
      <w:r w:rsidR="00D93CA1">
        <w:rPr>
          <w:rFonts w:ascii="Palatino Linotype" w:eastAsia="Calibri" w:hAnsi="Palatino Linotype" w:cs="Arial"/>
        </w:rPr>
        <w:t>14</w:t>
      </w:r>
      <w:r w:rsidR="00580B17">
        <w:rPr>
          <w:rFonts w:ascii="Palatino Linotype" w:eastAsia="Calibri" w:hAnsi="Palatino Linotype" w:cs="Arial"/>
        </w:rPr>
        <w:t xml:space="preserve">) de </w:t>
      </w:r>
      <w:r w:rsidR="002C4293">
        <w:rPr>
          <w:rFonts w:ascii="Palatino Linotype" w:eastAsia="Calibri" w:hAnsi="Palatino Linotype" w:cs="Arial"/>
        </w:rPr>
        <w:t>marz</w:t>
      </w:r>
      <w:r w:rsidR="00580B17">
        <w:rPr>
          <w:rFonts w:ascii="Palatino Linotype" w:eastAsia="Calibri" w:hAnsi="Palatino Linotype" w:cs="Arial"/>
        </w:rPr>
        <w:t>o</w:t>
      </w:r>
      <w:r w:rsidR="00301C09">
        <w:rPr>
          <w:rFonts w:ascii="Palatino Linotype" w:eastAsia="Calibri" w:hAnsi="Palatino Linotype" w:cs="Arial"/>
        </w:rPr>
        <w:t xml:space="preserve"> de dos mil diecinueve</w:t>
      </w:r>
      <w:r w:rsidRPr="001105B5">
        <w:rPr>
          <w:rFonts w:ascii="Palatino Linotype" w:eastAsia="Calibri" w:hAnsi="Palatino Linotype" w:cs="Arial"/>
        </w:rPr>
        <w:t xml:space="preserve">, puso a disposición de las partes el expediente electrónico vía Sistema de Acceso a la Información Mexiquense </w:t>
      </w:r>
      <w:r w:rsidR="00A26284">
        <w:rPr>
          <w:rFonts w:ascii="Palatino Linotype" w:eastAsia="Calibri" w:hAnsi="Palatino Linotype" w:cs="Arial"/>
        </w:rPr>
        <w:t>(</w:t>
      </w:r>
      <w:r w:rsidRPr="001105B5">
        <w:rPr>
          <w:rFonts w:ascii="Palatino Linotype" w:eastAsia="Calibri" w:hAnsi="Palatino Linotype" w:cs="Arial"/>
          <w:b/>
        </w:rPr>
        <w:t>SAIMEX</w:t>
      </w:r>
      <w:r w:rsidR="00A26284">
        <w:rPr>
          <w:rFonts w:ascii="Palatino Linotype" w:eastAsia="Calibri" w:hAnsi="Palatino Linotype" w:cs="Arial"/>
          <w:b/>
        </w:rPr>
        <w:t>)</w:t>
      </w:r>
      <w:r w:rsidRPr="001105B5">
        <w:rPr>
          <w:rFonts w:ascii="Palatino Linotype" w:eastAsia="Calibri" w:hAnsi="Palatino Linotype" w:cs="Arial"/>
          <w:b/>
        </w:rPr>
        <w:t xml:space="preserve"> </w:t>
      </w:r>
      <w:r w:rsidR="00A26284">
        <w:rPr>
          <w:rFonts w:ascii="Palatino Linotype" w:eastAsia="Calibri" w:hAnsi="Palatino Linotype" w:cs="Arial"/>
        </w:rPr>
        <w:t>con la finalidad</w:t>
      </w:r>
      <w:r w:rsidRPr="001105B5">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rsidR="002C4293" w:rsidRPr="00376174" w:rsidRDefault="002C4293" w:rsidP="00B125F1">
      <w:pPr>
        <w:pStyle w:val="Prrafodelista"/>
        <w:tabs>
          <w:tab w:val="left" w:pos="0"/>
        </w:tabs>
        <w:spacing w:line="360" w:lineRule="auto"/>
        <w:ind w:left="0" w:right="49"/>
        <w:jc w:val="both"/>
        <w:rPr>
          <w:rFonts w:ascii="Palatino Linotype" w:hAnsi="Palatino Linotype"/>
          <w:i/>
        </w:rPr>
      </w:pPr>
    </w:p>
    <w:p w:rsidR="00A26284" w:rsidRPr="00B125F1" w:rsidRDefault="002C4293" w:rsidP="00B125F1">
      <w:pPr>
        <w:pStyle w:val="Prrafodelista"/>
        <w:numPr>
          <w:ilvl w:val="0"/>
          <w:numId w:val="1"/>
        </w:numPr>
        <w:spacing w:line="360" w:lineRule="auto"/>
        <w:ind w:left="0" w:firstLine="0"/>
        <w:jc w:val="both"/>
        <w:rPr>
          <w:rFonts w:ascii="Palatino Linotype" w:hAnsi="Palatino Linotype"/>
          <w:color w:val="000000"/>
          <w:szCs w:val="22"/>
        </w:rPr>
      </w:pPr>
      <w:r>
        <w:rPr>
          <w:rFonts w:ascii="Palatino Linotype" w:hAnsi="Palatino Linotype"/>
          <w:color w:val="000000"/>
          <w:szCs w:val="22"/>
        </w:rPr>
        <w:t>E</w:t>
      </w:r>
      <w:r w:rsidR="00A26284" w:rsidRPr="00C52040">
        <w:rPr>
          <w:rFonts w:ascii="Palatino Linotype" w:hAnsi="Palatino Linotype"/>
          <w:color w:val="000000"/>
          <w:szCs w:val="22"/>
        </w:rPr>
        <w:t xml:space="preserve">l </w:t>
      </w:r>
      <w:r w:rsidR="00A26284" w:rsidRPr="00C52040">
        <w:rPr>
          <w:rFonts w:ascii="Palatino Linotype" w:hAnsi="Palatino Linotype"/>
          <w:b/>
          <w:color w:val="000000"/>
          <w:szCs w:val="22"/>
        </w:rPr>
        <w:t>SUJETO OBLIGADO</w:t>
      </w:r>
      <w:r w:rsidR="00A26284" w:rsidRPr="00C52040">
        <w:rPr>
          <w:rFonts w:ascii="Palatino Linotype" w:hAnsi="Palatino Linotype"/>
          <w:color w:val="000000"/>
          <w:szCs w:val="22"/>
        </w:rPr>
        <w:t xml:space="preserve">, </w:t>
      </w:r>
      <w:r>
        <w:rPr>
          <w:rFonts w:ascii="Palatino Linotype" w:hAnsi="Palatino Linotype"/>
          <w:color w:val="000000"/>
          <w:szCs w:val="22"/>
        </w:rPr>
        <w:t xml:space="preserve">fue omiso en </w:t>
      </w:r>
      <w:r w:rsidR="00A26284" w:rsidRPr="00C52040">
        <w:rPr>
          <w:rFonts w:ascii="Palatino Linotype" w:hAnsi="Palatino Linotype"/>
          <w:color w:val="000000"/>
          <w:szCs w:val="22"/>
        </w:rPr>
        <w:t>emiti</w:t>
      </w:r>
      <w:r>
        <w:rPr>
          <w:rFonts w:ascii="Palatino Linotype" w:hAnsi="Palatino Linotype"/>
          <w:color w:val="000000"/>
          <w:szCs w:val="22"/>
        </w:rPr>
        <w:t>r</w:t>
      </w:r>
      <w:r w:rsidR="00A26284" w:rsidRPr="00C52040">
        <w:rPr>
          <w:rFonts w:ascii="Palatino Linotype" w:hAnsi="Palatino Linotype"/>
          <w:color w:val="000000"/>
          <w:szCs w:val="22"/>
        </w:rPr>
        <w:t xml:space="preserve"> el informe just</w:t>
      </w:r>
      <w:r w:rsidR="00C07142" w:rsidRPr="00C52040">
        <w:rPr>
          <w:rFonts w:ascii="Palatino Linotype" w:hAnsi="Palatino Linotype"/>
          <w:color w:val="000000"/>
          <w:szCs w:val="22"/>
        </w:rPr>
        <w:t xml:space="preserve">ificado </w:t>
      </w:r>
      <w:r>
        <w:rPr>
          <w:rFonts w:ascii="Palatino Linotype" w:hAnsi="Palatino Linotype"/>
          <w:color w:val="000000"/>
          <w:szCs w:val="22"/>
        </w:rPr>
        <w:t>respect</w:t>
      </w:r>
      <w:r w:rsidRPr="00B125F1">
        <w:rPr>
          <w:rFonts w:ascii="Palatino Linotype" w:hAnsi="Palatino Linotype"/>
          <w:color w:val="000000"/>
          <w:szCs w:val="22"/>
        </w:rPr>
        <w:t>ivo</w:t>
      </w:r>
      <w:r w:rsidR="00C52040" w:rsidRPr="00B125F1">
        <w:rPr>
          <w:rFonts w:ascii="Palatino Linotype" w:hAnsi="Palatino Linotype"/>
          <w:color w:val="000000"/>
          <w:szCs w:val="22"/>
        </w:rPr>
        <w:t xml:space="preserve">. </w:t>
      </w:r>
      <w:r w:rsidR="00A26284" w:rsidRPr="00B125F1">
        <w:rPr>
          <w:rFonts w:ascii="Palatino Linotype" w:hAnsi="Palatino Linotype"/>
          <w:color w:val="000000"/>
          <w:szCs w:val="22"/>
        </w:rPr>
        <w:t xml:space="preserve">Por su parte, </w:t>
      </w:r>
      <w:proofErr w:type="gramStart"/>
      <w:r w:rsidR="00A26284" w:rsidRPr="00B125F1">
        <w:rPr>
          <w:rFonts w:ascii="Palatino Linotype" w:hAnsi="Palatino Linotype"/>
          <w:color w:val="000000"/>
          <w:szCs w:val="22"/>
        </w:rPr>
        <w:t>l</w:t>
      </w:r>
      <w:r w:rsidRPr="00B125F1">
        <w:rPr>
          <w:rFonts w:ascii="Palatino Linotype" w:hAnsi="Palatino Linotype"/>
          <w:color w:val="000000"/>
          <w:szCs w:val="22"/>
        </w:rPr>
        <w:t>a</w:t>
      </w:r>
      <w:proofErr w:type="gramEnd"/>
      <w:r w:rsidR="00C0028F" w:rsidRPr="00B125F1">
        <w:rPr>
          <w:rFonts w:ascii="Palatino Linotype" w:hAnsi="Palatino Linotype"/>
          <w:color w:val="000000"/>
          <w:szCs w:val="22"/>
        </w:rPr>
        <w:t xml:space="preserve"> hoy recurrente fue omisa</w:t>
      </w:r>
      <w:r w:rsidR="00A26284" w:rsidRPr="00B125F1">
        <w:rPr>
          <w:rFonts w:ascii="Palatino Linotype" w:hAnsi="Palatino Linotype"/>
          <w:color w:val="000000"/>
          <w:szCs w:val="22"/>
        </w:rPr>
        <w:t xml:space="preserve"> en manifestar lo que a su derecho convinieran y asistiera.</w:t>
      </w:r>
    </w:p>
    <w:p w:rsidR="00796274" w:rsidRPr="00B125F1" w:rsidRDefault="00796274" w:rsidP="00B125F1">
      <w:pPr>
        <w:pStyle w:val="Prrafodelista"/>
        <w:tabs>
          <w:tab w:val="left" w:pos="0"/>
        </w:tabs>
        <w:spacing w:line="360" w:lineRule="auto"/>
        <w:ind w:left="0" w:right="49"/>
        <w:jc w:val="both"/>
        <w:rPr>
          <w:rFonts w:ascii="Palatino Linotype" w:hAnsi="Palatino Linotype"/>
          <w:b/>
          <w:u w:val="single"/>
        </w:rPr>
      </w:pPr>
    </w:p>
    <w:p w:rsidR="00333841" w:rsidRPr="002C4293" w:rsidRDefault="00376174" w:rsidP="00B125F1">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B125F1">
        <w:rPr>
          <w:rFonts w:ascii="Palatino Linotype" w:hAnsi="Palatino Linotype"/>
        </w:rPr>
        <w:t>El Comisionado Ponente</w:t>
      </w:r>
      <w:r w:rsidRPr="00B125F1">
        <w:rPr>
          <w:rFonts w:ascii="Palatino Linotype" w:eastAsia="Calibri" w:hAnsi="Palatino Linotype" w:cs="Arial"/>
        </w:rPr>
        <w:t>, e</w:t>
      </w:r>
      <w:r w:rsidR="00FF1335" w:rsidRPr="00B125F1">
        <w:rPr>
          <w:rFonts w:ascii="Palatino Linotype" w:eastAsia="Calibri" w:hAnsi="Palatino Linotype" w:cs="Arial"/>
        </w:rPr>
        <w:t>n</w:t>
      </w:r>
      <w:r w:rsidR="00FF1335" w:rsidRPr="00B125F1">
        <w:rPr>
          <w:rFonts w:ascii="Palatino Linotype" w:hAnsi="Palatino Linotype"/>
        </w:rPr>
        <w:t xml:space="preserve"> fecha </w:t>
      </w:r>
      <w:r w:rsidR="002C4293" w:rsidRPr="00B125F1">
        <w:rPr>
          <w:rFonts w:ascii="Palatino Linotype" w:hAnsi="Palatino Linotype"/>
        </w:rPr>
        <w:t>once</w:t>
      </w:r>
      <w:r w:rsidRPr="00B125F1">
        <w:rPr>
          <w:rFonts w:ascii="Palatino Linotype" w:hAnsi="Palatino Linotype"/>
        </w:rPr>
        <w:t xml:space="preserve"> (</w:t>
      </w:r>
      <w:r w:rsidR="002C4293" w:rsidRPr="00B125F1">
        <w:rPr>
          <w:rFonts w:ascii="Palatino Linotype" w:hAnsi="Palatino Linotype"/>
        </w:rPr>
        <w:t>11</w:t>
      </w:r>
      <w:r w:rsidRPr="00B125F1">
        <w:rPr>
          <w:rFonts w:ascii="Palatino Linotype" w:hAnsi="Palatino Linotype"/>
        </w:rPr>
        <w:t xml:space="preserve">) de </w:t>
      </w:r>
      <w:r w:rsidR="002C4293" w:rsidRPr="00B125F1">
        <w:rPr>
          <w:rFonts w:ascii="Palatino Linotype" w:hAnsi="Palatino Linotype"/>
        </w:rPr>
        <w:t>abril</w:t>
      </w:r>
      <w:r w:rsidRPr="00B125F1">
        <w:rPr>
          <w:rFonts w:ascii="Palatino Linotype" w:hAnsi="Palatino Linotype"/>
        </w:rPr>
        <w:t xml:space="preserve"> del añ</w:t>
      </w:r>
      <w:r w:rsidR="00EE265F" w:rsidRPr="00B125F1">
        <w:rPr>
          <w:rFonts w:ascii="Palatino Linotype" w:hAnsi="Palatino Linotype"/>
        </w:rPr>
        <w:t xml:space="preserve">o en curso </w:t>
      </w:r>
      <w:r w:rsidRPr="00B125F1">
        <w:rPr>
          <w:rFonts w:ascii="Palatino Linotype" w:hAnsi="Palatino Linotype"/>
        </w:rPr>
        <w:t xml:space="preserve"> </w:t>
      </w:r>
      <w:r w:rsidR="00B317F0" w:rsidRPr="00B125F1">
        <w:rPr>
          <w:rFonts w:ascii="Palatino Linotype" w:hAnsi="Palatino Linotype"/>
        </w:rPr>
        <w:t xml:space="preserve"> </w:t>
      </w:r>
      <w:r w:rsidRPr="00B125F1">
        <w:rPr>
          <w:rFonts w:ascii="Palatino Linotype" w:hAnsi="Palatino Linotype"/>
        </w:rPr>
        <w:t>d</w:t>
      </w:r>
      <w:r w:rsidR="00B317F0" w:rsidRPr="00B125F1">
        <w:rPr>
          <w:rFonts w:ascii="Palatino Linotype" w:hAnsi="Palatino Linotype"/>
        </w:rPr>
        <w:t>ecretó el cierre de instrucción,</w:t>
      </w:r>
      <w:r w:rsidRPr="00B125F1">
        <w:rPr>
          <w:rFonts w:ascii="Palatino Linotype" w:hAnsi="Palatino Linotype"/>
        </w:rPr>
        <w:t xml:space="preserve"> </w:t>
      </w:r>
      <w:r w:rsidR="00B317F0" w:rsidRPr="00B125F1">
        <w:rPr>
          <w:rFonts w:ascii="Palatino Linotype" w:hAnsi="Palatino Linotype"/>
        </w:rPr>
        <w:t>consecutivamente</w:t>
      </w:r>
      <w:r w:rsidRPr="00B125F1">
        <w:rPr>
          <w:rFonts w:ascii="Palatino Linotype" w:hAnsi="Palatino Linotype"/>
        </w:rPr>
        <w:t xml:space="preserve"> en </w:t>
      </w:r>
      <w:r w:rsidR="00B317F0" w:rsidRPr="00B125F1">
        <w:rPr>
          <w:rFonts w:ascii="Palatino Linotype" w:hAnsi="Palatino Linotype"/>
        </w:rPr>
        <w:t>fecha</w:t>
      </w:r>
      <w:r w:rsidR="00923F45" w:rsidRPr="00B125F1">
        <w:rPr>
          <w:rFonts w:ascii="Palatino Linotype" w:hAnsi="Palatino Linotype"/>
        </w:rPr>
        <w:t xml:space="preserve"> </w:t>
      </w:r>
      <w:r w:rsidR="00D93CA1" w:rsidRPr="00B125F1">
        <w:rPr>
          <w:rFonts w:ascii="Palatino Linotype" w:hAnsi="Palatino Linotype"/>
        </w:rPr>
        <w:t>catorce</w:t>
      </w:r>
      <w:r w:rsidR="00923F45" w:rsidRPr="00B125F1">
        <w:rPr>
          <w:rFonts w:ascii="Palatino Linotype" w:hAnsi="Palatino Linotype"/>
        </w:rPr>
        <w:t xml:space="preserve"> (</w:t>
      </w:r>
      <w:r w:rsidR="00D93CA1" w:rsidRPr="00B125F1">
        <w:rPr>
          <w:rFonts w:ascii="Palatino Linotype" w:hAnsi="Palatino Linotype"/>
        </w:rPr>
        <w:t>14</w:t>
      </w:r>
      <w:r w:rsidR="00923F45" w:rsidRPr="00B125F1">
        <w:rPr>
          <w:rFonts w:ascii="Palatino Linotype" w:hAnsi="Palatino Linotype"/>
        </w:rPr>
        <w:t>) de</w:t>
      </w:r>
      <w:r w:rsidR="005C5AA0" w:rsidRPr="00B125F1">
        <w:rPr>
          <w:rFonts w:ascii="Palatino Linotype" w:hAnsi="Palatino Linotype"/>
        </w:rPr>
        <w:t xml:space="preserve"> mayo del mismo</w:t>
      </w:r>
      <w:r w:rsidR="00923F45" w:rsidRPr="00B125F1">
        <w:rPr>
          <w:rFonts w:ascii="Palatino Linotype" w:hAnsi="Palatino Linotype"/>
        </w:rPr>
        <w:t xml:space="preserve"> año</w:t>
      </w:r>
      <w:r w:rsidRPr="00B125F1">
        <w:rPr>
          <w:rFonts w:ascii="Palatino Linotype" w:hAnsi="Palatino Linotype"/>
        </w:rPr>
        <w:t>,</w:t>
      </w:r>
      <w:r w:rsidR="00FF1335" w:rsidRPr="00B125F1">
        <w:rPr>
          <w:rFonts w:ascii="Palatino Linotype" w:hAnsi="Palatino Linotype"/>
        </w:rPr>
        <w:t xml:space="preserve"> </w:t>
      </w:r>
      <w:r w:rsidR="00B317F0" w:rsidRPr="00B125F1">
        <w:rPr>
          <w:rFonts w:ascii="Palatino Linotype" w:hAnsi="Palatino Linotype"/>
        </w:rPr>
        <w:t xml:space="preserve">se </w:t>
      </w:r>
      <w:r w:rsidR="00FF1335" w:rsidRPr="00B125F1">
        <w:rPr>
          <w:rFonts w:ascii="Palatino Linotype" w:hAnsi="Palatino Linotype"/>
        </w:rPr>
        <w:t>emitió un</w:t>
      </w:r>
      <w:r w:rsidR="00FF1335" w:rsidRPr="00FF1335">
        <w:rPr>
          <w:rFonts w:ascii="Palatino Linotype" w:hAnsi="Palatino Linotype"/>
        </w:rPr>
        <w:t xml:space="preserve"> acuerdo de termino para resolver el recurso de mérito a </w:t>
      </w:r>
      <w:r w:rsidR="00FF1335" w:rsidRPr="00FF1335">
        <w:rPr>
          <w:rFonts w:ascii="Palatino Linotype" w:hAnsi="Palatino Linotype"/>
        </w:rPr>
        <w:lastRenderedPageBreak/>
        <w:t>efecto de mejor proveer</w:t>
      </w:r>
      <w:r w:rsidR="00B317F0">
        <w:rPr>
          <w:rFonts w:ascii="Palatino Linotype" w:hAnsi="Palatino Linotype"/>
        </w:rPr>
        <w:t xml:space="preserve"> en su estudio y resolución</w:t>
      </w:r>
      <w:r w:rsidR="00333841" w:rsidRPr="00FF1335">
        <w:rPr>
          <w:rFonts w:ascii="Palatino Linotype" w:hAnsi="Palatino Linotype"/>
        </w:rPr>
        <w:t xml:space="preserve">, </w:t>
      </w:r>
      <w:r w:rsidR="00333841" w:rsidRPr="00FF1335">
        <w:rPr>
          <w:rFonts w:ascii="Palatino Linotype" w:hAnsi="Palatino Linotype" w:cs="Arial"/>
        </w:rPr>
        <w:t>por lo que, ordenó turnar el expediente a resolución.</w:t>
      </w:r>
    </w:p>
    <w:p w:rsidR="00333841" w:rsidRPr="008057A7" w:rsidRDefault="00333841" w:rsidP="00B125F1">
      <w:pPr>
        <w:pStyle w:val="Ttulo1"/>
        <w:spacing w:before="0" w:line="360" w:lineRule="auto"/>
        <w:jc w:val="center"/>
        <w:rPr>
          <w:rFonts w:ascii="Palatino Linotype" w:hAnsi="Palatino Linotype"/>
          <w:b/>
          <w:color w:val="auto"/>
          <w:sz w:val="24"/>
          <w:szCs w:val="24"/>
        </w:rPr>
      </w:pPr>
      <w:bookmarkStart w:id="8" w:name="_Toc8741182"/>
      <w:r w:rsidRPr="008057A7">
        <w:rPr>
          <w:rFonts w:ascii="Palatino Linotype" w:hAnsi="Palatino Linotype"/>
          <w:b/>
          <w:color w:val="auto"/>
          <w:sz w:val="24"/>
          <w:szCs w:val="24"/>
        </w:rPr>
        <w:t>CONSIDERANDO</w:t>
      </w:r>
      <w:bookmarkEnd w:id="8"/>
    </w:p>
    <w:p w:rsidR="00333841" w:rsidRPr="008057A7" w:rsidRDefault="00333841" w:rsidP="00B125F1">
      <w:pPr>
        <w:spacing w:line="360" w:lineRule="auto"/>
        <w:rPr>
          <w:rFonts w:ascii="Palatino Linotype" w:hAnsi="Palatino Linotype"/>
          <w:lang w:val="es-MX" w:eastAsia="en-US"/>
        </w:rPr>
      </w:pPr>
    </w:p>
    <w:p w:rsidR="00333841" w:rsidRDefault="00333841" w:rsidP="00B125F1">
      <w:pPr>
        <w:pStyle w:val="Ttulo2"/>
        <w:spacing w:before="0" w:line="360" w:lineRule="auto"/>
        <w:rPr>
          <w:rFonts w:ascii="Palatino Linotype" w:hAnsi="Palatino Linotype"/>
          <w:b/>
          <w:color w:val="auto"/>
          <w:sz w:val="24"/>
        </w:rPr>
      </w:pPr>
      <w:bookmarkStart w:id="9" w:name="_Toc8741183"/>
      <w:r w:rsidRPr="008057A7">
        <w:rPr>
          <w:rFonts w:ascii="Palatino Linotype" w:hAnsi="Palatino Linotype"/>
          <w:b/>
          <w:color w:val="auto"/>
          <w:sz w:val="24"/>
        </w:rPr>
        <w:t>PRIMERO. De la competencia</w:t>
      </w:r>
      <w:bookmarkEnd w:id="9"/>
    </w:p>
    <w:p w:rsidR="00ED1EBA" w:rsidRPr="00ED1EBA" w:rsidRDefault="00ED1EBA" w:rsidP="00B125F1">
      <w:pPr>
        <w:spacing w:line="360" w:lineRule="auto"/>
        <w:rPr>
          <w:lang w:val="es-MX" w:eastAsia="en-US"/>
        </w:rPr>
      </w:pPr>
    </w:p>
    <w:p w:rsidR="00333841" w:rsidRPr="008057A7" w:rsidRDefault="00333841" w:rsidP="00B125F1">
      <w:pPr>
        <w:pStyle w:val="Prrafodelista"/>
        <w:numPr>
          <w:ilvl w:val="0"/>
          <w:numId w:val="1"/>
        </w:numPr>
        <w:tabs>
          <w:tab w:val="left" w:pos="0"/>
        </w:tabs>
        <w:spacing w:line="360" w:lineRule="auto"/>
        <w:ind w:left="0" w:right="49" w:firstLine="0"/>
        <w:jc w:val="both"/>
        <w:rPr>
          <w:rFonts w:ascii="Palatino Linotype" w:hAnsi="Palatino Linotype"/>
        </w:rPr>
      </w:pPr>
      <w:r w:rsidRPr="008057A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057A7">
        <w:rPr>
          <w:rFonts w:ascii="Palatino Linotype" w:eastAsia="Calibri" w:hAnsi="Palatino Linotype" w:cs="Times New Roman"/>
          <w:b/>
          <w:lang w:val="es-ES"/>
        </w:rPr>
        <w:t xml:space="preserve">Constitución Política de </w:t>
      </w:r>
      <w:r w:rsidRPr="003D2966">
        <w:rPr>
          <w:rFonts w:ascii="Palatino Linotype" w:eastAsia="Calibri" w:hAnsi="Palatino Linotype" w:cs="Times New Roman"/>
          <w:b/>
          <w:lang w:val="es-ES"/>
        </w:rPr>
        <w:t>los Estados Unidos Mexicanos</w:t>
      </w:r>
      <w:r w:rsidRPr="003D2966">
        <w:rPr>
          <w:rFonts w:ascii="Palatino Linotype" w:eastAsia="Calibri" w:hAnsi="Palatino Linotype" w:cs="Times New Roman"/>
          <w:lang w:val="es-ES"/>
        </w:rPr>
        <w:t xml:space="preserve">; 5, párrafos vigésimo, vigésimo primero y vigésimo segundo fracciones IV y V de la </w:t>
      </w:r>
      <w:r w:rsidRPr="003D2966">
        <w:rPr>
          <w:rFonts w:ascii="Palatino Linotype" w:eastAsia="Calibri" w:hAnsi="Palatino Linotype" w:cs="Times New Roman"/>
          <w:b/>
          <w:lang w:val="es-ES"/>
        </w:rPr>
        <w:t>Constitución Política del Estado Libre y Soberano de México</w:t>
      </w:r>
      <w:r w:rsidRPr="003D2966">
        <w:rPr>
          <w:rFonts w:ascii="Palatino Linotype" w:eastAsia="Calibri" w:hAnsi="Palatino Linotype" w:cs="Times New Roman"/>
          <w:lang w:val="es-ES"/>
        </w:rPr>
        <w:t xml:space="preserve">; artículos 1, 2 fracción II, 13, 29, 36 fracciones I y II, 176, 178, 179, 181 párrafo tercero y 185 </w:t>
      </w:r>
      <w:r w:rsidRPr="003D2966">
        <w:rPr>
          <w:rFonts w:ascii="Palatino Linotype" w:eastAsia="Calibri" w:hAnsi="Palatino Linotype" w:cs="Arial"/>
          <w:lang w:val="es-ES"/>
        </w:rPr>
        <w:t>de la</w:t>
      </w:r>
      <w:r w:rsidRPr="008057A7">
        <w:rPr>
          <w:rFonts w:ascii="Palatino Linotype" w:eastAsia="Calibri" w:hAnsi="Palatino Linotype" w:cs="Arial"/>
          <w:lang w:val="es-ES"/>
        </w:rPr>
        <w:t xml:space="preserve"> </w:t>
      </w:r>
      <w:r w:rsidRPr="008057A7">
        <w:rPr>
          <w:rFonts w:ascii="Palatino Linotype" w:eastAsia="Calibri" w:hAnsi="Palatino Linotype" w:cs="Arial"/>
          <w:b/>
          <w:lang w:val="es-ES"/>
        </w:rPr>
        <w:t>Ley de Transparencia y Acceso a la Información Pública del Estado de México y Municipios</w:t>
      </w:r>
      <w:r w:rsidRPr="008057A7">
        <w:rPr>
          <w:rFonts w:ascii="Palatino Linotype" w:eastAsia="Calibri" w:hAnsi="Palatino Linotype" w:cs="Arial"/>
          <w:lang w:val="es-ES"/>
        </w:rPr>
        <w:t xml:space="preserve">; ; y 10, 7, 9 fracciones I y XXIV, y 11 del </w:t>
      </w:r>
      <w:r w:rsidRPr="008057A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8057A7" w:rsidRDefault="00333841" w:rsidP="00B125F1">
      <w:pPr>
        <w:pStyle w:val="Prrafodelista"/>
        <w:spacing w:line="360" w:lineRule="auto"/>
        <w:ind w:left="0"/>
        <w:jc w:val="both"/>
        <w:rPr>
          <w:rFonts w:ascii="Palatino Linotype" w:hAnsi="Palatino Linotype"/>
        </w:rPr>
      </w:pPr>
    </w:p>
    <w:p w:rsidR="00333841" w:rsidRDefault="00333841" w:rsidP="00B125F1">
      <w:pPr>
        <w:pStyle w:val="Ttulo2"/>
        <w:spacing w:before="0" w:line="360" w:lineRule="auto"/>
        <w:rPr>
          <w:rFonts w:ascii="Palatino Linotype" w:hAnsi="Palatino Linotype"/>
          <w:b/>
          <w:color w:val="auto"/>
          <w:sz w:val="24"/>
        </w:rPr>
      </w:pPr>
      <w:bookmarkStart w:id="10" w:name="_Toc8741184"/>
      <w:r w:rsidRPr="008057A7">
        <w:rPr>
          <w:rFonts w:ascii="Palatino Linotype" w:hAnsi="Palatino Linotype"/>
          <w:b/>
          <w:color w:val="auto"/>
          <w:sz w:val="24"/>
        </w:rPr>
        <w:t>SEGUNDO. De la oportunidad y procedencia.</w:t>
      </w:r>
      <w:bookmarkEnd w:id="10"/>
    </w:p>
    <w:p w:rsidR="00ED1EBA" w:rsidRPr="00ED1EBA" w:rsidRDefault="00ED1EBA" w:rsidP="00B125F1">
      <w:pPr>
        <w:spacing w:line="360" w:lineRule="auto"/>
        <w:rPr>
          <w:lang w:val="es-MX" w:eastAsia="en-US"/>
        </w:rPr>
      </w:pPr>
    </w:p>
    <w:p w:rsidR="002F6822" w:rsidRPr="001A683E" w:rsidRDefault="002F6822" w:rsidP="00B125F1">
      <w:pPr>
        <w:pStyle w:val="Prrafodelista"/>
        <w:numPr>
          <w:ilvl w:val="0"/>
          <w:numId w:val="1"/>
        </w:numPr>
        <w:tabs>
          <w:tab w:val="left" w:pos="0"/>
        </w:tabs>
        <w:spacing w:line="360" w:lineRule="auto"/>
        <w:ind w:left="0" w:right="49" w:firstLine="0"/>
        <w:jc w:val="both"/>
        <w:rPr>
          <w:rFonts w:ascii="Palatino Linotype" w:hAnsi="Palatino Linotype"/>
        </w:rPr>
      </w:pPr>
      <w:r w:rsidRPr="002C15D6">
        <w:rPr>
          <w:rFonts w:ascii="Palatino Linotype" w:eastAsia="Calibri" w:hAnsi="Palatino Linotype" w:cs="Arial"/>
        </w:rPr>
        <w:t xml:space="preserve">El medio de impugnación fue presentado a través del </w:t>
      </w:r>
      <w:r w:rsidRPr="002C15D6">
        <w:rPr>
          <w:rFonts w:ascii="Palatino Linotype" w:eastAsia="Calibri" w:hAnsi="Palatino Linotype" w:cs="Arial"/>
          <w:b/>
        </w:rPr>
        <w:t>SAIMEX,</w:t>
      </w:r>
      <w:r w:rsidRPr="002C15D6">
        <w:rPr>
          <w:rFonts w:ascii="Palatino Linotype" w:eastAsia="Calibri" w:hAnsi="Palatino Linotype" w:cs="Arial"/>
        </w:rPr>
        <w:t xml:space="preserve"> en el formato previamente aprobado para tal efecto y dentro del plazo legal de quince </w:t>
      </w:r>
      <w:r w:rsidRPr="002C15D6">
        <w:rPr>
          <w:rFonts w:ascii="Palatino Linotype" w:eastAsia="Calibri" w:hAnsi="Palatino Linotype" w:cs="Arial"/>
        </w:rPr>
        <w:lastRenderedPageBreak/>
        <w:t>días hábiles otorgados; para el cas</w:t>
      </w:r>
      <w:r>
        <w:rPr>
          <w:rFonts w:ascii="Palatino Linotype" w:eastAsia="Calibri" w:hAnsi="Palatino Linotype" w:cs="Arial"/>
        </w:rPr>
        <w:t>o en particular es de señalar</w:t>
      </w:r>
      <w:r w:rsidRPr="002C15D6">
        <w:rPr>
          <w:rFonts w:ascii="Palatino Linotype" w:eastAsia="Calibri" w:hAnsi="Palatino Linotype" w:cs="Arial"/>
        </w:rPr>
        <w:t xml:space="preserve"> </w:t>
      </w:r>
      <w:r>
        <w:rPr>
          <w:rFonts w:ascii="Palatino Linotype" w:eastAsia="Calibri" w:hAnsi="Palatino Linotype" w:cs="Arial"/>
        </w:rPr>
        <w:t>e</w:t>
      </w:r>
      <w:r w:rsidRPr="002C15D6">
        <w:rPr>
          <w:rFonts w:ascii="Palatino Linotype" w:eastAsia="Calibri" w:hAnsi="Palatino Linotype" w:cs="Arial"/>
        </w:rPr>
        <w:t xml:space="preserve">l </w:t>
      </w:r>
      <w:r w:rsidRPr="002C15D6">
        <w:rPr>
          <w:rFonts w:ascii="Palatino Linotype" w:eastAsia="Calibri" w:hAnsi="Palatino Linotype" w:cs="Arial"/>
          <w:b/>
        </w:rPr>
        <w:t>SUJETO OBLIGADO</w:t>
      </w:r>
      <w:r w:rsidRPr="002C15D6">
        <w:rPr>
          <w:rFonts w:ascii="Palatino Linotype" w:eastAsia="Calibri" w:hAnsi="Palatino Linotype" w:cs="Arial"/>
        </w:rPr>
        <w:t xml:space="preserve"> entreg</w:t>
      </w:r>
      <w:r>
        <w:rPr>
          <w:rFonts w:ascii="Palatino Linotype" w:eastAsia="Calibri" w:hAnsi="Palatino Linotype" w:cs="Arial"/>
        </w:rPr>
        <w:t>o</w:t>
      </w:r>
      <w:r w:rsidRPr="002C15D6">
        <w:rPr>
          <w:rFonts w:ascii="Palatino Linotype" w:eastAsia="Calibri" w:hAnsi="Palatino Linotype" w:cs="Arial"/>
        </w:rPr>
        <w:t xml:space="preserve"> </w:t>
      </w:r>
      <w:r>
        <w:rPr>
          <w:rFonts w:ascii="Palatino Linotype" w:eastAsia="Calibri" w:hAnsi="Palatino Linotype" w:cs="Arial"/>
        </w:rPr>
        <w:t xml:space="preserve">su </w:t>
      </w:r>
      <w:r w:rsidRPr="002C15D6">
        <w:rPr>
          <w:rFonts w:ascii="Palatino Linotype" w:eastAsia="Calibri" w:hAnsi="Palatino Linotype" w:cs="Arial"/>
        </w:rPr>
        <w:t>re</w:t>
      </w:r>
      <w:r>
        <w:rPr>
          <w:rFonts w:ascii="Palatino Linotype" w:eastAsia="Calibri" w:hAnsi="Palatino Linotype" w:cs="Arial"/>
        </w:rPr>
        <w:t xml:space="preserve">spuesta el día </w:t>
      </w:r>
      <w:r w:rsidR="00333D73">
        <w:rPr>
          <w:rFonts w:ascii="Palatino Linotype" w:eastAsia="Calibri" w:hAnsi="Palatino Linotype" w:cs="Arial"/>
        </w:rPr>
        <w:t>siete</w:t>
      </w:r>
      <w:r>
        <w:rPr>
          <w:rFonts w:ascii="Palatino Linotype" w:eastAsia="Calibri" w:hAnsi="Palatino Linotype" w:cs="Arial"/>
        </w:rPr>
        <w:t xml:space="preserve"> (</w:t>
      </w:r>
      <w:r w:rsidR="005C5AA0">
        <w:rPr>
          <w:rFonts w:ascii="Palatino Linotype" w:eastAsia="Calibri" w:hAnsi="Palatino Linotype" w:cs="Arial"/>
        </w:rPr>
        <w:t>0</w:t>
      </w:r>
      <w:r w:rsidR="00333D73">
        <w:rPr>
          <w:rFonts w:ascii="Palatino Linotype" w:eastAsia="Calibri" w:hAnsi="Palatino Linotype" w:cs="Arial"/>
        </w:rPr>
        <w:t>7</w:t>
      </w:r>
      <w:r>
        <w:rPr>
          <w:rFonts w:ascii="Palatino Linotype" w:eastAsia="Calibri" w:hAnsi="Palatino Linotype" w:cs="Arial"/>
        </w:rPr>
        <w:t>)</w:t>
      </w:r>
      <w:r w:rsidRPr="000C2DFA">
        <w:rPr>
          <w:rFonts w:ascii="Palatino Linotype" w:eastAsia="Calibri" w:hAnsi="Palatino Linotype" w:cs="Arial"/>
        </w:rPr>
        <w:t xml:space="preserve"> </w:t>
      </w:r>
      <w:r>
        <w:rPr>
          <w:rFonts w:ascii="Palatino Linotype" w:eastAsia="Calibri" w:hAnsi="Palatino Linotype" w:cs="Arial"/>
        </w:rPr>
        <w:t xml:space="preserve">de </w:t>
      </w:r>
      <w:r w:rsidR="005C5AA0">
        <w:rPr>
          <w:rFonts w:ascii="Palatino Linotype" w:eastAsia="Calibri" w:hAnsi="Palatino Linotype" w:cs="Arial"/>
        </w:rPr>
        <w:t>marz</w:t>
      </w:r>
      <w:r w:rsidR="00E0464A">
        <w:rPr>
          <w:rFonts w:ascii="Palatino Linotype" w:eastAsia="Calibri" w:hAnsi="Palatino Linotype" w:cs="Arial"/>
        </w:rPr>
        <w:t>o</w:t>
      </w:r>
      <w:r>
        <w:rPr>
          <w:rFonts w:ascii="Palatino Linotype" w:eastAsia="Calibri" w:hAnsi="Palatino Linotype" w:cs="Arial"/>
        </w:rPr>
        <w:t xml:space="preserve"> de dos mil dieci</w:t>
      </w:r>
      <w:r w:rsidR="00E0464A">
        <w:rPr>
          <w:rFonts w:ascii="Palatino Linotype" w:eastAsia="Calibri" w:hAnsi="Palatino Linotype" w:cs="Arial"/>
        </w:rPr>
        <w:t>nueve</w:t>
      </w:r>
      <w:r w:rsidRPr="002C15D6">
        <w:rPr>
          <w:rFonts w:ascii="Palatino Linotype" w:eastAsia="Calibri" w:hAnsi="Palatino Linotype" w:cs="Arial"/>
        </w:rPr>
        <w:t xml:space="preserve">, </w:t>
      </w:r>
      <w:r w:rsidRPr="002C15D6">
        <w:rPr>
          <w:rFonts w:ascii="Palatino Linotype" w:hAnsi="Palatino Linotype" w:cs="Arial"/>
        </w:rPr>
        <w:t>de tal forma que el plazo para interponer el recurso transcurrió de</w:t>
      </w:r>
      <w:r>
        <w:rPr>
          <w:rFonts w:ascii="Palatino Linotype" w:hAnsi="Palatino Linotype" w:cs="Arial"/>
        </w:rPr>
        <w:t>l</w:t>
      </w:r>
      <w:r w:rsidRPr="002C15D6">
        <w:rPr>
          <w:rFonts w:ascii="Palatino Linotype" w:hAnsi="Palatino Linotype" w:cs="Arial"/>
        </w:rPr>
        <w:t xml:space="preserve"> día</w:t>
      </w:r>
      <w:r w:rsidR="00E0464A">
        <w:rPr>
          <w:rFonts w:ascii="Palatino Linotype" w:hAnsi="Palatino Linotype" w:cs="Arial"/>
        </w:rPr>
        <w:t xml:space="preserve"> </w:t>
      </w:r>
      <w:r w:rsidR="005C5AA0">
        <w:rPr>
          <w:rFonts w:ascii="Palatino Linotype" w:hAnsi="Palatino Linotype" w:cs="Arial"/>
        </w:rPr>
        <w:t>o</w:t>
      </w:r>
      <w:r w:rsidR="00333D73">
        <w:rPr>
          <w:rFonts w:ascii="Palatino Linotype" w:hAnsi="Palatino Linotype" w:cs="Arial"/>
        </w:rPr>
        <w:t>cho</w:t>
      </w:r>
      <w:r w:rsidR="00E0464A">
        <w:rPr>
          <w:rFonts w:ascii="Palatino Linotype" w:hAnsi="Palatino Linotype" w:cs="Arial"/>
        </w:rPr>
        <w:t xml:space="preserve"> (</w:t>
      </w:r>
      <w:r w:rsidR="005C5AA0">
        <w:rPr>
          <w:rFonts w:ascii="Palatino Linotype" w:hAnsi="Palatino Linotype" w:cs="Arial"/>
        </w:rPr>
        <w:t>0</w:t>
      </w:r>
      <w:r w:rsidR="00333D73">
        <w:rPr>
          <w:rFonts w:ascii="Palatino Linotype" w:hAnsi="Palatino Linotype" w:cs="Arial"/>
        </w:rPr>
        <w:t>8</w:t>
      </w:r>
      <w:r>
        <w:rPr>
          <w:rFonts w:ascii="Palatino Linotype" w:hAnsi="Palatino Linotype" w:cs="Arial"/>
        </w:rPr>
        <w:t xml:space="preserve">) </w:t>
      </w:r>
      <w:r w:rsidR="00333D73">
        <w:rPr>
          <w:rFonts w:ascii="Palatino Linotype" w:hAnsi="Palatino Linotype" w:cs="Arial"/>
        </w:rPr>
        <w:t>al veintinueve</w:t>
      </w:r>
      <w:r w:rsidR="005C5AA0">
        <w:rPr>
          <w:rFonts w:ascii="Palatino Linotype" w:hAnsi="Palatino Linotype" w:cs="Arial"/>
        </w:rPr>
        <w:t xml:space="preserve"> (2</w:t>
      </w:r>
      <w:r w:rsidR="00333D73">
        <w:rPr>
          <w:rFonts w:ascii="Palatino Linotype" w:hAnsi="Palatino Linotype" w:cs="Arial"/>
        </w:rPr>
        <w:t>9</w:t>
      </w:r>
      <w:r w:rsidR="005C5AA0">
        <w:rPr>
          <w:rFonts w:ascii="Palatino Linotype" w:hAnsi="Palatino Linotype" w:cs="Arial"/>
        </w:rPr>
        <w:t xml:space="preserve">) </w:t>
      </w:r>
      <w:r w:rsidR="008A1A68">
        <w:rPr>
          <w:rFonts w:ascii="Palatino Linotype" w:hAnsi="Palatino Linotype" w:cs="Arial"/>
        </w:rPr>
        <w:t xml:space="preserve">de </w:t>
      </w:r>
      <w:r w:rsidR="005C5AA0">
        <w:rPr>
          <w:rFonts w:ascii="Palatino Linotype" w:hAnsi="Palatino Linotype" w:cs="Arial"/>
        </w:rPr>
        <w:t>marz</w:t>
      </w:r>
      <w:r w:rsidR="008A1A68">
        <w:rPr>
          <w:rFonts w:ascii="Palatino Linotype" w:hAnsi="Palatino Linotype" w:cs="Arial"/>
        </w:rPr>
        <w:t xml:space="preserve">o </w:t>
      </w:r>
      <w:r>
        <w:rPr>
          <w:rFonts w:ascii="Palatino Linotype" w:hAnsi="Palatino Linotype" w:cs="Arial"/>
        </w:rPr>
        <w:t>de 201</w:t>
      </w:r>
      <w:r w:rsidR="00E0464A">
        <w:rPr>
          <w:rFonts w:ascii="Palatino Linotype" w:hAnsi="Palatino Linotype" w:cs="Arial"/>
        </w:rPr>
        <w:t>9</w:t>
      </w:r>
      <w:r w:rsidRPr="00C2054F">
        <w:rPr>
          <w:rFonts w:ascii="Palatino Linotype" w:hAnsi="Palatino Linotype" w:cs="Arial"/>
        </w:rPr>
        <w:t>; en consecuencia, el ahora recurrente presentó su inconformidad</w:t>
      </w:r>
      <w:r>
        <w:rPr>
          <w:rFonts w:ascii="Palatino Linotype" w:hAnsi="Palatino Linotype" w:cs="Arial"/>
        </w:rPr>
        <w:t xml:space="preserve"> e</w:t>
      </w:r>
      <w:r w:rsidRPr="00C2054F">
        <w:rPr>
          <w:rFonts w:ascii="Palatino Linotype" w:hAnsi="Palatino Linotype" w:cs="Arial"/>
        </w:rPr>
        <w:t xml:space="preserve">l día </w:t>
      </w:r>
      <w:r w:rsidR="005C5AA0">
        <w:rPr>
          <w:rFonts w:ascii="Palatino Linotype" w:hAnsi="Palatino Linotype" w:cs="Arial"/>
        </w:rPr>
        <w:t>o</w:t>
      </w:r>
      <w:r w:rsidR="00333D73">
        <w:rPr>
          <w:rFonts w:ascii="Palatino Linotype" w:hAnsi="Palatino Linotype" w:cs="Arial"/>
        </w:rPr>
        <w:t>cho</w:t>
      </w:r>
      <w:r w:rsidR="005C5AA0">
        <w:rPr>
          <w:rFonts w:ascii="Palatino Linotype" w:hAnsi="Palatino Linotype" w:cs="Arial"/>
        </w:rPr>
        <w:t xml:space="preserve"> </w:t>
      </w:r>
      <w:r>
        <w:rPr>
          <w:rFonts w:ascii="Palatino Linotype" w:hAnsi="Palatino Linotype" w:cs="Arial"/>
        </w:rPr>
        <w:t>(</w:t>
      </w:r>
      <w:r w:rsidR="00C52040">
        <w:rPr>
          <w:rFonts w:ascii="Palatino Linotype" w:hAnsi="Palatino Linotype" w:cs="Arial"/>
        </w:rPr>
        <w:t>0</w:t>
      </w:r>
      <w:r w:rsidR="00333D73">
        <w:rPr>
          <w:rFonts w:ascii="Palatino Linotype" w:hAnsi="Palatino Linotype" w:cs="Arial"/>
        </w:rPr>
        <w:t>8</w:t>
      </w:r>
      <w:r>
        <w:rPr>
          <w:rFonts w:ascii="Palatino Linotype" w:hAnsi="Palatino Linotype" w:cs="Arial"/>
        </w:rPr>
        <w:t>)</w:t>
      </w:r>
      <w:r w:rsidRPr="00C2054F">
        <w:rPr>
          <w:rFonts w:ascii="Palatino Linotype" w:hAnsi="Palatino Linotype" w:cs="Arial"/>
        </w:rPr>
        <w:t xml:space="preserve"> </w:t>
      </w:r>
      <w:r>
        <w:rPr>
          <w:rFonts w:ascii="Palatino Linotype" w:hAnsi="Palatino Linotype" w:cs="Arial"/>
        </w:rPr>
        <w:t xml:space="preserve">de </w:t>
      </w:r>
      <w:r w:rsidR="005C5AA0">
        <w:rPr>
          <w:rFonts w:ascii="Palatino Linotype" w:hAnsi="Palatino Linotype" w:cs="Arial"/>
        </w:rPr>
        <w:t>marz</w:t>
      </w:r>
      <w:r w:rsidR="00E0464A">
        <w:rPr>
          <w:rFonts w:ascii="Palatino Linotype" w:hAnsi="Palatino Linotype" w:cs="Arial"/>
        </w:rPr>
        <w:t>o</w:t>
      </w:r>
      <w:r>
        <w:rPr>
          <w:rFonts w:ascii="Palatino Linotype" w:hAnsi="Palatino Linotype" w:cs="Arial"/>
        </w:rPr>
        <w:t xml:space="preserve"> de 201</w:t>
      </w:r>
      <w:r w:rsidR="00E0464A">
        <w:rPr>
          <w:rFonts w:ascii="Palatino Linotype" w:hAnsi="Palatino Linotype" w:cs="Arial"/>
        </w:rPr>
        <w:t>9</w:t>
      </w:r>
      <w:r w:rsidRPr="00C2054F">
        <w:rPr>
          <w:rFonts w:ascii="Palatino Linotype" w:hAnsi="Palatino Linotype" w:cs="Arial"/>
        </w:rPr>
        <w:t xml:space="preserve">; es decir, </w:t>
      </w:r>
      <w:r>
        <w:rPr>
          <w:rFonts w:ascii="Palatino Linotype" w:hAnsi="Palatino Linotype" w:cs="Arial"/>
        </w:rPr>
        <w:t>dentro del plazo legalmente establecido para tal efecto</w:t>
      </w:r>
      <w:r w:rsidRPr="00C2054F">
        <w:rPr>
          <w:rFonts w:ascii="Palatino Linotype" w:hAnsi="Palatino Linotype" w:cs="Arial"/>
        </w:rPr>
        <w:t xml:space="preserve">. </w:t>
      </w:r>
    </w:p>
    <w:p w:rsidR="002F6822" w:rsidRPr="00C2054F" w:rsidRDefault="002F6822" w:rsidP="00B125F1">
      <w:pPr>
        <w:pStyle w:val="Prrafodelista"/>
        <w:spacing w:line="360" w:lineRule="auto"/>
        <w:ind w:left="426" w:right="49"/>
        <w:jc w:val="both"/>
        <w:rPr>
          <w:rFonts w:ascii="Palatino Linotype" w:hAnsi="Palatino Linotype"/>
        </w:rPr>
      </w:pPr>
    </w:p>
    <w:p w:rsidR="002F6822" w:rsidRPr="00C52040" w:rsidRDefault="002F6822" w:rsidP="00B125F1">
      <w:pPr>
        <w:pStyle w:val="Prrafodelista"/>
        <w:numPr>
          <w:ilvl w:val="0"/>
          <w:numId w:val="1"/>
        </w:numPr>
        <w:tabs>
          <w:tab w:val="left" w:pos="0"/>
        </w:tabs>
        <w:spacing w:line="360" w:lineRule="auto"/>
        <w:ind w:left="0" w:right="49" w:firstLine="0"/>
        <w:jc w:val="both"/>
        <w:rPr>
          <w:rFonts w:ascii="Palatino Linotype" w:hAnsi="Palatino Linotype"/>
        </w:rPr>
      </w:pPr>
      <w:r w:rsidRPr="00EE0ACB">
        <w:rPr>
          <w:rFonts w:ascii="Palatino Linotype" w:eastAsia="Calibri" w:hAnsi="Palatino Linotype" w:cs="Arial"/>
        </w:rPr>
        <w:t xml:space="preserve">Por otro lado, </w:t>
      </w:r>
      <w:r>
        <w:rPr>
          <w:rFonts w:ascii="Palatino Linotype" w:eastAsia="Calibri" w:hAnsi="Palatino Linotype" w:cs="Arial"/>
        </w:rPr>
        <w:t>e</w:t>
      </w:r>
      <w:r w:rsidRPr="00EE0AC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52040" w:rsidRDefault="00C52040" w:rsidP="00B125F1">
      <w:pPr>
        <w:spacing w:line="360" w:lineRule="auto"/>
        <w:rPr>
          <w:rFonts w:ascii="Palatino Linotype" w:hAnsi="Palatino Linotype"/>
        </w:rPr>
      </w:pPr>
    </w:p>
    <w:p w:rsidR="00333841" w:rsidRDefault="00333D73" w:rsidP="00B125F1">
      <w:pPr>
        <w:pStyle w:val="Ttulo1"/>
        <w:spacing w:before="0" w:line="360" w:lineRule="auto"/>
        <w:rPr>
          <w:rFonts w:ascii="Palatino Linotype" w:hAnsi="Palatino Linotype"/>
          <w:b/>
          <w:color w:val="auto"/>
          <w:sz w:val="24"/>
          <w:szCs w:val="24"/>
        </w:rPr>
      </w:pPr>
      <w:bookmarkStart w:id="11" w:name="_Toc8741185"/>
      <w:bookmarkStart w:id="12" w:name="_Toc447183492"/>
      <w:bookmarkStart w:id="13" w:name="_Toc450120667"/>
      <w:bookmarkStart w:id="14" w:name="_Toc461555895"/>
      <w:r>
        <w:rPr>
          <w:rFonts w:ascii="Palatino Linotype" w:hAnsi="Palatino Linotype"/>
          <w:b/>
          <w:color w:val="auto"/>
          <w:sz w:val="24"/>
          <w:szCs w:val="24"/>
        </w:rPr>
        <w:t>TERCER</w:t>
      </w:r>
      <w:r w:rsidR="00333841" w:rsidRPr="008057A7">
        <w:rPr>
          <w:rFonts w:ascii="Palatino Linotype" w:hAnsi="Palatino Linotype"/>
          <w:b/>
          <w:color w:val="auto"/>
          <w:sz w:val="24"/>
          <w:szCs w:val="24"/>
        </w:rPr>
        <w:t xml:space="preserve">O. Planteamiento de la </w:t>
      </w:r>
      <w:r w:rsidR="00333841" w:rsidRPr="0058701C">
        <w:rPr>
          <w:rFonts w:ascii="Palatino Linotype" w:hAnsi="Palatino Linotype"/>
          <w:b/>
          <w:i/>
          <w:color w:val="auto"/>
          <w:sz w:val="24"/>
          <w:szCs w:val="24"/>
        </w:rPr>
        <w:t>Litis</w:t>
      </w:r>
      <w:bookmarkEnd w:id="11"/>
    </w:p>
    <w:p w:rsidR="00333841" w:rsidRPr="00D256D7" w:rsidRDefault="00333841" w:rsidP="00B125F1">
      <w:pPr>
        <w:spacing w:line="360" w:lineRule="auto"/>
        <w:rPr>
          <w:lang w:val="es-MX" w:eastAsia="en-US"/>
        </w:rPr>
      </w:pPr>
    </w:p>
    <w:p w:rsidR="0058701C" w:rsidRPr="005317E3" w:rsidRDefault="0058701C" w:rsidP="00B125F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8C6062">
        <w:rPr>
          <w:rFonts w:ascii="Palatino Linotype" w:eastAsia="Calibri" w:hAnsi="Palatino Linotype" w:cs="Arial"/>
          <w:color w:val="000000" w:themeColor="text1"/>
          <w:lang w:val="es-MX" w:eastAsia="en-US"/>
        </w:rPr>
        <w:t xml:space="preserve">Derivado del razonamiento lógico-jurídico de las constancias que obran en el expediente al rubro indicado, es de señalar que </w:t>
      </w:r>
      <w:r>
        <w:rPr>
          <w:rFonts w:ascii="Palatino Linotype" w:eastAsia="Calibri" w:hAnsi="Palatino Linotype" w:cs="Arial"/>
          <w:color w:val="000000" w:themeColor="text1"/>
          <w:lang w:val="es-MX" w:eastAsia="en-US"/>
        </w:rPr>
        <w:t>e</w:t>
      </w:r>
      <w:r>
        <w:rPr>
          <w:rFonts w:ascii="Palatino Linotype" w:hAnsi="Palatino Linotype" w:cs="Arial"/>
          <w:color w:val="000000" w:themeColor="text1"/>
        </w:rPr>
        <w:t>l ahora recurrente</w:t>
      </w:r>
      <w:r w:rsidRPr="008C6062">
        <w:rPr>
          <w:rFonts w:ascii="Palatino Linotype" w:hAnsi="Palatino Linotype" w:cs="Arial"/>
          <w:color w:val="000000" w:themeColor="text1"/>
        </w:rPr>
        <w:t>, solicitó</w:t>
      </w:r>
      <w:r>
        <w:rPr>
          <w:rFonts w:ascii="Palatino Linotype" w:hAnsi="Palatino Linotype" w:cs="Arial"/>
          <w:color w:val="000000" w:themeColor="text1"/>
        </w:rPr>
        <w:t xml:space="preserve"> la información transcrita en el anterior párrafo uno (01)</w:t>
      </w:r>
      <w:r w:rsidR="00C0028F">
        <w:rPr>
          <w:rFonts w:ascii="Palatino Linotype" w:hAnsi="Palatino Linotype"/>
          <w:color w:val="000000"/>
        </w:rPr>
        <w:t xml:space="preserve">, seguidamente </w:t>
      </w:r>
      <w:r>
        <w:rPr>
          <w:rFonts w:ascii="Palatino Linotype" w:hAnsi="Palatino Linotype"/>
          <w:color w:val="000000"/>
        </w:rPr>
        <w:t>l</w:t>
      </w:r>
      <w:r w:rsidR="00C0028F">
        <w:rPr>
          <w:rFonts w:ascii="Palatino Linotype" w:hAnsi="Palatino Linotype"/>
          <w:color w:val="000000"/>
        </w:rPr>
        <w:t>a</w:t>
      </w:r>
      <w:r>
        <w:rPr>
          <w:rFonts w:ascii="Palatino Linotype" w:hAnsi="Palatino Linotype"/>
          <w:color w:val="000000"/>
        </w:rPr>
        <w:t xml:space="preserve"> impetrante con motivo de la respuesta del</w:t>
      </w:r>
      <w:r w:rsidR="008A1A68">
        <w:rPr>
          <w:rFonts w:ascii="Palatino Linotype" w:hAnsi="Palatino Linotype"/>
          <w:color w:val="000000"/>
        </w:rPr>
        <w:t xml:space="preserve"> </w:t>
      </w:r>
      <w:r w:rsidRPr="00B733F9">
        <w:rPr>
          <w:rFonts w:ascii="Palatino Linotype" w:hAnsi="Palatino Linotype"/>
          <w:b/>
          <w:color w:val="000000"/>
        </w:rPr>
        <w:t>SUJETO OBLIGADO</w:t>
      </w:r>
      <w:r w:rsidR="00800A6F">
        <w:rPr>
          <w:rFonts w:ascii="Palatino Linotype" w:hAnsi="Palatino Linotype"/>
          <w:color w:val="000000"/>
        </w:rPr>
        <w:t xml:space="preserve">, se inconformo señalando que la </w:t>
      </w:r>
      <w:r w:rsidR="00C0028F">
        <w:rPr>
          <w:rFonts w:ascii="Palatino Linotype" w:hAnsi="Palatino Linotype"/>
          <w:color w:val="000000"/>
        </w:rPr>
        <w:t>i</w:t>
      </w:r>
      <w:r w:rsidR="00800A6F" w:rsidRPr="00800A6F">
        <w:rPr>
          <w:rFonts w:ascii="Palatino Linotype" w:hAnsi="Palatino Linotype"/>
          <w:color w:val="000000"/>
        </w:rPr>
        <w:t xml:space="preserve">nformación </w:t>
      </w:r>
      <w:r w:rsidR="00800A6F">
        <w:rPr>
          <w:rFonts w:ascii="Palatino Linotype" w:hAnsi="Palatino Linotype"/>
          <w:color w:val="000000"/>
        </w:rPr>
        <w:t xml:space="preserve">es </w:t>
      </w:r>
      <w:r w:rsidR="00333D73">
        <w:rPr>
          <w:rFonts w:ascii="Palatino Linotype" w:hAnsi="Palatino Linotype"/>
          <w:color w:val="000000"/>
        </w:rPr>
        <w:t>incompleta</w:t>
      </w:r>
      <w:r w:rsidR="00800A6F">
        <w:rPr>
          <w:rFonts w:ascii="Palatino Linotype" w:hAnsi="Palatino Linotype"/>
          <w:color w:val="000000"/>
        </w:rPr>
        <w:t>.</w:t>
      </w:r>
    </w:p>
    <w:p w:rsidR="0058701C" w:rsidRPr="005317E3" w:rsidRDefault="0058701C" w:rsidP="00B125F1">
      <w:pPr>
        <w:pStyle w:val="Prrafodelista"/>
        <w:spacing w:line="360" w:lineRule="auto"/>
        <w:ind w:left="284" w:right="49"/>
        <w:jc w:val="both"/>
        <w:rPr>
          <w:rFonts w:ascii="Palatino Linotype" w:eastAsia="Times New Roman" w:hAnsi="Palatino Linotype" w:cs="Arial"/>
          <w:color w:val="000000" w:themeColor="text1"/>
        </w:rPr>
      </w:pPr>
    </w:p>
    <w:p w:rsidR="00F9561E" w:rsidRDefault="0058701C" w:rsidP="00B125F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Pr>
          <w:rFonts w:ascii="Palatino Linotype" w:hAnsi="Palatino Linotype" w:cs="Arial"/>
          <w:color w:val="000000" w:themeColor="text1"/>
        </w:rPr>
        <w:lastRenderedPageBreak/>
        <w:t xml:space="preserve">Atento a lo anterior y con base en las constancias que obran en el expediente electrónico de la solicitud de mérito, se advierte que el particular pretende </w:t>
      </w:r>
      <w:r w:rsidRPr="00EF329C">
        <w:rPr>
          <w:rFonts w:ascii="Palatino Linotype" w:eastAsia="Times New Roman" w:hAnsi="Palatino Linotype"/>
          <w:color w:val="000000" w:themeColor="text1"/>
        </w:rPr>
        <w:t>actualiza</w:t>
      </w:r>
      <w:r>
        <w:rPr>
          <w:rFonts w:ascii="Palatino Linotype" w:eastAsia="Times New Roman" w:hAnsi="Palatino Linotype"/>
          <w:color w:val="000000" w:themeColor="text1"/>
        </w:rPr>
        <w:t>r</w:t>
      </w:r>
      <w:r w:rsidRPr="00EF329C">
        <w:rPr>
          <w:rFonts w:ascii="Palatino Linotype" w:eastAsia="Times New Roman" w:hAnsi="Palatino Linotype"/>
          <w:color w:val="000000" w:themeColor="text1"/>
        </w:rPr>
        <w:t xml:space="preserve"> la</w:t>
      </w:r>
      <w:r w:rsidR="00950A09">
        <w:rPr>
          <w:rFonts w:ascii="Palatino Linotype" w:eastAsia="Times New Roman" w:hAnsi="Palatino Linotype"/>
          <w:color w:val="000000" w:themeColor="text1"/>
        </w:rPr>
        <w:t>s</w:t>
      </w:r>
      <w:r w:rsidRPr="00EF329C">
        <w:rPr>
          <w:rFonts w:ascii="Palatino Linotype" w:eastAsia="Times New Roman" w:hAnsi="Palatino Linotype"/>
          <w:color w:val="000000" w:themeColor="text1"/>
        </w:rPr>
        <w:t xml:space="preserve"> causa</w:t>
      </w:r>
      <w:r w:rsidR="00950A09">
        <w:rPr>
          <w:rFonts w:ascii="Palatino Linotype" w:eastAsia="Times New Roman" w:hAnsi="Palatino Linotype"/>
          <w:color w:val="000000" w:themeColor="text1"/>
        </w:rPr>
        <w:t>s</w:t>
      </w:r>
      <w:r w:rsidRPr="00EF329C">
        <w:rPr>
          <w:rFonts w:ascii="Palatino Linotype" w:eastAsia="Times New Roman" w:hAnsi="Palatino Linotype"/>
          <w:color w:val="000000" w:themeColor="text1"/>
        </w:rPr>
        <w:t xml:space="preserve"> de procedencia</w:t>
      </w:r>
      <w:r w:rsidRPr="00EF329C">
        <w:rPr>
          <w:rFonts w:ascii="Palatino Linotype" w:eastAsia="Times New Roman" w:hAnsi="Palatino Linotype"/>
          <w:b/>
          <w:color w:val="000000" w:themeColor="text1"/>
        </w:rPr>
        <w:t xml:space="preserve"> </w:t>
      </w:r>
      <w:r w:rsidRPr="00EF329C">
        <w:rPr>
          <w:rFonts w:ascii="Palatino Linotype" w:eastAsia="Times New Roman" w:hAnsi="Palatino Linotype" w:cs="Arial"/>
          <w:color w:val="000000" w:themeColor="text1"/>
          <w:lang w:eastAsia="es-MX"/>
        </w:rPr>
        <w:t>contenida</w:t>
      </w:r>
      <w:r w:rsidR="00950A09">
        <w:rPr>
          <w:rFonts w:ascii="Palatino Linotype" w:eastAsia="Times New Roman" w:hAnsi="Palatino Linotype" w:cs="Arial"/>
          <w:color w:val="000000" w:themeColor="text1"/>
          <w:lang w:eastAsia="es-MX"/>
        </w:rPr>
        <w:t>s</w:t>
      </w:r>
      <w:r w:rsidRPr="00EF329C">
        <w:rPr>
          <w:rFonts w:ascii="Palatino Linotype" w:eastAsia="Times New Roman" w:hAnsi="Palatino Linotype" w:cs="Arial"/>
          <w:color w:val="000000" w:themeColor="text1"/>
          <w:lang w:eastAsia="es-MX"/>
        </w:rPr>
        <w:t xml:space="preserve"> en </w:t>
      </w:r>
      <w:r w:rsidRPr="00EF329C">
        <w:rPr>
          <w:rFonts w:ascii="Palatino Linotype" w:eastAsia="Times New Roman" w:hAnsi="Palatino Linotype" w:cs="Arial"/>
          <w:color w:val="000000" w:themeColor="text1"/>
          <w:lang w:val="es-ES" w:eastAsia="es-MX"/>
        </w:rPr>
        <w:t>el artículo</w:t>
      </w:r>
      <w:r w:rsidRPr="00E9564E">
        <w:rPr>
          <w:rFonts w:ascii="Palatino Linotype" w:eastAsia="Times New Roman" w:hAnsi="Palatino Linotype" w:cs="Arial"/>
          <w:b/>
          <w:color w:val="000000" w:themeColor="text1"/>
          <w:lang w:val="es-ES" w:eastAsia="es-MX"/>
        </w:rPr>
        <w:t xml:space="preserve"> 179</w:t>
      </w:r>
      <w:r w:rsidRPr="00EF329C">
        <w:rPr>
          <w:rFonts w:ascii="Palatino Linotype" w:eastAsia="Times New Roman" w:hAnsi="Palatino Linotype" w:cs="Arial"/>
          <w:color w:val="000000" w:themeColor="text1"/>
          <w:lang w:val="es-ES" w:eastAsia="es-MX"/>
        </w:rPr>
        <w:t xml:space="preserve"> </w:t>
      </w:r>
      <w:r w:rsidR="00950A09" w:rsidRPr="00EF329C">
        <w:rPr>
          <w:rFonts w:ascii="Palatino Linotype" w:eastAsia="Times New Roman" w:hAnsi="Palatino Linotype" w:cs="Arial"/>
          <w:color w:val="000000" w:themeColor="text1"/>
          <w:lang w:val="es-ES" w:eastAsia="es-MX"/>
        </w:rPr>
        <w:t>fraccion</w:t>
      </w:r>
      <w:r w:rsidR="00950A09">
        <w:rPr>
          <w:rFonts w:ascii="Palatino Linotype" w:eastAsia="Times New Roman" w:hAnsi="Palatino Linotype" w:cs="Arial"/>
          <w:color w:val="000000" w:themeColor="text1"/>
          <w:lang w:val="es-ES" w:eastAsia="es-MX"/>
        </w:rPr>
        <w:t>es</w:t>
      </w:r>
      <w:r w:rsidRPr="00EF329C">
        <w:rPr>
          <w:rFonts w:ascii="Palatino Linotype" w:eastAsia="Times New Roman" w:hAnsi="Palatino Linotype" w:cs="Arial"/>
          <w:color w:val="000000" w:themeColor="text1"/>
          <w:lang w:val="es-ES" w:eastAsia="es-MX"/>
        </w:rPr>
        <w:t xml:space="preserve"> </w:t>
      </w:r>
      <w:r w:rsidR="00D62829" w:rsidRPr="00D62829">
        <w:rPr>
          <w:rFonts w:ascii="Palatino Linotype" w:eastAsia="Times New Roman" w:hAnsi="Palatino Linotype" w:cs="Arial"/>
          <w:b/>
          <w:color w:val="000000" w:themeColor="text1"/>
          <w:lang w:val="es-ES" w:eastAsia="es-MX"/>
        </w:rPr>
        <w:t>V</w:t>
      </w:r>
      <w:r w:rsidR="00066DF4" w:rsidRPr="00066DF4">
        <w:rPr>
          <w:rFonts w:ascii="Palatino Linotype" w:eastAsia="Times New Roman" w:hAnsi="Palatino Linotype" w:cs="Arial"/>
          <w:b/>
          <w:color w:val="000000" w:themeColor="text1"/>
          <w:lang w:val="es-ES" w:eastAsia="es-MX"/>
        </w:rPr>
        <w:t xml:space="preserve"> </w:t>
      </w:r>
      <w:r w:rsidRPr="00EF329C">
        <w:rPr>
          <w:rFonts w:ascii="Palatino Linotype" w:eastAsia="Times New Roman" w:hAnsi="Palatino Linotype" w:cs="Arial"/>
          <w:color w:val="000000" w:themeColor="text1"/>
          <w:lang w:val="es-ES" w:eastAsia="es-MX"/>
        </w:rPr>
        <w:t xml:space="preserve">de la </w:t>
      </w:r>
      <w:r w:rsidRPr="00EF329C">
        <w:rPr>
          <w:rFonts w:ascii="Palatino Linotype" w:eastAsia="Calibri" w:hAnsi="Palatino Linotype" w:cs="Arial"/>
          <w:b/>
          <w:color w:val="000000" w:themeColor="text1"/>
          <w:lang w:val="es-ES"/>
        </w:rPr>
        <w:t>Ley de Transparencia y Acceso a la Información Pública del Estado de México y Municipios</w:t>
      </w:r>
      <w:r>
        <w:rPr>
          <w:rFonts w:ascii="Palatino Linotype" w:eastAsia="Times New Roman" w:hAnsi="Palatino Linotype" w:cs="Arial"/>
          <w:color w:val="000000" w:themeColor="text1"/>
          <w:lang w:val="es-ES" w:eastAsia="es-MX"/>
        </w:rPr>
        <w:t xml:space="preserve">, en virtud que la referida </w:t>
      </w:r>
      <w:r w:rsidR="00E0464A">
        <w:rPr>
          <w:rFonts w:ascii="Palatino Linotype" w:eastAsia="Times New Roman" w:hAnsi="Palatino Linotype" w:cs="Arial"/>
          <w:color w:val="000000" w:themeColor="text1"/>
          <w:lang w:val="es-ES" w:eastAsia="es-MX"/>
        </w:rPr>
        <w:t>fracción</w:t>
      </w:r>
      <w:r>
        <w:rPr>
          <w:rFonts w:ascii="Palatino Linotype" w:eastAsia="Times New Roman" w:hAnsi="Palatino Linotype" w:cs="Arial"/>
          <w:color w:val="000000" w:themeColor="text1"/>
          <w:lang w:val="es-ES" w:eastAsia="es-MX"/>
        </w:rPr>
        <w:t xml:space="preserve"> determina </w:t>
      </w:r>
      <w:r w:rsidR="00E0464A">
        <w:rPr>
          <w:rFonts w:ascii="Palatino Linotype" w:eastAsia="Times New Roman" w:hAnsi="Palatino Linotype" w:cs="Arial"/>
          <w:color w:val="000000" w:themeColor="text1"/>
          <w:lang w:val="es-ES" w:eastAsia="es-MX"/>
        </w:rPr>
        <w:t>e</w:t>
      </w:r>
      <w:r w:rsidR="00950A09">
        <w:rPr>
          <w:rFonts w:ascii="Palatino Linotype" w:eastAsia="Times New Roman" w:hAnsi="Palatino Linotype" w:cs="Arial"/>
          <w:color w:val="000000" w:themeColor="text1"/>
          <w:lang w:val="es-ES" w:eastAsia="es-MX"/>
        </w:rPr>
        <w:t>l supuesto de l</w:t>
      </w:r>
      <w:r w:rsidR="00E0464A">
        <w:rPr>
          <w:rFonts w:ascii="Palatino Linotype" w:eastAsia="Times New Roman" w:hAnsi="Palatino Linotype" w:cs="Arial"/>
          <w:color w:val="000000" w:themeColor="text1"/>
          <w:lang w:val="es-ES" w:eastAsia="es-MX"/>
        </w:rPr>
        <w:t xml:space="preserve">a </w:t>
      </w:r>
      <w:r w:rsidR="008A1A68" w:rsidRPr="008A1A68">
        <w:rPr>
          <w:rFonts w:ascii="Palatino Linotype" w:eastAsia="Times New Roman" w:hAnsi="Palatino Linotype" w:cs="Arial"/>
          <w:color w:val="000000" w:themeColor="text1"/>
          <w:lang w:val="es-ES" w:eastAsia="es-MX"/>
        </w:rPr>
        <w:t xml:space="preserve">entrega de información </w:t>
      </w:r>
      <w:r w:rsidR="00D62829">
        <w:rPr>
          <w:rFonts w:ascii="Palatino Linotype" w:eastAsia="Times New Roman" w:hAnsi="Palatino Linotype" w:cs="Arial"/>
          <w:color w:val="000000" w:themeColor="text1"/>
          <w:lang w:val="es-ES" w:eastAsia="es-MX"/>
        </w:rPr>
        <w:t>incompleta</w:t>
      </w:r>
      <w:r w:rsidR="008A1A68">
        <w:rPr>
          <w:rFonts w:ascii="Palatino Linotype" w:eastAsia="Times New Roman" w:hAnsi="Palatino Linotype" w:cs="Arial"/>
          <w:color w:val="000000" w:themeColor="text1"/>
          <w:lang w:val="es-ES" w:eastAsia="es-MX"/>
        </w:rPr>
        <w:t>, contexto del que</w:t>
      </w:r>
      <w:r w:rsidR="00950A09">
        <w:rPr>
          <w:rFonts w:ascii="Palatino Linotype" w:eastAsia="Times New Roman" w:hAnsi="Palatino Linotype" w:cs="Arial"/>
          <w:color w:val="000000" w:themeColor="text1"/>
          <w:lang w:val="es-ES" w:eastAsia="es-MX"/>
        </w:rPr>
        <w:t xml:space="preserve"> se duele el particular.</w:t>
      </w:r>
      <w:r>
        <w:rPr>
          <w:rFonts w:ascii="Palatino Linotype" w:eastAsia="Times New Roman" w:hAnsi="Palatino Linotype" w:cs="Arial"/>
          <w:color w:val="000000" w:themeColor="text1"/>
          <w:lang w:val="es-ES" w:eastAsia="es-MX"/>
        </w:rPr>
        <w:t xml:space="preserve"> </w:t>
      </w:r>
      <w:r w:rsidR="00950A09">
        <w:rPr>
          <w:rFonts w:ascii="Palatino Linotype" w:eastAsia="Times New Roman" w:hAnsi="Palatino Linotype" w:cs="Arial"/>
          <w:color w:val="000000" w:themeColor="text1"/>
          <w:lang w:val="es-ES" w:eastAsia="es-MX"/>
        </w:rPr>
        <w:t>D</w:t>
      </w:r>
      <w:r w:rsidRPr="001B7879">
        <w:rPr>
          <w:rFonts w:ascii="Palatino Linotype" w:eastAsia="Times New Roman" w:hAnsi="Palatino Linotype" w:cs="Arial"/>
          <w:color w:val="000000" w:themeColor="text1"/>
          <w:lang w:val="es-ES" w:eastAsia="es-MX"/>
        </w:rPr>
        <w:t xml:space="preserve">e modo tal </w:t>
      </w:r>
      <w:r w:rsidRPr="001B7879">
        <w:rPr>
          <w:rFonts w:ascii="Palatino Linotype" w:hAnsi="Palatino Linotype" w:cs="Arial"/>
          <w:color w:val="000000" w:themeColor="text1"/>
          <w:szCs w:val="23"/>
        </w:rPr>
        <w:t xml:space="preserve">que el presente recurso de revisión se circunscribirá en determinar si el </w:t>
      </w:r>
      <w:r w:rsidRPr="001B7879">
        <w:rPr>
          <w:rFonts w:ascii="Palatino Linotype" w:hAnsi="Palatino Linotype" w:cs="Arial"/>
          <w:b/>
          <w:color w:val="000000" w:themeColor="text1"/>
          <w:szCs w:val="23"/>
        </w:rPr>
        <w:t>SUJETO</w:t>
      </w:r>
      <w:r w:rsidRPr="001B7879">
        <w:rPr>
          <w:rFonts w:ascii="Palatino Linotype" w:hAnsi="Palatino Linotype" w:cs="Arial"/>
          <w:color w:val="000000" w:themeColor="text1"/>
          <w:szCs w:val="23"/>
        </w:rPr>
        <w:t xml:space="preserve"> </w:t>
      </w:r>
      <w:r w:rsidRPr="001B7879">
        <w:rPr>
          <w:rFonts w:ascii="Palatino Linotype" w:hAnsi="Palatino Linotype" w:cs="Arial"/>
          <w:b/>
          <w:color w:val="000000" w:themeColor="text1"/>
          <w:szCs w:val="23"/>
        </w:rPr>
        <w:t>OBLIGADO</w:t>
      </w:r>
      <w:r w:rsidRPr="001B7879">
        <w:rPr>
          <w:rFonts w:ascii="Palatino Linotype" w:hAnsi="Palatino Linotype" w:cs="Arial"/>
          <w:color w:val="000000" w:themeColor="text1"/>
          <w:szCs w:val="23"/>
        </w:rPr>
        <w:t xml:space="preserve"> con su respuesta ciertamente </w:t>
      </w:r>
      <w:r w:rsidRPr="001B7879">
        <w:rPr>
          <w:rFonts w:ascii="Palatino Linotype" w:eastAsia="Times New Roman" w:hAnsi="Palatino Linotype"/>
          <w:color w:val="000000" w:themeColor="text1"/>
        </w:rPr>
        <w:t>actualiza la causa de procedencia</w:t>
      </w:r>
      <w:r w:rsidRPr="001B7879">
        <w:rPr>
          <w:rFonts w:ascii="Palatino Linotype" w:eastAsia="Times New Roman" w:hAnsi="Palatino Linotype"/>
          <w:b/>
          <w:color w:val="000000" w:themeColor="text1"/>
        </w:rPr>
        <w:t xml:space="preserve"> </w:t>
      </w:r>
      <w:r w:rsidRPr="001B7879">
        <w:rPr>
          <w:rFonts w:ascii="Palatino Linotype" w:eastAsia="Times New Roman" w:hAnsi="Palatino Linotype" w:cs="Arial"/>
          <w:color w:val="000000" w:themeColor="text1"/>
          <w:lang w:eastAsia="es-MX"/>
        </w:rPr>
        <w:t>del dispositivo jurídico en comento.</w:t>
      </w:r>
    </w:p>
    <w:p w:rsidR="00B125F1" w:rsidRPr="00B125F1" w:rsidRDefault="00B125F1" w:rsidP="00B125F1">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333841" w:rsidRDefault="007053C5" w:rsidP="00B125F1">
      <w:pPr>
        <w:pStyle w:val="Ttulo1"/>
        <w:spacing w:before="0" w:line="360" w:lineRule="auto"/>
        <w:rPr>
          <w:rFonts w:ascii="Palatino Linotype" w:hAnsi="Palatino Linotype"/>
          <w:b/>
          <w:color w:val="auto"/>
          <w:sz w:val="24"/>
        </w:rPr>
      </w:pPr>
      <w:bookmarkStart w:id="15" w:name="_Toc8741186"/>
      <w:r>
        <w:rPr>
          <w:rFonts w:ascii="Palatino Linotype" w:hAnsi="Palatino Linotype"/>
          <w:b/>
          <w:color w:val="auto"/>
          <w:sz w:val="24"/>
        </w:rPr>
        <w:t>CUAR</w:t>
      </w:r>
      <w:r w:rsidR="00333841">
        <w:rPr>
          <w:rFonts w:ascii="Palatino Linotype" w:hAnsi="Palatino Linotype"/>
          <w:b/>
          <w:color w:val="auto"/>
          <w:sz w:val="24"/>
        </w:rPr>
        <w:t>TO.</w:t>
      </w:r>
      <w:r w:rsidR="00333841" w:rsidRPr="008057A7">
        <w:rPr>
          <w:rFonts w:ascii="Palatino Linotype" w:hAnsi="Palatino Linotype"/>
          <w:b/>
          <w:color w:val="auto"/>
          <w:sz w:val="24"/>
        </w:rPr>
        <w:t xml:space="preserve"> Estudio y resolución del asunto</w:t>
      </w:r>
      <w:bookmarkEnd w:id="15"/>
    </w:p>
    <w:p w:rsidR="00ED1EBA" w:rsidRPr="00ED1EBA" w:rsidRDefault="00ED1EBA" w:rsidP="00B125F1">
      <w:pPr>
        <w:spacing w:line="360" w:lineRule="auto"/>
        <w:rPr>
          <w:lang w:val="es-MX" w:eastAsia="en-US"/>
        </w:rPr>
      </w:pPr>
    </w:p>
    <w:p w:rsidR="00453DAD" w:rsidRDefault="00453DAD" w:rsidP="00B125F1">
      <w:pPr>
        <w:pStyle w:val="Prrafodelista"/>
        <w:numPr>
          <w:ilvl w:val="0"/>
          <w:numId w:val="1"/>
        </w:numPr>
        <w:tabs>
          <w:tab w:val="left" w:pos="0"/>
        </w:tabs>
        <w:spacing w:line="360" w:lineRule="auto"/>
        <w:ind w:left="0" w:right="49" w:firstLine="0"/>
        <w:jc w:val="both"/>
        <w:rPr>
          <w:rFonts w:ascii="Palatino Linotype" w:hAnsi="Palatino Linotype" w:cs="Arial"/>
        </w:rPr>
      </w:pPr>
      <w:r w:rsidRPr="0036535B">
        <w:rPr>
          <w:rFonts w:ascii="Palatino Linotype" w:hAnsi="Palatino Linotype" w:cs="Arial"/>
          <w:color w:val="000000" w:themeColor="text1"/>
        </w:rPr>
        <w:t>El</w:t>
      </w:r>
      <w:r w:rsidRPr="0063034E">
        <w:rPr>
          <w:rFonts w:ascii="Palatino Linotype" w:hAnsi="Palatino Linotype" w:cs="Arial"/>
          <w:szCs w:val="23"/>
        </w:rPr>
        <w:t xml:space="preserve"> recurso revisión tiene como finalidad reparar cualquier posible afectación al derecho de acceso a la información pública en términos del Título Octavo de la Ley de </w:t>
      </w:r>
      <w:r w:rsidRPr="0063034E">
        <w:rPr>
          <w:rFonts w:ascii="Palatino Linotype" w:eastAsia="Calibri" w:hAnsi="Palatino Linotype" w:cs="Arial"/>
        </w:rPr>
        <w:t>Transparencia, Acceso a la Información Pública del Estado de México y Municipios</w:t>
      </w:r>
      <w:r w:rsidRPr="0063034E">
        <w:rPr>
          <w:rFonts w:ascii="Palatino Linotype" w:hAnsi="Palatino Linotype" w:cs="Arial"/>
          <w:szCs w:val="23"/>
        </w:rPr>
        <w:t xml:space="preserve">, y determinar la </w:t>
      </w:r>
      <w:r w:rsidRPr="007E0CCA">
        <w:rPr>
          <w:rFonts w:ascii="Palatino Linotype" w:hAnsi="Palatino Linotype" w:cs="Arial"/>
          <w:szCs w:val="23"/>
        </w:rPr>
        <w:t>confirmación</w:t>
      </w:r>
      <w:r w:rsidRPr="0063034E">
        <w:rPr>
          <w:rFonts w:ascii="Palatino Linotype" w:hAnsi="Palatino Linotype" w:cs="Arial"/>
          <w:szCs w:val="23"/>
        </w:rPr>
        <w:t xml:space="preserve">; revocación o </w:t>
      </w:r>
      <w:r w:rsidRPr="0003432C">
        <w:rPr>
          <w:rFonts w:ascii="Palatino Linotype" w:hAnsi="Palatino Linotype" w:cs="Arial"/>
          <w:szCs w:val="23"/>
        </w:rPr>
        <w:t>modificación</w:t>
      </w:r>
      <w:r w:rsidRPr="0063034E">
        <w:rPr>
          <w:rFonts w:ascii="Palatino Linotype" w:hAnsi="Palatino Linotype" w:cs="Arial"/>
          <w:szCs w:val="23"/>
        </w:rPr>
        <w:t xml:space="preserve">; </w:t>
      </w:r>
      <w:proofErr w:type="spellStart"/>
      <w:r w:rsidRPr="0063034E">
        <w:rPr>
          <w:rFonts w:ascii="Palatino Linotype" w:hAnsi="Palatino Linotype" w:cs="Arial"/>
          <w:szCs w:val="23"/>
        </w:rPr>
        <w:t>desechamiento</w:t>
      </w:r>
      <w:proofErr w:type="spellEnd"/>
      <w:r w:rsidRPr="0063034E">
        <w:rPr>
          <w:rFonts w:ascii="Palatino Linotype" w:hAnsi="Palatino Linotype" w:cs="Arial"/>
          <w:szCs w:val="23"/>
        </w:rPr>
        <w:t xml:space="preserve"> o </w:t>
      </w:r>
      <w:r w:rsidRPr="00D63E87">
        <w:rPr>
          <w:rFonts w:ascii="Palatino Linotype" w:hAnsi="Palatino Linotype" w:cs="Arial"/>
          <w:szCs w:val="23"/>
        </w:rPr>
        <w:t>sobreseimiento</w:t>
      </w:r>
      <w:r w:rsidRPr="0063034E">
        <w:rPr>
          <w:rFonts w:ascii="Palatino Linotype" w:hAnsi="Palatino Linotype" w:cs="Arial"/>
          <w:szCs w:val="23"/>
        </w:rPr>
        <w:t>; y en su caso ordenar la entrega de la información</w:t>
      </w:r>
      <w:r>
        <w:rPr>
          <w:rFonts w:ascii="Palatino Linotype" w:hAnsi="Palatino Linotype" w:cs="Arial"/>
          <w:szCs w:val="23"/>
        </w:rPr>
        <w:t>, con</w:t>
      </w:r>
      <w:r w:rsidRPr="0063034E">
        <w:rPr>
          <w:rFonts w:ascii="Palatino Linotype" w:hAnsi="Palatino Linotype" w:cs="Arial"/>
          <w:szCs w:val="23"/>
        </w:rPr>
        <w:t xml:space="preserve"> respecto a la respuesta emitida</w:t>
      </w:r>
      <w:r>
        <w:rPr>
          <w:rFonts w:ascii="Palatino Linotype" w:hAnsi="Palatino Linotype" w:cs="Arial"/>
          <w:szCs w:val="23"/>
        </w:rPr>
        <w:t xml:space="preserve"> por e</w:t>
      </w:r>
      <w:r w:rsidRPr="0063034E">
        <w:rPr>
          <w:rFonts w:ascii="Palatino Linotype" w:hAnsi="Palatino Linotype" w:cs="Arial"/>
          <w:szCs w:val="23"/>
        </w:rPr>
        <w:t xml:space="preserve">l </w:t>
      </w:r>
      <w:r w:rsidRPr="0063034E">
        <w:rPr>
          <w:rFonts w:ascii="Palatino Linotype" w:hAnsi="Palatino Linotype" w:cs="Arial"/>
          <w:b/>
          <w:szCs w:val="23"/>
        </w:rPr>
        <w:t>SUJETO</w:t>
      </w:r>
      <w:r w:rsidRPr="0063034E">
        <w:rPr>
          <w:rFonts w:ascii="Palatino Linotype" w:hAnsi="Palatino Linotype" w:cs="Arial"/>
          <w:szCs w:val="23"/>
        </w:rPr>
        <w:t xml:space="preserve"> </w:t>
      </w:r>
      <w:r w:rsidRPr="0063034E">
        <w:rPr>
          <w:rFonts w:ascii="Palatino Linotype" w:hAnsi="Palatino Linotype" w:cs="Arial"/>
          <w:b/>
          <w:szCs w:val="23"/>
        </w:rPr>
        <w:t>OBLIGADO</w:t>
      </w:r>
      <w:r w:rsidR="00E0464A">
        <w:rPr>
          <w:rFonts w:ascii="Palatino Linotype" w:hAnsi="Palatino Linotype" w:cs="Arial"/>
          <w:szCs w:val="23"/>
        </w:rPr>
        <w:t>.</w:t>
      </w:r>
    </w:p>
    <w:p w:rsidR="00453DAD" w:rsidRDefault="00453DAD" w:rsidP="00B125F1">
      <w:pPr>
        <w:pStyle w:val="Prrafodelista"/>
        <w:spacing w:line="360" w:lineRule="auto"/>
        <w:ind w:left="426" w:right="49"/>
        <w:jc w:val="both"/>
        <w:rPr>
          <w:rFonts w:ascii="Palatino Linotype" w:hAnsi="Palatino Linotype" w:cs="Arial"/>
        </w:rPr>
      </w:pPr>
    </w:p>
    <w:p w:rsidR="00453DAD" w:rsidRPr="00EE0ACB" w:rsidRDefault="00453DAD" w:rsidP="00B125F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453DAD">
        <w:rPr>
          <w:rFonts w:ascii="Palatino Linotype" w:hAnsi="Palatino Linotype" w:cs="Arial"/>
          <w:szCs w:val="23"/>
        </w:rPr>
        <w:t>Asimismo</w:t>
      </w:r>
      <w:r>
        <w:rPr>
          <w:rFonts w:ascii="Palatino Linotype" w:hAnsi="Palatino Linotype"/>
        </w:rPr>
        <w:t>, es</w:t>
      </w:r>
      <w:r w:rsidRPr="00EE0ACB">
        <w:rPr>
          <w:rFonts w:ascii="Palatino Linotype" w:hAnsi="Palatino Linotype"/>
        </w:rPr>
        <w:t xml:space="preserve"> menester precisar que </w:t>
      </w:r>
      <w:r w:rsidRPr="00EE0ACB">
        <w:rPr>
          <w:rFonts w:ascii="Palatino Linotype" w:eastAsia="MS Mincho" w:hAnsi="Palatino Linotype" w:cs="Times New Roman"/>
          <w:color w:val="000000"/>
        </w:rPr>
        <w:t xml:space="preserve">Órgano Garante parte de que </w:t>
      </w:r>
      <w:r w:rsidRPr="00EE0ACB">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w:t>
      </w:r>
      <w:r w:rsidRPr="00EE0ACB">
        <w:rPr>
          <w:rFonts w:ascii="Palatino Linotype" w:eastAsia="Times New Roman" w:hAnsi="Palatino Linotype" w:cs="Arial"/>
          <w:color w:val="000000"/>
          <w:lang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EE0ACB">
        <w:rPr>
          <w:rFonts w:ascii="Palatino Linotype" w:eastAsia="Times New Roman" w:hAnsi="Palatino Linotype" w:cs="Arial"/>
          <w:color w:val="000000"/>
        </w:rPr>
        <w:t xml:space="preserve"> </w:t>
      </w:r>
      <w:r w:rsidRPr="00EE0ACB">
        <w:rPr>
          <w:rFonts w:ascii="Palatino Linotype" w:eastAsia="Times New Roman" w:hAnsi="Palatino Linotype" w:cs="Arial"/>
          <w:b/>
          <w:color w:val="000000"/>
        </w:rPr>
        <w:t>SUJETO OBLIGADO</w:t>
      </w:r>
      <w:r w:rsidRPr="00EE0AC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0ACB">
        <w:rPr>
          <w:rFonts w:ascii="Palatino Linotype" w:eastAsia="Times New Roman" w:hAnsi="Palatino Linotype" w:cs="Arial"/>
          <w:b/>
          <w:color w:val="000000"/>
        </w:rPr>
        <w:t xml:space="preserve">Constitución Política de los Estados Unidos Mexicanos </w:t>
      </w:r>
      <w:r w:rsidRPr="00EE0ACB">
        <w:rPr>
          <w:rFonts w:ascii="Palatino Linotype" w:eastAsia="Times New Roman" w:hAnsi="Palatino Linotype" w:cs="Arial"/>
          <w:color w:val="000000"/>
        </w:rPr>
        <w:t xml:space="preserve">al señalar la obligación de “promover, </w:t>
      </w:r>
      <w:r w:rsidRPr="00EE0ACB">
        <w:rPr>
          <w:rFonts w:ascii="Palatino Linotype" w:eastAsia="Times New Roman" w:hAnsi="Palatino Linotype" w:cs="Arial"/>
          <w:b/>
          <w:color w:val="000000"/>
        </w:rPr>
        <w:t>respetar</w:t>
      </w:r>
      <w:r w:rsidRPr="00EE0ACB">
        <w:rPr>
          <w:rFonts w:ascii="Palatino Linotype" w:eastAsia="Times New Roman" w:hAnsi="Palatino Linotype" w:cs="Arial"/>
          <w:color w:val="000000"/>
        </w:rPr>
        <w:t xml:space="preserve">, proteger y </w:t>
      </w:r>
      <w:r w:rsidRPr="00EE0ACB">
        <w:rPr>
          <w:rFonts w:ascii="Palatino Linotype" w:eastAsia="Times New Roman" w:hAnsi="Palatino Linotype" w:cs="Arial"/>
          <w:b/>
          <w:color w:val="000000"/>
        </w:rPr>
        <w:t>garantizar</w:t>
      </w:r>
      <w:r w:rsidRPr="00EE0ACB">
        <w:rPr>
          <w:rFonts w:ascii="Palatino Linotype" w:eastAsia="Times New Roman" w:hAnsi="Palatino Linotype" w:cs="Arial"/>
          <w:color w:val="000000"/>
        </w:rPr>
        <w:t xml:space="preserve"> los derechos humanos”, entre los cuales se encuentra dicho derecho. </w:t>
      </w:r>
    </w:p>
    <w:p w:rsidR="00453DAD" w:rsidRPr="00EE0ACB" w:rsidRDefault="00453DAD" w:rsidP="00B125F1">
      <w:pPr>
        <w:pStyle w:val="Prrafodelista"/>
        <w:tabs>
          <w:tab w:val="left" w:pos="567"/>
        </w:tabs>
        <w:spacing w:line="360" w:lineRule="auto"/>
        <w:ind w:left="0" w:right="49"/>
        <w:jc w:val="both"/>
        <w:rPr>
          <w:rFonts w:ascii="Palatino Linotype" w:eastAsia="MS Mincho" w:hAnsi="Palatino Linotype" w:cs="Times New Roman"/>
          <w:color w:val="000000"/>
        </w:rPr>
      </w:pPr>
    </w:p>
    <w:p w:rsidR="00453DAD" w:rsidRDefault="00453DAD" w:rsidP="00B125F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453DAD">
        <w:rPr>
          <w:rFonts w:ascii="Palatino Linotype" w:hAnsi="Palatino Linotype" w:cs="Arial"/>
          <w:szCs w:val="23"/>
        </w:rPr>
        <w:t>Por</w:t>
      </w:r>
      <w:r w:rsidRPr="00EE0AC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0028F" w:rsidRPr="00C0028F" w:rsidRDefault="00C0028F" w:rsidP="00B125F1">
      <w:pPr>
        <w:pStyle w:val="Prrafodelista"/>
        <w:spacing w:line="360" w:lineRule="auto"/>
        <w:rPr>
          <w:rFonts w:ascii="Palatino Linotype" w:eastAsia="Times New Roman" w:hAnsi="Palatino Linotype"/>
        </w:rPr>
      </w:pPr>
    </w:p>
    <w:p w:rsidR="00453DAD" w:rsidRDefault="00453DAD" w:rsidP="00B125F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36535B">
        <w:rPr>
          <w:rFonts w:ascii="Palatino Linotype" w:hAnsi="Palatino Linotype" w:cs="Arial"/>
          <w:szCs w:val="23"/>
        </w:rPr>
        <w:t>Además</w:t>
      </w:r>
      <w:r w:rsidRPr="00EE0ACB">
        <w:rPr>
          <w:rFonts w:ascii="Palatino Linotype" w:eastAsia="MS Mincho" w:hAnsi="Palatino Linotype" w:cs="Times New Roman"/>
          <w:color w:val="000000"/>
        </w:rPr>
        <w:t xml:space="preserve"> de la obligación de promover, respetar, proteger y garantizar el derecho de acceso a la información, la </w:t>
      </w:r>
      <w:r w:rsidRPr="00EE0ACB">
        <w:rPr>
          <w:rFonts w:ascii="Palatino Linotype" w:eastAsia="MS Mincho" w:hAnsi="Palatino Linotype" w:cs="Times New Roman"/>
          <w:b/>
          <w:color w:val="000000"/>
        </w:rPr>
        <w:t xml:space="preserve">Ley General de Trasparencia y Acceso a la Información Pública del Estado de México y Municipios </w:t>
      </w:r>
      <w:r w:rsidRPr="00EE0AC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E0ACB">
        <w:rPr>
          <w:rFonts w:ascii="Palatino Linotype" w:eastAsia="MS Mincho" w:hAnsi="Palatino Linotype" w:cs="Times New Roman"/>
          <w:b/>
          <w:color w:val="000000"/>
          <w:u w:val="single"/>
        </w:rPr>
        <w:t>simplicidad y rapidez</w:t>
      </w:r>
      <w:r w:rsidRPr="00EE0ACB">
        <w:rPr>
          <w:rFonts w:ascii="Palatino Linotype" w:eastAsia="MS Mincho" w:hAnsi="Palatino Linotype" w:cs="Times New Roman"/>
          <w:color w:val="000000"/>
        </w:rPr>
        <w:t xml:space="preserve">. </w:t>
      </w:r>
    </w:p>
    <w:p w:rsidR="00453DAD" w:rsidRPr="0003432C" w:rsidRDefault="00453DAD" w:rsidP="00B125F1">
      <w:pPr>
        <w:pStyle w:val="Prrafodelista"/>
        <w:spacing w:line="360" w:lineRule="auto"/>
        <w:rPr>
          <w:rFonts w:ascii="Palatino Linotype" w:eastAsia="MS Mincho" w:hAnsi="Palatino Linotype" w:cs="Times New Roman"/>
          <w:color w:val="000000"/>
        </w:rPr>
      </w:pPr>
    </w:p>
    <w:p w:rsidR="00453DAD" w:rsidRDefault="00453DAD" w:rsidP="00B125F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36535B">
        <w:rPr>
          <w:rFonts w:ascii="Palatino Linotype" w:hAnsi="Palatino Linotype" w:cs="Arial"/>
          <w:szCs w:val="23"/>
        </w:rPr>
        <w:lastRenderedPageBreak/>
        <w:t>Ahora</w:t>
      </w:r>
      <w:r w:rsidRPr="000D2FD3">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es de señalar </w:t>
      </w:r>
      <w:r>
        <w:rPr>
          <w:rFonts w:ascii="Palatino Linotype" w:eastAsia="Calibri" w:hAnsi="Palatino Linotype" w:cs="Arial"/>
          <w:color w:val="000000" w:themeColor="text1"/>
          <w:lang w:val="es-MX" w:eastAsia="en-US"/>
        </w:rPr>
        <w:t xml:space="preserve">primeramente </w:t>
      </w:r>
      <w:r w:rsidRPr="000D2FD3">
        <w:rPr>
          <w:rFonts w:ascii="Palatino Linotype" w:eastAsia="Calibri" w:hAnsi="Palatino Linotype" w:cs="Arial"/>
          <w:color w:val="000000" w:themeColor="text1"/>
          <w:lang w:val="es-MX" w:eastAsia="en-US"/>
        </w:rPr>
        <w:t>que e</w:t>
      </w:r>
      <w:r w:rsidRPr="000D2FD3">
        <w:rPr>
          <w:rFonts w:ascii="Palatino Linotype" w:hAnsi="Palatino Linotype" w:cs="Arial"/>
          <w:color w:val="000000" w:themeColor="text1"/>
        </w:rPr>
        <w:t xml:space="preserve">l </w:t>
      </w:r>
      <w:r>
        <w:rPr>
          <w:rFonts w:ascii="Palatino Linotype" w:hAnsi="Palatino Linotype" w:cs="Arial"/>
          <w:color w:val="000000" w:themeColor="text1"/>
        </w:rPr>
        <w:t>hoy</w:t>
      </w:r>
      <w:r w:rsidRPr="000D2FD3">
        <w:rPr>
          <w:rFonts w:ascii="Palatino Linotype" w:hAnsi="Palatino Linotype" w:cs="Arial"/>
          <w:color w:val="000000" w:themeColor="text1"/>
        </w:rPr>
        <w:t xml:space="preserve"> recurrente</w:t>
      </w:r>
      <w:r>
        <w:rPr>
          <w:rFonts w:ascii="Palatino Linotype" w:hAnsi="Palatino Linotype" w:cs="Arial"/>
          <w:color w:val="000000" w:themeColor="text1"/>
        </w:rPr>
        <w:t xml:space="preserve"> solicito a modo desagregado la información siguiente:</w:t>
      </w:r>
      <w:r w:rsidRPr="000D2FD3">
        <w:rPr>
          <w:rFonts w:ascii="Palatino Linotype" w:hAnsi="Palatino Linotype" w:cs="Arial"/>
          <w:color w:val="000000" w:themeColor="text1"/>
        </w:rPr>
        <w:t xml:space="preserve"> </w:t>
      </w:r>
    </w:p>
    <w:p w:rsidR="00453DAD" w:rsidRPr="00E06AFA" w:rsidRDefault="00453DAD" w:rsidP="00B125F1">
      <w:pPr>
        <w:pStyle w:val="Prrafodelista"/>
        <w:spacing w:line="360" w:lineRule="auto"/>
        <w:rPr>
          <w:rFonts w:ascii="Palatino Linotype" w:hAnsi="Palatino Linotype" w:cs="Arial"/>
          <w:color w:val="000000" w:themeColor="text1"/>
        </w:rPr>
      </w:pPr>
    </w:p>
    <w:p w:rsidR="001D7AD5" w:rsidRDefault="001D7AD5" w:rsidP="00B125F1">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R</w:t>
      </w:r>
      <w:r w:rsidRPr="001D7AD5">
        <w:rPr>
          <w:rFonts w:ascii="Palatino Linotype" w:hAnsi="Palatino Linotype" w:cs="Arial"/>
          <w:color w:val="000000" w:themeColor="text1"/>
        </w:rPr>
        <w:t>eglamento del servicio profesional de carrera vigente de la Dirección de Seguridad Pública del Municipio de Valle de Chalco Solidaridad</w:t>
      </w:r>
      <w:r>
        <w:rPr>
          <w:rFonts w:ascii="Palatino Linotype" w:hAnsi="Palatino Linotype" w:cs="Arial"/>
          <w:color w:val="000000" w:themeColor="text1"/>
        </w:rPr>
        <w:t>;</w:t>
      </w:r>
    </w:p>
    <w:p w:rsidR="00B676A5" w:rsidRDefault="001D7AD5" w:rsidP="00B125F1">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L</w:t>
      </w:r>
      <w:r w:rsidRPr="001D7AD5">
        <w:rPr>
          <w:rFonts w:ascii="Palatino Linotype" w:hAnsi="Palatino Linotype" w:cs="Arial"/>
          <w:color w:val="000000" w:themeColor="text1"/>
        </w:rPr>
        <w:t xml:space="preserve">ineamientos para otorgar </w:t>
      </w:r>
      <w:r w:rsidR="00B676A5" w:rsidRPr="001D7AD5">
        <w:rPr>
          <w:rFonts w:ascii="Palatino Linotype" w:hAnsi="Palatino Linotype" w:cs="Arial"/>
          <w:color w:val="000000" w:themeColor="text1"/>
        </w:rPr>
        <w:t>estímulos</w:t>
      </w:r>
      <w:r w:rsidRPr="001D7AD5">
        <w:rPr>
          <w:rFonts w:ascii="Palatino Linotype" w:hAnsi="Palatino Linotype" w:cs="Arial"/>
          <w:color w:val="000000" w:themeColor="text1"/>
        </w:rPr>
        <w:t xml:space="preserve"> y/o recompensas a los elementos que se han visto beneficiados con dicho reconocimiento </w:t>
      </w:r>
      <w:r w:rsidR="00B676A5" w:rsidRPr="001D7AD5">
        <w:rPr>
          <w:rFonts w:ascii="Palatino Linotype" w:hAnsi="Palatino Linotype" w:cs="Arial"/>
          <w:color w:val="000000" w:themeColor="text1"/>
        </w:rPr>
        <w:t>económico</w:t>
      </w:r>
      <w:r w:rsidRPr="001D7AD5">
        <w:rPr>
          <w:rFonts w:ascii="Palatino Linotype" w:hAnsi="Palatino Linotype" w:cs="Arial"/>
          <w:color w:val="000000" w:themeColor="text1"/>
        </w:rPr>
        <w:t xml:space="preserve">; </w:t>
      </w:r>
    </w:p>
    <w:p w:rsidR="00B676A5" w:rsidRDefault="00B676A5" w:rsidP="00B125F1">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S</w:t>
      </w:r>
      <w:r w:rsidR="001D7AD5" w:rsidRPr="001D7AD5">
        <w:rPr>
          <w:rFonts w:ascii="Palatino Linotype" w:hAnsi="Palatino Linotype" w:cs="Arial"/>
          <w:color w:val="000000" w:themeColor="text1"/>
        </w:rPr>
        <w:t xml:space="preserve">i </w:t>
      </w:r>
      <w:r>
        <w:rPr>
          <w:rFonts w:ascii="Palatino Linotype" w:hAnsi="Palatino Linotype" w:cs="Arial"/>
          <w:color w:val="000000" w:themeColor="text1"/>
        </w:rPr>
        <w:t>la normatividad de referencia</w:t>
      </w:r>
      <w:r w:rsidR="001D7AD5" w:rsidRPr="001D7AD5">
        <w:rPr>
          <w:rFonts w:ascii="Palatino Linotype" w:hAnsi="Palatino Linotype" w:cs="Arial"/>
          <w:color w:val="000000" w:themeColor="text1"/>
        </w:rPr>
        <w:t xml:space="preserve"> se </w:t>
      </w:r>
      <w:r w:rsidRPr="001D7AD5">
        <w:rPr>
          <w:rFonts w:ascii="Palatino Linotype" w:hAnsi="Palatino Linotype" w:cs="Arial"/>
          <w:color w:val="000000" w:themeColor="text1"/>
        </w:rPr>
        <w:t>encuentran</w:t>
      </w:r>
      <w:r>
        <w:rPr>
          <w:rFonts w:ascii="Palatino Linotype" w:hAnsi="Palatino Linotype" w:cs="Arial"/>
          <w:color w:val="000000" w:themeColor="text1"/>
        </w:rPr>
        <w:t xml:space="preserve"> aprobada,</w:t>
      </w:r>
      <w:r w:rsidR="001D7AD5" w:rsidRPr="001D7AD5">
        <w:rPr>
          <w:rFonts w:ascii="Palatino Linotype" w:hAnsi="Palatino Linotype" w:cs="Arial"/>
          <w:color w:val="000000" w:themeColor="text1"/>
        </w:rPr>
        <w:t xml:space="preserve"> y en </w:t>
      </w:r>
      <w:r w:rsidR="002D769E">
        <w:rPr>
          <w:rFonts w:ascii="Palatino Linotype" w:hAnsi="Palatino Linotype" w:cs="Arial"/>
          <w:color w:val="000000" w:themeColor="text1"/>
        </w:rPr>
        <w:t>cual</w:t>
      </w:r>
      <w:r w:rsidR="001D7AD5" w:rsidRPr="001D7AD5">
        <w:rPr>
          <w:rFonts w:ascii="Palatino Linotype" w:hAnsi="Palatino Linotype" w:cs="Arial"/>
          <w:color w:val="000000" w:themeColor="text1"/>
        </w:rPr>
        <w:t xml:space="preserve"> </w:t>
      </w:r>
      <w:r w:rsidRPr="001D7AD5">
        <w:rPr>
          <w:rFonts w:ascii="Palatino Linotype" w:hAnsi="Palatino Linotype" w:cs="Arial"/>
          <w:color w:val="000000" w:themeColor="text1"/>
        </w:rPr>
        <w:t>sesión</w:t>
      </w:r>
      <w:r w:rsidR="001D7AD5" w:rsidRPr="001D7AD5">
        <w:rPr>
          <w:rFonts w:ascii="Palatino Linotype" w:hAnsi="Palatino Linotype" w:cs="Arial"/>
          <w:color w:val="000000" w:themeColor="text1"/>
        </w:rPr>
        <w:t xml:space="preserve"> de cabildo fueron aprobad</w:t>
      </w:r>
      <w:r>
        <w:rPr>
          <w:rFonts w:ascii="Palatino Linotype" w:hAnsi="Palatino Linotype" w:cs="Arial"/>
          <w:color w:val="000000" w:themeColor="text1"/>
        </w:rPr>
        <w:t>a</w:t>
      </w:r>
      <w:r w:rsidR="001D7AD5" w:rsidRPr="001D7AD5">
        <w:rPr>
          <w:rFonts w:ascii="Palatino Linotype" w:hAnsi="Palatino Linotype" w:cs="Arial"/>
          <w:color w:val="000000" w:themeColor="text1"/>
        </w:rPr>
        <w:t xml:space="preserve">s </w:t>
      </w:r>
      <w:r>
        <w:rPr>
          <w:rFonts w:ascii="Palatino Linotype" w:hAnsi="Palatino Linotype" w:cs="Arial"/>
          <w:color w:val="000000" w:themeColor="text1"/>
        </w:rPr>
        <w:t xml:space="preserve">o </w:t>
      </w:r>
      <w:r w:rsidR="001D7AD5" w:rsidRPr="001D7AD5">
        <w:rPr>
          <w:rFonts w:ascii="Palatino Linotype" w:hAnsi="Palatino Linotype" w:cs="Arial"/>
          <w:color w:val="000000" w:themeColor="text1"/>
        </w:rPr>
        <w:t xml:space="preserve">a </w:t>
      </w:r>
      <w:r w:rsidRPr="001D7AD5">
        <w:rPr>
          <w:rFonts w:ascii="Palatino Linotype" w:hAnsi="Palatino Linotype" w:cs="Arial"/>
          <w:color w:val="000000" w:themeColor="text1"/>
        </w:rPr>
        <w:t>través</w:t>
      </w:r>
      <w:r w:rsidR="001D7AD5" w:rsidRPr="001D7AD5">
        <w:rPr>
          <w:rFonts w:ascii="Palatino Linotype" w:hAnsi="Palatino Linotype" w:cs="Arial"/>
          <w:color w:val="000000" w:themeColor="text1"/>
        </w:rPr>
        <w:t xml:space="preserve"> del consejo municipal o </w:t>
      </w:r>
      <w:r>
        <w:rPr>
          <w:rFonts w:ascii="Palatino Linotype" w:hAnsi="Palatino Linotype" w:cs="Arial"/>
          <w:color w:val="000000" w:themeColor="text1"/>
        </w:rPr>
        <w:t>con base a que las aplican; y,</w:t>
      </w:r>
    </w:p>
    <w:p w:rsidR="00453DAD" w:rsidRDefault="00B676A5" w:rsidP="00B125F1">
      <w:pPr>
        <w:pStyle w:val="Prrafodelista"/>
        <w:numPr>
          <w:ilvl w:val="0"/>
          <w:numId w:val="8"/>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F</w:t>
      </w:r>
      <w:r w:rsidR="001D7AD5" w:rsidRPr="001D7AD5">
        <w:rPr>
          <w:rFonts w:ascii="Palatino Linotype" w:hAnsi="Palatino Linotype" w:cs="Arial"/>
          <w:color w:val="000000" w:themeColor="text1"/>
        </w:rPr>
        <w:t xml:space="preserve">echas de </w:t>
      </w:r>
      <w:r w:rsidRPr="001D7AD5">
        <w:rPr>
          <w:rFonts w:ascii="Palatino Linotype" w:hAnsi="Palatino Linotype" w:cs="Arial"/>
          <w:color w:val="000000" w:themeColor="text1"/>
        </w:rPr>
        <w:t>aprobación</w:t>
      </w:r>
      <w:r w:rsidR="00D62829">
        <w:rPr>
          <w:rFonts w:ascii="Palatino Linotype" w:hAnsi="Palatino Linotype" w:cs="Arial"/>
          <w:color w:val="000000" w:themeColor="text1"/>
        </w:rPr>
        <w:t>.</w:t>
      </w:r>
    </w:p>
    <w:p w:rsidR="00D62829" w:rsidRPr="00D62829" w:rsidRDefault="00D62829" w:rsidP="00B125F1">
      <w:pPr>
        <w:pStyle w:val="Prrafodelista"/>
        <w:spacing w:line="360" w:lineRule="auto"/>
        <w:ind w:left="1146" w:right="49"/>
        <w:jc w:val="both"/>
        <w:rPr>
          <w:rFonts w:ascii="Palatino Linotype" w:hAnsi="Palatino Linotype" w:cs="Arial"/>
          <w:color w:val="000000" w:themeColor="text1"/>
        </w:rPr>
      </w:pPr>
    </w:p>
    <w:p w:rsidR="00002CA4" w:rsidRPr="00002CA4" w:rsidRDefault="00061859" w:rsidP="00B125F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Pr>
          <w:rFonts w:ascii="Palatino Linotype" w:hAnsi="Palatino Linotype" w:cs="Arial"/>
          <w:color w:val="000000" w:themeColor="text1"/>
        </w:rPr>
        <w:t xml:space="preserve">Como ya se hiciera referencia, </w:t>
      </w:r>
      <w:r w:rsidR="00002CA4">
        <w:rPr>
          <w:rFonts w:ascii="Palatino Linotype" w:hAnsi="Palatino Linotype" w:cs="Arial"/>
          <w:color w:val="000000" w:themeColor="text1"/>
        </w:rPr>
        <w:t xml:space="preserve">se </w:t>
      </w:r>
      <w:r w:rsidR="00002CA4" w:rsidRPr="00002CA4">
        <w:rPr>
          <w:rFonts w:ascii="Palatino Linotype" w:hAnsi="Palatino Linotype" w:cs="Arial"/>
          <w:color w:val="000000" w:themeColor="text1"/>
        </w:rPr>
        <w:t xml:space="preserve">emitió una contestación en la que refirió que se remitía el Reglamento del Servicio Profesional de Carrera de la Dirección de Seguridad Publica de Valle de Chalco Solidaridad </w:t>
      </w:r>
      <w:r w:rsidR="00002CA4">
        <w:rPr>
          <w:rFonts w:ascii="Palatino Linotype" w:hAnsi="Palatino Linotype" w:cs="Arial"/>
          <w:color w:val="000000" w:themeColor="text1"/>
        </w:rPr>
        <w:t>que</w:t>
      </w:r>
      <w:r w:rsidR="00002CA4" w:rsidRPr="00002CA4">
        <w:rPr>
          <w:rFonts w:ascii="Palatino Linotype" w:hAnsi="Palatino Linotype" w:cs="Arial"/>
          <w:color w:val="000000" w:themeColor="text1"/>
        </w:rPr>
        <w:t xml:space="preserve"> a la fecha se encuentra vigente aprobado en la Sexagésima Novena Sesión Ordinaria de Cabildo del Honorable Ayuntamiento de Valle de Chalco solidaridad Estado de México</w:t>
      </w:r>
      <w:r w:rsidR="00002CA4">
        <w:rPr>
          <w:rFonts w:ascii="Palatino Linotype" w:hAnsi="Palatino Linotype" w:cs="Arial"/>
          <w:color w:val="000000" w:themeColor="text1"/>
        </w:rPr>
        <w:t>.</w:t>
      </w:r>
    </w:p>
    <w:p w:rsidR="00002CA4" w:rsidRPr="00002CA4" w:rsidRDefault="00002CA4" w:rsidP="00B125F1">
      <w:pPr>
        <w:pStyle w:val="Prrafodelista"/>
        <w:tabs>
          <w:tab w:val="left" w:pos="0"/>
        </w:tabs>
        <w:spacing w:line="360" w:lineRule="auto"/>
        <w:ind w:left="1146" w:right="49"/>
        <w:jc w:val="both"/>
        <w:rPr>
          <w:rFonts w:ascii="Palatino Linotype" w:hAnsi="Palatino Linotype" w:cs="Arial"/>
          <w:color w:val="000000" w:themeColor="text1"/>
        </w:rPr>
      </w:pPr>
    </w:p>
    <w:p w:rsidR="00B676A5" w:rsidRPr="002D769E" w:rsidRDefault="00002CA4" w:rsidP="00B125F1">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002CA4">
        <w:rPr>
          <w:rFonts w:ascii="Palatino Linotype" w:hAnsi="Palatino Linotype" w:cs="Arial"/>
          <w:color w:val="000000" w:themeColor="text1"/>
        </w:rPr>
        <w:t xml:space="preserve">Por otro lado, menciono que con fundamento en lo dispuesto por el artículo 42 de la Ley de Seguridad Pública del Estado de México, así como los numerales </w:t>
      </w:r>
      <w:r w:rsidRPr="00002CA4">
        <w:rPr>
          <w:rFonts w:ascii="Palatino Linotype" w:hAnsi="Palatino Linotype" w:cs="Arial"/>
          <w:color w:val="000000" w:themeColor="text1"/>
        </w:rPr>
        <w:lastRenderedPageBreak/>
        <w:t>157, 158, 159, 160, 161, 162, y 163 del Reglamento del Servicio Profesional de Carrera Policial de Valle de Chalco Solidaridad, los lineamientos para otorgar estímulos y/o recompensas a los elementos que se ven beneficiados se encuentran aprobados y autorizados por los ordenamientos legales invocados y su objetivo es reconocer a través de la entrega de Estímulos y Recompensas la labor de los Policías de Valle Chalco, que participen en hechos relevantes, así como de aquellos que por su profesionalismo, actitud de servicio, esfuerzo, honestidad, eficiencia, suficiencia, oportunidad, eficacia y efectividad enaltezcan el nombre de la Corporación, así como al Elementos de la Policía Municipal que lleve a cabo la puesta a disposición de probables responsables de hechos delictivos de alto impacto ante el Ministerio Público y que concluya en consignación ante la autoridad judicial</w:t>
      </w:r>
    </w:p>
    <w:p w:rsidR="002D769E" w:rsidRPr="002D769E" w:rsidRDefault="002D769E" w:rsidP="00B125F1">
      <w:pPr>
        <w:pStyle w:val="Prrafodelista"/>
        <w:spacing w:line="360" w:lineRule="auto"/>
        <w:rPr>
          <w:rFonts w:ascii="Palatino Linotype" w:hAnsi="Palatino Linotype"/>
          <w:color w:val="000000"/>
        </w:rPr>
      </w:pPr>
    </w:p>
    <w:p w:rsidR="002D769E" w:rsidRPr="002D769E" w:rsidRDefault="002D769E" w:rsidP="00B125F1">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2D769E">
        <w:rPr>
          <w:rFonts w:ascii="Palatino Linotype" w:hAnsi="Palatino Linotype"/>
          <w:color w:val="000000"/>
        </w:rPr>
        <w:t>Con dicho contestación, se desprende que se tiene por colmado los siguientes incisos:</w:t>
      </w:r>
    </w:p>
    <w:p w:rsidR="002D769E" w:rsidRPr="002D769E" w:rsidRDefault="002D769E" w:rsidP="00B125F1">
      <w:pPr>
        <w:pStyle w:val="Prrafodelista"/>
        <w:tabs>
          <w:tab w:val="left" w:pos="0"/>
        </w:tabs>
        <w:spacing w:line="360" w:lineRule="auto"/>
        <w:ind w:left="426" w:right="49"/>
        <w:jc w:val="both"/>
        <w:rPr>
          <w:rFonts w:ascii="Palatino Linotype" w:hAnsi="Palatino Linotype"/>
          <w:color w:val="000000"/>
        </w:rPr>
      </w:pPr>
      <w:r w:rsidRPr="002D769E">
        <w:rPr>
          <w:rFonts w:ascii="Palatino Linotype" w:hAnsi="Palatino Linotype"/>
          <w:color w:val="000000"/>
        </w:rPr>
        <w:t>a) Reglamento del servicio profesional de carrera vigente de la Dirección de Seguridad Pública del Municipio de Valle de Chalco Solidaridad;</w:t>
      </w:r>
    </w:p>
    <w:p w:rsidR="002D769E" w:rsidRPr="002D769E" w:rsidRDefault="002D769E" w:rsidP="00B125F1">
      <w:pPr>
        <w:pStyle w:val="Prrafodelista"/>
        <w:tabs>
          <w:tab w:val="left" w:pos="0"/>
        </w:tabs>
        <w:spacing w:line="360" w:lineRule="auto"/>
        <w:ind w:left="426" w:right="49"/>
        <w:jc w:val="both"/>
        <w:rPr>
          <w:rFonts w:ascii="Palatino Linotype" w:hAnsi="Palatino Linotype"/>
          <w:color w:val="000000"/>
        </w:rPr>
      </w:pPr>
      <w:r w:rsidRPr="002D769E">
        <w:rPr>
          <w:rFonts w:ascii="Palatino Linotype" w:hAnsi="Palatino Linotype"/>
          <w:color w:val="000000"/>
        </w:rPr>
        <w:t xml:space="preserve">b) Lineamientos para otorgar estímulos y/o recompensas a los elementos que se han visto beneficiados con dicho reconocimiento económico; </w:t>
      </w:r>
    </w:p>
    <w:p w:rsidR="002D769E" w:rsidRPr="002D769E" w:rsidRDefault="002D769E" w:rsidP="00B125F1">
      <w:pPr>
        <w:pStyle w:val="Prrafodelista"/>
        <w:tabs>
          <w:tab w:val="left" w:pos="0"/>
        </w:tabs>
        <w:spacing w:line="360" w:lineRule="auto"/>
        <w:ind w:left="426" w:right="49"/>
        <w:jc w:val="both"/>
        <w:rPr>
          <w:rFonts w:ascii="Palatino Linotype" w:hAnsi="Palatino Linotype"/>
          <w:color w:val="000000"/>
        </w:rPr>
      </w:pPr>
      <w:r w:rsidRPr="002D769E">
        <w:rPr>
          <w:rFonts w:ascii="Palatino Linotype" w:hAnsi="Palatino Linotype"/>
          <w:color w:val="000000"/>
        </w:rPr>
        <w:t>c) Si la normatividad de referencia se encuentran aprobada, y en qué sesión de cabildo fueron aprobadas o a través del consejo municipal o con base a que las aplican; y,</w:t>
      </w:r>
    </w:p>
    <w:p w:rsidR="002D769E" w:rsidRPr="00B676A5" w:rsidRDefault="002D769E" w:rsidP="00B125F1">
      <w:pPr>
        <w:pStyle w:val="Prrafodelista"/>
        <w:tabs>
          <w:tab w:val="left" w:pos="0"/>
        </w:tabs>
        <w:spacing w:line="360" w:lineRule="auto"/>
        <w:ind w:left="426" w:right="49"/>
        <w:jc w:val="both"/>
        <w:rPr>
          <w:rFonts w:ascii="Palatino Linotype" w:hAnsi="Palatino Linotype"/>
          <w:color w:val="000000"/>
        </w:rPr>
      </w:pPr>
      <w:r w:rsidRPr="002D769E">
        <w:rPr>
          <w:rFonts w:ascii="Palatino Linotype" w:hAnsi="Palatino Linotype"/>
          <w:color w:val="000000"/>
        </w:rPr>
        <w:t>d) Fechas de aprobación.</w:t>
      </w:r>
    </w:p>
    <w:p w:rsidR="00B676A5" w:rsidRDefault="00B676A5" w:rsidP="00B125F1">
      <w:pPr>
        <w:tabs>
          <w:tab w:val="left" w:pos="0"/>
        </w:tabs>
        <w:spacing w:line="360" w:lineRule="auto"/>
        <w:ind w:right="49"/>
        <w:jc w:val="both"/>
        <w:rPr>
          <w:rFonts w:ascii="Palatino Linotype" w:hAnsi="Palatino Linotype"/>
          <w:color w:val="000000"/>
        </w:rPr>
      </w:pPr>
    </w:p>
    <w:p w:rsidR="002D769E" w:rsidRDefault="002D769E" w:rsidP="00B125F1">
      <w:pPr>
        <w:tabs>
          <w:tab w:val="left" w:pos="0"/>
        </w:tabs>
        <w:spacing w:line="360" w:lineRule="auto"/>
        <w:ind w:right="49"/>
        <w:jc w:val="both"/>
        <w:rPr>
          <w:rFonts w:ascii="Palatino Linotype" w:hAnsi="Palatino Linotype"/>
          <w:color w:val="000000"/>
        </w:rPr>
      </w:pPr>
    </w:p>
    <w:p w:rsidR="002D769E" w:rsidRDefault="002D769E" w:rsidP="00B125F1">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2D769E">
        <w:rPr>
          <w:rFonts w:ascii="Palatino Linotype" w:hAnsi="Palatino Linotype"/>
          <w:color w:val="000000"/>
        </w:rPr>
        <w:t xml:space="preserve">Ello es así, dado que del archivo remitido denominado </w:t>
      </w:r>
      <w:r w:rsidRPr="002D769E">
        <w:rPr>
          <w:rFonts w:ascii="Palatino Linotype" w:hAnsi="Palatino Linotype"/>
          <w:b/>
          <w:color w:val="000000"/>
        </w:rPr>
        <w:t xml:space="preserve">REGLAMENTO DEL SERVICIO PROFESIONAL DE CARRERA POLICIAL VALLE DE CHALCO.pdf, </w:t>
      </w:r>
      <w:r w:rsidRPr="002D769E">
        <w:rPr>
          <w:rFonts w:ascii="Palatino Linotype" w:hAnsi="Palatino Linotype"/>
          <w:color w:val="000000"/>
        </w:rPr>
        <w:t xml:space="preserve">se remitió el reglamento a que hace alusión el </w:t>
      </w:r>
      <w:r w:rsidRPr="002D769E">
        <w:rPr>
          <w:rFonts w:ascii="Palatino Linotype" w:hAnsi="Palatino Linotype"/>
          <w:b/>
          <w:color w:val="000000"/>
        </w:rPr>
        <w:t>inciso a),</w:t>
      </w:r>
      <w:r w:rsidRPr="002D769E">
        <w:rPr>
          <w:rFonts w:ascii="Palatino Linotype" w:hAnsi="Palatino Linotype"/>
          <w:color w:val="000000"/>
        </w:rPr>
        <w:t xml:space="preserve"> consecuentemente del mismo soporte documenta</w:t>
      </w:r>
      <w:r>
        <w:rPr>
          <w:rFonts w:ascii="Palatino Linotype" w:hAnsi="Palatino Linotype"/>
          <w:color w:val="000000"/>
        </w:rPr>
        <w:t>l</w:t>
      </w:r>
      <w:r w:rsidRPr="002D769E">
        <w:rPr>
          <w:rFonts w:ascii="Palatino Linotype" w:hAnsi="Palatino Linotype"/>
          <w:color w:val="000000"/>
        </w:rPr>
        <w:t xml:space="preserve"> se desprende </w:t>
      </w:r>
      <w:r>
        <w:rPr>
          <w:rFonts w:ascii="Palatino Linotype" w:hAnsi="Palatino Linotype"/>
          <w:color w:val="000000"/>
        </w:rPr>
        <w:t xml:space="preserve">naturalmente </w:t>
      </w:r>
      <w:r w:rsidRPr="002D769E">
        <w:rPr>
          <w:rFonts w:ascii="Palatino Linotype" w:hAnsi="Palatino Linotype"/>
          <w:color w:val="000000"/>
        </w:rPr>
        <w:t xml:space="preserve">la fecha de aprobación, y el </w:t>
      </w:r>
      <w:r w:rsidR="0036535B" w:rsidRPr="002D769E">
        <w:rPr>
          <w:rFonts w:ascii="Palatino Linotype" w:hAnsi="Palatino Linotype"/>
          <w:color w:val="000000"/>
        </w:rPr>
        <w:t>número</w:t>
      </w:r>
      <w:r w:rsidRPr="002D769E">
        <w:rPr>
          <w:rFonts w:ascii="Palatino Linotype" w:hAnsi="Palatino Linotype"/>
          <w:color w:val="000000"/>
        </w:rPr>
        <w:t xml:space="preserve"> de sesión de cabildo fue aprobada, y lógicamente el cuestionamiento relativo a su se encuentra aprobada o no.</w:t>
      </w:r>
    </w:p>
    <w:p w:rsidR="002D769E" w:rsidRPr="002D769E" w:rsidRDefault="002D769E" w:rsidP="00B125F1">
      <w:pPr>
        <w:pStyle w:val="Prrafodelista"/>
        <w:tabs>
          <w:tab w:val="left" w:pos="0"/>
        </w:tabs>
        <w:spacing w:line="360" w:lineRule="auto"/>
        <w:ind w:left="0" w:right="49"/>
        <w:jc w:val="both"/>
        <w:rPr>
          <w:rFonts w:ascii="Palatino Linotype" w:hAnsi="Palatino Linotype"/>
          <w:color w:val="000000"/>
        </w:rPr>
      </w:pPr>
    </w:p>
    <w:p w:rsidR="002D769E" w:rsidRDefault="002D769E" w:rsidP="00B125F1">
      <w:pPr>
        <w:pStyle w:val="Prrafodelista"/>
        <w:numPr>
          <w:ilvl w:val="0"/>
          <w:numId w:val="1"/>
        </w:numPr>
        <w:tabs>
          <w:tab w:val="left" w:pos="0"/>
        </w:tabs>
        <w:spacing w:line="360" w:lineRule="auto"/>
        <w:ind w:left="0" w:right="49" w:firstLine="0"/>
        <w:jc w:val="both"/>
        <w:rPr>
          <w:rFonts w:ascii="Palatino Linotype" w:hAnsi="Palatino Linotype"/>
          <w:color w:val="000000"/>
        </w:rPr>
      </w:pPr>
      <w:r>
        <w:rPr>
          <w:rFonts w:ascii="Palatino Linotype" w:hAnsi="Palatino Linotype"/>
          <w:color w:val="000000"/>
        </w:rPr>
        <w:t xml:space="preserve">Por otro lado, por cuanto hace a lo relativo al </w:t>
      </w:r>
      <w:r w:rsidRPr="002D769E">
        <w:rPr>
          <w:rFonts w:ascii="Palatino Linotype" w:hAnsi="Palatino Linotype"/>
          <w:b/>
          <w:color w:val="000000"/>
        </w:rPr>
        <w:t>inciso b)</w:t>
      </w:r>
      <w:r>
        <w:rPr>
          <w:rFonts w:ascii="Palatino Linotype" w:hAnsi="Palatino Linotype"/>
          <w:color w:val="000000"/>
        </w:rPr>
        <w:t>, es la solicitud de la que ciertamente se duele el particular al referir que s</w:t>
      </w:r>
      <w:r w:rsidRPr="002D769E">
        <w:rPr>
          <w:rFonts w:ascii="Palatino Linotype" w:hAnsi="Palatino Linotype"/>
          <w:color w:val="000000"/>
        </w:rPr>
        <w:t xml:space="preserve">e </w:t>
      </w:r>
      <w:r w:rsidR="0036535B" w:rsidRPr="002D769E">
        <w:rPr>
          <w:rFonts w:ascii="Palatino Linotype" w:hAnsi="Palatino Linotype"/>
          <w:color w:val="000000"/>
        </w:rPr>
        <w:t>solicitó</w:t>
      </w:r>
      <w:r w:rsidRPr="002D769E">
        <w:rPr>
          <w:rFonts w:ascii="Palatino Linotype" w:hAnsi="Palatino Linotype"/>
          <w:color w:val="000000"/>
        </w:rPr>
        <w:t xml:space="preserve"> informaran si los lineamientos para otorgar estímulos y/o recompensas se encuentran aprobados y referir si fue el consejo municipal o a través de sesión de cabildo; refiriendo el número de sesión y fecha de aprobación, dato que no fue proporcionado, por lo que considero que la información se encuentra incompleta.</w:t>
      </w:r>
    </w:p>
    <w:p w:rsidR="002D769E" w:rsidRPr="002D769E" w:rsidRDefault="002D769E" w:rsidP="00B125F1">
      <w:pPr>
        <w:pStyle w:val="Prrafodelista"/>
        <w:spacing w:line="360" w:lineRule="auto"/>
        <w:rPr>
          <w:rFonts w:ascii="Palatino Linotype" w:hAnsi="Palatino Linotype"/>
          <w:color w:val="000000"/>
        </w:rPr>
      </w:pPr>
    </w:p>
    <w:p w:rsidR="00BB757C" w:rsidRPr="00231A9A" w:rsidRDefault="002D769E" w:rsidP="00B125F1">
      <w:pPr>
        <w:pStyle w:val="Prrafodelista"/>
        <w:numPr>
          <w:ilvl w:val="0"/>
          <w:numId w:val="1"/>
        </w:numPr>
        <w:tabs>
          <w:tab w:val="left" w:pos="0"/>
        </w:tabs>
        <w:spacing w:line="360" w:lineRule="auto"/>
        <w:ind w:left="0" w:right="49" w:firstLine="0"/>
        <w:jc w:val="both"/>
        <w:rPr>
          <w:rFonts w:ascii="Palatino Linotype" w:hAnsi="Palatino Linotype"/>
          <w:color w:val="000000"/>
        </w:rPr>
      </w:pPr>
      <w:r>
        <w:rPr>
          <w:rFonts w:ascii="Palatino Linotype" w:hAnsi="Palatino Linotype" w:cs="Arial"/>
          <w:color w:val="000000" w:themeColor="text1"/>
        </w:rPr>
        <w:t xml:space="preserve">Al respecto, </w:t>
      </w:r>
      <w:r w:rsidR="00061859">
        <w:rPr>
          <w:rFonts w:ascii="Palatino Linotype" w:hAnsi="Palatino Linotype" w:cs="Arial"/>
          <w:color w:val="000000" w:themeColor="text1"/>
        </w:rPr>
        <w:t xml:space="preserve">la solicitud de información </w:t>
      </w:r>
      <w:proofErr w:type="spellStart"/>
      <w:r w:rsidR="00061859">
        <w:rPr>
          <w:rFonts w:ascii="Palatino Linotype" w:hAnsi="Palatino Linotype" w:cs="Arial"/>
          <w:color w:val="000000" w:themeColor="text1"/>
        </w:rPr>
        <w:t>esta</w:t>
      </w:r>
      <w:proofErr w:type="spellEnd"/>
      <w:r w:rsidR="00061859">
        <w:rPr>
          <w:rFonts w:ascii="Palatino Linotype" w:hAnsi="Palatino Linotype" w:cs="Arial"/>
          <w:color w:val="000000" w:themeColor="text1"/>
        </w:rPr>
        <w:t xml:space="preserve"> formulada a modo de cuestionario</w:t>
      </w:r>
      <w:r w:rsidR="00BB757C">
        <w:rPr>
          <w:rFonts w:ascii="Palatino Linotype" w:hAnsi="Palatino Linotype" w:cs="Arial"/>
          <w:color w:val="000000" w:themeColor="text1"/>
        </w:rPr>
        <w:t xml:space="preserve">, </w:t>
      </w:r>
      <w:r>
        <w:rPr>
          <w:rFonts w:ascii="Palatino Linotype" w:hAnsi="Palatino Linotype" w:cs="Arial"/>
          <w:color w:val="000000" w:themeColor="text1"/>
        </w:rPr>
        <w:t>por lo que</w:t>
      </w:r>
      <w:r w:rsidR="00C0028F">
        <w:rPr>
          <w:rFonts w:ascii="Palatino Linotype" w:hAnsi="Palatino Linotype" w:cs="Arial"/>
          <w:color w:val="000000" w:themeColor="text1"/>
        </w:rPr>
        <w:t xml:space="preserve"> </w:t>
      </w:r>
      <w:r w:rsidR="00BB757C" w:rsidRPr="00231A9A">
        <w:rPr>
          <w:rFonts w:ascii="Palatino Linotype" w:eastAsia="MS Mincho" w:hAnsi="Palatino Linotype" w:cs="Arial"/>
        </w:rPr>
        <w:t xml:space="preserve">es </w:t>
      </w:r>
      <w:r w:rsidR="00C0028F">
        <w:rPr>
          <w:rFonts w:ascii="Palatino Linotype" w:eastAsia="MS Mincho" w:hAnsi="Palatino Linotype" w:cs="Arial"/>
        </w:rPr>
        <w:t>de</w:t>
      </w:r>
      <w:r w:rsidR="00BB757C" w:rsidRPr="00231A9A">
        <w:rPr>
          <w:rFonts w:ascii="Palatino Linotype" w:eastAsia="MS Mincho" w:hAnsi="Palatino Linotype" w:cs="Arial"/>
        </w:rPr>
        <w:t xml:space="preserve"> precisar que el artículo 12 párrafo segundo de la </w:t>
      </w:r>
      <w:r w:rsidR="00BB757C" w:rsidRPr="00231A9A">
        <w:rPr>
          <w:rFonts w:ascii="Palatino Linotype" w:eastAsia="MS Mincho" w:hAnsi="Palatino Linotype" w:cs="Arial"/>
          <w:b/>
        </w:rPr>
        <w:t>Ley de Transparencia y Acceso a la Información Pública del Estado de México y Municipios</w:t>
      </w:r>
      <w:r w:rsidR="00BB757C" w:rsidRPr="00231A9A">
        <w:rPr>
          <w:rFonts w:ascii="Palatino Linotype" w:eastAsia="MS Mincho" w:hAnsi="Palatino Linotype" w:cs="Arial"/>
        </w:rPr>
        <w:t xml:space="preserve"> exime a los Sujetos Obligados del deber de procesar, generar, resumir, efectuar cálculos o practicar investigaciones para presentar la información conforme al interés del solicitante. Este Órgano Garante en distintas oportunidades </w:t>
      </w:r>
      <w:r w:rsidR="00BB757C" w:rsidRPr="00231A9A">
        <w:rPr>
          <w:rFonts w:ascii="Palatino Linotype" w:eastAsia="MS Mincho" w:hAnsi="Palatino Linotype" w:cs="Arial"/>
        </w:rPr>
        <w:lastRenderedPageBreak/>
        <w:t xml:space="preserve">ha señalado que responder a formularios o cuestionarios requeridos por las personas, a través de un documento </w:t>
      </w:r>
      <w:r w:rsidR="00BB757C" w:rsidRPr="00BB757C">
        <w:rPr>
          <w:rFonts w:ascii="Palatino Linotype" w:eastAsia="MS Mincho" w:hAnsi="Palatino Linotype" w:cs="Arial"/>
          <w:i/>
        </w:rPr>
        <w:t>ad hoc</w:t>
      </w:r>
      <w:r w:rsidR="00BB757C" w:rsidRPr="00231A9A">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00BB757C" w:rsidRPr="00231A9A">
        <w:rPr>
          <w:rStyle w:val="Refdenotaalpie"/>
          <w:rFonts w:ascii="Palatino Linotype" w:eastAsia="MS Mincho" w:hAnsi="Palatino Linotype" w:cs="Arial"/>
        </w:rPr>
        <w:footnoteReference w:id="1"/>
      </w:r>
      <w:r w:rsidR="00BB757C" w:rsidRPr="00231A9A">
        <w:rPr>
          <w:rFonts w:ascii="Palatino Linotype" w:eastAsia="MS Mincho" w:hAnsi="Palatino Linotype" w:cs="Arial"/>
        </w:rPr>
        <w:t xml:space="preserve"> </w:t>
      </w:r>
    </w:p>
    <w:p w:rsidR="00BB757C" w:rsidRPr="00231A9A" w:rsidRDefault="00BB757C" w:rsidP="00B125F1">
      <w:pPr>
        <w:pStyle w:val="Prrafodelista"/>
        <w:spacing w:line="360" w:lineRule="auto"/>
        <w:ind w:left="0"/>
        <w:jc w:val="both"/>
        <w:rPr>
          <w:rFonts w:ascii="Palatino Linotype" w:hAnsi="Palatino Linotype"/>
          <w:color w:val="000000"/>
        </w:rPr>
      </w:pPr>
    </w:p>
    <w:p w:rsidR="00BB757C" w:rsidRDefault="00BB757C" w:rsidP="00B125F1">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231A9A">
        <w:rPr>
          <w:rFonts w:ascii="Palatino Linotype" w:eastAsia="MS Mincho" w:hAnsi="Palatino Linotype" w:cs="Arial"/>
        </w:rPr>
        <w:t>Sistemáticamente hemos señalado, y así lo entienden tanto otros Órganos Garantes</w:t>
      </w:r>
      <w:r w:rsidRPr="00231A9A">
        <w:rPr>
          <w:rStyle w:val="Refdenotaalpie"/>
          <w:rFonts w:ascii="Palatino Linotype" w:eastAsia="MS Mincho" w:hAnsi="Palatino Linotype" w:cs="Arial"/>
        </w:rPr>
        <w:footnoteReference w:id="2"/>
      </w:r>
      <w:r>
        <w:rPr>
          <w:rFonts w:ascii="Palatino Linotype" w:eastAsia="MS Mincho" w:hAnsi="Palatino Linotype" w:cs="Arial"/>
        </w:rPr>
        <w:t xml:space="preserve"> c</w:t>
      </w:r>
      <w:r w:rsidRPr="00231A9A">
        <w:rPr>
          <w:rFonts w:ascii="Palatino Linotype" w:eastAsia="MS Mincho" w:hAnsi="Palatino Linotype" w:cs="Arial"/>
        </w:rPr>
        <w:t>omo Órganos Internacionales Especializados,</w:t>
      </w:r>
      <w:r w:rsidRPr="00231A9A">
        <w:rPr>
          <w:rStyle w:val="Refdenotaalpie"/>
          <w:rFonts w:ascii="Palatino Linotype" w:eastAsia="MS Mincho" w:hAnsi="Palatino Linotype" w:cs="Arial"/>
        </w:rPr>
        <w:footnoteReference w:id="3"/>
      </w:r>
      <w:r w:rsidRPr="00231A9A">
        <w:rPr>
          <w:rFonts w:ascii="Palatino Linotype" w:eastAsia="MS Mincho" w:hAnsi="Palatino Linotype" w:cs="Arial"/>
        </w:rPr>
        <w:t xml:space="preserve"> que el derecho de acceso </w:t>
      </w:r>
      <w:r w:rsidRPr="00231A9A">
        <w:rPr>
          <w:rFonts w:ascii="Palatino Linotype" w:eastAsia="MS Mincho" w:hAnsi="Palatino Linotype" w:cs="Arial"/>
        </w:rPr>
        <w:lastRenderedPageBreak/>
        <w:t xml:space="preserve">a la información pública consiste en el acceso a documentos generados por la autoridad con antelación a que fuera presentada la solicitud de </w:t>
      </w:r>
      <w:r>
        <w:rPr>
          <w:rFonts w:ascii="Palatino Linotype" w:eastAsia="MS Mincho" w:hAnsi="Palatino Linotype" w:cs="Arial"/>
        </w:rPr>
        <w:t>acceso a la información pública</w:t>
      </w:r>
      <w:r w:rsidRPr="00231A9A">
        <w:rPr>
          <w:rFonts w:ascii="Palatino Linotype" w:hAnsi="Palatino Linotype"/>
          <w:color w:val="000000" w:themeColor="text1"/>
        </w:rPr>
        <w:t>.</w:t>
      </w:r>
    </w:p>
    <w:p w:rsidR="00B125F1" w:rsidRDefault="00B125F1" w:rsidP="00B125F1">
      <w:pPr>
        <w:pStyle w:val="Prrafodelista"/>
        <w:tabs>
          <w:tab w:val="left" w:pos="0"/>
        </w:tabs>
        <w:spacing w:line="360" w:lineRule="auto"/>
        <w:ind w:left="0" w:right="49"/>
        <w:jc w:val="both"/>
        <w:rPr>
          <w:rFonts w:ascii="Palatino Linotype" w:hAnsi="Palatino Linotype"/>
          <w:color w:val="000000" w:themeColor="text1"/>
        </w:rPr>
      </w:pPr>
    </w:p>
    <w:p w:rsidR="00BB757C" w:rsidRPr="00D243C9" w:rsidRDefault="00BB757C" w:rsidP="00B125F1">
      <w:pPr>
        <w:pStyle w:val="Prrafodelista"/>
        <w:numPr>
          <w:ilvl w:val="0"/>
          <w:numId w:val="1"/>
        </w:numPr>
        <w:tabs>
          <w:tab w:val="left" w:pos="0"/>
        </w:tabs>
        <w:spacing w:line="360" w:lineRule="auto"/>
        <w:ind w:left="0" w:right="49" w:firstLine="0"/>
        <w:jc w:val="both"/>
        <w:rPr>
          <w:rFonts w:ascii="Palatino Linotype" w:hAnsi="Palatino Linotype" w:cs="Arial"/>
        </w:rPr>
      </w:pPr>
      <w:r w:rsidRPr="00D243C9">
        <w:rPr>
          <w:rFonts w:ascii="Palatino Linotype" w:hAnsi="Palatino Linotype" w:cs="Arial"/>
        </w:rPr>
        <w:t xml:space="preserve">Sirviendo de apoyo a lo anterior el </w:t>
      </w:r>
      <w:r w:rsidRPr="00D243C9">
        <w:rPr>
          <w:rFonts w:ascii="Palatino Linotype" w:hAnsi="Palatino Linotype" w:cs="Arial"/>
          <w:b/>
        </w:rPr>
        <w:t>criterio 03/17</w:t>
      </w:r>
      <w:r w:rsidRPr="00D243C9">
        <w:rPr>
          <w:rFonts w:ascii="Palatino Linotype" w:hAnsi="Palatino Linotype" w:cs="Arial"/>
        </w:rPr>
        <w:t xml:space="preserve"> emitido por el Instituto Nacional de Transparencia, Acceso a la Información y Protección de Datos Personales, y que es del tenor literal siguiente:</w:t>
      </w:r>
    </w:p>
    <w:p w:rsidR="00BB757C" w:rsidRPr="00D243C9" w:rsidRDefault="00BB757C" w:rsidP="00B125F1">
      <w:pPr>
        <w:pStyle w:val="Prrafodelista"/>
        <w:spacing w:line="360" w:lineRule="auto"/>
        <w:rPr>
          <w:rFonts w:ascii="Palatino Linotype" w:hAnsi="Palatino Linotype" w:cs="Arial"/>
        </w:rPr>
      </w:pPr>
    </w:p>
    <w:p w:rsidR="00BB757C" w:rsidRPr="00D243C9" w:rsidRDefault="00BB757C" w:rsidP="00B125F1">
      <w:pPr>
        <w:spacing w:line="360" w:lineRule="auto"/>
        <w:ind w:left="426" w:right="474"/>
        <w:jc w:val="both"/>
        <w:rPr>
          <w:rFonts w:ascii="Palatino Linotype" w:eastAsia="Arial" w:hAnsi="Palatino Linotype" w:cs="Arial"/>
          <w:sz w:val="22"/>
        </w:rPr>
      </w:pPr>
      <w:r w:rsidRPr="00D243C9">
        <w:rPr>
          <w:rFonts w:ascii="Palatino Linotype" w:eastAsia="Arial" w:hAnsi="Palatino Linotype" w:cs="Arial"/>
          <w:b/>
          <w:sz w:val="22"/>
        </w:rPr>
        <w:t xml:space="preserve">No existe obligación de elaborar </w:t>
      </w:r>
      <w:r w:rsidRPr="00D243C9">
        <w:rPr>
          <w:rFonts w:ascii="Palatino Linotype" w:eastAsia="Arial" w:hAnsi="Palatino Linotype" w:cs="Arial"/>
          <w:b/>
          <w:spacing w:val="-3"/>
          <w:sz w:val="22"/>
        </w:rPr>
        <w:t>d</w:t>
      </w:r>
      <w:r w:rsidRPr="00D243C9">
        <w:rPr>
          <w:rFonts w:ascii="Palatino Linotype" w:eastAsia="Arial" w:hAnsi="Palatino Linotype" w:cs="Arial"/>
          <w:b/>
          <w:sz w:val="22"/>
        </w:rPr>
        <w:t>ocum</w:t>
      </w:r>
      <w:r w:rsidRPr="00D243C9">
        <w:rPr>
          <w:rFonts w:ascii="Palatino Linotype" w:eastAsia="Arial" w:hAnsi="Palatino Linotype" w:cs="Arial"/>
          <w:b/>
          <w:spacing w:val="1"/>
          <w:sz w:val="22"/>
        </w:rPr>
        <w:t>e</w:t>
      </w:r>
      <w:r w:rsidRPr="00D243C9">
        <w:rPr>
          <w:rFonts w:ascii="Palatino Linotype" w:eastAsia="Arial" w:hAnsi="Palatino Linotype" w:cs="Arial"/>
          <w:b/>
          <w:sz w:val="22"/>
        </w:rPr>
        <w:t>n</w:t>
      </w:r>
      <w:r w:rsidRPr="00D243C9">
        <w:rPr>
          <w:rFonts w:ascii="Palatino Linotype" w:eastAsia="Arial" w:hAnsi="Palatino Linotype" w:cs="Arial"/>
          <w:b/>
          <w:spacing w:val="-1"/>
          <w:sz w:val="22"/>
        </w:rPr>
        <w:t>t</w:t>
      </w:r>
      <w:r w:rsidRPr="00D243C9">
        <w:rPr>
          <w:rFonts w:ascii="Palatino Linotype" w:eastAsia="Arial" w:hAnsi="Palatino Linotype" w:cs="Arial"/>
          <w:b/>
          <w:sz w:val="22"/>
        </w:rPr>
        <w:t>os</w:t>
      </w:r>
      <w:r w:rsidRPr="00D243C9">
        <w:rPr>
          <w:rFonts w:ascii="Palatino Linotype" w:eastAsia="Arial" w:hAnsi="Palatino Linotype" w:cs="Arial"/>
          <w:b/>
          <w:spacing w:val="14"/>
          <w:sz w:val="22"/>
        </w:rPr>
        <w:t xml:space="preserve"> </w:t>
      </w:r>
      <w:r w:rsidRPr="00D243C9">
        <w:rPr>
          <w:rFonts w:ascii="Palatino Linotype" w:eastAsia="Arial" w:hAnsi="Palatino Linotype" w:cs="Arial"/>
          <w:b/>
          <w:i/>
          <w:spacing w:val="-1"/>
          <w:sz w:val="22"/>
        </w:rPr>
        <w:t xml:space="preserve">ad </w:t>
      </w:r>
      <w:r w:rsidRPr="00D243C9">
        <w:rPr>
          <w:rFonts w:ascii="Palatino Linotype" w:eastAsia="Arial" w:hAnsi="Palatino Linotype" w:cs="Arial"/>
          <w:b/>
          <w:i/>
          <w:sz w:val="22"/>
        </w:rPr>
        <w:t>hoc</w:t>
      </w:r>
      <w:r w:rsidRPr="00D243C9">
        <w:rPr>
          <w:rFonts w:ascii="Palatino Linotype" w:eastAsia="Arial" w:hAnsi="Palatino Linotype" w:cs="Arial"/>
          <w:b/>
          <w:i/>
          <w:spacing w:val="11"/>
          <w:sz w:val="22"/>
        </w:rPr>
        <w:t xml:space="preserve"> </w:t>
      </w:r>
      <w:r w:rsidRPr="00D243C9">
        <w:rPr>
          <w:rFonts w:ascii="Palatino Linotype" w:eastAsia="Arial" w:hAnsi="Palatino Linotype" w:cs="Arial"/>
          <w:b/>
          <w:sz w:val="22"/>
        </w:rPr>
        <w:t>para</w:t>
      </w:r>
      <w:r w:rsidRPr="00D243C9">
        <w:rPr>
          <w:rFonts w:ascii="Palatino Linotype" w:eastAsia="Arial" w:hAnsi="Palatino Linotype" w:cs="Arial"/>
          <w:b/>
          <w:spacing w:val="10"/>
          <w:sz w:val="22"/>
        </w:rPr>
        <w:t xml:space="preserve"> </w:t>
      </w:r>
      <w:r w:rsidRPr="00D243C9">
        <w:rPr>
          <w:rFonts w:ascii="Palatino Linotype" w:eastAsia="Arial" w:hAnsi="Palatino Linotype" w:cs="Arial"/>
          <w:b/>
          <w:sz w:val="22"/>
        </w:rPr>
        <w:t>atender las sol</w:t>
      </w:r>
      <w:r w:rsidRPr="00D243C9">
        <w:rPr>
          <w:rFonts w:ascii="Palatino Linotype" w:eastAsia="Arial" w:hAnsi="Palatino Linotype" w:cs="Arial"/>
          <w:b/>
          <w:spacing w:val="-2"/>
          <w:sz w:val="22"/>
        </w:rPr>
        <w:t>i</w:t>
      </w:r>
      <w:r w:rsidRPr="00D243C9">
        <w:rPr>
          <w:rFonts w:ascii="Palatino Linotype" w:eastAsia="Arial" w:hAnsi="Palatino Linotype" w:cs="Arial"/>
          <w:b/>
          <w:spacing w:val="1"/>
          <w:sz w:val="22"/>
        </w:rPr>
        <w:t>c</w:t>
      </w:r>
      <w:r w:rsidRPr="00D243C9">
        <w:rPr>
          <w:rFonts w:ascii="Palatino Linotype" w:eastAsia="Arial" w:hAnsi="Palatino Linotype" w:cs="Arial"/>
          <w:b/>
          <w:sz w:val="22"/>
        </w:rPr>
        <w:t>itudes</w:t>
      </w:r>
      <w:r w:rsidRPr="00D243C9">
        <w:rPr>
          <w:rFonts w:ascii="Palatino Linotype" w:eastAsia="Arial" w:hAnsi="Palatino Linotype" w:cs="Arial"/>
          <w:b/>
          <w:spacing w:val="10"/>
          <w:sz w:val="22"/>
        </w:rPr>
        <w:t xml:space="preserve"> </w:t>
      </w:r>
      <w:r w:rsidRPr="00D243C9">
        <w:rPr>
          <w:rFonts w:ascii="Palatino Linotype" w:eastAsia="Arial" w:hAnsi="Palatino Linotype" w:cs="Arial"/>
          <w:b/>
          <w:sz w:val="22"/>
        </w:rPr>
        <w:t>de</w:t>
      </w:r>
      <w:r w:rsidRPr="00D243C9">
        <w:rPr>
          <w:rFonts w:ascii="Palatino Linotype" w:eastAsia="Arial" w:hAnsi="Palatino Linotype" w:cs="Arial"/>
          <w:b/>
          <w:spacing w:val="9"/>
          <w:sz w:val="22"/>
        </w:rPr>
        <w:t xml:space="preserve"> </w:t>
      </w:r>
      <w:r w:rsidRPr="00D243C9">
        <w:rPr>
          <w:rFonts w:ascii="Palatino Linotype" w:eastAsia="Arial" w:hAnsi="Palatino Linotype" w:cs="Arial"/>
          <w:b/>
          <w:spacing w:val="1"/>
          <w:sz w:val="22"/>
        </w:rPr>
        <w:t>ac</w:t>
      </w:r>
      <w:r w:rsidRPr="00D243C9">
        <w:rPr>
          <w:rFonts w:ascii="Palatino Linotype" w:eastAsia="Arial" w:hAnsi="Palatino Linotype" w:cs="Arial"/>
          <w:b/>
          <w:spacing w:val="-1"/>
          <w:sz w:val="22"/>
        </w:rPr>
        <w:t>c</w:t>
      </w:r>
      <w:r w:rsidRPr="00D243C9">
        <w:rPr>
          <w:rFonts w:ascii="Palatino Linotype" w:eastAsia="Arial" w:hAnsi="Palatino Linotype" w:cs="Arial"/>
          <w:b/>
          <w:spacing w:val="1"/>
          <w:sz w:val="22"/>
        </w:rPr>
        <w:t>es</w:t>
      </w:r>
      <w:r w:rsidRPr="00D243C9">
        <w:rPr>
          <w:rFonts w:ascii="Palatino Linotype" w:eastAsia="Arial" w:hAnsi="Palatino Linotype" w:cs="Arial"/>
          <w:b/>
          <w:sz w:val="22"/>
        </w:rPr>
        <w:t>o</w:t>
      </w:r>
      <w:r w:rsidRPr="00D243C9">
        <w:rPr>
          <w:rFonts w:ascii="Palatino Linotype" w:eastAsia="Arial" w:hAnsi="Palatino Linotype" w:cs="Arial"/>
          <w:b/>
          <w:spacing w:val="11"/>
          <w:sz w:val="22"/>
        </w:rPr>
        <w:t xml:space="preserve"> </w:t>
      </w:r>
      <w:r w:rsidRPr="00D243C9">
        <w:rPr>
          <w:rFonts w:ascii="Palatino Linotype" w:eastAsia="Arial" w:hAnsi="Palatino Linotype" w:cs="Arial"/>
          <w:b/>
          <w:sz w:val="22"/>
        </w:rPr>
        <w:t>a</w:t>
      </w:r>
      <w:r w:rsidRPr="00D243C9">
        <w:rPr>
          <w:rFonts w:ascii="Palatino Linotype" w:eastAsia="Arial" w:hAnsi="Palatino Linotype" w:cs="Arial"/>
          <w:b/>
          <w:spacing w:val="9"/>
          <w:sz w:val="22"/>
        </w:rPr>
        <w:t xml:space="preserve"> </w:t>
      </w:r>
      <w:r w:rsidRPr="00D243C9">
        <w:rPr>
          <w:rFonts w:ascii="Palatino Linotype" w:eastAsia="Arial" w:hAnsi="Palatino Linotype" w:cs="Arial"/>
          <w:b/>
          <w:sz w:val="22"/>
        </w:rPr>
        <w:t>la</w:t>
      </w:r>
      <w:r w:rsidRPr="00D243C9">
        <w:rPr>
          <w:rFonts w:ascii="Palatino Linotype" w:eastAsia="Arial" w:hAnsi="Palatino Linotype" w:cs="Arial"/>
          <w:b/>
          <w:spacing w:val="10"/>
          <w:sz w:val="22"/>
        </w:rPr>
        <w:t xml:space="preserve"> </w:t>
      </w:r>
      <w:r w:rsidRPr="00D243C9">
        <w:rPr>
          <w:rFonts w:ascii="Palatino Linotype" w:eastAsia="Arial" w:hAnsi="Palatino Linotype" w:cs="Arial"/>
          <w:b/>
          <w:sz w:val="22"/>
        </w:rPr>
        <w:t>informa</w:t>
      </w:r>
      <w:r w:rsidRPr="00D243C9">
        <w:rPr>
          <w:rFonts w:ascii="Palatino Linotype" w:eastAsia="Arial" w:hAnsi="Palatino Linotype" w:cs="Arial"/>
          <w:b/>
          <w:spacing w:val="1"/>
          <w:sz w:val="22"/>
        </w:rPr>
        <w:t>c</w:t>
      </w:r>
      <w:r w:rsidRPr="00D243C9">
        <w:rPr>
          <w:rFonts w:ascii="Palatino Linotype" w:eastAsia="Arial" w:hAnsi="Palatino Linotype" w:cs="Arial"/>
          <w:b/>
          <w:sz w:val="22"/>
        </w:rPr>
        <w:t>ió</w:t>
      </w:r>
      <w:r w:rsidRPr="00D243C9">
        <w:rPr>
          <w:rFonts w:ascii="Palatino Linotype" w:eastAsia="Arial" w:hAnsi="Palatino Linotype" w:cs="Arial"/>
          <w:b/>
          <w:spacing w:val="-2"/>
          <w:sz w:val="22"/>
        </w:rPr>
        <w:t>n</w:t>
      </w:r>
      <w:r w:rsidRPr="00D243C9">
        <w:rPr>
          <w:rFonts w:ascii="Palatino Linotype" w:eastAsia="Arial" w:hAnsi="Palatino Linotype" w:cs="Arial"/>
          <w:b/>
          <w:sz w:val="22"/>
        </w:rPr>
        <w:t>.</w:t>
      </w:r>
      <w:r w:rsidRPr="00D243C9">
        <w:rPr>
          <w:rFonts w:ascii="Palatino Linotype" w:eastAsia="Arial" w:hAnsi="Palatino Linotype" w:cs="Arial"/>
          <w:b/>
          <w:spacing w:val="18"/>
          <w:sz w:val="22"/>
        </w:rPr>
        <w:t xml:space="preserve"> </w:t>
      </w:r>
      <w:r w:rsidRPr="00D243C9">
        <w:rPr>
          <w:rFonts w:ascii="Palatino Linotype" w:eastAsia="Arial" w:hAnsi="Palatino Linotype" w:cs="Arial"/>
          <w:spacing w:val="18"/>
          <w:sz w:val="22"/>
        </w:rPr>
        <w:t>L</w:t>
      </w:r>
      <w:r w:rsidRPr="00D243C9">
        <w:rPr>
          <w:rFonts w:ascii="Palatino Linotype" w:eastAsia="Arial" w:hAnsi="Palatino Linotype" w:cs="Arial"/>
          <w:spacing w:val="-1"/>
          <w:sz w:val="22"/>
        </w:rPr>
        <w:t xml:space="preserve">os </w:t>
      </w:r>
      <w:r w:rsidRPr="00D243C9">
        <w:rPr>
          <w:rFonts w:ascii="Palatino Linotype" w:eastAsia="Arial" w:hAnsi="Palatino Linotype" w:cs="Arial"/>
          <w:spacing w:val="1"/>
          <w:sz w:val="22"/>
        </w:rPr>
        <w:t>a</w:t>
      </w:r>
      <w:r w:rsidRPr="00D243C9">
        <w:rPr>
          <w:rFonts w:ascii="Palatino Linotype" w:eastAsia="Arial" w:hAnsi="Palatino Linotype" w:cs="Arial"/>
          <w:sz w:val="22"/>
        </w:rPr>
        <w:t>rt</w:t>
      </w:r>
      <w:r w:rsidRPr="00D243C9">
        <w:rPr>
          <w:rFonts w:ascii="Palatino Linotype" w:eastAsia="Arial" w:hAnsi="Palatino Linotype" w:cs="Arial"/>
          <w:spacing w:val="-2"/>
          <w:sz w:val="22"/>
        </w:rPr>
        <w:t>í</w:t>
      </w:r>
      <w:r w:rsidRPr="00D243C9">
        <w:rPr>
          <w:rFonts w:ascii="Palatino Linotype" w:eastAsia="Arial" w:hAnsi="Palatino Linotype" w:cs="Arial"/>
          <w:sz w:val="22"/>
        </w:rPr>
        <w:t>c</w:t>
      </w:r>
      <w:r w:rsidRPr="00D243C9">
        <w:rPr>
          <w:rFonts w:ascii="Palatino Linotype" w:eastAsia="Arial" w:hAnsi="Palatino Linotype" w:cs="Arial"/>
          <w:spacing w:val="1"/>
          <w:sz w:val="22"/>
        </w:rPr>
        <w:t>u</w:t>
      </w:r>
      <w:r w:rsidRPr="00D243C9">
        <w:rPr>
          <w:rFonts w:ascii="Palatino Linotype" w:eastAsia="Arial" w:hAnsi="Palatino Linotype" w:cs="Arial"/>
          <w:sz w:val="22"/>
        </w:rPr>
        <w:t>los</w:t>
      </w:r>
      <w:r w:rsidRPr="00D243C9">
        <w:rPr>
          <w:rFonts w:ascii="Palatino Linotype" w:eastAsia="Arial" w:hAnsi="Palatino Linotype" w:cs="Arial"/>
          <w:spacing w:val="8"/>
          <w:sz w:val="22"/>
        </w:rPr>
        <w:t xml:space="preserve"> 129 </w:t>
      </w:r>
      <w:r w:rsidRPr="00D243C9">
        <w:rPr>
          <w:rFonts w:ascii="Palatino Linotype" w:eastAsia="Arial" w:hAnsi="Palatino Linotype" w:cs="Arial"/>
          <w:spacing w:val="1"/>
          <w:sz w:val="22"/>
        </w:rPr>
        <w:t>d</w:t>
      </w:r>
      <w:r w:rsidRPr="00D243C9">
        <w:rPr>
          <w:rFonts w:ascii="Palatino Linotype" w:eastAsia="Arial" w:hAnsi="Palatino Linotype" w:cs="Arial"/>
          <w:sz w:val="22"/>
        </w:rPr>
        <w:t>e</w:t>
      </w:r>
      <w:r w:rsidRPr="00D243C9">
        <w:rPr>
          <w:rFonts w:ascii="Palatino Linotype" w:eastAsia="Arial" w:hAnsi="Palatino Linotype" w:cs="Arial"/>
          <w:spacing w:val="9"/>
          <w:sz w:val="22"/>
        </w:rPr>
        <w:t xml:space="preserve"> </w:t>
      </w:r>
      <w:r w:rsidRPr="00D243C9">
        <w:rPr>
          <w:rFonts w:ascii="Palatino Linotype" w:eastAsia="Arial" w:hAnsi="Palatino Linotype" w:cs="Arial"/>
          <w:sz w:val="22"/>
        </w:rPr>
        <w:t>la</w:t>
      </w:r>
      <w:r w:rsidRPr="00D243C9">
        <w:rPr>
          <w:rFonts w:ascii="Palatino Linotype" w:eastAsia="Arial" w:hAnsi="Palatino Linotype" w:cs="Arial"/>
          <w:spacing w:val="10"/>
          <w:sz w:val="22"/>
        </w:rPr>
        <w:t xml:space="preserve"> </w:t>
      </w:r>
      <w:r w:rsidRPr="00D243C9">
        <w:rPr>
          <w:rFonts w:ascii="Palatino Linotype" w:eastAsia="Arial" w:hAnsi="Palatino Linotype" w:cs="Arial"/>
          <w:spacing w:val="-1"/>
          <w:sz w:val="22"/>
        </w:rPr>
        <w:t>L</w:t>
      </w:r>
      <w:r w:rsidRPr="00D243C9">
        <w:rPr>
          <w:rFonts w:ascii="Palatino Linotype" w:eastAsia="Arial" w:hAnsi="Palatino Linotype" w:cs="Arial"/>
          <w:spacing w:val="1"/>
          <w:sz w:val="22"/>
        </w:rPr>
        <w:t>e</w:t>
      </w:r>
      <w:r w:rsidRPr="00D243C9">
        <w:rPr>
          <w:rFonts w:ascii="Palatino Linotype" w:eastAsia="Arial" w:hAnsi="Palatino Linotype" w:cs="Arial"/>
          <w:sz w:val="22"/>
        </w:rPr>
        <w:t>y</w:t>
      </w:r>
      <w:r w:rsidRPr="00D243C9">
        <w:rPr>
          <w:rFonts w:ascii="Palatino Linotype" w:eastAsia="Arial" w:hAnsi="Palatino Linotype" w:cs="Arial"/>
          <w:spacing w:val="8"/>
          <w:sz w:val="22"/>
        </w:rPr>
        <w:t xml:space="preserve"> </w:t>
      </w:r>
      <w:r w:rsidRPr="00D243C9">
        <w:rPr>
          <w:rFonts w:ascii="Palatino Linotype" w:eastAsia="Arial" w:hAnsi="Palatino Linotype" w:cs="Arial"/>
          <w:sz w:val="22"/>
        </w:rPr>
        <w:t>General</w:t>
      </w:r>
      <w:r w:rsidRPr="00D243C9">
        <w:rPr>
          <w:rFonts w:ascii="Palatino Linotype" w:eastAsia="Arial" w:hAnsi="Palatino Linotype" w:cs="Arial"/>
          <w:spacing w:val="10"/>
          <w:sz w:val="22"/>
        </w:rPr>
        <w:t xml:space="preserve"> </w:t>
      </w:r>
      <w:r w:rsidRPr="00D243C9">
        <w:rPr>
          <w:rFonts w:ascii="Palatino Linotype" w:eastAsia="Arial" w:hAnsi="Palatino Linotype" w:cs="Arial"/>
          <w:spacing w:val="-1"/>
          <w:sz w:val="22"/>
        </w:rPr>
        <w:t>d</w:t>
      </w:r>
      <w:r w:rsidRPr="00D243C9">
        <w:rPr>
          <w:rFonts w:ascii="Palatino Linotype" w:eastAsia="Arial" w:hAnsi="Palatino Linotype" w:cs="Arial"/>
          <w:sz w:val="22"/>
        </w:rPr>
        <w:t>e</w:t>
      </w:r>
      <w:r w:rsidRPr="00D243C9">
        <w:rPr>
          <w:rFonts w:ascii="Palatino Linotype" w:eastAsia="Arial" w:hAnsi="Palatino Linotype" w:cs="Arial"/>
          <w:spacing w:val="9"/>
          <w:sz w:val="22"/>
        </w:rPr>
        <w:t xml:space="preserve"> </w:t>
      </w:r>
      <w:r w:rsidRPr="00D243C9">
        <w:rPr>
          <w:rFonts w:ascii="Palatino Linotype" w:eastAsia="Arial" w:hAnsi="Palatino Linotype" w:cs="Arial"/>
          <w:spacing w:val="2"/>
          <w:sz w:val="22"/>
        </w:rPr>
        <w:t>T</w:t>
      </w:r>
      <w:r w:rsidRPr="00D243C9">
        <w:rPr>
          <w:rFonts w:ascii="Palatino Linotype" w:eastAsia="Arial" w:hAnsi="Palatino Linotype" w:cs="Arial"/>
          <w:sz w:val="22"/>
        </w:rPr>
        <w:t>r</w:t>
      </w:r>
      <w:r w:rsidRPr="00D243C9">
        <w:rPr>
          <w:rFonts w:ascii="Palatino Linotype" w:eastAsia="Arial" w:hAnsi="Palatino Linotype" w:cs="Arial"/>
          <w:spacing w:val="-2"/>
          <w:sz w:val="22"/>
        </w:rPr>
        <w:t>a</w:t>
      </w:r>
      <w:r w:rsidRPr="00D243C9">
        <w:rPr>
          <w:rFonts w:ascii="Palatino Linotype" w:eastAsia="Arial" w:hAnsi="Palatino Linotype" w:cs="Arial"/>
          <w:spacing w:val="1"/>
          <w:sz w:val="22"/>
        </w:rPr>
        <w:t>n</w:t>
      </w:r>
      <w:r w:rsidRPr="00D243C9">
        <w:rPr>
          <w:rFonts w:ascii="Palatino Linotype" w:eastAsia="Arial" w:hAnsi="Palatino Linotype" w:cs="Arial"/>
          <w:sz w:val="22"/>
        </w:rPr>
        <w:t>s</w:t>
      </w:r>
      <w:r w:rsidRPr="00D243C9">
        <w:rPr>
          <w:rFonts w:ascii="Palatino Linotype" w:eastAsia="Arial" w:hAnsi="Palatino Linotype" w:cs="Arial"/>
          <w:spacing w:val="1"/>
          <w:sz w:val="22"/>
        </w:rPr>
        <w:t>pa</w:t>
      </w:r>
      <w:r w:rsidRPr="00D243C9">
        <w:rPr>
          <w:rFonts w:ascii="Palatino Linotype" w:eastAsia="Arial" w:hAnsi="Palatino Linotype" w:cs="Arial"/>
          <w:sz w:val="22"/>
        </w:rPr>
        <w:t>r</w:t>
      </w:r>
      <w:r w:rsidRPr="00D243C9">
        <w:rPr>
          <w:rFonts w:ascii="Palatino Linotype" w:eastAsia="Arial" w:hAnsi="Palatino Linotype" w:cs="Arial"/>
          <w:spacing w:val="-2"/>
          <w:sz w:val="22"/>
        </w:rPr>
        <w:t>e</w:t>
      </w:r>
      <w:r w:rsidRPr="00D243C9">
        <w:rPr>
          <w:rFonts w:ascii="Palatino Linotype" w:eastAsia="Arial" w:hAnsi="Palatino Linotype" w:cs="Arial"/>
          <w:spacing w:val="1"/>
          <w:sz w:val="22"/>
        </w:rPr>
        <w:t>n</w:t>
      </w:r>
      <w:r w:rsidRPr="00D243C9">
        <w:rPr>
          <w:rFonts w:ascii="Palatino Linotype" w:eastAsia="Arial" w:hAnsi="Palatino Linotype" w:cs="Arial"/>
          <w:sz w:val="22"/>
        </w:rPr>
        <w:t>cia y Acc</w:t>
      </w:r>
      <w:r w:rsidRPr="00D243C9">
        <w:rPr>
          <w:rFonts w:ascii="Palatino Linotype" w:eastAsia="Arial" w:hAnsi="Palatino Linotype" w:cs="Arial"/>
          <w:spacing w:val="1"/>
          <w:sz w:val="22"/>
        </w:rPr>
        <w:t>e</w:t>
      </w:r>
      <w:r w:rsidRPr="00D243C9">
        <w:rPr>
          <w:rFonts w:ascii="Palatino Linotype" w:eastAsia="Arial" w:hAnsi="Palatino Linotype" w:cs="Arial"/>
          <w:sz w:val="22"/>
        </w:rPr>
        <w:t>so</w:t>
      </w:r>
      <w:r w:rsidRPr="00D243C9">
        <w:rPr>
          <w:rFonts w:ascii="Palatino Linotype" w:eastAsia="Arial" w:hAnsi="Palatino Linotype" w:cs="Arial"/>
          <w:spacing w:val="3"/>
          <w:sz w:val="22"/>
        </w:rPr>
        <w:t xml:space="preserve"> </w:t>
      </w:r>
      <w:r w:rsidRPr="00D243C9">
        <w:rPr>
          <w:rFonts w:ascii="Palatino Linotype" w:eastAsia="Arial" w:hAnsi="Palatino Linotype" w:cs="Arial"/>
          <w:sz w:val="22"/>
        </w:rPr>
        <w:t>a</w:t>
      </w:r>
      <w:r w:rsidRPr="00D243C9">
        <w:rPr>
          <w:rFonts w:ascii="Palatino Linotype" w:eastAsia="Arial" w:hAnsi="Palatino Linotype" w:cs="Arial"/>
          <w:spacing w:val="1"/>
          <w:sz w:val="22"/>
        </w:rPr>
        <w:t xml:space="preserve"> </w:t>
      </w:r>
      <w:r w:rsidRPr="00D243C9">
        <w:rPr>
          <w:rFonts w:ascii="Palatino Linotype" w:eastAsia="Arial" w:hAnsi="Palatino Linotype" w:cs="Arial"/>
          <w:sz w:val="22"/>
        </w:rPr>
        <w:t>la I</w:t>
      </w:r>
      <w:r w:rsidRPr="00D243C9">
        <w:rPr>
          <w:rFonts w:ascii="Palatino Linotype" w:eastAsia="Arial" w:hAnsi="Palatino Linotype" w:cs="Arial"/>
          <w:spacing w:val="-1"/>
          <w:sz w:val="22"/>
        </w:rPr>
        <w:t>n</w:t>
      </w:r>
      <w:r w:rsidRPr="00D243C9">
        <w:rPr>
          <w:rFonts w:ascii="Palatino Linotype" w:eastAsia="Arial" w:hAnsi="Palatino Linotype" w:cs="Arial"/>
          <w:sz w:val="22"/>
        </w:rPr>
        <w:t>f</w:t>
      </w:r>
      <w:r w:rsidRPr="00D243C9">
        <w:rPr>
          <w:rFonts w:ascii="Palatino Linotype" w:eastAsia="Arial" w:hAnsi="Palatino Linotype" w:cs="Arial"/>
          <w:spacing w:val="1"/>
          <w:sz w:val="22"/>
        </w:rPr>
        <w:t>o</w:t>
      </w:r>
      <w:r w:rsidRPr="00D243C9">
        <w:rPr>
          <w:rFonts w:ascii="Palatino Linotype" w:eastAsia="Arial" w:hAnsi="Palatino Linotype" w:cs="Arial"/>
          <w:spacing w:val="-3"/>
          <w:sz w:val="22"/>
        </w:rPr>
        <w:t>r</w:t>
      </w:r>
      <w:r w:rsidRPr="00D243C9">
        <w:rPr>
          <w:rFonts w:ascii="Palatino Linotype" w:eastAsia="Arial" w:hAnsi="Palatino Linotype" w:cs="Arial"/>
          <w:spacing w:val="1"/>
          <w:sz w:val="22"/>
        </w:rPr>
        <w:t>ma</w:t>
      </w:r>
      <w:r w:rsidRPr="00D243C9">
        <w:rPr>
          <w:rFonts w:ascii="Palatino Linotype" w:eastAsia="Arial" w:hAnsi="Palatino Linotype" w:cs="Arial"/>
          <w:sz w:val="22"/>
        </w:rPr>
        <w:t>ci</w:t>
      </w:r>
      <w:r w:rsidRPr="00D243C9">
        <w:rPr>
          <w:rFonts w:ascii="Palatino Linotype" w:eastAsia="Arial" w:hAnsi="Palatino Linotype" w:cs="Arial"/>
          <w:spacing w:val="-2"/>
          <w:sz w:val="22"/>
        </w:rPr>
        <w:t>ó</w:t>
      </w:r>
      <w:r w:rsidRPr="00D243C9">
        <w:rPr>
          <w:rFonts w:ascii="Palatino Linotype" w:eastAsia="Arial" w:hAnsi="Palatino Linotype" w:cs="Arial"/>
          <w:sz w:val="22"/>
        </w:rPr>
        <w:t>n</w:t>
      </w:r>
      <w:r w:rsidRPr="00D243C9">
        <w:rPr>
          <w:rFonts w:ascii="Palatino Linotype" w:eastAsia="Arial" w:hAnsi="Palatino Linotype" w:cs="Arial"/>
          <w:spacing w:val="6"/>
          <w:sz w:val="22"/>
        </w:rPr>
        <w:t xml:space="preserve"> </w:t>
      </w:r>
      <w:r w:rsidRPr="00D243C9">
        <w:rPr>
          <w:rFonts w:ascii="Palatino Linotype" w:eastAsia="Arial" w:hAnsi="Palatino Linotype" w:cs="Arial"/>
          <w:spacing w:val="-2"/>
          <w:sz w:val="22"/>
        </w:rPr>
        <w:t>P</w:t>
      </w:r>
      <w:r w:rsidRPr="00D243C9">
        <w:rPr>
          <w:rFonts w:ascii="Palatino Linotype" w:eastAsia="Arial" w:hAnsi="Palatino Linotype" w:cs="Arial"/>
          <w:spacing w:val="1"/>
          <w:sz w:val="22"/>
        </w:rPr>
        <w:t>úb</w:t>
      </w:r>
      <w:r w:rsidRPr="00D243C9">
        <w:rPr>
          <w:rFonts w:ascii="Palatino Linotype" w:eastAsia="Arial" w:hAnsi="Palatino Linotype" w:cs="Arial"/>
          <w:sz w:val="22"/>
        </w:rPr>
        <w:t>l</w:t>
      </w:r>
      <w:r w:rsidRPr="00D243C9">
        <w:rPr>
          <w:rFonts w:ascii="Palatino Linotype" w:eastAsia="Arial" w:hAnsi="Palatino Linotype" w:cs="Arial"/>
          <w:spacing w:val="-1"/>
          <w:sz w:val="22"/>
        </w:rPr>
        <w:t>i</w:t>
      </w:r>
      <w:r w:rsidRPr="00D243C9">
        <w:rPr>
          <w:rFonts w:ascii="Palatino Linotype" w:eastAsia="Arial" w:hAnsi="Palatino Linotype" w:cs="Arial"/>
          <w:sz w:val="22"/>
        </w:rPr>
        <w:t xml:space="preserve">ca y </w:t>
      </w:r>
      <w:r w:rsidRPr="00D243C9">
        <w:rPr>
          <w:rFonts w:ascii="Palatino Linotype" w:eastAsia="Arial" w:hAnsi="Palatino Linotype" w:cs="Arial"/>
          <w:spacing w:val="8"/>
          <w:sz w:val="22"/>
        </w:rPr>
        <w:t xml:space="preserve">130, párrafo cuarto, </w:t>
      </w:r>
      <w:r w:rsidRPr="00D243C9">
        <w:rPr>
          <w:rFonts w:ascii="Palatino Linotype" w:eastAsia="Arial" w:hAnsi="Palatino Linotype" w:cs="Arial"/>
          <w:spacing w:val="1"/>
          <w:sz w:val="22"/>
        </w:rPr>
        <w:t>d</w:t>
      </w:r>
      <w:r w:rsidRPr="00D243C9">
        <w:rPr>
          <w:rFonts w:ascii="Palatino Linotype" w:eastAsia="Arial" w:hAnsi="Palatino Linotype" w:cs="Arial"/>
          <w:sz w:val="22"/>
        </w:rPr>
        <w:t>e</w:t>
      </w:r>
      <w:r w:rsidRPr="00D243C9">
        <w:rPr>
          <w:rFonts w:ascii="Palatino Linotype" w:eastAsia="Arial" w:hAnsi="Palatino Linotype" w:cs="Arial"/>
          <w:spacing w:val="9"/>
          <w:sz w:val="22"/>
        </w:rPr>
        <w:t xml:space="preserve"> </w:t>
      </w:r>
      <w:r w:rsidRPr="00D243C9">
        <w:rPr>
          <w:rFonts w:ascii="Palatino Linotype" w:eastAsia="Arial" w:hAnsi="Palatino Linotype" w:cs="Arial"/>
          <w:sz w:val="22"/>
        </w:rPr>
        <w:t>la</w:t>
      </w:r>
      <w:r w:rsidRPr="00D243C9">
        <w:rPr>
          <w:rFonts w:ascii="Palatino Linotype" w:eastAsia="Arial" w:hAnsi="Palatino Linotype" w:cs="Arial"/>
          <w:spacing w:val="10"/>
          <w:sz w:val="22"/>
        </w:rPr>
        <w:t xml:space="preserve"> </w:t>
      </w:r>
      <w:r w:rsidRPr="00D243C9">
        <w:rPr>
          <w:rFonts w:ascii="Palatino Linotype" w:eastAsia="Arial" w:hAnsi="Palatino Linotype" w:cs="Arial"/>
          <w:spacing w:val="-1"/>
          <w:sz w:val="22"/>
        </w:rPr>
        <w:t>L</w:t>
      </w:r>
      <w:r w:rsidRPr="00D243C9">
        <w:rPr>
          <w:rFonts w:ascii="Palatino Linotype" w:eastAsia="Arial" w:hAnsi="Palatino Linotype" w:cs="Arial"/>
          <w:spacing w:val="1"/>
          <w:sz w:val="22"/>
        </w:rPr>
        <w:t>e</w:t>
      </w:r>
      <w:r w:rsidRPr="00D243C9">
        <w:rPr>
          <w:rFonts w:ascii="Palatino Linotype" w:eastAsia="Arial" w:hAnsi="Palatino Linotype" w:cs="Arial"/>
          <w:sz w:val="22"/>
        </w:rPr>
        <w:t>y</w:t>
      </w:r>
      <w:r w:rsidRPr="00D243C9">
        <w:rPr>
          <w:rFonts w:ascii="Palatino Linotype" w:eastAsia="Arial" w:hAnsi="Palatino Linotype" w:cs="Arial"/>
          <w:spacing w:val="8"/>
          <w:sz w:val="22"/>
        </w:rPr>
        <w:t xml:space="preserve"> </w:t>
      </w:r>
      <w:r w:rsidRPr="00D243C9">
        <w:rPr>
          <w:rFonts w:ascii="Palatino Linotype" w:eastAsia="Arial" w:hAnsi="Palatino Linotype" w:cs="Arial"/>
          <w:sz w:val="22"/>
        </w:rPr>
        <w:t>Fe</w:t>
      </w:r>
      <w:r w:rsidRPr="00D243C9">
        <w:rPr>
          <w:rFonts w:ascii="Palatino Linotype" w:eastAsia="Arial" w:hAnsi="Palatino Linotype" w:cs="Arial"/>
          <w:spacing w:val="1"/>
          <w:sz w:val="22"/>
        </w:rPr>
        <w:t>de</w:t>
      </w:r>
      <w:r w:rsidRPr="00D243C9">
        <w:rPr>
          <w:rFonts w:ascii="Palatino Linotype" w:eastAsia="Arial" w:hAnsi="Palatino Linotype" w:cs="Arial"/>
          <w:sz w:val="22"/>
        </w:rPr>
        <w:t>ral</w:t>
      </w:r>
      <w:r w:rsidRPr="00D243C9">
        <w:rPr>
          <w:rFonts w:ascii="Palatino Linotype" w:eastAsia="Arial" w:hAnsi="Palatino Linotype" w:cs="Arial"/>
          <w:spacing w:val="10"/>
          <w:sz w:val="22"/>
        </w:rPr>
        <w:t xml:space="preserve"> </w:t>
      </w:r>
      <w:r w:rsidRPr="00D243C9">
        <w:rPr>
          <w:rFonts w:ascii="Palatino Linotype" w:eastAsia="Arial" w:hAnsi="Palatino Linotype" w:cs="Arial"/>
          <w:spacing w:val="-1"/>
          <w:sz w:val="22"/>
        </w:rPr>
        <w:t>d</w:t>
      </w:r>
      <w:r w:rsidRPr="00D243C9">
        <w:rPr>
          <w:rFonts w:ascii="Palatino Linotype" w:eastAsia="Arial" w:hAnsi="Palatino Linotype" w:cs="Arial"/>
          <w:sz w:val="22"/>
        </w:rPr>
        <w:t>e</w:t>
      </w:r>
      <w:r w:rsidRPr="00D243C9">
        <w:rPr>
          <w:rFonts w:ascii="Palatino Linotype" w:eastAsia="Arial" w:hAnsi="Palatino Linotype" w:cs="Arial"/>
          <w:spacing w:val="9"/>
          <w:sz w:val="22"/>
        </w:rPr>
        <w:t xml:space="preserve"> </w:t>
      </w:r>
      <w:r w:rsidRPr="00D243C9">
        <w:rPr>
          <w:rFonts w:ascii="Palatino Linotype" w:eastAsia="Arial" w:hAnsi="Palatino Linotype" w:cs="Arial"/>
          <w:spacing w:val="2"/>
          <w:sz w:val="22"/>
        </w:rPr>
        <w:t>T</w:t>
      </w:r>
      <w:r w:rsidRPr="00D243C9">
        <w:rPr>
          <w:rFonts w:ascii="Palatino Linotype" w:eastAsia="Arial" w:hAnsi="Palatino Linotype" w:cs="Arial"/>
          <w:sz w:val="22"/>
        </w:rPr>
        <w:t>r</w:t>
      </w:r>
      <w:r w:rsidRPr="00D243C9">
        <w:rPr>
          <w:rFonts w:ascii="Palatino Linotype" w:eastAsia="Arial" w:hAnsi="Palatino Linotype" w:cs="Arial"/>
          <w:spacing w:val="-2"/>
          <w:sz w:val="22"/>
        </w:rPr>
        <w:t>a</w:t>
      </w:r>
      <w:r w:rsidRPr="00D243C9">
        <w:rPr>
          <w:rFonts w:ascii="Palatino Linotype" w:eastAsia="Arial" w:hAnsi="Palatino Linotype" w:cs="Arial"/>
          <w:spacing w:val="1"/>
          <w:sz w:val="22"/>
        </w:rPr>
        <w:t>n</w:t>
      </w:r>
      <w:r w:rsidRPr="00D243C9">
        <w:rPr>
          <w:rFonts w:ascii="Palatino Linotype" w:eastAsia="Arial" w:hAnsi="Palatino Linotype" w:cs="Arial"/>
          <w:sz w:val="22"/>
        </w:rPr>
        <w:t>s</w:t>
      </w:r>
      <w:r w:rsidRPr="00D243C9">
        <w:rPr>
          <w:rFonts w:ascii="Palatino Linotype" w:eastAsia="Arial" w:hAnsi="Palatino Linotype" w:cs="Arial"/>
          <w:spacing w:val="1"/>
          <w:sz w:val="22"/>
        </w:rPr>
        <w:t>pa</w:t>
      </w:r>
      <w:r w:rsidRPr="00D243C9">
        <w:rPr>
          <w:rFonts w:ascii="Palatino Linotype" w:eastAsia="Arial" w:hAnsi="Palatino Linotype" w:cs="Arial"/>
          <w:sz w:val="22"/>
        </w:rPr>
        <w:t>r</w:t>
      </w:r>
      <w:r w:rsidRPr="00D243C9">
        <w:rPr>
          <w:rFonts w:ascii="Palatino Linotype" w:eastAsia="Arial" w:hAnsi="Palatino Linotype" w:cs="Arial"/>
          <w:spacing w:val="-2"/>
          <w:sz w:val="22"/>
        </w:rPr>
        <w:t>e</w:t>
      </w:r>
      <w:r w:rsidRPr="00D243C9">
        <w:rPr>
          <w:rFonts w:ascii="Palatino Linotype" w:eastAsia="Arial" w:hAnsi="Palatino Linotype" w:cs="Arial"/>
          <w:spacing w:val="1"/>
          <w:sz w:val="22"/>
        </w:rPr>
        <w:t>n</w:t>
      </w:r>
      <w:r w:rsidRPr="00D243C9">
        <w:rPr>
          <w:rFonts w:ascii="Palatino Linotype" w:eastAsia="Arial" w:hAnsi="Palatino Linotype" w:cs="Arial"/>
          <w:sz w:val="22"/>
        </w:rPr>
        <w:t>cia y Acc</w:t>
      </w:r>
      <w:r w:rsidRPr="00D243C9">
        <w:rPr>
          <w:rFonts w:ascii="Palatino Linotype" w:eastAsia="Arial" w:hAnsi="Palatino Linotype" w:cs="Arial"/>
          <w:spacing w:val="1"/>
          <w:sz w:val="22"/>
        </w:rPr>
        <w:t>e</w:t>
      </w:r>
      <w:r w:rsidRPr="00D243C9">
        <w:rPr>
          <w:rFonts w:ascii="Palatino Linotype" w:eastAsia="Arial" w:hAnsi="Palatino Linotype" w:cs="Arial"/>
          <w:sz w:val="22"/>
        </w:rPr>
        <w:t>so</w:t>
      </w:r>
      <w:r w:rsidRPr="00D243C9">
        <w:rPr>
          <w:rFonts w:ascii="Palatino Linotype" w:eastAsia="Arial" w:hAnsi="Palatino Linotype" w:cs="Arial"/>
          <w:spacing w:val="3"/>
          <w:sz w:val="22"/>
        </w:rPr>
        <w:t xml:space="preserve"> </w:t>
      </w:r>
      <w:r w:rsidRPr="00D243C9">
        <w:rPr>
          <w:rFonts w:ascii="Palatino Linotype" w:eastAsia="Arial" w:hAnsi="Palatino Linotype" w:cs="Arial"/>
          <w:sz w:val="22"/>
        </w:rPr>
        <w:t>a</w:t>
      </w:r>
      <w:r w:rsidRPr="00D243C9">
        <w:rPr>
          <w:rFonts w:ascii="Palatino Linotype" w:eastAsia="Arial" w:hAnsi="Palatino Linotype" w:cs="Arial"/>
          <w:spacing w:val="1"/>
          <w:sz w:val="22"/>
        </w:rPr>
        <w:t xml:space="preserve"> </w:t>
      </w:r>
      <w:r w:rsidRPr="00D243C9">
        <w:rPr>
          <w:rFonts w:ascii="Palatino Linotype" w:eastAsia="Arial" w:hAnsi="Palatino Linotype" w:cs="Arial"/>
          <w:sz w:val="22"/>
        </w:rPr>
        <w:t>la I</w:t>
      </w:r>
      <w:r w:rsidRPr="00D243C9">
        <w:rPr>
          <w:rFonts w:ascii="Palatino Linotype" w:eastAsia="Arial" w:hAnsi="Palatino Linotype" w:cs="Arial"/>
          <w:spacing w:val="-1"/>
          <w:sz w:val="22"/>
        </w:rPr>
        <w:t>n</w:t>
      </w:r>
      <w:r w:rsidRPr="00D243C9">
        <w:rPr>
          <w:rFonts w:ascii="Palatino Linotype" w:eastAsia="Arial" w:hAnsi="Palatino Linotype" w:cs="Arial"/>
          <w:sz w:val="22"/>
        </w:rPr>
        <w:t>f</w:t>
      </w:r>
      <w:r w:rsidRPr="00D243C9">
        <w:rPr>
          <w:rFonts w:ascii="Palatino Linotype" w:eastAsia="Arial" w:hAnsi="Palatino Linotype" w:cs="Arial"/>
          <w:spacing w:val="1"/>
          <w:sz w:val="22"/>
        </w:rPr>
        <w:t>o</w:t>
      </w:r>
      <w:r w:rsidRPr="00D243C9">
        <w:rPr>
          <w:rFonts w:ascii="Palatino Linotype" w:eastAsia="Arial" w:hAnsi="Palatino Linotype" w:cs="Arial"/>
          <w:spacing w:val="-3"/>
          <w:sz w:val="22"/>
        </w:rPr>
        <w:t>r</w:t>
      </w:r>
      <w:r w:rsidRPr="00D243C9">
        <w:rPr>
          <w:rFonts w:ascii="Palatino Linotype" w:eastAsia="Arial" w:hAnsi="Palatino Linotype" w:cs="Arial"/>
          <w:spacing w:val="1"/>
          <w:sz w:val="22"/>
        </w:rPr>
        <w:t>ma</w:t>
      </w:r>
      <w:r w:rsidRPr="00D243C9">
        <w:rPr>
          <w:rFonts w:ascii="Palatino Linotype" w:eastAsia="Arial" w:hAnsi="Palatino Linotype" w:cs="Arial"/>
          <w:sz w:val="22"/>
        </w:rPr>
        <w:t>ci</w:t>
      </w:r>
      <w:r w:rsidRPr="00D243C9">
        <w:rPr>
          <w:rFonts w:ascii="Palatino Linotype" w:eastAsia="Arial" w:hAnsi="Palatino Linotype" w:cs="Arial"/>
          <w:spacing w:val="-2"/>
          <w:sz w:val="22"/>
        </w:rPr>
        <w:t>ó</w:t>
      </w:r>
      <w:r w:rsidRPr="00D243C9">
        <w:rPr>
          <w:rFonts w:ascii="Palatino Linotype" w:eastAsia="Arial" w:hAnsi="Palatino Linotype" w:cs="Arial"/>
          <w:sz w:val="22"/>
        </w:rPr>
        <w:t>n</w:t>
      </w:r>
      <w:r w:rsidRPr="00D243C9">
        <w:rPr>
          <w:rFonts w:ascii="Palatino Linotype" w:eastAsia="Arial" w:hAnsi="Palatino Linotype" w:cs="Arial"/>
          <w:spacing w:val="6"/>
          <w:sz w:val="22"/>
        </w:rPr>
        <w:t xml:space="preserve"> </w:t>
      </w:r>
      <w:r w:rsidRPr="00D243C9">
        <w:rPr>
          <w:rFonts w:ascii="Palatino Linotype" w:eastAsia="Arial" w:hAnsi="Palatino Linotype" w:cs="Arial"/>
          <w:spacing w:val="-2"/>
          <w:sz w:val="22"/>
        </w:rPr>
        <w:t>P</w:t>
      </w:r>
      <w:r w:rsidRPr="00D243C9">
        <w:rPr>
          <w:rFonts w:ascii="Palatino Linotype" w:eastAsia="Arial" w:hAnsi="Palatino Linotype" w:cs="Arial"/>
          <w:spacing w:val="1"/>
          <w:sz w:val="22"/>
        </w:rPr>
        <w:t>úb</w:t>
      </w:r>
      <w:r w:rsidRPr="00D243C9">
        <w:rPr>
          <w:rFonts w:ascii="Palatino Linotype" w:eastAsia="Arial" w:hAnsi="Palatino Linotype" w:cs="Arial"/>
          <w:sz w:val="22"/>
        </w:rPr>
        <w:t>l</w:t>
      </w:r>
      <w:r w:rsidRPr="00D243C9">
        <w:rPr>
          <w:rFonts w:ascii="Palatino Linotype" w:eastAsia="Arial" w:hAnsi="Palatino Linotype" w:cs="Arial"/>
          <w:spacing w:val="-1"/>
          <w:sz w:val="22"/>
        </w:rPr>
        <w:t>i</w:t>
      </w:r>
      <w:r w:rsidRPr="00D243C9">
        <w:rPr>
          <w:rFonts w:ascii="Palatino Linotype" w:eastAsia="Arial" w:hAnsi="Palatino Linotype" w:cs="Arial"/>
          <w:sz w:val="22"/>
        </w:rPr>
        <w:t xml:space="preserve">ca, </w:t>
      </w:r>
      <w:r w:rsidRPr="00D243C9">
        <w:rPr>
          <w:rFonts w:ascii="Palatino Linotype" w:eastAsia="Arial" w:hAnsi="Palatino Linotype" w:cs="Arial"/>
          <w:spacing w:val="-1"/>
          <w:sz w:val="22"/>
        </w:rPr>
        <w:t>señalan</w:t>
      </w:r>
      <w:r w:rsidRPr="00D243C9">
        <w:rPr>
          <w:rFonts w:ascii="Palatino Linotype" w:eastAsia="Arial" w:hAnsi="Palatino Linotype" w:cs="Arial"/>
          <w:spacing w:val="1"/>
          <w:sz w:val="22"/>
        </w:rPr>
        <w:t xml:space="preserve"> </w:t>
      </w:r>
      <w:r w:rsidRPr="00D243C9">
        <w:rPr>
          <w:rFonts w:ascii="Palatino Linotype" w:eastAsia="Arial" w:hAnsi="Palatino Linotype" w:cs="Arial"/>
          <w:spacing w:val="-1"/>
          <w:sz w:val="22"/>
        </w:rPr>
        <w:t>q</w:t>
      </w:r>
      <w:r w:rsidRPr="00D243C9">
        <w:rPr>
          <w:rFonts w:ascii="Palatino Linotype" w:eastAsia="Arial" w:hAnsi="Palatino Linotype" w:cs="Arial"/>
          <w:spacing w:val="1"/>
          <w:sz w:val="22"/>
        </w:rPr>
        <w:t>u</w:t>
      </w:r>
      <w:r w:rsidRPr="00D243C9">
        <w:rPr>
          <w:rFonts w:ascii="Palatino Linotype" w:eastAsia="Arial" w:hAnsi="Palatino Linotype" w:cs="Arial"/>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243C9">
        <w:rPr>
          <w:rFonts w:ascii="Palatino Linotype" w:eastAsia="Arial" w:hAnsi="Palatino Linotype" w:cs="Arial"/>
          <w:spacing w:val="-1"/>
          <w:sz w:val="22"/>
        </w:rPr>
        <w:t xml:space="preserve"> sin necesidad de</w:t>
      </w:r>
      <w:r w:rsidRPr="00D243C9">
        <w:rPr>
          <w:rFonts w:ascii="Palatino Linotype" w:eastAsia="Arial" w:hAnsi="Palatino Linotype" w:cs="Arial"/>
          <w:spacing w:val="1"/>
          <w:sz w:val="22"/>
        </w:rPr>
        <w:t xml:space="preserve"> e</w:t>
      </w:r>
      <w:r w:rsidRPr="00D243C9">
        <w:rPr>
          <w:rFonts w:ascii="Palatino Linotype" w:eastAsia="Arial" w:hAnsi="Palatino Linotype" w:cs="Arial"/>
          <w:sz w:val="22"/>
        </w:rPr>
        <w:t>la</w:t>
      </w:r>
      <w:r w:rsidRPr="00D243C9">
        <w:rPr>
          <w:rFonts w:ascii="Palatino Linotype" w:eastAsia="Arial" w:hAnsi="Palatino Linotype" w:cs="Arial"/>
          <w:spacing w:val="1"/>
          <w:sz w:val="22"/>
        </w:rPr>
        <w:t>bo</w:t>
      </w:r>
      <w:r w:rsidRPr="00D243C9">
        <w:rPr>
          <w:rFonts w:ascii="Palatino Linotype" w:eastAsia="Arial" w:hAnsi="Palatino Linotype" w:cs="Arial"/>
          <w:sz w:val="22"/>
        </w:rPr>
        <w:t xml:space="preserve">rar </w:t>
      </w:r>
      <w:r w:rsidRPr="00D243C9">
        <w:rPr>
          <w:rFonts w:ascii="Palatino Linotype" w:eastAsia="Arial" w:hAnsi="Palatino Linotype" w:cs="Arial"/>
          <w:spacing w:val="1"/>
          <w:sz w:val="22"/>
        </w:rPr>
        <w:t>do</w:t>
      </w:r>
      <w:r w:rsidRPr="00D243C9">
        <w:rPr>
          <w:rFonts w:ascii="Palatino Linotype" w:eastAsia="Arial" w:hAnsi="Palatino Linotype" w:cs="Arial"/>
          <w:spacing w:val="-2"/>
          <w:sz w:val="22"/>
        </w:rPr>
        <w:t>c</w:t>
      </w:r>
      <w:r w:rsidRPr="00D243C9">
        <w:rPr>
          <w:rFonts w:ascii="Palatino Linotype" w:eastAsia="Arial" w:hAnsi="Palatino Linotype" w:cs="Arial"/>
          <w:spacing w:val="1"/>
          <w:sz w:val="22"/>
        </w:rPr>
        <w:t>u</w:t>
      </w:r>
      <w:r w:rsidRPr="00D243C9">
        <w:rPr>
          <w:rFonts w:ascii="Palatino Linotype" w:eastAsia="Arial" w:hAnsi="Palatino Linotype" w:cs="Arial"/>
          <w:spacing w:val="-1"/>
          <w:sz w:val="22"/>
        </w:rPr>
        <w:t>m</w:t>
      </w:r>
      <w:r w:rsidRPr="00D243C9">
        <w:rPr>
          <w:rFonts w:ascii="Palatino Linotype" w:eastAsia="Arial" w:hAnsi="Palatino Linotype" w:cs="Arial"/>
          <w:spacing w:val="1"/>
          <w:sz w:val="22"/>
        </w:rPr>
        <w:t>en</w:t>
      </w:r>
      <w:r w:rsidRPr="00D243C9">
        <w:rPr>
          <w:rFonts w:ascii="Palatino Linotype" w:eastAsia="Arial" w:hAnsi="Palatino Linotype" w:cs="Arial"/>
          <w:spacing w:val="-2"/>
          <w:sz w:val="22"/>
        </w:rPr>
        <w:t>t</w:t>
      </w:r>
      <w:r w:rsidRPr="00D243C9">
        <w:rPr>
          <w:rFonts w:ascii="Palatino Linotype" w:eastAsia="Arial" w:hAnsi="Palatino Linotype" w:cs="Arial"/>
          <w:spacing w:val="1"/>
          <w:sz w:val="22"/>
        </w:rPr>
        <w:t>o</w:t>
      </w:r>
      <w:r w:rsidRPr="00D243C9">
        <w:rPr>
          <w:rFonts w:ascii="Palatino Linotype" w:eastAsia="Arial" w:hAnsi="Palatino Linotype" w:cs="Arial"/>
          <w:sz w:val="22"/>
        </w:rPr>
        <w:t>s</w:t>
      </w:r>
      <w:r w:rsidRPr="00D243C9">
        <w:rPr>
          <w:rFonts w:ascii="Palatino Linotype" w:eastAsia="Arial" w:hAnsi="Palatino Linotype" w:cs="Arial"/>
          <w:spacing w:val="3"/>
          <w:sz w:val="22"/>
        </w:rPr>
        <w:t xml:space="preserve"> </w:t>
      </w:r>
      <w:r w:rsidRPr="00D243C9">
        <w:rPr>
          <w:rFonts w:ascii="Palatino Linotype" w:eastAsia="Arial" w:hAnsi="Palatino Linotype" w:cs="Arial"/>
          <w:i/>
          <w:spacing w:val="1"/>
          <w:sz w:val="22"/>
        </w:rPr>
        <w:t>a</w:t>
      </w:r>
      <w:r w:rsidRPr="00D243C9">
        <w:rPr>
          <w:rFonts w:ascii="Palatino Linotype" w:eastAsia="Arial" w:hAnsi="Palatino Linotype" w:cs="Arial"/>
          <w:i/>
          <w:sz w:val="22"/>
        </w:rPr>
        <w:t>d</w:t>
      </w:r>
      <w:r w:rsidRPr="00D243C9">
        <w:rPr>
          <w:rFonts w:ascii="Palatino Linotype" w:eastAsia="Arial" w:hAnsi="Palatino Linotype" w:cs="Arial"/>
          <w:i/>
          <w:spacing w:val="1"/>
          <w:sz w:val="22"/>
        </w:rPr>
        <w:t xml:space="preserve"> ho</w:t>
      </w:r>
      <w:r w:rsidRPr="00D243C9">
        <w:rPr>
          <w:rFonts w:ascii="Palatino Linotype" w:eastAsia="Arial" w:hAnsi="Palatino Linotype" w:cs="Arial"/>
          <w:i/>
          <w:sz w:val="22"/>
        </w:rPr>
        <w:t>c</w:t>
      </w:r>
      <w:r w:rsidRPr="00D243C9">
        <w:rPr>
          <w:rFonts w:ascii="Palatino Linotype" w:eastAsia="Arial" w:hAnsi="Palatino Linotype" w:cs="Arial"/>
          <w:i/>
          <w:spacing w:val="2"/>
          <w:sz w:val="22"/>
        </w:rPr>
        <w:t xml:space="preserve"> </w:t>
      </w:r>
      <w:r w:rsidRPr="00D243C9">
        <w:rPr>
          <w:rFonts w:ascii="Palatino Linotype" w:eastAsia="Arial" w:hAnsi="Palatino Linotype" w:cs="Arial"/>
          <w:spacing w:val="1"/>
          <w:sz w:val="22"/>
        </w:rPr>
        <w:t>pa</w:t>
      </w:r>
      <w:r w:rsidRPr="00D243C9">
        <w:rPr>
          <w:rFonts w:ascii="Palatino Linotype" w:eastAsia="Arial" w:hAnsi="Palatino Linotype" w:cs="Arial"/>
          <w:sz w:val="22"/>
        </w:rPr>
        <w:t xml:space="preserve">ra </w:t>
      </w:r>
      <w:r w:rsidRPr="00D243C9">
        <w:rPr>
          <w:rFonts w:ascii="Palatino Linotype" w:eastAsia="Arial" w:hAnsi="Palatino Linotype" w:cs="Arial"/>
          <w:spacing w:val="1"/>
          <w:sz w:val="22"/>
        </w:rPr>
        <w:t>a</w:t>
      </w:r>
      <w:r w:rsidRPr="00D243C9">
        <w:rPr>
          <w:rFonts w:ascii="Palatino Linotype" w:eastAsia="Arial" w:hAnsi="Palatino Linotype" w:cs="Arial"/>
          <w:sz w:val="22"/>
        </w:rPr>
        <w:t>t</w:t>
      </w:r>
      <w:r w:rsidRPr="00D243C9">
        <w:rPr>
          <w:rFonts w:ascii="Palatino Linotype" w:eastAsia="Arial" w:hAnsi="Palatino Linotype" w:cs="Arial"/>
          <w:spacing w:val="-1"/>
          <w:sz w:val="22"/>
        </w:rPr>
        <w:t>e</w:t>
      </w:r>
      <w:r w:rsidRPr="00D243C9">
        <w:rPr>
          <w:rFonts w:ascii="Palatino Linotype" w:eastAsia="Arial" w:hAnsi="Palatino Linotype" w:cs="Arial"/>
          <w:spacing w:val="1"/>
          <w:sz w:val="22"/>
        </w:rPr>
        <w:t>n</w:t>
      </w:r>
      <w:r w:rsidRPr="00D243C9">
        <w:rPr>
          <w:rFonts w:ascii="Palatino Linotype" w:eastAsia="Arial" w:hAnsi="Palatino Linotype" w:cs="Arial"/>
          <w:spacing w:val="-1"/>
          <w:sz w:val="22"/>
        </w:rPr>
        <w:t>d</w:t>
      </w:r>
      <w:r w:rsidRPr="00D243C9">
        <w:rPr>
          <w:rFonts w:ascii="Palatino Linotype" w:eastAsia="Arial" w:hAnsi="Palatino Linotype" w:cs="Arial"/>
          <w:spacing w:val="1"/>
          <w:sz w:val="22"/>
        </w:rPr>
        <w:t>e</w:t>
      </w:r>
      <w:r w:rsidRPr="00D243C9">
        <w:rPr>
          <w:rFonts w:ascii="Palatino Linotype" w:eastAsia="Arial" w:hAnsi="Palatino Linotype" w:cs="Arial"/>
          <w:sz w:val="22"/>
        </w:rPr>
        <w:t>r</w:t>
      </w:r>
      <w:r w:rsidRPr="00D243C9">
        <w:rPr>
          <w:rFonts w:ascii="Palatino Linotype" w:eastAsia="Arial" w:hAnsi="Palatino Linotype" w:cs="Arial"/>
          <w:spacing w:val="2"/>
          <w:sz w:val="22"/>
        </w:rPr>
        <w:t xml:space="preserve"> </w:t>
      </w:r>
      <w:r w:rsidRPr="00D243C9">
        <w:rPr>
          <w:rFonts w:ascii="Palatino Linotype" w:eastAsia="Arial" w:hAnsi="Palatino Linotype" w:cs="Arial"/>
          <w:sz w:val="22"/>
        </w:rPr>
        <w:t>l</w:t>
      </w:r>
      <w:r w:rsidRPr="00D243C9">
        <w:rPr>
          <w:rFonts w:ascii="Palatino Linotype" w:eastAsia="Arial" w:hAnsi="Palatino Linotype" w:cs="Arial"/>
          <w:spacing w:val="-2"/>
          <w:sz w:val="22"/>
        </w:rPr>
        <w:t>a</w:t>
      </w:r>
      <w:r w:rsidRPr="00D243C9">
        <w:rPr>
          <w:rFonts w:ascii="Palatino Linotype" w:eastAsia="Arial" w:hAnsi="Palatino Linotype" w:cs="Arial"/>
          <w:sz w:val="22"/>
        </w:rPr>
        <w:t>s</w:t>
      </w:r>
      <w:r w:rsidRPr="00D243C9">
        <w:rPr>
          <w:rFonts w:ascii="Palatino Linotype" w:eastAsia="Arial" w:hAnsi="Palatino Linotype" w:cs="Arial"/>
          <w:spacing w:val="2"/>
          <w:sz w:val="22"/>
        </w:rPr>
        <w:t xml:space="preserve"> </w:t>
      </w:r>
      <w:r w:rsidRPr="00D243C9">
        <w:rPr>
          <w:rFonts w:ascii="Palatino Linotype" w:eastAsia="Arial" w:hAnsi="Palatino Linotype" w:cs="Arial"/>
          <w:sz w:val="22"/>
        </w:rPr>
        <w:t>s</w:t>
      </w:r>
      <w:r w:rsidRPr="00D243C9">
        <w:rPr>
          <w:rFonts w:ascii="Palatino Linotype" w:eastAsia="Arial" w:hAnsi="Palatino Linotype" w:cs="Arial"/>
          <w:spacing w:val="1"/>
          <w:sz w:val="22"/>
        </w:rPr>
        <w:t>o</w:t>
      </w:r>
      <w:r w:rsidRPr="00D243C9">
        <w:rPr>
          <w:rFonts w:ascii="Palatino Linotype" w:eastAsia="Arial" w:hAnsi="Palatino Linotype" w:cs="Arial"/>
          <w:sz w:val="22"/>
        </w:rPr>
        <w:t>l</w:t>
      </w:r>
      <w:r w:rsidRPr="00D243C9">
        <w:rPr>
          <w:rFonts w:ascii="Palatino Linotype" w:eastAsia="Arial" w:hAnsi="Palatino Linotype" w:cs="Arial"/>
          <w:spacing w:val="-1"/>
          <w:sz w:val="22"/>
        </w:rPr>
        <w:t>i</w:t>
      </w:r>
      <w:r w:rsidRPr="00D243C9">
        <w:rPr>
          <w:rFonts w:ascii="Palatino Linotype" w:eastAsia="Arial" w:hAnsi="Palatino Linotype" w:cs="Arial"/>
          <w:sz w:val="22"/>
        </w:rPr>
        <w:t>cit</w:t>
      </w:r>
      <w:r w:rsidRPr="00D243C9">
        <w:rPr>
          <w:rFonts w:ascii="Palatino Linotype" w:eastAsia="Arial" w:hAnsi="Palatino Linotype" w:cs="Arial"/>
          <w:spacing w:val="1"/>
          <w:sz w:val="22"/>
        </w:rPr>
        <w:t>ude</w:t>
      </w:r>
      <w:r w:rsidRPr="00D243C9">
        <w:rPr>
          <w:rFonts w:ascii="Palatino Linotype" w:eastAsia="Arial" w:hAnsi="Palatino Linotype" w:cs="Arial"/>
          <w:sz w:val="22"/>
        </w:rPr>
        <w:t>s</w:t>
      </w:r>
      <w:r w:rsidRPr="00D243C9">
        <w:rPr>
          <w:rFonts w:ascii="Palatino Linotype" w:eastAsia="Arial" w:hAnsi="Palatino Linotype" w:cs="Arial"/>
          <w:spacing w:val="4"/>
          <w:sz w:val="22"/>
        </w:rPr>
        <w:t xml:space="preserve"> </w:t>
      </w:r>
      <w:r w:rsidRPr="00D243C9">
        <w:rPr>
          <w:rFonts w:ascii="Palatino Linotype" w:eastAsia="Arial" w:hAnsi="Palatino Linotype" w:cs="Arial"/>
          <w:spacing w:val="-1"/>
          <w:sz w:val="22"/>
        </w:rPr>
        <w:t>d</w:t>
      </w:r>
      <w:r w:rsidRPr="00D243C9">
        <w:rPr>
          <w:rFonts w:ascii="Palatino Linotype" w:eastAsia="Arial" w:hAnsi="Palatino Linotype" w:cs="Arial"/>
          <w:sz w:val="22"/>
        </w:rPr>
        <w:t>e</w:t>
      </w:r>
      <w:r w:rsidRPr="00D243C9">
        <w:rPr>
          <w:rFonts w:ascii="Palatino Linotype" w:eastAsia="Arial" w:hAnsi="Palatino Linotype" w:cs="Arial"/>
          <w:spacing w:val="3"/>
          <w:sz w:val="22"/>
        </w:rPr>
        <w:t xml:space="preserve"> </w:t>
      </w:r>
      <w:r w:rsidRPr="00D243C9">
        <w:rPr>
          <w:rFonts w:ascii="Palatino Linotype" w:eastAsia="Arial" w:hAnsi="Palatino Linotype" w:cs="Arial"/>
          <w:sz w:val="22"/>
        </w:rPr>
        <w:t>i</w:t>
      </w:r>
      <w:r w:rsidRPr="00D243C9">
        <w:rPr>
          <w:rFonts w:ascii="Palatino Linotype" w:eastAsia="Arial" w:hAnsi="Palatino Linotype" w:cs="Arial"/>
          <w:spacing w:val="-2"/>
          <w:sz w:val="22"/>
        </w:rPr>
        <w:t>n</w:t>
      </w:r>
      <w:r w:rsidRPr="00D243C9">
        <w:rPr>
          <w:rFonts w:ascii="Palatino Linotype" w:eastAsia="Arial" w:hAnsi="Palatino Linotype" w:cs="Arial"/>
          <w:sz w:val="22"/>
        </w:rPr>
        <w:t>f</w:t>
      </w:r>
      <w:r w:rsidRPr="00D243C9">
        <w:rPr>
          <w:rFonts w:ascii="Palatino Linotype" w:eastAsia="Arial" w:hAnsi="Palatino Linotype" w:cs="Arial"/>
          <w:spacing w:val="1"/>
          <w:sz w:val="22"/>
        </w:rPr>
        <w:t>o</w:t>
      </w:r>
      <w:r w:rsidRPr="00D243C9">
        <w:rPr>
          <w:rFonts w:ascii="Palatino Linotype" w:eastAsia="Arial" w:hAnsi="Palatino Linotype" w:cs="Arial"/>
          <w:sz w:val="22"/>
        </w:rPr>
        <w:t>r</w:t>
      </w:r>
      <w:r w:rsidRPr="00D243C9">
        <w:rPr>
          <w:rFonts w:ascii="Palatino Linotype" w:eastAsia="Arial" w:hAnsi="Palatino Linotype" w:cs="Arial"/>
          <w:spacing w:val="-1"/>
          <w:sz w:val="22"/>
        </w:rPr>
        <w:t>m</w:t>
      </w:r>
      <w:r w:rsidRPr="00D243C9">
        <w:rPr>
          <w:rFonts w:ascii="Palatino Linotype" w:eastAsia="Arial" w:hAnsi="Palatino Linotype" w:cs="Arial"/>
          <w:spacing w:val="1"/>
          <w:sz w:val="22"/>
        </w:rPr>
        <w:t>a</w:t>
      </w:r>
      <w:r w:rsidRPr="00D243C9">
        <w:rPr>
          <w:rFonts w:ascii="Palatino Linotype" w:eastAsia="Arial" w:hAnsi="Palatino Linotype" w:cs="Arial"/>
          <w:sz w:val="22"/>
        </w:rPr>
        <w:t>ció</w:t>
      </w:r>
      <w:r w:rsidRPr="00D243C9">
        <w:rPr>
          <w:rFonts w:ascii="Palatino Linotype" w:eastAsia="Arial" w:hAnsi="Palatino Linotype" w:cs="Arial"/>
          <w:spacing w:val="1"/>
          <w:sz w:val="22"/>
        </w:rPr>
        <w:t>n</w:t>
      </w:r>
      <w:r w:rsidRPr="00D243C9">
        <w:rPr>
          <w:rFonts w:ascii="Palatino Linotype" w:eastAsia="Arial" w:hAnsi="Palatino Linotype" w:cs="Arial"/>
          <w:sz w:val="22"/>
        </w:rPr>
        <w:t>.</w:t>
      </w:r>
    </w:p>
    <w:p w:rsidR="00BB757C" w:rsidRPr="00D243C9" w:rsidRDefault="00BB757C" w:rsidP="00B125F1">
      <w:pPr>
        <w:spacing w:line="360" w:lineRule="auto"/>
        <w:ind w:left="426"/>
        <w:jc w:val="both"/>
        <w:rPr>
          <w:rFonts w:ascii="Palatino Linotype" w:hAnsi="Palatino Linotype" w:cs="Arial"/>
          <w:b/>
        </w:rPr>
      </w:pPr>
    </w:p>
    <w:p w:rsidR="00BB757C" w:rsidRPr="00D243C9" w:rsidRDefault="00BB757C" w:rsidP="00B125F1">
      <w:pPr>
        <w:spacing w:line="360" w:lineRule="auto"/>
        <w:ind w:left="426" w:right="474"/>
        <w:jc w:val="both"/>
        <w:rPr>
          <w:rFonts w:ascii="Palatino Linotype" w:hAnsi="Palatino Linotype" w:cs="Arial"/>
          <w:b/>
          <w:sz w:val="18"/>
        </w:rPr>
      </w:pPr>
      <w:r w:rsidRPr="00D243C9">
        <w:rPr>
          <w:rFonts w:ascii="Palatino Linotype" w:hAnsi="Palatino Linotype" w:cs="Arial"/>
          <w:b/>
          <w:sz w:val="18"/>
        </w:rPr>
        <w:lastRenderedPageBreak/>
        <w:t>Resoluciones:</w:t>
      </w:r>
    </w:p>
    <w:p w:rsidR="00BB757C" w:rsidRPr="00D243C9" w:rsidRDefault="00BB757C" w:rsidP="00B125F1">
      <w:pPr>
        <w:spacing w:line="360" w:lineRule="auto"/>
        <w:ind w:left="426" w:right="474"/>
        <w:jc w:val="both"/>
        <w:rPr>
          <w:rFonts w:ascii="Palatino Linotype" w:hAnsi="Palatino Linotype" w:cs="Arial"/>
          <w:sz w:val="18"/>
        </w:rPr>
      </w:pPr>
      <w:r w:rsidRPr="00D243C9">
        <w:rPr>
          <w:rFonts w:ascii="Palatino Linotype" w:hAnsi="Palatino Linotype" w:cs="Arial"/>
          <w:b/>
          <w:sz w:val="18"/>
        </w:rPr>
        <w:t>RRA 0050/16.</w:t>
      </w:r>
      <w:r w:rsidRPr="00D243C9">
        <w:rPr>
          <w:rFonts w:ascii="Palatino Linotype" w:hAnsi="Palatino Linotype" w:cs="Arial"/>
          <w:sz w:val="18"/>
        </w:rPr>
        <w:t xml:space="preserve"> Instituto Nacional para la Evaluación de la Educación. 13 julio de 2016. Por unanimidad. Comisionado Ponente: Francisco Javier Acuña Llamas.</w:t>
      </w:r>
    </w:p>
    <w:p w:rsidR="00BB757C" w:rsidRPr="00D243C9" w:rsidRDefault="00BB757C" w:rsidP="00B125F1">
      <w:pPr>
        <w:spacing w:line="360" w:lineRule="auto"/>
        <w:ind w:left="426" w:right="474"/>
        <w:jc w:val="both"/>
        <w:rPr>
          <w:rFonts w:ascii="Palatino Linotype" w:hAnsi="Palatino Linotype" w:cs="Arial"/>
          <w:sz w:val="18"/>
        </w:rPr>
      </w:pPr>
      <w:r w:rsidRPr="00D243C9">
        <w:rPr>
          <w:rFonts w:ascii="Palatino Linotype" w:hAnsi="Palatino Linotype" w:cs="Arial"/>
          <w:b/>
          <w:sz w:val="18"/>
        </w:rPr>
        <w:t xml:space="preserve">RRA 0310/16. </w:t>
      </w:r>
      <w:r w:rsidRPr="00D243C9">
        <w:rPr>
          <w:rFonts w:ascii="Palatino Linotype" w:hAnsi="Palatino Linotype" w:cs="Arial"/>
          <w:sz w:val="18"/>
        </w:rPr>
        <w:t>Instituto Nacional de Transparencia, Acceso a la Información y Protección de Datos Personales. 10 de agosto de 2016. Por unanimidad. Comisionada Ponente. Areli Cano Guadiana.</w:t>
      </w:r>
    </w:p>
    <w:p w:rsidR="00BB757C" w:rsidRPr="00D243C9" w:rsidRDefault="00BB757C" w:rsidP="00B125F1">
      <w:pPr>
        <w:pBdr>
          <w:bottom w:val="single" w:sz="12" w:space="1" w:color="auto"/>
        </w:pBdr>
        <w:spacing w:line="360" w:lineRule="auto"/>
        <w:ind w:left="426" w:right="474"/>
        <w:jc w:val="both"/>
        <w:rPr>
          <w:rFonts w:ascii="Palatino Linotype" w:hAnsi="Palatino Linotype" w:cs="Arial"/>
          <w:sz w:val="18"/>
        </w:rPr>
      </w:pPr>
      <w:r w:rsidRPr="00D243C9">
        <w:rPr>
          <w:rFonts w:ascii="Palatino Linotype" w:hAnsi="Palatino Linotype" w:cs="Arial"/>
          <w:b/>
          <w:sz w:val="18"/>
        </w:rPr>
        <w:t xml:space="preserve">RRA 1889/16. </w:t>
      </w:r>
      <w:r w:rsidRPr="00D243C9">
        <w:rPr>
          <w:rFonts w:ascii="Palatino Linotype" w:hAnsi="Palatino Linotype" w:cs="Arial"/>
          <w:sz w:val="18"/>
        </w:rPr>
        <w:t>Secretaría de Hacienda y Crédito Público. 05 de octubre de 2016. Por unanimidad. Comisionada Ponente. Ximena Puente de la Mora.</w:t>
      </w:r>
    </w:p>
    <w:p w:rsidR="00C0028F" w:rsidRPr="00C0028F" w:rsidRDefault="00C0028F" w:rsidP="00B125F1">
      <w:pPr>
        <w:pStyle w:val="Prrafodelista"/>
        <w:tabs>
          <w:tab w:val="left" w:pos="0"/>
        </w:tabs>
        <w:spacing w:line="360" w:lineRule="auto"/>
        <w:ind w:left="0" w:right="49"/>
        <w:jc w:val="both"/>
        <w:rPr>
          <w:rFonts w:ascii="Palatino Linotype" w:hAnsi="Palatino Linotype"/>
        </w:rPr>
      </w:pPr>
    </w:p>
    <w:p w:rsidR="008658AD" w:rsidRPr="008658AD" w:rsidRDefault="00BB757C" w:rsidP="00B125F1">
      <w:pPr>
        <w:pStyle w:val="Prrafodelista"/>
        <w:numPr>
          <w:ilvl w:val="0"/>
          <w:numId w:val="1"/>
        </w:numPr>
        <w:tabs>
          <w:tab w:val="left" w:pos="0"/>
        </w:tabs>
        <w:spacing w:line="360" w:lineRule="auto"/>
        <w:ind w:left="0" w:right="49" w:firstLine="0"/>
        <w:jc w:val="both"/>
        <w:rPr>
          <w:rFonts w:ascii="Palatino Linotype" w:hAnsi="Palatino Linotype"/>
        </w:rPr>
      </w:pPr>
      <w:r w:rsidRPr="008658AD">
        <w:rPr>
          <w:rFonts w:ascii="Palatino Linotype" w:hAnsi="Palatino Linotype" w:cs="Arial"/>
          <w:color w:val="000000" w:themeColor="text1"/>
        </w:rPr>
        <w:t>Sin embargo, también lo es que no existe norma jurídica que lo impida</w:t>
      </w:r>
      <w:r w:rsidR="002D769E" w:rsidRPr="008658AD">
        <w:rPr>
          <w:rFonts w:ascii="Palatino Linotype" w:hAnsi="Palatino Linotype" w:cs="Arial"/>
          <w:color w:val="000000" w:themeColor="text1"/>
        </w:rPr>
        <w:t>.</w:t>
      </w:r>
      <w:r w:rsidR="002D769E">
        <w:rPr>
          <w:rFonts w:ascii="Palatino Linotype" w:hAnsi="Palatino Linotype" w:cs="Arial"/>
          <w:color w:val="000000" w:themeColor="text1"/>
        </w:rPr>
        <w:t xml:space="preserve"> </w:t>
      </w:r>
      <w:r w:rsidR="008658AD">
        <w:rPr>
          <w:rFonts w:ascii="Palatino Linotype" w:hAnsi="Palatino Linotype" w:cs="Arial"/>
          <w:color w:val="000000" w:themeColor="text1"/>
        </w:rPr>
        <w:t xml:space="preserve">En ese sentido, es que el </w:t>
      </w:r>
      <w:r w:rsidR="008658AD" w:rsidRPr="008658AD">
        <w:rPr>
          <w:rFonts w:ascii="Palatino Linotype" w:hAnsi="Palatino Linotype" w:cs="Arial"/>
          <w:b/>
          <w:color w:val="000000" w:themeColor="text1"/>
        </w:rPr>
        <w:t>SUJETO OBLIGADO</w:t>
      </w:r>
      <w:r w:rsidR="008658AD">
        <w:rPr>
          <w:rFonts w:ascii="Palatino Linotype" w:hAnsi="Palatino Linotype" w:cs="Arial"/>
          <w:color w:val="000000" w:themeColor="text1"/>
        </w:rPr>
        <w:t xml:space="preserve">, emitió un pronunciamiento, señalando que </w:t>
      </w:r>
      <w:r w:rsidR="000A26AD" w:rsidRPr="000A26AD">
        <w:rPr>
          <w:rFonts w:ascii="Palatino Linotype" w:hAnsi="Palatino Linotype" w:cs="Arial"/>
          <w:color w:val="000000" w:themeColor="text1"/>
        </w:rPr>
        <w:t xml:space="preserve">con fundamento en lo dispuesto por el artículo 42 de la Ley de Seguridad Pública del Estado de México, así como los numerales 157, 158, 159, 160, 161, 162, y 163 del Reglamento del Servicio Profesional de Carrera Policial de Valle de Chalco Solidaridad, </w:t>
      </w:r>
      <w:r w:rsidR="00B416E7">
        <w:rPr>
          <w:rFonts w:ascii="Palatino Linotype" w:hAnsi="Palatino Linotype" w:cs="Arial"/>
          <w:color w:val="000000" w:themeColor="text1"/>
        </w:rPr>
        <w:t>se otorgan</w:t>
      </w:r>
      <w:r w:rsidR="000A26AD" w:rsidRPr="000A26AD">
        <w:rPr>
          <w:rFonts w:ascii="Palatino Linotype" w:hAnsi="Palatino Linotype" w:cs="Arial"/>
          <w:color w:val="000000" w:themeColor="text1"/>
        </w:rPr>
        <w:t xml:space="preserve"> estímulos y/o recompensas</w:t>
      </w:r>
      <w:r w:rsidR="000A26AD">
        <w:rPr>
          <w:rFonts w:ascii="Palatino Linotype" w:hAnsi="Palatino Linotype" w:cs="Arial"/>
          <w:color w:val="000000" w:themeColor="text1"/>
        </w:rPr>
        <w:t>.</w:t>
      </w:r>
    </w:p>
    <w:p w:rsidR="008658AD" w:rsidRPr="008658AD" w:rsidRDefault="008658AD" w:rsidP="00B125F1">
      <w:pPr>
        <w:tabs>
          <w:tab w:val="left" w:pos="0"/>
        </w:tabs>
        <w:spacing w:line="360" w:lineRule="auto"/>
        <w:ind w:right="49"/>
        <w:jc w:val="both"/>
        <w:rPr>
          <w:rFonts w:ascii="Palatino Linotype" w:hAnsi="Palatino Linotype"/>
        </w:rPr>
      </w:pPr>
    </w:p>
    <w:p w:rsidR="008658AD" w:rsidRDefault="000A26AD" w:rsidP="00B125F1">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hAnsi="Palatino Linotype"/>
        </w:rPr>
        <w:t xml:space="preserve">Sin embargo, la referida ley se encuentra abrogada; no obstante se colige que el </w:t>
      </w:r>
      <w:r w:rsidRPr="000A26AD">
        <w:rPr>
          <w:rFonts w:ascii="Palatino Linotype" w:hAnsi="Palatino Linotype"/>
          <w:b/>
        </w:rPr>
        <w:t>SUJETO OBLIGADO</w:t>
      </w:r>
      <w:r>
        <w:rPr>
          <w:rFonts w:ascii="Palatino Linotype" w:hAnsi="Palatino Linotype"/>
        </w:rPr>
        <w:t xml:space="preserve">, quiso referir </w:t>
      </w:r>
      <w:r w:rsidRPr="000A26AD">
        <w:rPr>
          <w:rFonts w:ascii="Palatino Linotype" w:hAnsi="Palatino Linotype"/>
        </w:rPr>
        <w:t xml:space="preserve">Ley </w:t>
      </w:r>
      <w:r>
        <w:rPr>
          <w:rFonts w:ascii="Palatino Linotype" w:hAnsi="Palatino Linotype"/>
        </w:rPr>
        <w:t>d</w:t>
      </w:r>
      <w:r w:rsidRPr="000A26AD">
        <w:rPr>
          <w:rFonts w:ascii="Palatino Linotype" w:hAnsi="Palatino Linotype"/>
        </w:rPr>
        <w:t xml:space="preserve">e Seguridad </w:t>
      </w:r>
      <w:r>
        <w:rPr>
          <w:rFonts w:ascii="Palatino Linotype" w:hAnsi="Palatino Linotype"/>
        </w:rPr>
        <w:t>d</w:t>
      </w:r>
      <w:r w:rsidRPr="000A26AD">
        <w:rPr>
          <w:rFonts w:ascii="Palatino Linotype" w:hAnsi="Palatino Linotype"/>
        </w:rPr>
        <w:t xml:space="preserve">el Estado </w:t>
      </w:r>
      <w:r>
        <w:rPr>
          <w:rFonts w:ascii="Palatino Linotype" w:hAnsi="Palatino Linotype"/>
        </w:rPr>
        <w:t>d</w:t>
      </w:r>
      <w:r w:rsidRPr="000A26AD">
        <w:rPr>
          <w:rFonts w:ascii="Palatino Linotype" w:hAnsi="Palatino Linotype"/>
        </w:rPr>
        <w:t>e México</w:t>
      </w:r>
      <w:r w:rsidR="00965D30">
        <w:rPr>
          <w:rFonts w:ascii="Palatino Linotype" w:hAnsi="Palatino Linotype"/>
        </w:rPr>
        <w:t>, misma que en el numeral 42 invocado, refiere:</w:t>
      </w:r>
    </w:p>
    <w:p w:rsidR="00965D30" w:rsidRPr="00965D30" w:rsidRDefault="00965D30" w:rsidP="00B125F1">
      <w:pPr>
        <w:pStyle w:val="Prrafodelista"/>
        <w:spacing w:line="360" w:lineRule="auto"/>
        <w:rPr>
          <w:rFonts w:ascii="Palatino Linotype" w:hAnsi="Palatino Linotype"/>
        </w:rPr>
      </w:pPr>
    </w:p>
    <w:p w:rsidR="00965D30" w:rsidRPr="00965D30" w:rsidRDefault="00965D30" w:rsidP="00B125F1">
      <w:pPr>
        <w:pStyle w:val="Prrafodelista"/>
        <w:tabs>
          <w:tab w:val="left" w:pos="0"/>
        </w:tabs>
        <w:spacing w:line="360" w:lineRule="auto"/>
        <w:ind w:left="426" w:right="474"/>
        <w:jc w:val="both"/>
        <w:rPr>
          <w:rFonts w:ascii="Palatino Linotype" w:hAnsi="Palatino Linotype"/>
          <w:i/>
        </w:rPr>
      </w:pPr>
      <w:r>
        <w:rPr>
          <w:rFonts w:ascii="Palatino Linotype" w:hAnsi="Palatino Linotype"/>
          <w:i/>
        </w:rPr>
        <w:t>“</w:t>
      </w:r>
      <w:r w:rsidRPr="00965D30">
        <w:rPr>
          <w:rFonts w:ascii="Palatino Linotype" w:hAnsi="Palatino Linotype"/>
          <w:i/>
        </w:rPr>
        <w:t>Artículo 42. Los Consejos Intermunicipales serán órganos colegiados, integrados por autoridades federales, estatales y municipales vinculadas al tema de seguridad pública.</w:t>
      </w:r>
    </w:p>
    <w:p w:rsidR="00965D30" w:rsidRPr="00965D30" w:rsidRDefault="00965D30" w:rsidP="00B125F1">
      <w:pPr>
        <w:pStyle w:val="Prrafodelista"/>
        <w:tabs>
          <w:tab w:val="left" w:pos="0"/>
        </w:tabs>
        <w:spacing w:line="360" w:lineRule="auto"/>
        <w:ind w:left="426" w:right="474"/>
        <w:jc w:val="both"/>
        <w:rPr>
          <w:rFonts w:ascii="Palatino Linotype" w:hAnsi="Palatino Linotype"/>
          <w:i/>
        </w:rPr>
      </w:pPr>
      <w:r w:rsidRPr="00965D30">
        <w:rPr>
          <w:rFonts w:ascii="Palatino Linotype" w:hAnsi="Palatino Linotype"/>
          <w:i/>
        </w:rPr>
        <w:t xml:space="preserve">Los Consejos Intermunicipales tendrán por objeto propiciar la efectiva coordinación entre los Municipios que los conforman, para contribuir a los fines de la seguridad </w:t>
      </w:r>
      <w:r w:rsidRPr="00965D30">
        <w:rPr>
          <w:rFonts w:ascii="Palatino Linotype" w:hAnsi="Palatino Linotype"/>
          <w:i/>
        </w:rPr>
        <w:lastRenderedPageBreak/>
        <w:t>pública, así como dar seguimiento a los acuerdos tomados en el Consejo Estatal, y verificar su cumplimiento.</w:t>
      </w:r>
    </w:p>
    <w:p w:rsidR="00965D30" w:rsidRDefault="00965D30" w:rsidP="00B125F1">
      <w:pPr>
        <w:pStyle w:val="Prrafodelista"/>
        <w:tabs>
          <w:tab w:val="left" w:pos="0"/>
        </w:tabs>
        <w:spacing w:line="360" w:lineRule="auto"/>
        <w:ind w:left="426" w:right="474"/>
        <w:jc w:val="both"/>
        <w:rPr>
          <w:rFonts w:ascii="Palatino Linotype" w:hAnsi="Palatino Linotype"/>
          <w:i/>
        </w:rPr>
      </w:pPr>
      <w:r w:rsidRPr="00965D30">
        <w:rPr>
          <w:rFonts w:ascii="Palatino Linotype" w:hAnsi="Palatino Linotype"/>
          <w:i/>
        </w:rPr>
        <w:t>El Presidente de cada Consejo Intermunicipal representará a los Municipios que lo integren en el Consejo Estatal, por lo que deberá someter a la consideración de éste los acuerdos que se tomen en el Consejo Intermunicipal respectivo e informar lo conducente, en los términos de las disposiciones aplicables.</w:t>
      </w:r>
      <w:r>
        <w:rPr>
          <w:rFonts w:ascii="Palatino Linotype" w:hAnsi="Palatino Linotype"/>
          <w:i/>
        </w:rPr>
        <w:t>”</w:t>
      </w:r>
    </w:p>
    <w:p w:rsidR="00965D30" w:rsidRPr="00965D30" w:rsidRDefault="00965D30" w:rsidP="00B125F1">
      <w:pPr>
        <w:pStyle w:val="Prrafodelista"/>
        <w:tabs>
          <w:tab w:val="left" w:pos="0"/>
        </w:tabs>
        <w:spacing w:line="360" w:lineRule="auto"/>
        <w:ind w:left="426" w:right="474"/>
        <w:jc w:val="both"/>
        <w:rPr>
          <w:rFonts w:ascii="Palatino Linotype" w:hAnsi="Palatino Linotype"/>
          <w:i/>
        </w:rPr>
      </w:pPr>
    </w:p>
    <w:p w:rsidR="00965D30" w:rsidRDefault="00965D30" w:rsidP="00B125F1">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hAnsi="Palatino Linotype"/>
        </w:rPr>
        <w:t xml:space="preserve">Al respecto, resulta dable traer a contexto el artículo 162 también invocado del </w:t>
      </w:r>
      <w:r w:rsidRPr="00965D30">
        <w:rPr>
          <w:rFonts w:ascii="Palatino Linotype" w:hAnsi="Palatino Linotype"/>
        </w:rPr>
        <w:t>Reglamento del Servicio Profesional de Carrera Policial de Valle de Chalco Solidaridad</w:t>
      </w:r>
      <w:r>
        <w:rPr>
          <w:rFonts w:ascii="Palatino Linotype" w:hAnsi="Palatino Linotype"/>
        </w:rPr>
        <w:t>, que establece:</w:t>
      </w:r>
    </w:p>
    <w:p w:rsidR="00965D30" w:rsidRDefault="00965D30" w:rsidP="00B125F1">
      <w:pPr>
        <w:pStyle w:val="Prrafodelista"/>
        <w:tabs>
          <w:tab w:val="left" w:pos="0"/>
        </w:tabs>
        <w:spacing w:line="360" w:lineRule="auto"/>
        <w:ind w:left="0" w:right="49"/>
        <w:jc w:val="both"/>
        <w:rPr>
          <w:rFonts w:ascii="Palatino Linotype" w:hAnsi="Palatino Linotype"/>
        </w:rPr>
      </w:pPr>
    </w:p>
    <w:p w:rsidR="00965D30" w:rsidRPr="00965D30" w:rsidRDefault="00965D30" w:rsidP="00B125F1">
      <w:pPr>
        <w:pStyle w:val="Prrafodelista"/>
        <w:tabs>
          <w:tab w:val="left" w:pos="0"/>
        </w:tabs>
        <w:spacing w:line="360" w:lineRule="auto"/>
        <w:ind w:left="567" w:right="616"/>
        <w:jc w:val="both"/>
        <w:rPr>
          <w:rFonts w:ascii="Palatino Linotype" w:hAnsi="Palatino Linotype"/>
          <w:i/>
        </w:rPr>
      </w:pPr>
      <w:r>
        <w:rPr>
          <w:rFonts w:ascii="Palatino Linotype" w:hAnsi="Palatino Linotype"/>
          <w:i/>
        </w:rPr>
        <w:t>“</w:t>
      </w:r>
      <w:r w:rsidRPr="00965D30">
        <w:rPr>
          <w:rFonts w:ascii="Palatino Linotype" w:hAnsi="Palatino Linotype"/>
          <w:i/>
        </w:rPr>
        <w:t xml:space="preserve">ARTÍCULO 162. EL OTORGAMIENTO DE ESTÍMULOS Y RECOMPENSAS A ELEMENTOS POLICIALES DE LA CORPORACIÓN, SERÁN POR MEDIO DE LA COMISIÓN DE ESTÍMULOS Y RECOMPENSAS DE VALLE DE CHALCO SOLIDARIDAD, </w:t>
      </w:r>
      <w:r w:rsidRPr="00965D30">
        <w:rPr>
          <w:rFonts w:ascii="Palatino Linotype" w:hAnsi="Palatino Linotype"/>
          <w:b/>
          <w:i/>
        </w:rPr>
        <w:t>CUMPLIENDO CON LOS PROCEDIMIENTOS QUE ESTIPULA EL REGLAMENTO DE LA MISMA</w:t>
      </w:r>
      <w:r w:rsidRPr="00965D30">
        <w:rPr>
          <w:rFonts w:ascii="Palatino Linotype" w:hAnsi="Palatino Linotype"/>
          <w:i/>
        </w:rPr>
        <w:t>, Y LA CUAL ESTÁ INTEGRADA DE LA SIGUIENTE MANERA:</w:t>
      </w:r>
    </w:p>
    <w:p w:rsidR="00965D30" w:rsidRPr="00965D30" w:rsidRDefault="00965D30" w:rsidP="00B125F1">
      <w:pPr>
        <w:pStyle w:val="Prrafodelista"/>
        <w:tabs>
          <w:tab w:val="left" w:pos="0"/>
        </w:tabs>
        <w:spacing w:line="360" w:lineRule="auto"/>
        <w:ind w:left="567" w:right="616"/>
        <w:jc w:val="both"/>
        <w:rPr>
          <w:rFonts w:ascii="Palatino Linotype" w:hAnsi="Palatino Linotype"/>
          <w:i/>
        </w:rPr>
      </w:pPr>
      <w:r w:rsidRPr="00965D30">
        <w:rPr>
          <w:rFonts w:ascii="Palatino Linotype" w:hAnsi="Palatino Linotype"/>
          <w:i/>
        </w:rPr>
        <w:t>I. UN PRESIDENTE, QUE SERÁ EL PRESIDENTE MUNICIPAL CONSTITUCIONAL.</w:t>
      </w:r>
    </w:p>
    <w:p w:rsidR="00965D30" w:rsidRPr="00965D30" w:rsidRDefault="00965D30" w:rsidP="00B125F1">
      <w:pPr>
        <w:pStyle w:val="Prrafodelista"/>
        <w:tabs>
          <w:tab w:val="left" w:pos="0"/>
        </w:tabs>
        <w:spacing w:line="360" w:lineRule="auto"/>
        <w:ind w:left="567" w:right="616"/>
        <w:jc w:val="both"/>
        <w:rPr>
          <w:rFonts w:ascii="Palatino Linotype" w:hAnsi="Palatino Linotype"/>
          <w:i/>
        </w:rPr>
      </w:pPr>
      <w:r w:rsidRPr="00965D30">
        <w:rPr>
          <w:rFonts w:ascii="Palatino Linotype" w:hAnsi="Palatino Linotype"/>
          <w:i/>
        </w:rPr>
        <w:t>II. UN SECRETARIO, QUE SERÁ EL DIRECTOR DE SEGURIDAD PÚBLICA.</w:t>
      </w:r>
    </w:p>
    <w:p w:rsidR="00965D30" w:rsidRPr="00965D30" w:rsidRDefault="00965D30" w:rsidP="00B125F1">
      <w:pPr>
        <w:pStyle w:val="Prrafodelista"/>
        <w:tabs>
          <w:tab w:val="left" w:pos="0"/>
        </w:tabs>
        <w:spacing w:line="360" w:lineRule="auto"/>
        <w:ind w:left="567" w:right="616"/>
        <w:jc w:val="both"/>
        <w:rPr>
          <w:rFonts w:ascii="Palatino Linotype" w:hAnsi="Palatino Linotype"/>
          <w:i/>
        </w:rPr>
      </w:pPr>
      <w:r w:rsidRPr="00965D30">
        <w:rPr>
          <w:rFonts w:ascii="Palatino Linotype" w:hAnsi="Palatino Linotype"/>
          <w:i/>
        </w:rPr>
        <w:lastRenderedPageBreak/>
        <w:t>III. UN VOCAL, QUE SERÁ UN REPRESENTANTE DEL OBSERVATORIO CIUDADANO.</w:t>
      </w:r>
    </w:p>
    <w:p w:rsidR="00965D30" w:rsidRPr="00965D30" w:rsidRDefault="00965D30" w:rsidP="00B125F1">
      <w:pPr>
        <w:pStyle w:val="Prrafodelista"/>
        <w:tabs>
          <w:tab w:val="left" w:pos="0"/>
        </w:tabs>
        <w:spacing w:line="360" w:lineRule="auto"/>
        <w:ind w:left="567" w:right="616"/>
        <w:jc w:val="both"/>
        <w:rPr>
          <w:rFonts w:ascii="Palatino Linotype" w:hAnsi="Palatino Linotype"/>
          <w:i/>
        </w:rPr>
      </w:pPr>
      <w:r w:rsidRPr="00965D30">
        <w:rPr>
          <w:rFonts w:ascii="Palatino Linotype" w:hAnsi="Palatino Linotype"/>
          <w:i/>
        </w:rPr>
        <w:t>IV. UN VOCAL, QUE SERÁ UN DESTACADO MIEMBRO DE LA SOCIEDAD CIVIL.</w:t>
      </w:r>
    </w:p>
    <w:p w:rsidR="00965D30" w:rsidRPr="00965D30" w:rsidRDefault="00965D30" w:rsidP="00B125F1">
      <w:pPr>
        <w:pStyle w:val="Prrafodelista"/>
        <w:tabs>
          <w:tab w:val="left" w:pos="0"/>
        </w:tabs>
        <w:spacing w:line="360" w:lineRule="auto"/>
        <w:ind w:left="567" w:right="616"/>
        <w:jc w:val="both"/>
        <w:rPr>
          <w:rFonts w:ascii="Palatino Linotype" w:hAnsi="Palatino Linotype"/>
        </w:rPr>
      </w:pPr>
      <w:r w:rsidRPr="00965D30">
        <w:rPr>
          <w:rFonts w:ascii="Palatino Linotype" w:hAnsi="Palatino Linotype"/>
          <w:i/>
        </w:rPr>
        <w:t>V. UN VOCAL, QUE SERÁ UN MIEMBRO DE LA COMISIÓN EDILICIA DE SEGURIDAD PÚBLICA.</w:t>
      </w:r>
      <w:r>
        <w:rPr>
          <w:rFonts w:ascii="Palatino Linotype" w:hAnsi="Palatino Linotype"/>
          <w:i/>
        </w:rPr>
        <w:t xml:space="preserve">” </w:t>
      </w:r>
      <w:r>
        <w:rPr>
          <w:rFonts w:ascii="Palatino Linotype" w:hAnsi="Palatino Linotype"/>
        </w:rPr>
        <w:t>(Énfasis añadido)</w:t>
      </w:r>
    </w:p>
    <w:p w:rsidR="00965D30" w:rsidRPr="00965D30" w:rsidRDefault="00965D30" w:rsidP="00B125F1">
      <w:pPr>
        <w:pStyle w:val="Prrafodelista"/>
        <w:tabs>
          <w:tab w:val="left" w:pos="0"/>
        </w:tabs>
        <w:spacing w:line="360" w:lineRule="auto"/>
        <w:ind w:left="567" w:right="616"/>
        <w:jc w:val="both"/>
        <w:rPr>
          <w:rFonts w:ascii="Palatino Linotype" w:hAnsi="Palatino Linotype"/>
          <w:i/>
        </w:rPr>
      </w:pPr>
    </w:p>
    <w:p w:rsidR="000A26AD" w:rsidRDefault="00965D30" w:rsidP="00B125F1">
      <w:pPr>
        <w:pStyle w:val="Prrafodelista"/>
        <w:numPr>
          <w:ilvl w:val="0"/>
          <w:numId w:val="1"/>
        </w:numPr>
        <w:tabs>
          <w:tab w:val="left" w:pos="0"/>
        </w:tabs>
        <w:spacing w:line="360" w:lineRule="auto"/>
        <w:ind w:left="0" w:right="49" w:firstLine="0"/>
        <w:jc w:val="both"/>
        <w:rPr>
          <w:rFonts w:ascii="Palatino Linotype" w:hAnsi="Palatino Linotype"/>
        </w:rPr>
      </w:pPr>
      <w:r>
        <w:rPr>
          <w:rFonts w:ascii="Palatino Linotype" w:hAnsi="Palatino Linotype"/>
        </w:rPr>
        <w:t xml:space="preserve">Con ello, se desprende que el </w:t>
      </w:r>
      <w:r>
        <w:rPr>
          <w:rFonts w:ascii="Palatino Linotype" w:hAnsi="Palatino Linotype"/>
          <w:b/>
        </w:rPr>
        <w:t>SUJETO OBLIGADO,</w:t>
      </w:r>
      <w:r w:rsidRPr="00965D30">
        <w:rPr>
          <w:rFonts w:ascii="Palatino Linotype" w:hAnsi="Palatino Linotype"/>
        </w:rPr>
        <w:t xml:space="preserve"> exp</w:t>
      </w:r>
      <w:r>
        <w:rPr>
          <w:rFonts w:ascii="Palatino Linotype" w:hAnsi="Palatino Linotype"/>
        </w:rPr>
        <w:t xml:space="preserve">uso el fundamento para el otorgamiento de </w:t>
      </w:r>
      <w:r w:rsidRPr="00965D30">
        <w:rPr>
          <w:rFonts w:ascii="Palatino Linotype" w:hAnsi="Palatino Linotype"/>
        </w:rPr>
        <w:t>estímulos y/o recompensas a los elementos</w:t>
      </w:r>
      <w:r>
        <w:rPr>
          <w:rFonts w:ascii="Palatino Linotype" w:hAnsi="Palatino Linotype"/>
        </w:rPr>
        <w:t xml:space="preserve"> policiales</w:t>
      </w:r>
      <w:r w:rsidRPr="00965D30">
        <w:rPr>
          <w:rFonts w:ascii="Palatino Linotype" w:hAnsi="Palatino Linotype"/>
        </w:rPr>
        <w:t xml:space="preserve"> que se ven beneficiados</w:t>
      </w:r>
      <w:r w:rsidR="00CC5E80">
        <w:rPr>
          <w:rFonts w:ascii="Palatino Linotype" w:hAnsi="Palatino Linotype"/>
        </w:rPr>
        <w:t xml:space="preserve">; empero la solicitud fue puntual en establecer </w:t>
      </w:r>
      <w:r w:rsidR="00CC5E80" w:rsidRPr="00CC5E80">
        <w:rPr>
          <w:rFonts w:ascii="Palatino Linotype" w:hAnsi="Palatino Linotype"/>
        </w:rPr>
        <w:t xml:space="preserve">el acceso a los lineamientos o norma jurídica mediante los cuales </w:t>
      </w:r>
      <w:r w:rsidR="00B416E7">
        <w:rPr>
          <w:rFonts w:ascii="Palatino Linotype" w:hAnsi="Palatino Linotype"/>
        </w:rPr>
        <w:t>la Comisión otorga</w:t>
      </w:r>
      <w:r w:rsidR="00CC5E80" w:rsidRPr="00CC5E80">
        <w:rPr>
          <w:rFonts w:ascii="Palatino Linotype" w:hAnsi="Palatino Linotype"/>
        </w:rPr>
        <w:t xml:space="preserve"> los estímulos y recompensas, de modo tal que se conozca su aplicación</w:t>
      </w:r>
      <w:r w:rsidR="00CC5E80">
        <w:rPr>
          <w:rFonts w:ascii="Palatino Linotype" w:hAnsi="Palatino Linotype"/>
        </w:rPr>
        <w:t>, misma que no fue remitida.</w:t>
      </w:r>
    </w:p>
    <w:p w:rsidR="00CC5E80" w:rsidRPr="000A26AD" w:rsidRDefault="00CC5E80" w:rsidP="00B125F1">
      <w:pPr>
        <w:pStyle w:val="Prrafodelista"/>
        <w:tabs>
          <w:tab w:val="left" w:pos="0"/>
        </w:tabs>
        <w:spacing w:line="360" w:lineRule="auto"/>
        <w:ind w:left="0" w:right="49"/>
        <w:jc w:val="both"/>
        <w:rPr>
          <w:rFonts w:ascii="Palatino Linotype" w:hAnsi="Palatino Linotype"/>
        </w:rPr>
      </w:pPr>
    </w:p>
    <w:p w:rsidR="00F35176" w:rsidRPr="00B125F1" w:rsidRDefault="00CC5E80" w:rsidP="00B125F1">
      <w:pPr>
        <w:pStyle w:val="Prrafodelista"/>
        <w:numPr>
          <w:ilvl w:val="0"/>
          <w:numId w:val="17"/>
        </w:numPr>
        <w:tabs>
          <w:tab w:val="left" w:pos="0"/>
        </w:tabs>
        <w:spacing w:line="360" w:lineRule="auto"/>
        <w:ind w:left="0" w:right="49" w:firstLine="0"/>
        <w:jc w:val="both"/>
        <w:rPr>
          <w:rFonts w:ascii="Palatino Linotype" w:hAnsi="Palatino Linotype"/>
        </w:rPr>
      </w:pPr>
      <w:r>
        <w:rPr>
          <w:rFonts w:ascii="Palatino Linotype" w:hAnsi="Palatino Linotype"/>
        </w:rPr>
        <w:t xml:space="preserve">Ello encuentra relación con el artículo 162 del </w:t>
      </w:r>
      <w:r w:rsidRPr="00965D30">
        <w:rPr>
          <w:rFonts w:ascii="Palatino Linotype" w:hAnsi="Palatino Linotype"/>
        </w:rPr>
        <w:t>Reglamento del Servicio Profesional de Carrera Policial de Valle de Chalco Solidaridad</w:t>
      </w:r>
      <w:r>
        <w:rPr>
          <w:rFonts w:ascii="Palatino Linotype" w:hAnsi="Palatino Linotype"/>
        </w:rPr>
        <w:t xml:space="preserve"> anteriormente transcrito, en virtud que se establece que </w:t>
      </w:r>
      <w:r w:rsidRPr="00CC5E80">
        <w:rPr>
          <w:rFonts w:ascii="Palatino Linotype" w:hAnsi="Palatino Linotype"/>
        </w:rPr>
        <w:t xml:space="preserve">el otorgamiento de estímulos y recompensas a elementos policiales de la corporación, serán por medio de la </w:t>
      </w:r>
      <w:r>
        <w:rPr>
          <w:rFonts w:ascii="Palatino Linotype" w:hAnsi="Palatino Linotype"/>
        </w:rPr>
        <w:t>Comisión de E</w:t>
      </w:r>
      <w:r w:rsidRPr="00CC5E80">
        <w:rPr>
          <w:rFonts w:ascii="Palatino Linotype" w:hAnsi="Palatino Linotype"/>
        </w:rPr>
        <w:t xml:space="preserve">stímulos y </w:t>
      </w:r>
      <w:r>
        <w:rPr>
          <w:rFonts w:ascii="Palatino Linotype" w:hAnsi="Palatino Linotype"/>
        </w:rPr>
        <w:t>R</w:t>
      </w:r>
      <w:r w:rsidRPr="00CC5E80">
        <w:rPr>
          <w:rFonts w:ascii="Palatino Linotype" w:hAnsi="Palatino Linotype"/>
        </w:rPr>
        <w:t xml:space="preserve">ecompensas de </w:t>
      </w:r>
      <w:r>
        <w:rPr>
          <w:rFonts w:ascii="Palatino Linotype" w:hAnsi="Palatino Linotype"/>
        </w:rPr>
        <w:t>Valle de Chalco S</w:t>
      </w:r>
      <w:r w:rsidRPr="00CC5E80">
        <w:rPr>
          <w:rFonts w:ascii="Palatino Linotype" w:hAnsi="Palatino Linotype"/>
        </w:rPr>
        <w:t>olidaridad, cumpliendo con los procedimientos que estipula el reglamento de la misma</w:t>
      </w:r>
      <w:r>
        <w:rPr>
          <w:rFonts w:ascii="Palatino Linotype" w:hAnsi="Palatino Linotype"/>
        </w:rPr>
        <w:t xml:space="preserve">, de lo que se colige es el reglamento de la Comisión de referencia, el soporte documental que colma el punto de la solicitud, de modo tal que lo dable será ordenar al </w:t>
      </w:r>
      <w:r>
        <w:rPr>
          <w:rFonts w:ascii="Palatino Linotype" w:hAnsi="Palatino Linotype"/>
          <w:b/>
        </w:rPr>
        <w:t xml:space="preserve">SUJETO </w:t>
      </w:r>
      <w:r>
        <w:rPr>
          <w:rFonts w:ascii="Palatino Linotype" w:hAnsi="Palatino Linotype"/>
          <w:b/>
        </w:rPr>
        <w:lastRenderedPageBreak/>
        <w:t xml:space="preserve">OBLIGADO </w:t>
      </w:r>
      <w:r w:rsidRPr="00CC5E80">
        <w:rPr>
          <w:rFonts w:ascii="Palatino Linotype" w:hAnsi="Palatino Linotype"/>
        </w:rPr>
        <w:t>haga entrega</w:t>
      </w:r>
      <w:r>
        <w:rPr>
          <w:rFonts w:ascii="Palatino Linotype" w:hAnsi="Palatino Linotype"/>
        </w:rPr>
        <w:t xml:space="preserve"> de dicha información al particular a través del SAIMEX.</w:t>
      </w:r>
      <w:r w:rsidR="00F35176">
        <w:rPr>
          <w:rFonts w:ascii="Palatino Linotype" w:hAnsi="Palatino Linotype"/>
        </w:rPr>
        <w:t xml:space="preserve"> No es óbice señalar, que dicha normatividad debió ser remitida al atender la solicitud de información, aún y cuando el particular fue omiso en señalar el nombre exacto del documento al que desea tener acceso, ello en virtud que dio claras expresiones documentales al respecto, sirve de apoyo a lo anterior </w:t>
      </w:r>
      <w:r w:rsidR="00F35176" w:rsidRPr="006D0309">
        <w:rPr>
          <w:rFonts w:ascii="Palatino Linotype" w:hAnsi="Palatino Linotype" w:cs="Arial"/>
          <w:color w:val="000000" w:themeColor="text1"/>
        </w:rPr>
        <w:t>el</w:t>
      </w:r>
      <w:r w:rsidR="00F35176">
        <w:rPr>
          <w:rStyle w:val="apple-converted-space"/>
          <w:rFonts w:ascii="Palatino Linotype" w:hAnsi="Palatino Linotype" w:cs="Arial"/>
          <w:color w:val="000000" w:themeColor="text1"/>
        </w:rPr>
        <w:br/>
      </w:r>
      <w:r w:rsidR="00F35176" w:rsidRPr="006D0309">
        <w:rPr>
          <w:rStyle w:val="il"/>
          <w:rFonts w:ascii="Palatino Linotype" w:hAnsi="Palatino Linotype" w:cs="Arial"/>
          <w:color w:val="000000" w:themeColor="text1"/>
        </w:rPr>
        <w:t>Criterio</w:t>
      </w:r>
      <w:r w:rsidR="00F35176" w:rsidRPr="006D0309">
        <w:rPr>
          <w:rStyle w:val="apple-converted-space"/>
          <w:rFonts w:ascii="Palatino Linotype" w:hAnsi="Palatino Linotype" w:cs="Arial"/>
          <w:color w:val="000000" w:themeColor="text1"/>
        </w:rPr>
        <w:t xml:space="preserve"> </w:t>
      </w:r>
      <w:r w:rsidR="00F35176" w:rsidRPr="006D0309">
        <w:rPr>
          <w:rStyle w:val="il"/>
          <w:rFonts w:ascii="Palatino Linotype" w:hAnsi="Palatino Linotype" w:cs="Arial"/>
          <w:color w:val="000000" w:themeColor="text1"/>
        </w:rPr>
        <w:t>028</w:t>
      </w:r>
      <w:r w:rsidR="00F35176" w:rsidRPr="006D0309">
        <w:rPr>
          <w:rFonts w:ascii="Palatino Linotype" w:hAnsi="Palatino Linotype" w:cs="Arial"/>
          <w:color w:val="000000" w:themeColor="text1"/>
        </w:rPr>
        <w:t>-</w:t>
      </w:r>
      <w:r w:rsidR="00F35176" w:rsidRPr="006D0309">
        <w:rPr>
          <w:rStyle w:val="il"/>
          <w:rFonts w:ascii="Palatino Linotype" w:hAnsi="Palatino Linotype" w:cs="Arial"/>
          <w:color w:val="000000" w:themeColor="text1"/>
        </w:rPr>
        <w:t>10</w:t>
      </w:r>
      <w:r w:rsidR="00F35176" w:rsidRPr="006D0309">
        <w:rPr>
          <w:rStyle w:val="apple-converted-space"/>
          <w:rFonts w:ascii="Palatino Linotype" w:hAnsi="Palatino Linotype" w:cs="Arial"/>
          <w:color w:val="000000" w:themeColor="text1"/>
        </w:rPr>
        <w:t xml:space="preserve"> </w:t>
      </w:r>
      <w:r w:rsidR="00F35176" w:rsidRPr="006D0309">
        <w:rPr>
          <w:rFonts w:ascii="Palatino Linotype" w:hAnsi="Palatino Linotype" w:cs="Arial"/>
          <w:color w:val="000000" w:themeColor="text1"/>
        </w:rPr>
        <w:t>emitido por el Pleno del entonces llamado</w:t>
      </w:r>
      <w:r w:rsidR="00F35176" w:rsidRPr="006D0309">
        <w:rPr>
          <w:rStyle w:val="apple-converted-space"/>
          <w:rFonts w:ascii="Palatino Linotype" w:hAnsi="Palatino Linotype" w:cs="Arial"/>
          <w:color w:val="000000" w:themeColor="text1"/>
        </w:rPr>
        <w:t xml:space="preserve"> </w:t>
      </w:r>
      <w:r w:rsidR="00F35176" w:rsidRPr="006D0309">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w:t>
      </w:r>
      <w:r w:rsidR="00F35176">
        <w:rPr>
          <w:rFonts w:ascii="Palatino Linotype" w:hAnsi="Palatino Linotype" w:cs="Arial"/>
          <w:color w:val="000000" w:themeColor="text1"/>
        </w:rPr>
        <w:t>,</w:t>
      </w:r>
      <w:r w:rsidR="00F35176" w:rsidRPr="006D0309">
        <w:rPr>
          <w:rFonts w:ascii="Palatino Linotype" w:hAnsi="Palatino Linotype" w:cs="Arial"/>
          <w:color w:val="000000" w:themeColor="text1"/>
        </w:rPr>
        <w:t xml:space="preserve"> que establece</w:t>
      </w:r>
      <w:r w:rsidR="00F35176">
        <w:rPr>
          <w:rFonts w:ascii="Palatino Linotype" w:hAnsi="Palatino Linotype" w:cs="Arial"/>
          <w:color w:val="000000" w:themeColor="text1"/>
        </w:rPr>
        <w:t>:</w:t>
      </w:r>
    </w:p>
    <w:p w:rsidR="00B125F1" w:rsidRPr="00F35176" w:rsidRDefault="00B125F1" w:rsidP="00B125F1">
      <w:pPr>
        <w:pStyle w:val="Prrafodelista"/>
        <w:tabs>
          <w:tab w:val="left" w:pos="0"/>
        </w:tabs>
        <w:spacing w:line="360" w:lineRule="auto"/>
        <w:ind w:left="0" w:right="49"/>
        <w:jc w:val="both"/>
        <w:rPr>
          <w:rFonts w:ascii="Palatino Linotype" w:hAnsi="Palatino Linotype"/>
        </w:rPr>
      </w:pPr>
    </w:p>
    <w:p w:rsidR="00F35176" w:rsidRDefault="00F35176" w:rsidP="00B125F1">
      <w:pPr>
        <w:pStyle w:val="m7640689326625126977gmail-msolistparagraph"/>
        <w:shd w:val="clear" w:color="auto" w:fill="FFFFFF"/>
        <w:spacing w:before="0" w:beforeAutospacing="0" w:after="0" w:afterAutospacing="0" w:line="360" w:lineRule="auto"/>
        <w:ind w:left="502" w:right="567"/>
        <w:jc w:val="both"/>
        <w:rPr>
          <w:rFonts w:ascii="Palatino Linotype" w:hAnsi="Palatino Linotype" w:cs="Arial"/>
          <w:i/>
          <w:iCs/>
          <w:color w:val="000000" w:themeColor="text1"/>
          <w:sz w:val="22"/>
          <w:szCs w:val="22"/>
          <w:lang w:val="es-ES_tradnl"/>
        </w:rPr>
      </w:pPr>
      <w:r w:rsidRPr="006D0309">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6D0309">
        <w:rPr>
          <w:rStyle w:val="apple-converted-space"/>
          <w:rFonts w:ascii="Palatino Linotype" w:eastAsiaTheme="minorEastAsia" w:hAnsi="Palatino Linotype" w:cs="Arial"/>
          <w:i/>
          <w:iCs/>
          <w:color w:val="000000" w:themeColor="text1"/>
          <w:sz w:val="22"/>
          <w:szCs w:val="22"/>
        </w:rPr>
        <w:t xml:space="preserve"> </w:t>
      </w:r>
      <w:r w:rsidRPr="006D0309">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w:t>
      </w:r>
      <w:r w:rsidRPr="006D0309">
        <w:rPr>
          <w:rFonts w:ascii="Palatino Linotype" w:hAnsi="Palatino Linotype" w:cs="Arial"/>
          <w:i/>
          <w:iCs/>
          <w:color w:val="000000" w:themeColor="text1"/>
          <w:sz w:val="22"/>
          <w:szCs w:val="22"/>
          <w:lang w:val="es-ES_tradnl"/>
        </w:rPr>
        <w:lastRenderedPageBreak/>
        <w:t>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B125F1" w:rsidRDefault="00B125F1" w:rsidP="00B125F1">
      <w:pPr>
        <w:pStyle w:val="m7640689326625126977gmail-msolistparagraph"/>
        <w:shd w:val="clear" w:color="auto" w:fill="FFFFFF"/>
        <w:spacing w:before="0" w:beforeAutospacing="0" w:after="0" w:afterAutospacing="0" w:line="360" w:lineRule="auto"/>
        <w:ind w:left="502" w:right="567"/>
        <w:jc w:val="both"/>
        <w:rPr>
          <w:rFonts w:ascii="Palatino Linotype" w:hAnsi="Palatino Linotype" w:cs="Arial"/>
          <w:i/>
          <w:iCs/>
          <w:color w:val="000000" w:themeColor="text1"/>
          <w:sz w:val="22"/>
          <w:szCs w:val="22"/>
          <w:lang w:val="es-ES_tradnl"/>
        </w:rPr>
      </w:pPr>
    </w:p>
    <w:p w:rsidR="00D60280" w:rsidRPr="00F35176" w:rsidRDefault="00F35176" w:rsidP="00B125F1">
      <w:pPr>
        <w:pStyle w:val="Prrafodelista"/>
        <w:numPr>
          <w:ilvl w:val="0"/>
          <w:numId w:val="17"/>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t>Por otro lado</w:t>
      </w:r>
      <w:r w:rsidR="00D60280" w:rsidRPr="00C47A69">
        <w:rPr>
          <w:rFonts w:ascii="Palatino Linotype" w:hAnsi="Palatino Linotype" w:cs="Arial"/>
          <w:color w:val="000000" w:themeColor="text1"/>
        </w:rPr>
        <w:t>, mencionar que l</w:t>
      </w:r>
      <w:r>
        <w:rPr>
          <w:rFonts w:ascii="Palatino Linotype" w:hAnsi="Palatino Linotype" w:cs="Arial"/>
          <w:color w:val="000000" w:themeColor="text1"/>
        </w:rPr>
        <w:t>a</w:t>
      </w:r>
      <w:r w:rsidR="00D60280" w:rsidRPr="00C47A69">
        <w:rPr>
          <w:rFonts w:ascii="Palatino Linotype" w:hAnsi="Palatino Linotype" w:cs="Arial"/>
          <w:color w:val="000000" w:themeColor="text1"/>
        </w:rPr>
        <w:t xml:space="preserve"> particular fue omis</w:t>
      </w:r>
      <w:r>
        <w:rPr>
          <w:rFonts w:ascii="Palatino Linotype" w:hAnsi="Palatino Linotype" w:cs="Arial"/>
          <w:color w:val="000000" w:themeColor="text1"/>
        </w:rPr>
        <w:t>a</w:t>
      </w:r>
      <w:r w:rsidR="00D60280" w:rsidRPr="00C47A69">
        <w:rPr>
          <w:rFonts w:ascii="Palatino Linotype" w:hAnsi="Palatino Linotype" w:cs="Arial"/>
          <w:color w:val="000000" w:themeColor="text1"/>
        </w:rPr>
        <w:t xml:space="preserve"> en establecer la temporalidad de la cual desea obtener la información; de lo que se colige es </w:t>
      </w:r>
      <w:r w:rsidR="00B416E7">
        <w:rPr>
          <w:rFonts w:ascii="Palatino Linotype" w:hAnsi="Palatino Linotype" w:cs="Arial"/>
          <w:color w:val="000000" w:themeColor="text1"/>
        </w:rPr>
        <w:t>el último que se encuentra vigente</w:t>
      </w:r>
      <w:r w:rsidR="00D60280" w:rsidRPr="00C47A69">
        <w:rPr>
          <w:rFonts w:ascii="Palatino Linotype" w:hAnsi="Palatino Linotype" w:cs="Arial"/>
          <w:color w:val="000000" w:themeColor="text1"/>
        </w:rPr>
        <w:t xml:space="preserve">, de tal suerte que la entrega de la información deberá ser el más actualizado a la fecha de la solicitud de información; es </w:t>
      </w:r>
      <w:r w:rsidR="00D60280" w:rsidRPr="00C47A69">
        <w:rPr>
          <w:rFonts w:ascii="Palatino Linotype" w:hAnsi="Palatino Linotype" w:cs="Arial"/>
          <w:b/>
          <w:color w:val="000000" w:themeColor="text1"/>
        </w:rPr>
        <w:t>decir al 4 de marzo de 2019</w:t>
      </w:r>
      <w:r w:rsidR="00D60280" w:rsidRPr="00C47A69">
        <w:rPr>
          <w:rFonts w:ascii="Palatino Linotype" w:hAnsi="Palatino Linotype" w:cs="Arial"/>
          <w:color w:val="000000" w:themeColor="text1"/>
        </w:rPr>
        <w:t>.</w:t>
      </w:r>
    </w:p>
    <w:p w:rsidR="00F35176" w:rsidRPr="00BD1685" w:rsidRDefault="00F35176" w:rsidP="00B125F1">
      <w:pPr>
        <w:pStyle w:val="Prrafodelista"/>
        <w:tabs>
          <w:tab w:val="left" w:pos="0"/>
        </w:tabs>
        <w:spacing w:line="360" w:lineRule="auto"/>
        <w:ind w:left="0" w:right="49"/>
        <w:jc w:val="both"/>
        <w:rPr>
          <w:rFonts w:ascii="Palatino Linotype" w:hAnsi="Palatino Linotype" w:cs="Arial"/>
          <w:i/>
          <w:color w:val="000000" w:themeColor="text1"/>
        </w:rPr>
      </w:pPr>
    </w:p>
    <w:p w:rsidR="00B416E7" w:rsidRDefault="00B416E7" w:rsidP="00B125F1">
      <w:pPr>
        <w:pStyle w:val="Prrafodelista"/>
        <w:numPr>
          <w:ilvl w:val="0"/>
          <w:numId w:val="17"/>
        </w:numPr>
        <w:tabs>
          <w:tab w:val="left" w:pos="0"/>
        </w:tabs>
        <w:spacing w:line="360" w:lineRule="auto"/>
        <w:ind w:left="0" w:right="49" w:firstLine="0"/>
        <w:jc w:val="both"/>
        <w:rPr>
          <w:rFonts w:ascii="Palatino Linotype" w:hAnsi="Palatino Linotype"/>
        </w:rPr>
      </w:pPr>
      <w:r>
        <w:rPr>
          <w:rFonts w:ascii="Palatino Linotype" w:hAnsi="Palatino Linotype"/>
        </w:rPr>
        <w:t>Ahora bien, si existe una fuente obligacional para que la C</w:t>
      </w:r>
      <w:r w:rsidRPr="00B416E7">
        <w:rPr>
          <w:rFonts w:ascii="Palatino Linotype" w:hAnsi="Palatino Linotype"/>
        </w:rPr>
        <w:t xml:space="preserve">omisión de </w:t>
      </w:r>
      <w:r>
        <w:rPr>
          <w:rFonts w:ascii="Palatino Linotype" w:hAnsi="Palatino Linotype"/>
        </w:rPr>
        <w:t>Estímulos y Recompensas de Valle de Chalco S</w:t>
      </w:r>
      <w:r w:rsidRPr="00B416E7">
        <w:rPr>
          <w:rFonts w:ascii="Palatino Linotype" w:hAnsi="Palatino Linotype"/>
        </w:rPr>
        <w:t xml:space="preserve">olidaridad, </w:t>
      </w:r>
      <w:r>
        <w:rPr>
          <w:rFonts w:ascii="Palatino Linotype" w:hAnsi="Palatino Linotype"/>
        </w:rPr>
        <w:t>cumpla sus procedimientos con base en su reglamento, consecuentemente el mismo debió ser previamente aprobado formalmente, lo que encuentra relación con la solicitud de información no atendida tocante a la fecha de aprobación</w:t>
      </w:r>
      <w:r w:rsidR="00F35176">
        <w:rPr>
          <w:rFonts w:ascii="Palatino Linotype" w:hAnsi="Palatino Linotype"/>
        </w:rPr>
        <w:t xml:space="preserve"> y</w:t>
      </w:r>
      <w:r>
        <w:rPr>
          <w:rFonts w:ascii="Palatino Linotype" w:hAnsi="Palatino Linotype"/>
        </w:rPr>
        <w:t xml:space="preserve"> sesión de cabildo o del </w:t>
      </w:r>
      <w:r w:rsidRPr="00FB4633">
        <w:rPr>
          <w:rFonts w:ascii="Palatino Linotype" w:hAnsi="Palatino Linotype"/>
          <w:i/>
        </w:rPr>
        <w:t>Consejo Municipal</w:t>
      </w:r>
      <w:r w:rsidR="00F35176">
        <w:rPr>
          <w:rFonts w:ascii="Palatino Linotype" w:hAnsi="Palatino Linotype"/>
        </w:rPr>
        <w:t xml:space="preserve"> en la que fue aprobada.</w:t>
      </w:r>
    </w:p>
    <w:p w:rsidR="00B416E7" w:rsidRPr="00B416E7" w:rsidRDefault="00B416E7" w:rsidP="00B125F1">
      <w:pPr>
        <w:pStyle w:val="Prrafodelista"/>
        <w:spacing w:line="360" w:lineRule="auto"/>
        <w:rPr>
          <w:rFonts w:ascii="Palatino Linotype" w:hAnsi="Palatino Linotype"/>
        </w:rPr>
      </w:pPr>
    </w:p>
    <w:p w:rsidR="00CC5E80" w:rsidRDefault="00CC5E80" w:rsidP="00B125F1">
      <w:pPr>
        <w:pStyle w:val="Prrafodelista"/>
        <w:numPr>
          <w:ilvl w:val="0"/>
          <w:numId w:val="17"/>
        </w:numPr>
        <w:tabs>
          <w:tab w:val="left" w:pos="0"/>
        </w:tabs>
        <w:spacing w:line="360" w:lineRule="auto"/>
        <w:ind w:left="0" w:right="49" w:firstLine="0"/>
        <w:jc w:val="both"/>
        <w:rPr>
          <w:rFonts w:ascii="Palatino Linotype" w:hAnsi="Palatino Linotype"/>
        </w:rPr>
      </w:pPr>
      <w:r>
        <w:rPr>
          <w:rFonts w:ascii="Palatino Linotype" w:hAnsi="Palatino Linotype"/>
        </w:rPr>
        <w:t>A</w:t>
      </w:r>
      <w:r w:rsidR="00B416E7">
        <w:rPr>
          <w:rFonts w:ascii="Palatino Linotype" w:hAnsi="Palatino Linotype"/>
        </w:rPr>
        <w:t>tento a lo anterior</w:t>
      </w:r>
      <w:r>
        <w:rPr>
          <w:rFonts w:ascii="Palatino Linotype" w:hAnsi="Palatino Linotype"/>
        </w:rPr>
        <w:t xml:space="preserve">, </w:t>
      </w:r>
      <w:r w:rsidR="00F35176">
        <w:rPr>
          <w:rFonts w:ascii="Palatino Linotype" w:hAnsi="Palatino Linotype"/>
        </w:rPr>
        <w:t xml:space="preserve">el </w:t>
      </w:r>
      <w:r w:rsidR="00F35176">
        <w:rPr>
          <w:rFonts w:ascii="Palatino Linotype" w:hAnsi="Palatino Linotype"/>
          <w:b/>
        </w:rPr>
        <w:t xml:space="preserve">SUJETO OBLIGADO </w:t>
      </w:r>
      <w:r>
        <w:rPr>
          <w:rFonts w:ascii="Palatino Linotype" w:hAnsi="Palatino Linotype"/>
        </w:rPr>
        <w:t>deberá remitir el soporte documental en donde conste o se advierta, la sesión de cabildo en la que fue</w:t>
      </w:r>
      <w:r w:rsidR="00C47A69">
        <w:rPr>
          <w:rFonts w:ascii="Palatino Linotype" w:hAnsi="Palatino Linotype"/>
        </w:rPr>
        <w:t xml:space="preserve"> aprobado documento </w:t>
      </w:r>
      <w:r w:rsidR="00C47A69" w:rsidRPr="00D60280">
        <w:rPr>
          <w:rFonts w:ascii="Palatino Linotype" w:hAnsi="Palatino Linotype"/>
          <w:b/>
          <w:u w:val="single"/>
        </w:rPr>
        <w:t>del que consecuentemente se desprenderá</w:t>
      </w:r>
      <w:r w:rsidR="00F13200" w:rsidRPr="00D60280">
        <w:rPr>
          <w:rFonts w:ascii="Palatino Linotype" w:hAnsi="Palatino Linotype"/>
          <w:b/>
          <w:u w:val="single"/>
        </w:rPr>
        <w:t xml:space="preserve"> la fecha de aprobación</w:t>
      </w:r>
      <w:r w:rsidR="00F13200">
        <w:rPr>
          <w:rFonts w:ascii="Palatino Linotype" w:hAnsi="Palatino Linotype"/>
        </w:rPr>
        <w:t xml:space="preserve">, que de manera enunciativa más no limitativa, es la propia acta de </w:t>
      </w:r>
      <w:r w:rsidR="00F13200">
        <w:rPr>
          <w:rFonts w:ascii="Palatino Linotype" w:hAnsi="Palatino Linotype"/>
        </w:rPr>
        <w:lastRenderedPageBreak/>
        <w:t xml:space="preserve">cabildo la que colma el punto de la solicitud de información. Ello en virtud que el artículo 6 del vigente bando municipal del </w:t>
      </w:r>
      <w:r w:rsidR="00F13200" w:rsidRPr="00F13200">
        <w:rPr>
          <w:rFonts w:ascii="Palatino Linotype" w:hAnsi="Palatino Linotype"/>
          <w:b/>
        </w:rPr>
        <w:t>SUJETO OBLIGADO</w:t>
      </w:r>
      <w:r w:rsidR="00F13200">
        <w:rPr>
          <w:rFonts w:ascii="Palatino Linotype" w:hAnsi="Palatino Linotype"/>
        </w:rPr>
        <w:t>, establece</w:t>
      </w:r>
      <w:r w:rsidR="00C47A69">
        <w:rPr>
          <w:rFonts w:ascii="Palatino Linotype" w:hAnsi="Palatino Linotype"/>
        </w:rPr>
        <w:t xml:space="preserve"> que el Ayuntamiento se rige por las disposiciones que apruebe el Cabildo, como se observa</w:t>
      </w:r>
      <w:r w:rsidR="00F13200">
        <w:rPr>
          <w:rFonts w:ascii="Palatino Linotype" w:hAnsi="Palatino Linotype"/>
        </w:rPr>
        <w:t>:</w:t>
      </w:r>
    </w:p>
    <w:p w:rsidR="00F13200" w:rsidRPr="00F13200" w:rsidRDefault="00F13200" w:rsidP="00B125F1">
      <w:pPr>
        <w:pStyle w:val="Prrafodelista"/>
        <w:spacing w:line="360" w:lineRule="auto"/>
        <w:rPr>
          <w:rFonts w:ascii="Palatino Linotype" w:hAnsi="Palatino Linotype"/>
        </w:rPr>
      </w:pPr>
    </w:p>
    <w:p w:rsidR="00F13200" w:rsidRDefault="00F13200" w:rsidP="00B125F1">
      <w:pPr>
        <w:pStyle w:val="Prrafodelista"/>
        <w:spacing w:line="360" w:lineRule="auto"/>
        <w:ind w:left="426" w:right="616"/>
        <w:jc w:val="both"/>
        <w:rPr>
          <w:rFonts w:ascii="Palatino Linotype" w:hAnsi="Palatino Linotype"/>
        </w:rPr>
      </w:pPr>
      <w:r>
        <w:rPr>
          <w:rFonts w:ascii="Palatino Linotype" w:hAnsi="Palatino Linotype"/>
          <w:i/>
        </w:rPr>
        <w:t>“</w:t>
      </w:r>
      <w:r w:rsidRPr="00F13200">
        <w:rPr>
          <w:rFonts w:ascii="Palatino Linotype" w:hAnsi="Palatino Linotype"/>
          <w:i/>
        </w:rPr>
        <w:t>Artículo 6. El Municipio de Valle de Chalco Solidaridad, se rige por lo previsto en la Constitución Política de los Estados Unidos Mexicanos, en la Constitución Política del Estado Libre y Soberano de México, en las leyes que de ellas emanen, en la Ley Orgánica Municipal del Estado de México, en el presente Bando Municipal, Reglamentos, Circulares y</w:t>
      </w:r>
      <w:r w:rsidRPr="00F13200">
        <w:rPr>
          <w:rFonts w:ascii="Palatino Linotype" w:hAnsi="Palatino Linotype"/>
          <w:b/>
          <w:i/>
        </w:rPr>
        <w:t xml:space="preserve"> </w:t>
      </w:r>
      <w:r w:rsidRPr="00FB4633">
        <w:rPr>
          <w:rFonts w:ascii="Palatino Linotype" w:hAnsi="Palatino Linotype"/>
          <w:b/>
          <w:i/>
          <w:u w:val="single"/>
        </w:rPr>
        <w:t>demás disposiciones de observancia general que apruebe el Cabildo</w:t>
      </w:r>
      <w:r w:rsidRPr="00F13200">
        <w:rPr>
          <w:rFonts w:ascii="Palatino Linotype" w:hAnsi="Palatino Linotype"/>
          <w:i/>
        </w:rPr>
        <w:t xml:space="preserve"> y </w:t>
      </w:r>
      <w:r>
        <w:rPr>
          <w:rFonts w:ascii="Palatino Linotype" w:hAnsi="Palatino Linotype"/>
          <w:i/>
        </w:rPr>
        <w:t>las mismas que entren en vigor.”</w:t>
      </w:r>
      <w:r>
        <w:rPr>
          <w:rFonts w:ascii="Palatino Linotype" w:hAnsi="Palatino Linotype"/>
          <w:i/>
        </w:rPr>
        <w:br/>
      </w:r>
      <w:r w:rsidRPr="00F13200">
        <w:rPr>
          <w:rFonts w:ascii="Palatino Linotype" w:hAnsi="Palatino Linotype"/>
        </w:rPr>
        <w:t>Énfasis añadido</w:t>
      </w:r>
    </w:p>
    <w:p w:rsidR="00F35176" w:rsidRPr="00F13200" w:rsidRDefault="00F35176" w:rsidP="00B125F1">
      <w:pPr>
        <w:pStyle w:val="Prrafodelista"/>
        <w:spacing w:line="360" w:lineRule="auto"/>
        <w:ind w:left="426" w:right="616"/>
        <w:jc w:val="both"/>
        <w:rPr>
          <w:rFonts w:ascii="Palatino Linotype" w:hAnsi="Palatino Linotype"/>
        </w:rPr>
      </w:pPr>
    </w:p>
    <w:p w:rsidR="00D60280" w:rsidRPr="00D60280" w:rsidRDefault="00D60280" w:rsidP="00B125F1">
      <w:pPr>
        <w:pStyle w:val="Prrafodelista"/>
        <w:numPr>
          <w:ilvl w:val="0"/>
          <w:numId w:val="17"/>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t xml:space="preserve">Por lo que de optar por la entrega de dicho soporte documental, el mismo eventualmente pudiera contener datos personales, por lo que de ser el caso deberá ser entregado en versión pública en los términos del considerando específico siguiente. </w:t>
      </w:r>
    </w:p>
    <w:p w:rsidR="00D60280" w:rsidRPr="00D60280" w:rsidRDefault="00D60280" w:rsidP="00B125F1">
      <w:pPr>
        <w:pStyle w:val="Prrafodelista"/>
        <w:tabs>
          <w:tab w:val="left" w:pos="0"/>
        </w:tabs>
        <w:spacing w:line="360" w:lineRule="auto"/>
        <w:ind w:left="0" w:right="49"/>
        <w:jc w:val="both"/>
        <w:rPr>
          <w:rFonts w:ascii="Palatino Linotype" w:hAnsi="Palatino Linotype" w:cs="Arial"/>
          <w:i/>
          <w:color w:val="000000" w:themeColor="text1"/>
        </w:rPr>
      </w:pPr>
    </w:p>
    <w:p w:rsidR="00BD1685" w:rsidRPr="00BD1685" w:rsidRDefault="00BD1685" w:rsidP="00B125F1">
      <w:pPr>
        <w:pStyle w:val="Prrafodelista"/>
        <w:numPr>
          <w:ilvl w:val="0"/>
          <w:numId w:val="17"/>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t>Ahora bien, el particular</w:t>
      </w:r>
      <w:r w:rsidR="00D60280">
        <w:rPr>
          <w:rFonts w:ascii="Palatino Linotype" w:hAnsi="Palatino Linotype" w:cs="Arial"/>
          <w:color w:val="000000" w:themeColor="text1"/>
        </w:rPr>
        <w:t xml:space="preserve"> también</w:t>
      </w:r>
      <w:r>
        <w:rPr>
          <w:rFonts w:ascii="Palatino Linotype" w:hAnsi="Palatino Linotype" w:cs="Arial"/>
          <w:color w:val="000000" w:themeColor="text1"/>
        </w:rPr>
        <w:t xml:space="preserve"> enuncia a un </w:t>
      </w:r>
      <w:r w:rsidRPr="00BD1685">
        <w:rPr>
          <w:rFonts w:ascii="Palatino Linotype" w:hAnsi="Palatino Linotype" w:cs="Arial"/>
          <w:i/>
          <w:color w:val="000000" w:themeColor="text1"/>
        </w:rPr>
        <w:t>consejo municipal</w:t>
      </w:r>
      <w:r>
        <w:rPr>
          <w:rFonts w:ascii="Palatino Linotype" w:hAnsi="Palatino Linotype" w:cs="Arial"/>
          <w:i/>
          <w:color w:val="000000" w:themeColor="text1"/>
        </w:rPr>
        <w:t xml:space="preserve">, </w:t>
      </w:r>
      <w:r>
        <w:rPr>
          <w:rFonts w:ascii="Palatino Linotype" w:hAnsi="Palatino Linotype" w:cs="Arial"/>
          <w:color w:val="000000" w:themeColor="text1"/>
        </w:rPr>
        <w:t xml:space="preserve"> que de conformidad con el vigente bando municipal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se colige refiere al </w:t>
      </w:r>
      <w:r w:rsidRPr="00BD1685">
        <w:rPr>
          <w:rFonts w:ascii="Palatino Linotype" w:hAnsi="Palatino Linotype" w:cs="Arial"/>
          <w:color w:val="000000" w:themeColor="text1"/>
        </w:rPr>
        <w:t>Consejo Municipal de Seguridad Pública Valle de Chalco Solidaridad</w:t>
      </w:r>
      <w:r>
        <w:rPr>
          <w:rFonts w:ascii="Palatino Linotype" w:hAnsi="Palatino Linotype" w:cs="Arial"/>
          <w:color w:val="000000" w:themeColor="text1"/>
        </w:rPr>
        <w:t>, como se observa:</w:t>
      </w:r>
    </w:p>
    <w:p w:rsidR="00BD1685" w:rsidRPr="00BD1685" w:rsidRDefault="00BD1685" w:rsidP="00B125F1">
      <w:pPr>
        <w:pStyle w:val="Prrafodelista"/>
        <w:spacing w:line="360" w:lineRule="auto"/>
        <w:rPr>
          <w:rFonts w:ascii="Palatino Linotype" w:hAnsi="Palatino Linotype" w:cs="Arial"/>
          <w:i/>
          <w:color w:val="000000" w:themeColor="text1"/>
        </w:rPr>
      </w:pPr>
    </w:p>
    <w:p w:rsidR="00BD1685" w:rsidRPr="00BD1685" w:rsidRDefault="00BD1685" w:rsidP="00B125F1">
      <w:pPr>
        <w:pStyle w:val="Prrafodelista"/>
        <w:tabs>
          <w:tab w:val="left" w:pos="0"/>
        </w:tabs>
        <w:spacing w:line="360" w:lineRule="auto"/>
        <w:ind w:right="758"/>
        <w:jc w:val="both"/>
        <w:rPr>
          <w:rFonts w:ascii="Palatino Linotype" w:hAnsi="Palatino Linotype" w:cs="Arial"/>
          <w:i/>
          <w:color w:val="000000" w:themeColor="text1"/>
        </w:rPr>
      </w:pPr>
      <w:r>
        <w:rPr>
          <w:rFonts w:ascii="Palatino Linotype" w:hAnsi="Palatino Linotype" w:cs="Arial"/>
          <w:i/>
          <w:color w:val="000000" w:themeColor="text1"/>
        </w:rPr>
        <w:t>“</w:t>
      </w:r>
      <w:r w:rsidRPr="00BD1685">
        <w:rPr>
          <w:rFonts w:ascii="Palatino Linotype" w:hAnsi="Palatino Linotype" w:cs="Arial"/>
          <w:i/>
          <w:color w:val="000000" w:themeColor="text1"/>
        </w:rPr>
        <w:t xml:space="preserve">Artículo 53. </w:t>
      </w:r>
      <w:r w:rsidRPr="0006086A">
        <w:rPr>
          <w:rFonts w:ascii="Palatino Linotype" w:hAnsi="Palatino Linotype" w:cs="Arial"/>
          <w:b/>
          <w:i/>
          <w:color w:val="000000" w:themeColor="text1"/>
        </w:rPr>
        <w:t>El Ayuntamiento constituirá las comisiones</w:t>
      </w:r>
      <w:r w:rsidRPr="00BD1685">
        <w:rPr>
          <w:rFonts w:ascii="Palatino Linotype" w:hAnsi="Palatino Linotype" w:cs="Arial"/>
          <w:i/>
          <w:color w:val="000000" w:themeColor="text1"/>
        </w:rPr>
        <w:t xml:space="preserve"> y consejos previstos en las Leyes Federales, Estatales, este Bando y sus Reglamentos para coordinar las acciones en materia de:</w:t>
      </w:r>
    </w:p>
    <w:p w:rsidR="00BD1685" w:rsidRPr="00BD1685" w:rsidRDefault="00BD1685" w:rsidP="00B125F1">
      <w:pPr>
        <w:pStyle w:val="Prrafodelista"/>
        <w:tabs>
          <w:tab w:val="left" w:pos="0"/>
        </w:tabs>
        <w:spacing w:line="360" w:lineRule="auto"/>
        <w:ind w:right="758"/>
        <w:jc w:val="both"/>
        <w:rPr>
          <w:rFonts w:ascii="Palatino Linotype" w:hAnsi="Palatino Linotype" w:cs="Arial"/>
          <w:i/>
          <w:color w:val="000000" w:themeColor="text1"/>
        </w:rPr>
      </w:pPr>
      <w:r w:rsidRPr="00BD1685">
        <w:rPr>
          <w:rFonts w:ascii="Palatino Linotype" w:hAnsi="Palatino Linotype" w:cs="Arial"/>
          <w:i/>
          <w:color w:val="000000" w:themeColor="text1"/>
        </w:rPr>
        <w:t>I. Protección Civil;</w:t>
      </w:r>
    </w:p>
    <w:p w:rsidR="00BD1685" w:rsidRPr="00BD1685" w:rsidRDefault="00BD1685" w:rsidP="00B125F1">
      <w:pPr>
        <w:pStyle w:val="Prrafodelista"/>
        <w:tabs>
          <w:tab w:val="left" w:pos="0"/>
        </w:tabs>
        <w:spacing w:line="360" w:lineRule="auto"/>
        <w:ind w:right="758"/>
        <w:jc w:val="both"/>
        <w:rPr>
          <w:rFonts w:ascii="Palatino Linotype" w:hAnsi="Palatino Linotype" w:cs="Arial"/>
          <w:i/>
          <w:color w:val="000000" w:themeColor="text1"/>
        </w:rPr>
      </w:pPr>
      <w:r w:rsidRPr="00BD1685">
        <w:rPr>
          <w:rFonts w:ascii="Palatino Linotype" w:hAnsi="Palatino Linotype" w:cs="Arial"/>
          <w:i/>
          <w:color w:val="000000" w:themeColor="text1"/>
        </w:rPr>
        <w:t>II. Medio Ambiente;</w:t>
      </w:r>
    </w:p>
    <w:p w:rsidR="00BD1685" w:rsidRPr="00BD1685" w:rsidRDefault="00BD1685" w:rsidP="00B125F1">
      <w:pPr>
        <w:pStyle w:val="Prrafodelista"/>
        <w:tabs>
          <w:tab w:val="left" w:pos="0"/>
        </w:tabs>
        <w:spacing w:line="360" w:lineRule="auto"/>
        <w:ind w:right="758"/>
        <w:jc w:val="both"/>
        <w:rPr>
          <w:rFonts w:ascii="Palatino Linotype" w:hAnsi="Palatino Linotype" w:cs="Arial"/>
          <w:b/>
          <w:i/>
          <w:color w:val="000000" w:themeColor="text1"/>
        </w:rPr>
      </w:pPr>
      <w:r w:rsidRPr="00BD1685">
        <w:rPr>
          <w:rFonts w:ascii="Palatino Linotype" w:hAnsi="Palatino Linotype" w:cs="Arial"/>
          <w:b/>
          <w:i/>
          <w:color w:val="000000" w:themeColor="text1"/>
        </w:rPr>
        <w:t>III. Seguridad Pública;</w:t>
      </w:r>
    </w:p>
    <w:p w:rsidR="00BD1685" w:rsidRPr="00BD1685" w:rsidRDefault="00BD1685" w:rsidP="00B125F1">
      <w:pPr>
        <w:pStyle w:val="Prrafodelista"/>
        <w:tabs>
          <w:tab w:val="left" w:pos="0"/>
        </w:tabs>
        <w:spacing w:line="360" w:lineRule="auto"/>
        <w:ind w:right="758"/>
        <w:jc w:val="both"/>
        <w:rPr>
          <w:rFonts w:ascii="Palatino Linotype" w:hAnsi="Palatino Linotype" w:cs="Arial"/>
          <w:i/>
          <w:color w:val="000000" w:themeColor="text1"/>
        </w:rPr>
      </w:pPr>
      <w:r w:rsidRPr="00BD1685">
        <w:rPr>
          <w:rFonts w:ascii="Palatino Linotype" w:hAnsi="Palatino Linotype" w:cs="Arial"/>
          <w:i/>
          <w:color w:val="000000" w:themeColor="text1"/>
        </w:rPr>
        <w:t>IV. Desarrollo Urbano;</w:t>
      </w:r>
    </w:p>
    <w:p w:rsidR="00BD1685" w:rsidRPr="00BD1685" w:rsidRDefault="00BD1685" w:rsidP="00B125F1">
      <w:pPr>
        <w:pStyle w:val="Prrafodelista"/>
        <w:tabs>
          <w:tab w:val="left" w:pos="0"/>
        </w:tabs>
        <w:spacing w:line="360" w:lineRule="auto"/>
        <w:ind w:right="758"/>
        <w:jc w:val="both"/>
        <w:rPr>
          <w:rFonts w:ascii="Palatino Linotype" w:hAnsi="Palatino Linotype" w:cs="Arial"/>
          <w:i/>
          <w:color w:val="000000" w:themeColor="text1"/>
        </w:rPr>
      </w:pPr>
      <w:r w:rsidRPr="00BD1685">
        <w:rPr>
          <w:rFonts w:ascii="Palatino Linotype" w:hAnsi="Palatino Linotype" w:cs="Arial"/>
          <w:i/>
          <w:color w:val="000000" w:themeColor="text1"/>
        </w:rPr>
        <w:t>V. Desarrollo Económico;</w:t>
      </w:r>
    </w:p>
    <w:p w:rsidR="00BD1685" w:rsidRPr="00F13200" w:rsidRDefault="00BD1685" w:rsidP="00B125F1">
      <w:pPr>
        <w:pStyle w:val="Prrafodelista"/>
        <w:spacing w:line="360" w:lineRule="auto"/>
        <w:ind w:left="709" w:right="758"/>
        <w:jc w:val="both"/>
        <w:rPr>
          <w:rFonts w:ascii="Palatino Linotype" w:hAnsi="Palatino Linotype" w:cs="Arial"/>
          <w:i/>
          <w:color w:val="000000" w:themeColor="text1"/>
        </w:rPr>
      </w:pPr>
      <w:r w:rsidRPr="00BD1685">
        <w:rPr>
          <w:rFonts w:ascii="Palatino Linotype" w:hAnsi="Palatino Linotype" w:cs="Arial"/>
          <w:i/>
          <w:color w:val="000000" w:themeColor="text1"/>
        </w:rPr>
        <w:t>VI. Las demás que sean materia de su competencia.</w:t>
      </w:r>
      <w:r>
        <w:rPr>
          <w:rFonts w:ascii="Palatino Linotype" w:hAnsi="Palatino Linotype" w:cs="Arial"/>
          <w:i/>
          <w:color w:val="000000" w:themeColor="text1"/>
        </w:rPr>
        <w:t>”</w:t>
      </w:r>
    </w:p>
    <w:p w:rsidR="00BD1685" w:rsidRPr="00BD1685" w:rsidRDefault="00BD1685" w:rsidP="00B125F1">
      <w:pPr>
        <w:pStyle w:val="Prrafodelista"/>
        <w:spacing w:line="360" w:lineRule="auto"/>
        <w:ind w:left="567" w:right="618"/>
        <w:jc w:val="both"/>
        <w:rPr>
          <w:rFonts w:ascii="Palatino Linotype" w:hAnsi="Palatino Linotype" w:cs="Arial"/>
          <w:i/>
          <w:color w:val="000000" w:themeColor="text1"/>
        </w:rPr>
      </w:pPr>
      <w:r>
        <w:rPr>
          <w:rFonts w:ascii="Palatino Linotype" w:hAnsi="Palatino Linotype" w:cs="Arial"/>
          <w:i/>
          <w:color w:val="000000" w:themeColor="text1"/>
        </w:rPr>
        <w:t>“</w:t>
      </w:r>
      <w:r w:rsidRPr="00BD1685">
        <w:rPr>
          <w:rFonts w:ascii="Palatino Linotype" w:hAnsi="Palatino Linotype" w:cs="Arial"/>
          <w:i/>
          <w:color w:val="000000" w:themeColor="text1"/>
        </w:rPr>
        <w:t xml:space="preserve">Artículo 121. </w:t>
      </w:r>
      <w:r w:rsidRPr="00BD1685">
        <w:rPr>
          <w:rFonts w:ascii="Palatino Linotype" w:hAnsi="Palatino Linotype" w:cs="Arial"/>
          <w:b/>
          <w:i/>
          <w:color w:val="000000" w:themeColor="text1"/>
        </w:rPr>
        <w:t>El Consejo Municipal de Seguridad Pública en el Municipio, es el órgano colegiado</w:t>
      </w:r>
      <w:r w:rsidRPr="00BD1685">
        <w:rPr>
          <w:rFonts w:ascii="Palatino Linotype" w:hAnsi="Palatino Linotype" w:cs="Arial"/>
          <w:i/>
          <w:color w:val="000000" w:themeColor="text1"/>
        </w:rPr>
        <w:t xml:space="preserve"> fundamental para el logro del buen gobierno y la gestión de la atención a la problemática de la población en la materia, contribuyendo al desarrollo municipal.</w:t>
      </w:r>
    </w:p>
    <w:p w:rsidR="00BD1685" w:rsidRPr="00BD1685" w:rsidRDefault="00BD1685" w:rsidP="00B125F1">
      <w:pPr>
        <w:pStyle w:val="Prrafodelista"/>
        <w:spacing w:line="360" w:lineRule="auto"/>
        <w:ind w:left="567" w:right="618"/>
        <w:jc w:val="both"/>
        <w:rPr>
          <w:rFonts w:ascii="Palatino Linotype" w:hAnsi="Palatino Linotype" w:cs="Arial"/>
          <w:i/>
          <w:color w:val="000000" w:themeColor="text1"/>
        </w:rPr>
      </w:pPr>
      <w:r w:rsidRPr="00BD1685">
        <w:rPr>
          <w:rFonts w:ascii="Palatino Linotype" w:hAnsi="Palatino Linotype" w:cs="Arial"/>
          <w:b/>
          <w:i/>
          <w:color w:val="000000" w:themeColor="text1"/>
        </w:rPr>
        <w:t>Tiene por objeto el planear, coordinar y supervisar las acciones, políticas y programas en materia de seguridad pública y dar seguimiento a los acuerdos, lineamientos y políticas emitidos por el Consejo Nacional, Estatal e Intermunicipal</w:t>
      </w:r>
      <w:r w:rsidRPr="00BD1685">
        <w:rPr>
          <w:rFonts w:ascii="Palatino Linotype" w:hAnsi="Palatino Linotype" w:cs="Arial"/>
          <w:i/>
          <w:color w:val="000000" w:themeColor="text1"/>
        </w:rPr>
        <w:t>, así como la coordinación institucional de los Sistemas de Seguridad Pública Nacional, Estatal, y Municipal, y los mecanismos para la participación ciudadana y la coordinación institucional en materia de prevención social de la violencia, la delincuencia y el delito.</w:t>
      </w:r>
    </w:p>
    <w:p w:rsidR="00BD1685" w:rsidRPr="00BD1685" w:rsidRDefault="00BD1685" w:rsidP="00B125F1">
      <w:pPr>
        <w:pStyle w:val="Prrafodelista"/>
        <w:spacing w:line="360" w:lineRule="auto"/>
        <w:ind w:left="567" w:right="618"/>
        <w:jc w:val="both"/>
        <w:rPr>
          <w:rFonts w:ascii="Palatino Linotype" w:hAnsi="Palatino Linotype" w:cs="Arial"/>
          <w:i/>
          <w:color w:val="000000" w:themeColor="text1"/>
        </w:rPr>
      </w:pPr>
    </w:p>
    <w:p w:rsidR="00BD1685" w:rsidRPr="00BD1685" w:rsidRDefault="00BD1685" w:rsidP="00B125F1">
      <w:pPr>
        <w:pStyle w:val="Prrafodelista"/>
        <w:spacing w:line="360" w:lineRule="auto"/>
        <w:ind w:left="567" w:right="618"/>
        <w:jc w:val="both"/>
        <w:rPr>
          <w:rFonts w:ascii="Palatino Linotype" w:hAnsi="Palatino Linotype" w:cs="Arial"/>
          <w:i/>
          <w:color w:val="000000" w:themeColor="text1"/>
        </w:rPr>
      </w:pPr>
      <w:r w:rsidRPr="00BD1685">
        <w:rPr>
          <w:rFonts w:ascii="Palatino Linotype" w:hAnsi="Palatino Linotype" w:cs="Arial"/>
          <w:i/>
          <w:color w:val="000000" w:themeColor="text1"/>
        </w:rPr>
        <w:t xml:space="preserve">Artículo 122. Derivado de la importancia de llevar acciones desde la esfera más próxima a la población, </w:t>
      </w:r>
      <w:r w:rsidRPr="00BD1685">
        <w:rPr>
          <w:rFonts w:ascii="Palatino Linotype" w:hAnsi="Palatino Linotype" w:cs="Arial"/>
          <w:b/>
          <w:i/>
          <w:color w:val="000000" w:themeColor="text1"/>
        </w:rPr>
        <w:t>el Consejo Municipal de Seguridad Pública, contará con funciones en materia de prevención social de la violencia y la delincuencia,</w:t>
      </w:r>
      <w:r w:rsidRPr="00BD1685">
        <w:rPr>
          <w:rFonts w:ascii="Palatino Linotype" w:hAnsi="Palatino Linotype" w:cs="Arial"/>
          <w:i/>
          <w:color w:val="000000" w:themeColor="text1"/>
        </w:rPr>
        <w:t xml:space="preserve"> en virtud de que la problemática de lo social se debe abordar desde este ámbito.</w:t>
      </w:r>
    </w:p>
    <w:p w:rsidR="00BD1685" w:rsidRPr="00BD1685" w:rsidRDefault="00BD1685" w:rsidP="00B125F1">
      <w:pPr>
        <w:pStyle w:val="Prrafodelista"/>
        <w:spacing w:line="360" w:lineRule="auto"/>
        <w:ind w:left="567" w:right="618"/>
        <w:jc w:val="both"/>
        <w:rPr>
          <w:rFonts w:ascii="Palatino Linotype" w:hAnsi="Palatino Linotype" w:cs="Arial"/>
          <w:i/>
          <w:color w:val="000000" w:themeColor="text1"/>
        </w:rPr>
      </w:pPr>
    </w:p>
    <w:p w:rsidR="00BD1685" w:rsidRPr="00BD1685" w:rsidRDefault="00BD1685" w:rsidP="00B125F1">
      <w:pPr>
        <w:pStyle w:val="Prrafodelista"/>
        <w:spacing w:line="360" w:lineRule="auto"/>
        <w:ind w:left="567" w:right="618"/>
        <w:jc w:val="both"/>
        <w:rPr>
          <w:rFonts w:ascii="Palatino Linotype" w:hAnsi="Palatino Linotype" w:cs="Arial"/>
          <w:i/>
          <w:color w:val="000000" w:themeColor="text1"/>
        </w:rPr>
      </w:pPr>
      <w:r w:rsidRPr="00BD1685">
        <w:rPr>
          <w:rFonts w:ascii="Palatino Linotype" w:hAnsi="Palatino Linotype" w:cs="Arial"/>
          <w:i/>
          <w:color w:val="000000" w:themeColor="text1"/>
        </w:rPr>
        <w:t xml:space="preserve">Artículo 123. </w:t>
      </w:r>
      <w:r w:rsidRPr="00BD071E">
        <w:rPr>
          <w:rFonts w:ascii="Palatino Linotype" w:hAnsi="Palatino Linotype" w:cs="Arial"/>
          <w:b/>
          <w:i/>
          <w:color w:val="000000" w:themeColor="text1"/>
        </w:rPr>
        <w:t>En los lineamientos de organización y funcionamiento del Consejo Municipal de Seguridad Pública, se establecerán los principios y disposiciones para la organización y funcionamiento del Consejo Municipal de Seguridad Pública</w:t>
      </w:r>
      <w:r w:rsidRPr="00BD1685">
        <w:rPr>
          <w:rFonts w:ascii="Palatino Linotype" w:hAnsi="Palatino Linotype" w:cs="Arial"/>
          <w:i/>
          <w:color w:val="000000" w:themeColor="text1"/>
        </w:rPr>
        <w:t xml:space="preserve"> establecidos en la Ley de</w:t>
      </w:r>
      <w:r w:rsidR="00BD071E">
        <w:rPr>
          <w:rFonts w:ascii="Palatino Linotype" w:hAnsi="Palatino Linotype" w:cs="Arial"/>
          <w:i/>
          <w:color w:val="000000" w:themeColor="text1"/>
        </w:rPr>
        <w:t xml:space="preserve"> </w:t>
      </w:r>
      <w:r w:rsidRPr="00BD1685">
        <w:rPr>
          <w:rFonts w:ascii="Palatino Linotype" w:hAnsi="Palatino Linotype" w:cs="Arial"/>
          <w:i/>
          <w:color w:val="000000" w:themeColor="text1"/>
        </w:rPr>
        <w:t>Seguridad del Estado de México, en la Ley General para la Prevención Social de la Violencia y la Delincuencia y en las demás disposiciones aplicables.</w:t>
      </w:r>
    </w:p>
    <w:p w:rsidR="00BD1685" w:rsidRPr="00BD1685" w:rsidRDefault="00BD1685" w:rsidP="00B125F1">
      <w:pPr>
        <w:pStyle w:val="Prrafodelista"/>
        <w:spacing w:line="360" w:lineRule="auto"/>
        <w:ind w:left="567" w:right="618"/>
        <w:jc w:val="both"/>
        <w:rPr>
          <w:rFonts w:ascii="Palatino Linotype" w:hAnsi="Palatino Linotype" w:cs="Arial"/>
          <w:i/>
          <w:color w:val="000000" w:themeColor="text1"/>
        </w:rPr>
      </w:pPr>
    </w:p>
    <w:p w:rsidR="00BD1685" w:rsidRDefault="00BD1685" w:rsidP="00B125F1">
      <w:pPr>
        <w:pStyle w:val="Prrafodelista"/>
        <w:spacing w:line="360" w:lineRule="auto"/>
        <w:ind w:left="567" w:right="618"/>
        <w:jc w:val="both"/>
        <w:rPr>
          <w:rFonts w:ascii="Palatino Linotype" w:hAnsi="Palatino Linotype" w:cs="Arial"/>
          <w:i/>
          <w:color w:val="000000" w:themeColor="text1"/>
        </w:rPr>
      </w:pPr>
      <w:r w:rsidRPr="00BD1685">
        <w:rPr>
          <w:rFonts w:ascii="Palatino Linotype" w:hAnsi="Palatino Linotype" w:cs="Arial"/>
          <w:i/>
          <w:color w:val="000000" w:themeColor="text1"/>
        </w:rPr>
        <w:t>Artículo 124. Para alcanzar los fines previstos en este Bando y demás disposiciones legales en materia de seguridad pública, el cuerpo preventivo de seguridad pública municipal realizará actividades operativas concurrentes en forma coordinada con los Cuerpos Preventivos de Seguridad Pública Federal y Estatal, estableciendo la unificación de criterio y la unidad de los mandos. Asimismo, mediante acuerdo, se podrá coordinar operativamente la función de la seguridad pública con otros municipios, que constituyan una continuidad geográfica, estableciendo instrume</w:t>
      </w:r>
      <w:r>
        <w:rPr>
          <w:rFonts w:ascii="Palatino Linotype" w:hAnsi="Palatino Linotype" w:cs="Arial"/>
          <w:i/>
          <w:color w:val="000000" w:themeColor="text1"/>
        </w:rPr>
        <w:t xml:space="preserve">ntos y mecanismos para tal fin.” </w:t>
      </w:r>
    </w:p>
    <w:p w:rsidR="00BD1685" w:rsidRDefault="00BD1685" w:rsidP="00B125F1">
      <w:pPr>
        <w:pStyle w:val="Prrafodelista"/>
        <w:spacing w:line="360" w:lineRule="auto"/>
        <w:ind w:right="616"/>
        <w:jc w:val="both"/>
        <w:rPr>
          <w:rFonts w:ascii="Palatino Linotype" w:hAnsi="Palatino Linotype" w:cs="Arial"/>
          <w:i/>
          <w:color w:val="000000" w:themeColor="text1"/>
        </w:rPr>
      </w:pPr>
    </w:p>
    <w:p w:rsidR="00BD071E" w:rsidRDefault="00BD1685" w:rsidP="00B125F1">
      <w:pPr>
        <w:pStyle w:val="Prrafodelista"/>
        <w:spacing w:line="360" w:lineRule="auto"/>
        <w:ind w:right="616"/>
        <w:jc w:val="both"/>
        <w:rPr>
          <w:rFonts w:ascii="Palatino Linotype" w:hAnsi="Palatino Linotype" w:cs="Arial"/>
          <w:b/>
          <w:color w:val="000000" w:themeColor="text1"/>
        </w:rPr>
      </w:pPr>
      <w:r w:rsidRPr="00BD1685">
        <w:rPr>
          <w:rFonts w:ascii="Palatino Linotype" w:hAnsi="Palatino Linotype" w:cs="Arial"/>
          <w:b/>
          <w:color w:val="000000" w:themeColor="text1"/>
        </w:rPr>
        <w:t>ENFASIS AÑADIDO</w:t>
      </w:r>
    </w:p>
    <w:p w:rsidR="00B125F1" w:rsidRPr="00B125F1" w:rsidRDefault="00B125F1" w:rsidP="00B125F1">
      <w:pPr>
        <w:pStyle w:val="Prrafodelista"/>
        <w:spacing w:line="360" w:lineRule="auto"/>
        <w:ind w:right="616"/>
        <w:jc w:val="both"/>
        <w:rPr>
          <w:rFonts w:ascii="Palatino Linotype" w:hAnsi="Palatino Linotype" w:cs="Arial"/>
          <w:b/>
          <w:color w:val="000000" w:themeColor="text1"/>
        </w:rPr>
      </w:pPr>
    </w:p>
    <w:p w:rsidR="00BD1685" w:rsidRPr="00BD1685" w:rsidRDefault="00FB4633" w:rsidP="00B125F1">
      <w:pPr>
        <w:pStyle w:val="Prrafodelista"/>
        <w:numPr>
          <w:ilvl w:val="0"/>
          <w:numId w:val="17"/>
        </w:numPr>
        <w:tabs>
          <w:tab w:val="left" w:pos="0"/>
        </w:tabs>
        <w:spacing w:line="360" w:lineRule="auto"/>
        <w:ind w:left="0" w:right="49" w:firstLine="0"/>
        <w:jc w:val="both"/>
        <w:rPr>
          <w:rFonts w:ascii="Palatino Linotype" w:eastAsia="Calibri" w:hAnsi="Palatino Linotype" w:cs="Times New Roman"/>
          <w:lang w:val="es-ES"/>
        </w:rPr>
      </w:pPr>
      <w:r>
        <w:rPr>
          <w:rFonts w:ascii="Palatino Linotype" w:eastAsia="Calibri" w:hAnsi="Palatino Linotype" w:cs="Times New Roman"/>
          <w:lang w:val="es-ES"/>
        </w:rPr>
        <w:t>Acotado lo anterior y</w:t>
      </w:r>
      <w:r w:rsidR="00BD071E">
        <w:rPr>
          <w:rFonts w:ascii="Palatino Linotype" w:eastAsia="Calibri" w:hAnsi="Palatino Linotype" w:cs="Times New Roman"/>
          <w:lang w:val="es-ES"/>
        </w:rPr>
        <w:t xml:space="preserve"> a</w:t>
      </w:r>
      <w:r w:rsidR="00BD1685">
        <w:rPr>
          <w:rFonts w:ascii="Palatino Linotype" w:eastAsia="Calibri" w:hAnsi="Palatino Linotype" w:cs="Times New Roman"/>
          <w:lang w:val="es-ES"/>
        </w:rPr>
        <w:t xml:space="preserve">nte la falta de pronunciamiento al respecto, es que resulta </w:t>
      </w:r>
      <w:proofErr w:type="gramStart"/>
      <w:r w:rsidR="00BD1685">
        <w:rPr>
          <w:rFonts w:ascii="Palatino Linotype" w:eastAsia="Calibri" w:hAnsi="Palatino Linotype" w:cs="Times New Roman"/>
          <w:lang w:val="es-ES"/>
        </w:rPr>
        <w:t>dable  ordenar</w:t>
      </w:r>
      <w:proofErr w:type="gramEnd"/>
      <w:r w:rsidR="00BD1685">
        <w:rPr>
          <w:rFonts w:ascii="Palatino Linotype" w:eastAsia="Calibri" w:hAnsi="Palatino Linotype" w:cs="Times New Roman"/>
          <w:lang w:val="es-ES"/>
        </w:rPr>
        <w:t xml:space="preserve"> al Sujeto Obligado</w:t>
      </w:r>
      <w:r w:rsidR="0006086A">
        <w:rPr>
          <w:rFonts w:ascii="Palatino Linotype" w:eastAsia="Calibri" w:hAnsi="Palatino Linotype" w:cs="Times New Roman"/>
          <w:lang w:val="es-ES"/>
        </w:rPr>
        <w:t xml:space="preserve"> en los términos planteado por e</w:t>
      </w:r>
      <w:r w:rsidR="00BD1685">
        <w:rPr>
          <w:rFonts w:ascii="Palatino Linotype" w:eastAsia="Calibri" w:hAnsi="Palatino Linotype" w:cs="Times New Roman"/>
          <w:lang w:val="es-ES"/>
        </w:rPr>
        <w:t xml:space="preserve">l particular en el </w:t>
      </w:r>
      <w:r w:rsidR="0006086A">
        <w:rPr>
          <w:rFonts w:ascii="Palatino Linotype" w:eastAsia="Calibri" w:hAnsi="Palatino Linotype" w:cs="Times New Roman"/>
          <w:lang w:val="es-ES"/>
        </w:rPr>
        <w:t>sentido, de que sino fue mediante sesión de cabildo, entonces remita el acta generada por el Consejo de Seguridad mediante la cual fue aprobado el reglamento, ya que se insiste, el derecho de acceso a la información es un derecho que versa sobre acceso a documentos en los cuales conste o se advierta la información requerida. Asimismo, establecer que si de dicha acta eventualmente obraran datos personales, la entrega al igual que el supuesto anterior, deberá ser en versión pública.</w:t>
      </w:r>
    </w:p>
    <w:p w:rsidR="00C47A69" w:rsidRPr="002E46FD" w:rsidRDefault="00801CA5" w:rsidP="00B125F1">
      <w:pPr>
        <w:pStyle w:val="Ttulo1"/>
        <w:spacing w:before="0" w:line="360" w:lineRule="auto"/>
        <w:rPr>
          <w:rFonts w:ascii="Palatino Linotype" w:eastAsia="Calibri" w:hAnsi="Palatino Linotype"/>
          <w:b/>
          <w:color w:val="000000" w:themeColor="text1"/>
          <w:sz w:val="24"/>
          <w:szCs w:val="24"/>
          <w:lang w:val="es-ES"/>
        </w:rPr>
      </w:pPr>
      <w:bookmarkStart w:id="16" w:name="_Toc4012319"/>
      <w:bookmarkStart w:id="17" w:name="_Toc4093594"/>
      <w:bookmarkStart w:id="18" w:name="_Toc8741187"/>
      <w:r>
        <w:rPr>
          <w:rFonts w:ascii="Palatino Linotype" w:eastAsia="Calibri" w:hAnsi="Palatino Linotype"/>
          <w:b/>
          <w:color w:val="000000" w:themeColor="text1"/>
          <w:sz w:val="24"/>
          <w:szCs w:val="24"/>
          <w:lang w:val="es-ES"/>
        </w:rPr>
        <w:t>QUINT</w:t>
      </w:r>
      <w:r w:rsidR="00C47A69" w:rsidRPr="002E46FD">
        <w:rPr>
          <w:rFonts w:ascii="Palatino Linotype" w:eastAsia="Calibri" w:hAnsi="Palatino Linotype"/>
          <w:b/>
          <w:color w:val="000000" w:themeColor="text1"/>
          <w:sz w:val="24"/>
          <w:szCs w:val="24"/>
          <w:lang w:val="es-ES"/>
        </w:rPr>
        <w:t>O. De la versión pública.</w:t>
      </w:r>
      <w:bookmarkEnd w:id="16"/>
      <w:bookmarkEnd w:id="17"/>
      <w:bookmarkEnd w:id="18"/>
    </w:p>
    <w:p w:rsidR="00C47A69" w:rsidRPr="00DE347A" w:rsidRDefault="00C47A69" w:rsidP="00B125F1">
      <w:pPr>
        <w:spacing w:line="360" w:lineRule="auto"/>
        <w:rPr>
          <w:lang w:val="es-ES" w:eastAsia="en-US"/>
        </w:rPr>
      </w:pPr>
    </w:p>
    <w:p w:rsidR="00C47A69" w:rsidRDefault="00C47A69" w:rsidP="00B125F1">
      <w:pPr>
        <w:pStyle w:val="Prrafodelista"/>
        <w:numPr>
          <w:ilvl w:val="0"/>
          <w:numId w:val="17"/>
        </w:numPr>
        <w:tabs>
          <w:tab w:val="left" w:pos="0"/>
        </w:tabs>
        <w:spacing w:line="360" w:lineRule="auto"/>
        <w:ind w:left="0" w:right="49" w:firstLine="0"/>
        <w:jc w:val="both"/>
        <w:rPr>
          <w:rFonts w:ascii="Palatino Linotype" w:eastAsia="Calibri" w:hAnsi="Palatino Linotype" w:cs="Arial"/>
          <w:szCs w:val="22"/>
          <w:lang w:val="es-ES" w:eastAsia="es-MX"/>
        </w:rPr>
      </w:pPr>
      <w:r w:rsidRPr="00D72363">
        <w:rPr>
          <w:rFonts w:ascii="Palatino Linotype" w:eastAsia="Calibri" w:hAnsi="Palatino Linotype" w:cs="Arial"/>
          <w:szCs w:val="22"/>
          <w:lang w:val="es-ES" w:eastAsia="es-MX"/>
        </w:rPr>
        <w:t xml:space="preserve">En virtud que </w:t>
      </w:r>
      <w:r>
        <w:rPr>
          <w:rFonts w:ascii="Palatino Linotype" w:eastAsia="Calibri" w:hAnsi="Palatino Linotype" w:cs="Arial"/>
          <w:szCs w:val="22"/>
          <w:lang w:val="es-ES" w:eastAsia="es-MX"/>
        </w:rPr>
        <w:t>como ya se ha referido</w:t>
      </w:r>
      <w:r w:rsidRPr="00D7236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el soporte documental que se ha tenido a bien ordenar, si del mismo se desprendiera algún dato personal susceptible de ser protegido, deberá ser protegido a través de una versión pública, en los términos que a continuación se precisan.</w:t>
      </w:r>
    </w:p>
    <w:p w:rsidR="00C47A69" w:rsidRDefault="00C47A69" w:rsidP="00B125F1">
      <w:pPr>
        <w:pStyle w:val="Prrafodelista"/>
        <w:autoSpaceDE w:val="0"/>
        <w:autoSpaceDN w:val="0"/>
        <w:adjustRightInd w:val="0"/>
        <w:spacing w:line="360" w:lineRule="auto"/>
        <w:ind w:right="50"/>
        <w:jc w:val="both"/>
        <w:rPr>
          <w:rFonts w:ascii="Palatino Linotype" w:eastAsia="Calibri" w:hAnsi="Palatino Linotype" w:cs="Arial"/>
          <w:szCs w:val="22"/>
          <w:lang w:val="es-ES" w:eastAsia="es-MX"/>
        </w:rPr>
      </w:pPr>
    </w:p>
    <w:p w:rsidR="00C47A69" w:rsidRDefault="00C47A69" w:rsidP="00B125F1">
      <w:pPr>
        <w:pStyle w:val="Prrafodelista"/>
        <w:numPr>
          <w:ilvl w:val="0"/>
          <w:numId w:val="17"/>
        </w:numPr>
        <w:tabs>
          <w:tab w:val="left" w:pos="0"/>
        </w:tabs>
        <w:spacing w:line="360" w:lineRule="auto"/>
        <w:ind w:left="0" w:right="49" w:firstLine="0"/>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 xml:space="preserve">Cuando un documento requerido contiene datos persónales susceptible de clasificarse, resulta procedente dicha clasificación conforme a lo señalado por los </w:t>
      </w:r>
      <w:r w:rsidRPr="00F02F5A">
        <w:rPr>
          <w:rFonts w:ascii="Palatino Linotype" w:eastAsia="Calibri" w:hAnsi="Palatino Linotype" w:cs="Arial"/>
          <w:szCs w:val="22"/>
          <w:lang w:val="es-ES" w:eastAsia="es-MX"/>
        </w:rPr>
        <w:lastRenderedPageBreak/>
        <w:t>artículos 3 fracciones IX, XX, XXI y XLV; 91, 137 y 143 de la Ley de Transparencia y Acceso a la Información Pública del Estado de México y Municipios</w:t>
      </w:r>
    </w:p>
    <w:p w:rsidR="00C47A69" w:rsidRPr="00F02F5A" w:rsidRDefault="00C47A69" w:rsidP="00B125F1">
      <w:pPr>
        <w:pStyle w:val="Prrafodelista"/>
        <w:spacing w:line="360" w:lineRule="auto"/>
        <w:rPr>
          <w:rFonts w:ascii="Palatino Linotype" w:eastAsia="Calibri" w:hAnsi="Palatino Linotype" w:cs="Arial"/>
          <w:szCs w:val="22"/>
          <w:lang w:val="es-ES" w:eastAsia="es-MX"/>
        </w:rPr>
      </w:pPr>
    </w:p>
    <w:p w:rsidR="00C47A69" w:rsidRPr="000D12CD" w:rsidRDefault="00C47A69" w:rsidP="00B125F1">
      <w:pPr>
        <w:autoSpaceDE w:val="0"/>
        <w:autoSpaceDN w:val="0"/>
        <w:adjustRightInd w:val="0"/>
        <w:spacing w:line="360" w:lineRule="auto"/>
        <w:ind w:left="851" w:right="616"/>
        <w:jc w:val="both"/>
        <w:rPr>
          <w:rFonts w:ascii="Palatino Linotype" w:hAnsi="Palatino Linotype" w:cs="Arial"/>
          <w:i/>
          <w:sz w:val="22"/>
          <w:lang w:val="es-MX"/>
        </w:rPr>
      </w:pPr>
      <w:r w:rsidRPr="000D12CD">
        <w:rPr>
          <w:rFonts w:ascii="Palatino Linotype" w:hAnsi="Palatino Linotype" w:cs="Arial"/>
          <w:b/>
          <w:bCs/>
          <w:i/>
          <w:sz w:val="22"/>
          <w:lang w:val="es-MX"/>
        </w:rPr>
        <w:t xml:space="preserve">Artículo 3. </w:t>
      </w:r>
      <w:r w:rsidRPr="000D12CD">
        <w:rPr>
          <w:rFonts w:ascii="Palatino Linotype" w:hAnsi="Palatino Linotype" w:cs="Arial"/>
          <w:i/>
          <w:sz w:val="22"/>
          <w:lang w:val="es-MX"/>
        </w:rPr>
        <w:t>Para los efectos de la presente Ley se entenderá por:</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Pr>
          <w:rFonts w:ascii="Palatino Linotype" w:eastAsia="Calibri" w:hAnsi="Palatino Linotype" w:cs="Arial"/>
          <w:i/>
          <w:sz w:val="22"/>
          <w:szCs w:val="22"/>
          <w:lang w:val="es-ES" w:eastAsia="es-MX"/>
        </w:rPr>
        <w:t xml:space="preserve"> </w:t>
      </w:r>
      <w:r w:rsidRPr="00A95C3A">
        <w:rPr>
          <w:rFonts w:ascii="Palatino Linotype" w:eastAsia="Calibri" w:hAnsi="Palatino Linotype" w:cs="Arial"/>
          <w:i/>
          <w:sz w:val="22"/>
          <w:szCs w:val="22"/>
          <w:lang w:val="es-ES" w:eastAsia="es-MX"/>
        </w:rPr>
        <w:t>(…)</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XX. Información clasificada: Aquella considerada por la presente Ley como reservada o confidencial;</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w:t>
      </w:r>
      <w:r w:rsidRPr="00A95C3A">
        <w:rPr>
          <w:rFonts w:ascii="Palatino Linotype" w:eastAsia="Calibri" w:hAnsi="Palatino Linotype" w:cs="Arial"/>
          <w:i/>
          <w:sz w:val="22"/>
          <w:szCs w:val="22"/>
          <w:lang w:val="es-ES" w:eastAsia="es-MX"/>
        </w:rPr>
        <w:lastRenderedPageBreak/>
        <w:t>atender una solicitud de información, deberán elaborar una versión pública en la que se testen las partes o secciones clasificadas, indicando su contenido de manera genérica y fundando y motivando su clasificación.</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A95C3A">
        <w:rPr>
          <w:rFonts w:ascii="Palatino Linotype" w:eastAsia="Calibri" w:hAnsi="Palatino Linotype" w:cs="Arial"/>
          <w:i/>
          <w:sz w:val="22"/>
          <w:szCs w:val="22"/>
          <w:lang w:val="es-ES" w:eastAsia="es-MX"/>
        </w:rPr>
        <w:t>jurídico</w:t>
      </w:r>
      <w:proofErr w:type="gramEnd"/>
      <w:r w:rsidRPr="00A95C3A">
        <w:rPr>
          <w:rFonts w:ascii="Palatino Linotype" w:eastAsia="Calibri" w:hAnsi="Palatino Linotype" w:cs="Arial"/>
          <w:i/>
          <w:sz w:val="22"/>
          <w:szCs w:val="22"/>
          <w:lang w:val="es-ES" w:eastAsia="es-MX"/>
        </w:rPr>
        <w:t xml:space="preserve"> colectiva identificada o identificable;</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rsidR="00C47A69" w:rsidRPr="00A95C3A"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C47A69" w:rsidRDefault="00C47A69" w:rsidP="00B125F1">
      <w:pPr>
        <w:autoSpaceDE w:val="0"/>
        <w:autoSpaceDN w:val="0"/>
        <w:adjustRightInd w:val="0"/>
        <w:spacing w:line="360" w:lineRule="auto"/>
        <w:ind w:left="851" w:right="567"/>
        <w:jc w:val="both"/>
        <w:rPr>
          <w:rFonts w:ascii="Palatino Linotype" w:eastAsia="Calibri" w:hAnsi="Palatino Linotype" w:cs="Arial"/>
          <w:i/>
          <w:sz w:val="22"/>
          <w:szCs w:val="22"/>
          <w:lang w:val="es-ES" w:eastAsia="es-MX"/>
        </w:rPr>
      </w:pPr>
      <w:r w:rsidRPr="00A95C3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C47A69" w:rsidRDefault="00C47A69" w:rsidP="00B125F1">
      <w:pPr>
        <w:pStyle w:val="Prrafodelista"/>
        <w:autoSpaceDE w:val="0"/>
        <w:autoSpaceDN w:val="0"/>
        <w:adjustRightInd w:val="0"/>
        <w:spacing w:line="360" w:lineRule="auto"/>
        <w:ind w:left="426" w:right="50"/>
        <w:jc w:val="both"/>
        <w:rPr>
          <w:rFonts w:ascii="Palatino Linotype" w:eastAsia="Calibri" w:hAnsi="Palatino Linotype" w:cs="Arial"/>
          <w:szCs w:val="22"/>
          <w:lang w:val="es-ES" w:eastAsia="es-MX"/>
        </w:rPr>
      </w:pPr>
    </w:p>
    <w:p w:rsidR="00C47A69" w:rsidRPr="00B125F1" w:rsidRDefault="00C47A69" w:rsidP="00B125F1">
      <w:pPr>
        <w:pStyle w:val="Prrafodelista"/>
        <w:numPr>
          <w:ilvl w:val="0"/>
          <w:numId w:val="17"/>
        </w:numPr>
        <w:tabs>
          <w:tab w:val="left" w:pos="0"/>
        </w:tabs>
        <w:spacing w:line="360" w:lineRule="auto"/>
        <w:ind w:left="0" w:right="49" w:firstLine="0"/>
        <w:jc w:val="both"/>
        <w:rPr>
          <w:rFonts w:ascii="Palatino Linotype" w:eastAsia="Calibri" w:hAnsi="Palatino Linotype" w:cs="Arial"/>
          <w:szCs w:val="22"/>
          <w:lang w:val="es-ES" w:eastAsia="es-MX"/>
        </w:rPr>
      </w:pPr>
      <w:r w:rsidRPr="00F02F5A">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F02F5A">
        <w:rPr>
          <w:rFonts w:ascii="Palatino Linotype" w:eastAsia="Times New Roman" w:hAnsi="Palatino Linotype" w:cs="Arial"/>
        </w:rPr>
        <w:t xml:space="preserve">143 y 149, así como los establecidos en los Lineamientos Generales en Materia de Clasificación y </w:t>
      </w:r>
      <w:r w:rsidRPr="00F02F5A">
        <w:rPr>
          <w:rFonts w:ascii="Palatino Linotype" w:eastAsia="Times New Roman" w:hAnsi="Palatino Linotype" w:cs="Arial"/>
        </w:rPr>
        <w:lastRenderedPageBreak/>
        <w:t xml:space="preserve">Desclasificación de la Información, </w:t>
      </w:r>
      <w:proofErr w:type="gramStart"/>
      <w:r w:rsidRPr="00F02F5A">
        <w:rPr>
          <w:rFonts w:ascii="Palatino Linotype" w:eastAsia="Times New Roman" w:hAnsi="Palatino Linotype" w:cs="Arial"/>
        </w:rPr>
        <w:t>así  como</w:t>
      </w:r>
      <w:proofErr w:type="gramEnd"/>
      <w:r w:rsidRPr="00F02F5A">
        <w:rPr>
          <w:rFonts w:ascii="Palatino Linotype" w:eastAsia="Times New Roman" w:hAnsi="Palatino Linotype" w:cs="Arial"/>
        </w:rPr>
        <w:t xml:space="preserve"> para  la Elaboración de Versiones Públicas.</w:t>
      </w:r>
    </w:p>
    <w:p w:rsidR="00B125F1" w:rsidRPr="00F02F5A" w:rsidRDefault="00B125F1" w:rsidP="00B125F1">
      <w:pPr>
        <w:pStyle w:val="Prrafodelista"/>
        <w:tabs>
          <w:tab w:val="left" w:pos="0"/>
        </w:tabs>
        <w:spacing w:line="360" w:lineRule="auto"/>
        <w:ind w:left="0" w:right="49"/>
        <w:jc w:val="both"/>
        <w:rPr>
          <w:rFonts w:ascii="Palatino Linotype" w:eastAsia="Calibri" w:hAnsi="Palatino Linotype" w:cs="Arial"/>
          <w:szCs w:val="22"/>
          <w:lang w:val="es-ES" w:eastAsia="es-MX"/>
        </w:rPr>
      </w:pPr>
    </w:p>
    <w:p w:rsidR="00C47A69" w:rsidRDefault="00C47A69" w:rsidP="00B125F1">
      <w:pPr>
        <w:shd w:val="clear" w:color="auto" w:fill="FFFFFF"/>
        <w:spacing w:line="360" w:lineRule="auto"/>
        <w:ind w:left="709" w:right="616"/>
        <w:jc w:val="both"/>
        <w:rPr>
          <w:rFonts w:ascii="Palatino Linotype" w:hAnsi="Palatino Linotype" w:cs="Arial"/>
          <w:i/>
          <w:sz w:val="22"/>
          <w:szCs w:val="22"/>
        </w:rPr>
      </w:pPr>
      <w:r w:rsidRPr="00CD366D">
        <w:rPr>
          <w:rFonts w:ascii="Palatino Linotype" w:hAnsi="Palatino Linotype" w:cs="Arial"/>
          <w:b/>
          <w:i/>
        </w:rPr>
        <w:t>Artículo 143.</w:t>
      </w:r>
      <w:r>
        <w:rPr>
          <w:rFonts w:ascii="Palatino Linotype" w:hAnsi="Palatino Linotype" w:cs="Arial"/>
          <w:i/>
        </w:rPr>
        <w:t xml:space="preserve"> Para los efectos de esta Ley se considera información </w:t>
      </w:r>
      <w:r>
        <w:rPr>
          <w:rFonts w:ascii="Palatino Linotype" w:hAnsi="Palatino Linotype" w:cs="Arial"/>
          <w:b/>
          <w:i/>
        </w:rPr>
        <w:t>confidencial</w:t>
      </w:r>
      <w:r>
        <w:rPr>
          <w:rFonts w:ascii="Palatino Linotype" w:hAnsi="Palatino Linotype" w:cs="Arial"/>
          <w:i/>
        </w:rPr>
        <w:t xml:space="preserve">, la clasificada como tal, de manera permanente, por su naturaleza, cuando:  </w:t>
      </w:r>
    </w:p>
    <w:p w:rsidR="00C47A69" w:rsidRPr="00EE7387" w:rsidRDefault="00C47A69" w:rsidP="00B125F1">
      <w:pPr>
        <w:shd w:val="clear" w:color="auto" w:fill="FFFFFF"/>
        <w:spacing w:line="360" w:lineRule="auto"/>
        <w:ind w:left="709" w:right="616"/>
        <w:jc w:val="both"/>
        <w:rPr>
          <w:rFonts w:ascii="Palatino Linotype" w:hAnsi="Palatino Linotype" w:cs="Arial"/>
          <w:i/>
        </w:rPr>
      </w:pPr>
      <w:r w:rsidRPr="00EE7387">
        <w:rPr>
          <w:rFonts w:ascii="Palatino Linotype" w:hAnsi="Palatino Linotype" w:cs="Arial"/>
          <w:i/>
        </w:rPr>
        <w:t xml:space="preserve">I. Se refiera a la información privada y los datos personales concernientes a una persona física o </w:t>
      </w:r>
      <w:proofErr w:type="gramStart"/>
      <w:r w:rsidRPr="00EE7387">
        <w:rPr>
          <w:rFonts w:ascii="Palatino Linotype" w:hAnsi="Palatino Linotype" w:cs="Arial"/>
          <w:i/>
        </w:rPr>
        <w:t>jurídico</w:t>
      </w:r>
      <w:proofErr w:type="gramEnd"/>
      <w:r w:rsidRPr="00EE7387">
        <w:rPr>
          <w:rFonts w:ascii="Palatino Linotype" w:hAnsi="Palatino Linotype" w:cs="Arial"/>
          <w:i/>
        </w:rPr>
        <w:t xml:space="preserve"> colectiva</w:t>
      </w:r>
      <w:r w:rsidRPr="00EE7387">
        <w:rPr>
          <w:rFonts w:ascii="Palatino Linotype" w:hAnsi="Palatino Linotype" w:cs="Arial"/>
          <w:i/>
          <w:u w:val="single"/>
        </w:rPr>
        <w:t xml:space="preserve"> </w:t>
      </w:r>
      <w:r w:rsidRPr="00EE7387">
        <w:rPr>
          <w:rFonts w:ascii="Palatino Linotype" w:hAnsi="Palatino Linotype" w:cs="Arial"/>
          <w:i/>
        </w:rPr>
        <w:t xml:space="preserve">identificada o identificable;  </w:t>
      </w:r>
    </w:p>
    <w:p w:rsidR="00C47A69" w:rsidRDefault="00C47A69" w:rsidP="00B125F1">
      <w:pPr>
        <w:shd w:val="clear" w:color="auto" w:fill="FFFFFF"/>
        <w:spacing w:line="360" w:lineRule="auto"/>
        <w:ind w:left="709" w:right="616"/>
        <w:jc w:val="both"/>
        <w:rPr>
          <w:rFonts w:ascii="Palatino Linotype" w:hAnsi="Palatino Linotype" w:cs="Arial"/>
          <w:i/>
        </w:rPr>
      </w:pPr>
      <w:r>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C47A69" w:rsidRPr="00EE7387" w:rsidRDefault="00C47A69" w:rsidP="00B125F1">
      <w:pPr>
        <w:pStyle w:val="Prrafodelista"/>
        <w:numPr>
          <w:ilvl w:val="0"/>
          <w:numId w:val="6"/>
        </w:numPr>
        <w:shd w:val="clear" w:color="auto" w:fill="FFFFFF"/>
        <w:spacing w:line="360" w:lineRule="auto"/>
        <w:ind w:left="709" w:right="616" w:hanging="66"/>
        <w:jc w:val="both"/>
        <w:rPr>
          <w:rFonts w:ascii="Palatino Linotype" w:hAnsi="Palatino Linotype" w:cs="Arial"/>
          <w:i/>
        </w:rPr>
      </w:pPr>
      <w:r w:rsidRPr="00EE7387">
        <w:rPr>
          <w:rFonts w:ascii="Palatino Linotype" w:eastAsia="Times New Roman" w:hAnsi="Palatino Linotype" w:cs="Arial"/>
          <w:i/>
        </w:rPr>
        <w:t xml:space="preserve">La que presenten los particulares a los sujetos obligados, de conformidad con lo dispuesto por las leyes o los tratados internacionales.  </w:t>
      </w:r>
    </w:p>
    <w:p w:rsidR="00C47A69" w:rsidRDefault="00C47A69" w:rsidP="00B125F1">
      <w:pPr>
        <w:shd w:val="clear" w:color="auto" w:fill="FFFFFF"/>
        <w:spacing w:line="360" w:lineRule="auto"/>
        <w:ind w:left="709" w:right="616"/>
        <w:jc w:val="both"/>
        <w:rPr>
          <w:rFonts w:ascii="Palatino Linotype" w:hAnsi="Palatino Linotype" w:cs="Arial"/>
          <w:i/>
        </w:rPr>
      </w:pPr>
      <w:r w:rsidRPr="00EE7387">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C47A69" w:rsidRPr="00E2146D" w:rsidRDefault="00C47A69" w:rsidP="00B125F1">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rsidR="00C47A69" w:rsidRPr="00E2146D" w:rsidRDefault="00C47A69" w:rsidP="00B125F1">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w:t>
      </w:r>
      <w:r w:rsidRPr="00E2146D">
        <w:rPr>
          <w:rFonts w:ascii="Palatino Linotype" w:hAnsi="Palatino Linotype" w:cs="Arial"/>
          <w:i/>
          <w:sz w:val="22"/>
          <w:szCs w:val="22"/>
          <w:lang w:val="es-MX" w:eastAsia="en-US"/>
        </w:rPr>
        <w:lastRenderedPageBreak/>
        <w:t xml:space="preserve">que dieron origen a la clasificación, salvaguardando el interés público protegido y tomarán en cuenta las razones que justifican el periodo de reserva establecido.  </w:t>
      </w:r>
    </w:p>
    <w:p w:rsidR="00C47A69" w:rsidRPr="00E2146D" w:rsidRDefault="00C47A69" w:rsidP="00B125F1">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C47A69" w:rsidRPr="00E2146D" w:rsidRDefault="00C47A69" w:rsidP="00B125F1">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C47A69" w:rsidRPr="00E2146D" w:rsidRDefault="00C47A69" w:rsidP="00B125F1">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Artículo 149</w:t>
      </w:r>
      <w:r w:rsidRPr="00E2146D">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C47A69" w:rsidRPr="00E2146D" w:rsidRDefault="00C47A69" w:rsidP="00B125F1">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Quincuagésimo sexto</w:t>
      </w:r>
      <w:r w:rsidRPr="00E2146D">
        <w:rPr>
          <w:rFonts w:ascii="Palatino Linotype" w:hAnsi="Palatino Linotype" w:cs="Arial"/>
          <w:i/>
          <w:sz w:val="22"/>
          <w:szCs w:val="22"/>
          <w:lang w:val="es-MX" w:eastAsia="en-US"/>
        </w:rPr>
        <w:t xml:space="preserve">. La versión pública del documento o expediente que contenga partes o secciones reservadas o </w:t>
      </w:r>
      <w:r w:rsidRPr="00E2146D">
        <w:rPr>
          <w:rFonts w:ascii="Palatino Linotype" w:hAnsi="Palatino Linotype" w:cs="Arial"/>
          <w:b/>
          <w:i/>
          <w:sz w:val="22"/>
          <w:szCs w:val="22"/>
          <w:lang w:val="es-MX" w:eastAsia="en-US"/>
        </w:rPr>
        <w:t>confidenciales</w:t>
      </w:r>
      <w:r w:rsidRPr="00E2146D">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C47A69" w:rsidRPr="00E2146D" w:rsidRDefault="00C47A69" w:rsidP="00B125F1">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b/>
          <w:i/>
          <w:sz w:val="22"/>
          <w:szCs w:val="22"/>
          <w:lang w:val="es-MX" w:eastAsia="en-US"/>
        </w:rPr>
        <w:t>Quincuagésimo séptimo</w:t>
      </w:r>
      <w:r w:rsidRPr="00E2146D">
        <w:rPr>
          <w:rFonts w:ascii="Palatino Linotype" w:hAnsi="Palatino Linotype" w:cs="Arial"/>
          <w:i/>
          <w:sz w:val="22"/>
          <w:szCs w:val="22"/>
          <w:lang w:val="es-MX" w:eastAsia="en-US"/>
        </w:rPr>
        <w:t xml:space="preserve">. Se considera, en principio, como información pública y no podrá omitirse de </w:t>
      </w:r>
      <w:proofErr w:type="gramStart"/>
      <w:r w:rsidRPr="00E2146D">
        <w:rPr>
          <w:rFonts w:ascii="Palatino Linotype" w:hAnsi="Palatino Linotype" w:cs="Arial"/>
          <w:i/>
          <w:sz w:val="22"/>
          <w:szCs w:val="22"/>
          <w:lang w:val="es-MX" w:eastAsia="en-US"/>
        </w:rPr>
        <w:t>las  versiones</w:t>
      </w:r>
      <w:proofErr w:type="gramEnd"/>
      <w:r w:rsidRPr="00E2146D">
        <w:rPr>
          <w:rFonts w:ascii="Palatino Linotype" w:hAnsi="Palatino Linotype" w:cs="Arial"/>
          <w:i/>
          <w:sz w:val="22"/>
          <w:szCs w:val="22"/>
          <w:lang w:val="es-MX" w:eastAsia="en-US"/>
        </w:rPr>
        <w:t xml:space="preserve"> públicas la siguiente:</w:t>
      </w:r>
    </w:p>
    <w:p w:rsidR="00C47A69" w:rsidRPr="00E2146D" w:rsidRDefault="00C47A69" w:rsidP="00B125F1">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lastRenderedPageBreak/>
        <w:t>I.        La relativa a las Obligaciones de Transparencia que contempla el Título V de la Ley General y las demás disposiciones legales aplicables;</w:t>
      </w:r>
    </w:p>
    <w:p w:rsidR="00C47A69" w:rsidRPr="00E2146D" w:rsidRDefault="00C47A69" w:rsidP="00B125F1">
      <w:pPr>
        <w:shd w:val="clear" w:color="auto" w:fill="FFFFFF"/>
        <w:spacing w:line="360" w:lineRule="auto"/>
        <w:ind w:left="709" w:right="616"/>
        <w:jc w:val="both"/>
        <w:rPr>
          <w:rFonts w:ascii="Palatino Linotype" w:hAnsi="Palatino Linotype" w:cs="Arial"/>
          <w:i/>
          <w:sz w:val="22"/>
          <w:szCs w:val="22"/>
          <w:lang w:val="es-MX" w:eastAsia="en-US"/>
        </w:rPr>
      </w:pPr>
      <w:r w:rsidRPr="00E2146D">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C47A69" w:rsidRPr="00E2146D" w:rsidRDefault="00C47A69" w:rsidP="00B125F1">
      <w:pPr>
        <w:shd w:val="clear" w:color="auto" w:fill="FFFFFF"/>
        <w:spacing w:line="360" w:lineRule="auto"/>
        <w:ind w:left="709" w:right="616"/>
        <w:jc w:val="both"/>
        <w:rPr>
          <w:rFonts w:ascii="Palatino Linotype" w:hAnsi="Palatino Linotype" w:cs="Arial"/>
          <w:i/>
        </w:rPr>
      </w:pPr>
      <w:r w:rsidRPr="00E2146D">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rsidR="00C47A69" w:rsidRPr="00E2146D" w:rsidRDefault="00C47A69" w:rsidP="00B125F1">
      <w:pPr>
        <w:shd w:val="clear" w:color="auto" w:fill="FFFFFF"/>
        <w:spacing w:line="360" w:lineRule="auto"/>
        <w:ind w:left="709" w:right="616"/>
        <w:jc w:val="both"/>
        <w:rPr>
          <w:rFonts w:ascii="Palatino Linotype" w:hAnsi="Palatino Linotype" w:cs="Arial"/>
          <w:i/>
        </w:rPr>
      </w:pPr>
      <w:r w:rsidRPr="00E2146D">
        <w:rPr>
          <w:rFonts w:ascii="Palatino Linotype" w:hAnsi="Palatino Linotype" w:cs="Arial"/>
          <w:i/>
        </w:rPr>
        <w:t>Lo anterior, siempre y cuando no se acredite alguna causal de clasificación, prevista en las leyes o en los tratados internaciones suscritos por el Estado mexicano.</w:t>
      </w:r>
    </w:p>
    <w:p w:rsidR="00C47A69" w:rsidRDefault="00C47A69" w:rsidP="00B125F1">
      <w:pPr>
        <w:shd w:val="clear" w:color="auto" w:fill="FFFFFF"/>
        <w:spacing w:line="360" w:lineRule="auto"/>
        <w:ind w:left="709" w:right="616"/>
        <w:jc w:val="both"/>
        <w:rPr>
          <w:rFonts w:ascii="Palatino Linotype" w:hAnsi="Palatino Linotype" w:cs="Arial"/>
          <w:i/>
        </w:rPr>
      </w:pPr>
      <w:r w:rsidRPr="00EC13F5">
        <w:rPr>
          <w:rFonts w:ascii="Palatino Linotype" w:hAnsi="Palatino Linotype" w:cs="Arial"/>
          <w:b/>
          <w:i/>
        </w:rPr>
        <w:t>Quincuagésimo octavo.</w:t>
      </w:r>
      <w:r w:rsidRPr="00E2146D">
        <w:rPr>
          <w:rFonts w:ascii="Palatino Linotype" w:hAnsi="Palatino Linotype" w:cs="Arial"/>
          <w:i/>
        </w:rPr>
        <w:t xml:space="preserve"> Los sujetos obligados garantizarán que los sistemas o medios empleados para eliminar la información en las versiones públicas no </w:t>
      </w:r>
      <w:r w:rsidRPr="008825E1">
        <w:rPr>
          <w:rFonts w:ascii="Palatino Linotype" w:hAnsi="Palatino Linotype" w:cs="Arial"/>
          <w:i/>
        </w:rPr>
        <w:t>permitan la recuperación o visualización de la misma.</w:t>
      </w:r>
    </w:p>
    <w:p w:rsidR="00B125F1" w:rsidRDefault="00B125F1" w:rsidP="00B125F1">
      <w:pPr>
        <w:shd w:val="clear" w:color="auto" w:fill="FFFFFF"/>
        <w:spacing w:line="360" w:lineRule="auto"/>
        <w:ind w:left="709" w:right="616"/>
        <w:jc w:val="both"/>
        <w:rPr>
          <w:rFonts w:ascii="Palatino Linotype" w:hAnsi="Palatino Linotype" w:cs="Arial"/>
          <w:i/>
        </w:rPr>
      </w:pPr>
    </w:p>
    <w:p w:rsidR="00C47A69" w:rsidRPr="008825E1" w:rsidRDefault="00C47A69" w:rsidP="00B125F1">
      <w:pPr>
        <w:pStyle w:val="Prrafodelista"/>
        <w:numPr>
          <w:ilvl w:val="0"/>
          <w:numId w:val="17"/>
        </w:numPr>
        <w:tabs>
          <w:tab w:val="left" w:pos="0"/>
        </w:tabs>
        <w:spacing w:line="360" w:lineRule="auto"/>
        <w:ind w:left="0" w:right="49" w:firstLine="0"/>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rsidR="00C47A69" w:rsidRPr="008825E1" w:rsidRDefault="00C47A69" w:rsidP="00B125F1">
      <w:pPr>
        <w:pStyle w:val="Prrafodelista"/>
        <w:autoSpaceDE w:val="0"/>
        <w:autoSpaceDN w:val="0"/>
        <w:adjustRightInd w:val="0"/>
        <w:spacing w:line="360" w:lineRule="auto"/>
        <w:ind w:left="426" w:right="50"/>
        <w:jc w:val="both"/>
        <w:rPr>
          <w:rFonts w:ascii="Palatino Linotype" w:eastAsia="Calibri" w:hAnsi="Palatino Linotype" w:cs="Arial"/>
          <w:szCs w:val="22"/>
          <w:lang w:val="es-ES" w:eastAsia="es-MX"/>
        </w:rPr>
      </w:pPr>
    </w:p>
    <w:p w:rsidR="00C47A69" w:rsidRPr="00B125F1" w:rsidRDefault="00C47A69" w:rsidP="00B125F1">
      <w:pPr>
        <w:pStyle w:val="Prrafodelista"/>
        <w:numPr>
          <w:ilvl w:val="0"/>
          <w:numId w:val="17"/>
        </w:numPr>
        <w:tabs>
          <w:tab w:val="left" w:pos="0"/>
        </w:tabs>
        <w:spacing w:line="360" w:lineRule="auto"/>
        <w:ind w:left="0" w:right="49" w:firstLine="0"/>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MX"/>
        </w:rPr>
        <w:lastRenderedPageBreak/>
        <w:t>De tal forma que al recurrente se le entrega la información relativa</w:t>
      </w:r>
      <w:r>
        <w:rPr>
          <w:rFonts w:ascii="Palatino Linotype" w:eastAsia="Calibri" w:hAnsi="Palatino Linotype" w:cs="Arial"/>
          <w:szCs w:val="22"/>
          <w:lang w:val="es-ES" w:eastAsia="es-MX"/>
        </w:rPr>
        <w:t xml:space="preserve"> a la nómina y currículum, de los servidores públicos que conforma la administración centralizada y descentralizada del Ayuntamiento de Naucalpan,</w:t>
      </w:r>
      <w:r w:rsidRPr="00106C43">
        <w:rPr>
          <w:rFonts w:ascii="Palatino Linotype" w:eastAsia="Calibri" w:hAnsi="Palatino Linotype" w:cs="Arial"/>
          <w:szCs w:val="22"/>
          <w:lang w:val="es-ES" w:eastAsia="es-MX"/>
        </w:rPr>
        <w:t xml:space="preserve"> </w:t>
      </w:r>
      <w:r>
        <w:rPr>
          <w:rFonts w:ascii="Palatino Linotype" w:eastAsia="Calibri" w:hAnsi="Palatino Linotype" w:cs="Arial"/>
          <w:szCs w:val="22"/>
          <w:lang w:val="es-ES" w:eastAsia="es-MX"/>
        </w:rPr>
        <w:t xml:space="preserve">en versión pública en donde se proteja la información, tal como </w:t>
      </w:r>
      <w:r w:rsidRPr="0040297E">
        <w:rPr>
          <w:rFonts w:ascii="Palatino Linotype" w:eastAsia="Times New Roman" w:hAnsi="Palatino Linotype" w:cs="Arial"/>
          <w:b/>
          <w:szCs w:val="22"/>
          <w:lang w:val="es-ES" w:eastAsia="es-MX"/>
        </w:rPr>
        <w:t>el domicilio, correo electrónico y números telefónicos particulares, Registro Federal de Contribuyentes, Clave Única de Registro Poblacional,</w:t>
      </w:r>
      <w:r>
        <w:rPr>
          <w:rFonts w:ascii="Palatino Linotype" w:eastAsia="Times New Roman" w:hAnsi="Palatino Linotype" w:cs="Arial"/>
          <w:b/>
          <w:szCs w:val="22"/>
          <w:lang w:val="es-ES" w:eastAsia="es-MX"/>
        </w:rPr>
        <w:t xml:space="preserve"> Clave de seguridad social,</w:t>
      </w:r>
      <w:r w:rsidRPr="0040297E">
        <w:rPr>
          <w:rFonts w:ascii="Palatino Linotype" w:eastAsia="Times New Roman" w:hAnsi="Palatino Linotype" w:cs="Arial"/>
          <w:b/>
          <w:szCs w:val="22"/>
          <w:lang w:val="es-ES" w:eastAsia="es-MX"/>
        </w:rPr>
        <w:t xml:space="preserve"> estado civil, fi</w:t>
      </w:r>
      <w:r>
        <w:rPr>
          <w:rFonts w:ascii="Palatino Linotype" w:eastAsia="Times New Roman" w:hAnsi="Palatino Linotype" w:cs="Arial"/>
          <w:b/>
          <w:szCs w:val="22"/>
          <w:lang w:val="es-ES" w:eastAsia="es-MX"/>
        </w:rPr>
        <w:t xml:space="preserve">rma del interesado, entre otros, </w:t>
      </w:r>
      <w:r w:rsidRPr="00106C43">
        <w:rPr>
          <w:rFonts w:ascii="Palatino Linotype" w:eastAsia="Times New Roman" w:hAnsi="Palatino Linotype" w:cs="Arial"/>
          <w:szCs w:val="22"/>
          <w:lang w:val="es-ES" w:eastAsia="es-MX"/>
        </w:rPr>
        <w:t>junto con</w:t>
      </w:r>
      <w:r>
        <w:rPr>
          <w:rFonts w:ascii="Palatino Linotype" w:eastAsia="Times New Roman" w:hAnsi="Palatino Linotype" w:cs="Arial"/>
          <w:b/>
          <w:szCs w:val="22"/>
          <w:lang w:val="es-ES" w:eastAsia="es-MX"/>
        </w:rPr>
        <w:t xml:space="preserve"> </w:t>
      </w:r>
      <w:r w:rsidRPr="00106C43">
        <w:rPr>
          <w:rFonts w:ascii="Palatino Linotype" w:eastAsia="Times New Roman" w:hAnsi="Palatino Linotype" w:cs="Arial"/>
          <w:szCs w:val="22"/>
          <w:lang w:val="es-ES" w:eastAsia="es-MX"/>
        </w:rPr>
        <w:t>el acuerdo de clasificación de la información.</w:t>
      </w:r>
    </w:p>
    <w:p w:rsidR="00B125F1" w:rsidRPr="00106C43" w:rsidRDefault="00B125F1" w:rsidP="00B125F1">
      <w:pPr>
        <w:pStyle w:val="Prrafodelista"/>
        <w:tabs>
          <w:tab w:val="left" w:pos="0"/>
        </w:tabs>
        <w:spacing w:line="360" w:lineRule="auto"/>
        <w:ind w:left="0" w:right="49"/>
        <w:jc w:val="both"/>
        <w:rPr>
          <w:rFonts w:ascii="Palatino Linotype" w:eastAsia="Calibri" w:hAnsi="Palatino Linotype" w:cs="Arial"/>
          <w:szCs w:val="22"/>
          <w:lang w:val="es-ES" w:eastAsia="es-MX"/>
        </w:rPr>
      </w:pPr>
    </w:p>
    <w:p w:rsidR="00C47A69" w:rsidRPr="00E2146D" w:rsidRDefault="00C47A69" w:rsidP="00B125F1">
      <w:pPr>
        <w:pStyle w:val="Prrafodelista"/>
        <w:numPr>
          <w:ilvl w:val="0"/>
          <w:numId w:val="18"/>
        </w:numPr>
        <w:tabs>
          <w:tab w:val="left" w:pos="0"/>
        </w:tabs>
        <w:spacing w:line="360" w:lineRule="auto"/>
        <w:ind w:left="0" w:right="49" w:firstLine="0"/>
        <w:jc w:val="both"/>
        <w:rPr>
          <w:rFonts w:ascii="Palatino Linotype" w:eastAsia="Calibri" w:hAnsi="Palatino Linotype" w:cs="Arial"/>
          <w:szCs w:val="22"/>
          <w:lang w:val="es-ES" w:eastAsia="es-MX"/>
        </w:rPr>
      </w:pPr>
      <w:r w:rsidRPr="00EC13F5">
        <w:rPr>
          <w:rFonts w:ascii="Palatino Linotype" w:eastAsia="Calibri" w:hAnsi="Palatino Linotype" w:cs="Arial"/>
          <w:szCs w:val="22"/>
          <w:lang w:val="es-ES" w:eastAsia="es-MX"/>
        </w:rPr>
        <w:t xml:space="preserve">Es de señalar, que por lo que hace a las versiones públicas, el </w:t>
      </w:r>
      <w:r w:rsidRPr="00EC13F5">
        <w:rPr>
          <w:rFonts w:ascii="Palatino Linotype" w:eastAsia="Calibri" w:hAnsi="Palatino Linotype" w:cs="Arial"/>
          <w:b/>
          <w:szCs w:val="22"/>
          <w:lang w:val="es-ES" w:eastAsia="es-MX"/>
        </w:rPr>
        <w:t>SUJETO OBLIGADO</w:t>
      </w:r>
      <w:r w:rsidRPr="00EC13F5">
        <w:rPr>
          <w:rFonts w:ascii="Palatino Linotype" w:eastAsia="Calibri" w:hAnsi="Palatino Linotype" w:cs="Arial"/>
          <w:szCs w:val="22"/>
          <w:lang w:val="es-ES" w:eastAsia="es-MX"/>
        </w:rPr>
        <w:t xml:space="preserve"> debe cumplir con las formalidades exigidas en la Ley, por lo que </w:t>
      </w:r>
      <w:r w:rsidRPr="00EC13F5">
        <w:rPr>
          <w:rFonts w:ascii="Palatino Linotype" w:eastAsia="Times New Roman" w:hAnsi="Palatino Linotype" w:cs="Arial"/>
          <w:szCs w:val="22"/>
          <w:lang w:val="es-MX" w:eastAsia="es-MX"/>
        </w:rPr>
        <w:t xml:space="preserve">para tal efecto emitirá el </w:t>
      </w:r>
      <w:r w:rsidRPr="00EC13F5">
        <w:rPr>
          <w:rFonts w:ascii="Palatino Linotype" w:eastAsia="Calibri" w:hAnsi="Palatino Linotype" w:cs="Arial"/>
          <w:szCs w:val="22"/>
          <w:lang w:val="es-ES" w:eastAsia="es-MX"/>
        </w:rPr>
        <w:t>Acuerdo del Comité de Información en términos de los artículos</w:t>
      </w:r>
      <w:r>
        <w:rPr>
          <w:rFonts w:ascii="Palatino Linotype" w:eastAsia="Calibri" w:hAnsi="Palatino Linotype" w:cs="Arial"/>
          <w:szCs w:val="22"/>
          <w:lang w:val="es-ES" w:eastAsia="es-MX"/>
        </w:rPr>
        <w:t xml:space="preserve"> </w:t>
      </w:r>
      <w:r w:rsidRPr="00EC13F5">
        <w:rPr>
          <w:rFonts w:ascii="Palatino Linotype" w:eastAsia="Calibri" w:hAnsi="Palatino Linotype" w:cs="Arial"/>
          <w:szCs w:val="22"/>
          <w:lang w:val="es-ES" w:eastAsia="es-MX"/>
        </w:rPr>
        <w:t>49 fracción</w:t>
      </w:r>
      <w:r w:rsidRPr="00EC13F5">
        <w:rPr>
          <w:rFonts w:ascii="Palatino Linotype" w:eastAsia="Calibri" w:hAnsi="Palatino Linotype" w:cs="Arial"/>
          <w:bCs/>
          <w:lang w:val="es-MX" w:eastAsia="en-US"/>
        </w:rPr>
        <w:t xml:space="preserve"> VIII,</w:t>
      </w:r>
      <w:r w:rsidRPr="00EC13F5">
        <w:rPr>
          <w:rFonts w:ascii="Palatino Linotype" w:eastAsia="Calibri" w:hAnsi="Palatino Linotype" w:cs="Arial"/>
          <w:szCs w:val="22"/>
          <w:lang w:val="es-ES" w:eastAsia="es-MX"/>
        </w:rPr>
        <w:t xml:space="preserve"> 122</w:t>
      </w:r>
      <w:r w:rsidRPr="00EC13F5">
        <w:rPr>
          <w:rFonts w:eastAsia="Calibri"/>
          <w:vertAlign w:val="superscript"/>
          <w:lang w:val="es-ES" w:eastAsia="es-MX"/>
        </w:rPr>
        <w:footnoteReference w:id="4"/>
      </w:r>
      <w:r w:rsidRPr="00EC13F5">
        <w:rPr>
          <w:rFonts w:ascii="Palatino Linotype" w:eastAsia="Calibri" w:hAnsi="Palatino Linotype" w:cs="Arial"/>
          <w:szCs w:val="22"/>
          <w:lang w:val="es-ES" w:eastAsia="es-MX"/>
        </w:rPr>
        <w:t>, 135</w:t>
      </w:r>
      <w:r w:rsidRPr="00EC13F5">
        <w:rPr>
          <w:rFonts w:eastAsia="Calibri"/>
          <w:vertAlign w:val="superscript"/>
          <w:lang w:val="es-ES" w:eastAsia="es-MX"/>
        </w:rPr>
        <w:footnoteReference w:id="5"/>
      </w:r>
      <w:r w:rsidRPr="00EC13F5">
        <w:rPr>
          <w:rFonts w:ascii="Palatino Linotype" w:eastAsia="Calibri" w:hAnsi="Palatino Linotype" w:cs="Arial"/>
          <w:szCs w:val="22"/>
          <w:lang w:val="es-ES" w:eastAsia="es-MX"/>
        </w:rPr>
        <w:t xml:space="preserve"> y 149 de la Ley de Transparencia</w:t>
      </w:r>
      <w:r w:rsidRPr="00E2146D">
        <w:rPr>
          <w:rFonts w:ascii="Palatino Linotype" w:eastAsia="Calibri" w:hAnsi="Palatino Linotype" w:cs="Arial"/>
          <w:szCs w:val="22"/>
          <w:lang w:val="es-ES" w:eastAsia="es-MX"/>
        </w:rPr>
        <w:t xml:space="preserve"> y Acceso a la Información Pública del Estado de México, con el cual sustentara la clasificación de datos y con ello la "versión pública" de los documentos materia de la solicitud. </w:t>
      </w:r>
    </w:p>
    <w:p w:rsidR="00C47A69" w:rsidRDefault="00C47A69" w:rsidP="00B125F1">
      <w:pPr>
        <w:pStyle w:val="Prrafodelista"/>
        <w:numPr>
          <w:ilvl w:val="0"/>
          <w:numId w:val="18"/>
        </w:numPr>
        <w:tabs>
          <w:tab w:val="left" w:pos="0"/>
        </w:tabs>
        <w:spacing w:line="360" w:lineRule="auto"/>
        <w:ind w:left="0" w:right="49" w:firstLine="0"/>
        <w:jc w:val="both"/>
        <w:rPr>
          <w:rFonts w:ascii="Palatino Linotype" w:eastAsia="Calibri" w:hAnsi="Palatino Linotype" w:cs="Arial"/>
          <w:szCs w:val="22"/>
          <w:lang w:val="es-ES" w:eastAsia="es-MX"/>
        </w:rPr>
      </w:pPr>
      <w:r w:rsidRPr="008825E1">
        <w:rPr>
          <w:rFonts w:ascii="Palatino Linotype" w:eastAsia="Calibri" w:hAnsi="Palatino Linotype" w:cs="Arial"/>
          <w:szCs w:val="22"/>
          <w:lang w:val="es-ES" w:eastAsia="es-CO"/>
        </w:rPr>
        <w:lastRenderedPageBreak/>
        <w:t xml:space="preserve">Por lo tanto, la entrega de documentos, en su versión pública, debe acompañarse necesariamente del Acuerdo del Comité de información que la sustente, en el que se expongan los fundamentos y razonamientos que llevaron al </w:t>
      </w:r>
      <w:r w:rsidRPr="008825E1">
        <w:rPr>
          <w:rFonts w:ascii="Palatino Linotype" w:eastAsia="Calibri" w:hAnsi="Palatino Linotype" w:cs="Arial"/>
          <w:b/>
          <w:szCs w:val="22"/>
          <w:lang w:val="es-ES" w:eastAsia="es-CO"/>
        </w:rPr>
        <w:t>SUJETO OBLIGADO</w:t>
      </w:r>
      <w:r w:rsidRPr="008825E1">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w:t>
      </w:r>
      <w:r w:rsidRPr="0040297E">
        <w:rPr>
          <w:rFonts w:ascii="Palatino Linotype" w:eastAsia="Calibri" w:hAnsi="Palatino Linotype" w:cs="Arial"/>
          <w:szCs w:val="22"/>
          <w:lang w:val="es-ES" w:eastAsia="es-CO"/>
        </w:rPr>
        <w:t xml:space="preserve"> de incertidumbre, al no conocer o comprender porque no aparecen en la documentación respectiva, es decir, si no se exponen de manera puntual las razones de ello se estaría violentando desde un inicio el derecho de acceso a la información del solicitante.</w:t>
      </w:r>
    </w:p>
    <w:p w:rsidR="00C47A69" w:rsidRPr="0040297E" w:rsidRDefault="00C47A69" w:rsidP="00B125F1">
      <w:pPr>
        <w:pStyle w:val="Prrafodelista"/>
        <w:spacing w:line="360" w:lineRule="auto"/>
        <w:rPr>
          <w:rFonts w:ascii="Palatino Linotype" w:eastAsia="Times New Roman" w:hAnsi="Palatino Linotype" w:cs="Arial"/>
        </w:rPr>
      </w:pPr>
    </w:p>
    <w:p w:rsidR="00C47A69" w:rsidRPr="008825E1" w:rsidRDefault="00C47A69" w:rsidP="00B125F1">
      <w:pPr>
        <w:pStyle w:val="Prrafodelista"/>
        <w:numPr>
          <w:ilvl w:val="0"/>
          <w:numId w:val="18"/>
        </w:numPr>
        <w:tabs>
          <w:tab w:val="left" w:pos="0"/>
        </w:tabs>
        <w:spacing w:line="360" w:lineRule="auto"/>
        <w:ind w:left="0" w:right="49" w:firstLine="0"/>
        <w:jc w:val="both"/>
        <w:rPr>
          <w:rFonts w:ascii="Palatino Linotype" w:eastAsia="Times New Roman" w:hAnsi="Palatino Linotype" w:cs="Arial"/>
          <w:lang w:val="es-MX" w:eastAsia="en-US"/>
        </w:rPr>
      </w:pPr>
      <w:r w:rsidRPr="00EE7387">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w:t>
      </w:r>
      <w:r w:rsidRPr="008825E1">
        <w:rPr>
          <w:rFonts w:ascii="Palatino Linotype" w:eastAsia="Times New Roman" w:hAnsi="Palatino Linotype" w:cs="Arial"/>
          <w:szCs w:val="22"/>
          <w:lang w:val="es-MX" w:eastAsia="es-MX"/>
        </w:rPr>
        <w:t>privada de los particulares y de los servidores públicos.</w:t>
      </w:r>
    </w:p>
    <w:p w:rsidR="00C47A69" w:rsidRPr="008825E1" w:rsidRDefault="00C47A69" w:rsidP="00B125F1">
      <w:pPr>
        <w:pStyle w:val="Prrafodelista"/>
        <w:spacing w:line="360" w:lineRule="auto"/>
        <w:rPr>
          <w:rFonts w:ascii="Palatino Linotype" w:eastAsia="Times New Roman" w:hAnsi="Palatino Linotype" w:cs="Arial"/>
          <w:lang w:val="es-MX" w:eastAsia="en-US"/>
        </w:rPr>
      </w:pPr>
    </w:p>
    <w:p w:rsidR="00C47A69" w:rsidRDefault="00C47A69" w:rsidP="00B125F1">
      <w:pPr>
        <w:pStyle w:val="Prrafodelista"/>
        <w:numPr>
          <w:ilvl w:val="0"/>
          <w:numId w:val="18"/>
        </w:numPr>
        <w:tabs>
          <w:tab w:val="left" w:pos="0"/>
        </w:tabs>
        <w:spacing w:line="360" w:lineRule="auto"/>
        <w:ind w:left="0" w:right="49" w:firstLine="0"/>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 xml:space="preserve">Si el servidor público incumple con estas formalidades y entrega la información sin </w:t>
      </w:r>
      <w:proofErr w:type="gramStart"/>
      <w:r w:rsidRPr="008825E1">
        <w:rPr>
          <w:rFonts w:ascii="Palatino Linotype" w:eastAsia="Times New Roman" w:hAnsi="Palatino Linotype" w:cs="Arial"/>
          <w:lang w:val="es-MX" w:eastAsia="en-US"/>
        </w:rPr>
        <w:t>proteger  los</w:t>
      </w:r>
      <w:proofErr w:type="gramEnd"/>
      <w:r w:rsidRPr="008825E1">
        <w:rPr>
          <w:rFonts w:ascii="Palatino Linotype" w:eastAsia="Times New Roman" w:hAnsi="Palatino Linotype" w:cs="Arial"/>
          <w:lang w:val="es-MX" w:eastAsia="en-US"/>
        </w:rPr>
        <w:t xml:space="preserve"> datos  personales incumple con lo que estipula las disposiciones legales establecidas, asimismo que si entrega un documento testado sin  el debido acuerdo de clasificación.</w:t>
      </w:r>
    </w:p>
    <w:p w:rsidR="00C47A69" w:rsidRPr="00453DAD" w:rsidRDefault="00C47A69" w:rsidP="00B125F1">
      <w:pPr>
        <w:pStyle w:val="Prrafodelista"/>
        <w:spacing w:line="360" w:lineRule="auto"/>
        <w:rPr>
          <w:rFonts w:ascii="Palatino Linotype" w:eastAsia="Times New Roman" w:hAnsi="Palatino Linotype" w:cs="Arial"/>
          <w:lang w:val="es-MX" w:eastAsia="en-US"/>
        </w:rPr>
      </w:pPr>
    </w:p>
    <w:p w:rsidR="00C47A69" w:rsidRPr="005E4DF1" w:rsidRDefault="00C47A69" w:rsidP="00B125F1">
      <w:pPr>
        <w:pStyle w:val="Prrafodelista"/>
        <w:numPr>
          <w:ilvl w:val="0"/>
          <w:numId w:val="18"/>
        </w:numPr>
        <w:tabs>
          <w:tab w:val="left" w:pos="0"/>
        </w:tabs>
        <w:spacing w:line="360" w:lineRule="auto"/>
        <w:ind w:left="0" w:right="49" w:firstLine="0"/>
        <w:jc w:val="both"/>
        <w:rPr>
          <w:rFonts w:ascii="Palatino Linotype" w:eastAsia="Times New Roman" w:hAnsi="Palatino Linotype" w:cs="Arial"/>
          <w:lang w:val="es-MX" w:eastAsia="en-US"/>
        </w:rPr>
      </w:pPr>
      <w:r w:rsidRPr="008825E1">
        <w:rPr>
          <w:rFonts w:ascii="Palatino Linotype" w:eastAsia="Times New Roman" w:hAnsi="Palatino Linotype" w:cs="Arial"/>
          <w:lang w:val="es-MX" w:eastAsia="en-US"/>
        </w:rPr>
        <w:t xml:space="preserve">Finalmente se concluye que </w:t>
      </w:r>
      <w:r w:rsidRPr="008825E1">
        <w:rPr>
          <w:rFonts w:ascii="Palatino Linotype" w:hAnsi="Palatino Linotype" w:cs="Arial"/>
        </w:rPr>
        <w:t>los</w:t>
      </w:r>
      <w:r w:rsidRPr="008825E1">
        <w:rPr>
          <w:rFonts w:ascii="Palatino Linotype" w:hAnsi="Palatino Linotype" w:cs="Arial"/>
          <w:b/>
        </w:rPr>
        <w:t xml:space="preserve"> </w:t>
      </w:r>
      <w:r w:rsidRPr="008825E1">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6C5790" w:rsidRDefault="006C5790" w:rsidP="00B125F1">
      <w:pPr>
        <w:pStyle w:val="Prrafodelista"/>
        <w:tabs>
          <w:tab w:val="left" w:pos="0"/>
        </w:tabs>
        <w:spacing w:line="360" w:lineRule="auto"/>
        <w:ind w:left="0" w:right="49"/>
        <w:jc w:val="both"/>
        <w:rPr>
          <w:rFonts w:ascii="Palatino Linotype" w:hAnsi="Palatino Linotype" w:cs="Arial"/>
          <w:i/>
          <w:color w:val="000000" w:themeColor="text1"/>
        </w:rPr>
      </w:pPr>
    </w:p>
    <w:p w:rsidR="00333841" w:rsidRPr="009B6FBB" w:rsidRDefault="00333841" w:rsidP="00B125F1">
      <w:pPr>
        <w:pStyle w:val="Prrafodelista"/>
        <w:numPr>
          <w:ilvl w:val="0"/>
          <w:numId w:val="18"/>
        </w:numPr>
        <w:tabs>
          <w:tab w:val="left" w:pos="0"/>
        </w:tabs>
        <w:spacing w:line="360" w:lineRule="auto"/>
        <w:ind w:left="0" w:right="49" w:firstLine="0"/>
        <w:jc w:val="both"/>
        <w:rPr>
          <w:rFonts w:ascii="Palatino Linotype" w:hAnsi="Palatino Linotype"/>
          <w:lang w:val="es-ES"/>
        </w:rPr>
      </w:pPr>
      <w:r w:rsidRPr="0080305F">
        <w:rPr>
          <w:rFonts w:ascii="Palatino Linotype" w:hAnsi="Palatino Linotype" w:cs="Arial"/>
          <w:color w:val="000000" w:themeColor="text1"/>
        </w:rPr>
        <w:t>Por</w:t>
      </w:r>
      <w:r w:rsidRPr="009D4852">
        <w:rPr>
          <w:rFonts w:ascii="Palatino Linotype" w:hAnsi="Palatino Linotype"/>
        </w:rPr>
        <w:t xml:space="preserve"> lo anteriormente expuesto y fundado este </w:t>
      </w:r>
      <w:r w:rsidRPr="009D4852">
        <w:rPr>
          <w:rFonts w:ascii="Palatino Linotype" w:hAnsi="Palatino Linotype"/>
          <w:b/>
        </w:rPr>
        <w:t>ÓRGANO GARANTE</w:t>
      </w:r>
      <w:r w:rsidRPr="009D4852">
        <w:rPr>
          <w:rFonts w:ascii="Palatino Linotype" w:hAnsi="Palatino Linotype"/>
        </w:rPr>
        <w:t xml:space="preserve"> emite los siguientes:</w:t>
      </w:r>
      <w:r>
        <w:rPr>
          <w:rFonts w:ascii="Palatino Linotype" w:hAnsi="Palatino Linotype"/>
        </w:rPr>
        <w:t xml:space="preserve"> </w:t>
      </w:r>
    </w:p>
    <w:p w:rsidR="009B6FBB" w:rsidRPr="009B6FBB" w:rsidRDefault="009B6FBB" w:rsidP="00B125F1">
      <w:pPr>
        <w:pStyle w:val="Prrafodelista"/>
        <w:spacing w:line="360" w:lineRule="auto"/>
        <w:rPr>
          <w:rFonts w:ascii="Palatino Linotype" w:hAnsi="Palatino Linotype"/>
          <w:lang w:val="es-ES"/>
        </w:rPr>
      </w:pPr>
    </w:p>
    <w:p w:rsidR="009B6FBB" w:rsidRDefault="00C47A69" w:rsidP="00B125F1">
      <w:pPr>
        <w:tabs>
          <w:tab w:val="left" w:pos="0"/>
        </w:tabs>
        <w:spacing w:line="360" w:lineRule="auto"/>
        <w:ind w:right="49"/>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EC4C2AE" wp14:editId="1D6D58E4">
                <wp:simplePos x="0" y="0"/>
                <wp:positionH relativeFrom="column">
                  <wp:posOffset>11686</wp:posOffset>
                </wp:positionH>
                <wp:positionV relativeFrom="paragraph">
                  <wp:posOffset>51577</wp:posOffset>
                </wp:positionV>
                <wp:extent cx="5452280" cy="2722729"/>
                <wp:effectExtent l="19050" t="19050" r="34290" b="20955"/>
                <wp:wrapNone/>
                <wp:docPr id="5" name="Conector recto 5"/>
                <wp:cNvGraphicFramePr/>
                <a:graphic xmlns:a="http://schemas.openxmlformats.org/drawingml/2006/main">
                  <a:graphicData uri="http://schemas.microsoft.com/office/word/2010/wordprocessingShape">
                    <wps:wsp>
                      <wps:cNvCnPr/>
                      <wps:spPr>
                        <a:xfrm>
                          <a:off x="0" y="0"/>
                          <a:ext cx="5452280" cy="2722729"/>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BC527"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4.05pt" to="430.2pt,2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" strokecolor="#5b9bd5 [3204]" strokeweight="3pt">
                <v:stroke joinstyle="miter"/>
              </v:line>
            </w:pict>
          </mc:Fallback>
        </mc:AlternateContent>
      </w:r>
    </w:p>
    <w:p w:rsidR="009B6FBB" w:rsidRDefault="009B6FBB" w:rsidP="00B125F1">
      <w:pPr>
        <w:tabs>
          <w:tab w:val="left" w:pos="0"/>
        </w:tabs>
        <w:spacing w:line="360" w:lineRule="auto"/>
        <w:ind w:right="49"/>
        <w:jc w:val="both"/>
        <w:rPr>
          <w:rFonts w:ascii="Palatino Linotype" w:hAnsi="Palatino Linotype"/>
          <w:lang w:val="es-ES"/>
        </w:rPr>
      </w:pPr>
    </w:p>
    <w:p w:rsidR="00F9561E" w:rsidRDefault="00F9561E" w:rsidP="00B125F1">
      <w:pPr>
        <w:tabs>
          <w:tab w:val="left" w:pos="0"/>
        </w:tabs>
        <w:spacing w:line="360" w:lineRule="auto"/>
        <w:ind w:right="49"/>
        <w:jc w:val="both"/>
        <w:rPr>
          <w:rFonts w:ascii="Palatino Linotype" w:hAnsi="Palatino Linotype"/>
          <w:lang w:val="es-ES"/>
        </w:rPr>
      </w:pPr>
    </w:p>
    <w:p w:rsidR="002E46FD" w:rsidRDefault="002E46FD" w:rsidP="00B125F1">
      <w:pPr>
        <w:tabs>
          <w:tab w:val="left" w:pos="0"/>
        </w:tabs>
        <w:spacing w:line="360" w:lineRule="auto"/>
        <w:ind w:right="49"/>
        <w:jc w:val="both"/>
        <w:rPr>
          <w:rFonts w:ascii="Palatino Linotype" w:hAnsi="Palatino Linotype"/>
          <w:lang w:val="es-ES"/>
        </w:rPr>
      </w:pPr>
    </w:p>
    <w:p w:rsidR="002E46FD" w:rsidRDefault="002E46FD" w:rsidP="00B125F1">
      <w:pPr>
        <w:tabs>
          <w:tab w:val="left" w:pos="0"/>
        </w:tabs>
        <w:spacing w:line="360" w:lineRule="auto"/>
        <w:ind w:right="49"/>
        <w:jc w:val="both"/>
        <w:rPr>
          <w:rFonts w:ascii="Palatino Linotype" w:hAnsi="Palatino Linotype"/>
          <w:lang w:val="es-ES"/>
        </w:rPr>
      </w:pPr>
    </w:p>
    <w:p w:rsidR="00C47A69" w:rsidRDefault="00C47A69" w:rsidP="00B125F1">
      <w:pPr>
        <w:tabs>
          <w:tab w:val="left" w:pos="0"/>
        </w:tabs>
        <w:spacing w:line="360" w:lineRule="auto"/>
        <w:ind w:right="49"/>
        <w:jc w:val="both"/>
        <w:rPr>
          <w:rFonts w:ascii="Palatino Linotype" w:hAnsi="Palatino Linotype"/>
          <w:lang w:val="es-ES"/>
        </w:rPr>
      </w:pPr>
    </w:p>
    <w:p w:rsidR="00333841" w:rsidRDefault="00333841" w:rsidP="00B125F1">
      <w:pPr>
        <w:pStyle w:val="Ttulo1"/>
        <w:spacing w:before="0" w:line="360" w:lineRule="auto"/>
        <w:jc w:val="center"/>
        <w:rPr>
          <w:rFonts w:ascii="Palatino Linotype" w:eastAsia="Calibri" w:hAnsi="Palatino Linotype"/>
          <w:b/>
          <w:color w:val="auto"/>
          <w:sz w:val="24"/>
          <w:szCs w:val="24"/>
          <w:lang w:val="es-ES" w:eastAsia="es-ES"/>
        </w:rPr>
      </w:pPr>
      <w:bookmarkStart w:id="19" w:name="_Toc8741188"/>
      <w:r w:rsidRPr="008057A7">
        <w:rPr>
          <w:rFonts w:ascii="Palatino Linotype" w:eastAsia="Calibri" w:hAnsi="Palatino Linotype"/>
          <w:b/>
          <w:color w:val="auto"/>
          <w:sz w:val="24"/>
          <w:szCs w:val="24"/>
          <w:lang w:val="es-ES" w:eastAsia="es-ES"/>
        </w:rPr>
        <w:lastRenderedPageBreak/>
        <w:t>R E S O L U T I V O S</w:t>
      </w:r>
      <w:bookmarkEnd w:id="12"/>
      <w:bookmarkEnd w:id="13"/>
      <w:bookmarkEnd w:id="14"/>
      <w:bookmarkEnd w:id="19"/>
      <w:r w:rsidRPr="008057A7">
        <w:rPr>
          <w:rFonts w:ascii="Palatino Linotype" w:eastAsia="Calibri" w:hAnsi="Palatino Linotype"/>
          <w:b/>
          <w:color w:val="auto"/>
          <w:sz w:val="24"/>
          <w:szCs w:val="24"/>
          <w:lang w:val="es-ES" w:eastAsia="es-ES"/>
        </w:rPr>
        <w:t xml:space="preserve"> </w:t>
      </w:r>
    </w:p>
    <w:p w:rsidR="002B79C6" w:rsidRPr="00B125F1" w:rsidRDefault="002B79C6" w:rsidP="00B125F1">
      <w:pPr>
        <w:spacing w:line="360" w:lineRule="auto"/>
        <w:rPr>
          <w:sz w:val="12"/>
          <w:lang w:val="es-ES"/>
        </w:rPr>
      </w:pPr>
    </w:p>
    <w:p w:rsidR="009A392D" w:rsidRDefault="009A392D" w:rsidP="00B125F1">
      <w:pPr>
        <w:spacing w:line="360" w:lineRule="auto"/>
        <w:jc w:val="both"/>
        <w:rPr>
          <w:rFonts w:ascii="Palatino Linotype" w:hAnsi="Palatino Linotype" w:cs="Arial"/>
          <w:bCs/>
        </w:rPr>
      </w:pPr>
      <w:r w:rsidRPr="00006BF9">
        <w:rPr>
          <w:rFonts w:ascii="Palatino Linotype" w:eastAsia="Times New Roman" w:hAnsi="Palatino Linotype" w:cs="Arial"/>
          <w:b/>
        </w:rPr>
        <w:t xml:space="preserve">PRIMERO. </w:t>
      </w:r>
      <w:r w:rsidRPr="00006BF9">
        <w:rPr>
          <w:rFonts w:ascii="Palatino Linotype" w:eastAsia="Times New Roman" w:hAnsi="Palatino Linotype" w:cs="Arial"/>
        </w:rPr>
        <w:t>Resultan fundadas las</w:t>
      </w:r>
      <w:r w:rsidRPr="00006BF9">
        <w:rPr>
          <w:rFonts w:ascii="Palatino Linotype" w:eastAsia="Times New Roman" w:hAnsi="Palatino Linotype" w:cs="Arial"/>
          <w:b/>
        </w:rPr>
        <w:t xml:space="preserve"> </w:t>
      </w:r>
      <w:r w:rsidRPr="00006BF9">
        <w:rPr>
          <w:rFonts w:ascii="Palatino Linotype" w:eastAsia="Times New Roman" w:hAnsi="Palatino Linotype" w:cs="Arial"/>
          <w:lang w:val="es-ES"/>
        </w:rPr>
        <w:t xml:space="preserve">razones o motivos de inconformidad hechos valer </w:t>
      </w:r>
      <w:r w:rsidRPr="00006BF9">
        <w:rPr>
          <w:rFonts w:ascii="Palatino Linotype" w:eastAsia="Calibri" w:hAnsi="Palatino Linotype" w:cs="Arial"/>
          <w:lang w:val="es-ES"/>
        </w:rPr>
        <w:t>en el recurs</w:t>
      </w:r>
      <w:r w:rsidRPr="00B125F1">
        <w:rPr>
          <w:rFonts w:ascii="Palatino Linotype" w:eastAsia="Calibri" w:hAnsi="Palatino Linotype" w:cs="Arial"/>
          <w:lang w:val="es-ES"/>
        </w:rPr>
        <w:t xml:space="preserve">o de revisión </w:t>
      </w:r>
      <w:r w:rsidRPr="00B125F1">
        <w:rPr>
          <w:rFonts w:ascii="Palatino Linotype" w:hAnsi="Palatino Linotype" w:cs="Arial"/>
          <w:b/>
          <w:bCs/>
        </w:rPr>
        <w:t>0</w:t>
      </w:r>
      <w:r w:rsidR="009F0333" w:rsidRPr="00B125F1">
        <w:rPr>
          <w:rFonts w:ascii="Palatino Linotype" w:hAnsi="Palatino Linotype" w:cs="Arial"/>
          <w:b/>
          <w:bCs/>
        </w:rPr>
        <w:t>1423/INFOEM/IP/RR/2019</w:t>
      </w:r>
      <w:proofErr w:type="gramStart"/>
      <w:r w:rsidRPr="00B125F1">
        <w:rPr>
          <w:rFonts w:ascii="Palatino Linotype" w:hAnsi="Palatino Linotype" w:cs="Arial"/>
          <w:b/>
          <w:bCs/>
        </w:rPr>
        <w:t xml:space="preserve">,  </w:t>
      </w:r>
      <w:r w:rsidRPr="00B125F1">
        <w:rPr>
          <w:rFonts w:ascii="Palatino Linotype" w:hAnsi="Palatino Linotype" w:cs="Arial"/>
          <w:bCs/>
        </w:rPr>
        <w:t>en</w:t>
      </w:r>
      <w:proofErr w:type="gramEnd"/>
      <w:r w:rsidRPr="00B125F1">
        <w:rPr>
          <w:rFonts w:ascii="Palatino Linotype" w:hAnsi="Palatino Linotype" w:cs="Arial"/>
          <w:bCs/>
        </w:rPr>
        <w:t xml:space="preserve"> términos del </w:t>
      </w:r>
      <w:r w:rsidRPr="00B125F1">
        <w:rPr>
          <w:rFonts w:ascii="Palatino Linotype" w:hAnsi="Palatino Linotype" w:cs="Arial"/>
          <w:b/>
          <w:bCs/>
        </w:rPr>
        <w:t>C</w:t>
      </w:r>
      <w:r w:rsidR="00E15396" w:rsidRPr="00B125F1">
        <w:rPr>
          <w:rFonts w:ascii="Palatino Linotype" w:hAnsi="Palatino Linotype" w:cs="Arial"/>
          <w:b/>
          <w:bCs/>
        </w:rPr>
        <w:t>onsiderando</w:t>
      </w:r>
      <w:r w:rsidRPr="00B125F1">
        <w:rPr>
          <w:rFonts w:ascii="Palatino Linotype" w:hAnsi="Palatino Linotype" w:cs="Arial"/>
          <w:bCs/>
        </w:rPr>
        <w:t xml:space="preserve"> </w:t>
      </w:r>
      <w:r w:rsidR="009F0333" w:rsidRPr="00B125F1">
        <w:rPr>
          <w:rFonts w:ascii="Palatino Linotype" w:hAnsi="Palatino Linotype" w:cs="Arial"/>
          <w:b/>
          <w:bCs/>
        </w:rPr>
        <w:t>CUARTO</w:t>
      </w:r>
      <w:r w:rsidRPr="00B125F1">
        <w:rPr>
          <w:rFonts w:ascii="Palatino Linotype" w:hAnsi="Palatino Linotype" w:cs="Arial"/>
          <w:b/>
          <w:bCs/>
        </w:rPr>
        <w:t xml:space="preserve"> </w:t>
      </w:r>
      <w:r w:rsidRPr="00B125F1">
        <w:rPr>
          <w:rFonts w:ascii="Palatino Linotype" w:hAnsi="Palatino Linotype" w:cs="Arial"/>
          <w:bCs/>
        </w:rPr>
        <w:t>de la presente</w:t>
      </w:r>
      <w:r w:rsidRPr="00006BF9">
        <w:rPr>
          <w:rFonts w:ascii="Palatino Linotype" w:hAnsi="Palatino Linotype" w:cs="Arial"/>
          <w:bCs/>
        </w:rPr>
        <w:t xml:space="preserve"> resolución.</w:t>
      </w:r>
    </w:p>
    <w:p w:rsidR="00B125F1" w:rsidRPr="00B125F1" w:rsidRDefault="00B125F1" w:rsidP="00B125F1">
      <w:pPr>
        <w:spacing w:line="360" w:lineRule="auto"/>
        <w:jc w:val="both"/>
        <w:rPr>
          <w:rFonts w:ascii="Palatino Linotype" w:eastAsia="Times New Roman" w:hAnsi="Palatino Linotype" w:cs="Times New Roman"/>
          <w:sz w:val="12"/>
        </w:rPr>
      </w:pPr>
    </w:p>
    <w:p w:rsidR="00B125F1" w:rsidRDefault="009A392D" w:rsidP="00B125F1">
      <w:pPr>
        <w:spacing w:line="360" w:lineRule="auto"/>
        <w:jc w:val="both"/>
        <w:rPr>
          <w:rFonts w:ascii="Palatino Linotype" w:hAnsi="Palatino Linotype" w:cs="Arial"/>
          <w:bCs/>
        </w:rPr>
      </w:pPr>
      <w:bookmarkStart w:id="20" w:name="_Toc477891768"/>
      <w:bookmarkStart w:id="21" w:name="_Toc477891858"/>
      <w:bookmarkStart w:id="22" w:name="_Toc481576259"/>
      <w:bookmarkStart w:id="23" w:name="_Toc492590391"/>
      <w:bookmarkStart w:id="24" w:name="_Toc462653937"/>
      <w:bookmarkStart w:id="25" w:name="_Toc453696502"/>
      <w:bookmarkStart w:id="26" w:name="_Toc454301155"/>
      <w:r w:rsidRPr="00006BF9">
        <w:rPr>
          <w:rFonts w:ascii="Palatino Linotype" w:hAnsi="Palatino Linotype"/>
          <w:b/>
        </w:rPr>
        <w:t>SEGUNDO.</w:t>
      </w:r>
      <w:r w:rsidRPr="00006BF9">
        <w:rPr>
          <w:rStyle w:val="Ttulo2Car"/>
          <w:rFonts w:ascii="Palatino Linotype" w:hAnsi="Palatino Linotype"/>
          <w:b/>
        </w:rPr>
        <w:t xml:space="preserve"> </w:t>
      </w:r>
      <w:bookmarkEnd w:id="20"/>
      <w:bookmarkEnd w:id="21"/>
      <w:bookmarkEnd w:id="22"/>
      <w:bookmarkEnd w:id="23"/>
      <w:bookmarkEnd w:id="24"/>
      <w:bookmarkEnd w:id="25"/>
      <w:bookmarkEnd w:id="26"/>
      <w:r w:rsidRPr="00006BF9">
        <w:rPr>
          <w:rFonts w:ascii="Palatino Linotype" w:eastAsia="Calibri" w:hAnsi="Palatino Linotype" w:cs="Arial"/>
          <w:lang w:val="es-ES"/>
        </w:rPr>
        <w:t>Se</w:t>
      </w:r>
      <w:r w:rsidRPr="00006BF9">
        <w:rPr>
          <w:rFonts w:ascii="Palatino Linotype" w:eastAsia="Calibri" w:hAnsi="Palatino Linotype" w:cs="Arial"/>
          <w:b/>
          <w:lang w:val="es-ES"/>
        </w:rPr>
        <w:t xml:space="preserve"> MODIFICA </w:t>
      </w:r>
      <w:r w:rsidR="009F0333">
        <w:rPr>
          <w:rFonts w:ascii="Palatino Linotype" w:eastAsia="Calibri" w:hAnsi="Palatino Linotype" w:cs="Arial"/>
          <w:lang w:val="es-ES"/>
        </w:rPr>
        <w:t>la respuesta emitida por el</w:t>
      </w:r>
      <w:r w:rsidRPr="00006BF9">
        <w:rPr>
          <w:rFonts w:ascii="Palatino Linotype" w:eastAsia="Calibri" w:hAnsi="Palatino Linotype" w:cs="Arial"/>
          <w:lang w:val="es-ES"/>
        </w:rPr>
        <w:t xml:space="preserve"> </w:t>
      </w:r>
      <w:r w:rsidR="009F0333" w:rsidRPr="009F0333">
        <w:rPr>
          <w:rFonts w:ascii="Palatino Linotype" w:hAnsi="Palatino Linotype" w:cs="Arial"/>
          <w:b/>
        </w:rPr>
        <w:t>Ayuntamiento de Valle de Chalco Solidaridad</w:t>
      </w:r>
      <w:r w:rsidRPr="00006BF9">
        <w:rPr>
          <w:rFonts w:ascii="Palatino Linotype" w:eastAsia="Calibri" w:hAnsi="Palatino Linotype" w:cs="Arial"/>
          <w:lang w:val="es-ES"/>
        </w:rPr>
        <w:t xml:space="preserve"> y se</w:t>
      </w:r>
      <w:r w:rsidRPr="00006BF9">
        <w:rPr>
          <w:rFonts w:ascii="Palatino Linotype" w:eastAsia="Calibri" w:hAnsi="Palatino Linotype" w:cs="Arial"/>
          <w:b/>
          <w:lang w:val="es-ES"/>
        </w:rPr>
        <w:t xml:space="preserve"> ORDENA </w:t>
      </w:r>
      <w:r w:rsidRPr="00006BF9">
        <w:rPr>
          <w:rFonts w:ascii="Palatino Linotype" w:eastAsia="Times New Roman" w:hAnsi="Palatino Linotype" w:cs="Arial"/>
          <w:lang w:val="es-ES"/>
        </w:rPr>
        <w:t>entregar vía Sistema de Acceso a la Información Mexiquense (SAIMEX)</w:t>
      </w:r>
      <w:r w:rsidRPr="00006BF9">
        <w:rPr>
          <w:rFonts w:ascii="Palatino Linotype" w:eastAsia="Times New Roman" w:hAnsi="Palatino Linotype" w:cs="Arial"/>
          <w:b/>
          <w:lang w:val="es-ES"/>
        </w:rPr>
        <w:t>,</w:t>
      </w:r>
      <w:r w:rsidRPr="00006BF9">
        <w:rPr>
          <w:rFonts w:ascii="Palatino Linotype" w:eastAsia="Times New Roman" w:hAnsi="Palatino Linotype" w:cs="Arial"/>
          <w:lang w:val="es-ES"/>
        </w:rPr>
        <w:t xml:space="preserve"> </w:t>
      </w:r>
      <w:r w:rsidR="009F0333">
        <w:rPr>
          <w:rFonts w:ascii="Palatino Linotype" w:eastAsia="Times New Roman" w:hAnsi="Palatino Linotype" w:cs="Arial"/>
          <w:lang w:val="es-ES"/>
        </w:rPr>
        <w:t xml:space="preserve">de ser el caso en versión pública el soporte documental </w:t>
      </w:r>
      <w:r w:rsidRPr="00006BF9">
        <w:rPr>
          <w:rFonts w:ascii="Palatino Linotype" w:eastAsia="Times New Roman" w:hAnsi="Palatino Linotype" w:cs="Arial"/>
          <w:lang w:val="es-ES"/>
        </w:rPr>
        <w:t>sig</w:t>
      </w:r>
      <w:r w:rsidR="00E15396">
        <w:rPr>
          <w:rFonts w:ascii="Palatino Linotype" w:eastAsia="Times New Roman" w:hAnsi="Palatino Linotype" w:cs="Arial"/>
          <w:lang w:val="es-ES"/>
        </w:rPr>
        <w:t>uiente</w:t>
      </w:r>
      <w:r w:rsidRPr="00006BF9">
        <w:rPr>
          <w:rFonts w:ascii="Palatino Linotype" w:hAnsi="Palatino Linotype" w:cs="Arial"/>
          <w:bCs/>
        </w:rPr>
        <w:t>:</w:t>
      </w:r>
    </w:p>
    <w:p w:rsidR="00B125F1" w:rsidRDefault="00B125F1" w:rsidP="00B125F1">
      <w:pPr>
        <w:spacing w:line="360" w:lineRule="auto"/>
        <w:jc w:val="both"/>
        <w:rPr>
          <w:rFonts w:ascii="Palatino Linotype" w:hAnsi="Palatino Linotype" w:cs="Arial"/>
          <w:bCs/>
        </w:rPr>
      </w:pPr>
    </w:p>
    <w:p w:rsidR="00B125F1" w:rsidRPr="00B125F1" w:rsidRDefault="00B125F1" w:rsidP="00B125F1">
      <w:pPr>
        <w:spacing w:line="360" w:lineRule="auto"/>
        <w:jc w:val="both"/>
        <w:rPr>
          <w:rFonts w:ascii="Palatino Linotype" w:hAnsi="Palatino Linotype" w:cs="Arial"/>
          <w:bCs/>
          <w:sz w:val="12"/>
        </w:rPr>
      </w:pPr>
    </w:p>
    <w:p w:rsidR="009A392D" w:rsidRPr="00C47A69" w:rsidRDefault="00C47A69" w:rsidP="00B125F1">
      <w:pPr>
        <w:pStyle w:val="Prrafodelista"/>
        <w:numPr>
          <w:ilvl w:val="1"/>
          <w:numId w:val="20"/>
        </w:numPr>
        <w:autoSpaceDE w:val="0"/>
        <w:autoSpaceDN w:val="0"/>
        <w:adjustRightInd w:val="0"/>
        <w:spacing w:line="360" w:lineRule="auto"/>
        <w:ind w:left="567" w:right="567"/>
        <w:jc w:val="both"/>
        <w:rPr>
          <w:rFonts w:ascii="Palatino Linotype" w:eastAsia="Calibri" w:hAnsi="Palatino Linotype" w:cs="Arial"/>
          <w:b/>
          <w:sz w:val="22"/>
          <w:lang w:val="es-ES"/>
        </w:rPr>
      </w:pPr>
      <w:r w:rsidRPr="00C47A69">
        <w:rPr>
          <w:rFonts w:ascii="Palatino Linotype" w:hAnsi="Palatino Linotype"/>
          <w:b/>
          <w:lang w:val="es-MX" w:eastAsia="en-US"/>
        </w:rPr>
        <w:t>Reglamento de la Comisión de Estímulos y Recompensas de Valle de Chalco Solidaridad</w:t>
      </w:r>
      <w:r w:rsidR="00B416E7">
        <w:rPr>
          <w:rFonts w:ascii="Palatino Linotype" w:hAnsi="Palatino Linotype"/>
          <w:b/>
          <w:lang w:val="es-MX" w:eastAsia="en-US"/>
        </w:rPr>
        <w:t>,</w:t>
      </w:r>
      <w:r w:rsidR="004045BF">
        <w:rPr>
          <w:rFonts w:ascii="Palatino Linotype" w:hAnsi="Palatino Linotype"/>
          <w:b/>
          <w:lang w:val="es-MX" w:eastAsia="en-US"/>
        </w:rPr>
        <w:t xml:space="preserve"> </w:t>
      </w:r>
      <w:r w:rsidR="00B416E7">
        <w:rPr>
          <w:rFonts w:ascii="Palatino Linotype" w:hAnsi="Palatino Linotype"/>
          <w:b/>
          <w:lang w:val="es-MX" w:eastAsia="en-US"/>
        </w:rPr>
        <w:t xml:space="preserve">vigente </w:t>
      </w:r>
      <w:r w:rsidR="004045BF">
        <w:rPr>
          <w:rFonts w:ascii="Palatino Linotype" w:hAnsi="Palatino Linotype"/>
          <w:b/>
          <w:lang w:val="es-MX" w:eastAsia="en-US"/>
        </w:rPr>
        <w:t>al 4 de marzo de 2019</w:t>
      </w:r>
      <w:r>
        <w:rPr>
          <w:rFonts w:ascii="Palatino Linotype" w:hAnsi="Palatino Linotype"/>
          <w:b/>
          <w:lang w:val="es-MX" w:eastAsia="en-US"/>
        </w:rPr>
        <w:t>; y,</w:t>
      </w:r>
    </w:p>
    <w:p w:rsidR="00C47A69" w:rsidRPr="00C47A69" w:rsidRDefault="00C47A69" w:rsidP="00B125F1">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rsidR="00C47A69" w:rsidRPr="00B125F1" w:rsidRDefault="0006086A" w:rsidP="00B125F1">
      <w:pPr>
        <w:pStyle w:val="Prrafodelista"/>
        <w:numPr>
          <w:ilvl w:val="1"/>
          <w:numId w:val="20"/>
        </w:numPr>
        <w:autoSpaceDE w:val="0"/>
        <w:autoSpaceDN w:val="0"/>
        <w:adjustRightInd w:val="0"/>
        <w:spacing w:line="360" w:lineRule="auto"/>
        <w:ind w:left="567" w:right="567"/>
        <w:jc w:val="both"/>
        <w:rPr>
          <w:rFonts w:ascii="Palatino Linotype" w:eastAsia="Calibri" w:hAnsi="Palatino Linotype" w:cs="Arial"/>
          <w:b/>
          <w:sz w:val="22"/>
          <w:lang w:val="es-ES"/>
        </w:rPr>
      </w:pPr>
      <w:r>
        <w:rPr>
          <w:rFonts w:ascii="Palatino Linotype" w:hAnsi="Palatino Linotype"/>
          <w:b/>
          <w:lang w:val="es-MX" w:eastAsia="en-US"/>
        </w:rPr>
        <w:t>Acta</w:t>
      </w:r>
      <w:r w:rsidR="00BD1685">
        <w:rPr>
          <w:rFonts w:ascii="Palatino Linotype" w:hAnsi="Palatino Linotype"/>
          <w:b/>
          <w:lang w:val="es-MX" w:eastAsia="en-US"/>
        </w:rPr>
        <w:t xml:space="preserve"> de C</w:t>
      </w:r>
      <w:r w:rsidR="004045BF">
        <w:rPr>
          <w:rFonts w:ascii="Palatino Linotype" w:hAnsi="Palatino Linotype"/>
          <w:b/>
          <w:lang w:val="es-MX" w:eastAsia="en-US"/>
        </w:rPr>
        <w:t xml:space="preserve">abildo </w:t>
      </w:r>
      <w:r w:rsidR="00BD1685">
        <w:rPr>
          <w:rFonts w:ascii="Palatino Linotype" w:hAnsi="Palatino Linotype"/>
          <w:b/>
          <w:lang w:val="es-MX" w:eastAsia="en-US"/>
        </w:rPr>
        <w:t xml:space="preserve">o del </w:t>
      </w:r>
      <w:r w:rsidR="00BD1685" w:rsidRPr="00BD1685">
        <w:rPr>
          <w:rFonts w:ascii="Palatino Linotype" w:hAnsi="Palatino Linotype"/>
          <w:b/>
          <w:lang w:val="es-MX" w:eastAsia="en-US"/>
        </w:rPr>
        <w:t>Consejo Municipal de Seguridad Pública Valle de Chalco Solidaridad</w:t>
      </w:r>
      <w:r w:rsidR="00BD1685">
        <w:rPr>
          <w:rFonts w:ascii="Palatino Linotype" w:hAnsi="Palatino Linotype"/>
          <w:b/>
          <w:lang w:val="es-MX" w:eastAsia="en-US"/>
        </w:rPr>
        <w:t>,</w:t>
      </w:r>
      <w:r w:rsidR="00BD1685" w:rsidRPr="00BD1685">
        <w:rPr>
          <w:rFonts w:ascii="Palatino Linotype" w:hAnsi="Palatino Linotype"/>
          <w:b/>
          <w:lang w:val="es-MX" w:eastAsia="en-US"/>
        </w:rPr>
        <w:t xml:space="preserve"> </w:t>
      </w:r>
      <w:r w:rsidR="004045BF">
        <w:rPr>
          <w:rFonts w:ascii="Palatino Linotype" w:hAnsi="Palatino Linotype"/>
          <w:b/>
          <w:lang w:val="es-MX" w:eastAsia="en-US"/>
        </w:rPr>
        <w:t xml:space="preserve">mediante la cual </w:t>
      </w:r>
      <w:r w:rsidR="00E15396">
        <w:rPr>
          <w:rFonts w:ascii="Palatino Linotype" w:hAnsi="Palatino Linotype"/>
          <w:b/>
          <w:lang w:val="es-MX" w:eastAsia="en-US"/>
        </w:rPr>
        <w:t>se aprobó</w:t>
      </w:r>
      <w:r w:rsidR="00C47A69">
        <w:rPr>
          <w:rFonts w:ascii="Palatino Linotype" w:hAnsi="Palatino Linotype"/>
          <w:b/>
          <w:lang w:val="es-MX" w:eastAsia="en-US"/>
        </w:rPr>
        <w:t xml:space="preserve"> el </w:t>
      </w:r>
      <w:r w:rsidR="00C47A69" w:rsidRPr="00C47A69">
        <w:rPr>
          <w:rFonts w:ascii="Palatino Linotype" w:hAnsi="Palatino Linotype"/>
          <w:b/>
          <w:lang w:val="es-MX" w:eastAsia="en-US"/>
        </w:rPr>
        <w:t>Reglamento de la Comisión de Estímulos y Recompensas de Valle de Chalco Solidaridad</w:t>
      </w:r>
      <w:r w:rsidR="00C47A69">
        <w:rPr>
          <w:rFonts w:ascii="Palatino Linotype" w:hAnsi="Palatino Linotype"/>
          <w:b/>
          <w:lang w:val="es-MX" w:eastAsia="en-US"/>
        </w:rPr>
        <w:t>.</w:t>
      </w:r>
    </w:p>
    <w:p w:rsidR="00B125F1" w:rsidRPr="00B125F1" w:rsidRDefault="00B125F1" w:rsidP="00B125F1">
      <w:pPr>
        <w:pStyle w:val="Prrafodelista"/>
        <w:rPr>
          <w:rFonts w:ascii="Palatino Linotype" w:eastAsia="Calibri" w:hAnsi="Palatino Linotype" w:cs="Arial"/>
          <w:b/>
          <w:sz w:val="22"/>
          <w:lang w:val="es-ES"/>
        </w:rPr>
      </w:pPr>
    </w:p>
    <w:p w:rsidR="00B125F1" w:rsidRDefault="00B125F1" w:rsidP="00B125F1">
      <w:pPr>
        <w:autoSpaceDE w:val="0"/>
        <w:autoSpaceDN w:val="0"/>
        <w:adjustRightInd w:val="0"/>
        <w:spacing w:line="360" w:lineRule="auto"/>
        <w:ind w:right="567"/>
        <w:jc w:val="both"/>
        <w:rPr>
          <w:rFonts w:ascii="Palatino Linotype" w:eastAsia="Calibri" w:hAnsi="Palatino Linotype" w:cs="Arial"/>
          <w:b/>
          <w:sz w:val="22"/>
          <w:lang w:val="es-ES"/>
        </w:rPr>
      </w:pPr>
    </w:p>
    <w:p w:rsidR="00B125F1" w:rsidRDefault="00B125F1" w:rsidP="00B125F1">
      <w:pPr>
        <w:autoSpaceDE w:val="0"/>
        <w:autoSpaceDN w:val="0"/>
        <w:adjustRightInd w:val="0"/>
        <w:spacing w:line="360" w:lineRule="auto"/>
        <w:ind w:right="567"/>
        <w:jc w:val="both"/>
        <w:rPr>
          <w:rFonts w:ascii="Palatino Linotype" w:eastAsia="Calibri" w:hAnsi="Palatino Linotype" w:cs="Arial"/>
          <w:b/>
          <w:sz w:val="22"/>
          <w:lang w:val="es-ES"/>
        </w:rPr>
      </w:pPr>
    </w:p>
    <w:p w:rsidR="00B125F1" w:rsidRDefault="00B125F1" w:rsidP="00B125F1">
      <w:pPr>
        <w:autoSpaceDE w:val="0"/>
        <w:autoSpaceDN w:val="0"/>
        <w:adjustRightInd w:val="0"/>
        <w:spacing w:line="360" w:lineRule="auto"/>
        <w:ind w:right="567"/>
        <w:jc w:val="both"/>
        <w:rPr>
          <w:rFonts w:ascii="Palatino Linotype" w:eastAsia="Calibri" w:hAnsi="Palatino Linotype" w:cs="Arial"/>
          <w:b/>
          <w:sz w:val="22"/>
          <w:lang w:val="es-ES"/>
        </w:rPr>
      </w:pPr>
    </w:p>
    <w:p w:rsidR="00B125F1" w:rsidRDefault="00B125F1" w:rsidP="00B125F1">
      <w:pPr>
        <w:autoSpaceDE w:val="0"/>
        <w:autoSpaceDN w:val="0"/>
        <w:adjustRightInd w:val="0"/>
        <w:spacing w:line="360" w:lineRule="auto"/>
        <w:ind w:right="567"/>
        <w:jc w:val="both"/>
        <w:rPr>
          <w:rFonts w:ascii="Palatino Linotype" w:eastAsia="Calibri" w:hAnsi="Palatino Linotype" w:cs="Arial"/>
          <w:b/>
          <w:sz w:val="22"/>
          <w:lang w:val="es-ES"/>
        </w:rPr>
      </w:pPr>
    </w:p>
    <w:p w:rsidR="00B125F1" w:rsidRPr="00B125F1" w:rsidRDefault="00B125F1" w:rsidP="00B125F1">
      <w:pPr>
        <w:autoSpaceDE w:val="0"/>
        <w:autoSpaceDN w:val="0"/>
        <w:adjustRightInd w:val="0"/>
        <w:spacing w:line="360" w:lineRule="auto"/>
        <w:ind w:right="567"/>
        <w:jc w:val="both"/>
        <w:rPr>
          <w:rFonts w:ascii="Palatino Linotype" w:eastAsia="Calibri" w:hAnsi="Palatino Linotype" w:cs="Arial"/>
          <w:b/>
          <w:sz w:val="22"/>
          <w:lang w:val="es-ES"/>
        </w:rPr>
      </w:pPr>
    </w:p>
    <w:p w:rsidR="009A392D" w:rsidRPr="00B125F1" w:rsidRDefault="009A392D" w:rsidP="00B125F1">
      <w:pPr>
        <w:pStyle w:val="Prrafodelista"/>
        <w:autoSpaceDE w:val="0"/>
        <w:autoSpaceDN w:val="0"/>
        <w:adjustRightInd w:val="0"/>
        <w:spacing w:line="360" w:lineRule="auto"/>
        <w:ind w:left="567" w:right="567"/>
        <w:jc w:val="both"/>
        <w:rPr>
          <w:rFonts w:ascii="Palatino Linotype" w:eastAsia="Calibri" w:hAnsi="Palatino Linotype" w:cs="Arial"/>
          <w:b/>
          <w:sz w:val="12"/>
          <w:lang w:val="es-ES"/>
        </w:rPr>
      </w:pPr>
    </w:p>
    <w:p w:rsidR="00B125F1" w:rsidRDefault="00B125F1" w:rsidP="00B125F1">
      <w:pPr>
        <w:spacing w:line="360" w:lineRule="auto"/>
        <w:jc w:val="both"/>
        <w:rPr>
          <w:rFonts w:ascii="Palatino Linotype" w:eastAsia="Calibri" w:hAnsi="Palatino Linotype" w:cs="Arial"/>
        </w:rPr>
      </w:pPr>
    </w:p>
    <w:p w:rsidR="00B125F1" w:rsidRDefault="009A392D" w:rsidP="00B125F1">
      <w:pPr>
        <w:spacing w:line="360" w:lineRule="auto"/>
        <w:jc w:val="both"/>
        <w:rPr>
          <w:rFonts w:ascii="Palatino Linotype" w:eastAsia="Calibri" w:hAnsi="Palatino Linotype" w:cs="Arial"/>
          <w:b/>
          <w:lang w:val="es-ES"/>
        </w:rPr>
      </w:pPr>
      <w:r w:rsidRPr="00006BF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w:t>
      </w:r>
      <w:r>
        <w:rPr>
          <w:rFonts w:ascii="Palatino Linotype" w:eastAsia="Calibri" w:hAnsi="Palatino Linotype" w:cs="Arial"/>
        </w:rPr>
        <w:t xml:space="preserve">de </w:t>
      </w:r>
      <w:r w:rsidR="007D7803" w:rsidRPr="007D7803">
        <w:rPr>
          <w:rFonts w:ascii="Palatino Linotype" w:eastAsia="Calibri" w:hAnsi="Palatino Linotype" w:cs="Arial"/>
          <w:b/>
          <w:highlight w:val="black"/>
        </w:rPr>
        <w:t>--------------------------------</w:t>
      </w:r>
      <w:r w:rsidRPr="00B125F1">
        <w:rPr>
          <w:rFonts w:ascii="Palatino Linotype" w:eastAsia="Calibri" w:hAnsi="Palatino Linotype" w:cs="Arial"/>
          <w:b/>
          <w:lang w:val="es-ES"/>
        </w:rPr>
        <w:t>.</w:t>
      </w:r>
    </w:p>
    <w:p w:rsidR="00B125F1" w:rsidRPr="00B125F1" w:rsidRDefault="00B125F1" w:rsidP="00B125F1">
      <w:pPr>
        <w:spacing w:line="360" w:lineRule="auto"/>
        <w:jc w:val="both"/>
        <w:rPr>
          <w:rFonts w:ascii="Palatino Linotype" w:eastAsia="Calibri" w:hAnsi="Palatino Linotype" w:cs="Arial"/>
          <w:b/>
          <w:sz w:val="12"/>
          <w:lang w:val="es-ES"/>
        </w:rPr>
      </w:pPr>
    </w:p>
    <w:p w:rsidR="00B125F1" w:rsidRPr="00B125F1" w:rsidRDefault="00B125F1" w:rsidP="00B125F1">
      <w:pPr>
        <w:spacing w:line="360" w:lineRule="auto"/>
        <w:jc w:val="both"/>
        <w:rPr>
          <w:rFonts w:ascii="Palatino Linotype" w:eastAsia="Calibri" w:hAnsi="Palatino Linotype" w:cs="Arial"/>
          <w:b/>
          <w:sz w:val="12"/>
          <w:lang w:val="es-ES"/>
        </w:rPr>
      </w:pPr>
    </w:p>
    <w:p w:rsidR="00B125F1" w:rsidRDefault="009A392D" w:rsidP="00B125F1">
      <w:pPr>
        <w:tabs>
          <w:tab w:val="left" w:pos="8080"/>
        </w:tabs>
        <w:spacing w:line="360" w:lineRule="auto"/>
        <w:ind w:right="49"/>
        <w:contextualSpacing/>
        <w:jc w:val="both"/>
        <w:rPr>
          <w:rFonts w:ascii="Palatino Linotype" w:hAnsi="Palatino Linotype"/>
          <w:color w:val="222222"/>
          <w:shd w:val="clear" w:color="auto" w:fill="FFFFFF"/>
        </w:rPr>
      </w:pPr>
      <w:bookmarkStart w:id="27" w:name="_Toc460947013"/>
      <w:r w:rsidRPr="00006BF9">
        <w:rPr>
          <w:rFonts w:ascii="Palatino Linotype" w:eastAsia="Palatino Linotype" w:hAnsi="Palatino Linotype" w:cs="Palatino Linotype"/>
          <w:b/>
        </w:rPr>
        <w:t xml:space="preserve">TERCERO. Notifíquese </w:t>
      </w:r>
      <w:r w:rsidRPr="00006BF9">
        <w:rPr>
          <w:rFonts w:ascii="Palatino Linotype" w:eastAsia="Palatino Linotype" w:hAnsi="Palatino Linotype" w:cs="Palatino Linotype"/>
        </w:rPr>
        <w:t xml:space="preserve">al Titular de la Unidad de Transparencia del </w:t>
      </w:r>
      <w:r w:rsidRPr="00006BF9">
        <w:rPr>
          <w:rFonts w:ascii="Palatino Linotype" w:eastAsia="Palatino Linotype" w:hAnsi="Palatino Linotype" w:cs="Palatino Linotype"/>
          <w:b/>
        </w:rPr>
        <w:t>SUJETO OBLIGADO</w:t>
      </w:r>
      <w:r w:rsidRPr="00006BF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06BF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125F1" w:rsidRPr="00B125F1" w:rsidRDefault="00B125F1" w:rsidP="00B125F1">
      <w:pPr>
        <w:tabs>
          <w:tab w:val="left" w:pos="8080"/>
        </w:tabs>
        <w:spacing w:line="360" w:lineRule="auto"/>
        <w:ind w:right="49"/>
        <w:contextualSpacing/>
        <w:jc w:val="both"/>
        <w:rPr>
          <w:rFonts w:ascii="Palatino Linotype" w:hAnsi="Palatino Linotype"/>
          <w:color w:val="222222"/>
          <w:shd w:val="clear" w:color="auto" w:fill="FFFFFF"/>
        </w:rPr>
      </w:pPr>
    </w:p>
    <w:p w:rsidR="009A392D" w:rsidRPr="00B125F1" w:rsidRDefault="009A392D" w:rsidP="00B125F1">
      <w:pPr>
        <w:shd w:val="clear" w:color="auto" w:fill="FFFFFF"/>
        <w:spacing w:line="360" w:lineRule="auto"/>
        <w:jc w:val="both"/>
        <w:rPr>
          <w:rFonts w:ascii="Palatino Linotype" w:eastAsia="Times New Roman" w:hAnsi="Palatino Linotype" w:cs="Arial"/>
          <w:b/>
          <w:sz w:val="2"/>
        </w:rPr>
      </w:pPr>
    </w:p>
    <w:p w:rsidR="009A392D" w:rsidRDefault="009A392D" w:rsidP="00B125F1">
      <w:pPr>
        <w:shd w:val="clear" w:color="auto" w:fill="FFFFFF"/>
        <w:spacing w:line="360" w:lineRule="auto"/>
        <w:jc w:val="both"/>
        <w:rPr>
          <w:rFonts w:ascii="Palatino Linotype" w:hAnsi="Palatino Linotype"/>
        </w:rPr>
      </w:pPr>
      <w:r w:rsidRPr="00006BF9">
        <w:rPr>
          <w:rFonts w:ascii="Palatino Linotype" w:eastAsia="Times New Roman" w:hAnsi="Palatino Linotype" w:cs="Arial"/>
          <w:b/>
        </w:rPr>
        <w:t xml:space="preserve">CUARTO. </w:t>
      </w:r>
      <w:r w:rsidRPr="00006BF9">
        <w:rPr>
          <w:rFonts w:ascii="Palatino Linotype" w:eastAsia="Times New Roman" w:hAnsi="Palatino Linotype" w:cs="Times New Roman"/>
          <w:b/>
          <w:bCs/>
          <w:color w:val="222222"/>
          <w:lang w:val="es-ES"/>
        </w:rPr>
        <w:t>Notifíquese a</w:t>
      </w:r>
      <w:r w:rsidRPr="00006BF9">
        <w:rPr>
          <w:rFonts w:ascii="Palatino Linotype" w:hAnsi="Palatino Linotype"/>
          <w:b/>
        </w:rPr>
        <w:t xml:space="preserve"> </w:t>
      </w:r>
      <w:r w:rsidR="007D7803" w:rsidRPr="007D7803">
        <w:rPr>
          <w:rFonts w:ascii="Palatino Linotype" w:hAnsi="Palatino Linotype"/>
          <w:b/>
          <w:szCs w:val="22"/>
          <w:highlight w:val="black"/>
        </w:rPr>
        <w:t>---------------------------------</w:t>
      </w:r>
      <w:r>
        <w:rPr>
          <w:rFonts w:ascii="Palatino Linotype" w:hAnsi="Palatino Linotype"/>
          <w:b/>
          <w:szCs w:val="22"/>
        </w:rPr>
        <w:t xml:space="preserve"> </w:t>
      </w:r>
      <w:r w:rsidRPr="00006BF9">
        <w:rPr>
          <w:rFonts w:ascii="Palatino Linotype" w:hAnsi="Palatino Linotype"/>
        </w:rPr>
        <w:t>la presente resolución.</w:t>
      </w:r>
    </w:p>
    <w:p w:rsidR="00B125F1" w:rsidRDefault="00B125F1" w:rsidP="00B125F1">
      <w:pPr>
        <w:shd w:val="clear" w:color="auto" w:fill="FFFFFF"/>
        <w:spacing w:line="360" w:lineRule="auto"/>
        <w:jc w:val="both"/>
        <w:rPr>
          <w:rFonts w:ascii="Palatino Linotype" w:hAnsi="Palatino Linotype"/>
          <w:sz w:val="12"/>
        </w:rPr>
      </w:pPr>
    </w:p>
    <w:p w:rsidR="00B125F1" w:rsidRDefault="00B125F1" w:rsidP="00B125F1">
      <w:pPr>
        <w:shd w:val="clear" w:color="auto" w:fill="FFFFFF"/>
        <w:spacing w:line="360" w:lineRule="auto"/>
        <w:jc w:val="both"/>
        <w:rPr>
          <w:rFonts w:ascii="Palatino Linotype" w:hAnsi="Palatino Linotype"/>
          <w:sz w:val="12"/>
        </w:rPr>
      </w:pPr>
    </w:p>
    <w:p w:rsidR="00B125F1" w:rsidRDefault="00B125F1" w:rsidP="00B125F1">
      <w:pPr>
        <w:shd w:val="clear" w:color="auto" w:fill="FFFFFF"/>
        <w:spacing w:line="360" w:lineRule="auto"/>
        <w:jc w:val="both"/>
        <w:rPr>
          <w:rFonts w:ascii="Palatino Linotype" w:hAnsi="Palatino Linotype"/>
          <w:sz w:val="12"/>
        </w:rPr>
      </w:pPr>
    </w:p>
    <w:p w:rsidR="00B125F1" w:rsidRDefault="00B125F1" w:rsidP="00B125F1">
      <w:pPr>
        <w:shd w:val="clear" w:color="auto" w:fill="FFFFFF"/>
        <w:spacing w:line="360" w:lineRule="auto"/>
        <w:jc w:val="both"/>
        <w:rPr>
          <w:rFonts w:ascii="Palatino Linotype" w:hAnsi="Palatino Linotype"/>
          <w:sz w:val="12"/>
        </w:rPr>
      </w:pPr>
    </w:p>
    <w:p w:rsidR="00B125F1" w:rsidRDefault="00B125F1" w:rsidP="00B125F1">
      <w:pPr>
        <w:shd w:val="clear" w:color="auto" w:fill="FFFFFF"/>
        <w:spacing w:line="360" w:lineRule="auto"/>
        <w:jc w:val="both"/>
        <w:rPr>
          <w:rFonts w:ascii="Palatino Linotype" w:hAnsi="Palatino Linotype"/>
          <w:sz w:val="12"/>
        </w:rPr>
      </w:pPr>
    </w:p>
    <w:p w:rsidR="00B125F1" w:rsidRDefault="00B125F1" w:rsidP="00B125F1">
      <w:pPr>
        <w:shd w:val="clear" w:color="auto" w:fill="FFFFFF"/>
        <w:spacing w:line="360" w:lineRule="auto"/>
        <w:jc w:val="both"/>
        <w:rPr>
          <w:rFonts w:ascii="Palatino Linotype" w:hAnsi="Palatino Linotype"/>
          <w:sz w:val="12"/>
        </w:rPr>
      </w:pPr>
    </w:p>
    <w:p w:rsidR="00B125F1" w:rsidRPr="00B125F1" w:rsidRDefault="00B125F1" w:rsidP="00B125F1">
      <w:pPr>
        <w:shd w:val="clear" w:color="auto" w:fill="FFFFFF"/>
        <w:spacing w:line="360" w:lineRule="auto"/>
        <w:jc w:val="both"/>
        <w:rPr>
          <w:rFonts w:ascii="Palatino Linotype" w:hAnsi="Palatino Linotype"/>
          <w:sz w:val="12"/>
        </w:rPr>
      </w:pPr>
    </w:p>
    <w:p w:rsidR="009A392D" w:rsidRPr="00B125F1" w:rsidRDefault="009A392D" w:rsidP="00B125F1">
      <w:pPr>
        <w:shd w:val="clear" w:color="auto" w:fill="FFFFFF"/>
        <w:spacing w:line="360" w:lineRule="auto"/>
        <w:jc w:val="both"/>
        <w:rPr>
          <w:rFonts w:ascii="Palatino Linotype" w:hAnsi="Palatino Linotype"/>
          <w:sz w:val="12"/>
        </w:rPr>
      </w:pPr>
    </w:p>
    <w:bookmarkEnd w:id="27"/>
    <w:p w:rsidR="009A392D" w:rsidRDefault="009A392D" w:rsidP="00B125F1">
      <w:pPr>
        <w:spacing w:line="360" w:lineRule="auto"/>
        <w:jc w:val="both"/>
        <w:rPr>
          <w:rFonts w:ascii="Palatino Linotype" w:eastAsia="MS Mincho" w:hAnsi="Palatino Linotype" w:cs="Times New Roman"/>
          <w:lang w:val="es-ES"/>
        </w:rPr>
      </w:pPr>
      <w:r w:rsidRPr="00006BF9">
        <w:rPr>
          <w:rFonts w:ascii="Palatino Linotype" w:eastAsia="MS Mincho" w:hAnsi="Palatino Linotype" w:cs="Times New Roman"/>
          <w:b/>
          <w:lang w:val="es-MX"/>
        </w:rPr>
        <w:lastRenderedPageBreak/>
        <w:t>QUINTO.</w:t>
      </w:r>
      <w:r w:rsidRPr="00006BF9">
        <w:rPr>
          <w:rFonts w:ascii="Palatino Linotype" w:eastAsia="MS Mincho" w:hAnsi="Palatino Linotype" w:cs="Times New Roman"/>
          <w:lang w:val="es-MX"/>
        </w:rPr>
        <w:t xml:space="preserve"> </w:t>
      </w:r>
      <w:r w:rsidRPr="00006BF9">
        <w:rPr>
          <w:rFonts w:ascii="Palatino Linotype" w:eastAsia="MS Mincho" w:hAnsi="Palatino Linotype" w:cs="Times New Roman"/>
          <w:lang w:val="es-ES"/>
        </w:rPr>
        <w:t xml:space="preserve">Se hace del conocimiento de </w:t>
      </w:r>
      <w:r w:rsidR="007D7803" w:rsidRPr="007D7803">
        <w:rPr>
          <w:rFonts w:ascii="Palatino Linotype" w:hAnsi="Palatino Linotype"/>
          <w:b/>
          <w:szCs w:val="22"/>
          <w:highlight w:val="black"/>
        </w:rPr>
        <w:t>------</w:t>
      </w:r>
      <w:r w:rsidR="007D7803">
        <w:rPr>
          <w:rFonts w:ascii="Palatino Linotype" w:hAnsi="Palatino Linotype"/>
          <w:b/>
          <w:szCs w:val="22"/>
          <w:highlight w:val="black"/>
        </w:rPr>
        <w:t>-</w:t>
      </w:r>
      <w:r w:rsidR="007D7803" w:rsidRPr="007D7803">
        <w:rPr>
          <w:rFonts w:ascii="Palatino Linotype" w:hAnsi="Palatino Linotype"/>
          <w:b/>
          <w:szCs w:val="22"/>
          <w:highlight w:val="black"/>
        </w:rPr>
        <w:t>-----------------------</w:t>
      </w:r>
      <w:r>
        <w:rPr>
          <w:rFonts w:ascii="Palatino Linotype" w:hAnsi="Palatino Linotype"/>
          <w:b/>
          <w:szCs w:val="22"/>
        </w:rPr>
        <w:t xml:space="preserve"> </w:t>
      </w:r>
      <w:r w:rsidRPr="00006BF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06BF9">
        <w:rPr>
          <w:rFonts w:ascii="Palatino Linotype" w:eastAsia="MS Mincho" w:hAnsi="Palatino Linotype" w:cs="Times New Roman"/>
          <w:bCs/>
          <w:lang w:val="es-ES"/>
        </w:rPr>
        <w:t>vía juicio de amparo</w:t>
      </w:r>
      <w:r w:rsidRPr="00006BF9">
        <w:rPr>
          <w:rFonts w:ascii="Palatino Linotype" w:eastAsia="MS Mincho" w:hAnsi="Palatino Linotype" w:cs="Times New Roman"/>
          <w:lang w:val="es-ES"/>
        </w:rPr>
        <w:t> en los términos de las leyes aplicables.</w:t>
      </w:r>
    </w:p>
    <w:p w:rsidR="00B125F1" w:rsidRDefault="00B125F1" w:rsidP="00B125F1">
      <w:pPr>
        <w:spacing w:line="360" w:lineRule="auto"/>
        <w:jc w:val="both"/>
        <w:rPr>
          <w:rFonts w:ascii="Palatino Linotype" w:eastAsia="MS Mincho" w:hAnsi="Palatino Linotype" w:cs="Times New Roman"/>
          <w:lang w:val="es-ES"/>
        </w:rPr>
      </w:pPr>
    </w:p>
    <w:p w:rsidR="00230700" w:rsidRPr="00B125F1" w:rsidRDefault="00230700" w:rsidP="00B125F1">
      <w:pPr>
        <w:spacing w:line="360" w:lineRule="auto"/>
        <w:jc w:val="both"/>
        <w:rPr>
          <w:rFonts w:ascii="Palatino Linotype" w:eastAsia="MS Mincho" w:hAnsi="Palatino Linotype" w:cs="Times New Roman"/>
          <w:sz w:val="12"/>
          <w:lang w:val="es-ES"/>
        </w:rPr>
      </w:pPr>
    </w:p>
    <w:p w:rsidR="00333841" w:rsidRDefault="00B125F1" w:rsidP="00B125F1">
      <w:pPr>
        <w:shd w:val="clear" w:color="auto" w:fill="FFFFFF"/>
        <w:spacing w:line="360" w:lineRule="auto"/>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3066987</wp:posOffset>
                </wp:positionV>
                <wp:extent cx="5546244" cy="2531668"/>
                <wp:effectExtent l="19050" t="19050" r="35560" b="21590"/>
                <wp:wrapNone/>
                <wp:docPr id="3" name="Conector recto 3"/>
                <wp:cNvGraphicFramePr/>
                <a:graphic xmlns:a="http://schemas.openxmlformats.org/drawingml/2006/main">
                  <a:graphicData uri="http://schemas.microsoft.com/office/word/2010/wordprocessingShape">
                    <wps:wsp>
                      <wps:cNvCnPr/>
                      <wps:spPr>
                        <a:xfrm>
                          <a:off x="0" y="0"/>
                          <a:ext cx="5546244" cy="253166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D6159" id="Conector recto 3"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1.5pt" to="436.7pt,4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" strokecolor="#5b9bd5 [3204]" strokeweight="3pt">
                <v:stroke joinstyle="miter"/>
                <w10:wrap anchorx="margin"/>
              </v:line>
            </w:pict>
          </mc:Fallback>
        </mc:AlternateContent>
      </w:r>
      <w:r w:rsidR="00333841" w:rsidRPr="008057A7">
        <w:rPr>
          <w:rFonts w:ascii="Palatino Linotype" w:hAnsi="Palatino Linotype"/>
        </w:rPr>
        <w:t>ASÍ LO RESUEL</w:t>
      </w:r>
      <w:r w:rsidR="00333841" w:rsidRPr="00B125F1">
        <w:rPr>
          <w:rFonts w:ascii="Palatino Linotype" w:hAnsi="Palatino Linotype"/>
        </w:rPr>
        <w:t>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Pr>
          <w:rFonts w:ascii="Palatino Linotype" w:hAnsi="Palatino Linotype"/>
        </w:rPr>
        <w:t xml:space="preserve"> CON AUSENCIA JUSTIFICADA</w:t>
      </w:r>
      <w:r w:rsidR="00333841" w:rsidRPr="00B125F1">
        <w:rPr>
          <w:rFonts w:ascii="Palatino Linotype" w:hAnsi="Palatino Linotype"/>
        </w:rPr>
        <w:t>;</w:t>
      </w:r>
      <w:r>
        <w:rPr>
          <w:rFonts w:ascii="Palatino Linotype" w:hAnsi="Palatino Linotype"/>
        </w:rPr>
        <w:t xml:space="preserve"> Y LUIS GUSTAVO PARRA NORIEGA CON AUSENCIA JUSTIFICADA,</w:t>
      </w:r>
      <w:r w:rsidR="00333841" w:rsidRPr="00B125F1">
        <w:rPr>
          <w:rFonts w:ascii="Palatino Linotype" w:hAnsi="Palatino Linotype"/>
        </w:rPr>
        <w:t xml:space="preserve"> EN LA</w:t>
      </w:r>
      <w:r>
        <w:rPr>
          <w:rFonts w:ascii="Palatino Linotype" w:hAnsi="Palatino Linotype"/>
        </w:rPr>
        <w:t xml:space="preserve"> DÉCIMA NOVENA</w:t>
      </w:r>
      <w:r w:rsidR="00333841" w:rsidRPr="00B125F1">
        <w:rPr>
          <w:rFonts w:ascii="Palatino Linotype" w:hAnsi="Palatino Linotype"/>
        </w:rPr>
        <w:t xml:space="preserve"> SE</w:t>
      </w:r>
      <w:r>
        <w:rPr>
          <w:rFonts w:ascii="Palatino Linotype" w:hAnsi="Palatino Linotype"/>
        </w:rPr>
        <w:t>SIÓN ORDINARIA CELEBRADA EL DÍA VEINTIDÓS</w:t>
      </w:r>
      <w:r w:rsidR="00333841" w:rsidRPr="00B125F1">
        <w:rPr>
          <w:rFonts w:ascii="Palatino Linotype" w:hAnsi="Palatino Linotype"/>
        </w:rPr>
        <w:t xml:space="preserve"> (</w:t>
      </w:r>
      <w:r>
        <w:rPr>
          <w:rFonts w:ascii="Palatino Linotype" w:hAnsi="Palatino Linotype"/>
        </w:rPr>
        <w:t>22</w:t>
      </w:r>
      <w:r w:rsidR="00333841" w:rsidRPr="00B125F1">
        <w:rPr>
          <w:rFonts w:ascii="Palatino Linotype" w:hAnsi="Palatino Linotype"/>
        </w:rPr>
        <w:t xml:space="preserve">) DE </w:t>
      </w:r>
      <w:r>
        <w:rPr>
          <w:rFonts w:ascii="Palatino Linotype" w:hAnsi="Palatino Linotype"/>
        </w:rPr>
        <w:t xml:space="preserve">MAYO </w:t>
      </w:r>
      <w:r w:rsidR="00333841" w:rsidRPr="00B125F1">
        <w:rPr>
          <w:rFonts w:ascii="Palatino Linotype" w:hAnsi="Palatino Linotype"/>
        </w:rPr>
        <w:t>DE DOS MIL DIECI</w:t>
      </w:r>
      <w:r w:rsidR="002A52B8" w:rsidRPr="00B125F1">
        <w:rPr>
          <w:rFonts w:ascii="Palatino Linotype" w:hAnsi="Palatino Linotype"/>
        </w:rPr>
        <w:t>NUEVE</w:t>
      </w:r>
      <w:r>
        <w:rPr>
          <w:rFonts w:ascii="Palatino Linotype" w:hAnsi="Palatino Linotype"/>
        </w:rPr>
        <w:t>, ANTE EL SECRETARIO TÉCNICO</w:t>
      </w:r>
      <w:r w:rsidR="00333841" w:rsidRPr="00B125F1">
        <w:rPr>
          <w:rFonts w:ascii="Palatino Linotype" w:hAnsi="Palatino Linotype"/>
        </w:rPr>
        <w:t xml:space="preserve"> DEL PLENO </w:t>
      </w:r>
      <w:r w:rsidR="00994DEC" w:rsidRPr="00B125F1">
        <w:rPr>
          <w:rFonts w:ascii="Palatino Linotype" w:hAnsi="Palatino Linotype"/>
        </w:rPr>
        <w:t>ALEXIS TAPIA RAMÍREZ</w:t>
      </w:r>
      <w:r w:rsidR="00333841" w:rsidRPr="00B125F1">
        <w:rPr>
          <w:rFonts w:ascii="Palatino Linotype" w:hAnsi="Palatino Linotype"/>
        </w:rPr>
        <w:t>.</w:t>
      </w:r>
      <w:r w:rsidR="00333841" w:rsidRPr="008057A7">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994DEC" w:rsidRPr="00994DEC" w:rsidTr="00453DAD">
        <w:trPr>
          <w:jc w:val="center"/>
        </w:trPr>
        <w:tc>
          <w:tcPr>
            <w:tcW w:w="9918" w:type="dxa"/>
            <w:gridSpan w:val="2"/>
          </w:tcPr>
          <w:p w:rsidR="00994DEC" w:rsidRDefault="00994DEC" w:rsidP="00B125F1">
            <w:pPr>
              <w:tabs>
                <w:tab w:val="left" w:pos="0"/>
              </w:tabs>
              <w:spacing w:line="360" w:lineRule="auto"/>
              <w:jc w:val="center"/>
              <w:rPr>
                <w:rFonts w:ascii="Palatino Linotype" w:hAnsi="Palatino Linotype" w:cs="Arial"/>
                <w:b/>
              </w:rPr>
            </w:pPr>
          </w:p>
          <w:p w:rsidR="00B125F1" w:rsidRDefault="00B125F1" w:rsidP="00B125F1">
            <w:pPr>
              <w:tabs>
                <w:tab w:val="left" w:pos="0"/>
              </w:tabs>
              <w:spacing w:line="360" w:lineRule="auto"/>
              <w:jc w:val="center"/>
              <w:rPr>
                <w:rFonts w:ascii="Palatino Linotype" w:hAnsi="Palatino Linotype" w:cs="Arial"/>
                <w:b/>
              </w:rPr>
            </w:pPr>
          </w:p>
          <w:p w:rsidR="00B125F1" w:rsidRDefault="00B125F1" w:rsidP="00B125F1">
            <w:pPr>
              <w:tabs>
                <w:tab w:val="left" w:pos="0"/>
              </w:tabs>
              <w:spacing w:line="360" w:lineRule="auto"/>
              <w:jc w:val="center"/>
              <w:rPr>
                <w:rFonts w:ascii="Palatino Linotype" w:hAnsi="Palatino Linotype" w:cs="Arial"/>
                <w:b/>
              </w:rPr>
            </w:pPr>
          </w:p>
          <w:p w:rsidR="00B125F1" w:rsidRDefault="00B125F1" w:rsidP="00B125F1">
            <w:pPr>
              <w:tabs>
                <w:tab w:val="left" w:pos="0"/>
              </w:tabs>
              <w:spacing w:line="360" w:lineRule="auto"/>
              <w:jc w:val="center"/>
              <w:rPr>
                <w:rFonts w:ascii="Palatino Linotype" w:hAnsi="Palatino Linotype" w:cs="Arial"/>
                <w:b/>
              </w:rPr>
            </w:pPr>
          </w:p>
          <w:p w:rsidR="00B125F1" w:rsidRPr="00994DEC" w:rsidRDefault="00B125F1" w:rsidP="00B125F1">
            <w:pPr>
              <w:tabs>
                <w:tab w:val="left" w:pos="0"/>
              </w:tabs>
              <w:spacing w:line="360" w:lineRule="auto"/>
              <w:jc w:val="center"/>
              <w:rPr>
                <w:rFonts w:ascii="Palatino Linotype" w:hAnsi="Palatino Linotype" w:cs="Arial"/>
                <w:b/>
              </w:rPr>
            </w:pPr>
          </w:p>
          <w:p w:rsidR="00994DEC" w:rsidRPr="00994DEC" w:rsidRDefault="00994DEC" w:rsidP="00B125F1">
            <w:pPr>
              <w:tabs>
                <w:tab w:val="left" w:pos="0"/>
              </w:tabs>
              <w:spacing w:line="360" w:lineRule="auto"/>
              <w:jc w:val="center"/>
              <w:rPr>
                <w:rFonts w:ascii="Palatino Linotype" w:hAnsi="Palatino Linotype" w:cs="Arial"/>
                <w:b/>
              </w:rPr>
            </w:pPr>
          </w:p>
          <w:p w:rsidR="00B125F1" w:rsidRDefault="00B125F1" w:rsidP="00B125F1">
            <w:pPr>
              <w:tabs>
                <w:tab w:val="left" w:pos="0"/>
              </w:tabs>
              <w:spacing w:line="360" w:lineRule="auto"/>
              <w:jc w:val="center"/>
              <w:rPr>
                <w:rFonts w:ascii="Palatino Linotype" w:hAnsi="Palatino Linotype" w:cs="Arial"/>
                <w:b/>
              </w:rPr>
            </w:pPr>
          </w:p>
          <w:p w:rsidR="00994DEC" w:rsidRPr="00994DEC" w:rsidRDefault="00994DEC" w:rsidP="00B125F1">
            <w:pPr>
              <w:tabs>
                <w:tab w:val="left" w:pos="0"/>
              </w:tabs>
              <w:spacing w:line="360" w:lineRule="auto"/>
              <w:jc w:val="center"/>
              <w:rPr>
                <w:rFonts w:ascii="Palatino Linotype" w:hAnsi="Palatino Linotype" w:cs="Arial"/>
                <w:b/>
              </w:rPr>
            </w:pPr>
            <w:r w:rsidRPr="00994DEC">
              <w:rPr>
                <w:rFonts w:ascii="Palatino Linotype" w:hAnsi="Palatino Linotype" w:cs="Arial"/>
                <w:b/>
              </w:rPr>
              <w:t>Zulema Martínez Sánchez</w:t>
            </w:r>
          </w:p>
          <w:p w:rsidR="00994DEC" w:rsidRPr="00994DEC" w:rsidRDefault="00994DEC" w:rsidP="00B125F1">
            <w:pPr>
              <w:tabs>
                <w:tab w:val="left" w:pos="0"/>
              </w:tabs>
              <w:spacing w:line="360" w:lineRule="auto"/>
              <w:jc w:val="center"/>
              <w:rPr>
                <w:rFonts w:ascii="Palatino Linotype" w:hAnsi="Palatino Linotype" w:cs="Arial"/>
                <w:b/>
              </w:rPr>
            </w:pPr>
            <w:r w:rsidRPr="00994DEC">
              <w:rPr>
                <w:rFonts w:ascii="Palatino Linotype" w:hAnsi="Palatino Linotype" w:cs="Arial"/>
              </w:rPr>
              <w:t>Comisionada Presidenta</w:t>
            </w:r>
          </w:p>
          <w:p w:rsidR="00994DEC" w:rsidRPr="00994DEC" w:rsidRDefault="00994DEC" w:rsidP="00B125F1">
            <w:pPr>
              <w:tabs>
                <w:tab w:val="left" w:pos="0"/>
              </w:tabs>
              <w:spacing w:line="360" w:lineRule="auto"/>
              <w:jc w:val="center"/>
              <w:rPr>
                <w:rFonts w:ascii="Palatino Linotype" w:hAnsi="Palatino Linotype" w:cs="Arial"/>
                <w:b/>
              </w:rPr>
            </w:pPr>
            <w:r w:rsidRPr="00994DEC">
              <w:rPr>
                <w:rFonts w:ascii="Palatino Linotype" w:hAnsi="Palatino Linotype" w:cs="Arial"/>
                <w:b/>
              </w:rPr>
              <w:t>(RÚBRICA)</w:t>
            </w:r>
          </w:p>
          <w:p w:rsidR="00994DEC" w:rsidRPr="00994DEC" w:rsidRDefault="00994DEC" w:rsidP="00B125F1">
            <w:pPr>
              <w:tabs>
                <w:tab w:val="left" w:pos="0"/>
              </w:tabs>
              <w:spacing w:line="360" w:lineRule="auto"/>
              <w:rPr>
                <w:rFonts w:ascii="Palatino Linotype" w:hAnsi="Palatino Linotype" w:cs="Arial"/>
                <w:b/>
              </w:rPr>
            </w:pPr>
          </w:p>
        </w:tc>
      </w:tr>
      <w:tr w:rsidR="00994DEC" w:rsidRPr="00994DEC" w:rsidTr="00453DAD">
        <w:trPr>
          <w:jc w:val="center"/>
        </w:trPr>
        <w:tc>
          <w:tcPr>
            <w:tcW w:w="4905" w:type="dxa"/>
          </w:tcPr>
          <w:p w:rsidR="00994DEC" w:rsidRPr="00994DEC" w:rsidRDefault="00994DEC" w:rsidP="00B125F1">
            <w:pPr>
              <w:tabs>
                <w:tab w:val="left" w:pos="0"/>
              </w:tabs>
              <w:spacing w:line="360" w:lineRule="auto"/>
              <w:jc w:val="center"/>
              <w:rPr>
                <w:rFonts w:ascii="Palatino Linotype" w:hAnsi="Palatino Linotype" w:cs="Arial"/>
                <w:b/>
              </w:rPr>
            </w:pPr>
            <w:r w:rsidRPr="00994DEC">
              <w:rPr>
                <w:rFonts w:ascii="Palatino Linotype" w:hAnsi="Palatino Linotype" w:cs="Arial"/>
                <w:b/>
              </w:rPr>
              <w:lastRenderedPageBreak/>
              <w:t xml:space="preserve">Eva </w:t>
            </w:r>
            <w:proofErr w:type="spellStart"/>
            <w:r w:rsidRPr="00994DEC">
              <w:rPr>
                <w:rFonts w:ascii="Palatino Linotype" w:hAnsi="Palatino Linotype" w:cs="Arial"/>
                <w:b/>
              </w:rPr>
              <w:t>Abaid</w:t>
            </w:r>
            <w:proofErr w:type="spellEnd"/>
            <w:r w:rsidRPr="00994DEC">
              <w:rPr>
                <w:rFonts w:ascii="Palatino Linotype" w:hAnsi="Palatino Linotype" w:cs="Arial"/>
                <w:b/>
              </w:rPr>
              <w:t xml:space="preserve"> </w:t>
            </w:r>
            <w:proofErr w:type="spellStart"/>
            <w:r w:rsidRPr="00994DEC">
              <w:rPr>
                <w:rFonts w:ascii="Palatino Linotype" w:hAnsi="Palatino Linotype" w:cs="Arial"/>
                <w:b/>
              </w:rPr>
              <w:t>Yapur</w:t>
            </w:r>
            <w:proofErr w:type="spellEnd"/>
          </w:p>
          <w:p w:rsidR="00994DEC" w:rsidRPr="00994DEC" w:rsidRDefault="00994DEC" w:rsidP="00B125F1">
            <w:pPr>
              <w:tabs>
                <w:tab w:val="left" w:pos="0"/>
              </w:tabs>
              <w:spacing w:line="360" w:lineRule="auto"/>
              <w:jc w:val="center"/>
              <w:rPr>
                <w:rFonts w:ascii="Palatino Linotype" w:hAnsi="Palatino Linotype" w:cs="Arial"/>
              </w:rPr>
            </w:pPr>
            <w:r w:rsidRPr="00994DEC">
              <w:rPr>
                <w:rFonts w:ascii="Palatino Linotype" w:hAnsi="Palatino Linotype" w:cs="Arial"/>
              </w:rPr>
              <w:t>Comisionada</w:t>
            </w:r>
          </w:p>
          <w:p w:rsidR="00994DEC" w:rsidRPr="00994DEC" w:rsidRDefault="00994DEC" w:rsidP="00B125F1">
            <w:pPr>
              <w:tabs>
                <w:tab w:val="left" w:pos="0"/>
              </w:tabs>
              <w:spacing w:line="360" w:lineRule="auto"/>
              <w:jc w:val="center"/>
              <w:rPr>
                <w:rFonts w:ascii="Palatino Linotype" w:hAnsi="Palatino Linotype" w:cs="Arial"/>
                <w:b/>
              </w:rPr>
            </w:pPr>
            <w:r w:rsidRPr="00994DEC">
              <w:rPr>
                <w:rFonts w:ascii="Palatino Linotype" w:hAnsi="Palatino Linotype" w:cs="Arial"/>
                <w:b/>
              </w:rPr>
              <w:t>(RÚBRICA)</w:t>
            </w:r>
          </w:p>
        </w:tc>
        <w:tc>
          <w:tcPr>
            <w:tcW w:w="5013" w:type="dxa"/>
          </w:tcPr>
          <w:p w:rsidR="00994DEC" w:rsidRPr="00994DEC" w:rsidRDefault="00994DEC" w:rsidP="00B125F1">
            <w:pPr>
              <w:tabs>
                <w:tab w:val="left" w:pos="0"/>
              </w:tabs>
              <w:spacing w:line="360" w:lineRule="auto"/>
              <w:jc w:val="center"/>
              <w:rPr>
                <w:rFonts w:ascii="Palatino Linotype" w:hAnsi="Palatino Linotype" w:cs="Arial"/>
                <w:b/>
              </w:rPr>
            </w:pPr>
            <w:r w:rsidRPr="00994DEC">
              <w:rPr>
                <w:rFonts w:ascii="Palatino Linotype" w:hAnsi="Palatino Linotype" w:cs="Arial"/>
                <w:b/>
              </w:rPr>
              <w:t>José Guadalupe Luna Hernández</w:t>
            </w:r>
          </w:p>
          <w:p w:rsidR="00994DEC" w:rsidRPr="00994DEC" w:rsidRDefault="00994DEC" w:rsidP="00B125F1">
            <w:pPr>
              <w:tabs>
                <w:tab w:val="left" w:pos="0"/>
              </w:tabs>
              <w:spacing w:line="360" w:lineRule="auto"/>
              <w:jc w:val="center"/>
              <w:rPr>
                <w:rFonts w:ascii="Palatino Linotype" w:hAnsi="Palatino Linotype" w:cs="Arial"/>
              </w:rPr>
            </w:pPr>
            <w:r w:rsidRPr="00994DEC">
              <w:rPr>
                <w:rFonts w:ascii="Palatino Linotype" w:hAnsi="Palatino Linotype" w:cs="Arial"/>
              </w:rPr>
              <w:t>Comisionado</w:t>
            </w:r>
          </w:p>
          <w:p w:rsidR="00994DEC" w:rsidRPr="00994DEC" w:rsidRDefault="00994DEC" w:rsidP="00B125F1">
            <w:pPr>
              <w:tabs>
                <w:tab w:val="left" w:pos="0"/>
              </w:tabs>
              <w:spacing w:line="360" w:lineRule="auto"/>
              <w:jc w:val="center"/>
              <w:rPr>
                <w:rFonts w:ascii="Palatino Linotype" w:hAnsi="Palatino Linotype" w:cs="Arial"/>
                <w:b/>
              </w:rPr>
            </w:pPr>
            <w:r w:rsidRPr="00994DEC">
              <w:rPr>
                <w:rFonts w:ascii="Palatino Linotype" w:hAnsi="Palatino Linotype" w:cs="Arial"/>
                <w:b/>
              </w:rPr>
              <w:t>(RÚBRICA)</w:t>
            </w:r>
          </w:p>
          <w:p w:rsidR="00994DEC" w:rsidRPr="00994DEC" w:rsidRDefault="00994DEC" w:rsidP="00B125F1">
            <w:pPr>
              <w:tabs>
                <w:tab w:val="left" w:pos="0"/>
              </w:tabs>
              <w:spacing w:line="360" w:lineRule="auto"/>
              <w:jc w:val="center"/>
              <w:rPr>
                <w:rFonts w:ascii="Palatino Linotype" w:hAnsi="Palatino Linotype" w:cs="Arial"/>
                <w:b/>
              </w:rPr>
            </w:pPr>
          </w:p>
        </w:tc>
      </w:tr>
      <w:tr w:rsidR="00994DEC" w:rsidRPr="00994DEC" w:rsidTr="00453DAD">
        <w:trPr>
          <w:jc w:val="center"/>
        </w:trPr>
        <w:tc>
          <w:tcPr>
            <w:tcW w:w="4905" w:type="dxa"/>
          </w:tcPr>
          <w:p w:rsidR="00994DEC" w:rsidRPr="00994DEC" w:rsidRDefault="00994DEC" w:rsidP="00B125F1">
            <w:pPr>
              <w:tabs>
                <w:tab w:val="left" w:pos="0"/>
              </w:tabs>
              <w:spacing w:line="360" w:lineRule="auto"/>
              <w:jc w:val="center"/>
              <w:rPr>
                <w:rFonts w:ascii="Palatino Linotype" w:hAnsi="Palatino Linotype" w:cs="Arial"/>
                <w:b/>
              </w:rPr>
            </w:pPr>
            <w:r w:rsidRPr="00994DEC">
              <w:rPr>
                <w:rFonts w:ascii="Palatino Linotype" w:hAnsi="Palatino Linotype" w:cs="Arial"/>
                <w:b/>
              </w:rPr>
              <w:t>Javier Martínez Cruz</w:t>
            </w:r>
          </w:p>
          <w:p w:rsidR="00994DEC" w:rsidRPr="00994DEC" w:rsidRDefault="00994DEC" w:rsidP="00B125F1">
            <w:pPr>
              <w:tabs>
                <w:tab w:val="left" w:pos="0"/>
              </w:tabs>
              <w:spacing w:line="360" w:lineRule="auto"/>
              <w:jc w:val="center"/>
              <w:rPr>
                <w:rFonts w:ascii="Palatino Linotype" w:hAnsi="Palatino Linotype" w:cs="Arial"/>
              </w:rPr>
            </w:pPr>
            <w:r w:rsidRPr="00994DEC">
              <w:rPr>
                <w:rFonts w:ascii="Palatino Linotype" w:hAnsi="Palatino Linotype" w:cs="Arial"/>
              </w:rPr>
              <w:t>Comisionado</w:t>
            </w:r>
          </w:p>
          <w:p w:rsidR="00994DEC" w:rsidRPr="00994DEC" w:rsidRDefault="00B125F1" w:rsidP="00B125F1">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94DEC" w:rsidRPr="00994DEC">
              <w:rPr>
                <w:rFonts w:ascii="Palatino Linotype" w:hAnsi="Palatino Linotype" w:cs="Arial"/>
                <w:b/>
              </w:rPr>
              <w:t>)</w:t>
            </w:r>
          </w:p>
        </w:tc>
        <w:tc>
          <w:tcPr>
            <w:tcW w:w="5013" w:type="dxa"/>
          </w:tcPr>
          <w:p w:rsidR="00994DEC" w:rsidRPr="00994DEC" w:rsidRDefault="00994DEC" w:rsidP="00B125F1">
            <w:pPr>
              <w:tabs>
                <w:tab w:val="left" w:pos="0"/>
              </w:tabs>
              <w:spacing w:line="360" w:lineRule="auto"/>
              <w:jc w:val="center"/>
              <w:rPr>
                <w:rFonts w:ascii="Palatino Linotype" w:hAnsi="Palatino Linotype" w:cs="Arial"/>
                <w:b/>
              </w:rPr>
            </w:pPr>
            <w:bookmarkStart w:id="28" w:name="_GoBack"/>
            <w:bookmarkEnd w:id="28"/>
            <w:r w:rsidRPr="00994DEC">
              <w:rPr>
                <w:rFonts w:ascii="Palatino Linotype" w:hAnsi="Palatino Linotype" w:cs="Arial"/>
                <w:b/>
              </w:rPr>
              <w:t>Luis Gustavo Parra Noriega</w:t>
            </w:r>
          </w:p>
          <w:p w:rsidR="00994DEC" w:rsidRPr="00994DEC" w:rsidRDefault="00994DEC" w:rsidP="00B125F1">
            <w:pPr>
              <w:tabs>
                <w:tab w:val="left" w:pos="0"/>
              </w:tabs>
              <w:spacing w:line="360" w:lineRule="auto"/>
              <w:jc w:val="center"/>
              <w:rPr>
                <w:rFonts w:ascii="Palatino Linotype" w:hAnsi="Palatino Linotype" w:cs="Arial"/>
              </w:rPr>
            </w:pPr>
            <w:r w:rsidRPr="00994DEC">
              <w:rPr>
                <w:rFonts w:ascii="Palatino Linotype" w:hAnsi="Palatino Linotype" w:cs="Arial"/>
              </w:rPr>
              <w:t>Comisionado</w:t>
            </w:r>
          </w:p>
          <w:p w:rsidR="00994DEC" w:rsidRPr="00994DEC" w:rsidRDefault="00B125F1" w:rsidP="00B125F1">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94DEC" w:rsidRPr="00994DEC">
              <w:rPr>
                <w:rFonts w:ascii="Palatino Linotype" w:hAnsi="Palatino Linotype" w:cs="Arial"/>
                <w:b/>
              </w:rPr>
              <w:t>)</w:t>
            </w:r>
          </w:p>
        </w:tc>
      </w:tr>
      <w:tr w:rsidR="00994DEC" w:rsidRPr="00994DEC" w:rsidTr="00453DAD">
        <w:trPr>
          <w:jc w:val="center"/>
        </w:trPr>
        <w:tc>
          <w:tcPr>
            <w:tcW w:w="9918" w:type="dxa"/>
            <w:gridSpan w:val="2"/>
          </w:tcPr>
          <w:p w:rsidR="00994DEC" w:rsidRDefault="00994DEC" w:rsidP="00B125F1">
            <w:pPr>
              <w:tabs>
                <w:tab w:val="left" w:pos="0"/>
              </w:tabs>
              <w:spacing w:line="360" w:lineRule="auto"/>
              <w:jc w:val="center"/>
              <w:rPr>
                <w:rFonts w:ascii="Palatino Linotype" w:hAnsi="Palatino Linotype" w:cs="Arial"/>
                <w:b/>
              </w:rPr>
            </w:pPr>
          </w:p>
          <w:p w:rsidR="002A52B8" w:rsidRPr="00994DEC" w:rsidRDefault="002A52B8" w:rsidP="00B125F1">
            <w:pPr>
              <w:tabs>
                <w:tab w:val="left" w:pos="0"/>
              </w:tabs>
              <w:spacing w:line="360" w:lineRule="auto"/>
              <w:jc w:val="center"/>
              <w:rPr>
                <w:rFonts w:ascii="Palatino Linotype" w:hAnsi="Palatino Linotype" w:cs="Arial"/>
                <w:b/>
              </w:rPr>
            </w:pPr>
          </w:p>
          <w:p w:rsidR="00994DEC" w:rsidRPr="00994DEC" w:rsidRDefault="00994DEC" w:rsidP="00B125F1">
            <w:pPr>
              <w:tabs>
                <w:tab w:val="left" w:pos="0"/>
              </w:tabs>
              <w:spacing w:line="360" w:lineRule="auto"/>
              <w:jc w:val="center"/>
              <w:rPr>
                <w:rFonts w:ascii="Palatino Linotype" w:hAnsi="Palatino Linotype" w:cs="Arial"/>
                <w:b/>
              </w:rPr>
            </w:pPr>
            <w:r w:rsidRPr="00994DEC">
              <w:rPr>
                <w:rFonts w:ascii="Palatino Linotype" w:hAnsi="Palatino Linotype" w:cs="Arial"/>
                <w:b/>
              </w:rPr>
              <w:t>Alexis Tapia Ramírez</w:t>
            </w:r>
          </w:p>
          <w:p w:rsidR="00994DEC" w:rsidRPr="00994DEC" w:rsidRDefault="00994DEC" w:rsidP="00B125F1">
            <w:pPr>
              <w:tabs>
                <w:tab w:val="left" w:pos="0"/>
              </w:tabs>
              <w:spacing w:line="360" w:lineRule="auto"/>
              <w:jc w:val="center"/>
              <w:rPr>
                <w:rFonts w:ascii="Palatino Linotype" w:hAnsi="Palatino Linotype" w:cs="Arial"/>
              </w:rPr>
            </w:pPr>
            <w:r w:rsidRPr="00994DEC">
              <w:rPr>
                <w:rFonts w:ascii="Palatino Linotype" w:hAnsi="Palatino Linotype" w:cs="Arial"/>
              </w:rPr>
              <w:t>Secretario Técnico del Pleno</w:t>
            </w:r>
          </w:p>
          <w:p w:rsidR="00994DEC" w:rsidRPr="00994DEC" w:rsidRDefault="00994DEC" w:rsidP="00B125F1">
            <w:pPr>
              <w:tabs>
                <w:tab w:val="left" w:pos="0"/>
              </w:tabs>
              <w:spacing w:line="360" w:lineRule="auto"/>
              <w:jc w:val="center"/>
              <w:rPr>
                <w:rFonts w:ascii="Palatino Linotype" w:hAnsi="Palatino Linotype" w:cs="Arial"/>
                <w:b/>
              </w:rPr>
            </w:pPr>
            <w:r w:rsidRPr="00994DEC">
              <w:rPr>
                <w:rFonts w:ascii="Palatino Linotype" w:hAnsi="Palatino Linotype" w:cs="Arial"/>
                <w:b/>
              </w:rPr>
              <w:t>(RÚBRICA)</w:t>
            </w:r>
          </w:p>
          <w:p w:rsidR="00994DEC" w:rsidRPr="00994DEC" w:rsidRDefault="00994DEC" w:rsidP="00B125F1">
            <w:pPr>
              <w:tabs>
                <w:tab w:val="left" w:pos="0"/>
              </w:tabs>
              <w:spacing w:line="360" w:lineRule="auto"/>
              <w:jc w:val="center"/>
              <w:rPr>
                <w:rFonts w:ascii="Palatino Linotype" w:hAnsi="Palatino Linotype" w:cs="Arial"/>
                <w:b/>
              </w:rPr>
            </w:pPr>
          </w:p>
        </w:tc>
      </w:tr>
    </w:tbl>
    <w:p w:rsidR="00333841" w:rsidRPr="008057A7" w:rsidRDefault="00333841" w:rsidP="00B125F1">
      <w:pPr>
        <w:spacing w:line="360" w:lineRule="auto"/>
        <w:jc w:val="both"/>
        <w:rPr>
          <w:rFonts w:ascii="Palatino Linotype" w:eastAsia="Times New Roman" w:hAnsi="Palatino Linotype" w:cs="Arial"/>
          <w:color w:val="000000" w:themeColor="text1"/>
        </w:rPr>
      </w:pPr>
    </w:p>
    <w:p w:rsidR="008F4DCF" w:rsidRPr="00B125F1" w:rsidRDefault="00333841" w:rsidP="00B125F1">
      <w:pPr>
        <w:spacing w:line="360" w:lineRule="auto"/>
        <w:jc w:val="both"/>
        <w:rPr>
          <w:rFonts w:ascii="Palatino Linotype" w:eastAsia="Calibri" w:hAnsi="Palatino Linotype" w:cs="Arial"/>
          <w:b/>
        </w:rPr>
      </w:pPr>
      <w:r w:rsidRPr="008057A7">
        <w:rPr>
          <w:rFonts w:ascii="Palatino Linotype" w:eastAsia="Times New Roman" w:hAnsi="Palatino Linotype" w:cs="Arial"/>
          <w:color w:val="000000" w:themeColor="text1"/>
        </w:rPr>
        <w:t>Esta hoja cor</w:t>
      </w:r>
      <w:r w:rsidR="00B125F1">
        <w:rPr>
          <w:rFonts w:ascii="Palatino Linotype" w:eastAsia="Times New Roman" w:hAnsi="Palatino Linotype" w:cs="Arial"/>
          <w:color w:val="000000" w:themeColor="text1"/>
        </w:rPr>
        <w:t>responde a la resolución de fecha veintidós (</w:t>
      </w:r>
      <w:r w:rsidR="00B125F1" w:rsidRPr="00B125F1">
        <w:rPr>
          <w:rFonts w:ascii="Palatino Linotype" w:eastAsia="Times New Roman" w:hAnsi="Palatino Linotype" w:cs="Arial"/>
          <w:color w:val="000000" w:themeColor="text1"/>
        </w:rPr>
        <w:t>22)</w:t>
      </w:r>
      <w:r w:rsidRPr="00B125F1">
        <w:rPr>
          <w:rFonts w:ascii="Palatino Linotype" w:eastAsia="Times New Roman" w:hAnsi="Palatino Linotype" w:cs="Arial"/>
          <w:color w:val="000000" w:themeColor="text1"/>
        </w:rPr>
        <w:t xml:space="preserve"> </w:t>
      </w:r>
      <w:r w:rsidR="00B125F1" w:rsidRPr="00B125F1">
        <w:rPr>
          <w:rFonts w:ascii="Palatino Linotype" w:eastAsia="Times New Roman" w:hAnsi="Palatino Linotype" w:cs="Arial"/>
          <w:color w:val="000000" w:themeColor="text1"/>
        </w:rPr>
        <w:t>de mayo</w:t>
      </w:r>
      <w:r w:rsidR="00994DEC" w:rsidRPr="00B125F1">
        <w:rPr>
          <w:rFonts w:ascii="Palatino Linotype" w:eastAsia="Times New Roman" w:hAnsi="Palatino Linotype" w:cs="Arial"/>
          <w:color w:val="000000" w:themeColor="text1"/>
        </w:rPr>
        <w:t xml:space="preserve"> de</w:t>
      </w:r>
      <w:r w:rsidR="00994DEC">
        <w:rPr>
          <w:rFonts w:ascii="Palatino Linotype" w:eastAsia="Times New Roman" w:hAnsi="Palatino Linotype" w:cs="Arial"/>
          <w:color w:val="000000" w:themeColor="text1"/>
        </w:rPr>
        <w:t xml:space="preserve"> dos mil diecinueve</w:t>
      </w:r>
      <w:r w:rsidRPr="008057A7">
        <w:rPr>
          <w:rFonts w:ascii="Palatino Linotype" w:eastAsia="Times New Roman" w:hAnsi="Palatino Linotype" w:cs="Arial"/>
          <w:color w:val="000000" w:themeColor="text1"/>
        </w:rPr>
        <w:t xml:space="preserve">, emitida en el recurso de revisión </w:t>
      </w:r>
      <w:r w:rsidR="00B125F1">
        <w:rPr>
          <w:rFonts w:ascii="Palatino Linotype" w:hAnsi="Palatino Linotype" w:cs="Arial"/>
          <w:b/>
          <w:bCs/>
        </w:rPr>
        <w:t>01423</w:t>
      </w:r>
      <w:r w:rsidR="005B2875">
        <w:rPr>
          <w:rFonts w:ascii="Palatino Linotype" w:hAnsi="Palatino Linotype" w:cs="Arial"/>
          <w:b/>
          <w:bCs/>
        </w:rPr>
        <w:t>/INFOEM/IP/RR/2019</w:t>
      </w:r>
      <w:r w:rsidR="00B125F1">
        <w:rPr>
          <w:rFonts w:ascii="Palatino Linotype" w:hAnsi="Palatino Linotype" w:cs="Arial"/>
          <w:b/>
          <w:bCs/>
        </w:rPr>
        <w:t>.</w:t>
      </w:r>
    </w:p>
    <w:sectPr w:rsidR="008F4DCF" w:rsidRPr="00B125F1" w:rsidSect="00B125F1">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3EB" w:rsidRDefault="005673EB" w:rsidP="00333841">
      <w:r>
        <w:separator/>
      </w:r>
    </w:p>
  </w:endnote>
  <w:endnote w:type="continuationSeparator" w:id="0">
    <w:p w:rsidR="005673EB" w:rsidRDefault="005673EB"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51599B" w:rsidRPr="00883450" w:rsidRDefault="0051599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A7E0C">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A7E0C">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rsidR="0051599B" w:rsidRDefault="005159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9B" w:rsidRPr="00883450" w:rsidRDefault="0051599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A7E0C" w:rsidRPr="00EA7E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A7E0C" w:rsidRPr="00EA7E0C">
      <w:rPr>
        <w:rFonts w:ascii="Palatino Linotype" w:hAnsi="Palatino Linotype"/>
        <w:noProof/>
        <w:sz w:val="22"/>
        <w:szCs w:val="22"/>
        <w:lang w:val="es-ES"/>
      </w:rPr>
      <w:t>36</w:t>
    </w:r>
    <w:r w:rsidRPr="00883450">
      <w:rPr>
        <w:rFonts w:ascii="Palatino Linotype" w:hAnsi="Palatino Linotype"/>
        <w:sz w:val="22"/>
        <w:szCs w:val="22"/>
      </w:rPr>
      <w:fldChar w:fldCharType="end"/>
    </w:r>
  </w:p>
  <w:p w:rsidR="0051599B" w:rsidRPr="00883450" w:rsidRDefault="0051599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3EB" w:rsidRDefault="005673EB" w:rsidP="00333841">
      <w:r>
        <w:separator/>
      </w:r>
    </w:p>
  </w:footnote>
  <w:footnote w:type="continuationSeparator" w:id="0">
    <w:p w:rsidR="005673EB" w:rsidRDefault="005673EB" w:rsidP="00333841">
      <w:r>
        <w:continuationSeparator/>
      </w:r>
    </w:p>
  </w:footnote>
  <w:footnote w:id="1">
    <w:p w:rsidR="0051599B" w:rsidRPr="00735C44" w:rsidRDefault="0051599B" w:rsidP="00BB757C">
      <w:pPr>
        <w:pStyle w:val="Textonotapie"/>
        <w:jc w:val="both"/>
        <w:rPr>
          <w:rFonts w:asciiTheme="majorHAnsi" w:hAnsiTheme="majorHAnsi"/>
        </w:rPr>
      </w:pPr>
      <w:r w:rsidRPr="00614C69">
        <w:rPr>
          <w:rStyle w:val="Refdenotaalpie"/>
        </w:rPr>
        <w:footnoteRef/>
      </w:r>
      <w:r w:rsidRPr="00614C69">
        <w:t xml:space="preserve"> </w:t>
      </w:r>
      <w:r w:rsidRPr="00735C44">
        <w:rPr>
          <w:rFonts w:asciiTheme="majorHAnsi" w:hAnsiTheme="majorHAnsi"/>
        </w:rPr>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735C44">
        <w:rPr>
          <w:rFonts w:asciiTheme="majorHAnsi" w:hAnsiTheme="majorHAnsi" w:cs="Arial"/>
          <w:bCs/>
          <w:lang w:eastAsia="es-MX"/>
        </w:rPr>
        <w:t>01653/INFOEM/IP/RR/2016 aprobada por Unanimidad de votos en la vigésima quinta sesión ordinaria celebrada el día cuatro (4) de julio de 2016.</w:t>
      </w:r>
    </w:p>
  </w:footnote>
  <w:footnote w:id="2">
    <w:p w:rsidR="0051599B" w:rsidRPr="00735C44" w:rsidRDefault="0051599B" w:rsidP="00BB757C">
      <w:pPr>
        <w:jc w:val="both"/>
        <w:rPr>
          <w:rFonts w:asciiTheme="majorHAnsi" w:hAnsiTheme="majorHAnsi"/>
          <w:sz w:val="20"/>
          <w:szCs w:val="20"/>
        </w:rPr>
      </w:pPr>
      <w:r w:rsidRPr="00942E11">
        <w:rPr>
          <w:rStyle w:val="Refdenotaalpie"/>
        </w:rPr>
        <w:footnoteRef/>
      </w:r>
      <w:r w:rsidRPr="00942E11">
        <w:rPr>
          <w:sz w:val="20"/>
          <w:szCs w:val="20"/>
        </w:rPr>
        <w:t xml:space="preserve"> </w:t>
      </w:r>
      <w:r w:rsidRPr="00735C44">
        <w:rPr>
          <w:rFonts w:asciiTheme="majorHAnsi" w:hAnsiTheme="majorHAnsi"/>
          <w:sz w:val="20"/>
          <w:szCs w:val="20"/>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51599B" w:rsidRPr="00735C44" w:rsidRDefault="0051599B" w:rsidP="00BB757C">
      <w:pPr>
        <w:jc w:val="both"/>
        <w:rPr>
          <w:rFonts w:asciiTheme="majorHAnsi" w:hAnsiTheme="majorHAnsi"/>
          <w:i/>
          <w:sz w:val="20"/>
          <w:szCs w:val="20"/>
        </w:rPr>
      </w:pPr>
      <w:r w:rsidRPr="00735C44">
        <w:rPr>
          <w:rFonts w:asciiTheme="majorHAnsi" w:hAnsiTheme="majorHAnsi"/>
          <w:i/>
          <w:sz w:val="20"/>
          <w:szCs w:val="20"/>
        </w:rPr>
        <w:t xml:space="preserve">Expedientes: 0438/08 Pemex Exploración y Producción – Alonso Lujambio Irazábal 1751/09 Laboratorios de Biológicos y Reactivos de México S.A. de C.V. – María </w:t>
      </w:r>
      <w:proofErr w:type="spellStart"/>
      <w:r w:rsidRPr="00735C44">
        <w:rPr>
          <w:rFonts w:asciiTheme="majorHAnsi" w:hAnsiTheme="majorHAnsi"/>
          <w:i/>
          <w:sz w:val="20"/>
          <w:szCs w:val="20"/>
        </w:rPr>
        <w:t>Marván</w:t>
      </w:r>
      <w:proofErr w:type="spellEnd"/>
      <w:r w:rsidRPr="00735C44">
        <w:rPr>
          <w:rFonts w:asciiTheme="majorHAnsi" w:hAnsiTheme="majorHAnsi"/>
          <w:i/>
          <w:sz w:val="20"/>
          <w:szCs w:val="20"/>
        </w:rPr>
        <w:t xml:space="preserve"> Laborde 2868/09 Consejo Nacional de Ciencia y Tecnología – Jacqueline </w:t>
      </w:r>
      <w:proofErr w:type="spellStart"/>
      <w:r w:rsidRPr="00735C44">
        <w:rPr>
          <w:rFonts w:asciiTheme="majorHAnsi" w:hAnsiTheme="majorHAnsi"/>
          <w:i/>
          <w:sz w:val="20"/>
          <w:szCs w:val="20"/>
        </w:rPr>
        <w:t>Peschard</w:t>
      </w:r>
      <w:proofErr w:type="spellEnd"/>
      <w:r w:rsidRPr="00735C44">
        <w:rPr>
          <w:rFonts w:asciiTheme="majorHAnsi" w:hAnsiTheme="majorHAnsi"/>
          <w:i/>
          <w:sz w:val="20"/>
          <w:szCs w:val="20"/>
        </w:rPr>
        <w:t xml:space="preserve"> Mariscal 5160/09 Secretaría de Hacienda y Crédito Público – Ángel Trinidad Zaldívar 0304/10 Instituto Nacional de Cancerología – Jacqueline </w:t>
      </w:r>
      <w:proofErr w:type="spellStart"/>
      <w:r w:rsidRPr="00735C44">
        <w:rPr>
          <w:rFonts w:asciiTheme="majorHAnsi" w:hAnsiTheme="majorHAnsi"/>
          <w:i/>
          <w:sz w:val="20"/>
          <w:szCs w:val="20"/>
        </w:rPr>
        <w:t>Peschard</w:t>
      </w:r>
      <w:proofErr w:type="spellEnd"/>
      <w:r w:rsidRPr="00735C44">
        <w:rPr>
          <w:rFonts w:asciiTheme="majorHAnsi" w:hAnsiTheme="majorHAnsi"/>
          <w:i/>
          <w:sz w:val="20"/>
          <w:szCs w:val="20"/>
        </w:rPr>
        <w:t xml:space="preserve"> Mariscal</w:t>
      </w:r>
    </w:p>
  </w:footnote>
  <w:footnote w:id="3">
    <w:p w:rsidR="0051599B" w:rsidRPr="00735C44" w:rsidRDefault="0051599B" w:rsidP="00BB757C">
      <w:pPr>
        <w:pStyle w:val="Textonotapie"/>
        <w:jc w:val="both"/>
        <w:rPr>
          <w:rFonts w:asciiTheme="majorHAnsi" w:hAnsiTheme="majorHAnsi"/>
          <w:i/>
        </w:rPr>
      </w:pPr>
      <w:r w:rsidRPr="00735C44">
        <w:rPr>
          <w:rStyle w:val="Refdenotaalpie"/>
          <w:rFonts w:asciiTheme="majorHAnsi" w:hAnsiTheme="majorHAnsi"/>
        </w:rPr>
        <w:footnoteRef/>
      </w:r>
      <w:r w:rsidRPr="00735C44">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735C44">
        <w:rPr>
          <w:rFonts w:asciiTheme="majorHAnsi" w:hAnsiTheme="majorHAnsi"/>
          <w:i/>
        </w:rPr>
        <w:t>El derecho de acceso a la información en el marco jurídico interamericano.</w:t>
      </w:r>
      <w:r w:rsidRPr="00735C44">
        <w:rPr>
          <w:rFonts w:asciiTheme="majorHAnsi" w:hAnsiTheme="majorHAnsi"/>
        </w:rPr>
        <w:t xml:space="preserve"> 2ª edición, Comisión Interamericana de Derechos Humanos, 2012. Párr. 21.</w:t>
      </w:r>
    </w:p>
  </w:footnote>
  <w:footnote w:id="4">
    <w:p w:rsidR="00C47A69" w:rsidRDefault="00C47A69" w:rsidP="00C47A69">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rsidR="00C47A69" w:rsidRPr="006B74AE" w:rsidRDefault="00C47A69" w:rsidP="00C47A69">
      <w:pPr>
        <w:autoSpaceDE w:val="0"/>
        <w:autoSpaceDN w:val="0"/>
        <w:adjustRightInd w:val="0"/>
        <w:jc w:val="both"/>
        <w:rPr>
          <w:rFonts w:ascii="Palatino Linotype" w:hAnsi="Palatino Linotype" w:cs="Arial"/>
          <w:sz w:val="18"/>
          <w:szCs w:val="18"/>
        </w:rPr>
      </w:pPr>
    </w:p>
    <w:p w:rsidR="00C47A69" w:rsidRDefault="00C47A69" w:rsidP="00C47A69">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C47A69" w:rsidRPr="006B74AE" w:rsidRDefault="00C47A69" w:rsidP="00C47A69">
      <w:pPr>
        <w:autoSpaceDE w:val="0"/>
        <w:autoSpaceDN w:val="0"/>
        <w:adjustRightInd w:val="0"/>
        <w:jc w:val="both"/>
        <w:rPr>
          <w:rFonts w:ascii="Palatino Linotype" w:hAnsi="Palatino Linotype" w:cs="Arial"/>
          <w:sz w:val="18"/>
          <w:szCs w:val="18"/>
        </w:rPr>
      </w:pPr>
    </w:p>
    <w:p w:rsidR="00C47A69" w:rsidRDefault="00C47A69" w:rsidP="00C47A69">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C47A69" w:rsidRPr="00E7075C" w:rsidRDefault="00C47A69" w:rsidP="00C47A69">
      <w:pPr>
        <w:autoSpaceDE w:val="0"/>
        <w:autoSpaceDN w:val="0"/>
        <w:adjustRightInd w:val="0"/>
        <w:jc w:val="both"/>
      </w:pPr>
    </w:p>
  </w:footnote>
  <w:footnote w:id="5">
    <w:p w:rsidR="00C47A69" w:rsidRPr="005315C2" w:rsidRDefault="00C47A69" w:rsidP="00C47A69">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rsidTr="00333841">
      <w:trPr>
        <w:trHeight w:val="138"/>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1599B" w:rsidRPr="003516BD" w:rsidRDefault="009A26B7" w:rsidP="009A26B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01423</w:t>
          </w:r>
          <w:r w:rsidR="0051599B" w:rsidRPr="007F4FAB">
            <w:rPr>
              <w:rFonts w:ascii="Palatino Linotype" w:hAnsi="Palatino Linotype" w:cs="Arial"/>
              <w:b/>
              <w:bCs/>
              <w:sz w:val="22"/>
              <w:szCs w:val="22"/>
              <w:lang w:eastAsia="es-MX"/>
            </w:rPr>
            <w:t>/INFOEM/IP/RR/2019</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1599B" w:rsidRPr="00920CDF" w:rsidRDefault="009A26B7" w:rsidP="003679F4">
          <w:pPr>
            <w:pStyle w:val="Encabezado"/>
            <w:jc w:val="both"/>
            <w:rPr>
              <w:rFonts w:ascii="Palatino Linotype" w:hAnsi="Palatino Linotype"/>
              <w:b/>
              <w:sz w:val="22"/>
              <w:szCs w:val="22"/>
            </w:rPr>
          </w:pPr>
          <w:r w:rsidRPr="009A26B7">
            <w:rPr>
              <w:rFonts w:ascii="Palatino Linotype" w:hAnsi="Palatino Linotype"/>
              <w:b/>
              <w:bCs/>
              <w:sz w:val="22"/>
              <w:szCs w:val="22"/>
            </w:rPr>
            <w:t>Ayuntamiento de Valle de Chalco Solidaridad</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1599B" w:rsidRDefault="005159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9B" w:rsidRDefault="0051599B"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rsidTr="00333841">
      <w:trPr>
        <w:trHeight w:val="138"/>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1599B" w:rsidRPr="003516BD" w:rsidRDefault="009A26B7" w:rsidP="009A26B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01423</w:t>
          </w:r>
          <w:r w:rsidR="0051599B" w:rsidRPr="005B2875">
            <w:rPr>
              <w:rFonts w:ascii="Palatino Linotype" w:hAnsi="Palatino Linotype" w:cs="Arial"/>
              <w:b/>
              <w:bCs/>
              <w:sz w:val="22"/>
              <w:szCs w:val="22"/>
              <w:lang w:eastAsia="es-MX"/>
            </w:rPr>
            <w:t>/INFOEM/IP/RR/2019</w:t>
          </w:r>
        </w:p>
      </w:tc>
    </w:tr>
    <w:tr w:rsidR="0051599B" w:rsidRPr="00EF13C1" w:rsidTr="00333841">
      <w:trPr>
        <w:trHeight w:val="233"/>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51599B" w:rsidRPr="00EF13C1" w:rsidRDefault="007D7803" w:rsidP="00E55808">
          <w:pPr>
            <w:pStyle w:val="Encabezado"/>
            <w:rPr>
              <w:rFonts w:ascii="Palatino Linotype" w:hAnsi="Palatino Linotype"/>
              <w:b/>
              <w:sz w:val="22"/>
              <w:szCs w:val="22"/>
            </w:rPr>
          </w:pPr>
          <w:r w:rsidRPr="007D7803">
            <w:rPr>
              <w:rFonts w:ascii="Palatino Linotype" w:hAnsi="Palatino Linotype"/>
              <w:b/>
              <w:sz w:val="22"/>
              <w:szCs w:val="22"/>
              <w:highlight w:val="black"/>
            </w:rPr>
            <w:t>-----------------------------------</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1599B" w:rsidRPr="00EF13C1" w:rsidRDefault="009A26B7" w:rsidP="00B704E9">
          <w:pPr>
            <w:pStyle w:val="Encabezado"/>
            <w:jc w:val="both"/>
            <w:rPr>
              <w:rFonts w:ascii="Palatino Linotype" w:hAnsi="Palatino Linotype"/>
              <w:b/>
              <w:sz w:val="22"/>
              <w:szCs w:val="22"/>
            </w:rPr>
          </w:pPr>
          <w:r w:rsidRPr="009A26B7">
            <w:rPr>
              <w:rFonts w:ascii="Palatino Linotype" w:hAnsi="Palatino Linotype"/>
              <w:b/>
              <w:bCs/>
              <w:sz w:val="22"/>
              <w:szCs w:val="22"/>
            </w:rPr>
            <w:t>Ayuntamiento de Valle de Chalco Solidaridad</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1599B" w:rsidRDefault="0051599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8B1E6F4E"/>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6B45F3B"/>
    <w:multiLevelType w:val="hybridMultilevel"/>
    <w:tmpl w:val="B14E922C"/>
    <w:lvl w:ilvl="0" w:tplc="4CF8144E">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9">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C57871"/>
    <w:multiLevelType w:val="hybridMultilevel"/>
    <w:tmpl w:val="A5064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9"/>
  </w:num>
  <w:num w:numId="5">
    <w:abstractNumId w:val="10"/>
  </w:num>
  <w:num w:numId="6">
    <w:abstractNumId w:val="13"/>
  </w:num>
  <w:num w:numId="7">
    <w:abstractNumId w:val="7"/>
  </w:num>
  <w:num w:numId="8">
    <w:abstractNumId w:val="8"/>
  </w:num>
  <w:num w:numId="9">
    <w:abstractNumId w:val="2"/>
  </w:num>
  <w:num w:numId="10">
    <w:abstractNumId w:val="11"/>
  </w:num>
  <w:num w:numId="11">
    <w:abstractNumId w:val="12"/>
  </w:num>
  <w:num w:numId="12">
    <w:abstractNumId w:val="5"/>
  </w:num>
  <w:num w:numId="13">
    <w:abstractNumId w:val="15"/>
  </w:num>
  <w:num w:numId="14">
    <w:abstractNumId w:val="19"/>
  </w:num>
  <w:num w:numId="15">
    <w:abstractNumId w:val="4"/>
  </w:num>
  <w:num w:numId="16">
    <w:abstractNumId w:val="17"/>
  </w:num>
  <w:num w:numId="17">
    <w:abstractNumId w:val="18"/>
  </w:num>
  <w:num w:numId="18">
    <w:abstractNumId w:val="1"/>
  </w:num>
  <w:num w:numId="19">
    <w:abstractNumId w:val="14"/>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02CA4"/>
    <w:rsid w:val="00035535"/>
    <w:rsid w:val="00036937"/>
    <w:rsid w:val="000466AA"/>
    <w:rsid w:val="00050B9A"/>
    <w:rsid w:val="00051BE7"/>
    <w:rsid w:val="0006086A"/>
    <w:rsid w:val="00061859"/>
    <w:rsid w:val="00066D3D"/>
    <w:rsid w:val="00066DF4"/>
    <w:rsid w:val="0007664D"/>
    <w:rsid w:val="000800E4"/>
    <w:rsid w:val="00081791"/>
    <w:rsid w:val="00097574"/>
    <w:rsid w:val="000A26AD"/>
    <w:rsid w:val="000B19BE"/>
    <w:rsid w:val="000B4938"/>
    <w:rsid w:val="000B5F28"/>
    <w:rsid w:val="000C0CF9"/>
    <w:rsid w:val="000C2BD5"/>
    <w:rsid w:val="000D2DE4"/>
    <w:rsid w:val="000D6153"/>
    <w:rsid w:val="000F1E3E"/>
    <w:rsid w:val="00100DEC"/>
    <w:rsid w:val="00107A3B"/>
    <w:rsid w:val="00141C2D"/>
    <w:rsid w:val="001426D3"/>
    <w:rsid w:val="00156474"/>
    <w:rsid w:val="001624E5"/>
    <w:rsid w:val="001915A6"/>
    <w:rsid w:val="001943B4"/>
    <w:rsid w:val="00197D25"/>
    <w:rsid w:val="001D0413"/>
    <w:rsid w:val="001D7AD5"/>
    <w:rsid w:val="001E0B39"/>
    <w:rsid w:val="002002CE"/>
    <w:rsid w:val="00230700"/>
    <w:rsid w:val="00234160"/>
    <w:rsid w:val="00241190"/>
    <w:rsid w:val="00292D68"/>
    <w:rsid w:val="00297536"/>
    <w:rsid w:val="002A52B8"/>
    <w:rsid w:val="002B46BF"/>
    <w:rsid w:val="002B50E4"/>
    <w:rsid w:val="002B530A"/>
    <w:rsid w:val="002B79C6"/>
    <w:rsid w:val="002B7F36"/>
    <w:rsid w:val="002C4293"/>
    <w:rsid w:val="002D0010"/>
    <w:rsid w:val="002D769E"/>
    <w:rsid w:val="002E4103"/>
    <w:rsid w:val="002E46FD"/>
    <w:rsid w:val="002F6329"/>
    <w:rsid w:val="002F6822"/>
    <w:rsid w:val="00301C09"/>
    <w:rsid w:val="00317BFE"/>
    <w:rsid w:val="00323580"/>
    <w:rsid w:val="00323990"/>
    <w:rsid w:val="00333841"/>
    <w:rsid w:val="00333D73"/>
    <w:rsid w:val="003378A4"/>
    <w:rsid w:val="00342F2D"/>
    <w:rsid w:val="003516BD"/>
    <w:rsid w:val="0036535B"/>
    <w:rsid w:val="003679F4"/>
    <w:rsid w:val="00375338"/>
    <w:rsid w:val="00376174"/>
    <w:rsid w:val="003A64D9"/>
    <w:rsid w:val="003B62A4"/>
    <w:rsid w:val="003D2966"/>
    <w:rsid w:val="003F2DAD"/>
    <w:rsid w:val="004045BF"/>
    <w:rsid w:val="00410FDF"/>
    <w:rsid w:val="0042014B"/>
    <w:rsid w:val="00422BDE"/>
    <w:rsid w:val="004336C2"/>
    <w:rsid w:val="0043467F"/>
    <w:rsid w:val="00453DAD"/>
    <w:rsid w:val="004A35BD"/>
    <w:rsid w:val="004B1520"/>
    <w:rsid w:val="004B79C8"/>
    <w:rsid w:val="004C01F4"/>
    <w:rsid w:val="004D02CC"/>
    <w:rsid w:val="004F7B5A"/>
    <w:rsid w:val="00510E73"/>
    <w:rsid w:val="0051151D"/>
    <w:rsid w:val="0051599B"/>
    <w:rsid w:val="00517D96"/>
    <w:rsid w:val="00527C85"/>
    <w:rsid w:val="00530C93"/>
    <w:rsid w:val="00545202"/>
    <w:rsid w:val="005673EB"/>
    <w:rsid w:val="00575403"/>
    <w:rsid w:val="00580B17"/>
    <w:rsid w:val="00582A2D"/>
    <w:rsid w:val="00586493"/>
    <w:rsid w:val="0058701C"/>
    <w:rsid w:val="00592436"/>
    <w:rsid w:val="005B2875"/>
    <w:rsid w:val="005C5AA0"/>
    <w:rsid w:val="005D0BAF"/>
    <w:rsid w:val="005D6EFE"/>
    <w:rsid w:val="00603FD7"/>
    <w:rsid w:val="00630BC6"/>
    <w:rsid w:val="00631EC6"/>
    <w:rsid w:val="0063729E"/>
    <w:rsid w:val="00643508"/>
    <w:rsid w:val="0066236C"/>
    <w:rsid w:val="00662B97"/>
    <w:rsid w:val="0067773A"/>
    <w:rsid w:val="006A5C83"/>
    <w:rsid w:val="006B18C6"/>
    <w:rsid w:val="006C5790"/>
    <w:rsid w:val="006D0CD4"/>
    <w:rsid w:val="006D3B0E"/>
    <w:rsid w:val="006E6170"/>
    <w:rsid w:val="006E6CF0"/>
    <w:rsid w:val="007053C5"/>
    <w:rsid w:val="007061D8"/>
    <w:rsid w:val="00711FE1"/>
    <w:rsid w:val="00723AA0"/>
    <w:rsid w:val="00743996"/>
    <w:rsid w:val="00760B63"/>
    <w:rsid w:val="007771A4"/>
    <w:rsid w:val="00782672"/>
    <w:rsid w:val="00785905"/>
    <w:rsid w:val="00793E08"/>
    <w:rsid w:val="00796274"/>
    <w:rsid w:val="007B74AB"/>
    <w:rsid w:val="007D7803"/>
    <w:rsid w:val="007F4FAB"/>
    <w:rsid w:val="007F7113"/>
    <w:rsid w:val="00800A6F"/>
    <w:rsid w:val="00801CA5"/>
    <w:rsid w:val="0080305F"/>
    <w:rsid w:val="0082278A"/>
    <w:rsid w:val="00823712"/>
    <w:rsid w:val="00826542"/>
    <w:rsid w:val="008516BF"/>
    <w:rsid w:val="00856572"/>
    <w:rsid w:val="00863F29"/>
    <w:rsid w:val="008658AD"/>
    <w:rsid w:val="00873722"/>
    <w:rsid w:val="00895628"/>
    <w:rsid w:val="008A1A68"/>
    <w:rsid w:val="008A2F1C"/>
    <w:rsid w:val="008C3233"/>
    <w:rsid w:val="008D6080"/>
    <w:rsid w:val="008F2A82"/>
    <w:rsid w:val="008F2D9C"/>
    <w:rsid w:val="008F4DCF"/>
    <w:rsid w:val="008F75A7"/>
    <w:rsid w:val="008F7ADB"/>
    <w:rsid w:val="00920CDF"/>
    <w:rsid w:val="00923F45"/>
    <w:rsid w:val="00940FF7"/>
    <w:rsid w:val="00950A09"/>
    <w:rsid w:val="00955416"/>
    <w:rsid w:val="00956F61"/>
    <w:rsid w:val="009614F0"/>
    <w:rsid w:val="00963C8C"/>
    <w:rsid w:val="00965D30"/>
    <w:rsid w:val="00975DAA"/>
    <w:rsid w:val="00976E88"/>
    <w:rsid w:val="00986CD8"/>
    <w:rsid w:val="00994258"/>
    <w:rsid w:val="00994DEC"/>
    <w:rsid w:val="00995090"/>
    <w:rsid w:val="009A26B7"/>
    <w:rsid w:val="009A392D"/>
    <w:rsid w:val="009B1A11"/>
    <w:rsid w:val="009B6FBB"/>
    <w:rsid w:val="009D2B84"/>
    <w:rsid w:val="009E2388"/>
    <w:rsid w:val="009F0333"/>
    <w:rsid w:val="009F1F6A"/>
    <w:rsid w:val="00A21054"/>
    <w:rsid w:val="00A22CB1"/>
    <w:rsid w:val="00A26284"/>
    <w:rsid w:val="00A26DF7"/>
    <w:rsid w:val="00A359F5"/>
    <w:rsid w:val="00A57583"/>
    <w:rsid w:val="00A57AFF"/>
    <w:rsid w:val="00A8367F"/>
    <w:rsid w:val="00AA43DE"/>
    <w:rsid w:val="00AB15A5"/>
    <w:rsid w:val="00AB4717"/>
    <w:rsid w:val="00AC2FD2"/>
    <w:rsid w:val="00AC3A3D"/>
    <w:rsid w:val="00AC3F01"/>
    <w:rsid w:val="00AC4A14"/>
    <w:rsid w:val="00AE05FB"/>
    <w:rsid w:val="00AE07C5"/>
    <w:rsid w:val="00AF7A12"/>
    <w:rsid w:val="00AF7AC3"/>
    <w:rsid w:val="00B125F1"/>
    <w:rsid w:val="00B317F0"/>
    <w:rsid w:val="00B416E7"/>
    <w:rsid w:val="00B44BF0"/>
    <w:rsid w:val="00B44E20"/>
    <w:rsid w:val="00B54A3B"/>
    <w:rsid w:val="00B556A8"/>
    <w:rsid w:val="00B676A5"/>
    <w:rsid w:val="00B704E9"/>
    <w:rsid w:val="00B726DF"/>
    <w:rsid w:val="00B828B6"/>
    <w:rsid w:val="00BA6F11"/>
    <w:rsid w:val="00BB757C"/>
    <w:rsid w:val="00BD071E"/>
    <w:rsid w:val="00BD1685"/>
    <w:rsid w:val="00BF42AE"/>
    <w:rsid w:val="00C0028F"/>
    <w:rsid w:val="00C02384"/>
    <w:rsid w:val="00C07142"/>
    <w:rsid w:val="00C27494"/>
    <w:rsid w:val="00C32CF8"/>
    <w:rsid w:val="00C4479E"/>
    <w:rsid w:val="00C47A69"/>
    <w:rsid w:val="00C52040"/>
    <w:rsid w:val="00C75F5A"/>
    <w:rsid w:val="00CB11E8"/>
    <w:rsid w:val="00CC5E80"/>
    <w:rsid w:val="00CD3DDA"/>
    <w:rsid w:val="00CE257E"/>
    <w:rsid w:val="00D05AFA"/>
    <w:rsid w:val="00D21192"/>
    <w:rsid w:val="00D374F6"/>
    <w:rsid w:val="00D413DD"/>
    <w:rsid w:val="00D60280"/>
    <w:rsid w:val="00D62829"/>
    <w:rsid w:val="00D62B67"/>
    <w:rsid w:val="00D8790E"/>
    <w:rsid w:val="00D93CA1"/>
    <w:rsid w:val="00DA45F8"/>
    <w:rsid w:val="00DA519D"/>
    <w:rsid w:val="00DC00F9"/>
    <w:rsid w:val="00DC4AC6"/>
    <w:rsid w:val="00E0464A"/>
    <w:rsid w:val="00E13A48"/>
    <w:rsid w:val="00E15396"/>
    <w:rsid w:val="00E2598A"/>
    <w:rsid w:val="00E27245"/>
    <w:rsid w:val="00E33240"/>
    <w:rsid w:val="00E55493"/>
    <w:rsid w:val="00E55808"/>
    <w:rsid w:val="00E649F5"/>
    <w:rsid w:val="00E7226C"/>
    <w:rsid w:val="00E752DA"/>
    <w:rsid w:val="00E7576A"/>
    <w:rsid w:val="00E93ACA"/>
    <w:rsid w:val="00E95EC5"/>
    <w:rsid w:val="00E966A7"/>
    <w:rsid w:val="00EA7E0C"/>
    <w:rsid w:val="00EC32CC"/>
    <w:rsid w:val="00ED1EBA"/>
    <w:rsid w:val="00EE265F"/>
    <w:rsid w:val="00EE5AC9"/>
    <w:rsid w:val="00EE791E"/>
    <w:rsid w:val="00EF1AC5"/>
    <w:rsid w:val="00F04200"/>
    <w:rsid w:val="00F04C5D"/>
    <w:rsid w:val="00F1008C"/>
    <w:rsid w:val="00F13200"/>
    <w:rsid w:val="00F15414"/>
    <w:rsid w:val="00F25B79"/>
    <w:rsid w:val="00F35176"/>
    <w:rsid w:val="00F43488"/>
    <w:rsid w:val="00F64AAE"/>
    <w:rsid w:val="00F9124A"/>
    <w:rsid w:val="00F9561E"/>
    <w:rsid w:val="00F968EA"/>
    <w:rsid w:val="00FA7680"/>
    <w:rsid w:val="00FB4633"/>
    <w:rsid w:val="00FC008A"/>
    <w:rsid w:val="00FC27EC"/>
    <w:rsid w:val="00FD2682"/>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94DEC"/>
    <w:pPr>
      <w:tabs>
        <w:tab w:val="right" w:leader="dot" w:pos="8828"/>
      </w:tabs>
      <w:spacing w:after="100" w:line="360" w:lineRule="auto"/>
      <w:ind w:left="284"/>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il">
    <w:name w:val="il"/>
    <w:basedOn w:val="Fuentedeprrafopredeter"/>
    <w:rsid w:val="00F35176"/>
  </w:style>
  <w:style w:type="paragraph" w:customStyle="1" w:styleId="m7640689326625126977gmail-msolistparagraph">
    <w:name w:val="m_7640689326625126977gmail-msolistparagraph"/>
    <w:basedOn w:val="Normal"/>
    <w:rsid w:val="00F3517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83DB-8E42-4786-AABA-E14CB7F4A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36</Pages>
  <Words>6546</Words>
  <Characters>36003</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2019-05-23T19:28:00Z</dcterms:created>
  <dcterms:modified xsi:type="dcterms:W3CDTF">2019-06-12T22:05:00Z</dcterms:modified>
</cp:coreProperties>
</file>