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01558458" w:rsidR="00E3099C" w:rsidRPr="00553845"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55384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27944">
        <w:rPr>
          <w:rFonts w:ascii="Palatino Linotype" w:eastAsia="Times New Roman" w:hAnsi="Palatino Linotype" w:cs="Arial"/>
          <w:color w:val="000000"/>
          <w:sz w:val="24"/>
          <w:szCs w:val="24"/>
          <w:lang w:eastAsia="es-MX"/>
        </w:rPr>
        <w:t>quince de enero de dos mil veinte</w:t>
      </w:r>
      <w:r w:rsidRPr="00553845">
        <w:rPr>
          <w:rFonts w:ascii="Palatino Linotype" w:eastAsia="Times New Roman" w:hAnsi="Palatino Linotype" w:cs="Arial"/>
          <w:color w:val="000000"/>
          <w:sz w:val="24"/>
          <w:szCs w:val="24"/>
          <w:lang w:eastAsia="es-MX"/>
        </w:rPr>
        <w:t>.</w:t>
      </w:r>
    </w:p>
    <w:p w14:paraId="419DC2FF" w14:textId="77777777" w:rsidR="00E3099C" w:rsidRPr="00553845"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028CFCFC" w:rsidR="00E3099C" w:rsidRPr="00553845" w:rsidRDefault="00E3099C" w:rsidP="00E3099C">
      <w:pPr>
        <w:tabs>
          <w:tab w:val="left" w:pos="1701"/>
        </w:tabs>
        <w:spacing w:before="240" w:line="360" w:lineRule="auto"/>
        <w:jc w:val="both"/>
        <w:rPr>
          <w:rFonts w:ascii="Palatino Linotype" w:hAnsi="Palatino Linotype" w:cs="Arial"/>
          <w:sz w:val="24"/>
        </w:rPr>
      </w:pPr>
      <w:r w:rsidRPr="00553845">
        <w:rPr>
          <w:rFonts w:ascii="Palatino Linotype" w:hAnsi="Palatino Linotype" w:cs="Arial"/>
          <w:b/>
          <w:sz w:val="24"/>
        </w:rPr>
        <w:t>VISTO</w:t>
      </w:r>
      <w:r w:rsidRPr="00553845">
        <w:rPr>
          <w:rFonts w:ascii="Palatino Linotype" w:hAnsi="Palatino Linotype" w:cs="Arial"/>
          <w:sz w:val="24"/>
        </w:rPr>
        <w:t xml:space="preserve"> el expediente electrónico formado con motivo del recurso de revisión número </w:t>
      </w:r>
      <w:r w:rsidR="0015560E">
        <w:rPr>
          <w:rFonts w:ascii="Palatino Linotype" w:hAnsi="Palatino Linotype" w:cs="Arial"/>
          <w:b/>
          <w:bCs/>
          <w:sz w:val="24"/>
          <w:lang w:eastAsia="es-MX"/>
        </w:rPr>
        <w:t>08230</w:t>
      </w:r>
      <w:r w:rsidR="00772A21" w:rsidRPr="00553845">
        <w:rPr>
          <w:rFonts w:ascii="Palatino Linotype" w:hAnsi="Palatino Linotype" w:cs="Arial"/>
          <w:b/>
          <w:bCs/>
          <w:sz w:val="24"/>
          <w:lang w:eastAsia="es-MX"/>
        </w:rPr>
        <w:t>/INFOEM/IP/RR/2019</w:t>
      </w:r>
      <w:r w:rsidR="00735033" w:rsidRPr="00553845">
        <w:rPr>
          <w:rFonts w:ascii="Palatino Linotype" w:hAnsi="Palatino Linotype" w:cs="Arial"/>
          <w:sz w:val="24"/>
        </w:rPr>
        <w:t xml:space="preserve">, interpuesto por </w:t>
      </w:r>
      <w:r w:rsidR="00F0336F" w:rsidRPr="00553845">
        <w:rPr>
          <w:rFonts w:ascii="Palatino Linotype" w:hAnsi="Palatino Linotype" w:cs="Arial"/>
          <w:sz w:val="24"/>
        </w:rPr>
        <w:t>el</w:t>
      </w:r>
      <w:r w:rsidRPr="00553845">
        <w:rPr>
          <w:rFonts w:ascii="Palatino Linotype" w:hAnsi="Palatino Linotype" w:cs="Arial"/>
          <w:sz w:val="24"/>
        </w:rPr>
        <w:t xml:space="preserve"> </w:t>
      </w:r>
      <w:r w:rsidR="00494A5B">
        <w:rPr>
          <w:rFonts w:ascii="Palatino Linotype" w:hAnsi="Palatino Linotype" w:cs="Arial"/>
          <w:b/>
          <w:sz w:val="24"/>
          <w:szCs w:val="24"/>
        </w:rPr>
        <w:t>C.</w:t>
      </w:r>
      <w:bookmarkStart w:id="0" w:name="_GoBack"/>
      <w:bookmarkEnd w:id="0"/>
      <w:r w:rsidR="00035515" w:rsidRPr="00553845">
        <w:rPr>
          <w:rFonts w:ascii="Palatino Linotype" w:hAnsi="Palatino Linotype" w:cs="Arial"/>
          <w:b/>
          <w:sz w:val="24"/>
          <w:szCs w:val="24"/>
        </w:rPr>
        <w:t xml:space="preserve"> </w:t>
      </w:r>
      <w:r w:rsidRPr="00553845">
        <w:rPr>
          <w:rFonts w:ascii="Palatino Linotype" w:hAnsi="Palatino Linotype" w:cs="Arial"/>
          <w:sz w:val="24"/>
        </w:rPr>
        <w:t xml:space="preserve">en lo sucesivo </w:t>
      </w:r>
      <w:r w:rsidR="00B72929" w:rsidRPr="00553845">
        <w:rPr>
          <w:rFonts w:ascii="Palatino Linotype" w:hAnsi="Palatino Linotype" w:cs="Arial"/>
          <w:b/>
          <w:sz w:val="24"/>
        </w:rPr>
        <w:t>El</w:t>
      </w:r>
      <w:r w:rsidRPr="00553845">
        <w:rPr>
          <w:rFonts w:ascii="Palatino Linotype" w:hAnsi="Palatino Linotype" w:cs="Arial"/>
          <w:b/>
          <w:sz w:val="24"/>
        </w:rPr>
        <w:t xml:space="preserve"> Recurrente</w:t>
      </w:r>
      <w:r w:rsidRPr="00553845">
        <w:rPr>
          <w:rFonts w:ascii="Palatino Linotype" w:hAnsi="Palatino Linotype" w:cs="Arial"/>
          <w:sz w:val="24"/>
        </w:rPr>
        <w:t>, en contra</w:t>
      </w:r>
      <w:r w:rsidR="00997032" w:rsidRPr="00553845">
        <w:rPr>
          <w:rFonts w:ascii="Palatino Linotype" w:hAnsi="Palatino Linotype" w:cs="Arial"/>
          <w:sz w:val="24"/>
        </w:rPr>
        <w:t xml:space="preserve"> </w:t>
      </w:r>
      <w:r w:rsidR="00116280" w:rsidRPr="00553845">
        <w:rPr>
          <w:rFonts w:ascii="Palatino Linotype" w:hAnsi="Palatino Linotype" w:cs="Arial"/>
          <w:sz w:val="24"/>
        </w:rPr>
        <w:t>de</w:t>
      </w:r>
      <w:r w:rsidR="00997032" w:rsidRPr="00553845">
        <w:rPr>
          <w:rFonts w:ascii="Palatino Linotype" w:hAnsi="Palatino Linotype" w:cs="Arial"/>
          <w:sz w:val="24"/>
        </w:rPr>
        <w:t xml:space="preserve"> la</w:t>
      </w:r>
      <w:r w:rsidR="00116280" w:rsidRPr="00553845">
        <w:rPr>
          <w:rFonts w:ascii="Palatino Linotype" w:hAnsi="Palatino Linotype" w:cs="Arial"/>
          <w:sz w:val="24"/>
        </w:rPr>
        <w:t xml:space="preserve"> </w:t>
      </w:r>
      <w:r w:rsidRPr="00553845">
        <w:rPr>
          <w:rFonts w:ascii="Palatino Linotype" w:hAnsi="Palatino Linotype" w:cs="Arial"/>
          <w:sz w:val="24"/>
        </w:rPr>
        <w:t xml:space="preserve">respuesta </w:t>
      </w:r>
      <w:r w:rsidR="00303957" w:rsidRPr="00553845">
        <w:rPr>
          <w:rFonts w:ascii="Palatino Linotype" w:hAnsi="Palatino Linotype" w:cs="Arial"/>
          <w:sz w:val="24"/>
          <w:szCs w:val="24"/>
        </w:rPr>
        <w:t>del</w:t>
      </w:r>
      <w:r w:rsidRPr="00553845">
        <w:rPr>
          <w:rFonts w:ascii="Palatino Linotype" w:hAnsi="Palatino Linotype" w:cs="Arial"/>
          <w:sz w:val="24"/>
          <w:szCs w:val="24"/>
        </w:rPr>
        <w:t xml:space="preserve"> </w:t>
      </w:r>
      <w:r w:rsidR="0015560E" w:rsidRPr="0015560E">
        <w:rPr>
          <w:rFonts w:ascii="Palatino Linotype" w:hAnsi="Palatino Linotype" w:cs="Arial"/>
          <w:b/>
          <w:sz w:val="24"/>
          <w:szCs w:val="24"/>
        </w:rPr>
        <w:t>Secretaría de la Contraloría</w:t>
      </w:r>
      <w:r w:rsidR="00116280" w:rsidRPr="00553845">
        <w:rPr>
          <w:rFonts w:ascii="Palatino Linotype" w:hAnsi="Palatino Linotype" w:cs="Arial"/>
          <w:sz w:val="28"/>
          <w:szCs w:val="24"/>
        </w:rPr>
        <w:t>,</w:t>
      </w:r>
      <w:r w:rsidRPr="00553845">
        <w:rPr>
          <w:rFonts w:ascii="Palatino Linotype" w:hAnsi="Palatino Linotype" w:cs="Arial"/>
          <w:sz w:val="28"/>
          <w:szCs w:val="24"/>
        </w:rPr>
        <w:t xml:space="preserve"> </w:t>
      </w:r>
      <w:r w:rsidRPr="00553845">
        <w:rPr>
          <w:rFonts w:ascii="Palatino Linotype" w:hAnsi="Palatino Linotype" w:cs="Arial"/>
          <w:sz w:val="24"/>
          <w:szCs w:val="24"/>
        </w:rPr>
        <w:t>en lo subsecuente</w:t>
      </w:r>
      <w:r w:rsidRPr="00553845">
        <w:rPr>
          <w:rFonts w:ascii="Palatino Linotype" w:hAnsi="Palatino Linotype" w:cs="Arial"/>
          <w:b/>
          <w:sz w:val="24"/>
          <w:szCs w:val="24"/>
        </w:rPr>
        <w:t xml:space="preserve"> El Sujeto Obligado, </w:t>
      </w:r>
      <w:r w:rsidRPr="00553845">
        <w:rPr>
          <w:rFonts w:ascii="Palatino Linotype" w:hAnsi="Palatino Linotype" w:cs="Arial"/>
          <w:sz w:val="24"/>
          <w:szCs w:val="24"/>
        </w:rPr>
        <w:t>se procede a</w:t>
      </w:r>
      <w:r w:rsidRPr="00553845">
        <w:rPr>
          <w:rFonts w:ascii="Palatino Linotype" w:hAnsi="Palatino Linotype" w:cs="Arial"/>
          <w:sz w:val="24"/>
        </w:rPr>
        <w:t xml:space="preserve"> dictar la presente resolución.</w:t>
      </w:r>
    </w:p>
    <w:p w14:paraId="4E4B2329" w14:textId="77777777" w:rsidR="00E3099C" w:rsidRPr="00553845"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553845" w:rsidRDefault="00E3099C" w:rsidP="00E3099C">
      <w:pPr>
        <w:spacing w:before="240" w:after="240" w:line="360" w:lineRule="auto"/>
        <w:jc w:val="center"/>
        <w:rPr>
          <w:rFonts w:ascii="Palatino Linotype" w:hAnsi="Palatino Linotype"/>
          <w:b/>
          <w:sz w:val="28"/>
        </w:rPr>
      </w:pPr>
      <w:r w:rsidRPr="00553845">
        <w:rPr>
          <w:rFonts w:ascii="Palatino Linotype" w:hAnsi="Palatino Linotype"/>
          <w:b/>
          <w:sz w:val="28"/>
        </w:rPr>
        <w:t>A N T E C E D E N T E S   D E L   A S U N T O</w:t>
      </w:r>
    </w:p>
    <w:p w14:paraId="53AF66EA" w14:textId="77777777" w:rsidR="00E3099C" w:rsidRPr="00553845" w:rsidRDefault="00E3099C" w:rsidP="00E3099C">
      <w:pPr>
        <w:spacing w:before="240" w:after="240" w:line="360" w:lineRule="auto"/>
        <w:jc w:val="both"/>
        <w:rPr>
          <w:rFonts w:ascii="Palatino Linotype" w:hAnsi="Palatino Linotype"/>
        </w:rPr>
      </w:pPr>
      <w:r w:rsidRPr="00553845">
        <w:rPr>
          <w:rFonts w:ascii="Palatino Linotype" w:hAnsi="Palatino Linotype" w:cs="Arial"/>
          <w:b/>
          <w:sz w:val="28"/>
        </w:rPr>
        <w:t>PRIMERO.</w:t>
      </w:r>
      <w:r w:rsidRPr="00553845">
        <w:rPr>
          <w:rFonts w:ascii="Palatino Linotype" w:hAnsi="Palatino Linotype" w:cs="Arial"/>
        </w:rPr>
        <w:t xml:space="preserve"> </w:t>
      </w:r>
      <w:r w:rsidRPr="00553845">
        <w:rPr>
          <w:rFonts w:ascii="Palatino Linotype" w:hAnsi="Palatino Linotype"/>
          <w:b/>
          <w:sz w:val="28"/>
          <w:szCs w:val="28"/>
        </w:rPr>
        <w:t>De la Solicitud de Información.</w:t>
      </w:r>
    </w:p>
    <w:p w14:paraId="6561EDFC" w14:textId="3C649758" w:rsidR="002C33D0" w:rsidRPr="00553845" w:rsidRDefault="009F22C8" w:rsidP="00E3099C">
      <w:pPr>
        <w:spacing w:before="240" w:line="360" w:lineRule="auto"/>
        <w:jc w:val="both"/>
        <w:rPr>
          <w:rFonts w:ascii="Palatino Linotype" w:hAnsi="Palatino Linotype" w:cs="Arial"/>
          <w:sz w:val="24"/>
        </w:rPr>
      </w:pPr>
      <w:r w:rsidRPr="00553845">
        <w:rPr>
          <w:rFonts w:ascii="Palatino Linotype" w:hAnsi="Palatino Linotype" w:cs="Arial"/>
          <w:sz w:val="24"/>
        </w:rPr>
        <w:t>Con</w:t>
      </w:r>
      <w:r w:rsidR="00303957" w:rsidRPr="00553845">
        <w:rPr>
          <w:rFonts w:ascii="Palatino Linotype" w:hAnsi="Palatino Linotype" w:cs="Arial"/>
          <w:sz w:val="24"/>
        </w:rPr>
        <w:t xml:space="preserve"> fecha </w:t>
      </w:r>
      <w:r w:rsidR="007E2A81">
        <w:rPr>
          <w:rFonts w:ascii="Palatino Linotype" w:hAnsi="Palatino Linotype" w:cs="Arial"/>
          <w:sz w:val="24"/>
        </w:rPr>
        <w:t>primero de octubre</w:t>
      </w:r>
      <w:r w:rsidR="00B8499D" w:rsidRPr="00553845">
        <w:rPr>
          <w:rFonts w:ascii="Palatino Linotype" w:hAnsi="Palatino Linotype" w:cs="Arial"/>
          <w:sz w:val="24"/>
        </w:rPr>
        <w:t xml:space="preserve"> </w:t>
      </w:r>
      <w:r w:rsidR="00E3099C" w:rsidRPr="00553845">
        <w:rPr>
          <w:rFonts w:ascii="Palatino Linotype" w:hAnsi="Palatino Linotype" w:cs="Arial"/>
          <w:sz w:val="24"/>
        </w:rPr>
        <w:t>de dos mil dieci</w:t>
      </w:r>
      <w:r w:rsidR="00772A21" w:rsidRPr="00553845">
        <w:rPr>
          <w:rFonts w:ascii="Palatino Linotype" w:hAnsi="Palatino Linotype" w:cs="Arial"/>
          <w:sz w:val="24"/>
        </w:rPr>
        <w:t>nueve</w:t>
      </w:r>
      <w:r w:rsidR="00E3099C" w:rsidRPr="00553845">
        <w:rPr>
          <w:rFonts w:ascii="Palatino Linotype" w:hAnsi="Palatino Linotype" w:cs="Arial"/>
          <w:sz w:val="24"/>
        </w:rPr>
        <w:t xml:space="preserve">, </w:t>
      </w:r>
      <w:r w:rsidR="008C15EC" w:rsidRPr="00553845">
        <w:rPr>
          <w:rFonts w:ascii="Palatino Linotype" w:hAnsi="Palatino Linotype" w:cs="Arial"/>
          <w:sz w:val="24"/>
        </w:rPr>
        <w:t>el</w:t>
      </w:r>
      <w:r w:rsidRPr="00553845">
        <w:rPr>
          <w:rFonts w:ascii="Palatino Linotype" w:hAnsi="Palatino Linotype" w:cs="Arial"/>
          <w:sz w:val="24"/>
        </w:rPr>
        <w:t xml:space="preserve"> r</w:t>
      </w:r>
      <w:r w:rsidR="00E3099C" w:rsidRPr="00553845">
        <w:rPr>
          <w:rFonts w:ascii="Palatino Linotype" w:hAnsi="Palatino Linotype" w:cs="Arial"/>
          <w:sz w:val="24"/>
        </w:rPr>
        <w:t>ecurrente, presentó a través del Sistema de Acceso a la Información Mexiquense (</w:t>
      </w:r>
      <w:r w:rsidR="00E3099C" w:rsidRPr="00553845">
        <w:rPr>
          <w:rFonts w:ascii="Palatino Linotype" w:hAnsi="Palatino Linotype" w:cs="Arial"/>
          <w:b/>
          <w:sz w:val="24"/>
        </w:rPr>
        <w:t>SAIMEX)</w:t>
      </w:r>
      <w:r w:rsidR="00E3099C" w:rsidRPr="00553845">
        <w:rPr>
          <w:rFonts w:ascii="Palatino Linotype" w:hAnsi="Palatino Linotype" w:cs="Arial"/>
          <w:sz w:val="24"/>
        </w:rPr>
        <w:t xml:space="preserve"> ante </w:t>
      </w:r>
      <w:r w:rsidRPr="00553845">
        <w:rPr>
          <w:rFonts w:ascii="Palatino Linotype" w:hAnsi="Palatino Linotype" w:cs="Arial"/>
          <w:sz w:val="24"/>
        </w:rPr>
        <w:t>el sujeto o</w:t>
      </w:r>
      <w:r w:rsidR="00E3099C" w:rsidRPr="00553845">
        <w:rPr>
          <w:rFonts w:ascii="Palatino Linotype" w:hAnsi="Palatino Linotype" w:cs="Arial"/>
          <w:sz w:val="24"/>
        </w:rPr>
        <w:t>bligado, solicitud de acceso a la información pública, registrada bajo el número de expediente</w:t>
      </w:r>
      <w:r w:rsidR="00E3099C" w:rsidRPr="00553845">
        <w:rPr>
          <w:rFonts w:ascii="Palatino Linotype" w:hAnsi="Palatino Linotype" w:cs="Arial"/>
          <w:b/>
          <w:sz w:val="24"/>
        </w:rPr>
        <w:t xml:space="preserve"> </w:t>
      </w:r>
      <w:r w:rsidR="00592492" w:rsidRPr="00553845">
        <w:rPr>
          <w:rFonts w:ascii="Palatino Linotype" w:hAnsi="Palatino Linotype" w:cs="Arial"/>
          <w:b/>
          <w:sz w:val="24"/>
        </w:rPr>
        <w:t xml:space="preserve"> </w:t>
      </w:r>
      <w:r w:rsidR="00F23C8E" w:rsidRPr="00553845">
        <w:rPr>
          <w:rFonts w:ascii="Palatino Linotype" w:hAnsi="Palatino Linotype" w:cs="Arial"/>
          <w:b/>
          <w:sz w:val="24"/>
        </w:rPr>
        <w:t xml:space="preserve"> </w:t>
      </w:r>
      <w:r w:rsidR="004B48F3" w:rsidRPr="00553845">
        <w:rPr>
          <w:rFonts w:ascii="Palatino Linotype" w:hAnsi="Palatino Linotype" w:cs="Arial"/>
          <w:b/>
          <w:sz w:val="24"/>
        </w:rPr>
        <w:t xml:space="preserve"> </w:t>
      </w:r>
      <w:r w:rsidR="007E2A81" w:rsidRPr="007E2A81">
        <w:rPr>
          <w:rFonts w:ascii="Palatino Linotype" w:hAnsi="Palatino Linotype" w:cs="Arial"/>
          <w:b/>
          <w:sz w:val="24"/>
        </w:rPr>
        <w:t>00199/SECOGEM/IP/2019</w:t>
      </w:r>
      <w:r w:rsidR="00E3099C" w:rsidRPr="00553845">
        <w:rPr>
          <w:rFonts w:ascii="Palatino Linotype" w:hAnsi="Palatino Linotype" w:cs="Arial"/>
          <w:b/>
          <w:sz w:val="24"/>
          <w:lang w:eastAsia="es-MX"/>
        </w:rPr>
        <w:t xml:space="preserve">, </w:t>
      </w:r>
      <w:r w:rsidR="00E3099C" w:rsidRPr="00553845">
        <w:rPr>
          <w:rFonts w:ascii="Palatino Linotype" w:hAnsi="Palatino Linotype" w:cs="Arial"/>
          <w:sz w:val="24"/>
        </w:rPr>
        <w:t>mediante la cual solicitó información en el tenor siguiente:</w:t>
      </w:r>
    </w:p>
    <w:p w14:paraId="25C78DA1" w14:textId="3597DB62" w:rsidR="0051301F" w:rsidRPr="00553845" w:rsidRDefault="00E3099C" w:rsidP="00B6218A">
      <w:pPr>
        <w:spacing w:line="240" w:lineRule="auto"/>
        <w:ind w:left="851" w:right="850"/>
        <w:jc w:val="both"/>
        <w:rPr>
          <w:rFonts w:ascii="Palatino Linotype" w:hAnsi="Palatino Linotype"/>
          <w:i/>
          <w:lang w:val="es-ES_tradnl"/>
        </w:rPr>
      </w:pPr>
      <w:r w:rsidRPr="00553845">
        <w:rPr>
          <w:rFonts w:ascii="Palatino Linotype" w:hAnsi="Palatino Linotype"/>
          <w:i/>
          <w:lang w:val="es-ES_tradnl"/>
        </w:rPr>
        <w:t>“</w:t>
      </w:r>
      <w:r w:rsidR="00303957" w:rsidRPr="00553845">
        <w:rPr>
          <w:rFonts w:ascii="Palatino Linotype" w:hAnsi="Palatino Linotype"/>
          <w:i/>
          <w:lang w:val="es-ES_tradnl"/>
        </w:rPr>
        <w:t>•</w:t>
      </w:r>
      <w:r w:rsidR="007E2A81" w:rsidRPr="007E2A81">
        <w:rPr>
          <w:rFonts w:ascii="Palatino Linotype" w:hAnsi="Palatino Linotype"/>
          <w:i/>
          <w:lang w:val="es-ES_tradnl"/>
        </w:rPr>
        <w:t>Se emita una versión publica respecto de los trabajos ganadores del Premio Estatal de Controlaría Social 2019 de la Secretaría de la Contraloría del Gobierno del Estado de México, de igual manera se informe cuales fueron indicadores evaluados, indicando el porcentaje que tuvo cada trabajo ganador, y cuales fueron los criterios que se tomaron para elegir a dichos ganadores,</w:t>
      </w:r>
      <w:r w:rsidR="00303957" w:rsidRPr="00553845">
        <w:rPr>
          <w:rFonts w:ascii="Palatino Linotype" w:hAnsi="Palatino Linotype"/>
          <w:i/>
          <w:lang w:val="es-ES_tradnl"/>
        </w:rPr>
        <w:t>.</w:t>
      </w:r>
      <w:r w:rsidRPr="00553845">
        <w:rPr>
          <w:rFonts w:ascii="Palatino Linotype" w:hAnsi="Palatino Linotype"/>
          <w:i/>
          <w:lang w:val="es-ES_tradnl"/>
        </w:rPr>
        <w:t>” [Sic]</w:t>
      </w:r>
    </w:p>
    <w:p w14:paraId="7BDFB9E9" w14:textId="77777777" w:rsidR="00D573A5" w:rsidRPr="00553845" w:rsidRDefault="00D573A5" w:rsidP="00D573A5">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411F515A" w14:textId="77777777" w:rsidR="00511E73" w:rsidRPr="00553845" w:rsidRDefault="00511E73" w:rsidP="00511E73">
      <w:pPr>
        <w:spacing w:before="240" w:line="360" w:lineRule="auto"/>
        <w:jc w:val="both"/>
        <w:rPr>
          <w:rFonts w:ascii="Palatino Linotype" w:eastAsia="Times New Roman" w:hAnsi="Palatino Linotype" w:cs="Times New Roman"/>
          <w:sz w:val="24"/>
          <w:szCs w:val="24"/>
          <w:lang w:val="es-ES_tradnl" w:eastAsia="es-ES"/>
        </w:rPr>
      </w:pPr>
      <w:r w:rsidRPr="00553845">
        <w:rPr>
          <w:rFonts w:ascii="Palatino Linotype" w:eastAsia="Times New Roman" w:hAnsi="Palatino Linotype" w:cs="Times New Roman"/>
          <w:sz w:val="24"/>
          <w:szCs w:val="24"/>
          <w:lang w:val="es-ES_tradnl" w:eastAsia="es-ES"/>
        </w:rPr>
        <w:lastRenderedPageBreak/>
        <w:t xml:space="preserve">Haciéndose constar que del acuse de la solicitud de información contenida en el expediente electrónico del SAIMEX, se aprecia que el recurrente eligió como modalidad de entrega de información solicitada </w:t>
      </w:r>
      <w:r w:rsidRPr="00553845">
        <w:rPr>
          <w:rFonts w:ascii="Palatino Linotype" w:eastAsia="Times New Roman" w:hAnsi="Palatino Linotype" w:cs="Times New Roman"/>
          <w:b/>
          <w:i/>
          <w:sz w:val="24"/>
          <w:szCs w:val="24"/>
          <w:lang w:val="es-ES_tradnl" w:eastAsia="es-ES"/>
        </w:rPr>
        <w:t>“a través del SAIMEX”</w:t>
      </w:r>
    </w:p>
    <w:p w14:paraId="19B173C5" w14:textId="77777777" w:rsidR="00CC0E0F" w:rsidRPr="00553845" w:rsidRDefault="00CC0E0F" w:rsidP="00E3099C">
      <w:pPr>
        <w:spacing w:before="240" w:line="360" w:lineRule="auto"/>
        <w:jc w:val="both"/>
        <w:rPr>
          <w:rFonts w:ascii="Palatino Linotype" w:hAnsi="Palatino Linotype" w:cs="Arial"/>
          <w:b/>
          <w:sz w:val="28"/>
        </w:rPr>
      </w:pPr>
    </w:p>
    <w:p w14:paraId="1B3EA635" w14:textId="30A1DDAA" w:rsidR="00E3099C" w:rsidRPr="00553845" w:rsidRDefault="007E26E0" w:rsidP="00E3099C">
      <w:pPr>
        <w:spacing w:before="240" w:line="360" w:lineRule="auto"/>
        <w:jc w:val="both"/>
        <w:rPr>
          <w:rFonts w:ascii="Palatino Linotype" w:hAnsi="Palatino Linotype" w:cs="Arial"/>
          <w:b/>
          <w:sz w:val="28"/>
        </w:rPr>
      </w:pPr>
      <w:r w:rsidRPr="00553845">
        <w:rPr>
          <w:rFonts w:ascii="Palatino Linotype" w:hAnsi="Palatino Linotype" w:cs="Arial"/>
          <w:b/>
          <w:sz w:val="28"/>
        </w:rPr>
        <w:t>SEGUNDO</w:t>
      </w:r>
      <w:r w:rsidR="00E3099C" w:rsidRPr="00553845">
        <w:rPr>
          <w:rFonts w:ascii="Palatino Linotype" w:hAnsi="Palatino Linotype" w:cs="Arial"/>
          <w:b/>
          <w:sz w:val="28"/>
        </w:rPr>
        <w:t xml:space="preserve">. </w:t>
      </w:r>
      <w:r w:rsidR="00E3099C" w:rsidRPr="00553845">
        <w:rPr>
          <w:rFonts w:ascii="Palatino Linotype" w:hAnsi="Palatino Linotype" w:cs="Arial"/>
          <w:b/>
          <w:sz w:val="28"/>
          <w:szCs w:val="20"/>
        </w:rPr>
        <w:t>De la respuesta del Sujeto Obligado.</w:t>
      </w:r>
    </w:p>
    <w:p w14:paraId="47401345" w14:textId="491CCA92" w:rsidR="007E133C" w:rsidRPr="00553845" w:rsidRDefault="00A443F5" w:rsidP="007E133C">
      <w:pPr>
        <w:spacing w:before="240" w:line="360" w:lineRule="auto"/>
        <w:jc w:val="both"/>
        <w:rPr>
          <w:rFonts w:ascii="Palatino Linotype" w:hAnsi="Palatino Linotype" w:cs="Arial"/>
          <w:sz w:val="24"/>
        </w:rPr>
      </w:pPr>
      <w:r w:rsidRPr="00553845">
        <w:rPr>
          <w:rFonts w:ascii="Palatino Linotype" w:hAnsi="Palatino Linotype" w:cs="Arial"/>
          <w:sz w:val="24"/>
        </w:rPr>
        <w:t>En el expediente electrónico formado en el sistema SAI</w:t>
      </w:r>
      <w:r w:rsidR="0044778A" w:rsidRPr="00553845">
        <w:rPr>
          <w:rFonts w:ascii="Palatino Linotype" w:hAnsi="Palatino Linotype" w:cs="Arial"/>
          <w:sz w:val="24"/>
        </w:rPr>
        <w:t>MEX,</w:t>
      </w:r>
      <w:r w:rsidR="00592492" w:rsidRPr="00553845">
        <w:rPr>
          <w:rFonts w:ascii="Palatino Linotype" w:hAnsi="Palatino Linotype" w:cs="Arial"/>
          <w:sz w:val="24"/>
        </w:rPr>
        <w:t xml:space="preserve"> se a</w:t>
      </w:r>
      <w:r w:rsidR="00B8499D" w:rsidRPr="00553845">
        <w:rPr>
          <w:rFonts w:ascii="Palatino Linotype" w:hAnsi="Palatino Linotype" w:cs="Arial"/>
          <w:sz w:val="24"/>
        </w:rPr>
        <w:t xml:space="preserve">precia </w:t>
      </w:r>
      <w:r w:rsidR="002E0F3A" w:rsidRPr="00553845">
        <w:rPr>
          <w:rFonts w:ascii="Palatino Linotype" w:hAnsi="Palatino Linotype" w:cs="Arial"/>
          <w:sz w:val="24"/>
        </w:rPr>
        <w:t xml:space="preserve">que en fecha </w:t>
      </w:r>
      <w:r w:rsidR="00A60B32">
        <w:rPr>
          <w:rFonts w:ascii="Palatino Linotype" w:hAnsi="Palatino Linotype" w:cs="Arial"/>
          <w:sz w:val="24"/>
        </w:rPr>
        <w:t>veintidós de octubre</w:t>
      </w:r>
      <w:r w:rsidR="00CC0E0F" w:rsidRPr="00553845">
        <w:rPr>
          <w:rFonts w:ascii="Palatino Linotype" w:hAnsi="Palatino Linotype" w:cs="Arial"/>
          <w:sz w:val="24"/>
        </w:rPr>
        <w:t xml:space="preserve"> </w:t>
      </w:r>
      <w:r w:rsidR="0067226E" w:rsidRPr="00553845">
        <w:rPr>
          <w:rFonts w:ascii="Palatino Linotype" w:hAnsi="Palatino Linotype" w:cs="Arial"/>
          <w:sz w:val="24"/>
        </w:rPr>
        <w:t>de</w:t>
      </w:r>
      <w:r w:rsidR="000D70FF" w:rsidRPr="00553845">
        <w:rPr>
          <w:rFonts w:ascii="Palatino Linotype" w:hAnsi="Palatino Linotype" w:cs="Arial"/>
          <w:sz w:val="24"/>
        </w:rPr>
        <w:t xml:space="preserve"> dos</w:t>
      </w:r>
      <w:r w:rsidR="0067226E" w:rsidRPr="00553845">
        <w:rPr>
          <w:rFonts w:ascii="Palatino Linotype" w:hAnsi="Palatino Linotype" w:cs="Arial"/>
          <w:sz w:val="24"/>
        </w:rPr>
        <w:t xml:space="preserve"> mil diecinueve</w:t>
      </w:r>
      <w:r w:rsidR="00D25025" w:rsidRPr="00553845">
        <w:rPr>
          <w:rFonts w:ascii="Palatino Linotype" w:hAnsi="Palatino Linotype" w:cs="Arial"/>
          <w:sz w:val="24"/>
        </w:rPr>
        <w:t xml:space="preserve"> el sujeto obligado</w:t>
      </w:r>
      <w:r w:rsidR="00A60B32">
        <w:rPr>
          <w:rFonts w:ascii="Palatino Linotype" w:hAnsi="Palatino Linotype" w:cs="Arial"/>
          <w:sz w:val="24"/>
        </w:rPr>
        <w:t>, en el apartado de “No procede por ser confidencial”</w:t>
      </w:r>
      <w:r w:rsidR="00D25025" w:rsidRPr="00553845">
        <w:rPr>
          <w:rFonts w:ascii="Palatino Linotype" w:hAnsi="Palatino Linotype" w:cs="Arial"/>
          <w:sz w:val="24"/>
        </w:rPr>
        <w:t xml:space="preserve"> emitió la</w:t>
      </w:r>
      <w:r w:rsidRPr="00553845">
        <w:rPr>
          <w:rFonts w:ascii="Palatino Linotype" w:hAnsi="Palatino Linotype" w:cs="Arial"/>
          <w:sz w:val="24"/>
        </w:rPr>
        <w:t xml:space="preserve"> respue</w:t>
      </w:r>
      <w:r w:rsidR="00494A86" w:rsidRPr="00553845">
        <w:rPr>
          <w:rFonts w:ascii="Palatino Linotype" w:hAnsi="Palatino Linotype" w:cs="Arial"/>
          <w:sz w:val="24"/>
        </w:rPr>
        <w:t>sta</w:t>
      </w:r>
      <w:r w:rsidR="00D25025" w:rsidRPr="00553845">
        <w:rPr>
          <w:rFonts w:ascii="Palatino Linotype" w:hAnsi="Palatino Linotype" w:cs="Arial"/>
          <w:sz w:val="24"/>
        </w:rPr>
        <w:t xml:space="preserve"> a la solicitud de información,</w:t>
      </w:r>
      <w:r w:rsidR="0067226E" w:rsidRPr="00553845">
        <w:rPr>
          <w:rFonts w:ascii="Palatino Linotype" w:hAnsi="Palatino Linotype" w:cs="Arial"/>
          <w:sz w:val="24"/>
        </w:rPr>
        <w:t xml:space="preserve"> </w:t>
      </w:r>
      <w:r w:rsidR="00C753AC" w:rsidRPr="00553845">
        <w:rPr>
          <w:rFonts w:ascii="Palatino Linotype" w:hAnsi="Palatino Linotype" w:cs="Arial"/>
          <w:sz w:val="24"/>
        </w:rPr>
        <w:t>a través de diversos</w:t>
      </w:r>
      <w:r w:rsidR="002370AB" w:rsidRPr="00553845">
        <w:rPr>
          <w:rFonts w:ascii="Palatino Linotype" w:hAnsi="Palatino Linotype" w:cs="Arial"/>
          <w:sz w:val="24"/>
        </w:rPr>
        <w:t xml:space="preserve"> archivo</w:t>
      </w:r>
      <w:r w:rsidR="00C753AC" w:rsidRPr="00553845">
        <w:rPr>
          <w:rFonts w:ascii="Palatino Linotype" w:hAnsi="Palatino Linotype" w:cs="Arial"/>
          <w:sz w:val="24"/>
        </w:rPr>
        <w:t>s</w:t>
      </w:r>
      <w:r w:rsidR="002370AB" w:rsidRPr="00553845">
        <w:rPr>
          <w:rFonts w:ascii="Palatino Linotype" w:hAnsi="Palatino Linotype" w:cs="Arial"/>
          <w:sz w:val="24"/>
        </w:rPr>
        <w:t xml:space="preserve"> electrónico</w:t>
      </w:r>
      <w:r w:rsidR="00C753AC" w:rsidRPr="00553845">
        <w:rPr>
          <w:rFonts w:ascii="Palatino Linotype" w:hAnsi="Palatino Linotype" w:cs="Arial"/>
          <w:sz w:val="24"/>
        </w:rPr>
        <w:t>s</w:t>
      </w:r>
      <w:r w:rsidR="002370AB" w:rsidRPr="00553845">
        <w:rPr>
          <w:rFonts w:ascii="Palatino Linotype" w:hAnsi="Palatino Linotype" w:cs="Arial"/>
          <w:sz w:val="24"/>
        </w:rPr>
        <w:t>,</w:t>
      </w:r>
      <w:r w:rsidR="00A60B32">
        <w:rPr>
          <w:rFonts w:ascii="Palatino Linotype" w:hAnsi="Palatino Linotype" w:cs="Arial"/>
          <w:sz w:val="24"/>
        </w:rPr>
        <w:t xml:space="preserve"> mismos que por economía procesar, se omite </w:t>
      </w:r>
      <w:r w:rsidR="000804E4">
        <w:rPr>
          <w:rFonts w:ascii="Palatino Linotype" w:hAnsi="Palatino Linotype" w:cs="Arial"/>
          <w:sz w:val="24"/>
        </w:rPr>
        <w:t>su inserción en el presente apartado, sin embargo serán objeto de estudio en lo subsecuente</w:t>
      </w:r>
      <w:r w:rsidR="00D32A6F" w:rsidRPr="00553845">
        <w:rPr>
          <w:rFonts w:ascii="Palatino Linotype" w:hAnsi="Palatino Linotype" w:cs="Arial"/>
          <w:sz w:val="24"/>
        </w:rPr>
        <w:t>.</w:t>
      </w:r>
    </w:p>
    <w:p w14:paraId="4EAD80FD" w14:textId="77777777" w:rsidR="007E133C" w:rsidRPr="00553845" w:rsidRDefault="007E133C" w:rsidP="007E133C">
      <w:pPr>
        <w:spacing w:before="240" w:line="360" w:lineRule="auto"/>
        <w:jc w:val="both"/>
        <w:rPr>
          <w:rFonts w:ascii="Palatino Linotype" w:hAnsi="Palatino Linotype" w:cs="Arial"/>
          <w:sz w:val="24"/>
        </w:rPr>
      </w:pPr>
    </w:p>
    <w:p w14:paraId="2CC607AE" w14:textId="4FDF4DFB" w:rsidR="00E3099C" w:rsidRPr="00553845" w:rsidRDefault="007E26E0" w:rsidP="00FE4693">
      <w:pPr>
        <w:spacing w:before="240" w:line="360" w:lineRule="auto"/>
        <w:rPr>
          <w:rFonts w:ascii="Palatino Linotype" w:hAnsi="Palatino Linotype" w:cs="Arial"/>
          <w:sz w:val="24"/>
        </w:rPr>
      </w:pPr>
      <w:r w:rsidRPr="00553845">
        <w:rPr>
          <w:rFonts w:ascii="Palatino Linotype" w:hAnsi="Palatino Linotype" w:cs="Arial"/>
          <w:b/>
          <w:sz w:val="28"/>
        </w:rPr>
        <w:t>TERCERO</w:t>
      </w:r>
      <w:r w:rsidR="00E3099C" w:rsidRPr="00553845">
        <w:rPr>
          <w:rFonts w:ascii="Palatino Linotype" w:hAnsi="Palatino Linotype" w:cs="Arial"/>
          <w:b/>
          <w:sz w:val="28"/>
        </w:rPr>
        <w:t xml:space="preserve">. </w:t>
      </w:r>
      <w:r w:rsidR="00E3099C" w:rsidRPr="00553845">
        <w:rPr>
          <w:rFonts w:ascii="Palatino Linotype" w:hAnsi="Palatino Linotype"/>
          <w:b/>
          <w:sz w:val="28"/>
        </w:rPr>
        <w:t>Del recurso de revisión.</w:t>
      </w:r>
    </w:p>
    <w:p w14:paraId="442165B1" w14:textId="082C0BBE" w:rsidR="00E3099C" w:rsidRPr="00553845" w:rsidRDefault="0044778A" w:rsidP="00E3099C">
      <w:pPr>
        <w:spacing w:before="240" w:line="360" w:lineRule="auto"/>
        <w:jc w:val="both"/>
        <w:rPr>
          <w:rFonts w:ascii="Palatino Linotype" w:hAnsi="Palatino Linotype" w:cs="Arial"/>
          <w:sz w:val="24"/>
        </w:rPr>
      </w:pPr>
      <w:r w:rsidRPr="00553845">
        <w:rPr>
          <w:rFonts w:ascii="Palatino Linotype" w:hAnsi="Palatino Linotype" w:cs="Arial"/>
          <w:sz w:val="24"/>
          <w:szCs w:val="24"/>
        </w:rPr>
        <w:t xml:space="preserve">Inconforme con la </w:t>
      </w:r>
      <w:r w:rsidR="00116280" w:rsidRPr="00553845">
        <w:rPr>
          <w:rFonts w:ascii="Palatino Linotype" w:hAnsi="Palatino Linotype" w:cs="Arial"/>
          <w:sz w:val="24"/>
          <w:szCs w:val="24"/>
        </w:rPr>
        <w:t xml:space="preserve">respuesta del </w:t>
      </w:r>
      <w:r w:rsidR="00E3099C" w:rsidRPr="00553845">
        <w:rPr>
          <w:rFonts w:ascii="Palatino Linotype" w:hAnsi="Palatino Linotype" w:cs="Arial"/>
          <w:sz w:val="24"/>
          <w:szCs w:val="24"/>
        </w:rPr>
        <w:t xml:space="preserve">sujeto obligado, </w:t>
      </w:r>
      <w:r w:rsidR="00DE0990" w:rsidRPr="00553845">
        <w:rPr>
          <w:rFonts w:ascii="Palatino Linotype" w:hAnsi="Palatino Linotype" w:cs="Arial"/>
          <w:sz w:val="24"/>
          <w:szCs w:val="24"/>
        </w:rPr>
        <w:t>el</w:t>
      </w:r>
      <w:r w:rsidR="00FE4693" w:rsidRPr="00553845">
        <w:rPr>
          <w:rFonts w:ascii="Palatino Linotype" w:hAnsi="Palatino Linotype" w:cs="Arial"/>
          <w:sz w:val="24"/>
          <w:szCs w:val="24"/>
        </w:rPr>
        <w:t xml:space="preserve"> r</w:t>
      </w:r>
      <w:r w:rsidR="00E3099C" w:rsidRPr="00553845">
        <w:rPr>
          <w:rFonts w:ascii="Palatino Linotype" w:hAnsi="Palatino Linotype" w:cs="Arial"/>
          <w:sz w:val="24"/>
          <w:szCs w:val="24"/>
        </w:rPr>
        <w:t>ecurrente</w:t>
      </w:r>
      <w:r w:rsidR="00E3099C" w:rsidRPr="00553845">
        <w:rPr>
          <w:rFonts w:ascii="Palatino Linotype" w:hAnsi="Palatino Linotype" w:cs="Arial"/>
          <w:b/>
          <w:sz w:val="24"/>
          <w:szCs w:val="24"/>
        </w:rPr>
        <w:t xml:space="preserve"> </w:t>
      </w:r>
      <w:r w:rsidR="00E3099C" w:rsidRPr="00553845">
        <w:rPr>
          <w:rFonts w:ascii="Palatino Linotype" w:hAnsi="Palatino Linotype" w:cs="Arial"/>
          <w:sz w:val="24"/>
          <w:szCs w:val="24"/>
        </w:rPr>
        <w:t>interpuso e</w:t>
      </w:r>
      <w:r w:rsidR="00527AFB" w:rsidRPr="00553845">
        <w:rPr>
          <w:rFonts w:ascii="Palatino Linotype" w:hAnsi="Palatino Linotype" w:cs="Arial"/>
          <w:sz w:val="24"/>
          <w:szCs w:val="24"/>
        </w:rPr>
        <w:t xml:space="preserve">l recurso de revisión, en fecha </w:t>
      </w:r>
      <w:r w:rsidR="000804E4">
        <w:rPr>
          <w:rFonts w:ascii="Palatino Linotype" w:hAnsi="Palatino Linotype" w:cs="Arial"/>
          <w:sz w:val="24"/>
          <w:szCs w:val="24"/>
        </w:rPr>
        <w:t>veintitrés de octubre</w:t>
      </w:r>
      <w:r w:rsidR="006230C1" w:rsidRPr="00553845">
        <w:rPr>
          <w:rFonts w:ascii="Palatino Linotype" w:hAnsi="Palatino Linotype" w:cs="Arial"/>
          <w:sz w:val="24"/>
          <w:szCs w:val="24"/>
        </w:rPr>
        <w:t xml:space="preserve"> del año en curso</w:t>
      </w:r>
      <w:r w:rsidR="00E3099C" w:rsidRPr="00553845">
        <w:rPr>
          <w:rFonts w:ascii="Palatino Linotype" w:hAnsi="Palatino Linotype" w:cs="Arial"/>
          <w:sz w:val="24"/>
          <w:szCs w:val="24"/>
        </w:rPr>
        <w:t>, el cual fue registrado</w:t>
      </w:r>
      <w:r w:rsidR="00E3099C" w:rsidRPr="00553845">
        <w:rPr>
          <w:rFonts w:ascii="Palatino Linotype" w:hAnsi="Palatino Linotype" w:cs="Arial"/>
          <w:b/>
          <w:sz w:val="24"/>
          <w:szCs w:val="24"/>
        </w:rPr>
        <w:t xml:space="preserve"> </w:t>
      </w:r>
      <w:r w:rsidR="00E3099C" w:rsidRPr="00553845">
        <w:rPr>
          <w:rFonts w:ascii="Palatino Linotype" w:hAnsi="Palatino Linotype" w:cs="Arial"/>
          <w:sz w:val="24"/>
          <w:szCs w:val="24"/>
        </w:rPr>
        <w:t xml:space="preserve">en el sistema electrónico SAIMEX, con el expediente número </w:t>
      </w:r>
      <w:r w:rsidR="000804E4">
        <w:rPr>
          <w:rFonts w:ascii="Palatino Linotype" w:hAnsi="Palatino Linotype" w:cs="Arial"/>
          <w:b/>
          <w:sz w:val="24"/>
          <w:szCs w:val="24"/>
        </w:rPr>
        <w:t>08230</w:t>
      </w:r>
      <w:r w:rsidR="00D25025" w:rsidRPr="00553845">
        <w:rPr>
          <w:rFonts w:ascii="Palatino Linotype" w:hAnsi="Palatino Linotype" w:cs="Arial"/>
          <w:b/>
          <w:sz w:val="24"/>
          <w:szCs w:val="24"/>
        </w:rPr>
        <w:t>/INFOEM/IP/RR/2019</w:t>
      </w:r>
      <w:r w:rsidR="00E3099C" w:rsidRPr="00553845">
        <w:rPr>
          <w:rFonts w:ascii="Palatino Linotype" w:hAnsi="Palatino Linotype" w:cs="Arial"/>
          <w:sz w:val="24"/>
          <w:szCs w:val="24"/>
        </w:rPr>
        <w:t xml:space="preserve">, en el cual </w:t>
      </w:r>
      <w:r w:rsidR="00E3099C" w:rsidRPr="00553845">
        <w:rPr>
          <w:rFonts w:ascii="Palatino Linotype" w:hAnsi="Palatino Linotype" w:cs="Arial"/>
          <w:sz w:val="24"/>
        </w:rPr>
        <w:t>arguye, las siguientes manifestaciones:</w:t>
      </w:r>
    </w:p>
    <w:p w14:paraId="50471C14" w14:textId="77777777" w:rsidR="00E3099C" w:rsidRPr="00553845" w:rsidRDefault="00E3099C" w:rsidP="00E3099C">
      <w:pPr>
        <w:spacing w:before="240"/>
        <w:jc w:val="both"/>
        <w:rPr>
          <w:rFonts w:ascii="Palatino Linotype" w:hAnsi="Palatino Linotype" w:cs="Arial"/>
          <w:b/>
          <w:sz w:val="24"/>
        </w:rPr>
      </w:pPr>
      <w:r w:rsidRPr="00553845">
        <w:rPr>
          <w:rFonts w:ascii="Palatino Linotype" w:hAnsi="Palatino Linotype" w:cs="Arial"/>
          <w:b/>
          <w:sz w:val="24"/>
        </w:rPr>
        <w:t>Acto Impugnado:</w:t>
      </w:r>
    </w:p>
    <w:p w14:paraId="5500A809" w14:textId="77777777" w:rsidR="00BE3DAF" w:rsidRPr="00553845" w:rsidRDefault="00BE3DAF" w:rsidP="00E3099C">
      <w:pPr>
        <w:spacing w:before="240"/>
        <w:jc w:val="both"/>
        <w:rPr>
          <w:rFonts w:ascii="Palatino Linotype" w:hAnsi="Palatino Linotype" w:cs="Arial"/>
          <w:b/>
          <w:sz w:val="24"/>
        </w:rPr>
      </w:pPr>
    </w:p>
    <w:p w14:paraId="374CFA2D" w14:textId="382CD8B7" w:rsidR="00E3099C" w:rsidRPr="000804E4" w:rsidRDefault="00E3099C" w:rsidP="000804E4">
      <w:pPr>
        <w:ind w:left="851"/>
        <w:jc w:val="both"/>
        <w:rPr>
          <w:rFonts w:ascii="Palatino Linotype" w:eastAsia="Times New Roman" w:hAnsi="Palatino Linotype" w:cs="Times New Roman"/>
          <w:i/>
          <w:sz w:val="24"/>
          <w:szCs w:val="24"/>
          <w:lang w:eastAsia="es-MX"/>
        </w:rPr>
      </w:pPr>
      <w:r w:rsidRPr="000804E4">
        <w:rPr>
          <w:rFonts w:ascii="Palatino Linotype" w:hAnsi="Palatino Linotype"/>
          <w:i/>
          <w:color w:val="000000"/>
          <w:sz w:val="24"/>
          <w:szCs w:val="24"/>
        </w:rPr>
        <w:t>“</w:t>
      </w:r>
      <w:r w:rsidR="000804E4" w:rsidRPr="000804E4">
        <w:rPr>
          <w:rFonts w:ascii="Palatino Linotype" w:eastAsia="Times New Roman" w:hAnsi="Palatino Linotype" w:cs="Times New Roman"/>
          <w:i/>
          <w:sz w:val="24"/>
          <w:szCs w:val="24"/>
          <w:lang w:eastAsia="es-MX"/>
        </w:rPr>
        <w:t>La información brindada es impresa y está incompleta</w:t>
      </w:r>
      <w:r w:rsidRPr="000804E4">
        <w:rPr>
          <w:rFonts w:ascii="Palatino Linotype" w:hAnsi="Palatino Linotype"/>
          <w:i/>
          <w:color w:val="000000"/>
          <w:sz w:val="24"/>
          <w:szCs w:val="24"/>
        </w:rPr>
        <w:t>"</w:t>
      </w:r>
      <w:r w:rsidR="00F12160" w:rsidRPr="000804E4">
        <w:rPr>
          <w:rFonts w:ascii="Palatino Linotype" w:hAnsi="Palatino Linotype"/>
          <w:i/>
          <w:color w:val="000000"/>
          <w:sz w:val="24"/>
          <w:szCs w:val="24"/>
        </w:rPr>
        <w:t>[S</w:t>
      </w:r>
      <w:r w:rsidRPr="000804E4">
        <w:rPr>
          <w:rFonts w:ascii="Palatino Linotype" w:hAnsi="Palatino Linotype"/>
          <w:i/>
          <w:color w:val="000000"/>
          <w:sz w:val="24"/>
          <w:szCs w:val="24"/>
        </w:rPr>
        <w:t>ic]</w:t>
      </w:r>
    </w:p>
    <w:p w14:paraId="1F266EE9" w14:textId="77777777" w:rsidR="00E3099C" w:rsidRPr="00553845" w:rsidRDefault="00E3099C" w:rsidP="00E3099C">
      <w:pPr>
        <w:spacing w:before="240"/>
        <w:jc w:val="both"/>
        <w:rPr>
          <w:rFonts w:ascii="Palatino Linotype" w:hAnsi="Palatino Linotype" w:cs="Arial"/>
          <w:b/>
          <w:sz w:val="24"/>
        </w:rPr>
      </w:pPr>
    </w:p>
    <w:p w14:paraId="20799CF7" w14:textId="77777777" w:rsidR="00E3099C" w:rsidRPr="00553845" w:rsidRDefault="00E3099C" w:rsidP="00E3099C">
      <w:pPr>
        <w:spacing w:before="240"/>
        <w:jc w:val="both"/>
        <w:rPr>
          <w:rFonts w:ascii="Palatino Linotype" w:hAnsi="Palatino Linotype" w:cs="Arial"/>
          <w:sz w:val="24"/>
        </w:rPr>
      </w:pPr>
      <w:r w:rsidRPr="00553845">
        <w:rPr>
          <w:rFonts w:ascii="Palatino Linotype" w:hAnsi="Palatino Linotype" w:cs="Arial"/>
          <w:b/>
          <w:sz w:val="24"/>
        </w:rPr>
        <w:t>Razones o Motivos de Inconformidad</w:t>
      </w:r>
      <w:r w:rsidRPr="00553845">
        <w:rPr>
          <w:rFonts w:ascii="Palatino Linotype" w:hAnsi="Palatino Linotype" w:cs="Arial"/>
          <w:sz w:val="24"/>
        </w:rPr>
        <w:t xml:space="preserve">: </w:t>
      </w:r>
    </w:p>
    <w:p w14:paraId="4E300291" w14:textId="77777777" w:rsidR="00410A3F" w:rsidRPr="00553845" w:rsidRDefault="00410A3F" w:rsidP="00E3099C">
      <w:pPr>
        <w:spacing w:before="240"/>
        <w:jc w:val="both"/>
        <w:rPr>
          <w:rFonts w:ascii="Palatino Linotype" w:hAnsi="Palatino Linotype" w:cs="Arial"/>
          <w:sz w:val="2"/>
        </w:rPr>
      </w:pPr>
    </w:p>
    <w:p w14:paraId="74876BAC" w14:textId="5C46ED3B" w:rsidR="00E3099C" w:rsidRPr="00553845" w:rsidRDefault="00E3099C" w:rsidP="00CA30EE">
      <w:pPr>
        <w:ind w:left="851" w:right="850"/>
        <w:rPr>
          <w:rFonts w:ascii="Palatino Linotype" w:hAnsi="Palatino Linotype" w:cs="Arial"/>
          <w:i/>
        </w:rPr>
      </w:pPr>
      <w:r w:rsidRPr="00553845">
        <w:rPr>
          <w:rFonts w:ascii="Palatino Linotype" w:hAnsi="Palatino Linotype" w:cs="Arial"/>
          <w:i/>
        </w:rPr>
        <w:t>“</w:t>
      </w:r>
      <w:r w:rsidR="000804E4" w:rsidRPr="000804E4">
        <w:rPr>
          <w:rFonts w:ascii="Palatino Linotype" w:hAnsi="Palatino Linotype" w:cs="Arial"/>
          <w:i/>
        </w:rPr>
        <w:t>Dentro de la contestación que fue emitida por la autoridad no me fue dada la información completa respecto de los criterios e indicadores de los trabajos ganadores de igual forma los enlaces https://portal.secogem.gob.mx/In/c/o y https://portal.secogem.gob.mx/sites/default/flles/doctos/GanadoresPremioEstatalContraloriaSo cia12019.pdf que señalan en la respuesta al ingresar no funcionan o marcan error, de igual manera, la clasificación como confidencial del Dictamen de Premiación no se realizó de acuerdo a la Ley de Transparencia ya que los datos testados no pudieran ser consideraos como datos susceptibles a clasificación</w:t>
      </w:r>
      <w:r w:rsidR="00C753AC" w:rsidRPr="00553845">
        <w:rPr>
          <w:rFonts w:ascii="Palatino Linotype" w:hAnsi="Palatino Linotype" w:cs="Arial"/>
          <w:i/>
        </w:rPr>
        <w:t>.</w:t>
      </w:r>
      <w:r w:rsidR="00F32252" w:rsidRPr="00553845">
        <w:rPr>
          <w:rFonts w:ascii="Palatino Linotype" w:hAnsi="Palatino Linotype" w:cs="Arial"/>
          <w:i/>
        </w:rPr>
        <w:t>” [</w:t>
      </w:r>
      <w:r w:rsidR="00F12160" w:rsidRPr="00553845">
        <w:rPr>
          <w:rFonts w:ascii="Palatino Linotype" w:hAnsi="Palatino Linotype" w:cs="Arial"/>
          <w:i/>
        </w:rPr>
        <w:t>S</w:t>
      </w:r>
      <w:r w:rsidRPr="00553845">
        <w:rPr>
          <w:rFonts w:ascii="Palatino Linotype" w:hAnsi="Palatino Linotype" w:cs="Arial"/>
          <w:i/>
        </w:rPr>
        <w:t>ic]</w:t>
      </w:r>
    </w:p>
    <w:p w14:paraId="109DC85C" w14:textId="77777777" w:rsidR="0027191D" w:rsidRPr="00553845" w:rsidRDefault="0027191D" w:rsidP="00E3099C">
      <w:pPr>
        <w:tabs>
          <w:tab w:val="left" w:pos="3550"/>
        </w:tabs>
        <w:spacing w:before="240" w:line="240" w:lineRule="auto"/>
        <w:ind w:right="851"/>
        <w:jc w:val="both"/>
        <w:rPr>
          <w:rFonts w:ascii="Palatino Linotype" w:hAnsi="Palatino Linotype"/>
          <w:color w:val="000000"/>
          <w:sz w:val="24"/>
        </w:rPr>
      </w:pPr>
    </w:p>
    <w:p w14:paraId="02FF5036" w14:textId="7FD797BD" w:rsidR="00E3099C" w:rsidRPr="00553845" w:rsidRDefault="007E26E0" w:rsidP="00E3099C">
      <w:pPr>
        <w:spacing w:before="240" w:line="360" w:lineRule="auto"/>
        <w:jc w:val="both"/>
        <w:rPr>
          <w:rFonts w:ascii="Palatino Linotype" w:hAnsi="Palatino Linotype" w:cs="Arial"/>
          <w:b/>
          <w:sz w:val="24"/>
          <w:szCs w:val="24"/>
        </w:rPr>
      </w:pPr>
      <w:r w:rsidRPr="00553845">
        <w:rPr>
          <w:rFonts w:ascii="Palatino Linotype" w:hAnsi="Palatino Linotype" w:cs="Arial"/>
          <w:b/>
          <w:sz w:val="28"/>
        </w:rPr>
        <w:t>CUARTO</w:t>
      </w:r>
      <w:r w:rsidR="00E3099C" w:rsidRPr="00553845">
        <w:rPr>
          <w:rFonts w:ascii="Palatino Linotype" w:hAnsi="Palatino Linotype" w:cs="Arial"/>
          <w:b/>
          <w:sz w:val="24"/>
          <w:szCs w:val="24"/>
        </w:rPr>
        <w:t xml:space="preserve">. </w:t>
      </w:r>
      <w:r w:rsidR="00E3099C" w:rsidRPr="00553845">
        <w:rPr>
          <w:rFonts w:ascii="Palatino Linotype" w:hAnsi="Palatino Linotype" w:cs="Arial"/>
          <w:b/>
          <w:sz w:val="28"/>
          <w:szCs w:val="28"/>
        </w:rPr>
        <w:t>Del turno del recurso de revisión.</w:t>
      </w:r>
    </w:p>
    <w:p w14:paraId="0F9BD687" w14:textId="02C2EFC3" w:rsidR="00526982" w:rsidRPr="00553845" w:rsidRDefault="00FE4693" w:rsidP="00E3099C">
      <w:pPr>
        <w:spacing w:before="240" w:line="360" w:lineRule="auto"/>
        <w:jc w:val="both"/>
        <w:rPr>
          <w:rFonts w:ascii="Palatino Linotype" w:hAnsi="Palatino Linotype" w:cs="Arial"/>
          <w:sz w:val="24"/>
          <w:szCs w:val="24"/>
        </w:rPr>
      </w:pPr>
      <w:r w:rsidRPr="00553845">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 de admisi</w:t>
      </w:r>
      <w:r w:rsidR="00553DB2">
        <w:rPr>
          <w:rFonts w:ascii="Palatino Linotype" w:hAnsi="Palatino Linotype" w:cs="Arial"/>
          <w:sz w:val="24"/>
          <w:szCs w:val="24"/>
        </w:rPr>
        <w:t>ón en fecha veintinueve de octubre</w:t>
      </w:r>
      <w:r w:rsidR="00DA6AEA" w:rsidRPr="00553845">
        <w:rPr>
          <w:rFonts w:ascii="Palatino Linotype" w:hAnsi="Palatino Linotype" w:cs="Arial"/>
          <w:sz w:val="24"/>
          <w:szCs w:val="24"/>
        </w:rPr>
        <w:t xml:space="preserve"> </w:t>
      </w:r>
      <w:r w:rsidR="00D25025" w:rsidRPr="00553845">
        <w:rPr>
          <w:rFonts w:ascii="Palatino Linotype" w:hAnsi="Palatino Linotype" w:cs="Arial"/>
          <w:sz w:val="24"/>
          <w:szCs w:val="24"/>
        </w:rPr>
        <w:t>de dos mil diecinueve</w:t>
      </w:r>
      <w:r w:rsidRPr="00553845">
        <w:rPr>
          <w:rFonts w:ascii="Palatino Linotype" w:hAnsi="Palatino Linotype" w:cs="Arial"/>
          <w:sz w:val="24"/>
          <w:szCs w:val="24"/>
        </w:rPr>
        <w:t>, determinándose en él, un plazo de siete días para que las partes manifestaran lo que a su derecho corresponda en términos del numeral ya citado.</w:t>
      </w:r>
    </w:p>
    <w:p w14:paraId="0BD88084" w14:textId="77777777" w:rsidR="006E3FCA" w:rsidRPr="00553845" w:rsidRDefault="006E3FCA" w:rsidP="00E3099C">
      <w:pPr>
        <w:spacing w:before="240" w:line="360" w:lineRule="auto"/>
        <w:jc w:val="both"/>
        <w:rPr>
          <w:rFonts w:ascii="Palatino Linotype" w:hAnsi="Palatino Linotype" w:cs="Arial"/>
          <w:sz w:val="24"/>
          <w:szCs w:val="24"/>
        </w:rPr>
      </w:pPr>
    </w:p>
    <w:p w14:paraId="102C1A8F" w14:textId="4E375361" w:rsidR="00E3099C" w:rsidRPr="00553845" w:rsidRDefault="007E26E0" w:rsidP="00E3099C">
      <w:pPr>
        <w:spacing w:before="240" w:line="360" w:lineRule="auto"/>
        <w:jc w:val="both"/>
        <w:rPr>
          <w:rFonts w:ascii="Palatino Linotype" w:hAnsi="Palatino Linotype" w:cs="Arial"/>
          <w:b/>
          <w:sz w:val="24"/>
          <w:szCs w:val="24"/>
        </w:rPr>
      </w:pPr>
      <w:r w:rsidRPr="00553845">
        <w:rPr>
          <w:rFonts w:ascii="Palatino Linotype" w:hAnsi="Palatino Linotype" w:cs="Arial"/>
          <w:b/>
          <w:sz w:val="28"/>
        </w:rPr>
        <w:t>QUINTO</w:t>
      </w:r>
      <w:r w:rsidR="00E3099C" w:rsidRPr="00553845">
        <w:rPr>
          <w:rFonts w:ascii="Palatino Linotype" w:hAnsi="Palatino Linotype" w:cs="Arial"/>
          <w:b/>
          <w:sz w:val="24"/>
          <w:szCs w:val="24"/>
        </w:rPr>
        <w:t xml:space="preserve">. </w:t>
      </w:r>
      <w:r w:rsidR="00E3099C" w:rsidRPr="00553845">
        <w:rPr>
          <w:rFonts w:ascii="Palatino Linotype" w:hAnsi="Palatino Linotype" w:cs="Arial"/>
          <w:b/>
          <w:sz w:val="28"/>
          <w:szCs w:val="28"/>
        </w:rPr>
        <w:t>De la etapa de instrucción.</w:t>
      </w:r>
    </w:p>
    <w:p w14:paraId="70EB3F67" w14:textId="3D8AA106" w:rsidR="00B52B70" w:rsidRPr="00553845" w:rsidRDefault="00BC2E60" w:rsidP="008B5FF5">
      <w:pPr>
        <w:spacing w:before="240" w:line="360" w:lineRule="auto"/>
        <w:jc w:val="both"/>
        <w:rPr>
          <w:rFonts w:ascii="Palatino Linotype" w:hAnsi="Palatino Linotype" w:cs="Arial"/>
          <w:sz w:val="24"/>
          <w:szCs w:val="24"/>
        </w:rPr>
      </w:pPr>
      <w:r w:rsidRPr="00553845">
        <w:rPr>
          <w:rFonts w:ascii="Palatino Linotype" w:hAnsi="Palatino Linotype" w:cs="Arial"/>
          <w:sz w:val="24"/>
          <w:szCs w:val="24"/>
        </w:rPr>
        <w:t>Una vez abierta la etapa de in</w:t>
      </w:r>
      <w:r w:rsidR="006E3FCA" w:rsidRPr="00553845">
        <w:rPr>
          <w:rFonts w:ascii="Palatino Linotype" w:hAnsi="Palatino Linotype" w:cs="Arial"/>
          <w:sz w:val="24"/>
          <w:szCs w:val="24"/>
        </w:rPr>
        <w:t xml:space="preserve">strucción, se observa que </w:t>
      </w:r>
      <w:r w:rsidRPr="00553845">
        <w:rPr>
          <w:rFonts w:ascii="Palatino Linotype" w:hAnsi="Palatino Linotype" w:cs="Arial"/>
          <w:sz w:val="24"/>
          <w:szCs w:val="24"/>
        </w:rPr>
        <w:t>el sujeto obligado</w:t>
      </w:r>
      <w:r w:rsidR="00553DB2">
        <w:rPr>
          <w:rFonts w:ascii="Palatino Linotype" w:hAnsi="Palatino Linotype" w:cs="Arial"/>
          <w:sz w:val="24"/>
          <w:szCs w:val="24"/>
        </w:rPr>
        <w:t xml:space="preserve"> rindió el informe justificado correspondiente en fechas seis y siete de noviembre de dos mil diecinueve, el cual fue puesto a la vista del recurrente, en aras de privilegiar el </w:t>
      </w:r>
      <w:r w:rsidR="00553DB2">
        <w:rPr>
          <w:rFonts w:ascii="Palatino Linotype" w:hAnsi="Palatino Linotype" w:cs="Arial"/>
          <w:sz w:val="24"/>
          <w:szCs w:val="24"/>
        </w:rPr>
        <w:lastRenderedPageBreak/>
        <w:t>principio de máxima publicidad</w:t>
      </w:r>
      <w:r w:rsidR="002D2769" w:rsidRPr="00553845">
        <w:rPr>
          <w:rFonts w:ascii="Palatino Linotype" w:hAnsi="Palatino Linotype" w:cs="Arial"/>
          <w:sz w:val="24"/>
          <w:szCs w:val="24"/>
        </w:rPr>
        <w:t>, p</w:t>
      </w:r>
      <w:r w:rsidR="009B633F" w:rsidRPr="00553845">
        <w:rPr>
          <w:rFonts w:ascii="Palatino Linotype" w:hAnsi="Palatino Linotype" w:cs="Arial"/>
          <w:sz w:val="24"/>
          <w:szCs w:val="24"/>
        </w:rPr>
        <w:t xml:space="preserve">or su parte el particular </w:t>
      </w:r>
      <w:r w:rsidR="00BE3DAF" w:rsidRPr="00553845">
        <w:rPr>
          <w:rFonts w:ascii="Palatino Linotype" w:hAnsi="Palatino Linotype" w:cs="Arial"/>
          <w:sz w:val="24"/>
          <w:szCs w:val="24"/>
        </w:rPr>
        <w:t xml:space="preserve">fue omiso en realizar manifestaciones o en ofrecer medio de prueba </w:t>
      </w:r>
      <w:r w:rsidR="00033637" w:rsidRPr="00553845">
        <w:rPr>
          <w:rFonts w:ascii="Palatino Linotype" w:hAnsi="Palatino Linotype" w:cs="Arial"/>
          <w:sz w:val="24"/>
          <w:szCs w:val="24"/>
        </w:rPr>
        <w:t>alguna</w:t>
      </w:r>
      <w:r w:rsidR="00BE3DAF" w:rsidRPr="00553845">
        <w:rPr>
          <w:rFonts w:ascii="Palatino Linotype" w:hAnsi="Palatino Linotype" w:cs="Arial"/>
          <w:sz w:val="24"/>
          <w:szCs w:val="24"/>
        </w:rPr>
        <w:t>.</w:t>
      </w:r>
    </w:p>
    <w:p w14:paraId="412ECE45" w14:textId="61238509" w:rsidR="00BC2E60" w:rsidRPr="00553845" w:rsidRDefault="00BC2E60" w:rsidP="008B5FF5">
      <w:pPr>
        <w:spacing w:before="240" w:line="360" w:lineRule="auto"/>
        <w:jc w:val="both"/>
        <w:rPr>
          <w:rFonts w:ascii="Palatino Linotype" w:hAnsi="Palatino Linotype" w:cs="Arial"/>
          <w:sz w:val="24"/>
          <w:szCs w:val="24"/>
        </w:rPr>
      </w:pPr>
      <w:r w:rsidRPr="00553845">
        <w:rPr>
          <w:rFonts w:ascii="Palatino Linotype" w:hAnsi="Palatino Linotype" w:cs="Arial"/>
          <w:sz w:val="24"/>
          <w:szCs w:val="24"/>
        </w:rPr>
        <w:t xml:space="preserve">Por lo que se decretó el cierre de instrucción mediante proveído de fecha </w:t>
      </w:r>
      <w:r w:rsidR="00553DB2">
        <w:rPr>
          <w:rFonts w:ascii="Palatino Linotype" w:hAnsi="Palatino Linotype" w:cs="Arial"/>
          <w:sz w:val="24"/>
          <w:szCs w:val="24"/>
        </w:rPr>
        <w:t>diecisiete de diciembre de</w:t>
      </w:r>
      <w:r w:rsidRPr="00553845">
        <w:rPr>
          <w:rFonts w:ascii="Palatino Linotype" w:hAnsi="Palatino Linotype" w:cs="Arial"/>
          <w:sz w:val="24"/>
          <w:szCs w:val="24"/>
        </w:rPr>
        <w:t xml:space="preserve"> dos mil diecinueve.</w:t>
      </w:r>
    </w:p>
    <w:p w14:paraId="4AD86E4F" w14:textId="1632AF5C" w:rsidR="00434DA0" w:rsidRPr="00553845" w:rsidRDefault="004D1D29" w:rsidP="00434DA0">
      <w:pPr>
        <w:spacing w:before="240" w:line="360" w:lineRule="auto"/>
        <w:jc w:val="both"/>
        <w:rPr>
          <w:rFonts w:ascii="Palatino Linotype" w:hAnsi="Palatino Linotype" w:cs="Arial"/>
          <w:sz w:val="24"/>
          <w:szCs w:val="24"/>
        </w:rPr>
      </w:pPr>
      <w:r w:rsidRPr="00553845">
        <w:rPr>
          <w:rFonts w:ascii="Palatino Linotype" w:hAnsi="Palatino Linotype" w:cs="Arial"/>
          <w:sz w:val="24"/>
          <w:szCs w:val="24"/>
        </w:rPr>
        <w:t xml:space="preserve">Así, </w:t>
      </w:r>
      <w:r w:rsidR="008C59CB" w:rsidRPr="00553845">
        <w:rPr>
          <w:rFonts w:ascii="Palatino Linotype" w:hAnsi="Palatino Linotype" w:cs="Arial"/>
          <w:sz w:val="24"/>
          <w:szCs w:val="24"/>
        </w:rPr>
        <w:t>en fecha</w:t>
      </w:r>
      <w:r w:rsidR="00553DB2">
        <w:rPr>
          <w:rFonts w:ascii="Palatino Linotype" w:hAnsi="Palatino Linotype" w:cs="Arial"/>
          <w:sz w:val="24"/>
          <w:szCs w:val="24"/>
        </w:rPr>
        <w:t xml:space="preserve"> trece de diciembre</w:t>
      </w:r>
      <w:r w:rsidR="00BC2E60" w:rsidRPr="00553845">
        <w:rPr>
          <w:rFonts w:ascii="Palatino Linotype" w:hAnsi="Palatino Linotype" w:cs="Arial"/>
          <w:sz w:val="24"/>
          <w:szCs w:val="24"/>
        </w:rPr>
        <w:t xml:space="preserve"> </w:t>
      </w:r>
      <w:r w:rsidRPr="00553845">
        <w:rPr>
          <w:rFonts w:ascii="Palatino Linotype" w:hAnsi="Palatino Linotype" w:cs="Arial"/>
          <w:sz w:val="24"/>
          <w:szCs w:val="24"/>
        </w:rPr>
        <w:t>del</w:t>
      </w:r>
      <w:r w:rsidR="00434DA0" w:rsidRPr="00553845">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722F395C" w14:textId="77777777" w:rsidR="008B5FF5" w:rsidRPr="00553845" w:rsidRDefault="008B5FF5" w:rsidP="008B5FF5">
      <w:pPr>
        <w:spacing w:before="240" w:line="360" w:lineRule="auto"/>
        <w:jc w:val="both"/>
        <w:rPr>
          <w:rFonts w:ascii="Palatino Linotype" w:hAnsi="Palatino Linotype" w:cs="Arial"/>
          <w:sz w:val="24"/>
          <w:szCs w:val="24"/>
        </w:rPr>
      </w:pPr>
    </w:p>
    <w:p w14:paraId="0BEC3E51" w14:textId="77777777" w:rsidR="00E3099C" w:rsidRPr="00553845" w:rsidRDefault="00E3099C" w:rsidP="00E3099C">
      <w:pPr>
        <w:spacing w:before="240" w:line="360" w:lineRule="auto"/>
        <w:jc w:val="center"/>
        <w:rPr>
          <w:rFonts w:ascii="Palatino Linotype" w:hAnsi="Palatino Linotype" w:cs="Arial"/>
          <w:b/>
          <w:sz w:val="28"/>
          <w:szCs w:val="28"/>
        </w:rPr>
      </w:pPr>
      <w:r w:rsidRPr="00553845">
        <w:rPr>
          <w:rFonts w:ascii="Palatino Linotype" w:hAnsi="Palatino Linotype" w:cs="Arial"/>
          <w:b/>
          <w:sz w:val="28"/>
          <w:szCs w:val="28"/>
        </w:rPr>
        <w:t xml:space="preserve">C O N S I D E R A N D O </w:t>
      </w:r>
    </w:p>
    <w:p w14:paraId="011F727C" w14:textId="77777777" w:rsidR="00E3099C" w:rsidRPr="00553845" w:rsidRDefault="00E3099C" w:rsidP="00E3099C">
      <w:pPr>
        <w:spacing w:before="240" w:line="360" w:lineRule="auto"/>
        <w:jc w:val="both"/>
        <w:rPr>
          <w:rFonts w:ascii="Palatino Linotype" w:hAnsi="Palatino Linotype" w:cs="Arial"/>
          <w:sz w:val="24"/>
        </w:rPr>
      </w:pPr>
      <w:r w:rsidRPr="00553845">
        <w:rPr>
          <w:rFonts w:ascii="Palatino Linotype" w:hAnsi="Palatino Linotype" w:cs="Arial"/>
          <w:b/>
          <w:sz w:val="28"/>
        </w:rPr>
        <w:t>PRIMERO.</w:t>
      </w:r>
      <w:r w:rsidRPr="00553845">
        <w:rPr>
          <w:rFonts w:ascii="Palatino Linotype" w:hAnsi="Palatino Linotype" w:cs="Arial"/>
          <w:b/>
        </w:rPr>
        <w:t xml:space="preserve"> </w:t>
      </w:r>
      <w:r w:rsidRPr="00553845">
        <w:rPr>
          <w:rFonts w:ascii="Palatino Linotype" w:hAnsi="Palatino Linotype" w:cs="Arial"/>
          <w:b/>
          <w:sz w:val="28"/>
          <w:szCs w:val="28"/>
        </w:rPr>
        <w:t>De la competencia</w:t>
      </w:r>
      <w:r w:rsidRPr="00553845">
        <w:rPr>
          <w:rFonts w:ascii="Palatino Linotype" w:hAnsi="Palatino Linotype" w:cs="Arial"/>
          <w:sz w:val="28"/>
          <w:szCs w:val="28"/>
        </w:rPr>
        <w:t>.</w:t>
      </w:r>
    </w:p>
    <w:p w14:paraId="2E77B658" w14:textId="20DBCADD" w:rsidR="00A35D1D" w:rsidRPr="00553845" w:rsidRDefault="00E3099C" w:rsidP="00A35D1D">
      <w:pPr>
        <w:spacing w:before="240" w:line="360" w:lineRule="auto"/>
        <w:jc w:val="both"/>
        <w:rPr>
          <w:rFonts w:ascii="Palatino Linotype" w:hAnsi="Palatino Linotype" w:cs="Arial"/>
          <w:sz w:val="24"/>
        </w:rPr>
      </w:pPr>
      <w:r w:rsidRPr="00553845">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16A5D" w:rsidRPr="00553845">
        <w:rPr>
          <w:rFonts w:ascii="Palatino Linotype" w:hAnsi="Palatino Linotype" w:cs="Arial"/>
          <w:sz w:val="24"/>
        </w:rPr>
        <w:t>el</w:t>
      </w:r>
      <w:r w:rsidR="00E77373" w:rsidRPr="00553845">
        <w:rPr>
          <w:rFonts w:ascii="Palatino Linotype" w:hAnsi="Palatino Linotype" w:cs="Arial"/>
          <w:sz w:val="24"/>
        </w:rPr>
        <w:t xml:space="preserve"> r</w:t>
      </w:r>
      <w:r w:rsidRPr="00553845">
        <w:rPr>
          <w:rFonts w:ascii="Palatino Linotype" w:hAnsi="Palatino Linotype" w:cs="Arial"/>
          <w:sz w:val="24"/>
        </w:rPr>
        <w:t>ecurrente</w:t>
      </w:r>
      <w:r w:rsidRPr="00553845">
        <w:rPr>
          <w:rFonts w:ascii="Palatino Linotype" w:hAnsi="Palatino Linotype" w:cs="Arial"/>
          <w:b/>
          <w:sz w:val="24"/>
          <w:szCs w:val="24"/>
        </w:rPr>
        <w:t xml:space="preserve"> </w:t>
      </w:r>
      <w:r w:rsidRPr="00553845">
        <w:rPr>
          <w:rFonts w:ascii="Palatino Linotype" w:hAnsi="Palatino Linotype" w:cs="Arial"/>
          <w:sz w:val="24"/>
        </w:rPr>
        <w:t>conforme a lo dispuesto en los artículos 6, apartado A, fracción IV de la Constitución Política de los Estados Unidos Mexicanos, 5, párrafos vigésimo segundo</w:t>
      </w:r>
      <w:r w:rsidR="00A30A9B" w:rsidRPr="00553845">
        <w:rPr>
          <w:rFonts w:ascii="Palatino Linotype" w:hAnsi="Palatino Linotype" w:cs="Arial"/>
          <w:sz w:val="24"/>
        </w:rPr>
        <w:t>, vigésimo tercero y vigésimo cuarto,</w:t>
      </w:r>
      <w:r w:rsidRPr="00553845">
        <w:rPr>
          <w:rFonts w:ascii="Palatino Linotype" w:hAnsi="Palatino Linotype" w:cs="Arial"/>
          <w:sz w:val="24"/>
        </w:rPr>
        <w:t xml:space="preserve"> fracción IV de la Constitución Política del Estado Libre y Soberano de México, </w:t>
      </w:r>
      <w:r w:rsidRPr="00553845">
        <w:rPr>
          <w:rFonts w:ascii="Palatino Linotype" w:hAnsi="Palatino Linotype" w:cs="Arial"/>
          <w:sz w:val="24"/>
          <w:szCs w:val="24"/>
        </w:rPr>
        <w:t xml:space="preserve">1, 2 fracción II, 13, 29, 36 fracciones II y III, 176, 178, 179 fracción </w:t>
      </w:r>
      <w:r w:rsidR="005E1FD0" w:rsidRPr="00553845">
        <w:rPr>
          <w:rFonts w:ascii="Palatino Linotype" w:hAnsi="Palatino Linotype" w:cs="Arial"/>
          <w:sz w:val="24"/>
          <w:szCs w:val="24"/>
        </w:rPr>
        <w:t>V</w:t>
      </w:r>
      <w:r w:rsidRPr="00553845">
        <w:rPr>
          <w:rFonts w:ascii="Palatino Linotype" w:hAnsi="Palatino Linotype" w:cs="Arial"/>
          <w:sz w:val="24"/>
          <w:szCs w:val="24"/>
        </w:rPr>
        <w:t xml:space="preserve">, 181 párrafo tercero, 182, 185, 188 y 194 </w:t>
      </w:r>
      <w:r w:rsidRPr="00553845">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18B157B7" w14:textId="77777777" w:rsidR="00A557A3" w:rsidRPr="00553845"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89DCA02" w14:textId="32D34E36" w:rsidR="00B52B70" w:rsidRPr="00553845"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rPr>
      </w:pPr>
      <w:r w:rsidRPr="00553845">
        <w:rPr>
          <w:rFonts w:ascii="Palatino Linotype" w:hAnsi="Palatino Linotype" w:cs="Arial"/>
          <w:b/>
          <w:sz w:val="28"/>
        </w:rPr>
        <w:t>SEGUNDO</w:t>
      </w:r>
      <w:r w:rsidR="00B52B70" w:rsidRPr="00553845">
        <w:rPr>
          <w:rFonts w:ascii="Palatino Linotype" w:hAnsi="Palatino Linotype" w:cs="Arial"/>
          <w:b/>
        </w:rPr>
        <w:t xml:space="preserve">. </w:t>
      </w:r>
      <w:r w:rsidR="00B52B70" w:rsidRPr="00553845">
        <w:rPr>
          <w:rFonts w:ascii="Palatino Linotype" w:hAnsi="Palatino Linotype" w:cs="Arial"/>
          <w:b/>
          <w:sz w:val="28"/>
          <w:szCs w:val="28"/>
        </w:rPr>
        <w:t>Sobre los alcances del recurso de revisión.</w:t>
      </w:r>
      <w:r w:rsidR="00B52B70" w:rsidRPr="00553845">
        <w:rPr>
          <w:rFonts w:ascii="Palatino Linotype" w:hAnsi="Palatino Linotype" w:cs="Arial"/>
          <w:b/>
        </w:rPr>
        <w:t xml:space="preserve"> </w:t>
      </w:r>
    </w:p>
    <w:p w14:paraId="585B9EAB" w14:textId="77777777" w:rsidR="00B52B70" w:rsidRPr="00553845"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sidRPr="00553845">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E474805" w14:textId="77777777" w:rsidR="00BD7921" w:rsidRPr="00553845"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4DE2EE59" w14:textId="28BEBC83" w:rsidR="00E5244D" w:rsidRPr="00553845" w:rsidRDefault="00A557A3" w:rsidP="00E5244D">
      <w:pPr>
        <w:pStyle w:val="Prrafodelista"/>
        <w:autoSpaceDE w:val="0"/>
        <w:autoSpaceDN w:val="0"/>
        <w:adjustRightInd w:val="0"/>
        <w:spacing w:before="240" w:after="160" w:line="360" w:lineRule="auto"/>
        <w:ind w:left="0"/>
        <w:jc w:val="both"/>
        <w:rPr>
          <w:rFonts w:ascii="Palatino Linotype" w:hAnsi="Palatino Linotype" w:cs="Arial"/>
          <w:b/>
        </w:rPr>
      </w:pPr>
      <w:r w:rsidRPr="00553845">
        <w:rPr>
          <w:rFonts w:ascii="Palatino Linotype" w:hAnsi="Palatino Linotype" w:cs="Arial"/>
          <w:b/>
          <w:sz w:val="28"/>
        </w:rPr>
        <w:t>TERCERO</w:t>
      </w:r>
      <w:r w:rsidR="00E5244D" w:rsidRPr="00553845">
        <w:rPr>
          <w:rFonts w:ascii="Palatino Linotype" w:hAnsi="Palatino Linotype" w:cs="Arial"/>
          <w:b/>
        </w:rPr>
        <w:t xml:space="preserve">. </w:t>
      </w:r>
      <w:r w:rsidR="00E5244D" w:rsidRPr="00553845">
        <w:rPr>
          <w:rFonts w:ascii="Palatino Linotype" w:hAnsi="Palatino Linotype" w:cs="Arial"/>
          <w:b/>
          <w:sz w:val="28"/>
          <w:szCs w:val="28"/>
        </w:rPr>
        <w:t>De las causas de improcedencia.</w:t>
      </w:r>
    </w:p>
    <w:p w14:paraId="15DE9936" w14:textId="77777777" w:rsidR="00E5244D" w:rsidRPr="00553845"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sidRPr="00553845">
        <w:rPr>
          <w:rFonts w:ascii="Palatino Linotype" w:hAnsi="Palatino Linotype" w:cs="Aria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7A86E08" w14:textId="77777777" w:rsidR="00E5244D" w:rsidRPr="00553845"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Pr="00553845" w:rsidRDefault="00E5244D" w:rsidP="00E5244D">
      <w:pPr>
        <w:pStyle w:val="Prrafodelista"/>
        <w:autoSpaceDE w:val="0"/>
        <w:autoSpaceDN w:val="0"/>
        <w:adjustRightInd w:val="0"/>
        <w:spacing w:line="360" w:lineRule="auto"/>
        <w:ind w:left="0"/>
        <w:jc w:val="both"/>
        <w:rPr>
          <w:rFonts w:ascii="Palatino Linotype" w:hAnsi="Palatino Linotype" w:cs="Arial"/>
        </w:rPr>
      </w:pPr>
      <w:r w:rsidRPr="00553845">
        <w:rPr>
          <w:rFonts w:ascii="Palatino Linotype" w:hAnsi="Palatino Linotype" w:cs="Arial"/>
        </w:rPr>
        <w:t xml:space="preserve">Siendo una facultad legal entrar al estudio de las causas de improcedencia que hagan valer las partes o que se adviertan de oficio por este Resolutor debe ser objeto de </w:t>
      </w:r>
      <w:r w:rsidRPr="00553845">
        <w:rPr>
          <w:rFonts w:ascii="Palatino Linotype" w:hAnsi="Palatino Linotype" w:cs="Arial"/>
        </w:rPr>
        <w:lastRenderedPageBreak/>
        <w:t>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10AA763" w14:textId="77777777" w:rsidR="00E5244D" w:rsidRPr="00553845"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Pr="00553845" w:rsidRDefault="00E5244D" w:rsidP="00E5244D">
      <w:pPr>
        <w:pStyle w:val="Prrafodelista"/>
        <w:autoSpaceDE w:val="0"/>
        <w:autoSpaceDN w:val="0"/>
        <w:adjustRightInd w:val="0"/>
        <w:spacing w:line="360" w:lineRule="auto"/>
        <w:ind w:left="0"/>
        <w:jc w:val="both"/>
        <w:rPr>
          <w:rFonts w:ascii="Palatino Linotype" w:hAnsi="Palatino Linotype" w:cs="Arial"/>
        </w:rPr>
      </w:pPr>
      <w:r w:rsidRPr="00553845">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sidRPr="00553845">
        <w:rPr>
          <w:rStyle w:val="Refdenotaalpie"/>
          <w:rFonts w:ascii="Palatino Linotype" w:hAnsi="Palatino Linotype" w:cs="Arial"/>
        </w:rPr>
        <w:footnoteReference w:id="1"/>
      </w:r>
      <w:r w:rsidRPr="00553845">
        <w:rPr>
          <w:rFonts w:ascii="Palatino Linotype" w:hAnsi="Palatino Linotype" w:cs="Arial"/>
        </w:rPr>
        <w:t>.</w:t>
      </w:r>
    </w:p>
    <w:p w14:paraId="6D6B3352" w14:textId="50D4763E" w:rsidR="00E5244D" w:rsidRPr="00553845" w:rsidRDefault="00E5244D" w:rsidP="002B6649">
      <w:pPr>
        <w:pStyle w:val="Prrafodelista"/>
        <w:autoSpaceDE w:val="0"/>
        <w:autoSpaceDN w:val="0"/>
        <w:adjustRightInd w:val="0"/>
        <w:spacing w:before="240" w:after="160" w:line="360" w:lineRule="auto"/>
        <w:ind w:left="0"/>
        <w:jc w:val="both"/>
        <w:rPr>
          <w:rFonts w:ascii="Palatino Linotype" w:hAnsi="Palatino Linotype" w:cs="Arial"/>
        </w:rPr>
      </w:pPr>
      <w:r w:rsidRPr="00553845">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sidRPr="00553845">
        <w:rPr>
          <w:rFonts w:ascii="Palatino Linotype" w:hAnsi="Palatino Linotype" w:cs="Arial"/>
        </w:rPr>
        <w:lastRenderedPageBreak/>
        <w:t>encontrándose actualizados todos los presupuestos procesales para atender el fondo del asunto, en los términos del considerando posterior.</w:t>
      </w:r>
    </w:p>
    <w:p w14:paraId="3AA64D4A" w14:textId="77777777" w:rsidR="00563FC9" w:rsidRPr="00553845" w:rsidRDefault="00563FC9" w:rsidP="002B664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49CC36E" w14:textId="5988E657" w:rsidR="002B6649" w:rsidRPr="00553845" w:rsidRDefault="00A557A3"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553845">
        <w:rPr>
          <w:rFonts w:ascii="Palatino Linotype" w:hAnsi="Palatino Linotype" w:cs="Arial"/>
          <w:b/>
          <w:sz w:val="28"/>
        </w:rPr>
        <w:t>CUARTO</w:t>
      </w:r>
      <w:r w:rsidR="00E5244D" w:rsidRPr="00553845">
        <w:rPr>
          <w:rFonts w:ascii="Palatino Linotype" w:hAnsi="Palatino Linotype" w:cs="Arial"/>
          <w:b/>
          <w:sz w:val="28"/>
          <w:szCs w:val="28"/>
        </w:rPr>
        <w:t>.</w:t>
      </w:r>
      <w:r w:rsidR="00E5244D" w:rsidRPr="00553845">
        <w:rPr>
          <w:rFonts w:ascii="Palatino Linotype" w:hAnsi="Palatino Linotype" w:cs="Arial"/>
          <w:sz w:val="28"/>
          <w:szCs w:val="28"/>
        </w:rPr>
        <w:t xml:space="preserve"> </w:t>
      </w:r>
      <w:r w:rsidR="00E5244D" w:rsidRPr="00553845">
        <w:rPr>
          <w:rFonts w:ascii="Palatino Linotype" w:hAnsi="Palatino Linotype" w:cs="Arial"/>
          <w:b/>
          <w:sz w:val="28"/>
          <w:szCs w:val="28"/>
        </w:rPr>
        <w:t>Estudio y resolución del asunto.</w:t>
      </w:r>
    </w:p>
    <w:p w14:paraId="4D022981" w14:textId="22EEC666" w:rsidR="002B6649" w:rsidRPr="00553845" w:rsidRDefault="002B6649" w:rsidP="002B6649">
      <w:pPr>
        <w:pStyle w:val="Prrafodelista"/>
        <w:autoSpaceDE w:val="0"/>
        <w:autoSpaceDN w:val="0"/>
        <w:adjustRightInd w:val="0"/>
        <w:spacing w:line="360" w:lineRule="auto"/>
        <w:ind w:left="0"/>
        <w:jc w:val="both"/>
        <w:rPr>
          <w:rFonts w:ascii="Palatino Linotype" w:hAnsi="Palatino Linotype" w:cs="Arial"/>
        </w:rPr>
      </w:pPr>
      <w:r w:rsidRPr="00553845">
        <w:rPr>
          <w:rFonts w:ascii="Palatino Linotype" w:hAnsi="Palatino Linotype"/>
        </w:rPr>
        <w:t>C</w:t>
      </w:r>
      <w:r w:rsidR="00E16A5D" w:rsidRPr="00553845">
        <w:rPr>
          <w:rFonts w:ascii="Palatino Linotype" w:hAnsi="Palatino Linotype"/>
        </w:rPr>
        <w:t>onsiderando lo requerido por el</w:t>
      </w:r>
      <w:r w:rsidRPr="00553845">
        <w:rPr>
          <w:rFonts w:ascii="Palatino Linotype" w:hAnsi="Palatino Linotype"/>
        </w:rPr>
        <w:t xml:space="preserve"> hoy </w:t>
      </w:r>
      <w:r w:rsidRPr="00553845">
        <w:rPr>
          <w:rFonts w:ascii="Palatino Linotype" w:hAnsi="Palatino Linotype"/>
          <w:b/>
        </w:rPr>
        <w:t>r</w:t>
      </w:r>
      <w:r w:rsidRPr="00553845">
        <w:rPr>
          <w:rFonts w:ascii="Palatino Linotype" w:hAnsi="Palatino Linotype"/>
        </w:rPr>
        <w:t>ecurrente</w:t>
      </w:r>
      <w:r w:rsidRPr="00553845">
        <w:rPr>
          <w:rFonts w:ascii="Palatino Linotype" w:hAnsi="Palatino Linotype" w:cs="Arial"/>
        </w:rPr>
        <w:t xml:space="preserve"> se 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6FF0BD5" w14:textId="77777777" w:rsidR="002B6649" w:rsidRPr="00553845" w:rsidRDefault="002B6649" w:rsidP="002B6649">
      <w:pPr>
        <w:ind w:right="850"/>
        <w:jc w:val="both"/>
        <w:rPr>
          <w:rFonts w:ascii="Palatino Linotype" w:hAnsi="Palatino Linotype" w:cs="Arial"/>
          <w:i/>
        </w:rPr>
      </w:pPr>
    </w:p>
    <w:p w14:paraId="6175DFA4" w14:textId="77777777" w:rsidR="002B6649" w:rsidRPr="00553845" w:rsidRDefault="002B6649" w:rsidP="002B6649">
      <w:pPr>
        <w:spacing w:before="240" w:after="240" w:line="360" w:lineRule="auto"/>
        <w:jc w:val="both"/>
        <w:rPr>
          <w:rFonts w:ascii="Palatino Linotype" w:hAnsi="Palatino Linotype" w:cs="Arial"/>
          <w:sz w:val="24"/>
          <w:szCs w:val="24"/>
        </w:rPr>
      </w:pPr>
      <w:r w:rsidRPr="00553845">
        <w:rPr>
          <w:rFonts w:ascii="Palatino Linotype" w:hAnsi="Palatino Linotype" w:cs="Arial"/>
          <w:sz w:val="24"/>
          <w:szCs w:val="24"/>
        </w:rPr>
        <w:t xml:space="preserve">Es importante resaltar que no debe perderse de vista que el derecho de acceso a información pública se trata de un derecho humano, mismo que en términos del artículo 1°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personas con la protección más amplia. </w:t>
      </w:r>
    </w:p>
    <w:p w14:paraId="3FA2E420" w14:textId="77777777" w:rsidR="00BD7921" w:rsidRPr="00553845" w:rsidRDefault="00BD7921" w:rsidP="002B6649">
      <w:pPr>
        <w:spacing w:before="240" w:after="240" w:line="360" w:lineRule="auto"/>
        <w:jc w:val="both"/>
        <w:rPr>
          <w:rFonts w:ascii="Palatino Linotype" w:hAnsi="Palatino Linotype" w:cs="Arial"/>
          <w:sz w:val="24"/>
          <w:szCs w:val="24"/>
        </w:rPr>
      </w:pPr>
    </w:p>
    <w:p w14:paraId="739C58D3" w14:textId="77777777" w:rsidR="002B6649" w:rsidRPr="00553845" w:rsidRDefault="002B6649" w:rsidP="002B6649">
      <w:pPr>
        <w:spacing w:before="240" w:after="240" w:line="360" w:lineRule="auto"/>
        <w:jc w:val="both"/>
        <w:rPr>
          <w:rFonts w:ascii="Palatino Linotype" w:hAnsi="Palatino Linotype" w:cs="Arial"/>
          <w:sz w:val="24"/>
          <w:szCs w:val="24"/>
        </w:rPr>
      </w:pPr>
      <w:r w:rsidRPr="00553845">
        <w:rPr>
          <w:rFonts w:ascii="Palatino Linotype" w:hAnsi="Palatino Linotype" w:cs="Arial"/>
          <w:sz w:val="24"/>
          <w:szCs w:val="24"/>
        </w:rPr>
        <w:lastRenderedPageBreak/>
        <w:t xml:space="preserve">Resulta indispensable referir que el derecho de acceso a la información pública implica que cualquier persona pueda acceder y conocer la información contenida en los documentos que se encuentran en posesión de los Sujetos Obligados. </w:t>
      </w:r>
    </w:p>
    <w:p w14:paraId="50087AE8" w14:textId="77777777" w:rsidR="002B6649" w:rsidRPr="00553845" w:rsidRDefault="002B6649" w:rsidP="002B6649">
      <w:pPr>
        <w:spacing w:before="240" w:after="240" w:line="360" w:lineRule="auto"/>
        <w:jc w:val="both"/>
        <w:rPr>
          <w:rFonts w:ascii="Palatino Linotype" w:hAnsi="Palatino Linotype" w:cs="Arial"/>
          <w:sz w:val="24"/>
          <w:szCs w:val="24"/>
        </w:rPr>
      </w:pPr>
    </w:p>
    <w:p w14:paraId="7060088B" w14:textId="77777777" w:rsidR="002B6649" w:rsidRPr="00553845" w:rsidRDefault="002B6649" w:rsidP="002B6649">
      <w:pPr>
        <w:spacing w:after="0" w:line="360" w:lineRule="auto"/>
        <w:jc w:val="both"/>
        <w:rPr>
          <w:rFonts w:ascii="Palatino Linotype" w:hAnsi="Palatino Linotype" w:cs="Arial"/>
          <w:color w:val="000000" w:themeColor="text1"/>
          <w:sz w:val="24"/>
          <w:szCs w:val="24"/>
        </w:rPr>
      </w:pPr>
      <w:r w:rsidRPr="00553845">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553845">
        <w:rPr>
          <w:rFonts w:ascii="Palatino Linotype" w:hAnsi="Palatino Linotype" w:cs="Arial"/>
          <w:bCs/>
          <w:color w:val="000000" w:themeColor="text1"/>
          <w:sz w:val="24"/>
          <w:szCs w:val="24"/>
        </w:rPr>
        <w:t>de la Ley de Transparencia y Acceso a la Información Pública del Estado de México y Municipios</w:t>
      </w:r>
      <w:r w:rsidRPr="00553845">
        <w:rPr>
          <w:rFonts w:ascii="Palatino Linotype" w:hAnsi="Palatino Linotype" w:cs="Arial"/>
          <w:color w:val="000000" w:themeColor="text1"/>
          <w:sz w:val="24"/>
          <w:szCs w:val="24"/>
        </w:rPr>
        <w:t>:</w:t>
      </w:r>
    </w:p>
    <w:p w14:paraId="2F34BCC6" w14:textId="77777777" w:rsidR="002B6649" w:rsidRPr="00553845" w:rsidRDefault="002B6649" w:rsidP="002B6649">
      <w:pPr>
        <w:spacing w:after="0" w:line="360" w:lineRule="auto"/>
        <w:ind w:left="680"/>
        <w:jc w:val="both"/>
        <w:rPr>
          <w:rFonts w:ascii="Palatino Linotype" w:hAnsi="Palatino Linotype" w:cs="Arial"/>
          <w:color w:val="000000" w:themeColor="text1"/>
          <w:sz w:val="24"/>
          <w:szCs w:val="24"/>
        </w:rPr>
      </w:pPr>
    </w:p>
    <w:p w14:paraId="153AD093"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
          <w:bCs/>
          <w:i/>
          <w:color w:val="000000" w:themeColor="text1"/>
          <w:sz w:val="24"/>
        </w:rPr>
        <w:t xml:space="preserve">“Artículo 3. </w:t>
      </w:r>
      <w:r w:rsidRPr="00553845">
        <w:rPr>
          <w:rFonts w:ascii="Palatino Linotype" w:hAnsi="Palatino Linotype" w:cs="Times New Roman"/>
          <w:bCs/>
          <w:i/>
          <w:color w:val="000000" w:themeColor="text1"/>
          <w:sz w:val="24"/>
          <w:u w:val="single"/>
        </w:rPr>
        <w:t>Para los efectos de la presente Ley se entenderá por</w:t>
      </w:r>
      <w:r w:rsidRPr="00553845">
        <w:rPr>
          <w:rFonts w:ascii="Palatino Linotype" w:hAnsi="Palatino Linotype" w:cs="Times New Roman"/>
          <w:bCs/>
          <w:i/>
          <w:color w:val="000000" w:themeColor="text1"/>
          <w:sz w:val="24"/>
        </w:rPr>
        <w:t>:</w:t>
      </w:r>
    </w:p>
    <w:p w14:paraId="0C604650" w14:textId="77777777" w:rsidR="002B6649" w:rsidRPr="00553845" w:rsidRDefault="002B6649" w:rsidP="002B6649">
      <w:pPr>
        <w:spacing w:after="0" w:line="240" w:lineRule="auto"/>
        <w:ind w:left="680" w:right="850"/>
        <w:jc w:val="both"/>
        <w:rPr>
          <w:rFonts w:ascii="Palatino Linotype" w:hAnsi="Palatino Linotype" w:cs="Times New Roman"/>
          <w:i/>
          <w:sz w:val="24"/>
        </w:rPr>
      </w:pPr>
      <w:r w:rsidRPr="00553845">
        <w:rPr>
          <w:rFonts w:ascii="Palatino Linotype" w:hAnsi="Palatino Linotype" w:cs="Times New Roman"/>
          <w:i/>
          <w:sz w:val="24"/>
        </w:rPr>
        <w:t>…</w:t>
      </w:r>
    </w:p>
    <w:p w14:paraId="6476134C" w14:textId="77777777" w:rsidR="002B6649" w:rsidRPr="00553845"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0CF3935"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
          <w:bCs/>
          <w:i/>
          <w:color w:val="000000" w:themeColor="text1"/>
          <w:sz w:val="24"/>
        </w:rPr>
        <w:t xml:space="preserve">XI. </w:t>
      </w:r>
      <w:r w:rsidRPr="00553845">
        <w:rPr>
          <w:rFonts w:ascii="Palatino Linotype" w:hAnsi="Palatino Linotype" w:cs="Times New Roman"/>
          <w:b/>
          <w:bCs/>
          <w:i/>
          <w:color w:val="000000" w:themeColor="text1"/>
          <w:sz w:val="24"/>
          <w:u w:val="single"/>
        </w:rPr>
        <w:t>Documento</w:t>
      </w:r>
      <w:r w:rsidRPr="00553845">
        <w:rPr>
          <w:rFonts w:ascii="Palatino Linotype" w:hAnsi="Palatino Linotype" w:cs="Times New Roman"/>
          <w:b/>
          <w:bCs/>
          <w:i/>
          <w:color w:val="000000" w:themeColor="text1"/>
          <w:sz w:val="24"/>
        </w:rPr>
        <w:t xml:space="preserve">: </w:t>
      </w:r>
      <w:r w:rsidRPr="00553845">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8D25DA0" w14:textId="77777777" w:rsidR="002B6649" w:rsidRPr="00553845"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495EA5E1" w14:textId="77777777" w:rsidR="002B6649" w:rsidRPr="00553845" w:rsidRDefault="002B6649" w:rsidP="002B6649">
      <w:pPr>
        <w:spacing w:after="0" w:line="240" w:lineRule="auto"/>
        <w:ind w:left="680" w:right="850"/>
        <w:jc w:val="both"/>
        <w:rPr>
          <w:rFonts w:ascii="Palatino Linotype" w:hAnsi="Palatino Linotype" w:cs="Times New Roman"/>
          <w:bCs/>
          <w:i/>
          <w:color w:val="000000" w:themeColor="text1"/>
          <w:sz w:val="24"/>
        </w:rPr>
      </w:pPr>
      <w:r w:rsidRPr="00553845">
        <w:rPr>
          <w:rFonts w:ascii="Palatino Linotype" w:hAnsi="Palatino Linotype" w:cs="Times New Roman"/>
          <w:b/>
          <w:bCs/>
          <w:i/>
          <w:color w:val="000000" w:themeColor="text1"/>
          <w:sz w:val="24"/>
        </w:rPr>
        <w:t>XII. Documento electrónico:</w:t>
      </w:r>
      <w:r w:rsidRPr="00553845">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F0E9203"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p>
    <w:p w14:paraId="7D045ECB"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rPr>
        <w:t>…</w:t>
      </w:r>
    </w:p>
    <w:p w14:paraId="2BB58C8E" w14:textId="77777777" w:rsidR="002B6649" w:rsidRPr="00553845"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6EDDF255" w14:textId="77777777" w:rsidR="002B6649" w:rsidRPr="00553845" w:rsidRDefault="002B6649" w:rsidP="002B6649">
      <w:pPr>
        <w:spacing w:after="0" w:line="240" w:lineRule="auto"/>
        <w:ind w:left="680" w:right="850"/>
        <w:jc w:val="both"/>
        <w:rPr>
          <w:rFonts w:ascii="Palatino Linotype" w:hAnsi="Palatino Linotype" w:cs="Times New Roman"/>
          <w:bCs/>
          <w:i/>
          <w:color w:val="000000" w:themeColor="text1"/>
          <w:sz w:val="24"/>
        </w:rPr>
      </w:pPr>
      <w:r w:rsidRPr="00553845">
        <w:rPr>
          <w:rFonts w:ascii="Palatino Linotype" w:hAnsi="Palatino Linotype" w:cs="Times New Roman"/>
          <w:b/>
          <w:bCs/>
          <w:i/>
          <w:color w:val="000000" w:themeColor="text1"/>
          <w:sz w:val="24"/>
        </w:rPr>
        <w:lastRenderedPageBreak/>
        <w:t xml:space="preserve">Artículo 4. </w:t>
      </w:r>
      <w:r w:rsidRPr="00553845">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553845">
        <w:rPr>
          <w:rFonts w:ascii="Palatino Linotype" w:hAnsi="Palatino Linotype" w:cs="Times New Roman"/>
          <w:bCs/>
          <w:i/>
          <w:color w:val="000000" w:themeColor="text1"/>
          <w:sz w:val="24"/>
        </w:rPr>
        <w:t>, sin necesidad de acreditar personalidad ni interés jurídico.</w:t>
      </w:r>
    </w:p>
    <w:p w14:paraId="53A6A369"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553845">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3AD7C8CA"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033EB877" w14:textId="77777777" w:rsidR="002B6649" w:rsidRPr="00553845"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183760DC"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
          <w:bCs/>
          <w:i/>
          <w:color w:val="000000" w:themeColor="text1"/>
          <w:sz w:val="24"/>
        </w:rPr>
        <w:t xml:space="preserve">Artículo 12. </w:t>
      </w:r>
      <w:r w:rsidRPr="00553845">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1F8B912C"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14:paraId="484D06C5"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553845">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E099FD6"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rPr>
        <w:t>…</w:t>
      </w:r>
    </w:p>
    <w:p w14:paraId="6245C0A3" w14:textId="77777777" w:rsidR="002B6649" w:rsidRPr="00553845"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8FC1CA3"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
          <w:bCs/>
          <w:i/>
          <w:color w:val="000000" w:themeColor="text1"/>
          <w:sz w:val="24"/>
        </w:rPr>
        <w:t xml:space="preserve">Artículo 24. </w:t>
      </w:r>
      <w:r w:rsidRPr="00553845">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AE35082"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Cs/>
          <w:i/>
          <w:color w:val="000000" w:themeColor="text1"/>
          <w:sz w:val="24"/>
        </w:rPr>
        <w:t>..</w:t>
      </w:r>
      <w:r w:rsidRPr="00553845">
        <w:rPr>
          <w:rFonts w:ascii="Palatino Linotype" w:hAnsi="Palatino Linotype" w:cs="Times New Roman"/>
          <w:i/>
          <w:color w:val="000000" w:themeColor="text1"/>
          <w:sz w:val="24"/>
        </w:rPr>
        <w:t>.</w:t>
      </w:r>
    </w:p>
    <w:p w14:paraId="2D948D61" w14:textId="77777777" w:rsidR="002B6649" w:rsidRPr="00553845" w:rsidRDefault="002B6649" w:rsidP="002B6649">
      <w:pPr>
        <w:spacing w:after="0" w:line="240" w:lineRule="auto"/>
        <w:ind w:left="680" w:right="850"/>
        <w:jc w:val="both"/>
        <w:rPr>
          <w:rFonts w:ascii="Palatino Linotype" w:hAnsi="Palatino Linotype" w:cs="Times New Roman"/>
          <w:bCs/>
          <w:i/>
          <w:color w:val="000000" w:themeColor="text1"/>
          <w:sz w:val="24"/>
        </w:rPr>
      </w:pPr>
      <w:r w:rsidRPr="00553845">
        <w:rPr>
          <w:rFonts w:ascii="Palatino Linotype" w:hAnsi="Palatino Linotype" w:cs="Times New Roman"/>
          <w:b/>
          <w:bCs/>
          <w:i/>
          <w:color w:val="000000" w:themeColor="text1"/>
          <w:sz w:val="24"/>
        </w:rPr>
        <w:t>IX.</w:t>
      </w:r>
      <w:r w:rsidRPr="00553845">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37008959" w14:textId="77777777" w:rsidR="002B6649" w:rsidRPr="00553845"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AA1DD45" w14:textId="77777777" w:rsidR="002B6649" w:rsidRPr="00553845" w:rsidRDefault="002B6649" w:rsidP="002B6649">
      <w:pPr>
        <w:spacing w:after="0" w:line="240" w:lineRule="auto"/>
        <w:ind w:left="680" w:right="850"/>
        <w:jc w:val="both"/>
        <w:rPr>
          <w:rFonts w:ascii="Palatino Linotype" w:hAnsi="Palatino Linotype" w:cs="Times New Roman"/>
          <w:bCs/>
          <w:i/>
          <w:color w:val="000000" w:themeColor="text1"/>
          <w:sz w:val="24"/>
        </w:rPr>
      </w:pPr>
      <w:r w:rsidRPr="00553845">
        <w:rPr>
          <w:rFonts w:ascii="Palatino Linotype" w:hAnsi="Palatino Linotype" w:cs="Times New Roman"/>
          <w:b/>
          <w:bCs/>
          <w:i/>
          <w:color w:val="000000" w:themeColor="text1"/>
          <w:sz w:val="24"/>
        </w:rPr>
        <w:t>…</w:t>
      </w:r>
    </w:p>
    <w:p w14:paraId="1EB273EA" w14:textId="77777777" w:rsidR="002B6649" w:rsidRPr="00553845"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3F15954D" w14:textId="77777777" w:rsidR="002B6649" w:rsidRPr="00553845" w:rsidRDefault="002B6649" w:rsidP="002B6649">
      <w:pPr>
        <w:spacing w:after="0" w:line="240" w:lineRule="auto"/>
        <w:ind w:left="680" w:right="850"/>
        <w:jc w:val="both"/>
        <w:rPr>
          <w:rFonts w:ascii="Palatino Linotype" w:hAnsi="Palatino Linotype" w:cs="Times New Roman"/>
          <w:bCs/>
          <w:i/>
          <w:color w:val="000000" w:themeColor="text1"/>
          <w:sz w:val="24"/>
        </w:rPr>
      </w:pPr>
      <w:r w:rsidRPr="00553845">
        <w:rPr>
          <w:rFonts w:ascii="Palatino Linotype" w:hAnsi="Palatino Linotype" w:cs="Times New Roman"/>
          <w:b/>
          <w:bCs/>
          <w:i/>
          <w:color w:val="000000" w:themeColor="text1"/>
          <w:sz w:val="24"/>
        </w:rPr>
        <w:t>XI.</w:t>
      </w:r>
      <w:r w:rsidRPr="00553845">
        <w:rPr>
          <w:rFonts w:ascii="Palatino Linotype" w:hAnsi="Palatino Linotype" w:cs="Times New Roman"/>
          <w:bCs/>
          <w:i/>
          <w:color w:val="000000" w:themeColor="text1"/>
          <w:sz w:val="24"/>
        </w:rPr>
        <w:t xml:space="preserve"> </w:t>
      </w:r>
      <w:r w:rsidRPr="00553845">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3A0D74C7" w14:textId="77777777" w:rsidR="002B6649" w:rsidRPr="00553845" w:rsidRDefault="002B6649" w:rsidP="002B6649">
      <w:pPr>
        <w:spacing w:after="0" w:line="240" w:lineRule="auto"/>
        <w:ind w:left="680" w:right="850"/>
        <w:jc w:val="both"/>
        <w:rPr>
          <w:rFonts w:ascii="Palatino Linotype" w:hAnsi="Palatino Linotype" w:cs="Times New Roman"/>
          <w:bCs/>
          <w:i/>
          <w:color w:val="000000" w:themeColor="text1"/>
          <w:sz w:val="24"/>
        </w:rPr>
      </w:pPr>
    </w:p>
    <w:p w14:paraId="3145CCE9"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Cs/>
          <w:i/>
          <w:color w:val="000000" w:themeColor="text1"/>
          <w:sz w:val="24"/>
        </w:rPr>
        <w:t>…</w:t>
      </w:r>
    </w:p>
    <w:p w14:paraId="5DD2DF95"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p>
    <w:p w14:paraId="7DD84844"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6D59638B"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553845">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194CBBAB" w14:textId="77777777" w:rsidR="002B6649" w:rsidRPr="00553845" w:rsidRDefault="002B6649" w:rsidP="002B6649">
      <w:pPr>
        <w:spacing w:after="0" w:line="360" w:lineRule="auto"/>
        <w:ind w:left="851" w:right="851"/>
        <w:jc w:val="both"/>
        <w:rPr>
          <w:rFonts w:ascii="Palatino Linotype" w:hAnsi="Palatino Linotype" w:cs="Arial"/>
          <w:i/>
          <w:color w:val="000000" w:themeColor="text1"/>
        </w:rPr>
      </w:pPr>
    </w:p>
    <w:p w14:paraId="2FC83F73" w14:textId="77777777" w:rsidR="002B6649" w:rsidRPr="00553845" w:rsidRDefault="002B6649" w:rsidP="002B6649">
      <w:pPr>
        <w:spacing w:after="0" w:line="360" w:lineRule="auto"/>
        <w:jc w:val="both"/>
        <w:rPr>
          <w:rFonts w:ascii="Palatino Linotype" w:hAnsi="Palatino Linotype" w:cs="Arial"/>
          <w:color w:val="000000" w:themeColor="text1"/>
          <w:sz w:val="24"/>
          <w:szCs w:val="24"/>
        </w:rPr>
      </w:pPr>
      <w:r w:rsidRPr="00553845">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036FEB0" w14:textId="77777777" w:rsidR="002B6649" w:rsidRPr="00553845" w:rsidRDefault="002B6649" w:rsidP="002B6649">
      <w:pPr>
        <w:spacing w:after="0" w:line="360" w:lineRule="auto"/>
        <w:jc w:val="both"/>
        <w:rPr>
          <w:rFonts w:ascii="Palatino Linotype" w:hAnsi="Palatino Linotype" w:cs="Arial"/>
          <w:color w:val="000000" w:themeColor="text1"/>
          <w:sz w:val="24"/>
          <w:szCs w:val="24"/>
        </w:rPr>
      </w:pPr>
    </w:p>
    <w:p w14:paraId="7C075BBC" w14:textId="63763A5A" w:rsidR="002B2A8F" w:rsidRPr="00553845" w:rsidRDefault="00F07A15" w:rsidP="00A9668A">
      <w:pPr>
        <w:tabs>
          <w:tab w:val="left" w:pos="709"/>
        </w:tabs>
        <w:spacing w:after="0" w:line="360" w:lineRule="auto"/>
        <w:jc w:val="both"/>
        <w:rPr>
          <w:rFonts w:ascii="Palatino Linotype" w:hAnsi="Palatino Linotype"/>
          <w:sz w:val="24"/>
          <w:szCs w:val="24"/>
        </w:rPr>
      </w:pPr>
      <w:r w:rsidRPr="00553845">
        <w:rPr>
          <w:rFonts w:ascii="Palatino Linotype" w:hAnsi="Palatino Linotype"/>
          <w:sz w:val="24"/>
          <w:szCs w:val="24"/>
        </w:rPr>
        <w:t>Así, tenemos en un primer plano de estudio el texto de la solicitud de información, que fue plasmada por el recurrente</w:t>
      </w:r>
      <w:r w:rsidR="00D45559" w:rsidRPr="00553845">
        <w:rPr>
          <w:rFonts w:ascii="Palatino Linotype" w:hAnsi="Palatino Linotype"/>
          <w:sz w:val="24"/>
          <w:szCs w:val="24"/>
        </w:rPr>
        <w:t xml:space="preserve"> a través de los siguientes requerimientos:</w:t>
      </w:r>
    </w:p>
    <w:p w14:paraId="3884613B" w14:textId="77777777" w:rsidR="007F66A2" w:rsidRDefault="007F66A2" w:rsidP="007F66A2">
      <w:pPr>
        <w:tabs>
          <w:tab w:val="left" w:pos="709"/>
        </w:tabs>
        <w:spacing w:line="360" w:lineRule="auto"/>
        <w:jc w:val="both"/>
        <w:rPr>
          <w:rFonts w:ascii="Palatino Linotype" w:hAnsi="Palatino Linotype"/>
          <w:sz w:val="24"/>
          <w:szCs w:val="24"/>
        </w:rPr>
      </w:pPr>
    </w:p>
    <w:p w14:paraId="18E96F7E" w14:textId="19719004" w:rsidR="00453D64" w:rsidRDefault="00453D64" w:rsidP="00071375">
      <w:pPr>
        <w:pStyle w:val="Prrafodelista"/>
        <w:numPr>
          <w:ilvl w:val="0"/>
          <w:numId w:val="1"/>
        </w:numPr>
        <w:tabs>
          <w:tab w:val="left" w:pos="709"/>
        </w:tabs>
        <w:spacing w:line="360" w:lineRule="auto"/>
        <w:jc w:val="both"/>
        <w:rPr>
          <w:rFonts w:ascii="Palatino Linotype" w:hAnsi="Palatino Linotype"/>
        </w:rPr>
      </w:pPr>
      <w:r>
        <w:rPr>
          <w:rFonts w:ascii="Palatino Linotype" w:hAnsi="Palatino Linotype"/>
        </w:rPr>
        <w:t>Versión Pública de los trabajos ganadores del Premio Estatal de Contraloría Social 2019 convocado por la Secretaría de la Contraloría del Estado de México;</w:t>
      </w:r>
    </w:p>
    <w:p w14:paraId="079926C9" w14:textId="7ADB4F29" w:rsidR="00453D64" w:rsidRDefault="00453D64" w:rsidP="00071375">
      <w:pPr>
        <w:pStyle w:val="Prrafodelista"/>
        <w:numPr>
          <w:ilvl w:val="0"/>
          <w:numId w:val="1"/>
        </w:numPr>
        <w:tabs>
          <w:tab w:val="left" w:pos="709"/>
        </w:tabs>
        <w:spacing w:line="360" w:lineRule="auto"/>
        <w:jc w:val="both"/>
        <w:rPr>
          <w:rFonts w:ascii="Palatino Linotype" w:hAnsi="Palatino Linotype"/>
        </w:rPr>
      </w:pPr>
      <w:r>
        <w:rPr>
          <w:rFonts w:ascii="Palatino Linotype" w:hAnsi="Palatino Linotype"/>
        </w:rPr>
        <w:t>Indicadores utilizados para las evaluaciones respectivas;</w:t>
      </w:r>
    </w:p>
    <w:p w14:paraId="22D25A34" w14:textId="7EC074DA" w:rsidR="00453D64" w:rsidRDefault="00453D64" w:rsidP="00071375">
      <w:pPr>
        <w:pStyle w:val="Prrafodelista"/>
        <w:numPr>
          <w:ilvl w:val="0"/>
          <w:numId w:val="1"/>
        </w:numPr>
        <w:tabs>
          <w:tab w:val="left" w:pos="709"/>
        </w:tabs>
        <w:spacing w:line="360" w:lineRule="auto"/>
        <w:jc w:val="both"/>
        <w:rPr>
          <w:rFonts w:ascii="Palatino Linotype" w:hAnsi="Palatino Linotype"/>
        </w:rPr>
      </w:pPr>
      <w:r>
        <w:rPr>
          <w:rFonts w:ascii="Palatino Linotype" w:hAnsi="Palatino Linotype"/>
        </w:rPr>
        <w:t>Porcentaje obtenido en los trabajos ganadores;</w:t>
      </w:r>
    </w:p>
    <w:p w14:paraId="413A9059" w14:textId="4FF607F1" w:rsidR="00453D64" w:rsidRPr="00453D64" w:rsidRDefault="00453D64" w:rsidP="00071375">
      <w:pPr>
        <w:pStyle w:val="Prrafodelista"/>
        <w:numPr>
          <w:ilvl w:val="0"/>
          <w:numId w:val="1"/>
        </w:numPr>
        <w:tabs>
          <w:tab w:val="left" w:pos="709"/>
        </w:tabs>
        <w:spacing w:line="360" w:lineRule="auto"/>
        <w:jc w:val="both"/>
        <w:rPr>
          <w:rFonts w:ascii="Palatino Linotype" w:hAnsi="Palatino Linotype"/>
        </w:rPr>
      </w:pPr>
      <w:r>
        <w:rPr>
          <w:rFonts w:ascii="Palatino Linotype" w:hAnsi="Palatino Linotype"/>
        </w:rPr>
        <w:t>Criterios en los que se basaron para elegir a los ganadores.</w:t>
      </w:r>
    </w:p>
    <w:p w14:paraId="04B62993" w14:textId="77777777" w:rsidR="00453D64" w:rsidRPr="00553845" w:rsidRDefault="00453D64" w:rsidP="007F66A2">
      <w:pPr>
        <w:tabs>
          <w:tab w:val="left" w:pos="709"/>
        </w:tabs>
        <w:spacing w:line="360" w:lineRule="auto"/>
        <w:jc w:val="both"/>
        <w:rPr>
          <w:rFonts w:ascii="Palatino Linotype" w:hAnsi="Palatino Linotype"/>
          <w:sz w:val="24"/>
        </w:rPr>
      </w:pPr>
    </w:p>
    <w:p w14:paraId="5CC93D0C" w14:textId="1AAB9E17" w:rsidR="009126D9" w:rsidRDefault="007F66A2" w:rsidP="009126D9">
      <w:pPr>
        <w:tabs>
          <w:tab w:val="left" w:pos="709"/>
        </w:tabs>
        <w:spacing w:line="360" w:lineRule="auto"/>
        <w:jc w:val="both"/>
        <w:rPr>
          <w:rFonts w:ascii="Palatino Linotype" w:hAnsi="Palatino Linotype"/>
          <w:sz w:val="24"/>
        </w:rPr>
      </w:pPr>
      <w:r w:rsidRPr="00553845">
        <w:rPr>
          <w:rFonts w:ascii="Palatino Linotype" w:hAnsi="Palatino Linotype"/>
          <w:sz w:val="24"/>
        </w:rPr>
        <w:t xml:space="preserve">En ese orden de ideas y ante los requerimientos planteados por el entonces </w:t>
      </w:r>
      <w:r w:rsidR="00835F9A" w:rsidRPr="00553845">
        <w:rPr>
          <w:rFonts w:ascii="Palatino Linotype" w:hAnsi="Palatino Linotype"/>
          <w:sz w:val="24"/>
        </w:rPr>
        <w:t>solicitante, el sujeto obligado</w:t>
      </w:r>
      <w:r w:rsidRPr="00553845">
        <w:rPr>
          <w:rFonts w:ascii="Palatino Linotype" w:hAnsi="Palatino Linotype"/>
          <w:sz w:val="24"/>
        </w:rPr>
        <w:t xml:space="preserve"> adjunt</w:t>
      </w:r>
      <w:r w:rsidR="009126D9" w:rsidRPr="00553845">
        <w:rPr>
          <w:rFonts w:ascii="Palatino Linotype" w:hAnsi="Palatino Linotype"/>
          <w:sz w:val="24"/>
        </w:rPr>
        <w:t>ó a través del SAIMEX</w:t>
      </w:r>
      <w:r w:rsidR="000E129E" w:rsidRPr="00553845">
        <w:rPr>
          <w:rFonts w:ascii="Palatino Linotype" w:hAnsi="Palatino Linotype"/>
          <w:sz w:val="24"/>
        </w:rPr>
        <w:t xml:space="preserve"> diversos archivos electrónicos</w:t>
      </w:r>
      <w:r w:rsidR="00706BFF">
        <w:rPr>
          <w:rFonts w:ascii="Palatino Linotype" w:hAnsi="Palatino Linotype"/>
          <w:sz w:val="24"/>
        </w:rPr>
        <w:t xml:space="preserve"> los </w:t>
      </w:r>
      <w:r w:rsidR="00706BFF">
        <w:rPr>
          <w:rFonts w:ascii="Palatino Linotype" w:hAnsi="Palatino Linotype"/>
          <w:sz w:val="24"/>
        </w:rPr>
        <w:lastRenderedPageBreak/>
        <w:t>cuales se obvia que son del conocimiento de las partes; dicho archivos medularmente contienen lo siguiente:</w:t>
      </w:r>
    </w:p>
    <w:p w14:paraId="3C441377" w14:textId="7A5361CF" w:rsidR="00706BFF" w:rsidRPr="00553845" w:rsidRDefault="00706BFF" w:rsidP="009126D9">
      <w:pPr>
        <w:tabs>
          <w:tab w:val="left" w:pos="709"/>
        </w:tabs>
        <w:spacing w:line="360" w:lineRule="auto"/>
        <w:jc w:val="both"/>
        <w:rPr>
          <w:rFonts w:ascii="Palatino Linotype" w:hAnsi="Palatino Linotype"/>
          <w:sz w:val="24"/>
        </w:rPr>
      </w:pPr>
      <w:r>
        <w:rPr>
          <w:noProof/>
          <w:lang w:eastAsia="es-MX"/>
        </w:rPr>
        <mc:AlternateContent>
          <mc:Choice Requires="wps">
            <w:drawing>
              <wp:anchor distT="0" distB="0" distL="114300" distR="114300" simplePos="0" relativeHeight="251686912" behindDoc="0" locked="0" layoutInCell="1" allowOverlap="1" wp14:anchorId="6BDC2FE4" wp14:editId="3962EEBE">
                <wp:simplePos x="0" y="0"/>
                <wp:positionH relativeFrom="column">
                  <wp:posOffset>100964</wp:posOffset>
                </wp:positionH>
                <wp:positionV relativeFrom="paragraph">
                  <wp:posOffset>6194425</wp:posOffset>
                </wp:positionV>
                <wp:extent cx="5457825" cy="19050"/>
                <wp:effectExtent l="19050" t="19050" r="28575" b="19050"/>
                <wp:wrapNone/>
                <wp:docPr id="40" name="Conector recto 40"/>
                <wp:cNvGraphicFramePr/>
                <a:graphic xmlns:a="http://schemas.openxmlformats.org/drawingml/2006/main">
                  <a:graphicData uri="http://schemas.microsoft.com/office/word/2010/wordprocessingShape">
                    <wps:wsp>
                      <wps:cNvCnPr/>
                      <wps:spPr>
                        <a:xfrm>
                          <a:off x="0" y="0"/>
                          <a:ext cx="5457825" cy="190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6B3F56" id="Conector recto 40"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7.95pt,487.75pt" to="437.7pt,4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" strokecolor="red" strokeweight="2.25pt">
                <v:stroke joinstyle="miter"/>
              </v:line>
            </w:pict>
          </mc:Fallback>
        </mc:AlternateContent>
      </w:r>
      <w:r>
        <w:rPr>
          <w:noProof/>
          <w:lang w:eastAsia="es-MX"/>
        </w:rPr>
        <mc:AlternateContent>
          <mc:Choice Requires="wps">
            <w:drawing>
              <wp:anchor distT="0" distB="0" distL="114300" distR="114300" simplePos="0" relativeHeight="251685888" behindDoc="0" locked="0" layoutInCell="1" allowOverlap="1" wp14:anchorId="2F36A21B" wp14:editId="18D90EF3">
                <wp:simplePos x="0" y="0"/>
                <wp:positionH relativeFrom="column">
                  <wp:posOffset>34290</wp:posOffset>
                </wp:positionH>
                <wp:positionV relativeFrom="paragraph">
                  <wp:posOffset>3746501</wp:posOffset>
                </wp:positionV>
                <wp:extent cx="5638800" cy="1676400"/>
                <wp:effectExtent l="19050" t="19050" r="38100" b="38100"/>
                <wp:wrapNone/>
                <wp:docPr id="39" name="Rectángulo 39"/>
                <wp:cNvGraphicFramePr/>
                <a:graphic xmlns:a="http://schemas.openxmlformats.org/drawingml/2006/main">
                  <a:graphicData uri="http://schemas.microsoft.com/office/word/2010/wordprocessingShape">
                    <wps:wsp>
                      <wps:cNvSpPr/>
                      <wps:spPr>
                        <a:xfrm>
                          <a:off x="0" y="0"/>
                          <a:ext cx="5638800" cy="16764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C9309" id="Rectángulo 39" o:spid="_x0000_s1026" style="position:absolute;margin-left:2.7pt;margin-top:295pt;width:444pt;height:1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" filled="f" strokecolor="red" strokeweight="4.5pt"/>
            </w:pict>
          </mc:Fallback>
        </mc:AlternateContent>
      </w:r>
      <w:r>
        <w:rPr>
          <w:noProof/>
          <w:lang w:eastAsia="es-MX"/>
        </w:rPr>
        <w:drawing>
          <wp:inline distT="0" distB="0" distL="0" distR="0" wp14:anchorId="75E38BC4" wp14:editId="62413BD7">
            <wp:extent cx="5734050" cy="61912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614" t="18519" r="58167" b="13580"/>
                    <a:stretch/>
                  </pic:blipFill>
                  <pic:spPr bwMode="auto">
                    <a:xfrm>
                      <a:off x="0" y="0"/>
                      <a:ext cx="5734050" cy="6191250"/>
                    </a:xfrm>
                    <a:prstGeom prst="rect">
                      <a:avLst/>
                    </a:prstGeom>
                    <a:ln>
                      <a:noFill/>
                    </a:ln>
                    <a:extLst>
                      <a:ext uri="{53640926-AAD7-44D8-BBD7-CCE9431645EC}">
                        <a14:shadowObscured xmlns:a14="http://schemas.microsoft.com/office/drawing/2010/main"/>
                      </a:ext>
                    </a:extLst>
                  </pic:spPr>
                </pic:pic>
              </a:graphicData>
            </a:graphic>
          </wp:inline>
        </w:drawing>
      </w:r>
    </w:p>
    <w:p w14:paraId="5B8102D9" w14:textId="77777777" w:rsidR="009126D9" w:rsidRDefault="009126D9" w:rsidP="009126D9">
      <w:pPr>
        <w:tabs>
          <w:tab w:val="left" w:pos="709"/>
        </w:tabs>
        <w:spacing w:line="360" w:lineRule="auto"/>
        <w:jc w:val="both"/>
        <w:rPr>
          <w:rFonts w:ascii="Palatino Linotype" w:hAnsi="Palatino Linotype"/>
          <w:sz w:val="24"/>
        </w:rPr>
      </w:pPr>
    </w:p>
    <w:p w14:paraId="7BA19732" w14:textId="7D7E1C80" w:rsidR="00706BFF" w:rsidRPr="00553845" w:rsidRDefault="00C27944" w:rsidP="009126D9">
      <w:pPr>
        <w:tabs>
          <w:tab w:val="left" w:pos="709"/>
        </w:tabs>
        <w:spacing w:line="360" w:lineRule="auto"/>
        <w:jc w:val="both"/>
        <w:rPr>
          <w:rFonts w:ascii="Palatino Linotype" w:hAnsi="Palatino Linotype"/>
          <w:sz w:val="24"/>
        </w:rPr>
      </w:pPr>
      <w:r>
        <w:rPr>
          <w:noProof/>
          <w:lang w:eastAsia="es-MX"/>
        </w:rPr>
        <w:lastRenderedPageBreak/>
        <mc:AlternateContent>
          <mc:Choice Requires="wps">
            <w:drawing>
              <wp:anchor distT="0" distB="0" distL="114300" distR="114300" simplePos="0" relativeHeight="251709440" behindDoc="0" locked="0" layoutInCell="1" allowOverlap="1" wp14:anchorId="6A184B1D" wp14:editId="4FBCD5DD">
                <wp:simplePos x="0" y="0"/>
                <wp:positionH relativeFrom="column">
                  <wp:posOffset>9194</wp:posOffset>
                </wp:positionH>
                <wp:positionV relativeFrom="paragraph">
                  <wp:posOffset>3883743</wp:posOffset>
                </wp:positionV>
                <wp:extent cx="5732890" cy="3745064"/>
                <wp:effectExtent l="0" t="0" r="20320" b="27305"/>
                <wp:wrapNone/>
                <wp:docPr id="29" name="Conector recto 29"/>
                <wp:cNvGraphicFramePr/>
                <a:graphic xmlns:a="http://schemas.openxmlformats.org/drawingml/2006/main">
                  <a:graphicData uri="http://schemas.microsoft.com/office/word/2010/wordprocessingShape">
                    <wps:wsp>
                      <wps:cNvCnPr/>
                      <wps:spPr>
                        <a:xfrm>
                          <a:off x="0" y="0"/>
                          <a:ext cx="5732890" cy="37450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2B2E4C" id="Conector recto 29"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7pt,305.8pt" to="452.1pt,6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" strokecolor="black [3200]" strokeweight=".5pt">
                <v:stroke joinstyle="miter"/>
              </v:line>
            </w:pict>
          </mc:Fallback>
        </mc:AlternateContent>
      </w:r>
      <w:r w:rsidR="00706BFF">
        <w:rPr>
          <w:noProof/>
          <w:lang w:eastAsia="es-MX"/>
        </w:rPr>
        <mc:AlternateContent>
          <mc:Choice Requires="wps">
            <w:drawing>
              <wp:anchor distT="0" distB="0" distL="114300" distR="114300" simplePos="0" relativeHeight="251687936" behindDoc="0" locked="0" layoutInCell="1" allowOverlap="1" wp14:anchorId="361E9012" wp14:editId="36082AA9">
                <wp:simplePos x="0" y="0"/>
                <wp:positionH relativeFrom="column">
                  <wp:posOffset>53340</wp:posOffset>
                </wp:positionH>
                <wp:positionV relativeFrom="paragraph">
                  <wp:posOffset>73660</wp:posOffset>
                </wp:positionV>
                <wp:extent cx="5524500" cy="581025"/>
                <wp:effectExtent l="19050" t="19050" r="19050" b="28575"/>
                <wp:wrapNone/>
                <wp:docPr id="41" name="Rectángulo 41"/>
                <wp:cNvGraphicFramePr/>
                <a:graphic xmlns:a="http://schemas.openxmlformats.org/drawingml/2006/main">
                  <a:graphicData uri="http://schemas.microsoft.com/office/word/2010/wordprocessingShape">
                    <wps:wsp>
                      <wps:cNvSpPr/>
                      <wps:spPr>
                        <a:xfrm>
                          <a:off x="0" y="0"/>
                          <a:ext cx="5524500" cy="581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82DD4" id="Rectángulo 41" o:spid="_x0000_s1026" style="position:absolute;margin-left:4.2pt;margin-top:5.8pt;width:435pt;height:45.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" filled="f" strokecolor="red" strokeweight="2.25pt"/>
            </w:pict>
          </mc:Fallback>
        </mc:AlternateContent>
      </w:r>
      <w:r w:rsidR="00706BFF">
        <w:rPr>
          <w:noProof/>
          <w:lang w:eastAsia="es-MX"/>
        </w:rPr>
        <w:drawing>
          <wp:inline distT="0" distB="0" distL="0" distR="0" wp14:anchorId="748B74B4" wp14:editId="4E6046D1">
            <wp:extent cx="5686425" cy="36957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18" t="17343" r="58168" b="31217"/>
                    <a:stretch/>
                  </pic:blipFill>
                  <pic:spPr bwMode="auto">
                    <a:xfrm>
                      <a:off x="0" y="0"/>
                      <a:ext cx="5686425" cy="3695700"/>
                    </a:xfrm>
                    <a:prstGeom prst="rect">
                      <a:avLst/>
                    </a:prstGeom>
                    <a:ln>
                      <a:noFill/>
                    </a:ln>
                    <a:extLst>
                      <a:ext uri="{53640926-AAD7-44D8-BBD7-CCE9431645EC}">
                        <a14:shadowObscured xmlns:a14="http://schemas.microsoft.com/office/drawing/2010/main"/>
                      </a:ext>
                    </a:extLst>
                  </pic:spPr>
                </pic:pic>
              </a:graphicData>
            </a:graphic>
          </wp:inline>
        </w:drawing>
      </w:r>
    </w:p>
    <w:p w14:paraId="72595874" w14:textId="77777777" w:rsidR="00706BFF" w:rsidRDefault="00706BFF" w:rsidP="007F508D">
      <w:pPr>
        <w:tabs>
          <w:tab w:val="left" w:pos="709"/>
        </w:tabs>
        <w:spacing w:line="360" w:lineRule="auto"/>
        <w:jc w:val="both"/>
        <w:rPr>
          <w:rFonts w:ascii="Palatino Linotype" w:hAnsi="Palatino Linotype"/>
          <w:sz w:val="24"/>
          <w:szCs w:val="24"/>
        </w:rPr>
      </w:pPr>
    </w:p>
    <w:p w14:paraId="68A349C8" w14:textId="141F6C92" w:rsidR="00706BFF" w:rsidRDefault="007438EB" w:rsidP="007F508D">
      <w:pPr>
        <w:tabs>
          <w:tab w:val="left" w:pos="709"/>
        </w:tabs>
        <w:spacing w:line="360" w:lineRule="auto"/>
        <w:jc w:val="both"/>
        <w:rPr>
          <w:rFonts w:ascii="Palatino Linotype" w:hAnsi="Palatino Linotype"/>
          <w:sz w:val="24"/>
          <w:szCs w:val="24"/>
        </w:rPr>
      </w:pPr>
      <w:r>
        <w:rPr>
          <w:noProof/>
          <w:lang w:eastAsia="es-MX"/>
        </w:rPr>
        <w:lastRenderedPageBreak/>
        <w:drawing>
          <wp:inline distT="0" distB="0" distL="0" distR="0" wp14:anchorId="1494C79A" wp14:editId="22AA7FCA">
            <wp:extent cx="5724525" cy="723900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259" t="25867" r="57341" b="10641"/>
                    <a:stretch/>
                  </pic:blipFill>
                  <pic:spPr bwMode="auto">
                    <a:xfrm>
                      <a:off x="0" y="0"/>
                      <a:ext cx="5724525" cy="7239000"/>
                    </a:xfrm>
                    <a:prstGeom prst="rect">
                      <a:avLst/>
                    </a:prstGeom>
                    <a:ln>
                      <a:noFill/>
                    </a:ln>
                    <a:extLst>
                      <a:ext uri="{53640926-AAD7-44D8-BBD7-CCE9431645EC}">
                        <a14:shadowObscured xmlns:a14="http://schemas.microsoft.com/office/drawing/2010/main"/>
                      </a:ext>
                    </a:extLst>
                  </pic:spPr>
                </pic:pic>
              </a:graphicData>
            </a:graphic>
          </wp:inline>
        </w:drawing>
      </w:r>
    </w:p>
    <w:p w14:paraId="5B52705F" w14:textId="77777777" w:rsidR="00706BFF" w:rsidRDefault="00706BFF" w:rsidP="007F508D">
      <w:pPr>
        <w:tabs>
          <w:tab w:val="left" w:pos="709"/>
        </w:tabs>
        <w:spacing w:line="360" w:lineRule="auto"/>
        <w:jc w:val="both"/>
        <w:rPr>
          <w:rFonts w:ascii="Palatino Linotype" w:hAnsi="Palatino Linotype"/>
          <w:sz w:val="24"/>
          <w:szCs w:val="24"/>
        </w:rPr>
      </w:pPr>
    </w:p>
    <w:p w14:paraId="4E275F6C" w14:textId="395FD280" w:rsidR="007438EB" w:rsidRDefault="007438EB" w:rsidP="007F508D">
      <w:pPr>
        <w:tabs>
          <w:tab w:val="left" w:pos="709"/>
        </w:tabs>
        <w:spacing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89984" behindDoc="0" locked="0" layoutInCell="1" allowOverlap="1" wp14:anchorId="2C1B3BDD" wp14:editId="4B0F28FC">
                <wp:simplePos x="0" y="0"/>
                <wp:positionH relativeFrom="column">
                  <wp:posOffset>81915</wp:posOffset>
                </wp:positionH>
                <wp:positionV relativeFrom="paragraph">
                  <wp:posOffset>6188710</wp:posOffset>
                </wp:positionV>
                <wp:extent cx="5572125" cy="590550"/>
                <wp:effectExtent l="19050" t="19050" r="28575" b="19050"/>
                <wp:wrapNone/>
                <wp:docPr id="47" name="Rectángulo 47"/>
                <wp:cNvGraphicFramePr/>
                <a:graphic xmlns:a="http://schemas.openxmlformats.org/drawingml/2006/main">
                  <a:graphicData uri="http://schemas.microsoft.com/office/word/2010/wordprocessingShape">
                    <wps:wsp>
                      <wps:cNvSpPr/>
                      <wps:spPr>
                        <a:xfrm>
                          <a:off x="0" y="0"/>
                          <a:ext cx="5572125" cy="590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AED53" id="Rectángulo 47" o:spid="_x0000_s1026" style="position:absolute;margin-left:6.45pt;margin-top:487.3pt;width:438.75pt;height:46.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" filled="f" strokecolor="red" strokeweight="2.25pt"/>
            </w:pict>
          </mc:Fallback>
        </mc:AlternateContent>
      </w:r>
      <w:r>
        <w:rPr>
          <w:noProof/>
          <w:lang w:eastAsia="es-MX"/>
        </w:rPr>
        <mc:AlternateContent>
          <mc:Choice Requires="wps">
            <w:drawing>
              <wp:anchor distT="0" distB="0" distL="114300" distR="114300" simplePos="0" relativeHeight="251688960" behindDoc="0" locked="0" layoutInCell="1" allowOverlap="1" wp14:anchorId="6EAC7AD1" wp14:editId="62192DBB">
                <wp:simplePos x="0" y="0"/>
                <wp:positionH relativeFrom="column">
                  <wp:posOffset>4796790</wp:posOffset>
                </wp:positionH>
                <wp:positionV relativeFrom="paragraph">
                  <wp:posOffset>54610</wp:posOffset>
                </wp:positionV>
                <wp:extent cx="819150" cy="400050"/>
                <wp:effectExtent l="19050" t="19050" r="19050" b="19050"/>
                <wp:wrapNone/>
                <wp:docPr id="46" name="Rectángulo 46"/>
                <wp:cNvGraphicFramePr/>
                <a:graphic xmlns:a="http://schemas.openxmlformats.org/drawingml/2006/main">
                  <a:graphicData uri="http://schemas.microsoft.com/office/word/2010/wordprocessingShape">
                    <wps:wsp>
                      <wps:cNvSpPr/>
                      <wps:spPr>
                        <a:xfrm>
                          <a:off x="0" y="0"/>
                          <a:ext cx="819150" cy="400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627E57" id="Rectángulo 46" o:spid="_x0000_s1026" style="position:absolute;margin-left:377.7pt;margin-top:4.3pt;width:64.5pt;height:3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" filled="f" strokecolor="red" strokeweight="2.25pt"/>
            </w:pict>
          </mc:Fallback>
        </mc:AlternateContent>
      </w:r>
      <w:r>
        <w:rPr>
          <w:noProof/>
          <w:lang w:eastAsia="es-MX"/>
        </w:rPr>
        <w:drawing>
          <wp:inline distT="0" distB="0" distL="0" distR="0" wp14:anchorId="6F50815C" wp14:editId="64A92097">
            <wp:extent cx="5781675" cy="689610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424" t="10582" r="57012" b="12404"/>
                    <a:stretch/>
                  </pic:blipFill>
                  <pic:spPr bwMode="auto">
                    <a:xfrm>
                      <a:off x="0" y="0"/>
                      <a:ext cx="5781675" cy="6896100"/>
                    </a:xfrm>
                    <a:prstGeom prst="rect">
                      <a:avLst/>
                    </a:prstGeom>
                    <a:ln>
                      <a:noFill/>
                    </a:ln>
                    <a:extLst>
                      <a:ext uri="{53640926-AAD7-44D8-BBD7-CCE9431645EC}">
                        <a14:shadowObscured xmlns:a14="http://schemas.microsoft.com/office/drawing/2010/main"/>
                      </a:ext>
                    </a:extLst>
                  </pic:spPr>
                </pic:pic>
              </a:graphicData>
            </a:graphic>
          </wp:inline>
        </w:drawing>
      </w:r>
    </w:p>
    <w:p w14:paraId="578482EE" w14:textId="03A88A44" w:rsidR="007438EB" w:rsidRDefault="007438EB" w:rsidP="007F508D">
      <w:pPr>
        <w:tabs>
          <w:tab w:val="left" w:pos="709"/>
        </w:tabs>
        <w:spacing w:line="360" w:lineRule="auto"/>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92032" behindDoc="0" locked="0" layoutInCell="1" allowOverlap="1" wp14:anchorId="73CD07E6" wp14:editId="390AA01D">
                <wp:simplePos x="0" y="0"/>
                <wp:positionH relativeFrom="column">
                  <wp:posOffset>-13335</wp:posOffset>
                </wp:positionH>
                <wp:positionV relativeFrom="paragraph">
                  <wp:posOffset>5988685</wp:posOffset>
                </wp:positionV>
                <wp:extent cx="5648325" cy="1209675"/>
                <wp:effectExtent l="19050" t="19050" r="28575" b="28575"/>
                <wp:wrapNone/>
                <wp:docPr id="50" name="Rectángulo 50"/>
                <wp:cNvGraphicFramePr/>
                <a:graphic xmlns:a="http://schemas.openxmlformats.org/drawingml/2006/main">
                  <a:graphicData uri="http://schemas.microsoft.com/office/word/2010/wordprocessingShape">
                    <wps:wsp>
                      <wps:cNvSpPr/>
                      <wps:spPr>
                        <a:xfrm>
                          <a:off x="0" y="0"/>
                          <a:ext cx="5648325" cy="1209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46B1F5" id="Rectángulo 50" o:spid="_x0000_s1026" style="position:absolute;margin-left:-1.05pt;margin-top:471.55pt;width:444.75pt;height:95.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" filled="f" strokecolor="red" strokeweight="2.25pt"/>
            </w:pict>
          </mc:Fallback>
        </mc:AlternateContent>
      </w:r>
      <w:r>
        <w:rPr>
          <w:noProof/>
          <w:lang w:eastAsia="es-MX"/>
        </w:rPr>
        <mc:AlternateContent>
          <mc:Choice Requires="wps">
            <w:drawing>
              <wp:anchor distT="0" distB="0" distL="114300" distR="114300" simplePos="0" relativeHeight="251691008" behindDoc="0" locked="0" layoutInCell="1" allowOverlap="1" wp14:anchorId="180A569F" wp14:editId="5041C564">
                <wp:simplePos x="0" y="0"/>
                <wp:positionH relativeFrom="column">
                  <wp:posOffset>34290</wp:posOffset>
                </wp:positionH>
                <wp:positionV relativeFrom="paragraph">
                  <wp:posOffset>4264660</wp:posOffset>
                </wp:positionV>
                <wp:extent cx="5572125" cy="619125"/>
                <wp:effectExtent l="19050" t="19050" r="28575" b="28575"/>
                <wp:wrapNone/>
                <wp:docPr id="48" name="Rectángulo 48"/>
                <wp:cNvGraphicFramePr/>
                <a:graphic xmlns:a="http://schemas.openxmlformats.org/drawingml/2006/main">
                  <a:graphicData uri="http://schemas.microsoft.com/office/word/2010/wordprocessingShape">
                    <wps:wsp>
                      <wps:cNvSpPr/>
                      <wps:spPr>
                        <a:xfrm>
                          <a:off x="0" y="0"/>
                          <a:ext cx="5572125" cy="619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7E4D0A" id="Rectángulo 48" o:spid="_x0000_s1026" style="position:absolute;margin-left:2.7pt;margin-top:335.8pt;width:438.75pt;height:48.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" filled="f" strokecolor="red" strokeweight="2.25pt"/>
            </w:pict>
          </mc:Fallback>
        </mc:AlternateContent>
      </w:r>
      <w:r>
        <w:rPr>
          <w:noProof/>
          <w:lang w:eastAsia="es-MX"/>
        </w:rPr>
        <w:drawing>
          <wp:inline distT="0" distB="0" distL="0" distR="0" wp14:anchorId="54538FF4" wp14:editId="7AB70335">
            <wp:extent cx="5676900" cy="73533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590" t="8230" r="57341" b="15050"/>
                    <a:stretch/>
                  </pic:blipFill>
                  <pic:spPr bwMode="auto">
                    <a:xfrm>
                      <a:off x="0" y="0"/>
                      <a:ext cx="5676900" cy="7353300"/>
                    </a:xfrm>
                    <a:prstGeom prst="rect">
                      <a:avLst/>
                    </a:prstGeom>
                    <a:ln>
                      <a:noFill/>
                    </a:ln>
                    <a:extLst>
                      <a:ext uri="{53640926-AAD7-44D8-BBD7-CCE9431645EC}">
                        <a14:shadowObscured xmlns:a14="http://schemas.microsoft.com/office/drawing/2010/main"/>
                      </a:ext>
                    </a:extLst>
                  </pic:spPr>
                </pic:pic>
              </a:graphicData>
            </a:graphic>
          </wp:inline>
        </w:drawing>
      </w:r>
    </w:p>
    <w:p w14:paraId="35BC622A" w14:textId="3E456A52" w:rsidR="007438EB" w:rsidRDefault="00C27944" w:rsidP="007F508D">
      <w:pPr>
        <w:tabs>
          <w:tab w:val="left" w:pos="709"/>
        </w:tabs>
        <w:spacing w:line="360" w:lineRule="auto"/>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710464" behindDoc="0" locked="0" layoutInCell="1" allowOverlap="1" wp14:anchorId="080CA69B" wp14:editId="5454C6FA">
                <wp:simplePos x="0" y="0"/>
                <wp:positionH relativeFrom="column">
                  <wp:posOffset>192073</wp:posOffset>
                </wp:positionH>
                <wp:positionV relativeFrom="paragraph">
                  <wp:posOffset>4662971</wp:posOffset>
                </wp:positionV>
                <wp:extent cx="5518205" cy="2902226"/>
                <wp:effectExtent l="0" t="0" r="25400" b="31750"/>
                <wp:wrapNone/>
                <wp:docPr id="30" name="Conector recto 30"/>
                <wp:cNvGraphicFramePr/>
                <a:graphic xmlns:a="http://schemas.openxmlformats.org/drawingml/2006/main">
                  <a:graphicData uri="http://schemas.microsoft.com/office/word/2010/wordprocessingShape">
                    <wps:wsp>
                      <wps:cNvCnPr/>
                      <wps:spPr>
                        <a:xfrm>
                          <a:off x="0" y="0"/>
                          <a:ext cx="5518205" cy="29022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A13C91" id="Conector recto 30"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5.1pt,367.15pt" to="449.6pt,5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" strokecolor="black [3200]" strokeweight=".5pt">
                <v:stroke joinstyle="miter"/>
              </v:line>
            </w:pict>
          </mc:Fallback>
        </mc:AlternateContent>
      </w:r>
      <w:r w:rsidR="007438EB">
        <w:rPr>
          <w:noProof/>
          <w:lang w:eastAsia="es-MX"/>
        </w:rPr>
        <mc:AlternateContent>
          <mc:Choice Requires="wps">
            <w:drawing>
              <wp:anchor distT="0" distB="0" distL="114300" distR="114300" simplePos="0" relativeHeight="251693056" behindDoc="0" locked="0" layoutInCell="1" allowOverlap="1" wp14:anchorId="1D2ECC00" wp14:editId="0224839C">
                <wp:simplePos x="0" y="0"/>
                <wp:positionH relativeFrom="column">
                  <wp:posOffset>24765</wp:posOffset>
                </wp:positionH>
                <wp:positionV relativeFrom="paragraph">
                  <wp:posOffset>311785</wp:posOffset>
                </wp:positionV>
                <wp:extent cx="5562600" cy="790575"/>
                <wp:effectExtent l="19050" t="19050" r="19050" b="28575"/>
                <wp:wrapNone/>
                <wp:docPr id="51" name="Rectángulo 51"/>
                <wp:cNvGraphicFramePr/>
                <a:graphic xmlns:a="http://schemas.openxmlformats.org/drawingml/2006/main">
                  <a:graphicData uri="http://schemas.microsoft.com/office/word/2010/wordprocessingShape">
                    <wps:wsp>
                      <wps:cNvSpPr/>
                      <wps:spPr>
                        <a:xfrm>
                          <a:off x="0" y="0"/>
                          <a:ext cx="5562600" cy="790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4406B6" id="Rectángulo 51" o:spid="_x0000_s1026" style="position:absolute;margin-left:1.95pt;margin-top:24.55pt;width:438pt;height:62.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" filled="f" strokecolor="red" strokeweight="2.25pt"/>
            </w:pict>
          </mc:Fallback>
        </mc:AlternateContent>
      </w:r>
      <w:r w:rsidR="007438EB">
        <w:rPr>
          <w:noProof/>
          <w:lang w:eastAsia="es-MX"/>
        </w:rPr>
        <w:drawing>
          <wp:inline distT="0" distB="0" distL="0" distR="0" wp14:anchorId="5DAC017E" wp14:editId="6D4160C6">
            <wp:extent cx="5743575" cy="450532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094" t="35861" r="58333" b="15638"/>
                    <a:stretch/>
                  </pic:blipFill>
                  <pic:spPr bwMode="auto">
                    <a:xfrm>
                      <a:off x="0" y="0"/>
                      <a:ext cx="5743575" cy="4505325"/>
                    </a:xfrm>
                    <a:prstGeom prst="rect">
                      <a:avLst/>
                    </a:prstGeom>
                    <a:ln>
                      <a:noFill/>
                    </a:ln>
                    <a:extLst>
                      <a:ext uri="{53640926-AAD7-44D8-BBD7-CCE9431645EC}">
                        <a14:shadowObscured xmlns:a14="http://schemas.microsoft.com/office/drawing/2010/main"/>
                      </a:ext>
                    </a:extLst>
                  </pic:spPr>
                </pic:pic>
              </a:graphicData>
            </a:graphic>
          </wp:inline>
        </w:drawing>
      </w:r>
    </w:p>
    <w:p w14:paraId="7DB470FE" w14:textId="77777777" w:rsidR="00055B36" w:rsidRDefault="00055B36" w:rsidP="007F508D">
      <w:pPr>
        <w:tabs>
          <w:tab w:val="left" w:pos="709"/>
        </w:tabs>
        <w:spacing w:line="360" w:lineRule="auto"/>
        <w:jc w:val="both"/>
        <w:rPr>
          <w:rFonts w:ascii="Palatino Linotype" w:hAnsi="Palatino Linotype"/>
          <w:sz w:val="24"/>
          <w:szCs w:val="24"/>
        </w:rPr>
      </w:pPr>
    </w:p>
    <w:p w14:paraId="0E5FACD9" w14:textId="55B11669" w:rsidR="00055B36" w:rsidRDefault="00055B36" w:rsidP="007F508D">
      <w:pPr>
        <w:tabs>
          <w:tab w:val="left" w:pos="709"/>
        </w:tabs>
        <w:spacing w:line="360" w:lineRule="auto"/>
        <w:jc w:val="both"/>
        <w:rPr>
          <w:rFonts w:ascii="Palatino Linotype" w:hAnsi="Palatino Linotype"/>
          <w:sz w:val="24"/>
          <w:szCs w:val="24"/>
        </w:rPr>
      </w:pPr>
      <w:r>
        <w:rPr>
          <w:noProof/>
          <w:lang w:eastAsia="es-MX"/>
        </w:rPr>
        <w:lastRenderedPageBreak/>
        <w:drawing>
          <wp:inline distT="0" distB="0" distL="0" distR="0" wp14:anchorId="05B5A466" wp14:editId="7AA0429B">
            <wp:extent cx="5543550" cy="692467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109" t="18519" r="56680" b="13286"/>
                    <a:stretch/>
                  </pic:blipFill>
                  <pic:spPr bwMode="auto">
                    <a:xfrm>
                      <a:off x="0" y="0"/>
                      <a:ext cx="5543550" cy="6924675"/>
                    </a:xfrm>
                    <a:prstGeom prst="rect">
                      <a:avLst/>
                    </a:prstGeom>
                    <a:ln>
                      <a:noFill/>
                    </a:ln>
                    <a:extLst>
                      <a:ext uri="{53640926-AAD7-44D8-BBD7-CCE9431645EC}">
                        <a14:shadowObscured xmlns:a14="http://schemas.microsoft.com/office/drawing/2010/main"/>
                      </a:ext>
                    </a:extLst>
                  </pic:spPr>
                </pic:pic>
              </a:graphicData>
            </a:graphic>
          </wp:inline>
        </w:drawing>
      </w:r>
    </w:p>
    <w:p w14:paraId="500BB03C" w14:textId="2F11EB03" w:rsidR="00055B36" w:rsidRDefault="00055B36" w:rsidP="007F508D">
      <w:pPr>
        <w:tabs>
          <w:tab w:val="left" w:pos="709"/>
        </w:tabs>
        <w:spacing w:line="360" w:lineRule="auto"/>
        <w:jc w:val="both"/>
        <w:rPr>
          <w:rFonts w:ascii="Palatino Linotype" w:hAnsi="Palatino Linotype"/>
          <w:sz w:val="24"/>
          <w:szCs w:val="24"/>
        </w:rPr>
      </w:pPr>
      <w:r>
        <w:rPr>
          <w:rFonts w:ascii="Palatino Linotype" w:hAnsi="Palatino Linotype"/>
          <w:sz w:val="24"/>
          <w:szCs w:val="24"/>
        </w:rPr>
        <w:lastRenderedPageBreak/>
        <w:t>Asimismo dicha autoridad remitió el acuerdo de clasificación de la versión pública, del dictamen inserto con antelación.</w:t>
      </w:r>
    </w:p>
    <w:p w14:paraId="5D719227" w14:textId="77777777" w:rsidR="00055B36" w:rsidRDefault="00055B36" w:rsidP="007F508D">
      <w:pPr>
        <w:tabs>
          <w:tab w:val="left" w:pos="709"/>
        </w:tabs>
        <w:spacing w:line="360" w:lineRule="auto"/>
        <w:jc w:val="both"/>
        <w:rPr>
          <w:rFonts w:ascii="Palatino Linotype" w:hAnsi="Palatino Linotype"/>
          <w:sz w:val="24"/>
          <w:szCs w:val="24"/>
        </w:rPr>
      </w:pPr>
    </w:p>
    <w:p w14:paraId="791CD011" w14:textId="7DFF82F5" w:rsidR="002D2769" w:rsidRPr="00553845" w:rsidRDefault="002D2769" w:rsidP="007F508D">
      <w:pPr>
        <w:tabs>
          <w:tab w:val="left" w:pos="709"/>
        </w:tabs>
        <w:spacing w:line="360" w:lineRule="auto"/>
        <w:jc w:val="both"/>
        <w:rPr>
          <w:rFonts w:ascii="Palatino Linotype" w:hAnsi="Palatino Linotype"/>
          <w:sz w:val="24"/>
        </w:rPr>
      </w:pPr>
      <w:r w:rsidRPr="00553845">
        <w:rPr>
          <w:rFonts w:ascii="Palatino Linotype" w:hAnsi="Palatino Linotype"/>
          <w:sz w:val="24"/>
          <w:szCs w:val="24"/>
        </w:rPr>
        <w:t>Dicha respuesta le resultó desfavorable al recurrente y en medio de defensa respectivo, promovió el medio de impugnación que hoy nos ocupa, manifestando como razones o motivos de inconformidad lo siguiente:</w:t>
      </w:r>
    </w:p>
    <w:p w14:paraId="14399B6F" w14:textId="7A0A06B7" w:rsidR="00A5556B" w:rsidRPr="00553845" w:rsidRDefault="00A5556B" w:rsidP="00A5556B">
      <w:pPr>
        <w:spacing w:before="240" w:line="360" w:lineRule="auto"/>
        <w:ind w:left="851" w:right="850"/>
        <w:jc w:val="both"/>
        <w:rPr>
          <w:rFonts w:ascii="Palatino Linotype" w:hAnsi="Palatino Linotype"/>
          <w:i/>
          <w:color w:val="000000"/>
          <w:szCs w:val="14"/>
        </w:rPr>
      </w:pPr>
      <w:r w:rsidRPr="00553845">
        <w:rPr>
          <w:rFonts w:ascii="Palatino Linotype" w:hAnsi="Palatino Linotype"/>
          <w:i/>
          <w:color w:val="000000"/>
          <w:szCs w:val="14"/>
        </w:rPr>
        <w:t>“</w:t>
      </w:r>
      <w:r w:rsidR="00055B36" w:rsidRPr="00055B36">
        <w:rPr>
          <w:rFonts w:ascii="Palatino Linotype" w:hAnsi="Palatino Linotype"/>
          <w:i/>
          <w:color w:val="000000"/>
          <w:szCs w:val="14"/>
        </w:rPr>
        <w:t>Dentro de la contestación que fue emitida por la autoridad no me fue dada la información completa respecto de los criterios e indicadores de los trabajos ganadores de igual forma los enlaces https://portal.secogem.gob.mx/In/c/o y https://portal.secogem.gob.mx/sites/default/flles/doctos/GanadoresPremioEstatalContraloriaSo cia12019.pdf que señalan en la respuesta al ingresar no funcionan o marcan error, de igual manera, la clasificación como confidencial del Dictamen de Premiación no se realizó de acuerdo a la Ley de Transparencia ya que los datos testados no pudieran ser consideraos como datos susceptibles a clasificación</w:t>
      </w:r>
      <w:r w:rsidR="000E129E" w:rsidRPr="00553845">
        <w:rPr>
          <w:rFonts w:ascii="Palatino Linotype" w:hAnsi="Palatino Linotype"/>
          <w:i/>
          <w:color w:val="000000"/>
          <w:szCs w:val="14"/>
        </w:rPr>
        <w:t>.</w:t>
      </w:r>
      <w:r w:rsidRPr="00553845">
        <w:rPr>
          <w:rFonts w:ascii="Palatino Linotype" w:hAnsi="Palatino Linotype"/>
          <w:i/>
          <w:color w:val="000000"/>
          <w:szCs w:val="14"/>
        </w:rPr>
        <w:t>”</w:t>
      </w:r>
    </w:p>
    <w:p w14:paraId="1F1EC2C6" w14:textId="77777777" w:rsidR="001A0620" w:rsidRPr="00553845" w:rsidRDefault="001A0620" w:rsidP="00A5556B">
      <w:pPr>
        <w:spacing w:before="240" w:line="360" w:lineRule="auto"/>
        <w:ind w:left="851" w:right="850"/>
        <w:jc w:val="both"/>
        <w:rPr>
          <w:rFonts w:ascii="Palatino Linotype" w:hAnsi="Palatino Linotype"/>
          <w:i/>
          <w:color w:val="000000"/>
          <w:szCs w:val="14"/>
        </w:rPr>
      </w:pPr>
    </w:p>
    <w:p w14:paraId="25D36819" w14:textId="3FA02C9F" w:rsidR="00245698" w:rsidRDefault="00A5556B" w:rsidP="00A9668A">
      <w:pPr>
        <w:tabs>
          <w:tab w:val="left" w:pos="709"/>
        </w:tabs>
        <w:spacing w:after="0" w:line="360" w:lineRule="auto"/>
        <w:jc w:val="both"/>
        <w:rPr>
          <w:rFonts w:ascii="Palatino Linotype" w:hAnsi="Palatino Linotype"/>
          <w:sz w:val="24"/>
          <w:szCs w:val="24"/>
        </w:rPr>
      </w:pPr>
      <w:r w:rsidRPr="00553845">
        <w:rPr>
          <w:rFonts w:ascii="Palatino Linotype" w:hAnsi="Palatino Linotype"/>
          <w:sz w:val="24"/>
          <w:szCs w:val="24"/>
        </w:rPr>
        <w:t xml:space="preserve">Ante dicho medio de impugnación, cabe resaltar que el sujeto obligado </w:t>
      </w:r>
      <w:r w:rsidR="00055B36">
        <w:rPr>
          <w:rFonts w:ascii="Palatino Linotype" w:hAnsi="Palatino Linotype"/>
          <w:sz w:val="24"/>
          <w:szCs w:val="24"/>
        </w:rPr>
        <w:t xml:space="preserve">presentó el informe justificado correspondiente, en donde medularmente se le indica al recurrente el procedimiento para acceder a las ligas electrónicas proporcionadas por el sujeto obligado, de igual forma en el documento en referencia </w:t>
      </w:r>
      <w:r w:rsidR="0050440C">
        <w:rPr>
          <w:rFonts w:ascii="Palatino Linotype" w:hAnsi="Palatino Linotype"/>
          <w:sz w:val="24"/>
          <w:szCs w:val="24"/>
        </w:rPr>
        <w:t>se ratificó la mayor parte de la respuesta primigenia</w:t>
      </w:r>
      <w:r w:rsidRPr="00553845">
        <w:rPr>
          <w:rFonts w:ascii="Palatino Linotype" w:hAnsi="Palatino Linotype"/>
          <w:sz w:val="24"/>
          <w:szCs w:val="24"/>
        </w:rPr>
        <w:t>.</w:t>
      </w:r>
    </w:p>
    <w:p w14:paraId="4722786D" w14:textId="77777777" w:rsidR="00F53AFD" w:rsidRDefault="00F53AFD" w:rsidP="00A9668A">
      <w:pPr>
        <w:tabs>
          <w:tab w:val="left" w:pos="709"/>
        </w:tabs>
        <w:spacing w:after="0" w:line="360" w:lineRule="auto"/>
        <w:jc w:val="both"/>
        <w:rPr>
          <w:rFonts w:ascii="Palatino Linotype" w:hAnsi="Palatino Linotype"/>
          <w:sz w:val="24"/>
          <w:szCs w:val="24"/>
        </w:rPr>
      </w:pPr>
    </w:p>
    <w:p w14:paraId="1072D3A7" w14:textId="1AB05249" w:rsidR="00F53AFD" w:rsidRPr="00553845" w:rsidRDefault="00F53AFD"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lastRenderedPageBreak/>
        <w:t>En ese sentido resulta conveniente valorar los datos proporcionados por el sujeto obligado, a efecto de estar en posibilidades de determinar si estos, colman con los requerimientos del particular.</w:t>
      </w:r>
    </w:p>
    <w:p w14:paraId="259AB55F" w14:textId="77777777" w:rsidR="00245698" w:rsidRPr="00553845" w:rsidRDefault="00245698" w:rsidP="00A9668A">
      <w:pPr>
        <w:tabs>
          <w:tab w:val="left" w:pos="709"/>
        </w:tabs>
        <w:spacing w:after="0" w:line="360" w:lineRule="auto"/>
        <w:jc w:val="both"/>
        <w:rPr>
          <w:rFonts w:ascii="Palatino Linotype" w:hAnsi="Palatino Linotype"/>
          <w:sz w:val="24"/>
          <w:szCs w:val="24"/>
        </w:rPr>
      </w:pPr>
    </w:p>
    <w:p w14:paraId="684272C5" w14:textId="77777777" w:rsidR="00927043" w:rsidRPr="00553845" w:rsidRDefault="00245698" w:rsidP="00927043">
      <w:pPr>
        <w:pStyle w:val="Sinespaciado"/>
        <w:spacing w:line="360" w:lineRule="auto"/>
        <w:jc w:val="both"/>
        <w:rPr>
          <w:rFonts w:ascii="Palatino Linotype" w:hAnsi="Palatino Linotype"/>
        </w:rPr>
      </w:pPr>
      <w:r w:rsidRPr="00553845">
        <w:rPr>
          <w:rFonts w:ascii="Palatino Linotype" w:hAnsi="Palatino Linotype"/>
        </w:rPr>
        <w:t xml:space="preserve">En primer punto tenemos que </w:t>
      </w:r>
      <w:r w:rsidR="00927043" w:rsidRPr="00553845">
        <w:rPr>
          <w:rFonts w:ascii="Palatino Linotype" w:hAnsi="Palatino Linotype"/>
        </w:rPr>
        <w:t>la Ley de Transparencia y Acceso a la Información Pública del Estado de México y Municipios, prevé en su artículo 23, lo siguiente:</w:t>
      </w:r>
    </w:p>
    <w:p w14:paraId="5839E1E8" w14:textId="77777777" w:rsidR="00927043" w:rsidRPr="00553845" w:rsidRDefault="00927043" w:rsidP="00927043">
      <w:pPr>
        <w:pStyle w:val="Sinespaciado"/>
      </w:pPr>
    </w:p>
    <w:p w14:paraId="3F9C622A"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b/>
          <w:i/>
          <w:sz w:val="22"/>
          <w:szCs w:val="22"/>
        </w:rPr>
        <w:t>Artículo 23.</w:t>
      </w:r>
      <w:r w:rsidRPr="00553845">
        <w:rPr>
          <w:rFonts w:ascii="Palatino Linotype" w:hAnsi="Palatino Linotype"/>
          <w:i/>
          <w:sz w:val="22"/>
          <w:szCs w:val="22"/>
        </w:rPr>
        <w:t xml:space="preserve"> Son sujetos obligados a transparentar y permitir el acceso a su información y proteger los datos personales que obren en su poder:</w:t>
      </w:r>
    </w:p>
    <w:p w14:paraId="6D6EB9C6" w14:textId="77777777" w:rsidR="00927043" w:rsidRPr="00553845" w:rsidRDefault="00927043" w:rsidP="00927043">
      <w:pPr>
        <w:pStyle w:val="Sinespaciado"/>
        <w:ind w:left="567" w:right="567"/>
        <w:jc w:val="both"/>
        <w:rPr>
          <w:rFonts w:ascii="Palatino Linotype" w:hAnsi="Palatino Linotype"/>
          <w:i/>
          <w:sz w:val="22"/>
          <w:szCs w:val="22"/>
        </w:rPr>
      </w:pPr>
    </w:p>
    <w:p w14:paraId="4BD9DCF0" w14:textId="77777777" w:rsidR="00927043" w:rsidRPr="00F53AFD" w:rsidRDefault="00927043" w:rsidP="00927043">
      <w:pPr>
        <w:pStyle w:val="Sinespaciado"/>
        <w:ind w:left="567" w:right="567"/>
        <w:jc w:val="both"/>
        <w:rPr>
          <w:rFonts w:ascii="Palatino Linotype" w:hAnsi="Palatino Linotype"/>
          <w:b/>
          <w:i/>
          <w:sz w:val="22"/>
          <w:szCs w:val="22"/>
          <w:u w:val="single"/>
        </w:rPr>
      </w:pPr>
      <w:r w:rsidRPr="00F53AFD">
        <w:rPr>
          <w:rFonts w:ascii="Palatino Linotype" w:hAnsi="Palatino Linotype"/>
          <w:b/>
          <w:i/>
          <w:sz w:val="22"/>
          <w:szCs w:val="22"/>
          <w:u w:val="single"/>
        </w:rPr>
        <w:t>I. El Poder Ejecutivo del Estado de México, las dependencias, organismos auxiliares, órganos, entidades, fideicomisos y fondos públicos, así como la Procuraduría General de Justicia;</w:t>
      </w:r>
    </w:p>
    <w:p w14:paraId="7FFDAE56"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II. El Poder Legislativo del Estado, los organismos, órganos y entidades de la Legislatura y sus dependencias;</w:t>
      </w:r>
    </w:p>
    <w:p w14:paraId="42162090"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III. El Poder Judicial, sus organismos, órganos y entidades, así como el Consejo de la Judicatura del Estado;</w:t>
      </w:r>
    </w:p>
    <w:p w14:paraId="65EC0FF3" w14:textId="77777777" w:rsidR="00927043" w:rsidRPr="00F53AFD" w:rsidRDefault="00927043" w:rsidP="00927043">
      <w:pPr>
        <w:pStyle w:val="Sinespaciado"/>
        <w:ind w:left="567" w:right="567"/>
        <w:jc w:val="both"/>
        <w:rPr>
          <w:rFonts w:ascii="Palatino Linotype" w:hAnsi="Palatino Linotype"/>
          <w:i/>
          <w:sz w:val="22"/>
          <w:szCs w:val="22"/>
        </w:rPr>
      </w:pPr>
      <w:r w:rsidRPr="00F53AFD">
        <w:rPr>
          <w:rFonts w:ascii="Palatino Linotype" w:hAnsi="Palatino Linotype"/>
          <w:i/>
          <w:sz w:val="22"/>
          <w:szCs w:val="22"/>
        </w:rPr>
        <w:t>IV. Los ayuntamientos y las dependencias, organismos, órganos y entidades de la administración municipal;</w:t>
      </w:r>
    </w:p>
    <w:p w14:paraId="2C2CBCBD"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V. Los órganos autónomos;</w:t>
      </w:r>
    </w:p>
    <w:p w14:paraId="4B5161DF"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VI. Los tribunales administrativos y autoridades jurisdiccionales en materia laboral;</w:t>
      </w:r>
    </w:p>
    <w:p w14:paraId="0C247F3B"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VII. Los partidos políticos y agrupaciones políticas, en los términos de las disposiciones aplicables;</w:t>
      </w:r>
    </w:p>
    <w:p w14:paraId="6F31BE64"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VIII. Los fideicomisos y fondos públicos que cuenten con financiamiento público, parcial o total, o con participación de entidades de gobierno;</w:t>
      </w:r>
    </w:p>
    <w:p w14:paraId="6261F8DD"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IX. Los sindicatos que reciban y/o ejerzan recursos públicos en el ámbito estatal y municipal;</w:t>
      </w:r>
    </w:p>
    <w:p w14:paraId="63951DE9"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X. Cualquier persona física o jurídico colectiva que reciba y ejerza recursos públicos en el ámbito estatal o municipal; y</w:t>
      </w:r>
    </w:p>
    <w:p w14:paraId="6AA95580"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XI. Cualquier otra autoridad, entidad, órgano u organismo de los poderes estatal o municipal, que reciba recursos públicos.</w:t>
      </w:r>
    </w:p>
    <w:p w14:paraId="7D41F1E1" w14:textId="77777777" w:rsidR="00927043" w:rsidRPr="00553845" w:rsidRDefault="00927043" w:rsidP="00927043">
      <w:pPr>
        <w:pStyle w:val="Sinespaciado"/>
        <w:ind w:left="567" w:right="567"/>
        <w:jc w:val="both"/>
        <w:rPr>
          <w:rFonts w:ascii="Palatino Linotype" w:hAnsi="Palatino Linotype"/>
          <w:b/>
          <w:i/>
          <w:sz w:val="22"/>
          <w:szCs w:val="22"/>
          <w:u w:val="single"/>
        </w:rPr>
      </w:pPr>
    </w:p>
    <w:p w14:paraId="65E93188" w14:textId="77777777" w:rsidR="00927043" w:rsidRPr="00553845" w:rsidRDefault="00927043" w:rsidP="00927043">
      <w:pPr>
        <w:pStyle w:val="Sinespaciado"/>
        <w:ind w:left="567" w:right="567"/>
        <w:jc w:val="both"/>
        <w:rPr>
          <w:rFonts w:ascii="Palatino Linotype" w:hAnsi="Palatino Linotype"/>
          <w:b/>
          <w:i/>
          <w:sz w:val="22"/>
          <w:szCs w:val="22"/>
          <w:u w:val="single"/>
        </w:rPr>
      </w:pPr>
      <w:r w:rsidRPr="00553845">
        <w:rPr>
          <w:rFonts w:ascii="Palatino Linotype" w:hAnsi="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E1E24B8" w14:textId="77777777" w:rsidR="00927043" w:rsidRPr="00553845" w:rsidRDefault="00927043" w:rsidP="00927043">
      <w:pPr>
        <w:pStyle w:val="Sinespaciado"/>
        <w:ind w:left="567" w:right="567"/>
        <w:jc w:val="both"/>
        <w:rPr>
          <w:rFonts w:ascii="Palatino Linotype" w:hAnsi="Palatino Linotype"/>
          <w:b/>
          <w:i/>
          <w:u w:val="single"/>
        </w:rPr>
      </w:pPr>
      <w:r w:rsidRPr="00553845">
        <w:rPr>
          <w:rFonts w:ascii="Palatino Linotype" w:hAnsi="Palatino Linotype"/>
          <w:b/>
          <w:i/>
          <w:sz w:val="22"/>
          <w:szCs w:val="22"/>
          <w:u w:val="single"/>
        </w:rPr>
        <w:lastRenderedPageBreak/>
        <w:t>Los servidores públicos deberán transparentar sus acciones así como garantizar y respetar el derecho de acceso a la información pública.</w:t>
      </w:r>
    </w:p>
    <w:p w14:paraId="2573796B" w14:textId="77777777" w:rsidR="00927043" w:rsidRPr="00553845" w:rsidRDefault="00927043" w:rsidP="00927043">
      <w:pPr>
        <w:pStyle w:val="Sinespaciado"/>
        <w:spacing w:line="360" w:lineRule="auto"/>
        <w:jc w:val="both"/>
        <w:rPr>
          <w:rFonts w:ascii="Palatino Linotype" w:hAnsi="Palatino Linotype"/>
        </w:rPr>
      </w:pPr>
    </w:p>
    <w:p w14:paraId="5A05B7CA" w14:textId="77777777" w:rsidR="00927043" w:rsidRDefault="00927043" w:rsidP="00927043">
      <w:pPr>
        <w:pStyle w:val="Sinespaciado"/>
        <w:spacing w:line="360" w:lineRule="auto"/>
        <w:jc w:val="both"/>
        <w:rPr>
          <w:rFonts w:ascii="Palatino Linotype" w:hAnsi="Palatino Linotype"/>
        </w:rPr>
      </w:pPr>
      <w:r w:rsidRPr="00553845">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2661E753" w14:textId="77777777" w:rsidR="00F53AFD" w:rsidRDefault="00F53AFD" w:rsidP="00927043">
      <w:pPr>
        <w:pStyle w:val="Sinespaciado"/>
        <w:spacing w:line="360" w:lineRule="auto"/>
        <w:jc w:val="both"/>
        <w:rPr>
          <w:rFonts w:ascii="Palatino Linotype" w:hAnsi="Palatino Linotype"/>
        </w:rPr>
      </w:pPr>
    </w:p>
    <w:p w14:paraId="14F42735" w14:textId="78779992" w:rsidR="00F53AFD" w:rsidRDefault="00F53AFD" w:rsidP="00927043">
      <w:pPr>
        <w:pStyle w:val="Sinespaciado"/>
        <w:spacing w:line="360" w:lineRule="auto"/>
        <w:jc w:val="both"/>
        <w:rPr>
          <w:rFonts w:ascii="Palatino Linotype" w:hAnsi="Palatino Linotype"/>
        </w:rPr>
      </w:pPr>
      <w:r>
        <w:rPr>
          <w:rFonts w:ascii="Palatino Linotype" w:hAnsi="Palatino Linotype"/>
        </w:rPr>
        <w:t>Ahora bien en primer punto tenemos que el recurrente solicitó la versión pública de los trabajos ganadores del concurso citado con antelación, para lo cual el sujeto obligado manifestó que</w:t>
      </w:r>
      <w:r w:rsidR="0039085D">
        <w:rPr>
          <w:rFonts w:ascii="Palatino Linotype" w:hAnsi="Palatino Linotype"/>
        </w:rPr>
        <w:t xml:space="preserve">, los trabajos ganadores fueron devueltos a la entidad o municipio de donde provienen, de igual forma el sujeto obligado proporcionó en la respuesta, una liga electrónica en donde supuestamente se puede acceder a dichos trabajos, para lo cual, este Órgano Garante </w:t>
      </w:r>
      <w:r w:rsidR="00C45DC8">
        <w:rPr>
          <w:rFonts w:ascii="Palatino Linotype" w:hAnsi="Palatino Linotype"/>
        </w:rPr>
        <w:t>intento acceder al vínculo electrónico en referencia (</w:t>
      </w:r>
      <w:hyperlink r:id="rId15" w:history="1">
        <w:r w:rsidR="00C45DC8" w:rsidRPr="00B3685D">
          <w:rPr>
            <w:rStyle w:val="Hipervnculo"/>
            <w:rFonts w:ascii="Palatino Linotype" w:hAnsi="Palatino Linotype"/>
          </w:rPr>
          <w:t>https://portal.secogem.gob.mx/In/c/o</w:t>
        </w:r>
      </w:hyperlink>
      <w:r w:rsidR="00C45DC8">
        <w:rPr>
          <w:rFonts w:ascii="Palatino Linotype" w:hAnsi="Palatino Linotype"/>
        </w:rPr>
        <w:t>) dando como resultado lo siguiente:</w:t>
      </w:r>
    </w:p>
    <w:p w14:paraId="5A84F2AD" w14:textId="6880BDDE" w:rsidR="00944459" w:rsidRDefault="00C45DC8" w:rsidP="00944459">
      <w:pPr>
        <w:autoSpaceDE w:val="0"/>
        <w:autoSpaceDN w:val="0"/>
        <w:adjustRightInd w:val="0"/>
        <w:spacing w:line="360" w:lineRule="auto"/>
        <w:jc w:val="both"/>
        <w:rPr>
          <w:rFonts w:ascii="Palatino Linotype" w:hAnsi="Palatino Linotype" w:cs="Arial"/>
          <w:sz w:val="24"/>
          <w:szCs w:val="24"/>
        </w:rPr>
      </w:pPr>
      <w:r>
        <w:rPr>
          <w:noProof/>
          <w:lang w:eastAsia="es-MX"/>
        </w:rPr>
        <w:drawing>
          <wp:inline distT="0" distB="0" distL="0" distR="0" wp14:anchorId="2E00DF2B" wp14:editId="377D197F">
            <wp:extent cx="5676900" cy="25844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95" r="4983" b="12601"/>
                    <a:stretch/>
                  </pic:blipFill>
                  <pic:spPr bwMode="auto">
                    <a:xfrm>
                      <a:off x="0" y="0"/>
                      <a:ext cx="5676900" cy="2584450"/>
                    </a:xfrm>
                    <a:prstGeom prst="rect">
                      <a:avLst/>
                    </a:prstGeom>
                    <a:ln>
                      <a:noFill/>
                    </a:ln>
                    <a:extLst>
                      <a:ext uri="{53640926-AAD7-44D8-BBD7-CCE9431645EC}">
                        <a14:shadowObscured xmlns:a14="http://schemas.microsoft.com/office/drawing/2010/main"/>
                      </a:ext>
                    </a:extLst>
                  </pic:spPr>
                </pic:pic>
              </a:graphicData>
            </a:graphic>
          </wp:inline>
        </w:drawing>
      </w:r>
    </w:p>
    <w:p w14:paraId="1685ADF1" w14:textId="4964E56E" w:rsidR="00D61FE7" w:rsidRDefault="004E14DA" w:rsidP="001F2F04">
      <w:pPr>
        <w:tabs>
          <w:tab w:val="left" w:pos="7938"/>
        </w:tabs>
        <w:spacing w:line="360" w:lineRule="auto"/>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95104" behindDoc="0" locked="0" layoutInCell="1" allowOverlap="1" wp14:anchorId="64C0C63F" wp14:editId="7402A56F">
                <wp:simplePos x="0" y="0"/>
                <wp:positionH relativeFrom="column">
                  <wp:posOffset>4069715</wp:posOffset>
                </wp:positionH>
                <wp:positionV relativeFrom="paragraph">
                  <wp:posOffset>2210435</wp:posOffset>
                </wp:positionV>
                <wp:extent cx="914400" cy="425450"/>
                <wp:effectExtent l="19050" t="19050" r="19050" b="31750"/>
                <wp:wrapNone/>
                <wp:docPr id="7" name="Flecha derecha 7"/>
                <wp:cNvGraphicFramePr/>
                <a:graphic xmlns:a="http://schemas.openxmlformats.org/drawingml/2006/main">
                  <a:graphicData uri="http://schemas.microsoft.com/office/word/2010/wordprocessingShape">
                    <wps:wsp>
                      <wps:cNvSpPr/>
                      <wps:spPr>
                        <a:xfrm rot="10800000">
                          <a:off x="0" y="0"/>
                          <a:ext cx="914400" cy="4254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2C25A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320.45pt;margin-top:174.05pt;width:1in;height:33.5pt;rotation:180;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" adj="16575" fillcolor="red" strokecolor="red" strokeweight="1pt"/>
            </w:pict>
          </mc:Fallback>
        </mc:AlternateContent>
      </w:r>
      <w:r>
        <w:rPr>
          <w:noProof/>
          <w:lang w:eastAsia="es-MX"/>
        </w:rPr>
        <mc:AlternateContent>
          <mc:Choice Requires="wps">
            <w:drawing>
              <wp:anchor distT="0" distB="0" distL="114300" distR="114300" simplePos="0" relativeHeight="251694080" behindDoc="0" locked="0" layoutInCell="1" allowOverlap="1" wp14:anchorId="649D22B1" wp14:editId="3EC2860D">
                <wp:simplePos x="0" y="0"/>
                <wp:positionH relativeFrom="margin">
                  <wp:align>center</wp:align>
                </wp:positionH>
                <wp:positionV relativeFrom="paragraph">
                  <wp:posOffset>1105535</wp:posOffset>
                </wp:positionV>
                <wp:extent cx="2019300" cy="1663700"/>
                <wp:effectExtent l="19050" t="19050" r="19050" b="12700"/>
                <wp:wrapNone/>
                <wp:docPr id="6" name="Rectángulo 6"/>
                <wp:cNvGraphicFramePr/>
                <a:graphic xmlns:a="http://schemas.openxmlformats.org/drawingml/2006/main">
                  <a:graphicData uri="http://schemas.microsoft.com/office/word/2010/wordprocessingShape">
                    <wps:wsp>
                      <wps:cNvSpPr/>
                      <wps:spPr>
                        <a:xfrm>
                          <a:off x="0" y="0"/>
                          <a:ext cx="2019300" cy="1663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DA2DF" id="Rectángulo 6" o:spid="_x0000_s1026" style="position:absolute;margin-left:0;margin-top:87.05pt;width:159pt;height:131pt;z-index:2516940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" filled="f" strokecolor="red" strokeweight="3pt">
                <w10:wrap anchorx="margin"/>
              </v:rect>
            </w:pict>
          </mc:Fallback>
        </mc:AlternateContent>
      </w:r>
      <w:r w:rsidR="00C45DC8">
        <w:rPr>
          <w:noProof/>
          <w:lang w:eastAsia="es-MX"/>
        </w:rPr>
        <w:drawing>
          <wp:inline distT="0" distB="0" distL="0" distR="0" wp14:anchorId="5DB4AA15" wp14:editId="49BC3E72">
            <wp:extent cx="5670550" cy="27813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0582" r="1565" b="15736"/>
                    <a:stretch/>
                  </pic:blipFill>
                  <pic:spPr bwMode="auto">
                    <a:xfrm>
                      <a:off x="0" y="0"/>
                      <a:ext cx="5670550" cy="2781300"/>
                    </a:xfrm>
                    <a:prstGeom prst="rect">
                      <a:avLst/>
                    </a:prstGeom>
                    <a:ln>
                      <a:noFill/>
                    </a:ln>
                    <a:extLst>
                      <a:ext uri="{53640926-AAD7-44D8-BBD7-CCE9431645EC}">
                        <a14:shadowObscured xmlns:a14="http://schemas.microsoft.com/office/drawing/2010/main"/>
                      </a:ext>
                    </a:extLst>
                  </pic:spPr>
                </pic:pic>
              </a:graphicData>
            </a:graphic>
          </wp:inline>
        </w:drawing>
      </w:r>
    </w:p>
    <w:p w14:paraId="21945DFD" w14:textId="77777777" w:rsidR="00C45DC8" w:rsidRDefault="00C45DC8" w:rsidP="001F2F04">
      <w:pPr>
        <w:tabs>
          <w:tab w:val="left" w:pos="7938"/>
        </w:tabs>
        <w:spacing w:line="360" w:lineRule="auto"/>
        <w:jc w:val="both"/>
        <w:rPr>
          <w:rFonts w:ascii="Palatino Linotype" w:hAnsi="Palatino Linotype"/>
          <w:sz w:val="24"/>
          <w:szCs w:val="24"/>
        </w:rPr>
      </w:pPr>
    </w:p>
    <w:p w14:paraId="78F5A5FB" w14:textId="77777777" w:rsidR="004E14DA" w:rsidRDefault="004E14DA" w:rsidP="001F2F04">
      <w:pPr>
        <w:tabs>
          <w:tab w:val="left" w:pos="7938"/>
        </w:tabs>
        <w:spacing w:line="360" w:lineRule="auto"/>
        <w:jc w:val="both"/>
        <w:rPr>
          <w:rFonts w:ascii="Palatino Linotype" w:hAnsi="Palatino Linotype"/>
          <w:sz w:val="24"/>
          <w:szCs w:val="24"/>
        </w:rPr>
      </w:pPr>
    </w:p>
    <w:p w14:paraId="02ED7E5B" w14:textId="77777777" w:rsidR="004E14DA" w:rsidRDefault="004E14DA" w:rsidP="001F2F04">
      <w:pPr>
        <w:tabs>
          <w:tab w:val="left" w:pos="7938"/>
        </w:tabs>
        <w:spacing w:line="360" w:lineRule="auto"/>
        <w:jc w:val="both"/>
        <w:rPr>
          <w:rFonts w:ascii="Palatino Linotype" w:hAnsi="Palatino Linotype"/>
          <w:sz w:val="24"/>
          <w:szCs w:val="24"/>
        </w:rPr>
      </w:pPr>
    </w:p>
    <w:p w14:paraId="53E683AF" w14:textId="63A2ABA3" w:rsidR="00C45DC8" w:rsidRDefault="00C45DC8" w:rsidP="001F2F04">
      <w:pPr>
        <w:tabs>
          <w:tab w:val="left" w:pos="7938"/>
        </w:tabs>
        <w:spacing w:line="360" w:lineRule="auto"/>
        <w:jc w:val="both"/>
        <w:rPr>
          <w:rFonts w:ascii="Palatino Linotype" w:hAnsi="Palatino Linotype"/>
          <w:sz w:val="24"/>
          <w:szCs w:val="24"/>
        </w:rPr>
      </w:pPr>
      <w:r>
        <w:rPr>
          <w:noProof/>
          <w:lang w:eastAsia="es-MX"/>
        </w:rPr>
        <w:drawing>
          <wp:inline distT="0" distB="0" distL="0" distR="0" wp14:anchorId="729F68E6" wp14:editId="0F771563">
            <wp:extent cx="5645150" cy="2133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6650" r="2006" b="7506"/>
                    <a:stretch/>
                  </pic:blipFill>
                  <pic:spPr bwMode="auto">
                    <a:xfrm>
                      <a:off x="0" y="0"/>
                      <a:ext cx="5645150" cy="2133600"/>
                    </a:xfrm>
                    <a:prstGeom prst="rect">
                      <a:avLst/>
                    </a:prstGeom>
                    <a:ln>
                      <a:noFill/>
                    </a:ln>
                    <a:extLst>
                      <a:ext uri="{53640926-AAD7-44D8-BBD7-CCE9431645EC}">
                        <a14:shadowObscured xmlns:a14="http://schemas.microsoft.com/office/drawing/2010/main"/>
                      </a:ext>
                    </a:extLst>
                  </pic:spPr>
                </pic:pic>
              </a:graphicData>
            </a:graphic>
          </wp:inline>
        </w:drawing>
      </w:r>
    </w:p>
    <w:p w14:paraId="51F4581D" w14:textId="27B2A2C8" w:rsidR="00F53AFD" w:rsidRDefault="004E14DA" w:rsidP="001F2F04">
      <w:pPr>
        <w:tabs>
          <w:tab w:val="left" w:pos="7938"/>
        </w:tabs>
        <w:spacing w:line="360" w:lineRule="auto"/>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98176" behindDoc="0" locked="0" layoutInCell="1" allowOverlap="1" wp14:anchorId="54850CCD" wp14:editId="04A159BD">
                <wp:simplePos x="0" y="0"/>
                <wp:positionH relativeFrom="column">
                  <wp:posOffset>2837815</wp:posOffset>
                </wp:positionH>
                <wp:positionV relativeFrom="paragraph">
                  <wp:posOffset>876935</wp:posOffset>
                </wp:positionV>
                <wp:extent cx="2609850" cy="1860550"/>
                <wp:effectExtent l="19050" t="19050" r="19050" b="25400"/>
                <wp:wrapNone/>
                <wp:docPr id="9" name="Rectángulo 9"/>
                <wp:cNvGraphicFramePr/>
                <a:graphic xmlns:a="http://schemas.openxmlformats.org/drawingml/2006/main">
                  <a:graphicData uri="http://schemas.microsoft.com/office/word/2010/wordprocessingShape">
                    <wps:wsp>
                      <wps:cNvSpPr/>
                      <wps:spPr>
                        <a:xfrm>
                          <a:off x="0" y="0"/>
                          <a:ext cx="2609850" cy="1860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7E2F5C" id="Rectángulo 9" o:spid="_x0000_s1026" style="position:absolute;margin-left:223.45pt;margin-top:69.05pt;width:205.5pt;height:14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" filled="f" strokecolor="red" strokeweight="3pt"/>
            </w:pict>
          </mc:Fallback>
        </mc:AlternateContent>
      </w:r>
      <w:r>
        <w:rPr>
          <w:noProof/>
          <w:lang w:eastAsia="es-MX"/>
        </w:rPr>
        <mc:AlternateContent>
          <mc:Choice Requires="wps">
            <w:drawing>
              <wp:anchor distT="0" distB="0" distL="114300" distR="114300" simplePos="0" relativeHeight="251696128" behindDoc="0" locked="0" layoutInCell="1" allowOverlap="1" wp14:anchorId="0397FC86" wp14:editId="0B1BA0A9">
                <wp:simplePos x="0" y="0"/>
                <wp:positionH relativeFrom="column">
                  <wp:posOffset>88265</wp:posOffset>
                </wp:positionH>
                <wp:positionV relativeFrom="paragraph">
                  <wp:posOffset>902335</wp:posOffset>
                </wp:positionV>
                <wp:extent cx="2609850" cy="1860550"/>
                <wp:effectExtent l="19050" t="19050" r="19050" b="25400"/>
                <wp:wrapNone/>
                <wp:docPr id="8" name="Rectángulo 8"/>
                <wp:cNvGraphicFramePr/>
                <a:graphic xmlns:a="http://schemas.openxmlformats.org/drawingml/2006/main">
                  <a:graphicData uri="http://schemas.microsoft.com/office/word/2010/wordprocessingShape">
                    <wps:wsp>
                      <wps:cNvSpPr/>
                      <wps:spPr>
                        <a:xfrm>
                          <a:off x="0" y="0"/>
                          <a:ext cx="2609850" cy="1860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78FF7B" id="Rectángulo 8" o:spid="_x0000_s1026" style="position:absolute;margin-left:6.95pt;margin-top:71.05pt;width:205.5pt;height:146.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" filled="f" strokecolor="red" strokeweight="3pt"/>
            </w:pict>
          </mc:Fallback>
        </mc:AlternateContent>
      </w:r>
      <w:r w:rsidR="00C45DC8">
        <w:rPr>
          <w:noProof/>
          <w:lang w:eastAsia="es-MX"/>
        </w:rPr>
        <w:drawing>
          <wp:inline distT="0" distB="0" distL="0" distR="0" wp14:anchorId="4674278A" wp14:editId="1CE9F180">
            <wp:extent cx="5676900" cy="29083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74" t="9602" r="1433" b="15149"/>
                    <a:stretch/>
                  </pic:blipFill>
                  <pic:spPr bwMode="auto">
                    <a:xfrm>
                      <a:off x="0" y="0"/>
                      <a:ext cx="5676900" cy="2908300"/>
                    </a:xfrm>
                    <a:prstGeom prst="rect">
                      <a:avLst/>
                    </a:prstGeom>
                    <a:ln>
                      <a:noFill/>
                    </a:ln>
                    <a:extLst>
                      <a:ext uri="{53640926-AAD7-44D8-BBD7-CCE9431645EC}">
                        <a14:shadowObscured xmlns:a14="http://schemas.microsoft.com/office/drawing/2010/main"/>
                      </a:ext>
                    </a:extLst>
                  </pic:spPr>
                </pic:pic>
              </a:graphicData>
            </a:graphic>
          </wp:inline>
        </w:drawing>
      </w:r>
    </w:p>
    <w:p w14:paraId="7AB1F6B0" w14:textId="1851C170" w:rsidR="004E14DA" w:rsidRDefault="004E14DA" w:rsidP="001F2F04">
      <w:pPr>
        <w:tabs>
          <w:tab w:val="left" w:pos="7938"/>
        </w:tabs>
        <w:spacing w:line="360" w:lineRule="auto"/>
        <w:jc w:val="both"/>
        <w:rPr>
          <w:rFonts w:ascii="Palatino Linotype" w:hAnsi="Palatino Linotype"/>
          <w:sz w:val="24"/>
          <w:szCs w:val="24"/>
        </w:rPr>
      </w:pPr>
      <w:r>
        <w:rPr>
          <w:rFonts w:ascii="Palatino Linotype" w:hAnsi="Palatino Linotype"/>
          <w:sz w:val="24"/>
          <w:szCs w:val="24"/>
        </w:rPr>
        <w:t>Así las cosas, de las pantallas insertas con antelación tenemos que, efectivamente de la liga proporcionada por el sujeto obligado podemos acceder al listado de ganadores del multicitado concurso, tanto de la etapa Estatal como Federal, ya que en la página de inicio del sujeto obligado, se encuentra el apartado preciso que a su vez redirige al portal en donde puede ser consultada la lista de los ganadores correspondientes.</w:t>
      </w:r>
    </w:p>
    <w:p w14:paraId="1376B723" w14:textId="77777777" w:rsidR="004E14DA" w:rsidRDefault="004E14DA" w:rsidP="001F2F04">
      <w:pPr>
        <w:tabs>
          <w:tab w:val="left" w:pos="7938"/>
        </w:tabs>
        <w:spacing w:line="360" w:lineRule="auto"/>
        <w:jc w:val="both"/>
        <w:rPr>
          <w:rFonts w:ascii="Palatino Linotype" w:hAnsi="Palatino Linotype"/>
          <w:sz w:val="24"/>
          <w:szCs w:val="24"/>
        </w:rPr>
      </w:pPr>
    </w:p>
    <w:p w14:paraId="4C5C7E33" w14:textId="55902AF3" w:rsidR="004E14DA" w:rsidRDefault="004E14DA" w:rsidP="001F2F04">
      <w:pPr>
        <w:tabs>
          <w:tab w:val="left" w:pos="7938"/>
        </w:tabs>
        <w:spacing w:line="360" w:lineRule="auto"/>
        <w:jc w:val="both"/>
        <w:rPr>
          <w:rFonts w:ascii="Palatino Linotype" w:hAnsi="Palatino Linotype"/>
          <w:sz w:val="24"/>
          <w:szCs w:val="24"/>
        </w:rPr>
      </w:pPr>
      <w:r>
        <w:rPr>
          <w:rFonts w:ascii="Palatino Linotype" w:hAnsi="Palatino Linotype"/>
          <w:sz w:val="24"/>
          <w:szCs w:val="24"/>
        </w:rPr>
        <w:t>Aunado a lo anterior, si bien en la liga electrónica se encuentra la lista de ganadores del concurso respectivo, también lo es que, dicho documento no satisface las pretensiones del hoy recurrente, toda vez que a lo que desea acceder realmente es a la versión pública de los trabajos que fueron considerados como ganadores del Premio Estatal y Nacional de Contraloría Social 2019 y no así únicamente al multicitado listado.</w:t>
      </w:r>
    </w:p>
    <w:p w14:paraId="28F18BE2" w14:textId="77777777" w:rsidR="004E14DA" w:rsidRDefault="004E14DA" w:rsidP="001F2F04">
      <w:pPr>
        <w:tabs>
          <w:tab w:val="left" w:pos="7938"/>
        </w:tabs>
        <w:spacing w:line="360" w:lineRule="auto"/>
        <w:jc w:val="both"/>
        <w:rPr>
          <w:rFonts w:ascii="Palatino Linotype" w:hAnsi="Palatino Linotype"/>
          <w:sz w:val="24"/>
          <w:szCs w:val="24"/>
        </w:rPr>
      </w:pPr>
    </w:p>
    <w:p w14:paraId="16CCA1EB" w14:textId="52ECAB15" w:rsidR="004E14DA" w:rsidRDefault="004E14DA" w:rsidP="001F2F04">
      <w:pPr>
        <w:tabs>
          <w:tab w:val="left" w:pos="7938"/>
        </w:tabs>
        <w:spacing w:line="360" w:lineRule="auto"/>
        <w:jc w:val="both"/>
        <w:rPr>
          <w:rFonts w:ascii="Palatino Linotype" w:hAnsi="Palatino Linotype"/>
          <w:sz w:val="24"/>
          <w:szCs w:val="24"/>
        </w:rPr>
      </w:pPr>
      <w:r>
        <w:rPr>
          <w:rFonts w:ascii="Palatino Linotype" w:hAnsi="Palatino Linotype"/>
          <w:sz w:val="24"/>
          <w:szCs w:val="24"/>
        </w:rPr>
        <w:lastRenderedPageBreak/>
        <w:t>En ese orden de ideas, sabemos que el sujeto obligado manifestó que los trabajos ganadores fueron devueltos a las Instituciones respectivas que fueron participes del referido concurso, entendiéndose que estos fueron de manera física, sin embargo de una visualización a la convocatoria del Premio Estatal y Nacional de Contraloría Social 2019, encontramos lo siguiente:</w:t>
      </w:r>
    </w:p>
    <w:p w14:paraId="5C6C1BB2" w14:textId="7295FF5B" w:rsidR="004E14DA" w:rsidRDefault="00033DE7" w:rsidP="001F2F04">
      <w:pPr>
        <w:tabs>
          <w:tab w:val="left" w:pos="7938"/>
        </w:tabs>
        <w:spacing w:line="360" w:lineRule="auto"/>
        <w:jc w:val="both"/>
        <w:rPr>
          <w:rFonts w:ascii="Palatino Linotype" w:hAnsi="Palatino Linotype"/>
          <w:sz w:val="24"/>
          <w:szCs w:val="24"/>
        </w:rPr>
      </w:pPr>
      <w:r>
        <w:rPr>
          <w:noProof/>
          <w:lang w:eastAsia="es-MX"/>
        </w:rPr>
        <w:drawing>
          <wp:inline distT="0" distB="0" distL="0" distR="0" wp14:anchorId="7F724D00" wp14:editId="6B48DD3F">
            <wp:extent cx="5746750" cy="153035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134" t="17245" r="12146" b="45522"/>
                    <a:stretch/>
                  </pic:blipFill>
                  <pic:spPr bwMode="auto">
                    <a:xfrm>
                      <a:off x="0" y="0"/>
                      <a:ext cx="5746750" cy="1530350"/>
                    </a:xfrm>
                    <a:prstGeom prst="rect">
                      <a:avLst/>
                    </a:prstGeom>
                    <a:ln>
                      <a:noFill/>
                    </a:ln>
                    <a:extLst>
                      <a:ext uri="{53640926-AAD7-44D8-BBD7-CCE9431645EC}">
                        <a14:shadowObscured xmlns:a14="http://schemas.microsoft.com/office/drawing/2010/main"/>
                      </a:ext>
                    </a:extLst>
                  </pic:spPr>
                </pic:pic>
              </a:graphicData>
            </a:graphic>
          </wp:inline>
        </w:drawing>
      </w:r>
    </w:p>
    <w:p w14:paraId="3A6F580D" w14:textId="77777777" w:rsidR="004E14DA" w:rsidRDefault="004E14DA" w:rsidP="001F2F04">
      <w:pPr>
        <w:tabs>
          <w:tab w:val="left" w:pos="7938"/>
        </w:tabs>
        <w:spacing w:line="360" w:lineRule="auto"/>
        <w:jc w:val="both"/>
        <w:rPr>
          <w:rFonts w:ascii="Palatino Linotype" w:hAnsi="Palatino Linotype"/>
          <w:sz w:val="24"/>
          <w:szCs w:val="24"/>
        </w:rPr>
      </w:pPr>
    </w:p>
    <w:p w14:paraId="47039459" w14:textId="7A6F720C" w:rsidR="004E14DA" w:rsidRDefault="00C27944" w:rsidP="001F2F04">
      <w:pPr>
        <w:tabs>
          <w:tab w:val="left" w:pos="7938"/>
        </w:tabs>
        <w:spacing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711488" behindDoc="0" locked="0" layoutInCell="1" allowOverlap="1" wp14:anchorId="20772E79" wp14:editId="603370E7">
                <wp:simplePos x="0" y="0"/>
                <wp:positionH relativeFrom="column">
                  <wp:posOffset>9194</wp:posOffset>
                </wp:positionH>
                <wp:positionV relativeFrom="paragraph">
                  <wp:posOffset>1965767</wp:posOffset>
                </wp:positionV>
                <wp:extent cx="5624498" cy="1868556"/>
                <wp:effectExtent l="0" t="0" r="33655" b="36830"/>
                <wp:wrapNone/>
                <wp:docPr id="31" name="Conector recto 31"/>
                <wp:cNvGraphicFramePr/>
                <a:graphic xmlns:a="http://schemas.openxmlformats.org/drawingml/2006/main">
                  <a:graphicData uri="http://schemas.microsoft.com/office/word/2010/wordprocessingShape">
                    <wps:wsp>
                      <wps:cNvCnPr/>
                      <wps:spPr>
                        <a:xfrm>
                          <a:off x="0" y="0"/>
                          <a:ext cx="5624498" cy="18685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C8FD33" id="Conector recto 31"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pt,154.8pt" to="443.55pt,3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" strokecolor="black [3200]" strokeweight=".5pt">
                <v:stroke joinstyle="miter"/>
              </v:line>
            </w:pict>
          </mc:Fallback>
        </mc:AlternateContent>
      </w:r>
      <w:r w:rsidR="00033DE7">
        <w:rPr>
          <w:noProof/>
          <w:lang w:eastAsia="es-MX"/>
        </w:rPr>
        <w:drawing>
          <wp:inline distT="0" distB="0" distL="0" distR="0" wp14:anchorId="116333AE" wp14:editId="66871C67">
            <wp:extent cx="5632450" cy="161925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079" t="23712" r="57562" b="55712"/>
                    <a:stretch/>
                  </pic:blipFill>
                  <pic:spPr bwMode="auto">
                    <a:xfrm>
                      <a:off x="0" y="0"/>
                      <a:ext cx="5632450" cy="1619250"/>
                    </a:xfrm>
                    <a:prstGeom prst="rect">
                      <a:avLst/>
                    </a:prstGeom>
                    <a:ln>
                      <a:noFill/>
                    </a:ln>
                    <a:extLst>
                      <a:ext uri="{53640926-AAD7-44D8-BBD7-CCE9431645EC}">
                        <a14:shadowObscured xmlns:a14="http://schemas.microsoft.com/office/drawing/2010/main"/>
                      </a:ext>
                    </a:extLst>
                  </pic:spPr>
                </pic:pic>
              </a:graphicData>
            </a:graphic>
          </wp:inline>
        </w:drawing>
      </w:r>
    </w:p>
    <w:p w14:paraId="2BA9EC8D" w14:textId="096533D0" w:rsidR="004E14DA" w:rsidRDefault="00033DE7" w:rsidP="001F2F04">
      <w:pPr>
        <w:tabs>
          <w:tab w:val="left" w:pos="7938"/>
        </w:tabs>
        <w:spacing w:line="360" w:lineRule="auto"/>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99200" behindDoc="0" locked="0" layoutInCell="1" allowOverlap="1" wp14:anchorId="0A815D80" wp14:editId="379ED538">
                <wp:simplePos x="0" y="0"/>
                <wp:positionH relativeFrom="column">
                  <wp:posOffset>113665</wp:posOffset>
                </wp:positionH>
                <wp:positionV relativeFrom="paragraph">
                  <wp:posOffset>4001135</wp:posOffset>
                </wp:positionV>
                <wp:extent cx="3371850" cy="247650"/>
                <wp:effectExtent l="19050" t="19050" r="19050" b="19050"/>
                <wp:wrapNone/>
                <wp:docPr id="14" name="Rectángulo 14"/>
                <wp:cNvGraphicFramePr/>
                <a:graphic xmlns:a="http://schemas.openxmlformats.org/drawingml/2006/main">
                  <a:graphicData uri="http://schemas.microsoft.com/office/word/2010/wordprocessingShape">
                    <wps:wsp>
                      <wps:cNvSpPr/>
                      <wps:spPr>
                        <a:xfrm>
                          <a:off x="0" y="0"/>
                          <a:ext cx="3371850"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6EA5F0" id="Rectángulo 14" o:spid="_x0000_s1026" style="position:absolute;margin-left:8.95pt;margin-top:315.05pt;width:265.5pt;height:1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" filled="f" strokecolor="red" strokeweight="3pt"/>
            </w:pict>
          </mc:Fallback>
        </mc:AlternateContent>
      </w:r>
      <w:r>
        <w:rPr>
          <w:noProof/>
          <w:lang w:eastAsia="es-MX"/>
        </w:rPr>
        <w:drawing>
          <wp:inline distT="0" distB="0" distL="0" distR="0" wp14:anchorId="256CF376" wp14:editId="5E7AE2E6">
            <wp:extent cx="5803900" cy="43053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345" t="12542" r="33862" b="12405"/>
                    <a:stretch/>
                  </pic:blipFill>
                  <pic:spPr bwMode="auto">
                    <a:xfrm>
                      <a:off x="0" y="0"/>
                      <a:ext cx="5803900" cy="4305300"/>
                    </a:xfrm>
                    <a:prstGeom prst="rect">
                      <a:avLst/>
                    </a:prstGeom>
                    <a:ln>
                      <a:noFill/>
                    </a:ln>
                    <a:extLst>
                      <a:ext uri="{53640926-AAD7-44D8-BBD7-CCE9431645EC}">
                        <a14:shadowObscured xmlns:a14="http://schemas.microsoft.com/office/drawing/2010/main"/>
                      </a:ext>
                    </a:extLst>
                  </pic:spPr>
                </pic:pic>
              </a:graphicData>
            </a:graphic>
          </wp:inline>
        </w:drawing>
      </w:r>
    </w:p>
    <w:p w14:paraId="65DC1C6C" w14:textId="77777777" w:rsidR="00F53AFD" w:rsidRDefault="00F53AFD" w:rsidP="001F2F04">
      <w:pPr>
        <w:tabs>
          <w:tab w:val="left" w:pos="7938"/>
        </w:tabs>
        <w:spacing w:line="360" w:lineRule="auto"/>
        <w:jc w:val="both"/>
        <w:rPr>
          <w:rFonts w:ascii="Palatino Linotype" w:hAnsi="Palatino Linotype"/>
          <w:sz w:val="24"/>
          <w:szCs w:val="24"/>
        </w:rPr>
      </w:pPr>
    </w:p>
    <w:p w14:paraId="483B402A" w14:textId="5C45AAD1" w:rsidR="00F53AFD" w:rsidRDefault="00033DE7" w:rsidP="001F2F04">
      <w:pPr>
        <w:tabs>
          <w:tab w:val="left" w:pos="7938"/>
        </w:tabs>
        <w:spacing w:line="360" w:lineRule="auto"/>
        <w:jc w:val="both"/>
        <w:rPr>
          <w:rFonts w:ascii="Palatino Linotype" w:hAnsi="Palatino Linotype"/>
          <w:sz w:val="24"/>
          <w:szCs w:val="24"/>
        </w:rPr>
      </w:pPr>
      <w:r>
        <w:rPr>
          <w:rFonts w:ascii="Palatino Linotype" w:hAnsi="Palatino Linotype"/>
          <w:sz w:val="24"/>
          <w:szCs w:val="24"/>
        </w:rPr>
        <w:t xml:space="preserve">En ese sentido, de las pantallas insertas con antelación, se desprende que para formar parte de los concursantes del multicitado Premio, entre otros requisitos, se deberá presentar el trabajo final de forma impresa y en formato digital; luego entonces aunado de que el sujeto obligado haya </w:t>
      </w:r>
      <w:r w:rsidR="00FD161C">
        <w:rPr>
          <w:rFonts w:ascii="Palatino Linotype" w:hAnsi="Palatino Linotype"/>
          <w:sz w:val="24"/>
          <w:szCs w:val="24"/>
        </w:rPr>
        <w:t>manifestado devolver los trabajos</w:t>
      </w:r>
      <w:r>
        <w:rPr>
          <w:rFonts w:ascii="Palatino Linotype" w:hAnsi="Palatino Linotype"/>
          <w:sz w:val="24"/>
          <w:szCs w:val="24"/>
        </w:rPr>
        <w:t>,</w:t>
      </w:r>
      <w:r w:rsidR="00FD161C">
        <w:rPr>
          <w:rFonts w:ascii="Palatino Linotype" w:hAnsi="Palatino Linotype"/>
          <w:sz w:val="24"/>
          <w:szCs w:val="24"/>
        </w:rPr>
        <w:t xml:space="preserve"> se desconoce si estos fueron únicamente los impresos o de igual forma los digitales, por lo tanto ante la incertidumbre de dicha situación este Órgano Garante considera que el sujeto obligado puede </w:t>
      </w:r>
      <w:r>
        <w:rPr>
          <w:rFonts w:ascii="Palatino Linotype" w:hAnsi="Palatino Linotype"/>
          <w:sz w:val="24"/>
          <w:szCs w:val="24"/>
        </w:rPr>
        <w:t xml:space="preserve">tener dentro de sus archivos y/o documentos electrónicos, </w:t>
      </w:r>
      <w:r w:rsidR="00264661">
        <w:rPr>
          <w:rFonts w:ascii="Palatino Linotype" w:hAnsi="Palatino Linotype"/>
          <w:sz w:val="24"/>
          <w:szCs w:val="24"/>
        </w:rPr>
        <w:t>los trabajos ganadores de manera digitalizada.</w:t>
      </w:r>
    </w:p>
    <w:p w14:paraId="34A4A3D0" w14:textId="77777777" w:rsidR="00264661" w:rsidRDefault="00264661" w:rsidP="001F2F04">
      <w:pPr>
        <w:tabs>
          <w:tab w:val="left" w:pos="7938"/>
        </w:tabs>
        <w:spacing w:line="360" w:lineRule="auto"/>
        <w:jc w:val="both"/>
        <w:rPr>
          <w:rFonts w:ascii="Palatino Linotype" w:hAnsi="Palatino Linotype"/>
          <w:sz w:val="24"/>
          <w:szCs w:val="24"/>
        </w:rPr>
      </w:pPr>
    </w:p>
    <w:p w14:paraId="0744EFA1" w14:textId="56C3B5A3" w:rsidR="00264661" w:rsidRDefault="00264661" w:rsidP="001F2F04">
      <w:pPr>
        <w:tabs>
          <w:tab w:val="left" w:pos="7938"/>
        </w:tabs>
        <w:spacing w:line="360" w:lineRule="auto"/>
        <w:jc w:val="both"/>
        <w:rPr>
          <w:rFonts w:ascii="Palatino Linotype" w:hAnsi="Palatino Linotype"/>
          <w:sz w:val="24"/>
          <w:szCs w:val="24"/>
        </w:rPr>
      </w:pPr>
      <w:r>
        <w:rPr>
          <w:rFonts w:ascii="Palatino Linotype" w:hAnsi="Palatino Linotype"/>
          <w:sz w:val="24"/>
          <w:szCs w:val="24"/>
        </w:rPr>
        <w:t>Por lo anterior se estima conveniente que el sujeto obligado debe hacer entrega al recurrente de la versión pública (de ser procedente) de los trabajos ga</w:t>
      </w:r>
      <w:r w:rsidR="00FD161C">
        <w:rPr>
          <w:rFonts w:ascii="Palatino Linotype" w:hAnsi="Palatino Linotype"/>
          <w:sz w:val="24"/>
          <w:szCs w:val="24"/>
        </w:rPr>
        <w:t>nadores del multicitado Premio; sin embargo para el caso en que el dicha autoridad no cuenta con los documentos digitales bastará con que así lo haga del conocimiento al recurrente al momento de dar cumplimiento a la presente resolución</w:t>
      </w:r>
      <w:r>
        <w:rPr>
          <w:rFonts w:ascii="Palatino Linotype" w:hAnsi="Palatino Linotype"/>
          <w:sz w:val="24"/>
          <w:szCs w:val="24"/>
        </w:rPr>
        <w:t>.</w:t>
      </w:r>
    </w:p>
    <w:p w14:paraId="39AF27A6" w14:textId="77777777" w:rsidR="00264661" w:rsidRDefault="00264661" w:rsidP="001F2F04">
      <w:pPr>
        <w:tabs>
          <w:tab w:val="left" w:pos="7938"/>
        </w:tabs>
        <w:spacing w:line="360" w:lineRule="auto"/>
        <w:jc w:val="both"/>
        <w:rPr>
          <w:rFonts w:ascii="Palatino Linotype" w:hAnsi="Palatino Linotype"/>
          <w:sz w:val="24"/>
          <w:szCs w:val="24"/>
        </w:rPr>
      </w:pPr>
    </w:p>
    <w:p w14:paraId="0F90DC9B" w14:textId="234A8207" w:rsidR="00264661" w:rsidRDefault="00264661" w:rsidP="001F2F04">
      <w:pPr>
        <w:tabs>
          <w:tab w:val="left" w:pos="7938"/>
        </w:tabs>
        <w:spacing w:line="360" w:lineRule="auto"/>
        <w:jc w:val="both"/>
        <w:rPr>
          <w:rFonts w:ascii="Palatino Linotype" w:hAnsi="Palatino Linotype"/>
          <w:sz w:val="24"/>
          <w:szCs w:val="24"/>
        </w:rPr>
      </w:pPr>
      <w:r>
        <w:rPr>
          <w:rFonts w:ascii="Palatino Linotype" w:hAnsi="Palatino Linotype"/>
          <w:sz w:val="24"/>
          <w:szCs w:val="24"/>
        </w:rPr>
        <w:t>Ahora bien respecto de los puntos 2 y 4 que anteceden, tenemos que el recurrente solicitó los indicadores y criterios que fueron utilizados para la determinación de los trabajos ganadores del Premio de Contraloría Social 2019, para lo que el sujeto obligado respondió lo siguiente:</w:t>
      </w:r>
    </w:p>
    <w:p w14:paraId="30AF92AC" w14:textId="31D5A125" w:rsidR="000A25FA" w:rsidRPr="00553845" w:rsidRDefault="000A25FA" w:rsidP="000A25FA">
      <w:pPr>
        <w:tabs>
          <w:tab w:val="left" w:pos="709"/>
        </w:tabs>
        <w:spacing w:line="360" w:lineRule="auto"/>
        <w:jc w:val="both"/>
        <w:rPr>
          <w:rFonts w:ascii="Palatino Linotype" w:hAnsi="Palatino Linotype"/>
          <w:sz w:val="24"/>
        </w:rPr>
      </w:pPr>
      <w:r>
        <w:rPr>
          <w:noProof/>
          <w:lang w:eastAsia="es-MX"/>
        </w:rPr>
        <mc:AlternateContent>
          <mc:Choice Requires="wps">
            <w:drawing>
              <wp:anchor distT="0" distB="0" distL="114300" distR="114300" simplePos="0" relativeHeight="251701248" behindDoc="0" locked="0" layoutInCell="1" allowOverlap="1" wp14:anchorId="7AAD6FF3" wp14:editId="48204A11">
                <wp:simplePos x="0" y="0"/>
                <wp:positionH relativeFrom="page">
                  <wp:posOffset>1060450</wp:posOffset>
                </wp:positionH>
                <wp:positionV relativeFrom="paragraph">
                  <wp:posOffset>25400</wp:posOffset>
                </wp:positionV>
                <wp:extent cx="5689600" cy="781050"/>
                <wp:effectExtent l="19050" t="19050" r="44450" b="38100"/>
                <wp:wrapNone/>
                <wp:docPr id="16" name="Rectángulo 16"/>
                <wp:cNvGraphicFramePr/>
                <a:graphic xmlns:a="http://schemas.openxmlformats.org/drawingml/2006/main">
                  <a:graphicData uri="http://schemas.microsoft.com/office/word/2010/wordprocessingShape">
                    <wps:wsp>
                      <wps:cNvSpPr/>
                      <wps:spPr>
                        <a:xfrm>
                          <a:off x="0" y="0"/>
                          <a:ext cx="5689600" cy="7810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CC5B9" id="Rectángulo 16" o:spid="_x0000_s1026" style="position:absolute;margin-left:83.5pt;margin-top:2pt;width:448pt;height:61.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" filled="f" strokecolor="red" strokeweight="4.5pt">
                <w10:wrap anchorx="page"/>
              </v:rect>
            </w:pict>
          </mc:Fallback>
        </mc:AlternateContent>
      </w:r>
      <w:r>
        <w:rPr>
          <w:noProof/>
          <w:lang w:eastAsia="es-MX"/>
        </w:rPr>
        <mc:AlternateContent>
          <mc:Choice Requires="wps">
            <w:drawing>
              <wp:anchor distT="0" distB="0" distL="114300" distR="114300" simplePos="0" relativeHeight="251702272" behindDoc="0" locked="0" layoutInCell="1" allowOverlap="1" wp14:anchorId="152953B7" wp14:editId="6D7D4ADA">
                <wp:simplePos x="0" y="0"/>
                <wp:positionH relativeFrom="column">
                  <wp:posOffset>100964</wp:posOffset>
                </wp:positionH>
                <wp:positionV relativeFrom="paragraph">
                  <wp:posOffset>6194425</wp:posOffset>
                </wp:positionV>
                <wp:extent cx="5457825" cy="19050"/>
                <wp:effectExtent l="19050" t="19050" r="28575" b="19050"/>
                <wp:wrapNone/>
                <wp:docPr id="15" name="Conector recto 15"/>
                <wp:cNvGraphicFramePr/>
                <a:graphic xmlns:a="http://schemas.openxmlformats.org/drawingml/2006/main">
                  <a:graphicData uri="http://schemas.microsoft.com/office/word/2010/wordprocessingShape">
                    <wps:wsp>
                      <wps:cNvCnPr/>
                      <wps:spPr>
                        <a:xfrm>
                          <a:off x="0" y="0"/>
                          <a:ext cx="5457825" cy="190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CE5CAC" id="Conector recto 1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7.95pt,487.75pt" to="437.7pt,4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" strokecolor="red" strokeweight="2.25pt">
                <v:stroke joinstyle="miter"/>
              </v:line>
            </w:pict>
          </mc:Fallback>
        </mc:AlternateContent>
      </w:r>
      <w:r>
        <w:rPr>
          <w:noProof/>
          <w:lang w:eastAsia="es-MX"/>
        </w:rPr>
        <w:drawing>
          <wp:inline distT="0" distB="0" distL="0" distR="0" wp14:anchorId="7C8410BE" wp14:editId="23984262">
            <wp:extent cx="5734050" cy="7302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614" t="78411" r="58167" b="13580"/>
                    <a:stretch/>
                  </pic:blipFill>
                  <pic:spPr bwMode="auto">
                    <a:xfrm>
                      <a:off x="0" y="0"/>
                      <a:ext cx="5734050" cy="730250"/>
                    </a:xfrm>
                    <a:prstGeom prst="rect">
                      <a:avLst/>
                    </a:prstGeom>
                    <a:ln>
                      <a:noFill/>
                    </a:ln>
                    <a:extLst>
                      <a:ext uri="{53640926-AAD7-44D8-BBD7-CCE9431645EC}">
                        <a14:shadowObscured xmlns:a14="http://schemas.microsoft.com/office/drawing/2010/main"/>
                      </a:ext>
                    </a:extLst>
                  </pic:spPr>
                </pic:pic>
              </a:graphicData>
            </a:graphic>
          </wp:inline>
        </w:drawing>
      </w:r>
    </w:p>
    <w:p w14:paraId="5A9AA5C0" w14:textId="7BA631E9" w:rsidR="000A25FA" w:rsidRDefault="000A25FA" w:rsidP="000A25FA">
      <w:pPr>
        <w:tabs>
          <w:tab w:val="left" w:pos="709"/>
        </w:tabs>
        <w:spacing w:line="360" w:lineRule="auto"/>
        <w:jc w:val="both"/>
        <w:rPr>
          <w:rFonts w:ascii="Palatino Linotype" w:hAnsi="Palatino Linotype"/>
          <w:sz w:val="24"/>
        </w:rPr>
      </w:pPr>
    </w:p>
    <w:p w14:paraId="79D5ABB6" w14:textId="5AFC4FBE" w:rsidR="000A25FA" w:rsidRPr="00553845" w:rsidRDefault="00C27944" w:rsidP="000A25FA">
      <w:pPr>
        <w:tabs>
          <w:tab w:val="left" w:pos="709"/>
        </w:tabs>
        <w:spacing w:line="360" w:lineRule="auto"/>
        <w:jc w:val="both"/>
        <w:rPr>
          <w:rFonts w:ascii="Palatino Linotype" w:hAnsi="Palatino Linotype"/>
          <w:sz w:val="24"/>
        </w:rPr>
      </w:pPr>
      <w:r>
        <w:rPr>
          <w:noProof/>
          <w:lang w:eastAsia="es-MX"/>
        </w:rPr>
        <mc:AlternateContent>
          <mc:Choice Requires="wps">
            <w:drawing>
              <wp:anchor distT="0" distB="0" distL="114300" distR="114300" simplePos="0" relativeHeight="251712512" behindDoc="0" locked="0" layoutInCell="1" allowOverlap="1" wp14:anchorId="1C8C1B72" wp14:editId="5EB6BEBD">
                <wp:simplePos x="0" y="0"/>
                <wp:positionH relativeFrom="column">
                  <wp:posOffset>72803</wp:posOffset>
                </wp:positionH>
                <wp:positionV relativeFrom="paragraph">
                  <wp:posOffset>1199072</wp:posOffset>
                </wp:positionV>
                <wp:extent cx="5454595" cy="1311965"/>
                <wp:effectExtent l="0" t="0" r="32385" b="21590"/>
                <wp:wrapNone/>
                <wp:docPr id="32" name="Conector recto 32"/>
                <wp:cNvGraphicFramePr/>
                <a:graphic xmlns:a="http://schemas.openxmlformats.org/drawingml/2006/main">
                  <a:graphicData uri="http://schemas.microsoft.com/office/word/2010/wordprocessingShape">
                    <wps:wsp>
                      <wps:cNvCnPr/>
                      <wps:spPr>
                        <a:xfrm>
                          <a:off x="0" y="0"/>
                          <a:ext cx="5454595" cy="13119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9B7866" id="Conector recto 32"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5.75pt,94.4pt" to="435.25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" strokecolor="black [3200]" strokeweight=".5pt">
                <v:stroke joinstyle="miter"/>
              </v:line>
            </w:pict>
          </mc:Fallback>
        </mc:AlternateContent>
      </w:r>
      <w:r w:rsidR="000A25FA">
        <w:rPr>
          <w:noProof/>
          <w:lang w:eastAsia="es-MX"/>
        </w:rPr>
        <mc:AlternateContent>
          <mc:Choice Requires="wps">
            <w:drawing>
              <wp:anchor distT="0" distB="0" distL="114300" distR="114300" simplePos="0" relativeHeight="251703296" behindDoc="0" locked="0" layoutInCell="1" allowOverlap="1" wp14:anchorId="539D3367" wp14:editId="5F2B0401">
                <wp:simplePos x="0" y="0"/>
                <wp:positionH relativeFrom="column">
                  <wp:posOffset>56515</wp:posOffset>
                </wp:positionH>
                <wp:positionV relativeFrom="paragraph">
                  <wp:posOffset>25400</wp:posOffset>
                </wp:positionV>
                <wp:extent cx="5524500" cy="857250"/>
                <wp:effectExtent l="19050" t="19050" r="19050" b="19050"/>
                <wp:wrapNone/>
                <wp:docPr id="17" name="Rectángulo 17"/>
                <wp:cNvGraphicFramePr/>
                <a:graphic xmlns:a="http://schemas.openxmlformats.org/drawingml/2006/main">
                  <a:graphicData uri="http://schemas.microsoft.com/office/word/2010/wordprocessingShape">
                    <wps:wsp>
                      <wps:cNvSpPr/>
                      <wps:spPr>
                        <a:xfrm>
                          <a:off x="0" y="0"/>
                          <a:ext cx="5524500" cy="857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866557" id="Rectángulo 17" o:spid="_x0000_s1026" style="position:absolute;margin-left:4.45pt;margin-top:2pt;width:435pt;height:6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" filled="f" strokecolor="red" strokeweight="2.25pt"/>
            </w:pict>
          </mc:Fallback>
        </mc:AlternateContent>
      </w:r>
      <w:r w:rsidR="000A25FA">
        <w:rPr>
          <w:noProof/>
          <w:lang w:eastAsia="es-MX"/>
        </w:rPr>
        <w:drawing>
          <wp:inline distT="0" distB="0" distL="0" distR="0" wp14:anchorId="68C8CB56" wp14:editId="66C54725">
            <wp:extent cx="5686425" cy="10096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18" t="17343" r="58168" b="72758"/>
                    <a:stretch/>
                  </pic:blipFill>
                  <pic:spPr bwMode="auto">
                    <a:xfrm>
                      <a:off x="0" y="0"/>
                      <a:ext cx="5686425" cy="1009650"/>
                    </a:xfrm>
                    <a:prstGeom prst="rect">
                      <a:avLst/>
                    </a:prstGeom>
                    <a:ln>
                      <a:noFill/>
                    </a:ln>
                    <a:extLst>
                      <a:ext uri="{53640926-AAD7-44D8-BBD7-CCE9431645EC}">
                        <a14:shadowObscured xmlns:a14="http://schemas.microsoft.com/office/drawing/2010/main"/>
                      </a:ext>
                    </a:extLst>
                  </pic:spPr>
                </pic:pic>
              </a:graphicData>
            </a:graphic>
          </wp:inline>
        </w:drawing>
      </w:r>
    </w:p>
    <w:p w14:paraId="7C6B161D" w14:textId="51CE0560" w:rsidR="00264661" w:rsidRDefault="000A25FA" w:rsidP="001F2F04">
      <w:pPr>
        <w:tabs>
          <w:tab w:val="left" w:pos="7938"/>
        </w:tabs>
        <w:spacing w:line="360" w:lineRule="auto"/>
        <w:jc w:val="both"/>
        <w:rPr>
          <w:rFonts w:ascii="Palatino Linotype" w:hAnsi="Palatino Linotype"/>
          <w:sz w:val="24"/>
          <w:szCs w:val="24"/>
        </w:rPr>
      </w:pPr>
      <w:r>
        <w:rPr>
          <w:noProof/>
          <w:lang w:eastAsia="es-MX"/>
        </w:rPr>
        <w:lastRenderedPageBreak/>
        <w:drawing>
          <wp:inline distT="0" distB="0" distL="0" distR="0" wp14:anchorId="67B1131B" wp14:editId="1C01B4AC">
            <wp:extent cx="5743575" cy="1692275"/>
            <wp:effectExtent l="0" t="0" r="9525"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094" t="66144" r="58333" b="15638"/>
                    <a:stretch/>
                  </pic:blipFill>
                  <pic:spPr bwMode="auto">
                    <a:xfrm>
                      <a:off x="0" y="0"/>
                      <a:ext cx="5743575" cy="1692275"/>
                    </a:xfrm>
                    <a:prstGeom prst="rect">
                      <a:avLst/>
                    </a:prstGeom>
                    <a:ln>
                      <a:noFill/>
                    </a:ln>
                    <a:extLst>
                      <a:ext uri="{53640926-AAD7-44D8-BBD7-CCE9431645EC}">
                        <a14:shadowObscured xmlns:a14="http://schemas.microsoft.com/office/drawing/2010/main"/>
                      </a:ext>
                    </a:extLst>
                  </pic:spPr>
                </pic:pic>
              </a:graphicData>
            </a:graphic>
          </wp:inline>
        </w:drawing>
      </w:r>
    </w:p>
    <w:p w14:paraId="24195870" w14:textId="722C28E6" w:rsidR="00F53AFD" w:rsidRDefault="000A25FA" w:rsidP="001F2F04">
      <w:pPr>
        <w:tabs>
          <w:tab w:val="left" w:pos="7938"/>
        </w:tabs>
        <w:spacing w:line="360" w:lineRule="auto"/>
        <w:jc w:val="both"/>
        <w:rPr>
          <w:rFonts w:ascii="Palatino Linotype" w:hAnsi="Palatino Linotype"/>
          <w:sz w:val="24"/>
          <w:szCs w:val="24"/>
        </w:rPr>
      </w:pPr>
      <w:r>
        <w:rPr>
          <w:rFonts w:ascii="Palatino Linotype" w:hAnsi="Palatino Linotype"/>
          <w:sz w:val="24"/>
          <w:szCs w:val="24"/>
        </w:rPr>
        <w:t>En ese contexto, de las imágenes insertas con antelación, podemos observar que el sujeto obligado, se limitó a referir que los criterios de evaluación se sujetaron a lo dispuesto en el numeral II de la Convocatoria emitida para tal Premio, así como a la evaluación de la totalidad de los trabajos.</w:t>
      </w:r>
    </w:p>
    <w:p w14:paraId="22354F33" w14:textId="77777777" w:rsidR="000A25FA" w:rsidRDefault="000A25FA" w:rsidP="001F2F04">
      <w:pPr>
        <w:tabs>
          <w:tab w:val="left" w:pos="7938"/>
        </w:tabs>
        <w:spacing w:line="360" w:lineRule="auto"/>
        <w:jc w:val="both"/>
        <w:rPr>
          <w:rFonts w:ascii="Palatino Linotype" w:hAnsi="Palatino Linotype"/>
          <w:sz w:val="24"/>
          <w:szCs w:val="24"/>
        </w:rPr>
      </w:pPr>
    </w:p>
    <w:p w14:paraId="2329E370" w14:textId="4C474BFD" w:rsidR="000A25FA" w:rsidRDefault="000A25FA" w:rsidP="001F2F04">
      <w:pPr>
        <w:tabs>
          <w:tab w:val="left" w:pos="7938"/>
        </w:tabs>
        <w:spacing w:line="360" w:lineRule="auto"/>
        <w:jc w:val="both"/>
        <w:rPr>
          <w:rFonts w:ascii="Palatino Linotype" w:hAnsi="Palatino Linotype"/>
          <w:sz w:val="24"/>
          <w:szCs w:val="24"/>
        </w:rPr>
      </w:pPr>
      <w:r>
        <w:rPr>
          <w:rFonts w:ascii="Palatino Linotype" w:hAnsi="Palatino Linotype"/>
          <w:sz w:val="24"/>
          <w:szCs w:val="24"/>
        </w:rPr>
        <w:t xml:space="preserve">Por lo anterior se considera que se ha dejado en un estado de incertidumbre al recurrente sobre los numerales en referencia, toda vez que únicamente el sujeto obligado, a través del Dictamen inserto en </w:t>
      </w:r>
      <w:r w:rsidR="00DB5A7C">
        <w:rPr>
          <w:rFonts w:ascii="Palatino Linotype" w:hAnsi="Palatino Linotype"/>
          <w:sz w:val="24"/>
          <w:szCs w:val="24"/>
        </w:rPr>
        <w:t>páginas</w:t>
      </w:r>
      <w:r>
        <w:rPr>
          <w:rFonts w:ascii="Palatino Linotype" w:hAnsi="Palatino Linotype"/>
          <w:sz w:val="24"/>
          <w:szCs w:val="24"/>
        </w:rPr>
        <w:t xml:space="preserve"> que anteceden, argumento que los criterios utilizados se basaron en lo dispuesto en la Convocatoria y en la evaluación de la totalidad de los trabajos, ello sin adjuntar la Convocatoria respectiva o bien especificar de manera adecuada </w:t>
      </w:r>
      <w:r w:rsidR="00DB5A7C">
        <w:rPr>
          <w:rFonts w:ascii="Palatino Linotype" w:hAnsi="Palatino Linotype"/>
          <w:sz w:val="24"/>
          <w:szCs w:val="24"/>
        </w:rPr>
        <w:t>los criterios e indicadores que fueron utilizados, luego entonces, el particular desconoce la información solicitada en los incisos insertos con anterioridad.</w:t>
      </w:r>
    </w:p>
    <w:p w14:paraId="41CF644A" w14:textId="77777777" w:rsidR="00DB5A7C" w:rsidRDefault="00DB5A7C" w:rsidP="001F2F04">
      <w:pPr>
        <w:tabs>
          <w:tab w:val="left" w:pos="7938"/>
        </w:tabs>
        <w:spacing w:line="360" w:lineRule="auto"/>
        <w:jc w:val="both"/>
        <w:rPr>
          <w:rFonts w:ascii="Palatino Linotype" w:hAnsi="Palatino Linotype"/>
          <w:sz w:val="24"/>
          <w:szCs w:val="24"/>
        </w:rPr>
      </w:pPr>
    </w:p>
    <w:p w14:paraId="663B1255" w14:textId="61BB7387" w:rsidR="00DB5A7C" w:rsidRDefault="00DB5A7C" w:rsidP="001F2F04">
      <w:pPr>
        <w:tabs>
          <w:tab w:val="left" w:pos="7938"/>
        </w:tabs>
        <w:spacing w:line="360" w:lineRule="auto"/>
        <w:jc w:val="both"/>
        <w:rPr>
          <w:rFonts w:ascii="Palatino Linotype" w:hAnsi="Palatino Linotype"/>
          <w:sz w:val="24"/>
          <w:szCs w:val="24"/>
        </w:rPr>
      </w:pPr>
      <w:r>
        <w:rPr>
          <w:rFonts w:ascii="Palatino Linotype" w:hAnsi="Palatino Linotype"/>
          <w:sz w:val="24"/>
          <w:szCs w:val="24"/>
        </w:rPr>
        <w:t xml:space="preserve">Por lo tanto, se considera que el sujeto obligado debe hacer entregar del documentos o documentos en donde consten los criterios e indicadores que sirvieron como sustento </w:t>
      </w:r>
      <w:r>
        <w:rPr>
          <w:rFonts w:ascii="Palatino Linotype" w:hAnsi="Palatino Linotype"/>
          <w:sz w:val="24"/>
          <w:szCs w:val="24"/>
        </w:rPr>
        <w:lastRenderedPageBreak/>
        <w:t>para la determinación de los trabajos ganadores, toda vez que como se ha visto, el sujeto obligado es competente para proporcionar dichas documentales.</w:t>
      </w:r>
    </w:p>
    <w:p w14:paraId="6F4BE133" w14:textId="77777777" w:rsidR="00DB5A7C" w:rsidRDefault="00DB5A7C" w:rsidP="001F2F04">
      <w:pPr>
        <w:tabs>
          <w:tab w:val="left" w:pos="7938"/>
        </w:tabs>
        <w:spacing w:line="360" w:lineRule="auto"/>
        <w:jc w:val="both"/>
        <w:rPr>
          <w:rFonts w:ascii="Palatino Linotype" w:hAnsi="Palatino Linotype"/>
          <w:sz w:val="24"/>
          <w:szCs w:val="24"/>
        </w:rPr>
      </w:pPr>
    </w:p>
    <w:p w14:paraId="3E8498C8" w14:textId="3C647230" w:rsidR="00DB5A7C" w:rsidRDefault="00C27944" w:rsidP="001F2F04">
      <w:pPr>
        <w:tabs>
          <w:tab w:val="left" w:pos="7938"/>
        </w:tabs>
        <w:spacing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13536" behindDoc="0" locked="0" layoutInCell="1" allowOverlap="1" wp14:anchorId="747D7280" wp14:editId="2740B6AE">
                <wp:simplePos x="0" y="0"/>
                <wp:positionH relativeFrom="margin">
                  <wp:align>left</wp:align>
                </wp:positionH>
                <wp:positionV relativeFrom="paragraph">
                  <wp:posOffset>2278270</wp:posOffset>
                </wp:positionV>
                <wp:extent cx="5701086" cy="4047213"/>
                <wp:effectExtent l="0" t="0" r="33020" b="29845"/>
                <wp:wrapNone/>
                <wp:docPr id="33" name="Conector recto 33"/>
                <wp:cNvGraphicFramePr/>
                <a:graphic xmlns:a="http://schemas.openxmlformats.org/drawingml/2006/main">
                  <a:graphicData uri="http://schemas.microsoft.com/office/word/2010/wordprocessingShape">
                    <wps:wsp>
                      <wps:cNvCnPr/>
                      <wps:spPr>
                        <a:xfrm>
                          <a:off x="0" y="0"/>
                          <a:ext cx="5701086" cy="40472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A94ACD" id="Conector recto 33" o:spid="_x0000_s1026" style="position:absolute;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9.4pt" to="448.9pt,4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" strokecolor="black [3200]" strokeweight=".5pt">
                <v:stroke joinstyle="miter"/>
                <w10:wrap anchorx="margin"/>
              </v:line>
            </w:pict>
          </mc:Fallback>
        </mc:AlternateContent>
      </w:r>
      <w:r w:rsidR="00DB5A7C">
        <w:rPr>
          <w:rFonts w:ascii="Palatino Linotype" w:hAnsi="Palatino Linotype"/>
          <w:sz w:val="24"/>
          <w:szCs w:val="24"/>
        </w:rPr>
        <w:t>Así las cosas, tenemos como último punto lo señalado en el numeral 3 que antecede, en donde el particular solicitó el porcentaje que obtuvieron los trabajos ganadores, para esto, se entiende que el solicitante requiere ya sea el porcentaje o bien el puntaje obtenido en cada trabajo, para lo cual del Dictamen inserto en páginas que anteceden, es posible visualizar que el sujeto obligado dejo visibles los datos correspondientes a los trabajos ganadores, en donde es posible obtener el puntaje obtenido en cada uno, dentro de la primera y segunda etapa. Sirve de sustento la siguiente imagen ilustrativa:</w:t>
      </w:r>
    </w:p>
    <w:p w14:paraId="7B62779B" w14:textId="0BE3167C" w:rsidR="00F53AFD" w:rsidRDefault="00FD161C" w:rsidP="001F2F04">
      <w:pPr>
        <w:tabs>
          <w:tab w:val="left" w:pos="7938"/>
        </w:tabs>
        <w:spacing w:line="360" w:lineRule="auto"/>
        <w:jc w:val="both"/>
        <w:rPr>
          <w:rFonts w:ascii="Palatino Linotype" w:hAnsi="Palatino Linotype"/>
          <w:sz w:val="24"/>
          <w:szCs w:val="24"/>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704320" behindDoc="0" locked="0" layoutInCell="1" allowOverlap="1" wp14:anchorId="6766D58D" wp14:editId="5651621E">
                <wp:simplePos x="0" y="0"/>
                <wp:positionH relativeFrom="column">
                  <wp:posOffset>4781937</wp:posOffset>
                </wp:positionH>
                <wp:positionV relativeFrom="paragraph">
                  <wp:posOffset>30950</wp:posOffset>
                </wp:positionV>
                <wp:extent cx="800100" cy="323850"/>
                <wp:effectExtent l="19050" t="19050" r="19050" b="19050"/>
                <wp:wrapNone/>
                <wp:docPr id="26" name="Rectángulo 26"/>
                <wp:cNvGraphicFramePr/>
                <a:graphic xmlns:a="http://schemas.openxmlformats.org/drawingml/2006/main">
                  <a:graphicData uri="http://schemas.microsoft.com/office/word/2010/wordprocessingShape">
                    <wps:wsp>
                      <wps:cNvSpPr/>
                      <wps:spPr>
                        <a:xfrm>
                          <a:off x="0" y="0"/>
                          <a:ext cx="800100" cy="323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8AC02" id="Rectángulo 26" o:spid="_x0000_s1026" style="position:absolute;margin-left:376.55pt;margin-top:2.45pt;width:63pt;height:25.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" filled="f" strokecolor="red" strokeweight="3pt"/>
            </w:pict>
          </mc:Fallback>
        </mc:AlternateContent>
      </w:r>
      <w:r w:rsidR="00DB5A7C">
        <w:rPr>
          <w:rFonts w:ascii="Palatino Linotype" w:hAnsi="Palatino Linotype"/>
          <w:noProof/>
          <w:sz w:val="24"/>
          <w:szCs w:val="24"/>
          <w:lang w:eastAsia="es-MX"/>
        </w:rPr>
        <mc:AlternateContent>
          <mc:Choice Requires="wps">
            <w:drawing>
              <wp:anchor distT="0" distB="0" distL="114300" distR="114300" simplePos="0" relativeHeight="251708416" behindDoc="0" locked="0" layoutInCell="1" allowOverlap="1" wp14:anchorId="48C742FD" wp14:editId="2A38FB43">
                <wp:simplePos x="0" y="0"/>
                <wp:positionH relativeFrom="column">
                  <wp:posOffset>4761865</wp:posOffset>
                </wp:positionH>
                <wp:positionV relativeFrom="paragraph">
                  <wp:posOffset>5130165</wp:posOffset>
                </wp:positionV>
                <wp:extent cx="800100" cy="323850"/>
                <wp:effectExtent l="19050" t="19050" r="19050" b="19050"/>
                <wp:wrapNone/>
                <wp:docPr id="28" name="Rectángulo 28"/>
                <wp:cNvGraphicFramePr/>
                <a:graphic xmlns:a="http://schemas.openxmlformats.org/drawingml/2006/main">
                  <a:graphicData uri="http://schemas.microsoft.com/office/word/2010/wordprocessingShape">
                    <wps:wsp>
                      <wps:cNvSpPr/>
                      <wps:spPr>
                        <a:xfrm>
                          <a:off x="0" y="0"/>
                          <a:ext cx="800100" cy="323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599438" id="Rectángulo 28" o:spid="_x0000_s1026" style="position:absolute;margin-left:374.95pt;margin-top:403.95pt;width:63pt;height:25.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" filled="f" strokecolor="red" strokeweight="3pt"/>
            </w:pict>
          </mc:Fallback>
        </mc:AlternateContent>
      </w:r>
      <w:r w:rsidR="00DB5A7C">
        <w:rPr>
          <w:rFonts w:ascii="Palatino Linotype" w:hAnsi="Palatino Linotype"/>
          <w:noProof/>
          <w:sz w:val="24"/>
          <w:szCs w:val="24"/>
          <w:lang w:eastAsia="es-MX"/>
        </w:rPr>
        <mc:AlternateContent>
          <mc:Choice Requires="wps">
            <w:drawing>
              <wp:anchor distT="0" distB="0" distL="114300" distR="114300" simplePos="0" relativeHeight="251706368" behindDoc="0" locked="0" layoutInCell="1" allowOverlap="1" wp14:anchorId="0BACC38B" wp14:editId="5E44A9E5">
                <wp:simplePos x="0" y="0"/>
                <wp:positionH relativeFrom="column">
                  <wp:posOffset>4730115</wp:posOffset>
                </wp:positionH>
                <wp:positionV relativeFrom="paragraph">
                  <wp:posOffset>3536315</wp:posOffset>
                </wp:positionV>
                <wp:extent cx="800100" cy="323850"/>
                <wp:effectExtent l="19050" t="19050" r="19050" b="19050"/>
                <wp:wrapNone/>
                <wp:docPr id="27" name="Rectángulo 27"/>
                <wp:cNvGraphicFramePr/>
                <a:graphic xmlns:a="http://schemas.openxmlformats.org/drawingml/2006/main">
                  <a:graphicData uri="http://schemas.microsoft.com/office/word/2010/wordprocessingShape">
                    <wps:wsp>
                      <wps:cNvSpPr/>
                      <wps:spPr>
                        <a:xfrm>
                          <a:off x="0" y="0"/>
                          <a:ext cx="800100" cy="323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30CDCF" id="Rectángulo 27" o:spid="_x0000_s1026" style="position:absolute;margin-left:372.45pt;margin-top:278.45pt;width:63pt;height:25.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" filled="f" strokecolor="red" strokeweight="3pt"/>
            </w:pict>
          </mc:Fallback>
        </mc:AlternateContent>
      </w:r>
      <w:r w:rsidR="00DB5A7C">
        <w:rPr>
          <w:noProof/>
          <w:lang w:eastAsia="es-MX"/>
        </w:rPr>
        <w:drawing>
          <wp:inline distT="0" distB="0" distL="0" distR="0" wp14:anchorId="0BD8FA4D" wp14:editId="1AF66E32">
            <wp:extent cx="5676900" cy="59436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590" t="8230" r="57341" b="15050"/>
                    <a:stretch/>
                  </pic:blipFill>
                  <pic:spPr bwMode="auto">
                    <a:xfrm>
                      <a:off x="0" y="0"/>
                      <a:ext cx="5676900" cy="5943600"/>
                    </a:xfrm>
                    <a:prstGeom prst="rect">
                      <a:avLst/>
                    </a:prstGeom>
                    <a:ln>
                      <a:noFill/>
                    </a:ln>
                    <a:extLst>
                      <a:ext uri="{53640926-AAD7-44D8-BBD7-CCE9431645EC}">
                        <a14:shadowObscured xmlns:a14="http://schemas.microsoft.com/office/drawing/2010/main"/>
                      </a:ext>
                    </a:extLst>
                  </pic:spPr>
                </pic:pic>
              </a:graphicData>
            </a:graphic>
          </wp:inline>
        </w:drawing>
      </w:r>
    </w:p>
    <w:p w14:paraId="05BC5DAA" w14:textId="0B2E0194" w:rsidR="00F53AFD" w:rsidRPr="00553845" w:rsidRDefault="00DB5A7C" w:rsidP="001F2F04">
      <w:pPr>
        <w:tabs>
          <w:tab w:val="left" w:pos="7938"/>
        </w:tabs>
        <w:spacing w:line="360" w:lineRule="auto"/>
        <w:jc w:val="both"/>
        <w:rPr>
          <w:rFonts w:ascii="Palatino Linotype" w:hAnsi="Palatino Linotype"/>
          <w:sz w:val="24"/>
          <w:szCs w:val="24"/>
        </w:rPr>
      </w:pPr>
      <w:r>
        <w:rPr>
          <w:rFonts w:ascii="Palatino Linotype" w:hAnsi="Palatino Linotype"/>
          <w:sz w:val="24"/>
          <w:szCs w:val="24"/>
        </w:rPr>
        <w:t>En ese sentido, esta Ponencia Resolutora, considera que el punto en referencia ha sido colmado por el sujeto obligado, toda vez que del Dictamen remitido mediante la respuesta primigenia, es posible observar el puntaje obtenido en cada trabajo ganador, que a su vez, este puede entenderse como el porcentaje obtenido en cada uno.</w:t>
      </w:r>
    </w:p>
    <w:p w14:paraId="0B80ED86" w14:textId="1F2B93C3" w:rsidR="001F2F04" w:rsidRPr="00553845" w:rsidRDefault="001F2F04" w:rsidP="001F2F04">
      <w:pPr>
        <w:tabs>
          <w:tab w:val="left" w:pos="7938"/>
        </w:tabs>
        <w:spacing w:line="360" w:lineRule="auto"/>
        <w:jc w:val="both"/>
        <w:rPr>
          <w:rFonts w:ascii="Palatino Linotype" w:eastAsia="Arial Unicode MS" w:hAnsi="Palatino Linotype" w:cs="Arial"/>
          <w:b/>
        </w:rPr>
      </w:pPr>
      <w:r w:rsidRPr="00553845">
        <w:rPr>
          <w:rFonts w:ascii="Palatino Linotype" w:eastAsia="Arial Unicode MS" w:hAnsi="Palatino Linotype" w:cs="Arial"/>
          <w:b/>
        </w:rPr>
        <w:lastRenderedPageBreak/>
        <w:t>De la versión pública.</w:t>
      </w:r>
    </w:p>
    <w:p w14:paraId="6C24F0D0"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6037522C"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eastAsia="Arial Unicode MS" w:hAnsi="Palatino Linotype" w:cs="Arial"/>
        </w:rPr>
        <w:t> </w:t>
      </w:r>
    </w:p>
    <w:p w14:paraId="45585081"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Artículo 3. Para los efectos de la presente Ley se entenderá por:</w:t>
      </w:r>
    </w:p>
    <w:p w14:paraId="68153BA1"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w:t>
      </w:r>
    </w:p>
    <w:p w14:paraId="119D765E"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14:paraId="60D2B6AF"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w:t>
      </w:r>
    </w:p>
    <w:p w14:paraId="0EB73CCE"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14:paraId="26A46D86"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 </w:t>
      </w:r>
    </w:p>
    <w:p w14:paraId="0D0A7A7C"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Artículo 122.</w:t>
      </w:r>
      <w:r w:rsidRPr="00553845">
        <w:rPr>
          <w:rFonts w:ascii="Palatino Linotype" w:hAnsi="Palatino Linotype"/>
          <w:i/>
          <w:iCs/>
          <w:color w:val="222222"/>
          <w:lang w:eastAsia="es-MX"/>
        </w:rPr>
        <w:t> La clasificación es el proceso mediante el cual el sujeto obligado determina que la información en su poder actualiza alguno de los supuestos de reserva o confidencialidad, de conformidad con lo dispuesto en el presente título.</w:t>
      </w:r>
    </w:p>
    <w:p w14:paraId="6609A17D"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w:t>
      </w:r>
    </w:p>
    <w:p w14:paraId="1A852C54"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Artículo 132.</w:t>
      </w:r>
      <w:r w:rsidRPr="00553845">
        <w:rPr>
          <w:rFonts w:ascii="Palatino Linotype" w:hAnsi="Palatino Linotype"/>
          <w:i/>
          <w:iCs/>
          <w:color w:val="222222"/>
          <w:lang w:eastAsia="es-MX"/>
        </w:rPr>
        <w:t> La clasificación de la información se llevará a cabo en el momento en que:</w:t>
      </w:r>
    </w:p>
    <w:p w14:paraId="020245EC"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lastRenderedPageBreak/>
        <w:t>[…]</w:t>
      </w:r>
    </w:p>
    <w:p w14:paraId="2C411313"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II. Se determine mediante resolución de autoridad competente; o</w:t>
      </w:r>
    </w:p>
    <w:p w14:paraId="57859D6A"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 </w:t>
      </w:r>
    </w:p>
    <w:p w14:paraId="3BF4D05D"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53845">
        <w:rPr>
          <w:rFonts w:ascii="Palatino Linotype" w:hAnsi="Palatino Linotype"/>
          <w:b/>
          <w:bCs/>
          <w:i/>
          <w:iCs/>
          <w:color w:val="222222"/>
          <w:u w:val="single"/>
          <w:lang w:eastAsia="es-MX"/>
        </w:rPr>
        <w:t>de manera genérica y fundando y motivando su clasificación.”</w:t>
      </w:r>
    </w:p>
    <w:p w14:paraId="39EA45FE"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color w:val="222222"/>
          <w:lang w:eastAsia="es-MX"/>
        </w:rPr>
        <w:t>(Énfasis añadido)</w:t>
      </w:r>
    </w:p>
    <w:p w14:paraId="6B8C02AE"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p>
    <w:p w14:paraId="754FAC24"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entre otros considerados como datos personales en términos de la normatividad aplicable.</w:t>
      </w:r>
    </w:p>
    <w:p w14:paraId="0C8BE6AE"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 </w:t>
      </w:r>
    </w:p>
    <w:p w14:paraId="6E1D4F97"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5833E67"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 </w:t>
      </w:r>
    </w:p>
    <w:p w14:paraId="46FDDAA5"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 xml:space="preserve">Ahora bien, las personas físicas tramitan su inscripción en el registro con el propósito de realizar (mediante esa clave de identificación) operaciones o actividades de </w:t>
      </w:r>
      <w:r w:rsidRPr="00553845">
        <w:rPr>
          <w:rFonts w:ascii="Palatino Linotype" w:eastAsia="Arial Unicode MS" w:hAnsi="Palatino Linotype" w:cs="Arial"/>
          <w:sz w:val="24"/>
        </w:rPr>
        <w:lastRenderedPageBreak/>
        <w:t>naturaleza fiscal, la cual, les permite hacer identificable respecto de una situación fiscal determinada.</w:t>
      </w:r>
    </w:p>
    <w:p w14:paraId="13B9D512"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 </w:t>
      </w:r>
    </w:p>
    <w:p w14:paraId="5B2FC0F2"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Lo anterior, es compartido por el Instituto Nacional de Transparencia, Acceso a la Información Pública y Protección de Datos Personales (INAI), a través del Criterio 19/17, de la segunda época, el cual es del tenor literal siguiente:</w:t>
      </w:r>
    </w:p>
    <w:p w14:paraId="5209E099"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eastAsia="Arial Unicode MS" w:hAnsi="Palatino Linotype" w:cs="Arial"/>
        </w:rPr>
        <w:t> </w:t>
      </w:r>
    </w:p>
    <w:p w14:paraId="5FFA41DE"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w:t>
      </w:r>
      <w:r w:rsidRPr="00553845">
        <w:rPr>
          <w:rFonts w:ascii="Palatino Linotype" w:hAnsi="Palatino Linotype"/>
          <w:b/>
          <w:bCs/>
          <w:i/>
          <w:iCs/>
          <w:color w:val="222222"/>
          <w:lang w:eastAsia="es-MX"/>
        </w:rPr>
        <w:t>Registro Federal de Contribuyentes (RFC) de personas físicas. </w:t>
      </w:r>
      <w:r w:rsidRPr="00553845">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14:paraId="1EBDDE42"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 </w:t>
      </w:r>
    </w:p>
    <w:p w14:paraId="75044012"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Resoluciones:</w:t>
      </w:r>
    </w:p>
    <w:p w14:paraId="3F1AF849"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 RRA 0189/17. Morena. 08 de febrero de 2017. Por unanimidad. Comisionado Ponente Joel Salas Suárez.</w:t>
      </w:r>
    </w:p>
    <w:p w14:paraId="08B3EB34"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 RRA 0677/17. Universidad Nacional Autónoma de México. 08 de marzo de 2017. Por unanimidad. Comisionado Ponente Rosendoevgueni Monterrey Chepov.</w:t>
      </w:r>
    </w:p>
    <w:p w14:paraId="7952E5D5"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 RRA 1564/17. Tribunal Electoral del Poder Judicial de la Federación. 26 de abril de 2017. Por unanimidad. Comisionado Ponente Oscar Mauricio Guerra Ford.”</w:t>
      </w:r>
    </w:p>
    <w:p w14:paraId="7C480234"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hAnsi="Palatino Linotype"/>
          <w:i/>
          <w:iCs/>
          <w:color w:val="222222"/>
          <w:lang w:eastAsia="es-MX"/>
        </w:rPr>
        <w:t> </w:t>
      </w:r>
    </w:p>
    <w:p w14:paraId="71897F65"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14:paraId="42E9454B"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lastRenderedPageBreak/>
        <w:t> </w:t>
      </w:r>
    </w:p>
    <w:p w14:paraId="0A1434FA"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14:paraId="44410F6C"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 </w:t>
      </w:r>
    </w:p>
    <w:p w14:paraId="0EF96958"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14B16E9"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 </w:t>
      </w:r>
    </w:p>
    <w:p w14:paraId="08BA9621"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Argumento que es compartido por el Instituto Nacional de Transparencia, Acceso a la Información Pública y Protección de Datos Personales, conforme alcriterio número 18/17 de la segunda época, el cual refiere:</w:t>
      </w:r>
    </w:p>
    <w:p w14:paraId="791E2D47"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eastAsia="Arial Unicode MS" w:hAnsi="Palatino Linotype" w:cs="Arial"/>
        </w:rPr>
        <w:t> </w:t>
      </w:r>
    </w:p>
    <w:p w14:paraId="15BBECF7"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w:t>
      </w:r>
      <w:r w:rsidRPr="00553845">
        <w:rPr>
          <w:rFonts w:ascii="Palatino Linotype" w:hAnsi="Palatino Linotype"/>
          <w:b/>
          <w:bCs/>
          <w:i/>
          <w:iCs/>
          <w:color w:val="222222"/>
          <w:lang w:eastAsia="es-MX"/>
        </w:rPr>
        <w:t>Clave Única de Registro de Población (CURP). </w:t>
      </w:r>
      <w:r w:rsidRPr="00553845">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57E700F"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lastRenderedPageBreak/>
        <w:t> </w:t>
      </w:r>
    </w:p>
    <w:p w14:paraId="3E9DCF5C"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Resoluciones:</w:t>
      </w:r>
    </w:p>
    <w:p w14:paraId="4728C314"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 RRA 3995/16. Secretaría de la Defensa Nacional. 1 de febrero de 2017. Por unanimidad. Comisionado Ponente Rosendoevgueni Monterrey Chepov.</w:t>
      </w:r>
    </w:p>
    <w:p w14:paraId="01D0BB20"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 RRA 0937/17. Senado de la República. 15 de marzo de 2017. Por unanimidad. Comisionada Ponente Ximena Puente de la Mora.</w:t>
      </w:r>
    </w:p>
    <w:p w14:paraId="3FA75A78"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RRA 0478/17. Secretaría de Relaciones Exteriores. 26 de abril de 2017. Por unanimidad. Comisionada Ponente Areli Cano Guadiana.” (sic)</w:t>
      </w:r>
    </w:p>
    <w:p w14:paraId="12468F02"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hAnsi="Palatino Linotype"/>
          <w:color w:val="222222"/>
          <w:lang w:eastAsia="es-MX"/>
        </w:rPr>
        <w:t> </w:t>
      </w:r>
    </w:p>
    <w:p w14:paraId="37E8E8F0"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Respecto de los préstamos o descuentos de carácter personal, en virtud de no tener relación con la prestación del servicio y al no involucrar instituciones públicas, se consideran datos confidenciales, para entender los límites y alcances de esta restricción, es oportuno recurrir al artículo 84 de la Ley del Trabajo de los Servidores Públicos del Estado y Municipios:</w:t>
      </w:r>
    </w:p>
    <w:p w14:paraId="7D3D1547"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eastAsia="Arial Unicode MS" w:hAnsi="Palatino Linotype" w:cs="Arial"/>
        </w:rPr>
        <w:t> </w:t>
      </w:r>
    </w:p>
    <w:p w14:paraId="2B6639AF"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“ARTÍCULO 84. </w:t>
      </w:r>
      <w:r w:rsidRPr="00553845">
        <w:rPr>
          <w:rFonts w:ascii="Palatino Linotype" w:hAnsi="Palatino Linotype"/>
          <w:i/>
          <w:iCs/>
          <w:color w:val="222222"/>
          <w:lang w:eastAsia="es-MX"/>
        </w:rPr>
        <w:t>Sólo podrán hacerse retenciones, descuentos o deducciones al sueldo de los servidores públicos por concepto de:</w:t>
      </w:r>
    </w:p>
    <w:p w14:paraId="0BBFAFD7"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I. Gravámenes fiscales relacionados con el sueldo;</w:t>
      </w:r>
    </w:p>
    <w:p w14:paraId="53C98699"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II. Deudas contraídas con las instituciones públicas o dependencias por concepto de anticipos de sueldo, pagos hechos con exceso, errores o pérdidas debidamente comprobados;</w:t>
      </w:r>
    </w:p>
    <w:p w14:paraId="753D7DF6"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III. Cuotas sindicales;</w:t>
      </w:r>
    </w:p>
    <w:p w14:paraId="5316332A"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IV. Cuotas de aportación a fondos para la constitución de cooperativas y de cajas de ahorro, siempre que el servidor público hubiese manifestado previamente, de manera expresa, su conformidad;</w:t>
      </w:r>
    </w:p>
    <w:p w14:paraId="15B5A236"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lastRenderedPageBreak/>
        <w:t>V. Descuentos ordenados por el Instituto de Seguridad Social del Estado de México y Municipios, con motivo de cuotas y obligaciones contraídas con éste por los servidores públicos;</w:t>
      </w:r>
    </w:p>
    <w:p w14:paraId="741C9DD2"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VI. Obligaciones a cargo del servidor público con las que haya consentido, derivadas de la adquisición o del uso de habitaciones consideradas como de interés social;</w:t>
      </w:r>
    </w:p>
    <w:p w14:paraId="08DF87F0"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VII. Faltas de puntualidad o de asistencia injustificadas;</w:t>
      </w:r>
    </w:p>
    <w:p w14:paraId="026EC567"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VIII. Pensiones alimenticias ordenadas por la autoridad judicial;</w:t>
      </w:r>
      <w:r w:rsidRPr="00553845">
        <w:rPr>
          <w:rFonts w:ascii="Palatino Linotype" w:hAnsi="Palatino Linotype"/>
          <w:i/>
          <w:iCs/>
          <w:color w:val="222222"/>
          <w:lang w:eastAsia="es-MX"/>
        </w:rPr>
        <w:t> o</w:t>
      </w:r>
    </w:p>
    <w:p w14:paraId="6E97B145"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IX. Cualquier otro convenido con instituciones de servicios y aceptado por el servidor público.</w:t>
      </w:r>
    </w:p>
    <w:p w14:paraId="4C788E64"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7FB7981" w14:textId="77777777" w:rsidR="001F2F04" w:rsidRPr="00553845" w:rsidRDefault="001F2F04" w:rsidP="001F2F04">
      <w:pPr>
        <w:shd w:val="clear" w:color="auto" w:fill="FFFFFF"/>
        <w:spacing w:line="360" w:lineRule="auto"/>
        <w:ind w:left="567" w:right="567"/>
        <w:rPr>
          <w:rFonts w:ascii="Palatino Linotype" w:hAnsi="Palatino Linotype"/>
          <w:color w:val="222222"/>
          <w:lang w:eastAsia="es-MX"/>
        </w:rPr>
      </w:pPr>
      <w:r w:rsidRPr="00553845">
        <w:rPr>
          <w:rFonts w:ascii="Palatino Linotype" w:hAnsi="Palatino Linotype"/>
          <w:color w:val="222222"/>
          <w:lang w:eastAsia="es-MX"/>
        </w:rPr>
        <w:t>(Énfasis añadido)</w:t>
      </w:r>
    </w:p>
    <w:p w14:paraId="15712847"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hAnsi="Palatino Linotype"/>
          <w:color w:val="222222"/>
          <w:lang w:eastAsia="es-MX"/>
        </w:rPr>
        <w:t> </w:t>
      </w:r>
    </w:p>
    <w:p w14:paraId="3122DA2D"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2118B489"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lastRenderedPageBreak/>
        <w:t> </w:t>
      </w:r>
    </w:p>
    <w:p w14:paraId="4BD2AA7C"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14:paraId="6BE33228"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eastAsia="Arial Unicode MS" w:hAnsi="Palatino Linotype" w:cs="Arial"/>
        </w:rPr>
        <w:t> </w:t>
      </w:r>
    </w:p>
    <w:p w14:paraId="060823F1" w14:textId="77777777" w:rsidR="001F2F04" w:rsidRPr="00553845"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53845">
        <w:rPr>
          <w:rFonts w:ascii="Palatino Linotype" w:hAnsi="Palatino Linotype" w:cs="Arial"/>
          <w:b/>
          <w:bCs/>
          <w:i/>
          <w:iCs/>
          <w:color w:val="000000"/>
          <w:lang w:val="es-ES_tradnl" w:eastAsia="es-MX"/>
        </w:rPr>
        <w:t>“FUNDAMENTACIÓN Y MOTIVACIÓN.</w:t>
      </w:r>
      <w:r w:rsidRPr="00553845">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1578E53" w14:textId="77777777" w:rsidR="001F2F04" w:rsidRPr="00553845"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53845">
        <w:rPr>
          <w:rFonts w:ascii="Palatino Linotype" w:hAnsi="Palatino Linotype" w:cs="Arial"/>
          <w:i/>
          <w:iCs/>
          <w:color w:val="000000"/>
          <w:lang w:val="es-ES_tradnl" w:eastAsia="es-MX"/>
        </w:rPr>
        <w:t> SEGUNDO TRIBUNAL COLEGIADO DEL SEXTO CIRCUITO.</w:t>
      </w:r>
    </w:p>
    <w:p w14:paraId="16FBBB5B" w14:textId="77777777" w:rsidR="001F2F04" w:rsidRPr="00553845"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53845">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14:paraId="524F4430" w14:textId="77777777" w:rsidR="001F2F04" w:rsidRPr="00553845"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53845">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14:paraId="45F7B845" w14:textId="77777777" w:rsidR="001F2F04" w:rsidRPr="00553845"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53845">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14:paraId="4B651485" w14:textId="77777777" w:rsidR="001F2F04" w:rsidRPr="00553845"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53845">
        <w:rPr>
          <w:rFonts w:ascii="Palatino Linotype" w:hAnsi="Palatino Linotype" w:cs="Arial"/>
          <w:i/>
          <w:iCs/>
          <w:color w:val="000000"/>
          <w:lang w:val="es-ES_tradnl" w:eastAsia="es-MX"/>
        </w:rPr>
        <w:lastRenderedPageBreak/>
        <w:t>Amparo en revisión 597/95. Emilio Maurer Bretón. 15 de noviembre de 1995. Unanimidad de votos. Ponente: Clementina Ramírez Moguel Goyzueta. Secretario: Gonzalo Carrera Molina.</w:t>
      </w:r>
    </w:p>
    <w:p w14:paraId="7FD109E7" w14:textId="77777777" w:rsidR="001F2F04" w:rsidRPr="00553845"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53845">
        <w:rPr>
          <w:rFonts w:ascii="Palatino Linotype" w:hAnsi="Palatino Linotype" w:cs="Arial"/>
          <w:i/>
          <w:iCs/>
          <w:color w:val="000000"/>
          <w:lang w:val="es-ES_tradnl" w:eastAsia="es-MX"/>
        </w:rPr>
        <w:t>Amparo directo 7/96. Pedro Vicente López Miro. 21 de febrero de 1996. Unanimidad de votos. Ponente: María Eugenia Estela Martínez Cardiel. Secretario: Enrique Baigts Muñoz.” (sic)</w:t>
      </w:r>
    </w:p>
    <w:p w14:paraId="1175F016"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hAnsi="Palatino Linotype" w:cs="Arial"/>
          <w:color w:val="222222"/>
          <w:lang w:eastAsia="es-MX"/>
        </w:rPr>
        <w:t> </w:t>
      </w:r>
    </w:p>
    <w:p w14:paraId="7488378F"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8C8524D"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 </w:t>
      </w:r>
    </w:p>
    <w:p w14:paraId="280A1670"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14:paraId="260B7E96"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 </w:t>
      </w:r>
    </w:p>
    <w:p w14:paraId="2204074D"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En este sentido, el numeral trigésimo tercero fracción V de los Lineamientos Generales, precisa que para motivar la clasificación se deben acreditar las circunstancias de tiempo, modo y lugar.</w:t>
      </w:r>
    </w:p>
    <w:p w14:paraId="388EB1B1" w14:textId="77777777" w:rsidR="00F1739B" w:rsidRPr="00553845" w:rsidRDefault="00F1739B" w:rsidP="001F2F04">
      <w:pPr>
        <w:tabs>
          <w:tab w:val="left" w:pos="7938"/>
        </w:tabs>
        <w:spacing w:line="360" w:lineRule="auto"/>
        <w:jc w:val="both"/>
        <w:rPr>
          <w:rFonts w:ascii="Palatino Linotype" w:eastAsia="Arial Unicode MS" w:hAnsi="Palatino Linotype" w:cs="Arial"/>
          <w:sz w:val="24"/>
        </w:rPr>
      </w:pPr>
    </w:p>
    <w:p w14:paraId="770BEA61"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lastRenderedPageBreak/>
        <w:t>Por último, hemos de decir que las razones o motivos de inconformidad son fundadas por las razones y motivos anteriormente expuestos en el cuerpo de la presente resolución.</w:t>
      </w:r>
    </w:p>
    <w:p w14:paraId="1993A74D" w14:textId="77777777" w:rsidR="00944459" w:rsidRPr="00553845" w:rsidRDefault="00944459" w:rsidP="00D13764">
      <w:pPr>
        <w:spacing w:after="0" w:line="360" w:lineRule="auto"/>
        <w:jc w:val="both"/>
        <w:rPr>
          <w:rFonts w:ascii="Palatino Linotype" w:hAnsi="Palatino Linotype"/>
          <w:sz w:val="24"/>
          <w:szCs w:val="24"/>
        </w:rPr>
      </w:pPr>
    </w:p>
    <w:p w14:paraId="363A292F" w14:textId="70B33CA8" w:rsidR="00D13764" w:rsidRPr="00553845" w:rsidRDefault="00D13764" w:rsidP="00D13764">
      <w:pPr>
        <w:spacing w:after="0" w:line="360" w:lineRule="auto"/>
        <w:jc w:val="both"/>
        <w:rPr>
          <w:rFonts w:ascii="Palatino Linotype" w:hAnsi="Palatino Linotype"/>
          <w:sz w:val="24"/>
          <w:szCs w:val="24"/>
        </w:rPr>
      </w:pPr>
      <w:r w:rsidRPr="00553845">
        <w:rPr>
          <w:rFonts w:ascii="Palatino Linotype" w:hAnsi="Palatino Linotype" w:cs="Arial"/>
          <w:sz w:val="24"/>
          <w:szCs w:val="24"/>
          <w:lang w:eastAsia="es-MX"/>
        </w:rPr>
        <w:t>Final</w:t>
      </w:r>
      <w:r w:rsidRPr="00553845">
        <w:rPr>
          <w:rFonts w:ascii="Palatino Linotype" w:hAnsi="Palatino Linotype"/>
          <w:sz w:val="24"/>
          <w:szCs w:val="24"/>
        </w:rPr>
        <w:t>mente y en mérito de lo expuesto en líneas anteriores, al resultar</w:t>
      </w:r>
      <w:r w:rsidR="004A5F19" w:rsidRPr="00553845">
        <w:rPr>
          <w:rFonts w:ascii="Palatino Linotype" w:hAnsi="Palatino Linotype"/>
          <w:sz w:val="24"/>
          <w:szCs w:val="24"/>
        </w:rPr>
        <w:t xml:space="preserve"> </w:t>
      </w:r>
      <w:r w:rsidRPr="00553845">
        <w:rPr>
          <w:rFonts w:ascii="Palatino Linotype" w:hAnsi="Palatino Linotype"/>
          <w:sz w:val="24"/>
          <w:szCs w:val="24"/>
        </w:rPr>
        <w:t xml:space="preserve">fundados los motivos de inconformidad vertidos por </w:t>
      </w:r>
      <w:r w:rsidRPr="00553845">
        <w:rPr>
          <w:rFonts w:ascii="Palatino Linotype" w:hAnsi="Palatino Linotype"/>
          <w:b/>
          <w:sz w:val="24"/>
          <w:szCs w:val="24"/>
        </w:rPr>
        <w:t>el recurrente</w:t>
      </w:r>
      <w:r w:rsidRPr="00553845">
        <w:rPr>
          <w:rFonts w:ascii="Palatino Linotype" w:hAnsi="Palatino Linotype"/>
          <w:sz w:val="24"/>
          <w:szCs w:val="24"/>
        </w:rPr>
        <w:t xml:space="preserve">, con fundamento en la primera hipótesis del artículo 186 fracción III de la Ley de Transparencia y Acceso a la Información Pública del Estado de México y Municipios, se </w:t>
      </w:r>
      <w:r w:rsidR="006966E9" w:rsidRPr="00553845">
        <w:rPr>
          <w:rFonts w:ascii="Palatino Linotype" w:hAnsi="Palatino Linotype"/>
          <w:b/>
          <w:sz w:val="24"/>
          <w:szCs w:val="24"/>
        </w:rPr>
        <w:t>MODIFICA</w:t>
      </w:r>
      <w:r w:rsidRPr="00553845">
        <w:rPr>
          <w:rFonts w:ascii="Palatino Linotype" w:hAnsi="Palatino Linotype"/>
          <w:b/>
          <w:sz w:val="24"/>
          <w:szCs w:val="24"/>
        </w:rPr>
        <w:t xml:space="preserve"> </w:t>
      </w:r>
      <w:r w:rsidRPr="00553845">
        <w:rPr>
          <w:rFonts w:ascii="Palatino Linotype" w:hAnsi="Palatino Linotype"/>
          <w:sz w:val="24"/>
          <w:szCs w:val="24"/>
        </w:rPr>
        <w:t xml:space="preserve">la respuesta a la solicitud de información </w:t>
      </w:r>
      <w:r w:rsidR="00FD161C" w:rsidRPr="00FD161C">
        <w:rPr>
          <w:rFonts w:ascii="Palatino Linotype" w:hAnsi="Palatino Linotype" w:cs="Arial"/>
          <w:b/>
          <w:sz w:val="24"/>
          <w:szCs w:val="24"/>
        </w:rPr>
        <w:t>00199/SECOGEM/IP/2019</w:t>
      </w:r>
      <w:r w:rsidRPr="00553845">
        <w:rPr>
          <w:rFonts w:ascii="Palatino Linotype" w:hAnsi="Palatino Linotype" w:cs="Arial"/>
          <w:b/>
          <w:sz w:val="24"/>
          <w:szCs w:val="24"/>
        </w:rPr>
        <w:t xml:space="preserve">, </w:t>
      </w:r>
      <w:r w:rsidRPr="00553845">
        <w:rPr>
          <w:rFonts w:ascii="Palatino Linotype" w:hAnsi="Palatino Linotype"/>
          <w:sz w:val="24"/>
          <w:szCs w:val="24"/>
        </w:rPr>
        <w:t>que ha sido materia del presente fallo.</w:t>
      </w:r>
    </w:p>
    <w:p w14:paraId="432E6AA8" w14:textId="77777777" w:rsidR="00A62F5D" w:rsidRPr="00553845" w:rsidRDefault="00A62F5D" w:rsidP="007377C7">
      <w:pPr>
        <w:tabs>
          <w:tab w:val="left" w:pos="8931"/>
        </w:tabs>
        <w:spacing w:after="0" w:line="360" w:lineRule="auto"/>
        <w:ind w:right="51"/>
        <w:jc w:val="both"/>
        <w:rPr>
          <w:rFonts w:ascii="Palatino Linotype" w:hAnsi="Palatino Linotype"/>
          <w:sz w:val="24"/>
          <w:szCs w:val="24"/>
        </w:rPr>
      </w:pPr>
    </w:p>
    <w:p w14:paraId="1505D097" w14:textId="528DF59B" w:rsidR="00C753DE" w:rsidRPr="00553845" w:rsidRDefault="009634D3" w:rsidP="00EE3AC0">
      <w:pPr>
        <w:tabs>
          <w:tab w:val="left" w:pos="8931"/>
        </w:tabs>
        <w:spacing w:before="240" w:line="360" w:lineRule="auto"/>
        <w:ind w:right="51"/>
        <w:jc w:val="both"/>
        <w:rPr>
          <w:rFonts w:ascii="Palatino Linotype" w:hAnsi="Palatino Linotype"/>
          <w:sz w:val="24"/>
          <w:szCs w:val="24"/>
        </w:rPr>
      </w:pPr>
      <w:r w:rsidRPr="00553845">
        <w:rPr>
          <w:rFonts w:ascii="Palatino Linotype" w:hAnsi="Palatino Linotype"/>
          <w:sz w:val="24"/>
          <w:szCs w:val="24"/>
        </w:rPr>
        <w:t>Por lo antes expuesto y fundado es de resolverse y,</w:t>
      </w:r>
    </w:p>
    <w:p w14:paraId="249245FD" w14:textId="77777777" w:rsidR="00F1739B" w:rsidRPr="00553845" w:rsidRDefault="00F1739B" w:rsidP="00EE3AC0">
      <w:pPr>
        <w:tabs>
          <w:tab w:val="left" w:pos="8931"/>
        </w:tabs>
        <w:spacing w:before="240" w:line="360" w:lineRule="auto"/>
        <w:ind w:right="51"/>
        <w:jc w:val="both"/>
        <w:rPr>
          <w:rFonts w:ascii="Palatino Linotype" w:hAnsi="Palatino Linotype"/>
          <w:sz w:val="24"/>
          <w:szCs w:val="24"/>
        </w:rPr>
      </w:pPr>
    </w:p>
    <w:p w14:paraId="699200F0" w14:textId="77777777" w:rsidR="00E3099C" w:rsidRPr="00553845" w:rsidRDefault="00E3099C" w:rsidP="006A2B44">
      <w:pPr>
        <w:spacing w:before="240" w:line="360" w:lineRule="auto"/>
        <w:jc w:val="center"/>
        <w:rPr>
          <w:rFonts w:ascii="Palatino Linotype" w:eastAsia="Times New Roman" w:hAnsi="Palatino Linotype"/>
          <w:b/>
          <w:bCs/>
          <w:spacing w:val="60"/>
          <w:sz w:val="28"/>
          <w:lang w:val="es-ES_tradnl"/>
        </w:rPr>
      </w:pPr>
      <w:r w:rsidRPr="00553845">
        <w:rPr>
          <w:rFonts w:ascii="Palatino Linotype" w:eastAsia="Times New Roman" w:hAnsi="Palatino Linotype"/>
          <w:b/>
          <w:bCs/>
          <w:spacing w:val="60"/>
          <w:sz w:val="28"/>
          <w:lang w:val="es-ES_tradnl"/>
        </w:rPr>
        <w:t>SE    RESUELVE</w:t>
      </w:r>
    </w:p>
    <w:p w14:paraId="7F3CB7C2" w14:textId="24BC1960" w:rsidR="000953FE" w:rsidRPr="00553845" w:rsidRDefault="006A2B44" w:rsidP="00AD4968">
      <w:pPr>
        <w:spacing w:before="240" w:line="360" w:lineRule="auto"/>
        <w:jc w:val="both"/>
        <w:rPr>
          <w:rFonts w:ascii="Palatino Linotype" w:eastAsia="Arial Unicode MS" w:hAnsi="Palatino Linotype" w:cs="Arial"/>
          <w:sz w:val="24"/>
          <w:szCs w:val="24"/>
        </w:rPr>
      </w:pPr>
      <w:r w:rsidRPr="00553845">
        <w:rPr>
          <w:rFonts w:ascii="Palatino Linotype" w:hAnsi="Palatino Linotype" w:cs="Arial"/>
          <w:b/>
          <w:sz w:val="28"/>
          <w:szCs w:val="28"/>
          <w:lang w:val="es-ES_tradnl"/>
        </w:rPr>
        <w:t>PRIMERO.</w:t>
      </w:r>
      <w:r w:rsidRPr="00553845">
        <w:rPr>
          <w:rFonts w:ascii="Palatino Linotype" w:hAnsi="Palatino Linotype" w:cs="Arial"/>
          <w:lang w:val="es-ES_tradnl"/>
        </w:rPr>
        <w:t xml:space="preserve"> </w:t>
      </w:r>
      <w:r w:rsidR="00FD26BC" w:rsidRPr="00553845">
        <w:rPr>
          <w:rFonts w:ascii="Palatino Linotype" w:hAnsi="Palatino Linotype" w:cs="Arial"/>
          <w:sz w:val="24"/>
          <w:szCs w:val="24"/>
          <w:lang w:val="es-ES_tradnl"/>
        </w:rPr>
        <w:t xml:space="preserve">Se </w:t>
      </w:r>
      <w:r w:rsidR="001E39C7" w:rsidRPr="00553845">
        <w:rPr>
          <w:rFonts w:ascii="Palatino Linotype" w:hAnsi="Palatino Linotype" w:cs="Arial"/>
          <w:b/>
          <w:sz w:val="24"/>
          <w:szCs w:val="24"/>
          <w:lang w:val="es-ES_tradnl"/>
        </w:rPr>
        <w:t>MODIFICA</w:t>
      </w:r>
      <w:r w:rsidR="00FD26BC" w:rsidRPr="00553845">
        <w:rPr>
          <w:rFonts w:ascii="Palatino Linotype" w:hAnsi="Palatino Linotype" w:cs="Arial"/>
          <w:sz w:val="24"/>
          <w:szCs w:val="24"/>
          <w:lang w:val="es-ES_tradnl"/>
        </w:rPr>
        <w:t xml:space="preserve"> </w:t>
      </w:r>
      <w:r w:rsidR="00FD26BC" w:rsidRPr="00553845">
        <w:rPr>
          <w:rFonts w:ascii="Palatino Linotype" w:eastAsia="Arial Unicode MS" w:hAnsi="Palatino Linotype" w:cs="Arial"/>
          <w:sz w:val="24"/>
          <w:szCs w:val="24"/>
        </w:rPr>
        <w:t>la respuesta del sujeto obl</w:t>
      </w:r>
      <w:r w:rsidR="00B10B39" w:rsidRPr="00553845">
        <w:rPr>
          <w:rFonts w:ascii="Palatino Linotype" w:eastAsia="Arial Unicode MS" w:hAnsi="Palatino Linotype" w:cs="Arial"/>
          <w:sz w:val="24"/>
          <w:szCs w:val="24"/>
        </w:rPr>
        <w:t>igado</w:t>
      </w:r>
      <w:r w:rsidR="0037197F" w:rsidRPr="00553845">
        <w:rPr>
          <w:rFonts w:ascii="Palatino Linotype" w:eastAsia="Arial Unicode MS" w:hAnsi="Palatino Linotype" w:cs="Arial"/>
          <w:sz w:val="24"/>
          <w:szCs w:val="24"/>
        </w:rPr>
        <w:t xml:space="preserve"> referida en los antecedentes de la presente resolución</w:t>
      </w:r>
      <w:r w:rsidR="00FA40AC" w:rsidRPr="00553845">
        <w:rPr>
          <w:rFonts w:ascii="Palatino Linotype" w:eastAsia="Arial Unicode MS" w:hAnsi="Palatino Linotype" w:cs="Arial"/>
          <w:sz w:val="24"/>
          <w:szCs w:val="24"/>
        </w:rPr>
        <w:t>, por resultar</w:t>
      </w:r>
      <w:r w:rsidR="006966E9" w:rsidRPr="00553845">
        <w:rPr>
          <w:rFonts w:ascii="Palatino Linotype" w:eastAsia="Arial Unicode MS" w:hAnsi="Palatino Linotype" w:cs="Arial"/>
          <w:sz w:val="24"/>
          <w:szCs w:val="24"/>
        </w:rPr>
        <w:t xml:space="preserve"> </w:t>
      </w:r>
      <w:r w:rsidR="00AD4968" w:rsidRPr="00553845">
        <w:rPr>
          <w:rFonts w:ascii="Palatino Linotype" w:eastAsia="Arial Unicode MS" w:hAnsi="Palatino Linotype" w:cs="Arial"/>
          <w:sz w:val="24"/>
          <w:szCs w:val="24"/>
        </w:rPr>
        <w:t xml:space="preserve">parcialmente </w:t>
      </w:r>
      <w:r w:rsidR="00824BAC" w:rsidRPr="00553845">
        <w:rPr>
          <w:rFonts w:ascii="Palatino Linotype" w:eastAsia="Arial Unicode MS" w:hAnsi="Palatino Linotype" w:cs="Arial"/>
          <w:sz w:val="24"/>
          <w:szCs w:val="24"/>
        </w:rPr>
        <w:t>fundados</w:t>
      </w:r>
      <w:r w:rsidR="00FD26BC" w:rsidRPr="00553845">
        <w:rPr>
          <w:rFonts w:ascii="Palatino Linotype" w:eastAsia="Arial Unicode MS" w:hAnsi="Palatino Linotype" w:cs="Arial"/>
          <w:sz w:val="24"/>
          <w:szCs w:val="24"/>
        </w:rPr>
        <w:t xml:space="preserve"> los motivos </w:t>
      </w:r>
      <w:r w:rsidR="00F44424" w:rsidRPr="00553845">
        <w:rPr>
          <w:rFonts w:ascii="Palatino Linotype" w:eastAsia="Arial Unicode MS" w:hAnsi="Palatino Linotype" w:cs="Arial"/>
          <w:sz w:val="24"/>
          <w:szCs w:val="24"/>
        </w:rPr>
        <w:t>de inconformidad vertidos por el</w:t>
      </w:r>
      <w:r w:rsidR="0002145A" w:rsidRPr="00553845">
        <w:rPr>
          <w:rFonts w:ascii="Palatino Linotype" w:eastAsia="Arial Unicode MS" w:hAnsi="Palatino Linotype" w:cs="Arial"/>
          <w:sz w:val="24"/>
          <w:szCs w:val="24"/>
        </w:rPr>
        <w:t xml:space="preserve"> </w:t>
      </w:r>
      <w:r w:rsidR="00FD26BC" w:rsidRPr="00553845">
        <w:rPr>
          <w:rFonts w:ascii="Palatino Linotype" w:eastAsia="Arial Unicode MS" w:hAnsi="Palatino Linotype" w:cs="Arial"/>
          <w:sz w:val="24"/>
          <w:szCs w:val="24"/>
        </w:rPr>
        <w:t>recurrente, en términos del considerando cuarto.</w:t>
      </w:r>
    </w:p>
    <w:p w14:paraId="18D8D70C" w14:textId="147365F8" w:rsidR="004A5F19" w:rsidRDefault="006A2B44" w:rsidP="004A5F19">
      <w:pPr>
        <w:autoSpaceDE w:val="0"/>
        <w:autoSpaceDN w:val="0"/>
        <w:adjustRightInd w:val="0"/>
        <w:spacing w:before="240" w:line="360" w:lineRule="auto"/>
        <w:ind w:right="49"/>
        <w:jc w:val="both"/>
        <w:rPr>
          <w:rFonts w:ascii="Palatino Linotype" w:hAnsi="Palatino Linotype" w:cs="Arial"/>
          <w:sz w:val="24"/>
          <w:szCs w:val="24"/>
        </w:rPr>
      </w:pPr>
      <w:r w:rsidRPr="00553845">
        <w:rPr>
          <w:rFonts w:ascii="Palatino Linotype" w:hAnsi="Palatino Linotype" w:cs="Arial"/>
          <w:b/>
          <w:sz w:val="28"/>
          <w:szCs w:val="28"/>
          <w:lang w:val="es-ES_tradnl"/>
        </w:rPr>
        <w:t>SEGUNDO.</w:t>
      </w:r>
      <w:r w:rsidRPr="00553845">
        <w:rPr>
          <w:rFonts w:ascii="Palatino Linotype" w:hAnsi="Palatino Linotype" w:cs="Arial"/>
        </w:rPr>
        <w:t xml:space="preserve"> </w:t>
      </w:r>
      <w:r w:rsidRPr="00553845">
        <w:rPr>
          <w:rFonts w:ascii="Palatino Linotype" w:hAnsi="Palatino Linotype" w:cs="Arial"/>
          <w:sz w:val="24"/>
          <w:szCs w:val="24"/>
        </w:rPr>
        <w:t>Se ordena al sujeto obligado</w:t>
      </w:r>
      <w:r w:rsidR="00961140" w:rsidRPr="00553845">
        <w:rPr>
          <w:rFonts w:ascii="Palatino Linotype" w:hAnsi="Palatino Linotype" w:cs="Arial"/>
          <w:sz w:val="24"/>
          <w:szCs w:val="24"/>
        </w:rPr>
        <w:t>,</w:t>
      </w:r>
      <w:r w:rsidR="0004700A" w:rsidRPr="00553845">
        <w:rPr>
          <w:rFonts w:ascii="Palatino Linotype" w:hAnsi="Palatino Linotype" w:cs="Arial"/>
          <w:sz w:val="24"/>
          <w:szCs w:val="24"/>
        </w:rPr>
        <w:t xml:space="preserve"> </w:t>
      </w:r>
      <w:r w:rsidR="004A5F19" w:rsidRPr="00553845">
        <w:rPr>
          <w:rFonts w:ascii="Palatino Linotype" w:hAnsi="Palatino Linotype" w:cs="Arial"/>
          <w:sz w:val="24"/>
          <w:szCs w:val="24"/>
        </w:rPr>
        <w:t>haga entrega al</w:t>
      </w:r>
      <w:r w:rsidRPr="00553845">
        <w:rPr>
          <w:rFonts w:ascii="Palatino Linotype" w:hAnsi="Palatino Linotype" w:cs="Arial"/>
          <w:sz w:val="24"/>
          <w:szCs w:val="24"/>
        </w:rPr>
        <w:t xml:space="preserve"> recurrente</w:t>
      </w:r>
      <w:r w:rsidR="00AC5AB1" w:rsidRPr="00553845">
        <w:rPr>
          <w:rFonts w:ascii="Palatino Linotype" w:hAnsi="Palatino Linotype" w:cs="Arial"/>
          <w:sz w:val="24"/>
          <w:szCs w:val="24"/>
        </w:rPr>
        <w:t xml:space="preserve">, </w:t>
      </w:r>
      <w:r w:rsidR="002E1008" w:rsidRPr="00553845">
        <w:rPr>
          <w:rFonts w:ascii="Palatino Linotype" w:hAnsi="Palatino Linotype" w:cs="Arial"/>
          <w:sz w:val="24"/>
          <w:szCs w:val="24"/>
        </w:rPr>
        <w:t xml:space="preserve"> </w:t>
      </w:r>
      <w:r w:rsidRPr="00553845">
        <w:rPr>
          <w:rFonts w:ascii="Palatino Linotype" w:hAnsi="Palatino Linotype" w:cs="Arial"/>
          <w:sz w:val="24"/>
          <w:szCs w:val="24"/>
        </w:rPr>
        <w:t>a través del SAIMEX</w:t>
      </w:r>
      <w:r w:rsidR="00FA40AC" w:rsidRPr="00553845">
        <w:rPr>
          <w:rFonts w:ascii="Palatino Linotype" w:hAnsi="Palatino Linotype" w:cs="Arial"/>
          <w:sz w:val="24"/>
          <w:szCs w:val="24"/>
        </w:rPr>
        <w:t>, en términos del considerando cuarto</w:t>
      </w:r>
      <w:r w:rsidR="004E6C9B" w:rsidRPr="00553845">
        <w:rPr>
          <w:rFonts w:ascii="Palatino Linotype" w:hAnsi="Palatino Linotype" w:cs="Arial"/>
          <w:sz w:val="24"/>
          <w:szCs w:val="24"/>
        </w:rPr>
        <w:t xml:space="preserve"> de la presente resolución</w:t>
      </w:r>
      <w:r w:rsidR="00CC5B82" w:rsidRPr="00553845">
        <w:rPr>
          <w:rFonts w:ascii="Palatino Linotype" w:hAnsi="Palatino Linotype" w:cs="Arial"/>
          <w:sz w:val="24"/>
          <w:szCs w:val="24"/>
        </w:rPr>
        <w:t>,</w:t>
      </w:r>
      <w:r w:rsidR="00506AC2" w:rsidRPr="00553845">
        <w:rPr>
          <w:rFonts w:ascii="Palatino Linotype" w:hAnsi="Palatino Linotype" w:cs="Arial"/>
          <w:sz w:val="24"/>
          <w:szCs w:val="24"/>
        </w:rPr>
        <w:t xml:space="preserve"> de </w:t>
      </w:r>
      <w:r w:rsidR="00AC5AB1" w:rsidRPr="00553845">
        <w:rPr>
          <w:rFonts w:ascii="Palatino Linotype" w:hAnsi="Palatino Linotype" w:cs="Arial"/>
          <w:sz w:val="24"/>
          <w:szCs w:val="24"/>
        </w:rPr>
        <w:t>lo siguiente:</w:t>
      </w:r>
    </w:p>
    <w:p w14:paraId="4169CD07" w14:textId="7B97B559" w:rsidR="00DB5A7C" w:rsidRPr="00553845" w:rsidRDefault="00DB5A7C" w:rsidP="004A5F19">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sz w:val="24"/>
          <w:szCs w:val="24"/>
        </w:rPr>
        <w:lastRenderedPageBreak/>
        <w:t>Del Premio Estatal de Contraloría Social 2019</w:t>
      </w:r>
      <w:r w:rsidR="00634D55">
        <w:rPr>
          <w:rFonts w:ascii="Palatino Linotype" w:hAnsi="Palatino Linotype" w:cs="Arial"/>
          <w:sz w:val="24"/>
          <w:szCs w:val="24"/>
        </w:rPr>
        <w:t>:</w:t>
      </w:r>
    </w:p>
    <w:p w14:paraId="24E6620A" w14:textId="06150BA0" w:rsidR="00AD4968" w:rsidRDefault="00DB5A7C" w:rsidP="00071375">
      <w:pPr>
        <w:pStyle w:val="Prrafodelista"/>
        <w:numPr>
          <w:ilvl w:val="0"/>
          <w:numId w:val="2"/>
        </w:numPr>
        <w:spacing w:line="360" w:lineRule="auto"/>
        <w:ind w:right="51"/>
        <w:contextualSpacing/>
        <w:jc w:val="both"/>
        <w:rPr>
          <w:rFonts w:ascii="Palatino Linotype" w:eastAsia="Arial Unicode MS" w:hAnsi="Palatino Linotype" w:cs="Arial"/>
        </w:rPr>
      </w:pPr>
      <w:r>
        <w:rPr>
          <w:rFonts w:ascii="Palatino Linotype" w:eastAsia="Arial Unicode MS" w:hAnsi="Palatino Linotype" w:cs="Arial"/>
        </w:rPr>
        <w:t>Versión pública de ser procedente, de los trabajos ganadores</w:t>
      </w:r>
      <w:r w:rsidR="00634D55">
        <w:rPr>
          <w:rFonts w:ascii="Palatino Linotype" w:eastAsia="Arial Unicode MS" w:hAnsi="Palatino Linotype" w:cs="Arial"/>
        </w:rPr>
        <w:t>;</w:t>
      </w:r>
    </w:p>
    <w:p w14:paraId="706BA900" w14:textId="5012EE32" w:rsidR="00634D55" w:rsidRDefault="00634D55" w:rsidP="00071375">
      <w:pPr>
        <w:pStyle w:val="Prrafodelista"/>
        <w:numPr>
          <w:ilvl w:val="0"/>
          <w:numId w:val="2"/>
        </w:numPr>
        <w:spacing w:line="360" w:lineRule="auto"/>
        <w:ind w:right="51"/>
        <w:contextualSpacing/>
        <w:jc w:val="both"/>
        <w:rPr>
          <w:rFonts w:ascii="Palatino Linotype" w:eastAsia="Arial Unicode MS" w:hAnsi="Palatino Linotype" w:cs="Arial"/>
        </w:rPr>
      </w:pPr>
      <w:r>
        <w:rPr>
          <w:rFonts w:ascii="Palatino Linotype" w:eastAsia="Arial Unicode MS" w:hAnsi="Palatino Linotype" w:cs="Arial"/>
        </w:rPr>
        <w:t>Indicadores y Criterios que fueron utilizados para la determinación de los trabajos ganadores.</w:t>
      </w:r>
    </w:p>
    <w:p w14:paraId="0148E60F" w14:textId="77777777" w:rsidR="00634D55" w:rsidRPr="00553845" w:rsidRDefault="00634D55" w:rsidP="00634D55">
      <w:pPr>
        <w:pStyle w:val="Prrafodelista"/>
        <w:spacing w:line="360" w:lineRule="auto"/>
        <w:ind w:left="1440" w:right="51"/>
        <w:contextualSpacing/>
        <w:jc w:val="both"/>
        <w:rPr>
          <w:rFonts w:ascii="Palatino Linotype" w:eastAsia="Arial Unicode MS" w:hAnsi="Palatino Linotype" w:cs="Arial"/>
        </w:rPr>
      </w:pPr>
    </w:p>
    <w:p w14:paraId="208BB560" w14:textId="11B2D835" w:rsidR="00C753DE" w:rsidRPr="00553845" w:rsidRDefault="000659A8" w:rsidP="000659A8">
      <w:pPr>
        <w:pStyle w:val="Prrafodelista"/>
        <w:spacing w:before="240" w:after="360"/>
        <w:ind w:left="851" w:right="141"/>
        <w:contextualSpacing/>
        <w:jc w:val="both"/>
        <w:rPr>
          <w:rFonts w:ascii="Palatino Linotype" w:hAnsi="Palatino Linotype" w:cs="Arial"/>
          <w:i/>
        </w:rPr>
      </w:pPr>
      <w:r w:rsidRPr="00553845">
        <w:rPr>
          <w:rFonts w:ascii="Palatino Linotype" w:hAnsi="Palatino Linotype" w:cs="Arial"/>
          <w:i/>
        </w:rPr>
        <w:t>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14:paraId="545EC964" w14:textId="3745C482" w:rsidR="00DD4B86" w:rsidRDefault="00DD4B86" w:rsidP="000659A8">
      <w:pPr>
        <w:pStyle w:val="Prrafodelista"/>
        <w:spacing w:before="240" w:after="360"/>
        <w:ind w:left="851" w:right="141"/>
        <w:contextualSpacing/>
        <w:jc w:val="both"/>
        <w:rPr>
          <w:rFonts w:ascii="Palatino Linotype" w:hAnsi="Palatino Linotype" w:cs="Arial"/>
          <w:i/>
        </w:rPr>
      </w:pPr>
    </w:p>
    <w:p w14:paraId="272ADEB6" w14:textId="5A8C17ED" w:rsidR="00FD161C" w:rsidRPr="00553845" w:rsidRDefault="00FD161C" w:rsidP="000659A8">
      <w:pPr>
        <w:pStyle w:val="Prrafodelista"/>
        <w:spacing w:before="240" w:after="360"/>
        <w:ind w:left="851" w:right="141"/>
        <w:contextualSpacing/>
        <w:jc w:val="both"/>
        <w:rPr>
          <w:rFonts w:ascii="Palatino Linotype" w:hAnsi="Palatino Linotype" w:cs="Arial"/>
          <w:i/>
        </w:rPr>
      </w:pPr>
      <w:r>
        <w:rPr>
          <w:rFonts w:ascii="Palatino Linotype" w:hAnsi="Palatino Linotype" w:cs="Arial"/>
          <w:i/>
        </w:rPr>
        <w:t>Por cuanto hace al punto 1 que antecede, para el caso de que el sujeto obligado no cuente con la información que se ordena entregar, bastará con que así lo haga</w:t>
      </w:r>
      <w:r w:rsidR="008E2B7E">
        <w:rPr>
          <w:rFonts w:ascii="Palatino Linotype" w:hAnsi="Palatino Linotype" w:cs="Arial"/>
          <w:i/>
        </w:rPr>
        <w:t xml:space="preserve"> del conocimiento al momento de dar cumplimiento a la presente resolución.</w:t>
      </w:r>
    </w:p>
    <w:p w14:paraId="217582D2" w14:textId="77777777" w:rsidR="00F1739B" w:rsidRPr="00DB5A7C" w:rsidRDefault="00F1739B" w:rsidP="00DB5A7C">
      <w:pPr>
        <w:spacing w:before="240" w:after="360"/>
        <w:ind w:right="141"/>
        <w:contextualSpacing/>
        <w:jc w:val="both"/>
        <w:rPr>
          <w:rFonts w:ascii="Palatino Linotype" w:hAnsi="Palatino Linotype"/>
          <w:i/>
        </w:rPr>
      </w:pPr>
    </w:p>
    <w:p w14:paraId="75C82D56" w14:textId="1273948E" w:rsidR="006A2B44" w:rsidRPr="00553845" w:rsidRDefault="006A2B44" w:rsidP="006A2B44">
      <w:pPr>
        <w:autoSpaceDE w:val="0"/>
        <w:autoSpaceDN w:val="0"/>
        <w:adjustRightInd w:val="0"/>
        <w:spacing w:before="240" w:line="360" w:lineRule="auto"/>
        <w:jc w:val="both"/>
        <w:rPr>
          <w:rFonts w:ascii="Palatino Linotype" w:hAnsi="Palatino Linotype" w:cs="Arial"/>
          <w:sz w:val="24"/>
          <w:szCs w:val="24"/>
        </w:rPr>
      </w:pPr>
      <w:r w:rsidRPr="00553845">
        <w:rPr>
          <w:rFonts w:ascii="Palatino Linotype" w:hAnsi="Palatino Linotype" w:cs="Arial"/>
          <w:b/>
          <w:sz w:val="28"/>
          <w:szCs w:val="28"/>
        </w:rPr>
        <w:t>TERCERO.</w:t>
      </w:r>
      <w:r w:rsidRPr="00553845">
        <w:rPr>
          <w:rFonts w:ascii="Palatino Linotype" w:hAnsi="Palatino Linotype" w:cs="Arial"/>
          <w:b/>
          <w:sz w:val="24"/>
          <w:szCs w:val="24"/>
        </w:rPr>
        <w:t xml:space="preserve"> Notifíquese</w:t>
      </w:r>
      <w:r w:rsidRPr="00553845">
        <w:rPr>
          <w:rFonts w:ascii="Palatino Linotype" w:hAnsi="Palatino Linotype" w:cs="Arial"/>
          <w:b/>
          <w:i/>
          <w:sz w:val="24"/>
          <w:szCs w:val="24"/>
        </w:rPr>
        <w:t xml:space="preserve"> </w:t>
      </w:r>
      <w:r w:rsidRPr="00553845">
        <w:rPr>
          <w:rFonts w:ascii="Palatino Linotype" w:hAnsi="Palatino Linotype" w:cs="Arial"/>
          <w:sz w:val="24"/>
          <w:szCs w:val="24"/>
        </w:rPr>
        <w:t>al Titular de la Unidad de Transparencia del</w:t>
      </w:r>
      <w:r w:rsidRPr="00553845">
        <w:rPr>
          <w:rFonts w:ascii="Palatino Linotype" w:hAnsi="Palatino Linotype" w:cs="Arial"/>
          <w:b/>
          <w:sz w:val="24"/>
          <w:szCs w:val="24"/>
        </w:rPr>
        <w:t xml:space="preserve"> </w:t>
      </w:r>
      <w:r w:rsidRPr="00553845">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8C7A16C" w14:textId="77777777" w:rsidR="000953FE" w:rsidRPr="00553845" w:rsidRDefault="000953FE" w:rsidP="000953FE">
      <w:pPr>
        <w:autoSpaceDE w:val="0"/>
        <w:autoSpaceDN w:val="0"/>
        <w:adjustRightInd w:val="0"/>
        <w:spacing w:after="0" w:line="360" w:lineRule="auto"/>
        <w:jc w:val="both"/>
        <w:rPr>
          <w:rFonts w:ascii="Palatino Linotype" w:hAnsi="Palatino Linotype" w:cs="Arial"/>
          <w:sz w:val="24"/>
          <w:szCs w:val="24"/>
        </w:rPr>
      </w:pPr>
    </w:p>
    <w:p w14:paraId="219E92F5" w14:textId="57B97CF7" w:rsidR="00280CE6" w:rsidRDefault="006A2B44" w:rsidP="000953FE">
      <w:pPr>
        <w:autoSpaceDE w:val="0"/>
        <w:autoSpaceDN w:val="0"/>
        <w:adjustRightInd w:val="0"/>
        <w:spacing w:after="0" w:line="360" w:lineRule="auto"/>
        <w:jc w:val="both"/>
        <w:rPr>
          <w:rFonts w:ascii="Palatino Linotype" w:hAnsi="Palatino Linotype" w:cs="Arial"/>
          <w:sz w:val="24"/>
          <w:szCs w:val="24"/>
        </w:rPr>
      </w:pPr>
      <w:r w:rsidRPr="00553845">
        <w:rPr>
          <w:rFonts w:ascii="Palatino Linotype" w:hAnsi="Palatino Linotype" w:cs="Arial"/>
          <w:b/>
          <w:sz w:val="28"/>
          <w:szCs w:val="28"/>
        </w:rPr>
        <w:t>CUARTO</w:t>
      </w:r>
      <w:r w:rsidRPr="00553845">
        <w:rPr>
          <w:rFonts w:ascii="Palatino Linotype" w:hAnsi="Palatino Linotype" w:cs="Arial"/>
          <w:sz w:val="28"/>
          <w:szCs w:val="28"/>
        </w:rPr>
        <w:t>.</w:t>
      </w:r>
      <w:r w:rsidRPr="00553845">
        <w:rPr>
          <w:rFonts w:ascii="Palatino Linotype" w:hAnsi="Palatino Linotype" w:cs="Arial"/>
          <w:sz w:val="24"/>
          <w:szCs w:val="24"/>
        </w:rPr>
        <w:t xml:space="preserve"> </w:t>
      </w:r>
      <w:r w:rsidRPr="00553845">
        <w:rPr>
          <w:rFonts w:ascii="Palatino Linotype" w:hAnsi="Palatino Linotype" w:cs="Arial"/>
          <w:b/>
          <w:bCs/>
          <w:color w:val="222222"/>
          <w:sz w:val="24"/>
          <w:szCs w:val="24"/>
          <w:shd w:val="clear" w:color="auto" w:fill="FFFFFF"/>
          <w:lang w:val="es-ES"/>
        </w:rPr>
        <w:t>Notifíquese</w:t>
      </w:r>
      <w:r w:rsidR="00F44424" w:rsidRPr="00553845">
        <w:rPr>
          <w:rFonts w:ascii="Palatino Linotype" w:hAnsi="Palatino Linotype" w:cs="Arial"/>
          <w:sz w:val="24"/>
          <w:szCs w:val="24"/>
        </w:rPr>
        <w:t xml:space="preserve"> al</w:t>
      </w:r>
      <w:r w:rsidRPr="00553845">
        <w:rPr>
          <w:rFonts w:ascii="Palatino Linotype" w:hAnsi="Palatino Linotype" w:cs="Arial"/>
          <w:sz w:val="24"/>
          <w:szCs w:val="24"/>
        </w:rPr>
        <w:t xml:space="preserve"> recurrente la presente resolución, asimismo de conformidad con lo establecido en el artículo 196 de la Ley de Transparencia y Acceso a la Información Pública del Estado de México y Municipios podrá promover el Juicio de Amparo en los términos de las leyes aplicables.</w:t>
      </w:r>
    </w:p>
    <w:p w14:paraId="09AA5D55" w14:textId="77777777" w:rsidR="00553845" w:rsidRDefault="00553845" w:rsidP="000953FE">
      <w:pPr>
        <w:autoSpaceDE w:val="0"/>
        <w:autoSpaceDN w:val="0"/>
        <w:adjustRightInd w:val="0"/>
        <w:spacing w:after="0" w:line="360" w:lineRule="auto"/>
        <w:jc w:val="both"/>
        <w:rPr>
          <w:rFonts w:ascii="Palatino Linotype" w:hAnsi="Palatino Linotype" w:cs="Arial"/>
          <w:sz w:val="24"/>
          <w:szCs w:val="24"/>
        </w:rPr>
      </w:pPr>
    </w:p>
    <w:p w14:paraId="176AE097" w14:textId="0D7E8CDE" w:rsidR="00D01572" w:rsidRDefault="00E3099C" w:rsidP="006654B2">
      <w:pPr>
        <w:spacing w:before="240" w:line="360" w:lineRule="auto"/>
        <w:jc w:val="both"/>
        <w:rPr>
          <w:rFonts w:ascii="Palatino Linotype" w:hAnsi="Palatino Linotype" w:cs="Arial"/>
        </w:rPr>
      </w:pPr>
      <w:r w:rsidRPr="00553845">
        <w:rPr>
          <w:rFonts w:ascii="Palatino Linotype" w:hAnsi="Palatino Linotype" w:cs="Arial"/>
        </w:rPr>
        <w:t>ASÍ LO RESUELVE, POR UNANIMIDAD DE VOTOS EL PLENO DEL</w:t>
      </w:r>
      <w:r w:rsidRPr="00553845">
        <w:rPr>
          <w:rFonts w:ascii="Palatino Linotype" w:eastAsia="Arial Unicode MS" w:hAnsi="Palatino Linotype" w:cs="Arial"/>
        </w:rPr>
        <w:t xml:space="preserve"> INSTITUTO DE TRANSPARENCIA, ACCESO A LA INFORMACIÓN PÚBLICA Y PROTECCIÓN DE DATOS PERSONALES DEL ESTADO DE MÉXICO Y MUNICIPIOS</w:t>
      </w:r>
      <w:r w:rsidRPr="00553845">
        <w:rPr>
          <w:rFonts w:ascii="Palatino Linotype" w:hAnsi="Palatino Linotype" w:cs="Arial"/>
        </w:rPr>
        <w:t>, CONFORMADO POR LOS COMISIONADOS ZULEMA MARTÍNEZ SÁNCHEZ, EVA ABAID YAPUR,</w:t>
      </w:r>
      <w:r w:rsidR="002453E4" w:rsidRPr="00553845">
        <w:rPr>
          <w:rFonts w:ascii="Palatino Linotype" w:hAnsi="Palatino Linotype" w:cs="Arial"/>
        </w:rPr>
        <w:t xml:space="preserve"> JOSÉ GUADALUPE LUNA HERNÁNDEZ</w:t>
      </w:r>
      <w:r w:rsidR="00C27944">
        <w:rPr>
          <w:rFonts w:ascii="Palatino Linotype" w:hAnsi="Palatino Linotype" w:cs="Arial"/>
        </w:rPr>
        <w:t xml:space="preserve"> CON VOTO PARTICULAR</w:t>
      </w:r>
      <w:r w:rsidR="00660CA6" w:rsidRPr="00553845">
        <w:rPr>
          <w:rFonts w:ascii="Palatino Linotype" w:hAnsi="Palatino Linotype" w:cs="Arial"/>
        </w:rPr>
        <w:t>,</w:t>
      </w:r>
      <w:r w:rsidR="00E4369D" w:rsidRPr="00553845">
        <w:rPr>
          <w:rFonts w:ascii="Palatino Linotype" w:hAnsi="Palatino Linotype" w:cs="Arial"/>
        </w:rPr>
        <w:t xml:space="preserve"> </w:t>
      </w:r>
      <w:r w:rsidR="00660CA6" w:rsidRPr="00553845">
        <w:rPr>
          <w:rFonts w:ascii="Palatino Linotype" w:hAnsi="Palatino Linotype" w:cs="Arial"/>
        </w:rPr>
        <w:t>JAVIER MARTÍNEZ CRUZ</w:t>
      </w:r>
      <w:r w:rsidR="00857DF4" w:rsidRPr="00553845">
        <w:rPr>
          <w:rFonts w:ascii="Palatino Linotype" w:hAnsi="Palatino Linotype" w:cs="Arial"/>
        </w:rPr>
        <w:t xml:space="preserve"> </w:t>
      </w:r>
      <w:r w:rsidR="00660CA6" w:rsidRPr="00553845">
        <w:rPr>
          <w:rFonts w:ascii="Palatino Linotype" w:hAnsi="Palatino Linotype" w:cs="Arial"/>
        </w:rPr>
        <w:t>Y LUIS GUSTAVO PARRA NORIEGA</w:t>
      </w:r>
      <w:r w:rsidR="00566993" w:rsidRPr="00553845">
        <w:rPr>
          <w:rFonts w:ascii="Palatino Linotype" w:hAnsi="Palatino Linotype" w:cs="Arial"/>
        </w:rPr>
        <w:t>,</w:t>
      </w:r>
      <w:r w:rsidR="00057C41" w:rsidRPr="00553845">
        <w:rPr>
          <w:rFonts w:ascii="Palatino Linotype" w:hAnsi="Palatino Linotype" w:cs="Arial"/>
        </w:rPr>
        <w:t xml:space="preserve"> </w:t>
      </w:r>
      <w:r w:rsidR="00F1739B" w:rsidRPr="00553845">
        <w:rPr>
          <w:rFonts w:ascii="Palatino Linotype" w:hAnsi="Palatino Linotype" w:cs="Arial"/>
        </w:rPr>
        <w:t xml:space="preserve">EN LA </w:t>
      </w:r>
      <w:r w:rsidR="00C27944">
        <w:rPr>
          <w:rFonts w:ascii="Palatino Linotype" w:hAnsi="Palatino Linotype" w:cs="Arial"/>
        </w:rPr>
        <w:t>PRIMERA</w:t>
      </w:r>
      <w:r w:rsidRPr="00553845">
        <w:rPr>
          <w:rFonts w:ascii="Palatino Linotype" w:hAnsi="Palatino Linotype" w:cs="Arial"/>
        </w:rPr>
        <w:t xml:space="preserve"> SESIÓN ORDINARIA CELEBRADA EL </w:t>
      </w:r>
      <w:r w:rsidR="00C27944" w:rsidRPr="00C27944">
        <w:rPr>
          <w:rFonts w:ascii="Palatino Linotype" w:hAnsi="Palatino Linotype" w:cs="Arial"/>
        </w:rPr>
        <w:t>QUINCE DE ENERO DE DOS MIL VEINTE</w:t>
      </w:r>
      <w:r w:rsidR="006B7634" w:rsidRPr="00553845">
        <w:rPr>
          <w:rFonts w:ascii="Palatino Linotype" w:hAnsi="Palatino Linotype" w:cs="Arial"/>
        </w:rPr>
        <w:t>, ANTE EL</w:t>
      </w:r>
      <w:r w:rsidR="001746FE" w:rsidRPr="00553845">
        <w:rPr>
          <w:rFonts w:ascii="Palatino Linotype" w:hAnsi="Palatino Linotype" w:cs="Arial"/>
        </w:rPr>
        <w:t xml:space="preserve"> SECRETARIO TÉCNICO</w:t>
      </w:r>
      <w:r w:rsidRPr="00553845">
        <w:rPr>
          <w:rFonts w:ascii="Palatino Linotype" w:hAnsi="Palatino Linotype" w:cs="Arial"/>
        </w:rPr>
        <w:t xml:space="preserve"> DEL PLENO, </w:t>
      </w:r>
      <w:r w:rsidR="00715CD7" w:rsidRPr="00553845">
        <w:rPr>
          <w:rFonts w:ascii="Palatino Linotype" w:hAnsi="Palatino Linotype" w:cs="Arial"/>
        </w:rPr>
        <w:t>ALEXIS TAPIA RAMÍREZ</w:t>
      </w:r>
      <w:r w:rsidR="00C27944">
        <w:rPr>
          <w:rFonts w:ascii="Palatino Linotype" w:hAnsi="Palatino Linotype" w:cs="Arial"/>
        </w:rPr>
        <w:t>.</w:t>
      </w:r>
    </w:p>
    <w:p w14:paraId="4AEECAC2" w14:textId="77777777" w:rsidR="00C27944" w:rsidRPr="00553845" w:rsidRDefault="00C27944" w:rsidP="00C27944">
      <w:pPr>
        <w:spacing w:before="240"/>
        <w:jc w:val="both"/>
        <w:rPr>
          <w:rFonts w:ascii="Palatino Linotype" w:hAnsi="Palatino Linotype" w:cs="Arial"/>
          <w:sz w:val="20"/>
        </w:rPr>
      </w:pPr>
      <w:r w:rsidRPr="00553845">
        <w:rPr>
          <w:rFonts w:ascii="Palatino Linotype" w:hAnsi="Palatino Linotype" w:cs="Arial"/>
          <w:sz w:val="20"/>
        </w:rPr>
        <w:t>----------------------------------------------------------------------------------------------------------------------------------------</w:t>
      </w:r>
    </w:p>
    <w:p w14:paraId="45E55176" w14:textId="77777777" w:rsidR="00C27944" w:rsidRPr="00553845" w:rsidRDefault="00C27944" w:rsidP="00C27944">
      <w:pPr>
        <w:spacing w:before="240"/>
        <w:jc w:val="both"/>
        <w:rPr>
          <w:rFonts w:ascii="Palatino Linotype" w:hAnsi="Palatino Linotype" w:cs="Arial"/>
          <w:sz w:val="20"/>
        </w:rPr>
      </w:pPr>
      <w:r w:rsidRPr="00553845">
        <w:rPr>
          <w:rFonts w:ascii="Palatino Linotype" w:hAnsi="Palatino Linotype" w:cs="Arial"/>
          <w:sz w:val="20"/>
        </w:rPr>
        <w:t>----------------------------------------------------------------------------------------------------------------------------------------</w:t>
      </w:r>
    </w:p>
    <w:p w14:paraId="097305AB" w14:textId="77777777" w:rsidR="00C27944" w:rsidRPr="00553845" w:rsidRDefault="00C27944" w:rsidP="00C27944">
      <w:pPr>
        <w:spacing w:before="240"/>
        <w:jc w:val="both"/>
        <w:rPr>
          <w:rFonts w:ascii="Palatino Linotype" w:hAnsi="Palatino Linotype" w:cs="Arial"/>
          <w:sz w:val="20"/>
        </w:rPr>
      </w:pPr>
      <w:r w:rsidRPr="00553845">
        <w:rPr>
          <w:rFonts w:ascii="Palatino Linotype" w:hAnsi="Palatino Linotype" w:cs="Arial"/>
          <w:sz w:val="20"/>
        </w:rPr>
        <w:t>----------------------------------------------------------------------------------------------------------------------------------------</w:t>
      </w:r>
    </w:p>
    <w:p w14:paraId="1CAD36E2" w14:textId="77777777" w:rsidR="00C27944" w:rsidRPr="00553845" w:rsidRDefault="00C27944" w:rsidP="00C27944">
      <w:pPr>
        <w:spacing w:before="240"/>
        <w:jc w:val="both"/>
        <w:rPr>
          <w:rFonts w:ascii="Palatino Linotype" w:hAnsi="Palatino Linotype" w:cs="Arial"/>
          <w:sz w:val="20"/>
        </w:rPr>
      </w:pPr>
      <w:r w:rsidRPr="00553845">
        <w:rPr>
          <w:rFonts w:ascii="Palatino Linotype" w:hAnsi="Palatino Linotype" w:cs="Arial"/>
          <w:sz w:val="20"/>
        </w:rPr>
        <w:t>----------------------------------------------------------------------------------------------------------------------------------------</w:t>
      </w:r>
    </w:p>
    <w:p w14:paraId="3C1F33B3" w14:textId="77777777" w:rsidR="00C27944" w:rsidRPr="00553845" w:rsidRDefault="00C27944" w:rsidP="00C27944">
      <w:pPr>
        <w:spacing w:before="240"/>
        <w:jc w:val="both"/>
        <w:rPr>
          <w:rFonts w:ascii="Palatino Linotype" w:hAnsi="Palatino Linotype" w:cs="Arial"/>
          <w:sz w:val="20"/>
        </w:rPr>
      </w:pPr>
      <w:r w:rsidRPr="00553845">
        <w:rPr>
          <w:rFonts w:ascii="Palatino Linotype" w:hAnsi="Palatino Linotype" w:cs="Arial"/>
          <w:sz w:val="20"/>
        </w:rPr>
        <w:t>----------------------------------------------------------------------------------------------------------------------------------------</w:t>
      </w:r>
    </w:p>
    <w:p w14:paraId="140F2B54" w14:textId="77777777" w:rsidR="00C27944" w:rsidRPr="00553845" w:rsidRDefault="00C27944" w:rsidP="00C27944">
      <w:pPr>
        <w:spacing w:before="240"/>
        <w:jc w:val="both"/>
        <w:rPr>
          <w:rFonts w:ascii="Palatino Linotype" w:hAnsi="Palatino Linotype" w:cs="Arial"/>
          <w:sz w:val="20"/>
        </w:rPr>
      </w:pPr>
      <w:r w:rsidRPr="00553845">
        <w:rPr>
          <w:rFonts w:ascii="Palatino Linotype" w:hAnsi="Palatino Linotype" w:cs="Arial"/>
          <w:sz w:val="20"/>
        </w:rPr>
        <w:t>----------------------------------------------------------------------------------------------------------------------------------------</w:t>
      </w:r>
    </w:p>
    <w:p w14:paraId="24FDEC11" w14:textId="77777777" w:rsidR="00C27944" w:rsidRPr="00553845" w:rsidRDefault="00C27944" w:rsidP="00C27944">
      <w:pPr>
        <w:spacing w:before="240"/>
        <w:jc w:val="both"/>
        <w:rPr>
          <w:rFonts w:ascii="Palatino Linotype" w:hAnsi="Palatino Linotype" w:cs="Arial"/>
          <w:sz w:val="20"/>
        </w:rPr>
      </w:pPr>
      <w:r w:rsidRPr="00553845">
        <w:rPr>
          <w:rFonts w:ascii="Palatino Linotype" w:hAnsi="Palatino Linotype" w:cs="Arial"/>
          <w:sz w:val="20"/>
        </w:rPr>
        <w:t>----------------------------------------------------------------------------------------------------------------------------------------</w:t>
      </w:r>
    </w:p>
    <w:p w14:paraId="3C5604A5" w14:textId="77777777" w:rsidR="00C27944" w:rsidRPr="00553845" w:rsidRDefault="00C27944" w:rsidP="00C27944">
      <w:pPr>
        <w:spacing w:before="240"/>
        <w:jc w:val="both"/>
        <w:rPr>
          <w:rFonts w:ascii="Palatino Linotype" w:hAnsi="Palatino Linotype" w:cs="Arial"/>
          <w:sz w:val="20"/>
        </w:rPr>
      </w:pPr>
      <w:r w:rsidRPr="00553845">
        <w:rPr>
          <w:rFonts w:ascii="Palatino Linotype" w:hAnsi="Palatino Linotype" w:cs="Arial"/>
          <w:sz w:val="20"/>
        </w:rPr>
        <w:t>----------------------------------------------------------------------------------------------------------------------------------------</w:t>
      </w:r>
    </w:p>
    <w:p w14:paraId="4AFCF7D2" w14:textId="77777777" w:rsidR="00C27944" w:rsidRPr="00553845" w:rsidRDefault="00C27944" w:rsidP="00C27944">
      <w:pPr>
        <w:spacing w:before="240"/>
        <w:jc w:val="both"/>
        <w:rPr>
          <w:rFonts w:ascii="Palatino Linotype" w:hAnsi="Palatino Linotype" w:cs="Arial"/>
          <w:sz w:val="20"/>
        </w:rPr>
      </w:pPr>
      <w:r w:rsidRPr="00553845">
        <w:rPr>
          <w:rFonts w:ascii="Palatino Linotype" w:hAnsi="Palatino Linotype" w:cs="Arial"/>
          <w:sz w:val="20"/>
        </w:rPr>
        <w:t>----------------------------------------------------------------------------------------------------------------------------------------</w:t>
      </w:r>
    </w:p>
    <w:p w14:paraId="65BC10DF" w14:textId="77777777" w:rsidR="00C27944" w:rsidRPr="00553845" w:rsidRDefault="00C27944" w:rsidP="00C27944">
      <w:pPr>
        <w:spacing w:before="240"/>
        <w:jc w:val="both"/>
        <w:rPr>
          <w:rFonts w:ascii="Palatino Linotype" w:hAnsi="Palatino Linotype" w:cs="Arial"/>
          <w:sz w:val="20"/>
        </w:rPr>
      </w:pPr>
      <w:r w:rsidRPr="00553845">
        <w:rPr>
          <w:rFonts w:ascii="Palatino Linotype" w:hAnsi="Palatino Linotype" w:cs="Arial"/>
          <w:sz w:val="20"/>
        </w:rPr>
        <w:t>----------------------------------------------------------------------------------------------------------------------------------------</w:t>
      </w:r>
    </w:p>
    <w:p w14:paraId="7AE03631" w14:textId="77777777" w:rsidR="00C27944" w:rsidRPr="00553845" w:rsidRDefault="00C27944" w:rsidP="00C27944">
      <w:pPr>
        <w:spacing w:before="240"/>
        <w:jc w:val="both"/>
        <w:rPr>
          <w:rFonts w:ascii="Palatino Linotype" w:hAnsi="Palatino Linotype" w:cs="Arial"/>
          <w:sz w:val="20"/>
        </w:rPr>
      </w:pPr>
      <w:r w:rsidRPr="00553845">
        <w:rPr>
          <w:rFonts w:ascii="Palatino Linotype" w:hAnsi="Palatino Linotype" w:cs="Arial"/>
          <w:sz w:val="20"/>
        </w:rPr>
        <w:t>----------------------------------------------------------------------------------------------------------------------------------------</w:t>
      </w:r>
    </w:p>
    <w:p w14:paraId="068BE752" w14:textId="77777777" w:rsidR="00C27944" w:rsidRPr="00553845" w:rsidRDefault="00C27944" w:rsidP="00C27944">
      <w:pPr>
        <w:spacing w:before="240"/>
        <w:jc w:val="both"/>
        <w:rPr>
          <w:rFonts w:ascii="Palatino Linotype" w:hAnsi="Palatino Linotype" w:cs="Arial"/>
          <w:sz w:val="20"/>
        </w:rPr>
      </w:pPr>
      <w:r w:rsidRPr="00553845">
        <w:rPr>
          <w:rFonts w:ascii="Palatino Linotype" w:hAnsi="Palatino Linotype" w:cs="Arial"/>
          <w:sz w:val="20"/>
        </w:rPr>
        <w:t>----------------------------------------------------------------------------------------------------------------------------------------</w:t>
      </w:r>
    </w:p>
    <w:p w14:paraId="4035EF75" w14:textId="77777777" w:rsidR="00C27944" w:rsidRPr="00553845" w:rsidRDefault="00C27944" w:rsidP="00C27944">
      <w:pPr>
        <w:spacing w:before="240"/>
        <w:jc w:val="both"/>
        <w:rPr>
          <w:rFonts w:ascii="Palatino Linotype" w:hAnsi="Palatino Linotype" w:cs="Arial"/>
          <w:sz w:val="20"/>
        </w:rPr>
      </w:pPr>
      <w:r w:rsidRPr="00553845">
        <w:rPr>
          <w:rFonts w:ascii="Palatino Linotype" w:hAnsi="Palatino Linotype" w:cs="Arial"/>
          <w:sz w:val="20"/>
        </w:rPr>
        <w:t>----------------------------------------------------------------------------------------------------------------------------------------</w:t>
      </w:r>
    </w:p>
    <w:p w14:paraId="70303DF5" w14:textId="77777777" w:rsidR="00C27944" w:rsidRPr="00553845" w:rsidRDefault="00C27944" w:rsidP="00C27944">
      <w:pPr>
        <w:spacing w:before="240"/>
        <w:jc w:val="both"/>
        <w:rPr>
          <w:rFonts w:ascii="Palatino Linotype" w:hAnsi="Palatino Linotype" w:cs="Arial"/>
          <w:sz w:val="20"/>
        </w:rPr>
      </w:pPr>
      <w:r w:rsidRPr="00553845">
        <w:rPr>
          <w:rFonts w:ascii="Palatino Linotype" w:hAnsi="Palatino Linotype" w:cs="Arial"/>
          <w:sz w:val="20"/>
        </w:rPr>
        <w:t>----------------------------------------------------------------------------------------------------------------------------------------</w:t>
      </w:r>
    </w:p>
    <w:p w14:paraId="4EEADCEB" w14:textId="77777777" w:rsidR="00AD42E6" w:rsidRPr="00553845" w:rsidRDefault="00AD42E6" w:rsidP="00E3099C">
      <w:pPr>
        <w:spacing w:before="240"/>
        <w:jc w:val="both"/>
        <w:rPr>
          <w:rFonts w:ascii="Palatino Linotype" w:hAnsi="Palatino Linotype"/>
          <w:b/>
        </w:rPr>
      </w:pPr>
    </w:p>
    <w:p w14:paraId="56AFDDEB" w14:textId="77777777" w:rsidR="00E3099C" w:rsidRPr="00553845" w:rsidRDefault="00E3099C" w:rsidP="00E3099C">
      <w:pPr>
        <w:spacing w:before="240"/>
        <w:jc w:val="both"/>
        <w:rPr>
          <w:rFonts w:ascii="Palatino Linotype" w:hAnsi="Palatino Linotype"/>
          <w:b/>
        </w:rPr>
      </w:pPr>
      <w:r w:rsidRPr="0055384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453D64" w:rsidRPr="00EF2FC0" w:rsidRDefault="00453D64" w:rsidP="00E3099C">
                            <w:pPr>
                              <w:jc w:val="center"/>
                              <w:rPr>
                                <w:rFonts w:ascii="Palatino Linotype" w:hAnsi="Palatino Linotype"/>
                              </w:rPr>
                            </w:pPr>
                            <w:r w:rsidRPr="00EF2FC0">
                              <w:rPr>
                                <w:rFonts w:ascii="Palatino Linotype" w:hAnsi="Palatino Linotype"/>
                                <w:b/>
                              </w:rPr>
                              <w:t>Zulema Martínez Sánchez</w:t>
                            </w:r>
                          </w:p>
                          <w:p w14:paraId="50B249D6" w14:textId="77777777" w:rsidR="00453D64" w:rsidRDefault="00453D64" w:rsidP="00E3099C">
                            <w:pPr>
                              <w:jc w:val="center"/>
                              <w:rPr>
                                <w:rFonts w:ascii="Palatino Linotype" w:hAnsi="Palatino Linotype"/>
                              </w:rPr>
                            </w:pPr>
                            <w:r>
                              <w:rPr>
                                <w:rFonts w:ascii="Palatino Linotype" w:hAnsi="Palatino Linotype"/>
                              </w:rPr>
                              <w:t>Comisionada Presidenta</w:t>
                            </w:r>
                          </w:p>
                          <w:p w14:paraId="62C76CD5" w14:textId="77777777" w:rsidR="00453D64" w:rsidRDefault="00453D64" w:rsidP="00E3099C">
                            <w:pPr>
                              <w:jc w:val="center"/>
                              <w:rPr>
                                <w:rFonts w:ascii="Palatino Linotype" w:hAnsi="Palatino Linotype"/>
                                <w:b/>
                              </w:rPr>
                            </w:pPr>
                            <w:r>
                              <w:rPr>
                                <w:rFonts w:ascii="Palatino Linotype" w:hAnsi="Palatino Linotype"/>
                                <w:b/>
                              </w:rPr>
                              <w:t>(Rúbrica).</w:t>
                            </w:r>
                          </w:p>
                          <w:p w14:paraId="17A71C45" w14:textId="77777777" w:rsidR="00453D64" w:rsidRPr="00016AF3" w:rsidRDefault="00453D64"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453D64" w:rsidRPr="00EF2FC0" w:rsidRDefault="00453D64" w:rsidP="00E3099C">
                      <w:pPr>
                        <w:jc w:val="center"/>
                        <w:rPr>
                          <w:rFonts w:ascii="Palatino Linotype" w:hAnsi="Palatino Linotype"/>
                        </w:rPr>
                      </w:pPr>
                      <w:r w:rsidRPr="00EF2FC0">
                        <w:rPr>
                          <w:rFonts w:ascii="Palatino Linotype" w:hAnsi="Palatino Linotype"/>
                          <w:b/>
                        </w:rPr>
                        <w:t>Zulema Martínez Sánchez</w:t>
                      </w:r>
                    </w:p>
                    <w:p w14:paraId="50B249D6" w14:textId="77777777" w:rsidR="00453D64" w:rsidRDefault="00453D64" w:rsidP="00E3099C">
                      <w:pPr>
                        <w:jc w:val="center"/>
                        <w:rPr>
                          <w:rFonts w:ascii="Palatino Linotype" w:hAnsi="Palatino Linotype"/>
                        </w:rPr>
                      </w:pPr>
                      <w:r>
                        <w:rPr>
                          <w:rFonts w:ascii="Palatino Linotype" w:hAnsi="Palatino Linotype"/>
                        </w:rPr>
                        <w:t>Comisionada Presidenta</w:t>
                      </w:r>
                    </w:p>
                    <w:p w14:paraId="62C76CD5" w14:textId="77777777" w:rsidR="00453D64" w:rsidRDefault="00453D64" w:rsidP="00E3099C">
                      <w:pPr>
                        <w:jc w:val="center"/>
                        <w:rPr>
                          <w:rFonts w:ascii="Palatino Linotype" w:hAnsi="Palatino Linotype"/>
                          <w:b/>
                        </w:rPr>
                      </w:pPr>
                      <w:r>
                        <w:rPr>
                          <w:rFonts w:ascii="Palatino Linotype" w:hAnsi="Palatino Linotype"/>
                          <w:b/>
                        </w:rPr>
                        <w:t>(Rúbrica).</w:t>
                      </w:r>
                    </w:p>
                    <w:p w14:paraId="17A71C45" w14:textId="77777777" w:rsidR="00453D64" w:rsidRPr="00016AF3" w:rsidRDefault="00453D64" w:rsidP="00E3099C">
                      <w:pPr>
                        <w:jc w:val="center"/>
                        <w:rPr>
                          <w:rFonts w:ascii="Palatino Linotype" w:hAnsi="Palatino Linotype"/>
                          <w:b/>
                        </w:rPr>
                      </w:pPr>
                    </w:p>
                  </w:txbxContent>
                </v:textbox>
                <w10:wrap anchorx="page"/>
              </v:shape>
            </w:pict>
          </mc:Fallback>
        </mc:AlternateContent>
      </w:r>
    </w:p>
    <w:p w14:paraId="33E154D1" w14:textId="77777777" w:rsidR="00E3099C" w:rsidRPr="00553845" w:rsidRDefault="00E3099C" w:rsidP="00E3099C">
      <w:pPr>
        <w:spacing w:before="240"/>
        <w:rPr>
          <w:rFonts w:ascii="Palatino Linotype" w:hAnsi="Palatino Linotype"/>
          <w:b/>
        </w:rPr>
      </w:pPr>
    </w:p>
    <w:p w14:paraId="667FA499" w14:textId="77777777" w:rsidR="00E3099C" w:rsidRPr="00553845" w:rsidRDefault="00E3099C" w:rsidP="00E3099C">
      <w:pPr>
        <w:spacing w:before="240"/>
        <w:rPr>
          <w:rFonts w:ascii="Palatino Linotype" w:hAnsi="Palatino Linotype"/>
          <w:b/>
        </w:rPr>
      </w:pPr>
    </w:p>
    <w:p w14:paraId="2572D570" w14:textId="77777777" w:rsidR="00923D1D" w:rsidRPr="00553845" w:rsidRDefault="00923D1D" w:rsidP="00E3099C">
      <w:pPr>
        <w:spacing w:before="240"/>
        <w:rPr>
          <w:rFonts w:ascii="Palatino Linotype" w:hAnsi="Palatino Linotype"/>
          <w:b/>
        </w:rPr>
      </w:pPr>
    </w:p>
    <w:p w14:paraId="3B1E1C37" w14:textId="77777777" w:rsidR="00E3099C" w:rsidRPr="00553845" w:rsidRDefault="00E3099C" w:rsidP="00E3099C">
      <w:pPr>
        <w:spacing w:before="240"/>
        <w:rPr>
          <w:rFonts w:ascii="Palatino Linotype" w:hAnsi="Palatino Linotype"/>
          <w:b/>
        </w:rPr>
      </w:pPr>
      <w:r w:rsidRPr="0055384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7CB77790">
                <wp:simplePos x="0" y="0"/>
                <wp:positionH relativeFrom="margin">
                  <wp:align>right</wp:align>
                </wp:positionH>
                <wp:positionV relativeFrom="paragraph">
                  <wp:posOffset>11430</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453D64" w:rsidRPr="00EF2FC0" w:rsidRDefault="00453D64" w:rsidP="00E3099C">
                            <w:pPr>
                              <w:jc w:val="center"/>
                              <w:rPr>
                                <w:rFonts w:ascii="Palatino Linotype" w:hAnsi="Palatino Linotype"/>
                              </w:rPr>
                            </w:pPr>
                            <w:r>
                              <w:rPr>
                                <w:rFonts w:ascii="Palatino Linotype" w:hAnsi="Palatino Linotype"/>
                                <w:b/>
                              </w:rPr>
                              <w:t>José Guadalupe Luna Hernández</w:t>
                            </w:r>
                          </w:p>
                          <w:p w14:paraId="0D291AE6" w14:textId="77777777" w:rsidR="00453D64" w:rsidRDefault="00453D64" w:rsidP="00E3099C">
                            <w:pPr>
                              <w:jc w:val="center"/>
                              <w:rPr>
                                <w:rFonts w:ascii="Palatino Linotype" w:hAnsi="Palatino Linotype"/>
                              </w:rPr>
                            </w:pPr>
                            <w:r w:rsidRPr="00EF2FC0">
                              <w:rPr>
                                <w:rFonts w:ascii="Palatino Linotype" w:hAnsi="Palatino Linotype"/>
                              </w:rPr>
                              <w:t>Comisionado</w:t>
                            </w:r>
                          </w:p>
                          <w:p w14:paraId="7CF99516" w14:textId="680F5E3C" w:rsidR="00453D64" w:rsidRPr="009234AD" w:rsidRDefault="00453D64"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margin-left:149.05pt;margin-top:.9pt;width:200.25pt;height: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" fillcolor="white [3201]" strokecolor="white [3212]" strokeweight=".5pt">
                <v:textbox>
                  <w:txbxContent>
                    <w:p w14:paraId="35EE2C5F" w14:textId="77777777" w:rsidR="00453D64" w:rsidRPr="00EF2FC0" w:rsidRDefault="00453D64" w:rsidP="00E3099C">
                      <w:pPr>
                        <w:jc w:val="center"/>
                        <w:rPr>
                          <w:rFonts w:ascii="Palatino Linotype" w:hAnsi="Palatino Linotype"/>
                        </w:rPr>
                      </w:pPr>
                      <w:r>
                        <w:rPr>
                          <w:rFonts w:ascii="Palatino Linotype" w:hAnsi="Palatino Linotype"/>
                          <w:b/>
                        </w:rPr>
                        <w:t>José Guadalupe Luna Hernández</w:t>
                      </w:r>
                    </w:p>
                    <w:p w14:paraId="0D291AE6" w14:textId="77777777" w:rsidR="00453D64" w:rsidRDefault="00453D64" w:rsidP="00E3099C">
                      <w:pPr>
                        <w:jc w:val="center"/>
                        <w:rPr>
                          <w:rFonts w:ascii="Palatino Linotype" w:hAnsi="Palatino Linotype"/>
                        </w:rPr>
                      </w:pPr>
                      <w:r w:rsidRPr="00EF2FC0">
                        <w:rPr>
                          <w:rFonts w:ascii="Palatino Linotype" w:hAnsi="Palatino Linotype"/>
                        </w:rPr>
                        <w:t>Comisionado</w:t>
                      </w:r>
                    </w:p>
                    <w:p w14:paraId="7CF99516" w14:textId="680F5E3C" w:rsidR="00453D64" w:rsidRPr="009234AD" w:rsidRDefault="00453D64"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55384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453D64" w:rsidRPr="00EF2FC0" w:rsidRDefault="00453D64" w:rsidP="00E3099C">
                            <w:pPr>
                              <w:jc w:val="center"/>
                              <w:rPr>
                                <w:rFonts w:ascii="Palatino Linotype" w:hAnsi="Palatino Linotype"/>
                                <w:b/>
                              </w:rPr>
                            </w:pPr>
                            <w:r w:rsidRPr="00EF2FC0">
                              <w:rPr>
                                <w:rFonts w:ascii="Palatino Linotype" w:hAnsi="Palatino Linotype"/>
                                <w:b/>
                              </w:rPr>
                              <w:t>Eva Abaid Yapur</w:t>
                            </w:r>
                          </w:p>
                          <w:p w14:paraId="39BA5744" w14:textId="77777777" w:rsidR="00453D64" w:rsidRPr="00EF2FC0" w:rsidRDefault="00453D64" w:rsidP="00E3099C">
                            <w:pPr>
                              <w:jc w:val="center"/>
                              <w:rPr>
                                <w:rFonts w:ascii="Palatino Linotype" w:hAnsi="Palatino Linotype"/>
                              </w:rPr>
                            </w:pPr>
                            <w:r w:rsidRPr="00EF2FC0">
                              <w:rPr>
                                <w:rFonts w:ascii="Palatino Linotype" w:hAnsi="Palatino Linotype"/>
                              </w:rPr>
                              <w:t>Comisionada</w:t>
                            </w:r>
                          </w:p>
                          <w:p w14:paraId="3CB28D1E" w14:textId="77777777" w:rsidR="00453D64" w:rsidRDefault="00453D64" w:rsidP="00E3099C">
                            <w:pPr>
                              <w:jc w:val="center"/>
                              <w:rPr>
                                <w:rFonts w:ascii="Palatino Linotype" w:hAnsi="Palatino Linotype"/>
                                <w:b/>
                              </w:rPr>
                            </w:pPr>
                            <w:r>
                              <w:rPr>
                                <w:rFonts w:ascii="Palatino Linotype" w:hAnsi="Palatino Linotype"/>
                                <w:b/>
                              </w:rPr>
                              <w:t>(Rúbrica).</w:t>
                            </w:r>
                          </w:p>
                          <w:p w14:paraId="28DC8154" w14:textId="77777777" w:rsidR="00453D64" w:rsidRDefault="00453D64"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453D64" w:rsidRPr="00EF2FC0" w:rsidRDefault="00453D64" w:rsidP="00E3099C">
                      <w:pPr>
                        <w:jc w:val="center"/>
                        <w:rPr>
                          <w:rFonts w:ascii="Palatino Linotype" w:hAnsi="Palatino Linotype"/>
                          <w:b/>
                        </w:rPr>
                      </w:pPr>
                      <w:r w:rsidRPr="00EF2FC0">
                        <w:rPr>
                          <w:rFonts w:ascii="Palatino Linotype" w:hAnsi="Palatino Linotype"/>
                          <w:b/>
                        </w:rPr>
                        <w:t>Eva Abaid Yapur</w:t>
                      </w:r>
                    </w:p>
                    <w:p w14:paraId="39BA5744" w14:textId="77777777" w:rsidR="00453D64" w:rsidRPr="00EF2FC0" w:rsidRDefault="00453D64" w:rsidP="00E3099C">
                      <w:pPr>
                        <w:jc w:val="center"/>
                        <w:rPr>
                          <w:rFonts w:ascii="Palatino Linotype" w:hAnsi="Palatino Linotype"/>
                        </w:rPr>
                      </w:pPr>
                      <w:r w:rsidRPr="00EF2FC0">
                        <w:rPr>
                          <w:rFonts w:ascii="Palatino Linotype" w:hAnsi="Palatino Linotype"/>
                        </w:rPr>
                        <w:t>Comisionada</w:t>
                      </w:r>
                    </w:p>
                    <w:p w14:paraId="3CB28D1E" w14:textId="77777777" w:rsidR="00453D64" w:rsidRDefault="00453D64" w:rsidP="00E3099C">
                      <w:pPr>
                        <w:jc w:val="center"/>
                        <w:rPr>
                          <w:rFonts w:ascii="Palatino Linotype" w:hAnsi="Palatino Linotype"/>
                          <w:b/>
                        </w:rPr>
                      </w:pPr>
                      <w:r>
                        <w:rPr>
                          <w:rFonts w:ascii="Palatino Linotype" w:hAnsi="Palatino Linotype"/>
                          <w:b/>
                        </w:rPr>
                        <w:t>(Rúbrica).</w:t>
                      </w:r>
                    </w:p>
                    <w:p w14:paraId="28DC8154" w14:textId="77777777" w:rsidR="00453D64" w:rsidRDefault="00453D64" w:rsidP="00E3099C">
                      <w:pPr>
                        <w:jc w:val="center"/>
                      </w:pPr>
                    </w:p>
                  </w:txbxContent>
                </v:textbox>
                <w10:wrap anchorx="margin"/>
              </v:shape>
            </w:pict>
          </mc:Fallback>
        </mc:AlternateContent>
      </w:r>
    </w:p>
    <w:p w14:paraId="0D2D4FBD" w14:textId="77777777" w:rsidR="00E3099C" w:rsidRPr="00553845" w:rsidRDefault="00E3099C" w:rsidP="00E3099C">
      <w:pPr>
        <w:spacing w:before="240"/>
        <w:rPr>
          <w:rFonts w:ascii="Palatino Linotype" w:hAnsi="Palatino Linotype"/>
          <w:b/>
        </w:rPr>
      </w:pPr>
    </w:p>
    <w:p w14:paraId="5F28BC73" w14:textId="77777777" w:rsidR="00F6641B" w:rsidRPr="00553845" w:rsidRDefault="00F6641B" w:rsidP="00E3099C">
      <w:pPr>
        <w:spacing w:before="240"/>
        <w:rPr>
          <w:rFonts w:ascii="Palatino Linotype" w:hAnsi="Palatino Linotype"/>
          <w:b/>
          <w:sz w:val="18"/>
          <w:szCs w:val="18"/>
        </w:rPr>
      </w:pPr>
    </w:p>
    <w:p w14:paraId="38D26418" w14:textId="415F5581" w:rsidR="00F6641B" w:rsidRPr="00553845" w:rsidRDefault="00F6641B" w:rsidP="00E3099C">
      <w:pPr>
        <w:spacing w:before="240"/>
        <w:rPr>
          <w:rFonts w:ascii="Palatino Linotype" w:hAnsi="Palatino Linotype"/>
          <w:b/>
          <w:sz w:val="18"/>
          <w:szCs w:val="18"/>
        </w:rPr>
      </w:pPr>
    </w:p>
    <w:p w14:paraId="379C0D54" w14:textId="77777777" w:rsidR="004E599A" w:rsidRPr="00553845" w:rsidRDefault="004E599A" w:rsidP="00E3099C">
      <w:pPr>
        <w:spacing w:before="240"/>
        <w:rPr>
          <w:rFonts w:ascii="Palatino Linotype" w:hAnsi="Palatino Linotype"/>
          <w:b/>
          <w:sz w:val="18"/>
          <w:szCs w:val="18"/>
        </w:rPr>
      </w:pPr>
    </w:p>
    <w:p w14:paraId="3F876EF1" w14:textId="01601ADF" w:rsidR="00E3099C" w:rsidRPr="00553845" w:rsidRDefault="00660CA6" w:rsidP="00E3099C">
      <w:pPr>
        <w:spacing w:before="240"/>
        <w:rPr>
          <w:rFonts w:ascii="Palatino Linotype" w:hAnsi="Palatino Linotype"/>
          <w:b/>
          <w:sz w:val="18"/>
          <w:szCs w:val="18"/>
        </w:rPr>
      </w:pPr>
      <w:r w:rsidRPr="00553845">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453D64" w:rsidRPr="00EF2FC0" w:rsidRDefault="00453D64" w:rsidP="00660CA6">
                            <w:pPr>
                              <w:jc w:val="center"/>
                              <w:rPr>
                                <w:rFonts w:ascii="Palatino Linotype" w:hAnsi="Palatino Linotype"/>
                              </w:rPr>
                            </w:pPr>
                            <w:r>
                              <w:rPr>
                                <w:rFonts w:ascii="Palatino Linotype" w:hAnsi="Palatino Linotype"/>
                                <w:b/>
                              </w:rPr>
                              <w:t>Luis Gustavo Parra Noriega</w:t>
                            </w:r>
                          </w:p>
                          <w:p w14:paraId="6E90427D" w14:textId="77777777" w:rsidR="00453D64" w:rsidRPr="00EF2FC0" w:rsidRDefault="00453D64" w:rsidP="00660CA6">
                            <w:pPr>
                              <w:jc w:val="center"/>
                              <w:rPr>
                                <w:rFonts w:ascii="Palatino Linotype" w:hAnsi="Palatino Linotype"/>
                              </w:rPr>
                            </w:pPr>
                            <w:r w:rsidRPr="00EF2FC0">
                              <w:rPr>
                                <w:rFonts w:ascii="Palatino Linotype" w:hAnsi="Palatino Linotype"/>
                              </w:rPr>
                              <w:t>Comisionado</w:t>
                            </w:r>
                          </w:p>
                          <w:p w14:paraId="2F53A73A" w14:textId="29E22FEF" w:rsidR="00453D64" w:rsidRDefault="00453D64" w:rsidP="00660CA6">
                            <w:pPr>
                              <w:jc w:val="center"/>
                              <w:rPr>
                                <w:rFonts w:ascii="Palatino Linotype" w:hAnsi="Palatino Linotype"/>
                                <w:b/>
                              </w:rPr>
                            </w:pPr>
                            <w:r>
                              <w:rPr>
                                <w:rFonts w:ascii="Palatino Linotype" w:hAnsi="Palatino Linotype"/>
                                <w:b/>
                              </w:rPr>
                              <w:t>(Rúbrica).</w:t>
                            </w:r>
                          </w:p>
                          <w:p w14:paraId="3743329D" w14:textId="77777777" w:rsidR="00453D64" w:rsidRDefault="00453D64"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83B"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453D64" w:rsidRPr="00EF2FC0" w:rsidRDefault="00453D64" w:rsidP="00660CA6">
                      <w:pPr>
                        <w:jc w:val="center"/>
                        <w:rPr>
                          <w:rFonts w:ascii="Palatino Linotype" w:hAnsi="Palatino Linotype"/>
                        </w:rPr>
                      </w:pPr>
                      <w:r>
                        <w:rPr>
                          <w:rFonts w:ascii="Palatino Linotype" w:hAnsi="Palatino Linotype"/>
                          <w:b/>
                        </w:rPr>
                        <w:t>Luis Gustavo Parra Noriega</w:t>
                      </w:r>
                    </w:p>
                    <w:p w14:paraId="6E90427D" w14:textId="77777777" w:rsidR="00453D64" w:rsidRPr="00EF2FC0" w:rsidRDefault="00453D64" w:rsidP="00660CA6">
                      <w:pPr>
                        <w:jc w:val="center"/>
                        <w:rPr>
                          <w:rFonts w:ascii="Palatino Linotype" w:hAnsi="Palatino Linotype"/>
                        </w:rPr>
                      </w:pPr>
                      <w:r w:rsidRPr="00EF2FC0">
                        <w:rPr>
                          <w:rFonts w:ascii="Palatino Linotype" w:hAnsi="Palatino Linotype"/>
                        </w:rPr>
                        <w:t>Comisionado</w:t>
                      </w:r>
                    </w:p>
                    <w:p w14:paraId="2F53A73A" w14:textId="29E22FEF" w:rsidR="00453D64" w:rsidRDefault="00453D64" w:rsidP="00660CA6">
                      <w:pPr>
                        <w:jc w:val="center"/>
                        <w:rPr>
                          <w:rFonts w:ascii="Palatino Linotype" w:hAnsi="Palatino Linotype"/>
                          <w:b/>
                        </w:rPr>
                      </w:pPr>
                      <w:r>
                        <w:rPr>
                          <w:rFonts w:ascii="Palatino Linotype" w:hAnsi="Palatino Linotype"/>
                          <w:b/>
                        </w:rPr>
                        <w:t>(Rúbrica).</w:t>
                      </w:r>
                    </w:p>
                    <w:p w14:paraId="3743329D" w14:textId="77777777" w:rsidR="00453D64" w:rsidRDefault="00453D64" w:rsidP="00660CA6"/>
                  </w:txbxContent>
                </v:textbox>
                <w10:wrap anchorx="margin"/>
              </v:shape>
            </w:pict>
          </mc:Fallback>
        </mc:AlternateContent>
      </w:r>
      <w:r w:rsidR="00E3099C" w:rsidRPr="0055384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453D64" w:rsidRPr="00EF2FC0" w:rsidRDefault="00453D64" w:rsidP="00E3099C">
                            <w:pPr>
                              <w:jc w:val="center"/>
                              <w:rPr>
                                <w:rFonts w:ascii="Palatino Linotype" w:hAnsi="Palatino Linotype"/>
                              </w:rPr>
                            </w:pPr>
                            <w:r w:rsidRPr="00EF2FC0">
                              <w:rPr>
                                <w:rFonts w:ascii="Palatino Linotype" w:hAnsi="Palatino Linotype"/>
                                <w:b/>
                              </w:rPr>
                              <w:t>Javier Martínez Cruz</w:t>
                            </w:r>
                          </w:p>
                          <w:p w14:paraId="1CD61FE3" w14:textId="77777777" w:rsidR="00453D64" w:rsidRPr="00EF2FC0" w:rsidRDefault="00453D64" w:rsidP="00E3099C">
                            <w:pPr>
                              <w:jc w:val="center"/>
                              <w:rPr>
                                <w:rFonts w:ascii="Palatino Linotype" w:hAnsi="Palatino Linotype"/>
                              </w:rPr>
                            </w:pPr>
                            <w:r w:rsidRPr="00EF2FC0">
                              <w:rPr>
                                <w:rFonts w:ascii="Palatino Linotype" w:hAnsi="Palatino Linotype"/>
                              </w:rPr>
                              <w:t>Comisionado</w:t>
                            </w:r>
                          </w:p>
                          <w:p w14:paraId="5D921730" w14:textId="439DED82" w:rsidR="00453D64" w:rsidRDefault="00C27944" w:rsidP="00E3099C">
                            <w:pPr>
                              <w:jc w:val="center"/>
                              <w:rPr>
                                <w:rFonts w:ascii="Palatino Linotype" w:hAnsi="Palatino Linotype"/>
                                <w:b/>
                              </w:rPr>
                            </w:pPr>
                            <w:r>
                              <w:rPr>
                                <w:rFonts w:ascii="Palatino Linotype" w:hAnsi="Palatino Linotype"/>
                                <w:b/>
                              </w:rPr>
                              <w:t>(Rúbrica</w:t>
                            </w:r>
                            <w:r w:rsidR="00453D64">
                              <w:rPr>
                                <w:rFonts w:ascii="Palatino Linotype" w:hAnsi="Palatino Linotype"/>
                                <w:b/>
                              </w:rPr>
                              <w:t>).</w:t>
                            </w:r>
                          </w:p>
                          <w:p w14:paraId="48907077" w14:textId="77777777" w:rsidR="00453D64" w:rsidRDefault="00453D64"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A1988" id="_x0000_t202" coordsize="21600,21600" o:spt="202" path="m,l,21600r21600,l21600,xe">
                <v:stroke joinstyle="miter"/>
                <v:path gradientshapeok="t" o:connecttype="rect"/>
              </v:shapetype>
              <v:shape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453D64" w:rsidRPr="00EF2FC0" w:rsidRDefault="00453D64" w:rsidP="00E3099C">
                      <w:pPr>
                        <w:jc w:val="center"/>
                        <w:rPr>
                          <w:rFonts w:ascii="Palatino Linotype" w:hAnsi="Palatino Linotype"/>
                        </w:rPr>
                      </w:pPr>
                      <w:r w:rsidRPr="00EF2FC0">
                        <w:rPr>
                          <w:rFonts w:ascii="Palatino Linotype" w:hAnsi="Palatino Linotype"/>
                          <w:b/>
                        </w:rPr>
                        <w:t>Javier Martínez Cruz</w:t>
                      </w:r>
                    </w:p>
                    <w:p w14:paraId="1CD61FE3" w14:textId="77777777" w:rsidR="00453D64" w:rsidRPr="00EF2FC0" w:rsidRDefault="00453D64" w:rsidP="00E3099C">
                      <w:pPr>
                        <w:jc w:val="center"/>
                        <w:rPr>
                          <w:rFonts w:ascii="Palatino Linotype" w:hAnsi="Palatino Linotype"/>
                        </w:rPr>
                      </w:pPr>
                      <w:r w:rsidRPr="00EF2FC0">
                        <w:rPr>
                          <w:rFonts w:ascii="Palatino Linotype" w:hAnsi="Palatino Linotype"/>
                        </w:rPr>
                        <w:t>Comisionado</w:t>
                      </w:r>
                    </w:p>
                    <w:p w14:paraId="5D921730" w14:textId="439DED82" w:rsidR="00453D64" w:rsidRDefault="00C27944" w:rsidP="00E3099C">
                      <w:pPr>
                        <w:jc w:val="center"/>
                        <w:rPr>
                          <w:rFonts w:ascii="Palatino Linotype" w:hAnsi="Palatino Linotype"/>
                          <w:b/>
                        </w:rPr>
                      </w:pPr>
                      <w:r>
                        <w:rPr>
                          <w:rFonts w:ascii="Palatino Linotype" w:hAnsi="Palatino Linotype"/>
                          <w:b/>
                        </w:rPr>
                        <w:t>(Rúbrica</w:t>
                      </w:r>
                      <w:r w:rsidR="00453D64">
                        <w:rPr>
                          <w:rFonts w:ascii="Palatino Linotype" w:hAnsi="Palatino Linotype"/>
                          <w:b/>
                        </w:rPr>
                        <w:t>).</w:t>
                      </w:r>
                    </w:p>
                    <w:p w14:paraId="48907077" w14:textId="77777777" w:rsidR="00453D64" w:rsidRDefault="00453D64" w:rsidP="00E3099C"/>
                  </w:txbxContent>
                </v:textbox>
                <w10:wrap anchorx="margin"/>
              </v:shape>
            </w:pict>
          </mc:Fallback>
        </mc:AlternateContent>
      </w:r>
    </w:p>
    <w:p w14:paraId="49B7EED0" w14:textId="6F583B9D" w:rsidR="00E3099C" w:rsidRPr="00553845" w:rsidRDefault="00E3099C" w:rsidP="00E3099C">
      <w:pPr>
        <w:spacing w:before="240"/>
        <w:rPr>
          <w:rFonts w:ascii="Palatino Linotype" w:hAnsi="Palatino Linotype"/>
          <w:b/>
        </w:rPr>
      </w:pPr>
    </w:p>
    <w:p w14:paraId="3051848B" w14:textId="77777777" w:rsidR="00E3099C" w:rsidRPr="00553845" w:rsidRDefault="00E3099C" w:rsidP="00E3099C">
      <w:pPr>
        <w:spacing w:before="240"/>
        <w:rPr>
          <w:rFonts w:ascii="Palatino Linotype" w:hAnsi="Palatino Linotype"/>
          <w:b/>
        </w:rPr>
      </w:pPr>
    </w:p>
    <w:p w14:paraId="4CD68AA9" w14:textId="77777777" w:rsidR="00666963" w:rsidRPr="00553845" w:rsidRDefault="00666963" w:rsidP="00E3099C">
      <w:pPr>
        <w:spacing w:before="240"/>
        <w:rPr>
          <w:rFonts w:ascii="Palatino Linotype" w:hAnsi="Palatino Linotype"/>
          <w:b/>
        </w:rPr>
      </w:pPr>
    </w:p>
    <w:p w14:paraId="1050F269" w14:textId="77777777" w:rsidR="00E3099C" w:rsidRPr="00553845" w:rsidRDefault="00E3099C" w:rsidP="00E3099C">
      <w:pPr>
        <w:spacing w:before="240"/>
        <w:rPr>
          <w:rFonts w:ascii="Palatino Linotype" w:hAnsi="Palatino Linotype"/>
          <w:b/>
        </w:rPr>
      </w:pPr>
      <w:r w:rsidRPr="0055384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453D64" w:rsidRPr="007F6133" w:rsidRDefault="00453D64" w:rsidP="00E3099C">
                            <w:pPr>
                              <w:jc w:val="center"/>
                              <w:rPr>
                                <w:rFonts w:ascii="Palatino Linotype" w:hAnsi="Palatino Linotype"/>
                                <w:b/>
                              </w:rPr>
                            </w:pPr>
                            <w:r>
                              <w:rPr>
                                <w:rFonts w:ascii="Palatino Linotype" w:hAnsi="Palatino Linotype"/>
                                <w:b/>
                              </w:rPr>
                              <w:t>Alexis Tapia Ramírez</w:t>
                            </w:r>
                          </w:p>
                          <w:p w14:paraId="71F64E8F" w14:textId="77777777" w:rsidR="00453D64" w:rsidRDefault="00453D64"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453D64" w:rsidRDefault="00453D64" w:rsidP="00E3099C">
                            <w:pPr>
                              <w:jc w:val="center"/>
                              <w:rPr>
                                <w:rFonts w:ascii="Palatino Linotype" w:hAnsi="Palatino Linotype"/>
                                <w:b/>
                              </w:rPr>
                            </w:pPr>
                            <w:r>
                              <w:rPr>
                                <w:rFonts w:ascii="Palatino Linotype" w:hAnsi="Palatino Linotype"/>
                                <w:b/>
                              </w:rPr>
                              <w:t>(Rúbrica).</w:t>
                            </w:r>
                          </w:p>
                          <w:p w14:paraId="17BC5417" w14:textId="77777777" w:rsidR="00453D64" w:rsidRDefault="00453D64" w:rsidP="00E3099C">
                            <w:pPr>
                              <w:jc w:val="center"/>
                              <w:rPr>
                                <w:rFonts w:ascii="Palatino Linotype" w:hAnsi="Palatino Linotype"/>
                              </w:rPr>
                            </w:pPr>
                          </w:p>
                          <w:p w14:paraId="2EF2AA0F" w14:textId="77777777" w:rsidR="00453D64" w:rsidRPr="00EF2FC0" w:rsidRDefault="00453D64" w:rsidP="00E3099C">
                            <w:pPr>
                              <w:jc w:val="center"/>
                              <w:rPr>
                                <w:rFonts w:ascii="Palatino Linotype" w:hAnsi="Palatino Linotype"/>
                              </w:rPr>
                            </w:pPr>
                          </w:p>
                          <w:p w14:paraId="2E72C1AA" w14:textId="77777777" w:rsidR="00453D64" w:rsidRDefault="00453D64"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453D64" w:rsidRPr="007F6133" w:rsidRDefault="00453D64" w:rsidP="00E3099C">
                      <w:pPr>
                        <w:jc w:val="center"/>
                        <w:rPr>
                          <w:rFonts w:ascii="Palatino Linotype" w:hAnsi="Palatino Linotype"/>
                          <w:b/>
                        </w:rPr>
                      </w:pPr>
                      <w:r>
                        <w:rPr>
                          <w:rFonts w:ascii="Palatino Linotype" w:hAnsi="Palatino Linotype"/>
                          <w:b/>
                        </w:rPr>
                        <w:t>Alexis Tapia Ramírez</w:t>
                      </w:r>
                    </w:p>
                    <w:p w14:paraId="71F64E8F" w14:textId="77777777" w:rsidR="00453D64" w:rsidRDefault="00453D64"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453D64" w:rsidRDefault="00453D64" w:rsidP="00E3099C">
                      <w:pPr>
                        <w:jc w:val="center"/>
                        <w:rPr>
                          <w:rFonts w:ascii="Palatino Linotype" w:hAnsi="Palatino Linotype"/>
                          <w:b/>
                        </w:rPr>
                      </w:pPr>
                      <w:r>
                        <w:rPr>
                          <w:rFonts w:ascii="Palatino Linotype" w:hAnsi="Palatino Linotype"/>
                          <w:b/>
                        </w:rPr>
                        <w:t>(Rúbrica).</w:t>
                      </w:r>
                    </w:p>
                    <w:p w14:paraId="17BC5417" w14:textId="77777777" w:rsidR="00453D64" w:rsidRDefault="00453D64" w:rsidP="00E3099C">
                      <w:pPr>
                        <w:jc w:val="center"/>
                        <w:rPr>
                          <w:rFonts w:ascii="Palatino Linotype" w:hAnsi="Palatino Linotype"/>
                        </w:rPr>
                      </w:pPr>
                    </w:p>
                    <w:p w14:paraId="2EF2AA0F" w14:textId="77777777" w:rsidR="00453D64" w:rsidRPr="00EF2FC0" w:rsidRDefault="00453D64" w:rsidP="00E3099C">
                      <w:pPr>
                        <w:jc w:val="center"/>
                        <w:rPr>
                          <w:rFonts w:ascii="Palatino Linotype" w:hAnsi="Palatino Linotype"/>
                        </w:rPr>
                      </w:pPr>
                    </w:p>
                    <w:p w14:paraId="2E72C1AA" w14:textId="77777777" w:rsidR="00453D64" w:rsidRDefault="00453D64" w:rsidP="00E3099C"/>
                  </w:txbxContent>
                </v:textbox>
                <w10:wrap anchorx="page"/>
              </v:shape>
            </w:pict>
          </mc:Fallback>
        </mc:AlternateContent>
      </w:r>
    </w:p>
    <w:p w14:paraId="0C70555A" w14:textId="77777777" w:rsidR="00E3099C" w:rsidRPr="00553845" w:rsidRDefault="00E3099C" w:rsidP="00E3099C">
      <w:pPr>
        <w:spacing w:before="240"/>
        <w:rPr>
          <w:rFonts w:ascii="Palatino Linotype" w:hAnsi="Palatino Linotype" w:cs="Arial"/>
          <w:sz w:val="16"/>
          <w:szCs w:val="16"/>
        </w:rPr>
      </w:pPr>
    </w:p>
    <w:p w14:paraId="4C8721CE" w14:textId="77777777" w:rsidR="00E3099C" w:rsidRPr="00553845" w:rsidRDefault="00E3099C" w:rsidP="00E3099C">
      <w:pPr>
        <w:spacing w:before="240" w:line="240" w:lineRule="auto"/>
        <w:jc w:val="both"/>
        <w:rPr>
          <w:rFonts w:ascii="Palatino Linotype" w:hAnsi="Palatino Linotype" w:cs="Arial"/>
          <w:sz w:val="16"/>
          <w:szCs w:val="16"/>
        </w:rPr>
      </w:pPr>
    </w:p>
    <w:p w14:paraId="54358FC5" w14:textId="77777777" w:rsidR="004E599A" w:rsidRPr="00553845" w:rsidRDefault="00666963" w:rsidP="00666963">
      <w:pPr>
        <w:spacing w:before="240" w:line="240" w:lineRule="auto"/>
        <w:jc w:val="both"/>
        <w:rPr>
          <w:rFonts w:ascii="Palatino Linotype" w:hAnsi="Palatino Linotype" w:cs="Arial"/>
          <w:sz w:val="16"/>
          <w:szCs w:val="16"/>
        </w:rPr>
      </w:pPr>
      <w:r w:rsidRPr="00553845">
        <w:rPr>
          <w:rFonts w:ascii="Palatino Linotype" w:hAnsi="Palatino Linotype" w:cs="Arial"/>
          <w:sz w:val="16"/>
          <w:szCs w:val="16"/>
        </w:rPr>
        <w:br/>
      </w:r>
      <w:r w:rsidRPr="00553845">
        <w:rPr>
          <w:rFonts w:ascii="Palatino Linotype" w:hAnsi="Palatino Linotype" w:cs="Arial"/>
          <w:sz w:val="16"/>
          <w:szCs w:val="16"/>
        </w:rPr>
        <w:br/>
      </w:r>
    </w:p>
    <w:p w14:paraId="1E9CC18C" w14:textId="77777777" w:rsidR="004E599A" w:rsidRPr="00553845" w:rsidRDefault="004E599A" w:rsidP="00666963">
      <w:pPr>
        <w:spacing w:before="240" w:line="240" w:lineRule="auto"/>
        <w:jc w:val="both"/>
        <w:rPr>
          <w:rFonts w:ascii="Palatino Linotype" w:hAnsi="Palatino Linotype" w:cs="Arial"/>
          <w:sz w:val="16"/>
          <w:szCs w:val="16"/>
        </w:rPr>
      </w:pPr>
    </w:p>
    <w:p w14:paraId="0D7FAB7C" w14:textId="49C68BAC" w:rsidR="006B7634" w:rsidRPr="002453E4" w:rsidRDefault="00E3099C" w:rsidP="00666963">
      <w:pPr>
        <w:spacing w:before="240" w:line="240" w:lineRule="auto"/>
        <w:jc w:val="both"/>
        <w:rPr>
          <w:rFonts w:ascii="Palatino Linotype" w:hAnsi="Palatino Linotype" w:cs="Arial"/>
          <w:bCs/>
          <w:sz w:val="16"/>
          <w:szCs w:val="16"/>
          <w:lang w:eastAsia="es-MX"/>
        </w:rPr>
      </w:pPr>
      <w:r w:rsidRPr="00553845">
        <w:rPr>
          <w:rFonts w:ascii="Palatino Linotype" w:hAnsi="Palatino Linotype" w:cs="Arial"/>
          <w:sz w:val="16"/>
          <w:szCs w:val="16"/>
        </w:rPr>
        <w:t xml:space="preserve">Esta hoja corresponde a la resolución de </w:t>
      </w:r>
      <w:r w:rsidR="00435462" w:rsidRPr="00553845">
        <w:rPr>
          <w:rFonts w:ascii="Palatino Linotype" w:hAnsi="Palatino Linotype" w:cs="Arial"/>
          <w:sz w:val="16"/>
          <w:szCs w:val="16"/>
        </w:rPr>
        <w:t>fecha</w:t>
      </w:r>
      <w:r w:rsidRPr="00553845">
        <w:rPr>
          <w:rFonts w:ascii="Palatino Linotype" w:hAnsi="Palatino Linotype" w:cs="Arial"/>
          <w:sz w:val="16"/>
          <w:szCs w:val="16"/>
        </w:rPr>
        <w:t xml:space="preserve"> </w:t>
      </w:r>
      <w:r w:rsidR="00C27944">
        <w:rPr>
          <w:rFonts w:ascii="Palatino Linotype" w:hAnsi="Palatino Linotype" w:cs="Arial"/>
          <w:sz w:val="16"/>
          <w:szCs w:val="16"/>
        </w:rPr>
        <w:t>quince de enero de dos mil veinte</w:t>
      </w:r>
      <w:r w:rsidRPr="00553845">
        <w:rPr>
          <w:rFonts w:ascii="Palatino Linotype" w:hAnsi="Palatino Linotype" w:cs="Arial"/>
          <w:sz w:val="16"/>
          <w:szCs w:val="16"/>
        </w:rPr>
        <w:t xml:space="preserve">, emitida en el recurso de revisión </w:t>
      </w:r>
      <w:r w:rsidR="00C27944">
        <w:rPr>
          <w:rFonts w:ascii="Palatino Linotype" w:hAnsi="Palatino Linotype" w:cs="Arial"/>
          <w:bCs/>
          <w:sz w:val="16"/>
          <w:szCs w:val="16"/>
          <w:lang w:eastAsia="es-MX"/>
        </w:rPr>
        <w:t>08230</w:t>
      </w:r>
      <w:r w:rsidR="00923D1D" w:rsidRPr="00553845">
        <w:rPr>
          <w:rFonts w:ascii="Palatino Linotype" w:hAnsi="Palatino Linotype" w:cs="Arial"/>
          <w:bCs/>
          <w:sz w:val="16"/>
          <w:szCs w:val="16"/>
          <w:lang w:eastAsia="es-MX"/>
        </w:rPr>
        <w:t>/INFOEM/IP/RR/2019</w:t>
      </w:r>
      <w:r w:rsidRPr="00553845">
        <w:rPr>
          <w:rFonts w:ascii="Palatino Linotype" w:hAnsi="Palatino Linotype" w:cs="Arial"/>
          <w:bCs/>
          <w:sz w:val="16"/>
          <w:szCs w:val="16"/>
          <w:lang w:eastAsia="es-MX"/>
        </w:rPr>
        <w:t>.</w:t>
      </w:r>
      <w:r w:rsidR="00666963" w:rsidRPr="00553845">
        <w:rPr>
          <w:rFonts w:ascii="Palatino Linotype" w:hAnsi="Palatino Linotype" w:cs="Arial"/>
          <w:bCs/>
          <w:sz w:val="16"/>
          <w:szCs w:val="16"/>
          <w:lang w:eastAsia="es-MX"/>
        </w:rPr>
        <w:br/>
      </w:r>
      <w:r w:rsidR="00280CE6" w:rsidRPr="00553845">
        <w:rPr>
          <w:rFonts w:ascii="Palatino Linotype" w:hAnsi="Palatino Linotype" w:cs="Arial"/>
          <w:sz w:val="16"/>
          <w:szCs w:val="16"/>
        </w:rPr>
        <w:t>OSAM/CDFE</w:t>
      </w:r>
    </w:p>
    <w:sectPr w:rsidR="006B7634" w:rsidRPr="002453E4" w:rsidSect="00581590">
      <w:headerReference w:type="default" r:id="rId23"/>
      <w:footerReference w:type="default" r:id="rId24"/>
      <w:headerReference w:type="first" r:id="rId25"/>
      <w:footerReference w:type="first" r:id="rId2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86D5F6" w14:textId="77777777" w:rsidR="0025108C" w:rsidRDefault="0025108C" w:rsidP="00E3099C">
      <w:pPr>
        <w:spacing w:after="0" w:line="240" w:lineRule="auto"/>
      </w:pPr>
      <w:r>
        <w:separator/>
      </w:r>
    </w:p>
  </w:endnote>
  <w:endnote w:type="continuationSeparator" w:id="0">
    <w:p w14:paraId="7DB505BB" w14:textId="77777777" w:rsidR="0025108C" w:rsidRDefault="0025108C"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453D64" w:rsidRPr="000B69FA" w:rsidRDefault="00453D64"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94A5B">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94A5B">
      <w:rPr>
        <w:rFonts w:ascii="Palatino Linotype" w:hAnsi="Palatino Linotype"/>
        <w:bCs/>
        <w:noProof/>
        <w:sz w:val="20"/>
      </w:rPr>
      <w:t>40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453D64" w:rsidRPr="000B69FA" w:rsidRDefault="00453D64"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94A5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94A5B">
      <w:rPr>
        <w:rFonts w:ascii="Palatino Linotype" w:hAnsi="Palatino Linotype"/>
        <w:bCs/>
        <w:noProof/>
        <w:sz w:val="20"/>
      </w:rPr>
      <w:t>40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A342CD" w14:textId="77777777" w:rsidR="0025108C" w:rsidRDefault="0025108C" w:rsidP="00E3099C">
      <w:pPr>
        <w:spacing w:after="0" w:line="240" w:lineRule="auto"/>
      </w:pPr>
      <w:r>
        <w:separator/>
      </w:r>
    </w:p>
  </w:footnote>
  <w:footnote w:type="continuationSeparator" w:id="0">
    <w:p w14:paraId="4F6F921C" w14:textId="77777777" w:rsidR="0025108C" w:rsidRDefault="0025108C" w:rsidP="00E3099C">
      <w:pPr>
        <w:spacing w:after="0" w:line="240" w:lineRule="auto"/>
      </w:pPr>
      <w:r>
        <w:continuationSeparator/>
      </w:r>
    </w:p>
  </w:footnote>
  <w:footnote w:id="1">
    <w:p w14:paraId="2D3AFA49" w14:textId="77777777" w:rsidR="00453D64" w:rsidRPr="00911081" w:rsidRDefault="00453D64"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453D64" w:rsidRPr="00911081" w:rsidRDefault="00453D64"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453D64" w:rsidRDefault="00453D64">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453D64" w14:paraId="525BDB6A" w14:textId="77777777" w:rsidTr="00581590">
      <w:trPr>
        <w:trHeight w:val="227"/>
      </w:trPr>
      <w:tc>
        <w:tcPr>
          <w:tcW w:w="5529" w:type="dxa"/>
          <w:hideMark/>
        </w:tcPr>
        <w:p w14:paraId="6650764C" w14:textId="77777777" w:rsidR="00453D64" w:rsidRDefault="00453D64"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1BBC92C2" w:rsidR="00453D64" w:rsidRDefault="00453D64" w:rsidP="005373CE">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08230/INFOEM/IP/RR/2019</w:t>
          </w:r>
        </w:p>
      </w:tc>
    </w:tr>
    <w:tr w:rsidR="00453D64" w14:paraId="67E3B789" w14:textId="77777777" w:rsidTr="00581590">
      <w:trPr>
        <w:trHeight w:val="242"/>
      </w:trPr>
      <w:tc>
        <w:tcPr>
          <w:tcW w:w="5529" w:type="dxa"/>
          <w:hideMark/>
        </w:tcPr>
        <w:p w14:paraId="28FD504B" w14:textId="77777777" w:rsidR="00453D64" w:rsidRDefault="00453D64"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23365EC2" w:rsidR="00453D64" w:rsidRPr="007070A4" w:rsidRDefault="00453D64" w:rsidP="007070A4">
          <w:pPr>
            <w:spacing w:after="120" w:line="256" w:lineRule="auto"/>
            <w:ind w:left="-486" w:right="214" w:firstLine="558"/>
            <w:jc w:val="right"/>
            <w:rPr>
              <w:rFonts w:ascii="Palatino Linotype" w:hAnsi="Palatino Linotype" w:cs="Arial"/>
              <w:sz w:val="24"/>
              <w:szCs w:val="24"/>
            </w:rPr>
          </w:pPr>
          <w:r w:rsidRPr="0015560E">
            <w:rPr>
              <w:rFonts w:ascii="Palatino Linotype" w:hAnsi="Palatino Linotype" w:cs="Arial"/>
              <w:szCs w:val="20"/>
            </w:rPr>
            <w:t>Secretaría de la Contraloría</w:t>
          </w:r>
        </w:p>
      </w:tc>
    </w:tr>
    <w:tr w:rsidR="00453D64" w14:paraId="4D0B5239" w14:textId="77777777" w:rsidTr="00581590">
      <w:trPr>
        <w:trHeight w:val="342"/>
      </w:trPr>
      <w:tc>
        <w:tcPr>
          <w:tcW w:w="5529" w:type="dxa"/>
          <w:hideMark/>
        </w:tcPr>
        <w:p w14:paraId="2604E9B9" w14:textId="77777777" w:rsidR="00453D64" w:rsidRDefault="00453D64"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453D64" w:rsidRDefault="00453D64"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453D64" w:rsidRDefault="00453D6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453D64" w14:paraId="506F740B" w14:textId="77777777" w:rsidTr="00581590">
      <w:trPr>
        <w:trHeight w:val="227"/>
      </w:trPr>
      <w:tc>
        <w:tcPr>
          <w:tcW w:w="5529" w:type="dxa"/>
          <w:hideMark/>
        </w:tcPr>
        <w:p w14:paraId="12219FC0" w14:textId="77777777" w:rsidR="00453D64" w:rsidRDefault="00453D64"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75F9D094" w:rsidR="00453D64" w:rsidRPr="00B4142F" w:rsidRDefault="00453D64"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08230/INFOEM/IP/RR/2019</w:t>
          </w:r>
        </w:p>
      </w:tc>
    </w:tr>
    <w:tr w:rsidR="00453D64" w14:paraId="2D5851EC" w14:textId="77777777" w:rsidTr="00581590">
      <w:trPr>
        <w:trHeight w:val="196"/>
      </w:trPr>
      <w:tc>
        <w:tcPr>
          <w:tcW w:w="5529" w:type="dxa"/>
          <w:hideMark/>
        </w:tcPr>
        <w:p w14:paraId="5EC3B2E5" w14:textId="77777777" w:rsidR="00453D64" w:rsidRDefault="00453D64"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0BC3AAA4" w:rsidR="00453D64" w:rsidRPr="00F06FED" w:rsidRDefault="00453D64" w:rsidP="00581590">
          <w:pPr>
            <w:spacing w:after="120" w:line="256" w:lineRule="auto"/>
            <w:ind w:left="-486" w:right="214" w:firstLine="567"/>
            <w:jc w:val="right"/>
            <w:rPr>
              <w:rFonts w:ascii="Palatino Linotype" w:hAnsi="Palatino Linotype" w:cs="Arial"/>
            </w:rPr>
          </w:pPr>
        </w:p>
      </w:tc>
    </w:tr>
    <w:tr w:rsidR="00453D64" w14:paraId="4E8A5251" w14:textId="77777777" w:rsidTr="00581590">
      <w:trPr>
        <w:trHeight w:val="242"/>
      </w:trPr>
      <w:tc>
        <w:tcPr>
          <w:tcW w:w="5529" w:type="dxa"/>
          <w:hideMark/>
        </w:tcPr>
        <w:p w14:paraId="304B978A" w14:textId="77777777" w:rsidR="00453D64" w:rsidRDefault="00453D64"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6B06EE8E" w:rsidR="00453D64" w:rsidRDefault="00453D64" w:rsidP="00581590">
          <w:pPr>
            <w:spacing w:after="120" w:line="256" w:lineRule="auto"/>
            <w:ind w:left="-495" w:right="214" w:firstLine="567"/>
            <w:jc w:val="right"/>
            <w:rPr>
              <w:rFonts w:ascii="Palatino Linotype" w:hAnsi="Palatino Linotype" w:cs="Arial"/>
              <w:szCs w:val="20"/>
            </w:rPr>
          </w:pPr>
          <w:r w:rsidRPr="0015560E">
            <w:rPr>
              <w:rFonts w:ascii="Palatino Linotype" w:hAnsi="Palatino Linotype" w:cs="Arial"/>
              <w:szCs w:val="20"/>
            </w:rPr>
            <w:t>Secretaría de la Contraloría</w:t>
          </w:r>
        </w:p>
      </w:tc>
    </w:tr>
    <w:tr w:rsidR="00453D64" w14:paraId="19A7CB60" w14:textId="77777777" w:rsidTr="00581590">
      <w:trPr>
        <w:trHeight w:val="342"/>
      </w:trPr>
      <w:tc>
        <w:tcPr>
          <w:tcW w:w="5529" w:type="dxa"/>
          <w:hideMark/>
        </w:tcPr>
        <w:p w14:paraId="2B84C731" w14:textId="77777777" w:rsidR="00453D64" w:rsidRDefault="00453D64"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453D64" w:rsidRDefault="00453D64"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453D64" w:rsidRDefault="00453D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6C6C21"/>
    <w:multiLevelType w:val="hybridMultilevel"/>
    <w:tmpl w:val="E84E846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5B64645C"/>
    <w:multiLevelType w:val="hybridMultilevel"/>
    <w:tmpl w:val="C28CE7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05FEC"/>
    <w:rsid w:val="000118AD"/>
    <w:rsid w:val="000179B3"/>
    <w:rsid w:val="0002145A"/>
    <w:rsid w:val="00022EDF"/>
    <w:rsid w:val="000234E8"/>
    <w:rsid w:val="000238DF"/>
    <w:rsid w:val="00024124"/>
    <w:rsid w:val="00026B0C"/>
    <w:rsid w:val="000332BF"/>
    <w:rsid w:val="00033637"/>
    <w:rsid w:val="00033DE7"/>
    <w:rsid w:val="00034170"/>
    <w:rsid w:val="00035515"/>
    <w:rsid w:val="00037C1D"/>
    <w:rsid w:val="00046712"/>
    <w:rsid w:val="0004700A"/>
    <w:rsid w:val="0005454A"/>
    <w:rsid w:val="000550D6"/>
    <w:rsid w:val="00055B36"/>
    <w:rsid w:val="000571CA"/>
    <w:rsid w:val="00057C41"/>
    <w:rsid w:val="0006190D"/>
    <w:rsid w:val="00062389"/>
    <w:rsid w:val="0006388E"/>
    <w:rsid w:val="0006489D"/>
    <w:rsid w:val="000659A8"/>
    <w:rsid w:val="00065B69"/>
    <w:rsid w:val="00065BE7"/>
    <w:rsid w:val="0006685C"/>
    <w:rsid w:val="00066895"/>
    <w:rsid w:val="00067548"/>
    <w:rsid w:val="00070BD1"/>
    <w:rsid w:val="00071375"/>
    <w:rsid w:val="00071B10"/>
    <w:rsid w:val="000804E4"/>
    <w:rsid w:val="000813EB"/>
    <w:rsid w:val="00082BE5"/>
    <w:rsid w:val="0008362B"/>
    <w:rsid w:val="00083A0E"/>
    <w:rsid w:val="00084285"/>
    <w:rsid w:val="00086145"/>
    <w:rsid w:val="00087C1D"/>
    <w:rsid w:val="0009087C"/>
    <w:rsid w:val="00094869"/>
    <w:rsid w:val="000953FE"/>
    <w:rsid w:val="00096D8B"/>
    <w:rsid w:val="00096EB9"/>
    <w:rsid w:val="000A25FA"/>
    <w:rsid w:val="000A5192"/>
    <w:rsid w:val="000A5B36"/>
    <w:rsid w:val="000A734C"/>
    <w:rsid w:val="000C0FE8"/>
    <w:rsid w:val="000C1636"/>
    <w:rsid w:val="000C59E9"/>
    <w:rsid w:val="000D70FF"/>
    <w:rsid w:val="000E129E"/>
    <w:rsid w:val="000E415C"/>
    <w:rsid w:val="000E4AFB"/>
    <w:rsid w:val="000E7421"/>
    <w:rsid w:val="000F0F1C"/>
    <w:rsid w:val="000F1F2F"/>
    <w:rsid w:val="000F2B2B"/>
    <w:rsid w:val="000F2C14"/>
    <w:rsid w:val="00103B89"/>
    <w:rsid w:val="0010437A"/>
    <w:rsid w:val="0010466B"/>
    <w:rsid w:val="00104D6A"/>
    <w:rsid w:val="00104F92"/>
    <w:rsid w:val="00111643"/>
    <w:rsid w:val="00111847"/>
    <w:rsid w:val="001129FA"/>
    <w:rsid w:val="00112AC9"/>
    <w:rsid w:val="00114254"/>
    <w:rsid w:val="0011499C"/>
    <w:rsid w:val="001158E6"/>
    <w:rsid w:val="00116280"/>
    <w:rsid w:val="001206EF"/>
    <w:rsid w:val="00120886"/>
    <w:rsid w:val="001237D6"/>
    <w:rsid w:val="0012791A"/>
    <w:rsid w:val="0013219E"/>
    <w:rsid w:val="00137751"/>
    <w:rsid w:val="00140D7D"/>
    <w:rsid w:val="00143365"/>
    <w:rsid w:val="0014372E"/>
    <w:rsid w:val="0014668C"/>
    <w:rsid w:val="00153D54"/>
    <w:rsid w:val="0015560E"/>
    <w:rsid w:val="00161913"/>
    <w:rsid w:val="00163A88"/>
    <w:rsid w:val="0016748D"/>
    <w:rsid w:val="00170739"/>
    <w:rsid w:val="001723F4"/>
    <w:rsid w:val="001746FE"/>
    <w:rsid w:val="0018221A"/>
    <w:rsid w:val="001823FC"/>
    <w:rsid w:val="00185B42"/>
    <w:rsid w:val="001862E6"/>
    <w:rsid w:val="00191BD9"/>
    <w:rsid w:val="001925DF"/>
    <w:rsid w:val="0019326F"/>
    <w:rsid w:val="0019692A"/>
    <w:rsid w:val="001A032F"/>
    <w:rsid w:val="001A0620"/>
    <w:rsid w:val="001A1FDF"/>
    <w:rsid w:val="001A22B5"/>
    <w:rsid w:val="001A4401"/>
    <w:rsid w:val="001A543F"/>
    <w:rsid w:val="001B3A64"/>
    <w:rsid w:val="001B4927"/>
    <w:rsid w:val="001B57D7"/>
    <w:rsid w:val="001B63C5"/>
    <w:rsid w:val="001C22C5"/>
    <w:rsid w:val="001C34D3"/>
    <w:rsid w:val="001C4AAE"/>
    <w:rsid w:val="001C4CBA"/>
    <w:rsid w:val="001C728B"/>
    <w:rsid w:val="001D0A94"/>
    <w:rsid w:val="001D31CA"/>
    <w:rsid w:val="001D5897"/>
    <w:rsid w:val="001E000E"/>
    <w:rsid w:val="001E39C7"/>
    <w:rsid w:val="001E7C2B"/>
    <w:rsid w:val="001F2F04"/>
    <w:rsid w:val="001F33A1"/>
    <w:rsid w:val="001F5456"/>
    <w:rsid w:val="001F7378"/>
    <w:rsid w:val="001F7A91"/>
    <w:rsid w:val="0020093C"/>
    <w:rsid w:val="00203755"/>
    <w:rsid w:val="0020492F"/>
    <w:rsid w:val="00207B44"/>
    <w:rsid w:val="0021206D"/>
    <w:rsid w:val="00215B6A"/>
    <w:rsid w:val="002168C2"/>
    <w:rsid w:val="0021712D"/>
    <w:rsid w:val="00217B59"/>
    <w:rsid w:val="00222F74"/>
    <w:rsid w:val="00223839"/>
    <w:rsid w:val="00223C9B"/>
    <w:rsid w:val="002262A4"/>
    <w:rsid w:val="00230923"/>
    <w:rsid w:val="00232FF1"/>
    <w:rsid w:val="002336FB"/>
    <w:rsid w:val="00233B2E"/>
    <w:rsid w:val="002370AB"/>
    <w:rsid w:val="00242369"/>
    <w:rsid w:val="0024257F"/>
    <w:rsid w:val="00243AA7"/>
    <w:rsid w:val="002441E8"/>
    <w:rsid w:val="002453E4"/>
    <w:rsid w:val="00245698"/>
    <w:rsid w:val="00246EED"/>
    <w:rsid w:val="0025037D"/>
    <w:rsid w:val="0025108C"/>
    <w:rsid w:val="00257E0A"/>
    <w:rsid w:val="00261492"/>
    <w:rsid w:val="002644D0"/>
    <w:rsid w:val="00264661"/>
    <w:rsid w:val="0026670E"/>
    <w:rsid w:val="00271557"/>
    <w:rsid w:val="0027191D"/>
    <w:rsid w:val="00273A01"/>
    <w:rsid w:val="00275806"/>
    <w:rsid w:val="00280CE6"/>
    <w:rsid w:val="00280F43"/>
    <w:rsid w:val="00293596"/>
    <w:rsid w:val="00293833"/>
    <w:rsid w:val="00295C24"/>
    <w:rsid w:val="002A35A2"/>
    <w:rsid w:val="002A3E13"/>
    <w:rsid w:val="002A5ADD"/>
    <w:rsid w:val="002A795E"/>
    <w:rsid w:val="002B1601"/>
    <w:rsid w:val="002B2A8F"/>
    <w:rsid w:val="002B36B0"/>
    <w:rsid w:val="002B4795"/>
    <w:rsid w:val="002B6649"/>
    <w:rsid w:val="002C2454"/>
    <w:rsid w:val="002C33D0"/>
    <w:rsid w:val="002C692F"/>
    <w:rsid w:val="002D1447"/>
    <w:rsid w:val="002D2769"/>
    <w:rsid w:val="002D421B"/>
    <w:rsid w:val="002D729A"/>
    <w:rsid w:val="002E0F3A"/>
    <w:rsid w:val="002E1008"/>
    <w:rsid w:val="002E3EE3"/>
    <w:rsid w:val="002E4E58"/>
    <w:rsid w:val="002E58FA"/>
    <w:rsid w:val="002F1D7E"/>
    <w:rsid w:val="002F34D0"/>
    <w:rsid w:val="002F3DC4"/>
    <w:rsid w:val="002F6D8F"/>
    <w:rsid w:val="003014A3"/>
    <w:rsid w:val="00301EA7"/>
    <w:rsid w:val="00303957"/>
    <w:rsid w:val="0031435A"/>
    <w:rsid w:val="0031478B"/>
    <w:rsid w:val="00316F60"/>
    <w:rsid w:val="00317C24"/>
    <w:rsid w:val="003230A7"/>
    <w:rsid w:val="00323252"/>
    <w:rsid w:val="003236E4"/>
    <w:rsid w:val="00323D6A"/>
    <w:rsid w:val="003245D8"/>
    <w:rsid w:val="00335CC7"/>
    <w:rsid w:val="00340872"/>
    <w:rsid w:val="00351CF8"/>
    <w:rsid w:val="00352D6E"/>
    <w:rsid w:val="00353D9A"/>
    <w:rsid w:val="00353EFD"/>
    <w:rsid w:val="00363F26"/>
    <w:rsid w:val="00370BBD"/>
    <w:rsid w:val="0037197F"/>
    <w:rsid w:val="0037375D"/>
    <w:rsid w:val="0037489E"/>
    <w:rsid w:val="003762CF"/>
    <w:rsid w:val="0037784B"/>
    <w:rsid w:val="00380995"/>
    <w:rsid w:val="00380EEB"/>
    <w:rsid w:val="0038422D"/>
    <w:rsid w:val="00384F79"/>
    <w:rsid w:val="0038677F"/>
    <w:rsid w:val="00386DCB"/>
    <w:rsid w:val="00387416"/>
    <w:rsid w:val="00387861"/>
    <w:rsid w:val="00387E60"/>
    <w:rsid w:val="0039085D"/>
    <w:rsid w:val="00391853"/>
    <w:rsid w:val="00392196"/>
    <w:rsid w:val="00394E90"/>
    <w:rsid w:val="00394FD7"/>
    <w:rsid w:val="003A3BDC"/>
    <w:rsid w:val="003A7155"/>
    <w:rsid w:val="003B302A"/>
    <w:rsid w:val="003B3B19"/>
    <w:rsid w:val="003C5827"/>
    <w:rsid w:val="003C5DD5"/>
    <w:rsid w:val="003C710F"/>
    <w:rsid w:val="003D06E7"/>
    <w:rsid w:val="003D0981"/>
    <w:rsid w:val="003D0DE5"/>
    <w:rsid w:val="003D1C65"/>
    <w:rsid w:val="003D4EA1"/>
    <w:rsid w:val="003D56D4"/>
    <w:rsid w:val="003D580D"/>
    <w:rsid w:val="003D7981"/>
    <w:rsid w:val="003E0761"/>
    <w:rsid w:val="003E5DA1"/>
    <w:rsid w:val="003E6ACB"/>
    <w:rsid w:val="003E7521"/>
    <w:rsid w:val="003F23E4"/>
    <w:rsid w:val="004005FD"/>
    <w:rsid w:val="00400D28"/>
    <w:rsid w:val="00410A3F"/>
    <w:rsid w:val="00413F19"/>
    <w:rsid w:val="0041620D"/>
    <w:rsid w:val="004202DF"/>
    <w:rsid w:val="004235B7"/>
    <w:rsid w:val="00425587"/>
    <w:rsid w:val="00427A18"/>
    <w:rsid w:val="00434DA0"/>
    <w:rsid w:val="00435462"/>
    <w:rsid w:val="00435DB6"/>
    <w:rsid w:val="00440704"/>
    <w:rsid w:val="00444924"/>
    <w:rsid w:val="0044778A"/>
    <w:rsid w:val="00447D10"/>
    <w:rsid w:val="004502DA"/>
    <w:rsid w:val="0045369F"/>
    <w:rsid w:val="00453D64"/>
    <w:rsid w:val="00456140"/>
    <w:rsid w:val="00457A40"/>
    <w:rsid w:val="00457B3D"/>
    <w:rsid w:val="0046017B"/>
    <w:rsid w:val="0046021E"/>
    <w:rsid w:val="00460C4A"/>
    <w:rsid w:val="0046654E"/>
    <w:rsid w:val="00467C08"/>
    <w:rsid w:val="00467F8B"/>
    <w:rsid w:val="00475375"/>
    <w:rsid w:val="004801F9"/>
    <w:rsid w:val="00481E8A"/>
    <w:rsid w:val="00482A78"/>
    <w:rsid w:val="00484202"/>
    <w:rsid w:val="004865AB"/>
    <w:rsid w:val="00486FA4"/>
    <w:rsid w:val="00487979"/>
    <w:rsid w:val="00494A5B"/>
    <w:rsid w:val="00494A86"/>
    <w:rsid w:val="004962C2"/>
    <w:rsid w:val="004A1222"/>
    <w:rsid w:val="004A4932"/>
    <w:rsid w:val="004A5F19"/>
    <w:rsid w:val="004A6CAF"/>
    <w:rsid w:val="004A794A"/>
    <w:rsid w:val="004A7AB1"/>
    <w:rsid w:val="004B2F1D"/>
    <w:rsid w:val="004B44B6"/>
    <w:rsid w:val="004B44D9"/>
    <w:rsid w:val="004B48F3"/>
    <w:rsid w:val="004B547C"/>
    <w:rsid w:val="004B575A"/>
    <w:rsid w:val="004C1396"/>
    <w:rsid w:val="004C1DDA"/>
    <w:rsid w:val="004C3FEC"/>
    <w:rsid w:val="004C41C8"/>
    <w:rsid w:val="004C6544"/>
    <w:rsid w:val="004D1D29"/>
    <w:rsid w:val="004D3F19"/>
    <w:rsid w:val="004D530C"/>
    <w:rsid w:val="004E0A09"/>
    <w:rsid w:val="004E14DA"/>
    <w:rsid w:val="004E2FBF"/>
    <w:rsid w:val="004E32F5"/>
    <w:rsid w:val="004E53B2"/>
    <w:rsid w:val="004E599A"/>
    <w:rsid w:val="004E5E5C"/>
    <w:rsid w:val="004E6C9B"/>
    <w:rsid w:val="004F1546"/>
    <w:rsid w:val="004F3C60"/>
    <w:rsid w:val="004F3D64"/>
    <w:rsid w:val="004F6357"/>
    <w:rsid w:val="004F7FF6"/>
    <w:rsid w:val="00501B85"/>
    <w:rsid w:val="00502BBF"/>
    <w:rsid w:val="0050440C"/>
    <w:rsid w:val="00504926"/>
    <w:rsid w:val="00505A11"/>
    <w:rsid w:val="00506AC2"/>
    <w:rsid w:val="00506E39"/>
    <w:rsid w:val="00507F41"/>
    <w:rsid w:val="005100EE"/>
    <w:rsid w:val="00511E73"/>
    <w:rsid w:val="0051301F"/>
    <w:rsid w:val="00525E9D"/>
    <w:rsid w:val="00526982"/>
    <w:rsid w:val="00526ABC"/>
    <w:rsid w:val="00527AFB"/>
    <w:rsid w:val="005344B1"/>
    <w:rsid w:val="005346A1"/>
    <w:rsid w:val="005373CE"/>
    <w:rsid w:val="00540999"/>
    <w:rsid w:val="00544600"/>
    <w:rsid w:val="005508DB"/>
    <w:rsid w:val="0055227A"/>
    <w:rsid w:val="00552654"/>
    <w:rsid w:val="00553845"/>
    <w:rsid w:val="00553DB2"/>
    <w:rsid w:val="0055602E"/>
    <w:rsid w:val="00563FC9"/>
    <w:rsid w:val="00564E96"/>
    <w:rsid w:val="00566993"/>
    <w:rsid w:val="00566FBC"/>
    <w:rsid w:val="00570C3F"/>
    <w:rsid w:val="0057288D"/>
    <w:rsid w:val="005745A8"/>
    <w:rsid w:val="005755E4"/>
    <w:rsid w:val="00577C06"/>
    <w:rsid w:val="00580097"/>
    <w:rsid w:val="005813C4"/>
    <w:rsid w:val="00581590"/>
    <w:rsid w:val="00581E00"/>
    <w:rsid w:val="0058788A"/>
    <w:rsid w:val="005902F7"/>
    <w:rsid w:val="00590340"/>
    <w:rsid w:val="00591D08"/>
    <w:rsid w:val="00592492"/>
    <w:rsid w:val="005938F4"/>
    <w:rsid w:val="0059440A"/>
    <w:rsid w:val="00594870"/>
    <w:rsid w:val="00595D18"/>
    <w:rsid w:val="00596220"/>
    <w:rsid w:val="00597637"/>
    <w:rsid w:val="00597F74"/>
    <w:rsid w:val="005A0663"/>
    <w:rsid w:val="005A2FD9"/>
    <w:rsid w:val="005A67BE"/>
    <w:rsid w:val="005B17AB"/>
    <w:rsid w:val="005B3086"/>
    <w:rsid w:val="005B315A"/>
    <w:rsid w:val="005B6FDF"/>
    <w:rsid w:val="005C20C8"/>
    <w:rsid w:val="005C4EAE"/>
    <w:rsid w:val="005C5BCF"/>
    <w:rsid w:val="005D0A58"/>
    <w:rsid w:val="005D161C"/>
    <w:rsid w:val="005D258B"/>
    <w:rsid w:val="005D492D"/>
    <w:rsid w:val="005D5E29"/>
    <w:rsid w:val="005D6EBE"/>
    <w:rsid w:val="005E1646"/>
    <w:rsid w:val="005E1FD0"/>
    <w:rsid w:val="005E3807"/>
    <w:rsid w:val="005E6BF2"/>
    <w:rsid w:val="005F027E"/>
    <w:rsid w:val="005F60DD"/>
    <w:rsid w:val="006027D2"/>
    <w:rsid w:val="00602B7E"/>
    <w:rsid w:val="006033D4"/>
    <w:rsid w:val="00604FD0"/>
    <w:rsid w:val="00605501"/>
    <w:rsid w:val="00606E14"/>
    <w:rsid w:val="0061038C"/>
    <w:rsid w:val="00610E29"/>
    <w:rsid w:val="00611887"/>
    <w:rsid w:val="0061382B"/>
    <w:rsid w:val="00614542"/>
    <w:rsid w:val="00621A73"/>
    <w:rsid w:val="006230C1"/>
    <w:rsid w:val="006250F7"/>
    <w:rsid w:val="00634D55"/>
    <w:rsid w:val="00636577"/>
    <w:rsid w:val="00637320"/>
    <w:rsid w:val="00641D26"/>
    <w:rsid w:val="006426D1"/>
    <w:rsid w:val="00644A2F"/>
    <w:rsid w:val="00646625"/>
    <w:rsid w:val="006467CF"/>
    <w:rsid w:val="00646EEA"/>
    <w:rsid w:val="00651208"/>
    <w:rsid w:val="00651F44"/>
    <w:rsid w:val="00655158"/>
    <w:rsid w:val="006571A1"/>
    <w:rsid w:val="00660CA6"/>
    <w:rsid w:val="006634B8"/>
    <w:rsid w:val="0066447B"/>
    <w:rsid w:val="006654B2"/>
    <w:rsid w:val="00666963"/>
    <w:rsid w:val="0067226E"/>
    <w:rsid w:val="00674614"/>
    <w:rsid w:val="0067554C"/>
    <w:rsid w:val="0068244B"/>
    <w:rsid w:val="00683E61"/>
    <w:rsid w:val="00690CE6"/>
    <w:rsid w:val="00691409"/>
    <w:rsid w:val="006914D3"/>
    <w:rsid w:val="00695C6F"/>
    <w:rsid w:val="006966E9"/>
    <w:rsid w:val="006A011F"/>
    <w:rsid w:val="006A2B44"/>
    <w:rsid w:val="006A5FCF"/>
    <w:rsid w:val="006A6DB7"/>
    <w:rsid w:val="006A788C"/>
    <w:rsid w:val="006B15CE"/>
    <w:rsid w:val="006B24C9"/>
    <w:rsid w:val="006B2DEC"/>
    <w:rsid w:val="006B3281"/>
    <w:rsid w:val="006B5654"/>
    <w:rsid w:val="006B7634"/>
    <w:rsid w:val="006C0A28"/>
    <w:rsid w:val="006C0BA0"/>
    <w:rsid w:val="006C0F84"/>
    <w:rsid w:val="006C2C2A"/>
    <w:rsid w:val="006C3CAA"/>
    <w:rsid w:val="006C4B0A"/>
    <w:rsid w:val="006C4D39"/>
    <w:rsid w:val="006C69A3"/>
    <w:rsid w:val="006D1DE2"/>
    <w:rsid w:val="006D39C3"/>
    <w:rsid w:val="006D7700"/>
    <w:rsid w:val="006D7AAC"/>
    <w:rsid w:val="006E16AB"/>
    <w:rsid w:val="006E1E1A"/>
    <w:rsid w:val="006E3127"/>
    <w:rsid w:val="006E35BB"/>
    <w:rsid w:val="006E3FCA"/>
    <w:rsid w:val="006E41B2"/>
    <w:rsid w:val="006E6D8B"/>
    <w:rsid w:val="006E6F77"/>
    <w:rsid w:val="006F33D6"/>
    <w:rsid w:val="006F35D9"/>
    <w:rsid w:val="006F4FE7"/>
    <w:rsid w:val="006F537E"/>
    <w:rsid w:val="006F5751"/>
    <w:rsid w:val="006F5DAF"/>
    <w:rsid w:val="006F693C"/>
    <w:rsid w:val="006F7E26"/>
    <w:rsid w:val="007033F5"/>
    <w:rsid w:val="007036E1"/>
    <w:rsid w:val="00706BFF"/>
    <w:rsid w:val="007070A4"/>
    <w:rsid w:val="00711966"/>
    <w:rsid w:val="00712000"/>
    <w:rsid w:val="00714627"/>
    <w:rsid w:val="00715CD7"/>
    <w:rsid w:val="007164D8"/>
    <w:rsid w:val="007177EF"/>
    <w:rsid w:val="007212E8"/>
    <w:rsid w:val="0072474D"/>
    <w:rsid w:val="00724F4D"/>
    <w:rsid w:val="00724FB9"/>
    <w:rsid w:val="0072696C"/>
    <w:rsid w:val="00733F93"/>
    <w:rsid w:val="00735033"/>
    <w:rsid w:val="007355DC"/>
    <w:rsid w:val="007377C7"/>
    <w:rsid w:val="007438EB"/>
    <w:rsid w:val="00743A04"/>
    <w:rsid w:val="00743FD8"/>
    <w:rsid w:val="00751225"/>
    <w:rsid w:val="00751C56"/>
    <w:rsid w:val="00756F92"/>
    <w:rsid w:val="007577AB"/>
    <w:rsid w:val="00764AD8"/>
    <w:rsid w:val="007658E3"/>
    <w:rsid w:val="00770E0A"/>
    <w:rsid w:val="00772A21"/>
    <w:rsid w:val="00772CBE"/>
    <w:rsid w:val="00776707"/>
    <w:rsid w:val="00777027"/>
    <w:rsid w:val="00780A5D"/>
    <w:rsid w:val="007836DD"/>
    <w:rsid w:val="00783860"/>
    <w:rsid w:val="0078657C"/>
    <w:rsid w:val="00786666"/>
    <w:rsid w:val="00792539"/>
    <w:rsid w:val="00796B5B"/>
    <w:rsid w:val="007A14C5"/>
    <w:rsid w:val="007A3559"/>
    <w:rsid w:val="007A4272"/>
    <w:rsid w:val="007A58EF"/>
    <w:rsid w:val="007A69CD"/>
    <w:rsid w:val="007A7522"/>
    <w:rsid w:val="007B06CF"/>
    <w:rsid w:val="007B52E8"/>
    <w:rsid w:val="007C1F06"/>
    <w:rsid w:val="007C7590"/>
    <w:rsid w:val="007D045B"/>
    <w:rsid w:val="007D474C"/>
    <w:rsid w:val="007D7C95"/>
    <w:rsid w:val="007E133C"/>
    <w:rsid w:val="007E1FA5"/>
    <w:rsid w:val="007E26E0"/>
    <w:rsid w:val="007E2A81"/>
    <w:rsid w:val="007E32B8"/>
    <w:rsid w:val="007E4274"/>
    <w:rsid w:val="007E6549"/>
    <w:rsid w:val="007E6674"/>
    <w:rsid w:val="007E76FC"/>
    <w:rsid w:val="007F10A4"/>
    <w:rsid w:val="007F421B"/>
    <w:rsid w:val="007F508D"/>
    <w:rsid w:val="007F66A2"/>
    <w:rsid w:val="008076AC"/>
    <w:rsid w:val="00807B88"/>
    <w:rsid w:val="008128F0"/>
    <w:rsid w:val="00812F2A"/>
    <w:rsid w:val="008139D2"/>
    <w:rsid w:val="00814B66"/>
    <w:rsid w:val="00815648"/>
    <w:rsid w:val="00815C28"/>
    <w:rsid w:val="008203B4"/>
    <w:rsid w:val="00824BAC"/>
    <w:rsid w:val="0083486A"/>
    <w:rsid w:val="00835F9A"/>
    <w:rsid w:val="008374B6"/>
    <w:rsid w:val="00840B49"/>
    <w:rsid w:val="00841D8A"/>
    <w:rsid w:val="00842630"/>
    <w:rsid w:val="0085193B"/>
    <w:rsid w:val="008557F6"/>
    <w:rsid w:val="0085620C"/>
    <w:rsid w:val="008566D3"/>
    <w:rsid w:val="00857209"/>
    <w:rsid w:val="00857DF4"/>
    <w:rsid w:val="0086170B"/>
    <w:rsid w:val="0086650C"/>
    <w:rsid w:val="0087222E"/>
    <w:rsid w:val="0087293F"/>
    <w:rsid w:val="00880047"/>
    <w:rsid w:val="0088459B"/>
    <w:rsid w:val="00891256"/>
    <w:rsid w:val="00895018"/>
    <w:rsid w:val="00897568"/>
    <w:rsid w:val="008A5E8F"/>
    <w:rsid w:val="008A6CCD"/>
    <w:rsid w:val="008A7338"/>
    <w:rsid w:val="008B0476"/>
    <w:rsid w:val="008B2F8E"/>
    <w:rsid w:val="008B4240"/>
    <w:rsid w:val="008B5FF5"/>
    <w:rsid w:val="008B68B5"/>
    <w:rsid w:val="008C0B2E"/>
    <w:rsid w:val="008C15EC"/>
    <w:rsid w:val="008C24CB"/>
    <w:rsid w:val="008C3FB8"/>
    <w:rsid w:val="008C4246"/>
    <w:rsid w:val="008C49D6"/>
    <w:rsid w:val="008C59CB"/>
    <w:rsid w:val="008C62B3"/>
    <w:rsid w:val="008C6CAD"/>
    <w:rsid w:val="008D01AD"/>
    <w:rsid w:val="008D0A96"/>
    <w:rsid w:val="008D2AB9"/>
    <w:rsid w:val="008D5565"/>
    <w:rsid w:val="008E2B7E"/>
    <w:rsid w:val="008E5F53"/>
    <w:rsid w:val="008F1337"/>
    <w:rsid w:val="008F1707"/>
    <w:rsid w:val="008F45D8"/>
    <w:rsid w:val="008F5F72"/>
    <w:rsid w:val="008F62F7"/>
    <w:rsid w:val="008F7ADD"/>
    <w:rsid w:val="0090058C"/>
    <w:rsid w:val="00901E01"/>
    <w:rsid w:val="00904433"/>
    <w:rsid w:val="009058BA"/>
    <w:rsid w:val="0090735D"/>
    <w:rsid w:val="0091025F"/>
    <w:rsid w:val="00910E6B"/>
    <w:rsid w:val="009126D9"/>
    <w:rsid w:val="00912841"/>
    <w:rsid w:val="0091321D"/>
    <w:rsid w:val="009132C6"/>
    <w:rsid w:val="009150EB"/>
    <w:rsid w:val="00916E85"/>
    <w:rsid w:val="00923D1D"/>
    <w:rsid w:val="00923D88"/>
    <w:rsid w:val="00927043"/>
    <w:rsid w:val="009334BD"/>
    <w:rsid w:val="00941FF3"/>
    <w:rsid w:val="00942D98"/>
    <w:rsid w:val="00942E6F"/>
    <w:rsid w:val="00944459"/>
    <w:rsid w:val="00944AD4"/>
    <w:rsid w:val="00950C87"/>
    <w:rsid w:val="009530FE"/>
    <w:rsid w:val="009531E8"/>
    <w:rsid w:val="009532D5"/>
    <w:rsid w:val="00954672"/>
    <w:rsid w:val="0095634B"/>
    <w:rsid w:val="00961140"/>
    <w:rsid w:val="009634D3"/>
    <w:rsid w:val="00964430"/>
    <w:rsid w:val="00964825"/>
    <w:rsid w:val="00970F0B"/>
    <w:rsid w:val="0097361A"/>
    <w:rsid w:val="0097425C"/>
    <w:rsid w:val="00975DAC"/>
    <w:rsid w:val="00977008"/>
    <w:rsid w:val="009844C6"/>
    <w:rsid w:val="00984D52"/>
    <w:rsid w:val="009956B5"/>
    <w:rsid w:val="00995866"/>
    <w:rsid w:val="00995B32"/>
    <w:rsid w:val="009963E7"/>
    <w:rsid w:val="00997032"/>
    <w:rsid w:val="0099752C"/>
    <w:rsid w:val="009A3E6B"/>
    <w:rsid w:val="009A5A37"/>
    <w:rsid w:val="009B1AA1"/>
    <w:rsid w:val="009B1C32"/>
    <w:rsid w:val="009B4328"/>
    <w:rsid w:val="009B633F"/>
    <w:rsid w:val="009B6591"/>
    <w:rsid w:val="009C0798"/>
    <w:rsid w:val="009C2B98"/>
    <w:rsid w:val="009C2EF0"/>
    <w:rsid w:val="009C4A86"/>
    <w:rsid w:val="009C75E0"/>
    <w:rsid w:val="009D1A25"/>
    <w:rsid w:val="009D2263"/>
    <w:rsid w:val="009D28D7"/>
    <w:rsid w:val="009D5CF5"/>
    <w:rsid w:val="009D7904"/>
    <w:rsid w:val="009D7E66"/>
    <w:rsid w:val="009D7EBB"/>
    <w:rsid w:val="009E09C8"/>
    <w:rsid w:val="009E45E2"/>
    <w:rsid w:val="009F22C8"/>
    <w:rsid w:val="009F2ADB"/>
    <w:rsid w:val="009F4967"/>
    <w:rsid w:val="009F534B"/>
    <w:rsid w:val="00A04D0E"/>
    <w:rsid w:val="00A05F91"/>
    <w:rsid w:val="00A066DF"/>
    <w:rsid w:val="00A07475"/>
    <w:rsid w:val="00A12C3F"/>
    <w:rsid w:val="00A14193"/>
    <w:rsid w:val="00A20681"/>
    <w:rsid w:val="00A21A7C"/>
    <w:rsid w:val="00A21F47"/>
    <w:rsid w:val="00A23894"/>
    <w:rsid w:val="00A24161"/>
    <w:rsid w:val="00A246B0"/>
    <w:rsid w:val="00A26BB6"/>
    <w:rsid w:val="00A30A9B"/>
    <w:rsid w:val="00A3160B"/>
    <w:rsid w:val="00A322E7"/>
    <w:rsid w:val="00A359C6"/>
    <w:rsid w:val="00A35D1D"/>
    <w:rsid w:val="00A3667F"/>
    <w:rsid w:val="00A410FC"/>
    <w:rsid w:val="00A43543"/>
    <w:rsid w:val="00A443F5"/>
    <w:rsid w:val="00A4549E"/>
    <w:rsid w:val="00A4606D"/>
    <w:rsid w:val="00A50838"/>
    <w:rsid w:val="00A510C9"/>
    <w:rsid w:val="00A514EA"/>
    <w:rsid w:val="00A546D8"/>
    <w:rsid w:val="00A5556B"/>
    <w:rsid w:val="00A557A3"/>
    <w:rsid w:val="00A56F65"/>
    <w:rsid w:val="00A60B32"/>
    <w:rsid w:val="00A61E75"/>
    <w:rsid w:val="00A628B3"/>
    <w:rsid w:val="00A62F5D"/>
    <w:rsid w:val="00A64887"/>
    <w:rsid w:val="00A7160D"/>
    <w:rsid w:val="00A731F0"/>
    <w:rsid w:val="00A75CE6"/>
    <w:rsid w:val="00A7699A"/>
    <w:rsid w:val="00A81557"/>
    <w:rsid w:val="00A84B81"/>
    <w:rsid w:val="00A91296"/>
    <w:rsid w:val="00A91D2E"/>
    <w:rsid w:val="00A9241D"/>
    <w:rsid w:val="00A9668A"/>
    <w:rsid w:val="00A97FCC"/>
    <w:rsid w:val="00AA116C"/>
    <w:rsid w:val="00AA1525"/>
    <w:rsid w:val="00AA47D0"/>
    <w:rsid w:val="00AB08AF"/>
    <w:rsid w:val="00AB2FD1"/>
    <w:rsid w:val="00AB5AF4"/>
    <w:rsid w:val="00AB6800"/>
    <w:rsid w:val="00AC0DC6"/>
    <w:rsid w:val="00AC3B2C"/>
    <w:rsid w:val="00AC3FE1"/>
    <w:rsid w:val="00AC5AB1"/>
    <w:rsid w:val="00AC64BB"/>
    <w:rsid w:val="00AC6ACE"/>
    <w:rsid w:val="00AD0163"/>
    <w:rsid w:val="00AD05DB"/>
    <w:rsid w:val="00AD334A"/>
    <w:rsid w:val="00AD42E6"/>
    <w:rsid w:val="00AD4968"/>
    <w:rsid w:val="00AD555E"/>
    <w:rsid w:val="00AD5BAA"/>
    <w:rsid w:val="00AE17B9"/>
    <w:rsid w:val="00AE4A49"/>
    <w:rsid w:val="00AE6BC0"/>
    <w:rsid w:val="00AF0109"/>
    <w:rsid w:val="00AF1CCE"/>
    <w:rsid w:val="00AF2398"/>
    <w:rsid w:val="00AF4B73"/>
    <w:rsid w:val="00AF5CEF"/>
    <w:rsid w:val="00AF63EF"/>
    <w:rsid w:val="00AF7682"/>
    <w:rsid w:val="00AF7C01"/>
    <w:rsid w:val="00B00B52"/>
    <w:rsid w:val="00B01916"/>
    <w:rsid w:val="00B03D0F"/>
    <w:rsid w:val="00B04A89"/>
    <w:rsid w:val="00B04B0E"/>
    <w:rsid w:val="00B05558"/>
    <w:rsid w:val="00B067E6"/>
    <w:rsid w:val="00B10A4B"/>
    <w:rsid w:val="00B10B39"/>
    <w:rsid w:val="00B1192F"/>
    <w:rsid w:val="00B11B75"/>
    <w:rsid w:val="00B132F0"/>
    <w:rsid w:val="00B2089C"/>
    <w:rsid w:val="00B20E08"/>
    <w:rsid w:val="00B21AE2"/>
    <w:rsid w:val="00B23AF2"/>
    <w:rsid w:val="00B23DFD"/>
    <w:rsid w:val="00B244F2"/>
    <w:rsid w:val="00B27C95"/>
    <w:rsid w:val="00B31D41"/>
    <w:rsid w:val="00B32C47"/>
    <w:rsid w:val="00B428C8"/>
    <w:rsid w:val="00B447BE"/>
    <w:rsid w:val="00B47598"/>
    <w:rsid w:val="00B52883"/>
    <w:rsid w:val="00B52B70"/>
    <w:rsid w:val="00B54731"/>
    <w:rsid w:val="00B54B8F"/>
    <w:rsid w:val="00B5504A"/>
    <w:rsid w:val="00B55585"/>
    <w:rsid w:val="00B6218A"/>
    <w:rsid w:val="00B62E87"/>
    <w:rsid w:val="00B64638"/>
    <w:rsid w:val="00B66B6D"/>
    <w:rsid w:val="00B72929"/>
    <w:rsid w:val="00B75BCB"/>
    <w:rsid w:val="00B77CB0"/>
    <w:rsid w:val="00B8111D"/>
    <w:rsid w:val="00B82C97"/>
    <w:rsid w:val="00B8499D"/>
    <w:rsid w:val="00B86B42"/>
    <w:rsid w:val="00B87F2E"/>
    <w:rsid w:val="00B91490"/>
    <w:rsid w:val="00B91C85"/>
    <w:rsid w:val="00B92E52"/>
    <w:rsid w:val="00B951CC"/>
    <w:rsid w:val="00BA01EF"/>
    <w:rsid w:val="00BA18DC"/>
    <w:rsid w:val="00BA1F99"/>
    <w:rsid w:val="00BA35F0"/>
    <w:rsid w:val="00BA7C97"/>
    <w:rsid w:val="00BB2278"/>
    <w:rsid w:val="00BB42B3"/>
    <w:rsid w:val="00BB53C8"/>
    <w:rsid w:val="00BB7261"/>
    <w:rsid w:val="00BB780C"/>
    <w:rsid w:val="00BC2E60"/>
    <w:rsid w:val="00BC2F9D"/>
    <w:rsid w:val="00BC7EDE"/>
    <w:rsid w:val="00BD0F41"/>
    <w:rsid w:val="00BD1E60"/>
    <w:rsid w:val="00BD5634"/>
    <w:rsid w:val="00BD5D2F"/>
    <w:rsid w:val="00BD5FA1"/>
    <w:rsid w:val="00BD7921"/>
    <w:rsid w:val="00BE166C"/>
    <w:rsid w:val="00BE246D"/>
    <w:rsid w:val="00BE2480"/>
    <w:rsid w:val="00BE3DAF"/>
    <w:rsid w:val="00BE546F"/>
    <w:rsid w:val="00BF20C9"/>
    <w:rsid w:val="00BF245A"/>
    <w:rsid w:val="00BF679F"/>
    <w:rsid w:val="00BF790F"/>
    <w:rsid w:val="00C0158E"/>
    <w:rsid w:val="00C0245B"/>
    <w:rsid w:val="00C02B79"/>
    <w:rsid w:val="00C106D7"/>
    <w:rsid w:val="00C1088D"/>
    <w:rsid w:val="00C11F1D"/>
    <w:rsid w:val="00C139E9"/>
    <w:rsid w:val="00C14CE7"/>
    <w:rsid w:val="00C14FF0"/>
    <w:rsid w:val="00C167CF"/>
    <w:rsid w:val="00C173A8"/>
    <w:rsid w:val="00C17B52"/>
    <w:rsid w:val="00C21BF8"/>
    <w:rsid w:val="00C24737"/>
    <w:rsid w:val="00C250AA"/>
    <w:rsid w:val="00C276F7"/>
    <w:rsid w:val="00C27944"/>
    <w:rsid w:val="00C327FA"/>
    <w:rsid w:val="00C33C6C"/>
    <w:rsid w:val="00C37CC0"/>
    <w:rsid w:val="00C400FB"/>
    <w:rsid w:val="00C43B98"/>
    <w:rsid w:val="00C45DC8"/>
    <w:rsid w:val="00C47403"/>
    <w:rsid w:val="00C522EE"/>
    <w:rsid w:val="00C5342D"/>
    <w:rsid w:val="00C553B6"/>
    <w:rsid w:val="00C56242"/>
    <w:rsid w:val="00C564E2"/>
    <w:rsid w:val="00C56CD7"/>
    <w:rsid w:val="00C63F76"/>
    <w:rsid w:val="00C6565A"/>
    <w:rsid w:val="00C657FB"/>
    <w:rsid w:val="00C66CDB"/>
    <w:rsid w:val="00C6712D"/>
    <w:rsid w:val="00C6793D"/>
    <w:rsid w:val="00C73CBF"/>
    <w:rsid w:val="00C74C62"/>
    <w:rsid w:val="00C753AC"/>
    <w:rsid w:val="00C753DE"/>
    <w:rsid w:val="00C7698F"/>
    <w:rsid w:val="00C77523"/>
    <w:rsid w:val="00C816BB"/>
    <w:rsid w:val="00C8328F"/>
    <w:rsid w:val="00C83539"/>
    <w:rsid w:val="00C83F63"/>
    <w:rsid w:val="00C91560"/>
    <w:rsid w:val="00C95427"/>
    <w:rsid w:val="00C97579"/>
    <w:rsid w:val="00CA30EE"/>
    <w:rsid w:val="00CB1B41"/>
    <w:rsid w:val="00CB1CC6"/>
    <w:rsid w:val="00CC0E0F"/>
    <w:rsid w:val="00CC5B82"/>
    <w:rsid w:val="00CC5F9E"/>
    <w:rsid w:val="00CC6339"/>
    <w:rsid w:val="00CC7737"/>
    <w:rsid w:val="00CE06DB"/>
    <w:rsid w:val="00CE07FD"/>
    <w:rsid w:val="00CE0B30"/>
    <w:rsid w:val="00CE4830"/>
    <w:rsid w:val="00CE549D"/>
    <w:rsid w:val="00CE5F1F"/>
    <w:rsid w:val="00CE6BA9"/>
    <w:rsid w:val="00CE7813"/>
    <w:rsid w:val="00CF3A35"/>
    <w:rsid w:val="00CF4002"/>
    <w:rsid w:val="00CF7BEB"/>
    <w:rsid w:val="00CF7CCA"/>
    <w:rsid w:val="00D01572"/>
    <w:rsid w:val="00D03642"/>
    <w:rsid w:val="00D05885"/>
    <w:rsid w:val="00D070F9"/>
    <w:rsid w:val="00D10B27"/>
    <w:rsid w:val="00D1235F"/>
    <w:rsid w:val="00D13764"/>
    <w:rsid w:val="00D151D3"/>
    <w:rsid w:val="00D25025"/>
    <w:rsid w:val="00D263E4"/>
    <w:rsid w:val="00D26593"/>
    <w:rsid w:val="00D27E33"/>
    <w:rsid w:val="00D32A6F"/>
    <w:rsid w:val="00D346D3"/>
    <w:rsid w:val="00D36762"/>
    <w:rsid w:val="00D37A4D"/>
    <w:rsid w:val="00D45010"/>
    <w:rsid w:val="00D45559"/>
    <w:rsid w:val="00D466CE"/>
    <w:rsid w:val="00D470F8"/>
    <w:rsid w:val="00D47D28"/>
    <w:rsid w:val="00D53AAE"/>
    <w:rsid w:val="00D55875"/>
    <w:rsid w:val="00D568D5"/>
    <w:rsid w:val="00D573A5"/>
    <w:rsid w:val="00D6105F"/>
    <w:rsid w:val="00D61FE7"/>
    <w:rsid w:val="00D621DF"/>
    <w:rsid w:val="00D64AAB"/>
    <w:rsid w:val="00D66E98"/>
    <w:rsid w:val="00D700FF"/>
    <w:rsid w:val="00D71D62"/>
    <w:rsid w:val="00D74F23"/>
    <w:rsid w:val="00D7698B"/>
    <w:rsid w:val="00D80D1D"/>
    <w:rsid w:val="00D848F2"/>
    <w:rsid w:val="00D93C32"/>
    <w:rsid w:val="00D958C2"/>
    <w:rsid w:val="00D95DE1"/>
    <w:rsid w:val="00DA23A7"/>
    <w:rsid w:val="00DA5369"/>
    <w:rsid w:val="00DA62F3"/>
    <w:rsid w:val="00DA68EB"/>
    <w:rsid w:val="00DA6AEA"/>
    <w:rsid w:val="00DB2541"/>
    <w:rsid w:val="00DB35C6"/>
    <w:rsid w:val="00DB4FEC"/>
    <w:rsid w:val="00DB51CF"/>
    <w:rsid w:val="00DB53FA"/>
    <w:rsid w:val="00DB5A7C"/>
    <w:rsid w:val="00DC08B4"/>
    <w:rsid w:val="00DC2527"/>
    <w:rsid w:val="00DC3011"/>
    <w:rsid w:val="00DC537B"/>
    <w:rsid w:val="00DC7F6F"/>
    <w:rsid w:val="00DD0F4E"/>
    <w:rsid w:val="00DD1F02"/>
    <w:rsid w:val="00DD233D"/>
    <w:rsid w:val="00DD2C40"/>
    <w:rsid w:val="00DD3B5A"/>
    <w:rsid w:val="00DD3E69"/>
    <w:rsid w:val="00DD466C"/>
    <w:rsid w:val="00DD4B86"/>
    <w:rsid w:val="00DD5CEB"/>
    <w:rsid w:val="00DD5FE9"/>
    <w:rsid w:val="00DD7A82"/>
    <w:rsid w:val="00DD7C69"/>
    <w:rsid w:val="00DE0990"/>
    <w:rsid w:val="00DE124C"/>
    <w:rsid w:val="00DE71BF"/>
    <w:rsid w:val="00DF0796"/>
    <w:rsid w:val="00DF34CE"/>
    <w:rsid w:val="00DF5138"/>
    <w:rsid w:val="00E014C0"/>
    <w:rsid w:val="00E01878"/>
    <w:rsid w:val="00E01FED"/>
    <w:rsid w:val="00E07CE2"/>
    <w:rsid w:val="00E07E1C"/>
    <w:rsid w:val="00E10C8E"/>
    <w:rsid w:val="00E12C26"/>
    <w:rsid w:val="00E16A5D"/>
    <w:rsid w:val="00E17312"/>
    <w:rsid w:val="00E204DA"/>
    <w:rsid w:val="00E23B3C"/>
    <w:rsid w:val="00E23D24"/>
    <w:rsid w:val="00E24B64"/>
    <w:rsid w:val="00E30435"/>
    <w:rsid w:val="00E3099C"/>
    <w:rsid w:val="00E366CE"/>
    <w:rsid w:val="00E37B1F"/>
    <w:rsid w:val="00E4202F"/>
    <w:rsid w:val="00E4266B"/>
    <w:rsid w:val="00E4369D"/>
    <w:rsid w:val="00E44C85"/>
    <w:rsid w:val="00E45628"/>
    <w:rsid w:val="00E5244D"/>
    <w:rsid w:val="00E5512C"/>
    <w:rsid w:val="00E566C0"/>
    <w:rsid w:val="00E56C27"/>
    <w:rsid w:val="00E67B41"/>
    <w:rsid w:val="00E704AA"/>
    <w:rsid w:val="00E73E2D"/>
    <w:rsid w:val="00E74430"/>
    <w:rsid w:val="00E74993"/>
    <w:rsid w:val="00E7640B"/>
    <w:rsid w:val="00E77373"/>
    <w:rsid w:val="00E81AE7"/>
    <w:rsid w:val="00E827FE"/>
    <w:rsid w:val="00E82E31"/>
    <w:rsid w:val="00E8436A"/>
    <w:rsid w:val="00E8476A"/>
    <w:rsid w:val="00E8694A"/>
    <w:rsid w:val="00E95BE2"/>
    <w:rsid w:val="00E9725C"/>
    <w:rsid w:val="00E972C1"/>
    <w:rsid w:val="00E972D9"/>
    <w:rsid w:val="00EA2BC5"/>
    <w:rsid w:val="00EB245C"/>
    <w:rsid w:val="00EB3264"/>
    <w:rsid w:val="00EB33EF"/>
    <w:rsid w:val="00EB52E6"/>
    <w:rsid w:val="00EB6948"/>
    <w:rsid w:val="00EB71D1"/>
    <w:rsid w:val="00EC0323"/>
    <w:rsid w:val="00EC0C0B"/>
    <w:rsid w:val="00EC0F97"/>
    <w:rsid w:val="00EC1CE4"/>
    <w:rsid w:val="00EC5772"/>
    <w:rsid w:val="00EC6767"/>
    <w:rsid w:val="00ED1247"/>
    <w:rsid w:val="00ED49CB"/>
    <w:rsid w:val="00ED52AD"/>
    <w:rsid w:val="00ED79F4"/>
    <w:rsid w:val="00EE11CA"/>
    <w:rsid w:val="00EE275A"/>
    <w:rsid w:val="00EE3AC0"/>
    <w:rsid w:val="00EE723D"/>
    <w:rsid w:val="00EF04FC"/>
    <w:rsid w:val="00EF0A6D"/>
    <w:rsid w:val="00EF488E"/>
    <w:rsid w:val="00F016AE"/>
    <w:rsid w:val="00F0336F"/>
    <w:rsid w:val="00F03771"/>
    <w:rsid w:val="00F07A15"/>
    <w:rsid w:val="00F11278"/>
    <w:rsid w:val="00F11514"/>
    <w:rsid w:val="00F12160"/>
    <w:rsid w:val="00F138CD"/>
    <w:rsid w:val="00F154D8"/>
    <w:rsid w:val="00F1739B"/>
    <w:rsid w:val="00F21E79"/>
    <w:rsid w:val="00F23C8E"/>
    <w:rsid w:val="00F26864"/>
    <w:rsid w:val="00F276A4"/>
    <w:rsid w:val="00F30506"/>
    <w:rsid w:val="00F32252"/>
    <w:rsid w:val="00F34214"/>
    <w:rsid w:val="00F3602D"/>
    <w:rsid w:val="00F3702E"/>
    <w:rsid w:val="00F415B0"/>
    <w:rsid w:val="00F44424"/>
    <w:rsid w:val="00F45311"/>
    <w:rsid w:val="00F52705"/>
    <w:rsid w:val="00F53AFD"/>
    <w:rsid w:val="00F54624"/>
    <w:rsid w:val="00F54D0C"/>
    <w:rsid w:val="00F553EE"/>
    <w:rsid w:val="00F616C7"/>
    <w:rsid w:val="00F628C2"/>
    <w:rsid w:val="00F6641B"/>
    <w:rsid w:val="00F67959"/>
    <w:rsid w:val="00F70397"/>
    <w:rsid w:val="00F719A3"/>
    <w:rsid w:val="00F72FA4"/>
    <w:rsid w:val="00F73642"/>
    <w:rsid w:val="00F76CD4"/>
    <w:rsid w:val="00F81A4B"/>
    <w:rsid w:val="00F83334"/>
    <w:rsid w:val="00F85B09"/>
    <w:rsid w:val="00F86DE8"/>
    <w:rsid w:val="00F86E91"/>
    <w:rsid w:val="00F8717E"/>
    <w:rsid w:val="00F8749C"/>
    <w:rsid w:val="00F917F4"/>
    <w:rsid w:val="00F92ED5"/>
    <w:rsid w:val="00F952AB"/>
    <w:rsid w:val="00F95854"/>
    <w:rsid w:val="00FA2802"/>
    <w:rsid w:val="00FA40AC"/>
    <w:rsid w:val="00FA763F"/>
    <w:rsid w:val="00FB0137"/>
    <w:rsid w:val="00FB180A"/>
    <w:rsid w:val="00FB23E6"/>
    <w:rsid w:val="00FB35D7"/>
    <w:rsid w:val="00FB7D4A"/>
    <w:rsid w:val="00FC410F"/>
    <w:rsid w:val="00FC4526"/>
    <w:rsid w:val="00FC4BB3"/>
    <w:rsid w:val="00FC6D63"/>
    <w:rsid w:val="00FC7EDA"/>
    <w:rsid w:val="00FD161C"/>
    <w:rsid w:val="00FD26BC"/>
    <w:rsid w:val="00FD61CB"/>
    <w:rsid w:val="00FD794B"/>
    <w:rsid w:val="00FE4693"/>
    <w:rsid w:val="00FE475E"/>
    <w:rsid w:val="00FE54B4"/>
    <w:rsid w:val="00FE7C53"/>
    <w:rsid w:val="00FF25DC"/>
    <w:rsid w:val="00FF3743"/>
    <w:rsid w:val="00FF6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B82"/>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59"/>
    <w:rsid w:val="00D7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 w:type="character" w:customStyle="1" w:styleId="il">
    <w:name w:val="il"/>
    <w:basedOn w:val="Fuentedeprrafopredeter"/>
    <w:rsid w:val="00544600"/>
  </w:style>
  <w:style w:type="character" w:customStyle="1" w:styleId="apple-style-span">
    <w:name w:val="apple-style-span"/>
    <w:rsid w:val="00D45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57825341">
      <w:bodyDiv w:val="1"/>
      <w:marLeft w:val="0"/>
      <w:marRight w:val="0"/>
      <w:marTop w:val="0"/>
      <w:marBottom w:val="0"/>
      <w:divBdr>
        <w:top w:val="none" w:sz="0" w:space="0" w:color="auto"/>
        <w:left w:val="none" w:sz="0" w:space="0" w:color="auto"/>
        <w:bottom w:val="none" w:sz="0" w:space="0" w:color="auto"/>
        <w:right w:val="none" w:sz="0" w:space="0" w:color="auto"/>
      </w:divBdr>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6207952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278413732">
      <w:bodyDiv w:val="1"/>
      <w:marLeft w:val="0"/>
      <w:marRight w:val="0"/>
      <w:marTop w:val="0"/>
      <w:marBottom w:val="0"/>
      <w:divBdr>
        <w:top w:val="none" w:sz="0" w:space="0" w:color="auto"/>
        <w:left w:val="none" w:sz="0" w:space="0" w:color="auto"/>
        <w:bottom w:val="none" w:sz="0" w:space="0" w:color="auto"/>
        <w:right w:val="none" w:sz="0" w:space="0" w:color="auto"/>
      </w:divBdr>
    </w:div>
    <w:div w:id="298850138">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372537707">
      <w:bodyDiv w:val="1"/>
      <w:marLeft w:val="0"/>
      <w:marRight w:val="0"/>
      <w:marTop w:val="0"/>
      <w:marBottom w:val="0"/>
      <w:divBdr>
        <w:top w:val="none" w:sz="0" w:space="0" w:color="auto"/>
        <w:left w:val="none" w:sz="0" w:space="0" w:color="auto"/>
        <w:bottom w:val="none" w:sz="0" w:space="0" w:color="auto"/>
        <w:right w:val="none" w:sz="0" w:space="0" w:color="auto"/>
      </w:divBdr>
    </w:div>
    <w:div w:id="40391904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75806794">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29560009">
      <w:bodyDiv w:val="1"/>
      <w:marLeft w:val="0"/>
      <w:marRight w:val="0"/>
      <w:marTop w:val="0"/>
      <w:marBottom w:val="0"/>
      <w:divBdr>
        <w:top w:val="none" w:sz="0" w:space="0" w:color="auto"/>
        <w:left w:val="none" w:sz="0" w:space="0" w:color="auto"/>
        <w:bottom w:val="none" w:sz="0" w:space="0" w:color="auto"/>
        <w:right w:val="none" w:sz="0" w:space="0" w:color="auto"/>
      </w:divBdr>
    </w:div>
    <w:div w:id="890578656">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22434426">
      <w:bodyDiv w:val="1"/>
      <w:marLeft w:val="0"/>
      <w:marRight w:val="0"/>
      <w:marTop w:val="0"/>
      <w:marBottom w:val="0"/>
      <w:divBdr>
        <w:top w:val="none" w:sz="0" w:space="0" w:color="auto"/>
        <w:left w:val="none" w:sz="0" w:space="0" w:color="auto"/>
        <w:bottom w:val="none" w:sz="0" w:space="0" w:color="auto"/>
        <w:right w:val="none" w:sz="0" w:space="0" w:color="auto"/>
      </w:divBdr>
    </w:div>
    <w:div w:id="1054354311">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97742869">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261839700">
      <w:bodyDiv w:val="1"/>
      <w:marLeft w:val="0"/>
      <w:marRight w:val="0"/>
      <w:marTop w:val="0"/>
      <w:marBottom w:val="0"/>
      <w:divBdr>
        <w:top w:val="none" w:sz="0" w:space="0" w:color="auto"/>
        <w:left w:val="none" w:sz="0" w:space="0" w:color="auto"/>
        <w:bottom w:val="none" w:sz="0" w:space="0" w:color="auto"/>
        <w:right w:val="none" w:sz="0" w:space="0" w:color="auto"/>
      </w:divBdr>
    </w:div>
    <w:div w:id="1377243841">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08948018">
      <w:bodyDiv w:val="1"/>
      <w:marLeft w:val="0"/>
      <w:marRight w:val="0"/>
      <w:marTop w:val="0"/>
      <w:marBottom w:val="0"/>
      <w:divBdr>
        <w:top w:val="none" w:sz="0" w:space="0" w:color="auto"/>
        <w:left w:val="none" w:sz="0" w:space="0" w:color="auto"/>
        <w:bottom w:val="none" w:sz="0" w:space="0" w:color="auto"/>
        <w:right w:val="none" w:sz="0" w:space="0" w:color="auto"/>
      </w:divBdr>
    </w:div>
    <w:div w:id="1761365215">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19903978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28409626">
      <w:bodyDiv w:val="1"/>
      <w:marLeft w:val="0"/>
      <w:marRight w:val="0"/>
      <w:marTop w:val="0"/>
      <w:marBottom w:val="0"/>
      <w:divBdr>
        <w:top w:val="none" w:sz="0" w:space="0" w:color="auto"/>
        <w:left w:val="none" w:sz="0" w:space="0" w:color="auto"/>
        <w:bottom w:val="none" w:sz="0" w:space="0" w:color="auto"/>
        <w:right w:val="none" w:sz="0" w:space="0" w:color="auto"/>
      </w:divBdr>
    </w:div>
    <w:div w:id="2041280878">
      <w:bodyDiv w:val="1"/>
      <w:marLeft w:val="0"/>
      <w:marRight w:val="0"/>
      <w:marTop w:val="0"/>
      <w:marBottom w:val="0"/>
      <w:divBdr>
        <w:top w:val="none" w:sz="0" w:space="0" w:color="auto"/>
        <w:left w:val="none" w:sz="0" w:space="0" w:color="auto"/>
        <w:bottom w:val="none" w:sz="0" w:space="0" w:color="auto"/>
        <w:right w:val="none" w:sz="0" w:space="0" w:color="auto"/>
      </w:divBdr>
    </w:div>
    <w:div w:id="2054574096">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 w:id="209350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ortal.secogem.gob.mx/In/c/o"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B3BB7-00D6-4B27-A0F9-ECF4AD152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6111</Words>
  <Characters>33615</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39647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88463</cp:lastModifiedBy>
  <cp:revision>3</cp:revision>
  <cp:lastPrinted>2020-01-17T19:00:00Z</cp:lastPrinted>
  <dcterms:created xsi:type="dcterms:W3CDTF">2020-04-10T04:55:00Z</dcterms:created>
  <dcterms:modified xsi:type="dcterms:W3CDTF">2020-04-15T23:46:00Z</dcterms:modified>
</cp:coreProperties>
</file>