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7FA47ABD" w:rsidR="00994396" w:rsidRPr="00AD50F9" w:rsidRDefault="00994396" w:rsidP="009C55F9">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D4A70">
        <w:rPr>
          <w:rFonts w:ascii="Palatino Linotype" w:hAnsi="Palatino Linotype" w:cs="Tahoma"/>
          <w:bCs/>
          <w:sz w:val="22"/>
          <w:szCs w:val="22"/>
        </w:rPr>
        <w:t xml:space="preserve">treinta de octubre </w:t>
      </w:r>
      <w:r w:rsidRPr="00AD50F9">
        <w:rPr>
          <w:rFonts w:ascii="Palatino Linotype" w:hAnsi="Palatino Linotype" w:cs="Tahoma"/>
          <w:bCs/>
          <w:sz w:val="22"/>
          <w:szCs w:val="22"/>
        </w:rPr>
        <w:t xml:space="preserve">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9C55F9">
      <w:pPr>
        <w:spacing w:line="360" w:lineRule="auto"/>
        <w:rPr>
          <w:rFonts w:ascii="Palatino Linotype" w:hAnsi="Palatino Linotype" w:cs="Tahoma"/>
          <w:bCs/>
          <w:sz w:val="22"/>
          <w:szCs w:val="22"/>
        </w:rPr>
      </w:pPr>
    </w:p>
    <w:p w14:paraId="3ED703DD" w14:textId="4FFFA883" w:rsidR="00B31222" w:rsidRPr="00AD50F9" w:rsidRDefault="00994396" w:rsidP="009C55F9">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bookmarkStart w:id="0" w:name="_GoBack"/>
      <w:r w:rsidR="00D34402" w:rsidRPr="00AD50F9">
        <w:rPr>
          <w:rFonts w:ascii="Palatino Linotype" w:hAnsi="Palatino Linotype" w:cs="Tahoma"/>
          <w:bCs/>
          <w:color w:val="0D0D0D" w:themeColor="text1" w:themeTint="F2"/>
          <w:sz w:val="22"/>
          <w:szCs w:val="22"/>
        </w:rPr>
        <w:t>0</w:t>
      </w:r>
      <w:r w:rsidR="005D4A70">
        <w:rPr>
          <w:rFonts w:ascii="Palatino Linotype" w:hAnsi="Palatino Linotype" w:cs="Tahoma"/>
          <w:bCs/>
          <w:color w:val="0D0D0D" w:themeColor="text1" w:themeTint="F2"/>
          <w:sz w:val="22"/>
          <w:szCs w:val="22"/>
        </w:rPr>
        <w:t>7081</w:t>
      </w:r>
      <w:r w:rsidR="00D34402" w:rsidRPr="00AD50F9">
        <w:rPr>
          <w:rFonts w:ascii="Palatino Linotype" w:hAnsi="Palatino Linotype" w:cs="Tahoma"/>
          <w:bCs/>
          <w:color w:val="0D0D0D" w:themeColor="text1" w:themeTint="F2"/>
          <w:sz w:val="22"/>
          <w:szCs w:val="22"/>
        </w:rPr>
        <w:t>/INFOEM/IP/RR/2019</w:t>
      </w:r>
      <w:bookmarkEnd w:id="0"/>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91168A" w:rsidRPr="0091168A">
        <w:rPr>
          <w:rFonts w:ascii="Palatino Linotype" w:hAnsi="Palatino Linotype" w:cs="Tahoma"/>
          <w:b/>
          <w:bCs/>
          <w:color w:val="0D0D0D" w:themeColor="text1" w:themeTint="F2"/>
          <w:sz w:val="22"/>
          <w:szCs w:val="22"/>
          <w:highlight w:val="black"/>
        </w:rPr>
        <w:t>XXXXXXXXXXXXXXXXXXXXX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 xml:space="preserve">Ayuntamiento </w:t>
      </w:r>
      <w:r w:rsidR="00E66CB9">
        <w:rPr>
          <w:rFonts w:ascii="Palatino Linotype" w:hAnsi="Palatino Linotype" w:cs="Tahoma"/>
          <w:b/>
          <w:bCs/>
          <w:color w:val="0D0D0D" w:themeColor="text1" w:themeTint="F2"/>
          <w:sz w:val="22"/>
          <w:szCs w:val="22"/>
        </w:rPr>
        <w:t>de Toluca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9C55F9">
      <w:pPr>
        <w:spacing w:line="360" w:lineRule="auto"/>
        <w:rPr>
          <w:rFonts w:ascii="Palatino Linotype" w:hAnsi="Palatino Linotype" w:cs="Tahoma"/>
          <w:sz w:val="22"/>
          <w:szCs w:val="22"/>
        </w:rPr>
      </w:pPr>
    </w:p>
    <w:p w14:paraId="1EC54E7D" w14:textId="77777777" w:rsidR="00B31222" w:rsidRPr="00AD50F9" w:rsidRDefault="00B31222" w:rsidP="009C55F9">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9C55F9">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9C55F9">
      <w:pPr>
        <w:pStyle w:val="Prrafodelista"/>
        <w:tabs>
          <w:tab w:val="left" w:pos="567"/>
        </w:tabs>
        <w:spacing w:line="360" w:lineRule="auto"/>
        <w:ind w:left="0"/>
        <w:contextualSpacing w:val="0"/>
        <w:jc w:val="both"/>
        <w:rPr>
          <w:rFonts w:ascii="Palatino Linotype" w:hAnsi="Palatino Linotype" w:cs="Tahoma"/>
          <w:szCs w:val="22"/>
        </w:rPr>
      </w:pPr>
    </w:p>
    <w:p w14:paraId="68E91E51" w14:textId="4A808B94" w:rsidR="00B31222" w:rsidRPr="00AD50F9" w:rsidRDefault="00AA417B" w:rsidP="009C55F9">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5D4A70">
        <w:rPr>
          <w:rFonts w:ascii="Palatino Linotype" w:hAnsi="Palatino Linotype" w:cs="Tahoma"/>
          <w:szCs w:val="22"/>
        </w:rPr>
        <w:t>doce de agosto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C210FC">
        <w:rPr>
          <w:rFonts w:ascii="Palatino Linotype" w:hAnsi="Palatino Linotype" w:cs="Tahoma"/>
          <w:szCs w:val="22"/>
        </w:rPr>
        <w:t>la</w:t>
      </w:r>
      <w:r w:rsidR="007E68AE">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w:t>
      </w:r>
      <w:r w:rsidR="005D4A70">
        <w:rPr>
          <w:rFonts w:ascii="Palatino Linotype" w:hAnsi="Palatino Linotype" w:cs="Tahoma"/>
          <w:szCs w:val="22"/>
        </w:rPr>
        <w:t>de la Plataforma Nacional de Transparencia (PNT)</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 xml:space="preserve">Ayuntamiento </w:t>
      </w:r>
      <w:r w:rsidR="00E66CB9">
        <w:rPr>
          <w:rFonts w:ascii="Palatino Linotype" w:hAnsi="Palatino Linotype" w:cs="Tahoma"/>
          <w:szCs w:val="22"/>
        </w:rPr>
        <w:t>de Toluca</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9C55F9">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9C55F9">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14AAF100"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Solicito el número total de policías municipales ( proporcionar el total, y por separado el número de policías operativos y administrativos) Solicito información sobre el salario neto mensual que reciben los policías municipales, así como sus prestaciones, bonos e incentivos económicos que reciben semanal, mensual o anualmente. Favor de desglosarlo por rango</w:t>
      </w:r>
      <w:r w:rsidR="00D01F75" w:rsidRPr="007359E2">
        <w:rPr>
          <w:rFonts w:ascii="Palatino Linotype" w:hAnsi="Palatino Linotype" w:cs="Tahoma"/>
          <w:bCs/>
          <w:i/>
        </w:rPr>
        <w:t>” (Sic.)</w:t>
      </w:r>
    </w:p>
    <w:p w14:paraId="3C51E5F5" w14:textId="77777777" w:rsidR="00D01F75" w:rsidRPr="007359E2" w:rsidRDefault="00D01F75" w:rsidP="009C55F9">
      <w:pPr>
        <w:tabs>
          <w:tab w:val="left" w:pos="4667"/>
        </w:tabs>
        <w:spacing w:line="360" w:lineRule="auto"/>
        <w:ind w:left="567" w:right="567"/>
        <w:jc w:val="both"/>
        <w:rPr>
          <w:rFonts w:ascii="Palatino Linotype" w:hAnsi="Palatino Linotype" w:cs="Tahoma"/>
          <w:bCs/>
          <w:i/>
        </w:rPr>
      </w:pPr>
    </w:p>
    <w:p w14:paraId="2CEFBD0D" w14:textId="5F5A50AC" w:rsidR="00D01F75" w:rsidRPr="007359E2" w:rsidRDefault="00D01F75" w:rsidP="009C55F9">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r w:rsidR="005D4A70">
        <w:rPr>
          <w:rFonts w:ascii="Palatino Linotype" w:hAnsi="Palatino Linotype" w:cs="Tahoma"/>
          <w:b/>
          <w:bCs/>
          <w:i/>
        </w:rPr>
        <w:t>:</w:t>
      </w:r>
    </w:p>
    <w:p w14:paraId="6AE7E02F" w14:textId="77777777" w:rsidR="005D4A70" w:rsidRPr="005D4A70" w:rsidRDefault="005D4A70" w:rsidP="009C55F9">
      <w:pPr>
        <w:tabs>
          <w:tab w:val="left" w:pos="4667"/>
        </w:tabs>
        <w:spacing w:line="360" w:lineRule="auto"/>
        <w:ind w:left="567" w:right="567"/>
        <w:jc w:val="both"/>
        <w:rPr>
          <w:rFonts w:ascii="Palatino Linotype" w:hAnsi="Palatino Linotype" w:cs="Tahoma"/>
          <w:b/>
          <w:bCs/>
          <w:i/>
        </w:rPr>
      </w:pPr>
      <w:r w:rsidRPr="005D4A70">
        <w:rPr>
          <w:rFonts w:ascii="Palatino Linotype" w:hAnsi="Palatino Linotype" w:cs="Tahoma"/>
          <w:b/>
          <w:bCs/>
          <w:i/>
        </w:rPr>
        <w:t>Medio para recibir información o notificaciones</w:t>
      </w:r>
    </w:p>
    <w:p w14:paraId="043460E3" w14:textId="3AA44CA9" w:rsidR="00D01F75" w:rsidRPr="007359E2" w:rsidRDefault="005D4A70" w:rsidP="009C55F9">
      <w:pPr>
        <w:tabs>
          <w:tab w:val="left" w:pos="4667"/>
        </w:tabs>
        <w:spacing w:line="360" w:lineRule="auto"/>
        <w:ind w:left="567" w:right="567"/>
        <w:jc w:val="both"/>
        <w:rPr>
          <w:rFonts w:ascii="Palatino Linotype" w:hAnsi="Palatino Linotype" w:cs="Tahoma"/>
          <w:bCs/>
          <w:i/>
        </w:rPr>
      </w:pPr>
      <w:r w:rsidRPr="005D4A70">
        <w:rPr>
          <w:rFonts w:ascii="Palatino Linotype" w:hAnsi="Palatino Linotype" w:cs="Tahoma"/>
          <w:bCs/>
          <w:i/>
        </w:rPr>
        <w:t>Entrega por el sistema de solicitudes de acceso a la información de la PNT</w:t>
      </w:r>
      <w:r w:rsidR="00D01F75" w:rsidRPr="007359E2">
        <w:rPr>
          <w:rFonts w:ascii="Palatino Linotype" w:hAnsi="Palatino Linotype" w:cs="Tahoma"/>
          <w:bCs/>
          <w:i/>
        </w:rPr>
        <w:t>”</w:t>
      </w:r>
    </w:p>
    <w:p w14:paraId="64784789" w14:textId="3F4B2113" w:rsidR="008E3677" w:rsidRPr="00717CF4" w:rsidRDefault="005D4A70" w:rsidP="009C55F9">
      <w:pPr>
        <w:pStyle w:val="Prrafodelista"/>
        <w:tabs>
          <w:tab w:val="left" w:pos="567"/>
        </w:tabs>
        <w:spacing w:line="360" w:lineRule="auto"/>
        <w:ind w:left="0"/>
        <w:contextualSpacing w:val="0"/>
        <w:jc w:val="both"/>
        <w:rPr>
          <w:rFonts w:ascii="Palatino Linotype" w:hAnsi="Palatino Linotype" w:cs="Tahoma"/>
          <w:szCs w:val="22"/>
        </w:rPr>
      </w:pPr>
      <w:r w:rsidRPr="00717CF4">
        <w:rPr>
          <w:rFonts w:ascii="Palatino Linotype" w:hAnsi="Palatino Linotype" w:cs="Tahoma"/>
          <w:szCs w:val="22"/>
        </w:rPr>
        <w:lastRenderedPageBreak/>
        <w:t>Cabe seña</w:t>
      </w:r>
      <w:r w:rsidR="00717CF4">
        <w:rPr>
          <w:rFonts w:ascii="Palatino Linotype" w:hAnsi="Palatino Linotype" w:cs="Tahoma"/>
          <w:szCs w:val="22"/>
        </w:rPr>
        <w:t xml:space="preserve">lar que el sistema de solitudes de acceso a la información de la Plataforma Nacional de Transparencia (PNT), se encuentra vinculado al Sistema de Acceso a la Información Mexiquense (SAIMEX), por lo que, se tiene como modalidad de recibir notificaciones y entrega de la información </w:t>
      </w:r>
      <w:r w:rsidR="00717CF4" w:rsidRPr="00717CF4">
        <w:rPr>
          <w:rFonts w:ascii="Palatino Linotype" w:hAnsi="Palatino Linotype" w:cs="Tahoma"/>
          <w:i/>
          <w:szCs w:val="22"/>
        </w:rPr>
        <w:t>“</w:t>
      </w:r>
      <w:r w:rsidR="00717CF4">
        <w:rPr>
          <w:rFonts w:ascii="Palatino Linotype" w:hAnsi="Palatino Linotype" w:cs="Tahoma"/>
          <w:i/>
          <w:szCs w:val="22"/>
        </w:rPr>
        <w:t>A través del SAIMEX</w:t>
      </w:r>
      <w:r w:rsidR="00717CF4" w:rsidRPr="00717CF4">
        <w:rPr>
          <w:rFonts w:ascii="Palatino Linotype" w:hAnsi="Palatino Linotype" w:cs="Tahoma"/>
          <w:i/>
          <w:szCs w:val="22"/>
        </w:rPr>
        <w:t>”</w:t>
      </w:r>
      <w:r w:rsidR="00717CF4">
        <w:rPr>
          <w:rFonts w:ascii="Palatino Linotype" w:hAnsi="Palatino Linotype" w:cs="Tahoma"/>
          <w:i/>
          <w:szCs w:val="22"/>
        </w:rPr>
        <w:t>.</w:t>
      </w:r>
    </w:p>
    <w:p w14:paraId="636B4390" w14:textId="77777777" w:rsidR="005D4A70" w:rsidRDefault="005D4A70" w:rsidP="009C55F9">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9C55F9">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9C55F9">
      <w:pPr>
        <w:pStyle w:val="Prrafodelista"/>
        <w:tabs>
          <w:tab w:val="left" w:pos="567"/>
        </w:tabs>
        <w:spacing w:line="360" w:lineRule="auto"/>
        <w:ind w:left="0"/>
        <w:contextualSpacing w:val="0"/>
        <w:jc w:val="both"/>
        <w:rPr>
          <w:rFonts w:ascii="Palatino Linotype" w:hAnsi="Palatino Linotype" w:cs="Tahoma"/>
          <w:b/>
          <w:szCs w:val="22"/>
        </w:rPr>
      </w:pPr>
    </w:p>
    <w:p w14:paraId="247469BF" w14:textId="182E102B" w:rsidR="00E5668B" w:rsidRDefault="00E43A0F" w:rsidP="009C55F9">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C210FC">
        <w:rPr>
          <w:rFonts w:ascii="Palatino Linotype" w:hAnsi="Palatino Linotype" w:cs="Tahoma"/>
          <w:sz w:val="22"/>
          <w:szCs w:val="22"/>
        </w:rPr>
        <w:t>dos de septiembre</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74079C">
        <w:rPr>
          <w:rFonts w:ascii="Palatino Linotype" w:hAnsi="Palatino Linotype" w:cs="Tahoma"/>
          <w:sz w:val="22"/>
          <w:szCs w:val="22"/>
        </w:rPr>
        <w:t xml:space="preserve">Ayuntamiento </w:t>
      </w:r>
      <w:r w:rsidR="00E66CB9">
        <w:rPr>
          <w:rFonts w:ascii="Palatino Linotype" w:hAnsi="Palatino Linotype" w:cs="Tahoma"/>
          <w:sz w:val="22"/>
          <w:szCs w:val="22"/>
        </w:rPr>
        <w:t>de Toluca</w:t>
      </w:r>
      <w:r w:rsidRPr="00AD50F9">
        <w:rPr>
          <w:rFonts w:ascii="Palatino Linotype" w:hAnsi="Palatino Linotype" w:cs="Tahoma"/>
          <w:sz w:val="22"/>
          <w:szCs w:val="22"/>
        </w:rPr>
        <w:t xml:space="preserve"> notificó </w:t>
      </w:r>
      <w:r w:rsidR="00C210FC">
        <w:rPr>
          <w:rFonts w:ascii="Palatino Linotype" w:hAnsi="Palatino Linotype" w:cs="Tahoma"/>
          <w:sz w:val="22"/>
          <w:szCs w:val="22"/>
        </w:rPr>
        <w:t>a la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367C61">
        <w:rPr>
          <w:rFonts w:ascii="Palatino Linotype" w:hAnsi="Palatino Linotype" w:cs="Tahoma"/>
          <w:sz w:val="22"/>
          <w:szCs w:val="22"/>
        </w:rPr>
        <w:t>número DR</w:t>
      </w:r>
      <w:r w:rsidR="00C210FC">
        <w:rPr>
          <w:rFonts w:ascii="Palatino Linotype" w:hAnsi="Palatino Linotype" w:cs="Tahoma"/>
          <w:sz w:val="22"/>
          <w:szCs w:val="22"/>
        </w:rPr>
        <w:t>H</w:t>
      </w:r>
      <w:r w:rsidR="00367C61">
        <w:rPr>
          <w:rFonts w:ascii="Palatino Linotype" w:hAnsi="Palatino Linotype" w:cs="Tahoma"/>
          <w:sz w:val="22"/>
          <w:szCs w:val="22"/>
        </w:rPr>
        <w:t>/</w:t>
      </w:r>
      <w:r w:rsidR="00C210FC">
        <w:rPr>
          <w:rFonts w:ascii="Palatino Linotype" w:hAnsi="Palatino Linotype" w:cs="Tahoma"/>
          <w:sz w:val="22"/>
          <w:szCs w:val="22"/>
        </w:rPr>
        <w:t>3853</w:t>
      </w:r>
      <w:r w:rsidR="00367C61">
        <w:rPr>
          <w:rFonts w:ascii="Palatino Linotype" w:hAnsi="Palatino Linotype" w:cs="Tahoma"/>
          <w:sz w:val="22"/>
          <w:szCs w:val="22"/>
        </w:rPr>
        <w:t xml:space="preserve">/2019, del </w:t>
      </w:r>
      <w:r w:rsidR="00C210FC">
        <w:rPr>
          <w:rFonts w:ascii="Palatino Linotype" w:hAnsi="Palatino Linotype" w:cs="Tahoma"/>
          <w:sz w:val="22"/>
          <w:szCs w:val="22"/>
        </w:rPr>
        <w:t>veintinueve de agosto</w:t>
      </w:r>
      <w:r w:rsidR="00367C61">
        <w:rPr>
          <w:rFonts w:ascii="Palatino Linotype" w:hAnsi="Palatino Linotype" w:cs="Tahoma"/>
          <w:sz w:val="22"/>
          <w:szCs w:val="22"/>
        </w:rPr>
        <w:t xml:space="preserve"> de la presente anualidad, suscrito por el Director de Recursos </w:t>
      </w:r>
      <w:r w:rsidR="00C210FC">
        <w:rPr>
          <w:rFonts w:ascii="Palatino Linotype" w:hAnsi="Palatino Linotype" w:cs="Tahoma"/>
          <w:sz w:val="22"/>
          <w:szCs w:val="22"/>
        </w:rPr>
        <w:t>Humanos</w:t>
      </w:r>
      <w:r w:rsidR="00367C61">
        <w:rPr>
          <w:rFonts w:ascii="Palatino Linotype" w:hAnsi="Palatino Linotype" w:cs="Tahoma"/>
          <w:sz w:val="22"/>
          <w:szCs w:val="22"/>
        </w:rPr>
        <w:t xml:space="preserve"> y dirigido al servidor público habilitado de la Dirección General de Administración, cuyo contenido es el siguiente:</w:t>
      </w:r>
    </w:p>
    <w:p w14:paraId="7AC4B039" w14:textId="77777777" w:rsidR="008E3677" w:rsidRDefault="008E3677" w:rsidP="009C55F9">
      <w:pPr>
        <w:autoSpaceDE w:val="0"/>
        <w:autoSpaceDN w:val="0"/>
        <w:adjustRightInd w:val="0"/>
        <w:spacing w:line="360" w:lineRule="auto"/>
        <w:jc w:val="both"/>
        <w:rPr>
          <w:rFonts w:ascii="Palatino Linotype" w:hAnsi="Palatino Linotype" w:cs="Tahoma"/>
          <w:sz w:val="22"/>
          <w:szCs w:val="22"/>
        </w:rPr>
      </w:pPr>
    </w:p>
    <w:p w14:paraId="0E53149A" w14:textId="750E736B" w:rsidR="008E3677" w:rsidRDefault="008E3677" w:rsidP="009C55F9">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0D96373A" w14:textId="11B9D953" w:rsidR="002916B7" w:rsidRPr="002916B7" w:rsidRDefault="00825BD4" w:rsidP="009C55F9">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Esta información se encuentra reservada, mediante acuerdo número CT/SE/15/05/19 emitido en la Decimo Quinta Sesión Extraordinaria del Comité de Transparencia, se estableció que la información solicitada es clasificada como reservada en términos de los Artículos 3, fracción XXXIII, 129, fracción I, II y 140, fracción IV de la Ley de Transparencia y Acceso a la Información Pública del Estado de México y Municipios.</w:t>
      </w:r>
      <w:r w:rsidR="006158AD">
        <w:rPr>
          <w:rFonts w:ascii="Palatino Linotype" w:hAnsi="Palatino Linotype" w:cs="Tahoma"/>
          <w:bCs/>
          <w:i/>
        </w:rPr>
        <w:t xml:space="preserve"> </w:t>
      </w:r>
    </w:p>
    <w:p w14:paraId="466ED458" w14:textId="3B3292E8" w:rsidR="008E3677" w:rsidRPr="00E5668B" w:rsidRDefault="008E3677" w:rsidP="009C55F9">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099011" w14:textId="77777777" w:rsidR="004A6ECB" w:rsidRDefault="004A6ECB" w:rsidP="009C55F9">
      <w:pPr>
        <w:autoSpaceDE w:val="0"/>
        <w:autoSpaceDN w:val="0"/>
        <w:adjustRightInd w:val="0"/>
        <w:spacing w:line="360" w:lineRule="auto"/>
        <w:jc w:val="both"/>
        <w:rPr>
          <w:rFonts w:ascii="Palatino Linotype" w:hAnsi="Palatino Linotype" w:cs="Tahoma"/>
          <w:bCs/>
          <w:i/>
          <w:sz w:val="22"/>
          <w:szCs w:val="22"/>
        </w:rPr>
      </w:pPr>
    </w:p>
    <w:p w14:paraId="06E8A130" w14:textId="77777777" w:rsidR="00587F23" w:rsidRPr="00AD50F9" w:rsidRDefault="0030032A" w:rsidP="009C55F9">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9C55F9">
      <w:pPr>
        <w:autoSpaceDE w:val="0"/>
        <w:autoSpaceDN w:val="0"/>
        <w:adjustRightInd w:val="0"/>
        <w:spacing w:line="360" w:lineRule="auto"/>
        <w:jc w:val="both"/>
        <w:rPr>
          <w:rFonts w:ascii="Palatino Linotype" w:hAnsi="Palatino Linotype" w:cs="Tahoma"/>
          <w:b/>
          <w:sz w:val="22"/>
          <w:szCs w:val="22"/>
        </w:rPr>
      </w:pPr>
    </w:p>
    <w:p w14:paraId="31716C69" w14:textId="108BABF4" w:rsidR="00BE4843" w:rsidRPr="00AD50F9" w:rsidRDefault="004E401B" w:rsidP="009C55F9">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7C626F">
        <w:rPr>
          <w:rFonts w:ascii="Palatino Linotype" w:hAnsi="Palatino Linotype" w:cs="Tahoma"/>
          <w:sz w:val="22"/>
          <w:szCs w:val="22"/>
        </w:rPr>
        <w:t xml:space="preserve">cuatro de </w:t>
      </w:r>
      <w:r w:rsidR="00101CD3">
        <w:rPr>
          <w:rFonts w:ascii="Palatino Linotype" w:hAnsi="Palatino Linotype" w:cs="Tahoma"/>
          <w:sz w:val="22"/>
          <w:szCs w:val="22"/>
        </w:rPr>
        <w:t>septiembre</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w:t>
      </w:r>
      <w:r w:rsidR="00BE4843" w:rsidRPr="00AD50F9">
        <w:rPr>
          <w:rFonts w:ascii="Palatino Linotype" w:hAnsi="Palatino Linotype" w:cs="Tahoma"/>
          <w:sz w:val="22"/>
          <w:szCs w:val="22"/>
        </w:rPr>
        <w:lastRenderedPageBreak/>
        <w:t xml:space="preserve">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6758D14F" w14:textId="77777777" w:rsidR="00C25238" w:rsidRPr="00AD50F9" w:rsidRDefault="00C25238" w:rsidP="009C55F9">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9C55F9">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6181375E" w:rsidR="00CD3A5D" w:rsidRDefault="00101CD3" w:rsidP="009C55F9">
      <w:pPr>
        <w:autoSpaceDE w:val="0"/>
        <w:autoSpaceDN w:val="0"/>
        <w:adjustRightInd w:val="0"/>
        <w:spacing w:line="360" w:lineRule="auto"/>
        <w:ind w:left="567" w:right="567"/>
        <w:jc w:val="both"/>
        <w:rPr>
          <w:rFonts w:ascii="Palatino Linotype" w:hAnsi="Palatino Linotype" w:cs="Tahoma"/>
          <w:i/>
        </w:rPr>
      </w:pPr>
      <w:r w:rsidRPr="00101CD3">
        <w:rPr>
          <w:rFonts w:ascii="Palatino Linotype" w:hAnsi="Palatino Linotype" w:cs="Tahoma"/>
          <w:i/>
        </w:rPr>
        <w:t>No estoy conforme con la respuesta, por lo que pido que sea revisada a fin de que el municipio me de respuesta satisfactoria a la solicitud de información.</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2C6A9C5D" w14:textId="77777777" w:rsidR="00892E6A" w:rsidRPr="002E0E9C" w:rsidRDefault="00892E6A" w:rsidP="009C55F9">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9C55F9">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6E7B1124" w14:textId="7D67B22E" w:rsidR="00B31222" w:rsidRPr="002E0E9C" w:rsidRDefault="003A35EE" w:rsidP="009C55F9">
      <w:pPr>
        <w:autoSpaceDE w:val="0"/>
        <w:autoSpaceDN w:val="0"/>
        <w:adjustRightInd w:val="0"/>
        <w:spacing w:line="360" w:lineRule="auto"/>
        <w:ind w:left="567" w:right="567"/>
        <w:jc w:val="both"/>
        <w:rPr>
          <w:rFonts w:ascii="Palatino Linotype" w:hAnsi="Palatino Linotype" w:cs="Tahoma"/>
          <w:i/>
        </w:rPr>
      </w:pPr>
      <w:r w:rsidRPr="003A35EE">
        <w:rPr>
          <w:rFonts w:ascii="Palatino Linotype" w:hAnsi="Palatino Linotype" w:cs="Tahoma"/>
          <w:i/>
        </w:rPr>
        <w:t>No estoy conforme con la respuesta, por lo que pido que sea revisada a fin de que el municipio me de respuesta satisfactoria a la solicitud de información.</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24D8878" w14:textId="6F901746" w:rsidR="00787B77" w:rsidRPr="00AD50F9" w:rsidRDefault="00787B77" w:rsidP="009C55F9">
      <w:pPr>
        <w:tabs>
          <w:tab w:val="left" w:pos="6210"/>
        </w:tabs>
        <w:spacing w:line="360" w:lineRule="auto"/>
        <w:jc w:val="both"/>
        <w:rPr>
          <w:rFonts w:ascii="Palatino Linotype" w:hAnsi="Palatino Linotype" w:cs="Tahoma"/>
          <w:b/>
          <w:sz w:val="22"/>
          <w:szCs w:val="22"/>
        </w:rPr>
      </w:pPr>
    </w:p>
    <w:p w14:paraId="737916C4" w14:textId="77777777" w:rsidR="00B31222" w:rsidRPr="00AD50F9" w:rsidRDefault="00BE4843" w:rsidP="009C55F9">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9C55F9">
      <w:pPr>
        <w:spacing w:line="360" w:lineRule="auto"/>
        <w:jc w:val="both"/>
        <w:rPr>
          <w:rFonts w:ascii="Palatino Linotype" w:eastAsia="Batang" w:hAnsi="Palatino Linotype" w:cs="Tahoma"/>
          <w:b/>
          <w:bCs/>
          <w:sz w:val="22"/>
          <w:szCs w:val="22"/>
        </w:rPr>
      </w:pPr>
    </w:p>
    <w:p w14:paraId="3D446386" w14:textId="24631C06" w:rsidR="00BE4843" w:rsidRPr="00AD50F9" w:rsidRDefault="00A90F9B" w:rsidP="009C55F9">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3A35EE">
        <w:rPr>
          <w:rFonts w:ascii="Palatino Linotype" w:eastAsia="Batang" w:hAnsi="Palatino Linotype" w:cs="Tahoma"/>
          <w:bCs/>
          <w:sz w:val="22"/>
          <w:szCs w:val="22"/>
        </w:rPr>
        <w:t>cuatro de septiembre</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5D4A70">
        <w:rPr>
          <w:rFonts w:ascii="Palatino Linotype" w:eastAsia="Batang" w:hAnsi="Palatino Linotype" w:cs="Tahoma"/>
          <w:bCs/>
          <w:sz w:val="22"/>
          <w:szCs w:val="22"/>
        </w:rPr>
        <w:t>7081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9C55F9">
      <w:pPr>
        <w:spacing w:line="360" w:lineRule="auto"/>
        <w:ind w:left="708"/>
        <w:jc w:val="both"/>
        <w:rPr>
          <w:rFonts w:ascii="Palatino Linotype" w:eastAsia="Batang" w:hAnsi="Palatino Linotype" w:cs="Tahoma"/>
          <w:bCs/>
          <w:sz w:val="22"/>
          <w:szCs w:val="22"/>
        </w:rPr>
      </w:pPr>
    </w:p>
    <w:p w14:paraId="4BEC6B3E" w14:textId="445C4C98" w:rsidR="00B31222" w:rsidRPr="00AD50F9" w:rsidRDefault="00625DFB" w:rsidP="009C55F9">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7C626F">
        <w:rPr>
          <w:rFonts w:ascii="Palatino Linotype" w:eastAsia="Batang" w:hAnsi="Palatino Linotype" w:cs="Tahoma"/>
          <w:bCs/>
          <w:sz w:val="22"/>
          <w:szCs w:val="22"/>
          <w:lang w:val="es-ES_tradnl"/>
        </w:rPr>
        <w:t xml:space="preserve">diez de </w:t>
      </w:r>
      <w:r w:rsidR="003A35EE">
        <w:rPr>
          <w:rFonts w:ascii="Palatino Linotype" w:eastAsia="Batang" w:hAnsi="Palatino Linotype" w:cs="Tahoma"/>
          <w:bCs/>
          <w:sz w:val="22"/>
          <w:szCs w:val="22"/>
          <w:lang w:val="es-ES_tradnl"/>
        </w:rPr>
        <w:t>septiembre</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5442FD">
        <w:rPr>
          <w:rFonts w:ascii="Palatino Linotype" w:eastAsia="Batang" w:hAnsi="Palatino Linotype" w:cs="Tahoma"/>
          <w:bCs/>
          <w:sz w:val="22"/>
          <w:szCs w:val="22"/>
          <w:lang w:val="es-ES_tradnl"/>
        </w:rPr>
        <w:t>la</w:t>
      </w:r>
      <w:r w:rsidR="00944DFE">
        <w:rPr>
          <w:rFonts w:ascii="Palatino Linotype" w:eastAsia="Batang" w:hAnsi="Palatino Linotype" w:cs="Tahoma"/>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6EF0609" w14:textId="135B3CC6" w:rsidR="003D5FF4" w:rsidRPr="00AD50F9" w:rsidRDefault="004406CF" w:rsidP="009C55F9">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lastRenderedPageBreak/>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3A35EE">
        <w:rPr>
          <w:rFonts w:ascii="Palatino Linotype" w:hAnsi="Palatino Linotype" w:cs="Tahoma"/>
          <w:sz w:val="22"/>
          <w:szCs w:val="22"/>
        </w:rPr>
        <w:t>veinte de septiembre</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A35EE">
        <w:rPr>
          <w:rFonts w:ascii="Palatino Linotype" w:hAnsi="Palatino Linotype" w:cs="Tahoma"/>
          <w:bCs/>
          <w:iCs/>
          <w:sz w:val="22"/>
          <w:szCs w:val="22"/>
        </w:rPr>
        <w:t>el I</w:t>
      </w:r>
      <w:r w:rsidR="003D5FF4" w:rsidRPr="00AD50F9">
        <w:rPr>
          <w:rFonts w:ascii="Palatino Linotype" w:hAnsi="Palatino Linotype" w:cs="Tahoma"/>
          <w:bCs/>
          <w:iCs/>
          <w:sz w:val="22"/>
          <w:szCs w:val="22"/>
        </w:rPr>
        <w:t xml:space="preserve">nforme </w:t>
      </w:r>
      <w:r w:rsidR="003A35EE">
        <w:rPr>
          <w:rFonts w:ascii="Palatino Linotype" w:hAnsi="Palatino Linotype" w:cs="Tahoma"/>
          <w:bCs/>
          <w:iCs/>
          <w:sz w:val="22"/>
          <w:szCs w:val="22"/>
        </w:rPr>
        <w:t>J</w:t>
      </w:r>
      <w:r w:rsidR="003D5FF4" w:rsidRPr="00AD50F9">
        <w:rPr>
          <w:rFonts w:ascii="Palatino Linotype" w:hAnsi="Palatino Linotype" w:cs="Tahoma"/>
          <w:bCs/>
          <w:iCs/>
          <w:sz w:val="22"/>
          <w:szCs w:val="22"/>
        </w:rPr>
        <w:t>ustificado</w:t>
      </w:r>
      <w:r w:rsidR="00776811" w:rsidRPr="00AD50F9">
        <w:rPr>
          <w:rFonts w:ascii="Palatino Linotype" w:hAnsi="Palatino Linotype" w:cs="Tahoma"/>
          <w:bCs/>
          <w:iCs/>
          <w:sz w:val="22"/>
          <w:szCs w:val="22"/>
        </w:rPr>
        <w:t xml:space="preserve"> </w:t>
      </w:r>
      <w:r w:rsidR="00D933F2">
        <w:rPr>
          <w:rFonts w:ascii="Palatino Linotype" w:hAnsi="Palatino Linotype" w:cs="Tahoma"/>
          <w:bCs/>
          <w:iCs/>
          <w:sz w:val="22"/>
          <w:szCs w:val="22"/>
        </w:rPr>
        <w:t>sin número</w:t>
      </w:r>
      <w:r w:rsidR="00776811" w:rsidRPr="00AD50F9">
        <w:rPr>
          <w:rFonts w:ascii="Palatino Linotype" w:hAnsi="Palatino Linotype" w:cs="Tahoma"/>
          <w:bCs/>
          <w:iCs/>
          <w:sz w:val="22"/>
          <w:szCs w:val="22"/>
        </w:rPr>
        <w:t>,</w:t>
      </w:r>
      <w:r w:rsidR="00D933F2">
        <w:rPr>
          <w:rFonts w:ascii="Palatino Linotype" w:hAnsi="Palatino Linotype" w:cs="Tahoma"/>
          <w:bCs/>
          <w:iCs/>
          <w:sz w:val="22"/>
          <w:szCs w:val="22"/>
        </w:rPr>
        <w:t xml:space="preserve"> de la misma fecha de recepción</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por </w:t>
      </w:r>
      <w:r w:rsidR="00D933F2">
        <w:rPr>
          <w:rFonts w:ascii="Palatino Linotype" w:hAnsi="Palatino Linotype" w:cs="Tahoma"/>
          <w:bCs/>
          <w:iCs/>
          <w:sz w:val="22"/>
          <w:szCs w:val="22"/>
        </w:rPr>
        <w:t xml:space="preserve">la Titular de la Unidad de Transparencia </w:t>
      </w:r>
      <w:r w:rsidR="003D5FF4" w:rsidRPr="00AD50F9">
        <w:rPr>
          <w:rFonts w:ascii="Palatino Linotype" w:hAnsi="Palatino Linotype" w:cs="Tahoma"/>
          <w:bCs/>
          <w:iCs/>
          <w:sz w:val="22"/>
          <w:szCs w:val="22"/>
        </w:rPr>
        <w:t xml:space="preserve">del </w:t>
      </w:r>
      <w:r w:rsidR="0074079C">
        <w:rPr>
          <w:rFonts w:ascii="Palatino Linotype" w:hAnsi="Palatino Linotype" w:cs="Tahoma"/>
          <w:bCs/>
          <w:iCs/>
          <w:sz w:val="22"/>
          <w:szCs w:val="22"/>
        </w:rPr>
        <w:t xml:space="preserve">Ayuntamiento </w:t>
      </w:r>
      <w:r w:rsidR="00E66CB9">
        <w:rPr>
          <w:rFonts w:ascii="Palatino Linotype" w:hAnsi="Palatino Linotype" w:cs="Tahoma"/>
          <w:bCs/>
          <w:iCs/>
          <w:sz w:val="22"/>
          <w:szCs w:val="22"/>
        </w:rPr>
        <w:t>de Toluca</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que en su parte medular menciona lo siguiente:</w:t>
      </w:r>
    </w:p>
    <w:p w14:paraId="0AC76B61" w14:textId="77777777" w:rsidR="00175CEB" w:rsidRPr="00AD50F9" w:rsidRDefault="00175CEB" w:rsidP="009C55F9">
      <w:pPr>
        <w:spacing w:line="360" w:lineRule="auto"/>
        <w:jc w:val="both"/>
        <w:rPr>
          <w:rFonts w:ascii="Palatino Linotype" w:hAnsi="Palatino Linotype" w:cs="Tahoma"/>
          <w:sz w:val="22"/>
          <w:szCs w:val="22"/>
        </w:rPr>
      </w:pPr>
    </w:p>
    <w:p w14:paraId="1F6F0F21" w14:textId="77777777" w:rsidR="003D5FF4" w:rsidRPr="00311C33" w:rsidRDefault="003D5FF4" w:rsidP="009C55F9">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347A98F0" w14:textId="514348EA" w:rsidR="000148B9" w:rsidRDefault="00F027DE" w:rsidP="009C55F9">
      <w:pPr>
        <w:spacing w:line="360" w:lineRule="auto"/>
        <w:ind w:left="567" w:right="567"/>
        <w:jc w:val="both"/>
        <w:rPr>
          <w:rFonts w:ascii="Palatino Linotype" w:hAnsi="Palatino Linotype" w:cs="Tahoma"/>
          <w:i/>
        </w:rPr>
      </w:pPr>
      <w:r w:rsidRPr="00F027DE">
        <w:rPr>
          <w:rFonts w:ascii="Palatino Linotype" w:hAnsi="Palatino Linotype" w:cs="Tahoma"/>
          <w:i/>
        </w:rPr>
        <w:t>A efecto de dar cumplimiento a lo regulado por el artículo 162 de la Ley de Transparencia y</w:t>
      </w:r>
      <w:r>
        <w:rPr>
          <w:rFonts w:ascii="Palatino Linotype" w:hAnsi="Palatino Linotype" w:cs="Tahoma"/>
          <w:i/>
        </w:rPr>
        <w:t xml:space="preserve"> </w:t>
      </w:r>
      <w:r w:rsidRPr="00F027DE">
        <w:rPr>
          <w:rFonts w:ascii="Palatino Linotype" w:hAnsi="Palatino Linotype" w:cs="Tahoma"/>
          <w:i/>
        </w:rPr>
        <w:t>Acceso a la Información Pública del Estado de México y Municipios, se giró el oficio con</w:t>
      </w:r>
      <w:r>
        <w:rPr>
          <w:rFonts w:ascii="Palatino Linotype" w:hAnsi="Palatino Linotype" w:cs="Tahoma"/>
          <w:i/>
        </w:rPr>
        <w:t xml:space="preserve"> </w:t>
      </w:r>
      <w:r w:rsidRPr="00F027DE">
        <w:rPr>
          <w:rFonts w:ascii="Palatino Linotype" w:hAnsi="Palatino Linotype" w:cs="Tahoma"/>
          <w:i/>
        </w:rPr>
        <w:t xml:space="preserve">número de folio </w:t>
      </w:r>
      <w:r w:rsidRPr="00F027DE">
        <w:rPr>
          <w:rFonts w:ascii="Palatino Linotype" w:hAnsi="Palatino Linotype" w:cs="Tahoma"/>
          <w:b/>
          <w:bCs/>
          <w:i/>
        </w:rPr>
        <w:t xml:space="preserve">200005000/1591/2019 </w:t>
      </w:r>
      <w:r w:rsidRPr="00F027DE">
        <w:rPr>
          <w:rFonts w:ascii="Palatino Linotype" w:hAnsi="Palatino Linotype" w:cs="Tahoma"/>
          <w:i/>
        </w:rPr>
        <w:t>(anexo l}, de fecha 04 de septiembre del año en curso,</w:t>
      </w:r>
      <w:r>
        <w:rPr>
          <w:rFonts w:ascii="Palatino Linotype" w:hAnsi="Palatino Linotype" w:cs="Tahoma"/>
          <w:i/>
        </w:rPr>
        <w:t xml:space="preserve"> </w:t>
      </w:r>
      <w:r w:rsidRPr="00F027DE">
        <w:rPr>
          <w:rFonts w:ascii="Palatino Linotype" w:hAnsi="Palatino Linotype" w:cs="Tahoma"/>
          <w:i/>
        </w:rPr>
        <w:t>signado por la Maestra Lorena Navarrete Castañeda Titular de la Unidad de Transparencia, del</w:t>
      </w:r>
      <w:r>
        <w:rPr>
          <w:rFonts w:ascii="Palatino Linotype" w:hAnsi="Palatino Linotype" w:cs="Tahoma"/>
          <w:i/>
        </w:rPr>
        <w:t xml:space="preserve"> </w:t>
      </w:r>
      <w:r w:rsidRPr="00F027DE">
        <w:rPr>
          <w:rFonts w:ascii="Palatino Linotype" w:hAnsi="Palatino Linotype" w:cs="Tahoma"/>
          <w:i/>
        </w:rPr>
        <w:t>sujeto obligado y turnado al Maestro Carlos Ocaña Ponce en calidad de Director General de</w:t>
      </w:r>
      <w:r>
        <w:rPr>
          <w:rFonts w:ascii="Palatino Linotype" w:hAnsi="Palatino Linotype" w:cs="Tahoma"/>
          <w:i/>
        </w:rPr>
        <w:t xml:space="preserve"> </w:t>
      </w:r>
      <w:r w:rsidRPr="00F027DE">
        <w:rPr>
          <w:rFonts w:ascii="Palatino Linotype" w:hAnsi="Palatino Linotype" w:cs="Tahoma"/>
          <w:i/>
        </w:rPr>
        <w:t>Administración, Sujeto Obligado por ser éstas las áreas de la administración pública municipal</w:t>
      </w:r>
      <w:r>
        <w:rPr>
          <w:rFonts w:ascii="Palatino Linotype" w:hAnsi="Palatino Linotype" w:cs="Tahoma"/>
          <w:i/>
        </w:rPr>
        <w:t xml:space="preserve"> </w:t>
      </w:r>
      <w:r w:rsidRPr="00F027DE">
        <w:rPr>
          <w:rFonts w:ascii="Palatino Linotype" w:hAnsi="Palatino Linotype" w:cs="Tahoma"/>
          <w:i/>
        </w:rPr>
        <w:t>que de acuerdo a sus funciones y atribuciones pudieran tener entre sus archivos la información</w:t>
      </w:r>
      <w:r>
        <w:rPr>
          <w:rFonts w:ascii="Palatino Linotype" w:hAnsi="Palatino Linotype" w:cs="Tahoma"/>
          <w:i/>
        </w:rPr>
        <w:t xml:space="preserve"> </w:t>
      </w:r>
      <w:r w:rsidRPr="00F027DE">
        <w:rPr>
          <w:rFonts w:ascii="Palatino Linotype" w:hAnsi="Palatino Linotype" w:cs="Tahoma"/>
          <w:i/>
        </w:rPr>
        <w:t>solicitada.</w:t>
      </w:r>
    </w:p>
    <w:p w14:paraId="1D510E94" w14:textId="77777777" w:rsidR="00F027DE" w:rsidRDefault="00F027DE" w:rsidP="009C55F9">
      <w:pPr>
        <w:spacing w:line="360" w:lineRule="auto"/>
        <w:ind w:left="567" w:right="567"/>
        <w:jc w:val="both"/>
        <w:rPr>
          <w:rFonts w:ascii="Palatino Linotype" w:hAnsi="Palatino Linotype" w:cs="Tahoma"/>
          <w:i/>
        </w:rPr>
      </w:pPr>
    </w:p>
    <w:p w14:paraId="5E4A0B59" w14:textId="77777777" w:rsidR="000148B9" w:rsidRDefault="00D933F2" w:rsidP="009C55F9">
      <w:pPr>
        <w:spacing w:line="360" w:lineRule="auto"/>
        <w:ind w:left="567" w:right="567"/>
        <w:jc w:val="both"/>
        <w:rPr>
          <w:rFonts w:ascii="Palatino Linotype" w:hAnsi="Palatino Linotype" w:cs="Tahoma"/>
          <w:i/>
        </w:rPr>
      </w:pPr>
      <w:r w:rsidRPr="000148B9">
        <w:rPr>
          <w:rFonts w:ascii="Palatino Linotype" w:hAnsi="Palatino Linotype" w:cs="Tahoma"/>
          <w:b/>
          <w:i/>
        </w:rPr>
        <w:t xml:space="preserve">RESPUESTA DEL </w:t>
      </w:r>
      <w:r w:rsidR="000148B9" w:rsidRPr="000148B9">
        <w:rPr>
          <w:rFonts w:ascii="Palatino Linotype" w:hAnsi="Palatino Linotype" w:cs="Tahoma"/>
          <w:b/>
          <w:i/>
        </w:rPr>
        <w:t>ÁREA</w:t>
      </w:r>
      <w:r w:rsidRPr="000148B9">
        <w:rPr>
          <w:rFonts w:ascii="Palatino Linotype" w:hAnsi="Palatino Linotype" w:cs="Tahoma"/>
          <w:b/>
          <w:i/>
        </w:rPr>
        <w:t xml:space="preserve"> RESPONSABLE DE LA </w:t>
      </w:r>
      <w:r w:rsidR="000148B9" w:rsidRPr="000148B9">
        <w:rPr>
          <w:rFonts w:ascii="Palatino Linotype" w:hAnsi="Palatino Linotype" w:cs="Tahoma"/>
          <w:b/>
          <w:i/>
        </w:rPr>
        <w:t>INFORMACIÓN</w:t>
      </w:r>
      <w:r w:rsidRPr="000148B9">
        <w:rPr>
          <w:rFonts w:ascii="Palatino Linotype" w:hAnsi="Palatino Linotype" w:cs="Tahoma"/>
          <w:b/>
          <w:i/>
        </w:rPr>
        <w:t xml:space="preserve"> DE ESTE SUJETO OBLIGADO:</w:t>
      </w:r>
      <w:r w:rsidRPr="00D933F2">
        <w:rPr>
          <w:rFonts w:ascii="Palatino Linotype" w:hAnsi="Palatino Linotype" w:cs="Tahoma"/>
          <w:i/>
        </w:rPr>
        <w:t xml:space="preserve"> </w:t>
      </w:r>
    </w:p>
    <w:p w14:paraId="405FA0FB" w14:textId="77777777" w:rsidR="000148B9" w:rsidRDefault="000148B9" w:rsidP="009C55F9">
      <w:pPr>
        <w:spacing w:line="360" w:lineRule="auto"/>
        <w:ind w:left="567" w:right="567"/>
        <w:jc w:val="both"/>
        <w:rPr>
          <w:rFonts w:ascii="Palatino Linotype" w:hAnsi="Palatino Linotype" w:cs="Tahoma"/>
          <w:i/>
        </w:rPr>
      </w:pPr>
    </w:p>
    <w:p w14:paraId="3489DECB" w14:textId="6E1EA88D" w:rsidR="000148B9" w:rsidRDefault="00D933F2" w:rsidP="009C55F9">
      <w:pPr>
        <w:spacing w:line="360" w:lineRule="auto"/>
        <w:ind w:left="567" w:right="567"/>
        <w:jc w:val="both"/>
        <w:rPr>
          <w:rFonts w:ascii="Palatino Linotype" w:hAnsi="Palatino Linotype" w:cs="Tahoma"/>
          <w:i/>
        </w:rPr>
      </w:pPr>
      <w:r w:rsidRPr="00D933F2">
        <w:rPr>
          <w:rFonts w:ascii="Palatino Linotype" w:hAnsi="Palatino Linotype" w:cs="Tahoma"/>
          <w:i/>
        </w:rPr>
        <w:t xml:space="preserve">Es importante realizar ante esa ponencia del Comisionado </w:t>
      </w:r>
      <w:r w:rsidR="009C10CC">
        <w:rPr>
          <w:rFonts w:ascii="Palatino Linotype" w:hAnsi="Palatino Linotype" w:cs="Tahoma"/>
          <w:i/>
        </w:rPr>
        <w:t>Luis Gustavo Parra Noriega</w:t>
      </w:r>
      <w:r w:rsidRPr="00D933F2">
        <w:rPr>
          <w:rFonts w:ascii="Palatino Linotype" w:hAnsi="Palatino Linotype" w:cs="Tahoma"/>
          <w:i/>
        </w:rPr>
        <w:t xml:space="preserve"> las siguientes consideraciones de hecho y de </w:t>
      </w:r>
      <w:r w:rsidR="000148B9" w:rsidRPr="00D933F2">
        <w:rPr>
          <w:rFonts w:ascii="Palatino Linotype" w:hAnsi="Palatino Linotype" w:cs="Tahoma"/>
          <w:i/>
        </w:rPr>
        <w:t>derecho</w:t>
      </w:r>
      <w:r w:rsidRPr="00D933F2">
        <w:rPr>
          <w:rFonts w:ascii="Palatino Linotype" w:hAnsi="Palatino Linotype" w:cs="Tahoma"/>
          <w:i/>
        </w:rPr>
        <w:t xml:space="preserve">: </w:t>
      </w:r>
    </w:p>
    <w:p w14:paraId="102D9774" w14:textId="77777777" w:rsidR="000148B9" w:rsidRDefault="000148B9" w:rsidP="009C55F9">
      <w:pPr>
        <w:spacing w:line="360" w:lineRule="auto"/>
        <w:ind w:left="567" w:right="567"/>
        <w:jc w:val="both"/>
        <w:rPr>
          <w:rFonts w:ascii="Palatino Linotype" w:hAnsi="Palatino Linotype" w:cs="Tahoma"/>
          <w:i/>
        </w:rPr>
      </w:pPr>
    </w:p>
    <w:p w14:paraId="6A7DE51B" w14:textId="28844738" w:rsidR="000148B9" w:rsidRDefault="00D933F2" w:rsidP="009C55F9">
      <w:pPr>
        <w:spacing w:line="360" w:lineRule="auto"/>
        <w:ind w:left="567" w:right="567"/>
        <w:jc w:val="both"/>
        <w:rPr>
          <w:rFonts w:ascii="Palatino Linotype" w:hAnsi="Palatino Linotype" w:cs="Tahoma"/>
          <w:i/>
        </w:rPr>
      </w:pPr>
      <w:r w:rsidRPr="00D933F2">
        <w:rPr>
          <w:rFonts w:ascii="Palatino Linotype" w:hAnsi="Palatino Linotype" w:cs="Tahoma"/>
          <w:i/>
        </w:rPr>
        <w:t xml:space="preserve">Se anexa el oficio de respuesta </w:t>
      </w:r>
      <w:r w:rsidR="00F027DE" w:rsidRPr="00F027DE">
        <w:rPr>
          <w:rFonts w:ascii="Palatino Linotype" w:hAnsi="Palatino Linotype" w:cs="Tahoma"/>
          <w:i/>
        </w:rPr>
        <w:t xml:space="preserve">número </w:t>
      </w:r>
      <w:r w:rsidR="00F027DE" w:rsidRPr="00F027DE">
        <w:rPr>
          <w:rFonts w:ascii="Palatino Linotype" w:hAnsi="Palatino Linotype" w:cs="Tahoma"/>
          <w:b/>
          <w:bCs/>
          <w:i/>
        </w:rPr>
        <w:t xml:space="preserve">206010000/ 3243/ 2019 </w:t>
      </w:r>
      <w:r w:rsidR="00F027DE" w:rsidRPr="00F027DE">
        <w:rPr>
          <w:rFonts w:ascii="Palatino Linotype" w:hAnsi="Palatino Linotype" w:cs="Tahoma"/>
          <w:i/>
        </w:rPr>
        <w:t>de fecha 11 de septiembre de</w:t>
      </w:r>
      <w:r w:rsidR="00F027DE">
        <w:rPr>
          <w:rFonts w:ascii="Palatino Linotype" w:hAnsi="Palatino Linotype" w:cs="Tahoma"/>
          <w:i/>
        </w:rPr>
        <w:t xml:space="preserve"> </w:t>
      </w:r>
      <w:r w:rsidR="00F027DE" w:rsidRPr="00F027DE">
        <w:rPr>
          <w:rFonts w:ascii="Palatino Linotype" w:hAnsi="Palatino Linotype" w:cs="Tahoma"/>
          <w:i/>
        </w:rPr>
        <w:t>2019,</w:t>
      </w:r>
      <w:r w:rsidRPr="00D933F2">
        <w:rPr>
          <w:rFonts w:ascii="Palatino Linotype" w:hAnsi="Palatino Linotype" w:cs="Tahoma"/>
          <w:i/>
        </w:rPr>
        <w:t xml:space="preserve"> (anexo 2), signado por el </w:t>
      </w:r>
      <w:r w:rsidR="009C10CC">
        <w:rPr>
          <w:rFonts w:ascii="Palatino Linotype" w:hAnsi="Palatino Linotype" w:cs="Tahoma"/>
          <w:i/>
        </w:rPr>
        <w:t>Maestro Carlos Ocaña Ponce en su carácter de Director de Administración</w:t>
      </w:r>
      <w:r w:rsidRPr="00D933F2">
        <w:rPr>
          <w:rFonts w:ascii="Palatino Linotype" w:hAnsi="Palatino Linotype" w:cs="Tahoma"/>
          <w:i/>
        </w:rPr>
        <w:t xml:space="preserve"> </w:t>
      </w:r>
      <w:r w:rsidR="00AF2AF4">
        <w:rPr>
          <w:rFonts w:ascii="Palatino Linotype" w:hAnsi="Palatino Linotype" w:cs="Tahoma"/>
          <w:i/>
        </w:rPr>
        <w:t xml:space="preserve">del Sujeto Obligado, </w:t>
      </w:r>
      <w:r w:rsidRPr="00D933F2">
        <w:rPr>
          <w:rFonts w:ascii="Palatino Linotype" w:hAnsi="Palatino Linotype" w:cs="Tahoma"/>
          <w:i/>
        </w:rPr>
        <w:t xml:space="preserve"> documental en la que notifica entre otras cosas. </w:t>
      </w:r>
    </w:p>
    <w:p w14:paraId="5D58C2A8" w14:textId="77777777" w:rsidR="000148B9" w:rsidRDefault="000148B9" w:rsidP="009C55F9">
      <w:pPr>
        <w:spacing w:line="360" w:lineRule="auto"/>
        <w:ind w:left="567" w:right="567"/>
        <w:jc w:val="both"/>
        <w:rPr>
          <w:rFonts w:ascii="Palatino Linotype" w:hAnsi="Palatino Linotype" w:cs="Tahoma"/>
          <w:i/>
        </w:rPr>
      </w:pPr>
    </w:p>
    <w:p w14:paraId="1C18542A" w14:textId="19476270" w:rsidR="00D962CB" w:rsidRDefault="00F027DE" w:rsidP="009C55F9">
      <w:pPr>
        <w:spacing w:line="360" w:lineRule="auto"/>
        <w:ind w:left="567" w:right="567"/>
        <w:jc w:val="both"/>
        <w:rPr>
          <w:rFonts w:ascii="Palatino Linotype" w:hAnsi="Palatino Linotype" w:cs="Tahoma"/>
          <w:b/>
          <w:bCs/>
          <w:i/>
        </w:rPr>
      </w:pPr>
      <w:r w:rsidRPr="00F027DE">
        <w:rPr>
          <w:rFonts w:ascii="Palatino Linotype" w:hAnsi="Palatino Linotype" w:cs="Tahoma"/>
          <w:i/>
        </w:rPr>
        <w:t xml:space="preserve">... </w:t>
      </w:r>
      <w:r w:rsidRPr="00F027DE">
        <w:rPr>
          <w:rFonts w:ascii="Palatino Linotype" w:hAnsi="Palatino Linotype" w:cs="Tahoma"/>
          <w:b/>
          <w:bCs/>
          <w:i/>
        </w:rPr>
        <w:t>me permito enviar la respuesta de la Dirección de Recursos Humanos</w:t>
      </w:r>
      <w:r w:rsidR="00F418E9">
        <w:rPr>
          <w:rFonts w:ascii="Palatino Linotype" w:hAnsi="Palatino Linotype" w:cs="Tahoma"/>
          <w:b/>
          <w:bCs/>
          <w:i/>
        </w:rPr>
        <w:t>,</w:t>
      </w:r>
      <w:r w:rsidRPr="00F027DE">
        <w:rPr>
          <w:rFonts w:ascii="Palatino Linotype" w:hAnsi="Palatino Linotype" w:cs="Tahoma"/>
          <w:b/>
          <w:bCs/>
          <w:i/>
        </w:rPr>
        <w:t xml:space="preserve"> donde se ratifica la</w:t>
      </w:r>
      <w:r w:rsidR="00F418E9">
        <w:rPr>
          <w:rFonts w:ascii="Palatino Linotype" w:hAnsi="Palatino Linotype" w:cs="Tahoma"/>
          <w:b/>
          <w:bCs/>
          <w:i/>
        </w:rPr>
        <w:t xml:space="preserve"> </w:t>
      </w:r>
      <w:r w:rsidRPr="00F027DE">
        <w:rPr>
          <w:rFonts w:ascii="Palatino Linotype" w:hAnsi="Palatino Linotype" w:cs="Tahoma"/>
          <w:b/>
          <w:bCs/>
          <w:i/>
        </w:rPr>
        <w:t>información inicial mediante oficio DRH/3853/2019</w:t>
      </w:r>
      <w:r w:rsidRPr="00F027DE">
        <w:rPr>
          <w:rFonts w:ascii="Palatino Linotype" w:hAnsi="Palatino Linotype" w:cs="Tahoma"/>
          <w:i/>
        </w:rPr>
        <w:t>...</w:t>
      </w:r>
      <w:r w:rsidRPr="00F027DE">
        <w:rPr>
          <w:rFonts w:ascii="Palatino Linotype" w:hAnsi="Palatino Linotype" w:cs="Tahoma"/>
          <w:b/>
          <w:bCs/>
          <w:i/>
        </w:rPr>
        <w:t>anexa oficio número DRH/4063/2019 de</w:t>
      </w:r>
      <w:r w:rsidR="00F418E9">
        <w:rPr>
          <w:rFonts w:ascii="Palatino Linotype" w:hAnsi="Palatino Linotype" w:cs="Tahoma"/>
          <w:b/>
          <w:bCs/>
          <w:i/>
        </w:rPr>
        <w:t xml:space="preserve"> </w:t>
      </w:r>
      <w:r w:rsidRPr="00F027DE">
        <w:rPr>
          <w:rFonts w:ascii="Palatino Linotype" w:hAnsi="Palatino Linotype" w:cs="Tahoma"/>
          <w:b/>
          <w:bCs/>
          <w:i/>
        </w:rPr>
        <w:t xml:space="preserve">fecha 11 de septiembre de la presenta anualidad (anexo 3) en donde </w:t>
      </w:r>
      <w:r w:rsidR="00F418E9">
        <w:rPr>
          <w:rFonts w:ascii="Palatino Linotype" w:hAnsi="Palatino Linotype" w:cs="Tahoma"/>
          <w:b/>
          <w:bCs/>
          <w:i/>
        </w:rPr>
        <w:t>menciona</w:t>
      </w:r>
      <w:r w:rsidRPr="00F027DE">
        <w:rPr>
          <w:rFonts w:ascii="Palatino Linotype" w:hAnsi="Palatino Linotype" w:cs="Tahoma"/>
          <w:b/>
          <w:bCs/>
          <w:i/>
        </w:rPr>
        <w:t>... esta Unidad</w:t>
      </w:r>
      <w:r w:rsidR="00F418E9">
        <w:rPr>
          <w:rFonts w:ascii="Palatino Linotype" w:hAnsi="Palatino Linotype" w:cs="Tahoma"/>
          <w:b/>
          <w:bCs/>
          <w:i/>
        </w:rPr>
        <w:t xml:space="preserve"> </w:t>
      </w:r>
      <w:r w:rsidRPr="00F027DE">
        <w:rPr>
          <w:rFonts w:ascii="Palatino Linotype" w:hAnsi="Palatino Linotype" w:cs="Tahoma"/>
          <w:b/>
          <w:bCs/>
          <w:i/>
        </w:rPr>
        <w:t xml:space="preserve">Administrativa ratifica la respuesta entregada mediante oficio </w:t>
      </w:r>
      <w:r w:rsidRPr="00F027DE">
        <w:rPr>
          <w:rFonts w:ascii="Palatino Linotype" w:hAnsi="Palatino Linotype" w:cs="Tahoma"/>
          <w:b/>
          <w:bCs/>
          <w:i/>
        </w:rPr>
        <w:lastRenderedPageBreak/>
        <w:t>DRH/3853/ 2019 de fecha 29 de</w:t>
      </w:r>
      <w:r w:rsidR="00F418E9">
        <w:rPr>
          <w:rFonts w:ascii="Palatino Linotype" w:hAnsi="Palatino Linotype" w:cs="Tahoma"/>
          <w:b/>
          <w:bCs/>
          <w:i/>
        </w:rPr>
        <w:t xml:space="preserve"> </w:t>
      </w:r>
      <w:r w:rsidRPr="00F027DE">
        <w:rPr>
          <w:rFonts w:ascii="Palatino Linotype" w:hAnsi="Palatino Linotype" w:cs="Tahoma"/>
          <w:b/>
          <w:bCs/>
          <w:i/>
        </w:rPr>
        <w:t>agosto del año en curso</w:t>
      </w:r>
      <w:r w:rsidR="00F418E9">
        <w:rPr>
          <w:rFonts w:ascii="Palatino Linotype" w:hAnsi="Palatino Linotype" w:cs="Tahoma"/>
          <w:b/>
          <w:bCs/>
          <w:i/>
        </w:rPr>
        <w:t>,</w:t>
      </w:r>
      <w:r w:rsidRPr="00F027DE">
        <w:rPr>
          <w:rFonts w:ascii="Palatino Linotype" w:hAnsi="Palatino Linotype" w:cs="Tahoma"/>
          <w:b/>
          <w:bCs/>
          <w:i/>
        </w:rPr>
        <w:t xml:space="preserve"> en virtud que la información se encuentra reservada mediante</w:t>
      </w:r>
      <w:r w:rsidR="00F418E9">
        <w:rPr>
          <w:rFonts w:ascii="Palatino Linotype" w:hAnsi="Palatino Linotype" w:cs="Tahoma"/>
          <w:b/>
          <w:bCs/>
          <w:i/>
        </w:rPr>
        <w:t xml:space="preserve"> </w:t>
      </w:r>
      <w:r w:rsidR="00F418E9" w:rsidRPr="00F418E9">
        <w:rPr>
          <w:rFonts w:ascii="Palatino Linotype" w:hAnsi="Palatino Linotype" w:cs="Tahoma"/>
          <w:b/>
          <w:bCs/>
          <w:i/>
        </w:rPr>
        <w:t>acuerdo número CT/SE/15/05/19 emitido en la Décima Quinta Sesión Extraordinaria del Comité</w:t>
      </w:r>
      <w:r w:rsidR="00F418E9">
        <w:rPr>
          <w:rFonts w:ascii="Palatino Linotype" w:hAnsi="Palatino Linotype" w:cs="Tahoma"/>
          <w:b/>
          <w:bCs/>
          <w:i/>
        </w:rPr>
        <w:t xml:space="preserve"> </w:t>
      </w:r>
      <w:r w:rsidR="00F418E9" w:rsidRPr="00F418E9">
        <w:rPr>
          <w:rFonts w:ascii="Palatino Linotype" w:hAnsi="Palatino Linotype" w:cs="Tahoma"/>
          <w:b/>
          <w:bCs/>
          <w:i/>
        </w:rPr>
        <w:t>de Transparencia (anexo 4) ...</w:t>
      </w:r>
    </w:p>
    <w:p w14:paraId="17889358" w14:textId="77777777" w:rsidR="00F027DE" w:rsidRDefault="00F027DE" w:rsidP="009C55F9">
      <w:pPr>
        <w:spacing w:line="360" w:lineRule="auto"/>
        <w:ind w:left="567" w:right="567"/>
        <w:jc w:val="both"/>
        <w:rPr>
          <w:rFonts w:ascii="Palatino Linotype" w:hAnsi="Palatino Linotype" w:cs="Tahoma"/>
          <w:i/>
        </w:rPr>
      </w:pPr>
    </w:p>
    <w:p w14:paraId="437B0C93" w14:textId="77777777" w:rsidR="00D962CB" w:rsidRDefault="00D933F2" w:rsidP="009C55F9">
      <w:pPr>
        <w:spacing w:line="360" w:lineRule="auto"/>
        <w:ind w:left="567" w:right="567"/>
        <w:jc w:val="both"/>
        <w:rPr>
          <w:rFonts w:ascii="Palatino Linotype" w:hAnsi="Palatino Linotype" w:cs="Tahoma"/>
          <w:i/>
        </w:rPr>
      </w:pPr>
      <w:r w:rsidRPr="00D962CB">
        <w:rPr>
          <w:rFonts w:ascii="Palatino Linotype" w:hAnsi="Palatino Linotype" w:cs="Tahoma"/>
          <w:b/>
          <w:i/>
        </w:rPr>
        <w:t>SOLICITUD A LA PONENCIA EN T</w:t>
      </w:r>
      <w:r w:rsidR="00D962CB">
        <w:rPr>
          <w:rFonts w:ascii="Palatino Linotype" w:hAnsi="Palatino Linotype" w:cs="Tahoma"/>
          <w:b/>
          <w:i/>
        </w:rPr>
        <w:t>UR</w:t>
      </w:r>
      <w:r w:rsidRPr="00D962CB">
        <w:rPr>
          <w:rFonts w:ascii="Palatino Linotype" w:hAnsi="Palatino Linotype" w:cs="Tahoma"/>
          <w:b/>
          <w:i/>
        </w:rPr>
        <w:t>NO:</w:t>
      </w:r>
      <w:r w:rsidRPr="00D933F2">
        <w:rPr>
          <w:rFonts w:ascii="Palatino Linotype" w:hAnsi="Palatino Linotype" w:cs="Tahoma"/>
          <w:i/>
        </w:rPr>
        <w:t xml:space="preserve"> </w:t>
      </w:r>
    </w:p>
    <w:p w14:paraId="6B66C7C8" w14:textId="77777777" w:rsidR="00D962CB" w:rsidRDefault="00D962CB" w:rsidP="009C55F9">
      <w:pPr>
        <w:spacing w:line="360" w:lineRule="auto"/>
        <w:ind w:left="567" w:right="567"/>
        <w:jc w:val="both"/>
        <w:rPr>
          <w:rFonts w:ascii="Palatino Linotype" w:hAnsi="Palatino Linotype" w:cs="Tahoma"/>
          <w:i/>
        </w:rPr>
      </w:pPr>
    </w:p>
    <w:p w14:paraId="116DCB94" w14:textId="2DD67421" w:rsidR="00D962CB" w:rsidRDefault="00D933F2" w:rsidP="009C55F9">
      <w:pPr>
        <w:spacing w:line="360" w:lineRule="auto"/>
        <w:ind w:left="567" w:right="567"/>
        <w:jc w:val="both"/>
        <w:rPr>
          <w:rFonts w:ascii="Palatino Linotype" w:hAnsi="Palatino Linotype" w:cs="Tahoma"/>
          <w:i/>
        </w:rPr>
      </w:pPr>
      <w:r w:rsidRPr="00D933F2">
        <w:rPr>
          <w:rFonts w:ascii="Palatino Linotype" w:hAnsi="Palatino Linotype" w:cs="Tahoma"/>
          <w:i/>
        </w:rPr>
        <w:t xml:space="preserve">Por los argumentos y consideraciones </w:t>
      </w:r>
      <w:r w:rsidR="00D962CB" w:rsidRPr="00D933F2">
        <w:rPr>
          <w:rFonts w:ascii="Palatino Linotype" w:hAnsi="Palatino Linotype" w:cs="Tahoma"/>
          <w:i/>
        </w:rPr>
        <w:t>vertidas</w:t>
      </w:r>
      <w:r w:rsidRPr="00D933F2">
        <w:rPr>
          <w:rFonts w:ascii="Palatino Linotype" w:hAnsi="Palatino Linotype" w:cs="Tahoma"/>
          <w:i/>
        </w:rPr>
        <w:t>, solicito atenta y respetuosamente a la Ponencia del  Comisionado</w:t>
      </w:r>
      <w:r w:rsidR="007E0DA9">
        <w:rPr>
          <w:rFonts w:ascii="Palatino Linotype" w:hAnsi="Palatino Linotype" w:cs="Tahoma"/>
          <w:i/>
        </w:rPr>
        <w:t xml:space="preserve"> </w:t>
      </w:r>
      <w:r w:rsidR="007E0DA9" w:rsidRPr="007E0DA9">
        <w:rPr>
          <w:rFonts w:ascii="Palatino Linotype" w:hAnsi="Palatino Linotype" w:cs="Tahoma"/>
          <w:b/>
          <w:i/>
        </w:rPr>
        <w:t>LUIS</w:t>
      </w:r>
      <w:r w:rsidRPr="007E0DA9">
        <w:rPr>
          <w:rFonts w:ascii="Palatino Linotype" w:hAnsi="Palatino Linotype" w:cs="Tahoma"/>
          <w:b/>
          <w:i/>
        </w:rPr>
        <w:t xml:space="preserve"> GUSTAVO PARRA NORIEGA</w:t>
      </w:r>
      <w:r w:rsidRPr="00D933F2">
        <w:rPr>
          <w:rFonts w:ascii="Palatino Linotype" w:hAnsi="Palatino Linotype" w:cs="Tahoma"/>
          <w:i/>
        </w:rPr>
        <w:t xml:space="preserve"> del Instituto de Transparencia Acceso a la </w:t>
      </w:r>
      <w:r w:rsidR="00D962CB" w:rsidRPr="00D933F2">
        <w:rPr>
          <w:rFonts w:ascii="Palatino Linotype" w:hAnsi="Palatino Linotype" w:cs="Tahoma"/>
          <w:i/>
        </w:rPr>
        <w:t>Información</w:t>
      </w:r>
      <w:r w:rsidRPr="00D933F2">
        <w:rPr>
          <w:rFonts w:ascii="Palatino Linotype" w:hAnsi="Palatino Linotype" w:cs="Tahoma"/>
          <w:i/>
        </w:rPr>
        <w:t xml:space="preserve"> P</w:t>
      </w:r>
      <w:r w:rsidR="00D962CB">
        <w:rPr>
          <w:rFonts w:ascii="Palatino Linotype" w:hAnsi="Palatino Linotype" w:cs="Tahoma"/>
          <w:i/>
        </w:rPr>
        <w:t>ú</w:t>
      </w:r>
      <w:r w:rsidRPr="00D933F2">
        <w:rPr>
          <w:rFonts w:ascii="Palatino Linotype" w:hAnsi="Palatino Linotype" w:cs="Tahoma"/>
          <w:i/>
        </w:rPr>
        <w:t xml:space="preserve">blica y </w:t>
      </w:r>
      <w:r w:rsidR="00D962CB" w:rsidRPr="00D933F2">
        <w:rPr>
          <w:rFonts w:ascii="Palatino Linotype" w:hAnsi="Palatino Linotype" w:cs="Tahoma"/>
          <w:i/>
        </w:rPr>
        <w:t>Protección</w:t>
      </w:r>
      <w:r w:rsidRPr="00D933F2">
        <w:rPr>
          <w:rFonts w:ascii="Palatino Linotype" w:hAnsi="Palatino Linotype" w:cs="Tahoma"/>
          <w:i/>
        </w:rPr>
        <w:t xml:space="preserve"> de Datos </w:t>
      </w:r>
      <w:r w:rsidR="00D962CB">
        <w:rPr>
          <w:rFonts w:ascii="Palatino Linotype" w:hAnsi="Palatino Linotype" w:cs="Tahoma"/>
          <w:i/>
        </w:rPr>
        <w:t>Personales</w:t>
      </w:r>
      <w:r w:rsidRPr="00D933F2">
        <w:rPr>
          <w:rFonts w:ascii="Palatino Linotype" w:hAnsi="Palatino Linotype" w:cs="Tahoma"/>
          <w:i/>
        </w:rPr>
        <w:t xml:space="preserve"> </w:t>
      </w:r>
      <w:r w:rsidR="00D962CB">
        <w:rPr>
          <w:rFonts w:ascii="Palatino Linotype" w:hAnsi="Palatino Linotype" w:cs="Tahoma"/>
          <w:i/>
        </w:rPr>
        <w:t>d</w:t>
      </w:r>
      <w:r w:rsidRPr="00D933F2">
        <w:rPr>
          <w:rFonts w:ascii="Palatino Linotype" w:hAnsi="Palatino Linotype" w:cs="Tahoma"/>
          <w:i/>
        </w:rPr>
        <w:t xml:space="preserve">el Estado de </w:t>
      </w:r>
      <w:r w:rsidR="00D962CB" w:rsidRPr="00D933F2">
        <w:rPr>
          <w:rFonts w:ascii="Palatino Linotype" w:hAnsi="Palatino Linotype" w:cs="Tahoma"/>
          <w:i/>
        </w:rPr>
        <w:t>México</w:t>
      </w:r>
      <w:r w:rsidRPr="00D933F2">
        <w:rPr>
          <w:rFonts w:ascii="Palatino Linotype" w:hAnsi="Palatino Linotype" w:cs="Tahoma"/>
          <w:i/>
        </w:rPr>
        <w:t xml:space="preserve"> y Municipios los siguientes puntos petitorios: </w:t>
      </w:r>
    </w:p>
    <w:p w14:paraId="575ADAC6" w14:textId="77777777" w:rsidR="00D962CB" w:rsidRDefault="00D962CB" w:rsidP="009C55F9">
      <w:pPr>
        <w:spacing w:line="360" w:lineRule="auto"/>
        <w:ind w:left="567" w:right="567"/>
        <w:jc w:val="both"/>
        <w:rPr>
          <w:rFonts w:ascii="Palatino Linotype" w:hAnsi="Palatino Linotype" w:cs="Tahoma"/>
          <w:i/>
        </w:rPr>
      </w:pPr>
    </w:p>
    <w:p w14:paraId="1E57E43D" w14:textId="7FF4C73C" w:rsidR="00000E2D" w:rsidRDefault="00D933F2" w:rsidP="009C55F9">
      <w:pPr>
        <w:spacing w:line="360" w:lineRule="auto"/>
        <w:ind w:left="567" w:right="567"/>
        <w:jc w:val="both"/>
        <w:rPr>
          <w:rFonts w:ascii="Palatino Linotype" w:hAnsi="Palatino Linotype" w:cs="Tahoma"/>
          <w:i/>
        </w:rPr>
      </w:pPr>
      <w:r w:rsidRPr="00D962CB">
        <w:rPr>
          <w:rFonts w:ascii="Palatino Linotype" w:hAnsi="Palatino Linotype" w:cs="Tahoma"/>
          <w:b/>
          <w:i/>
        </w:rPr>
        <w:t>PRIMERO-</w:t>
      </w:r>
      <w:r w:rsidRPr="00D933F2">
        <w:rPr>
          <w:rFonts w:ascii="Palatino Linotype" w:hAnsi="Palatino Linotype" w:cs="Tahoma"/>
          <w:i/>
        </w:rPr>
        <w:t>Tener por atendida la soli</w:t>
      </w:r>
      <w:r w:rsidR="00000E2D">
        <w:rPr>
          <w:rFonts w:ascii="Palatino Linotype" w:hAnsi="Palatino Linotype" w:cs="Tahoma"/>
          <w:i/>
        </w:rPr>
        <w:t xml:space="preserve">citud </w:t>
      </w:r>
      <w:r w:rsidRPr="00D933F2">
        <w:rPr>
          <w:rFonts w:ascii="Palatino Linotype" w:hAnsi="Palatino Linotype" w:cs="Tahoma"/>
          <w:i/>
        </w:rPr>
        <w:t xml:space="preserve">de </w:t>
      </w:r>
      <w:r w:rsidR="00000E2D" w:rsidRPr="00D933F2">
        <w:rPr>
          <w:rFonts w:ascii="Palatino Linotype" w:hAnsi="Palatino Linotype" w:cs="Tahoma"/>
          <w:i/>
        </w:rPr>
        <w:t>información</w:t>
      </w:r>
      <w:r w:rsidRPr="00D933F2">
        <w:rPr>
          <w:rFonts w:ascii="Palatino Linotype" w:hAnsi="Palatino Linotype" w:cs="Tahoma"/>
          <w:i/>
        </w:rPr>
        <w:t xml:space="preserve"> promovida </w:t>
      </w:r>
      <w:r w:rsidR="00000E2D" w:rsidRPr="00D933F2">
        <w:rPr>
          <w:rFonts w:ascii="Palatino Linotype" w:hAnsi="Palatino Linotype" w:cs="Tahoma"/>
          <w:i/>
        </w:rPr>
        <w:t>vía</w:t>
      </w:r>
      <w:r w:rsidRPr="00D933F2">
        <w:rPr>
          <w:rFonts w:ascii="Palatino Linotype" w:hAnsi="Palatino Linotype" w:cs="Tahoma"/>
          <w:i/>
        </w:rPr>
        <w:t xml:space="preserve"> el SA</w:t>
      </w:r>
      <w:r w:rsidR="00000E2D">
        <w:rPr>
          <w:rFonts w:ascii="Palatino Linotype" w:hAnsi="Palatino Linotype" w:cs="Tahoma"/>
          <w:i/>
        </w:rPr>
        <w:t>IMEX por el peticionario con núm</w:t>
      </w:r>
      <w:r w:rsidR="00000E2D" w:rsidRPr="00D933F2">
        <w:rPr>
          <w:rFonts w:ascii="Palatino Linotype" w:hAnsi="Palatino Linotype" w:cs="Tahoma"/>
          <w:i/>
        </w:rPr>
        <w:t>ero</w:t>
      </w:r>
      <w:r w:rsidRPr="00D933F2">
        <w:rPr>
          <w:rFonts w:ascii="Palatino Linotype" w:hAnsi="Palatino Linotype" w:cs="Tahoma"/>
          <w:i/>
        </w:rPr>
        <w:t xml:space="preserve"> de folio </w:t>
      </w:r>
      <w:r w:rsidR="006C60F9">
        <w:rPr>
          <w:rFonts w:ascii="Palatino Linotype" w:hAnsi="Palatino Linotype" w:cs="Tahoma"/>
          <w:i/>
        </w:rPr>
        <w:t>0</w:t>
      </w:r>
      <w:r w:rsidR="00F418E9">
        <w:rPr>
          <w:rFonts w:ascii="Palatino Linotype" w:hAnsi="Palatino Linotype" w:cs="Tahoma"/>
          <w:i/>
        </w:rPr>
        <w:t>1268</w:t>
      </w:r>
      <w:r w:rsidR="00000E2D">
        <w:rPr>
          <w:rFonts w:ascii="Palatino Linotype" w:hAnsi="Palatino Linotype" w:cs="Tahoma"/>
          <w:i/>
        </w:rPr>
        <w:t>/</w:t>
      </w:r>
      <w:r w:rsidRPr="00D933F2">
        <w:rPr>
          <w:rFonts w:ascii="Palatino Linotype" w:hAnsi="Palatino Linotype" w:cs="Tahoma"/>
          <w:i/>
        </w:rPr>
        <w:t>TOLUCA</w:t>
      </w:r>
      <w:r w:rsidR="00000E2D">
        <w:rPr>
          <w:rFonts w:ascii="Palatino Linotype" w:hAnsi="Palatino Linotype" w:cs="Tahoma"/>
          <w:i/>
        </w:rPr>
        <w:t>/</w:t>
      </w:r>
      <w:r w:rsidRPr="00D933F2">
        <w:rPr>
          <w:rFonts w:ascii="Palatino Linotype" w:hAnsi="Palatino Linotype" w:cs="Tahoma"/>
          <w:i/>
        </w:rPr>
        <w:t>IP</w:t>
      </w:r>
      <w:r w:rsidR="00000E2D">
        <w:rPr>
          <w:rFonts w:ascii="Palatino Linotype" w:hAnsi="Palatino Linotype" w:cs="Tahoma"/>
          <w:i/>
        </w:rPr>
        <w:t>/</w:t>
      </w:r>
      <w:r w:rsidRPr="00D933F2">
        <w:rPr>
          <w:rFonts w:ascii="Palatino Linotype" w:hAnsi="Palatino Linotype" w:cs="Tahoma"/>
          <w:i/>
        </w:rPr>
        <w:t>20</w:t>
      </w:r>
      <w:r w:rsidR="00000E2D">
        <w:rPr>
          <w:rFonts w:ascii="Palatino Linotype" w:hAnsi="Palatino Linotype" w:cs="Tahoma"/>
          <w:i/>
        </w:rPr>
        <w:t>1</w:t>
      </w:r>
      <w:r w:rsidRPr="00D933F2">
        <w:rPr>
          <w:rFonts w:ascii="Palatino Linotype" w:hAnsi="Palatino Linotype" w:cs="Tahoma"/>
          <w:i/>
        </w:rPr>
        <w:t xml:space="preserve">9. </w:t>
      </w:r>
    </w:p>
    <w:p w14:paraId="1731D515" w14:textId="77777777" w:rsidR="007E0DA9" w:rsidRDefault="007E0DA9" w:rsidP="009C55F9">
      <w:pPr>
        <w:spacing w:line="360" w:lineRule="auto"/>
        <w:ind w:left="567" w:right="567"/>
        <w:jc w:val="both"/>
        <w:rPr>
          <w:rFonts w:ascii="Palatino Linotype" w:hAnsi="Palatino Linotype" w:cs="Tahoma"/>
          <w:i/>
        </w:rPr>
      </w:pPr>
    </w:p>
    <w:p w14:paraId="1DEBDD6C" w14:textId="3478AD62" w:rsidR="00000E2D" w:rsidRDefault="00D933F2" w:rsidP="009C55F9">
      <w:pPr>
        <w:spacing w:line="360" w:lineRule="auto"/>
        <w:ind w:left="567" w:right="567"/>
        <w:jc w:val="both"/>
        <w:rPr>
          <w:rFonts w:ascii="Palatino Linotype" w:hAnsi="Palatino Linotype" w:cs="Tahoma"/>
          <w:i/>
        </w:rPr>
      </w:pPr>
      <w:r w:rsidRPr="007E0DA9">
        <w:rPr>
          <w:rFonts w:ascii="Palatino Linotype" w:hAnsi="Palatino Linotype" w:cs="Tahoma"/>
          <w:b/>
          <w:i/>
        </w:rPr>
        <w:t>SEGUNDO</w:t>
      </w:r>
      <w:r w:rsidRPr="00D933F2">
        <w:rPr>
          <w:rFonts w:ascii="Palatino Linotype" w:hAnsi="Palatino Linotype" w:cs="Tahoma"/>
          <w:i/>
        </w:rPr>
        <w:t xml:space="preserve"> Tener </w:t>
      </w:r>
      <w:r w:rsidR="00000E2D">
        <w:rPr>
          <w:rFonts w:ascii="Palatino Linotype" w:hAnsi="Palatino Linotype" w:cs="Tahoma"/>
          <w:i/>
        </w:rPr>
        <w:t>por</w:t>
      </w:r>
      <w:r w:rsidRPr="00D933F2">
        <w:rPr>
          <w:rFonts w:ascii="Palatino Linotype" w:hAnsi="Palatino Linotype" w:cs="Tahoma"/>
          <w:i/>
        </w:rPr>
        <w:t xml:space="preserve"> rendido el </w:t>
      </w:r>
      <w:r w:rsidR="00000E2D">
        <w:rPr>
          <w:rFonts w:ascii="Palatino Linotype" w:hAnsi="Palatino Linotype" w:cs="Tahoma"/>
          <w:i/>
        </w:rPr>
        <w:t>Informe</w:t>
      </w:r>
      <w:r w:rsidRPr="00D933F2">
        <w:rPr>
          <w:rFonts w:ascii="Palatino Linotype" w:hAnsi="Palatino Linotype" w:cs="Tahoma"/>
          <w:i/>
        </w:rPr>
        <w:t xml:space="preserve"> Justificado correspondiente al recurso de </w:t>
      </w:r>
      <w:r w:rsidR="00000E2D" w:rsidRPr="00D933F2">
        <w:rPr>
          <w:rFonts w:ascii="Palatino Linotype" w:hAnsi="Palatino Linotype" w:cs="Tahoma"/>
          <w:i/>
        </w:rPr>
        <w:t>revisión</w:t>
      </w:r>
      <w:r w:rsidRPr="00D933F2">
        <w:rPr>
          <w:rFonts w:ascii="Palatino Linotype" w:hAnsi="Palatino Linotype" w:cs="Tahoma"/>
          <w:i/>
        </w:rPr>
        <w:t xml:space="preserve"> con </w:t>
      </w:r>
      <w:r w:rsidR="00000E2D" w:rsidRPr="00D933F2">
        <w:rPr>
          <w:rFonts w:ascii="Palatino Linotype" w:hAnsi="Palatino Linotype" w:cs="Tahoma"/>
          <w:i/>
        </w:rPr>
        <w:t>número</w:t>
      </w:r>
      <w:r w:rsidR="00000E2D">
        <w:rPr>
          <w:rFonts w:ascii="Palatino Linotype" w:hAnsi="Palatino Linotype" w:cs="Tahoma"/>
          <w:i/>
        </w:rPr>
        <w:t xml:space="preserve"> de expediente </w:t>
      </w:r>
      <w:r w:rsidR="00000E2D" w:rsidRPr="00000E2D">
        <w:rPr>
          <w:rFonts w:ascii="Palatino Linotype" w:hAnsi="Palatino Linotype" w:cs="Tahoma"/>
          <w:b/>
          <w:i/>
        </w:rPr>
        <w:t>0</w:t>
      </w:r>
      <w:r w:rsidR="005D4A70">
        <w:rPr>
          <w:rFonts w:ascii="Palatino Linotype" w:hAnsi="Palatino Linotype" w:cs="Tahoma"/>
          <w:b/>
          <w:i/>
        </w:rPr>
        <w:t>7081</w:t>
      </w:r>
      <w:r w:rsidR="00000E2D" w:rsidRPr="00000E2D">
        <w:rPr>
          <w:rFonts w:ascii="Palatino Linotype" w:hAnsi="Palatino Linotype" w:cs="Tahoma"/>
          <w:b/>
          <w:i/>
        </w:rPr>
        <w:t>/I</w:t>
      </w:r>
      <w:r w:rsidRPr="00000E2D">
        <w:rPr>
          <w:rFonts w:ascii="Palatino Linotype" w:hAnsi="Palatino Linotype" w:cs="Tahoma"/>
          <w:b/>
          <w:i/>
        </w:rPr>
        <w:t>NFOE</w:t>
      </w:r>
      <w:r w:rsidR="00000E2D" w:rsidRPr="00000E2D">
        <w:rPr>
          <w:rFonts w:ascii="Palatino Linotype" w:hAnsi="Palatino Linotype" w:cs="Tahoma"/>
          <w:b/>
          <w:i/>
        </w:rPr>
        <w:t>M/IP/RR</w:t>
      </w:r>
      <w:r w:rsidRPr="00000E2D">
        <w:rPr>
          <w:rFonts w:ascii="Palatino Linotype" w:hAnsi="Palatino Linotype" w:cs="Tahoma"/>
          <w:b/>
          <w:i/>
        </w:rPr>
        <w:t>/2019.</w:t>
      </w:r>
      <w:r w:rsidRPr="00D933F2">
        <w:rPr>
          <w:rFonts w:ascii="Palatino Linotype" w:hAnsi="Palatino Linotype" w:cs="Tahoma"/>
          <w:i/>
        </w:rPr>
        <w:t xml:space="preserve"> </w:t>
      </w:r>
    </w:p>
    <w:p w14:paraId="424F2DFF" w14:textId="77777777" w:rsidR="00000E2D" w:rsidRDefault="00000E2D" w:rsidP="009C55F9">
      <w:pPr>
        <w:spacing w:line="360" w:lineRule="auto"/>
        <w:ind w:left="567" w:right="567"/>
        <w:jc w:val="both"/>
        <w:rPr>
          <w:rFonts w:ascii="Palatino Linotype" w:hAnsi="Palatino Linotype" w:cs="Tahoma"/>
          <w:i/>
        </w:rPr>
      </w:pPr>
    </w:p>
    <w:p w14:paraId="05B52491" w14:textId="6463E375" w:rsidR="00D933F2" w:rsidRDefault="00D933F2" w:rsidP="009C55F9">
      <w:pPr>
        <w:spacing w:line="360" w:lineRule="auto"/>
        <w:ind w:left="567" w:right="567"/>
        <w:jc w:val="both"/>
        <w:rPr>
          <w:rFonts w:ascii="Palatino Linotype" w:hAnsi="Palatino Linotype" w:cs="Tahoma"/>
          <w:b/>
          <w:i/>
        </w:rPr>
      </w:pPr>
      <w:r w:rsidRPr="00000E2D">
        <w:rPr>
          <w:rFonts w:ascii="Palatino Linotype" w:hAnsi="Palatino Linotype" w:cs="Tahoma"/>
          <w:b/>
          <w:i/>
        </w:rPr>
        <w:t xml:space="preserve">TERCERO- </w:t>
      </w:r>
      <w:r w:rsidRPr="00D933F2">
        <w:rPr>
          <w:rFonts w:ascii="Palatino Linotype" w:hAnsi="Palatino Linotype" w:cs="Tahoma"/>
          <w:i/>
        </w:rPr>
        <w:t xml:space="preserve">Oue una vez evaluados todos los elementos que se consideren oportunos, se determine la </w:t>
      </w:r>
      <w:r w:rsidR="00000E2D" w:rsidRPr="00D933F2">
        <w:rPr>
          <w:rFonts w:ascii="Palatino Linotype" w:hAnsi="Palatino Linotype" w:cs="Tahoma"/>
          <w:i/>
        </w:rPr>
        <w:t>resolución</w:t>
      </w:r>
      <w:r w:rsidRPr="00D933F2">
        <w:rPr>
          <w:rFonts w:ascii="Palatino Linotype" w:hAnsi="Palatino Linotype" w:cs="Tahoma"/>
          <w:i/>
        </w:rPr>
        <w:t xml:space="preserve"> al recurso de </w:t>
      </w:r>
      <w:r w:rsidR="00000E2D" w:rsidRPr="00D933F2">
        <w:rPr>
          <w:rFonts w:ascii="Palatino Linotype" w:hAnsi="Palatino Linotype" w:cs="Tahoma"/>
          <w:i/>
        </w:rPr>
        <w:t>revisión</w:t>
      </w:r>
      <w:r w:rsidRPr="00D933F2">
        <w:rPr>
          <w:rFonts w:ascii="Palatino Linotype" w:hAnsi="Palatino Linotype" w:cs="Tahoma"/>
          <w:i/>
        </w:rPr>
        <w:t xml:space="preserve"> </w:t>
      </w:r>
      <w:r w:rsidR="00000E2D">
        <w:rPr>
          <w:rFonts w:ascii="Palatino Linotype" w:hAnsi="Palatino Linotype" w:cs="Tahoma"/>
          <w:i/>
        </w:rPr>
        <w:t xml:space="preserve">número </w:t>
      </w:r>
      <w:r w:rsidR="00000E2D" w:rsidRPr="00000E2D">
        <w:rPr>
          <w:rFonts w:ascii="Palatino Linotype" w:hAnsi="Palatino Linotype" w:cs="Tahoma"/>
          <w:b/>
          <w:i/>
        </w:rPr>
        <w:t>0</w:t>
      </w:r>
      <w:r w:rsidR="005D4A70">
        <w:rPr>
          <w:rFonts w:ascii="Palatino Linotype" w:hAnsi="Palatino Linotype" w:cs="Tahoma"/>
          <w:b/>
          <w:i/>
        </w:rPr>
        <w:t>7081</w:t>
      </w:r>
      <w:r w:rsidR="00000E2D" w:rsidRPr="00000E2D">
        <w:rPr>
          <w:rFonts w:ascii="Palatino Linotype" w:hAnsi="Palatino Linotype" w:cs="Tahoma"/>
          <w:b/>
          <w:i/>
        </w:rPr>
        <w:t>/INFOEM/IP/RR/2019.</w:t>
      </w:r>
    </w:p>
    <w:p w14:paraId="2DCB100C" w14:textId="77777777" w:rsidR="007E0DA9" w:rsidRDefault="007E0DA9" w:rsidP="009C55F9">
      <w:pPr>
        <w:spacing w:line="360" w:lineRule="auto"/>
        <w:ind w:left="567" w:right="567"/>
        <w:jc w:val="both"/>
        <w:rPr>
          <w:rFonts w:ascii="Palatino Linotype" w:hAnsi="Palatino Linotype" w:cs="Tahoma"/>
          <w:i/>
        </w:rPr>
      </w:pPr>
    </w:p>
    <w:p w14:paraId="62335EAB" w14:textId="53488DDC" w:rsidR="007E0DA9" w:rsidRPr="007E0DA9" w:rsidRDefault="007E0DA9" w:rsidP="009C55F9">
      <w:pPr>
        <w:spacing w:line="360" w:lineRule="auto"/>
        <w:ind w:left="567" w:right="567"/>
        <w:jc w:val="both"/>
        <w:rPr>
          <w:rFonts w:ascii="Palatino Linotype" w:hAnsi="Palatino Linotype" w:cs="Tahoma"/>
          <w:i/>
        </w:rPr>
      </w:pPr>
      <w:r w:rsidRPr="007E0DA9">
        <w:rPr>
          <w:rFonts w:ascii="Palatino Linotype" w:hAnsi="Palatino Linotype" w:cs="Tahoma"/>
          <w:b/>
          <w:i/>
        </w:rPr>
        <w:t>CUARTO.</w:t>
      </w:r>
      <w:r>
        <w:rPr>
          <w:rFonts w:ascii="Palatino Linotype" w:hAnsi="Palatino Linotype" w:cs="Tahoma"/>
          <w:b/>
          <w:i/>
        </w:rPr>
        <w:t xml:space="preserve"> </w:t>
      </w:r>
      <w:r>
        <w:rPr>
          <w:rFonts w:ascii="Palatino Linotype" w:hAnsi="Palatino Linotype" w:cs="Tahoma"/>
          <w:i/>
        </w:rPr>
        <w:t>Admitir los medios de prueba aportados a efecto de que sean tomados en consideración al momento de resolver lo que en derecho proceda.</w:t>
      </w:r>
    </w:p>
    <w:p w14:paraId="255DD07F" w14:textId="77777777" w:rsidR="003D5FF4" w:rsidRPr="00311C33" w:rsidRDefault="003D5FF4" w:rsidP="009C55F9">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1B146816" w14:textId="77777777" w:rsidR="003D5FF4" w:rsidRDefault="003D5FF4" w:rsidP="009C55F9">
      <w:pPr>
        <w:spacing w:line="360" w:lineRule="auto"/>
        <w:jc w:val="both"/>
        <w:rPr>
          <w:rFonts w:ascii="Palatino Linotype" w:hAnsi="Palatino Linotype" w:cs="Tahoma"/>
          <w:sz w:val="22"/>
          <w:szCs w:val="22"/>
        </w:rPr>
      </w:pPr>
    </w:p>
    <w:p w14:paraId="46B8A9E5" w14:textId="36DEEDBE" w:rsidR="00000E2D" w:rsidRDefault="008C7F9A" w:rsidP="009C55F9">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3E2BF190" w14:textId="77777777" w:rsidR="008C7F9A" w:rsidRDefault="008C7F9A" w:rsidP="009C55F9">
      <w:pPr>
        <w:spacing w:line="360" w:lineRule="auto"/>
        <w:jc w:val="both"/>
        <w:rPr>
          <w:rFonts w:ascii="Palatino Linotype" w:hAnsi="Palatino Linotype" w:cs="Tahoma"/>
          <w:sz w:val="22"/>
          <w:szCs w:val="22"/>
        </w:rPr>
      </w:pPr>
    </w:p>
    <w:p w14:paraId="21534FFE" w14:textId="16850C44" w:rsidR="008C7F9A" w:rsidRDefault="005C6916" w:rsidP="009C55F9">
      <w:pPr>
        <w:spacing w:line="360" w:lineRule="auto"/>
        <w:jc w:val="both"/>
        <w:rPr>
          <w:rFonts w:ascii="Palatino Linotype" w:hAnsi="Palatino Linotype" w:cs="Tahoma"/>
          <w:sz w:val="22"/>
          <w:szCs w:val="22"/>
        </w:rPr>
      </w:pPr>
      <w:r>
        <w:rPr>
          <w:rFonts w:ascii="Palatino Linotype" w:hAnsi="Palatino Linotype" w:cs="Tahoma"/>
          <w:sz w:val="22"/>
          <w:szCs w:val="22"/>
        </w:rPr>
        <w:t>i</w:t>
      </w:r>
      <w:r w:rsidR="008C7F9A">
        <w:rPr>
          <w:rFonts w:ascii="Palatino Linotype" w:hAnsi="Palatino Linotype" w:cs="Tahoma"/>
          <w:sz w:val="22"/>
          <w:szCs w:val="22"/>
        </w:rPr>
        <w:t xml:space="preserve">) </w:t>
      </w:r>
      <w:r w:rsidR="0041473D">
        <w:rPr>
          <w:rFonts w:ascii="Palatino Linotype" w:hAnsi="Palatino Linotype" w:cs="Tahoma"/>
          <w:sz w:val="22"/>
          <w:szCs w:val="22"/>
        </w:rPr>
        <w:t xml:space="preserve">Oficio número </w:t>
      </w:r>
      <w:r w:rsidR="00F418E9">
        <w:rPr>
          <w:rFonts w:ascii="Palatino Linotype" w:hAnsi="Palatino Linotype" w:cs="Tahoma"/>
          <w:sz w:val="22"/>
          <w:szCs w:val="22"/>
        </w:rPr>
        <w:t>200005000/1591/2019</w:t>
      </w:r>
      <w:r w:rsidR="0041473D">
        <w:rPr>
          <w:rFonts w:ascii="Palatino Linotype" w:hAnsi="Palatino Linotype" w:cs="Tahoma"/>
          <w:sz w:val="22"/>
          <w:szCs w:val="22"/>
        </w:rPr>
        <w:t xml:space="preserve">, del </w:t>
      </w:r>
      <w:r w:rsidR="00F418E9">
        <w:rPr>
          <w:rFonts w:ascii="Palatino Linotype" w:hAnsi="Palatino Linotype" w:cs="Tahoma"/>
          <w:sz w:val="22"/>
          <w:szCs w:val="22"/>
        </w:rPr>
        <w:t>cuatro de septiembre</w:t>
      </w:r>
      <w:r w:rsidR="0041473D">
        <w:rPr>
          <w:rFonts w:ascii="Palatino Linotype" w:hAnsi="Palatino Linotype" w:cs="Tahoma"/>
          <w:sz w:val="22"/>
          <w:szCs w:val="22"/>
        </w:rPr>
        <w:t xml:space="preserve"> de dos mil diecinueve, suscrito por la Titular de la Unidad de Transparencia y dirigido al Director General </w:t>
      </w:r>
      <w:r w:rsidR="00197F06">
        <w:rPr>
          <w:rFonts w:ascii="Palatino Linotype" w:hAnsi="Palatino Linotype" w:cs="Tahoma"/>
          <w:sz w:val="22"/>
          <w:szCs w:val="22"/>
        </w:rPr>
        <w:t xml:space="preserve">de </w:t>
      </w:r>
      <w:r w:rsidR="00197F06">
        <w:rPr>
          <w:rFonts w:ascii="Palatino Linotype" w:hAnsi="Palatino Linotype" w:cs="Tahoma"/>
          <w:sz w:val="22"/>
          <w:szCs w:val="22"/>
        </w:rPr>
        <w:lastRenderedPageBreak/>
        <w:t>Administración</w:t>
      </w:r>
      <w:r w:rsidR="0041473D">
        <w:rPr>
          <w:rFonts w:ascii="Palatino Linotype" w:hAnsi="Palatino Linotype" w:cs="Tahoma"/>
          <w:sz w:val="22"/>
          <w:szCs w:val="22"/>
        </w:rPr>
        <w:t>, ambos del Ente Recurrido, mediante el cual solicita que rinda el Informe Justificado correspondiente.</w:t>
      </w:r>
    </w:p>
    <w:p w14:paraId="14307F12" w14:textId="77777777" w:rsidR="008C7F9A" w:rsidRDefault="008C7F9A" w:rsidP="009C55F9">
      <w:pPr>
        <w:spacing w:line="360" w:lineRule="auto"/>
        <w:jc w:val="both"/>
        <w:rPr>
          <w:rFonts w:ascii="Palatino Linotype" w:hAnsi="Palatino Linotype" w:cs="Tahoma"/>
          <w:sz w:val="22"/>
          <w:szCs w:val="22"/>
        </w:rPr>
      </w:pPr>
    </w:p>
    <w:p w14:paraId="3CA9DFEF" w14:textId="4746BF49" w:rsidR="0041473D" w:rsidRDefault="005C6916" w:rsidP="009C55F9">
      <w:pPr>
        <w:spacing w:line="360" w:lineRule="auto"/>
        <w:jc w:val="both"/>
        <w:rPr>
          <w:rFonts w:ascii="Palatino Linotype" w:hAnsi="Palatino Linotype" w:cs="Tahoma"/>
          <w:sz w:val="22"/>
          <w:szCs w:val="22"/>
        </w:rPr>
      </w:pPr>
      <w:r>
        <w:rPr>
          <w:rFonts w:ascii="Palatino Linotype" w:hAnsi="Palatino Linotype" w:cs="Tahoma"/>
          <w:sz w:val="22"/>
          <w:szCs w:val="22"/>
        </w:rPr>
        <w:t>ii</w:t>
      </w:r>
      <w:r w:rsidR="008C7F9A">
        <w:rPr>
          <w:rFonts w:ascii="Palatino Linotype" w:hAnsi="Palatino Linotype" w:cs="Tahoma"/>
          <w:sz w:val="22"/>
          <w:szCs w:val="22"/>
        </w:rPr>
        <w:t xml:space="preserve">) </w:t>
      </w:r>
      <w:r w:rsidR="0041473D">
        <w:rPr>
          <w:rFonts w:ascii="Palatino Linotype" w:hAnsi="Palatino Linotype" w:cs="Tahoma"/>
          <w:sz w:val="22"/>
          <w:szCs w:val="22"/>
        </w:rPr>
        <w:t xml:space="preserve">Oficio número </w:t>
      </w:r>
      <w:r w:rsidR="00845305">
        <w:rPr>
          <w:rFonts w:ascii="Palatino Linotype" w:hAnsi="Palatino Linotype" w:cs="Tahoma"/>
          <w:sz w:val="22"/>
          <w:szCs w:val="22"/>
        </w:rPr>
        <w:t>206010000/3243/2019</w:t>
      </w:r>
      <w:r w:rsidR="0041473D">
        <w:rPr>
          <w:rFonts w:ascii="Palatino Linotype" w:hAnsi="Palatino Linotype" w:cs="Tahoma"/>
          <w:sz w:val="22"/>
          <w:szCs w:val="22"/>
        </w:rPr>
        <w:t xml:space="preserve">, del </w:t>
      </w:r>
      <w:r w:rsidR="00845305">
        <w:rPr>
          <w:rFonts w:ascii="Palatino Linotype" w:hAnsi="Palatino Linotype" w:cs="Tahoma"/>
          <w:sz w:val="22"/>
          <w:szCs w:val="22"/>
        </w:rPr>
        <w:t>once de septiembre</w:t>
      </w:r>
      <w:r w:rsidR="0041473D">
        <w:rPr>
          <w:rFonts w:ascii="Palatino Linotype" w:hAnsi="Palatino Linotype" w:cs="Tahoma"/>
          <w:sz w:val="22"/>
          <w:szCs w:val="22"/>
        </w:rPr>
        <w:t xml:space="preserve"> de dos mil diecinueve, suscrito por el Director General </w:t>
      </w:r>
      <w:r w:rsidR="00197F06">
        <w:rPr>
          <w:rFonts w:ascii="Palatino Linotype" w:hAnsi="Palatino Linotype" w:cs="Tahoma"/>
          <w:sz w:val="22"/>
          <w:szCs w:val="22"/>
        </w:rPr>
        <w:t>Administración</w:t>
      </w:r>
      <w:r w:rsidR="0041473D">
        <w:rPr>
          <w:rFonts w:ascii="Palatino Linotype" w:hAnsi="Palatino Linotype" w:cs="Tahoma"/>
          <w:sz w:val="22"/>
          <w:szCs w:val="22"/>
        </w:rPr>
        <w:t xml:space="preserve"> y dirigido a la Titular de la Unidad de Transparencia, </w:t>
      </w:r>
      <w:r w:rsidR="00845305">
        <w:rPr>
          <w:rFonts w:ascii="Palatino Linotype" w:hAnsi="Palatino Linotype" w:cs="Tahoma"/>
          <w:sz w:val="22"/>
          <w:szCs w:val="22"/>
        </w:rPr>
        <w:t xml:space="preserve">ambos del Ente Recurrido, </w:t>
      </w:r>
      <w:r w:rsidR="0041473D">
        <w:rPr>
          <w:rFonts w:ascii="Palatino Linotype" w:hAnsi="Palatino Linotype" w:cs="Tahoma"/>
          <w:sz w:val="22"/>
          <w:szCs w:val="22"/>
        </w:rPr>
        <w:t xml:space="preserve">por medio del cual </w:t>
      </w:r>
      <w:r w:rsidR="00197F06">
        <w:rPr>
          <w:rFonts w:ascii="Palatino Linotype" w:hAnsi="Palatino Linotype" w:cs="Tahoma"/>
          <w:sz w:val="22"/>
          <w:szCs w:val="22"/>
        </w:rPr>
        <w:t xml:space="preserve">indica que proporciona la respuesta emitida por la Dirección de Recursos </w:t>
      </w:r>
      <w:r w:rsidR="00845305">
        <w:rPr>
          <w:rFonts w:ascii="Palatino Linotype" w:hAnsi="Palatino Linotype" w:cs="Tahoma"/>
          <w:sz w:val="22"/>
          <w:szCs w:val="22"/>
        </w:rPr>
        <w:t>Humanos</w:t>
      </w:r>
      <w:r>
        <w:rPr>
          <w:rFonts w:ascii="Palatino Linotype" w:hAnsi="Palatino Linotype" w:cs="Tahoma"/>
          <w:sz w:val="22"/>
          <w:szCs w:val="22"/>
        </w:rPr>
        <w:t>, donde ratifica la respuesta inicial.</w:t>
      </w:r>
    </w:p>
    <w:p w14:paraId="7C3D32A5" w14:textId="77777777" w:rsidR="0041473D" w:rsidRDefault="0041473D" w:rsidP="009C55F9">
      <w:pPr>
        <w:spacing w:line="360" w:lineRule="auto"/>
        <w:jc w:val="both"/>
        <w:rPr>
          <w:rFonts w:ascii="Palatino Linotype" w:hAnsi="Palatino Linotype" w:cs="Tahoma"/>
          <w:sz w:val="22"/>
          <w:szCs w:val="22"/>
        </w:rPr>
      </w:pPr>
    </w:p>
    <w:p w14:paraId="5832B3BF" w14:textId="6DEF190C" w:rsidR="000F4F79" w:rsidRDefault="005C6916" w:rsidP="009C55F9">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iii</w:t>
      </w:r>
      <w:r w:rsidRPr="005C6916">
        <w:rPr>
          <w:rFonts w:ascii="Palatino Linotype" w:hAnsi="Palatino Linotype" w:cs="Tahoma"/>
          <w:sz w:val="22"/>
          <w:szCs w:val="22"/>
        </w:rPr>
        <w:t>)</w:t>
      </w:r>
      <w:r>
        <w:rPr>
          <w:rFonts w:ascii="Palatino Linotype" w:hAnsi="Palatino Linotype" w:cs="Tahoma"/>
          <w:sz w:val="22"/>
          <w:szCs w:val="22"/>
        </w:rPr>
        <w:t xml:space="preserve"> Oficio número DR</w:t>
      </w:r>
      <w:r w:rsidR="00845305">
        <w:rPr>
          <w:rFonts w:ascii="Palatino Linotype" w:hAnsi="Palatino Linotype" w:cs="Tahoma"/>
          <w:sz w:val="22"/>
          <w:szCs w:val="22"/>
        </w:rPr>
        <w:t>H</w:t>
      </w:r>
      <w:r>
        <w:rPr>
          <w:rFonts w:ascii="Palatino Linotype" w:hAnsi="Palatino Linotype" w:cs="Tahoma"/>
          <w:sz w:val="22"/>
          <w:szCs w:val="22"/>
        </w:rPr>
        <w:t>/</w:t>
      </w:r>
      <w:r w:rsidR="00845305">
        <w:rPr>
          <w:rFonts w:ascii="Palatino Linotype" w:hAnsi="Palatino Linotype" w:cs="Tahoma"/>
          <w:sz w:val="22"/>
          <w:szCs w:val="22"/>
        </w:rPr>
        <w:t>4063</w:t>
      </w:r>
      <w:r>
        <w:rPr>
          <w:rFonts w:ascii="Palatino Linotype" w:hAnsi="Palatino Linotype" w:cs="Tahoma"/>
          <w:sz w:val="22"/>
          <w:szCs w:val="22"/>
        </w:rPr>
        <w:t xml:space="preserve">/2019, del </w:t>
      </w:r>
      <w:r w:rsidR="00845305">
        <w:rPr>
          <w:rFonts w:ascii="Palatino Linotype" w:hAnsi="Palatino Linotype" w:cs="Tahoma"/>
          <w:sz w:val="22"/>
          <w:szCs w:val="22"/>
        </w:rPr>
        <w:t>once de septiembre</w:t>
      </w:r>
      <w:r>
        <w:rPr>
          <w:rFonts w:ascii="Palatino Linotype" w:hAnsi="Palatino Linotype" w:cs="Tahoma"/>
          <w:sz w:val="22"/>
          <w:szCs w:val="22"/>
        </w:rPr>
        <w:t xml:space="preserve"> de dos mil diecinueve, suscrito por el Director de Recursos </w:t>
      </w:r>
      <w:r w:rsidR="00845305">
        <w:rPr>
          <w:rFonts w:ascii="Palatino Linotype" w:hAnsi="Palatino Linotype" w:cs="Tahoma"/>
          <w:sz w:val="22"/>
          <w:szCs w:val="22"/>
        </w:rPr>
        <w:t>Humanos</w:t>
      </w:r>
      <w:r>
        <w:rPr>
          <w:rFonts w:ascii="Palatino Linotype" w:hAnsi="Palatino Linotype" w:cs="Tahoma"/>
          <w:sz w:val="22"/>
          <w:szCs w:val="22"/>
        </w:rPr>
        <w:t xml:space="preserve"> y dirigido al Director General de Administración, ambos del Ente Recurrido, por medio del cual reitera que la información requerida </w:t>
      </w:r>
      <w:r w:rsidR="006F646E">
        <w:rPr>
          <w:rFonts w:ascii="Palatino Linotype" w:hAnsi="Palatino Linotype" w:cs="Tahoma"/>
          <w:sz w:val="22"/>
          <w:szCs w:val="22"/>
        </w:rPr>
        <w:t>se encontraba reservada mediante acuerdo número CT/SE/15/05/2019 emitido en la Décima Quinta Sesión Extraordinaria del Comité de Transparencia.</w:t>
      </w:r>
    </w:p>
    <w:p w14:paraId="25BA0F71" w14:textId="77777777" w:rsidR="006F646E" w:rsidRDefault="006F646E" w:rsidP="009C55F9">
      <w:pPr>
        <w:widowControl w:val="0"/>
        <w:spacing w:line="360" w:lineRule="auto"/>
        <w:jc w:val="both"/>
        <w:rPr>
          <w:rFonts w:ascii="Palatino Linotype" w:hAnsi="Palatino Linotype" w:cs="Tahoma"/>
          <w:sz w:val="22"/>
          <w:szCs w:val="22"/>
        </w:rPr>
      </w:pPr>
    </w:p>
    <w:p w14:paraId="08A0C7A4" w14:textId="26A3A1C7" w:rsidR="006F646E" w:rsidRDefault="006F646E" w:rsidP="009C55F9">
      <w:pPr>
        <w:widowControl w:val="0"/>
        <w:spacing w:line="360" w:lineRule="auto"/>
        <w:jc w:val="both"/>
        <w:rPr>
          <w:rFonts w:ascii="Palatino Linotype" w:hAnsi="Palatino Linotype" w:cs="Tahoma"/>
          <w:sz w:val="22"/>
          <w:szCs w:val="22"/>
        </w:rPr>
      </w:pPr>
      <w:r>
        <w:rPr>
          <w:rFonts w:ascii="Palatino Linotype" w:hAnsi="Palatino Linotype" w:cs="Tahoma"/>
          <w:sz w:val="22"/>
          <w:szCs w:val="22"/>
        </w:rPr>
        <w:t>iv) Acta de la</w:t>
      </w:r>
      <w:r w:rsidR="005E6839">
        <w:rPr>
          <w:rFonts w:ascii="Palatino Linotype" w:hAnsi="Palatino Linotype" w:cs="Tahoma"/>
          <w:sz w:val="22"/>
          <w:szCs w:val="22"/>
        </w:rPr>
        <w:t xml:space="preserve"> Décima Quinta</w:t>
      </w:r>
      <w:r>
        <w:rPr>
          <w:rFonts w:ascii="Palatino Linotype" w:hAnsi="Palatino Linotype" w:cs="Tahoma"/>
          <w:sz w:val="22"/>
          <w:szCs w:val="22"/>
        </w:rPr>
        <w:t xml:space="preserve"> Sesión Extraordinaria número CT/SE/15/2019, suscrita por el Comité de Transparencia</w:t>
      </w:r>
      <w:r w:rsidR="00355954">
        <w:rPr>
          <w:rFonts w:ascii="Palatino Linotype" w:hAnsi="Palatino Linotype" w:cs="Tahoma"/>
          <w:sz w:val="22"/>
          <w:szCs w:val="22"/>
        </w:rPr>
        <w:t xml:space="preserve"> del Sujeto Obligado, en la cual se establece lo siguiente:</w:t>
      </w:r>
    </w:p>
    <w:p w14:paraId="40F43630" w14:textId="77777777" w:rsidR="00355954" w:rsidRDefault="00355954" w:rsidP="009C55F9">
      <w:pPr>
        <w:widowControl w:val="0"/>
        <w:spacing w:line="360" w:lineRule="auto"/>
        <w:jc w:val="both"/>
        <w:rPr>
          <w:rFonts w:ascii="Palatino Linotype" w:hAnsi="Palatino Linotype" w:cs="Tahoma"/>
          <w:sz w:val="22"/>
          <w:szCs w:val="22"/>
        </w:rPr>
      </w:pPr>
    </w:p>
    <w:p w14:paraId="73CFABBF" w14:textId="75308FF4" w:rsidR="00355954" w:rsidRDefault="00355954" w:rsidP="009C55F9">
      <w:pPr>
        <w:widowControl w:val="0"/>
        <w:spacing w:line="360" w:lineRule="auto"/>
        <w:ind w:left="567" w:right="567"/>
        <w:jc w:val="both"/>
        <w:rPr>
          <w:rFonts w:ascii="Palatino Linotype" w:hAnsi="Palatino Linotype" w:cs="Tahoma"/>
          <w:i/>
        </w:rPr>
      </w:pPr>
      <w:r w:rsidRPr="00DF4A37">
        <w:rPr>
          <w:rFonts w:ascii="Palatino Linotype" w:hAnsi="Palatino Linotype" w:cs="Tahoma"/>
          <w:i/>
        </w:rPr>
        <w:t>“…</w:t>
      </w:r>
    </w:p>
    <w:p w14:paraId="0A10F980" w14:textId="7724BC0C" w:rsidR="007076B3" w:rsidRPr="001376D3" w:rsidRDefault="007076B3" w:rsidP="009C55F9">
      <w:pPr>
        <w:widowControl w:val="0"/>
        <w:spacing w:line="360" w:lineRule="auto"/>
        <w:ind w:left="567" w:right="567"/>
        <w:jc w:val="both"/>
        <w:rPr>
          <w:rFonts w:ascii="Palatino Linotype" w:hAnsi="Palatino Linotype" w:cs="Tahoma"/>
          <w:b/>
          <w:i/>
        </w:rPr>
      </w:pPr>
      <w:r w:rsidRPr="001376D3">
        <w:rPr>
          <w:rFonts w:ascii="Palatino Linotype" w:hAnsi="Palatino Linotype" w:cs="Tahoma"/>
          <w:b/>
          <w:i/>
        </w:rPr>
        <w:t xml:space="preserve">Análisis y aprobación </w:t>
      </w:r>
      <w:r w:rsidRPr="001376D3">
        <w:rPr>
          <w:rFonts w:ascii="Palatino Linotype" w:hAnsi="Palatino Linotype" w:cs="Tahoma"/>
          <w:b/>
          <w:i/>
          <w:iCs/>
        </w:rPr>
        <w:t xml:space="preserve">en </w:t>
      </w:r>
      <w:r w:rsidRPr="001376D3">
        <w:rPr>
          <w:rFonts w:ascii="Palatino Linotype" w:hAnsi="Palatino Linotype" w:cs="Tahoma"/>
          <w:b/>
          <w:i/>
        </w:rPr>
        <w:t xml:space="preserve">su coso, de la propuesta de clasificación como información reservada </w:t>
      </w:r>
      <w:r w:rsidRPr="001376D3">
        <w:rPr>
          <w:rFonts w:ascii="Palatino Linotype" w:hAnsi="Palatino Linotype" w:cs="Tahoma"/>
          <w:b/>
          <w:i/>
          <w:iCs/>
        </w:rPr>
        <w:t xml:space="preserve">en </w:t>
      </w:r>
      <w:r w:rsidRPr="001376D3">
        <w:rPr>
          <w:rFonts w:ascii="Palatino Linotype" w:hAnsi="Palatino Linotype" w:cs="Tahoma"/>
          <w:b/>
          <w:i/>
        </w:rPr>
        <w:t xml:space="preserve">su totalidad por un periodo de tres años, de la información contenida </w:t>
      </w:r>
      <w:r w:rsidRPr="001376D3">
        <w:rPr>
          <w:rFonts w:ascii="Palatino Linotype" w:hAnsi="Palatino Linotype" w:cs="Tahoma"/>
          <w:b/>
          <w:i/>
          <w:iCs/>
        </w:rPr>
        <w:t xml:space="preserve">en </w:t>
      </w:r>
      <w:r w:rsidRPr="001376D3">
        <w:rPr>
          <w:rFonts w:ascii="Palatino Linotype" w:hAnsi="Palatino Linotype" w:cs="Tahoma"/>
          <w:b/>
          <w:i/>
        </w:rPr>
        <w:t>recibos de nómina, para dar respuesta a la solicitud núm</w:t>
      </w:r>
      <w:r w:rsidR="001376D3" w:rsidRPr="001376D3">
        <w:rPr>
          <w:rFonts w:ascii="Palatino Linotype" w:hAnsi="Palatino Linotype" w:cs="Tahoma"/>
          <w:b/>
          <w:i/>
        </w:rPr>
        <w:t>ero 01268/TOLUCA/I</w:t>
      </w:r>
      <w:r w:rsidRPr="001376D3">
        <w:rPr>
          <w:rFonts w:ascii="Palatino Linotype" w:hAnsi="Palatino Linotype" w:cs="Tahoma"/>
          <w:b/>
          <w:i/>
        </w:rPr>
        <w:t>P/ 2019, presentada por el</w:t>
      </w:r>
      <w:r w:rsidR="001376D3" w:rsidRPr="001376D3">
        <w:rPr>
          <w:rFonts w:ascii="Palatino Linotype" w:hAnsi="Palatino Linotype" w:cs="Tahoma"/>
          <w:b/>
          <w:i/>
        </w:rPr>
        <w:t xml:space="preserve"> </w:t>
      </w:r>
      <w:r w:rsidRPr="001376D3">
        <w:rPr>
          <w:rFonts w:ascii="Palatino Linotype" w:hAnsi="Palatino Linotype" w:cs="Tahoma"/>
          <w:b/>
          <w:i/>
        </w:rPr>
        <w:t xml:space="preserve">Servidor </w:t>
      </w:r>
      <w:r w:rsidR="001376D3" w:rsidRPr="001376D3">
        <w:rPr>
          <w:rFonts w:ascii="Palatino Linotype" w:hAnsi="Palatino Linotype" w:cs="Tahoma"/>
          <w:b/>
          <w:i/>
        </w:rPr>
        <w:t>Público</w:t>
      </w:r>
      <w:r w:rsidRPr="001376D3">
        <w:rPr>
          <w:rFonts w:ascii="Palatino Linotype" w:hAnsi="Palatino Linotype" w:cs="Tahoma"/>
          <w:b/>
          <w:i/>
        </w:rPr>
        <w:t xml:space="preserve"> Habilitado de la </w:t>
      </w:r>
      <w:r w:rsidR="001376D3" w:rsidRPr="001376D3">
        <w:rPr>
          <w:rFonts w:ascii="Palatino Linotype" w:hAnsi="Palatino Linotype" w:cs="Tahoma"/>
          <w:b/>
          <w:i/>
        </w:rPr>
        <w:t>Dirección</w:t>
      </w:r>
      <w:r w:rsidRPr="001376D3">
        <w:rPr>
          <w:rFonts w:ascii="Palatino Linotype" w:hAnsi="Palatino Linotype" w:cs="Tahoma"/>
          <w:b/>
          <w:i/>
        </w:rPr>
        <w:t xml:space="preserve"> General de </w:t>
      </w:r>
      <w:r w:rsidR="001376D3" w:rsidRPr="001376D3">
        <w:rPr>
          <w:rFonts w:ascii="Palatino Linotype" w:hAnsi="Palatino Linotype" w:cs="Tahoma"/>
          <w:b/>
          <w:i/>
        </w:rPr>
        <w:t>Administración,</w:t>
      </w:r>
      <w:r w:rsidRPr="001376D3">
        <w:rPr>
          <w:rFonts w:ascii="Palatino Linotype" w:hAnsi="Palatino Linotype" w:cs="Tahoma"/>
          <w:b/>
          <w:i/>
        </w:rPr>
        <w:t xml:space="preserve"> fundamento </w:t>
      </w:r>
      <w:r w:rsidRPr="001376D3">
        <w:rPr>
          <w:rFonts w:ascii="Palatino Linotype" w:hAnsi="Palatino Linotype" w:cs="Tahoma"/>
          <w:b/>
          <w:i/>
          <w:iCs/>
        </w:rPr>
        <w:t xml:space="preserve">en </w:t>
      </w:r>
      <w:r w:rsidRPr="001376D3">
        <w:rPr>
          <w:rFonts w:ascii="Palatino Linotype" w:hAnsi="Palatino Linotype" w:cs="Tahoma"/>
          <w:b/>
          <w:i/>
        </w:rPr>
        <w:t>el</w:t>
      </w:r>
      <w:r w:rsidR="001376D3" w:rsidRPr="001376D3">
        <w:rPr>
          <w:rFonts w:ascii="Palatino Linotype" w:hAnsi="Palatino Linotype" w:cs="Tahoma"/>
          <w:b/>
          <w:i/>
        </w:rPr>
        <w:t xml:space="preserve"> artí</w:t>
      </w:r>
      <w:r w:rsidRPr="001376D3">
        <w:rPr>
          <w:rFonts w:ascii="Palatino Linotype" w:hAnsi="Palatino Linotype" w:cs="Tahoma"/>
          <w:b/>
          <w:i/>
        </w:rPr>
        <w:t xml:space="preserve">culo 140 </w:t>
      </w:r>
      <w:r w:rsidR="001376D3" w:rsidRPr="001376D3">
        <w:rPr>
          <w:rFonts w:ascii="Palatino Linotype" w:hAnsi="Palatino Linotype" w:cs="Tahoma"/>
          <w:b/>
          <w:i/>
        </w:rPr>
        <w:t>fracción</w:t>
      </w:r>
      <w:r w:rsidRPr="001376D3">
        <w:rPr>
          <w:rFonts w:ascii="Palatino Linotype" w:hAnsi="Palatino Linotype" w:cs="Tahoma"/>
          <w:b/>
          <w:i/>
        </w:rPr>
        <w:t xml:space="preserve"> I y demos aplicables de la Ley de Transparencia y Acceso a la</w:t>
      </w:r>
      <w:r w:rsidR="001376D3" w:rsidRPr="001376D3">
        <w:rPr>
          <w:rFonts w:ascii="Palatino Linotype" w:hAnsi="Palatino Linotype" w:cs="Tahoma"/>
          <w:b/>
          <w:i/>
        </w:rPr>
        <w:t xml:space="preserve"> Información Pú</w:t>
      </w:r>
      <w:r w:rsidRPr="001376D3">
        <w:rPr>
          <w:rFonts w:ascii="Palatino Linotype" w:hAnsi="Palatino Linotype" w:cs="Tahoma"/>
          <w:b/>
          <w:i/>
        </w:rPr>
        <w:t xml:space="preserve">blica del Estado de </w:t>
      </w:r>
      <w:r w:rsidR="001376D3" w:rsidRPr="001376D3">
        <w:rPr>
          <w:rFonts w:ascii="Palatino Linotype" w:hAnsi="Palatino Linotype" w:cs="Tahoma"/>
          <w:b/>
          <w:i/>
        </w:rPr>
        <w:t>México</w:t>
      </w:r>
      <w:r w:rsidRPr="001376D3">
        <w:rPr>
          <w:rFonts w:ascii="Palatino Linotype" w:hAnsi="Palatino Linotype" w:cs="Tahoma"/>
          <w:b/>
          <w:i/>
        </w:rPr>
        <w:t xml:space="preserve"> y Municipios.</w:t>
      </w:r>
    </w:p>
    <w:p w14:paraId="574F1EDB" w14:textId="77777777" w:rsidR="001376D3" w:rsidRPr="007076B3" w:rsidRDefault="001376D3" w:rsidP="009C55F9">
      <w:pPr>
        <w:widowControl w:val="0"/>
        <w:spacing w:line="360" w:lineRule="auto"/>
        <w:ind w:left="567" w:right="567"/>
        <w:jc w:val="both"/>
        <w:rPr>
          <w:rFonts w:ascii="Palatino Linotype" w:hAnsi="Palatino Linotype" w:cs="Tahoma"/>
          <w:i/>
        </w:rPr>
      </w:pPr>
    </w:p>
    <w:p w14:paraId="4B09A392" w14:textId="6EA305BE" w:rsidR="007076B3" w:rsidRPr="007076B3" w:rsidRDefault="007076B3" w:rsidP="009C55F9">
      <w:pPr>
        <w:widowControl w:val="0"/>
        <w:spacing w:line="360" w:lineRule="auto"/>
        <w:ind w:left="567" w:right="567"/>
        <w:jc w:val="both"/>
        <w:rPr>
          <w:rFonts w:ascii="Palatino Linotype" w:hAnsi="Palatino Linotype" w:cs="Tahoma"/>
          <w:i/>
        </w:rPr>
      </w:pPr>
      <w:r w:rsidRPr="007076B3">
        <w:rPr>
          <w:rFonts w:ascii="Palatino Linotype" w:hAnsi="Palatino Linotype" w:cs="Tahoma"/>
          <w:i/>
        </w:rPr>
        <w:t>Para tratar este punta del orden del d</w:t>
      </w:r>
      <w:r w:rsidR="001376D3">
        <w:rPr>
          <w:rFonts w:ascii="Palatino Linotype" w:hAnsi="Palatino Linotype" w:cs="Tahoma"/>
          <w:i/>
        </w:rPr>
        <w:t>í</w:t>
      </w:r>
      <w:r w:rsidRPr="007076B3">
        <w:rPr>
          <w:rFonts w:ascii="Palatino Linotype" w:hAnsi="Palatino Linotype" w:cs="Tahoma"/>
          <w:i/>
        </w:rPr>
        <w:t xml:space="preserve">a; la Maestra Lorena Navarrete </w:t>
      </w:r>
      <w:r w:rsidR="001376D3" w:rsidRPr="007076B3">
        <w:rPr>
          <w:rFonts w:ascii="Palatino Linotype" w:hAnsi="Palatino Linotype" w:cs="Tahoma"/>
          <w:i/>
        </w:rPr>
        <w:t>Castañeda</w:t>
      </w:r>
      <w:r w:rsidRPr="007076B3">
        <w:rPr>
          <w:rFonts w:ascii="Palatino Linotype" w:hAnsi="Palatino Linotype" w:cs="Tahoma"/>
          <w:i/>
        </w:rPr>
        <w:t xml:space="preserve"> Titular de la</w:t>
      </w:r>
      <w:r w:rsidR="001376D3">
        <w:rPr>
          <w:rFonts w:ascii="Palatino Linotype" w:hAnsi="Palatino Linotype" w:cs="Tahoma"/>
          <w:i/>
        </w:rPr>
        <w:t xml:space="preserve"> </w:t>
      </w:r>
      <w:r w:rsidRPr="007076B3">
        <w:rPr>
          <w:rFonts w:ascii="Palatino Linotype" w:hAnsi="Palatino Linotype" w:cs="Tahoma"/>
          <w:i/>
        </w:rPr>
        <w:t>Unidad de Transparencia, cede la palabra al Lic. Edgar Iv</w:t>
      </w:r>
      <w:r w:rsidR="001376D3">
        <w:rPr>
          <w:rFonts w:ascii="Palatino Linotype" w:hAnsi="Palatino Linotype" w:cs="Tahoma"/>
          <w:i/>
        </w:rPr>
        <w:t>á</w:t>
      </w:r>
      <w:r w:rsidRPr="007076B3">
        <w:rPr>
          <w:rFonts w:ascii="Palatino Linotype" w:hAnsi="Palatino Linotype" w:cs="Tahoma"/>
          <w:i/>
        </w:rPr>
        <w:t xml:space="preserve">n </w:t>
      </w:r>
      <w:r w:rsidR="001376D3" w:rsidRPr="007076B3">
        <w:rPr>
          <w:rFonts w:ascii="Palatino Linotype" w:hAnsi="Palatino Linotype" w:cs="Tahoma"/>
          <w:i/>
        </w:rPr>
        <w:t>López</w:t>
      </w:r>
      <w:r w:rsidRPr="007076B3">
        <w:rPr>
          <w:rFonts w:ascii="Palatino Linotype" w:hAnsi="Palatino Linotype" w:cs="Tahoma"/>
          <w:i/>
        </w:rPr>
        <w:t xml:space="preserve"> </w:t>
      </w:r>
      <w:r w:rsidR="001376D3">
        <w:rPr>
          <w:rFonts w:ascii="Palatino Linotype" w:hAnsi="Palatino Linotype" w:cs="Tahoma"/>
          <w:i/>
        </w:rPr>
        <w:t>García</w:t>
      </w:r>
      <w:r w:rsidRPr="007076B3">
        <w:rPr>
          <w:rFonts w:ascii="Palatino Linotype" w:hAnsi="Palatino Linotype" w:cs="Tahoma"/>
          <w:i/>
        </w:rPr>
        <w:t xml:space="preserve">, Servidor </w:t>
      </w:r>
      <w:r w:rsidR="001376D3" w:rsidRPr="007076B3">
        <w:rPr>
          <w:rFonts w:ascii="Palatino Linotype" w:hAnsi="Palatino Linotype" w:cs="Tahoma"/>
          <w:i/>
        </w:rPr>
        <w:t>Público</w:t>
      </w:r>
      <w:r w:rsidR="001376D3">
        <w:rPr>
          <w:rFonts w:ascii="Palatino Linotype" w:hAnsi="Palatino Linotype" w:cs="Tahoma"/>
          <w:i/>
        </w:rPr>
        <w:t xml:space="preserve"> </w:t>
      </w:r>
      <w:r w:rsidRPr="007076B3">
        <w:rPr>
          <w:rFonts w:ascii="Palatino Linotype" w:hAnsi="Palatino Linotype" w:cs="Tahoma"/>
          <w:i/>
        </w:rPr>
        <w:t xml:space="preserve">Habilitado Suplente de la </w:t>
      </w:r>
      <w:r w:rsidR="001376D3" w:rsidRPr="007076B3">
        <w:rPr>
          <w:rFonts w:ascii="Palatino Linotype" w:hAnsi="Palatino Linotype" w:cs="Tahoma"/>
          <w:i/>
        </w:rPr>
        <w:t>Dirección</w:t>
      </w:r>
      <w:r w:rsidRPr="007076B3">
        <w:rPr>
          <w:rFonts w:ascii="Palatino Linotype" w:hAnsi="Palatino Linotype" w:cs="Tahoma"/>
          <w:i/>
        </w:rPr>
        <w:t xml:space="preserve"> General de A</w:t>
      </w:r>
      <w:r w:rsidR="001376D3">
        <w:rPr>
          <w:rFonts w:ascii="Palatino Linotype" w:hAnsi="Palatino Linotype" w:cs="Tahoma"/>
          <w:i/>
        </w:rPr>
        <w:t>dministración,</w:t>
      </w:r>
      <w:r w:rsidRPr="007076B3">
        <w:rPr>
          <w:rFonts w:ascii="Palatino Linotype" w:hAnsi="Palatino Linotype" w:cs="Tahoma"/>
          <w:i/>
        </w:rPr>
        <w:t xml:space="preserve"> quien comenta los motivos de</w:t>
      </w:r>
      <w:r w:rsidR="001376D3">
        <w:rPr>
          <w:rFonts w:ascii="Palatino Linotype" w:hAnsi="Palatino Linotype" w:cs="Tahoma"/>
          <w:i/>
        </w:rPr>
        <w:t xml:space="preserve"> </w:t>
      </w:r>
      <w:r w:rsidRPr="007076B3">
        <w:rPr>
          <w:rFonts w:ascii="Palatino Linotype" w:hAnsi="Palatino Linotype" w:cs="Tahoma"/>
          <w:i/>
        </w:rPr>
        <w:lastRenderedPageBreak/>
        <w:t xml:space="preserve">clasificar como reservada en su totalidad los datos contenidos en recibos de </w:t>
      </w:r>
      <w:r w:rsidR="001376D3" w:rsidRPr="007076B3">
        <w:rPr>
          <w:rFonts w:ascii="Palatino Linotype" w:hAnsi="Palatino Linotype" w:cs="Tahoma"/>
          <w:i/>
        </w:rPr>
        <w:t>nómina</w:t>
      </w:r>
      <w:r w:rsidRPr="007076B3">
        <w:rPr>
          <w:rFonts w:ascii="Palatino Linotype" w:hAnsi="Palatino Linotype" w:cs="Tahoma"/>
          <w:i/>
        </w:rPr>
        <w:t xml:space="preserve"> de los</w:t>
      </w:r>
      <w:r w:rsidR="001376D3">
        <w:rPr>
          <w:rFonts w:ascii="Palatino Linotype" w:hAnsi="Palatino Linotype" w:cs="Tahoma"/>
          <w:i/>
        </w:rPr>
        <w:t xml:space="preserve"> </w:t>
      </w:r>
      <w:r w:rsidR="001376D3" w:rsidRPr="007076B3">
        <w:rPr>
          <w:rFonts w:ascii="Palatino Linotype" w:hAnsi="Palatino Linotype" w:cs="Tahoma"/>
          <w:i/>
        </w:rPr>
        <w:t>policías</w:t>
      </w:r>
      <w:r w:rsidRPr="007076B3">
        <w:rPr>
          <w:rFonts w:ascii="Palatino Linotype" w:hAnsi="Palatino Linotype" w:cs="Tahoma"/>
          <w:i/>
        </w:rPr>
        <w:t xml:space="preserve"> municipales, por contener </w:t>
      </w:r>
      <w:r w:rsidR="001376D3" w:rsidRPr="007076B3">
        <w:rPr>
          <w:rFonts w:ascii="Palatino Linotype" w:hAnsi="Palatino Linotype" w:cs="Tahoma"/>
          <w:i/>
        </w:rPr>
        <w:t>información</w:t>
      </w:r>
      <w:r w:rsidRPr="007076B3">
        <w:rPr>
          <w:rFonts w:ascii="Palatino Linotype" w:hAnsi="Palatino Linotype" w:cs="Tahoma"/>
          <w:i/>
        </w:rPr>
        <w:t xml:space="preserve"> de seguridad ciudadana, donde se trata del</w:t>
      </w:r>
      <w:r w:rsidR="001376D3">
        <w:rPr>
          <w:rFonts w:ascii="Palatino Linotype" w:hAnsi="Palatino Linotype" w:cs="Tahoma"/>
          <w:i/>
        </w:rPr>
        <w:t xml:space="preserve"> </w:t>
      </w:r>
      <w:r w:rsidRPr="007076B3">
        <w:rPr>
          <w:rFonts w:ascii="Palatino Linotype" w:hAnsi="Palatino Linotype" w:cs="Tahoma"/>
          <w:i/>
        </w:rPr>
        <w:t>salario as</w:t>
      </w:r>
      <w:r w:rsidR="001376D3">
        <w:rPr>
          <w:rFonts w:ascii="Palatino Linotype" w:hAnsi="Palatino Linotype" w:cs="Tahoma"/>
          <w:i/>
        </w:rPr>
        <w:t>í</w:t>
      </w:r>
      <w:r w:rsidRPr="007076B3">
        <w:rPr>
          <w:rFonts w:ascii="Palatino Linotype" w:hAnsi="Palatino Linotype" w:cs="Tahoma"/>
          <w:i/>
        </w:rPr>
        <w:t xml:space="preserve"> como sus prestaciones, bonos e incentivos </w:t>
      </w:r>
      <w:r w:rsidR="001376D3" w:rsidRPr="007076B3">
        <w:rPr>
          <w:rFonts w:ascii="Palatino Linotype" w:hAnsi="Palatino Linotype" w:cs="Tahoma"/>
          <w:i/>
        </w:rPr>
        <w:t>económicos</w:t>
      </w:r>
      <w:r w:rsidRPr="007076B3">
        <w:rPr>
          <w:rFonts w:ascii="Palatino Linotype" w:hAnsi="Palatino Linotype" w:cs="Tahoma"/>
          <w:i/>
        </w:rPr>
        <w:t xml:space="preserve"> que reciben </w:t>
      </w:r>
      <w:r w:rsidR="00857F28">
        <w:rPr>
          <w:rFonts w:ascii="Palatino Linotype" w:hAnsi="Palatino Linotype" w:cs="Tahoma"/>
          <w:i/>
        </w:rPr>
        <w:t>semanal, mensual o anualmente</w:t>
      </w:r>
      <w:r w:rsidRPr="007076B3">
        <w:rPr>
          <w:rFonts w:ascii="Palatino Linotype" w:hAnsi="Palatino Linotype" w:cs="Tahoma"/>
          <w:i/>
        </w:rPr>
        <w:t>.</w:t>
      </w:r>
    </w:p>
    <w:p w14:paraId="7F2046A0" w14:textId="77777777" w:rsidR="00857F28" w:rsidRDefault="00857F28" w:rsidP="009C55F9">
      <w:pPr>
        <w:widowControl w:val="0"/>
        <w:spacing w:line="360" w:lineRule="auto"/>
        <w:ind w:left="567" w:right="567"/>
        <w:jc w:val="both"/>
        <w:rPr>
          <w:rFonts w:ascii="Palatino Linotype" w:hAnsi="Palatino Linotype" w:cs="Tahoma"/>
          <w:i/>
        </w:rPr>
      </w:pPr>
    </w:p>
    <w:p w14:paraId="010A8A6A" w14:textId="41943EC3" w:rsidR="007076B3" w:rsidRDefault="007076B3" w:rsidP="009C55F9">
      <w:pPr>
        <w:widowControl w:val="0"/>
        <w:spacing w:line="360" w:lineRule="auto"/>
        <w:ind w:left="567" w:right="567"/>
        <w:jc w:val="both"/>
        <w:rPr>
          <w:rFonts w:ascii="Palatino Linotype" w:hAnsi="Palatino Linotype" w:cs="Tahoma"/>
          <w:i/>
        </w:rPr>
      </w:pPr>
      <w:r w:rsidRPr="007076B3">
        <w:rPr>
          <w:rFonts w:ascii="Palatino Linotype" w:hAnsi="Palatino Linotype" w:cs="Tahoma"/>
          <w:i/>
        </w:rPr>
        <w:t xml:space="preserve">Para fortalecer </w:t>
      </w:r>
      <w:r w:rsidR="00857F28">
        <w:rPr>
          <w:rFonts w:ascii="Palatino Linotype" w:hAnsi="Palatino Linotype" w:cs="Tahoma"/>
          <w:i/>
        </w:rPr>
        <w:t>lo</w:t>
      </w:r>
      <w:r w:rsidRPr="007076B3">
        <w:rPr>
          <w:rFonts w:ascii="Palatino Linotype" w:hAnsi="Palatino Linotype" w:cs="Tahoma"/>
          <w:i/>
        </w:rPr>
        <w:t xml:space="preserve"> anterior, se presenta la siguiente:</w:t>
      </w:r>
    </w:p>
    <w:p w14:paraId="6F38966E" w14:textId="77777777" w:rsidR="00857F28" w:rsidRDefault="00857F28" w:rsidP="009C55F9">
      <w:pPr>
        <w:widowControl w:val="0"/>
        <w:spacing w:line="360" w:lineRule="auto"/>
        <w:ind w:left="567" w:right="567"/>
        <w:jc w:val="both"/>
        <w:rPr>
          <w:rFonts w:ascii="Palatino Linotype" w:hAnsi="Palatino Linotype" w:cs="Tahoma"/>
          <w:i/>
        </w:rPr>
      </w:pPr>
    </w:p>
    <w:p w14:paraId="68EFE0C3" w14:textId="26F435E2" w:rsidR="00857F28" w:rsidRDefault="00857F28" w:rsidP="009C55F9">
      <w:pPr>
        <w:widowControl w:val="0"/>
        <w:spacing w:line="360" w:lineRule="auto"/>
        <w:ind w:left="567" w:right="567"/>
        <w:jc w:val="both"/>
        <w:rPr>
          <w:rFonts w:ascii="Palatino Linotype" w:hAnsi="Palatino Linotype" w:cs="Tahoma"/>
          <w:i/>
        </w:rPr>
      </w:pPr>
      <w:r w:rsidRPr="00857F28">
        <w:rPr>
          <w:rFonts w:ascii="Palatino Linotype" w:hAnsi="Palatino Linotype" w:cs="Tahoma"/>
          <w:i/>
        </w:rPr>
        <w:t>Se genera el presente documento com</w:t>
      </w:r>
      <w:r>
        <w:rPr>
          <w:rFonts w:ascii="Palatino Linotype" w:hAnsi="Palatino Linotype" w:cs="Tahoma"/>
          <w:i/>
        </w:rPr>
        <w:t>o prueba de dañ</w:t>
      </w:r>
      <w:r w:rsidRPr="00857F28">
        <w:rPr>
          <w:rFonts w:ascii="Palatino Linotype" w:hAnsi="Palatino Linotype" w:cs="Tahoma"/>
          <w:i/>
        </w:rPr>
        <w:t>o para clasificar como reservada por</w:t>
      </w:r>
      <w:r>
        <w:rPr>
          <w:rFonts w:ascii="Palatino Linotype" w:hAnsi="Palatino Linotype" w:cs="Tahoma"/>
          <w:i/>
        </w:rPr>
        <w:t xml:space="preserve"> </w:t>
      </w:r>
      <w:r w:rsidRPr="00857F28">
        <w:rPr>
          <w:rFonts w:ascii="Palatino Linotype" w:hAnsi="Palatino Linotype" w:cs="Tahoma"/>
          <w:i/>
        </w:rPr>
        <w:t>un periodo de 3 años la siguiente información:</w:t>
      </w:r>
    </w:p>
    <w:p w14:paraId="01C3F01A" w14:textId="6EF37F62" w:rsidR="00857F28" w:rsidRDefault="00857F28" w:rsidP="009C55F9">
      <w:pPr>
        <w:widowControl w:val="0"/>
        <w:spacing w:line="360" w:lineRule="auto"/>
        <w:ind w:left="567" w:right="567"/>
        <w:jc w:val="both"/>
        <w:rPr>
          <w:rFonts w:ascii="Palatino Linotype" w:hAnsi="Palatino Linotype" w:cs="Tahoma"/>
          <w:i/>
        </w:rPr>
      </w:pPr>
      <w:r>
        <w:rPr>
          <w:rFonts w:ascii="Palatino Linotype" w:hAnsi="Palatino Linotype" w:cs="Tahoma"/>
          <w:i/>
        </w:rPr>
        <w:t>…</w:t>
      </w:r>
    </w:p>
    <w:p w14:paraId="0E6AB536" w14:textId="01387760" w:rsidR="00857F28" w:rsidRDefault="00857F28" w:rsidP="009C55F9">
      <w:pPr>
        <w:widowControl w:val="0"/>
        <w:spacing w:line="360" w:lineRule="auto"/>
        <w:ind w:left="567" w:right="567"/>
        <w:jc w:val="both"/>
        <w:rPr>
          <w:rFonts w:ascii="Palatino Linotype" w:hAnsi="Palatino Linotype" w:cs="Tahoma"/>
          <w:b/>
          <w:i/>
        </w:rPr>
      </w:pPr>
      <w:r w:rsidRPr="00857F28">
        <w:rPr>
          <w:rFonts w:ascii="Palatino Linotype" w:hAnsi="Palatino Linotype" w:cs="Tahoma"/>
          <w:b/>
          <w:i/>
        </w:rPr>
        <w:t>Lo anterior derivado de la solicitud con folio 01268/TOLUCA/1 P /2019 del Sistema de Acceso a la Información Mexiquense.</w:t>
      </w:r>
    </w:p>
    <w:p w14:paraId="6E485F96" w14:textId="77777777" w:rsidR="00857F28" w:rsidRDefault="00857F28" w:rsidP="009C55F9">
      <w:pPr>
        <w:widowControl w:val="0"/>
        <w:spacing w:line="360" w:lineRule="auto"/>
        <w:ind w:left="567" w:right="567"/>
        <w:jc w:val="both"/>
        <w:rPr>
          <w:rFonts w:ascii="Palatino Linotype" w:hAnsi="Palatino Linotype" w:cs="Tahoma"/>
          <w:b/>
          <w:i/>
        </w:rPr>
      </w:pPr>
    </w:p>
    <w:p w14:paraId="6987E2CB" w14:textId="3A87544D" w:rsidR="00857F28" w:rsidRDefault="00066F47" w:rsidP="009C55F9">
      <w:pPr>
        <w:widowControl w:val="0"/>
        <w:spacing w:line="360" w:lineRule="auto"/>
        <w:ind w:left="567" w:right="567"/>
        <w:jc w:val="center"/>
        <w:rPr>
          <w:rFonts w:ascii="Palatino Linotype" w:hAnsi="Palatino Linotype" w:cs="Tahoma"/>
          <w:b/>
          <w:i/>
        </w:rPr>
      </w:pPr>
      <w:r>
        <w:rPr>
          <w:rFonts w:ascii="Palatino Linotype" w:hAnsi="Palatino Linotype" w:cs="Tahoma"/>
          <w:b/>
          <w:i/>
        </w:rPr>
        <w:t>FUNDAMENTO LEGAL:</w:t>
      </w:r>
    </w:p>
    <w:p w14:paraId="74B9EDCE" w14:textId="77777777" w:rsidR="00066F47" w:rsidRDefault="00066F47" w:rsidP="009C55F9">
      <w:pPr>
        <w:widowControl w:val="0"/>
        <w:spacing w:line="360" w:lineRule="auto"/>
        <w:ind w:left="567" w:right="567"/>
        <w:jc w:val="center"/>
        <w:rPr>
          <w:rFonts w:ascii="Palatino Linotype" w:hAnsi="Palatino Linotype" w:cs="Tahoma"/>
          <w:b/>
          <w:i/>
        </w:rPr>
      </w:pPr>
    </w:p>
    <w:p w14:paraId="1BE4DDE4" w14:textId="0B252C1B" w:rsidR="00066F47" w:rsidRDefault="00066F47" w:rsidP="009C55F9">
      <w:pPr>
        <w:widowControl w:val="0"/>
        <w:spacing w:line="360" w:lineRule="auto"/>
        <w:ind w:left="567" w:right="567"/>
        <w:jc w:val="center"/>
        <w:rPr>
          <w:rFonts w:ascii="Palatino Linotype" w:hAnsi="Palatino Linotype" w:cs="Tahoma"/>
          <w:i/>
        </w:rPr>
      </w:pPr>
      <w:r w:rsidRPr="00A92ADA">
        <w:rPr>
          <w:rFonts w:ascii="Palatino Linotype" w:hAnsi="Palatino Linotype" w:cs="Tahoma"/>
          <w:i/>
        </w:rPr>
        <w:t>[Se transcriben los artículos 129, fracciones I, II</w:t>
      </w:r>
      <w:r w:rsidR="00A92ADA" w:rsidRPr="00A92ADA">
        <w:rPr>
          <w:rFonts w:ascii="Palatino Linotype" w:hAnsi="Palatino Linotype" w:cs="Tahoma"/>
          <w:i/>
        </w:rPr>
        <w:t>, 140, fracciones I y IV de la Le</w:t>
      </w:r>
      <w:r w:rsidR="00A92ADA">
        <w:rPr>
          <w:rFonts w:ascii="Palatino Linotype" w:hAnsi="Palatino Linotype" w:cs="Tahoma"/>
          <w:i/>
        </w:rPr>
        <w:t>y de Transparencia y Acceso a la Información Pública del Estado de México y Municipios</w:t>
      </w:r>
      <w:r w:rsidRPr="00A92ADA">
        <w:rPr>
          <w:rFonts w:ascii="Palatino Linotype" w:hAnsi="Palatino Linotype" w:cs="Tahoma"/>
          <w:i/>
        </w:rPr>
        <w:t>]</w:t>
      </w:r>
    </w:p>
    <w:p w14:paraId="2C19CBFC" w14:textId="77777777" w:rsidR="00A92ADA" w:rsidRDefault="00A92ADA" w:rsidP="009C55F9">
      <w:pPr>
        <w:widowControl w:val="0"/>
        <w:spacing w:line="360" w:lineRule="auto"/>
        <w:ind w:left="567" w:right="567"/>
        <w:jc w:val="center"/>
        <w:rPr>
          <w:rFonts w:ascii="Palatino Linotype" w:hAnsi="Palatino Linotype" w:cs="Tahoma"/>
          <w:i/>
        </w:rPr>
      </w:pPr>
    </w:p>
    <w:p w14:paraId="74B3585D" w14:textId="26E88D6C" w:rsidR="00A92ADA" w:rsidRPr="00A92ADA" w:rsidRDefault="00A92ADA" w:rsidP="009C55F9">
      <w:pPr>
        <w:widowControl w:val="0"/>
        <w:spacing w:line="360" w:lineRule="auto"/>
        <w:ind w:left="567" w:right="567"/>
        <w:jc w:val="center"/>
        <w:rPr>
          <w:rFonts w:ascii="Palatino Linotype" w:hAnsi="Palatino Linotype" w:cs="Tahoma"/>
          <w:i/>
        </w:rPr>
      </w:pPr>
      <w:r>
        <w:rPr>
          <w:rFonts w:ascii="Palatino Linotype" w:hAnsi="Palatino Linotype" w:cs="Tahoma"/>
          <w:i/>
        </w:rPr>
        <w:t>[Se transcribe el artículo 113, fracciones I y V de la Ley General de Transparencia y Acceso a la Información Pública del Estado de México y Municipios]</w:t>
      </w:r>
    </w:p>
    <w:p w14:paraId="42863962" w14:textId="77777777" w:rsidR="00A92ADA" w:rsidRDefault="00A92ADA" w:rsidP="009C55F9">
      <w:pPr>
        <w:widowControl w:val="0"/>
        <w:spacing w:line="360" w:lineRule="auto"/>
        <w:ind w:left="567" w:right="567"/>
        <w:jc w:val="both"/>
        <w:rPr>
          <w:rFonts w:ascii="Palatino Linotype" w:hAnsi="Palatino Linotype" w:cs="Tahoma"/>
          <w:i/>
        </w:rPr>
      </w:pPr>
    </w:p>
    <w:p w14:paraId="634B7979" w14:textId="7316DA2E" w:rsidR="00A92ADA" w:rsidRPr="00A92ADA" w:rsidRDefault="00A92ADA" w:rsidP="009C55F9">
      <w:pPr>
        <w:widowControl w:val="0"/>
        <w:spacing w:line="360" w:lineRule="auto"/>
        <w:ind w:left="567" w:right="567"/>
        <w:jc w:val="center"/>
        <w:rPr>
          <w:rFonts w:ascii="Palatino Linotype" w:hAnsi="Palatino Linotype" w:cs="Tahoma"/>
          <w:b/>
          <w:i/>
        </w:rPr>
      </w:pPr>
      <w:r w:rsidRPr="00A92ADA">
        <w:rPr>
          <w:rFonts w:ascii="Arial" w:eastAsiaTheme="minorHAnsi" w:hAnsi="Arial" w:cs="Arial"/>
          <w:b/>
          <w:i/>
          <w:color w:val="1A1C18"/>
          <w:lang w:eastAsia="en-US"/>
        </w:rPr>
        <w:t>PONDERACIÓN DE INTERESES EN CONFLICTO:</w:t>
      </w:r>
    </w:p>
    <w:p w14:paraId="4EBD1AF5" w14:textId="77777777" w:rsidR="00A92ADA" w:rsidRDefault="00A92ADA" w:rsidP="009C55F9">
      <w:pPr>
        <w:widowControl w:val="0"/>
        <w:spacing w:line="360" w:lineRule="auto"/>
        <w:ind w:left="567" w:right="567"/>
        <w:jc w:val="both"/>
        <w:rPr>
          <w:rFonts w:ascii="Palatino Linotype" w:hAnsi="Palatino Linotype" w:cs="Tahoma"/>
          <w:i/>
        </w:rPr>
      </w:pPr>
    </w:p>
    <w:p w14:paraId="47C019C5" w14:textId="2850940A" w:rsidR="00A92ADA" w:rsidRDefault="00A92ADA" w:rsidP="009C55F9">
      <w:pPr>
        <w:widowControl w:val="0"/>
        <w:spacing w:line="360" w:lineRule="auto"/>
        <w:ind w:left="567" w:right="567"/>
        <w:jc w:val="both"/>
        <w:rPr>
          <w:rFonts w:ascii="Palatino Linotype" w:hAnsi="Palatino Linotype" w:cs="Tahoma"/>
          <w:i/>
        </w:rPr>
      </w:pPr>
      <w:r w:rsidRPr="00A92ADA">
        <w:rPr>
          <w:rFonts w:ascii="Palatino Linotype" w:hAnsi="Palatino Linotype" w:cs="Tahoma"/>
          <w:i/>
        </w:rPr>
        <w:t xml:space="preserve">En este </w:t>
      </w:r>
      <w:r w:rsidRPr="00A92ADA">
        <w:rPr>
          <w:rFonts w:ascii="Palatino Linotype" w:hAnsi="Palatino Linotype" w:cs="Tahoma"/>
          <w:i/>
          <w:iCs/>
        </w:rPr>
        <w:t xml:space="preserve">coso </w:t>
      </w:r>
      <w:r w:rsidRPr="00A92ADA">
        <w:rPr>
          <w:rFonts w:ascii="Palatino Linotype" w:hAnsi="Palatino Linotype" w:cs="Tahoma"/>
          <w:i/>
        </w:rPr>
        <w:t>el tratamiento de la información es distinto ya que se está pidiendo información</w:t>
      </w:r>
      <w:r>
        <w:rPr>
          <w:rFonts w:ascii="Palatino Linotype" w:hAnsi="Palatino Linotype" w:cs="Tahoma"/>
          <w:i/>
        </w:rPr>
        <w:t xml:space="preserve"> </w:t>
      </w:r>
      <w:r w:rsidRPr="00A92ADA">
        <w:rPr>
          <w:rFonts w:ascii="Palatino Linotype" w:hAnsi="Palatino Linotype" w:cs="Tahoma"/>
          <w:i/>
        </w:rPr>
        <w:t>de personal adscrito a Seguridad Pública Municipal y al divulgar esta información, se puede</w:t>
      </w:r>
      <w:r>
        <w:rPr>
          <w:rFonts w:ascii="Palatino Linotype" w:hAnsi="Palatino Linotype" w:cs="Tahoma"/>
          <w:i/>
        </w:rPr>
        <w:t xml:space="preserve"> </w:t>
      </w:r>
      <w:r w:rsidRPr="00A92ADA">
        <w:rPr>
          <w:rFonts w:ascii="Palatino Linotype" w:hAnsi="Palatino Linotype" w:cs="Tahoma"/>
          <w:i/>
        </w:rPr>
        <w:t>vulnerar la seguridad de los elementos de Seguridad Pública Municipal; p</w:t>
      </w:r>
      <w:r>
        <w:rPr>
          <w:rFonts w:ascii="Palatino Linotype" w:hAnsi="Palatino Linotype" w:cs="Tahoma"/>
          <w:i/>
        </w:rPr>
        <w:t>o</w:t>
      </w:r>
      <w:r w:rsidRPr="00A92ADA">
        <w:rPr>
          <w:rFonts w:ascii="Palatino Linotype" w:hAnsi="Palatino Linotype" w:cs="Tahoma"/>
          <w:i/>
        </w:rPr>
        <w:t xml:space="preserve">r </w:t>
      </w:r>
      <w:r>
        <w:rPr>
          <w:rFonts w:ascii="Palatino Linotype" w:hAnsi="Palatino Linotype" w:cs="Tahoma"/>
          <w:i/>
        </w:rPr>
        <w:t>lo</w:t>
      </w:r>
      <w:r w:rsidRPr="00A92ADA">
        <w:rPr>
          <w:rFonts w:ascii="Palatino Linotype" w:hAnsi="Palatino Linotype" w:cs="Tahoma"/>
          <w:i/>
        </w:rPr>
        <w:t xml:space="preserve"> anterior se</w:t>
      </w:r>
      <w:r>
        <w:rPr>
          <w:rFonts w:ascii="Palatino Linotype" w:hAnsi="Palatino Linotype" w:cs="Tahoma"/>
          <w:i/>
        </w:rPr>
        <w:t xml:space="preserve"> </w:t>
      </w:r>
      <w:r w:rsidRPr="00A92ADA">
        <w:rPr>
          <w:rFonts w:ascii="Palatino Linotype" w:hAnsi="Palatino Linotype" w:cs="Tahoma"/>
          <w:i/>
        </w:rPr>
        <w:t xml:space="preserve">procede a la supresión de la información con fundamento en el artículo 81 de </w:t>
      </w:r>
      <w:r>
        <w:rPr>
          <w:rFonts w:ascii="Palatino Linotype" w:hAnsi="Palatino Linotype" w:cs="Tahoma"/>
          <w:i/>
        </w:rPr>
        <w:t>la</w:t>
      </w:r>
      <w:r w:rsidRPr="00A92ADA">
        <w:rPr>
          <w:rFonts w:ascii="Palatino Linotype" w:hAnsi="Palatino Linotype" w:cs="Tahoma"/>
          <w:i/>
        </w:rPr>
        <w:t xml:space="preserve"> Ley de</w:t>
      </w:r>
      <w:r>
        <w:rPr>
          <w:rFonts w:ascii="Palatino Linotype" w:hAnsi="Palatino Linotype" w:cs="Tahoma"/>
          <w:i/>
        </w:rPr>
        <w:t xml:space="preserve"> </w:t>
      </w:r>
      <w:r w:rsidRPr="00A92ADA">
        <w:rPr>
          <w:rFonts w:ascii="Palatino Linotype" w:hAnsi="Palatino Linotype" w:cs="Tahoma"/>
          <w:i/>
        </w:rPr>
        <w:t>Seguridad del Estado de México:</w:t>
      </w:r>
    </w:p>
    <w:p w14:paraId="364C1BC0" w14:textId="77777777" w:rsidR="00A92ADA" w:rsidRDefault="00A92ADA" w:rsidP="009C55F9">
      <w:pPr>
        <w:widowControl w:val="0"/>
        <w:spacing w:line="360" w:lineRule="auto"/>
        <w:ind w:left="567" w:right="567"/>
        <w:jc w:val="both"/>
        <w:rPr>
          <w:rFonts w:ascii="Palatino Linotype" w:hAnsi="Palatino Linotype" w:cs="Tahoma"/>
          <w:i/>
        </w:rPr>
      </w:pPr>
    </w:p>
    <w:p w14:paraId="20D15F9B" w14:textId="4956A738" w:rsidR="00A92ADA" w:rsidRDefault="00A92ADA" w:rsidP="009C55F9">
      <w:pPr>
        <w:widowControl w:val="0"/>
        <w:spacing w:line="360" w:lineRule="auto"/>
        <w:ind w:left="567" w:right="567"/>
        <w:jc w:val="center"/>
        <w:rPr>
          <w:rFonts w:ascii="Palatino Linotype" w:hAnsi="Palatino Linotype" w:cs="Tahoma"/>
          <w:i/>
        </w:rPr>
      </w:pPr>
      <w:r>
        <w:rPr>
          <w:rFonts w:ascii="Palatino Linotype" w:hAnsi="Palatino Linotype" w:cs="Tahoma"/>
          <w:i/>
        </w:rPr>
        <w:t>[Se reproduce el artículo 81 de la Ley citada]</w:t>
      </w:r>
    </w:p>
    <w:p w14:paraId="1C59D9C0" w14:textId="77777777" w:rsidR="00A92ADA" w:rsidRDefault="00A92ADA" w:rsidP="009C55F9">
      <w:pPr>
        <w:widowControl w:val="0"/>
        <w:spacing w:line="360" w:lineRule="auto"/>
        <w:ind w:left="567" w:right="567"/>
        <w:jc w:val="both"/>
        <w:rPr>
          <w:rFonts w:ascii="Palatino Linotype" w:hAnsi="Palatino Linotype" w:cs="Tahoma"/>
          <w:i/>
        </w:rPr>
      </w:pPr>
    </w:p>
    <w:p w14:paraId="3E035C63" w14:textId="6C69482C" w:rsidR="00A92ADA" w:rsidRDefault="00A92ADA" w:rsidP="009C55F9">
      <w:pPr>
        <w:widowControl w:val="0"/>
        <w:spacing w:line="360" w:lineRule="auto"/>
        <w:ind w:left="567" w:right="567"/>
        <w:jc w:val="both"/>
        <w:rPr>
          <w:rFonts w:ascii="Palatino Linotype" w:hAnsi="Palatino Linotype" w:cs="Tahoma"/>
          <w:b/>
          <w:bCs/>
          <w:i/>
        </w:rPr>
      </w:pPr>
      <w:r w:rsidRPr="00A92ADA">
        <w:rPr>
          <w:rFonts w:ascii="Palatino Linotype" w:hAnsi="Palatino Linotype" w:cs="Tahoma"/>
          <w:b/>
          <w:bCs/>
          <w:i/>
        </w:rPr>
        <w:lastRenderedPageBreak/>
        <w:t>ACREDITACIÓN DE</w:t>
      </w:r>
      <w:r>
        <w:rPr>
          <w:rFonts w:ascii="Palatino Linotype" w:hAnsi="Palatino Linotype" w:cs="Tahoma"/>
          <w:b/>
          <w:bCs/>
          <w:i/>
        </w:rPr>
        <w:t>L</w:t>
      </w:r>
      <w:r w:rsidRPr="00A92ADA">
        <w:rPr>
          <w:rFonts w:ascii="Palatino Linotype" w:hAnsi="Palatino Linotype" w:cs="Tahoma"/>
          <w:b/>
          <w:bCs/>
          <w:i/>
        </w:rPr>
        <w:t xml:space="preserve"> VÍNCULO ENTRE LA DIFUSIÓN DE LA INFORMACIÓN Y LA AFECTACIÓN DEL</w:t>
      </w:r>
      <w:r>
        <w:rPr>
          <w:rFonts w:ascii="Palatino Linotype" w:hAnsi="Palatino Linotype" w:cs="Tahoma"/>
          <w:b/>
          <w:bCs/>
          <w:i/>
        </w:rPr>
        <w:t xml:space="preserve"> </w:t>
      </w:r>
      <w:r w:rsidRPr="00A92ADA">
        <w:rPr>
          <w:rFonts w:ascii="Palatino Linotype" w:hAnsi="Palatino Linotype" w:cs="Tahoma"/>
          <w:b/>
          <w:bCs/>
          <w:i/>
        </w:rPr>
        <w:t>INTERÉS PÚBLICO:</w:t>
      </w:r>
    </w:p>
    <w:p w14:paraId="6CEDA4CE" w14:textId="77777777" w:rsidR="001D16ED" w:rsidRDefault="001D16ED" w:rsidP="009C55F9">
      <w:pPr>
        <w:widowControl w:val="0"/>
        <w:spacing w:line="360" w:lineRule="auto"/>
        <w:ind w:left="567" w:right="567"/>
        <w:jc w:val="both"/>
        <w:rPr>
          <w:rFonts w:ascii="Palatino Linotype" w:hAnsi="Palatino Linotype" w:cs="Tahoma"/>
          <w:i/>
        </w:rPr>
      </w:pPr>
    </w:p>
    <w:p w14:paraId="21FC204D" w14:textId="6A76A2D3" w:rsidR="00A92ADA" w:rsidRDefault="001D16ED" w:rsidP="009C55F9">
      <w:pPr>
        <w:widowControl w:val="0"/>
        <w:spacing w:line="360" w:lineRule="auto"/>
        <w:ind w:left="567" w:right="567"/>
        <w:jc w:val="both"/>
        <w:rPr>
          <w:rFonts w:ascii="Palatino Linotype" w:hAnsi="Palatino Linotype" w:cs="Tahoma"/>
          <w:i/>
        </w:rPr>
      </w:pPr>
      <w:r w:rsidRPr="001D16ED">
        <w:rPr>
          <w:rFonts w:ascii="Palatino Linotype" w:hAnsi="Palatino Linotype" w:cs="Tahoma"/>
          <w:i/>
        </w:rPr>
        <w:t>A</w:t>
      </w:r>
      <w:r>
        <w:rPr>
          <w:rFonts w:ascii="Palatino Linotype" w:hAnsi="Palatino Linotype" w:cs="Tahoma"/>
          <w:i/>
        </w:rPr>
        <w:t>l</w:t>
      </w:r>
      <w:r w:rsidRPr="001D16ED">
        <w:rPr>
          <w:rFonts w:ascii="Palatino Linotype" w:hAnsi="Palatino Linotype" w:cs="Tahoma"/>
          <w:i/>
        </w:rPr>
        <w:t xml:space="preserve"> entregar </w:t>
      </w:r>
      <w:r>
        <w:rPr>
          <w:rFonts w:ascii="Palatino Linotype" w:hAnsi="Palatino Linotype" w:cs="Tahoma"/>
          <w:i/>
        </w:rPr>
        <w:t>la</w:t>
      </w:r>
      <w:r w:rsidRPr="001D16ED">
        <w:rPr>
          <w:rFonts w:ascii="Palatino Linotype" w:hAnsi="Palatino Linotype" w:cs="Tahoma"/>
          <w:i/>
        </w:rPr>
        <w:t xml:space="preserve"> información</w:t>
      </w:r>
      <w:r>
        <w:rPr>
          <w:rFonts w:ascii="Palatino Linotype" w:hAnsi="Palatino Linotype" w:cs="Tahoma"/>
          <w:i/>
        </w:rPr>
        <w:t xml:space="preserve"> de Seguridad Ciudadana afecta al</w:t>
      </w:r>
      <w:r w:rsidRPr="001D16ED">
        <w:rPr>
          <w:rFonts w:ascii="Palatino Linotype" w:hAnsi="Palatino Linotype" w:cs="Tahoma"/>
          <w:i/>
        </w:rPr>
        <w:t xml:space="preserve"> interés público, </w:t>
      </w:r>
      <w:r>
        <w:rPr>
          <w:rFonts w:ascii="Palatino Linotype" w:hAnsi="Palatino Linotype" w:cs="Tahoma"/>
          <w:i/>
        </w:rPr>
        <w:t>al</w:t>
      </w:r>
      <w:r w:rsidRPr="001D16ED">
        <w:rPr>
          <w:rFonts w:ascii="Palatino Linotype" w:hAnsi="Palatino Linotype" w:cs="Tahoma"/>
          <w:i/>
        </w:rPr>
        <w:t xml:space="preserve"> vulnerar las</w:t>
      </w:r>
      <w:r>
        <w:rPr>
          <w:rFonts w:ascii="Palatino Linotype" w:hAnsi="Palatino Linotype" w:cs="Tahoma"/>
          <w:i/>
        </w:rPr>
        <w:t xml:space="preserve"> </w:t>
      </w:r>
      <w:r w:rsidRPr="001D16ED">
        <w:rPr>
          <w:rFonts w:ascii="Palatino Linotype" w:hAnsi="Palatino Linotype" w:cs="Tahoma"/>
          <w:i/>
        </w:rPr>
        <w:t>actividades y conocer datos personales a cargo de servidores públicos</w:t>
      </w:r>
      <w:r>
        <w:rPr>
          <w:rFonts w:ascii="Palatino Linotype" w:hAnsi="Palatino Linotype" w:cs="Tahoma"/>
          <w:i/>
        </w:rPr>
        <w:t>;</w:t>
      </w:r>
      <w:r w:rsidRPr="001D16ED">
        <w:rPr>
          <w:rFonts w:ascii="Palatino Linotype" w:hAnsi="Palatino Linotype" w:cs="Tahoma"/>
          <w:i/>
        </w:rPr>
        <w:t xml:space="preserve"> tendientes a</w:t>
      </w:r>
      <w:r>
        <w:rPr>
          <w:rFonts w:ascii="Palatino Linotype" w:hAnsi="Palatino Linotype" w:cs="Tahoma"/>
          <w:i/>
        </w:rPr>
        <w:t xml:space="preserve"> </w:t>
      </w:r>
      <w:r w:rsidRPr="001D16ED">
        <w:rPr>
          <w:rFonts w:ascii="Palatino Linotype" w:hAnsi="Palatino Linotype" w:cs="Tahoma"/>
          <w:i/>
        </w:rPr>
        <w:t xml:space="preserve">garantizar de manera directa </w:t>
      </w:r>
      <w:r>
        <w:rPr>
          <w:rFonts w:ascii="Palatino Linotype" w:hAnsi="Palatino Linotype" w:cs="Tahoma"/>
          <w:i/>
        </w:rPr>
        <w:t>la</w:t>
      </w:r>
      <w:r w:rsidRPr="001D16ED">
        <w:rPr>
          <w:rFonts w:ascii="Palatino Linotype" w:hAnsi="Palatino Linotype" w:cs="Tahoma"/>
          <w:i/>
        </w:rPr>
        <w:t xml:space="preserve"> seguridad municipal y p</w:t>
      </w:r>
      <w:r>
        <w:rPr>
          <w:rFonts w:ascii="Palatino Linotype" w:hAnsi="Palatino Linotype" w:cs="Tahoma"/>
          <w:i/>
        </w:rPr>
        <w:t>ú</w:t>
      </w:r>
      <w:r w:rsidRPr="001D16ED">
        <w:rPr>
          <w:rFonts w:ascii="Palatino Linotype" w:hAnsi="Palatino Linotype" w:cs="Tahoma"/>
          <w:i/>
        </w:rPr>
        <w:t>blica. En este orden de ideas, una de</w:t>
      </w:r>
      <w:r>
        <w:rPr>
          <w:rFonts w:ascii="Palatino Linotype" w:hAnsi="Palatino Linotype" w:cs="Tahoma"/>
          <w:i/>
        </w:rPr>
        <w:t xml:space="preserve"> </w:t>
      </w:r>
      <w:r w:rsidRPr="001D16ED">
        <w:rPr>
          <w:rFonts w:ascii="Palatino Linotype" w:hAnsi="Palatino Linotype" w:cs="Tahoma"/>
          <w:i/>
        </w:rPr>
        <w:t xml:space="preserve">las formas en que </w:t>
      </w:r>
      <w:r>
        <w:rPr>
          <w:rFonts w:ascii="Palatino Linotype" w:hAnsi="Palatino Linotype" w:cs="Tahoma"/>
          <w:i/>
        </w:rPr>
        <w:t xml:space="preserve">la delincuencia puede llegar a poner en riesgo la </w:t>
      </w:r>
      <w:r w:rsidRPr="001D16ED">
        <w:rPr>
          <w:rFonts w:ascii="Palatino Linotype" w:hAnsi="Palatino Linotype" w:cs="Tahoma"/>
          <w:i/>
        </w:rPr>
        <w:t>seguridad del municipio es</w:t>
      </w:r>
      <w:r>
        <w:rPr>
          <w:rFonts w:ascii="Palatino Linotype" w:hAnsi="Palatino Linotype" w:cs="Tahoma"/>
          <w:i/>
        </w:rPr>
        <w:t xml:space="preserve"> </w:t>
      </w:r>
      <w:r w:rsidRPr="001D16ED">
        <w:rPr>
          <w:rFonts w:ascii="Palatino Linotype" w:hAnsi="Palatino Linotype" w:cs="Tahoma"/>
          <w:i/>
        </w:rPr>
        <w:t xml:space="preserve">precisamente anulando, impidiendo u obstaculizando </w:t>
      </w:r>
      <w:r>
        <w:rPr>
          <w:rFonts w:ascii="Palatino Linotype" w:hAnsi="Palatino Linotype" w:cs="Tahoma"/>
          <w:i/>
        </w:rPr>
        <w:t>la actuación</w:t>
      </w:r>
      <w:r w:rsidRPr="001D16ED">
        <w:rPr>
          <w:rFonts w:ascii="Palatino Linotype" w:hAnsi="Palatino Linotype" w:cs="Tahoma"/>
          <w:i/>
        </w:rPr>
        <w:t xml:space="preserve"> de los servidores públicos</w:t>
      </w:r>
      <w:r>
        <w:rPr>
          <w:rFonts w:ascii="Palatino Linotype" w:hAnsi="Palatino Linotype" w:cs="Tahoma"/>
          <w:i/>
        </w:rPr>
        <w:t xml:space="preserve"> </w:t>
      </w:r>
      <w:r w:rsidRPr="001D16ED">
        <w:rPr>
          <w:rFonts w:ascii="Palatino Linotype" w:hAnsi="Palatino Linotype" w:cs="Tahoma"/>
          <w:i/>
        </w:rPr>
        <w:t xml:space="preserve">que prestan sus servicios en áreas de seguridad nacional </w:t>
      </w:r>
      <w:r>
        <w:rPr>
          <w:rFonts w:ascii="Palatino Linotype" w:hAnsi="Palatino Linotype" w:cs="Tahoma"/>
          <w:i/>
        </w:rPr>
        <w:t>o publica, puede ll</w:t>
      </w:r>
      <w:r w:rsidRPr="001D16ED">
        <w:rPr>
          <w:rFonts w:ascii="Palatino Linotype" w:hAnsi="Palatino Linotype" w:cs="Tahoma"/>
          <w:i/>
        </w:rPr>
        <w:t>egar a constituirse</w:t>
      </w:r>
      <w:r>
        <w:rPr>
          <w:rFonts w:ascii="Palatino Linotype" w:hAnsi="Palatino Linotype" w:cs="Tahoma"/>
          <w:i/>
        </w:rPr>
        <w:t xml:space="preserve"> </w:t>
      </w:r>
      <w:r w:rsidRPr="001D16ED">
        <w:rPr>
          <w:rFonts w:ascii="Palatino Linotype" w:hAnsi="Palatino Linotype" w:cs="Tahoma"/>
          <w:i/>
        </w:rPr>
        <w:t>en un componente fundamental en el esfuerzo que realiza el Estado Mexicano para garantizar</w:t>
      </w:r>
      <w:r>
        <w:rPr>
          <w:rFonts w:ascii="Palatino Linotype" w:hAnsi="Palatino Linotype" w:cs="Tahoma"/>
          <w:i/>
        </w:rPr>
        <w:t xml:space="preserve"> </w:t>
      </w:r>
      <w:r w:rsidRPr="001D16ED">
        <w:rPr>
          <w:rFonts w:ascii="Palatino Linotype" w:hAnsi="Palatino Linotype" w:cs="Tahoma"/>
          <w:i/>
        </w:rPr>
        <w:t>la seguridad de la población en sus diferentes vertientes.</w:t>
      </w:r>
    </w:p>
    <w:p w14:paraId="645173C2" w14:textId="77777777" w:rsidR="001D16ED" w:rsidRDefault="001D16ED" w:rsidP="009C55F9">
      <w:pPr>
        <w:widowControl w:val="0"/>
        <w:spacing w:line="360" w:lineRule="auto"/>
        <w:ind w:left="567" w:right="567"/>
        <w:jc w:val="both"/>
        <w:rPr>
          <w:rFonts w:ascii="Palatino Linotype" w:hAnsi="Palatino Linotype" w:cs="Tahoma"/>
          <w:i/>
        </w:rPr>
      </w:pPr>
    </w:p>
    <w:p w14:paraId="4DDDD870" w14:textId="77777777" w:rsidR="001D16ED" w:rsidRDefault="001D16ED" w:rsidP="009C55F9">
      <w:pPr>
        <w:widowControl w:val="0"/>
        <w:spacing w:line="360" w:lineRule="auto"/>
        <w:ind w:left="567" w:right="567"/>
        <w:jc w:val="both"/>
        <w:rPr>
          <w:rFonts w:ascii="Palatino Linotype" w:hAnsi="Palatino Linotype" w:cs="Tahoma"/>
          <w:b/>
          <w:bCs/>
          <w:i/>
        </w:rPr>
      </w:pPr>
      <w:r w:rsidRPr="001D16ED">
        <w:rPr>
          <w:rFonts w:ascii="Palatino Linotype" w:hAnsi="Palatino Linotype" w:cs="Tahoma"/>
          <w:b/>
          <w:bCs/>
          <w:i/>
        </w:rPr>
        <w:t>RIESGO REAL:</w:t>
      </w:r>
    </w:p>
    <w:p w14:paraId="184FC82E" w14:textId="77777777" w:rsidR="001D16ED" w:rsidRPr="001D16ED" w:rsidRDefault="001D16ED" w:rsidP="009C55F9">
      <w:pPr>
        <w:widowControl w:val="0"/>
        <w:spacing w:line="360" w:lineRule="auto"/>
        <w:ind w:left="567" w:right="567"/>
        <w:jc w:val="both"/>
        <w:rPr>
          <w:rFonts w:ascii="Palatino Linotype" w:hAnsi="Palatino Linotype" w:cs="Tahoma"/>
          <w:b/>
          <w:bCs/>
          <w:i/>
        </w:rPr>
      </w:pPr>
    </w:p>
    <w:p w14:paraId="1F4CC160" w14:textId="3C8F0EBB" w:rsidR="001D16ED" w:rsidRDefault="001D16ED" w:rsidP="009C55F9">
      <w:pPr>
        <w:widowControl w:val="0"/>
        <w:spacing w:line="360" w:lineRule="auto"/>
        <w:ind w:left="567" w:right="567"/>
        <w:jc w:val="both"/>
        <w:rPr>
          <w:rFonts w:ascii="Palatino Linotype" w:hAnsi="Palatino Linotype" w:cs="Tahoma"/>
          <w:i/>
        </w:rPr>
      </w:pPr>
      <w:r w:rsidRPr="001D16ED">
        <w:rPr>
          <w:rFonts w:ascii="Palatino Linotype" w:hAnsi="Palatino Linotype" w:cs="Tahoma"/>
          <w:i/>
        </w:rPr>
        <w:t xml:space="preserve">Amenaza </w:t>
      </w:r>
      <w:r>
        <w:rPr>
          <w:rFonts w:ascii="Palatino Linotype" w:hAnsi="Palatino Linotype" w:cs="Tahoma"/>
          <w:i/>
        </w:rPr>
        <w:t xml:space="preserve">al </w:t>
      </w:r>
      <w:r w:rsidRPr="001D16ED">
        <w:rPr>
          <w:rFonts w:ascii="Palatino Linotype" w:hAnsi="Palatino Linotype" w:cs="Tahoma"/>
          <w:i/>
        </w:rPr>
        <w:t>personal de S</w:t>
      </w:r>
      <w:r>
        <w:rPr>
          <w:rFonts w:ascii="Palatino Linotype" w:hAnsi="Palatino Linotype" w:cs="Tahoma"/>
          <w:i/>
        </w:rPr>
        <w:t>eguridad por las funciones especí</w:t>
      </w:r>
      <w:r w:rsidRPr="001D16ED">
        <w:rPr>
          <w:rFonts w:ascii="Palatino Linotype" w:hAnsi="Palatino Linotype" w:cs="Tahoma"/>
          <w:i/>
        </w:rPr>
        <w:t xml:space="preserve">ficas de los trabajadores de </w:t>
      </w:r>
      <w:r>
        <w:rPr>
          <w:rFonts w:ascii="Palatino Linotype" w:hAnsi="Palatino Linotype" w:cs="Tahoma"/>
          <w:i/>
        </w:rPr>
        <w:t xml:space="preserve">la </w:t>
      </w:r>
      <w:r w:rsidRPr="001D16ED">
        <w:rPr>
          <w:rFonts w:ascii="Palatino Linotype" w:hAnsi="Palatino Linotype" w:cs="Tahoma"/>
          <w:i/>
        </w:rPr>
        <w:t xml:space="preserve">Dirección de Seguridad Ciudadana. Esto es </w:t>
      </w:r>
      <w:r>
        <w:rPr>
          <w:rFonts w:ascii="Palatino Linotype" w:hAnsi="Palatino Linotype" w:cs="Tahoma"/>
          <w:i/>
        </w:rPr>
        <w:t>a</w:t>
      </w:r>
      <w:r w:rsidRPr="001D16ED">
        <w:rPr>
          <w:rFonts w:ascii="Palatino Linotype" w:hAnsi="Palatino Linotype" w:cs="Tahoma"/>
          <w:i/>
        </w:rPr>
        <w:t>sí</w:t>
      </w:r>
      <w:r w:rsidR="009862B1">
        <w:rPr>
          <w:rFonts w:ascii="Palatino Linotype" w:hAnsi="Palatino Linotype" w:cs="Tahoma"/>
          <w:i/>
        </w:rPr>
        <w:t>, ya</w:t>
      </w:r>
      <w:r w:rsidRPr="001D16ED">
        <w:rPr>
          <w:rFonts w:ascii="Palatino Linotype" w:hAnsi="Palatino Linotype" w:cs="Tahoma"/>
          <w:i/>
        </w:rPr>
        <w:t xml:space="preserve"> que el </w:t>
      </w:r>
      <w:r w:rsidR="009862B1" w:rsidRPr="001D16ED">
        <w:rPr>
          <w:rFonts w:ascii="Palatino Linotype" w:hAnsi="Palatino Linotype" w:cs="Tahoma"/>
          <w:i/>
        </w:rPr>
        <w:t>artículo</w:t>
      </w:r>
      <w:r w:rsidRPr="001D16ED">
        <w:rPr>
          <w:rFonts w:ascii="Palatino Linotype" w:hAnsi="Palatino Linotype" w:cs="Tahoma"/>
          <w:i/>
        </w:rPr>
        <w:t xml:space="preserve"> 81, </w:t>
      </w:r>
      <w:r w:rsidR="009862B1" w:rsidRPr="001D16ED">
        <w:rPr>
          <w:rFonts w:ascii="Palatino Linotype" w:hAnsi="Palatino Linotype" w:cs="Tahoma"/>
          <w:i/>
        </w:rPr>
        <w:t>fracción</w:t>
      </w:r>
      <w:r w:rsidR="009862B1">
        <w:rPr>
          <w:rFonts w:ascii="Palatino Linotype" w:hAnsi="Palatino Linotype" w:cs="Tahoma"/>
          <w:i/>
        </w:rPr>
        <w:t xml:space="preserve"> III, de la</w:t>
      </w:r>
      <w:r w:rsidRPr="001D16ED">
        <w:rPr>
          <w:rFonts w:ascii="Palatino Linotype" w:hAnsi="Palatino Linotype" w:cs="Tahoma"/>
          <w:i/>
        </w:rPr>
        <w:t xml:space="preserve"> Ley de</w:t>
      </w:r>
      <w:r w:rsidR="009862B1">
        <w:rPr>
          <w:rFonts w:ascii="Palatino Linotype" w:hAnsi="Palatino Linotype" w:cs="Tahoma"/>
          <w:i/>
        </w:rPr>
        <w:t xml:space="preserve"> </w:t>
      </w:r>
      <w:r w:rsidRPr="001D16ED">
        <w:rPr>
          <w:rFonts w:ascii="Palatino Linotype" w:hAnsi="Palatino Linotype" w:cs="Tahoma"/>
          <w:i/>
        </w:rPr>
        <w:t xml:space="preserve">Seguridad del Estado de </w:t>
      </w:r>
      <w:r w:rsidR="009862B1" w:rsidRPr="001D16ED">
        <w:rPr>
          <w:rFonts w:ascii="Palatino Linotype" w:hAnsi="Palatino Linotype" w:cs="Tahoma"/>
          <w:i/>
        </w:rPr>
        <w:t>México</w:t>
      </w:r>
      <w:r w:rsidRPr="001D16ED">
        <w:rPr>
          <w:rFonts w:ascii="Palatino Linotype" w:hAnsi="Palatino Linotype" w:cs="Tahoma"/>
          <w:i/>
        </w:rPr>
        <w:t xml:space="preserve">, establece </w:t>
      </w:r>
      <w:r w:rsidR="009862B1">
        <w:rPr>
          <w:rFonts w:ascii="Palatino Linotype" w:hAnsi="Palatino Linotype" w:cs="Tahoma"/>
          <w:i/>
        </w:rPr>
        <w:t xml:space="preserve">lo </w:t>
      </w:r>
      <w:r w:rsidRPr="001D16ED">
        <w:rPr>
          <w:rFonts w:ascii="Palatino Linotype" w:hAnsi="Palatino Linotype" w:cs="Tahoma"/>
          <w:i/>
        </w:rPr>
        <w:t>siguiente:</w:t>
      </w:r>
    </w:p>
    <w:p w14:paraId="5734F147" w14:textId="77777777" w:rsidR="009862B1" w:rsidRDefault="009862B1" w:rsidP="009C55F9">
      <w:pPr>
        <w:widowControl w:val="0"/>
        <w:spacing w:line="360" w:lineRule="auto"/>
        <w:ind w:left="567" w:right="567"/>
        <w:jc w:val="both"/>
        <w:rPr>
          <w:rFonts w:ascii="Palatino Linotype" w:hAnsi="Palatino Linotype" w:cs="Tahoma"/>
          <w:i/>
        </w:rPr>
      </w:pPr>
    </w:p>
    <w:p w14:paraId="4C15E1E5" w14:textId="52DDBBDC" w:rsidR="009862B1" w:rsidRPr="001D16ED" w:rsidRDefault="009862B1" w:rsidP="009C55F9">
      <w:pPr>
        <w:widowControl w:val="0"/>
        <w:spacing w:line="360" w:lineRule="auto"/>
        <w:ind w:left="567" w:right="567"/>
        <w:jc w:val="center"/>
        <w:rPr>
          <w:rFonts w:ascii="Palatino Linotype" w:hAnsi="Palatino Linotype" w:cs="Tahoma"/>
          <w:i/>
        </w:rPr>
      </w:pPr>
      <w:r>
        <w:rPr>
          <w:rFonts w:ascii="Palatino Linotype" w:hAnsi="Palatino Linotype" w:cs="Tahoma"/>
          <w:i/>
        </w:rPr>
        <w:t>[Se inserta el artículo 81, fracción III de la Ley de la materia]</w:t>
      </w:r>
    </w:p>
    <w:p w14:paraId="2519065D" w14:textId="77777777" w:rsidR="009862B1" w:rsidRDefault="009862B1" w:rsidP="009C55F9">
      <w:pPr>
        <w:widowControl w:val="0"/>
        <w:spacing w:line="360" w:lineRule="auto"/>
        <w:ind w:left="567" w:right="567"/>
        <w:jc w:val="both"/>
        <w:rPr>
          <w:rFonts w:ascii="Palatino Linotype" w:hAnsi="Palatino Linotype" w:cs="Tahoma"/>
          <w:i/>
        </w:rPr>
      </w:pPr>
    </w:p>
    <w:p w14:paraId="23D2C407" w14:textId="46747006" w:rsidR="001D16ED" w:rsidRDefault="001D16ED" w:rsidP="009C55F9">
      <w:pPr>
        <w:widowControl w:val="0"/>
        <w:spacing w:line="360" w:lineRule="auto"/>
        <w:ind w:left="567" w:right="567"/>
        <w:jc w:val="both"/>
        <w:rPr>
          <w:rFonts w:ascii="Palatino Linotype" w:hAnsi="Palatino Linotype" w:cs="Tahoma"/>
          <w:i/>
        </w:rPr>
      </w:pPr>
      <w:r w:rsidRPr="001D16ED">
        <w:rPr>
          <w:rFonts w:ascii="Palatino Linotype" w:hAnsi="Palatino Linotype" w:cs="Tahoma"/>
          <w:i/>
        </w:rPr>
        <w:t xml:space="preserve">Aquella cuya </w:t>
      </w:r>
      <w:r w:rsidR="009862B1" w:rsidRPr="001D16ED">
        <w:rPr>
          <w:rFonts w:ascii="Palatino Linotype" w:hAnsi="Palatino Linotype" w:cs="Tahoma"/>
          <w:i/>
        </w:rPr>
        <w:t>revelación</w:t>
      </w:r>
      <w:r w:rsidRPr="001D16ED">
        <w:rPr>
          <w:rFonts w:ascii="Palatino Linotype" w:hAnsi="Palatino Linotype" w:cs="Tahoma"/>
          <w:i/>
        </w:rPr>
        <w:t xml:space="preserve"> pueda ser utilizada para actual</w:t>
      </w:r>
      <w:r w:rsidR="009862B1">
        <w:rPr>
          <w:rFonts w:ascii="Palatino Linotype" w:hAnsi="Palatino Linotype" w:cs="Tahoma"/>
          <w:i/>
        </w:rPr>
        <w:t xml:space="preserve">izar </w:t>
      </w:r>
      <w:r w:rsidR="00E64DF4">
        <w:rPr>
          <w:rFonts w:ascii="Palatino Linotype" w:hAnsi="Palatino Linotype" w:cs="Tahoma"/>
          <w:i/>
        </w:rPr>
        <w:t>o</w:t>
      </w:r>
      <w:r w:rsidR="009862B1">
        <w:rPr>
          <w:rFonts w:ascii="Palatino Linotype" w:hAnsi="Palatino Linotype" w:cs="Tahoma"/>
          <w:i/>
        </w:rPr>
        <w:t xml:space="preserve"> potenciar una amenaza a la </w:t>
      </w:r>
      <w:r w:rsidRPr="001D16ED">
        <w:rPr>
          <w:rFonts w:ascii="Palatino Linotype" w:hAnsi="Palatino Linotype" w:cs="Tahoma"/>
          <w:i/>
        </w:rPr>
        <w:t xml:space="preserve">seguridad </w:t>
      </w:r>
      <w:r w:rsidR="009862B1" w:rsidRPr="001D16ED">
        <w:rPr>
          <w:rFonts w:ascii="Palatino Linotype" w:hAnsi="Palatino Linotype" w:cs="Tahoma"/>
          <w:i/>
        </w:rPr>
        <w:t>pública</w:t>
      </w:r>
      <w:r w:rsidR="009862B1">
        <w:rPr>
          <w:rFonts w:ascii="Palatino Linotype" w:hAnsi="Palatino Linotype" w:cs="Tahoma"/>
          <w:i/>
        </w:rPr>
        <w:t xml:space="preserve"> o </w:t>
      </w:r>
      <w:r w:rsidRPr="001D16ED">
        <w:rPr>
          <w:rFonts w:ascii="Palatino Linotype" w:hAnsi="Palatino Linotype" w:cs="Tahoma"/>
          <w:i/>
        </w:rPr>
        <w:t xml:space="preserve">a las instituciones del Estado de </w:t>
      </w:r>
      <w:r w:rsidR="009862B1" w:rsidRPr="001D16ED">
        <w:rPr>
          <w:rFonts w:ascii="Palatino Linotype" w:hAnsi="Palatino Linotype" w:cs="Tahoma"/>
          <w:i/>
        </w:rPr>
        <w:t>México</w:t>
      </w:r>
      <w:r w:rsidRPr="001D16ED">
        <w:rPr>
          <w:rFonts w:ascii="Palatino Linotype" w:hAnsi="Palatino Linotype" w:cs="Tahoma"/>
          <w:i/>
        </w:rPr>
        <w:t>;</w:t>
      </w:r>
    </w:p>
    <w:p w14:paraId="67B6FF41" w14:textId="77777777" w:rsidR="001D16ED" w:rsidRDefault="001D16ED" w:rsidP="009C55F9">
      <w:pPr>
        <w:widowControl w:val="0"/>
        <w:spacing w:line="360" w:lineRule="auto"/>
        <w:ind w:left="567" w:right="567"/>
        <w:jc w:val="both"/>
        <w:rPr>
          <w:rFonts w:ascii="Palatino Linotype" w:hAnsi="Palatino Linotype" w:cs="Tahoma"/>
          <w:i/>
        </w:rPr>
      </w:pPr>
    </w:p>
    <w:p w14:paraId="68DAB2C8" w14:textId="2A680126" w:rsidR="009862B1" w:rsidRDefault="009862B1" w:rsidP="009C55F9">
      <w:pPr>
        <w:widowControl w:val="0"/>
        <w:spacing w:line="360" w:lineRule="auto"/>
        <w:ind w:left="567" w:right="567"/>
        <w:jc w:val="both"/>
        <w:rPr>
          <w:rFonts w:ascii="Palatino Linotype" w:hAnsi="Palatino Linotype" w:cs="Tahoma"/>
          <w:i/>
        </w:rPr>
      </w:pPr>
      <w:r w:rsidRPr="009862B1">
        <w:rPr>
          <w:rFonts w:ascii="Palatino Linotype" w:hAnsi="Palatino Linotype" w:cs="Tahoma"/>
          <w:b/>
          <w:bCs/>
          <w:i/>
        </w:rPr>
        <w:t xml:space="preserve">DAÑO PROBABLE: </w:t>
      </w:r>
      <w:r w:rsidRPr="009862B1">
        <w:rPr>
          <w:rFonts w:ascii="Palatino Linotype" w:hAnsi="Palatino Linotype" w:cs="Tahoma"/>
          <w:i/>
        </w:rPr>
        <w:t>EI tener acceso a la información solicitada, quebranta la operatividad de los</w:t>
      </w:r>
      <w:r>
        <w:rPr>
          <w:rFonts w:ascii="Palatino Linotype" w:hAnsi="Palatino Linotype" w:cs="Tahoma"/>
          <w:i/>
        </w:rPr>
        <w:t xml:space="preserve"> </w:t>
      </w:r>
      <w:r w:rsidRPr="009862B1">
        <w:rPr>
          <w:rFonts w:ascii="Palatino Linotype" w:hAnsi="Palatino Linotype" w:cs="Tahoma"/>
          <w:i/>
        </w:rPr>
        <w:t>cuerpos policiacos y sobre todo, la seguridad y la vida de las personas que se encargan de</w:t>
      </w:r>
      <w:r>
        <w:rPr>
          <w:rFonts w:ascii="Palatino Linotype" w:hAnsi="Palatino Linotype" w:cs="Tahoma"/>
          <w:i/>
        </w:rPr>
        <w:t xml:space="preserve"> </w:t>
      </w:r>
      <w:r w:rsidRPr="009862B1">
        <w:rPr>
          <w:rFonts w:ascii="Palatino Linotype" w:hAnsi="Palatino Linotype" w:cs="Tahoma"/>
          <w:i/>
        </w:rPr>
        <w:t xml:space="preserve">poner en acción las operaciones de prevención de la </w:t>
      </w:r>
      <w:r>
        <w:rPr>
          <w:rFonts w:ascii="Palatino Linotype" w:hAnsi="Palatino Linotype" w:cs="Tahoma"/>
          <w:i/>
        </w:rPr>
        <w:t>policía</w:t>
      </w:r>
      <w:r w:rsidRPr="009862B1">
        <w:rPr>
          <w:rFonts w:ascii="Palatino Linotype" w:hAnsi="Palatino Linotype" w:cs="Tahoma"/>
          <w:i/>
        </w:rPr>
        <w:t xml:space="preserve"> municipal, </w:t>
      </w:r>
      <w:r>
        <w:rPr>
          <w:rFonts w:ascii="Palatino Linotype" w:hAnsi="Palatino Linotype" w:cs="Tahoma"/>
          <w:i/>
        </w:rPr>
        <w:t>lo</w:t>
      </w:r>
      <w:r w:rsidRPr="009862B1">
        <w:rPr>
          <w:rFonts w:ascii="Palatino Linotype" w:hAnsi="Palatino Linotype" w:cs="Tahoma"/>
          <w:i/>
        </w:rPr>
        <w:t xml:space="preserve"> que coloca en un</w:t>
      </w:r>
      <w:r>
        <w:rPr>
          <w:rFonts w:ascii="Palatino Linotype" w:hAnsi="Palatino Linotype" w:cs="Tahoma"/>
          <w:i/>
        </w:rPr>
        <w:t xml:space="preserve"> </w:t>
      </w:r>
      <w:r w:rsidRPr="009862B1">
        <w:rPr>
          <w:rFonts w:ascii="Palatino Linotype" w:hAnsi="Palatino Linotype" w:cs="Tahoma"/>
          <w:i/>
        </w:rPr>
        <w:t xml:space="preserve">estado de vulnerabilidad al estado de fuerza y a la población en general ante la capacidad que </w:t>
      </w:r>
      <w:r w:rsidR="00B73C75" w:rsidRPr="009862B1">
        <w:rPr>
          <w:rFonts w:ascii="Palatino Linotype" w:hAnsi="Palatino Linotype" w:cs="Tahoma"/>
          <w:i/>
        </w:rPr>
        <w:t>tendría</w:t>
      </w:r>
      <w:r w:rsidRPr="009862B1">
        <w:rPr>
          <w:rFonts w:ascii="Palatino Linotype" w:hAnsi="Palatino Linotype" w:cs="Tahoma"/>
          <w:i/>
        </w:rPr>
        <w:t xml:space="preserve"> la delincuencia organizada al obtener la </w:t>
      </w:r>
      <w:r w:rsidR="00B73C75" w:rsidRPr="009862B1">
        <w:rPr>
          <w:rFonts w:ascii="Palatino Linotype" w:hAnsi="Palatino Linotype" w:cs="Tahoma"/>
          <w:i/>
        </w:rPr>
        <w:t>información</w:t>
      </w:r>
      <w:r w:rsidRPr="009862B1">
        <w:rPr>
          <w:rFonts w:ascii="Palatino Linotype" w:hAnsi="Palatino Linotype" w:cs="Tahoma"/>
          <w:i/>
        </w:rPr>
        <w:t xml:space="preserve"> antes citada.</w:t>
      </w:r>
    </w:p>
    <w:p w14:paraId="7300C6B3" w14:textId="77777777" w:rsidR="00B73C75" w:rsidRDefault="00B73C75" w:rsidP="009C55F9">
      <w:pPr>
        <w:widowControl w:val="0"/>
        <w:spacing w:line="360" w:lineRule="auto"/>
        <w:ind w:left="567" w:right="567"/>
        <w:jc w:val="both"/>
        <w:rPr>
          <w:rFonts w:ascii="Palatino Linotype" w:hAnsi="Palatino Linotype" w:cs="Tahoma"/>
          <w:i/>
        </w:rPr>
      </w:pPr>
    </w:p>
    <w:p w14:paraId="7FD3AE32" w14:textId="66E06679" w:rsidR="00B73C75" w:rsidRDefault="00B73C75" w:rsidP="009C55F9">
      <w:pPr>
        <w:widowControl w:val="0"/>
        <w:spacing w:line="360" w:lineRule="auto"/>
        <w:ind w:left="567" w:right="567"/>
        <w:jc w:val="both"/>
        <w:rPr>
          <w:rFonts w:ascii="Palatino Linotype" w:hAnsi="Palatino Linotype" w:cs="Tahoma"/>
          <w:i/>
        </w:rPr>
      </w:pPr>
      <w:r w:rsidRPr="00B73C75">
        <w:rPr>
          <w:rFonts w:ascii="Palatino Linotype" w:hAnsi="Palatino Linotype" w:cs="Tahoma"/>
          <w:b/>
          <w:bCs/>
          <w:i/>
        </w:rPr>
        <w:t>DAÑO</w:t>
      </w:r>
      <w:r>
        <w:rPr>
          <w:rFonts w:ascii="Palatino Linotype" w:hAnsi="Palatino Linotype" w:cs="Tahoma"/>
          <w:b/>
          <w:bCs/>
          <w:i/>
        </w:rPr>
        <w:t xml:space="preserve"> ESPECÍ</w:t>
      </w:r>
      <w:r w:rsidRPr="00B73C75">
        <w:rPr>
          <w:rFonts w:ascii="Palatino Linotype" w:hAnsi="Palatino Linotype" w:cs="Tahoma"/>
          <w:b/>
          <w:bCs/>
          <w:i/>
        </w:rPr>
        <w:t xml:space="preserve">FICO: </w:t>
      </w:r>
      <w:r w:rsidRPr="00B73C75">
        <w:rPr>
          <w:rFonts w:ascii="Palatino Linotype" w:hAnsi="Palatino Linotype" w:cs="Tahoma"/>
          <w:i/>
        </w:rPr>
        <w:t>EI dar información de nombres, prestaciones y cantidad de personas del</w:t>
      </w:r>
      <w:r>
        <w:rPr>
          <w:rFonts w:ascii="Palatino Linotype" w:hAnsi="Palatino Linotype" w:cs="Tahoma"/>
          <w:i/>
        </w:rPr>
        <w:t xml:space="preserve"> </w:t>
      </w:r>
      <w:r w:rsidRPr="00B73C75">
        <w:rPr>
          <w:rFonts w:ascii="Palatino Linotype" w:hAnsi="Palatino Linotype" w:cs="Tahoma"/>
          <w:i/>
        </w:rPr>
        <w:lastRenderedPageBreak/>
        <w:t xml:space="preserve">cuerpo policiaco pone en riesgo la seguridad, </w:t>
      </w:r>
      <w:r>
        <w:rPr>
          <w:rFonts w:ascii="Palatino Linotype" w:hAnsi="Palatino Linotype" w:cs="Tahoma"/>
          <w:i/>
        </w:rPr>
        <w:t>ya que si se realiza un aná</w:t>
      </w:r>
      <w:r w:rsidRPr="00B73C75">
        <w:rPr>
          <w:rFonts w:ascii="Palatino Linotype" w:hAnsi="Palatino Linotype" w:cs="Tahoma"/>
          <w:i/>
        </w:rPr>
        <w:t>lisis</w:t>
      </w:r>
      <w:r>
        <w:rPr>
          <w:rFonts w:ascii="Palatino Linotype" w:hAnsi="Palatino Linotype" w:cs="Tahoma"/>
          <w:i/>
        </w:rPr>
        <w:t xml:space="preserve"> detallado po</w:t>
      </w:r>
      <w:r w:rsidRPr="00B73C75">
        <w:rPr>
          <w:rFonts w:ascii="Palatino Linotype" w:hAnsi="Palatino Linotype" w:cs="Tahoma"/>
          <w:i/>
        </w:rPr>
        <w:t>r</w:t>
      </w:r>
      <w:r>
        <w:rPr>
          <w:rFonts w:ascii="Palatino Linotype" w:hAnsi="Palatino Linotype" w:cs="Tahoma"/>
          <w:i/>
        </w:rPr>
        <w:t xml:space="preserve"> </w:t>
      </w:r>
      <w:r w:rsidRPr="00B73C75">
        <w:rPr>
          <w:rFonts w:ascii="Palatino Linotype" w:hAnsi="Palatino Linotype" w:cs="Tahoma"/>
          <w:i/>
        </w:rPr>
        <w:t>parte de la delincuencia organizada sobre la operatividad y las funciones que la ley les</w:t>
      </w:r>
      <w:r>
        <w:rPr>
          <w:rFonts w:ascii="Palatino Linotype" w:hAnsi="Palatino Linotype" w:cs="Tahoma"/>
          <w:i/>
        </w:rPr>
        <w:t xml:space="preserve"> </w:t>
      </w:r>
      <w:r w:rsidRPr="00B73C75">
        <w:rPr>
          <w:rFonts w:ascii="Palatino Linotype" w:hAnsi="Palatino Linotype" w:cs="Tahoma"/>
          <w:i/>
        </w:rPr>
        <w:t xml:space="preserve">confiere a partir del estado de fuerza y de las funciones que este realiza para </w:t>
      </w:r>
      <w:r>
        <w:rPr>
          <w:rFonts w:ascii="Palatino Linotype" w:hAnsi="Palatino Linotype" w:cs="Tahoma"/>
          <w:i/>
        </w:rPr>
        <w:t>la</w:t>
      </w:r>
      <w:r w:rsidRPr="00B73C75">
        <w:rPr>
          <w:rFonts w:ascii="Palatino Linotype" w:hAnsi="Palatino Linotype" w:cs="Tahoma"/>
          <w:i/>
        </w:rPr>
        <w:t xml:space="preserve"> prevención</w:t>
      </w:r>
      <w:r>
        <w:rPr>
          <w:rFonts w:ascii="Palatino Linotype" w:hAnsi="Palatino Linotype" w:cs="Tahoma"/>
          <w:i/>
        </w:rPr>
        <w:t xml:space="preserve"> </w:t>
      </w:r>
      <w:r w:rsidRPr="00B73C75">
        <w:rPr>
          <w:rFonts w:ascii="Palatino Linotype" w:hAnsi="Palatino Linotype" w:cs="Tahoma"/>
          <w:i/>
        </w:rPr>
        <w:t>del delito y más cuando se entrega información tan detallada de cuantos elementos operan</w:t>
      </w:r>
      <w:r>
        <w:rPr>
          <w:rFonts w:ascii="Palatino Linotype" w:hAnsi="Palatino Linotype" w:cs="Tahoma"/>
          <w:i/>
        </w:rPr>
        <w:t xml:space="preserve"> </w:t>
      </w:r>
      <w:r w:rsidRPr="00B73C75">
        <w:rPr>
          <w:rFonts w:ascii="Palatino Linotype" w:hAnsi="Palatino Linotype" w:cs="Tahoma"/>
          <w:i/>
        </w:rPr>
        <w:t>en el municipio para el combate y prevención del delito, se estaría aportando información</w:t>
      </w:r>
      <w:r>
        <w:rPr>
          <w:rFonts w:ascii="Palatino Linotype" w:hAnsi="Palatino Linotype" w:cs="Tahoma"/>
          <w:i/>
        </w:rPr>
        <w:t xml:space="preserve"> </w:t>
      </w:r>
      <w:r w:rsidRPr="00B73C75">
        <w:rPr>
          <w:rFonts w:ascii="Palatino Linotype" w:hAnsi="Palatino Linotype" w:cs="Tahoma"/>
          <w:i/>
        </w:rPr>
        <w:t>que facilitaría a</w:t>
      </w:r>
      <w:r>
        <w:rPr>
          <w:rFonts w:ascii="Palatino Linotype" w:hAnsi="Palatino Linotype" w:cs="Tahoma"/>
          <w:i/>
        </w:rPr>
        <w:t>ct</w:t>
      </w:r>
      <w:r w:rsidRPr="00B73C75">
        <w:rPr>
          <w:rFonts w:ascii="Palatino Linotype" w:hAnsi="Palatino Linotype" w:cs="Tahoma"/>
          <w:i/>
        </w:rPr>
        <w:t xml:space="preserve">os </w:t>
      </w:r>
      <w:r>
        <w:rPr>
          <w:rFonts w:ascii="Palatino Linotype" w:hAnsi="Palatino Linotype" w:cs="Tahoma"/>
          <w:i/>
        </w:rPr>
        <w:t>delictivos</w:t>
      </w:r>
      <w:r w:rsidRPr="00B73C75">
        <w:rPr>
          <w:rFonts w:ascii="Palatino Linotype" w:hAnsi="Palatino Linotype" w:cs="Tahoma"/>
          <w:i/>
        </w:rPr>
        <w:t>.</w:t>
      </w:r>
    </w:p>
    <w:p w14:paraId="49C8133D" w14:textId="5B3F62BD" w:rsidR="00B73C75" w:rsidRDefault="00B73C75" w:rsidP="009C55F9">
      <w:pPr>
        <w:widowControl w:val="0"/>
        <w:spacing w:line="360" w:lineRule="auto"/>
        <w:ind w:left="567" w:right="567"/>
        <w:jc w:val="both"/>
        <w:rPr>
          <w:rFonts w:ascii="Palatino Linotype" w:hAnsi="Palatino Linotype" w:cs="Tahoma"/>
          <w:i/>
        </w:rPr>
      </w:pPr>
      <w:r>
        <w:rPr>
          <w:rFonts w:ascii="Palatino Linotype" w:hAnsi="Palatino Linotype" w:cs="Tahoma"/>
          <w:b/>
          <w:bCs/>
          <w:i/>
        </w:rPr>
        <w:t>…</w:t>
      </w:r>
    </w:p>
    <w:p w14:paraId="29BBC514" w14:textId="4116DEF2" w:rsidR="00B73C75" w:rsidRDefault="00B73C75" w:rsidP="009C55F9">
      <w:pPr>
        <w:widowControl w:val="0"/>
        <w:spacing w:line="360" w:lineRule="auto"/>
        <w:ind w:left="567" w:right="567"/>
        <w:jc w:val="both"/>
        <w:rPr>
          <w:rFonts w:ascii="Palatino Linotype" w:hAnsi="Palatino Linotype" w:cs="Tahoma"/>
          <w:i/>
        </w:rPr>
      </w:pPr>
      <w:r w:rsidRPr="004E098B">
        <w:rPr>
          <w:rFonts w:ascii="Palatino Linotype" w:hAnsi="Palatino Linotype" w:cs="Tahoma"/>
          <w:b/>
          <w:i/>
        </w:rPr>
        <w:t>LA LIMITACIÓN DE LA PUBLICACIÓN DE LA INFORMACIÓN SE ADECUA AL PRINCIPIO DE PROPORCIONALIDAD.</w:t>
      </w:r>
      <w:r w:rsidRPr="00B73C75">
        <w:rPr>
          <w:rFonts w:ascii="Palatino Linotype" w:hAnsi="Palatino Linotype" w:cs="Tahoma"/>
          <w:i/>
        </w:rPr>
        <w:t xml:space="preserve"> Se limita </w:t>
      </w:r>
      <w:r w:rsidR="004E098B">
        <w:rPr>
          <w:rFonts w:ascii="Palatino Linotype" w:hAnsi="Palatino Linotype" w:cs="Tahoma"/>
          <w:i/>
        </w:rPr>
        <w:t>la</w:t>
      </w:r>
      <w:r w:rsidRPr="00B73C75">
        <w:rPr>
          <w:rFonts w:ascii="Palatino Linotype" w:hAnsi="Palatino Linotype" w:cs="Tahoma"/>
          <w:i/>
        </w:rPr>
        <w:t xml:space="preserve"> </w:t>
      </w:r>
      <w:r w:rsidR="004E098B" w:rsidRPr="00B73C75">
        <w:rPr>
          <w:rFonts w:ascii="Palatino Linotype" w:hAnsi="Palatino Linotype" w:cs="Tahoma"/>
          <w:i/>
        </w:rPr>
        <w:t>publicación</w:t>
      </w:r>
      <w:r w:rsidRPr="00B73C75">
        <w:rPr>
          <w:rFonts w:ascii="Palatino Linotype" w:hAnsi="Palatino Linotype" w:cs="Tahoma"/>
          <w:i/>
        </w:rPr>
        <w:t xml:space="preserve"> de </w:t>
      </w:r>
      <w:r w:rsidR="004E098B">
        <w:rPr>
          <w:rFonts w:ascii="Palatino Linotype" w:hAnsi="Palatino Linotype" w:cs="Tahoma"/>
          <w:i/>
        </w:rPr>
        <w:t>la</w:t>
      </w:r>
      <w:r w:rsidRPr="00B73C75">
        <w:rPr>
          <w:rFonts w:ascii="Palatino Linotype" w:hAnsi="Palatino Linotype" w:cs="Tahoma"/>
          <w:i/>
        </w:rPr>
        <w:t xml:space="preserve"> </w:t>
      </w:r>
      <w:r w:rsidR="004E098B" w:rsidRPr="00B73C75">
        <w:rPr>
          <w:rFonts w:ascii="Palatino Linotype" w:hAnsi="Palatino Linotype" w:cs="Tahoma"/>
          <w:i/>
        </w:rPr>
        <w:t>información</w:t>
      </w:r>
      <w:r w:rsidRPr="00B73C75">
        <w:rPr>
          <w:rFonts w:ascii="Palatino Linotype" w:hAnsi="Palatino Linotype" w:cs="Tahoma"/>
          <w:i/>
        </w:rPr>
        <w:t xml:space="preserve"> de servidores </w:t>
      </w:r>
      <w:r w:rsidR="004E098B" w:rsidRPr="00B73C75">
        <w:rPr>
          <w:rFonts w:ascii="Palatino Linotype" w:hAnsi="Palatino Linotype" w:cs="Tahoma"/>
          <w:i/>
        </w:rPr>
        <w:t>públicos</w:t>
      </w:r>
      <w:r w:rsidR="004E098B">
        <w:rPr>
          <w:rFonts w:ascii="Palatino Linotype" w:hAnsi="Palatino Linotype" w:cs="Tahoma"/>
          <w:i/>
        </w:rPr>
        <w:t xml:space="preserve"> </w:t>
      </w:r>
      <w:r w:rsidRPr="00B73C75">
        <w:rPr>
          <w:rFonts w:ascii="Palatino Linotype" w:hAnsi="Palatino Linotype" w:cs="Tahoma"/>
          <w:i/>
        </w:rPr>
        <w:t xml:space="preserve">adscritos a </w:t>
      </w:r>
      <w:r w:rsidR="004E098B">
        <w:rPr>
          <w:rFonts w:ascii="Palatino Linotype" w:hAnsi="Palatino Linotype" w:cs="Tahoma"/>
          <w:i/>
        </w:rPr>
        <w:t xml:space="preserve">la </w:t>
      </w:r>
      <w:r w:rsidR="004E098B" w:rsidRPr="00B73C75">
        <w:rPr>
          <w:rFonts w:ascii="Palatino Linotype" w:hAnsi="Palatino Linotype" w:cs="Tahoma"/>
          <w:i/>
        </w:rPr>
        <w:t>Dirección</w:t>
      </w:r>
      <w:r w:rsidRPr="00B73C75">
        <w:rPr>
          <w:rFonts w:ascii="Palatino Linotype" w:hAnsi="Palatino Linotype" w:cs="Tahoma"/>
          <w:i/>
        </w:rPr>
        <w:t xml:space="preserve"> de Seguridad </w:t>
      </w:r>
      <w:r w:rsidR="004E098B" w:rsidRPr="00B73C75">
        <w:rPr>
          <w:rFonts w:ascii="Palatino Linotype" w:hAnsi="Palatino Linotype" w:cs="Tahoma"/>
          <w:i/>
        </w:rPr>
        <w:t>Pública</w:t>
      </w:r>
      <w:r w:rsidRPr="00B73C75">
        <w:rPr>
          <w:rFonts w:ascii="Palatino Linotype" w:hAnsi="Palatino Linotype" w:cs="Tahoma"/>
          <w:i/>
        </w:rPr>
        <w:t xml:space="preserve"> Municipal, </w:t>
      </w:r>
      <w:r w:rsidR="004E098B">
        <w:rPr>
          <w:rFonts w:ascii="Palatino Linotype" w:hAnsi="Palatino Linotype" w:cs="Tahoma"/>
          <w:i/>
        </w:rPr>
        <w:t>ya</w:t>
      </w:r>
      <w:r w:rsidRPr="00B73C75">
        <w:rPr>
          <w:rFonts w:ascii="Palatino Linotype" w:hAnsi="Palatino Linotype" w:cs="Tahoma"/>
          <w:i/>
        </w:rPr>
        <w:t xml:space="preserve"> que puede ser un tema de </w:t>
      </w:r>
      <w:r w:rsidR="004E098B" w:rsidRPr="00B73C75">
        <w:rPr>
          <w:rFonts w:ascii="Palatino Linotype" w:hAnsi="Palatino Linotype" w:cs="Tahoma"/>
          <w:i/>
        </w:rPr>
        <w:t>interés</w:t>
      </w:r>
      <w:r w:rsidR="004E098B">
        <w:rPr>
          <w:rFonts w:ascii="Palatino Linotype" w:hAnsi="Palatino Linotype" w:cs="Tahoma"/>
          <w:i/>
        </w:rPr>
        <w:t xml:space="preserve"> </w:t>
      </w:r>
      <w:r w:rsidRPr="00B73C75">
        <w:rPr>
          <w:rFonts w:ascii="Palatino Linotype" w:hAnsi="Palatino Linotype" w:cs="Tahoma"/>
          <w:i/>
        </w:rPr>
        <w:t xml:space="preserve">para </w:t>
      </w:r>
      <w:r w:rsidR="004E098B">
        <w:rPr>
          <w:rFonts w:ascii="Palatino Linotype" w:hAnsi="Palatino Linotype" w:cs="Tahoma"/>
          <w:i/>
        </w:rPr>
        <w:t xml:space="preserve">la </w:t>
      </w:r>
      <w:r w:rsidR="004E098B" w:rsidRPr="00B73C75">
        <w:rPr>
          <w:rFonts w:ascii="Palatino Linotype" w:hAnsi="Palatino Linotype" w:cs="Tahoma"/>
          <w:i/>
        </w:rPr>
        <w:t>operación</w:t>
      </w:r>
      <w:r w:rsidRPr="00B73C75">
        <w:rPr>
          <w:rFonts w:ascii="Palatino Linotype" w:hAnsi="Palatino Linotype" w:cs="Tahoma"/>
          <w:i/>
        </w:rPr>
        <w:t xml:space="preserve"> de </w:t>
      </w:r>
      <w:r w:rsidR="004E098B">
        <w:rPr>
          <w:rFonts w:ascii="Palatino Linotype" w:hAnsi="Palatino Linotype" w:cs="Tahoma"/>
          <w:i/>
        </w:rPr>
        <w:t>la</w:t>
      </w:r>
      <w:r w:rsidRPr="00B73C75">
        <w:rPr>
          <w:rFonts w:ascii="Palatino Linotype" w:hAnsi="Palatino Linotype" w:cs="Tahoma"/>
          <w:i/>
        </w:rPr>
        <w:t xml:space="preserve"> delincuencia organizada, toda vez que dando a conocer </w:t>
      </w:r>
      <w:r w:rsidR="004E098B" w:rsidRPr="00B73C75">
        <w:rPr>
          <w:rFonts w:ascii="Palatino Linotype" w:hAnsi="Palatino Linotype" w:cs="Tahoma"/>
          <w:i/>
        </w:rPr>
        <w:t>información</w:t>
      </w:r>
      <w:r w:rsidR="004E098B">
        <w:rPr>
          <w:rFonts w:ascii="Palatino Linotype" w:hAnsi="Palatino Linotype" w:cs="Tahoma"/>
          <w:i/>
        </w:rPr>
        <w:t xml:space="preserve"> </w:t>
      </w:r>
      <w:r w:rsidRPr="00B73C75">
        <w:rPr>
          <w:rFonts w:ascii="Palatino Linotype" w:hAnsi="Palatino Linotype" w:cs="Tahoma"/>
          <w:i/>
        </w:rPr>
        <w:t xml:space="preserve">de las corporaciones para </w:t>
      </w:r>
      <w:r w:rsidR="004E098B">
        <w:rPr>
          <w:rFonts w:ascii="Palatino Linotype" w:hAnsi="Palatino Linotype" w:cs="Tahoma"/>
          <w:i/>
        </w:rPr>
        <w:t xml:space="preserve">la </w:t>
      </w:r>
      <w:r w:rsidR="004E098B" w:rsidRPr="00B73C75">
        <w:rPr>
          <w:rFonts w:ascii="Palatino Linotype" w:hAnsi="Palatino Linotype" w:cs="Tahoma"/>
          <w:i/>
        </w:rPr>
        <w:t>prevención</w:t>
      </w:r>
      <w:r w:rsidRPr="00B73C75">
        <w:rPr>
          <w:rFonts w:ascii="Palatino Linotype" w:hAnsi="Palatino Linotype" w:cs="Tahoma"/>
          <w:i/>
        </w:rPr>
        <w:t xml:space="preserve"> de delitos, se incrementa </w:t>
      </w:r>
      <w:r w:rsidR="004E098B">
        <w:rPr>
          <w:rFonts w:ascii="Palatino Linotype" w:hAnsi="Palatino Linotype" w:cs="Tahoma"/>
          <w:i/>
        </w:rPr>
        <w:t xml:space="preserve">la </w:t>
      </w:r>
      <w:r w:rsidRPr="00B73C75">
        <w:rPr>
          <w:rFonts w:ascii="Palatino Linotype" w:hAnsi="Palatino Linotype" w:cs="Tahoma"/>
          <w:i/>
        </w:rPr>
        <w:t>posibilidad de que los</w:t>
      </w:r>
      <w:r w:rsidR="004E098B">
        <w:rPr>
          <w:rFonts w:ascii="Palatino Linotype" w:hAnsi="Palatino Linotype" w:cs="Tahoma"/>
          <w:i/>
        </w:rPr>
        <w:t xml:space="preserve"> </w:t>
      </w:r>
      <w:r w:rsidRPr="00B73C75">
        <w:rPr>
          <w:rFonts w:ascii="Palatino Linotype" w:hAnsi="Palatino Linotype" w:cs="Tahoma"/>
          <w:i/>
        </w:rPr>
        <w:t>grupos delincuenciales se organicen y traten de equiparse para contrarrestar cualquier</w:t>
      </w:r>
      <w:r w:rsidR="004E098B">
        <w:rPr>
          <w:rFonts w:ascii="Palatino Linotype" w:hAnsi="Palatino Linotype" w:cs="Tahoma"/>
          <w:i/>
        </w:rPr>
        <w:t xml:space="preserve"> </w:t>
      </w:r>
      <w:r w:rsidRPr="00B73C75">
        <w:rPr>
          <w:rFonts w:ascii="Palatino Linotype" w:hAnsi="Palatino Linotype" w:cs="Tahoma"/>
          <w:i/>
        </w:rPr>
        <w:t xml:space="preserve">movimiento de </w:t>
      </w:r>
      <w:r w:rsidR="004E098B">
        <w:rPr>
          <w:rFonts w:ascii="Palatino Linotype" w:hAnsi="Palatino Linotype" w:cs="Tahoma"/>
          <w:i/>
        </w:rPr>
        <w:t>la</w:t>
      </w:r>
      <w:r w:rsidRPr="00B73C75">
        <w:rPr>
          <w:rFonts w:ascii="Palatino Linotype" w:hAnsi="Palatino Linotype" w:cs="Tahoma"/>
          <w:i/>
        </w:rPr>
        <w:t xml:space="preserve"> </w:t>
      </w:r>
      <w:r w:rsidR="004E098B" w:rsidRPr="00B73C75">
        <w:rPr>
          <w:rFonts w:ascii="Palatino Linotype" w:hAnsi="Palatino Linotype" w:cs="Tahoma"/>
          <w:i/>
        </w:rPr>
        <w:t>policía</w:t>
      </w:r>
      <w:r w:rsidRPr="00B73C75">
        <w:rPr>
          <w:rFonts w:ascii="Palatino Linotype" w:hAnsi="Palatino Linotype" w:cs="Tahoma"/>
          <w:i/>
        </w:rPr>
        <w:t xml:space="preserve"> municipal.</w:t>
      </w:r>
    </w:p>
    <w:p w14:paraId="2573D104" w14:textId="77777777" w:rsidR="004E098B" w:rsidRDefault="004E098B" w:rsidP="009C55F9">
      <w:pPr>
        <w:widowControl w:val="0"/>
        <w:spacing w:line="360" w:lineRule="auto"/>
        <w:ind w:left="567" w:right="567"/>
        <w:jc w:val="both"/>
        <w:rPr>
          <w:rFonts w:ascii="Palatino Linotype" w:hAnsi="Palatino Linotype" w:cs="Tahoma"/>
          <w:i/>
        </w:rPr>
      </w:pPr>
    </w:p>
    <w:p w14:paraId="67265DE4" w14:textId="60375985" w:rsidR="004E098B" w:rsidRDefault="004E098B" w:rsidP="009C55F9">
      <w:pPr>
        <w:widowControl w:val="0"/>
        <w:spacing w:line="360" w:lineRule="auto"/>
        <w:ind w:left="567" w:right="567"/>
        <w:jc w:val="both"/>
        <w:rPr>
          <w:rFonts w:ascii="Palatino Linotype" w:hAnsi="Palatino Linotype" w:cs="Tahoma"/>
          <w:i/>
        </w:rPr>
      </w:pPr>
      <w:r w:rsidRPr="004E098B">
        <w:rPr>
          <w:rFonts w:ascii="Palatino Linotype" w:hAnsi="Palatino Linotype" w:cs="Tahoma"/>
          <w:i/>
        </w:rPr>
        <w:t>Una vez analizadas las razones fundadas y motivadas anteriores, por unanimidad los</w:t>
      </w:r>
      <w:r>
        <w:rPr>
          <w:rFonts w:ascii="Palatino Linotype" w:hAnsi="Palatino Linotype" w:cs="Tahoma"/>
          <w:i/>
        </w:rPr>
        <w:t xml:space="preserve"> </w:t>
      </w:r>
      <w:r w:rsidRPr="004E098B">
        <w:rPr>
          <w:rFonts w:ascii="Palatino Linotype" w:hAnsi="Palatino Linotype" w:cs="Tahoma"/>
          <w:i/>
        </w:rPr>
        <w:t>integrantes del Co</w:t>
      </w:r>
      <w:r>
        <w:rPr>
          <w:rFonts w:ascii="Palatino Linotype" w:hAnsi="Palatino Linotype" w:cs="Tahoma"/>
          <w:i/>
        </w:rPr>
        <w:t>m</w:t>
      </w:r>
      <w:r w:rsidRPr="004E098B">
        <w:rPr>
          <w:rFonts w:ascii="Palatino Linotype" w:hAnsi="Palatino Linotype" w:cs="Tahoma"/>
          <w:i/>
        </w:rPr>
        <w:t>ité establecen el acuerdo siguiente:</w:t>
      </w:r>
    </w:p>
    <w:p w14:paraId="46722626" w14:textId="77777777" w:rsidR="004E098B" w:rsidRDefault="004E098B" w:rsidP="009C55F9">
      <w:pPr>
        <w:widowControl w:val="0"/>
        <w:spacing w:line="360" w:lineRule="auto"/>
        <w:ind w:left="567" w:right="567"/>
        <w:jc w:val="both"/>
        <w:rPr>
          <w:rFonts w:ascii="Palatino Linotype" w:hAnsi="Palatino Linotype" w:cs="Tahoma"/>
          <w:i/>
        </w:rPr>
      </w:pPr>
    </w:p>
    <w:p w14:paraId="42FA9711" w14:textId="77777777" w:rsidR="004E098B" w:rsidRDefault="004E098B" w:rsidP="009C55F9">
      <w:pPr>
        <w:widowControl w:val="0"/>
        <w:spacing w:line="360" w:lineRule="auto"/>
        <w:ind w:left="567" w:right="567"/>
        <w:jc w:val="both"/>
        <w:rPr>
          <w:rFonts w:ascii="Palatino Linotype" w:hAnsi="Palatino Linotype" w:cs="Tahoma"/>
          <w:b/>
          <w:i/>
          <w:iCs/>
        </w:rPr>
      </w:pPr>
      <w:r w:rsidRPr="004E098B">
        <w:rPr>
          <w:rFonts w:ascii="Palatino Linotype" w:hAnsi="Palatino Linotype" w:cs="Tahoma"/>
          <w:b/>
          <w:i/>
          <w:iCs/>
        </w:rPr>
        <w:t>ACUERDO CT/SE/15/05/19</w:t>
      </w:r>
    </w:p>
    <w:p w14:paraId="5D9ABE43" w14:textId="77777777" w:rsidR="004E098B" w:rsidRPr="004E098B" w:rsidRDefault="004E098B" w:rsidP="009C55F9">
      <w:pPr>
        <w:widowControl w:val="0"/>
        <w:spacing w:line="360" w:lineRule="auto"/>
        <w:ind w:left="567" w:right="567"/>
        <w:jc w:val="both"/>
        <w:rPr>
          <w:rFonts w:ascii="Palatino Linotype" w:hAnsi="Palatino Linotype" w:cs="Tahoma"/>
          <w:b/>
          <w:i/>
          <w:iCs/>
        </w:rPr>
      </w:pPr>
    </w:p>
    <w:p w14:paraId="242E49B0" w14:textId="3518D1BF" w:rsidR="004E098B" w:rsidRDefault="004E098B" w:rsidP="009C55F9">
      <w:pPr>
        <w:widowControl w:val="0"/>
        <w:spacing w:line="360" w:lineRule="auto"/>
        <w:ind w:left="567" w:right="567"/>
        <w:jc w:val="both"/>
        <w:rPr>
          <w:rFonts w:ascii="Palatino Linotype" w:hAnsi="Palatino Linotype" w:cs="Tahoma"/>
          <w:i/>
        </w:rPr>
      </w:pPr>
      <w:r w:rsidRPr="004E098B">
        <w:rPr>
          <w:rFonts w:ascii="Palatino Linotype" w:hAnsi="Palatino Linotype" w:cs="Tahoma"/>
          <w:i/>
        </w:rPr>
        <w:t xml:space="preserve">Se </w:t>
      </w:r>
      <w:r w:rsidRPr="004E098B">
        <w:rPr>
          <w:rFonts w:ascii="Palatino Linotype" w:hAnsi="Palatino Linotype" w:cs="Tahoma"/>
          <w:i/>
          <w:iCs/>
        </w:rPr>
        <w:t xml:space="preserve">clasifica </w:t>
      </w:r>
      <w:r w:rsidRPr="004E098B">
        <w:rPr>
          <w:rFonts w:ascii="Palatino Linotype" w:hAnsi="Palatino Linotype" w:cs="Tahoma"/>
          <w:i/>
        </w:rPr>
        <w:t xml:space="preserve">como </w:t>
      </w:r>
      <w:r w:rsidRPr="004E098B">
        <w:rPr>
          <w:rFonts w:ascii="Palatino Linotype" w:hAnsi="Palatino Linotype" w:cs="Tahoma"/>
          <w:i/>
          <w:iCs/>
        </w:rPr>
        <w:t xml:space="preserve">información reservada </w:t>
      </w:r>
      <w:r w:rsidRPr="004E098B">
        <w:rPr>
          <w:rFonts w:ascii="Palatino Linotype" w:hAnsi="Palatino Linotype" w:cs="Tahoma"/>
          <w:i/>
        </w:rPr>
        <w:t xml:space="preserve">en su </w:t>
      </w:r>
      <w:r w:rsidRPr="004E098B">
        <w:rPr>
          <w:rFonts w:ascii="Palatino Linotype" w:hAnsi="Palatino Linotype" w:cs="Tahoma"/>
          <w:i/>
          <w:iCs/>
        </w:rPr>
        <w:t xml:space="preserve">totalidad por </w:t>
      </w:r>
      <w:r w:rsidRPr="004E098B">
        <w:rPr>
          <w:rFonts w:ascii="Palatino Linotype" w:hAnsi="Palatino Linotype" w:cs="Tahoma"/>
          <w:i/>
        </w:rPr>
        <w:t xml:space="preserve">un </w:t>
      </w:r>
      <w:r w:rsidRPr="004E098B">
        <w:rPr>
          <w:rFonts w:ascii="Palatino Linotype" w:hAnsi="Palatino Linotype" w:cs="Tahoma"/>
          <w:i/>
          <w:iCs/>
        </w:rPr>
        <w:t xml:space="preserve">periodo </w:t>
      </w:r>
      <w:r w:rsidRPr="004E098B">
        <w:rPr>
          <w:rFonts w:ascii="Palatino Linotype" w:hAnsi="Palatino Linotype" w:cs="Tahoma"/>
          <w:i/>
        </w:rPr>
        <w:t xml:space="preserve">de </w:t>
      </w:r>
      <w:r w:rsidRPr="004E098B">
        <w:rPr>
          <w:rFonts w:ascii="Palatino Linotype" w:hAnsi="Palatino Linotype" w:cs="Tahoma"/>
          <w:i/>
          <w:iCs/>
        </w:rPr>
        <w:t>tres</w:t>
      </w:r>
      <w:r>
        <w:rPr>
          <w:rFonts w:ascii="Palatino Linotype" w:hAnsi="Palatino Linotype" w:cs="Tahoma"/>
          <w:i/>
          <w:iCs/>
        </w:rPr>
        <w:t xml:space="preserve"> año</w:t>
      </w:r>
      <w:r w:rsidRPr="004E098B">
        <w:rPr>
          <w:rFonts w:ascii="Palatino Linotype" w:hAnsi="Palatino Linotype" w:cs="Tahoma"/>
          <w:i/>
        </w:rPr>
        <w:t>s</w:t>
      </w:r>
      <w:r>
        <w:rPr>
          <w:rFonts w:ascii="Palatino Linotype" w:hAnsi="Palatino Linotype" w:cs="Tahoma"/>
          <w:i/>
        </w:rPr>
        <w:t>, la</w:t>
      </w:r>
      <w:r w:rsidRPr="004E098B">
        <w:rPr>
          <w:rFonts w:ascii="Palatino Linotype" w:hAnsi="Palatino Linotype" w:cs="Tahoma"/>
          <w:i/>
          <w:iCs/>
        </w:rPr>
        <w:t xml:space="preserve"> información contenida </w:t>
      </w:r>
      <w:r w:rsidRPr="004E098B">
        <w:rPr>
          <w:rFonts w:ascii="Palatino Linotype" w:hAnsi="Palatino Linotype" w:cs="Tahoma"/>
          <w:i/>
        </w:rPr>
        <w:t xml:space="preserve">en </w:t>
      </w:r>
      <w:r w:rsidRPr="004E098B">
        <w:rPr>
          <w:rFonts w:ascii="Palatino Linotype" w:hAnsi="Palatino Linotype" w:cs="Tahoma"/>
          <w:i/>
          <w:iCs/>
        </w:rPr>
        <w:t xml:space="preserve">recibos </w:t>
      </w:r>
      <w:r w:rsidRPr="004E098B">
        <w:rPr>
          <w:rFonts w:ascii="Palatino Linotype" w:hAnsi="Palatino Linotype" w:cs="Tahoma"/>
          <w:i/>
        </w:rPr>
        <w:t xml:space="preserve">de </w:t>
      </w:r>
      <w:r w:rsidRPr="004E098B">
        <w:rPr>
          <w:rFonts w:ascii="Palatino Linotype" w:hAnsi="Palatino Linotype" w:cs="Tahoma"/>
          <w:i/>
          <w:iCs/>
        </w:rPr>
        <w:t xml:space="preserve">nómina, para dar respuesta </w:t>
      </w:r>
      <w:r w:rsidRPr="004E098B">
        <w:rPr>
          <w:rFonts w:ascii="Palatino Linotype" w:hAnsi="Palatino Linotype" w:cs="Tahoma"/>
          <w:i/>
        </w:rPr>
        <w:t xml:space="preserve">a </w:t>
      </w:r>
      <w:r w:rsidR="0008613F">
        <w:rPr>
          <w:rFonts w:ascii="Palatino Linotype" w:hAnsi="Palatino Linotype" w:cs="Tahoma"/>
          <w:i/>
          <w:iCs/>
        </w:rPr>
        <w:t xml:space="preserve">la </w:t>
      </w:r>
      <w:r w:rsidRPr="004E098B">
        <w:rPr>
          <w:rFonts w:ascii="Palatino Linotype" w:hAnsi="Palatino Linotype" w:cs="Tahoma"/>
          <w:i/>
          <w:iCs/>
        </w:rPr>
        <w:t xml:space="preserve">solicitud numero </w:t>
      </w:r>
      <w:r w:rsidRPr="004E098B">
        <w:rPr>
          <w:rFonts w:ascii="Palatino Linotype" w:hAnsi="Palatino Linotype" w:cs="Tahoma"/>
          <w:i/>
        </w:rPr>
        <w:t xml:space="preserve">o </w:t>
      </w:r>
      <w:r w:rsidR="0008613F">
        <w:rPr>
          <w:rFonts w:ascii="Palatino Linotype" w:hAnsi="Palatino Linotype" w:cs="Tahoma"/>
          <w:i/>
          <w:iCs/>
        </w:rPr>
        <w:t>1268/TOLUCA/IP/20</w:t>
      </w:r>
      <w:r w:rsidRPr="004E098B">
        <w:rPr>
          <w:rFonts w:ascii="Palatino Linotype" w:hAnsi="Palatino Linotype" w:cs="Tahoma"/>
          <w:i/>
        </w:rPr>
        <w:t xml:space="preserve">19, con </w:t>
      </w:r>
      <w:r w:rsidRPr="004E098B">
        <w:rPr>
          <w:rFonts w:ascii="Palatino Linotype" w:hAnsi="Palatino Linotype" w:cs="Tahoma"/>
          <w:i/>
          <w:iCs/>
        </w:rPr>
        <w:t xml:space="preserve">fundamento </w:t>
      </w:r>
      <w:r w:rsidRPr="004E098B">
        <w:rPr>
          <w:rFonts w:ascii="Palatino Linotype" w:hAnsi="Palatino Linotype" w:cs="Tahoma"/>
          <w:i/>
        </w:rPr>
        <w:t xml:space="preserve">en </w:t>
      </w:r>
      <w:r w:rsidRPr="004E098B">
        <w:rPr>
          <w:rFonts w:ascii="Palatino Linotype" w:hAnsi="Palatino Linotype" w:cs="Tahoma"/>
          <w:i/>
          <w:iCs/>
        </w:rPr>
        <w:t xml:space="preserve">los </w:t>
      </w:r>
      <w:r w:rsidR="0008613F" w:rsidRPr="004E098B">
        <w:rPr>
          <w:rFonts w:ascii="Palatino Linotype" w:hAnsi="Palatino Linotype" w:cs="Tahoma"/>
          <w:i/>
          <w:iCs/>
        </w:rPr>
        <w:t>artículos</w:t>
      </w:r>
      <w:r w:rsidRPr="004E098B">
        <w:rPr>
          <w:rFonts w:ascii="Palatino Linotype" w:hAnsi="Palatino Linotype" w:cs="Tahoma"/>
          <w:i/>
          <w:iCs/>
        </w:rPr>
        <w:t xml:space="preserve"> </w:t>
      </w:r>
      <w:r w:rsidRPr="004E098B">
        <w:rPr>
          <w:rFonts w:ascii="Palatino Linotype" w:hAnsi="Palatino Linotype" w:cs="Tahoma"/>
          <w:i/>
        </w:rPr>
        <w:t xml:space="preserve">54 de </w:t>
      </w:r>
      <w:r w:rsidR="0008613F">
        <w:rPr>
          <w:rFonts w:ascii="Palatino Linotype" w:hAnsi="Palatino Linotype" w:cs="Tahoma"/>
          <w:i/>
          <w:iCs/>
        </w:rPr>
        <w:t xml:space="preserve">la </w:t>
      </w:r>
      <w:r w:rsidRPr="004E098B">
        <w:rPr>
          <w:rFonts w:ascii="Palatino Linotype" w:hAnsi="Palatino Linotype" w:cs="Tahoma"/>
          <w:i/>
          <w:iCs/>
        </w:rPr>
        <w:t xml:space="preserve">Ley </w:t>
      </w:r>
      <w:r w:rsidRPr="004E098B">
        <w:rPr>
          <w:rFonts w:ascii="Palatino Linotype" w:hAnsi="Palatino Linotype" w:cs="Tahoma"/>
          <w:i/>
        </w:rPr>
        <w:t xml:space="preserve">de </w:t>
      </w:r>
      <w:r w:rsidRPr="004E098B">
        <w:rPr>
          <w:rFonts w:ascii="Palatino Linotype" w:hAnsi="Palatino Linotype" w:cs="Tahoma"/>
          <w:i/>
          <w:iCs/>
        </w:rPr>
        <w:t xml:space="preserve">Seguridad Nacional; </w:t>
      </w:r>
      <w:r w:rsidRPr="004E098B">
        <w:rPr>
          <w:rFonts w:ascii="Palatino Linotype" w:hAnsi="Palatino Linotype" w:cs="Tahoma"/>
          <w:i/>
        </w:rPr>
        <w:t xml:space="preserve">110 de </w:t>
      </w:r>
      <w:r w:rsidR="0008613F">
        <w:rPr>
          <w:rFonts w:ascii="Palatino Linotype" w:hAnsi="Palatino Linotype" w:cs="Tahoma"/>
          <w:i/>
          <w:iCs/>
        </w:rPr>
        <w:t>la</w:t>
      </w:r>
      <w:r w:rsidRPr="004E098B">
        <w:rPr>
          <w:rFonts w:ascii="Palatino Linotype" w:hAnsi="Palatino Linotype" w:cs="Tahoma"/>
          <w:i/>
          <w:iCs/>
        </w:rPr>
        <w:t xml:space="preserve"> Ley General del Sistema Nacional </w:t>
      </w:r>
      <w:r w:rsidRPr="004E098B">
        <w:rPr>
          <w:rFonts w:ascii="Palatino Linotype" w:hAnsi="Palatino Linotype" w:cs="Tahoma"/>
          <w:i/>
        </w:rPr>
        <w:t>de</w:t>
      </w:r>
      <w:r w:rsidR="0008613F">
        <w:rPr>
          <w:rFonts w:ascii="Palatino Linotype" w:hAnsi="Palatino Linotype" w:cs="Tahoma"/>
          <w:i/>
        </w:rPr>
        <w:t xml:space="preserve"> </w:t>
      </w:r>
      <w:r w:rsidRPr="004E098B">
        <w:rPr>
          <w:rFonts w:ascii="Palatino Linotype" w:hAnsi="Palatino Linotype" w:cs="Tahoma"/>
          <w:i/>
          <w:iCs/>
        </w:rPr>
        <w:t xml:space="preserve">Seguridad Publica; </w:t>
      </w:r>
      <w:r w:rsidRPr="004E098B">
        <w:rPr>
          <w:rFonts w:ascii="Palatino Linotype" w:hAnsi="Palatino Linotype" w:cs="Tahoma"/>
          <w:i/>
        </w:rPr>
        <w:t xml:space="preserve">27 </w:t>
      </w:r>
      <w:r w:rsidRPr="004E098B">
        <w:rPr>
          <w:rFonts w:ascii="Palatino Linotype" w:hAnsi="Palatino Linotype" w:cs="Tahoma"/>
          <w:i/>
          <w:iCs/>
        </w:rPr>
        <w:t xml:space="preserve">y </w:t>
      </w:r>
      <w:r w:rsidRPr="004E098B">
        <w:rPr>
          <w:rFonts w:ascii="Palatino Linotype" w:hAnsi="Palatino Linotype" w:cs="Tahoma"/>
          <w:i/>
        </w:rPr>
        <w:t xml:space="preserve">81 </w:t>
      </w:r>
      <w:r w:rsidRPr="004E098B">
        <w:rPr>
          <w:rFonts w:ascii="Palatino Linotype" w:hAnsi="Palatino Linotype" w:cs="Tahoma"/>
          <w:i/>
          <w:iCs/>
        </w:rPr>
        <w:t xml:space="preserve">fracciones I, II Y III </w:t>
      </w:r>
      <w:r w:rsidRPr="004E098B">
        <w:rPr>
          <w:rFonts w:ascii="Palatino Linotype" w:hAnsi="Palatino Linotype" w:cs="Tahoma"/>
          <w:i/>
        </w:rPr>
        <w:t xml:space="preserve">de </w:t>
      </w:r>
      <w:r w:rsidRPr="004E098B">
        <w:rPr>
          <w:rFonts w:ascii="Palatino Linotype" w:hAnsi="Palatino Linotype" w:cs="Tahoma"/>
          <w:i/>
          <w:iCs/>
        </w:rPr>
        <w:t xml:space="preserve">10 Ley </w:t>
      </w:r>
      <w:r w:rsidRPr="004E098B">
        <w:rPr>
          <w:rFonts w:ascii="Palatino Linotype" w:hAnsi="Palatino Linotype" w:cs="Tahoma"/>
          <w:i/>
        </w:rPr>
        <w:t xml:space="preserve">de </w:t>
      </w:r>
      <w:r w:rsidRPr="004E098B">
        <w:rPr>
          <w:rFonts w:ascii="Palatino Linotype" w:hAnsi="Palatino Linotype" w:cs="Tahoma"/>
          <w:i/>
          <w:iCs/>
        </w:rPr>
        <w:t xml:space="preserve">Seguridad del Estado </w:t>
      </w:r>
      <w:r w:rsidRPr="004E098B">
        <w:rPr>
          <w:rFonts w:ascii="Palatino Linotype" w:hAnsi="Palatino Linotype" w:cs="Tahoma"/>
          <w:i/>
        </w:rPr>
        <w:t>de</w:t>
      </w:r>
      <w:r w:rsidR="0008613F">
        <w:rPr>
          <w:rFonts w:ascii="Palatino Linotype" w:hAnsi="Palatino Linotype" w:cs="Tahoma"/>
          <w:i/>
        </w:rPr>
        <w:t xml:space="preserve"> </w:t>
      </w:r>
      <w:r w:rsidR="0008613F" w:rsidRPr="004E098B">
        <w:rPr>
          <w:rFonts w:ascii="Palatino Linotype" w:hAnsi="Palatino Linotype" w:cs="Tahoma"/>
          <w:i/>
          <w:iCs/>
        </w:rPr>
        <w:t>México</w:t>
      </w:r>
      <w:r w:rsidRPr="004E098B">
        <w:rPr>
          <w:rFonts w:ascii="Palatino Linotype" w:hAnsi="Palatino Linotype" w:cs="Tahoma"/>
          <w:i/>
          <w:iCs/>
        </w:rPr>
        <w:t xml:space="preserve">; </w:t>
      </w:r>
      <w:r w:rsidRPr="004E098B">
        <w:rPr>
          <w:rFonts w:ascii="Palatino Linotype" w:hAnsi="Palatino Linotype" w:cs="Tahoma"/>
          <w:i/>
        </w:rPr>
        <w:t xml:space="preserve">6, 76, 77, 78 </w:t>
      </w:r>
      <w:r w:rsidR="0008613F">
        <w:rPr>
          <w:rFonts w:ascii="Palatino Linotype" w:hAnsi="Palatino Linotype" w:cs="Tahoma"/>
          <w:i/>
        </w:rPr>
        <w:t>y</w:t>
      </w:r>
      <w:r w:rsidRPr="004E098B">
        <w:rPr>
          <w:rFonts w:ascii="Palatino Linotype" w:hAnsi="Palatino Linotype" w:cs="Tahoma"/>
          <w:i/>
          <w:iCs/>
        </w:rPr>
        <w:t xml:space="preserve"> </w:t>
      </w:r>
      <w:r w:rsidRPr="004E098B">
        <w:rPr>
          <w:rFonts w:ascii="Palatino Linotype" w:hAnsi="Palatino Linotype" w:cs="Tahoma"/>
          <w:i/>
        </w:rPr>
        <w:t xml:space="preserve">79 de </w:t>
      </w:r>
      <w:r w:rsidRPr="004E098B">
        <w:rPr>
          <w:rFonts w:ascii="Palatino Linotype" w:hAnsi="Palatino Linotype" w:cs="Tahoma"/>
          <w:i/>
          <w:iCs/>
        </w:rPr>
        <w:t xml:space="preserve">10 Ley </w:t>
      </w:r>
      <w:r w:rsidRPr="004E098B">
        <w:rPr>
          <w:rFonts w:ascii="Palatino Linotype" w:hAnsi="Palatino Linotype" w:cs="Tahoma"/>
          <w:i/>
        </w:rPr>
        <w:t xml:space="preserve">de </w:t>
      </w:r>
      <w:r w:rsidR="0008613F">
        <w:rPr>
          <w:rFonts w:ascii="Palatino Linotype" w:hAnsi="Palatino Linotype" w:cs="Tahoma"/>
          <w:i/>
          <w:iCs/>
        </w:rPr>
        <w:t>Protección</w:t>
      </w:r>
      <w:r w:rsidRPr="004E098B">
        <w:rPr>
          <w:rFonts w:ascii="Palatino Linotype" w:hAnsi="Palatino Linotype" w:cs="Tahoma"/>
          <w:i/>
          <w:iCs/>
        </w:rPr>
        <w:t xml:space="preserve"> </w:t>
      </w:r>
      <w:r w:rsidRPr="004E098B">
        <w:rPr>
          <w:rFonts w:ascii="Palatino Linotype" w:hAnsi="Palatino Linotype" w:cs="Tahoma"/>
          <w:i/>
        </w:rPr>
        <w:t xml:space="preserve">de </w:t>
      </w:r>
      <w:r w:rsidRPr="004E098B">
        <w:rPr>
          <w:rFonts w:ascii="Palatino Linotype" w:hAnsi="Palatino Linotype" w:cs="Tahoma"/>
          <w:i/>
          <w:iCs/>
        </w:rPr>
        <w:t xml:space="preserve">Datos Personales </w:t>
      </w:r>
      <w:r w:rsidRPr="004E098B">
        <w:rPr>
          <w:rFonts w:ascii="Palatino Linotype" w:hAnsi="Palatino Linotype" w:cs="Tahoma"/>
          <w:i/>
        </w:rPr>
        <w:t xml:space="preserve">en </w:t>
      </w:r>
      <w:r w:rsidR="0008613F" w:rsidRPr="004E098B">
        <w:rPr>
          <w:rFonts w:ascii="Palatino Linotype" w:hAnsi="Palatino Linotype" w:cs="Tahoma"/>
          <w:i/>
          <w:iCs/>
        </w:rPr>
        <w:t>Posesión</w:t>
      </w:r>
      <w:r w:rsidR="0008613F">
        <w:rPr>
          <w:rFonts w:ascii="Palatino Linotype" w:hAnsi="Palatino Linotype" w:cs="Tahoma"/>
          <w:i/>
          <w:iCs/>
        </w:rPr>
        <w:t xml:space="preserve"> </w:t>
      </w:r>
      <w:r w:rsidRPr="004E098B">
        <w:rPr>
          <w:rFonts w:ascii="Palatino Linotype" w:hAnsi="Palatino Linotype" w:cs="Tahoma"/>
          <w:i/>
        </w:rPr>
        <w:t xml:space="preserve">de </w:t>
      </w:r>
      <w:r w:rsidRPr="004E098B">
        <w:rPr>
          <w:rFonts w:ascii="Palatino Linotype" w:hAnsi="Palatino Linotype" w:cs="Tahoma"/>
          <w:i/>
          <w:iCs/>
        </w:rPr>
        <w:t xml:space="preserve">Sujetos Obligados del Estado </w:t>
      </w:r>
      <w:r w:rsidRPr="004E098B">
        <w:rPr>
          <w:rFonts w:ascii="Palatino Linotype" w:hAnsi="Palatino Linotype" w:cs="Tahoma"/>
          <w:i/>
        </w:rPr>
        <w:t xml:space="preserve">de </w:t>
      </w:r>
      <w:r w:rsidR="0008613F" w:rsidRPr="004E098B">
        <w:rPr>
          <w:rFonts w:ascii="Palatino Linotype" w:hAnsi="Palatino Linotype" w:cs="Tahoma"/>
          <w:i/>
          <w:iCs/>
        </w:rPr>
        <w:t>México</w:t>
      </w:r>
      <w:r w:rsidRPr="004E098B">
        <w:rPr>
          <w:rFonts w:ascii="Palatino Linotype" w:hAnsi="Palatino Linotype" w:cs="Tahoma"/>
          <w:i/>
          <w:iCs/>
        </w:rPr>
        <w:t xml:space="preserve">; </w:t>
      </w:r>
      <w:r w:rsidRPr="004E098B">
        <w:rPr>
          <w:rFonts w:ascii="Palatino Linotype" w:hAnsi="Palatino Linotype" w:cs="Tahoma"/>
          <w:i/>
        </w:rPr>
        <w:t xml:space="preserve">140 </w:t>
      </w:r>
      <w:r w:rsidR="0008613F">
        <w:rPr>
          <w:rFonts w:ascii="Palatino Linotype" w:hAnsi="Palatino Linotype" w:cs="Tahoma"/>
          <w:i/>
          <w:iCs/>
        </w:rPr>
        <w:t>fracción</w:t>
      </w:r>
      <w:r w:rsidRPr="004E098B">
        <w:rPr>
          <w:rFonts w:ascii="Palatino Linotype" w:hAnsi="Palatino Linotype" w:cs="Tahoma"/>
          <w:i/>
          <w:iCs/>
        </w:rPr>
        <w:t xml:space="preserve"> I y demos aplicables </w:t>
      </w:r>
      <w:r w:rsidRPr="004E098B">
        <w:rPr>
          <w:rFonts w:ascii="Palatino Linotype" w:hAnsi="Palatino Linotype" w:cs="Tahoma"/>
          <w:i/>
        </w:rPr>
        <w:t xml:space="preserve">de </w:t>
      </w:r>
      <w:r w:rsidR="0008613F">
        <w:rPr>
          <w:rFonts w:ascii="Palatino Linotype" w:hAnsi="Palatino Linotype" w:cs="Tahoma"/>
          <w:i/>
          <w:iCs/>
        </w:rPr>
        <w:t>la Ley d</w:t>
      </w:r>
      <w:r w:rsidRPr="004E098B">
        <w:rPr>
          <w:rFonts w:ascii="Palatino Linotype" w:hAnsi="Palatino Linotype" w:cs="Tahoma"/>
          <w:i/>
        </w:rPr>
        <w:t xml:space="preserve">e </w:t>
      </w:r>
      <w:r w:rsidRPr="004E098B">
        <w:rPr>
          <w:rFonts w:ascii="Palatino Linotype" w:hAnsi="Palatino Linotype" w:cs="Tahoma"/>
          <w:i/>
          <w:iCs/>
        </w:rPr>
        <w:t xml:space="preserve">Transparencia y </w:t>
      </w:r>
      <w:r w:rsidRPr="004E098B">
        <w:rPr>
          <w:rFonts w:ascii="Palatino Linotype" w:hAnsi="Palatino Linotype" w:cs="Tahoma"/>
          <w:i/>
        </w:rPr>
        <w:t xml:space="preserve">Acceso a </w:t>
      </w:r>
      <w:r w:rsidR="0008613F">
        <w:rPr>
          <w:rFonts w:ascii="Palatino Linotype" w:hAnsi="Palatino Linotype" w:cs="Tahoma"/>
          <w:i/>
          <w:iCs/>
        </w:rPr>
        <w:t>la</w:t>
      </w:r>
      <w:r w:rsidRPr="004E098B">
        <w:rPr>
          <w:rFonts w:ascii="Palatino Linotype" w:hAnsi="Palatino Linotype" w:cs="Tahoma"/>
          <w:i/>
          <w:iCs/>
        </w:rPr>
        <w:t xml:space="preserve"> </w:t>
      </w:r>
      <w:r w:rsidR="0008613F" w:rsidRPr="004E098B">
        <w:rPr>
          <w:rFonts w:ascii="Palatino Linotype" w:hAnsi="Palatino Linotype" w:cs="Tahoma"/>
          <w:i/>
          <w:iCs/>
        </w:rPr>
        <w:t>Información</w:t>
      </w:r>
      <w:r w:rsidRPr="004E098B">
        <w:rPr>
          <w:rFonts w:ascii="Palatino Linotype" w:hAnsi="Palatino Linotype" w:cs="Tahoma"/>
          <w:i/>
          <w:iCs/>
        </w:rPr>
        <w:t xml:space="preserve"> P</w:t>
      </w:r>
      <w:r w:rsidR="0008613F">
        <w:rPr>
          <w:rFonts w:ascii="Palatino Linotype" w:hAnsi="Palatino Linotype" w:cs="Tahoma"/>
          <w:i/>
          <w:iCs/>
        </w:rPr>
        <w:t>ú</w:t>
      </w:r>
      <w:r w:rsidRPr="004E098B">
        <w:rPr>
          <w:rFonts w:ascii="Palatino Linotype" w:hAnsi="Palatino Linotype" w:cs="Tahoma"/>
          <w:i/>
          <w:iCs/>
        </w:rPr>
        <w:t xml:space="preserve">blica del Estado </w:t>
      </w:r>
      <w:r w:rsidRPr="004E098B">
        <w:rPr>
          <w:rFonts w:ascii="Palatino Linotype" w:hAnsi="Palatino Linotype" w:cs="Tahoma"/>
          <w:i/>
        </w:rPr>
        <w:t xml:space="preserve">de </w:t>
      </w:r>
      <w:r w:rsidR="0008613F" w:rsidRPr="004E098B">
        <w:rPr>
          <w:rFonts w:ascii="Palatino Linotype" w:hAnsi="Palatino Linotype" w:cs="Tahoma"/>
          <w:i/>
          <w:iCs/>
        </w:rPr>
        <w:t>México</w:t>
      </w:r>
      <w:r w:rsidRPr="004E098B">
        <w:rPr>
          <w:rFonts w:ascii="Palatino Linotype" w:hAnsi="Palatino Linotype" w:cs="Tahoma"/>
          <w:i/>
          <w:iCs/>
        </w:rPr>
        <w:t xml:space="preserve"> y</w:t>
      </w:r>
      <w:r w:rsidR="0008613F">
        <w:rPr>
          <w:rFonts w:ascii="Palatino Linotype" w:hAnsi="Palatino Linotype" w:cs="Tahoma"/>
          <w:i/>
          <w:iCs/>
        </w:rPr>
        <w:t xml:space="preserve"> M</w:t>
      </w:r>
      <w:r w:rsidRPr="004E098B">
        <w:rPr>
          <w:rFonts w:ascii="Palatino Linotype" w:hAnsi="Palatino Linotype" w:cs="Tahoma"/>
          <w:i/>
          <w:iCs/>
        </w:rPr>
        <w:t>unicipios.</w:t>
      </w:r>
    </w:p>
    <w:p w14:paraId="630F8591" w14:textId="325831B5" w:rsidR="00355954" w:rsidRPr="00DF4A37" w:rsidRDefault="00355954" w:rsidP="009C55F9">
      <w:pPr>
        <w:widowControl w:val="0"/>
        <w:spacing w:line="360" w:lineRule="auto"/>
        <w:ind w:left="567" w:right="567"/>
        <w:jc w:val="both"/>
        <w:rPr>
          <w:rFonts w:ascii="Palatino Linotype" w:hAnsi="Palatino Linotype" w:cs="Tahoma"/>
          <w:i/>
        </w:rPr>
      </w:pPr>
      <w:r w:rsidRPr="00DF4A37">
        <w:rPr>
          <w:rFonts w:ascii="Palatino Linotype" w:hAnsi="Palatino Linotype" w:cs="Tahoma"/>
          <w:i/>
        </w:rPr>
        <w:t>…”</w:t>
      </w:r>
    </w:p>
    <w:p w14:paraId="420E94DE" w14:textId="77777777" w:rsidR="005C6916" w:rsidRDefault="005C6916" w:rsidP="009C55F9">
      <w:pPr>
        <w:widowControl w:val="0"/>
        <w:spacing w:line="360" w:lineRule="auto"/>
        <w:jc w:val="both"/>
        <w:rPr>
          <w:rFonts w:ascii="Palatino Linotype" w:hAnsi="Palatino Linotype" w:cs="Tahoma"/>
          <w:b/>
          <w:sz w:val="22"/>
          <w:szCs w:val="22"/>
        </w:rPr>
      </w:pPr>
    </w:p>
    <w:p w14:paraId="78E9E68F" w14:textId="50F61746" w:rsidR="002F16C1" w:rsidRPr="00AD50F9" w:rsidRDefault="0061115C" w:rsidP="009C55F9">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w:t>
      </w:r>
      <w:r w:rsidR="003A35EE">
        <w:rPr>
          <w:rFonts w:ascii="Palatino Linotype" w:hAnsi="Palatino Linotype" w:cs="Tahoma"/>
          <w:sz w:val="22"/>
          <w:szCs w:val="22"/>
        </w:rPr>
        <w:t>c</w:t>
      </w:r>
      <w:r w:rsidR="00F56B0F">
        <w:rPr>
          <w:rFonts w:ascii="Palatino Linotype" w:hAnsi="Palatino Linotype" w:cs="Tahoma"/>
          <w:sz w:val="22"/>
          <w:szCs w:val="22"/>
        </w:rPr>
        <w:t>atorce de octubre</w:t>
      </w:r>
      <w:r w:rsidR="000F4F79">
        <w:rPr>
          <w:rFonts w:ascii="Palatino Linotype" w:hAnsi="Palatino Linotype" w:cs="Tahoma"/>
          <w:sz w:val="22"/>
          <w:szCs w:val="22"/>
        </w:rPr>
        <w:t xml:space="preserve"> </w:t>
      </w:r>
      <w:r w:rsidR="002F16C1" w:rsidRPr="00AD50F9">
        <w:rPr>
          <w:rFonts w:ascii="Palatino Linotype" w:hAnsi="Palatino Linotype" w:cs="Tahoma"/>
          <w:sz w:val="22"/>
          <w:szCs w:val="22"/>
        </w:rPr>
        <w:t xml:space="preserve">de dos mil diecinueve, se dictó acuerdo </w:t>
      </w:r>
      <w:r w:rsidR="002F16C1" w:rsidRPr="00AD50F9">
        <w:rPr>
          <w:rFonts w:ascii="Palatino Linotype" w:hAnsi="Palatino Linotype" w:cs="Tahoma"/>
          <w:sz w:val="22"/>
          <w:szCs w:val="22"/>
        </w:rPr>
        <w:lastRenderedPageBreak/>
        <w:t xml:space="preserve">mediante el cual </w:t>
      </w:r>
      <w:r w:rsidR="002F16C1" w:rsidRPr="00AD50F9">
        <w:rPr>
          <w:rFonts w:ascii="Palatino Linotype" w:hAnsi="Palatino Linotype" w:cs="Tahoma"/>
          <w:b/>
          <w:sz w:val="22"/>
          <w:szCs w:val="22"/>
        </w:rPr>
        <w:t xml:space="preserve">se pusieron a la vista </w:t>
      </w:r>
      <w:r w:rsidR="00944DFE">
        <w:rPr>
          <w:rFonts w:ascii="Palatino Linotype" w:hAnsi="Palatino Linotype" w:cs="Tahoma"/>
          <w:b/>
          <w:sz w:val="22"/>
          <w:szCs w:val="22"/>
        </w:rPr>
        <w:t>de</w:t>
      </w:r>
      <w:r w:rsidR="005442FD">
        <w:rPr>
          <w:rFonts w:ascii="Palatino Linotype" w:hAnsi="Palatino Linotype" w:cs="Tahoma"/>
          <w:b/>
          <w:sz w:val="22"/>
          <w:szCs w:val="22"/>
        </w:rPr>
        <w:t xml:space="preserve"> </w:t>
      </w:r>
      <w:r w:rsidR="00944DFE">
        <w:rPr>
          <w:rFonts w:ascii="Palatino Linotype" w:hAnsi="Palatino Linotype" w:cs="Tahoma"/>
          <w:b/>
          <w:sz w:val="22"/>
          <w:szCs w:val="22"/>
        </w:rPr>
        <w:t>l</w:t>
      </w:r>
      <w:r w:rsidR="005442FD">
        <w:rPr>
          <w:rFonts w:ascii="Palatino Linotype" w:hAnsi="Palatino Linotype" w:cs="Tahoma"/>
          <w:b/>
          <w:sz w:val="22"/>
          <w:szCs w:val="22"/>
        </w:rPr>
        <w:t>a</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el Sujeto Obligado, así como los documentos adjuntos,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días</w:t>
      </w:r>
      <w:r w:rsidR="002F16C1" w:rsidRPr="00AD50F9">
        <w:rPr>
          <w:rFonts w:ascii="Palatino Linotype" w:hAnsi="Palatino Linotype" w:cs="Tahoma"/>
          <w:sz w:val="22"/>
          <w:szCs w:val="22"/>
        </w:rPr>
        <w:t xml:space="preserve">, a través del Sistema de Acceso a la Información Mexiquense (SAIMEX). </w:t>
      </w:r>
      <w:r w:rsidR="002F16C1" w:rsidRPr="00AD50F9">
        <w:rPr>
          <w:rFonts w:ascii="Palatino Linotype" w:hAnsi="Palatino Linotype" w:cs="Tahoma"/>
          <w:b/>
          <w:sz w:val="22"/>
          <w:szCs w:val="22"/>
        </w:rPr>
        <w:t>No obstante</w:t>
      </w:r>
      <w:r w:rsidR="002F16C1" w:rsidRPr="00AD50F9">
        <w:rPr>
          <w:rFonts w:ascii="Palatino Linotype" w:hAnsi="Palatino Linotype" w:cs="Tahoma"/>
          <w:b/>
          <w:bCs/>
          <w:iCs/>
          <w:sz w:val="22"/>
          <w:szCs w:val="22"/>
          <w:lang w:val="es-ES_tradnl"/>
        </w:rPr>
        <w:t xml:space="preserve">, </w:t>
      </w:r>
      <w:r w:rsidR="00F027DE">
        <w:rPr>
          <w:rFonts w:ascii="Palatino Linotype" w:hAnsi="Palatino Linotype" w:cs="Tahoma"/>
          <w:b/>
          <w:bCs/>
          <w:iCs/>
          <w:sz w:val="22"/>
          <w:szCs w:val="22"/>
          <w:lang w:val="es-ES_tradnl"/>
        </w:rPr>
        <w:t>la</w:t>
      </w:r>
      <w:r w:rsidR="002F16C1" w:rsidRPr="00AD50F9">
        <w:rPr>
          <w:rFonts w:ascii="Palatino Linotype" w:hAnsi="Palatino Linotype" w:cs="Tahoma"/>
          <w:b/>
          <w:bCs/>
          <w:iCs/>
          <w:sz w:val="22"/>
          <w:szCs w:val="22"/>
          <w:lang w:val="es-ES_tradnl"/>
        </w:rPr>
        <w:t xml:space="preserve"> Recurrente omitió realizar manifestación alguna que a su derecho conviniera y asistiera</w:t>
      </w:r>
      <w:r w:rsidR="002F16C1" w:rsidRPr="00AD50F9">
        <w:rPr>
          <w:rFonts w:ascii="Palatino Linotype" w:hAnsi="Palatino Linotype" w:cs="Tahoma"/>
          <w:b/>
          <w:bCs/>
          <w:iCs/>
          <w:sz w:val="22"/>
          <w:szCs w:val="22"/>
        </w:rPr>
        <w:t>.</w:t>
      </w:r>
    </w:p>
    <w:p w14:paraId="403F0298" w14:textId="77777777" w:rsidR="00756D3D" w:rsidRPr="00AD50F9" w:rsidRDefault="00756D3D" w:rsidP="009C55F9">
      <w:pPr>
        <w:widowControl w:val="0"/>
        <w:spacing w:line="360" w:lineRule="auto"/>
        <w:jc w:val="both"/>
        <w:rPr>
          <w:rFonts w:ascii="Palatino Linotype" w:hAnsi="Palatino Linotype" w:cs="Tahoma"/>
          <w:b/>
          <w:sz w:val="22"/>
          <w:szCs w:val="22"/>
        </w:rPr>
      </w:pPr>
    </w:p>
    <w:p w14:paraId="4C536ACB" w14:textId="41F445D1" w:rsidR="002F16C1" w:rsidRDefault="00756D3D" w:rsidP="009C55F9">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t xml:space="preserve">e) </w:t>
      </w:r>
      <w:r w:rsidR="002F16C1" w:rsidRPr="00AD50F9">
        <w:rPr>
          <w:rFonts w:ascii="Palatino Linotype" w:hAnsi="Palatino Linotype" w:cs="Tahoma"/>
          <w:b/>
          <w:bCs/>
          <w:sz w:val="22"/>
          <w:szCs w:val="22"/>
          <w:lang w:val="es-ES"/>
        </w:rPr>
        <w:t>Ampliación del plazo para resolver</w:t>
      </w:r>
      <w:r w:rsidR="00AD32C4">
        <w:rPr>
          <w:rFonts w:ascii="Palatino Linotype" w:hAnsi="Palatino Linotype" w:cs="Tahoma"/>
          <w:b/>
          <w:bCs/>
          <w:sz w:val="22"/>
          <w:szCs w:val="22"/>
          <w:lang w:val="es-ES"/>
        </w:rPr>
        <w:t>.</w:t>
      </w:r>
      <w:r w:rsidR="002F16C1" w:rsidRPr="00AD50F9">
        <w:rPr>
          <w:rFonts w:ascii="Palatino Linotype" w:hAnsi="Palatino Linotype" w:cs="Tahoma"/>
          <w:b/>
          <w:bCs/>
          <w:sz w:val="22"/>
          <w:szCs w:val="22"/>
          <w:lang w:val="es-ES"/>
        </w:rPr>
        <w:t> </w:t>
      </w:r>
      <w:r w:rsidR="002F16C1" w:rsidRPr="00AD50F9">
        <w:rPr>
          <w:rFonts w:ascii="Palatino Linotype" w:hAnsi="Palatino Linotype" w:cs="Tahoma"/>
          <w:sz w:val="22"/>
          <w:szCs w:val="22"/>
          <w:lang w:val="es-ES"/>
        </w:rPr>
        <w:t xml:space="preserve">El </w:t>
      </w:r>
      <w:r w:rsidR="00D04CC7">
        <w:rPr>
          <w:rFonts w:ascii="Palatino Linotype" w:hAnsi="Palatino Linotype" w:cs="Tahoma"/>
          <w:sz w:val="22"/>
          <w:szCs w:val="22"/>
          <w:lang w:val="es-ES"/>
        </w:rPr>
        <w:t>veintidós de octubre</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F16C1">
        <w:rPr>
          <w:rFonts w:ascii="Palatino Linotype" w:hAnsi="Palatino Linotype" w:cs="Tahoma"/>
          <w:sz w:val="22"/>
          <w:szCs w:val="22"/>
          <w:lang w:val="es-ES"/>
        </w:rPr>
        <w:t>el veintinueve del mismo mes y año</w:t>
      </w:r>
      <w:r w:rsidR="002F16C1" w:rsidRPr="00AD50F9">
        <w:rPr>
          <w:rFonts w:ascii="Palatino Linotype" w:hAnsi="Palatino Linotype" w:cs="Tahoma"/>
          <w:sz w:val="22"/>
          <w:szCs w:val="22"/>
          <w:lang w:val="es-ES"/>
        </w:rPr>
        <w:t>.</w:t>
      </w:r>
    </w:p>
    <w:p w14:paraId="2D4CCA41" w14:textId="77777777" w:rsidR="00F56B0F" w:rsidRDefault="00F56B0F" w:rsidP="009C55F9">
      <w:pPr>
        <w:widowControl w:val="0"/>
        <w:spacing w:line="360" w:lineRule="auto"/>
        <w:jc w:val="both"/>
        <w:rPr>
          <w:rFonts w:ascii="Palatino Linotype" w:hAnsi="Palatino Linotype" w:cs="Tahoma"/>
          <w:sz w:val="22"/>
          <w:szCs w:val="22"/>
          <w:lang w:val="es-ES"/>
        </w:rPr>
      </w:pPr>
    </w:p>
    <w:p w14:paraId="7E74FBB0" w14:textId="7726F34E" w:rsidR="00B31222" w:rsidRPr="00AD50F9" w:rsidRDefault="00AF4C29" w:rsidP="009C55F9">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D04CC7">
        <w:rPr>
          <w:rFonts w:ascii="Palatino Linotype" w:hAnsi="Palatino Linotype" w:cs="Tahoma"/>
          <w:sz w:val="22"/>
          <w:szCs w:val="22"/>
        </w:rPr>
        <w:t>veinticuatro</w:t>
      </w:r>
      <w:r w:rsidR="0008613F">
        <w:rPr>
          <w:rFonts w:ascii="Palatino Linotype" w:hAnsi="Palatino Linotype" w:cs="Tahoma"/>
          <w:sz w:val="22"/>
          <w:szCs w:val="22"/>
        </w:rPr>
        <w:t xml:space="preserve"> de octubre</w:t>
      </w:r>
      <w:r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68E88579" w14:textId="77777777" w:rsidR="00B31222" w:rsidRPr="00AD50F9" w:rsidRDefault="00B31222" w:rsidP="009C55F9">
      <w:pPr>
        <w:spacing w:line="360" w:lineRule="auto"/>
        <w:jc w:val="both"/>
        <w:rPr>
          <w:rFonts w:ascii="Palatino Linotype" w:hAnsi="Palatino Linotype" w:cs="Tahoma"/>
          <w:b/>
          <w:sz w:val="22"/>
          <w:szCs w:val="22"/>
        </w:rPr>
      </w:pPr>
    </w:p>
    <w:p w14:paraId="3B555A95" w14:textId="77777777" w:rsidR="004F2D88" w:rsidRPr="00AD50F9" w:rsidRDefault="004F2D88" w:rsidP="009C55F9">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9C55F9">
      <w:pPr>
        <w:spacing w:line="360" w:lineRule="auto"/>
        <w:jc w:val="center"/>
        <w:rPr>
          <w:rFonts w:ascii="Palatino Linotype" w:hAnsi="Palatino Linotype" w:cs="Tahoma"/>
          <w:b/>
          <w:sz w:val="22"/>
          <w:szCs w:val="22"/>
        </w:rPr>
      </w:pPr>
    </w:p>
    <w:p w14:paraId="705090ED" w14:textId="77777777" w:rsidR="004F2D88" w:rsidRPr="00AD50F9" w:rsidRDefault="009A620E" w:rsidP="009C55F9">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5DD4C0E4" w14:textId="77777777" w:rsidR="004F2D88" w:rsidRPr="00AD50F9" w:rsidRDefault="004F2D88" w:rsidP="009C55F9">
      <w:pPr>
        <w:spacing w:line="360" w:lineRule="auto"/>
        <w:rPr>
          <w:rFonts w:ascii="Palatino Linotype" w:hAnsi="Palatino Linotype" w:cs="Tahoma"/>
          <w:b/>
          <w:sz w:val="22"/>
          <w:szCs w:val="22"/>
          <w:lang w:val="es-ES"/>
        </w:rPr>
      </w:pPr>
    </w:p>
    <w:p w14:paraId="45F8E124" w14:textId="77777777" w:rsidR="00B64641" w:rsidRPr="00AD50F9" w:rsidRDefault="00B64641" w:rsidP="009C55F9">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9C55F9">
      <w:pPr>
        <w:autoSpaceDE w:val="0"/>
        <w:autoSpaceDN w:val="0"/>
        <w:adjustRightInd w:val="0"/>
        <w:spacing w:line="360" w:lineRule="auto"/>
        <w:jc w:val="both"/>
        <w:rPr>
          <w:rFonts w:ascii="Palatino Linotype" w:hAnsi="Palatino Linotype" w:cs="Tahoma"/>
          <w:sz w:val="22"/>
          <w:szCs w:val="22"/>
          <w:lang w:val="es-ES"/>
        </w:rPr>
      </w:pPr>
    </w:p>
    <w:p w14:paraId="32736497" w14:textId="5C3EE16B" w:rsidR="00CD1770" w:rsidRPr="00AD50F9" w:rsidRDefault="00CD1770" w:rsidP="009C55F9">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525F08">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525F08">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525F08">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9C55F9">
      <w:pPr>
        <w:spacing w:line="360" w:lineRule="auto"/>
        <w:jc w:val="both"/>
        <w:rPr>
          <w:rFonts w:ascii="Palatino Linotype" w:eastAsia="Calibri" w:hAnsi="Palatino Linotype" w:cs="Tahoma"/>
          <w:bCs/>
          <w:color w:val="000000"/>
          <w:sz w:val="22"/>
          <w:szCs w:val="22"/>
          <w:lang w:val="es-ES" w:eastAsia="es-ES_tradnl"/>
        </w:rPr>
      </w:pPr>
    </w:p>
    <w:p w14:paraId="21303B65" w14:textId="68716F17" w:rsidR="00436FD3" w:rsidRPr="00AD50F9" w:rsidRDefault="004F2D88" w:rsidP="009C55F9">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004A6A0A">
        <w:rPr>
          <w:rFonts w:ascii="Palatino Linotype" w:hAnsi="Palatino Linotype" w:cs="Tahoma"/>
          <w:b/>
          <w:sz w:val="22"/>
          <w:szCs w:val="22"/>
          <w:lang w:val="es-ES"/>
        </w:rPr>
        <w:t>Causales de improcedencia y sobreseimiento.</w:t>
      </w:r>
    </w:p>
    <w:p w14:paraId="526355A7" w14:textId="77777777" w:rsidR="00303CAD" w:rsidRDefault="00303CAD" w:rsidP="009C55F9">
      <w:pPr>
        <w:autoSpaceDE w:val="0"/>
        <w:autoSpaceDN w:val="0"/>
        <w:adjustRightInd w:val="0"/>
        <w:spacing w:line="360" w:lineRule="auto"/>
        <w:jc w:val="both"/>
        <w:rPr>
          <w:rFonts w:ascii="Palatino Linotype" w:hAnsi="Palatino Linotype" w:cs="Tahoma"/>
          <w:sz w:val="22"/>
          <w:szCs w:val="22"/>
          <w:lang w:val="es-ES"/>
        </w:rPr>
      </w:pPr>
    </w:p>
    <w:p w14:paraId="716DA363" w14:textId="77777777" w:rsidR="00525F08" w:rsidRPr="00EC2AFA" w:rsidRDefault="00525F08" w:rsidP="00525F08">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622029B" w14:textId="77777777" w:rsidR="00525F08" w:rsidRPr="00EC2AFA" w:rsidRDefault="00525F08" w:rsidP="00525F0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1CAAEAE" w14:textId="77777777" w:rsidR="00525F08" w:rsidRPr="00EC2AFA" w:rsidRDefault="00525F08" w:rsidP="00525F0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78B90340" w14:textId="77777777" w:rsidR="00525F08" w:rsidRPr="00AD50F9" w:rsidRDefault="00525F08" w:rsidP="009C55F9">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AD50F9">
        <w:rPr>
          <w:rFonts w:ascii="Palatino Linotype" w:hAnsi="Palatino Linotype" w:cs="Tahoma"/>
          <w:sz w:val="22"/>
          <w:szCs w:val="22"/>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71AB3844"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5442FD">
        <w:rPr>
          <w:rFonts w:ascii="Palatino Linotype" w:hAnsi="Palatino Linotype" w:cs="Tahoma"/>
          <w:sz w:val="22"/>
          <w:szCs w:val="22"/>
        </w:rPr>
        <w:t>la</w:t>
      </w:r>
      <w:r w:rsidR="00944DFE">
        <w:rPr>
          <w:rFonts w:ascii="Palatino Linotype" w:hAnsi="Palatino Linotype" w:cs="Tahoma"/>
          <w:sz w:val="22"/>
          <w:szCs w:val="22"/>
        </w:rPr>
        <w:t xml:space="preserve"> R</w:t>
      </w:r>
      <w:r w:rsidRPr="00AD50F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494D28FB" w14:textId="77777777" w:rsidR="00A56F39" w:rsidRPr="00AD50F9" w:rsidRDefault="00A56F39" w:rsidP="009C55F9">
      <w:pPr>
        <w:spacing w:line="360" w:lineRule="auto"/>
        <w:jc w:val="both"/>
        <w:rPr>
          <w:rFonts w:ascii="Palatino Linotype" w:hAnsi="Palatino Linotype" w:cs="Tahoma"/>
          <w:sz w:val="22"/>
          <w:szCs w:val="22"/>
        </w:rPr>
      </w:pPr>
    </w:p>
    <w:p w14:paraId="049C9FF4" w14:textId="69588F84" w:rsidR="008845FD" w:rsidRPr="00BC72AA" w:rsidRDefault="008845FD" w:rsidP="009C55F9">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A55331">
        <w:rPr>
          <w:rFonts w:ascii="Palatino Linotype" w:hAnsi="Palatino Linotype" w:cs="Tahoma"/>
          <w:sz w:val="22"/>
          <w:szCs w:val="22"/>
        </w:rPr>
        <w:t>II</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sidR="00A55331">
        <w:rPr>
          <w:rFonts w:ascii="Palatino Linotype" w:hAnsi="Palatino Linotype" w:cs="Tahoma"/>
          <w:sz w:val="22"/>
          <w:szCs w:val="22"/>
          <w:lang w:val="es-ES"/>
        </w:rPr>
        <w:t>con la clasificación de la información solicitada.</w:t>
      </w:r>
    </w:p>
    <w:p w14:paraId="58E3DB6D" w14:textId="77777777" w:rsidR="00A56F39" w:rsidRDefault="00A56F39" w:rsidP="009C55F9">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9C55F9">
      <w:pPr>
        <w:spacing w:line="360" w:lineRule="auto"/>
        <w:jc w:val="both"/>
        <w:rPr>
          <w:rFonts w:ascii="Palatino Linotype" w:hAnsi="Palatino Linotype" w:cs="Tahoma"/>
          <w:sz w:val="22"/>
          <w:szCs w:val="22"/>
        </w:rPr>
      </w:pPr>
    </w:p>
    <w:p w14:paraId="57188BB0" w14:textId="7F4C0C19" w:rsidR="002050B4" w:rsidRPr="002050B4" w:rsidRDefault="002050B4" w:rsidP="009C55F9">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5442FD">
        <w:rPr>
          <w:rFonts w:ascii="Palatino Linotype" w:hAnsi="Palatino Linotype" w:cs="Tahoma"/>
          <w:sz w:val="22"/>
          <w:szCs w:val="22"/>
        </w:rPr>
        <w:t>la</w:t>
      </w:r>
      <w:r w:rsidR="00944DFE">
        <w:rPr>
          <w:rFonts w:ascii="Palatino Linotype" w:hAnsi="Palatino Linotype" w:cs="Tahoma"/>
          <w:sz w:val="22"/>
          <w:szCs w:val="22"/>
        </w:rPr>
        <w:t xml:space="preserve"> </w:t>
      </w:r>
      <w:r w:rsidRPr="002050B4">
        <w:rPr>
          <w:rFonts w:ascii="Palatino Linotype" w:hAnsi="Palatino Linotype" w:cs="Tahoma"/>
          <w:sz w:val="22"/>
          <w:szCs w:val="22"/>
        </w:rPr>
        <w:t xml:space="preserve">Recurrente se haya desistido del recurso, haya </w:t>
      </w:r>
      <w:r w:rsidRPr="002050B4">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4DC14DAD" w14:textId="77777777" w:rsidR="002050B4" w:rsidRPr="000B3953" w:rsidRDefault="002050B4" w:rsidP="009C55F9">
      <w:pPr>
        <w:spacing w:line="360" w:lineRule="auto"/>
        <w:jc w:val="both"/>
        <w:rPr>
          <w:rFonts w:ascii="Palatino Linotype" w:hAnsi="Palatino Linotype" w:cs="Tahoma"/>
          <w:b/>
          <w:sz w:val="22"/>
          <w:szCs w:val="22"/>
          <w:lang w:val="es-ES"/>
        </w:rPr>
      </w:pPr>
    </w:p>
    <w:p w14:paraId="7208D55A" w14:textId="77777777" w:rsidR="004F2AC0" w:rsidRDefault="004F2AC0" w:rsidP="009C55F9">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EDC253" w14:textId="77777777" w:rsidR="004F2D88" w:rsidRDefault="004F2D88" w:rsidP="009C55F9">
      <w:pPr>
        <w:spacing w:line="360" w:lineRule="auto"/>
        <w:jc w:val="both"/>
        <w:rPr>
          <w:rFonts w:ascii="Palatino Linotype" w:hAnsi="Palatino Linotype" w:cs="Tahoma"/>
          <w:b/>
          <w:sz w:val="22"/>
          <w:szCs w:val="22"/>
          <w:lang w:val="es-ES"/>
        </w:rPr>
      </w:pPr>
    </w:p>
    <w:p w14:paraId="5744C1E4" w14:textId="77777777" w:rsidR="0025469C" w:rsidRDefault="00F02171" w:rsidP="009C55F9">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659A23AA" w14:textId="77777777" w:rsidR="00AF2981" w:rsidRPr="00AD50F9" w:rsidRDefault="00AF2981" w:rsidP="009C55F9">
      <w:pPr>
        <w:tabs>
          <w:tab w:val="left" w:pos="4962"/>
        </w:tabs>
        <w:spacing w:line="360" w:lineRule="auto"/>
        <w:jc w:val="both"/>
        <w:rPr>
          <w:rFonts w:ascii="Palatino Linotype" w:eastAsia="Calibri" w:hAnsi="Palatino Linotype" w:cs="Tahoma"/>
          <w:b/>
          <w:iCs/>
          <w:sz w:val="22"/>
          <w:szCs w:val="22"/>
          <w:lang w:val="es-ES" w:eastAsia="es-ES_tradnl"/>
        </w:rPr>
      </w:pPr>
    </w:p>
    <w:p w14:paraId="4053605E" w14:textId="77777777" w:rsidR="0091055D" w:rsidRPr="00AD50F9" w:rsidRDefault="00F02171" w:rsidP="009C55F9">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59A4B9E2" w14:textId="77777777" w:rsidR="0091055D" w:rsidRPr="00AD50F9" w:rsidRDefault="0091055D" w:rsidP="009C55F9">
      <w:pPr>
        <w:tabs>
          <w:tab w:val="left" w:pos="4962"/>
        </w:tabs>
        <w:spacing w:line="360" w:lineRule="auto"/>
        <w:jc w:val="both"/>
        <w:rPr>
          <w:rFonts w:ascii="Palatino Linotype" w:eastAsia="Calibri" w:hAnsi="Palatino Linotype" w:cs="Tahoma"/>
          <w:iCs/>
          <w:sz w:val="22"/>
          <w:szCs w:val="22"/>
          <w:lang w:val="es-ES" w:eastAsia="es-ES_tradnl"/>
        </w:rPr>
      </w:pPr>
    </w:p>
    <w:p w14:paraId="1F7BF4BC" w14:textId="47D9FCFA" w:rsidR="0091055D" w:rsidRDefault="005442FD" w:rsidP="009C55F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La</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sidR="000507B3">
        <w:rPr>
          <w:rFonts w:ascii="Palatino Linotype" w:eastAsia="Calibri" w:hAnsi="Palatino Linotype" w:cs="Tahoma"/>
          <w:iCs/>
          <w:sz w:val="22"/>
          <w:szCs w:val="22"/>
          <w:lang w:val="es-ES" w:eastAsia="es-ES_tradnl"/>
        </w:rPr>
        <w:t xml:space="preserve"> </w:t>
      </w:r>
      <w:r w:rsidR="00176225">
        <w:rPr>
          <w:rFonts w:ascii="Palatino Linotype" w:eastAsia="Calibri" w:hAnsi="Palatino Linotype" w:cs="Tahoma"/>
          <w:iCs/>
          <w:sz w:val="22"/>
          <w:szCs w:val="22"/>
          <w:lang w:val="es-ES" w:eastAsia="es-ES_tradnl"/>
        </w:rPr>
        <w:t xml:space="preserve">a la </w:t>
      </w:r>
      <w:r w:rsidR="00DC2B6D">
        <w:rPr>
          <w:rFonts w:ascii="Palatino Linotype" w:eastAsia="Calibri" w:hAnsi="Palatino Linotype" w:cs="Tahoma"/>
          <w:iCs/>
          <w:sz w:val="22"/>
          <w:szCs w:val="22"/>
          <w:lang w:val="es-ES" w:eastAsia="es-ES_tradnl"/>
        </w:rPr>
        <w:t>fecha de la solicitud (doce de agosto del dos mil diecinueve), lo siguiente:</w:t>
      </w:r>
    </w:p>
    <w:p w14:paraId="26041D9F" w14:textId="77777777" w:rsidR="00DC2B6D" w:rsidRPr="00DC2B6D" w:rsidRDefault="00DC2B6D" w:rsidP="009C55F9">
      <w:pPr>
        <w:tabs>
          <w:tab w:val="left" w:pos="4962"/>
        </w:tabs>
        <w:spacing w:line="360" w:lineRule="auto"/>
        <w:jc w:val="both"/>
        <w:rPr>
          <w:rFonts w:ascii="Palatino Linotype" w:eastAsia="Calibri" w:hAnsi="Palatino Linotype" w:cs="Tahoma"/>
          <w:iCs/>
          <w:sz w:val="22"/>
          <w:szCs w:val="22"/>
          <w:lang w:val="es-ES" w:eastAsia="es-ES_tradnl"/>
        </w:rPr>
      </w:pPr>
    </w:p>
    <w:p w14:paraId="06F113EA" w14:textId="0A7992FF" w:rsidR="00DC2B6D" w:rsidRPr="00DC2B6D" w:rsidRDefault="00DC2B6D" w:rsidP="009C55F9">
      <w:pPr>
        <w:pStyle w:val="Prrafodelista"/>
        <w:numPr>
          <w:ilvl w:val="0"/>
          <w:numId w:val="23"/>
        </w:numPr>
        <w:tabs>
          <w:tab w:val="left" w:pos="4962"/>
        </w:tabs>
        <w:spacing w:line="360" w:lineRule="auto"/>
        <w:jc w:val="both"/>
        <w:rPr>
          <w:rFonts w:ascii="Palatino Linotype" w:eastAsia="Calibri" w:hAnsi="Palatino Linotype" w:cs="Tahoma"/>
          <w:iCs/>
          <w:szCs w:val="22"/>
          <w:lang w:val="es-ES" w:eastAsia="es-ES_tradnl"/>
        </w:rPr>
      </w:pPr>
      <w:r w:rsidRPr="00DC2B6D">
        <w:rPr>
          <w:rFonts w:ascii="Palatino Linotype" w:eastAsia="Calibri" w:hAnsi="Palatino Linotype" w:cs="Tahoma"/>
          <w:iCs/>
          <w:szCs w:val="22"/>
          <w:lang w:val="es-ES" w:eastAsia="es-ES_tradnl"/>
        </w:rPr>
        <w:t>Número total de policías municipales, desglosado por administrativo y operativos;</w:t>
      </w:r>
    </w:p>
    <w:p w14:paraId="7509057E" w14:textId="13E78292" w:rsidR="00DC2B6D" w:rsidRPr="00DC2B6D" w:rsidRDefault="00DC2B6D" w:rsidP="009C55F9">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Salario neto mensual, y</w:t>
      </w:r>
    </w:p>
    <w:p w14:paraId="0BD20A73" w14:textId="0CF1B587" w:rsidR="00DC2B6D" w:rsidRPr="00DC2B6D" w:rsidRDefault="00A55331" w:rsidP="009C55F9">
      <w:pPr>
        <w:pStyle w:val="Prrafodelista"/>
        <w:numPr>
          <w:ilvl w:val="0"/>
          <w:numId w:val="23"/>
        </w:numPr>
        <w:tabs>
          <w:tab w:val="left" w:pos="4962"/>
        </w:tabs>
        <w:spacing w:line="360" w:lineRule="auto"/>
        <w:jc w:val="both"/>
        <w:rPr>
          <w:rFonts w:ascii="Palatino Linotype" w:eastAsia="Calibri" w:hAnsi="Palatino Linotype" w:cs="Tahoma"/>
          <w:i/>
          <w:iCs/>
          <w:szCs w:val="22"/>
          <w:lang w:val="es-ES" w:eastAsia="es-ES_tradnl"/>
        </w:rPr>
      </w:pPr>
      <w:r>
        <w:rPr>
          <w:rFonts w:ascii="Palatino Linotype" w:eastAsia="Calibri" w:hAnsi="Palatino Linotype" w:cs="Tahoma"/>
          <w:iCs/>
          <w:szCs w:val="22"/>
          <w:lang w:val="es-ES" w:eastAsia="es-ES_tradnl"/>
        </w:rPr>
        <w:t>Prestaciones, bonos, incentivos económicos que reciben semanalmente, mensualmente o anualmente, desglosado por rango.</w:t>
      </w:r>
    </w:p>
    <w:p w14:paraId="71689DC5" w14:textId="77777777" w:rsidR="000F2EBF" w:rsidRPr="00AD50F9" w:rsidRDefault="000F2EBF" w:rsidP="009C55F9">
      <w:pPr>
        <w:tabs>
          <w:tab w:val="left" w:pos="4962"/>
        </w:tabs>
        <w:spacing w:line="360" w:lineRule="auto"/>
        <w:jc w:val="both"/>
        <w:rPr>
          <w:rFonts w:ascii="Palatino Linotype" w:eastAsia="Calibri" w:hAnsi="Palatino Linotype" w:cs="Tahoma"/>
          <w:iCs/>
          <w:sz w:val="22"/>
          <w:szCs w:val="22"/>
          <w:lang w:val="es-ES" w:eastAsia="es-ES_tradnl"/>
        </w:rPr>
      </w:pPr>
    </w:p>
    <w:p w14:paraId="2DA60A4F" w14:textId="4A57750C" w:rsidR="002B1E0B" w:rsidRPr="002B1E0B" w:rsidRDefault="007343FD" w:rsidP="009C55F9">
      <w:pPr>
        <w:tabs>
          <w:tab w:val="left" w:pos="4962"/>
        </w:tabs>
        <w:spacing w:line="360" w:lineRule="auto"/>
        <w:jc w:val="both"/>
        <w:rPr>
          <w:rFonts w:ascii="Palatino Linotype" w:eastAsia="Calibri" w:hAnsi="Palatino Linotype" w:cs="Tahoma"/>
          <w:bCs/>
          <w:iCs/>
          <w:sz w:val="22"/>
          <w:szCs w:val="22"/>
          <w:lang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172B4A">
        <w:rPr>
          <w:rFonts w:ascii="Palatino Linotype" w:eastAsia="Calibri" w:hAnsi="Palatino Linotype" w:cs="Tahoma"/>
          <w:iCs/>
          <w:sz w:val="22"/>
          <w:szCs w:val="22"/>
          <w:lang w:val="es-ES" w:eastAsia="es-ES_tradnl"/>
        </w:rPr>
        <w:t xml:space="preserve">, a través </w:t>
      </w:r>
      <w:r w:rsidR="005D7BBA">
        <w:rPr>
          <w:rFonts w:ascii="Palatino Linotype" w:eastAsia="Calibri" w:hAnsi="Palatino Linotype" w:cs="Tahoma"/>
          <w:iCs/>
          <w:sz w:val="22"/>
          <w:szCs w:val="22"/>
          <w:lang w:val="es-ES" w:eastAsia="es-ES_tradnl"/>
        </w:rPr>
        <w:t xml:space="preserve">de la </w:t>
      </w:r>
      <w:r w:rsidR="00A55331">
        <w:rPr>
          <w:rFonts w:ascii="Palatino Linotype" w:eastAsia="Calibri" w:hAnsi="Palatino Linotype" w:cs="Tahoma"/>
          <w:iCs/>
          <w:sz w:val="22"/>
          <w:szCs w:val="22"/>
          <w:lang w:val="es-ES" w:eastAsia="es-ES_tradnl"/>
        </w:rPr>
        <w:t xml:space="preserve">Dirección de Recursos Humanos </w:t>
      </w:r>
      <w:r w:rsidR="00172B4A">
        <w:rPr>
          <w:rFonts w:ascii="Palatino Linotype" w:eastAsia="Calibri" w:hAnsi="Palatino Linotype" w:cs="Tahoma"/>
          <w:iCs/>
          <w:sz w:val="22"/>
          <w:szCs w:val="22"/>
          <w:lang w:val="es-ES" w:eastAsia="es-ES_tradnl"/>
        </w:rPr>
        <w:t xml:space="preserve">de la Dirección de Administración, </w:t>
      </w:r>
      <w:r w:rsidR="00A55331">
        <w:rPr>
          <w:rFonts w:ascii="Palatino Linotype" w:eastAsia="Calibri" w:hAnsi="Palatino Linotype" w:cs="Tahoma"/>
          <w:iCs/>
          <w:sz w:val="22"/>
          <w:szCs w:val="22"/>
          <w:lang w:val="es-ES" w:eastAsia="es-ES_tradnl"/>
        </w:rPr>
        <w:t xml:space="preserve">señaló que </w:t>
      </w:r>
      <w:r w:rsidR="00861826">
        <w:rPr>
          <w:rFonts w:ascii="Palatino Linotype" w:eastAsia="Calibri" w:hAnsi="Palatino Linotype" w:cs="Tahoma"/>
          <w:iCs/>
          <w:sz w:val="22"/>
          <w:szCs w:val="22"/>
          <w:lang w:val="es-ES" w:eastAsia="es-ES_tradnl"/>
        </w:rPr>
        <w:t>estaba reservada la información, mediante el acuerdo número CT/SE/15/05/19, de la Décimo Quinta Sesión Extraordinaria del Comité de Transparencia.</w:t>
      </w:r>
    </w:p>
    <w:p w14:paraId="3258B979" w14:textId="77777777" w:rsidR="00084B3D" w:rsidRPr="00AD50F9" w:rsidRDefault="00084B3D" w:rsidP="009C55F9">
      <w:pPr>
        <w:tabs>
          <w:tab w:val="left" w:pos="4962"/>
        </w:tabs>
        <w:spacing w:line="360" w:lineRule="auto"/>
        <w:jc w:val="both"/>
        <w:rPr>
          <w:rFonts w:ascii="Palatino Linotype" w:eastAsia="Calibri" w:hAnsi="Palatino Linotype" w:cs="Tahoma"/>
          <w:iCs/>
          <w:sz w:val="22"/>
          <w:szCs w:val="22"/>
          <w:lang w:val="es-ES" w:eastAsia="es-ES_tradnl"/>
        </w:rPr>
      </w:pPr>
    </w:p>
    <w:p w14:paraId="56AE194C" w14:textId="783211F5" w:rsidR="002050B4" w:rsidRDefault="00533B79" w:rsidP="009C55F9">
      <w:pPr>
        <w:tabs>
          <w:tab w:val="left" w:pos="4962"/>
        </w:tabs>
        <w:spacing w:line="360" w:lineRule="auto"/>
        <w:jc w:val="both"/>
        <w:rPr>
          <w:rFonts w:ascii="Palatino Linotype" w:hAnsi="Palatino Linotype" w:cs="Tahoma"/>
          <w:sz w:val="22"/>
          <w:szCs w:val="22"/>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w:t>
      </w:r>
      <w:r w:rsidR="005442FD">
        <w:rPr>
          <w:rFonts w:ascii="Palatino Linotype" w:eastAsia="Calibri" w:hAnsi="Palatino Linotype" w:cs="Tahoma"/>
          <w:iCs/>
          <w:sz w:val="22"/>
          <w:szCs w:val="22"/>
          <w:lang w:val="es-ES" w:eastAsia="es-ES_tradnl"/>
        </w:rPr>
        <w:t>la</w:t>
      </w:r>
      <w:r w:rsidR="002B1E0B">
        <w:rPr>
          <w:rFonts w:ascii="Palatino Linotype" w:eastAsia="Calibri" w:hAnsi="Palatino Linotype" w:cs="Tahoma"/>
          <w:iCs/>
          <w:sz w:val="22"/>
          <w:szCs w:val="22"/>
          <w:lang w:val="es-ES" w:eastAsia="es-ES_tradnl"/>
        </w:rPr>
        <w:t xml:space="preserve"> Solicitante</w:t>
      </w:r>
      <w:r w:rsidRPr="00AD50F9">
        <w:rPr>
          <w:rFonts w:ascii="Palatino Linotype" w:eastAsia="Calibri" w:hAnsi="Palatino Linotype" w:cs="Tahoma"/>
          <w:iCs/>
          <w:sz w:val="22"/>
          <w:szCs w:val="22"/>
          <w:lang w:val="es-ES" w:eastAsia="es-ES_tradnl"/>
        </w:rPr>
        <w:t xml:space="preserve">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E75577" w:rsidRPr="00E75577">
        <w:rPr>
          <w:rFonts w:ascii="Palatino Linotype" w:eastAsia="Calibri" w:hAnsi="Palatino Linotype" w:cs="Tahoma"/>
          <w:iCs/>
          <w:sz w:val="22"/>
          <w:szCs w:val="22"/>
          <w:lang w:eastAsia="es-ES_tradnl"/>
        </w:rPr>
        <w:t xml:space="preserve">con la </w:t>
      </w:r>
      <w:r w:rsidR="00861826">
        <w:rPr>
          <w:rFonts w:ascii="Palatino Linotype" w:eastAsia="Calibri" w:hAnsi="Palatino Linotype" w:cs="Tahoma"/>
          <w:iCs/>
          <w:sz w:val="22"/>
          <w:szCs w:val="22"/>
          <w:lang w:eastAsia="es-ES_tradnl"/>
        </w:rPr>
        <w:t>clasificación de la información</w:t>
      </w:r>
      <w:r w:rsidR="00E75577" w:rsidRPr="00E75577">
        <w:rPr>
          <w:rFonts w:ascii="Palatino Linotype" w:eastAsia="Calibri" w:hAnsi="Palatino Linotype" w:cs="Tahoma"/>
          <w:iCs/>
          <w:sz w:val="22"/>
          <w:szCs w:val="22"/>
          <w:lang w:eastAsia="es-ES_tradnl"/>
        </w:rPr>
        <w:t xml:space="preserve">, </w:t>
      </w:r>
      <w:r w:rsidR="005E6839">
        <w:rPr>
          <w:rFonts w:ascii="Palatino Linotype" w:eastAsia="Calibri" w:hAnsi="Palatino Linotype" w:cs="Tahoma"/>
          <w:iCs/>
          <w:sz w:val="22"/>
          <w:szCs w:val="22"/>
          <w:lang w:eastAsia="es-ES_tradnl"/>
        </w:rPr>
        <w:t xml:space="preserve">al señalar que no estaba conforme con la respuesta, lo </w:t>
      </w:r>
      <w:r w:rsidR="005E6839">
        <w:rPr>
          <w:rFonts w:ascii="Palatino Linotype" w:eastAsia="Calibri" w:hAnsi="Palatino Linotype" w:cs="Tahoma"/>
          <w:iCs/>
          <w:sz w:val="22"/>
          <w:szCs w:val="22"/>
          <w:lang w:eastAsia="es-ES_tradnl"/>
        </w:rPr>
        <w:lastRenderedPageBreak/>
        <w:t xml:space="preserve">cual actualiza la causal de procedencia, establecida en el </w:t>
      </w:r>
      <w:r w:rsidR="00E75577" w:rsidRPr="00E75577">
        <w:rPr>
          <w:rFonts w:ascii="Palatino Linotype" w:eastAsia="Calibri" w:hAnsi="Palatino Linotype" w:cs="Tahoma"/>
          <w:iCs/>
          <w:sz w:val="22"/>
          <w:szCs w:val="22"/>
          <w:lang w:eastAsia="es-ES_tradnl"/>
        </w:rPr>
        <w:t xml:space="preserve">artículo 179, fracción </w:t>
      </w:r>
      <w:r w:rsidR="005E6839">
        <w:rPr>
          <w:rFonts w:ascii="Palatino Linotype" w:eastAsia="Calibri" w:hAnsi="Palatino Linotype" w:cs="Tahoma"/>
          <w:iCs/>
          <w:sz w:val="22"/>
          <w:szCs w:val="22"/>
          <w:lang w:eastAsia="es-ES_tradnl"/>
        </w:rPr>
        <w:t>II</w:t>
      </w:r>
      <w:r w:rsidR="00E75577" w:rsidRPr="00E75577">
        <w:rPr>
          <w:rFonts w:ascii="Palatino Linotype" w:eastAsia="Calibri" w:hAnsi="Palatino Linotype" w:cs="Tahoma"/>
          <w:iCs/>
          <w:sz w:val="22"/>
          <w:szCs w:val="22"/>
          <w:lang w:eastAsia="es-ES_tradnl"/>
        </w:rPr>
        <w:t>, de la Ley de Transparencia y Acceso a la Información Pública del Estado de México y Municipios.</w:t>
      </w:r>
      <w:r w:rsidR="00386279">
        <w:rPr>
          <w:rFonts w:ascii="Palatino Linotype" w:eastAsia="Calibri" w:hAnsi="Palatino Linotype" w:cs="Tahoma"/>
          <w:iCs/>
          <w:sz w:val="22"/>
          <w:szCs w:val="22"/>
          <w:lang w:eastAsia="es-ES_tradnl"/>
        </w:rPr>
        <w:t xml:space="preserve"> </w:t>
      </w:r>
      <w:r w:rsidR="00601E59" w:rsidRPr="00AD50F9">
        <w:rPr>
          <w:rFonts w:ascii="Palatino Linotype" w:hAnsi="Palatino Linotype" w:cs="Tahoma"/>
          <w:sz w:val="22"/>
          <w:szCs w:val="22"/>
          <w:lang w:val="es-ES"/>
        </w:rPr>
        <w:t>Así las cosas, una vez admitido y notificado el Recurso de Revisión a las partes, el Ente Recurrid</w:t>
      </w:r>
      <w:r w:rsidR="002462FD">
        <w:rPr>
          <w:rFonts w:ascii="Palatino Linotype" w:hAnsi="Palatino Linotype" w:cs="Tahoma"/>
          <w:sz w:val="22"/>
          <w:szCs w:val="22"/>
          <w:lang w:val="es-ES"/>
        </w:rPr>
        <w:t>o</w:t>
      </w:r>
      <w:r w:rsidR="00386279">
        <w:rPr>
          <w:rFonts w:ascii="Palatino Linotype" w:hAnsi="Palatino Linotype" w:cs="Tahoma"/>
          <w:sz w:val="22"/>
          <w:szCs w:val="22"/>
          <w:lang w:val="es-ES"/>
        </w:rPr>
        <w:t xml:space="preserve"> ratificó</w:t>
      </w:r>
      <w:r w:rsidR="005E6839">
        <w:rPr>
          <w:rFonts w:ascii="Palatino Linotype" w:hAnsi="Palatino Linotype" w:cs="Tahoma"/>
          <w:sz w:val="22"/>
          <w:szCs w:val="22"/>
          <w:lang w:val="es-ES"/>
        </w:rPr>
        <w:t xml:space="preserve"> y robusteció</w:t>
      </w:r>
      <w:r w:rsidR="00386279">
        <w:rPr>
          <w:rFonts w:ascii="Palatino Linotype" w:hAnsi="Palatino Linotype" w:cs="Tahoma"/>
          <w:sz w:val="22"/>
          <w:szCs w:val="22"/>
          <w:lang w:val="es-ES"/>
        </w:rPr>
        <w:t xml:space="preserve"> su respuesta inicial, al </w:t>
      </w:r>
      <w:r w:rsidR="005E6839">
        <w:rPr>
          <w:rFonts w:ascii="Palatino Linotype" w:hAnsi="Palatino Linotype" w:cs="Tahoma"/>
          <w:sz w:val="22"/>
          <w:szCs w:val="22"/>
          <w:lang w:val="es-ES"/>
        </w:rPr>
        <w:t xml:space="preserve">proporcionar </w:t>
      </w:r>
      <w:r w:rsidR="005E6839" w:rsidRPr="005E6839">
        <w:rPr>
          <w:rFonts w:ascii="Palatino Linotype" w:hAnsi="Palatino Linotype" w:cs="Tahoma"/>
          <w:sz w:val="22"/>
          <w:szCs w:val="22"/>
        </w:rPr>
        <w:t>Acta de la Décima Quinta Sesión Extraordinaria número CT/SE/15/2019</w:t>
      </w:r>
      <w:r w:rsidR="005E6839">
        <w:rPr>
          <w:rFonts w:ascii="Palatino Linotype" w:hAnsi="Palatino Linotype" w:cs="Tahoma"/>
          <w:sz w:val="22"/>
          <w:szCs w:val="22"/>
        </w:rPr>
        <w:t xml:space="preserve">, la cual contiene el Acuerdo </w:t>
      </w:r>
      <w:r w:rsidR="005E6839" w:rsidRPr="005E6839">
        <w:rPr>
          <w:rFonts w:ascii="Palatino Linotype" w:hAnsi="Palatino Linotype" w:cs="Tahoma"/>
          <w:sz w:val="22"/>
          <w:szCs w:val="22"/>
        </w:rPr>
        <w:t>CT/SE/15/05/19</w:t>
      </w:r>
      <w:r w:rsidR="005E6839">
        <w:rPr>
          <w:rFonts w:ascii="Palatino Linotype" w:hAnsi="Palatino Linotype" w:cs="Tahoma"/>
          <w:sz w:val="22"/>
          <w:szCs w:val="22"/>
        </w:rPr>
        <w:t>, en el cual se precisa lo siguiente:</w:t>
      </w:r>
    </w:p>
    <w:p w14:paraId="32473FE4" w14:textId="77777777" w:rsidR="005E6839" w:rsidRDefault="005E6839" w:rsidP="009C55F9">
      <w:pPr>
        <w:tabs>
          <w:tab w:val="left" w:pos="4962"/>
        </w:tabs>
        <w:spacing w:line="360" w:lineRule="auto"/>
        <w:jc w:val="both"/>
        <w:rPr>
          <w:rFonts w:ascii="Palatino Linotype" w:hAnsi="Palatino Linotype" w:cs="Tahoma"/>
          <w:sz w:val="22"/>
          <w:szCs w:val="22"/>
        </w:rPr>
      </w:pPr>
    </w:p>
    <w:p w14:paraId="726ADDEC" w14:textId="6DAB251A" w:rsidR="005E6839" w:rsidRDefault="000E0165" w:rsidP="009C55F9">
      <w:pPr>
        <w:pStyle w:val="Prrafodelista"/>
        <w:numPr>
          <w:ilvl w:val="0"/>
          <w:numId w:val="24"/>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publicar la información requerida, podía vulnerar la seguridad de los elementos de Seguridad Pública Municipal, pues se conocerían las actividades y datos personales de los encargados de garantizar de manera directa la seguridad municipal y p</w:t>
      </w:r>
      <w:r w:rsidR="00E64DF4">
        <w:rPr>
          <w:rFonts w:ascii="Palatino Linotype" w:hAnsi="Palatino Linotype" w:cs="Tahoma"/>
          <w:szCs w:val="22"/>
          <w:lang w:val="es-ES"/>
        </w:rPr>
        <w:t>ública;</w:t>
      </w:r>
    </w:p>
    <w:p w14:paraId="59BB4078" w14:textId="77777777" w:rsidR="00E64DF4" w:rsidRDefault="00E64DF4" w:rsidP="009C55F9">
      <w:pPr>
        <w:pStyle w:val="Prrafodelista"/>
        <w:tabs>
          <w:tab w:val="left" w:pos="4962"/>
        </w:tabs>
        <w:spacing w:line="360" w:lineRule="auto"/>
        <w:jc w:val="both"/>
        <w:rPr>
          <w:rFonts w:ascii="Palatino Linotype" w:hAnsi="Palatino Linotype" w:cs="Tahoma"/>
          <w:szCs w:val="22"/>
          <w:lang w:val="es-ES"/>
        </w:rPr>
      </w:pPr>
    </w:p>
    <w:p w14:paraId="02E4CB05" w14:textId="36A8AA02" w:rsidR="000E0165" w:rsidRDefault="000E0165" w:rsidP="009C55F9">
      <w:pPr>
        <w:pStyle w:val="Prrafodelista"/>
        <w:numPr>
          <w:ilvl w:val="0"/>
          <w:numId w:val="24"/>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podría ser utilizado lo requerido, por la delincuencia</w:t>
      </w:r>
      <w:r w:rsidR="00E64DF4">
        <w:rPr>
          <w:rFonts w:ascii="Palatino Linotype" w:hAnsi="Palatino Linotype" w:cs="Tahoma"/>
          <w:szCs w:val="22"/>
          <w:lang w:val="es-ES"/>
        </w:rPr>
        <w:t xml:space="preserve">, para poner en riesgo la seguridad, al anular, impedir y obstaculizar la actuación de los policías. Lo anterior, ya que la información quebranta la operatividad de los cuerpos policiacos, sobre todo la seguridad y la vida de las personas que se encargan de poner en acción las operaciones </w:t>
      </w:r>
      <w:r w:rsidR="00FA016B">
        <w:rPr>
          <w:rFonts w:ascii="Palatino Linotype" w:hAnsi="Palatino Linotype" w:cs="Tahoma"/>
          <w:szCs w:val="22"/>
          <w:lang w:val="es-ES"/>
        </w:rPr>
        <w:t>de prevención, al colocar en vulnerabilidad el estado de fuerza  a la población en general, ante la capacidad que tendría la delincuencia organizada.</w:t>
      </w:r>
    </w:p>
    <w:p w14:paraId="544C4ED3" w14:textId="77777777" w:rsidR="00FA016B" w:rsidRPr="00FA016B" w:rsidRDefault="00FA016B" w:rsidP="009C55F9">
      <w:pPr>
        <w:pStyle w:val="Prrafodelista"/>
        <w:spacing w:line="360" w:lineRule="auto"/>
        <w:rPr>
          <w:rFonts w:ascii="Palatino Linotype" w:hAnsi="Palatino Linotype" w:cs="Tahoma"/>
          <w:szCs w:val="22"/>
          <w:lang w:val="es-ES"/>
        </w:rPr>
      </w:pPr>
    </w:p>
    <w:p w14:paraId="6F9C2535" w14:textId="58FEA286" w:rsidR="00FA016B" w:rsidRDefault="00FA016B" w:rsidP="009C55F9">
      <w:pPr>
        <w:pStyle w:val="Prrafodelista"/>
        <w:numPr>
          <w:ilvl w:val="0"/>
          <w:numId w:val="24"/>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se estarían aportando elementos a la delincuencia organizada para facilitar la realizaci</w:t>
      </w:r>
      <w:r w:rsidR="002A5696">
        <w:rPr>
          <w:rFonts w:ascii="Palatino Linotype" w:hAnsi="Palatino Linotype" w:cs="Tahoma"/>
          <w:szCs w:val="22"/>
          <w:lang w:val="es-ES"/>
        </w:rPr>
        <w:t>ón de actos delictivos, al entregar el número de elementos operan en el municipio para el combate y prevención del delito.</w:t>
      </w:r>
    </w:p>
    <w:p w14:paraId="154B83FB" w14:textId="77777777" w:rsidR="002A5696" w:rsidRPr="002A5696" w:rsidRDefault="002A5696" w:rsidP="009C55F9">
      <w:pPr>
        <w:pStyle w:val="Prrafodelista"/>
        <w:spacing w:line="360" w:lineRule="auto"/>
        <w:rPr>
          <w:rFonts w:ascii="Palatino Linotype" w:hAnsi="Palatino Linotype" w:cs="Tahoma"/>
          <w:szCs w:val="22"/>
          <w:lang w:val="es-ES"/>
        </w:rPr>
      </w:pPr>
    </w:p>
    <w:p w14:paraId="3BADCAD8" w14:textId="21E62794" w:rsidR="002A5696" w:rsidRPr="005E6839" w:rsidRDefault="002A5696" w:rsidP="009C55F9">
      <w:pPr>
        <w:pStyle w:val="Prrafodelista"/>
        <w:numPr>
          <w:ilvl w:val="0"/>
          <w:numId w:val="24"/>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la información podría ocasionar la posibilidad de incrementar que los grupos delincuenciales se organicen y traten de equiparse para contrarrestar cualquier movimiento de la policía municipal.</w:t>
      </w:r>
    </w:p>
    <w:p w14:paraId="70B629E0" w14:textId="77777777" w:rsidR="000A5A4E" w:rsidRDefault="000A5A4E" w:rsidP="009C55F9">
      <w:pPr>
        <w:tabs>
          <w:tab w:val="left" w:pos="4962"/>
        </w:tabs>
        <w:spacing w:line="360" w:lineRule="auto"/>
        <w:jc w:val="both"/>
        <w:rPr>
          <w:rFonts w:ascii="Palatino Linotype" w:hAnsi="Palatino Linotype" w:cs="Tahoma"/>
          <w:sz w:val="22"/>
          <w:szCs w:val="22"/>
          <w:lang w:val="es-ES"/>
        </w:rPr>
      </w:pPr>
    </w:p>
    <w:p w14:paraId="16641240" w14:textId="5BF8A7B2" w:rsidR="00526575" w:rsidRPr="00AD50F9" w:rsidRDefault="00526575" w:rsidP="009C55F9">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lastRenderedPageBreak/>
        <w:t xml:space="preserve">Lo anterior, se desprende de las documentales que obran en el expediente de referencia, materia de la presente resolución, consistentes en: la solicitud de acceso a la información con número de folio </w:t>
      </w:r>
      <w:r w:rsidR="002A5696" w:rsidRPr="002A5696">
        <w:rPr>
          <w:rFonts w:ascii="Palatino Linotype" w:eastAsia="Calibri" w:hAnsi="Palatino Linotype" w:cs="Tahoma"/>
          <w:bCs/>
          <w:sz w:val="22"/>
          <w:szCs w:val="22"/>
          <w:lang w:eastAsia="en-US"/>
        </w:rPr>
        <w:t>01268/TOLUCA/IP/2019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74079C">
        <w:rPr>
          <w:rFonts w:ascii="Palatino Linotype" w:eastAsia="Calibri" w:hAnsi="Palatino Linotype" w:cs="Tahoma"/>
          <w:bCs/>
          <w:sz w:val="22"/>
          <w:szCs w:val="22"/>
          <w:lang w:eastAsia="en-US"/>
        </w:rPr>
        <w:t xml:space="preserve">Ayuntamiento </w:t>
      </w:r>
      <w:r w:rsidR="00E66CB9">
        <w:rPr>
          <w:rFonts w:ascii="Palatino Linotype" w:eastAsia="Calibri" w:hAnsi="Palatino Linotype" w:cs="Tahoma"/>
          <w:bCs/>
          <w:sz w:val="22"/>
          <w:szCs w:val="22"/>
          <w:lang w:eastAsia="en-US"/>
        </w:rPr>
        <w:t>de Toluca</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2A5696">
        <w:rPr>
          <w:rFonts w:ascii="Palatino Linotype" w:eastAsia="Calibri" w:hAnsi="Palatino Linotype" w:cs="Tahoma"/>
          <w:bCs/>
          <w:sz w:val="22"/>
          <w:szCs w:val="22"/>
          <w:lang w:eastAsia="en-US"/>
        </w:rPr>
        <w:t xml:space="preserve"> y </w:t>
      </w:r>
      <w:r w:rsidR="00150E21" w:rsidRPr="00AD50F9">
        <w:rPr>
          <w:rFonts w:ascii="Palatino Linotype" w:eastAsia="Calibri" w:hAnsi="Palatino Linotype" w:cs="Tahoma"/>
          <w:bCs/>
          <w:sz w:val="22"/>
          <w:szCs w:val="22"/>
          <w:lang w:eastAsia="en-US"/>
        </w:rPr>
        <w:t>el Informe Justificado emitido por el Sujeto Obligado</w:t>
      </w:r>
      <w:r w:rsidR="00974A6E">
        <w:rPr>
          <w:rFonts w:ascii="Palatino Linotype" w:eastAsia="Calibri" w:hAnsi="Palatino Linotype" w:cs="Tahoma"/>
          <w:bCs/>
          <w:sz w:val="22"/>
          <w:szCs w:val="22"/>
          <w:lang w:eastAsia="en-US"/>
        </w:rPr>
        <w:t xml:space="preserve"> y sus anexos</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9C55F9">
      <w:pPr>
        <w:spacing w:line="360" w:lineRule="auto"/>
        <w:ind w:right="-93"/>
        <w:jc w:val="both"/>
        <w:rPr>
          <w:rFonts w:ascii="Palatino Linotype" w:eastAsia="Calibri" w:hAnsi="Palatino Linotype" w:cs="Tahoma"/>
          <w:bCs/>
          <w:sz w:val="22"/>
          <w:szCs w:val="22"/>
          <w:lang w:eastAsia="en-US"/>
        </w:rPr>
      </w:pPr>
    </w:p>
    <w:p w14:paraId="0A41305F" w14:textId="0FCBCDE9" w:rsidR="00E733A6" w:rsidRPr="004E591C" w:rsidRDefault="00E733A6" w:rsidP="009C55F9">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w:t>
      </w:r>
      <w:r>
        <w:rPr>
          <w:rFonts w:ascii="Palatino Linotype" w:hAnsi="Palatino Linotype"/>
          <w:color w:val="222222"/>
          <w:sz w:val="22"/>
          <w:szCs w:val="22"/>
          <w:lang w:eastAsia="es-MX"/>
        </w:rPr>
        <w:t xml:space="preserve"> como prueba diversas </w:t>
      </w:r>
      <w:r>
        <w:rPr>
          <w:rFonts w:ascii="Palatino Linotype" w:hAnsi="Palatino Linotype"/>
          <w:b/>
          <w:color w:val="222222"/>
          <w:sz w:val="22"/>
          <w:szCs w:val="22"/>
          <w:lang w:eastAsia="es-MX"/>
        </w:rPr>
        <w:t>documentales públicas,</w:t>
      </w:r>
      <w:r w:rsidRPr="004E591C">
        <w:rPr>
          <w:rFonts w:ascii="Palatino Linotype" w:hAnsi="Palatino Linotype"/>
          <w:color w:val="222222"/>
          <w:sz w:val="22"/>
          <w:szCs w:val="22"/>
          <w:lang w:eastAsia="es-MX"/>
        </w:rPr>
        <w:t xml:space="preserve"> consistente</w:t>
      </w:r>
      <w:r>
        <w:rPr>
          <w:rFonts w:ascii="Palatino Linotype" w:hAnsi="Palatino Linotype"/>
          <w:color w:val="222222"/>
          <w:sz w:val="22"/>
          <w:szCs w:val="22"/>
          <w:lang w:eastAsia="es-MX"/>
        </w:rPr>
        <w:t>s</w:t>
      </w:r>
      <w:r w:rsidRPr="004E591C">
        <w:rPr>
          <w:rFonts w:ascii="Palatino Linotype" w:hAnsi="Palatino Linotype"/>
          <w:color w:val="222222"/>
          <w:sz w:val="22"/>
          <w:szCs w:val="22"/>
          <w:lang w:eastAsia="es-MX"/>
        </w:rPr>
        <w:t xml:space="preserve"> </w:t>
      </w:r>
      <w:r w:rsidR="00A40E18">
        <w:rPr>
          <w:rFonts w:ascii="Palatino Linotype" w:hAnsi="Palatino Linotype"/>
          <w:color w:val="222222"/>
          <w:sz w:val="22"/>
          <w:szCs w:val="22"/>
          <w:lang w:eastAsia="es-MX"/>
        </w:rPr>
        <w:t xml:space="preserve">en los oficios con número </w:t>
      </w:r>
      <w:r w:rsidR="00A40E18" w:rsidRPr="00A40E18">
        <w:rPr>
          <w:rFonts w:ascii="Palatino Linotype" w:hAnsi="Palatino Linotype"/>
          <w:color w:val="222222"/>
          <w:sz w:val="22"/>
          <w:szCs w:val="22"/>
          <w:lang w:eastAsia="es-MX"/>
        </w:rPr>
        <w:t>200005000/1591/2019</w:t>
      </w:r>
      <w:r>
        <w:rPr>
          <w:rFonts w:ascii="Palatino Linotype" w:hAnsi="Palatino Linotype"/>
          <w:color w:val="222222"/>
          <w:sz w:val="22"/>
          <w:szCs w:val="22"/>
          <w:lang w:eastAsia="es-MX"/>
        </w:rPr>
        <w:t xml:space="preserve">, </w:t>
      </w:r>
      <w:r w:rsidR="00A40E18" w:rsidRPr="00A40E18">
        <w:rPr>
          <w:rFonts w:ascii="Palatino Linotype" w:hAnsi="Palatino Linotype"/>
          <w:color w:val="222222"/>
          <w:sz w:val="22"/>
          <w:szCs w:val="22"/>
          <w:lang w:eastAsia="es-MX"/>
        </w:rPr>
        <w:t>206010000/3243/2019</w:t>
      </w:r>
      <w:r w:rsidR="00A40E18">
        <w:rPr>
          <w:rFonts w:ascii="Palatino Linotype" w:hAnsi="Palatino Linotype"/>
          <w:color w:val="222222"/>
          <w:sz w:val="22"/>
          <w:szCs w:val="22"/>
          <w:lang w:eastAsia="es-MX"/>
        </w:rPr>
        <w:t xml:space="preserve"> </w:t>
      </w:r>
      <w:r>
        <w:rPr>
          <w:rFonts w:ascii="Palatino Linotype" w:hAnsi="Palatino Linotype"/>
          <w:color w:val="222222"/>
          <w:sz w:val="22"/>
          <w:szCs w:val="22"/>
          <w:lang w:eastAsia="es-MX"/>
        </w:rPr>
        <w:t xml:space="preserve">y </w:t>
      </w:r>
      <w:r w:rsidR="00A40E18" w:rsidRPr="00A40E18">
        <w:rPr>
          <w:rFonts w:ascii="Palatino Linotype" w:hAnsi="Palatino Linotype"/>
          <w:color w:val="222222"/>
          <w:sz w:val="22"/>
          <w:szCs w:val="22"/>
          <w:lang w:eastAsia="es-MX"/>
        </w:rPr>
        <w:t>DRH/4063/2019</w:t>
      </w:r>
      <w:r w:rsidR="00A40E18">
        <w:rPr>
          <w:rFonts w:ascii="Palatino Linotype" w:hAnsi="Palatino Linotype"/>
          <w:color w:val="222222"/>
          <w:sz w:val="22"/>
          <w:szCs w:val="22"/>
          <w:lang w:eastAsia="es-MX"/>
        </w:rPr>
        <w:t xml:space="preserve">, así como el </w:t>
      </w:r>
      <w:r w:rsidR="00A40E18" w:rsidRPr="00A40E18">
        <w:rPr>
          <w:rFonts w:ascii="Palatino Linotype" w:hAnsi="Palatino Linotype"/>
          <w:color w:val="222222"/>
          <w:sz w:val="22"/>
          <w:szCs w:val="22"/>
          <w:lang w:eastAsia="es-MX"/>
        </w:rPr>
        <w:t>Acta de la Décima Quinta Sesión Extraordinaria número CT/SE/15/2019</w:t>
      </w:r>
      <w:r w:rsidRPr="004E591C">
        <w:rPr>
          <w:rFonts w:ascii="Palatino Linotype" w:hAnsi="Palatino Linotype"/>
          <w:color w:val="222222"/>
          <w:sz w:val="22"/>
          <w:szCs w:val="22"/>
          <w:lang w:eastAsia="es-MX"/>
        </w:rPr>
        <w:t>; mismas que desahogan por su propia y especial naturaleza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01E966A9" w14:textId="77777777" w:rsidR="00E733A6" w:rsidRPr="004E591C" w:rsidRDefault="00E733A6" w:rsidP="009C55F9">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 </w:t>
      </w:r>
    </w:p>
    <w:p w14:paraId="72141312" w14:textId="77777777" w:rsidR="00E733A6" w:rsidRPr="004E591C" w:rsidRDefault="00E733A6" w:rsidP="009C55F9">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072C83CB" w14:textId="77777777" w:rsidR="00E733A6" w:rsidRPr="004E591C" w:rsidRDefault="00E733A6" w:rsidP="009C55F9">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51C8BCAA" w14:textId="77777777" w:rsidR="00E733A6" w:rsidRPr="00E733A6" w:rsidRDefault="00E733A6" w:rsidP="009C55F9">
      <w:pPr>
        <w:shd w:val="clear" w:color="auto" w:fill="FFFFFF"/>
        <w:spacing w:line="360" w:lineRule="auto"/>
        <w:ind w:left="567" w:right="567"/>
        <w:jc w:val="both"/>
        <w:rPr>
          <w:i/>
          <w:color w:val="222222"/>
          <w:lang w:eastAsia="es-MX"/>
        </w:rPr>
      </w:pPr>
      <w:r w:rsidRPr="00E733A6">
        <w:rPr>
          <w:rFonts w:ascii="Palatino Linotype" w:hAnsi="Palatino Linotype"/>
          <w:b/>
          <w:bCs/>
          <w:i/>
          <w:color w:val="222222"/>
          <w:lang w:eastAsia="es-MX"/>
        </w:rPr>
        <w:t>“PRESUNCIONAL E INSTRUMENTAL DE ACTUACIONES. SU OFRECIMIENTO NO SE RIGE POR LO DISPUESTO EN EL ARTÍCULO 291 DEL CÓDIGO DE PROCEDIMIENTOS CIVILES PARA EL DISTRITO FEDERAL. </w:t>
      </w:r>
      <w:r w:rsidRPr="00E733A6">
        <w:rPr>
          <w:rFonts w:ascii="Palatino Linotype" w:hAnsi="Palatino Linotype"/>
          <w:i/>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w:t>
      </w:r>
      <w:r w:rsidRPr="00E733A6">
        <w:rPr>
          <w:rFonts w:ascii="Palatino Linotype" w:hAnsi="Palatino Linotype"/>
          <w:i/>
          <w:color w:val="222222"/>
          <w:lang w:eastAsia="es-MX"/>
        </w:rPr>
        <w:lastRenderedPageBreak/>
        <w:t>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4916BCA2" w14:textId="77777777" w:rsidR="00525F08" w:rsidRDefault="00525F08" w:rsidP="009C55F9">
      <w:pPr>
        <w:shd w:val="clear" w:color="auto" w:fill="FFFFFF"/>
        <w:spacing w:line="360" w:lineRule="auto"/>
        <w:jc w:val="both"/>
        <w:rPr>
          <w:rFonts w:ascii="Palatino Linotype" w:hAnsi="Palatino Linotype"/>
          <w:color w:val="222222"/>
          <w:sz w:val="22"/>
          <w:szCs w:val="22"/>
          <w:lang w:val="es-ES" w:eastAsia="es-MX"/>
        </w:rPr>
      </w:pPr>
    </w:p>
    <w:p w14:paraId="58224739" w14:textId="479C0FCB" w:rsidR="00E733A6" w:rsidRPr="004E591C" w:rsidRDefault="00E733A6" w:rsidP="009C55F9">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val="es-ES" w:eastAsia="es-MX"/>
        </w:rPr>
        <w:t>Bajo esa lógica, </w:t>
      </w:r>
      <w:r w:rsidRPr="004E591C">
        <w:rPr>
          <w:rFonts w:ascii="Palatino Linotype" w:hAnsi="Palatino Linotype"/>
          <w:color w:val="222222"/>
          <w:sz w:val="22"/>
          <w:szCs w:val="22"/>
          <w:lang w:eastAsia="es-MX"/>
        </w:rPr>
        <w:t>toda vez  que </w:t>
      </w:r>
      <w:r w:rsidRPr="004E591C">
        <w:rPr>
          <w:rFonts w:ascii="Palatino Linotype" w:hAnsi="Palatino Linotype"/>
          <w:color w:val="222222"/>
          <w:sz w:val="22"/>
          <w:szCs w:val="22"/>
          <w:lang w:val="es-ES" w:eastAsia="es-MX"/>
        </w:rPr>
        <w:t>las pruebas ofrecidas por el Sujeto Obligado consisten en documentales que obran en el expediente formado con motivo del Recurso de Revisión que se analiza, las mismas se constituyen en instrumental de actuaciones y es obligatorio para quien resuelve que todo lo que ahí obra sea tomado en cuenta para dictar la presente determinación, ello con la finalidad de cumplir con los principios de congruencia y exhaustividad en las determinaciones materialmente jurisdiccionales, con lo cual se logra dar respuesta a todos los planteamientos formulados por las partes.</w:t>
      </w:r>
    </w:p>
    <w:p w14:paraId="53CEA5EC" w14:textId="77777777" w:rsidR="00E733A6" w:rsidRDefault="00E733A6" w:rsidP="009C55F9">
      <w:pPr>
        <w:spacing w:line="360" w:lineRule="auto"/>
        <w:ind w:right="-93"/>
        <w:jc w:val="both"/>
        <w:rPr>
          <w:rFonts w:ascii="Palatino Linotype" w:eastAsia="Calibri" w:hAnsi="Palatino Linotype" w:cs="Tahoma"/>
          <w:bCs/>
          <w:sz w:val="22"/>
          <w:szCs w:val="22"/>
          <w:lang w:eastAsia="en-US"/>
        </w:rPr>
      </w:pPr>
    </w:p>
    <w:p w14:paraId="24FCF68A" w14:textId="77777777" w:rsidR="00D200AB" w:rsidRPr="00AD50F9" w:rsidRDefault="009617D3" w:rsidP="009C55F9">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9C55F9">
      <w:pPr>
        <w:spacing w:line="360" w:lineRule="auto"/>
        <w:contextualSpacing/>
        <w:jc w:val="both"/>
        <w:rPr>
          <w:rFonts w:ascii="Palatino Linotype" w:hAnsi="Palatino Linotype" w:cs="Tahoma"/>
          <w:sz w:val="22"/>
          <w:szCs w:val="22"/>
        </w:rPr>
      </w:pPr>
    </w:p>
    <w:p w14:paraId="41419135" w14:textId="77777777" w:rsidR="00D200AB" w:rsidRPr="00AD50F9" w:rsidRDefault="00D200AB" w:rsidP="009C55F9">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9C55F9">
      <w:pPr>
        <w:spacing w:line="360" w:lineRule="auto"/>
        <w:contextualSpacing/>
        <w:jc w:val="both"/>
        <w:rPr>
          <w:rFonts w:ascii="Palatino Linotype" w:hAnsi="Palatino Linotype" w:cs="Tahoma"/>
          <w:sz w:val="22"/>
          <w:szCs w:val="22"/>
        </w:rPr>
      </w:pPr>
    </w:p>
    <w:p w14:paraId="58B2E022" w14:textId="4CD935D8"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La Ley General de Transparencia y Acceso a la Información Pública, publicada en el Diario Oficial de la Federación el </w:t>
      </w:r>
      <w:r w:rsidR="00A40E18">
        <w:rPr>
          <w:rFonts w:ascii="Palatino Linotype" w:hAnsi="Palatino Linotype" w:cs="Tahoma"/>
          <w:sz w:val="22"/>
          <w:szCs w:val="22"/>
        </w:rPr>
        <w:t>cuatro de mayo de dos mil quince</w:t>
      </w:r>
      <w:r w:rsidRPr="00AD50F9">
        <w:rPr>
          <w:rFonts w:ascii="Palatino Linotype" w:hAnsi="Palatino Linotype" w:cs="Tahoma"/>
          <w:sz w:val="22"/>
          <w:szCs w:val="22"/>
        </w:rPr>
        <w:t xml:space="preserve">, dispone en su artículo 70, la </w:t>
      </w:r>
      <w:r w:rsidRPr="00AD50F9">
        <w:rPr>
          <w:rFonts w:ascii="Palatino Linotype" w:hAnsi="Palatino Linotype" w:cs="Tahoma"/>
          <w:sz w:val="22"/>
          <w:szCs w:val="22"/>
        </w:rPr>
        <w:lastRenderedPageBreak/>
        <w:t>información que se considera corresponde a las Obligaciones de Transparencia, la cual debe estar disponible para cualquier persona de manera permanente y actualizada.</w:t>
      </w:r>
    </w:p>
    <w:p w14:paraId="614D6CDD" w14:textId="77777777" w:rsidR="00D200AB" w:rsidRPr="00AD50F9" w:rsidRDefault="00D200AB" w:rsidP="009C55F9">
      <w:pPr>
        <w:spacing w:line="360" w:lineRule="auto"/>
        <w:jc w:val="both"/>
        <w:rPr>
          <w:rFonts w:ascii="Palatino Linotype" w:hAnsi="Palatino Linotype" w:cs="Tahoma"/>
          <w:sz w:val="22"/>
          <w:szCs w:val="22"/>
        </w:rPr>
      </w:pPr>
    </w:p>
    <w:p w14:paraId="7256456E"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9C55F9">
      <w:pPr>
        <w:spacing w:line="360" w:lineRule="auto"/>
        <w:jc w:val="both"/>
        <w:rPr>
          <w:rFonts w:ascii="Palatino Linotype" w:hAnsi="Palatino Linotype" w:cs="Tahoma"/>
          <w:sz w:val="22"/>
          <w:szCs w:val="22"/>
        </w:rPr>
      </w:pPr>
    </w:p>
    <w:p w14:paraId="4568A6D1"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47F02" w14:textId="77777777" w:rsidR="00D200AB" w:rsidRPr="00AD50F9" w:rsidRDefault="00D200AB" w:rsidP="009C55F9">
      <w:pPr>
        <w:spacing w:line="360" w:lineRule="auto"/>
        <w:jc w:val="both"/>
        <w:rPr>
          <w:rFonts w:ascii="Palatino Linotype" w:hAnsi="Palatino Linotype" w:cs="Tahoma"/>
          <w:sz w:val="22"/>
          <w:szCs w:val="22"/>
        </w:rPr>
      </w:pPr>
    </w:p>
    <w:p w14:paraId="25195CD3"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9C55F9">
      <w:pPr>
        <w:spacing w:line="360" w:lineRule="auto"/>
        <w:jc w:val="both"/>
        <w:rPr>
          <w:rFonts w:ascii="Palatino Linotype" w:hAnsi="Palatino Linotype" w:cs="Tahoma"/>
          <w:sz w:val="22"/>
          <w:szCs w:val="22"/>
        </w:rPr>
      </w:pPr>
    </w:p>
    <w:p w14:paraId="0EDEAAA0"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9C55F9">
      <w:pPr>
        <w:spacing w:line="360" w:lineRule="auto"/>
        <w:jc w:val="both"/>
        <w:rPr>
          <w:rFonts w:ascii="Palatino Linotype" w:hAnsi="Palatino Linotype" w:cs="Tahoma"/>
          <w:sz w:val="22"/>
          <w:szCs w:val="22"/>
        </w:rPr>
      </w:pPr>
    </w:p>
    <w:p w14:paraId="50AAEAE8"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9C55F9">
      <w:pPr>
        <w:spacing w:line="360" w:lineRule="auto"/>
        <w:jc w:val="both"/>
        <w:rPr>
          <w:rFonts w:ascii="Palatino Linotype" w:hAnsi="Palatino Linotype" w:cs="Tahoma"/>
          <w:sz w:val="22"/>
          <w:szCs w:val="22"/>
        </w:rPr>
      </w:pPr>
    </w:p>
    <w:p w14:paraId="2B3AEF1A" w14:textId="77777777" w:rsidR="00D200AB" w:rsidRPr="00AD50F9" w:rsidRDefault="00D200AB" w:rsidP="009C55F9">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9C55F9">
      <w:pPr>
        <w:spacing w:line="360" w:lineRule="auto"/>
        <w:jc w:val="both"/>
        <w:rPr>
          <w:rFonts w:ascii="Palatino Linotype" w:hAnsi="Palatino Linotype" w:cs="Tahoma"/>
          <w:sz w:val="22"/>
          <w:szCs w:val="22"/>
        </w:rPr>
      </w:pPr>
    </w:p>
    <w:p w14:paraId="4C88E899" w14:textId="77777777" w:rsidR="007A698E" w:rsidRPr="00AD50F9" w:rsidRDefault="007A698E" w:rsidP="009C55F9">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6DC89EA8" w14:textId="77777777" w:rsidR="000E6E8B" w:rsidRDefault="000E6E8B" w:rsidP="009C55F9">
      <w:pPr>
        <w:spacing w:line="360" w:lineRule="auto"/>
        <w:jc w:val="both"/>
        <w:rPr>
          <w:rFonts w:ascii="Palatino Linotype" w:hAnsi="Palatino Linotype" w:cs="Tahoma"/>
          <w:sz w:val="22"/>
          <w:szCs w:val="22"/>
        </w:rPr>
      </w:pPr>
    </w:p>
    <w:p w14:paraId="447B74E3" w14:textId="77777777" w:rsidR="007876CF" w:rsidRDefault="00D200AB" w:rsidP="009C55F9">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3B500276" w14:textId="77777777" w:rsidR="007A698E" w:rsidRDefault="007A698E" w:rsidP="009C55F9">
      <w:pPr>
        <w:spacing w:line="360" w:lineRule="auto"/>
        <w:ind w:right="-93"/>
        <w:jc w:val="both"/>
        <w:rPr>
          <w:rFonts w:ascii="Palatino Linotype" w:hAnsi="Palatino Linotype" w:cs="Tahoma"/>
          <w:sz w:val="22"/>
          <w:szCs w:val="22"/>
          <w:lang w:val="es-ES"/>
        </w:rPr>
      </w:pPr>
    </w:p>
    <w:p w14:paraId="50615346" w14:textId="296A7BD1" w:rsidR="005D7BBA" w:rsidRPr="005D7BBA" w:rsidRDefault="005D7BBA" w:rsidP="009C55F9">
      <w:pPr>
        <w:spacing w:line="360" w:lineRule="auto"/>
        <w:ind w:right="-93"/>
        <w:jc w:val="both"/>
        <w:rPr>
          <w:rFonts w:ascii="Palatino Linotype" w:hAnsi="Palatino Linotype" w:cs="Tahoma"/>
          <w:bCs/>
          <w:iCs/>
          <w:sz w:val="22"/>
          <w:szCs w:val="22"/>
        </w:rPr>
      </w:pPr>
      <w:r w:rsidRPr="005D7BBA">
        <w:rPr>
          <w:rFonts w:ascii="Palatino Linotype" w:hAnsi="Palatino Linotype" w:cs="Tahoma"/>
          <w:bCs/>
          <w:sz w:val="22"/>
          <w:szCs w:val="22"/>
          <w:lang w:val="es-ES_tradnl"/>
        </w:rPr>
        <w:t>Expuestas las posturas de las partes</w:t>
      </w:r>
      <w:r>
        <w:rPr>
          <w:rFonts w:ascii="Palatino Linotype" w:hAnsi="Palatino Linotype" w:cs="Tahoma"/>
          <w:bCs/>
          <w:sz w:val="22"/>
          <w:szCs w:val="22"/>
          <w:lang w:val="es-ES_tradnl"/>
        </w:rPr>
        <w:t xml:space="preserve">, se procede analizar el agravio hecho valer por la ahora Recurrente; por lo que, en principio, es de recordar que </w:t>
      </w:r>
      <w:r w:rsidRPr="005D7BBA">
        <w:rPr>
          <w:rFonts w:ascii="Palatino Linotype" w:hAnsi="Palatino Linotype" w:cs="Tahoma"/>
          <w:bCs/>
          <w:iCs/>
          <w:sz w:val="22"/>
          <w:szCs w:val="22"/>
          <w:lang w:val="es-ES"/>
        </w:rPr>
        <w:t xml:space="preserve">la Dirección de Recursos Humanos </w:t>
      </w:r>
      <w:r>
        <w:rPr>
          <w:rFonts w:ascii="Palatino Linotype" w:hAnsi="Palatino Linotype" w:cs="Tahoma"/>
          <w:bCs/>
          <w:iCs/>
          <w:sz w:val="22"/>
          <w:szCs w:val="22"/>
          <w:lang w:val="es-ES"/>
        </w:rPr>
        <w:t>adscrita a</w:t>
      </w:r>
      <w:r w:rsidRPr="005D7BBA">
        <w:rPr>
          <w:rFonts w:ascii="Palatino Linotype" w:hAnsi="Palatino Linotype" w:cs="Tahoma"/>
          <w:bCs/>
          <w:iCs/>
          <w:sz w:val="22"/>
          <w:szCs w:val="22"/>
          <w:lang w:val="es-ES"/>
        </w:rPr>
        <w:t xml:space="preserve"> la Dirección de Administración, señaló que estaba reservada la información</w:t>
      </w:r>
      <w:r w:rsidR="00507E44">
        <w:rPr>
          <w:rFonts w:ascii="Palatino Linotype" w:hAnsi="Palatino Linotype" w:cs="Tahoma"/>
          <w:bCs/>
          <w:iCs/>
          <w:sz w:val="22"/>
          <w:szCs w:val="22"/>
          <w:lang w:val="es-ES"/>
        </w:rPr>
        <w:t xml:space="preserve">, en términos del artículo 140, fracción </w:t>
      </w:r>
      <w:r w:rsidR="00FE0BFB">
        <w:rPr>
          <w:rFonts w:ascii="Palatino Linotype" w:hAnsi="Palatino Linotype" w:cs="Tahoma"/>
          <w:bCs/>
          <w:iCs/>
          <w:sz w:val="22"/>
          <w:szCs w:val="22"/>
          <w:lang w:val="es-ES"/>
        </w:rPr>
        <w:t>I</w:t>
      </w:r>
      <w:r w:rsidR="00507E44">
        <w:rPr>
          <w:rFonts w:ascii="Palatino Linotype" w:hAnsi="Palatino Linotype" w:cs="Tahoma"/>
          <w:bCs/>
          <w:iCs/>
          <w:sz w:val="22"/>
          <w:szCs w:val="22"/>
          <w:lang w:val="es-ES"/>
        </w:rPr>
        <w:t>V</w:t>
      </w:r>
      <w:r w:rsidRPr="005D7BBA">
        <w:rPr>
          <w:rFonts w:ascii="Palatino Linotype" w:hAnsi="Palatino Linotype" w:cs="Tahoma"/>
          <w:bCs/>
          <w:iCs/>
          <w:sz w:val="22"/>
          <w:szCs w:val="22"/>
          <w:lang w:val="es-ES"/>
        </w:rPr>
        <w:t>, mediante el acuerdo número CT/SE/15/05/19, de la Décimo Quinta Sesión Extraordinaria del Comité de T</w:t>
      </w:r>
      <w:r w:rsidR="00FE0BFB">
        <w:rPr>
          <w:rFonts w:ascii="Palatino Linotype" w:hAnsi="Palatino Linotype" w:cs="Tahoma"/>
          <w:bCs/>
          <w:iCs/>
          <w:sz w:val="22"/>
          <w:szCs w:val="22"/>
          <w:lang w:val="es-ES"/>
        </w:rPr>
        <w:t>ransparencia; sin embargo, dicha documental no fue proporcionada.</w:t>
      </w:r>
    </w:p>
    <w:p w14:paraId="11AD35DF" w14:textId="77777777" w:rsidR="005D7BBA" w:rsidRDefault="005D7BBA" w:rsidP="009C55F9">
      <w:pPr>
        <w:spacing w:line="360" w:lineRule="auto"/>
        <w:ind w:right="-93"/>
        <w:jc w:val="both"/>
        <w:rPr>
          <w:rFonts w:ascii="Palatino Linotype" w:hAnsi="Palatino Linotype" w:cs="Tahoma"/>
          <w:sz w:val="22"/>
          <w:szCs w:val="22"/>
          <w:lang w:val="es-ES"/>
        </w:rPr>
      </w:pPr>
    </w:p>
    <w:p w14:paraId="346D2394" w14:textId="77777777" w:rsidR="005D7BBA" w:rsidRPr="00F22167" w:rsidRDefault="005D7BBA" w:rsidP="009C55F9">
      <w:pPr>
        <w:spacing w:line="360" w:lineRule="auto"/>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En ese contexto, cabe precisar, que conforme al artículo 20 de la Ley de Transparencia y Acceso a la Información Pública del Estado de México y Municipios, </w:t>
      </w:r>
      <w:r w:rsidRPr="00F22167">
        <w:rPr>
          <w:rFonts w:ascii="Palatino Linotype" w:hAnsi="Palatino Linotype" w:cs="Tahoma"/>
          <w:b/>
          <w:sz w:val="22"/>
          <w:szCs w:val="22"/>
          <w:lang w:eastAsia="es-MX"/>
        </w:rPr>
        <w:t>ante la negativa de acceso a la información o su inexistencia, el sujeto obligado deberá demostrar que encuentra en alguna de las excepciones establecidas en la normatividad aplicable.</w:t>
      </w:r>
    </w:p>
    <w:p w14:paraId="59FAC5DF" w14:textId="77777777" w:rsidR="005D7BBA" w:rsidRDefault="005D7BBA" w:rsidP="009C55F9">
      <w:pPr>
        <w:spacing w:line="360" w:lineRule="auto"/>
        <w:jc w:val="both"/>
        <w:rPr>
          <w:rFonts w:ascii="Palatino Linotype" w:hAnsi="Palatino Linotype" w:cs="Tahoma"/>
          <w:sz w:val="22"/>
          <w:szCs w:val="22"/>
          <w:lang w:eastAsia="es-MX"/>
        </w:rPr>
      </w:pPr>
    </w:p>
    <w:p w14:paraId="0485E571" w14:textId="77777777" w:rsidR="005D7BBA" w:rsidRDefault="005D7BBA" w:rsidP="009C55F9">
      <w:pPr>
        <w:spacing w:line="360" w:lineRule="auto"/>
        <w:jc w:val="both"/>
        <w:rPr>
          <w:rFonts w:ascii="Palatino Linotype" w:hAnsi="Palatino Linotype" w:cs="Tahoma"/>
          <w:bCs/>
          <w:iCs/>
          <w:sz w:val="22"/>
          <w:szCs w:val="22"/>
          <w:lang w:val="es-ES" w:eastAsia="es-MX"/>
        </w:rPr>
      </w:pPr>
      <w:r>
        <w:rPr>
          <w:rFonts w:ascii="Palatino Linotype" w:hAnsi="Palatino Linotype" w:cs="Tahoma"/>
          <w:sz w:val="22"/>
          <w:szCs w:val="22"/>
          <w:lang w:eastAsia="es-MX"/>
        </w:rPr>
        <w:t>En ese orden de ideas, resulta necesario señalar que l</w:t>
      </w:r>
      <w:r w:rsidRPr="002E5649">
        <w:rPr>
          <w:rFonts w:ascii="Palatino Linotype" w:hAnsi="Palatino Linotype" w:cs="Tahoma"/>
          <w:sz w:val="22"/>
          <w:szCs w:val="22"/>
          <w:lang w:val="es-ES" w:eastAsia="es-MX"/>
        </w:rPr>
        <w:t xml:space="preserve">as </w:t>
      </w:r>
      <w:r w:rsidRPr="002E5649">
        <w:rPr>
          <w:rFonts w:ascii="Palatino Linotype" w:hAnsi="Palatino Linotype" w:cs="Tahoma"/>
          <w:bCs/>
          <w:iCs/>
          <w:sz w:val="22"/>
          <w:szCs w:val="22"/>
          <w:lang w:val="es-ES" w:eastAsia="es-MX"/>
        </w:rPr>
        <w:t xml:space="preserve">excepciones al derecho de acceso a la información, consisten en que la documentación sea inexistente o </w:t>
      </w:r>
      <w:r w:rsidRPr="002E5649">
        <w:rPr>
          <w:rFonts w:ascii="Palatino Linotype" w:hAnsi="Palatino Linotype" w:cs="Tahoma"/>
          <w:b/>
          <w:bCs/>
          <w:iCs/>
          <w:sz w:val="22"/>
          <w:szCs w:val="22"/>
          <w:lang w:val="es-ES" w:eastAsia="es-MX"/>
        </w:rPr>
        <w:t>se encuentre clasificada</w:t>
      </w:r>
      <w:r w:rsidRPr="002E5649">
        <w:rPr>
          <w:rFonts w:ascii="Palatino Linotype" w:hAnsi="Palatino Linotype" w:cs="Tahoma"/>
          <w:bCs/>
          <w:iCs/>
          <w:sz w:val="22"/>
          <w:szCs w:val="22"/>
          <w:lang w:val="es-ES" w:eastAsia="es-MX"/>
        </w:rPr>
        <w:t xml:space="preserve">; es decir, la negativa de acceso a la información, recae cuando la documentación no se encuentre </w:t>
      </w:r>
      <w:r w:rsidRPr="002E5649">
        <w:rPr>
          <w:rFonts w:ascii="Palatino Linotype" w:hAnsi="Palatino Linotype" w:cs="Tahoma"/>
          <w:bCs/>
          <w:iCs/>
          <w:sz w:val="22"/>
          <w:szCs w:val="22"/>
          <w:lang w:val="es-ES" w:eastAsia="es-MX"/>
        </w:rPr>
        <w:lastRenderedPageBreak/>
        <w:t xml:space="preserve">en los archivos del sujeto obligado, o bien exista, pero no pueda proporcionar por contener datos </w:t>
      </w:r>
      <w:r w:rsidRPr="001C49E2">
        <w:rPr>
          <w:rFonts w:ascii="Palatino Linotype" w:hAnsi="Palatino Linotype" w:cs="Tahoma"/>
          <w:b/>
          <w:bCs/>
          <w:iCs/>
          <w:sz w:val="22"/>
          <w:szCs w:val="22"/>
          <w:lang w:val="es-ES" w:eastAsia="es-MX"/>
        </w:rPr>
        <w:t>confidenciales o reservados.</w:t>
      </w:r>
    </w:p>
    <w:p w14:paraId="1FBFC2F8" w14:textId="77777777" w:rsidR="005D7BBA" w:rsidRDefault="005D7BBA" w:rsidP="009C55F9">
      <w:pPr>
        <w:spacing w:line="360" w:lineRule="auto"/>
        <w:ind w:right="-93"/>
        <w:jc w:val="both"/>
        <w:rPr>
          <w:rFonts w:ascii="Palatino Linotype" w:hAnsi="Palatino Linotype" w:cs="Tahoma"/>
          <w:b/>
          <w:sz w:val="22"/>
          <w:szCs w:val="22"/>
        </w:rPr>
      </w:pPr>
    </w:p>
    <w:p w14:paraId="1AA7704C" w14:textId="77777777" w:rsidR="005D7BBA" w:rsidRPr="0035601C" w:rsidRDefault="005D7BBA" w:rsidP="009C55F9">
      <w:pPr>
        <w:spacing w:line="360" w:lineRule="auto"/>
        <w:jc w:val="both"/>
        <w:rPr>
          <w:rFonts w:ascii="Palatino Linotype" w:hAnsi="Palatino Linotype" w:cs="Tahoma"/>
          <w:sz w:val="22"/>
          <w:szCs w:val="22"/>
          <w:lang w:val="es-ES" w:eastAsia="es-MX"/>
        </w:rPr>
      </w:pPr>
      <w:r w:rsidRPr="002E5649">
        <w:rPr>
          <w:rFonts w:ascii="Palatino Linotype" w:hAnsi="Palatino Linotype" w:cs="Tahoma"/>
          <w:sz w:val="22"/>
          <w:szCs w:val="22"/>
          <w:lang w:eastAsia="es-MX"/>
        </w:rPr>
        <w:t>Así, en los art</w:t>
      </w:r>
      <w:r>
        <w:rPr>
          <w:rFonts w:ascii="Palatino Linotype" w:hAnsi="Palatino Linotype" w:cs="Tahoma"/>
          <w:sz w:val="22"/>
          <w:szCs w:val="22"/>
          <w:lang w:eastAsia="es-MX"/>
        </w:rPr>
        <w:t>ículos 122,</w:t>
      </w:r>
      <w:r w:rsidRPr="002E5649">
        <w:rPr>
          <w:rFonts w:ascii="Palatino Linotype" w:hAnsi="Palatino Linotype" w:cs="Tahoma"/>
          <w:sz w:val="22"/>
          <w:szCs w:val="22"/>
          <w:lang w:eastAsia="es-MX"/>
        </w:rPr>
        <w:t xml:space="preserve"> 128</w:t>
      </w:r>
      <w:r>
        <w:rPr>
          <w:rFonts w:ascii="Palatino Linotype" w:hAnsi="Palatino Linotype" w:cs="Tahoma"/>
          <w:sz w:val="22"/>
          <w:szCs w:val="22"/>
          <w:lang w:eastAsia="es-MX"/>
        </w:rPr>
        <w:t xml:space="preserve"> y 130</w:t>
      </w:r>
      <w:r w:rsidRPr="002E5649">
        <w:rPr>
          <w:rFonts w:ascii="Palatino Linotype" w:hAnsi="Palatino Linotype" w:cs="Tahoma"/>
          <w:sz w:val="22"/>
          <w:szCs w:val="22"/>
          <w:lang w:eastAsia="es-MX"/>
        </w:rPr>
        <w:t xml:space="preserve"> de la</w:t>
      </w:r>
      <w:r>
        <w:rPr>
          <w:rFonts w:ascii="Palatino Linotype" w:hAnsi="Palatino Linotype" w:cs="Tahoma"/>
          <w:sz w:val="22"/>
          <w:szCs w:val="22"/>
          <w:lang w:eastAsia="es-MX"/>
        </w:rPr>
        <w:t xml:space="preserve"> Ley de la materia, se prevé que </w:t>
      </w:r>
      <w:r>
        <w:rPr>
          <w:rFonts w:ascii="Palatino Linotype" w:hAnsi="Palatino Linotype" w:cs="Tahoma"/>
          <w:b/>
          <w:sz w:val="22"/>
          <w:szCs w:val="22"/>
          <w:lang w:eastAsia="es-MX"/>
        </w:rPr>
        <w:t xml:space="preserve">la clasificación </w:t>
      </w:r>
      <w:r>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35601C">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248BE309" w14:textId="77777777" w:rsidR="005D7BBA" w:rsidRDefault="005D7BBA" w:rsidP="009C55F9">
      <w:pPr>
        <w:spacing w:line="360" w:lineRule="auto"/>
        <w:jc w:val="both"/>
        <w:rPr>
          <w:rFonts w:ascii="Palatino Linotype" w:hAnsi="Palatino Linotype" w:cs="Tahoma"/>
          <w:sz w:val="22"/>
          <w:szCs w:val="22"/>
          <w:lang w:eastAsia="es-MX"/>
        </w:rPr>
      </w:pPr>
    </w:p>
    <w:p w14:paraId="2591986D" w14:textId="77777777" w:rsidR="005D7BBA" w:rsidRPr="007C5E3A" w:rsidRDefault="005D7BBA" w:rsidP="009C55F9">
      <w:pPr>
        <w:spacing w:line="360" w:lineRule="auto"/>
        <w:jc w:val="both"/>
        <w:rPr>
          <w:rFonts w:ascii="Palatino Linotype" w:hAnsi="Palatino Linotype" w:cs="Tahoma"/>
          <w:sz w:val="22"/>
          <w:szCs w:val="22"/>
          <w:lang w:val="es-ES" w:eastAsia="es-MX"/>
        </w:rPr>
      </w:pPr>
      <w:r w:rsidRPr="007C5E3A">
        <w:rPr>
          <w:rFonts w:ascii="Palatino Linotype" w:hAnsi="Palatino Linotype" w:cs="Tahoma"/>
          <w:sz w:val="22"/>
          <w:szCs w:val="22"/>
          <w:lang w:val="es-ES" w:eastAsia="es-MX"/>
        </w:rPr>
        <w:t xml:space="preserve">Por lo cual, en los casos en que se niegue el acceso a la información, por actualizarse alguno de los supuestos de clasificación, </w:t>
      </w:r>
      <w:r w:rsidRPr="007C5E3A">
        <w:rPr>
          <w:rFonts w:ascii="Palatino Linotype" w:hAnsi="Palatino Linotype" w:cs="Tahoma"/>
          <w:b/>
          <w:sz w:val="22"/>
          <w:szCs w:val="22"/>
          <w:lang w:val="es-ES" w:eastAsia="es-MX"/>
        </w:rPr>
        <w:t xml:space="preserve">el Comité de Transparencia deberá confirmar, modificar o revocar la decisión; </w:t>
      </w:r>
      <w:r w:rsidRPr="007C5E3A">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D91645D" w14:textId="77777777" w:rsidR="005D7BBA" w:rsidRPr="007C5E3A" w:rsidRDefault="005D7BBA" w:rsidP="009C55F9">
      <w:pPr>
        <w:spacing w:line="360" w:lineRule="auto"/>
        <w:jc w:val="both"/>
        <w:rPr>
          <w:rFonts w:ascii="Palatino Linotype" w:hAnsi="Palatino Linotype" w:cs="Tahoma"/>
          <w:sz w:val="22"/>
          <w:szCs w:val="22"/>
          <w:lang w:eastAsia="es-MX"/>
        </w:rPr>
      </w:pPr>
    </w:p>
    <w:p w14:paraId="2DC42AAA" w14:textId="6DF47FB1" w:rsidR="005D7BBA" w:rsidRPr="007C5E3A" w:rsidRDefault="005D7BBA" w:rsidP="009C55F9">
      <w:pPr>
        <w:shd w:val="clear" w:color="auto" w:fill="FFFFFF" w:themeFill="background1"/>
        <w:spacing w:line="360" w:lineRule="auto"/>
        <w:jc w:val="both"/>
        <w:rPr>
          <w:rFonts w:ascii="Palatino Linotype" w:hAnsi="Palatino Linotype" w:cs="Tahoma"/>
          <w:bCs/>
          <w:iCs/>
          <w:sz w:val="22"/>
          <w:szCs w:val="22"/>
        </w:rPr>
      </w:pPr>
      <w:r w:rsidRPr="007C5E3A">
        <w:rPr>
          <w:rFonts w:ascii="Palatino Linotype" w:hAnsi="Palatino Linotype" w:cs="Tahoma"/>
          <w:sz w:val="22"/>
          <w:szCs w:val="22"/>
        </w:rPr>
        <w:t>En ese sentido, e</w:t>
      </w:r>
      <w:r w:rsidRPr="007C5E3A">
        <w:rPr>
          <w:rFonts w:ascii="Palatino Linotype" w:hAnsi="Palatino Linotype" w:cs="Tahoma"/>
          <w:bCs/>
          <w:iCs/>
          <w:sz w:val="22"/>
          <w:szCs w:val="22"/>
        </w:rPr>
        <w:t>l Octavo de los Lineamientos Generales en Materia de Clasificación y Desclasificación de la Información, así como para la Elaboración de Versiones Públicas</w:t>
      </w:r>
      <w:r w:rsidR="002D6958">
        <w:rPr>
          <w:rFonts w:ascii="Palatino Linotype" w:hAnsi="Palatino Linotype" w:cs="Tahoma"/>
          <w:bCs/>
          <w:iCs/>
          <w:sz w:val="22"/>
          <w:szCs w:val="22"/>
        </w:rPr>
        <w:t xml:space="preserve"> –Lineamientos </w:t>
      </w:r>
      <w:r w:rsidR="004A6A0A">
        <w:rPr>
          <w:rFonts w:ascii="Palatino Linotype" w:hAnsi="Palatino Linotype" w:cs="Tahoma"/>
          <w:bCs/>
          <w:iCs/>
          <w:sz w:val="22"/>
          <w:szCs w:val="22"/>
        </w:rPr>
        <w:t>Generales</w:t>
      </w:r>
      <w:r w:rsidR="002D6958">
        <w:rPr>
          <w:rFonts w:ascii="Palatino Linotype" w:hAnsi="Palatino Linotype" w:cs="Tahoma"/>
          <w:bCs/>
          <w:iCs/>
          <w:sz w:val="22"/>
          <w:szCs w:val="22"/>
        </w:rPr>
        <w:t>-</w:t>
      </w:r>
      <w:r w:rsidRPr="007C5E3A">
        <w:rPr>
          <w:rFonts w:ascii="Palatino Linotype" w:hAnsi="Palatino Linotype" w:cs="Tahoma"/>
          <w:bCs/>
          <w:iCs/>
          <w:sz w:val="22"/>
          <w:szCs w:val="22"/>
        </w:rPr>
        <w:t>, que precisa lo siguiente:</w:t>
      </w:r>
    </w:p>
    <w:p w14:paraId="59A57E4B" w14:textId="77777777" w:rsidR="005D7BBA" w:rsidRPr="007C5E3A" w:rsidRDefault="005D7BBA" w:rsidP="009C55F9">
      <w:pPr>
        <w:shd w:val="clear" w:color="auto" w:fill="FFFFFF" w:themeFill="background1"/>
        <w:spacing w:line="360" w:lineRule="auto"/>
        <w:jc w:val="both"/>
        <w:rPr>
          <w:rFonts w:ascii="Palatino Linotype" w:hAnsi="Palatino Linotype" w:cs="Tahoma"/>
          <w:bCs/>
          <w:iCs/>
          <w:sz w:val="22"/>
          <w:szCs w:val="22"/>
        </w:rPr>
      </w:pPr>
    </w:p>
    <w:p w14:paraId="3CEAE87A" w14:textId="77777777" w:rsidR="005D7BBA" w:rsidRPr="007C5E3A" w:rsidRDefault="005D7BBA" w:rsidP="009C55F9">
      <w:pPr>
        <w:numPr>
          <w:ilvl w:val="0"/>
          <w:numId w:val="25"/>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fundar la clasificación</w:t>
      </w:r>
      <w:r w:rsidRPr="007C5E3A">
        <w:rPr>
          <w:rFonts w:ascii="Palatino Linotype" w:hAnsi="Palatino Linotype" w:cs="Tahoma"/>
          <w:bCs/>
          <w:sz w:val="22"/>
          <w:szCs w:val="22"/>
        </w:rPr>
        <w:t xml:space="preserve"> de la información se deberán señalar el artículo, fracción, inciso, párrafo o numeral de la Ley aplicable;</w:t>
      </w:r>
    </w:p>
    <w:p w14:paraId="1AE55302" w14:textId="77777777" w:rsidR="005D7BBA" w:rsidRPr="007C5E3A" w:rsidRDefault="005D7BBA" w:rsidP="009C55F9">
      <w:pPr>
        <w:shd w:val="clear" w:color="auto" w:fill="FFFFFF" w:themeFill="background1"/>
        <w:spacing w:line="360" w:lineRule="auto"/>
        <w:jc w:val="both"/>
        <w:rPr>
          <w:rFonts w:ascii="Palatino Linotype" w:hAnsi="Palatino Linotype" w:cs="Tahoma"/>
          <w:bCs/>
          <w:sz w:val="22"/>
          <w:szCs w:val="22"/>
        </w:rPr>
      </w:pPr>
    </w:p>
    <w:p w14:paraId="6AAE4087" w14:textId="77777777" w:rsidR="005D7BBA" w:rsidRDefault="005D7BBA" w:rsidP="009C55F9">
      <w:pPr>
        <w:numPr>
          <w:ilvl w:val="0"/>
          <w:numId w:val="25"/>
        </w:numPr>
        <w:shd w:val="clear" w:color="auto" w:fill="FFFFFF" w:themeFill="background1"/>
        <w:spacing w:line="360" w:lineRule="auto"/>
        <w:jc w:val="both"/>
        <w:rPr>
          <w:rFonts w:ascii="Palatino Linotype" w:hAnsi="Palatino Linotype" w:cs="Tahoma"/>
          <w:bCs/>
          <w:sz w:val="22"/>
          <w:szCs w:val="22"/>
        </w:rPr>
      </w:pPr>
      <w:r w:rsidRPr="007C5E3A">
        <w:rPr>
          <w:rFonts w:ascii="Palatino Linotype" w:hAnsi="Palatino Linotype" w:cs="Tahoma"/>
          <w:b/>
          <w:bCs/>
          <w:sz w:val="22"/>
          <w:szCs w:val="22"/>
        </w:rPr>
        <w:t>Para motivar la clasificación</w:t>
      </w:r>
      <w:r w:rsidRPr="007C5E3A">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w:t>
      </w:r>
    </w:p>
    <w:p w14:paraId="39EE5BDA" w14:textId="77777777" w:rsidR="005D7BBA" w:rsidRDefault="005D7BBA" w:rsidP="009C55F9">
      <w:pPr>
        <w:pStyle w:val="Prrafodelista"/>
        <w:spacing w:line="360" w:lineRule="auto"/>
        <w:rPr>
          <w:rFonts w:ascii="Palatino Linotype" w:hAnsi="Palatino Linotype" w:cs="Tahoma"/>
          <w:bCs/>
          <w:szCs w:val="22"/>
        </w:rPr>
      </w:pPr>
    </w:p>
    <w:p w14:paraId="084687C0"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lastRenderedPageBreak/>
        <w:t>Lo anterior, toma sustento con la Tesis aislada número I. 4o. P. 56 P, Octava Época, publicada en el Semanario Judicial de la Federación, Tomo XIV, noviembre de mil novecientos noventa y cuatro, (p. 450), que establece lo siguiente:</w:t>
      </w:r>
    </w:p>
    <w:p w14:paraId="14D28427"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p>
    <w:p w14:paraId="6B2496DF" w14:textId="77777777" w:rsidR="005D7BBA" w:rsidRPr="007C5E3A" w:rsidRDefault="005D7BBA" w:rsidP="009C55F9">
      <w:pPr>
        <w:shd w:val="clear" w:color="auto" w:fill="FFFFFF" w:themeFill="background1"/>
        <w:spacing w:line="360" w:lineRule="auto"/>
        <w:ind w:left="567" w:right="567"/>
        <w:jc w:val="both"/>
        <w:rPr>
          <w:rFonts w:ascii="Palatino Linotype" w:hAnsi="Palatino Linotype" w:cs="Tahoma"/>
          <w:i/>
        </w:rPr>
      </w:pPr>
      <w:r w:rsidRPr="007C5E3A">
        <w:rPr>
          <w:rFonts w:ascii="Palatino Linotype" w:hAnsi="Palatino Linotype" w:cs="Tahoma"/>
          <w:b/>
          <w:i/>
        </w:rPr>
        <w:t xml:space="preserve">“FUNDAMENTACION Y MOTIVACION, CONCEPTO DE. </w:t>
      </w:r>
      <w:r w:rsidRPr="007C5E3A">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75BCC685"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p>
    <w:p w14:paraId="6618D087"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r w:rsidRPr="007C5E3A">
        <w:rPr>
          <w:rFonts w:ascii="Palatino Linotype" w:hAnsi="Palatino Linotype" w:cs="Tahoma"/>
          <w:sz w:val="22"/>
          <w:szCs w:val="22"/>
        </w:rPr>
        <w:t>Conforme a lo anterior, se advierte lo siguiente:</w:t>
      </w:r>
    </w:p>
    <w:p w14:paraId="6104C0C1" w14:textId="77777777" w:rsidR="005D7BBA" w:rsidRPr="007C5E3A" w:rsidRDefault="005D7BBA" w:rsidP="009C55F9">
      <w:pPr>
        <w:shd w:val="clear" w:color="auto" w:fill="FFFFFF" w:themeFill="background1"/>
        <w:spacing w:line="360" w:lineRule="auto"/>
        <w:jc w:val="both"/>
        <w:rPr>
          <w:rFonts w:ascii="Palatino Linotype" w:hAnsi="Palatino Linotype" w:cs="Tahoma"/>
          <w:sz w:val="22"/>
          <w:szCs w:val="22"/>
        </w:rPr>
      </w:pPr>
    </w:p>
    <w:p w14:paraId="0E6393AB" w14:textId="77777777" w:rsidR="005D7BBA" w:rsidRPr="00FE0BFB" w:rsidRDefault="005D7BBA" w:rsidP="009C55F9">
      <w:pPr>
        <w:numPr>
          <w:ilvl w:val="0"/>
          <w:numId w:val="26"/>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Fundamentación: </w:t>
      </w:r>
      <w:r w:rsidRPr="007C5E3A">
        <w:rPr>
          <w:rFonts w:ascii="Palatino Linotype" w:hAnsi="Palatino Linotype" w:cs="Tahoma"/>
          <w:sz w:val="22"/>
          <w:szCs w:val="22"/>
        </w:rPr>
        <w:t>Obligación de la autoridad que emite un acto, para citar los preceptos legales, sustantivos y adjetivos, en que se apoye para la determinación tomada.</w:t>
      </w:r>
    </w:p>
    <w:p w14:paraId="751CD1EC" w14:textId="77777777" w:rsidR="00FE0BFB" w:rsidRPr="007C5E3A" w:rsidRDefault="00FE0BFB" w:rsidP="009C55F9">
      <w:pPr>
        <w:shd w:val="clear" w:color="auto" w:fill="FFFFFF" w:themeFill="background1"/>
        <w:spacing w:line="360" w:lineRule="auto"/>
        <w:ind w:left="720"/>
        <w:contextualSpacing/>
        <w:jc w:val="both"/>
        <w:rPr>
          <w:rFonts w:ascii="Palatino Linotype" w:hAnsi="Palatino Linotype" w:cs="Tahoma"/>
          <w:b/>
          <w:sz w:val="22"/>
          <w:szCs w:val="22"/>
        </w:rPr>
      </w:pPr>
    </w:p>
    <w:p w14:paraId="1D24BBA6" w14:textId="77777777" w:rsidR="005D7BBA" w:rsidRPr="007C5E3A" w:rsidRDefault="005D7BBA" w:rsidP="009C55F9">
      <w:pPr>
        <w:numPr>
          <w:ilvl w:val="0"/>
          <w:numId w:val="26"/>
        </w:numPr>
        <w:shd w:val="clear" w:color="auto" w:fill="FFFFFF" w:themeFill="background1"/>
        <w:spacing w:line="360" w:lineRule="auto"/>
        <w:contextualSpacing/>
        <w:jc w:val="both"/>
        <w:rPr>
          <w:rFonts w:ascii="Palatino Linotype" w:hAnsi="Palatino Linotype" w:cs="Tahoma"/>
          <w:b/>
          <w:sz w:val="22"/>
          <w:szCs w:val="22"/>
        </w:rPr>
      </w:pPr>
      <w:r w:rsidRPr="007C5E3A">
        <w:rPr>
          <w:rFonts w:ascii="Palatino Linotype" w:hAnsi="Palatino Linotype" w:cs="Tahoma"/>
          <w:b/>
          <w:sz w:val="22"/>
          <w:szCs w:val="22"/>
        </w:rPr>
        <w:t xml:space="preserve">Motivación: </w:t>
      </w:r>
      <w:r w:rsidRPr="007C5E3A">
        <w:rPr>
          <w:rFonts w:ascii="Palatino Linotype" w:hAnsi="Palatino Linotype" w:cs="Tahoma"/>
          <w:sz w:val="22"/>
          <w:szCs w:val="22"/>
        </w:rPr>
        <w:t>Razonamientos lógico-jurídicos sobre porque se consideró en el caso en concreto, que se ajusta a la hipótesis normativa.</w:t>
      </w:r>
    </w:p>
    <w:p w14:paraId="253F8F72" w14:textId="77777777" w:rsidR="005D7BBA" w:rsidRDefault="005D7BBA" w:rsidP="009C55F9">
      <w:pPr>
        <w:spacing w:line="360" w:lineRule="auto"/>
        <w:jc w:val="both"/>
        <w:rPr>
          <w:rFonts w:ascii="Palatino Linotype" w:hAnsi="Palatino Linotype" w:cs="Tahoma"/>
          <w:sz w:val="22"/>
          <w:szCs w:val="22"/>
          <w:lang w:eastAsia="es-MX"/>
        </w:rPr>
      </w:pPr>
    </w:p>
    <w:p w14:paraId="126ECE7A" w14:textId="12C5A51F" w:rsidR="005D7BBA" w:rsidRPr="00E40231" w:rsidRDefault="005D7BBA" w:rsidP="009C55F9">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t xml:space="preserve">Al respecto, el Ayuntamiento de </w:t>
      </w:r>
      <w:r w:rsidR="00FE0BFB">
        <w:rPr>
          <w:rFonts w:ascii="Palatino Linotype" w:hAnsi="Palatino Linotype" w:cs="Tahoma"/>
          <w:sz w:val="22"/>
          <w:szCs w:val="22"/>
          <w:lang w:eastAsia="es-MX"/>
        </w:rPr>
        <w:t>Toluca</w:t>
      </w:r>
      <w:r>
        <w:rPr>
          <w:rFonts w:ascii="Palatino Linotype" w:hAnsi="Palatino Linotype" w:cs="Tahoma"/>
          <w:sz w:val="22"/>
          <w:szCs w:val="22"/>
          <w:lang w:eastAsia="es-MX"/>
        </w:rPr>
        <w:t xml:space="preserve">, </w:t>
      </w:r>
      <w:r w:rsidR="00FE0BFB">
        <w:rPr>
          <w:rFonts w:ascii="Palatino Linotype" w:hAnsi="Palatino Linotype" w:cs="Tahoma"/>
          <w:sz w:val="22"/>
          <w:szCs w:val="22"/>
          <w:lang w:eastAsia="es-MX"/>
        </w:rPr>
        <w:t>en respuesta</w:t>
      </w:r>
      <w:r>
        <w:rPr>
          <w:rFonts w:ascii="Palatino Linotype" w:hAnsi="Palatino Linotype" w:cs="Tahoma"/>
          <w:sz w:val="22"/>
          <w:szCs w:val="22"/>
          <w:lang w:eastAsia="es-MX"/>
        </w:rPr>
        <w:t xml:space="preserve"> no señaló que era inexistente</w:t>
      </w:r>
      <w:r w:rsidRPr="0035601C">
        <w:rPr>
          <w:rFonts w:ascii="Palatino Linotype" w:hAnsi="Palatino Linotype" w:cs="Tahoma"/>
          <w:sz w:val="22"/>
          <w:szCs w:val="22"/>
          <w:lang w:eastAsia="es-MX"/>
        </w:rPr>
        <w:t xml:space="preserve"> </w:t>
      </w:r>
      <w:r>
        <w:rPr>
          <w:rFonts w:ascii="Palatino Linotype" w:hAnsi="Palatino Linotype" w:cs="Tahoma"/>
          <w:sz w:val="22"/>
          <w:szCs w:val="22"/>
          <w:lang w:eastAsia="es-MX"/>
        </w:rPr>
        <w:t xml:space="preserve">la información; al contrario, precisó que no podía proporcionarla en términos del artículo 140, fracciones </w:t>
      </w:r>
      <w:r w:rsidR="00FE0BFB">
        <w:rPr>
          <w:rFonts w:ascii="Palatino Linotype" w:hAnsi="Palatino Linotype" w:cs="Tahoma"/>
          <w:sz w:val="22"/>
          <w:szCs w:val="22"/>
          <w:lang w:eastAsia="es-MX"/>
        </w:rPr>
        <w:t>I</w:t>
      </w:r>
      <w:r>
        <w:rPr>
          <w:rFonts w:ascii="Palatino Linotype" w:hAnsi="Palatino Linotype" w:cs="Tahoma"/>
          <w:sz w:val="22"/>
          <w:szCs w:val="22"/>
          <w:lang w:eastAsia="es-MX"/>
        </w:rPr>
        <w:t>V</w:t>
      </w:r>
      <w:r w:rsidR="00FE0BFB">
        <w:rPr>
          <w:rFonts w:ascii="Palatino Linotype" w:hAnsi="Palatino Linotype" w:cs="Tahoma"/>
          <w:sz w:val="22"/>
          <w:szCs w:val="22"/>
          <w:lang w:eastAsia="es-MX"/>
        </w:rPr>
        <w:t xml:space="preserve">, </w:t>
      </w:r>
      <w:r>
        <w:rPr>
          <w:rFonts w:ascii="Palatino Linotype" w:hAnsi="Palatino Linotype" w:cs="Tahoma"/>
          <w:sz w:val="22"/>
          <w:szCs w:val="22"/>
          <w:lang w:eastAsia="es-MX"/>
        </w:rPr>
        <w:t>de la Ley de Transparencia y Acceso a la Información Pública del Estado de México y Municipios; esto es, aludió a una clasificación. L</w:t>
      </w:r>
      <w:r w:rsidRPr="00E40231">
        <w:rPr>
          <w:rFonts w:ascii="Palatino Linotype" w:eastAsia="Calibri" w:hAnsi="Palatino Linotype" w:cs="Tahoma"/>
          <w:bCs/>
          <w:sz w:val="22"/>
          <w:szCs w:val="22"/>
          <w:lang w:eastAsia="en-US"/>
        </w:rPr>
        <w:t>o anterior, se robustece con el Criterio 29/10, emitido por el Pleno del entonces Instituto Federal de Acceso a la Información y Protección de Datos, el cual precisa lo siguiente:</w:t>
      </w:r>
    </w:p>
    <w:p w14:paraId="3FF3CB6D" w14:textId="77777777" w:rsidR="005D7BBA" w:rsidRPr="00E40231" w:rsidRDefault="005D7BBA" w:rsidP="009C55F9">
      <w:pPr>
        <w:spacing w:line="360" w:lineRule="auto"/>
        <w:jc w:val="both"/>
        <w:rPr>
          <w:rFonts w:ascii="Palatino Linotype" w:eastAsia="Calibri" w:hAnsi="Palatino Linotype" w:cs="Tahoma"/>
          <w:bCs/>
          <w:sz w:val="22"/>
          <w:szCs w:val="22"/>
          <w:lang w:eastAsia="en-US"/>
        </w:rPr>
      </w:pPr>
    </w:p>
    <w:p w14:paraId="06CFFBC7" w14:textId="77777777" w:rsidR="005D7BBA" w:rsidRPr="00E40231" w:rsidRDefault="005D7BBA" w:rsidP="009C55F9">
      <w:pPr>
        <w:spacing w:line="360" w:lineRule="auto"/>
        <w:ind w:left="567" w:right="567"/>
        <w:jc w:val="both"/>
        <w:rPr>
          <w:rFonts w:ascii="Palatino Linotype" w:eastAsia="Calibri" w:hAnsi="Palatino Linotype" w:cs="Tahoma"/>
          <w:bCs/>
          <w:i/>
          <w:szCs w:val="22"/>
          <w:lang w:eastAsia="en-US"/>
        </w:rPr>
      </w:pPr>
      <w:r w:rsidRPr="00E40231">
        <w:rPr>
          <w:rFonts w:ascii="Palatino Linotype" w:eastAsia="Calibri" w:hAnsi="Palatino Linotype" w:cs="Tahoma"/>
          <w:b/>
          <w:bCs/>
          <w:i/>
          <w:szCs w:val="22"/>
          <w:lang w:eastAsia="en-US"/>
        </w:rPr>
        <w:lastRenderedPageBreak/>
        <w:t>“La clasificación y la inexistencia de información son conceptos que no pueden coexistir.</w:t>
      </w:r>
      <w:r w:rsidRPr="00E40231">
        <w:rPr>
          <w:rFonts w:ascii="Palatino Linotype" w:eastAsia="Calibri" w:hAnsi="Palatino Linotype" w:cs="Tahoma"/>
          <w:bCs/>
          <w:i/>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3FAB956" w14:textId="77777777" w:rsidR="005D7BBA" w:rsidRPr="00E40231" w:rsidRDefault="005D7BBA" w:rsidP="009C55F9">
      <w:pPr>
        <w:spacing w:line="360" w:lineRule="auto"/>
        <w:rPr>
          <w:rFonts w:ascii="Palatino Linotype" w:eastAsia="Calibri" w:hAnsi="Palatino Linotype" w:cs="Tahoma"/>
          <w:bCs/>
          <w:sz w:val="22"/>
          <w:szCs w:val="22"/>
          <w:lang w:eastAsia="en-US"/>
        </w:rPr>
      </w:pPr>
    </w:p>
    <w:p w14:paraId="74A51359" w14:textId="77777777" w:rsidR="005D7BBA" w:rsidRPr="00E40231" w:rsidRDefault="005D7BBA" w:rsidP="009C55F9">
      <w:pPr>
        <w:spacing w:line="360" w:lineRule="auto"/>
        <w:jc w:val="both"/>
        <w:rPr>
          <w:rFonts w:ascii="Palatino Linotype" w:eastAsia="Calibri" w:hAnsi="Palatino Linotype" w:cs="Tahoma"/>
          <w:bCs/>
          <w:sz w:val="22"/>
          <w:szCs w:val="22"/>
          <w:lang w:eastAsia="en-US"/>
        </w:rPr>
      </w:pPr>
      <w:r w:rsidRPr="00E40231">
        <w:rPr>
          <w:rFonts w:ascii="Palatino Linotype" w:eastAsia="Calibri" w:hAnsi="Palatino Linotype"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7BE427F4" w14:textId="77777777" w:rsidR="005D7BBA" w:rsidRDefault="005D7BBA" w:rsidP="009C55F9">
      <w:pPr>
        <w:spacing w:line="360" w:lineRule="auto"/>
        <w:jc w:val="both"/>
        <w:rPr>
          <w:rFonts w:ascii="Palatino Linotype" w:hAnsi="Palatino Linotype" w:cs="Tahoma"/>
          <w:sz w:val="22"/>
          <w:szCs w:val="22"/>
          <w:lang w:eastAsia="es-MX"/>
        </w:rPr>
      </w:pPr>
    </w:p>
    <w:p w14:paraId="7ADDA7C2" w14:textId="7C97AADD" w:rsidR="005D7BBA" w:rsidRDefault="005D7BBA" w:rsidP="009C55F9">
      <w:pPr>
        <w:spacing w:line="360" w:lineRule="auto"/>
        <w:ind w:right="-93"/>
        <w:jc w:val="both"/>
        <w:rPr>
          <w:rFonts w:ascii="Palatino Linotype" w:hAnsi="Palatino Linotype" w:cs="Tahoma"/>
          <w:b/>
          <w:sz w:val="22"/>
          <w:szCs w:val="22"/>
          <w:lang w:eastAsia="es-MX"/>
        </w:rPr>
      </w:pPr>
      <w:r>
        <w:rPr>
          <w:rFonts w:ascii="Palatino Linotype" w:hAnsi="Palatino Linotype" w:cs="Tahoma"/>
          <w:sz w:val="22"/>
          <w:szCs w:val="22"/>
          <w:lang w:eastAsia="es-MX"/>
        </w:rPr>
        <w:t xml:space="preserve">Por tal motivo, se concluye que el Ente Recurrido en respuesta no cumplió con el procedimiento de clasificación establecido en la </w:t>
      </w:r>
      <w:r w:rsidR="006C0378">
        <w:rPr>
          <w:rFonts w:ascii="Palatino Linotype" w:hAnsi="Palatino Linotype" w:cs="Tahoma"/>
          <w:sz w:val="22"/>
          <w:szCs w:val="22"/>
          <w:lang w:eastAsia="es-MX"/>
        </w:rPr>
        <w:t>Ley de Transparencia y Acceso a la Información Pública del Estado de México y Municipios</w:t>
      </w:r>
      <w:r>
        <w:rPr>
          <w:rFonts w:ascii="Palatino Linotype" w:hAnsi="Palatino Linotype" w:cs="Tahoma"/>
          <w:sz w:val="22"/>
          <w:szCs w:val="22"/>
          <w:lang w:eastAsia="es-MX"/>
        </w:rPr>
        <w:t xml:space="preserve">, toda vez que si bien señaló que no podía dar a conocer la información solicitada, lo cierto es que </w:t>
      </w:r>
      <w:r w:rsidRPr="001026C6">
        <w:rPr>
          <w:rFonts w:ascii="Palatino Linotype" w:hAnsi="Palatino Linotype" w:cs="Tahoma"/>
          <w:sz w:val="22"/>
          <w:szCs w:val="22"/>
          <w:lang w:eastAsia="es-MX"/>
        </w:rPr>
        <w:t>no proporcionó la respectiva aprobación  del Comité de Transparencia</w:t>
      </w:r>
      <w:r>
        <w:rPr>
          <w:rFonts w:ascii="Palatino Linotype" w:hAnsi="Palatino Linotype" w:cs="Tahoma"/>
          <w:sz w:val="22"/>
          <w:szCs w:val="22"/>
          <w:lang w:eastAsia="es-MX"/>
        </w:rPr>
        <w:t xml:space="preserve">, en donde señalara las razones, motivos o circunstancias que acreditaran que la información requerida era reservada. Por lo tanto, al ser improcedente la respuesta primigenia, el agravio hecho valer por </w:t>
      </w:r>
      <w:r w:rsidR="00707252">
        <w:rPr>
          <w:rFonts w:ascii="Palatino Linotype" w:hAnsi="Palatino Linotype" w:cs="Tahoma"/>
          <w:sz w:val="22"/>
          <w:szCs w:val="22"/>
          <w:lang w:eastAsia="es-MX"/>
        </w:rPr>
        <w:t>la</w:t>
      </w:r>
      <w:r>
        <w:rPr>
          <w:rFonts w:ascii="Palatino Linotype" w:hAnsi="Palatino Linotype" w:cs="Tahoma"/>
          <w:sz w:val="22"/>
          <w:szCs w:val="22"/>
          <w:lang w:eastAsia="es-MX"/>
        </w:rPr>
        <w:t xml:space="preserve"> Particular es </w:t>
      </w:r>
      <w:r>
        <w:rPr>
          <w:rFonts w:ascii="Palatino Linotype" w:hAnsi="Palatino Linotype" w:cs="Tahoma"/>
          <w:b/>
          <w:sz w:val="22"/>
          <w:szCs w:val="22"/>
          <w:lang w:eastAsia="es-MX"/>
        </w:rPr>
        <w:t>FUNDADO.</w:t>
      </w:r>
    </w:p>
    <w:p w14:paraId="077B2A49" w14:textId="77777777" w:rsidR="007A698E" w:rsidRPr="007A698E" w:rsidRDefault="007A698E" w:rsidP="009C55F9">
      <w:pPr>
        <w:spacing w:line="360" w:lineRule="auto"/>
        <w:ind w:right="-93"/>
        <w:jc w:val="both"/>
        <w:rPr>
          <w:rFonts w:ascii="Palatino Linotype" w:hAnsi="Palatino Linotype" w:cs="Tahoma"/>
          <w:b/>
          <w:sz w:val="22"/>
          <w:szCs w:val="22"/>
          <w:lang w:val="es-ES"/>
        </w:rPr>
      </w:pPr>
    </w:p>
    <w:p w14:paraId="1B11D597" w14:textId="3569230D" w:rsidR="007A698E" w:rsidRDefault="006C0378" w:rsidP="009C55F9">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ES"/>
        </w:rPr>
        <w:t xml:space="preserve">No obstante lo anterior, durante la substanciación del medio de impugnación el Ente Recurrido proporcionó </w:t>
      </w:r>
      <w:r w:rsidRPr="006C0378">
        <w:rPr>
          <w:rFonts w:ascii="Palatino Linotype" w:hAnsi="Palatino Linotype" w:cs="Tahoma"/>
          <w:sz w:val="22"/>
          <w:szCs w:val="22"/>
        </w:rPr>
        <w:t xml:space="preserve">Acta de la Décima Quinta Sesión Extraordinaria número CT/SE/15/2019, la cual </w:t>
      </w:r>
      <w:r w:rsidRPr="006C0378">
        <w:rPr>
          <w:rFonts w:ascii="Palatino Linotype" w:hAnsi="Palatino Linotype" w:cs="Tahoma"/>
          <w:sz w:val="22"/>
          <w:szCs w:val="22"/>
        </w:rPr>
        <w:lastRenderedPageBreak/>
        <w:t>contiene el Acuerdo CT/SE/15/05/19</w:t>
      </w:r>
      <w:r>
        <w:rPr>
          <w:rFonts w:ascii="Palatino Linotype" w:hAnsi="Palatino Linotype" w:cs="Tahoma"/>
          <w:sz w:val="22"/>
          <w:szCs w:val="22"/>
        </w:rPr>
        <w:t xml:space="preserve">, </w:t>
      </w:r>
      <w:r w:rsidR="003711BD">
        <w:rPr>
          <w:rFonts w:ascii="Palatino Linotype" w:hAnsi="Palatino Linotype" w:cs="Tahoma"/>
          <w:sz w:val="22"/>
          <w:szCs w:val="22"/>
        </w:rPr>
        <w:t>mediante el cual, se reservó por un término de tres años, la información requerida por la ahora Recurrente, en términos de los artículos 140, fracciones I y IV de la Ley de Transparencia y Acceso a la Información Pública del Estado de México y Municipios (homólogos al diverso 113, fracciones I y V de la Ley General de Transparencia y Acceso a la Información Pública)</w:t>
      </w:r>
      <w:r w:rsidR="00F95666">
        <w:rPr>
          <w:rFonts w:ascii="Palatino Linotype" w:hAnsi="Palatino Linotype" w:cs="Tahoma"/>
          <w:sz w:val="22"/>
          <w:szCs w:val="22"/>
        </w:rPr>
        <w:t>.</w:t>
      </w:r>
    </w:p>
    <w:p w14:paraId="633CFAA9" w14:textId="77777777" w:rsidR="00F95666" w:rsidRDefault="00F95666" w:rsidP="009C55F9">
      <w:pPr>
        <w:spacing w:line="360" w:lineRule="auto"/>
        <w:ind w:right="-93"/>
        <w:jc w:val="both"/>
        <w:rPr>
          <w:rFonts w:ascii="Palatino Linotype" w:hAnsi="Palatino Linotype" w:cs="Tahoma"/>
          <w:sz w:val="22"/>
          <w:szCs w:val="22"/>
        </w:rPr>
      </w:pPr>
    </w:p>
    <w:p w14:paraId="1D7274A7" w14:textId="4A975848" w:rsidR="00F95666" w:rsidRDefault="00F95666" w:rsidP="009C55F9">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Conforme a lo anterior, se procede analizar cada una de las causales de reserva señaladas por el Comité de Transparencia del Ayuntamiento de Toluca, </w:t>
      </w:r>
      <w:r w:rsidR="002B69CF">
        <w:rPr>
          <w:rFonts w:ascii="Palatino Linotype" w:hAnsi="Palatino Linotype" w:cs="Tahoma"/>
          <w:sz w:val="22"/>
          <w:szCs w:val="22"/>
        </w:rPr>
        <w:t>conforme a lo siguiente:</w:t>
      </w:r>
    </w:p>
    <w:p w14:paraId="2B229ACC" w14:textId="77777777" w:rsidR="002B69CF" w:rsidRDefault="002B69CF" w:rsidP="009C55F9">
      <w:pPr>
        <w:spacing w:line="360" w:lineRule="auto"/>
        <w:ind w:right="-93"/>
        <w:jc w:val="both"/>
        <w:rPr>
          <w:rFonts w:ascii="Palatino Linotype" w:hAnsi="Palatino Linotype" w:cs="Tahoma"/>
          <w:sz w:val="22"/>
          <w:szCs w:val="22"/>
        </w:rPr>
      </w:pPr>
    </w:p>
    <w:p w14:paraId="66FFD99E" w14:textId="77777777" w:rsidR="002B69CF" w:rsidRDefault="002B69CF" w:rsidP="009C55F9">
      <w:pPr>
        <w:pStyle w:val="Prrafodelista"/>
        <w:numPr>
          <w:ilvl w:val="0"/>
          <w:numId w:val="27"/>
        </w:numPr>
        <w:tabs>
          <w:tab w:val="left" w:pos="4962"/>
        </w:tabs>
        <w:spacing w:line="360" w:lineRule="auto"/>
        <w:jc w:val="both"/>
        <w:rPr>
          <w:rFonts w:ascii="Palatino Linotype" w:eastAsia="Calibri" w:hAnsi="Palatino Linotype" w:cs="Tahoma"/>
          <w:b/>
          <w:iCs/>
          <w:szCs w:val="22"/>
          <w:lang w:val="es-ES" w:eastAsia="es-ES_tradnl"/>
        </w:rPr>
      </w:pPr>
      <w:r w:rsidRPr="003D5DCE">
        <w:rPr>
          <w:rFonts w:ascii="Palatino Linotype" w:eastAsia="Calibri" w:hAnsi="Palatino Linotype" w:cs="Tahoma"/>
          <w:b/>
          <w:iCs/>
          <w:szCs w:val="22"/>
          <w:lang w:val="es-ES" w:eastAsia="es-ES_tradnl"/>
        </w:rPr>
        <w:t>Análisis de la reserva en términos del artículo 140, fracción I, de la Ley de Transparencia y Acceso a la Información Pública del Estado de México y Municipios.</w:t>
      </w:r>
    </w:p>
    <w:p w14:paraId="54E3F17D" w14:textId="77777777" w:rsidR="002D6958" w:rsidRPr="003D5DCE" w:rsidRDefault="002D6958" w:rsidP="009C55F9">
      <w:pPr>
        <w:pStyle w:val="Prrafodelista"/>
        <w:tabs>
          <w:tab w:val="left" w:pos="4962"/>
        </w:tabs>
        <w:spacing w:line="360" w:lineRule="auto"/>
        <w:jc w:val="both"/>
        <w:rPr>
          <w:rFonts w:ascii="Palatino Linotype" w:eastAsia="Calibri" w:hAnsi="Palatino Linotype" w:cs="Tahoma"/>
          <w:b/>
          <w:iCs/>
          <w:szCs w:val="22"/>
          <w:lang w:val="es-ES" w:eastAsia="es-ES_tradnl"/>
        </w:rPr>
      </w:pPr>
    </w:p>
    <w:p w14:paraId="10891326"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val="es-ES" w:eastAsia="es-ES_tradnl"/>
        </w:rPr>
      </w:pPr>
      <w:r w:rsidRPr="008A136D">
        <w:rPr>
          <w:rFonts w:ascii="Palatino Linotype" w:eastAsia="Calibri" w:hAnsi="Palatino Linotype" w:cs="Tahoma"/>
          <w:iCs/>
          <w:sz w:val="22"/>
          <w:szCs w:val="22"/>
          <w:lang w:val="es-ES" w:eastAsia="es-ES_tradnl"/>
        </w:rPr>
        <w:t>El</w:t>
      </w:r>
      <w:r w:rsidRPr="008A136D">
        <w:rPr>
          <w:rFonts w:ascii="Palatino Linotype" w:eastAsia="Calibri" w:hAnsi="Palatino Linotype" w:cs="Tahoma"/>
          <w:b/>
          <w:iCs/>
          <w:sz w:val="22"/>
          <w:szCs w:val="22"/>
          <w:lang w:val="es-ES" w:eastAsia="es-ES_tradnl"/>
        </w:rPr>
        <w:t xml:space="preserve"> </w:t>
      </w:r>
      <w:r w:rsidRPr="008A136D">
        <w:rPr>
          <w:rFonts w:ascii="Palatino Linotype" w:eastAsia="Calibri" w:hAnsi="Palatino Linotype" w:cs="Tahoma"/>
          <w:iCs/>
          <w:sz w:val="22"/>
          <w:szCs w:val="22"/>
          <w:lang w:val="es-ES" w:eastAsia="es-ES_tradnl"/>
        </w:rPr>
        <w:t>artículo 140, fracción I, de la Ley de Transparencia y Acceso a la Información Pública del Estado de México y Municipios, (homólogo del artículo 113, fracción I de la Ley General de Transparencia y Acceso a la Información Pública), prevé lo siguiente:</w:t>
      </w:r>
    </w:p>
    <w:p w14:paraId="75B0544C" w14:textId="77777777" w:rsidR="002B69CF"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p>
    <w:p w14:paraId="089ED85D"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w:t>
      </w:r>
      <w:r w:rsidRPr="00B9677D">
        <w:rPr>
          <w:rFonts w:ascii="Palatino Linotype" w:eastAsia="Calibri" w:hAnsi="Palatino Linotype" w:cs="Tahoma"/>
          <w:b/>
          <w:i/>
          <w:iCs/>
          <w:lang w:val="es-ES" w:eastAsia="es-ES_tradnl"/>
        </w:rPr>
        <w:t>Artículo 140.</w:t>
      </w:r>
      <w:r w:rsidRPr="00B9677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50DF0AED"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p>
    <w:p w14:paraId="17B30735"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B9677D">
        <w:rPr>
          <w:rFonts w:ascii="Palatino Linotype" w:eastAsia="Calibri" w:hAnsi="Palatino Linotype" w:cs="Tahoma"/>
          <w:i/>
          <w:iCs/>
          <w:lang w:eastAsia="es-ES_tradnl"/>
        </w:rPr>
        <w:t>I. Comprometa la seguridad pública y cuente con un propósito genuino y un efecto demostrable;</w:t>
      </w:r>
    </w:p>
    <w:p w14:paraId="4A283F50" w14:textId="77777777" w:rsidR="002B69CF" w:rsidRPr="00B9677D"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B9677D">
        <w:rPr>
          <w:rFonts w:ascii="Palatino Linotype" w:eastAsia="Calibri" w:hAnsi="Palatino Linotype" w:cs="Tahoma"/>
          <w:i/>
          <w:iCs/>
          <w:lang w:val="es-ES" w:eastAsia="es-ES_tradnl"/>
        </w:rPr>
        <w:t xml:space="preserve">…” </w:t>
      </w:r>
    </w:p>
    <w:p w14:paraId="0511CFB6" w14:textId="77777777" w:rsidR="002B69CF" w:rsidRPr="003D5DCE" w:rsidRDefault="002B69CF" w:rsidP="009C55F9">
      <w:pPr>
        <w:tabs>
          <w:tab w:val="left" w:pos="4962"/>
        </w:tabs>
        <w:spacing w:line="360" w:lineRule="auto"/>
        <w:ind w:left="567" w:right="567"/>
        <w:jc w:val="both"/>
        <w:rPr>
          <w:rFonts w:ascii="Palatino Linotype" w:eastAsia="Calibri" w:hAnsi="Palatino Linotype" w:cs="Tahoma"/>
          <w:iCs/>
          <w:lang w:val="es-ES" w:eastAsia="es-ES_tradnl"/>
        </w:rPr>
      </w:pPr>
    </w:p>
    <w:p w14:paraId="175A1EF5"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De dicho precepto normativo se desprende que podrá clasificarse como información reservada aquella cuya publicación comprometa la seguridad pública y cuente con un propósito genuino y un efecto demostrable.</w:t>
      </w:r>
    </w:p>
    <w:p w14:paraId="77626C6D" w14:textId="77777777" w:rsidR="002B69CF" w:rsidRPr="003D5DCE" w:rsidRDefault="002B69CF" w:rsidP="009C55F9">
      <w:pPr>
        <w:tabs>
          <w:tab w:val="left" w:pos="4962"/>
        </w:tabs>
        <w:spacing w:line="360" w:lineRule="auto"/>
        <w:jc w:val="both"/>
        <w:rPr>
          <w:rFonts w:ascii="Palatino Linotype" w:eastAsia="Calibri" w:hAnsi="Palatino Linotype" w:cs="Tahoma"/>
          <w:iCs/>
          <w:sz w:val="22"/>
          <w:szCs w:val="22"/>
          <w:lang w:eastAsia="es-ES_tradnl"/>
        </w:rPr>
      </w:pPr>
    </w:p>
    <w:p w14:paraId="15E6801F" w14:textId="450934C8" w:rsidR="002B69CF" w:rsidRPr="003D5DCE" w:rsidRDefault="002B69CF" w:rsidP="009C55F9">
      <w:pPr>
        <w:tabs>
          <w:tab w:val="left" w:pos="4962"/>
        </w:tabs>
        <w:spacing w:line="360" w:lineRule="auto"/>
        <w:jc w:val="both"/>
        <w:rPr>
          <w:rFonts w:ascii="Palatino Linotype" w:eastAsia="Calibri" w:hAnsi="Palatino Linotype" w:cs="Tahoma"/>
          <w:bCs/>
          <w:iCs/>
          <w:sz w:val="22"/>
          <w:szCs w:val="22"/>
          <w:lang w:eastAsia="es-ES_tradnl"/>
        </w:rPr>
      </w:pPr>
      <w:r w:rsidRPr="003D5DCE">
        <w:rPr>
          <w:rFonts w:ascii="Palatino Linotype" w:eastAsia="Calibri" w:hAnsi="Palatino Linotype" w:cs="Tahoma"/>
          <w:iCs/>
          <w:sz w:val="22"/>
          <w:szCs w:val="22"/>
          <w:lang w:eastAsia="es-ES_tradnl"/>
        </w:rPr>
        <w:lastRenderedPageBreak/>
        <w:t xml:space="preserve">Por su parte, los </w:t>
      </w:r>
      <w:r>
        <w:rPr>
          <w:rFonts w:ascii="Palatino Linotype" w:eastAsia="Calibri" w:hAnsi="Palatino Linotype" w:cs="Tahoma"/>
          <w:bCs/>
          <w:iCs/>
          <w:sz w:val="22"/>
          <w:szCs w:val="22"/>
          <w:lang w:eastAsia="es-ES_tradnl"/>
        </w:rPr>
        <w:t xml:space="preserve">Lineamientos Generales, </w:t>
      </w:r>
      <w:r w:rsidRPr="003D5DCE">
        <w:rPr>
          <w:rFonts w:ascii="Palatino Linotype" w:eastAsia="Calibri" w:hAnsi="Palatino Linotype" w:cs="Tahoma"/>
          <w:bCs/>
          <w:iCs/>
          <w:sz w:val="22"/>
          <w:szCs w:val="22"/>
          <w:lang w:eastAsia="es-ES_tradnl"/>
        </w:rPr>
        <w:t>dispone</w:t>
      </w:r>
      <w:r>
        <w:rPr>
          <w:rFonts w:ascii="Palatino Linotype" w:eastAsia="Calibri" w:hAnsi="Palatino Linotype" w:cs="Tahoma"/>
          <w:bCs/>
          <w:iCs/>
          <w:sz w:val="22"/>
          <w:szCs w:val="22"/>
          <w:lang w:eastAsia="es-ES_tradnl"/>
        </w:rPr>
        <w:t>n</w:t>
      </w:r>
      <w:r w:rsidRPr="003D5DCE">
        <w:rPr>
          <w:rFonts w:ascii="Palatino Linotype" w:eastAsia="Calibri" w:hAnsi="Palatino Linotype" w:cs="Tahoma"/>
          <w:bCs/>
          <w:iCs/>
          <w:sz w:val="22"/>
          <w:szCs w:val="22"/>
          <w:lang w:eastAsia="es-ES_tradnl"/>
        </w:rPr>
        <w:t>:</w:t>
      </w:r>
    </w:p>
    <w:p w14:paraId="46CDD5BE"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618DA181"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3D5DCE">
        <w:rPr>
          <w:rFonts w:ascii="Palatino Linotype" w:eastAsia="Calibri" w:hAnsi="Palatino Linotype" w:cs="Tahoma"/>
          <w:b/>
          <w:iCs/>
          <w:lang w:val="es-ES" w:eastAsia="es-ES_tradnl"/>
        </w:rPr>
        <w:t>“</w:t>
      </w:r>
      <w:r w:rsidRPr="00127B7F">
        <w:rPr>
          <w:rFonts w:ascii="Palatino Linotype" w:eastAsia="Calibri" w:hAnsi="Palatino Linotype" w:cs="Tahoma"/>
          <w:b/>
          <w:i/>
          <w:iCs/>
          <w:lang w:val="es-ES" w:eastAsia="es-ES_tradnl"/>
        </w:rPr>
        <w:t>Décimo octavo.</w:t>
      </w:r>
      <w:r w:rsidRPr="00127B7F">
        <w:rPr>
          <w:rFonts w:ascii="Palatino Linotype" w:eastAsia="Calibri" w:hAnsi="Palatino Linotype" w:cs="Tahoma"/>
          <w:i/>
          <w:iCs/>
          <w:lang w:val="es-ES"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127B7F">
        <w:rPr>
          <w:rFonts w:ascii="Palatino Linotype" w:eastAsia="Calibri" w:hAnsi="Palatino Linotype" w:cs="Tahoma"/>
          <w:i/>
          <w:iCs/>
          <w:lang w:eastAsia="es-ES_tradnl"/>
        </w:rPr>
        <w:t xml:space="preserve">Ciudad de México, los Estados y los Municipios, tendientes a preservar y resguardar la vida, la salud, la integridad y el ejercicio de los derechos de las personas, así como para el mantenimiento del orden público. </w:t>
      </w:r>
    </w:p>
    <w:p w14:paraId="1179B6A5"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p>
    <w:p w14:paraId="0560972F"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r w:rsidRPr="00127B7F">
        <w:rPr>
          <w:rFonts w:ascii="Palatino Linotype" w:eastAsia="Calibri" w:hAnsi="Palatino Linotype" w:cs="Tahoma"/>
          <w:i/>
          <w:iCs/>
          <w:lang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6594A53D"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eastAsia="es-ES_tradnl"/>
        </w:rPr>
      </w:pPr>
    </w:p>
    <w:p w14:paraId="1293F3B9" w14:textId="77777777" w:rsidR="002B69CF" w:rsidRPr="00127B7F" w:rsidRDefault="002B69C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127B7F">
        <w:rPr>
          <w:rFonts w:ascii="Palatino Linotype" w:eastAsia="Calibri" w:hAnsi="Palatino Linotype" w:cs="Tahoma"/>
          <w:i/>
          <w:iCs/>
          <w:lang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50F9BC86" w14:textId="77777777" w:rsidR="002B69CF" w:rsidRPr="003D5DCE" w:rsidRDefault="002B69CF" w:rsidP="009C55F9">
      <w:pPr>
        <w:spacing w:line="360" w:lineRule="auto"/>
        <w:jc w:val="both"/>
        <w:rPr>
          <w:rFonts w:ascii="Palatino Linotype" w:eastAsia="Calibri" w:hAnsi="Palatino Linotype" w:cs="Tahoma"/>
          <w:bCs/>
          <w:szCs w:val="22"/>
          <w:lang w:eastAsia="en-US"/>
        </w:rPr>
      </w:pPr>
    </w:p>
    <w:p w14:paraId="17C242FD"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1290A361"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51D86DF2"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la misma manera, será información </w:t>
      </w:r>
      <w:r>
        <w:rPr>
          <w:rFonts w:ascii="Palatino Linotype" w:eastAsia="Calibri" w:hAnsi="Palatino Linotype" w:cs="Tahoma"/>
          <w:bCs/>
          <w:sz w:val="22"/>
          <w:szCs w:val="22"/>
          <w:lang w:eastAsia="en-US"/>
        </w:rPr>
        <w:t>clasificada</w:t>
      </w:r>
      <w:r w:rsidRPr="003D5DCE">
        <w:rPr>
          <w:rFonts w:ascii="Palatino Linotype" w:eastAsia="Calibri" w:hAnsi="Palatino Linotype" w:cs="Tahoma"/>
          <w:bCs/>
          <w:sz w:val="22"/>
          <w:szCs w:val="22"/>
          <w:lang w:eastAsia="en-US"/>
        </w:rPr>
        <w:t xml:space="preserve"> aquella que revele datos que pudieran ser aprovechados para conocer la capacidad de reacción de las instituciones encargadas de la seguridad pública, sus planes, estrategias, tecnología, información, sistemas de comunicaciones.</w:t>
      </w:r>
    </w:p>
    <w:p w14:paraId="76FEAF1B"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390A8FA"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En ese orden de ideas,</w:t>
      </w:r>
      <w:r w:rsidRPr="003D5DCE">
        <w:rPr>
          <w:rFonts w:ascii="Palatino Linotype" w:eastAsia="Calibri" w:hAnsi="Palatino Linotype" w:cs="Tahoma"/>
          <w:bCs/>
          <w:sz w:val="22"/>
          <w:szCs w:val="22"/>
          <w:lang w:eastAsia="en-US"/>
        </w:rPr>
        <w:t xml:space="preserve"> el artículo 81 de la Ley de Seguridad del Estado de México, que establece lo siguiente:</w:t>
      </w:r>
    </w:p>
    <w:p w14:paraId="7FAF568F"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0498A0B1"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“Artículo 81.-</w:t>
      </w:r>
      <w:r w:rsidRPr="00821E8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6E5959C6"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74D5F8F6"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w:t>
      </w:r>
      <w:r w:rsidRPr="00821E8D">
        <w:rPr>
          <w:rFonts w:ascii="Palatino Linotype" w:eastAsia="Calibri" w:hAnsi="Palatino Linotype" w:cs="Tahoma"/>
          <w:bCs/>
          <w:i/>
          <w:lang w:eastAsia="en-US"/>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FBCF545"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1F1A344E"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II.</w:t>
      </w:r>
      <w:r w:rsidRPr="00821E8D">
        <w:rPr>
          <w:rFonts w:ascii="Palatino Linotype" w:eastAsia="Calibri" w:hAnsi="Palatino Linotype" w:cs="Tahoma"/>
          <w:bCs/>
          <w:i/>
          <w:lang w:eastAsia="en-US"/>
        </w:rPr>
        <w:t xml:space="preserve"> Aquella cuya revelación pueda ser utilizada para actualizar o potenciar una amenaza a la seguridad pública o a las instituciones del Estado de México; </w:t>
      </w:r>
    </w:p>
    <w:p w14:paraId="4B555ED0"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Cs/>
          <w:i/>
          <w:lang w:eastAsia="en-US"/>
        </w:rPr>
        <w:t>…</w:t>
      </w:r>
    </w:p>
    <w:p w14:paraId="25234089"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 xml:space="preserve">IV. </w:t>
      </w:r>
      <w:r w:rsidRPr="00821E8D">
        <w:rPr>
          <w:rFonts w:ascii="Palatino Linotype" w:eastAsia="Calibri" w:hAnsi="Palatino Linotype" w:cs="Tahoma"/>
          <w:bCs/>
          <w:i/>
          <w:lang w:eastAsia="en-US"/>
        </w:rPr>
        <w:t xml:space="preserve">La que sea producto de una intervención de comunicaciones privadas autorizadas conforme a la Constitución Federal y las disposiciones legales correspondientes; y </w:t>
      </w:r>
    </w:p>
    <w:p w14:paraId="546F7B9E"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p>
    <w:p w14:paraId="53E650E9" w14:textId="77777777" w:rsidR="002B69CF" w:rsidRPr="00821E8D" w:rsidRDefault="002B69CF" w:rsidP="009C55F9">
      <w:pPr>
        <w:spacing w:line="360" w:lineRule="auto"/>
        <w:ind w:left="567" w:right="567"/>
        <w:jc w:val="both"/>
        <w:rPr>
          <w:rFonts w:ascii="Palatino Linotype" w:eastAsia="Calibri" w:hAnsi="Palatino Linotype" w:cs="Tahoma"/>
          <w:bCs/>
          <w:i/>
          <w:lang w:eastAsia="en-US"/>
        </w:rPr>
      </w:pPr>
      <w:r w:rsidRPr="00821E8D">
        <w:rPr>
          <w:rFonts w:ascii="Palatino Linotype" w:eastAsia="Calibri" w:hAnsi="Palatino Linotype" w:cs="Tahoma"/>
          <w:b/>
          <w:bCs/>
          <w:i/>
          <w:lang w:eastAsia="en-US"/>
        </w:rPr>
        <w:t>V.</w:t>
      </w:r>
      <w:r w:rsidRPr="00821E8D">
        <w:rPr>
          <w:rFonts w:ascii="Palatino Linotype" w:eastAsia="Calibri" w:hAnsi="Palatino Linotype" w:cs="Tahoma"/>
          <w:bCs/>
          <w:i/>
          <w:lang w:eastAsia="en-US"/>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45BAE5CB"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E0E6CD9"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E4A0DD" w14:textId="65B48E0A" w:rsidR="002B69CF" w:rsidRPr="00695154" w:rsidRDefault="002B69CF" w:rsidP="009C55F9">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sz w:val="22"/>
          <w:szCs w:val="22"/>
          <w:lang w:eastAsia="en-US"/>
        </w:rPr>
        <w:lastRenderedPageBreak/>
        <w:t xml:space="preserve">En ese contexto, </w:t>
      </w:r>
      <w:r>
        <w:rPr>
          <w:rFonts w:ascii="Palatino Linotype" w:eastAsia="Calibri" w:hAnsi="Palatino Linotype" w:cs="Tahoma"/>
          <w:bCs/>
          <w:iCs/>
          <w:sz w:val="22"/>
          <w:szCs w:val="22"/>
          <w:lang w:eastAsia="en-US"/>
        </w:rPr>
        <w:t>la Dirección de Administración, señaló que proporcionar los</w:t>
      </w:r>
      <w:r w:rsidR="00A865FE">
        <w:rPr>
          <w:rFonts w:ascii="Palatino Linotype" w:eastAsia="Calibri" w:hAnsi="Palatino Linotype" w:cs="Tahoma"/>
          <w:bCs/>
          <w:iCs/>
          <w:sz w:val="22"/>
          <w:szCs w:val="22"/>
          <w:lang w:eastAsia="en-US"/>
        </w:rPr>
        <w:t xml:space="preserve"> nombres, salarios, puestos de los elementos policiales</w:t>
      </w:r>
      <w:r>
        <w:rPr>
          <w:rFonts w:ascii="Palatino Linotype" w:eastAsia="Calibri" w:hAnsi="Palatino Linotype" w:cs="Tahoma"/>
          <w:bCs/>
          <w:iCs/>
          <w:sz w:val="22"/>
          <w:szCs w:val="22"/>
          <w:lang w:eastAsia="en-US"/>
        </w:rPr>
        <w:t xml:space="preserve">, ponía en estado de vulnerabilidad a la seguridad </w:t>
      </w:r>
      <w:r w:rsidR="00A865FE">
        <w:rPr>
          <w:rFonts w:ascii="Palatino Linotype" w:eastAsia="Calibri" w:hAnsi="Palatino Linotype" w:cs="Tahoma"/>
          <w:bCs/>
          <w:iCs/>
          <w:sz w:val="22"/>
          <w:szCs w:val="22"/>
          <w:lang w:eastAsia="en-US"/>
        </w:rPr>
        <w:t>pública, al facilitar la realización de actos delictivos pues daría cuenta del número de elementos con los que cuenta el Ayuntamiento para el combate a la delincuencia y prevención de delitos.</w:t>
      </w:r>
    </w:p>
    <w:p w14:paraId="21FC023F" w14:textId="77777777" w:rsidR="002B69CF" w:rsidRDefault="002B69CF" w:rsidP="009C55F9">
      <w:pPr>
        <w:spacing w:line="360" w:lineRule="auto"/>
        <w:jc w:val="both"/>
        <w:rPr>
          <w:rFonts w:ascii="Palatino Linotype" w:eastAsia="Calibri" w:hAnsi="Palatino Linotype" w:cs="Tahoma"/>
          <w:bCs/>
          <w:sz w:val="22"/>
          <w:szCs w:val="22"/>
          <w:lang w:eastAsia="en-US"/>
        </w:rPr>
      </w:pPr>
    </w:p>
    <w:p w14:paraId="5BEEFB0F" w14:textId="0D1484EF" w:rsidR="002B69CF"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cabe precisar</w:t>
      </w:r>
      <w:r w:rsidRPr="003D5DCE">
        <w:rPr>
          <w:rFonts w:ascii="Palatino Linotype" w:eastAsia="Calibri" w:hAnsi="Palatino Linotype" w:cs="Tahoma"/>
          <w:bCs/>
          <w:sz w:val="22"/>
          <w:szCs w:val="22"/>
          <w:lang w:eastAsia="en-US"/>
        </w:rPr>
        <w:t xml:space="preserve"> que proporcionar el nombre</w:t>
      </w:r>
      <w:r>
        <w:rPr>
          <w:rFonts w:ascii="Palatino Linotype" w:eastAsia="Calibri" w:hAnsi="Palatino Linotype" w:cs="Tahoma"/>
          <w:bCs/>
          <w:sz w:val="22"/>
          <w:szCs w:val="22"/>
          <w:lang w:eastAsia="en-US"/>
        </w:rPr>
        <w:t>, cargo y remuneración</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de los servidores públicos de la </w:t>
      </w:r>
      <w:r w:rsidR="00860DA3">
        <w:rPr>
          <w:rFonts w:ascii="Palatino Linotype" w:eastAsia="Calibri" w:hAnsi="Palatino Linotype" w:cs="Tahoma"/>
          <w:bCs/>
          <w:sz w:val="22"/>
          <w:szCs w:val="22"/>
          <w:lang w:eastAsia="en-US"/>
        </w:rPr>
        <w:t>Dirección General de Seguridad Pública</w:t>
      </w:r>
      <w:r>
        <w:rPr>
          <w:rFonts w:ascii="Palatino Linotype" w:eastAsia="Calibri" w:hAnsi="Palatino Linotype" w:cs="Tahoma"/>
          <w:bCs/>
          <w:sz w:val="22"/>
          <w:szCs w:val="22"/>
          <w:lang w:eastAsia="en-US"/>
        </w:rPr>
        <w:t>, entre los que se encuentra, la</w:t>
      </w:r>
      <w:r w:rsidRPr="003D5DCE">
        <w:rPr>
          <w:rFonts w:ascii="Palatino Linotype" w:eastAsia="Calibri" w:hAnsi="Palatino Linotype" w:cs="Tahoma"/>
          <w:bCs/>
          <w:sz w:val="22"/>
          <w:szCs w:val="22"/>
          <w:lang w:eastAsia="en-US"/>
        </w:rPr>
        <w:t xml:space="preserve"> policía municipal</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podría revelar</w:t>
      </w:r>
      <w:r w:rsidRPr="003D5DCE">
        <w:rPr>
          <w:rFonts w:ascii="Palatino Linotype" w:eastAsia="Calibri" w:hAnsi="Palatino Linotype" w:cs="Tahoma"/>
          <w:bCs/>
          <w:sz w:val="22"/>
          <w:szCs w:val="22"/>
          <w:lang w:eastAsia="en-US"/>
        </w:rPr>
        <w:t xml:space="preserve"> </w:t>
      </w:r>
      <w:r w:rsidRPr="00683AB8">
        <w:rPr>
          <w:rFonts w:ascii="Palatino Linotype" w:eastAsia="Calibri" w:hAnsi="Palatino Linotype" w:cs="Tahoma"/>
          <w:b/>
          <w:bCs/>
          <w:sz w:val="22"/>
          <w:szCs w:val="22"/>
          <w:lang w:eastAsia="en-US"/>
        </w:rPr>
        <w:t>el estado de fuerza del Municipio</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al respecto,</w:t>
      </w:r>
      <w:r w:rsidRPr="003D5DCE">
        <w:rPr>
          <w:rFonts w:ascii="Palatino Linotype" w:eastAsia="Calibri" w:hAnsi="Palatino Linotype" w:cs="Tahoma"/>
          <w:bCs/>
          <w:sz w:val="22"/>
          <w:szCs w:val="22"/>
          <w:lang w:eastAsia="en-US"/>
        </w:rPr>
        <w:t xml:space="preserve"> el estado de fuerza corresponde al número de elementos con los que cuenta el Ayuntamiento de </w:t>
      </w:r>
      <w:r w:rsidR="00DF21DD">
        <w:rPr>
          <w:rFonts w:ascii="Palatino Linotype" w:eastAsia="Calibri" w:hAnsi="Palatino Linotype" w:cs="Tahoma"/>
          <w:bCs/>
          <w:sz w:val="22"/>
          <w:szCs w:val="22"/>
          <w:lang w:eastAsia="en-US"/>
        </w:rPr>
        <w:t>Toluca,</w:t>
      </w:r>
      <w:r w:rsidRPr="003D5DCE">
        <w:rPr>
          <w:rFonts w:ascii="Palatino Linotype" w:eastAsia="Calibri" w:hAnsi="Palatino Linotype" w:cs="Tahoma"/>
          <w:bCs/>
          <w:sz w:val="22"/>
          <w:szCs w:val="22"/>
          <w:lang w:eastAsia="en-US"/>
        </w:rPr>
        <w:t xml:space="preserve"> en </w:t>
      </w:r>
      <w:r>
        <w:rPr>
          <w:rFonts w:ascii="Palatino Linotype" w:eastAsia="Calibri" w:hAnsi="Palatino Linotype" w:cs="Tahoma"/>
          <w:bCs/>
          <w:sz w:val="22"/>
          <w:szCs w:val="22"/>
          <w:lang w:eastAsia="en-US"/>
        </w:rPr>
        <w:t>dicha área, para realizar funciones de seguridad pública</w:t>
      </w:r>
      <w:r w:rsidRPr="003D5DCE">
        <w:rPr>
          <w:rFonts w:ascii="Palatino Linotype" w:eastAsia="Calibri" w:hAnsi="Palatino Linotype" w:cs="Tahoma"/>
          <w:bCs/>
          <w:sz w:val="22"/>
          <w:szCs w:val="22"/>
          <w:lang w:eastAsia="en-US"/>
        </w:rPr>
        <w:t>.</w:t>
      </w:r>
    </w:p>
    <w:p w14:paraId="084F5D2F" w14:textId="77777777" w:rsidR="00525F08" w:rsidRDefault="00525F08" w:rsidP="009C55F9">
      <w:pPr>
        <w:spacing w:line="360" w:lineRule="auto"/>
        <w:jc w:val="both"/>
        <w:rPr>
          <w:rFonts w:ascii="Palatino Linotype" w:eastAsia="Calibri" w:hAnsi="Palatino Linotype" w:cs="Tahoma"/>
          <w:bCs/>
          <w:sz w:val="22"/>
          <w:szCs w:val="22"/>
          <w:lang w:eastAsia="en-US"/>
        </w:rPr>
      </w:pPr>
    </w:p>
    <w:p w14:paraId="12473905"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w:t>
      </w:r>
      <w:r w:rsidRPr="003D5DCE">
        <w:rPr>
          <w:rFonts w:ascii="Palatino Linotype" w:eastAsia="Calibri" w:hAnsi="Palatino Linotype" w:cs="Tahoma"/>
          <w:bCs/>
          <w:sz w:val="22"/>
          <w:szCs w:val="22"/>
          <w:lang w:eastAsia="en-US"/>
        </w:rPr>
        <w:t>, el artículo 142 y 143 de la Ley de Seguridad del Estado de México, establece la organización jerárquica de las Instituciones Policiales de la Entidad Federativa y sus Municipios, la cual es la siguiente:</w:t>
      </w:r>
    </w:p>
    <w:p w14:paraId="51633913"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669179F2"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76003644"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012ECA7D"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7B1AD394" w14:textId="77777777" w:rsidR="002B69CF" w:rsidRPr="003D5DCE" w:rsidRDefault="002B69CF" w:rsidP="009C55F9">
      <w:pPr>
        <w:pStyle w:val="Prrafodelista"/>
        <w:numPr>
          <w:ilvl w:val="0"/>
          <w:numId w:val="3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4F33E17B"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145E15B6"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78739B6A"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061E2979"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4E29B317" w14:textId="77777777" w:rsidR="002B69CF" w:rsidRPr="003D5DCE" w:rsidRDefault="002B69CF" w:rsidP="009C55F9">
      <w:pPr>
        <w:pStyle w:val="Prrafodelista"/>
        <w:numPr>
          <w:ilvl w:val="0"/>
          <w:numId w:val="3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30C852AC"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101857BF"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10EAE3E6"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lastRenderedPageBreak/>
        <w:t>Subinspector;</w:t>
      </w:r>
    </w:p>
    <w:p w14:paraId="1E35BA29"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0E3374F0" w14:textId="77777777" w:rsidR="002B69CF" w:rsidRPr="003D5DCE" w:rsidRDefault="002B69CF" w:rsidP="009C55F9">
      <w:pPr>
        <w:pStyle w:val="Prrafodelista"/>
        <w:numPr>
          <w:ilvl w:val="0"/>
          <w:numId w:val="3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6719DDF2" w14:textId="77777777" w:rsidR="002B69CF" w:rsidRPr="003D5DCE" w:rsidRDefault="002B69CF" w:rsidP="009C55F9">
      <w:pPr>
        <w:pStyle w:val="Prrafodelista"/>
        <w:spacing w:line="360" w:lineRule="auto"/>
        <w:ind w:left="993"/>
        <w:jc w:val="both"/>
        <w:rPr>
          <w:rFonts w:ascii="Palatino Linotype" w:eastAsia="Calibri" w:hAnsi="Palatino Linotype" w:cs="Tahoma"/>
          <w:bCs/>
          <w:szCs w:val="22"/>
          <w:lang w:eastAsia="en-US"/>
        </w:rPr>
      </w:pPr>
    </w:p>
    <w:p w14:paraId="6664870C" w14:textId="77777777" w:rsidR="002B69CF" w:rsidRPr="003D5DCE" w:rsidRDefault="002B69CF" w:rsidP="009C55F9">
      <w:pPr>
        <w:pStyle w:val="Prrafodelista"/>
        <w:numPr>
          <w:ilvl w:val="0"/>
          <w:numId w:val="2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Escala Básica:</w:t>
      </w:r>
    </w:p>
    <w:p w14:paraId="399DB40C"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Primero;</w:t>
      </w:r>
    </w:p>
    <w:p w14:paraId="7210FE48"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Policía Segundo; </w:t>
      </w:r>
    </w:p>
    <w:p w14:paraId="10F80CC4"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 Tercero, y</w:t>
      </w:r>
    </w:p>
    <w:p w14:paraId="170E7161" w14:textId="77777777" w:rsidR="002B69CF" w:rsidRPr="003D5DCE" w:rsidRDefault="002B69CF" w:rsidP="009C55F9">
      <w:pPr>
        <w:pStyle w:val="Prrafodelista"/>
        <w:numPr>
          <w:ilvl w:val="0"/>
          <w:numId w:val="33"/>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Policía.</w:t>
      </w:r>
    </w:p>
    <w:p w14:paraId="2020563B" w14:textId="77777777" w:rsidR="002B69CF" w:rsidRPr="0061403F" w:rsidRDefault="002B69CF" w:rsidP="009C55F9">
      <w:pPr>
        <w:spacing w:line="360" w:lineRule="auto"/>
        <w:jc w:val="both"/>
        <w:rPr>
          <w:rFonts w:ascii="Palatino Linotype" w:eastAsia="Calibri" w:hAnsi="Palatino Linotype" w:cs="Tahoma"/>
          <w:bCs/>
          <w:szCs w:val="22"/>
          <w:lang w:eastAsia="en-US"/>
        </w:rPr>
      </w:pPr>
      <w:r w:rsidRPr="0061403F">
        <w:rPr>
          <w:rFonts w:ascii="Palatino Linotype" w:eastAsia="Calibri" w:hAnsi="Palatino Linotype" w:cs="Tahoma"/>
          <w:bCs/>
          <w:szCs w:val="22"/>
          <w:lang w:eastAsia="en-US"/>
        </w:rPr>
        <w:t xml:space="preserve">                                                                                                                                                                                                  </w:t>
      </w:r>
    </w:p>
    <w:p w14:paraId="1398CD8F" w14:textId="5FB0E910"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el </w:t>
      </w:r>
      <w:r w:rsidRPr="003D5DCE">
        <w:rPr>
          <w:rFonts w:ascii="Palatino Linotype" w:eastAsia="Calibri" w:hAnsi="Palatino Linotype" w:cs="Tahoma"/>
          <w:b/>
          <w:bCs/>
          <w:sz w:val="22"/>
          <w:szCs w:val="22"/>
          <w:lang w:eastAsia="en-US"/>
        </w:rPr>
        <w:t>Estado de Fuerza Municipal, se conforma de los Comisarios, Inspectores, Oficiales y la Estala Básica (Policías)</w:t>
      </w:r>
      <w:r w:rsidRPr="003D5DCE">
        <w:rPr>
          <w:rFonts w:ascii="Palatino Linotype" w:eastAsia="Calibri" w:hAnsi="Palatino Linotype" w:cs="Tahoma"/>
          <w:bCs/>
          <w:sz w:val="22"/>
          <w:szCs w:val="22"/>
          <w:lang w:eastAsia="en-US"/>
        </w:rPr>
        <w:t xml:space="preserve">; lo anterior, toma sustento, con los Resultados del Diagnóstico de Salarios y Prestaciones de Policías Estatales y Municipales del País, emitido por el Secretariado Ejecutivo del Sistema Nacional de Seguridad Pública (consultado el </w:t>
      </w:r>
      <w:r w:rsidR="00DF21DD">
        <w:rPr>
          <w:rFonts w:ascii="Palatino Linotype" w:eastAsia="Calibri" w:hAnsi="Palatino Linotype" w:cs="Tahoma"/>
          <w:bCs/>
          <w:sz w:val="22"/>
          <w:szCs w:val="22"/>
          <w:lang w:eastAsia="en-US"/>
        </w:rPr>
        <w:t>veintidós</w:t>
      </w:r>
      <w:r>
        <w:rPr>
          <w:rFonts w:ascii="Palatino Linotype" w:eastAsia="Calibri" w:hAnsi="Palatino Linotype" w:cs="Tahoma"/>
          <w:bCs/>
          <w:sz w:val="22"/>
          <w:szCs w:val="22"/>
          <w:lang w:eastAsia="en-US"/>
        </w:rPr>
        <w:t xml:space="preserve"> de octubre</w:t>
      </w:r>
      <w:r w:rsidRPr="003D5DCE">
        <w:rPr>
          <w:rFonts w:ascii="Palatino Linotype" w:eastAsia="Calibri" w:hAnsi="Palatino Linotype" w:cs="Tahoma"/>
          <w:bCs/>
          <w:sz w:val="22"/>
          <w:szCs w:val="22"/>
          <w:lang w:eastAsia="en-US"/>
        </w:rPr>
        <w:t xml:space="preserve"> de dos mil diecinueve, en la página electrónica </w:t>
      </w:r>
      <w:hyperlink r:id="rId8" w:history="1">
        <w:r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Pr="003D5DCE">
        <w:rPr>
          <w:rFonts w:ascii="Palatino Linotype" w:eastAsia="Calibri" w:hAnsi="Palatino Linotype" w:cs="Tahoma"/>
          <w:bCs/>
          <w:sz w:val="22"/>
          <w:szCs w:val="22"/>
          <w:lang w:eastAsia="en-US"/>
        </w:rPr>
        <w:t xml:space="preserve">, a las </w:t>
      </w:r>
      <w:r w:rsidR="00DF21DD">
        <w:rPr>
          <w:rFonts w:ascii="Palatino Linotype" w:eastAsia="Calibri" w:hAnsi="Palatino Linotype" w:cs="Tahoma"/>
          <w:bCs/>
          <w:sz w:val="22"/>
          <w:szCs w:val="22"/>
          <w:lang w:eastAsia="en-US"/>
        </w:rPr>
        <w:t>diez</w:t>
      </w:r>
      <w:r>
        <w:rPr>
          <w:rFonts w:ascii="Palatino Linotype" w:eastAsia="Calibri" w:hAnsi="Palatino Linotype" w:cs="Tahoma"/>
          <w:bCs/>
          <w:sz w:val="22"/>
          <w:szCs w:val="22"/>
          <w:lang w:eastAsia="en-US"/>
        </w:rPr>
        <w:t xml:space="preserve"> horas</w:t>
      </w:r>
      <w:r w:rsidRPr="003D5DCE">
        <w:rPr>
          <w:rFonts w:ascii="Palatino Linotype" w:eastAsia="Calibri" w:hAnsi="Palatino Linotype" w:cs="Tahoma"/>
          <w:bCs/>
          <w:sz w:val="22"/>
          <w:szCs w:val="22"/>
          <w:lang w:eastAsia="en-US"/>
        </w:rPr>
        <w:t>), que establece lo siguiente:</w:t>
      </w:r>
    </w:p>
    <w:p w14:paraId="68129C4C"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2D02F60A" w14:textId="77777777" w:rsidR="002B69CF" w:rsidRPr="003D5DCE" w:rsidRDefault="002B69CF" w:rsidP="009C55F9">
      <w:pPr>
        <w:spacing w:line="360" w:lineRule="auto"/>
        <w:jc w:val="center"/>
        <w:rPr>
          <w:rFonts w:ascii="Palatino Linotype" w:eastAsia="Calibri" w:hAnsi="Palatino Linotype" w:cs="Tahoma"/>
          <w:bCs/>
          <w:sz w:val="22"/>
          <w:szCs w:val="22"/>
          <w:lang w:eastAsia="en-US"/>
        </w:rPr>
      </w:pPr>
      <w:r w:rsidRPr="003D5DCE">
        <w:rPr>
          <w:rFonts w:ascii="Palatino Linotype" w:hAnsi="Palatino Linotype"/>
          <w:noProof/>
          <w:lang w:val="es-ES"/>
        </w:rPr>
        <mc:AlternateContent>
          <mc:Choice Requires="wps">
            <w:drawing>
              <wp:anchor distT="0" distB="0" distL="114300" distR="114300" simplePos="0" relativeHeight="251659264" behindDoc="0" locked="0" layoutInCell="1" allowOverlap="1" wp14:anchorId="4068CE23" wp14:editId="015A6592">
                <wp:simplePos x="0" y="0"/>
                <wp:positionH relativeFrom="column">
                  <wp:posOffset>2182495</wp:posOffset>
                </wp:positionH>
                <wp:positionV relativeFrom="paragraph">
                  <wp:posOffset>17145</wp:posOffset>
                </wp:positionV>
                <wp:extent cx="1762125" cy="2516505"/>
                <wp:effectExtent l="19050" t="19050" r="28575" b="17145"/>
                <wp:wrapNone/>
                <wp:docPr id="14" name="Rectángulo 14"/>
                <wp:cNvGraphicFramePr/>
                <a:graphic xmlns:a="http://schemas.openxmlformats.org/drawingml/2006/main">
                  <a:graphicData uri="http://schemas.microsoft.com/office/word/2010/wordprocessingShape">
                    <wps:wsp>
                      <wps:cNvSpPr/>
                      <wps:spPr>
                        <a:xfrm>
                          <a:off x="0" y="0"/>
                          <a:ext cx="1762125" cy="251650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235F2E" id="Rectángulo 14" o:spid="_x0000_s1026" style="position:absolute;margin-left:171.85pt;margin-top:1.35pt;width:138.75pt;height:1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" filled="f" strokecolor="black [3213]" strokeweight="3pt"/>
            </w:pict>
          </mc:Fallback>
        </mc:AlternateContent>
      </w:r>
      <w:r w:rsidRPr="003D5DCE">
        <w:rPr>
          <w:rFonts w:ascii="Palatino Linotype" w:hAnsi="Palatino Linotype"/>
          <w:noProof/>
          <w:lang w:val="es-ES"/>
        </w:rPr>
        <w:drawing>
          <wp:inline distT="0" distB="0" distL="0" distR="0" wp14:anchorId="453168EC" wp14:editId="23102C9F">
            <wp:extent cx="4867275" cy="2536167"/>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001" b="7077"/>
                    <a:stretch/>
                  </pic:blipFill>
                  <pic:spPr bwMode="auto">
                    <a:xfrm>
                      <a:off x="0" y="0"/>
                      <a:ext cx="4905592" cy="2556133"/>
                    </a:xfrm>
                    <a:prstGeom prst="rect">
                      <a:avLst/>
                    </a:prstGeom>
                    <a:ln>
                      <a:noFill/>
                    </a:ln>
                    <a:extLst>
                      <a:ext uri="{53640926-AAD7-44D8-BBD7-CCE9431645EC}">
                        <a14:shadowObscured xmlns:a14="http://schemas.microsoft.com/office/drawing/2010/main"/>
                      </a:ext>
                    </a:extLst>
                  </pic:spPr>
                </pic:pic>
              </a:graphicData>
            </a:graphic>
          </wp:inline>
        </w:drawing>
      </w:r>
    </w:p>
    <w:p w14:paraId="1D7A3CCD"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En ese contexto, cabe precisar que si bien proporcionar el nombre</w:t>
      </w:r>
      <w:r>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de los elementos operativos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podría dar cuenta</w:t>
      </w:r>
      <w:r w:rsidRPr="003D5DCE">
        <w:rPr>
          <w:rFonts w:ascii="Palatino Linotype" w:eastAsia="Calibri" w:hAnsi="Palatino Linotype" w:cs="Tahoma"/>
          <w:b/>
          <w:bCs/>
          <w:sz w:val="22"/>
          <w:szCs w:val="22"/>
          <w:lang w:eastAsia="en-US"/>
        </w:rPr>
        <w:t xml:space="preserve"> del estado de fuerza de la policía municipal</w:t>
      </w:r>
      <w:r w:rsidRPr="003D5DCE">
        <w:rPr>
          <w:rFonts w:ascii="Palatino Linotype" w:eastAsia="Calibri" w:hAnsi="Palatino Linotype" w:cs="Tahoma"/>
          <w:bCs/>
          <w:sz w:val="22"/>
          <w:szCs w:val="22"/>
          <w:lang w:eastAsia="en-US"/>
        </w:rPr>
        <w:t>, también lo es que este Instituto no advierte de qu</w:t>
      </w:r>
      <w:r>
        <w:rPr>
          <w:rFonts w:ascii="Palatino Linotype" w:eastAsia="Calibri" w:hAnsi="Palatino Linotype" w:cs="Tahoma"/>
          <w:bCs/>
          <w:sz w:val="22"/>
          <w:szCs w:val="22"/>
          <w:lang w:eastAsia="en-US"/>
        </w:rPr>
        <w:t>é</w:t>
      </w:r>
      <w:r w:rsidRPr="003D5DCE">
        <w:rPr>
          <w:rFonts w:ascii="Palatino Linotype" w:eastAsia="Calibri" w:hAnsi="Palatino Linotype" w:cs="Tahoma"/>
          <w:bCs/>
          <w:sz w:val="22"/>
          <w:szCs w:val="22"/>
          <w:lang w:eastAsia="en-US"/>
        </w:rPr>
        <w:t xml:space="preserve"> forma, proporcionar el número de elementos que conforma el estado de fuerza, comprometa la seguridad pública del Municipio, por las siguientes consideraciones:</w:t>
      </w:r>
    </w:p>
    <w:p w14:paraId="757B44E8"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150F8094" w14:textId="77777777" w:rsidR="002B69CF"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No entorpece los sistemas de coordinación interinstitucional en materia de seguridad pública, pues únicamente se establecería el número de policías con los que cuenta, o bien la denominación de cargo en específico.</w:t>
      </w:r>
    </w:p>
    <w:p w14:paraId="03F7376F" w14:textId="77777777" w:rsidR="00525F08" w:rsidRPr="003D5DCE" w:rsidRDefault="00525F08" w:rsidP="00525F08">
      <w:pPr>
        <w:pStyle w:val="Prrafodelista"/>
        <w:spacing w:line="360" w:lineRule="auto"/>
        <w:jc w:val="both"/>
        <w:rPr>
          <w:rFonts w:ascii="Palatino Linotype" w:eastAsia="Calibri" w:hAnsi="Palatino Linotype" w:cs="Tahoma"/>
          <w:bCs/>
          <w:szCs w:val="22"/>
          <w:lang w:eastAsia="en-US"/>
        </w:rPr>
      </w:pPr>
    </w:p>
    <w:p w14:paraId="21293E4C" w14:textId="77777777"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p>
    <w:p w14:paraId="4647B5D0" w14:textId="77777777" w:rsidR="002B69CF" w:rsidRPr="003D5DCE" w:rsidRDefault="002B69CF" w:rsidP="009C55F9">
      <w:pPr>
        <w:pStyle w:val="Prrafodelista"/>
        <w:spacing w:line="360" w:lineRule="auto"/>
        <w:rPr>
          <w:rFonts w:ascii="Palatino Linotype" w:eastAsia="Calibri" w:hAnsi="Palatino Linotype" w:cs="Tahoma"/>
          <w:bCs/>
          <w:szCs w:val="22"/>
          <w:lang w:eastAsia="en-US"/>
        </w:rPr>
      </w:pPr>
    </w:p>
    <w:p w14:paraId="4816BBFC" w14:textId="77777777"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La información requerida, no es producto de la intervención de comunicaciones privadas, ni se encuentra contenida en averiguaciones previas, carpetas de investigación, expedientes y archivos de investigación o prevención de delitos.</w:t>
      </w:r>
    </w:p>
    <w:p w14:paraId="2B36A111" w14:textId="77777777" w:rsidR="002B69CF" w:rsidRPr="003D5DCE" w:rsidRDefault="002B69CF" w:rsidP="009C55F9">
      <w:pPr>
        <w:pStyle w:val="Prrafodelista"/>
        <w:spacing w:line="360" w:lineRule="auto"/>
        <w:rPr>
          <w:rFonts w:ascii="Palatino Linotype" w:eastAsia="Calibri" w:hAnsi="Palatino Linotype" w:cs="Tahoma"/>
          <w:bCs/>
          <w:szCs w:val="22"/>
          <w:lang w:eastAsia="en-US"/>
        </w:rPr>
      </w:pPr>
    </w:p>
    <w:p w14:paraId="69CDDFF1" w14:textId="4E686B0D" w:rsidR="002B69CF" w:rsidRPr="003D5DCE" w:rsidRDefault="002B69CF" w:rsidP="009C55F9">
      <w:pPr>
        <w:pStyle w:val="Prrafodelista"/>
        <w:numPr>
          <w:ilvl w:val="0"/>
          <w:numId w:val="2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El nombre</w:t>
      </w:r>
      <w:r>
        <w:rPr>
          <w:rFonts w:ascii="Palatino Linotype" w:eastAsia="Calibri" w:hAnsi="Palatino Linotype" w:cs="Tahoma"/>
          <w:bCs/>
          <w:szCs w:val="22"/>
          <w:lang w:eastAsia="en-US"/>
        </w:rPr>
        <w:t>, cargo o sueldo</w:t>
      </w:r>
      <w:r w:rsidRPr="003D5DCE">
        <w:rPr>
          <w:rFonts w:ascii="Palatino Linotype" w:eastAsia="Calibri" w:hAnsi="Palatino Linotype" w:cs="Tahoma"/>
          <w:bCs/>
          <w:szCs w:val="22"/>
          <w:lang w:eastAsia="en-US"/>
        </w:rPr>
        <w:t>, de ninguna forma da</w:t>
      </w:r>
      <w:r>
        <w:rPr>
          <w:rFonts w:ascii="Palatino Linotype" w:eastAsia="Calibri" w:hAnsi="Palatino Linotype" w:cs="Tahoma"/>
          <w:bCs/>
          <w:szCs w:val="22"/>
          <w:lang w:eastAsia="en-US"/>
        </w:rPr>
        <w:t>n</w:t>
      </w:r>
      <w:r w:rsidRPr="003D5DCE">
        <w:rPr>
          <w:rFonts w:ascii="Palatino Linotype" w:eastAsia="Calibri" w:hAnsi="Palatino Linotype" w:cs="Tahoma"/>
          <w:bCs/>
          <w:szCs w:val="22"/>
          <w:lang w:eastAsia="en-US"/>
        </w:rPr>
        <w:t xml:space="preserve"> cuenta, de normas, procedimientos, métodos, fuentes, especificaciones técnicas, sistemas, tecnologías o equipos útiles a la generación de inteligencia en materia de seguridad pública o en combate a la delincuencias, pues como se precisó solamente da a conocer el estado de fuerza municipal y no la forma de actuación, estrategias y equipo con la que opera la </w:t>
      </w:r>
      <w:r w:rsidR="005442FD">
        <w:rPr>
          <w:rFonts w:ascii="Palatino Linotype" w:eastAsia="Calibri" w:hAnsi="Palatino Linotype" w:cs="Tahoma"/>
          <w:bCs/>
          <w:szCs w:val="22"/>
          <w:lang w:eastAsia="en-US"/>
        </w:rPr>
        <w:t>Dirección General de Seguridad Pública</w:t>
      </w:r>
      <w:r w:rsidRPr="003D5DCE">
        <w:rPr>
          <w:rFonts w:ascii="Palatino Linotype" w:eastAsia="Calibri" w:hAnsi="Palatino Linotype" w:cs="Tahoma"/>
          <w:bCs/>
          <w:szCs w:val="22"/>
          <w:lang w:eastAsia="en-US"/>
        </w:rPr>
        <w:t>.</w:t>
      </w:r>
    </w:p>
    <w:p w14:paraId="33CAC980" w14:textId="3B9150A5" w:rsidR="002B69CF" w:rsidRPr="003D5DCE" w:rsidRDefault="002B69CF" w:rsidP="009C55F9">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lastRenderedPageBreak/>
        <w:t>Conforme a lo anterior, no se logra advertir la forma en que el nombre</w:t>
      </w:r>
      <w:r>
        <w:rPr>
          <w:rFonts w:ascii="Palatino Linotype" w:eastAsia="Calibri" w:hAnsi="Palatino Linotype" w:cs="Tahoma"/>
          <w:bCs/>
          <w:sz w:val="22"/>
          <w:szCs w:val="22"/>
          <w:lang w:eastAsia="en-US"/>
        </w:rPr>
        <w:t>, cargo y remuneraciones</w:t>
      </w:r>
      <w:r w:rsidRPr="003D5DCE">
        <w:rPr>
          <w:rFonts w:ascii="Palatino Linotype" w:eastAsia="Calibri" w:hAnsi="Palatino Linotype" w:cs="Tahoma"/>
          <w:bCs/>
          <w:sz w:val="22"/>
          <w:szCs w:val="22"/>
          <w:lang w:eastAsia="en-US"/>
        </w:rPr>
        <w:t xml:space="preserve"> de los </w:t>
      </w:r>
      <w:r w:rsidR="00076F3B">
        <w:rPr>
          <w:rFonts w:ascii="Palatino Linotype" w:eastAsia="Calibri" w:hAnsi="Palatino Linotype" w:cs="Tahoma"/>
          <w:bCs/>
          <w:sz w:val="22"/>
          <w:szCs w:val="22"/>
          <w:lang w:eastAsia="en-US"/>
        </w:rPr>
        <w:t>policías municipales</w:t>
      </w:r>
      <w:r w:rsidRPr="003D5DCE">
        <w:rPr>
          <w:rFonts w:ascii="Palatino Linotype" w:eastAsia="Calibri" w:hAnsi="Palatino Linotype" w:cs="Tahoma"/>
          <w:bCs/>
          <w:sz w:val="22"/>
          <w:szCs w:val="22"/>
          <w:lang w:eastAsia="en-US"/>
        </w:rPr>
        <w:t>, puedan afectar la segu</w:t>
      </w:r>
      <w:r>
        <w:rPr>
          <w:rFonts w:ascii="Palatino Linotype" w:eastAsia="Calibri" w:hAnsi="Palatino Linotype" w:cs="Tahoma"/>
          <w:bCs/>
          <w:sz w:val="22"/>
          <w:szCs w:val="22"/>
          <w:lang w:eastAsia="en-US"/>
        </w:rPr>
        <w:t xml:space="preserve">ridad pública del Municipio de </w:t>
      </w:r>
      <w:r w:rsidR="00076F3B">
        <w:rPr>
          <w:rFonts w:ascii="Palatino Linotype" w:eastAsia="Calibri" w:hAnsi="Palatino Linotype" w:cs="Tahoma"/>
          <w:bCs/>
          <w:sz w:val="22"/>
          <w:szCs w:val="22"/>
          <w:lang w:eastAsia="en-US"/>
        </w:rPr>
        <w:t>Toluca</w:t>
      </w:r>
      <w:r w:rsidRPr="003D5DCE">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además</w:t>
      </w:r>
      <w:r w:rsidRPr="003D5DCE">
        <w:rPr>
          <w:rFonts w:ascii="Palatino Linotype" w:eastAsia="Calibri" w:hAnsi="Palatino Linotype" w:cs="Tahoma"/>
          <w:iCs/>
          <w:sz w:val="22"/>
          <w:szCs w:val="22"/>
          <w:lang w:val="es-ES" w:eastAsia="es-ES_tradnl"/>
        </w:rPr>
        <w:t xml:space="preserve">, </w:t>
      </w:r>
      <w:r w:rsidR="00076F3B">
        <w:rPr>
          <w:rFonts w:ascii="Palatino Linotype" w:eastAsia="Calibri" w:hAnsi="Palatino Linotype" w:cs="Tahoma"/>
          <w:iCs/>
          <w:sz w:val="22"/>
          <w:szCs w:val="22"/>
          <w:lang w:val="es-ES" w:eastAsia="es-ES_tradnl"/>
        </w:rPr>
        <w:t xml:space="preserve">contrario a lo señalado por el Sujeto Obligado, </w:t>
      </w:r>
      <w:r w:rsidRPr="003D5DCE">
        <w:rPr>
          <w:rFonts w:ascii="Palatino Linotype" w:eastAsia="Calibri" w:hAnsi="Palatino Linotype" w:cs="Tahoma"/>
          <w:iCs/>
          <w:sz w:val="22"/>
          <w:szCs w:val="22"/>
          <w:lang w:val="es-ES" w:eastAsia="es-ES_tradnl"/>
        </w:rPr>
        <w:t xml:space="preserve">este Instituto no advierte un riesgo real, demostrable e identificable que supere al interés público o bien perjudique la seguridad pública, pues como se precisó en párrafos anteriores, la información requerida </w:t>
      </w:r>
      <w:r w:rsidRPr="003D5DCE">
        <w:rPr>
          <w:rFonts w:ascii="Palatino Linotype" w:eastAsia="Calibri" w:hAnsi="Palatino Linotype" w:cs="Tahoma"/>
          <w:b/>
          <w:iCs/>
          <w:sz w:val="22"/>
          <w:szCs w:val="22"/>
          <w:lang w:val="es-ES" w:eastAsia="es-ES_tradnl"/>
        </w:rPr>
        <w:t xml:space="preserve">no da cuenta de la forma de actuación, estrategias o equipo con el que cuenta la </w:t>
      </w:r>
      <w:r w:rsidR="00076F3B">
        <w:rPr>
          <w:rFonts w:ascii="Palatino Linotype" w:eastAsia="Calibri" w:hAnsi="Palatino Linotype" w:cs="Tahoma"/>
          <w:b/>
          <w:iCs/>
          <w:sz w:val="22"/>
          <w:szCs w:val="22"/>
          <w:lang w:val="es-ES" w:eastAsia="es-ES_tradnl"/>
        </w:rPr>
        <w:t>la Dirección General de Seguridad Pública</w:t>
      </w:r>
      <w:r w:rsidRPr="003D5DCE">
        <w:rPr>
          <w:rFonts w:ascii="Palatino Linotype" w:eastAsia="Calibri" w:hAnsi="Palatino Linotype" w:cs="Tahoma"/>
          <w:b/>
          <w:iCs/>
          <w:sz w:val="22"/>
          <w:szCs w:val="22"/>
          <w:lang w:val="es-ES" w:eastAsia="es-ES_tradnl"/>
        </w:rPr>
        <w:t>, tampoco precisa la capacidad de reacción o la forma de organización para prevenir delitos, ni de actuaciones en averiguaciones previas, carpetas de investigación o bien, la intervención de comunicaciones privadas.</w:t>
      </w:r>
    </w:p>
    <w:p w14:paraId="05A0F25E" w14:textId="77777777" w:rsidR="002B69CF" w:rsidRPr="003D5DCE" w:rsidRDefault="002B69CF" w:rsidP="009C55F9">
      <w:pPr>
        <w:spacing w:line="360" w:lineRule="auto"/>
        <w:jc w:val="both"/>
        <w:rPr>
          <w:rFonts w:ascii="Palatino Linotype" w:eastAsia="Calibri" w:hAnsi="Palatino Linotype" w:cs="Tahoma"/>
          <w:bCs/>
          <w:sz w:val="22"/>
          <w:szCs w:val="22"/>
          <w:lang w:eastAsia="en-US"/>
        </w:rPr>
      </w:pPr>
    </w:p>
    <w:p w14:paraId="0A7EC2D7" w14:textId="77777777" w:rsidR="002B69CF" w:rsidRDefault="002B69CF" w:rsidP="009C55F9">
      <w:pPr>
        <w:spacing w:line="360" w:lineRule="auto"/>
        <w:jc w:val="both"/>
        <w:rPr>
          <w:rFonts w:ascii="Palatino Linotype" w:eastAsia="Calibri" w:hAnsi="Palatino Linotype" w:cs="Tahoma"/>
          <w:b/>
          <w:bCs/>
          <w:sz w:val="22"/>
          <w:szCs w:val="22"/>
          <w:lang w:eastAsia="en-US"/>
        </w:rPr>
      </w:pPr>
      <w:r w:rsidRPr="003D5DCE">
        <w:rPr>
          <w:rFonts w:ascii="Palatino Linotype" w:eastAsia="Calibri" w:hAnsi="Palatino Linotype" w:cs="Tahoma"/>
          <w:bCs/>
          <w:sz w:val="22"/>
          <w:szCs w:val="22"/>
          <w:lang w:eastAsia="en-US"/>
        </w:rPr>
        <w:t xml:space="preserve">Por tales consideraciones, se concluye que </w:t>
      </w:r>
      <w:r w:rsidRPr="003D5DCE">
        <w:rPr>
          <w:rFonts w:ascii="Palatino Linotype" w:eastAsia="Calibri" w:hAnsi="Palatino Linotype" w:cs="Tahoma"/>
          <w:b/>
          <w:bCs/>
          <w:sz w:val="22"/>
          <w:szCs w:val="22"/>
          <w:lang w:eastAsia="en-US"/>
        </w:rPr>
        <w:t>no se actualiza la causal de reserva establecida en el artículo 140, fracción I, de la Ley de Transparencia y Acceso a la Información Pública del Estado de México y Municipios.</w:t>
      </w:r>
    </w:p>
    <w:p w14:paraId="3C05588B" w14:textId="77777777" w:rsidR="002B69CF" w:rsidRDefault="002B69CF" w:rsidP="009C55F9">
      <w:pPr>
        <w:spacing w:line="360" w:lineRule="auto"/>
        <w:jc w:val="both"/>
        <w:rPr>
          <w:rFonts w:ascii="Palatino Linotype" w:eastAsia="Calibri" w:hAnsi="Palatino Linotype" w:cs="Tahoma"/>
          <w:b/>
          <w:bCs/>
          <w:sz w:val="22"/>
          <w:szCs w:val="22"/>
          <w:lang w:eastAsia="en-US"/>
        </w:rPr>
      </w:pPr>
    </w:p>
    <w:p w14:paraId="3422AD4E" w14:textId="77777777" w:rsidR="002B69CF" w:rsidRPr="003D5DCE" w:rsidRDefault="002B69CF" w:rsidP="009C55F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Además, conforme al artículo 92, fracciones VII y VIII, de la Ley de Transparencia y Acceso a la Información Pública del Estado de México y Municipios, el nombre de los servidores públicos y sus remuneraciones, son de carácter público. </w:t>
      </w:r>
      <w:r w:rsidRPr="003D5DCE">
        <w:rPr>
          <w:rFonts w:ascii="Palatino Linotype" w:eastAsia="Calibri" w:hAnsi="Palatino Linotype" w:cs="Tahoma"/>
          <w:bCs/>
          <w:sz w:val="22"/>
          <w:szCs w:val="22"/>
          <w:lang w:eastAsia="en-US"/>
        </w:rPr>
        <w:t xml:space="preserve">Por lo tanto, </w:t>
      </w:r>
      <w:r>
        <w:rPr>
          <w:rFonts w:ascii="Palatino Linotype" w:eastAsia="Calibri" w:hAnsi="Palatino Linotype" w:cs="Tahoma"/>
          <w:bCs/>
          <w:sz w:val="22"/>
          <w:szCs w:val="22"/>
          <w:lang w:eastAsia="en-US"/>
        </w:rPr>
        <w:t>dicho ordenamiento jurídico</w:t>
      </w:r>
      <w:r w:rsidRPr="003D5DCE">
        <w:rPr>
          <w:rFonts w:ascii="Palatino Linotype" w:eastAsia="Calibri" w:hAnsi="Palatino Linotype" w:cs="Tahoma"/>
          <w:bCs/>
          <w:sz w:val="22"/>
          <w:szCs w:val="22"/>
          <w:lang w:eastAsia="en-US"/>
        </w:rPr>
        <w:t xml:space="preserve">, considera que </w:t>
      </w:r>
      <w:r w:rsidRPr="003D5DCE">
        <w:rPr>
          <w:rFonts w:ascii="Palatino Linotype" w:eastAsia="Calibri" w:hAnsi="Palatino Linotype" w:cs="Tahoma"/>
          <w:b/>
          <w:bCs/>
          <w:sz w:val="22"/>
          <w:szCs w:val="22"/>
          <w:lang w:eastAsia="en-US"/>
        </w:rPr>
        <w:t xml:space="preserve">los datos de servidores públicos, por regla general, </w:t>
      </w:r>
      <w:r w:rsidRPr="003D5DCE">
        <w:rPr>
          <w:rFonts w:ascii="Palatino Linotype" w:eastAsia="Calibri" w:hAnsi="Palatino Linotype" w:cs="Tahoma"/>
          <w:bCs/>
          <w:sz w:val="22"/>
          <w:szCs w:val="22"/>
          <w:lang w:eastAsia="en-US"/>
        </w:rPr>
        <w:t>son de naturaleza pública, ya que su publicidad orienta a cumplir los objetivos que persigue la Ley.</w:t>
      </w:r>
    </w:p>
    <w:p w14:paraId="315F56E3" w14:textId="77777777" w:rsidR="002B69CF" w:rsidRPr="00201998" w:rsidRDefault="002B69CF" w:rsidP="009C55F9">
      <w:pPr>
        <w:spacing w:line="360" w:lineRule="auto"/>
        <w:jc w:val="both"/>
        <w:rPr>
          <w:rFonts w:ascii="Palatino Linotype" w:eastAsia="Calibri" w:hAnsi="Palatino Linotype" w:cs="Tahoma"/>
          <w:bCs/>
          <w:sz w:val="22"/>
          <w:szCs w:val="22"/>
          <w:lang w:eastAsia="en-US"/>
        </w:rPr>
      </w:pPr>
    </w:p>
    <w:p w14:paraId="31951C3B" w14:textId="7A9D04C9" w:rsidR="002B69CF" w:rsidRDefault="00A45147"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 situación</w:t>
      </w:r>
      <w:r w:rsidR="002B69CF" w:rsidRPr="00201998">
        <w:rPr>
          <w:rFonts w:ascii="Palatino Linotype" w:eastAsia="Calibri" w:hAnsi="Palatino Linotype" w:cs="Tahoma"/>
          <w:bCs/>
          <w:sz w:val="22"/>
          <w:szCs w:val="22"/>
          <w:lang w:eastAsia="en-US"/>
        </w:rPr>
        <w:t xml:space="preserve">, el simple hecho de conocer el número de </w:t>
      </w:r>
      <w:r>
        <w:rPr>
          <w:rFonts w:ascii="Palatino Linotype" w:eastAsia="Calibri" w:hAnsi="Palatino Linotype" w:cs="Tahoma"/>
          <w:bCs/>
          <w:sz w:val="22"/>
          <w:szCs w:val="22"/>
          <w:lang w:eastAsia="en-US"/>
        </w:rPr>
        <w:t xml:space="preserve">policías municipales </w:t>
      </w:r>
      <w:r w:rsidR="002B69CF" w:rsidRPr="00201998">
        <w:rPr>
          <w:rFonts w:ascii="Palatino Linotype" w:eastAsia="Calibri" w:hAnsi="Palatino Linotype" w:cs="Tahoma"/>
          <w:bCs/>
          <w:sz w:val="22"/>
          <w:szCs w:val="22"/>
          <w:lang w:eastAsia="en-US"/>
        </w:rPr>
        <w:t>con los que cuenta el Municipio,</w:t>
      </w:r>
      <w:r w:rsidR="002B69CF">
        <w:rPr>
          <w:rFonts w:ascii="Palatino Linotype" w:eastAsia="Calibri" w:hAnsi="Palatino Linotype" w:cs="Tahoma"/>
          <w:bCs/>
          <w:sz w:val="22"/>
          <w:szCs w:val="22"/>
          <w:lang w:eastAsia="en-US"/>
        </w:rPr>
        <w:t xml:space="preserve"> no brinda información que pudiera ser utilizada por personas con la finalidad de cometer algún ilícito, pues si bien constituye o se identifica como el estado de fuerza, este no refleja la capacidad de reacción</w:t>
      </w:r>
      <w:r>
        <w:rPr>
          <w:rFonts w:ascii="Palatino Linotype" w:eastAsia="Calibri" w:hAnsi="Palatino Linotype" w:cs="Tahoma"/>
          <w:bCs/>
          <w:sz w:val="22"/>
          <w:szCs w:val="22"/>
          <w:lang w:eastAsia="en-US"/>
        </w:rPr>
        <w:t xml:space="preserve">, ya que este, se conforma entre otras cosas por el equipo con el que cuenta la Dirección </w:t>
      </w:r>
      <w:r w:rsidR="00BC203A">
        <w:rPr>
          <w:rFonts w:ascii="Palatino Linotype" w:eastAsia="Calibri" w:hAnsi="Palatino Linotype" w:cs="Tahoma"/>
          <w:bCs/>
          <w:sz w:val="22"/>
          <w:szCs w:val="22"/>
          <w:lang w:eastAsia="en-US"/>
        </w:rPr>
        <w:t xml:space="preserve">General </w:t>
      </w:r>
      <w:r>
        <w:rPr>
          <w:rFonts w:ascii="Palatino Linotype" w:eastAsia="Calibri" w:hAnsi="Palatino Linotype" w:cs="Tahoma"/>
          <w:bCs/>
          <w:sz w:val="22"/>
          <w:szCs w:val="22"/>
          <w:lang w:eastAsia="en-US"/>
        </w:rPr>
        <w:t>de Seguridad Pública, como lo son, los vehículos y armamento</w:t>
      </w:r>
      <w:r w:rsidR="002B69CF">
        <w:rPr>
          <w:rFonts w:ascii="Palatino Linotype" w:eastAsia="Calibri" w:hAnsi="Palatino Linotype" w:cs="Tahoma"/>
          <w:bCs/>
          <w:sz w:val="22"/>
          <w:szCs w:val="22"/>
          <w:lang w:eastAsia="en-US"/>
        </w:rPr>
        <w:t xml:space="preserve">; asimismo, no es posible identificar el riesgo de perjuicio que supondría la divulgación de la información, contenida en la nómina del personal de seguridad </w:t>
      </w:r>
      <w:r w:rsidR="002B69CF">
        <w:rPr>
          <w:rFonts w:ascii="Palatino Linotype" w:eastAsia="Calibri" w:hAnsi="Palatino Linotype" w:cs="Tahoma"/>
          <w:bCs/>
          <w:sz w:val="22"/>
          <w:szCs w:val="22"/>
          <w:lang w:eastAsia="en-US"/>
        </w:rPr>
        <w:lastRenderedPageBreak/>
        <w:t>pública, o que esta información constituya  p</w:t>
      </w:r>
      <w:r w:rsidR="002B69CF" w:rsidRPr="00452A56">
        <w:rPr>
          <w:rFonts w:ascii="Palatino Linotype" w:eastAsia="Calibri" w:hAnsi="Palatino Linotype" w:cs="Tahoma"/>
          <w:bCs/>
          <w:sz w:val="22"/>
          <w:szCs w:val="22"/>
          <w:lang w:eastAsia="en-US"/>
        </w:rPr>
        <w:t xml:space="preserve">rocedimientos, métodos, fuentes, especificaciones técnicas, tecnología o equipo útiles a la generación de inteligencia </w:t>
      </w:r>
      <w:r w:rsidR="002B69CF">
        <w:rPr>
          <w:rFonts w:ascii="Palatino Linotype" w:eastAsia="Calibri" w:hAnsi="Palatino Linotype" w:cs="Tahoma"/>
          <w:bCs/>
          <w:sz w:val="22"/>
          <w:szCs w:val="22"/>
          <w:lang w:eastAsia="en-US"/>
        </w:rPr>
        <w:t>utilizado en la prevención</w:t>
      </w:r>
      <w:r w:rsidR="007F605F">
        <w:rPr>
          <w:rFonts w:ascii="Palatino Linotype" w:eastAsia="Calibri" w:hAnsi="Palatino Linotype" w:cs="Tahoma"/>
          <w:bCs/>
          <w:sz w:val="22"/>
          <w:szCs w:val="22"/>
          <w:lang w:eastAsia="en-US"/>
        </w:rPr>
        <w:t xml:space="preserve"> de los delitos del orden común, pues únicamente se estarían revelando el nombre, cargo y puesto, sin precisar sus funciones específicas y si estas son de carácter operativo o administrativo.</w:t>
      </w:r>
    </w:p>
    <w:p w14:paraId="69995960" w14:textId="77777777" w:rsidR="002B69CF" w:rsidRDefault="002B69CF" w:rsidP="009C55F9">
      <w:pPr>
        <w:spacing w:line="360" w:lineRule="auto"/>
        <w:ind w:right="-93"/>
        <w:jc w:val="both"/>
        <w:rPr>
          <w:rFonts w:ascii="Palatino Linotype" w:hAnsi="Palatino Linotype" w:cs="Tahoma"/>
          <w:sz w:val="22"/>
          <w:szCs w:val="22"/>
          <w:lang w:val="es-ES"/>
        </w:rPr>
      </w:pPr>
    </w:p>
    <w:p w14:paraId="163BB5A2" w14:textId="623F4CAE" w:rsidR="007A698E" w:rsidRDefault="00620670" w:rsidP="009C55F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Por tales consideraciones, no resulta procedente la reserva en términos del artículo 140, fracción I de la Ley de Transparencia y Acceso a la Información Pública del Estado de México y Municipios.</w:t>
      </w:r>
    </w:p>
    <w:p w14:paraId="3E1642F1" w14:textId="77777777" w:rsidR="00525F08" w:rsidRDefault="00525F08" w:rsidP="009C55F9">
      <w:pPr>
        <w:spacing w:line="360" w:lineRule="auto"/>
        <w:ind w:right="-93"/>
        <w:jc w:val="both"/>
        <w:rPr>
          <w:rFonts w:ascii="Palatino Linotype" w:hAnsi="Palatino Linotype" w:cs="Tahoma"/>
          <w:sz w:val="22"/>
          <w:szCs w:val="22"/>
          <w:lang w:val="es-ES"/>
        </w:rPr>
      </w:pPr>
    </w:p>
    <w:p w14:paraId="437EAFD7" w14:textId="77777777" w:rsidR="007F605F" w:rsidRPr="00D74FD7" w:rsidRDefault="007F605F" w:rsidP="009C55F9">
      <w:pPr>
        <w:numPr>
          <w:ilvl w:val="0"/>
          <w:numId w:val="34"/>
        </w:num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D74FD7">
        <w:rPr>
          <w:rFonts w:ascii="Palatino Linotype" w:eastAsia="Calibri" w:hAnsi="Palatino Linotype" w:cs="Tahoma"/>
          <w:b/>
          <w:iCs/>
          <w:sz w:val="22"/>
          <w:szCs w:val="22"/>
          <w:lang w:val="es-ES" w:eastAsia="es-ES_tradnl"/>
        </w:rPr>
        <w:t>Análisis de la reserva en términos del artículo 140, fracción IV, de la Ley de Transparencia y Acceso a la Información Pública del Estado de México y Municipios.</w:t>
      </w:r>
    </w:p>
    <w:p w14:paraId="6E2C9967"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4005FD81" w14:textId="07588546" w:rsidR="007F605F" w:rsidRPr="00D74FD7" w:rsidRDefault="007F605F" w:rsidP="009C55F9">
      <w:pPr>
        <w:tabs>
          <w:tab w:val="left" w:pos="4962"/>
        </w:tabs>
        <w:spacing w:line="360" w:lineRule="auto"/>
        <w:jc w:val="both"/>
        <w:rPr>
          <w:rFonts w:ascii="Palatino Linotype" w:eastAsia="Calibri" w:hAnsi="Palatino Linotype" w:cs="Tahoma"/>
          <w:iCs/>
          <w:sz w:val="22"/>
          <w:szCs w:val="22"/>
          <w:lang w:val="es-ES" w:eastAsia="es-ES_tradnl"/>
        </w:rPr>
      </w:pPr>
      <w:r w:rsidRPr="00D74FD7">
        <w:rPr>
          <w:rFonts w:ascii="Palatino Linotype" w:eastAsia="Calibri" w:hAnsi="Palatino Linotype" w:cs="Tahoma"/>
          <w:iCs/>
          <w:sz w:val="22"/>
          <w:szCs w:val="22"/>
          <w:lang w:val="es-ES" w:eastAsia="es-ES_tradnl"/>
        </w:rPr>
        <w:t>Al respecto, el</w:t>
      </w:r>
      <w:r w:rsidRPr="00D74FD7">
        <w:rPr>
          <w:rFonts w:ascii="Palatino Linotype" w:eastAsia="Calibri" w:hAnsi="Palatino Linotype" w:cs="Tahoma"/>
          <w:b/>
          <w:iCs/>
          <w:sz w:val="22"/>
          <w:szCs w:val="22"/>
          <w:lang w:val="es-ES" w:eastAsia="es-ES_tradnl"/>
        </w:rPr>
        <w:t xml:space="preserve"> </w:t>
      </w:r>
      <w:r w:rsidRPr="00D74FD7">
        <w:rPr>
          <w:rFonts w:ascii="Palatino Linotype" w:eastAsia="Calibri" w:hAnsi="Palatino Linotype" w:cs="Tahoma"/>
          <w:iCs/>
          <w:sz w:val="22"/>
          <w:szCs w:val="22"/>
          <w:lang w:val="es-ES" w:eastAsia="es-ES_tradnl"/>
        </w:rPr>
        <w:t xml:space="preserve">artículo 140, fracción IV, de la Ley </w:t>
      </w:r>
      <w:r>
        <w:rPr>
          <w:rFonts w:ascii="Palatino Linotype" w:eastAsia="Calibri" w:hAnsi="Palatino Linotype" w:cs="Tahoma"/>
          <w:iCs/>
          <w:sz w:val="22"/>
          <w:szCs w:val="22"/>
          <w:lang w:val="es-ES" w:eastAsia="es-ES_tradnl"/>
        </w:rPr>
        <w:t>citada</w:t>
      </w:r>
      <w:r w:rsidRPr="00D74FD7">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w:t>
      </w:r>
      <w:r w:rsidRPr="00D74FD7">
        <w:rPr>
          <w:rFonts w:ascii="Palatino Linotype" w:eastAsia="Calibri" w:hAnsi="Palatino Linotype" w:cs="Tahoma"/>
          <w:iCs/>
          <w:sz w:val="22"/>
          <w:szCs w:val="22"/>
          <w:lang w:val="es-ES" w:eastAsia="es-ES_tradnl"/>
        </w:rPr>
        <w:t>homólogo a parte del artículo 113, fracción V de la Ley General de Transparencia y Acceso a la Información Pública), prevé lo siguiente:</w:t>
      </w:r>
    </w:p>
    <w:p w14:paraId="40DB05B8"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2D77451A" w14:textId="77777777" w:rsidR="007F605F" w:rsidRDefault="007F605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w:t>
      </w: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26CA2174" w14:textId="77777777" w:rsidR="007F605F" w:rsidRPr="00D74FD7" w:rsidRDefault="007F605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446D1D">
        <w:rPr>
          <w:rFonts w:ascii="Palatino Linotype" w:eastAsia="Calibri" w:hAnsi="Palatino Linotype" w:cs="Tahoma"/>
          <w:i/>
          <w:iCs/>
          <w:lang w:val="es-ES" w:eastAsia="es-ES_tradnl"/>
        </w:rPr>
        <w:t>…</w:t>
      </w:r>
    </w:p>
    <w:p w14:paraId="33722C18" w14:textId="77777777" w:rsidR="007F605F" w:rsidRPr="00D74FD7" w:rsidRDefault="007F605F" w:rsidP="009C55F9">
      <w:pPr>
        <w:tabs>
          <w:tab w:val="left" w:pos="4962"/>
        </w:tabs>
        <w:spacing w:line="36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Ponga en riesgo la vida, la seguridad o la salud de una persona física;</w:t>
      </w:r>
    </w:p>
    <w:p w14:paraId="3E125D1A" w14:textId="77777777" w:rsidR="007F605F" w:rsidRPr="00D74FD7" w:rsidRDefault="007F605F" w:rsidP="009C55F9">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 xml:space="preserve">…” </w:t>
      </w:r>
    </w:p>
    <w:p w14:paraId="618A73C1"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17878DA1"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46511D26"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30D81578"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En concatenación con lo anterior, los </w:t>
      </w:r>
      <w:r w:rsidRPr="00D74FD7">
        <w:rPr>
          <w:rFonts w:ascii="Palatino Linotype" w:eastAsia="Calibri" w:hAnsi="Palatino Linotype" w:cs="Tahoma"/>
          <w:bCs/>
          <w:sz w:val="22"/>
          <w:szCs w:val="22"/>
          <w:lang w:val="es-ES" w:eastAsia="en-US"/>
        </w:rPr>
        <w:t>Lineamientos Generales</w:t>
      </w:r>
      <w:r>
        <w:rPr>
          <w:rFonts w:ascii="Palatino Linotype" w:eastAsia="Calibri" w:hAnsi="Palatino Linotype" w:cs="Tahoma"/>
          <w:bCs/>
          <w:sz w:val="22"/>
          <w:szCs w:val="22"/>
          <w:lang w:val="es-ES" w:eastAsia="en-US"/>
        </w:rPr>
        <w:t>,</w:t>
      </w:r>
      <w:r w:rsidRPr="00D74FD7">
        <w:rPr>
          <w:rFonts w:ascii="Palatino Linotype" w:eastAsia="Calibri" w:hAnsi="Palatino Linotype" w:cs="Tahoma"/>
          <w:bCs/>
          <w:sz w:val="22"/>
          <w:szCs w:val="22"/>
          <w:lang w:eastAsia="en-US"/>
        </w:rPr>
        <w:t xml:space="preserve"> establecen lo siguiente:</w:t>
      </w:r>
    </w:p>
    <w:p w14:paraId="6CBC6E30"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13DC203A" w14:textId="77777777" w:rsidR="007F605F" w:rsidRPr="00D74FD7" w:rsidRDefault="007F605F" w:rsidP="009C55F9">
      <w:pPr>
        <w:spacing w:line="360" w:lineRule="auto"/>
        <w:ind w:left="567" w:right="567"/>
        <w:jc w:val="both"/>
        <w:rPr>
          <w:rFonts w:ascii="Palatino Linotype" w:eastAsia="Calibri" w:hAnsi="Palatino Linotype" w:cs="Tahoma"/>
          <w:bCs/>
          <w:i/>
          <w:lang w:eastAsia="en-US"/>
        </w:rPr>
      </w:pPr>
      <w:r w:rsidRPr="00D74FD7">
        <w:rPr>
          <w:rFonts w:ascii="Palatino Linotype" w:eastAsia="Calibri" w:hAnsi="Palatino Linotype" w:cs="Tahoma"/>
          <w:b/>
          <w:bCs/>
          <w:i/>
          <w:lang w:eastAsia="en-US"/>
        </w:rPr>
        <w:t xml:space="preserve">“Vigésimo tercero. </w:t>
      </w:r>
      <w:r w:rsidRPr="00D74FD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7ECCFD0D"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1914CD77" w14:textId="2AFEF123" w:rsidR="007F605F" w:rsidRPr="00D74FD7" w:rsidRDefault="007F605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Conforme a lo referido</w:t>
      </w:r>
      <w:r w:rsidRPr="00D74FD7">
        <w:rPr>
          <w:rFonts w:ascii="Palatino Linotype" w:eastAsia="Calibri" w:hAnsi="Palatino Linotype" w:cs="Tahoma"/>
          <w:bCs/>
          <w:sz w:val="22"/>
          <w:szCs w:val="22"/>
          <w:lang w:eastAsia="en-US"/>
        </w:rPr>
        <w:t xml:space="preserve">, se desprende que para clasificar la información como reservada, será necesario </w:t>
      </w:r>
      <w:r w:rsidRPr="00D74FD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D74FD7">
        <w:rPr>
          <w:rFonts w:ascii="Palatino Linotype" w:eastAsia="Calibri" w:hAnsi="Palatino Linotype" w:cs="Tahoma"/>
          <w:bCs/>
          <w:sz w:val="22"/>
          <w:szCs w:val="22"/>
          <w:lang w:eastAsia="en-US"/>
        </w:rPr>
        <w:t>.</w:t>
      </w:r>
    </w:p>
    <w:p w14:paraId="4E1B1DE1" w14:textId="77777777" w:rsidR="007F605F" w:rsidRPr="00D74FD7" w:rsidRDefault="007F605F" w:rsidP="009C55F9">
      <w:pPr>
        <w:spacing w:line="360" w:lineRule="auto"/>
        <w:jc w:val="both"/>
        <w:rPr>
          <w:rFonts w:ascii="Palatino Linotype" w:eastAsia="Calibri" w:hAnsi="Palatino Linotype" w:cs="Tahoma"/>
          <w:bCs/>
          <w:sz w:val="22"/>
          <w:szCs w:val="22"/>
          <w:lang w:eastAsia="en-US"/>
        </w:rPr>
      </w:pPr>
    </w:p>
    <w:p w14:paraId="01561DCE" w14:textId="7A2C9BDD" w:rsidR="007F605F" w:rsidRPr="003D5DCE" w:rsidRDefault="007F605F" w:rsidP="009C55F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w:t>
      </w:r>
      <w:r w:rsidRPr="003D5DCE">
        <w:rPr>
          <w:rFonts w:ascii="Palatino Linotype" w:eastAsia="Calibri" w:hAnsi="Palatino Linotype" w:cs="Tahoma"/>
          <w:bCs/>
          <w:sz w:val="22"/>
          <w:szCs w:val="22"/>
          <w:lang w:eastAsia="en-US"/>
        </w:rPr>
        <w:t>, el artículo 81, fracción III, de la Ley de Seguridad del Estado de México, establece lo siguiente:</w:t>
      </w:r>
    </w:p>
    <w:p w14:paraId="5FC20BE0" w14:textId="77777777" w:rsidR="007F605F" w:rsidRPr="003D5DCE" w:rsidRDefault="007F605F" w:rsidP="009C55F9">
      <w:pPr>
        <w:spacing w:line="360" w:lineRule="auto"/>
        <w:jc w:val="both"/>
        <w:rPr>
          <w:rFonts w:ascii="Palatino Linotype" w:eastAsia="Calibri" w:hAnsi="Palatino Linotype" w:cs="Tahoma"/>
          <w:bCs/>
          <w:sz w:val="22"/>
          <w:szCs w:val="22"/>
          <w:lang w:eastAsia="en-US"/>
        </w:rPr>
      </w:pPr>
    </w:p>
    <w:p w14:paraId="324E7861"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
          <w:bCs/>
          <w:i/>
          <w:lang w:eastAsia="en-US"/>
        </w:rPr>
        <w:t>“Artículo 81.-</w:t>
      </w:r>
      <w:r w:rsidRPr="00167D7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76CE4AD"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778D869A"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0B71C646" w14:textId="77777777" w:rsidR="007F605F" w:rsidRPr="00167D79" w:rsidRDefault="007F605F" w:rsidP="009C55F9">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26D01684" w14:textId="77777777" w:rsidR="007F605F" w:rsidRPr="003D5DCE" w:rsidRDefault="007F605F" w:rsidP="009C55F9">
      <w:pPr>
        <w:spacing w:line="360" w:lineRule="auto"/>
        <w:jc w:val="both"/>
        <w:rPr>
          <w:rFonts w:ascii="Palatino Linotype" w:eastAsia="Calibri" w:hAnsi="Palatino Linotype" w:cs="Tahoma"/>
          <w:bCs/>
          <w:lang w:eastAsia="en-US"/>
        </w:rPr>
      </w:pPr>
    </w:p>
    <w:p w14:paraId="17FC8A71" w14:textId="77777777" w:rsidR="007F605F" w:rsidRPr="00771F78" w:rsidRDefault="007F605F" w:rsidP="009C55F9">
      <w:pPr>
        <w:spacing w:line="360" w:lineRule="auto"/>
        <w:jc w:val="both"/>
        <w:rPr>
          <w:rFonts w:ascii="Palatino Linotype" w:hAnsi="Palatino Linotype" w:cs="Tahoma"/>
          <w:b/>
          <w:sz w:val="22"/>
          <w:szCs w:val="22"/>
        </w:rPr>
      </w:pPr>
      <w:r w:rsidRPr="003D5DCE">
        <w:rPr>
          <w:rFonts w:ascii="Palatino Linotype" w:hAnsi="Palatino Linotype" w:cs="Tahoma"/>
          <w:sz w:val="22"/>
          <w:szCs w:val="22"/>
        </w:rPr>
        <w:t xml:space="preserve">Conforme al citado artículo, se desprende que es reservada toda aquella información de los servidores públicos integrantes de las instituciones de seguridad pública, cuya revelación </w:t>
      </w:r>
      <w:r w:rsidRPr="00771F78">
        <w:rPr>
          <w:rFonts w:ascii="Palatino Linotype" w:hAnsi="Palatino Linotype" w:cs="Tahoma"/>
          <w:b/>
          <w:sz w:val="22"/>
          <w:szCs w:val="22"/>
        </w:rPr>
        <w:t>pueda poner en riesgo su vida e integridad física con motivo de sus funciones.</w:t>
      </w:r>
    </w:p>
    <w:p w14:paraId="4E57C546" w14:textId="77777777" w:rsidR="007F605F" w:rsidRDefault="007F605F"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837FF6D" w14:textId="77777777" w:rsidR="007F605F" w:rsidRDefault="007F605F" w:rsidP="009C55F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contexto, cabe precisar que </w:t>
      </w:r>
      <w:r w:rsidRPr="00AE3BD8">
        <w:rPr>
          <w:rFonts w:ascii="Palatino Linotype" w:eastAsia="Calibri" w:hAnsi="Palatino Linotype" w:cs="Tahoma"/>
          <w:b/>
          <w:bCs/>
          <w:sz w:val="22"/>
          <w:szCs w:val="22"/>
          <w:lang w:val="es-ES_tradnl" w:eastAsia="en-US"/>
        </w:rPr>
        <w:t>los datos de servidores públicos</w:t>
      </w:r>
      <w:r>
        <w:rPr>
          <w:rFonts w:ascii="Palatino Linotype" w:eastAsia="Calibri" w:hAnsi="Palatino Linotype" w:cs="Tahoma"/>
          <w:b/>
          <w:bCs/>
          <w:sz w:val="22"/>
          <w:szCs w:val="22"/>
          <w:lang w:val="es-ES_tradnl" w:eastAsia="en-US"/>
        </w:rPr>
        <w:t>, entre los que se encuentran el nombre de los trabajadores, cargo y remuneraciones</w:t>
      </w:r>
      <w:r w:rsidRPr="00AE3BD8">
        <w:rPr>
          <w:rFonts w:ascii="Palatino Linotype" w:eastAsia="Calibri" w:hAnsi="Palatino Linotype" w:cs="Tahoma"/>
          <w:b/>
          <w:bCs/>
          <w:sz w:val="22"/>
          <w:szCs w:val="22"/>
          <w:lang w:val="es-ES_tradnl" w:eastAsia="en-US"/>
        </w:rPr>
        <w:t xml:space="preserve">, por regla general, </w:t>
      </w:r>
      <w:r w:rsidRPr="00AE3BD8">
        <w:rPr>
          <w:rFonts w:ascii="Palatino Linotype" w:eastAsia="Calibri" w:hAnsi="Palatino Linotype" w:cs="Tahoma"/>
          <w:bCs/>
          <w:sz w:val="22"/>
          <w:szCs w:val="22"/>
          <w:lang w:val="es-ES_tradnl" w:eastAsia="en-US"/>
        </w:rPr>
        <w:t>son de naturaleza pública, ya que su publicidad orienta a cumplir los objetivos que persigue la Ley</w:t>
      </w:r>
      <w:r>
        <w:rPr>
          <w:rFonts w:ascii="Palatino Linotype" w:eastAsia="Calibri" w:hAnsi="Palatino Linotype" w:cs="Tahoma"/>
          <w:bCs/>
          <w:sz w:val="22"/>
          <w:szCs w:val="22"/>
          <w:lang w:val="es-ES_tradnl" w:eastAsia="en-US"/>
        </w:rPr>
        <w:t xml:space="preserve"> de Transparencia y Acceso a la Información Pública del Estado de México y Municipios</w:t>
      </w:r>
      <w:r w:rsidRPr="00AE3BD8">
        <w:rPr>
          <w:rFonts w:ascii="Palatino Linotype" w:eastAsia="Calibri" w:hAnsi="Palatino Linotype" w:cs="Tahoma"/>
          <w:bCs/>
          <w:sz w:val="22"/>
          <w:szCs w:val="22"/>
          <w:lang w:val="es-ES_tradnl" w:eastAsia="en-US"/>
        </w:rPr>
        <w:t>.</w:t>
      </w:r>
    </w:p>
    <w:p w14:paraId="374EA8C7" w14:textId="77777777" w:rsidR="007F605F" w:rsidRDefault="007F605F"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C8556A9" w14:textId="0DDCC88F" w:rsidR="00731EF4" w:rsidRPr="003D5DCE" w:rsidRDefault="00731EF4" w:rsidP="009C55F9">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No obstante a lo anterior,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que establece lo siguiente:</w:t>
      </w:r>
    </w:p>
    <w:p w14:paraId="225A804A" w14:textId="77777777" w:rsidR="00731EF4" w:rsidRPr="00F87CCD" w:rsidRDefault="00731EF4" w:rsidP="009C55F9">
      <w:pPr>
        <w:spacing w:line="360" w:lineRule="auto"/>
        <w:jc w:val="both"/>
        <w:rPr>
          <w:rFonts w:ascii="Palatino Linotype" w:hAnsi="Palatino Linotype" w:cs="Tahoma"/>
          <w:i/>
          <w:sz w:val="22"/>
          <w:szCs w:val="22"/>
        </w:rPr>
      </w:pPr>
    </w:p>
    <w:p w14:paraId="04F86A22" w14:textId="77777777" w:rsidR="00731EF4" w:rsidRPr="00F87CCD" w:rsidRDefault="00731EF4" w:rsidP="009C55F9">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90C4642"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76F03CBF"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957655E"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28D8BC43" w14:textId="77777777" w:rsidR="00731EF4"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14:paraId="7712DD90" w14:textId="77777777" w:rsidR="00525F08" w:rsidRPr="003D5DCE" w:rsidRDefault="00525F08" w:rsidP="009C55F9">
      <w:pPr>
        <w:spacing w:line="360" w:lineRule="auto"/>
        <w:jc w:val="both"/>
        <w:rPr>
          <w:rFonts w:ascii="Palatino Linotype" w:eastAsia="Calibri" w:hAnsi="Palatino Linotype" w:cs="Tahoma"/>
          <w:bCs/>
          <w:sz w:val="22"/>
          <w:szCs w:val="22"/>
          <w:lang w:eastAsia="en-US"/>
        </w:rPr>
      </w:pPr>
    </w:p>
    <w:p w14:paraId="30AA2C97"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B7D7C3E"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681412C3"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6520C48A"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3520CC15" w14:textId="77777777" w:rsidR="00731EF4" w:rsidRPr="003D5DCE" w:rsidRDefault="00731EF4" w:rsidP="009C55F9">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46421553" w14:textId="77777777" w:rsidR="00731EF4" w:rsidRPr="003D5DCE" w:rsidRDefault="00731EF4" w:rsidP="009C55F9">
      <w:pPr>
        <w:pStyle w:val="Prrafodelista"/>
        <w:spacing w:line="360" w:lineRule="auto"/>
        <w:jc w:val="both"/>
        <w:rPr>
          <w:rFonts w:ascii="Palatino Linotype" w:eastAsia="Calibri" w:hAnsi="Palatino Linotype" w:cs="Tahoma"/>
          <w:bCs/>
          <w:szCs w:val="22"/>
          <w:lang w:eastAsia="en-US"/>
        </w:rPr>
      </w:pPr>
    </w:p>
    <w:p w14:paraId="7038E6DE" w14:textId="77777777" w:rsidR="00731EF4" w:rsidRPr="003D5DCE" w:rsidRDefault="00731EF4" w:rsidP="009C55F9">
      <w:pPr>
        <w:pStyle w:val="Prrafodelista"/>
        <w:numPr>
          <w:ilvl w:val="0"/>
          <w:numId w:val="35"/>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lastRenderedPageBreak/>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51FDCB0F"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1063D465" w14:textId="57CDA29F"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 señalar que </w:t>
      </w:r>
      <w:r>
        <w:rPr>
          <w:rFonts w:ascii="Palatino Linotype" w:eastAsia="Calibri" w:hAnsi="Palatino Linotype" w:cs="Tahoma"/>
          <w:bCs/>
          <w:sz w:val="22"/>
          <w:szCs w:val="22"/>
          <w:lang w:eastAsia="en-US"/>
        </w:rPr>
        <w:t xml:space="preserve">la </w:t>
      </w:r>
      <w:r w:rsidR="00777CDC">
        <w:rPr>
          <w:rFonts w:ascii="Palatino Linotype" w:eastAsia="Calibri" w:hAnsi="Palatino Linotype" w:cs="Tahoma"/>
          <w:bCs/>
          <w:sz w:val="22"/>
          <w:szCs w:val="22"/>
          <w:lang w:eastAsia="en-US"/>
        </w:rPr>
        <w:t>Dirección General de Seguridad Pública</w:t>
      </w:r>
      <w:r w:rsidRPr="003D5DCE">
        <w:rPr>
          <w:rFonts w:ascii="Palatino Linotype" w:eastAsia="Calibri" w:hAnsi="Palatino Linotype" w:cs="Tahoma"/>
          <w:bCs/>
          <w:sz w:val="22"/>
          <w:szCs w:val="22"/>
          <w:lang w:eastAsia="en-US"/>
        </w:rPr>
        <w:t>, se</w:t>
      </w:r>
      <w:r>
        <w:rPr>
          <w:rFonts w:ascii="Palatino Linotype" w:eastAsia="Calibri" w:hAnsi="Palatino Linotype" w:cs="Tahoma"/>
          <w:bCs/>
          <w:sz w:val="22"/>
          <w:szCs w:val="22"/>
          <w:lang w:eastAsia="en-US"/>
        </w:rPr>
        <w:t>rá la responsable de salvaguardar la integridad y derechos humanos de las personas, así como preservar las libertades, el orden y la paz pública, a través de la prevención de conductas antisociales.</w:t>
      </w:r>
    </w:p>
    <w:p w14:paraId="60D7E747"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55D07EA9" w14:textId="254A8379" w:rsidR="00731EF4" w:rsidRPr="003D5DCE"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w:t>
      </w:r>
      <w:r w:rsidR="00777CDC">
        <w:rPr>
          <w:rFonts w:ascii="Palatino Linotype" w:eastAsia="Calibri" w:hAnsi="Palatino Linotype" w:cs="Tahoma"/>
          <w:bCs/>
          <w:sz w:val="22"/>
          <w:szCs w:val="22"/>
          <w:lang w:eastAsia="en-US"/>
        </w:rPr>
        <w:t>ontexto, se puede deducir que dicha área</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3A97FA81" w14:textId="77777777" w:rsidR="00731EF4" w:rsidRPr="003D5DCE" w:rsidRDefault="00731EF4" w:rsidP="009C55F9">
      <w:pPr>
        <w:spacing w:line="360" w:lineRule="auto"/>
        <w:jc w:val="both"/>
        <w:rPr>
          <w:rFonts w:ascii="Palatino Linotype" w:eastAsia="Calibri" w:hAnsi="Palatino Linotype" w:cs="Tahoma"/>
          <w:bCs/>
          <w:sz w:val="22"/>
          <w:szCs w:val="22"/>
          <w:lang w:eastAsia="en-US"/>
        </w:rPr>
      </w:pPr>
    </w:p>
    <w:p w14:paraId="7371E9EC" w14:textId="0E7D6EB1" w:rsidR="00731EF4" w:rsidRDefault="00731EF4" w:rsidP="009C55F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Conforme a lo anterior, dar a conocer el nombre de las personas, </w:t>
      </w:r>
      <w:r w:rsidRPr="00BD6D97">
        <w:rPr>
          <w:rFonts w:ascii="Palatino Linotype" w:eastAsia="Calibri" w:hAnsi="Palatino Linotype" w:cs="Tahoma"/>
          <w:b/>
          <w:bCs/>
          <w:sz w:val="22"/>
          <w:szCs w:val="22"/>
          <w:lang w:eastAsia="en-US"/>
        </w:rPr>
        <w:t xml:space="preserve">vinculado con el hecho que son policías municipales, </w:t>
      </w:r>
      <w:r w:rsidRPr="003D5DCE">
        <w:rPr>
          <w:rFonts w:ascii="Palatino Linotype" w:eastAsia="Calibri" w:hAnsi="Palatino Linotype" w:cs="Tahoma"/>
          <w:bCs/>
          <w:sz w:val="22"/>
          <w:szCs w:val="22"/>
          <w:lang w:eastAsia="en-US"/>
        </w:rPr>
        <w:t>los vuel</w:t>
      </w:r>
      <w:r>
        <w:rPr>
          <w:rFonts w:ascii="Palatino Linotype" w:eastAsia="Calibri" w:hAnsi="Palatino Linotype" w:cs="Tahoma"/>
          <w:bCs/>
          <w:sz w:val="22"/>
          <w:szCs w:val="22"/>
          <w:lang w:eastAsia="en-US"/>
        </w:rPr>
        <w:t>v</w:t>
      </w:r>
      <w:r w:rsidRPr="003D5DCE">
        <w:rPr>
          <w:rFonts w:ascii="Palatino Linotype" w:eastAsia="Calibri" w:hAnsi="Palatino Linotype" w:cs="Tahoma"/>
          <w:bCs/>
          <w:sz w:val="22"/>
          <w:szCs w:val="22"/>
          <w:lang w:eastAsia="en-US"/>
        </w:rPr>
        <w:t>e identificables y posiblemente reconocible</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directamente con </w:t>
      </w:r>
      <w:r w:rsidR="00777CDC">
        <w:rPr>
          <w:rFonts w:ascii="Palatino Linotype" w:eastAsia="Calibri" w:hAnsi="Palatino Linotype" w:cs="Tahoma"/>
          <w:bCs/>
          <w:sz w:val="22"/>
          <w:szCs w:val="22"/>
          <w:lang w:eastAsia="en-US"/>
        </w:rPr>
        <w:t xml:space="preserve">sus </w:t>
      </w:r>
      <w:r w:rsidRPr="003D5DCE">
        <w:rPr>
          <w:rFonts w:ascii="Palatino Linotype" w:eastAsia="Calibri" w:hAnsi="Palatino Linotype" w:cs="Tahoma"/>
          <w:bCs/>
          <w:sz w:val="22"/>
          <w:szCs w:val="22"/>
          <w:lang w:eastAsia="en-US"/>
        </w:rPr>
        <w:t>actividades, o ubicarlos simplemente por el hecho de pertenecer a una organización que lleve a cabo actividades de prevención y salvaguarda de la integridad de las personas en el combate a la delincuencia</w:t>
      </w:r>
      <w:r>
        <w:rPr>
          <w:rFonts w:ascii="Palatino Linotype" w:eastAsia="Calibri" w:hAnsi="Palatino Linotype" w:cs="Tahoma"/>
          <w:bCs/>
          <w:sz w:val="22"/>
          <w:szCs w:val="22"/>
          <w:lang w:eastAsia="en-US"/>
        </w:rPr>
        <w:t xml:space="preserve"> y</w:t>
      </w:r>
      <w:r w:rsidRPr="003D5DCE">
        <w:rPr>
          <w:rFonts w:ascii="Palatino Linotype" w:eastAsia="Calibri" w:hAnsi="Palatino Linotype" w:cs="Tahoma"/>
          <w:bCs/>
          <w:sz w:val="22"/>
          <w:szCs w:val="22"/>
          <w:lang w:eastAsia="en-US"/>
        </w:rPr>
        <w:t>, dicha información</w:t>
      </w:r>
      <w:r>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w:t>
      </w:r>
      <w:r w:rsidR="00B05537">
        <w:rPr>
          <w:rFonts w:ascii="Palatino Linotype" w:eastAsia="Calibri" w:hAnsi="Palatino Linotype" w:cs="Tahoma"/>
          <w:bCs/>
          <w:sz w:val="22"/>
          <w:szCs w:val="22"/>
          <w:lang w:eastAsia="en-US"/>
        </w:rPr>
        <w:t xml:space="preserve"> seguridad municipal, tal como lo señaló el Sujeto Obligado.</w:t>
      </w:r>
    </w:p>
    <w:p w14:paraId="2A976EAB" w14:textId="77777777" w:rsidR="00B05537" w:rsidRDefault="00B05537" w:rsidP="009C55F9">
      <w:pPr>
        <w:spacing w:line="360" w:lineRule="auto"/>
        <w:jc w:val="both"/>
        <w:rPr>
          <w:rFonts w:ascii="Palatino Linotype" w:eastAsia="Calibri" w:hAnsi="Palatino Linotype" w:cs="Tahoma"/>
          <w:bCs/>
          <w:sz w:val="22"/>
          <w:szCs w:val="22"/>
          <w:lang w:eastAsia="en-US"/>
        </w:rPr>
      </w:pPr>
    </w:p>
    <w:p w14:paraId="0CD5C26F" w14:textId="2ECD8ADC" w:rsidR="00634574" w:rsidRDefault="00DC1E78" w:rsidP="009C55F9">
      <w:pPr>
        <w:spacing w:line="360" w:lineRule="auto"/>
        <w:jc w:val="both"/>
        <w:rPr>
          <w:rFonts w:ascii="Palatino Linotype" w:hAnsi="Palatino Linotype" w:cs="Tahoma"/>
          <w:sz w:val="22"/>
          <w:szCs w:val="22"/>
        </w:rPr>
      </w:pPr>
      <w:r>
        <w:rPr>
          <w:rFonts w:ascii="Palatino Linotype" w:hAnsi="Palatino Linotype" w:cs="Tahoma"/>
          <w:sz w:val="22"/>
          <w:szCs w:val="22"/>
        </w:rPr>
        <w:t xml:space="preserve">Sin embargo, la mayoría de los Comisionados de este Instituto, han sostenido </w:t>
      </w:r>
      <w:r w:rsidR="00634574" w:rsidRPr="00DC1E78">
        <w:rPr>
          <w:rFonts w:ascii="Palatino Linotype" w:hAnsi="Palatino Linotype" w:cs="Tahoma"/>
          <w:b/>
          <w:sz w:val="22"/>
          <w:szCs w:val="22"/>
        </w:rPr>
        <w:t>que la clasificación de la información,</w:t>
      </w:r>
      <w:r w:rsidR="00634574">
        <w:rPr>
          <w:rFonts w:ascii="Palatino Linotype" w:hAnsi="Palatino Linotype" w:cs="Tahoma"/>
          <w:sz w:val="22"/>
          <w:szCs w:val="22"/>
        </w:rPr>
        <w:t xml:space="preserve"> no es la única forma de evitar que se hagan identificables los </w:t>
      </w:r>
      <w:r>
        <w:rPr>
          <w:rFonts w:ascii="Palatino Linotype" w:hAnsi="Palatino Linotype" w:cs="Tahoma"/>
          <w:sz w:val="22"/>
          <w:szCs w:val="22"/>
        </w:rPr>
        <w:t>policías municipales</w:t>
      </w:r>
      <w:r w:rsidR="00634574">
        <w:rPr>
          <w:rFonts w:ascii="Palatino Linotype" w:hAnsi="Palatino Linotype" w:cs="Tahoma"/>
          <w:sz w:val="22"/>
          <w:szCs w:val="22"/>
        </w:rPr>
        <w:t xml:space="preserve"> de la </w:t>
      </w:r>
      <w:r>
        <w:rPr>
          <w:rFonts w:ascii="Palatino Linotype" w:hAnsi="Palatino Linotype" w:cs="Tahoma"/>
          <w:sz w:val="22"/>
          <w:szCs w:val="22"/>
        </w:rPr>
        <w:t>Dirección General de Seguridad Pública</w:t>
      </w:r>
      <w:r w:rsidR="00634574">
        <w:rPr>
          <w:rFonts w:ascii="Palatino Linotype" w:hAnsi="Palatino Linotype" w:cs="Tahoma"/>
          <w:sz w:val="22"/>
          <w:szCs w:val="22"/>
        </w:rPr>
        <w:t>, pues existe otro procedimiento denominado</w:t>
      </w:r>
      <w:r w:rsidR="00634574" w:rsidRPr="00DC1E78">
        <w:rPr>
          <w:rFonts w:ascii="Palatino Linotype" w:hAnsi="Palatino Linotype" w:cs="Tahoma"/>
          <w:b/>
          <w:sz w:val="22"/>
          <w:szCs w:val="22"/>
        </w:rPr>
        <w:t xml:space="preserve"> “Disociación”.</w:t>
      </w:r>
    </w:p>
    <w:p w14:paraId="7F90CE5F" w14:textId="77777777" w:rsidR="00634574" w:rsidRDefault="00634574" w:rsidP="009C55F9">
      <w:pPr>
        <w:spacing w:line="360" w:lineRule="auto"/>
        <w:jc w:val="both"/>
        <w:rPr>
          <w:rFonts w:ascii="Palatino Linotype" w:hAnsi="Palatino Linotype" w:cs="Tahoma"/>
          <w:sz w:val="22"/>
          <w:szCs w:val="22"/>
        </w:rPr>
      </w:pPr>
    </w:p>
    <w:p w14:paraId="63712D6B" w14:textId="29C8B52B" w:rsidR="006118EC" w:rsidRDefault="00634574" w:rsidP="009C55F9">
      <w:pPr>
        <w:spacing w:line="360" w:lineRule="auto"/>
        <w:jc w:val="both"/>
        <w:rPr>
          <w:rFonts w:ascii="Palatino Linotype" w:hAnsi="Palatino Linotype"/>
          <w:bCs/>
          <w:sz w:val="22"/>
          <w:szCs w:val="22"/>
        </w:rPr>
      </w:pPr>
      <w:r>
        <w:rPr>
          <w:rFonts w:ascii="Palatino Linotype" w:eastAsia="Calibri" w:hAnsi="Palatino Linotype" w:cs="Tahoma"/>
          <w:bCs/>
          <w:sz w:val="22"/>
          <w:szCs w:val="22"/>
          <w:lang w:eastAsia="en-US"/>
        </w:rPr>
        <w:t xml:space="preserve">En ese </w:t>
      </w:r>
      <w:r w:rsidR="005D43B7">
        <w:rPr>
          <w:rFonts w:ascii="Palatino Linotype" w:eastAsia="Calibri" w:hAnsi="Palatino Linotype" w:cs="Tahoma"/>
          <w:bCs/>
          <w:sz w:val="22"/>
          <w:szCs w:val="22"/>
          <w:lang w:eastAsia="en-US"/>
        </w:rPr>
        <w:t>sentido</w:t>
      </w:r>
      <w:r>
        <w:rPr>
          <w:rFonts w:ascii="Palatino Linotype" w:eastAsia="Calibri" w:hAnsi="Palatino Linotype" w:cs="Tahoma"/>
          <w:bCs/>
          <w:sz w:val="22"/>
          <w:szCs w:val="22"/>
          <w:lang w:eastAsia="en-US"/>
        </w:rPr>
        <w:t xml:space="preserve">, </w:t>
      </w:r>
      <w:r w:rsidRPr="003D020D">
        <w:rPr>
          <w:rFonts w:ascii="Palatino Linotype" w:eastAsia="Calibri" w:hAnsi="Palatino Linotype" w:cs="Tahoma"/>
          <w:bCs/>
          <w:sz w:val="22"/>
          <w:szCs w:val="22"/>
          <w:lang w:eastAsia="en-US"/>
        </w:rPr>
        <w:t xml:space="preserve">este Instituto </w:t>
      </w:r>
      <w:r w:rsidRPr="003D020D">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3D020D">
        <w:rPr>
          <w:rFonts w:ascii="Palatino Linotype" w:hAnsi="Palatino Linotype"/>
          <w:bCs/>
          <w:sz w:val="22"/>
          <w:szCs w:val="22"/>
        </w:rPr>
        <w:t xml:space="preserve">los vuelve identificables y posiblemente reconocibles para grupos delictivos, que pudieran relacionarlos directamente </w:t>
      </w:r>
      <w:r w:rsidR="006118EC">
        <w:rPr>
          <w:rFonts w:ascii="Palatino Linotype" w:hAnsi="Palatino Linotype"/>
          <w:bCs/>
          <w:sz w:val="22"/>
          <w:szCs w:val="22"/>
        </w:rPr>
        <w:t>con las actividades que realizan para la</w:t>
      </w:r>
      <w:r w:rsidRPr="003D020D">
        <w:rPr>
          <w:rFonts w:ascii="Palatino Linotype" w:hAnsi="Palatino Linotype"/>
          <w:bCs/>
          <w:sz w:val="22"/>
          <w:szCs w:val="22"/>
        </w:rPr>
        <w:t xml:space="preserve"> prevención y salvaguarda de la integridad de las personas en el combate a la delincuencia; así</w:t>
      </w:r>
      <w:r w:rsidR="006118EC">
        <w:rPr>
          <w:rFonts w:ascii="Palatino Linotype" w:hAnsi="Palatino Linotype"/>
          <w:bCs/>
          <w:sz w:val="22"/>
          <w:szCs w:val="22"/>
        </w:rPr>
        <w:t xml:space="preserve"> mismo</w:t>
      </w:r>
      <w:r w:rsidRPr="003D020D">
        <w:rPr>
          <w:rFonts w:ascii="Palatino Linotype" w:hAnsi="Palatino Linotype"/>
          <w:bCs/>
          <w:sz w:val="22"/>
          <w:szCs w:val="22"/>
        </w:rPr>
        <w:t xml:space="preserve">, dicha información puede ser utilizada para </w:t>
      </w:r>
      <w:r w:rsidRPr="003D020D">
        <w:rPr>
          <w:rFonts w:ascii="Palatino Linotype" w:hAnsi="Palatino Linotype"/>
          <w:b/>
          <w:bCs/>
          <w:sz w:val="22"/>
          <w:szCs w:val="22"/>
        </w:rPr>
        <w:t>vulnerar la vida, seguridad o salud de dichos elementos, incluso la de sus familias o entorno social.</w:t>
      </w:r>
      <w:r w:rsidRPr="003D020D">
        <w:rPr>
          <w:rFonts w:ascii="Palatino Linotype" w:hAnsi="Palatino Linotype"/>
          <w:bCs/>
          <w:sz w:val="22"/>
          <w:szCs w:val="22"/>
        </w:rPr>
        <w:t xml:space="preserve"> </w:t>
      </w:r>
    </w:p>
    <w:p w14:paraId="73C0415B" w14:textId="77777777" w:rsidR="006118EC" w:rsidRDefault="006118EC" w:rsidP="009C55F9">
      <w:pPr>
        <w:spacing w:line="360" w:lineRule="auto"/>
        <w:jc w:val="both"/>
        <w:rPr>
          <w:rFonts w:ascii="Palatino Linotype" w:hAnsi="Palatino Linotype"/>
          <w:bCs/>
          <w:sz w:val="22"/>
          <w:szCs w:val="22"/>
        </w:rPr>
      </w:pPr>
    </w:p>
    <w:p w14:paraId="714A1F99" w14:textId="720F0687" w:rsidR="00634574" w:rsidRPr="003D020D" w:rsidRDefault="006118EC" w:rsidP="009C55F9">
      <w:pPr>
        <w:spacing w:line="360" w:lineRule="auto"/>
        <w:jc w:val="both"/>
        <w:rPr>
          <w:rFonts w:ascii="Palatino Linotype" w:hAnsi="Palatino Linotype"/>
          <w:bCs/>
          <w:sz w:val="22"/>
          <w:szCs w:val="22"/>
        </w:rPr>
      </w:pPr>
      <w:r>
        <w:rPr>
          <w:rFonts w:ascii="Palatino Linotype" w:hAnsi="Palatino Linotype"/>
          <w:bCs/>
          <w:sz w:val="22"/>
          <w:szCs w:val="22"/>
        </w:rPr>
        <w:t>Por otra parte,</w:t>
      </w:r>
      <w:r w:rsidR="00634574" w:rsidRPr="003D020D">
        <w:rPr>
          <w:rFonts w:ascii="Palatino Linotype" w:hAnsi="Palatino Linotype"/>
          <w:bCs/>
          <w:sz w:val="22"/>
          <w:szCs w:val="22"/>
        </w:rPr>
        <w:t xml:space="preserve"> aumenta el riesgo de que personas ajenas a los intereses institucionales que persigue la </w:t>
      </w:r>
      <w:r>
        <w:rPr>
          <w:rFonts w:ascii="Palatino Linotype" w:hAnsi="Palatino Linotype"/>
          <w:bCs/>
          <w:sz w:val="22"/>
          <w:szCs w:val="22"/>
        </w:rPr>
        <w:t>Dirección General de Seguridad Pública</w:t>
      </w:r>
      <w:r w:rsidR="00634574" w:rsidRPr="003D020D">
        <w:rPr>
          <w:rFonts w:ascii="Palatino Linotype" w:hAnsi="Palatino Linotype"/>
          <w:bCs/>
          <w:sz w:val="22"/>
          <w:szCs w:val="22"/>
        </w:rPr>
        <w:t>, intenten realizar actos tendientes a inhibir o entrometerse en las funciones de los policías municipales, lo cual causaría una vulneración a la seguridad municipal.</w:t>
      </w:r>
    </w:p>
    <w:p w14:paraId="43AB31FC"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9A95EB3" w14:textId="77777777"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eastAsia="Calibri" w:hAnsi="Palatino Linotype" w:cs="Tahoma"/>
          <w:bCs/>
          <w:sz w:val="22"/>
          <w:szCs w:val="22"/>
          <w:lang w:eastAsia="en-US"/>
        </w:rPr>
        <w:t xml:space="preserve">En ese contexto, </w:t>
      </w:r>
      <w:r w:rsidRPr="003D020D">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11A2BDD1" w14:textId="77777777" w:rsidR="00634574" w:rsidRPr="003D020D" w:rsidRDefault="00634574" w:rsidP="009C55F9">
      <w:pPr>
        <w:spacing w:line="360" w:lineRule="auto"/>
        <w:jc w:val="both"/>
        <w:rPr>
          <w:rFonts w:ascii="Palatino Linotype" w:hAnsi="Palatino Linotype"/>
          <w:sz w:val="22"/>
          <w:szCs w:val="22"/>
          <w:lang w:val="es-ES"/>
        </w:rPr>
      </w:pPr>
    </w:p>
    <w:p w14:paraId="2B58A4AA" w14:textId="26FACAC2" w:rsidR="00634574" w:rsidRPr="003D020D" w:rsidRDefault="00927BDD" w:rsidP="009C55F9">
      <w:pPr>
        <w:spacing w:line="360" w:lineRule="auto"/>
        <w:jc w:val="both"/>
        <w:rPr>
          <w:rFonts w:ascii="Palatino Linotype" w:hAnsi="Palatino Linotype"/>
          <w:sz w:val="22"/>
          <w:szCs w:val="22"/>
          <w:lang w:val="es-ES"/>
        </w:rPr>
      </w:pPr>
      <w:r>
        <w:rPr>
          <w:rFonts w:ascii="Palatino Linotype" w:hAnsi="Palatino Linotype"/>
          <w:bCs/>
          <w:sz w:val="22"/>
          <w:szCs w:val="22"/>
        </w:rPr>
        <w:t>Por su parte</w:t>
      </w:r>
      <w:r w:rsidR="00634574" w:rsidRPr="003D020D">
        <w:rPr>
          <w:rFonts w:ascii="Palatino Linotype" w:hAnsi="Palatino Linotype"/>
          <w:bCs/>
          <w:sz w:val="22"/>
          <w:szCs w:val="22"/>
        </w:rPr>
        <w:t>, según Solange, María (2018), en la “</w:t>
      </w:r>
      <w:r w:rsidR="00634574" w:rsidRPr="003D020D">
        <w:rPr>
          <w:rFonts w:ascii="Palatino Linotype" w:hAnsi="Palatino Linotype"/>
          <w:bCs/>
          <w:i/>
          <w:sz w:val="22"/>
          <w:szCs w:val="22"/>
        </w:rPr>
        <w:t>Ley General de Protección de Datos Personales en Posesión de Sujetos Obligados Comentada”</w:t>
      </w:r>
      <w:r w:rsidR="00634574" w:rsidRPr="003D020D">
        <w:rPr>
          <w:rFonts w:ascii="Palatino Linotype" w:hAnsi="Palatino Linotype"/>
          <w:bCs/>
          <w:sz w:val="22"/>
          <w:szCs w:val="22"/>
        </w:rPr>
        <w:t xml:space="preserve"> (p. 44), la eficacia de la disociación depende de los resultados obtenidos, que deben ser similares o equivalentes a la eliminación o borrado de los datos, sin perder de vista los posibles riesgos residuales de la reidentificación ante las tecnologías disponibles. </w:t>
      </w:r>
    </w:p>
    <w:p w14:paraId="02B1C7E8"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94EC0F5" w14:textId="194024E9" w:rsidR="00634574" w:rsidRPr="003D020D" w:rsidRDefault="005D43B7" w:rsidP="009C55F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Además</w:t>
      </w:r>
      <w:r w:rsidR="00634574" w:rsidRPr="003D020D">
        <w:rPr>
          <w:rFonts w:ascii="Palatino Linotype" w:eastAsia="Calibri" w:hAnsi="Palatino Linotype" w:cs="Tahoma"/>
          <w:bCs/>
          <w:sz w:val="22"/>
          <w:szCs w:val="22"/>
          <w:lang w:eastAsia="en-US"/>
        </w:rPr>
        <w:t>,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5D4D6141"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C98DAE5" w14:textId="3E0AE978"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3D020D">
        <w:rPr>
          <w:rFonts w:ascii="Palatino Linotype" w:eastAsia="Calibri" w:hAnsi="Palatino Linotype" w:cs="Tahoma"/>
          <w:bCs/>
          <w:sz w:val="22"/>
          <w:szCs w:val="22"/>
          <w:lang w:eastAsia="en-US"/>
        </w:rPr>
        <w:t>En ese orden de ideas, según Solange, María (2019), en el “</w:t>
      </w:r>
      <w:r w:rsidRPr="003D020D">
        <w:rPr>
          <w:rFonts w:ascii="Palatino Linotype" w:eastAsia="Calibri" w:hAnsi="Palatino Linotype" w:cs="Tahoma"/>
          <w:bCs/>
          <w:i/>
          <w:sz w:val="22"/>
          <w:szCs w:val="22"/>
          <w:lang w:eastAsia="en-US"/>
        </w:rPr>
        <w:t xml:space="preserve">Diccionario de Transparencia y Acceso a la Información Pública” </w:t>
      </w:r>
      <w:r w:rsidRPr="003D020D">
        <w:rPr>
          <w:rFonts w:ascii="Palatino Linotype" w:eastAsia="Calibri" w:hAnsi="Palatino Linotype" w:cs="Tahoma"/>
          <w:bCs/>
          <w:sz w:val="22"/>
          <w:szCs w:val="22"/>
          <w:lang w:eastAsia="en-US"/>
        </w:rPr>
        <w:t xml:space="preserve">(p.65), la </w:t>
      </w:r>
      <w:r w:rsidRPr="003D020D">
        <w:rPr>
          <w:rFonts w:ascii="Palatino Linotype" w:eastAsia="Calibri" w:hAnsi="Palatino Linotype" w:cs="Tahoma"/>
          <w:b/>
          <w:bCs/>
          <w:sz w:val="22"/>
          <w:szCs w:val="22"/>
          <w:lang w:eastAsia="en-US"/>
        </w:rPr>
        <w:t xml:space="preserve">anonimización, </w:t>
      </w:r>
      <w:r w:rsidRPr="003D020D">
        <w:rPr>
          <w:rFonts w:ascii="Palatino Linotype" w:eastAsia="Calibri" w:hAnsi="Palatino Linotype" w:cs="Tahoma"/>
          <w:bCs/>
          <w:sz w:val="22"/>
          <w:szCs w:val="22"/>
          <w:lang w:eastAsia="en-US"/>
        </w:rPr>
        <w:t xml:space="preserve">es una técnica que suponen el tratamiento de datos personales con el objeto de </w:t>
      </w:r>
      <w:r w:rsidRPr="003D020D">
        <w:rPr>
          <w:rFonts w:ascii="Palatino Linotype" w:eastAsia="Calibri" w:hAnsi="Palatino Linotype" w:cs="Tahoma"/>
          <w:b/>
          <w:bCs/>
          <w:sz w:val="22"/>
          <w:szCs w:val="22"/>
          <w:lang w:eastAsia="en-US"/>
        </w:rPr>
        <w:t>disociar</w:t>
      </w:r>
      <w:r w:rsidRPr="003D020D">
        <w:rPr>
          <w:rFonts w:ascii="Palatino Linotype" w:eastAsia="Calibri" w:hAnsi="Palatino Linotype" w:cs="Tahoma"/>
          <w:bCs/>
          <w:sz w:val="22"/>
          <w:szCs w:val="22"/>
          <w:lang w:eastAsia="en-US"/>
        </w:rPr>
        <w:t xml:space="preserve"> de </w:t>
      </w:r>
      <w:r w:rsidRPr="003D020D">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3D020D">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0F126CB2" w14:textId="77777777" w:rsidR="00634574" w:rsidRPr="003D020D" w:rsidRDefault="00634574"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0E0928C" w14:textId="53DBF53E" w:rsidR="00634574" w:rsidRPr="003D020D" w:rsidRDefault="00D6054D" w:rsidP="009C55F9">
      <w:pPr>
        <w:spacing w:line="360" w:lineRule="auto"/>
        <w:jc w:val="both"/>
        <w:rPr>
          <w:rFonts w:ascii="Palatino Linotype" w:hAnsi="Palatino Linotype"/>
          <w:sz w:val="22"/>
          <w:szCs w:val="22"/>
          <w:lang w:val="es-ES"/>
        </w:rPr>
      </w:pPr>
      <w:r>
        <w:rPr>
          <w:rFonts w:ascii="Palatino Linotype" w:hAnsi="Palatino Linotype"/>
          <w:sz w:val="22"/>
          <w:szCs w:val="22"/>
          <w:lang w:val="es-ES"/>
        </w:rPr>
        <w:t>Por lo cual</w:t>
      </w:r>
      <w:r w:rsidR="00634574" w:rsidRPr="003D020D">
        <w:rPr>
          <w:rFonts w:ascii="Palatino Linotype" w:hAnsi="Palatino Linotype"/>
          <w:sz w:val="22"/>
          <w:szCs w:val="22"/>
          <w:lang w:val="es-ES"/>
        </w:rPr>
        <w:t>,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5262F34E" w14:textId="77777777" w:rsidR="00634574" w:rsidRPr="003D020D" w:rsidRDefault="00634574" w:rsidP="009C55F9">
      <w:pPr>
        <w:spacing w:line="360" w:lineRule="auto"/>
        <w:jc w:val="both"/>
        <w:rPr>
          <w:rFonts w:ascii="Palatino Linotype" w:hAnsi="Palatino Linotype"/>
          <w:sz w:val="22"/>
          <w:szCs w:val="22"/>
          <w:lang w:val="es-ES"/>
        </w:rPr>
      </w:pPr>
    </w:p>
    <w:p w14:paraId="391CC723" w14:textId="77777777" w:rsidR="00634574" w:rsidRPr="003D020D" w:rsidRDefault="00634574" w:rsidP="009C55F9">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20104E5A" w14:textId="77777777" w:rsidR="00634574" w:rsidRPr="003D020D" w:rsidRDefault="00634574" w:rsidP="009C55F9">
      <w:pPr>
        <w:spacing w:line="360" w:lineRule="auto"/>
        <w:ind w:left="720"/>
        <w:contextualSpacing/>
        <w:jc w:val="both"/>
        <w:rPr>
          <w:rFonts w:ascii="Palatino Linotype" w:hAnsi="Palatino Linotype"/>
          <w:b/>
          <w:sz w:val="22"/>
          <w:szCs w:val="22"/>
          <w:lang w:val="es-ES"/>
        </w:rPr>
      </w:pPr>
    </w:p>
    <w:p w14:paraId="2C9A94DC" w14:textId="77777777" w:rsidR="00634574" w:rsidRPr="003D020D" w:rsidRDefault="00634574" w:rsidP="009C55F9">
      <w:pPr>
        <w:numPr>
          <w:ilvl w:val="0"/>
          <w:numId w:val="36"/>
        </w:numPr>
        <w:spacing w:line="360" w:lineRule="auto"/>
        <w:contextualSpacing/>
        <w:jc w:val="both"/>
        <w:rPr>
          <w:rFonts w:ascii="Palatino Linotype" w:hAnsi="Palatino Linotype"/>
          <w:b/>
          <w:sz w:val="22"/>
          <w:szCs w:val="22"/>
          <w:lang w:val="es-ES"/>
        </w:rPr>
      </w:pPr>
      <w:r w:rsidRPr="003D020D">
        <w:rPr>
          <w:rFonts w:ascii="Palatino Linotype" w:hAnsi="Palatino Linotype"/>
          <w:b/>
          <w:sz w:val="22"/>
          <w:szCs w:val="22"/>
          <w:lang w:val="es-ES"/>
        </w:rPr>
        <w:t xml:space="preserve">Agregación y Anonimato: </w:t>
      </w:r>
      <w:r w:rsidRPr="003D020D">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3D020D">
        <w:rPr>
          <w:rFonts w:ascii="Palatino Linotype" w:hAnsi="Palatino Linotype"/>
          <w:b/>
          <w:sz w:val="22"/>
          <w:szCs w:val="22"/>
          <w:lang w:val="es-ES"/>
        </w:rPr>
        <w:t>de supresión</w:t>
      </w:r>
      <w:r w:rsidRPr="003D020D">
        <w:rPr>
          <w:rFonts w:ascii="Palatino Linotype" w:hAnsi="Palatino Linotype"/>
          <w:sz w:val="22"/>
          <w:szCs w:val="22"/>
          <w:lang w:val="es-ES"/>
        </w:rPr>
        <w:t>, en la cual todos o algunos valores son remplazados por “*”.</w:t>
      </w:r>
    </w:p>
    <w:p w14:paraId="414D7E4F" w14:textId="77777777" w:rsidR="00634574" w:rsidRPr="003D020D" w:rsidRDefault="00634574" w:rsidP="009C55F9">
      <w:pPr>
        <w:spacing w:line="360" w:lineRule="auto"/>
        <w:jc w:val="both"/>
        <w:rPr>
          <w:rFonts w:ascii="Palatino Linotype" w:hAnsi="Palatino Linotype"/>
          <w:sz w:val="22"/>
          <w:szCs w:val="22"/>
          <w:lang w:val="es-ES"/>
        </w:rPr>
      </w:pPr>
    </w:p>
    <w:p w14:paraId="54F373FD" w14:textId="77777777"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lastRenderedPageBreak/>
        <w:t xml:space="preserve">Conforme a lo analizado, se puede advertir que la disociación no es un proceso que tenga que pasar ante el Comité de Transparencia, </w:t>
      </w:r>
      <w:r w:rsidRPr="003D020D">
        <w:rPr>
          <w:rFonts w:ascii="Palatino Linotype" w:hAnsi="Palatino Linotype"/>
          <w:b/>
          <w:sz w:val="22"/>
          <w:szCs w:val="22"/>
          <w:lang w:val="es-ES"/>
        </w:rPr>
        <w:t>pues no implica la actualización de una inexistencia, una incompetencia o clasificación,</w:t>
      </w:r>
      <w:r w:rsidRPr="003D020D">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3D020D">
        <w:rPr>
          <w:rFonts w:ascii="Palatino Linotype" w:hAnsi="Palatino Linotype"/>
          <w:b/>
          <w:sz w:val="22"/>
          <w:szCs w:val="22"/>
          <w:lang w:val="es-ES"/>
        </w:rPr>
        <w:t xml:space="preserve">anonimización, </w:t>
      </w:r>
      <w:r w:rsidRPr="003D020D">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14:paraId="1AB5A234" w14:textId="77777777" w:rsidR="00634574" w:rsidRPr="003D020D" w:rsidRDefault="00634574" w:rsidP="009C55F9">
      <w:pPr>
        <w:spacing w:line="360" w:lineRule="auto"/>
        <w:jc w:val="both"/>
        <w:rPr>
          <w:rFonts w:ascii="Palatino Linotype" w:hAnsi="Palatino Linotype"/>
          <w:sz w:val="22"/>
          <w:szCs w:val="22"/>
          <w:lang w:val="es-ES"/>
        </w:rPr>
      </w:pPr>
    </w:p>
    <w:p w14:paraId="451C70F1" w14:textId="6E999E03" w:rsidR="00634574" w:rsidRDefault="005D43B7" w:rsidP="009C55F9">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De tal </w:t>
      </w:r>
      <w:r w:rsidR="0090786F">
        <w:rPr>
          <w:rFonts w:ascii="Palatino Linotype" w:hAnsi="Palatino Linotype"/>
          <w:sz w:val="22"/>
          <w:szCs w:val="22"/>
          <w:lang w:val="es-ES"/>
        </w:rPr>
        <w:t>circunstancia</w:t>
      </w:r>
      <w:r w:rsidR="00634574" w:rsidRPr="003D020D">
        <w:rPr>
          <w:rFonts w:ascii="Palatino Linotype" w:hAnsi="Palatino Linotype"/>
          <w:sz w:val="22"/>
          <w:szCs w:val="22"/>
          <w:lang w:val="es-ES"/>
        </w:rPr>
        <w:t>,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113209D1" w14:textId="77777777" w:rsidR="0009679F" w:rsidRPr="003D020D" w:rsidRDefault="0009679F" w:rsidP="009C55F9">
      <w:pPr>
        <w:spacing w:line="360" w:lineRule="auto"/>
        <w:jc w:val="both"/>
        <w:rPr>
          <w:rFonts w:ascii="Palatino Linotype" w:hAnsi="Palatino Linotype"/>
          <w:sz w:val="22"/>
          <w:szCs w:val="22"/>
          <w:lang w:val="es-ES"/>
        </w:rPr>
      </w:pPr>
    </w:p>
    <w:p w14:paraId="14AD00D2" w14:textId="77777777" w:rsidR="00634574" w:rsidRPr="003D020D" w:rsidRDefault="00634574" w:rsidP="009C55F9">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Aleatorización: </w:t>
      </w:r>
      <w:r w:rsidRPr="003D020D">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4C052805" w14:textId="77777777" w:rsidR="00634574" w:rsidRPr="003D020D" w:rsidRDefault="00634574" w:rsidP="009C55F9">
      <w:pPr>
        <w:spacing w:line="360" w:lineRule="auto"/>
        <w:jc w:val="both"/>
        <w:rPr>
          <w:rFonts w:ascii="Palatino Linotype" w:hAnsi="Palatino Linotype"/>
          <w:b/>
          <w:sz w:val="22"/>
          <w:szCs w:val="22"/>
          <w:lang w:val="es-ES"/>
        </w:rPr>
      </w:pPr>
    </w:p>
    <w:p w14:paraId="7CDD1656" w14:textId="77777777" w:rsidR="00634574" w:rsidRPr="003D020D" w:rsidRDefault="00634574" w:rsidP="009C55F9">
      <w:pPr>
        <w:numPr>
          <w:ilvl w:val="0"/>
          <w:numId w:val="36"/>
        </w:numPr>
        <w:spacing w:line="360" w:lineRule="auto"/>
        <w:jc w:val="both"/>
        <w:rPr>
          <w:rFonts w:ascii="Palatino Linotype" w:hAnsi="Palatino Linotype"/>
          <w:b/>
          <w:sz w:val="22"/>
          <w:szCs w:val="22"/>
          <w:lang w:val="es-ES"/>
        </w:rPr>
      </w:pPr>
      <w:r w:rsidRPr="003D020D">
        <w:rPr>
          <w:rFonts w:ascii="Palatino Linotype" w:hAnsi="Palatino Linotype"/>
          <w:b/>
          <w:sz w:val="22"/>
          <w:szCs w:val="22"/>
          <w:lang w:val="es-ES"/>
        </w:rPr>
        <w:t xml:space="preserve">Supresión: </w:t>
      </w:r>
      <w:r w:rsidRPr="003D020D">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48AEEF3B" w14:textId="77777777" w:rsidR="00634574" w:rsidRPr="003D020D" w:rsidRDefault="00634574" w:rsidP="009C55F9">
      <w:pPr>
        <w:spacing w:line="360" w:lineRule="auto"/>
        <w:jc w:val="both"/>
        <w:rPr>
          <w:rFonts w:ascii="Palatino Linotype" w:hAnsi="Palatino Linotype"/>
          <w:sz w:val="22"/>
          <w:szCs w:val="22"/>
          <w:lang w:val="es-ES"/>
        </w:rPr>
      </w:pPr>
    </w:p>
    <w:p w14:paraId="7A1C8C5D" w14:textId="19C5E75B" w:rsidR="00634574" w:rsidRPr="003D020D" w:rsidRDefault="00634574" w:rsidP="009C55F9">
      <w:pPr>
        <w:spacing w:line="360" w:lineRule="auto"/>
        <w:jc w:val="both"/>
        <w:rPr>
          <w:rFonts w:ascii="Palatino Linotype" w:hAnsi="Palatino Linotype"/>
          <w:sz w:val="22"/>
          <w:szCs w:val="22"/>
          <w:lang w:val="es-ES"/>
        </w:rPr>
      </w:pPr>
      <w:r w:rsidRPr="003D020D">
        <w:rPr>
          <w:rFonts w:ascii="Palatino Linotype" w:hAnsi="Palatino Linotype"/>
          <w:sz w:val="22"/>
          <w:szCs w:val="22"/>
          <w:lang w:val="es-ES"/>
        </w:rPr>
        <w:t xml:space="preserve">Conforme a lo anterior, </w:t>
      </w:r>
      <w:r w:rsidR="00373179" w:rsidRPr="0049322E">
        <w:rPr>
          <w:rFonts w:ascii="Palatino Linotype" w:hAnsi="Palatino Linotype"/>
          <w:b/>
          <w:sz w:val="22"/>
          <w:szCs w:val="22"/>
          <w:lang w:val="es-ES"/>
        </w:rPr>
        <w:t>si bien se clasificó la información</w:t>
      </w:r>
      <w:r w:rsidR="0049322E" w:rsidRPr="0049322E">
        <w:rPr>
          <w:rFonts w:ascii="Palatino Linotype" w:hAnsi="Palatino Linotype"/>
          <w:b/>
          <w:sz w:val="22"/>
          <w:szCs w:val="22"/>
          <w:lang w:val="es-ES"/>
        </w:rPr>
        <w:t>, en el presente caso, por mayoría de los Comisionados</w:t>
      </w:r>
      <w:r w:rsidR="0049322E">
        <w:rPr>
          <w:rFonts w:ascii="Palatino Linotype" w:hAnsi="Palatino Linotype"/>
          <w:sz w:val="22"/>
          <w:szCs w:val="22"/>
          <w:lang w:val="es-ES"/>
        </w:rPr>
        <w:t xml:space="preserve"> dicha situación no resulta procedente, por lo que, se considera que</w:t>
      </w:r>
      <w:r w:rsidRPr="003D020D">
        <w:rPr>
          <w:rFonts w:ascii="Palatino Linotype" w:hAnsi="Palatino Linotype"/>
          <w:sz w:val="22"/>
          <w:szCs w:val="22"/>
          <w:lang w:val="es-ES"/>
        </w:rPr>
        <w:t xml:space="preserve"> para atender el requerimiento informativo, el </w:t>
      </w:r>
      <w:r w:rsidR="0049322E">
        <w:rPr>
          <w:rFonts w:ascii="Palatino Linotype" w:hAnsi="Palatino Linotype"/>
          <w:sz w:val="22"/>
          <w:szCs w:val="22"/>
          <w:lang w:val="es-ES"/>
        </w:rPr>
        <w:t>Ayuntamiento de Toluca</w:t>
      </w:r>
      <w:r w:rsidRPr="003D020D">
        <w:rPr>
          <w:rFonts w:ascii="Palatino Linotype" w:hAnsi="Palatino Linotype"/>
          <w:sz w:val="22"/>
          <w:szCs w:val="22"/>
          <w:lang w:val="es-ES"/>
        </w:rPr>
        <w:t xml:space="preserve"> deberá entregar </w:t>
      </w:r>
      <w:r>
        <w:rPr>
          <w:rFonts w:ascii="Palatino Linotype" w:hAnsi="Palatino Linotype"/>
          <w:sz w:val="22"/>
          <w:szCs w:val="22"/>
          <w:lang w:val="es-ES"/>
        </w:rPr>
        <w:t xml:space="preserve">los documentos </w:t>
      </w:r>
      <w:r w:rsidR="0049322E">
        <w:rPr>
          <w:rFonts w:ascii="Palatino Linotype" w:hAnsi="Palatino Linotype"/>
          <w:sz w:val="22"/>
          <w:szCs w:val="22"/>
          <w:lang w:val="es-ES"/>
        </w:rPr>
        <w:t>que den cuenta de lo solicitado</w:t>
      </w:r>
      <w:r>
        <w:rPr>
          <w:rFonts w:ascii="Palatino Linotype" w:hAnsi="Palatino Linotype"/>
          <w:sz w:val="22"/>
          <w:szCs w:val="22"/>
          <w:lang w:val="es-ES"/>
        </w:rPr>
        <w:t xml:space="preserve"> de manera</w:t>
      </w:r>
      <w:r w:rsidRPr="003D020D">
        <w:rPr>
          <w:rFonts w:ascii="Palatino Linotype" w:hAnsi="Palatino Linotype"/>
          <w:sz w:val="22"/>
          <w:szCs w:val="22"/>
          <w:lang w:val="es-ES"/>
        </w:rPr>
        <w:t xml:space="preserve"> </w:t>
      </w:r>
      <w:r w:rsidRPr="003D020D">
        <w:rPr>
          <w:rFonts w:ascii="Palatino Linotype" w:hAnsi="Palatino Linotype"/>
          <w:b/>
          <w:sz w:val="22"/>
          <w:szCs w:val="22"/>
          <w:lang w:val="es-ES"/>
        </w:rPr>
        <w:t>disociada,</w:t>
      </w:r>
      <w:r w:rsidRPr="003D020D">
        <w:rPr>
          <w:rFonts w:ascii="Palatino Linotype" w:hAnsi="Palatino Linotype"/>
          <w:sz w:val="22"/>
          <w:szCs w:val="22"/>
          <w:lang w:val="es-ES"/>
        </w:rPr>
        <w:t xml:space="preserve"> con el fin de eliminar cualquier el vínculo que permita identificar que determinados servidores públicos, </w:t>
      </w:r>
      <w:r w:rsidR="0049322E">
        <w:rPr>
          <w:rFonts w:ascii="Palatino Linotype" w:hAnsi="Palatino Linotype"/>
          <w:sz w:val="22"/>
          <w:szCs w:val="22"/>
          <w:lang w:val="es-ES"/>
        </w:rPr>
        <w:t>son policías municipales</w:t>
      </w:r>
      <w:r w:rsidRPr="003D020D">
        <w:rPr>
          <w:rFonts w:ascii="Palatino Linotype" w:hAnsi="Palatino Linotype"/>
          <w:sz w:val="22"/>
          <w:szCs w:val="22"/>
          <w:lang w:val="es-ES"/>
        </w:rPr>
        <w:t xml:space="preserve"> y así no poner en riesgo su</w:t>
      </w:r>
      <w:r w:rsidRPr="003D020D">
        <w:rPr>
          <w:rFonts w:ascii="Palatino Linotype" w:hAnsi="Palatino Linotype"/>
          <w:b/>
          <w:bCs/>
          <w:sz w:val="22"/>
          <w:szCs w:val="22"/>
        </w:rPr>
        <w:t xml:space="preserve"> vida, seguridad o salud, o bien, de sus </w:t>
      </w:r>
      <w:r w:rsidRPr="003D020D">
        <w:rPr>
          <w:rFonts w:ascii="Palatino Linotype" w:hAnsi="Palatino Linotype"/>
          <w:b/>
          <w:bCs/>
          <w:sz w:val="22"/>
          <w:szCs w:val="22"/>
        </w:rPr>
        <w:lastRenderedPageBreak/>
        <w:t xml:space="preserve">familias o entorno social; </w:t>
      </w:r>
      <w:r w:rsidRPr="003D020D">
        <w:rPr>
          <w:rFonts w:ascii="Palatino Linotype" w:hAnsi="Palatino Linotype"/>
          <w:bCs/>
          <w:sz w:val="22"/>
          <w:szCs w:val="22"/>
        </w:rPr>
        <w:t xml:space="preserve">además, de evitar que se menoscaben las actividades de prevención y persecución de delitos, que realiza la </w:t>
      </w:r>
      <w:r w:rsidR="0049322E">
        <w:rPr>
          <w:rFonts w:ascii="Palatino Linotype" w:hAnsi="Palatino Linotype"/>
          <w:bCs/>
          <w:sz w:val="22"/>
          <w:szCs w:val="22"/>
        </w:rPr>
        <w:t>Dirección</w:t>
      </w:r>
      <w:r w:rsidR="00DA0E06">
        <w:rPr>
          <w:rFonts w:ascii="Palatino Linotype" w:hAnsi="Palatino Linotype"/>
          <w:bCs/>
          <w:sz w:val="22"/>
          <w:szCs w:val="22"/>
        </w:rPr>
        <w:t xml:space="preserve"> General</w:t>
      </w:r>
      <w:r w:rsidR="0049322E">
        <w:rPr>
          <w:rFonts w:ascii="Palatino Linotype" w:hAnsi="Palatino Linotype"/>
          <w:bCs/>
          <w:sz w:val="22"/>
          <w:szCs w:val="22"/>
        </w:rPr>
        <w:t xml:space="preserve"> de Seguridad Pública</w:t>
      </w:r>
      <w:r w:rsidRPr="003D020D">
        <w:rPr>
          <w:rFonts w:ascii="Palatino Linotype" w:hAnsi="Palatino Linotype"/>
          <w:bCs/>
          <w:sz w:val="22"/>
          <w:szCs w:val="22"/>
        </w:rPr>
        <w:t>.</w:t>
      </w:r>
    </w:p>
    <w:p w14:paraId="7D0C243C" w14:textId="77777777" w:rsidR="00B05537" w:rsidRPr="003D5DCE" w:rsidRDefault="00B05537" w:rsidP="009C55F9">
      <w:pPr>
        <w:spacing w:line="360" w:lineRule="auto"/>
        <w:jc w:val="both"/>
        <w:rPr>
          <w:rFonts w:ascii="Palatino Linotype" w:eastAsia="Calibri" w:hAnsi="Palatino Linotype" w:cs="Tahoma"/>
          <w:bCs/>
          <w:sz w:val="22"/>
          <w:szCs w:val="22"/>
          <w:lang w:eastAsia="en-US"/>
        </w:rPr>
      </w:pPr>
    </w:p>
    <w:p w14:paraId="63C322D9" w14:textId="5436D2B1" w:rsidR="0017489F" w:rsidRDefault="0090786F" w:rsidP="009C55F9">
      <w:pPr>
        <w:spacing w:line="360" w:lineRule="auto"/>
        <w:ind w:right="-93"/>
        <w:jc w:val="both"/>
        <w:rPr>
          <w:rFonts w:ascii="Palatino Linotype" w:hAnsi="Palatino Linotype" w:cs="Tahoma"/>
          <w:sz w:val="22"/>
          <w:szCs w:val="22"/>
          <w:lang w:val="es-ES_tradnl"/>
        </w:rPr>
      </w:pPr>
      <w:r>
        <w:rPr>
          <w:rFonts w:ascii="Palatino Linotype" w:hAnsi="Palatino Linotype" w:cs="Tahoma"/>
          <w:sz w:val="22"/>
          <w:szCs w:val="22"/>
          <w:lang w:val="es-ES_tradnl"/>
        </w:rPr>
        <w:t>Por lo tanto</w:t>
      </w:r>
      <w:r w:rsidR="00DA0E06" w:rsidRPr="00DA0E06">
        <w:rPr>
          <w:rFonts w:ascii="Palatino Linotype" w:hAnsi="Palatino Linotype" w:cs="Tahoma"/>
          <w:sz w:val="22"/>
          <w:szCs w:val="22"/>
          <w:lang w:val="es-ES_tradnl"/>
        </w:rPr>
        <w:t>, se considera que el Sujeto Obligado, para atender la solicitud deberá turnar la misma</w:t>
      </w:r>
      <w:r w:rsidR="00DA0E06">
        <w:rPr>
          <w:rFonts w:ascii="Palatino Linotype" w:hAnsi="Palatino Linotype" w:cs="Tahoma"/>
          <w:sz w:val="22"/>
          <w:szCs w:val="22"/>
          <w:lang w:val="es-ES_tradnl"/>
        </w:rPr>
        <w:t xml:space="preserve"> a la Dirección de Recursos Humanos adscrita a la Dirección de Administración, </w:t>
      </w:r>
      <w:r w:rsidR="001D25E2">
        <w:rPr>
          <w:rFonts w:ascii="Palatino Linotype" w:hAnsi="Palatino Linotype" w:cs="Tahoma"/>
          <w:sz w:val="22"/>
          <w:szCs w:val="22"/>
          <w:lang w:val="es-ES_tradnl"/>
        </w:rPr>
        <w:t>encargada de registrar las altas, baja</w:t>
      </w:r>
      <w:r w:rsidR="0017489F">
        <w:rPr>
          <w:rFonts w:ascii="Palatino Linotype" w:hAnsi="Palatino Linotype" w:cs="Tahoma"/>
          <w:sz w:val="22"/>
          <w:szCs w:val="22"/>
          <w:lang w:val="es-ES_tradnl"/>
        </w:rPr>
        <w:t>s</w:t>
      </w:r>
      <w:r w:rsidR="001D25E2">
        <w:rPr>
          <w:rFonts w:ascii="Palatino Linotype" w:hAnsi="Palatino Linotype" w:cs="Tahoma"/>
          <w:sz w:val="22"/>
          <w:szCs w:val="22"/>
          <w:lang w:val="es-ES_tradnl"/>
        </w:rPr>
        <w:t xml:space="preserve">, cambios de categoría y adscripción, del personal que labora para el Ayuntamiento, de conformidad con el artículo 3.45 del </w:t>
      </w:r>
      <w:r w:rsidR="0017489F">
        <w:rPr>
          <w:rFonts w:ascii="Palatino Linotype" w:hAnsi="Palatino Linotype" w:cs="Tahoma"/>
          <w:sz w:val="22"/>
          <w:szCs w:val="22"/>
          <w:lang w:val="es-ES_tradnl"/>
        </w:rPr>
        <w:t>Código Reglamentario Municipal de Toluca, para que realice una búsqueda exhaustiva y razonable, en términos del artículo 162 de la Ley de Transparencia y Acceso a la Información Pública del Estado de México y Municipios, a efecto de que proporcione la información que dé cuenta de lo solicitado.</w:t>
      </w:r>
    </w:p>
    <w:p w14:paraId="1F2F341F" w14:textId="77777777" w:rsidR="00795B8D" w:rsidRDefault="00795B8D" w:rsidP="009C55F9">
      <w:pPr>
        <w:spacing w:line="360" w:lineRule="auto"/>
        <w:ind w:right="-93"/>
        <w:jc w:val="both"/>
        <w:rPr>
          <w:rFonts w:ascii="Palatino Linotype" w:hAnsi="Palatino Linotype" w:cs="Tahoma"/>
          <w:sz w:val="22"/>
          <w:szCs w:val="22"/>
          <w:lang w:val="es-ES_tradnl"/>
        </w:rPr>
      </w:pPr>
    </w:p>
    <w:p w14:paraId="311CC9A1" w14:textId="48834C3D" w:rsidR="0017489F" w:rsidRDefault="0017489F" w:rsidP="009C55F9">
      <w:pPr>
        <w:spacing w:line="360" w:lineRule="auto"/>
        <w:ind w:right="-93"/>
        <w:jc w:val="both"/>
        <w:rPr>
          <w:rFonts w:ascii="Palatino Linotype" w:hAnsi="Palatino Linotype" w:cs="Tahoma"/>
          <w:sz w:val="22"/>
          <w:szCs w:val="22"/>
          <w:lang w:val="es-ES_tradnl"/>
        </w:rPr>
      </w:pPr>
      <w:r>
        <w:rPr>
          <w:rFonts w:ascii="Palatino Linotype" w:hAnsi="Palatino Linotype" w:cs="Tahoma"/>
          <w:sz w:val="22"/>
          <w:szCs w:val="22"/>
          <w:lang w:val="es-ES_tradnl"/>
        </w:rPr>
        <w:t>Así, resulta necesario analizar la documentación que atiende lo requerido, conforme a lo siguiente:</w:t>
      </w:r>
    </w:p>
    <w:p w14:paraId="47AF629A" w14:textId="77777777" w:rsidR="0009679F" w:rsidRDefault="0009679F" w:rsidP="009C55F9">
      <w:pPr>
        <w:spacing w:line="360" w:lineRule="auto"/>
        <w:ind w:right="-93"/>
        <w:jc w:val="both"/>
        <w:rPr>
          <w:rFonts w:ascii="Palatino Linotype" w:hAnsi="Palatino Linotype" w:cs="Tahoma"/>
          <w:sz w:val="22"/>
          <w:szCs w:val="22"/>
          <w:lang w:val="es-ES_tradnl"/>
        </w:rPr>
      </w:pPr>
    </w:p>
    <w:p w14:paraId="53494E27" w14:textId="26DF7622" w:rsidR="00583336" w:rsidRDefault="00B34470" w:rsidP="009C55F9">
      <w:pPr>
        <w:spacing w:line="360" w:lineRule="auto"/>
        <w:ind w:right="-93"/>
        <w:jc w:val="both"/>
        <w:rPr>
          <w:rFonts w:ascii="Palatino Linotype" w:hAnsi="Palatino Linotype" w:cs="Tahoma"/>
          <w:b/>
          <w:iCs/>
          <w:sz w:val="22"/>
          <w:szCs w:val="22"/>
          <w:lang w:val="es-ES"/>
        </w:rPr>
      </w:pPr>
      <w:r w:rsidRPr="00B34470">
        <w:rPr>
          <w:rFonts w:ascii="Palatino Linotype" w:hAnsi="Palatino Linotype" w:cs="Tahoma"/>
          <w:b/>
          <w:iCs/>
          <w:sz w:val="22"/>
          <w:szCs w:val="22"/>
          <w:lang w:val="es-ES"/>
        </w:rPr>
        <w:t>Salario neto mensual</w:t>
      </w:r>
      <w:r>
        <w:rPr>
          <w:rFonts w:ascii="Palatino Linotype" w:hAnsi="Palatino Linotype" w:cs="Tahoma"/>
          <w:b/>
          <w:iCs/>
          <w:sz w:val="22"/>
          <w:szCs w:val="22"/>
          <w:lang w:val="es-ES"/>
        </w:rPr>
        <w:t xml:space="preserve"> de los policías municipales.</w:t>
      </w:r>
    </w:p>
    <w:p w14:paraId="46A4445D" w14:textId="77777777" w:rsidR="00B34470" w:rsidRDefault="00B34470" w:rsidP="009C55F9">
      <w:pPr>
        <w:spacing w:line="360" w:lineRule="auto"/>
        <w:ind w:right="-93"/>
        <w:jc w:val="both"/>
        <w:rPr>
          <w:rFonts w:ascii="Palatino Linotype" w:hAnsi="Palatino Linotype" w:cs="Tahoma"/>
          <w:b/>
          <w:iCs/>
          <w:sz w:val="22"/>
          <w:szCs w:val="22"/>
          <w:lang w:val="es-ES"/>
        </w:rPr>
      </w:pPr>
    </w:p>
    <w:p w14:paraId="3776BE14" w14:textId="317770A8" w:rsidR="007F5217" w:rsidRPr="00F2254F" w:rsidRDefault="007F5217" w:rsidP="009C55F9">
      <w:pPr>
        <w:spacing w:line="360" w:lineRule="auto"/>
        <w:ind w:right="-93"/>
        <w:jc w:val="both"/>
        <w:rPr>
          <w:rFonts w:ascii="Palatino Linotype" w:eastAsia="Calibri" w:hAnsi="Palatino Linotype" w:cs="Tahoma"/>
          <w:b/>
          <w:bCs/>
          <w:sz w:val="22"/>
          <w:szCs w:val="22"/>
          <w:lang w:eastAsia="en-US"/>
        </w:rPr>
      </w:pPr>
      <w:r>
        <w:rPr>
          <w:rFonts w:ascii="Palatino Linotype" w:hAnsi="Palatino Linotype" w:cs="Tahoma"/>
          <w:iCs/>
          <w:sz w:val="22"/>
          <w:szCs w:val="22"/>
          <w:lang w:val="es-ES"/>
        </w:rPr>
        <w:t xml:space="preserve">Al respecto, resulta necesario precisar que la ahora Recurrente, quiere tener acceso a cualquier documento que contenga el sueldo neto de los policías municipales; al respecto, </w:t>
      </w:r>
      <w:r>
        <w:rPr>
          <w:rFonts w:ascii="Palatino Linotype" w:eastAsia="Calibri" w:hAnsi="Palatino Linotype" w:cs="Tahoma"/>
          <w:bCs/>
          <w:sz w:val="22"/>
          <w:szCs w:val="22"/>
          <w:lang w:eastAsia="en-US"/>
        </w:rPr>
        <w:t xml:space="preserve">la </w:t>
      </w:r>
      <w:r w:rsidRPr="00B93387">
        <w:rPr>
          <w:rFonts w:ascii="Palatino Linotype" w:eastAsia="Calibri" w:hAnsi="Palatino Linotype" w:cs="Tahoma"/>
          <w:b/>
          <w:bCs/>
          <w:sz w:val="22"/>
          <w:szCs w:val="22"/>
          <w:lang w:eastAsia="en-US"/>
        </w:rPr>
        <w:t>nómina</w:t>
      </w:r>
      <w:r w:rsidRPr="00F2254F">
        <w:rPr>
          <w:rFonts w:ascii="Palatino Linotype" w:eastAsia="Calibri" w:hAnsi="Palatino Linotype" w:cs="Tahoma"/>
          <w:bCs/>
          <w:sz w:val="22"/>
          <w:szCs w:val="22"/>
          <w:lang w:eastAsia="en-US"/>
        </w:rPr>
        <w:t>,</w:t>
      </w:r>
      <w:r w:rsidR="00AA7A91">
        <w:rPr>
          <w:rFonts w:ascii="Palatino Linotype" w:eastAsia="Calibri" w:hAnsi="Palatino Linotype" w:cs="Tahoma"/>
          <w:bCs/>
          <w:sz w:val="22"/>
          <w:szCs w:val="22"/>
          <w:lang w:eastAsia="en-US"/>
        </w:rPr>
        <w:t xml:space="preserve"> en</w:t>
      </w:r>
      <w:r w:rsidRPr="00F2254F">
        <w:rPr>
          <w:rFonts w:ascii="Palatino Linotype" w:eastAsia="Calibri" w:hAnsi="Palatino Linotype" w:cs="Tahoma"/>
          <w:bCs/>
          <w:sz w:val="22"/>
          <w:szCs w:val="22"/>
          <w:lang w:eastAsia="en-US"/>
        </w:rPr>
        <w:t xml:space="preserve"> el Glosario localizado en la página de Transparencia Presupuestaria de la Secretaría de Hacienda y Crédito Público (</w:t>
      </w:r>
      <w:r w:rsidR="00F25C6C" w:rsidRPr="00F25C6C">
        <w:rPr>
          <w:rFonts w:ascii="Palatino Linotype" w:eastAsia="Calibri" w:hAnsi="Palatino Linotype" w:cs="Tahoma"/>
          <w:bCs/>
          <w:sz w:val="22"/>
          <w:szCs w:val="22"/>
          <w:lang w:eastAsia="en-US"/>
        </w:rPr>
        <w:t>consultada el veintidós de octubre de dos mil diecinueve, a las diecisiete horas</w:t>
      </w:r>
      <w:r w:rsidR="00F25C6C">
        <w:rPr>
          <w:rFonts w:ascii="Palatino Linotype" w:eastAsia="Calibri" w:hAnsi="Palatino Linotype" w:cs="Tahoma"/>
          <w:bCs/>
          <w:sz w:val="22"/>
          <w:szCs w:val="22"/>
          <w:lang w:eastAsia="en-US"/>
        </w:rPr>
        <w:t>, en la liga</w:t>
      </w:r>
      <w:r w:rsidR="00F25C6C" w:rsidRPr="00F25C6C">
        <w:rPr>
          <w:rFonts w:ascii="Palatino Linotype" w:eastAsia="Calibri" w:hAnsi="Palatino Linotype" w:cs="Tahoma"/>
          <w:bCs/>
          <w:sz w:val="22"/>
          <w:szCs w:val="22"/>
          <w:lang w:eastAsia="en-US"/>
        </w:rPr>
        <w:t xml:space="preserve"> </w:t>
      </w:r>
      <w:hyperlink r:id="rId10" w:history="1">
        <w:r w:rsidRPr="00F2254F">
          <w:rPr>
            <w:rFonts w:ascii="Palatino Linotype" w:eastAsia="Calibri" w:hAnsi="Palatino Linotype" w:cs="Tahoma"/>
            <w:bCs/>
            <w:color w:val="0563C1" w:themeColor="hyperlink"/>
            <w:sz w:val="22"/>
            <w:szCs w:val="22"/>
            <w:u w:val="single"/>
            <w:lang w:eastAsia="en-US"/>
          </w:rPr>
          <w:t>http://www.transparenciapresupuestaria.gob.mx/es/PTP/Glosario</w:t>
        </w:r>
      </w:hyperlink>
      <w:r w:rsidRPr="00F2254F">
        <w:rPr>
          <w:rFonts w:ascii="Palatino Linotype" w:eastAsia="Calibri" w:hAnsi="Palatino Linotype" w:cs="Tahoma"/>
          <w:bCs/>
          <w:sz w:val="22"/>
          <w:szCs w:val="22"/>
          <w:lang w:eastAsia="en-US"/>
        </w:rPr>
        <w:t xml:space="preserve">), establece que la </w:t>
      </w:r>
      <w:r w:rsidRPr="00F2254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166DFDA" w14:textId="77777777" w:rsidR="007F5217" w:rsidRPr="00F2254F" w:rsidRDefault="007F5217" w:rsidP="009C55F9">
      <w:pPr>
        <w:spacing w:line="360" w:lineRule="auto"/>
        <w:ind w:right="-93"/>
        <w:jc w:val="both"/>
        <w:rPr>
          <w:rFonts w:ascii="Palatino Linotype" w:eastAsia="Calibri" w:hAnsi="Palatino Linotype" w:cs="Tahoma"/>
          <w:b/>
          <w:bCs/>
          <w:sz w:val="22"/>
          <w:szCs w:val="22"/>
          <w:lang w:eastAsia="en-US"/>
        </w:rPr>
      </w:pPr>
    </w:p>
    <w:p w14:paraId="42A69F30" w14:textId="4624FBAA" w:rsidR="007F5217" w:rsidRPr="00F2254F" w:rsidRDefault="007F5217" w:rsidP="009C55F9">
      <w:pPr>
        <w:spacing w:line="360" w:lineRule="auto"/>
        <w:ind w:right="-93"/>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lastRenderedPageBreak/>
        <w:t>De la misma manera, el Glosario de términos más usuales en la Administración Pública Federal, emitido por la Secretaría de Hacienda y Crédito Público (</w:t>
      </w:r>
      <w:hyperlink r:id="rId11" w:history="1">
        <w:r w:rsidRPr="00F2254F">
          <w:rPr>
            <w:rFonts w:ascii="Palatino Linotype" w:eastAsia="Calibri" w:hAnsi="Palatino Linotype" w:cs="Tahoma"/>
            <w:bCs/>
            <w:color w:val="0563C1" w:themeColor="hyperlink"/>
            <w:sz w:val="22"/>
            <w:szCs w:val="22"/>
            <w:u w:val="single"/>
            <w:lang w:eastAsia="en-US"/>
          </w:rPr>
          <w:t>http://www.apartados.hacienda.gob.mx/contabilidad/documentos/informe_cuenta/1998/cuenta_publica/Glosario/n.htm</w:t>
        </w:r>
      </w:hyperlink>
      <w:r w:rsidRPr="00F2254F">
        <w:rPr>
          <w:rFonts w:ascii="Palatino Linotype" w:eastAsia="Calibri" w:hAnsi="Palatino Linotype" w:cs="Tahoma"/>
          <w:bCs/>
          <w:sz w:val="22"/>
          <w:szCs w:val="22"/>
          <w:lang w:eastAsia="en-US"/>
        </w:rPr>
        <w:t xml:space="preserve">, consultado el </w:t>
      </w:r>
      <w:r w:rsidR="00AA7A91">
        <w:rPr>
          <w:rFonts w:ascii="Palatino Linotype" w:eastAsia="Calibri" w:hAnsi="Palatino Linotype" w:cs="Tahoma"/>
          <w:bCs/>
          <w:sz w:val="22"/>
          <w:szCs w:val="22"/>
          <w:lang w:eastAsia="en-US"/>
        </w:rPr>
        <w:t xml:space="preserve">veintidós </w:t>
      </w:r>
      <w:r w:rsidR="00F25C6C">
        <w:rPr>
          <w:rFonts w:ascii="Palatino Linotype" w:eastAsia="Calibri" w:hAnsi="Palatino Linotype" w:cs="Tahoma"/>
          <w:bCs/>
          <w:sz w:val="22"/>
          <w:szCs w:val="22"/>
          <w:lang w:eastAsia="en-US"/>
        </w:rPr>
        <w:t>de dicho mes y año</w:t>
      </w:r>
      <w:r w:rsidRPr="00F2254F">
        <w:rPr>
          <w:rFonts w:ascii="Palatino Linotype" w:eastAsia="Calibri" w:hAnsi="Palatino Linotype" w:cs="Tahoma"/>
          <w:bCs/>
          <w:sz w:val="22"/>
          <w:szCs w:val="22"/>
          <w:lang w:eastAsia="en-US"/>
        </w:rPr>
        <w:t xml:space="preserve">, a las diecisiete horas con </w:t>
      </w:r>
      <w:r w:rsidR="00AA7A91">
        <w:rPr>
          <w:rFonts w:ascii="Palatino Linotype" w:eastAsia="Calibri" w:hAnsi="Palatino Linotype" w:cs="Tahoma"/>
          <w:bCs/>
          <w:sz w:val="22"/>
          <w:szCs w:val="22"/>
          <w:lang w:eastAsia="en-US"/>
        </w:rPr>
        <w:t>quince</w:t>
      </w:r>
      <w:r w:rsidRPr="00F2254F">
        <w:rPr>
          <w:rFonts w:ascii="Palatino Linotype" w:eastAsia="Calibri" w:hAnsi="Palatino Linotype" w:cs="Tahoma"/>
          <w:bCs/>
          <w:sz w:val="22"/>
          <w:szCs w:val="22"/>
          <w:lang w:eastAsia="en-US"/>
        </w:rPr>
        <w:t xml:space="preserve"> minutos), establece que la </w:t>
      </w:r>
      <w:r>
        <w:rPr>
          <w:rFonts w:ascii="Palatino Linotype" w:eastAsia="Calibri" w:hAnsi="Palatino Linotype" w:cs="Tahoma"/>
          <w:b/>
          <w:bCs/>
          <w:sz w:val="22"/>
          <w:szCs w:val="22"/>
          <w:lang w:eastAsia="en-US"/>
        </w:rPr>
        <w:t>n</w:t>
      </w:r>
      <w:r w:rsidRPr="00F2254F">
        <w:rPr>
          <w:rFonts w:ascii="Palatino Linotype" w:eastAsia="Calibri" w:hAnsi="Palatino Linotype" w:cs="Tahoma"/>
          <w:b/>
          <w:bCs/>
          <w:sz w:val="22"/>
          <w:szCs w:val="22"/>
          <w:lang w:eastAsia="en-US"/>
        </w:rPr>
        <w:t>ómina es un listado general de los trabajadores de una institución, en el cual se asientan las percepciones brutas, deducciones y alcance neto de las mismas.</w:t>
      </w:r>
    </w:p>
    <w:p w14:paraId="0D35CAFC"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63B8D127"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Conforme a lo anterior, se puede advertir que la nómina se puede referir a lo siguiente:</w:t>
      </w:r>
    </w:p>
    <w:p w14:paraId="443CBA6E"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68C8F210" w14:textId="77777777" w:rsidR="007F5217" w:rsidRDefault="007F5217" w:rsidP="009C55F9">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Relación de trabajadores con las percepciones monetarias de cada uno.</w:t>
      </w:r>
    </w:p>
    <w:p w14:paraId="1F2946D3" w14:textId="77777777" w:rsidR="0009679F" w:rsidRPr="00F2254F" w:rsidRDefault="0009679F" w:rsidP="0009679F">
      <w:pPr>
        <w:spacing w:line="360" w:lineRule="auto"/>
        <w:ind w:left="720" w:right="-93"/>
        <w:contextualSpacing/>
        <w:jc w:val="both"/>
        <w:rPr>
          <w:rFonts w:ascii="Palatino Linotype" w:eastAsia="Calibri" w:hAnsi="Palatino Linotype" w:cs="Tahoma"/>
          <w:bCs/>
          <w:sz w:val="22"/>
          <w:szCs w:val="22"/>
          <w:lang w:eastAsia="en-US"/>
        </w:rPr>
      </w:pPr>
    </w:p>
    <w:p w14:paraId="655690DA" w14:textId="77777777" w:rsidR="007F5217" w:rsidRDefault="007F5217" w:rsidP="009C55F9">
      <w:pPr>
        <w:numPr>
          <w:ilvl w:val="0"/>
          <w:numId w:val="37"/>
        </w:numPr>
        <w:spacing w:line="360" w:lineRule="auto"/>
        <w:ind w:right="-93"/>
        <w:contextualSpacing/>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Recibo individual que contiene las prestaciones y deducciones de un trabajador.</w:t>
      </w:r>
    </w:p>
    <w:p w14:paraId="39959657" w14:textId="77777777" w:rsidR="0009679F" w:rsidRDefault="0009679F" w:rsidP="0009679F">
      <w:pPr>
        <w:pStyle w:val="Prrafodelista"/>
        <w:rPr>
          <w:rFonts w:ascii="Palatino Linotype" w:eastAsia="Calibri" w:hAnsi="Palatino Linotype" w:cs="Tahoma"/>
          <w:bCs/>
          <w:szCs w:val="22"/>
          <w:lang w:eastAsia="en-US"/>
        </w:rPr>
      </w:pPr>
    </w:p>
    <w:p w14:paraId="25D6095B" w14:textId="77777777" w:rsidR="007F5217" w:rsidRPr="00F2254F" w:rsidRDefault="007F5217" w:rsidP="009C55F9">
      <w:pPr>
        <w:numPr>
          <w:ilvl w:val="0"/>
          <w:numId w:val="37"/>
        </w:numPr>
        <w:spacing w:line="360" w:lineRule="auto"/>
        <w:ind w:right="-93"/>
        <w:contextualSpacing/>
        <w:jc w:val="both"/>
        <w:rPr>
          <w:rFonts w:ascii="Palatino Linotype" w:eastAsia="Calibri" w:hAnsi="Palatino Linotype" w:cs="Tahoma"/>
          <w:b/>
          <w:bCs/>
          <w:sz w:val="22"/>
          <w:szCs w:val="22"/>
          <w:lang w:eastAsia="en-US"/>
        </w:rPr>
      </w:pPr>
      <w:r w:rsidRPr="00F2254F">
        <w:rPr>
          <w:rFonts w:ascii="Palatino Linotype" w:eastAsia="Calibri" w:hAnsi="Palatino Linotype" w:cs="Tahoma"/>
          <w:b/>
          <w:bCs/>
          <w:sz w:val="22"/>
          <w:szCs w:val="22"/>
          <w:lang w:eastAsia="en-US"/>
        </w:rPr>
        <w:t>Listado general de los servidores públicos de una institución o dependencia, en el cual se asientan las percepciones brutas, deducciones y alcance neto de las mismas.</w:t>
      </w:r>
    </w:p>
    <w:p w14:paraId="1F31BBC1" w14:textId="77777777" w:rsidR="007F5217" w:rsidRPr="00F2254F" w:rsidRDefault="007F5217" w:rsidP="009C55F9">
      <w:pPr>
        <w:shd w:val="clear" w:color="auto" w:fill="FFFFFF" w:themeFill="background1"/>
        <w:spacing w:line="360" w:lineRule="auto"/>
        <w:jc w:val="both"/>
        <w:rPr>
          <w:rFonts w:ascii="Palatino Linotype" w:hAnsi="Palatino Linotype" w:cs="Tahoma"/>
          <w:sz w:val="22"/>
          <w:szCs w:val="22"/>
        </w:rPr>
      </w:pPr>
    </w:p>
    <w:p w14:paraId="51FCB0D5" w14:textId="008C52F1" w:rsidR="007F5217" w:rsidRDefault="00DF4EAC" w:rsidP="009C55F9">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t>Así</w:t>
      </w:r>
      <w:r w:rsidR="007F5217" w:rsidRPr="00F2254F">
        <w:rPr>
          <w:rFonts w:ascii="Palatino Linotype" w:hAnsi="Palatino Linotype" w:cs="Tahoma"/>
          <w:sz w:val="22"/>
          <w:szCs w:val="22"/>
        </w:rPr>
        <w:t xml:space="preserve">, se logra advertir que la pretensión es obtener el documento que contenga el </w:t>
      </w:r>
      <w:r w:rsidR="007F5217" w:rsidRPr="00F2254F">
        <w:rPr>
          <w:rFonts w:ascii="Palatino Linotype" w:hAnsi="Palatino Linotype" w:cs="Tahoma"/>
          <w:b/>
          <w:sz w:val="22"/>
          <w:szCs w:val="22"/>
        </w:rPr>
        <w:t xml:space="preserve">listado con las percepciones </w:t>
      </w:r>
      <w:r w:rsidR="00AA7A91">
        <w:rPr>
          <w:rFonts w:ascii="Palatino Linotype" w:hAnsi="Palatino Linotype" w:cs="Tahoma"/>
          <w:b/>
          <w:sz w:val="22"/>
          <w:szCs w:val="22"/>
        </w:rPr>
        <w:t>netas</w:t>
      </w:r>
      <w:r w:rsidR="007F5217" w:rsidRPr="00F2254F">
        <w:rPr>
          <w:rFonts w:ascii="Palatino Linotype" w:hAnsi="Palatino Linotype" w:cs="Tahoma"/>
          <w:b/>
          <w:sz w:val="22"/>
          <w:szCs w:val="22"/>
        </w:rPr>
        <w:t xml:space="preserve"> de todos los </w:t>
      </w:r>
      <w:r w:rsidR="00AA7A91">
        <w:rPr>
          <w:rFonts w:ascii="Palatino Linotype" w:hAnsi="Palatino Linotype" w:cs="Tahoma"/>
          <w:b/>
          <w:sz w:val="22"/>
          <w:szCs w:val="22"/>
        </w:rPr>
        <w:t>policías municipales del Ayuntamiento de Toluca.</w:t>
      </w:r>
    </w:p>
    <w:p w14:paraId="3DB4F2C4" w14:textId="77777777" w:rsidR="00AA7A91" w:rsidRPr="00F2254F" w:rsidRDefault="00AA7A91" w:rsidP="009C55F9">
      <w:pPr>
        <w:shd w:val="clear" w:color="auto" w:fill="FFFFFF" w:themeFill="background1"/>
        <w:spacing w:line="360" w:lineRule="auto"/>
        <w:jc w:val="both"/>
        <w:rPr>
          <w:rFonts w:ascii="Palatino Linotype" w:hAnsi="Palatino Linotype" w:cs="Tahoma"/>
          <w:b/>
          <w:sz w:val="22"/>
          <w:szCs w:val="22"/>
        </w:rPr>
      </w:pPr>
    </w:p>
    <w:p w14:paraId="5BC20477" w14:textId="77777777" w:rsidR="007F5217" w:rsidRPr="00F2254F" w:rsidRDefault="007F5217" w:rsidP="009C55F9">
      <w:pPr>
        <w:widowControl w:val="0"/>
        <w:spacing w:line="360" w:lineRule="auto"/>
        <w:ind w:right="-91"/>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D322937"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4863F09B"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r w:rsidRPr="00F2254F">
        <w:rPr>
          <w:rFonts w:ascii="Palatino Linotype" w:eastAsia="Calibri" w:hAnsi="Palatino Linotype" w:cs="Tahoma"/>
          <w:bCs/>
          <w:sz w:val="22"/>
          <w:szCs w:val="22"/>
          <w:lang w:eastAsia="en-US"/>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D124B0B" w14:textId="77777777" w:rsidR="007F5217" w:rsidRPr="00F2254F" w:rsidRDefault="007F5217" w:rsidP="009C55F9">
      <w:pPr>
        <w:spacing w:line="360" w:lineRule="auto"/>
        <w:ind w:right="-93"/>
        <w:jc w:val="both"/>
        <w:rPr>
          <w:rFonts w:ascii="Palatino Linotype" w:eastAsia="Calibri" w:hAnsi="Palatino Linotype" w:cs="Tahoma"/>
          <w:bCs/>
          <w:sz w:val="22"/>
          <w:szCs w:val="22"/>
          <w:lang w:eastAsia="en-US"/>
        </w:rPr>
      </w:pPr>
    </w:p>
    <w:p w14:paraId="01D5AB95" w14:textId="77777777" w:rsidR="007F5217" w:rsidRPr="00F2254F" w:rsidRDefault="007F5217" w:rsidP="009C55F9">
      <w:pPr>
        <w:shd w:val="clear" w:color="auto" w:fill="FFFFFF" w:themeFill="background1"/>
        <w:spacing w:line="360" w:lineRule="auto"/>
        <w:jc w:val="both"/>
        <w:rPr>
          <w:rFonts w:ascii="Palatino Linotype" w:eastAsia="Calibri" w:hAnsi="Palatino Linotype" w:cs="Tahoma"/>
          <w:b/>
          <w:bCs/>
          <w:sz w:val="22"/>
          <w:szCs w:val="22"/>
          <w:lang w:eastAsia="en-US"/>
        </w:rPr>
      </w:pPr>
      <w:r w:rsidRPr="00F2254F">
        <w:rPr>
          <w:rFonts w:ascii="Palatino Linotype" w:eastAsia="Calibri" w:hAnsi="Palatino Linotype" w:cs="Tahoma"/>
          <w:bCs/>
          <w:sz w:val="22"/>
          <w:szCs w:val="22"/>
          <w:lang w:eastAsia="en-US"/>
        </w:rPr>
        <w:t xml:space="preserve">De igual forma la Ley del Trabajo de los Servidores Públicos del Estado y Municipios, en su artículo 220 K, fracciones II y IV, establece los documentos que tiene la obligación de conservar el Sujeto Obligado, entre los que se encuentra los </w:t>
      </w:r>
      <w:r w:rsidRPr="00F2254F">
        <w:rPr>
          <w:rFonts w:ascii="Palatino Linotype" w:eastAsia="Calibri" w:hAnsi="Palatino Linotype" w:cs="Tahoma"/>
          <w:b/>
          <w:bCs/>
          <w:sz w:val="22"/>
          <w:szCs w:val="22"/>
          <w:lang w:eastAsia="en-US"/>
        </w:rPr>
        <w:t>recibos de pago de salarios o las</w:t>
      </w:r>
      <w:r w:rsidRPr="00F2254F">
        <w:rPr>
          <w:rFonts w:ascii="Palatino Linotype" w:eastAsia="Calibri" w:hAnsi="Palatino Linotype" w:cs="Tahoma"/>
          <w:bCs/>
          <w:sz w:val="22"/>
          <w:szCs w:val="22"/>
          <w:lang w:eastAsia="en-US"/>
        </w:rPr>
        <w:t xml:space="preserve"> </w:t>
      </w:r>
      <w:r w:rsidRPr="00F2254F">
        <w:rPr>
          <w:rFonts w:ascii="Palatino Linotype" w:eastAsia="Calibri" w:hAnsi="Palatino Linotype" w:cs="Tahoma"/>
          <w:b/>
          <w:bCs/>
          <w:sz w:val="22"/>
          <w:szCs w:val="22"/>
          <w:lang w:eastAsia="en-US"/>
        </w:rPr>
        <w:t xml:space="preserve">constancias documentales del pago de sueldos, </w:t>
      </w:r>
      <w:r w:rsidRPr="00F2254F">
        <w:rPr>
          <w:rFonts w:ascii="Palatino Linotype" w:eastAsia="Calibri" w:hAnsi="Palatino Linotype" w:cs="Tahoma"/>
          <w:bCs/>
          <w:sz w:val="22"/>
          <w:szCs w:val="22"/>
          <w:lang w:eastAsia="en-US"/>
        </w:rPr>
        <w:t xml:space="preserve">cuando sea por depósito o mediante información electrónica; </w:t>
      </w:r>
      <w:r w:rsidRPr="00F2254F">
        <w:rPr>
          <w:rFonts w:ascii="Palatino Linotype" w:eastAsia="Calibri" w:hAnsi="Palatino Linotype" w:cs="Tahoma"/>
          <w:b/>
          <w:bCs/>
          <w:sz w:val="22"/>
          <w:szCs w:val="22"/>
          <w:lang w:eastAsia="en-US"/>
        </w:rPr>
        <w:t>así como los recibos o constancias de depósito o del medio de información magnética o electrónica que sean utilizadas para el pago de salarios, prima vacacional, aguinaldo y demás prestaciones.</w:t>
      </w:r>
    </w:p>
    <w:p w14:paraId="7D242AA6" w14:textId="77777777" w:rsidR="007F5217" w:rsidRPr="00F2254F"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8512FF" w14:textId="77777777" w:rsidR="007F5217" w:rsidRDefault="007F5217" w:rsidP="009C55F9">
      <w:pPr>
        <w:shd w:val="clear" w:color="auto" w:fill="FFFFFF" w:themeFill="background1"/>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Pr="00F2254F">
        <w:rPr>
          <w:rFonts w:ascii="Palatino Linotype" w:eastAsia="Calibri" w:hAnsi="Palatino Linotype" w:cs="Tahoma"/>
          <w:bCs/>
          <w:sz w:val="22"/>
          <w:szCs w:val="22"/>
          <w:lang w:eastAsia="en-US"/>
        </w:rPr>
        <w:t xml:space="preserve">, en los </w:t>
      </w:r>
      <w:r w:rsidRPr="00F2254F">
        <w:rPr>
          <w:rFonts w:ascii="Palatino Linotype" w:eastAsia="Calibri" w:hAnsi="Palatino Linotype" w:cs="Tahoma"/>
          <w:bCs/>
          <w:sz w:val="22"/>
          <w:szCs w:val="22"/>
          <w:lang w:val="es-ES_tradnl" w:eastAsia="en-US"/>
        </w:rPr>
        <w:t xml:space="preserve">Lineamientos para la Entrega del Informe Mensual Municipal dos mil diecinueve, entre los criterios que maneja, se advierte que en el </w:t>
      </w:r>
      <w:r w:rsidRPr="00F2254F">
        <w:rPr>
          <w:rFonts w:ascii="Palatino Linotype" w:eastAsia="Calibri" w:hAnsi="Palatino Linotype" w:cs="Tahoma"/>
          <w:b/>
          <w:bCs/>
          <w:sz w:val="22"/>
          <w:szCs w:val="22"/>
          <w:lang w:val="es-ES_tradnl" w:eastAsia="en-US"/>
        </w:rPr>
        <w:t>Disco 4</w:t>
      </w:r>
      <w:r w:rsidRPr="00F2254F">
        <w:rPr>
          <w:rFonts w:ascii="Palatino Linotype" w:eastAsia="Calibri" w:hAnsi="Palatino Linotype" w:cs="Tahoma"/>
          <w:bCs/>
          <w:sz w:val="22"/>
          <w:szCs w:val="22"/>
          <w:lang w:val="es-ES_tradnl" w:eastAsia="en-US"/>
        </w:rPr>
        <w:t xml:space="preserve">, referente a la </w:t>
      </w:r>
      <w:r w:rsidRPr="00F2254F">
        <w:rPr>
          <w:rFonts w:ascii="Palatino Linotype" w:eastAsia="Calibri" w:hAnsi="Palatino Linotype" w:cs="Tahoma"/>
          <w:b/>
          <w:bCs/>
          <w:sz w:val="22"/>
          <w:szCs w:val="22"/>
          <w:lang w:val="es-ES_tradnl" w:eastAsia="en-US"/>
        </w:rPr>
        <w:t xml:space="preserve">Información de Nómina, </w:t>
      </w:r>
      <w:r w:rsidRPr="00F2254F">
        <w:rPr>
          <w:rFonts w:ascii="Palatino Linotype" w:eastAsia="Calibri" w:hAnsi="Palatino Linotype" w:cs="Tahoma"/>
          <w:bCs/>
          <w:sz w:val="22"/>
          <w:szCs w:val="22"/>
          <w:lang w:val="es-ES_tradnl" w:eastAsia="en-US"/>
        </w:rPr>
        <w:t xml:space="preserve">se integra por diversos documentos, entre los que se encuentran </w:t>
      </w:r>
      <w:r>
        <w:rPr>
          <w:rFonts w:ascii="Palatino Linotype" w:eastAsia="Calibri" w:hAnsi="Palatino Linotype" w:cs="Tahoma"/>
          <w:bCs/>
          <w:sz w:val="22"/>
          <w:szCs w:val="22"/>
          <w:lang w:val="es-ES_tradnl" w:eastAsia="en-US"/>
        </w:rPr>
        <w:t>la</w:t>
      </w:r>
      <w:r w:rsidRPr="00F2254F">
        <w:rPr>
          <w:rFonts w:ascii="Palatino Linotype" w:eastAsia="Calibri" w:hAnsi="Palatino Linotype" w:cs="Tahoma"/>
          <w:bCs/>
          <w:sz w:val="22"/>
          <w:szCs w:val="22"/>
          <w:lang w:val="es-ES_tradnl" w:eastAsia="en-US"/>
        </w:rPr>
        <w:t xml:space="preserve"> </w:t>
      </w:r>
    </w:p>
    <w:p w14:paraId="5F36B8BF" w14:textId="77777777" w:rsidR="007F5217" w:rsidRDefault="007F5217" w:rsidP="009C55F9">
      <w:pPr>
        <w:spacing w:line="360" w:lineRule="auto"/>
        <w:jc w:val="both"/>
        <w:rPr>
          <w:rFonts w:ascii="Palatino Linotype" w:eastAsia="MS Mincho" w:hAnsi="Palatino Linotype" w:cs="Tahoma"/>
          <w:sz w:val="22"/>
        </w:rPr>
      </w:pPr>
      <w:r>
        <w:rPr>
          <w:rFonts w:ascii="Palatino Linotype" w:eastAsia="MS Mincho" w:hAnsi="Palatino Linotype" w:cs="Tahoma"/>
          <w:b/>
          <w:sz w:val="22"/>
          <w:lang w:val="es-ES_tradnl"/>
        </w:rPr>
        <w:t xml:space="preserve">Nómina general del 01 al 15 del mes  </w:t>
      </w:r>
      <w:r w:rsidRPr="00A47C99">
        <w:rPr>
          <w:rFonts w:ascii="Palatino Linotype" w:eastAsia="MS Mincho" w:hAnsi="Palatino Linotype" w:cs="Tahoma"/>
          <w:b/>
          <w:sz w:val="22"/>
          <w:lang w:val="es-ES_tradnl"/>
        </w:rPr>
        <w:t xml:space="preserve">y </w:t>
      </w:r>
      <w:r w:rsidRPr="00CD666B">
        <w:rPr>
          <w:rFonts w:ascii="Palatino Linotype" w:eastAsia="MS Mincho" w:hAnsi="Palatino Linotype" w:cs="Tahoma"/>
          <w:b/>
          <w:sz w:val="22"/>
          <w:lang w:val="es-ES_tradnl"/>
        </w:rPr>
        <w:t xml:space="preserve">Nómina general del </w:t>
      </w:r>
      <w:r>
        <w:rPr>
          <w:rFonts w:ascii="Palatino Linotype" w:eastAsia="MS Mincho" w:hAnsi="Palatino Linotype" w:cs="Tahoma"/>
          <w:b/>
          <w:sz w:val="22"/>
          <w:lang w:val="es-ES_tradnl"/>
        </w:rPr>
        <w:t>16 al 30/31 del mes</w:t>
      </w:r>
      <w:r>
        <w:rPr>
          <w:rFonts w:ascii="Palatino Linotype" w:eastAsia="MS Mincho" w:hAnsi="Palatino Linotype" w:cs="Tahoma"/>
          <w:b/>
          <w:sz w:val="22"/>
        </w:rPr>
        <w:t xml:space="preserve">, </w:t>
      </w:r>
      <w:r>
        <w:rPr>
          <w:rFonts w:ascii="Palatino Linotype" w:eastAsia="MS Mincho" w:hAnsi="Palatino Linotype" w:cs="Tahoma"/>
          <w:sz w:val="22"/>
        </w:rPr>
        <w:t>tal como se muestra a continuación:</w:t>
      </w:r>
    </w:p>
    <w:p w14:paraId="515A57D2"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p>
    <w:p w14:paraId="11E7E45D" w14:textId="77777777" w:rsidR="007F5217" w:rsidRDefault="007F5217" w:rsidP="009C55F9">
      <w:pPr>
        <w:shd w:val="clear" w:color="auto" w:fill="FFFFFF" w:themeFill="background1"/>
        <w:spacing w:line="360" w:lineRule="auto"/>
        <w:jc w:val="center"/>
        <w:rPr>
          <w:rFonts w:ascii="Palatino Linotype" w:hAnsi="Palatino Linotype" w:cs="Tahoma"/>
          <w:sz w:val="22"/>
          <w:szCs w:val="22"/>
        </w:rPr>
      </w:pPr>
      <w:r>
        <w:rPr>
          <w:noProof/>
          <w:lang w:val="es-ES"/>
        </w:rPr>
        <w:drawing>
          <wp:inline distT="0" distB="0" distL="0" distR="0" wp14:anchorId="4A36025F" wp14:editId="419F811F">
            <wp:extent cx="5130245" cy="10572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5237"/>
                    <a:stretch/>
                  </pic:blipFill>
                  <pic:spPr bwMode="auto">
                    <a:xfrm>
                      <a:off x="0" y="0"/>
                      <a:ext cx="5217086" cy="1075172"/>
                    </a:xfrm>
                    <a:prstGeom prst="rect">
                      <a:avLst/>
                    </a:prstGeom>
                    <a:ln>
                      <a:noFill/>
                    </a:ln>
                    <a:extLst>
                      <a:ext uri="{53640926-AAD7-44D8-BBD7-CCE9431645EC}">
                        <a14:shadowObscured xmlns:a14="http://schemas.microsoft.com/office/drawing/2010/main"/>
                      </a:ext>
                    </a:extLst>
                  </pic:spPr>
                </pic:pic>
              </a:graphicData>
            </a:graphic>
          </wp:inline>
        </w:drawing>
      </w:r>
    </w:p>
    <w:p w14:paraId="3B35F068" w14:textId="77777777" w:rsidR="0090786F" w:rsidRDefault="0090786F" w:rsidP="009C55F9">
      <w:pPr>
        <w:shd w:val="clear" w:color="auto" w:fill="FFFFFF" w:themeFill="background1"/>
        <w:spacing w:line="360" w:lineRule="auto"/>
        <w:jc w:val="both"/>
        <w:rPr>
          <w:rFonts w:ascii="Palatino Linotype" w:hAnsi="Palatino Linotype" w:cs="Tahoma"/>
          <w:sz w:val="22"/>
          <w:szCs w:val="22"/>
        </w:rPr>
      </w:pPr>
    </w:p>
    <w:p w14:paraId="496FB393"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contexto, deberán proporcionar la nómina general, conforme a los siguientes formatos:</w:t>
      </w:r>
    </w:p>
    <w:p w14:paraId="4661F766" w14:textId="77777777" w:rsidR="00AA7A91" w:rsidRDefault="00AA7A91" w:rsidP="009C55F9">
      <w:pPr>
        <w:shd w:val="clear" w:color="auto" w:fill="FFFFFF" w:themeFill="background1"/>
        <w:spacing w:line="360" w:lineRule="auto"/>
        <w:jc w:val="both"/>
        <w:rPr>
          <w:rFonts w:ascii="Palatino Linotype" w:hAnsi="Palatino Linotype" w:cs="Tahoma"/>
          <w:sz w:val="22"/>
          <w:szCs w:val="22"/>
        </w:rPr>
      </w:pPr>
    </w:p>
    <w:p w14:paraId="5D48FD85" w14:textId="77777777" w:rsidR="007F5217" w:rsidRDefault="007F5217" w:rsidP="009C55F9">
      <w:pPr>
        <w:shd w:val="clear" w:color="auto" w:fill="FFFFFF" w:themeFill="background1"/>
        <w:spacing w:line="360" w:lineRule="auto"/>
        <w:jc w:val="both"/>
        <w:rPr>
          <w:rFonts w:ascii="Palatino Linotype" w:hAnsi="Palatino Linotype" w:cs="Tahoma"/>
          <w:sz w:val="22"/>
          <w:szCs w:val="22"/>
        </w:rPr>
      </w:pPr>
      <w:r>
        <w:rPr>
          <w:noProof/>
          <w:lang w:val="es-ES"/>
        </w:rPr>
        <w:lastRenderedPageBreak/>
        <w:drawing>
          <wp:inline distT="0" distB="0" distL="0" distR="0" wp14:anchorId="1B72DA3B" wp14:editId="202AD20B">
            <wp:extent cx="5742940" cy="144970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449705"/>
                    </a:xfrm>
                    <a:prstGeom prst="rect">
                      <a:avLst/>
                    </a:prstGeom>
                  </pic:spPr>
                </pic:pic>
              </a:graphicData>
            </a:graphic>
          </wp:inline>
        </w:drawing>
      </w:r>
    </w:p>
    <w:p w14:paraId="5432BF77" w14:textId="77777777" w:rsidR="007F5217" w:rsidRDefault="007F5217" w:rsidP="009C55F9">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39E82481" w14:textId="5ED4DD7C"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eastAsia="en-US"/>
        </w:rPr>
        <w:t xml:space="preserve">Conforme a lo anterior, se observa que el Ayuntamiento de </w:t>
      </w:r>
      <w:r w:rsidR="009B4C2B">
        <w:rPr>
          <w:rFonts w:ascii="Palatino Linotype" w:eastAsia="Calibri" w:hAnsi="Palatino Linotype" w:cs="Tahoma"/>
          <w:bCs/>
          <w:sz w:val="22"/>
          <w:szCs w:val="22"/>
          <w:lang w:eastAsia="en-US"/>
        </w:rPr>
        <w:t>Toluca</w:t>
      </w:r>
      <w:r w:rsidRPr="00E70FBB">
        <w:rPr>
          <w:rFonts w:ascii="Palatino Linotype" w:eastAsia="Calibri" w:hAnsi="Palatino Linotype" w:cs="Tahoma"/>
          <w:bCs/>
          <w:sz w:val="22"/>
          <w:szCs w:val="22"/>
          <w:lang w:eastAsia="en-US"/>
        </w:rPr>
        <w:t xml:space="preserve">, está obligado a generar y poseer, un documento que da cuenta de lo solicitado, a saber, </w:t>
      </w:r>
      <w:r w:rsidRPr="00E70FBB">
        <w:rPr>
          <w:rFonts w:ascii="Palatino Linotype" w:eastAsia="Calibri" w:hAnsi="Palatino Linotype" w:cs="Tahoma"/>
          <w:b/>
          <w:bCs/>
          <w:sz w:val="22"/>
          <w:szCs w:val="22"/>
          <w:lang w:eastAsia="en-US"/>
        </w:rPr>
        <w:t>la Nómina General que deben presentar al Órgano Superior de Fiscalización, a través de los Informes Mensuales</w:t>
      </w:r>
      <w:r w:rsidRPr="00E70FBB">
        <w:rPr>
          <w:rFonts w:ascii="Palatino Linotype" w:eastAsia="Calibri" w:hAnsi="Palatino Linotype" w:cs="Tahoma"/>
          <w:bCs/>
          <w:sz w:val="22"/>
          <w:szCs w:val="22"/>
          <w:lang w:eastAsia="en-US"/>
        </w:rPr>
        <w:t>;</w:t>
      </w:r>
      <w:r w:rsidRPr="00E70FBB">
        <w:rPr>
          <w:rFonts w:ascii="Palatino Linotype" w:eastAsia="Calibri" w:hAnsi="Palatino Linotype" w:cs="Tahoma"/>
          <w:bCs/>
          <w:iCs/>
          <w:sz w:val="22"/>
          <w:szCs w:val="22"/>
          <w:lang w:val="es-ES" w:eastAsia="en-US"/>
        </w:rPr>
        <w:t xml:space="preserve"> dicha determinación toma relevancia, pues </w:t>
      </w:r>
      <w:r w:rsidRPr="00E70FBB">
        <w:rPr>
          <w:rFonts w:ascii="Palatino Linotype" w:eastAsia="Calibri" w:hAnsi="Palatino Linotype" w:cs="Tahoma"/>
          <w:bCs/>
          <w:sz w:val="22"/>
          <w:szCs w:val="22"/>
          <w:lang w:eastAsia="en-U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5442FD">
        <w:rPr>
          <w:rFonts w:ascii="Palatino Linotype" w:eastAsia="Calibri" w:hAnsi="Palatino Linotype" w:cs="Tahoma"/>
          <w:bCs/>
          <w:sz w:val="22"/>
          <w:szCs w:val="22"/>
          <w:lang w:eastAsia="en-US"/>
        </w:rPr>
        <w:t xml:space="preserve"> </w:t>
      </w:r>
      <w:r w:rsidRPr="00E70FBB">
        <w:rPr>
          <w:rFonts w:ascii="Palatino Linotype" w:eastAsia="Calibri" w:hAnsi="Palatino Linotype" w:cs="Tahoma"/>
          <w:bCs/>
          <w:sz w:val="22"/>
          <w:szCs w:val="22"/>
          <w:lang w:eastAsia="en-US"/>
        </w:rPr>
        <w:t>l</w:t>
      </w:r>
      <w:r w:rsidR="005442FD">
        <w:rPr>
          <w:rFonts w:ascii="Palatino Linotype" w:eastAsia="Calibri" w:hAnsi="Palatino Linotype" w:cs="Tahoma"/>
          <w:bCs/>
          <w:sz w:val="22"/>
          <w:szCs w:val="22"/>
          <w:lang w:eastAsia="en-US"/>
        </w:rPr>
        <w:t>a</w:t>
      </w:r>
      <w:r w:rsidRPr="00E70FBB">
        <w:rPr>
          <w:rFonts w:ascii="Palatino Linotype" w:eastAsia="Calibri" w:hAnsi="Palatino Linotype" w:cs="Tahoma"/>
          <w:bCs/>
          <w:sz w:val="22"/>
          <w:szCs w:val="22"/>
          <w:lang w:eastAsia="en-US"/>
        </w:rPr>
        <w:t xml:space="preserve"> Solicitante, además, que tampoco deberá generarla, resumirla, efectuar cálculos o practicar investigaciones.</w:t>
      </w:r>
    </w:p>
    <w:p w14:paraId="19CD2E66"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79C81B"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E70FBB">
        <w:rPr>
          <w:rFonts w:ascii="Palatino Linotype" w:eastAsia="Calibri" w:hAnsi="Palatino Linotype" w:cs="Tahoma"/>
          <w:bCs/>
          <w:sz w:val="22"/>
          <w:szCs w:val="22"/>
          <w:lang w:eastAsia="en-US"/>
        </w:rPr>
        <w:t xml:space="preserve">De esta manera, </w:t>
      </w:r>
      <w:r w:rsidRPr="00E70FBB">
        <w:rPr>
          <w:rFonts w:ascii="Palatino Linotype" w:eastAsia="Calibri" w:hAnsi="Palatino Linotype" w:cs="Tahoma"/>
          <w:bCs/>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E70FBB">
        <w:rPr>
          <w:rFonts w:ascii="Palatino Linotype" w:eastAsia="Calibri" w:hAnsi="Palatino Linotype" w:cs="Tahoma"/>
          <w:bCs/>
          <w:i/>
          <w:sz w:val="22"/>
          <w:szCs w:val="22"/>
          <w:lang w:eastAsia="en-US"/>
        </w:rPr>
        <w:t>ad hoc</w:t>
      </w:r>
      <w:r w:rsidRPr="00E70FBB">
        <w:rPr>
          <w:rFonts w:ascii="Palatino Linotype" w:eastAsia="Calibri" w:hAnsi="Palatino Linotype" w:cs="Tahoma"/>
          <w:bCs/>
          <w:sz w:val="22"/>
          <w:szCs w:val="22"/>
          <w:lang w:eastAsia="en-U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E70FBB">
        <w:rPr>
          <w:rFonts w:ascii="Palatino Linotype" w:eastAsia="Calibri" w:hAnsi="Palatino Linotype" w:cs="Tahoma"/>
          <w:bCs/>
          <w:iCs/>
          <w:sz w:val="22"/>
          <w:szCs w:val="22"/>
          <w:lang w:val="es-ES" w:eastAsia="en-US"/>
        </w:rPr>
        <w:t>el Criterio 03/17 del Instituto Nacional de Transparencia, Acceso a la Información y Protección de Datos Personales que a continuación se cita:</w:t>
      </w:r>
    </w:p>
    <w:p w14:paraId="2DFEB7D5"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
          <w:bCs/>
          <w:sz w:val="22"/>
          <w:szCs w:val="22"/>
          <w:lang w:eastAsia="en-US"/>
        </w:rPr>
      </w:pPr>
    </w:p>
    <w:p w14:paraId="1FDF4251" w14:textId="77777777" w:rsidR="007F5217" w:rsidRPr="00DD4D5E" w:rsidRDefault="007F5217" w:rsidP="009C55F9">
      <w:pPr>
        <w:shd w:val="clear" w:color="auto" w:fill="FFFFFF" w:themeFill="background1"/>
        <w:spacing w:line="360" w:lineRule="auto"/>
        <w:ind w:left="567" w:right="567"/>
        <w:jc w:val="both"/>
        <w:rPr>
          <w:rFonts w:ascii="Palatino Linotype" w:eastAsia="Calibri" w:hAnsi="Palatino Linotype" w:cs="Tahoma"/>
          <w:bCs/>
          <w:i/>
          <w:lang w:eastAsia="en-US"/>
        </w:rPr>
      </w:pPr>
      <w:r w:rsidRPr="00DD4D5E">
        <w:rPr>
          <w:rFonts w:ascii="Palatino Linotype" w:eastAsia="Calibri" w:hAnsi="Palatino Linotype" w:cs="Tahoma"/>
          <w:b/>
          <w:bCs/>
          <w:i/>
          <w:lang w:eastAsia="en-US"/>
        </w:rPr>
        <w:t xml:space="preserve">“No existe obligación de elaborar documentos ad hoc para atender las solicitudes de acceso a la información. </w:t>
      </w:r>
      <w:r w:rsidRPr="00DD4D5E">
        <w:rPr>
          <w:rFonts w:ascii="Palatino Linotype" w:eastAsia="Calibri" w:hAnsi="Palatino Linotype" w:cs="Tahoma"/>
          <w:bCs/>
          <w:i/>
          <w:lang w:eastAsia="en-US"/>
        </w:rPr>
        <w:t xml:space="preserve">Los artículos 129 de la Ley General de Transparencia y Acceso a la Información Pública y 130, párrafo cuarto, de la Ley Federal de Transparencia y Acceso a la </w:t>
      </w:r>
      <w:r w:rsidRPr="00DD4D5E">
        <w:rPr>
          <w:rFonts w:ascii="Palatino Linotype" w:eastAsia="Calibri" w:hAnsi="Palatino Linotype" w:cs="Tahoma"/>
          <w:bCs/>
          <w:i/>
          <w:lang w:eastAsia="en-US"/>
        </w:rPr>
        <w:lastRenderedPageBreak/>
        <w:t>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FFF265" w14:textId="77777777"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002E5C8" w14:textId="60C56063" w:rsidR="007F5217" w:rsidRPr="00E70FBB" w:rsidRDefault="007F5217"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E70FBB">
        <w:rPr>
          <w:rFonts w:ascii="Palatino Linotype" w:eastAsia="Calibri" w:hAnsi="Palatino Linotype" w:cs="Tahoma"/>
          <w:bCs/>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para dar atención al requerimiento informativo, se considera que el Sujeto Obligado deberá proporcionar</w:t>
      </w:r>
      <w:r w:rsidR="004712D9">
        <w:rPr>
          <w:rFonts w:ascii="Palatino Linotype" w:eastAsia="Calibri" w:hAnsi="Palatino Linotype" w:cs="Tahoma"/>
          <w:bCs/>
          <w:sz w:val="22"/>
          <w:szCs w:val="22"/>
          <w:lang w:val="es-ES" w:eastAsia="en-US"/>
        </w:rPr>
        <w:t xml:space="preserve"> aquel donde conste la remuneración neta de los policías municipales, documento que de manera enunciativa más no limitativa, podría ser</w:t>
      </w:r>
      <w:r w:rsidRPr="00E70FBB">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 xml:space="preserve">la nómina general </w:t>
      </w:r>
      <w:r w:rsidR="004712D9">
        <w:rPr>
          <w:rFonts w:ascii="Palatino Linotype" w:eastAsia="Calibri" w:hAnsi="Palatino Linotype" w:cs="Tahoma"/>
          <w:bCs/>
          <w:sz w:val="22"/>
          <w:szCs w:val="22"/>
          <w:lang w:val="es-ES" w:eastAsia="en-US"/>
        </w:rPr>
        <w:t>entregada</w:t>
      </w:r>
      <w:r w:rsidRPr="00E70FBB">
        <w:rPr>
          <w:rFonts w:ascii="Palatino Linotype" w:eastAsia="Calibri" w:hAnsi="Palatino Linotype" w:cs="Tahoma"/>
          <w:bCs/>
          <w:sz w:val="22"/>
          <w:szCs w:val="22"/>
          <w:lang w:val="es-ES" w:eastAsia="en-US"/>
        </w:rPr>
        <w:t xml:space="preserve"> al </w:t>
      </w:r>
      <w:r w:rsidRPr="00E70FBB">
        <w:rPr>
          <w:rFonts w:ascii="Palatino Linotype" w:eastAsia="Calibri" w:hAnsi="Palatino Linotype" w:cs="Tahoma"/>
          <w:bCs/>
          <w:sz w:val="22"/>
          <w:szCs w:val="22"/>
          <w:lang w:eastAsia="en-US"/>
        </w:rPr>
        <w:t>Órgano Superior de Fiscalización de</w:t>
      </w:r>
      <w:r w:rsidR="004712D9">
        <w:rPr>
          <w:rFonts w:ascii="Palatino Linotype" w:eastAsia="Calibri" w:hAnsi="Palatino Linotype" w:cs="Tahoma"/>
          <w:bCs/>
          <w:sz w:val="22"/>
          <w:szCs w:val="22"/>
          <w:lang w:eastAsia="en-US"/>
        </w:rPr>
        <w:t>l Estado de México, pues es la expresión documental</w:t>
      </w:r>
      <w:r w:rsidRPr="00E70FBB">
        <w:rPr>
          <w:rFonts w:ascii="Palatino Linotype" w:eastAsia="Calibri" w:hAnsi="Palatino Linotype" w:cs="Tahoma"/>
          <w:bCs/>
          <w:sz w:val="22"/>
          <w:szCs w:val="22"/>
          <w:lang w:eastAsia="en-US"/>
        </w:rPr>
        <w:t xml:space="preserve"> que da cuenta de la información solicitada, al contener </w:t>
      </w:r>
      <w:r>
        <w:rPr>
          <w:rFonts w:ascii="Palatino Linotype" w:eastAsia="Calibri" w:hAnsi="Palatino Linotype" w:cs="Tahoma"/>
          <w:bCs/>
          <w:sz w:val="22"/>
          <w:szCs w:val="22"/>
          <w:lang w:eastAsia="en-US"/>
        </w:rPr>
        <w:t>las remuneraciones</w:t>
      </w:r>
      <w:r w:rsidR="004712D9">
        <w:rPr>
          <w:rFonts w:ascii="Palatino Linotype" w:eastAsia="Calibri" w:hAnsi="Palatino Linotype" w:cs="Tahoma"/>
          <w:bCs/>
          <w:sz w:val="22"/>
          <w:szCs w:val="22"/>
          <w:lang w:eastAsia="en-US"/>
        </w:rPr>
        <w:t xml:space="preserve"> neta</w:t>
      </w:r>
      <w:r>
        <w:rPr>
          <w:rFonts w:ascii="Palatino Linotype" w:eastAsia="Calibri" w:hAnsi="Palatino Linotype" w:cs="Tahoma"/>
          <w:bCs/>
          <w:sz w:val="22"/>
          <w:szCs w:val="22"/>
          <w:lang w:eastAsia="en-US"/>
        </w:rPr>
        <w:t xml:space="preserve"> de todos los </w:t>
      </w:r>
      <w:r w:rsidR="004712D9">
        <w:rPr>
          <w:rFonts w:ascii="Palatino Linotype" w:eastAsia="Calibri" w:hAnsi="Palatino Linotype" w:cs="Tahoma"/>
          <w:bCs/>
          <w:sz w:val="22"/>
          <w:szCs w:val="22"/>
          <w:lang w:eastAsia="en-US"/>
        </w:rPr>
        <w:t>servidores públicos requeridos</w:t>
      </w:r>
      <w:r>
        <w:rPr>
          <w:rFonts w:ascii="Palatino Linotype" w:eastAsia="Calibri" w:hAnsi="Palatino Linotype" w:cs="Tahoma"/>
          <w:bCs/>
          <w:sz w:val="22"/>
          <w:szCs w:val="22"/>
          <w:lang w:eastAsia="en-US"/>
        </w:rPr>
        <w:t xml:space="preserve"> que laboran en </w:t>
      </w:r>
      <w:r w:rsidRPr="00E70FBB">
        <w:rPr>
          <w:rFonts w:ascii="Palatino Linotype" w:eastAsia="Calibri" w:hAnsi="Palatino Linotype" w:cs="Tahoma"/>
          <w:bCs/>
          <w:sz w:val="22"/>
          <w:szCs w:val="22"/>
          <w:lang w:eastAsia="en-US"/>
        </w:rPr>
        <w:t xml:space="preserve">el Ayuntamiento de </w:t>
      </w:r>
      <w:r w:rsidR="004712D9">
        <w:rPr>
          <w:rFonts w:ascii="Palatino Linotype" w:eastAsia="Calibri" w:hAnsi="Palatino Linotype" w:cs="Tahoma"/>
          <w:bCs/>
          <w:sz w:val="22"/>
          <w:szCs w:val="22"/>
          <w:lang w:eastAsia="en-US"/>
        </w:rPr>
        <w:t>Toluca</w:t>
      </w:r>
      <w:r>
        <w:rPr>
          <w:rFonts w:ascii="Palatino Linotype" w:eastAsia="Calibri" w:hAnsi="Palatino Linotype" w:cs="Tahoma"/>
          <w:bCs/>
          <w:sz w:val="22"/>
          <w:szCs w:val="22"/>
          <w:lang w:eastAsia="en-US"/>
        </w:rPr>
        <w:t>.</w:t>
      </w:r>
    </w:p>
    <w:p w14:paraId="65C3C1BA" w14:textId="35529F90" w:rsidR="00B34470" w:rsidRPr="00B34470" w:rsidRDefault="00B34470" w:rsidP="009C55F9">
      <w:pPr>
        <w:spacing w:line="360" w:lineRule="auto"/>
        <w:ind w:right="-93"/>
        <w:jc w:val="both"/>
        <w:rPr>
          <w:rFonts w:ascii="Palatino Linotype" w:hAnsi="Palatino Linotype" w:cs="Tahoma"/>
          <w:b/>
          <w:sz w:val="22"/>
          <w:szCs w:val="22"/>
          <w:lang w:val="es-ES"/>
        </w:rPr>
      </w:pPr>
    </w:p>
    <w:p w14:paraId="6E4DD08A" w14:textId="382012B8" w:rsidR="00583336" w:rsidRDefault="00E53EE3" w:rsidP="009C55F9">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Finalmente, cabe recordar que la Solicitante, requirió la información, al doce de agosto de dos mil diecinueve, esto es a la fecha de la solicitud, por lo procede ordenar la entrega de aquella que dé cuenta de la información </w:t>
      </w:r>
      <w:r w:rsidR="00D05DD1">
        <w:rPr>
          <w:rFonts w:ascii="Palatino Linotype" w:hAnsi="Palatino Linotype" w:cs="Tahoma"/>
          <w:sz w:val="22"/>
          <w:szCs w:val="22"/>
          <w:lang w:val="es-ES"/>
        </w:rPr>
        <w:t>del mes</w:t>
      </w:r>
      <w:r>
        <w:rPr>
          <w:rFonts w:ascii="Palatino Linotype" w:hAnsi="Palatino Linotype" w:cs="Tahoma"/>
          <w:sz w:val="22"/>
          <w:szCs w:val="22"/>
          <w:lang w:val="es-ES"/>
        </w:rPr>
        <w:t xml:space="preserve"> de julio de la presente anualidad,</w:t>
      </w:r>
      <w:r w:rsidR="00D05DD1">
        <w:rPr>
          <w:rFonts w:ascii="Palatino Linotype" w:hAnsi="Palatino Linotype" w:cs="Tahoma"/>
          <w:sz w:val="22"/>
          <w:szCs w:val="22"/>
          <w:lang w:val="es-ES"/>
        </w:rPr>
        <w:t xml:space="preserve"> o en su caso, de la primera y segunda quincena de dicho mes y año,</w:t>
      </w:r>
      <w:r>
        <w:rPr>
          <w:rFonts w:ascii="Palatino Linotype" w:hAnsi="Palatino Linotype" w:cs="Tahoma"/>
          <w:sz w:val="22"/>
          <w:szCs w:val="22"/>
          <w:lang w:val="es-ES"/>
        </w:rPr>
        <w:t xml:space="preserve"> al ser la actualizada.</w:t>
      </w:r>
    </w:p>
    <w:p w14:paraId="2BF89B41" w14:textId="77777777" w:rsidR="00E53EE3" w:rsidRDefault="00E53EE3" w:rsidP="009C55F9">
      <w:pPr>
        <w:spacing w:line="360" w:lineRule="auto"/>
        <w:ind w:right="-93"/>
        <w:jc w:val="both"/>
        <w:rPr>
          <w:rFonts w:ascii="Palatino Linotype" w:hAnsi="Palatino Linotype" w:cs="Tahoma"/>
          <w:sz w:val="22"/>
          <w:szCs w:val="22"/>
          <w:lang w:val="es-ES"/>
        </w:rPr>
      </w:pPr>
    </w:p>
    <w:p w14:paraId="009D55FE" w14:textId="73B62796" w:rsidR="00E53EE3" w:rsidRDefault="00DF4EAC" w:rsidP="009C55F9">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Por otra parte</w:t>
      </w:r>
      <w:r w:rsidR="00E53EE3">
        <w:rPr>
          <w:rFonts w:ascii="Palatino Linotype" w:hAnsi="Palatino Linotype" w:cs="Tahoma"/>
          <w:bCs/>
          <w:iCs/>
          <w:sz w:val="22"/>
          <w:szCs w:val="22"/>
          <w:lang w:val="es-ES"/>
        </w:rPr>
        <w:t>, no pasa desapercibido que</w:t>
      </w:r>
      <w:r w:rsidR="006D2933">
        <w:rPr>
          <w:rFonts w:ascii="Palatino Linotype" w:hAnsi="Palatino Linotype" w:cs="Tahoma"/>
          <w:bCs/>
          <w:iCs/>
          <w:sz w:val="22"/>
          <w:szCs w:val="22"/>
          <w:lang w:val="es-ES"/>
        </w:rPr>
        <w:t xml:space="preserve"> el documento que dé cuenta de la remuneración neta de los policías municipales, entre los cuales, se encuentra la</w:t>
      </w:r>
      <w:r w:rsidR="00E53EE3">
        <w:rPr>
          <w:rFonts w:ascii="Palatino Linotype" w:hAnsi="Palatino Linotype" w:cs="Tahoma"/>
          <w:bCs/>
          <w:iCs/>
          <w:sz w:val="22"/>
          <w:szCs w:val="22"/>
          <w:lang w:val="es-ES"/>
        </w:rPr>
        <w:t xml:space="preserve"> </w:t>
      </w:r>
      <w:r w:rsidR="006D2933">
        <w:rPr>
          <w:rFonts w:ascii="Palatino Linotype" w:hAnsi="Palatino Linotype" w:cs="Tahoma"/>
          <w:bCs/>
          <w:iCs/>
          <w:sz w:val="22"/>
          <w:szCs w:val="22"/>
          <w:lang w:val="es-ES"/>
        </w:rPr>
        <w:t xml:space="preserve">Nómina general, contiene </w:t>
      </w:r>
      <w:r w:rsidR="00E53EE3">
        <w:rPr>
          <w:rFonts w:ascii="Palatino Linotype" w:hAnsi="Palatino Linotype" w:cs="Tahoma"/>
          <w:bCs/>
          <w:iCs/>
          <w:sz w:val="22"/>
          <w:szCs w:val="22"/>
          <w:lang w:val="es-ES"/>
        </w:rPr>
        <w:t xml:space="preserve">diversos datos que podrían ser considerados personales, en términos del artículo 143, fracción </w:t>
      </w:r>
      <w:r w:rsidR="00E53EE3">
        <w:rPr>
          <w:rFonts w:ascii="Palatino Linotype" w:hAnsi="Palatino Linotype" w:cs="Tahoma"/>
          <w:bCs/>
          <w:iCs/>
          <w:sz w:val="22"/>
          <w:szCs w:val="22"/>
          <w:lang w:val="es-ES"/>
        </w:rPr>
        <w:lastRenderedPageBreak/>
        <w:t xml:space="preserve">I, de la Ley de Transparencia y Acceso a la Información Pública del Estado de México y Municipios, a saber, los siguientes: </w:t>
      </w:r>
    </w:p>
    <w:p w14:paraId="2EF89B29"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2653BFB"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50BAC11F"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278F958C"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4A68DE65" w14:textId="77777777" w:rsidR="00E53EE3"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3428ADEC" w14:textId="77777777" w:rsidR="00E53EE3" w:rsidRPr="00322D59" w:rsidRDefault="00E53EE3" w:rsidP="009C55F9">
      <w:pPr>
        <w:pStyle w:val="Prrafodelista"/>
        <w:numPr>
          <w:ilvl w:val="0"/>
          <w:numId w:val="3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Deducciones personales (en su caso)</w:t>
      </w:r>
    </w:p>
    <w:p w14:paraId="17A4F96C"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F01710A"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55A471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36597D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7B7E06B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CD37F0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AD50F9">
        <w:rPr>
          <w:rFonts w:ascii="Palatino Linotype" w:eastAsia="Calibri" w:hAnsi="Palatino Linotype" w:cs="Tahoma"/>
          <w:bCs/>
          <w:sz w:val="22"/>
          <w:szCs w:val="22"/>
          <w:lang w:eastAsia="en-US"/>
        </w:rPr>
        <w:lastRenderedPageBreak/>
        <w:t>las personas, será protegida a través de un marco jurídico rígido, de tratamiento y manejo de datos personales.</w:t>
      </w:r>
    </w:p>
    <w:p w14:paraId="48BC26F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52F0D18"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916433D"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561E35D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003E878"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10FA375C"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A2A903F"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7DECBA3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DAFECEC"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1211524" w14:textId="77777777" w:rsidR="00E53EE3" w:rsidRPr="00AD50F9" w:rsidRDefault="00E53EE3" w:rsidP="009C55F9">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4D34E636"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0170812F" w14:textId="77777777" w:rsidR="00E53EE3" w:rsidRPr="00AD50F9" w:rsidRDefault="00E53EE3" w:rsidP="009C55F9">
      <w:pPr>
        <w:pStyle w:val="Prrafodelista"/>
        <w:numPr>
          <w:ilvl w:val="0"/>
          <w:numId w:val="5"/>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lastRenderedPageBreak/>
        <w:t xml:space="preserve">Para la difusión de los datos, se requiera el consentimiento del titular. </w:t>
      </w:r>
    </w:p>
    <w:p w14:paraId="54189A33"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EE08439" w14:textId="275B0FD2" w:rsidR="00E53EE3" w:rsidRPr="00AD50F9" w:rsidRDefault="00D6054D" w:rsidP="009C55F9">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00E53EE3" w:rsidRPr="00AD50F9">
        <w:rPr>
          <w:rFonts w:ascii="Palatino Linotype" w:eastAsia="Calibri" w:hAnsi="Palatino Linotype" w:cs="Tahoma"/>
          <w:bCs/>
          <w:sz w:val="22"/>
          <w:szCs w:val="22"/>
          <w:lang w:eastAsia="en-US"/>
        </w:rPr>
        <w:t xml:space="preserve">,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63D610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BBF95E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0FE72C7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32A0BD4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B88FDB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3179470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4A73F6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6F36F933" w14:textId="77777777" w:rsidR="00E53EE3"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B0303A1"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DAEF2C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2BA3C9F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45876870"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76BE5F82"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006301BB"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w:t>
      </w:r>
      <w:r w:rsidRPr="00AD50F9">
        <w:rPr>
          <w:rFonts w:ascii="Palatino Linotype" w:eastAsia="Calibri" w:hAnsi="Palatino Linotype" w:cs="Tahoma"/>
          <w:bCs/>
          <w:sz w:val="22"/>
          <w:szCs w:val="22"/>
          <w:lang w:eastAsia="en-US"/>
        </w:rPr>
        <w:lastRenderedPageBreak/>
        <w:t>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460E04"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p>
    <w:p w14:paraId="27949A4E" w14:textId="77777777" w:rsidR="00E53EE3" w:rsidRPr="00AD50F9" w:rsidRDefault="00E53EE3" w:rsidP="009C55F9">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AF064F3" w14:textId="77777777" w:rsidR="00E53EE3" w:rsidRPr="00AD50F9" w:rsidRDefault="00E53EE3" w:rsidP="009C55F9">
      <w:pPr>
        <w:spacing w:line="360" w:lineRule="auto"/>
        <w:ind w:right="-93"/>
        <w:jc w:val="both"/>
        <w:rPr>
          <w:rFonts w:ascii="Palatino Linotype" w:hAnsi="Palatino Linotype" w:cs="Tahoma"/>
          <w:sz w:val="22"/>
          <w:szCs w:val="22"/>
        </w:rPr>
      </w:pPr>
    </w:p>
    <w:p w14:paraId="435D841C"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75A20B1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490B19F" w14:textId="77777777" w:rsidR="00E53EE3" w:rsidRPr="00A55626"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1DFAFE33"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0F6B169"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5300DC8A"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63197A57"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63773E2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70979915"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2D8A8B4"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CCCAE6C" w14:textId="07931F61"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4"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sidR="00927BDD">
        <w:rPr>
          <w:rFonts w:ascii="Palatino Linotype" w:eastAsia="Calibri" w:hAnsi="Palatino Linotype" w:cs="Tahoma"/>
          <w:bCs/>
          <w:iCs/>
          <w:sz w:val="22"/>
          <w:szCs w:val="22"/>
          <w:lang w:eastAsia="en-US"/>
        </w:rPr>
        <w:t>veintidós de octubre</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sidR="00927BDD">
        <w:rPr>
          <w:rFonts w:ascii="Palatino Linotype" w:eastAsia="Calibri" w:hAnsi="Palatino Linotype" w:cs="Tahoma"/>
          <w:bCs/>
          <w:iCs/>
          <w:sz w:val="22"/>
          <w:szCs w:val="22"/>
          <w:lang w:eastAsia="en-US"/>
        </w:rPr>
        <w:t>diez</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634C4571"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0010F997"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2643BACC"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F61ECA5"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3AC03076" w14:textId="77777777" w:rsidR="00E53EE3" w:rsidRPr="00A55626" w:rsidRDefault="00E53EE3" w:rsidP="009C55F9">
      <w:pPr>
        <w:pStyle w:val="Prrafodelista"/>
        <w:numPr>
          <w:ilvl w:val="0"/>
          <w:numId w:val="4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7A0FF36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0F8F29B"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798015D2"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D2209C"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539DC4F"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07C5A229"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43EAC21B"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0255D07" w14:textId="77777777" w:rsidR="00E53EE3" w:rsidRPr="00075FF9"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6E9981"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03BA0A" w14:textId="77777777" w:rsidR="00E53EE3" w:rsidRPr="00A55626"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5404D2BF"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5815BD4E" w14:textId="77777777" w:rsidR="00E53EE3" w:rsidRPr="00BB1CE3"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550C43F5"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297FA0D"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Al respecto, cabe precisar que las personas físicas que deban presentar declaraciones periódicas o que están obligadas a expedir comprobantes fiscales, tienen que solicitar su </w:t>
      </w:r>
      <w:r w:rsidRPr="00BB1CE3">
        <w:rPr>
          <w:rFonts w:ascii="Palatino Linotype" w:eastAsia="Calibri" w:hAnsi="Palatino Linotype" w:cs="Tahoma"/>
          <w:bCs/>
          <w:iCs/>
          <w:sz w:val="22"/>
          <w:szCs w:val="22"/>
          <w:lang w:eastAsia="en-US"/>
        </w:rPr>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B609BB7"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44290E6" w14:textId="208EC1CB" w:rsidR="00E53EE3" w:rsidRPr="00BB1CE3" w:rsidRDefault="004651B6"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Conforme</w:t>
      </w:r>
      <w:r w:rsidR="00E53EE3" w:rsidRPr="00BB1CE3">
        <w:rPr>
          <w:rFonts w:ascii="Palatino Linotype" w:eastAsia="Calibri" w:hAnsi="Palatino Linotype" w:cs="Tahoma"/>
          <w:bCs/>
          <w:iCs/>
          <w:sz w:val="22"/>
          <w:szCs w:val="22"/>
          <w:lang w:eastAsia="en-US"/>
        </w:rPr>
        <w:t xml:space="preserve">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8BDA417"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1E4CECB6"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821BA64"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10F8519E" w14:textId="22319E52" w:rsidR="00E53EE3" w:rsidRPr="00BB1CE3" w:rsidRDefault="004651B6"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Así</w:t>
      </w:r>
      <w:r w:rsidR="00E53EE3" w:rsidRPr="00BB1CE3">
        <w:rPr>
          <w:rFonts w:ascii="Palatino Linotype" w:eastAsia="Calibri" w:hAnsi="Palatino Linotype" w:cs="Tahoma"/>
          <w:bCs/>
          <w:iCs/>
          <w:sz w:val="22"/>
          <w:szCs w:val="22"/>
          <w:lang w:eastAsia="en-US"/>
        </w:rPr>
        <w:t xml:space="preserve">,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15FD239"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7410948B"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3B1F8F68"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4CD6CD0" w14:textId="77777777" w:rsidR="00E53EE3" w:rsidRPr="00A55626"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lastRenderedPageBreak/>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17D42DD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41EF9FD8" w14:textId="77777777" w:rsidR="00E53EE3" w:rsidRPr="00BB1C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0D3FC49"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F8235B0" w14:textId="77777777" w:rsidR="00E53EE3" w:rsidRPr="00792C4A" w:rsidRDefault="00E53EE3" w:rsidP="009C55F9">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4152917B"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17A3EEEF" w14:textId="77777777" w:rsidR="00E53EE3"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4936A15" w14:textId="77777777" w:rsidR="004651B6" w:rsidRPr="00792C4A" w:rsidRDefault="004651B6"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699DAB5"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6768255F"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216EA2A0"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2C61AA4B"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39CED4BD" w14:textId="77777777" w:rsidR="00E53EE3" w:rsidRPr="00907F6D" w:rsidRDefault="00E53EE3" w:rsidP="009C55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lastRenderedPageBreak/>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4EC43A2A" w14:textId="77777777" w:rsidR="00E53EE3" w:rsidRPr="00792C4A" w:rsidRDefault="00E53EE3" w:rsidP="009C55F9">
      <w:pPr>
        <w:shd w:val="clear" w:color="auto" w:fill="FFFFFF" w:themeFill="background1"/>
        <w:spacing w:line="360" w:lineRule="auto"/>
        <w:jc w:val="both"/>
        <w:rPr>
          <w:rFonts w:ascii="Palatino Linotype" w:eastAsia="Calibri" w:hAnsi="Palatino Linotype" w:cs="Tahoma"/>
          <w:bCs/>
          <w:iCs/>
          <w:sz w:val="22"/>
          <w:szCs w:val="22"/>
          <w:lang w:eastAsia="en-US"/>
        </w:rPr>
      </w:pPr>
    </w:p>
    <w:p w14:paraId="58F83F7D" w14:textId="62FF7FEB"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 xml:space="preserve">Conforme a lo </w:t>
      </w:r>
      <w:r w:rsidR="004651B6">
        <w:rPr>
          <w:rFonts w:ascii="Palatino Linotype" w:eastAsia="Calibri" w:hAnsi="Palatino Linotype" w:cs="Tahoma"/>
          <w:bCs/>
          <w:iCs/>
          <w:sz w:val="22"/>
          <w:szCs w:val="22"/>
          <w:lang w:eastAsia="en-US"/>
        </w:rPr>
        <w:t>citado</w:t>
      </w:r>
      <w:r w:rsidRPr="00792C4A">
        <w:rPr>
          <w:rFonts w:ascii="Palatino Linotype" w:eastAsia="Calibri" w:hAnsi="Palatino Linotype" w:cs="Tahoma"/>
          <w:bCs/>
          <w:iCs/>
          <w:sz w:val="22"/>
          <w:szCs w:val="22"/>
          <w:lang w:eastAsia="en-US"/>
        </w:rPr>
        <w:t>, se advierte que solamente procederá la clasificación del número de empleado, cuando se integre con datos personales de los servidores públicos o funcione como clave de acceso que no requiera una contraseña para ingresar a sistemas o bases de datos.</w:t>
      </w:r>
    </w:p>
    <w:p w14:paraId="7EDB50FB" w14:textId="77777777" w:rsidR="004651B6" w:rsidRPr="00792C4A" w:rsidRDefault="004651B6"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B975903" w14:textId="77777777" w:rsidR="00BD60D7" w:rsidRPr="00BD60D7" w:rsidRDefault="00BD60D7" w:rsidP="00BD60D7">
      <w:pPr>
        <w:shd w:val="clear" w:color="auto" w:fill="FFFFFF" w:themeFill="background1"/>
        <w:spacing w:line="360" w:lineRule="auto"/>
        <w:jc w:val="both"/>
        <w:rPr>
          <w:rFonts w:ascii="Palatino Linotype" w:eastAsia="Calibri" w:hAnsi="Palatino Linotype" w:cs="Tahoma"/>
          <w:bCs/>
          <w:iCs/>
          <w:sz w:val="22"/>
          <w:szCs w:val="22"/>
          <w:lang w:eastAsia="en-US"/>
        </w:rPr>
      </w:pPr>
      <w:r w:rsidRPr="00BD60D7">
        <w:rPr>
          <w:rFonts w:ascii="Palatino Linotype" w:eastAsia="Calibri" w:hAnsi="Palatino Linotype" w:cs="Tahoma"/>
          <w:bCs/>
          <w:iCs/>
          <w:sz w:val="22"/>
          <w:szCs w:val="22"/>
          <w:lang w:eastAsia="en-US"/>
        </w:rPr>
        <w:t>De tales circunstancias, se colige que el Sujeto Obligado deberá proporcionar el dato referido,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050FEDCD"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4F22926F" w14:textId="77777777" w:rsidR="00E53EE3" w:rsidRPr="00A55626" w:rsidRDefault="00E53EE3" w:rsidP="00795B8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7C5898AB" w14:textId="77777777" w:rsidR="00E53EE3" w:rsidRPr="00A55626" w:rsidRDefault="00E53EE3" w:rsidP="00795B8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6DE5CAFC"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3A910EC"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7FAEC73"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604DD2E3"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A049E0"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343ED012"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68C11722" w14:textId="77777777" w:rsidR="00E53EE3" w:rsidRPr="00885F09"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del artículo 143, fracción </w:t>
      </w:r>
      <w:r w:rsidRPr="00885F09">
        <w:rPr>
          <w:rFonts w:ascii="Palatino Linotype" w:eastAsia="Calibri" w:hAnsi="Palatino Linotype" w:cs="Tahoma"/>
          <w:bCs/>
          <w:iCs/>
          <w:sz w:val="22"/>
          <w:szCs w:val="22"/>
          <w:lang w:eastAsia="en-US"/>
        </w:rPr>
        <w:lastRenderedPageBreak/>
        <w:t>I de la Ley de Transparencia y Acceso a la Información Pública del Estado de México y Municipios.</w:t>
      </w:r>
    </w:p>
    <w:p w14:paraId="52A14FF6" w14:textId="77777777" w:rsidR="00E53EE3" w:rsidRDefault="00E53EE3" w:rsidP="00795B8D">
      <w:pPr>
        <w:shd w:val="clear" w:color="auto" w:fill="FFFFFF" w:themeFill="background1"/>
        <w:spacing w:line="360" w:lineRule="auto"/>
        <w:jc w:val="both"/>
        <w:rPr>
          <w:rFonts w:ascii="Palatino Linotype" w:eastAsia="Calibri" w:hAnsi="Palatino Linotype" w:cs="Tahoma"/>
          <w:bCs/>
          <w:sz w:val="22"/>
          <w:szCs w:val="22"/>
          <w:lang w:eastAsia="en-US"/>
        </w:rPr>
      </w:pPr>
    </w:p>
    <w:p w14:paraId="11857DB1" w14:textId="77777777" w:rsidR="00E53EE3" w:rsidRPr="00B136B5" w:rsidRDefault="00E53EE3" w:rsidP="00795B8D">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4933A34D"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5D0C9D0F"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conforme al Instructivo de llenado, del formato nómina general, localizado en los Lineamientos para la Entrega del Informe Mensual Municipal dos mil diecinueve, se advierte que se pueden incorporar nuevas columnas que reflejen el total de deducciones, tal como se muestra a continuación:</w:t>
      </w:r>
    </w:p>
    <w:p w14:paraId="47F22B5B"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07612E8" w14:textId="77777777" w:rsidR="00E53EE3" w:rsidRDefault="00E53EE3" w:rsidP="00F25C6C">
      <w:pPr>
        <w:shd w:val="clear" w:color="auto" w:fill="FFFFFF" w:themeFill="background1"/>
        <w:spacing w:line="360" w:lineRule="auto"/>
        <w:jc w:val="center"/>
        <w:rPr>
          <w:rFonts w:ascii="Palatino Linotype" w:eastAsia="Calibri" w:hAnsi="Palatino Linotype" w:cs="Tahoma"/>
          <w:bCs/>
          <w:iCs/>
          <w:sz w:val="22"/>
          <w:szCs w:val="22"/>
          <w:lang w:eastAsia="en-US"/>
        </w:rPr>
      </w:pPr>
      <w:r>
        <w:rPr>
          <w:noProof/>
          <w:lang w:val="es-ES"/>
        </w:rPr>
        <w:drawing>
          <wp:inline distT="0" distB="0" distL="0" distR="0" wp14:anchorId="64F06F98" wp14:editId="1C670A8D">
            <wp:extent cx="5190090" cy="8763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1151" cy="889986"/>
                    </a:xfrm>
                    <a:prstGeom prst="rect">
                      <a:avLst/>
                    </a:prstGeom>
                  </pic:spPr>
                </pic:pic>
              </a:graphicData>
            </a:graphic>
          </wp:inline>
        </w:drawing>
      </w:r>
    </w:p>
    <w:p w14:paraId="4546E725" w14:textId="77777777" w:rsidR="0090786F" w:rsidRDefault="0090786F"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2C19F95"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4913DEC3"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1A55AB32"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63955429"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72CA8F2B"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FE36280" w14:textId="77777777" w:rsidR="00E53EE3" w:rsidRDefault="00E53EE3" w:rsidP="00795B8D">
      <w:pPr>
        <w:shd w:val="clear" w:color="auto" w:fill="FFFFFF" w:themeFill="background1"/>
        <w:spacing w:line="360" w:lineRule="auto"/>
        <w:jc w:val="both"/>
        <w:rPr>
          <w:rFonts w:ascii="Palatino Linotype" w:eastAsia="Calibri" w:hAnsi="Palatino Linotype" w:cs="Tahoma"/>
          <w:bCs/>
          <w:iCs/>
          <w:sz w:val="22"/>
          <w:szCs w:val="22"/>
          <w:lang w:eastAsia="en-US"/>
        </w:rPr>
      </w:pPr>
    </w:p>
    <w:p w14:paraId="3146A856" w14:textId="77777777" w:rsidR="00E53EE3" w:rsidRPr="00B136B5" w:rsidRDefault="00E53EE3" w:rsidP="00795B8D">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7EB4AAEE" w14:textId="77777777" w:rsidR="00E53EE3" w:rsidRDefault="00E53EE3" w:rsidP="00795B8D">
      <w:pPr>
        <w:shd w:val="clear" w:color="auto" w:fill="FFFFFF" w:themeFill="background1"/>
        <w:spacing w:line="360" w:lineRule="auto"/>
        <w:jc w:val="both"/>
        <w:rPr>
          <w:rFonts w:ascii="Palatino Linotype" w:eastAsia="Calibri" w:hAnsi="Palatino Linotype" w:cs="Tahoma"/>
          <w:bCs/>
          <w:sz w:val="22"/>
          <w:szCs w:val="22"/>
          <w:lang w:eastAsia="en-US"/>
        </w:rPr>
      </w:pPr>
    </w:p>
    <w:p w14:paraId="740E556F" w14:textId="536D2E17" w:rsidR="00E53EE3" w:rsidRDefault="00E53EE3" w:rsidP="00795B8D">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xml:space="preserve">, y en su caso, el número de empleado y deducciones personales, por ser información </w:t>
      </w:r>
      <w:r w:rsidR="006D2933">
        <w:rPr>
          <w:rFonts w:ascii="Palatino Linotype" w:eastAsia="Calibri" w:hAnsi="Palatino Linotype" w:cs="Tahoma"/>
          <w:bCs/>
          <w:sz w:val="22"/>
          <w:szCs w:val="22"/>
          <w:lang w:eastAsia="en-US"/>
        </w:rPr>
        <w:t>confidencial en términos de la L</w:t>
      </w:r>
      <w:r>
        <w:rPr>
          <w:rFonts w:ascii="Palatino Linotype" w:eastAsia="Calibri" w:hAnsi="Palatino Linotype" w:cs="Tahoma"/>
          <w:bCs/>
          <w:sz w:val="22"/>
          <w:szCs w:val="22"/>
          <w:lang w:eastAsia="en-US"/>
        </w:rPr>
        <w:t>ey de la materia.</w:t>
      </w:r>
    </w:p>
    <w:p w14:paraId="411FF585" w14:textId="77777777" w:rsidR="006D2933" w:rsidRDefault="006D2933" w:rsidP="00795B8D">
      <w:pPr>
        <w:shd w:val="clear" w:color="auto" w:fill="FFFFFF" w:themeFill="background1"/>
        <w:spacing w:line="360" w:lineRule="auto"/>
        <w:jc w:val="both"/>
        <w:rPr>
          <w:rFonts w:ascii="Palatino Linotype" w:hAnsi="Palatino Linotype" w:cs="Tahoma"/>
          <w:bCs/>
          <w:sz w:val="22"/>
          <w:szCs w:val="22"/>
          <w:lang w:val="es-ES"/>
        </w:rPr>
      </w:pPr>
    </w:p>
    <w:p w14:paraId="62CD73C6" w14:textId="77777777" w:rsidR="006D2933" w:rsidRPr="001D6E06" w:rsidRDefault="006D2933" w:rsidP="00795B8D">
      <w:pPr>
        <w:shd w:val="clear" w:color="auto" w:fill="FFFFFF" w:themeFill="background1"/>
        <w:spacing w:line="360" w:lineRule="auto"/>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EDF5CA6" w14:textId="77777777" w:rsidR="006D2933" w:rsidRPr="001D6E06" w:rsidRDefault="006D2933" w:rsidP="00795B8D">
      <w:pPr>
        <w:shd w:val="clear" w:color="auto" w:fill="FFFFFF" w:themeFill="background1"/>
        <w:spacing w:line="360" w:lineRule="auto"/>
        <w:jc w:val="both"/>
        <w:rPr>
          <w:rFonts w:ascii="Palatino Linotype" w:hAnsi="Palatino Linotype" w:cs="Tahoma"/>
          <w:bCs/>
          <w:sz w:val="22"/>
          <w:szCs w:val="22"/>
          <w:lang w:val="es-ES"/>
        </w:rPr>
      </w:pPr>
    </w:p>
    <w:p w14:paraId="59F257D2" w14:textId="77777777" w:rsidR="006D2933" w:rsidRDefault="006D2933" w:rsidP="00795B8D">
      <w:pPr>
        <w:shd w:val="clear" w:color="auto" w:fill="FFFFFF" w:themeFill="background1"/>
        <w:spacing w:line="360" w:lineRule="auto"/>
        <w:jc w:val="both"/>
        <w:rPr>
          <w:rFonts w:ascii="Palatino Linotype" w:hAnsi="Palatino Linotype" w:cs="Tahoma"/>
          <w:sz w:val="22"/>
          <w:szCs w:val="22"/>
          <w:lang w:val="es-ES"/>
        </w:rPr>
      </w:pPr>
      <w:r w:rsidRPr="001D6E06">
        <w:rPr>
          <w:rFonts w:ascii="Palatino Linotype"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1D6E06">
        <w:rPr>
          <w:rFonts w:ascii="Palatino Linotype" w:hAnsi="Palatino Linotype" w:cs="Tahoma"/>
          <w:bCs/>
          <w:sz w:val="22"/>
          <w:szCs w:val="22"/>
          <w:lang w:val="es-ES"/>
        </w:rPr>
        <w:lastRenderedPageBreak/>
        <w:t>pública en los términos planteados en la presente Resolución, así como emitir el Acuerdo, por parte del Comité de Transparencia, donde confirme la clasificación de los datos previamente señalados, fundando y motivando la clasificación.</w:t>
      </w:r>
    </w:p>
    <w:p w14:paraId="49659DFA" w14:textId="77777777" w:rsidR="00B34470" w:rsidRDefault="00B34470" w:rsidP="00795B8D">
      <w:pPr>
        <w:spacing w:line="360" w:lineRule="auto"/>
        <w:jc w:val="both"/>
        <w:rPr>
          <w:rFonts w:ascii="Palatino Linotype" w:hAnsi="Palatino Linotype" w:cs="Tahoma"/>
          <w:sz w:val="22"/>
          <w:szCs w:val="22"/>
          <w:lang w:val="es-ES"/>
        </w:rPr>
      </w:pPr>
    </w:p>
    <w:p w14:paraId="43F53E8D" w14:textId="01470003" w:rsidR="005717A3" w:rsidRPr="005717A3" w:rsidRDefault="005717A3" w:rsidP="00795B8D">
      <w:pPr>
        <w:spacing w:line="360" w:lineRule="auto"/>
        <w:jc w:val="both"/>
        <w:rPr>
          <w:rFonts w:ascii="Palatino Linotype" w:hAnsi="Palatino Linotype" w:cs="Tahoma"/>
          <w:b/>
          <w:i/>
          <w:iCs/>
          <w:sz w:val="22"/>
          <w:szCs w:val="22"/>
          <w:lang w:val="es-ES"/>
        </w:rPr>
      </w:pPr>
      <w:r w:rsidRPr="005717A3">
        <w:rPr>
          <w:rFonts w:ascii="Palatino Linotype" w:hAnsi="Palatino Linotype" w:cs="Tahoma"/>
          <w:b/>
          <w:iCs/>
          <w:sz w:val="22"/>
          <w:szCs w:val="22"/>
          <w:lang w:val="es-ES"/>
        </w:rPr>
        <w:t>Prestaciones, bonos, incentivos económicos que reciben semanalmente, mensualmente o anualmente</w:t>
      </w:r>
      <w:r>
        <w:rPr>
          <w:rFonts w:ascii="Palatino Linotype" w:hAnsi="Palatino Linotype" w:cs="Tahoma"/>
          <w:b/>
          <w:iCs/>
          <w:sz w:val="22"/>
          <w:szCs w:val="22"/>
          <w:lang w:val="es-ES"/>
        </w:rPr>
        <w:t>, los Policías Municipales</w:t>
      </w:r>
      <w:r w:rsidRPr="005717A3">
        <w:rPr>
          <w:rFonts w:ascii="Palatino Linotype" w:hAnsi="Palatino Linotype" w:cs="Tahoma"/>
          <w:b/>
          <w:iCs/>
          <w:sz w:val="22"/>
          <w:szCs w:val="22"/>
          <w:lang w:val="es-ES"/>
        </w:rPr>
        <w:t>, desglosado por rango.</w:t>
      </w:r>
    </w:p>
    <w:p w14:paraId="4E722DE5" w14:textId="77777777" w:rsidR="00583336" w:rsidRDefault="00583336" w:rsidP="00795B8D">
      <w:pPr>
        <w:spacing w:line="360" w:lineRule="auto"/>
        <w:jc w:val="both"/>
        <w:rPr>
          <w:rFonts w:ascii="Palatino Linotype" w:hAnsi="Palatino Linotype" w:cs="Tahoma"/>
          <w:sz w:val="22"/>
          <w:szCs w:val="22"/>
          <w:lang w:val="es-ES"/>
        </w:rPr>
      </w:pPr>
    </w:p>
    <w:p w14:paraId="37741800" w14:textId="77777777" w:rsidR="00127C29" w:rsidRDefault="005717A3" w:rsidP="00795B8D">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val="es-ES"/>
        </w:rPr>
        <w:t>Como se logra observar, la pretensión de la ahora Recurrente es obtener todas las percepciones que recibirán los policías municipales,</w:t>
      </w:r>
      <w:r w:rsidR="00127C29">
        <w:rPr>
          <w:rFonts w:ascii="Palatino Linotype" w:hAnsi="Palatino Linotype" w:cs="Tahoma"/>
          <w:sz w:val="22"/>
          <w:szCs w:val="22"/>
          <w:lang w:val="es-ES"/>
        </w:rPr>
        <w:t xml:space="preserve"> durante el dos mil diecinueve; al respecto, </w:t>
      </w:r>
      <w:r w:rsidR="00127C29">
        <w:rPr>
          <w:rFonts w:ascii="Palatino Linotype" w:hAnsi="Palatino Linotype"/>
          <w:sz w:val="22"/>
          <w:szCs w:val="22"/>
          <w:lang w:val="es-ES"/>
        </w:rPr>
        <w:t xml:space="preserve">resulta necesario traer a colación, el </w:t>
      </w:r>
      <w:r w:rsidR="00127C29">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14:paraId="73DDDCA4" w14:textId="33B16ABC" w:rsidR="00583336" w:rsidRDefault="00583336" w:rsidP="00795B8D">
      <w:pPr>
        <w:spacing w:line="360" w:lineRule="auto"/>
        <w:jc w:val="both"/>
        <w:rPr>
          <w:rFonts w:ascii="Palatino Linotype" w:hAnsi="Palatino Linotype" w:cs="Tahoma"/>
          <w:sz w:val="22"/>
          <w:szCs w:val="22"/>
          <w:lang w:val="es-ES"/>
        </w:rPr>
      </w:pPr>
    </w:p>
    <w:p w14:paraId="3B891578" w14:textId="77777777" w:rsidR="00127C29" w:rsidRDefault="00127C29" w:rsidP="00795B8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68C64B26" w14:textId="77777777" w:rsidR="00B8447E" w:rsidRDefault="00B8447E" w:rsidP="00795B8D">
      <w:pPr>
        <w:spacing w:line="360" w:lineRule="auto"/>
        <w:jc w:val="both"/>
        <w:rPr>
          <w:rFonts w:ascii="Palatino Linotype" w:eastAsia="Calibri" w:hAnsi="Palatino Linotype" w:cs="Tahoma"/>
          <w:bCs/>
          <w:sz w:val="22"/>
          <w:szCs w:val="22"/>
          <w:lang w:eastAsia="en-US"/>
        </w:rPr>
      </w:pPr>
    </w:p>
    <w:p w14:paraId="15096859" w14:textId="77777777" w:rsidR="00127C29" w:rsidRPr="00D1010C" w:rsidRDefault="00127C29" w:rsidP="00795B8D">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 de conformidad con el artículo 100 y 101, fracción II, de dicho ordenamiento jurídico, el Presupuesto de Egresos, deberá contener las previsiones de gasto público y se conformará, entre otras cosas, por los programas en que se señalen objeticos, metas y unidades responsables para su ejecución, así como la valuación estimada del programa.</w:t>
      </w:r>
    </w:p>
    <w:p w14:paraId="24F4EA50" w14:textId="77777777" w:rsidR="00127C29" w:rsidRDefault="00127C29" w:rsidP="00795B8D">
      <w:pPr>
        <w:spacing w:line="360" w:lineRule="auto"/>
        <w:jc w:val="both"/>
        <w:rPr>
          <w:rFonts w:ascii="Palatino Linotype" w:hAnsi="Palatino Linotype"/>
          <w:sz w:val="22"/>
          <w:szCs w:val="22"/>
          <w:lang w:val="es-ES"/>
        </w:rPr>
      </w:pPr>
    </w:p>
    <w:p w14:paraId="62CDB994" w14:textId="77777777" w:rsidR="00127C29" w:rsidRDefault="00127C29" w:rsidP="00795B8D">
      <w:pPr>
        <w:spacing w:line="360" w:lineRule="auto"/>
        <w:jc w:val="both"/>
        <w:rPr>
          <w:rFonts w:ascii="Palatino Linotype" w:hAnsi="Palatino Linotype"/>
          <w:sz w:val="22"/>
          <w:szCs w:val="22"/>
          <w:lang w:val="es-ES"/>
        </w:rPr>
      </w:pPr>
      <w:r>
        <w:rPr>
          <w:rFonts w:ascii="Palatino Linotype" w:hAnsi="Palatino Linotype"/>
          <w:bCs/>
          <w:sz w:val="22"/>
          <w:szCs w:val="22"/>
        </w:rPr>
        <w:t>Así, de la revisión</w:t>
      </w:r>
      <w:r w:rsidRPr="00024B74">
        <w:rPr>
          <w:rFonts w:ascii="Palatino Linotype" w:hAnsi="Palatino Linotype"/>
          <w:bCs/>
          <w:sz w:val="22"/>
          <w:szCs w:val="22"/>
        </w:rPr>
        <w:t xml:space="preserve"> de</w:t>
      </w:r>
      <w:r>
        <w:rPr>
          <w:rFonts w:ascii="Palatino Linotype" w:hAnsi="Palatino Linotype"/>
          <w:bCs/>
          <w:sz w:val="22"/>
          <w:szCs w:val="22"/>
        </w:rPr>
        <w:t xml:space="preserve"> </w:t>
      </w:r>
      <w:r w:rsidRPr="00024B74">
        <w:rPr>
          <w:rFonts w:ascii="Palatino Linotype" w:hAnsi="Palatino Linotype"/>
          <w:bCs/>
          <w:sz w:val="22"/>
          <w:szCs w:val="22"/>
        </w:rPr>
        <w:t>l</w:t>
      </w:r>
      <w:r>
        <w:rPr>
          <w:rFonts w:ascii="Palatino Linotype" w:hAnsi="Palatino Linotype"/>
          <w:bCs/>
          <w:sz w:val="22"/>
          <w:szCs w:val="22"/>
        </w:rPr>
        <w:t>os</w:t>
      </w:r>
      <w:r w:rsidRPr="00024B74">
        <w:rPr>
          <w:rFonts w:ascii="Palatino Linotype" w:hAnsi="Palatino Linotype"/>
          <w:bCs/>
          <w:sz w:val="22"/>
          <w:szCs w:val="22"/>
        </w:rPr>
        <w:t xml:space="preserve"> Manual</w:t>
      </w:r>
      <w:r>
        <w:rPr>
          <w:rFonts w:ascii="Palatino Linotype" w:hAnsi="Palatino Linotype"/>
          <w:bCs/>
          <w:sz w:val="22"/>
          <w:szCs w:val="22"/>
        </w:rPr>
        <w:t>es</w:t>
      </w:r>
      <w:r w:rsidRPr="00024B74">
        <w:rPr>
          <w:rFonts w:ascii="Palatino Linotype" w:hAnsi="Palatino Linotype"/>
          <w:bCs/>
          <w:sz w:val="22"/>
          <w:szCs w:val="22"/>
        </w:rPr>
        <w:t xml:space="preserve"> para la Planeación, Programación y Presupuesto de Egresos Municipal para </w:t>
      </w:r>
      <w:r>
        <w:rPr>
          <w:rFonts w:ascii="Palatino Linotype" w:hAnsi="Palatino Linotype"/>
          <w:bCs/>
          <w:sz w:val="22"/>
          <w:szCs w:val="22"/>
        </w:rPr>
        <w:t>los ejercicios fiscales, del dos mil dieciséis al dos mil diecinueve</w:t>
      </w:r>
      <w:r w:rsidRPr="00024B74">
        <w:rPr>
          <w:rFonts w:ascii="Palatino Linotype" w:hAnsi="Palatino Linotype"/>
          <w:bCs/>
          <w:sz w:val="22"/>
          <w:szCs w:val="22"/>
        </w:rPr>
        <w:t>,  establece</w:t>
      </w:r>
      <w:r>
        <w:rPr>
          <w:rFonts w:ascii="Palatino Linotype" w:hAnsi="Palatino Linotype"/>
          <w:bCs/>
          <w:sz w:val="22"/>
          <w:szCs w:val="22"/>
        </w:rPr>
        <w:t>n</w:t>
      </w:r>
      <w:r w:rsidRPr="00024B74">
        <w:rPr>
          <w:rFonts w:ascii="Palatino Linotype" w:hAnsi="Palatino Linotype"/>
          <w:bCs/>
          <w:sz w:val="22"/>
          <w:szCs w:val="22"/>
        </w:rPr>
        <w:t xml:space="preserve"> que el Presupuesto es la estimación financiera anticipada de los ingresos y egresos </w:t>
      </w:r>
      <w:r w:rsidRPr="00024B74">
        <w:rPr>
          <w:rFonts w:ascii="Palatino Linotype" w:hAnsi="Palatino Linotype"/>
          <w:bCs/>
          <w:sz w:val="22"/>
          <w:szCs w:val="22"/>
        </w:rPr>
        <w:lastRenderedPageBreak/>
        <w:t>del gobierno, necesarios para cumplir con los objetivos establecidos</w:t>
      </w:r>
      <w:r>
        <w:rPr>
          <w:rFonts w:ascii="Palatino Linotype" w:hAnsi="Palatino Linotype"/>
          <w:bCs/>
          <w:sz w:val="22"/>
          <w:szCs w:val="22"/>
        </w:rPr>
        <w:t>; además, que el mismo involucra planes, políticas, programas, proyectos, estrategias y objetivos del municipio.</w:t>
      </w:r>
    </w:p>
    <w:p w14:paraId="09555DA7" w14:textId="77777777" w:rsidR="00127C29" w:rsidRDefault="00127C29" w:rsidP="00795B8D">
      <w:pPr>
        <w:spacing w:line="360" w:lineRule="auto"/>
        <w:jc w:val="both"/>
        <w:rPr>
          <w:rFonts w:ascii="Palatino Linotype" w:hAnsi="Palatino Linotype"/>
          <w:sz w:val="22"/>
          <w:szCs w:val="22"/>
          <w:lang w:val="es-ES"/>
        </w:rPr>
      </w:pPr>
    </w:p>
    <w:p w14:paraId="2AF67EF3" w14:textId="01D80E89" w:rsidR="00127C29" w:rsidRDefault="00127C29" w:rsidP="00795B8D">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otra parte, prevén que el Presupuesto de Egresos, se conforma de diversos Formatos de Presupuesto basado en Resultados Municipales (PbRM), entre los cuales, se encuentra el número </w:t>
      </w:r>
      <w:r w:rsidRPr="00DE56F5">
        <w:rPr>
          <w:rFonts w:ascii="Palatino Linotype" w:hAnsi="Palatino Linotype"/>
          <w:sz w:val="22"/>
          <w:szCs w:val="22"/>
        </w:rPr>
        <w:t>PbRM-05</w:t>
      </w:r>
      <w:r>
        <w:rPr>
          <w:rFonts w:ascii="Palatino Linotype" w:hAnsi="Palatino Linotype"/>
          <w:sz w:val="22"/>
          <w:szCs w:val="22"/>
          <w:lang w:val="es-ES"/>
        </w:rPr>
        <w:t>, que contienen el Tabulador de Sueldos, el cual registra las remuneraciones que se perciben por el empleo, cargo o comisión de cualquier naturaleza por los servidores públicos, tales como las dietas, sueldo base, compensación, gratificaciones, otras percepciones, aguinaldo, prima vacacional</w:t>
      </w:r>
      <w:r w:rsidR="00293D46">
        <w:rPr>
          <w:rFonts w:ascii="Palatino Linotype" w:hAnsi="Palatino Linotype"/>
          <w:sz w:val="22"/>
          <w:szCs w:val="22"/>
          <w:lang w:val="es-ES"/>
        </w:rPr>
        <w:t>, todos</w:t>
      </w:r>
      <w:r>
        <w:rPr>
          <w:rFonts w:ascii="Palatino Linotype" w:hAnsi="Palatino Linotype"/>
          <w:sz w:val="22"/>
          <w:szCs w:val="22"/>
          <w:lang w:val="es-ES"/>
        </w:rPr>
        <w:t xml:space="preserve"> por puesto funcional, </w:t>
      </w:r>
      <w:r w:rsidR="00293D46">
        <w:rPr>
          <w:rFonts w:ascii="Palatino Linotype" w:hAnsi="Palatino Linotype"/>
          <w:sz w:val="22"/>
          <w:szCs w:val="22"/>
          <w:lang w:val="es-ES"/>
        </w:rPr>
        <w:t>a través del siguiente formato:</w:t>
      </w:r>
    </w:p>
    <w:p w14:paraId="58B24DCC" w14:textId="77777777" w:rsidR="00293D46" w:rsidRDefault="00293D46" w:rsidP="009C55F9">
      <w:pPr>
        <w:spacing w:line="360" w:lineRule="auto"/>
        <w:jc w:val="both"/>
        <w:rPr>
          <w:rFonts w:ascii="Palatino Linotype" w:hAnsi="Palatino Linotype"/>
          <w:sz w:val="22"/>
          <w:szCs w:val="22"/>
          <w:lang w:val="es-ES"/>
        </w:rPr>
      </w:pPr>
    </w:p>
    <w:p w14:paraId="4B5F7582" w14:textId="43D529D7" w:rsidR="00293D46" w:rsidRDefault="00293D46" w:rsidP="009C55F9">
      <w:pPr>
        <w:spacing w:line="360" w:lineRule="auto"/>
        <w:jc w:val="both"/>
        <w:rPr>
          <w:rFonts w:ascii="Palatino Linotype" w:hAnsi="Palatino Linotype"/>
          <w:sz w:val="22"/>
          <w:szCs w:val="22"/>
          <w:lang w:val="es-ES"/>
        </w:rPr>
      </w:pPr>
      <w:r>
        <w:rPr>
          <w:noProof/>
          <w:lang w:val="es-ES"/>
        </w:rPr>
        <w:drawing>
          <wp:inline distT="0" distB="0" distL="0" distR="0" wp14:anchorId="63B2E9D5" wp14:editId="06180EB3">
            <wp:extent cx="5742940" cy="1150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1150620"/>
                    </a:xfrm>
                    <a:prstGeom prst="rect">
                      <a:avLst/>
                    </a:prstGeom>
                  </pic:spPr>
                </pic:pic>
              </a:graphicData>
            </a:graphic>
          </wp:inline>
        </w:drawing>
      </w:r>
    </w:p>
    <w:p w14:paraId="74C4C366" w14:textId="77777777" w:rsidR="00127C29" w:rsidRDefault="00127C29" w:rsidP="009C55F9">
      <w:pPr>
        <w:spacing w:line="360" w:lineRule="auto"/>
        <w:ind w:right="-93"/>
        <w:jc w:val="both"/>
        <w:rPr>
          <w:rFonts w:ascii="Palatino Linotype" w:hAnsi="Palatino Linotype" w:cs="Tahoma"/>
          <w:sz w:val="22"/>
          <w:szCs w:val="22"/>
          <w:lang w:val="es-ES"/>
        </w:rPr>
      </w:pPr>
    </w:p>
    <w:p w14:paraId="2166778A" w14:textId="4687489E" w:rsidR="00583336" w:rsidRDefault="00293D46" w:rsidP="00795B8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se puede advertir que el Ayuntamiento de Toluca, tiene competencia para conocer de lo requerido, por lo que, deberá realizar una búsqueda exhaustiva y razonable, en la Dirección de Recursos Humanos</w:t>
      </w:r>
      <w:r w:rsidR="00DF2D91">
        <w:rPr>
          <w:rFonts w:ascii="Palatino Linotype" w:hAnsi="Palatino Linotype" w:cs="Tahoma"/>
          <w:sz w:val="22"/>
          <w:szCs w:val="22"/>
          <w:lang w:val="es-ES"/>
        </w:rPr>
        <w:t xml:space="preserve">, de los documentos que den cuenta de </w:t>
      </w:r>
      <w:r w:rsidR="00DF2D91" w:rsidRPr="00DF2D91">
        <w:rPr>
          <w:rFonts w:ascii="Palatino Linotype" w:hAnsi="Palatino Linotype" w:cs="Tahoma"/>
          <w:iCs/>
          <w:sz w:val="22"/>
          <w:szCs w:val="22"/>
          <w:lang w:val="es-ES"/>
        </w:rPr>
        <w:t>las prestaciones, bonos, incentivos económicos que reciben semanalmente, mensualmente o anualmente, los Policías Municipales, desglosado por rango</w:t>
      </w:r>
      <w:r w:rsidR="00DF2D91">
        <w:rPr>
          <w:rFonts w:ascii="Palatino Linotype" w:hAnsi="Palatino Linotype" w:cs="Tahoma"/>
          <w:iCs/>
          <w:sz w:val="22"/>
          <w:szCs w:val="22"/>
          <w:lang w:val="es-ES"/>
        </w:rPr>
        <w:t>, durante el dos mil diecinueve, entre los cuales, se encuentra el formato PbRM-05 Tabulador de Sueldos, mismo que se establece de manera enunciativa más no limitativa, para dar cumplimiento a los artículos 12, 160 y 162 de la Ley de Transparencia y Acceso a la Información Pública del Estado de México y Municipios.</w:t>
      </w:r>
    </w:p>
    <w:p w14:paraId="63F88E6A" w14:textId="77777777" w:rsidR="00293D46" w:rsidRDefault="00293D46" w:rsidP="00795B8D">
      <w:pPr>
        <w:spacing w:line="360" w:lineRule="auto"/>
        <w:jc w:val="both"/>
        <w:rPr>
          <w:rFonts w:ascii="Palatino Linotype" w:hAnsi="Palatino Linotype" w:cs="Tahoma"/>
          <w:sz w:val="22"/>
          <w:szCs w:val="22"/>
          <w:lang w:val="es-ES"/>
        </w:rPr>
      </w:pPr>
    </w:p>
    <w:p w14:paraId="104A3FAD" w14:textId="77777777" w:rsidR="00795B8D" w:rsidRPr="00795B8D" w:rsidRDefault="00795B8D" w:rsidP="00795B8D">
      <w:pPr>
        <w:spacing w:line="360" w:lineRule="auto"/>
        <w:jc w:val="both"/>
        <w:rPr>
          <w:rFonts w:ascii="Palatino Linotype" w:hAnsi="Palatino Linotype" w:cs="Tahoma"/>
          <w:b/>
          <w:sz w:val="22"/>
          <w:szCs w:val="22"/>
          <w:lang w:val="es-ES_tradnl"/>
        </w:rPr>
      </w:pPr>
      <w:r w:rsidRPr="00795B8D">
        <w:rPr>
          <w:rFonts w:ascii="Palatino Linotype" w:hAnsi="Palatino Linotype" w:cs="Tahoma"/>
          <w:b/>
          <w:sz w:val="22"/>
          <w:szCs w:val="22"/>
          <w:lang w:val="es-ES_tradnl"/>
        </w:rPr>
        <w:t>Número total de policías municipales, desglosado por administrativo y operativos;</w:t>
      </w:r>
    </w:p>
    <w:p w14:paraId="0B797EC2" w14:textId="77777777" w:rsidR="00795B8D" w:rsidRPr="00795B8D" w:rsidRDefault="00795B8D" w:rsidP="00795B8D">
      <w:pPr>
        <w:spacing w:line="360" w:lineRule="auto"/>
        <w:jc w:val="both"/>
        <w:rPr>
          <w:rFonts w:ascii="Palatino Linotype" w:hAnsi="Palatino Linotype" w:cs="Tahoma"/>
          <w:sz w:val="22"/>
          <w:szCs w:val="22"/>
          <w:lang w:val="es-ES_tradnl"/>
        </w:rPr>
      </w:pPr>
    </w:p>
    <w:p w14:paraId="4F0080B6" w14:textId="77777777"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lastRenderedPageBreak/>
        <w:t>En principio, resulta necesario señalar que la Particular requiere tener acceso a información general, pues solo corresponde al número policías municipales con funciones administrativas, así como, con actividades operativas, es decir, requiere información estadística.</w:t>
      </w:r>
    </w:p>
    <w:p w14:paraId="6156B4B6" w14:textId="77777777" w:rsidR="00795B8D" w:rsidRPr="00795B8D" w:rsidRDefault="00795B8D" w:rsidP="00795B8D">
      <w:pPr>
        <w:spacing w:line="360" w:lineRule="auto"/>
        <w:jc w:val="both"/>
        <w:rPr>
          <w:rFonts w:ascii="Palatino Linotype" w:hAnsi="Palatino Linotype" w:cs="Tahoma"/>
          <w:sz w:val="22"/>
          <w:szCs w:val="22"/>
          <w:lang w:val="es-ES"/>
        </w:rPr>
      </w:pPr>
    </w:p>
    <w:p w14:paraId="565F87DA" w14:textId="03019478" w:rsidR="00795B8D" w:rsidRPr="00795B8D" w:rsidRDefault="00795B8D" w:rsidP="00795B8D">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t>En ese sentido, resulta necesario traer a colación, por analogía el criterio 11/09 em</w:t>
      </w:r>
      <w:r>
        <w:rPr>
          <w:rFonts w:ascii="Palatino Linotype" w:hAnsi="Palatino Linotype" w:cs="Tahoma"/>
          <w:bCs/>
          <w:sz w:val="22"/>
          <w:szCs w:val="22"/>
        </w:rPr>
        <w:t>i</w:t>
      </w:r>
      <w:r w:rsidRPr="00795B8D">
        <w:rPr>
          <w:rFonts w:ascii="Palatino Linotype" w:hAnsi="Palatino Linotype" w:cs="Tahoma"/>
          <w:bCs/>
          <w:sz w:val="22"/>
          <w:szCs w:val="22"/>
        </w:rPr>
        <w:t>tido por el Pleno del Instituto Federal de Acceso a la Información y Protección de Datos, que establece lo siguiente:</w:t>
      </w:r>
    </w:p>
    <w:p w14:paraId="29EB98F4" w14:textId="77777777" w:rsidR="00795B8D" w:rsidRPr="00795B8D" w:rsidRDefault="00795B8D" w:rsidP="00795B8D">
      <w:pPr>
        <w:spacing w:line="360" w:lineRule="auto"/>
        <w:ind w:right="-93"/>
        <w:jc w:val="both"/>
        <w:rPr>
          <w:rFonts w:ascii="Palatino Linotype" w:hAnsi="Palatino Linotype" w:cs="Tahoma"/>
          <w:bCs/>
          <w:sz w:val="22"/>
          <w:szCs w:val="22"/>
        </w:rPr>
      </w:pPr>
    </w:p>
    <w:p w14:paraId="4E578B8D" w14:textId="205BF638" w:rsidR="00795B8D" w:rsidRPr="00795B8D" w:rsidRDefault="00795B8D" w:rsidP="00795B8D">
      <w:pPr>
        <w:spacing w:line="360" w:lineRule="auto"/>
        <w:ind w:left="567" w:right="567"/>
        <w:jc w:val="both"/>
        <w:rPr>
          <w:rFonts w:ascii="Palatino Linotype" w:hAnsi="Palatino Linotype" w:cs="Tahoma"/>
          <w:bCs/>
          <w:i/>
        </w:rPr>
      </w:pPr>
      <w:r>
        <w:rPr>
          <w:rFonts w:ascii="Palatino Linotype" w:hAnsi="Palatino Linotype" w:cs="Tahoma"/>
          <w:b/>
          <w:bCs/>
          <w:i/>
        </w:rPr>
        <w:t>“</w:t>
      </w:r>
      <w:r w:rsidRPr="00795B8D">
        <w:rPr>
          <w:rFonts w:ascii="Palatino Linotype" w:hAnsi="Palatino Linotype" w:cs="Tahoma"/>
          <w:b/>
          <w:bCs/>
          <w:i/>
        </w:rPr>
        <w:t xml:space="preserve">La información estadística es de naturaleza pública, independientemente de la  materia  con  la  que  se encuentre  vinculada. </w:t>
      </w:r>
      <w:r w:rsidRPr="00795B8D">
        <w:rPr>
          <w:rFonts w:ascii="Palatino Linotype" w:hAnsi="Palatino Linotype" w:cs="Tahoma"/>
          <w:bCs/>
          <w:i/>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r>
        <w:rPr>
          <w:rFonts w:ascii="Palatino Linotype" w:hAnsi="Palatino Linotype" w:cs="Tahoma"/>
          <w:bCs/>
          <w:i/>
        </w:rPr>
        <w:t>”</w:t>
      </w:r>
    </w:p>
    <w:p w14:paraId="35A9C664" w14:textId="77777777" w:rsidR="0090786F" w:rsidRDefault="0090786F" w:rsidP="00795B8D">
      <w:pPr>
        <w:spacing w:line="360" w:lineRule="auto"/>
        <w:jc w:val="both"/>
        <w:rPr>
          <w:rFonts w:ascii="Palatino Linotype" w:hAnsi="Palatino Linotype" w:cs="Tahoma"/>
          <w:bCs/>
          <w:sz w:val="22"/>
          <w:szCs w:val="22"/>
        </w:rPr>
      </w:pPr>
    </w:p>
    <w:p w14:paraId="5C325BE7" w14:textId="77777777" w:rsidR="00795B8D" w:rsidRPr="00795B8D" w:rsidRDefault="00795B8D" w:rsidP="00795B8D">
      <w:pPr>
        <w:spacing w:line="360" w:lineRule="auto"/>
        <w:jc w:val="both"/>
        <w:rPr>
          <w:rFonts w:ascii="Palatino Linotype" w:hAnsi="Palatino Linotype" w:cs="Tahoma"/>
          <w:bCs/>
          <w:sz w:val="22"/>
          <w:szCs w:val="22"/>
        </w:rPr>
      </w:pPr>
      <w:r w:rsidRPr="00795B8D">
        <w:rPr>
          <w:rFonts w:ascii="Palatino Linotype" w:hAnsi="Palatino Linotype" w:cs="Tahoma"/>
          <w:bCs/>
          <w:sz w:val="22"/>
          <w:szCs w:val="22"/>
        </w:rPr>
        <w:t xml:space="preserve">De lo previo se desprende que </w:t>
      </w:r>
      <w:r w:rsidRPr="00795B8D">
        <w:rPr>
          <w:rFonts w:ascii="Palatino Linotype" w:hAnsi="Palatino Linotype" w:cs="Tahoma"/>
          <w:b/>
          <w:bCs/>
          <w:sz w:val="22"/>
          <w:szCs w:val="22"/>
        </w:rPr>
        <w:t>la información estadística es de naturaleza pública,</w:t>
      </w:r>
      <w:r w:rsidRPr="00795B8D">
        <w:rPr>
          <w:rFonts w:ascii="Palatino Linotype" w:hAnsi="Palatino Linotype" w:cs="Tahoma"/>
          <w:bCs/>
          <w:sz w:val="22"/>
          <w:szCs w:val="22"/>
        </w:rPr>
        <w:t xml:space="preserve">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14:paraId="12FCA1F6" w14:textId="77777777" w:rsidR="00795B8D" w:rsidRPr="00795B8D" w:rsidRDefault="00795B8D" w:rsidP="00795B8D">
      <w:pPr>
        <w:spacing w:line="360" w:lineRule="auto"/>
        <w:jc w:val="both"/>
        <w:rPr>
          <w:rFonts w:ascii="Palatino Linotype" w:hAnsi="Palatino Linotype" w:cs="Tahoma"/>
          <w:sz w:val="22"/>
          <w:szCs w:val="22"/>
          <w:lang w:val="es-ES"/>
        </w:rPr>
      </w:pPr>
    </w:p>
    <w:p w14:paraId="00DE0335" w14:textId="1758D1CC"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En ese contexto, se procede a verificar si el Sujeto Obligado emite estadísticas, respecto al número de policías municipales, por lo que resulta necesario traer a colación el artículo 109 de </w:t>
      </w:r>
      <w:r w:rsidRPr="00795B8D">
        <w:rPr>
          <w:rFonts w:ascii="Palatino Linotype" w:hAnsi="Palatino Linotype" w:cs="Tahoma"/>
          <w:sz w:val="22"/>
          <w:szCs w:val="22"/>
          <w:lang w:val="es-ES"/>
        </w:rPr>
        <w:lastRenderedPageBreak/>
        <w:t xml:space="preserve">la Ley General del Sistema Nacional de Seguridad Pública, establece que la Federación, las entidades federativas y los Municipios, entre los que se encuentra </w:t>
      </w:r>
      <w:r w:rsidRPr="00795B8D">
        <w:rPr>
          <w:rFonts w:ascii="Palatino Linotype" w:hAnsi="Palatino Linotype" w:cs="Tahoma"/>
          <w:b/>
          <w:sz w:val="22"/>
          <w:szCs w:val="22"/>
          <w:lang w:val="es-ES"/>
        </w:rPr>
        <w:t xml:space="preserve">Toluca, </w:t>
      </w:r>
      <w:r w:rsidR="00BF18E8">
        <w:rPr>
          <w:rFonts w:ascii="Palatino Linotype" w:hAnsi="Palatino Linotype" w:cs="Tahoma"/>
          <w:sz w:val="22"/>
          <w:szCs w:val="22"/>
          <w:lang w:val="es-ES"/>
        </w:rPr>
        <w:t>sumini</w:t>
      </w:r>
      <w:r w:rsidRPr="00795B8D">
        <w:rPr>
          <w:rFonts w:ascii="Palatino Linotype" w:hAnsi="Palatino Linotype" w:cs="Tahoma"/>
          <w:sz w:val="22"/>
          <w:szCs w:val="22"/>
          <w:lang w:val="es-ES"/>
        </w:rPr>
        <w:t>strarán, consultarán y actualizarán la información que se genere sobre seguridad pública en el Sistema Nacional de Información.</w:t>
      </w:r>
    </w:p>
    <w:p w14:paraId="602DBB81" w14:textId="77777777" w:rsidR="00795B8D" w:rsidRPr="00795B8D" w:rsidRDefault="00795B8D" w:rsidP="00795B8D">
      <w:pPr>
        <w:spacing w:line="360" w:lineRule="auto"/>
        <w:jc w:val="both"/>
        <w:rPr>
          <w:rFonts w:ascii="Palatino Linotype" w:hAnsi="Palatino Linotype" w:cs="Tahoma"/>
          <w:sz w:val="22"/>
          <w:szCs w:val="22"/>
          <w:lang w:val="es-ES"/>
        </w:rPr>
      </w:pPr>
    </w:p>
    <w:p w14:paraId="557F26FE" w14:textId="77777777"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En ese orden de ideas, el artículo 122, establece que el Registro Nacional de Personal de Seguridad Pública, es la base de datos del Sistema Nacional de Información, que contendrá la información actualizada de los integrantes de las Instituciones de Seguridad Pública, entre otros de los Municipios.</w:t>
      </w:r>
    </w:p>
    <w:p w14:paraId="0A07CF7E" w14:textId="77777777" w:rsidR="00795B8D" w:rsidRPr="00795B8D" w:rsidRDefault="00795B8D" w:rsidP="00795B8D">
      <w:pPr>
        <w:spacing w:line="360" w:lineRule="auto"/>
        <w:jc w:val="both"/>
        <w:rPr>
          <w:rFonts w:ascii="Palatino Linotype" w:hAnsi="Palatino Linotype" w:cs="Tahoma"/>
          <w:sz w:val="22"/>
          <w:szCs w:val="22"/>
          <w:lang w:val="es-ES"/>
        </w:rPr>
      </w:pPr>
    </w:p>
    <w:p w14:paraId="68AFD9DB" w14:textId="77777777" w:rsidR="00795B8D" w:rsidRPr="00795B8D" w:rsidRDefault="00795B8D" w:rsidP="00795B8D">
      <w:pPr>
        <w:spacing w:line="360" w:lineRule="auto"/>
        <w:jc w:val="both"/>
        <w:rPr>
          <w:rFonts w:ascii="Palatino Linotype" w:hAnsi="Palatino Linotype" w:cs="Tahoma"/>
          <w:sz w:val="22"/>
          <w:szCs w:val="22"/>
          <w:lang w:val="es-ES"/>
        </w:rPr>
      </w:pPr>
      <w:r w:rsidRPr="00795B8D">
        <w:rPr>
          <w:rFonts w:ascii="Palatino Linotype" w:hAnsi="Palatino Linotype" w:cs="Tahoma"/>
          <w:sz w:val="22"/>
          <w:szCs w:val="22"/>
          <w:lang w:val="es-ES"/>
        </w:rPr>
        <w:t xml:space="preserve">Además, se localizó el Tercer Informe de Gobierno de Toluca, dos mil quince (consultado en </w:t>
      </w:r>
      <w:hyperlink r:id="rId17" w:history="1">
        <w:r w:rsidRPr="00795B8D">
          <w:rPr>
            <w:rStyle w:val="Hipervnculo"/>
            <w:rFonts w:ascii="Palatino Linotype" w:hAnsi="Palatino Linotype" w:cs="Tahoma"/>
            <w:sz w:val="22"/>
            <w:szCs w:val="22"/>
            <w:lang w:val="es-ES"/>
          </w:rPr>
          <w:t>https://www.ipomex.org.mx/recursos/ipo/files_ipo/2015/28/12/841217e5d647e939bffbb525222e240a.pdf</w:t>
        </w:r>
      </w:hyperlink>
      <w:r w:rsidRPr="00795B8D">
        <w:rPr>
          <w:rFonts w:ascii="Palatino Linotype" w:hAnsi="Palatino Linotype" w:cs="Tahoma"/>
          <w:sz w:val="22"/>
          <w:szCs w:val="22"/>
          <w:lang w:val="es-ES"/>
        </w:rPr>
        <w:t>, el veintidós de octubre de dos mil diecinueve, a las trece horas), que establece que en dicho año, ciento noventa policías en activo realizaron sus evaluaciones respectivas.</w:t>
      </w:r>
    </w:p>
    <w:p w14:paraId="3D459288" w14:textId="77777777" w:rsidR="00795B8D" w:rsidRPr="00795B8D" w:rsidRDefault="00795B8D" w:rsidP="00795B8D">
      <w:pPr>
        <w:spacing w:line="360" w:lineRule="auto"/>
        <w:jc w:val="both"/>
        <w:rPr>
          <w:rFonts w:ascii="Palatino Linotype" w:hAnsi="Palatino Linotype" w:cs="Tahoma"/>
          <w:sz w:val="22"/>
          <w:szCs w:val="22"/>
          <w:lang w:val="es-ES"/>
        </w:rPr>
      </w:pPr>
    </w:p>
    <w:p w14:paraId="389130F0" w14:textId="3156AEC5" w:rsidR="00F2242F" w:rsidRPr="00927BDD" w:rsidRDefault="00795B8D" w:rsidP="00795B8D">
      <w:pPr>
        <w:spacing w:line="360" w:lineRule="auto"/>
        <w:jc w:val="both"/>
        <w:rPr>
          <w:rFonts w:ascii="Palatino Linotype" w:hAnsi="Palatino Linotype" w:cs="Tahoma"/>
          <w:sz w:val="22"/>
          <w:szCs w:val="22"/>
          <w:lang w:val="es-ES"/>
        </w:rPr>
      </w:pPr>
      <w:r w:rsidRPr="00927BDD">
        <w:rPr>
          <w:rFonts w:ascii="Palatino Linotype" w:hAnsi="Palatino Linotype" w:cs="Tahoma"/>
          <w:sz w:val="22"/>
          <w:szCs w:val="22"/>
          <w:lang w:val="es-ES"/>
        </w:rPr>
        <w:t xml:space="preserve">Como se logró verificar en párrafos anteriores, el Sujeto Obligado debe contar con información actualizada de los policías municipales, además que realiza diversas estadísticas, tan es así que conocer cuántos de estos, realizaron sus evaluaciones; por lo que, </w:t>
      </w:r>
      <w:r w:rsidR="00F96833" w:rsidRPr="00927BDD">
        <w:rPr>
          <w:rFonts w:ascii="Palatino Linotype" w:hAnsi="Palatino Linotype" w:cs="Tahoma"/>
          <w:sz w:val="22"/>
          <w:szCs w:val="22"/>
          <w:lang w:val="es-ES"/>
        </w:rPr>
        <w:t xml:space="preserve">si bien </w:t>
      </w:r>
      <w:r w:rsidR="00F2242F" w:rsidRPr="00927BDD">
        <w:rPr>
          <w:rFonts w:ascii="Palatino Linotype" w:hAnsi="Palatino Linotype" w:cs="Tahoma"/>
          <w:sz w:val="22"/>
          <w:szCs w:val="22"/>
          <w:lang w:val="es-ES"/>
        </w:rPr>
        <w:t xml:space="preserve">no elabora una estadística con el nivel de desglose solicitado, también lo es, que si cuenta con </w:t>
      </w:r>
      <w:r w:rsidR="00B005F9" w:rsidRPr="00927BDD">
        <w:rPr>
          <w:rFonts w:ascii="Palatino Linotype" w:hAnsi="Palatino Linotype" w:cs="Tahoma"/>
          <w:sz w:val="22"/>
          <w:szCs w:val="22"/>
          <w:lang w:val="es-ES"/>
        </w:rPr>
        <w:t>documentos de los cuales se desprende el número total de policías municipales, con los que cuenta el Ayuntamiento, tales como la nómina general o el tabulador de sueldos previamente analizados.</w:t>
      </w:r>
    </w:p>
    <w:p w14:paraId="49DBC480" w14:textId="77777777" w:rsidR="00795B8D" w:rsidRPr="00927BDD" w:rsidRDefault="00795B8D" w:rsidP="00795B8D">
      <w:pPr>
        <w:spacing w:line="360" w:lineRule="auto"/>
        <w:jc w:val="both"/>
        <w:rPr>
          <w:rFonts w:ascii="Palatino Linotype" w:hAnsi="Palatino Linotype" w:cs="Tahoma"/>
          <w:sz w:val="22"/>
          <w:szCs w:val="22"/>
          <w:lang w:val="es-ES"/>
        </w:rPr>
      </w:pPr>
    </w:p>
    <w:p w14:paraId="0F0E3EAA" w14:textId="77777777" w:rsidR="00795B8D" w:rsidRPr="00927BDD" w:rsidRDefault="00795B8D" w:rsidP="00795B8D">
      <w:pPr>
        <w:spacing w:line="360" w:lineRule="auto"/>
        <w:jc w:val="both"/>
        <w:rPr>
          <w:rFonts w:ascii="Palatino Linotype" w:hAnsi="Palatino Linotype" w:cs="Tahoma"/>
          <w:sz w:val="22"/>
          <w:szCs w:val="22"/>
          <w:lang w:val="es-ES"/>
        </w:rPr>
      </w:pPr>
      <w:r w:rsidRPr="00927BDD">
        <w:rPr>
          <w:rFonts w:ascii="Palatino Linotype" w:hAnsi="Palatino Linotype" w:cs="Tahoma"/>
          <w:sz w:val="22"/>
          <w:szCs w:val="22"/>
          <w:lang w:val="es-ES"/>
        </w:rPr>
        <w:t>En ese sentido, para atender el requerimiento, deberá realizar una búsqueda exhaustiva y razonable del documento que contenga el número de policías municipales a la fecha de la solicitud, desglosada por administrativos y operativos.</w:t>
      </w:r>
    </w:p>
    <w:p w14:paraId="3086C345" w14:textId="77777777" w:rsidR="00795B8D" w:rsidRPr="00927BDD" w:rsidRDefault="00795B8D" w:rsidP="00795B8D">
      <w:pPr>
        <w:spacing w:line="360" w:lineRule="auto"/>
        <w:jc w:val="both"/>
        <w:rPr>
          <w:rFonts w:ascii="Palatino Linotype" w:hAnsi="Palatino Linotype" w:cs="Tahoma"/>
          <w:sz w:val="22"/>
          <w:szCs w:val="22"/>
          <w:lang w:val="es-ES"/>
        </w:rPr>
      </w:pPr>
    </w:p>
    <w:p w14:paraId="11DF7814" w14:textId="77777777" w:rsidR="0090786F" w:rsidRPr="00927BDD" w:rsidRDefault="00795B8D" w:rsidP="00795B8D">
      <w:pPr>
        <w:spacing w:line="360" w:lineRule="auto"/>
        <w:jc w:val="both"/>
        <w:rPr>
          <w:rFonts w:ascii="Palatino Linotype" w:hAnsi="Palatino Linotype" w:cs="Tahoma"/>
          <w:iCs/>
          <w:sz w:val="22"/>
          <w:szCs w:val="22"/>
          <w:lang w:val="es-ES"/>
        </w:rPr>
      </w:pPr>
      <w:r w:rsidRPr="00927BDD">
        <w:rPr>
          <w:rFonts w:ascii="Palatino Linotype" w:hAnsi="Palatino Linotype" w:cs="Tahoma"/>
          <w:iCs/>
          <w:sz w:val="22"/>
          <w:szCs w:val="22"/>
          <w:lang w:val="es-ES"/>
        </w:rPr>
        <w:lastRenderedPageBreak/>
        <w:t xml:space="preserve">Ahora bien, en el caso </w:t>
      </w:r>
      <w:r w:rsidR="0064016F" w:rsidRPr="00927BDD">
        <w:rPr>
          <w:rFonts w:ascii="Palatino Linotype" w:hAnsi="Palatino Linotype" w:cs="Tahoma"/>
          <w:iCs/>
          <w:sz w:val="22"/>
          <w:szCs w:val="22"/>
          <w:lang w:val="es-ES"/>
        </w:rPr>
        <w:t xml:space="preserve">que no localizará algún documento que contenga el número de policías con funciones administrativas y con actividades </w:t>
      </w:r>
      <w:r w:rsidR="00D95215" w:rsidRPr="00927BDD">
        <w:rPr>
          <w:rFonts w:ascii="Palatino Linotype" w:hAnsi="Palatino Linotype" w:cs="Tahoma"/>
          <w:iCs/>
          <w:sz w:val="22"/>
          <w:szCs w:val="22"/>
          <w:lang w:val="es-ES"/>
        </w:rPr>
        <w:t>operativas</w:t>
      </w:r>
      <w:r w:rsidRPr="00927BDD">
        <w:rPr>
          <w:rFonts w:ascii="Palatino Linotype" w:hAnsi="Palatino Linotype" w:cs="Tahoma"/>
          <w:iCs/>
          <w:sz w:val="22"/>
          <w:szCs w:val="22"/>
          <w:lang w:val="es-ES"/>
        </w:rPr>
        <w:t xml:space="preserve">, porque no </w:t>
      </w:r>
      <w:r w:rsidR="0064016F" w:rsidRPr="00927BDD">
        <w:rPr>
          <w:rFonts w:ascii="Palatino Linotype" w:hAnsi="Palatino Linotype" w:cs="Tahoma"/>
          <w:iCs/>
          <w:sz w:val="22"/>
          <w:szCs w:val="22"/>
          <w:lang w:val="es-ES"/>
        </w:rPr>
        <w:t>lo elabora a ese nivel de desglose</w:t>
      </w:r>
      <w:r w:rsidRPr="00927BDD">
        <w:rPr>
          <w:rFonts w:ascii="Palatino Linotype" w:hAnsi="Palatino Linotype" w:cs="Tahoma"/>
          <w:iCs/>
          <w:sz w:val="22"/>
          <w:szCs w:val="22"/>
          <w:lang w:val="es-ES"/>
        </w:rPr>
        <w:t xml:space="preserve">, deberá hacer del conocimiento de la Particular dicha situación; lo anterior, ya que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w:t>
      </w:r>
    </w:p>
    <w:p w14:paraId="4F70370A" w14:textId="77777777" w:rsidR="0090786F" w:rsidRPr="00927BDD" w:rsidRDefault="0090786F" w:rsidP="00795B8D">
      <w:pPr>
        <w:spacing w:line="360" w:lineRule="auto"/>
        <w:jc w:val="both"/>
        <w:rPr>
          <w:rFonts w:ascii="Palatino Linotype" w:hAnsi="Palatino Linotype" w:cs="Tahoma"/>
          <w:iCs/>
          <w:sz w:val="22"/>
          <w:szCs w:val="22"/>
          <w:lang w:val="es-ES"/>
        </w:rPr>
      </w:pPr>
    </w:p>
    <w:p w14:paraId="3CFDFACB" w14:textId="450E44BF" w:rsidR="00795B8D" w:rsidRPr="00927BDD" w:rsidRDefault="00795B8D" w:rsidP="00795B8D">
      <w:pPr>
        <w:spacing w:line="360" w:lineRule="auto"/>
        <w:jc w:val="both"/>
        <w:rPr>
          <w:rFonts w:ascii="Palatino Linotype" w:hAnsi="Palatino Linotype" w:cs="Tahoma"/>
          <w:iCs/>
          <w:sz w:val="22"/>
          <w:szCs w:val="22"/>
          <w:lang w:val="es-ES"/>
        </w:rPr>
      </w:pPr>
      <w:r w:rsidRPr="00927BDD">
        <w:rPr>
          <w:rFonts w:ascii="Palatino Linotype" w:hAnsi="Palatino Linotype" w:cs="Tahoma"/>
          <w:iCs/>
          <w:sz w:val="22"/>
          <w:szCs w:val="22"/>
          <w:lang w:val="es-ES"/>
        </w:rPr>
        <w:t xml:space="preserve">De la misma manera, </w:t>
      </w:r>
      <w:r w:rsidRPr="00927BDD">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68B1795" w14:textId="77777777" w:rsidR="00795B8D" w:rsidRPr="00927BDD" w:rsidRDefault="00795B8D" w:rsidP="00795B8D">
      <w:pPr>
        <w:spacing w:line="360" w:lineRule="auto"/>
        <w:jc w:val="both"/>
        <w:rPr>
          <w:rFonts w:ascii="Palatino Linotype" w:hAnsi="Palatino Linotype" w:cs="Tahoma"/>
          <w:iCs/>
          <w:sz w:val="22"/>
          <w:szCs w:val="22"/>
          <w:lang w:val="es-ES"/>
        </w:rPr>
      </w:pPr>
    </w:p>
    <w:p w14:paraId="5114A72A" w14:textId="7D848465" w:rsidR="00795B8D" w:rsidRPr="00795B8D" w:rsidRDefault="00795B8D" w:rsidP="00795B8D">
      <w:pPr>
        <w:spacing w:line="360" w:lineRule="auto"/>
        <w:jc w:val="both"/>
        <w:rPr>
          <w:rFonts w:ascii="Palatino Linotype" w:hAnsi="Palatino Linotype" w:cs="Tahoma"/>
          <w:sz w:val="22"/>
          <w:szCs w:val="22"/>
          <w:lang w:val="es-ES"/>
        </w:rPr>
      </w:pPr>
      <w:r w:rsidRPr="00927BDD">
        <w:rPr>
          <w:rFonts w:ascii="Palatino Linotype" w:hAnsi="Palatino Linotype" w:cs="Tahoma"/>
          <w:sz w:val="22"/>
          <w:szCs w:val="22"/>
          <w:lang w:val="es-ES"/>
        </w:rPr>
        <w:t xml:space="preserve">De tales circunstancias, se considera que en caso de que el Ayuntamiento de Toluca, no cuente con ningún </w:t>
      </w:r>
      <w:r w:rsidR="0064016F" w:rsidRPr="00927BDD">
        <w:rPr>
          <w:rFonts w:ascii="Palatino Linotype" w:hAnsi="Palatino Linotype" w:cs="Tahoma"/>
          <w:sz w:val="22"/>
          <w:szCs w:val="22"/>
          <w:lang w:val="es-ES"/>
        </w:rPr>
        <w:t>documento que dé cuenta del número total de policías con funciones administrativas y operativas</w:t>
      </w:r>
      <w:r w:rsidRPr="00927BDD">
        <w:rPr>
          <w:rFonts w:ascii="Palatino Linotype" w:hAnsi="Palatino Linotype" w:cs="Tahoma"/>
          <w:sz w:val="22"/>
          <w:szCs w:val="22"/>
          <w:lang w:val="es-ES"/>
        </w:rPr>
        <w:t>, al no tener obligación normativa de generarlo, deberá señalar dicha situación en términos del artículo 19, segundo párrafo de la Ley de Transparencia y Acceso a la Información Pública del Estado de México y Municipios.</w:t>
      </w:r>
    </w:p>
    <w:p w14:paraId="4D2CA871" w14:textId="77777777" w:rsidR="0090786F" w:rsidRDefault="0090786F" w:rsidP="00795B8D">
      <w:pPr>
        <w:spacing w:line="360" w:lineRule="auto"/>
        <w:jc w:val="both"/>
        <w:rPr>
          <w:rFonts w:ascii="Palatino Linotype" w:hAnsi="Palatino Linotype" w:cs="Tahoma"/>
          <w:b/>
          <w:sz w:val="22"/>
          <w:szCs w:val="22"/>
        </w:rPr>
      </w:pPr>
    </w:p>
    <w:p w14:paraId="39359590" w14:textId="77777777" w:rsidR="003D79D0" w:rsidRDefault="003D79D0" w:rsidP="00795B8D">
      <w:pPr>
        <w:spacing w:line="360" w:lineRule="auto"/>
        <w:jc w:val="both"/>
        <w:rPr>
          <w:rFonts w:ascii="Palatino Linotype" w:hAnsi="Palatino Linotype" w:cs="Tahoma"/>
          <w:b/>
          <w:sz w:val="22"/>
          <w:szCs w:val="22"/>
        </w:rPr>
      </w:pPr>
      <w:r>
        <w:rPr>
          <w:rFonts w:ascii="Palatino Linotype" w:hAnsi="Palatino Linotype" w:cs="Tahoma"/>
          <w:b/>
          <w:sz w:val="22"/>
          <w:szCs w:val="22"/>
        </w:rPr>
        <w:t>SEXTO</w:t>
      </w:r>
      <w:r w:rsidRPr="00EC2AFA">
        <w:rPr>
          <w:rFonts w:ascii="Palatino Linotype" w:hAnsi="Palatino Linotype" w:cs="Tahoma"/>
          <w:b/>
          <w:sz w:val="22"/>
          <w:szCs w:val="22"/>
        </w:rPr>
        <w:t xml:space="preserve">. Decisión. </w:t>
      </w:r>
    </w:p>
    <w:p w14:paraId="57B7826A" w14:textId="77777777" w:rsidR="003D79D0" w:rsidRDefault="003D79D0" w:rsidP="00795B8D">
      <w:pPr>
        <w:spacing w:line="360" w:lineRule="auto"/>
        <w:jc w:val="both"/>
        <w:rPr>
          <w:rFonts w:ascii="Palatino Linotype" w:hAnsi="Palatino Linotype" w:cs="Tahoma"/>
          <w:b/>
          <w:sz w:val="22"/>
          <w:szCs w:val="22"/>
        </w:rPr>
      </w:pPr>
    </w:p>
    <w:p w14:paraId="4C4ECDFF" w14:textId="5E2736FA" w:rsidR="003B1AFD" w:rsidRDefault="003D79D0" w:rsidP="00795B8D">
      <w:pPr>
        <w:spacing w:line="360" w:lineRule="auto"/>
        <w:jc w:val="both"/>
        <w:rPr>
          <w:rFonts w:ascii="Palatino Linotype" w:hAnsi="Palatino Linotype" w:cs="Tahoma"/>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23662">
        <w:rPr>
          <w:rFonts w:ascii="Palatino Linotype" w:hAnsi="Palatino Linotype" w:cs="Tahoma"/>
          <w:b/>
          <w:sz w:val="22"/>
          <w:szCs w:val="22"/>
        </w:rPr>
        <w:t>REVOCA</w:t>
      </w:r>
      <w:r>
        <w:rPr>
          <w:rFonts w:ascii="Palatino Linotype" w:hAnsi="Palatino Linotype" w:cs="Tahoma"/>
          <w:b/>
          <w:sz w:val="22"/>
          <w:szCs w:val="22"/>
        </w:rPr>
        <w:t>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 respuesta otorgada por el</w:t>
      </w:r>
      <w:r w:rsidRPr="00EC2AFA">
        <w:rPr>
          <w:rFonts w:ascii="Palatino Linotype" w:hAnsi="Palatino Linotype" w:cs="Tahoma"/>
          <w:sz w:val="22"/>
          <w:szCs w:val="22"/>
        </w:rPr>
        <w:t xml:space="preserve"> Ayuntamiento</w:t>
      </w:r>
      <w:r>
        <w:rPr>
          <w:rFonts w:ascii="Palatino Linotype" w:hAnsi="Palatino Linotype" w:cs="Tahoma"/>
          <w:sz w:val="22"/>
          <w:szCs w:val="22"/>
        </w:rPr>
        <w:t xml:space="preserve"> de Toluca, </w:t>
      </w:r>
      <w:r w:rsidRPr="003D79D0">
        <w:rPr>
          <w:rFonts w:ascii="Palatino Linotype" w:hAnsi="Palatino Linotype" w:cs="Tahoma"/>
          <w:sz w:val="22"/>
          <w:szCs w:val="22"/>
        </w:rPr>
        <w:t>a efecto de que</w:t>
      </w:r>
      <w:r>
        <w:rPr>
          <w:rFonts w:ascii="Palatino Linotype" w:hAnsi="Palatino Linotype" w:cs="Tahoma"/>
          <w:sz w:val="22"/>
          <w:szCs w:val="22"/>
        </w:rPr>
        <w:t>,</w:t>
      </w:r>
      <w:r w:rsidR="00D23662">
        <w:rPr>
          <w:rFonts w:ascii="Palatino Linotype" w:hAnsi="Palatino Linotype" w:cs="Tahoma"/>
          <w:sz w:val="22"/>
          <w:szCs w:val="22"/>
        </w:rPr>
        <w:t xml:space="preserve"> previa búsqueda exhaustiva y razonable, en todas las áreas competentes, entre las cuales no podrá omitir a la Dirección de Recursos Humanos adscrita a la Dirección General de Administración</w:t>
      </w:r>
      <w:r w:rsidR="00C96F2F">
        <w:rPr>
          <w:rFonts w:ascii="Palatino Linotype" w:hAnsi="Palatino Linotype" w:cs="Tahoma"/>
          <w:sz w:val="22"/>
          <w:szCs w:val="22"/>
        </w:rPr>
        <w:t>,</w:t>
      </w:r>
      <w:r w:rsidR="00D23662">
        <w:rPr>
          <w:rFonts w:ascii="Palatino Linotype" w:hAnsi="Palatino Linotype" w:cs="Tahoma"/>
          <w:sz w:val="22"/>
          <w:szCs w:val="22"/>
        </w:rPr>
        <w:t xml:space="preserve"> </w:t>
      </w:r>
      <w:r>
        <w:rPr>
          <w:rFonts w:ascii="Palatino Linotype" w:hAnsi="Palatino Linotype" w:cs="Tahoma"/>
          <w:sz w:val="22"/>
          <w:szCs w:val="22"/>
        </w:rPr>
        <w:t xml:space="preserve"> </w:t>
      </w:r>
      <w:r>
        <w:rPr>
          <w:rFonts w:ascii="Palatino Linotype" w:hAnsi="Palatino Linotype" w:cs="Tahoma"/>
          <w:sz w:val="22"/>
          <w:szCs w:val="22"/>
        </w:rPr>
        <w:lastRenderedPageBreak/>
        <w:t xml:space="preserve">entregue </w:t>
      </w:r>
      <w:r w:rsidRPr="003D79D0">
        <w:rPr>
          <w:rFonts w:ascii="Palatino Linotype" w:hAnsi="Palatino Linotype" w:cs="Tahoma"/>
          <w:sz w:val="22"/>
          <w:szCs w:val="22"/>
        </w:rPr>
        <w:t xml:space="preserve">a través del </w:t>
      </w:r>
      <w:r w:rsidRPr="003D79D0">
        <w:rPr>
          <w:rFonts w:ascii="Palatino Linotype" w:hAnsi="Palatino Linotype" w:cs="Tahoma"/>
          <w:sz w:val="22"/>
          <w:szCs w:val="22"/>
          <w:lang w:val="es-ES"/>
        </w:rPr>
        <w:t>Sistema de Acceso a la Información Mexiquense (SAIMEX),</w:t>
      </w:r>
      <w:r w:rsidR="00B8447E">
        <w:rPr>
          <w:rFonts w:ascii="Palatino Linotype" w:hAnsi="Palatino Linotype" w:cs="Tahoma"/>
          <w:sz w:val="22"/>
          <w:szCs w:val="22"/>
          <w:lang w:val="es-ES"/>
        </w:rPr>
        <w:t xml:space="preserve"> en su caso en versión pública,</w:t>
      </w:r>
      <w:r>
        <w:rPr>
          <w:rFonts w:ascii="Palatino Linotype" w:hAnsi="Palatino Linotype" w:cs="Tahoma"/>
          <w:sz w:val="22"/>
          <w:szCs w:val="22"/>
          <w:lang w:val="es-ES"/>
        </w:rPr>
        <w:t xml:space="preserve"> </w:t>
      </w:r>
      <w:r w:rsidR="00D23662">
        <w:rPr>
          <w:rFonts w:ascii="Palatino Linotype" w:hAnsi="Palatino Linotype" w:cs="Tahoma"/>
          <w:sz w:val="22"/>
          <w:szCs w:val="22"/>
          <w:lang w:val="es-ES"/>
        </w:rPr>
        <w:t>los documentos donde conste lo siguiente:</w:t>
      </w:r>
    </w:p>
    <w:p w14:paraId="14F92E8B" w14:textId="77777777" w:rsidR="003D79D0" w:rsidRDefault="003D79D0" w:rsidP="00795B8D">
      <w:pPr>
        <w:spacing w:line="360" w:lineRule="auto"/>
        <w:jc w:val="both"/>
        <w:rPr>
          <w:rFonts w:ascii="Palatino Linotype" w:hAnsi="Palatino Linotype" w:cs="Tahoma"/>
          <w:sz w:val="22"/>
          <w:szCs w:val="22"/>
          <w:lang w:val="es-ES"/>
        </w:rPr>
      </w:pPr>
    </w:p>
    <w:p w14:paraId="0411B608" w14:textId="09D83D3F" w:rsidR="004838EC" w:rsidRPr="00927BDD" w:rsidRDefault="00B8447E" w:rsidP="00795B8D">
      <w:pPr>
        <w:pStyle w:val="Prrafodelista"/>
        <w:numPr>
          <w:ilvl w:val="0"/>
          <w:numId w:val="41"/>
        </w:numPr>
        <w:spacing w:line="360" w:lineRule="auto"/>
        <w:jc w:val="both"/>
        <w:rPr>
          <w:rFonts w:ascii="Palatino Linotype" w:eastAsia="Calibri" w:hAnsi="Palatino Linotype" w:cs="Tahoma"/>
          <w:iCs/>
          <w:szCs w:val="22"/>
          <w:lang w:eastAsia="es-ES_tradnl"/>
        </w:rPr>
      </w:pPr>
      <w:r w:rsidRPr="00927BDD">
        <w:rPr>
          <w:rFonts w:ascii="Palatino Linotype" w:hAnsi="Palatino Linotype" w:cs="Tahoma"/>
          <w:iCs/>
          <w:szCs w:val="22"/>
        </w:rPr>
        <w:t xml:space="preserve">El número de policías municipales, al doce de agosto de dos mil diecinueve, </w:t>
      </w:r>
      <w:r w:rsidR="00D95215" w:rsidRPr="00927BDD">
        <w:rPr>
          <w:rFonts w:ascii="Palatino Linotype" w:hAnsi="Palatino Linotype" w:cs="Tahoma"/>
          <w:iCs/>
          <w:szCs w:val="22"/>
        </w:rPr>
        <w:t>con el mayor nivel de desglose</w:t>
      </w:r>
      <w:r w:rsidR="004838EC" w:rsidRPr="00927BDD">
        <w:rPr>
          <w:rFonts w:ascii="Palatino Linotype" w:hAnsi="Palatino Linotype" w:cs="Tahoma"/>
          <w:szCs w:val="22"/>
          <w:lang w:val="es-ES"/>
        </w:rPr>
        <w:t xml:space="preserve">; </w:t>
      </w:r>
      <w:r w:rsidR="004838EC" w:rsidRPr="00927BDD">
        <w:rPr>
          <w:rFonts w:ascii="Palatino Linotype" w:eastAsia="Calibri" w:hAnsi="Palatino Linotype" w:cs="Tahoma"/>
          <w:bCs/>
          <w:szCs w:val="22"/>
          <w:lang w:val="es-ES_tradnl" w:eastAsia="en-US"/>
        </w:rPr>
        <w:t xml:space="preserve">para el caso, de que el Sujeto Obligado, no cuente </w:t>
      </w:r>
      <w:r w:rsidR="007A16A5" w:rsidRPr="00927BDD">
        <w:rPr>
          <w:rFonts w:ascii="Palatino Linotype" w:eastAsia="Calibri" w:hAnsi="Palatino Linotype" w:cs="Tahoma"/>
          <w:bCs/>
          <w:szCs w:val="22"/>
          <w:lang w:val="es-ES_tradnl" w:eastAsia="en-US"/>
        </w:rPr>
        <w:t xml:space="preserve">con alguna expresión documental que dé cuenta </w:t>
      </w:r>
      <w:r w:rsidR="00D95215" w:rsidRPr="00927BDD">
        <w:rPr>
          <w:rFonts w:ascii="Palatino Linotype" w:eastAsia="Calibri" w:hAnsi="Palatino Linotype" w:cs="Tahoma"/>
          <w:bCs/>
          <w:szCs w:val="22"/>
          <w:lang w:val="es-ES_tradnl" w:eastAsia="en-US"/>
        </w:rPr>
        <w:t>d</w:t>
      </w:r>
      <w:r w:rsidR="00E6387F" w:rsidRPr="00927BDD">
        <w:rPr>
          <w:rFonts w:ascii="Palatino Linotype" w:eastAsia="Calibri" w:hAnsi="Palatino Linotype" w:cs="Tahoma"/>
          <w:bCs/>
          <w:szCs w:val="22"/>
          <w:lang w:val="es-ES_tradnl" w:eastAsia="en-US"/>
        </w:rPr>
        <w:t xml:space="preserve">el </w:t>
      </w:r>
      <w:r w:rsidR="00D95215" w:rsidRPr="00927BDD">
        <w:rPr>
          <w:rFonts w:ascii="Palatino Linotype" w:eastAsia="Calibri" w:hAnsi="Palatino Linotype" w:cs="Tahoma"/>
          <w:bCs/>
          <w:szCs w:val="22"/>
          <w:lang w:val="es-ES_tradnl" w:eastAsia="en-US"/>
        </w:rPr>
        <w:t xml:space="preserve">total de </w:t>
      </w:r>
      <w:r w:rsidR="00E6387F" w:rsidRPr="00927BDD">
        <w:rPr>
          <w:rFonts w:ascii="Palatino Linotype" w:eastAsia="Calibri" w:hAnsi="Palatino Linotype" w:cs="Tahoma"/>
          <w:bCs/>
          <w:szCs w:val="22"/>
          <w:lang w:val="es-ES_tradnl" w:eastAsia="en-US"/>
        </w:rPr>
        <w:t>dichos elementos,</w:t>
      </w:r>
      <w:r w:rsidR="00D95215" w:rsidRPr="00927BDD">
        <w:rPr>
          <w:rFonts w:ascii="Palatino Linotype" w:eastAsia="Calibri" w:hAnsi="Palatino Linotype" w:cs="Tahoma"/>
          <w:bCs/>
          <w:szCs w:val="22"/>
          <w:lang w:val="es-ES_tradnl" w:eastAsia="en-US"/>
        </w:rPr>
        <w:t xml:space="preserve"> con funciones administrativas y operativas</w:t>
      </w:r>
      <w:r w:rsidR="007A16A5" w:rsidRPr="00927BDD">
        <w:rPr>
          <w:rFonts w:ascii="Palatino Linotype" w:eastAsia="Calibri" w:hAnsi="Palatino Linotype" w:cs="Tahoma"/>
          <w:bCs/>
          <w:szCs w:val="22"/>
          <w:lang w:val="es-ES_tradnl" w:eastAsia="en-US"/>
        </w:rPr>
        <w:t>, al no elaborarlo, deberá hacerlo del conocimiento</w:t>
      </w:r>
      <w:r w:rsidR="004838EC" w:rsidRPr="00927BDD">
        <w:rPr>
          <w:rFonts w:ascii="Palatino Linotype" w:eastAsia="Calibri" w:hAnsi="Palatino Linotype" w:cs="Tahoma"/>
          <w:bCs/>
          <w:szCs w:val="22"/>
          <w:lang w:val="es-ES_tradnl" w:eastAsia="en-US"/>
        </w:rPr>
        <w:t xml:space="preserve"> a la Solicitante, en términos del segundo párrafo del artículo 19 de la Ley de la materia.</w:t>
      </w:r>
    </w:p>
    <w:p w14:paraId="0FB6FB6D" w14:textId="77777777" w:rsidR="00D05DD1" w:rsidRDefault="00D05DD1" w:rsidP="00795B8D">
      <w:pPr>
        <w:pStyle w:val="Prrafodelista"/>
        <w:spacing w:line="360" w:lineRule="auto"/>
        <w:jc w:val="both"/>
        <w:rPr>
          <w:rFonts w:ascii="Palatino Linotype" w:hAnsi="Palatino Linotype" w:cs="Tahoma"/>
          <w:szCs w:val="22"/>
          <w:lang w:val="es-ES"/>
        </w:rPr>
      </w:pPr>
    </w:p>
    <w:p w14:paraId="37180F70" w14:textId="27C1A77B" w:rsidR="00D05DD1" w:rsidRDefault="00D05DD1" w:rsidP="00795B8D">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szCs w:val="22"/>
          <w:lang w:val="es-ES"/>
        </w:rPr>
        <w:t>La remuneración neta mensual de los polic</w:t>
      </w:r>
      <w:r w:rsidR="004838EC">
        <w:rPr>
          <w:rFonts w:ascii="Palatino Linotype" w:hAnsi="Palatino Linotype" w:cs="Tahoma"/>
          <w:szCs w:val="22"/>
          <w:lang w:val="es-ES"/>
        </w:rPr>
        <w:t xml:space="preserve">ías municipales, documento, </w:t>
      </w:r>
      <w:r w:rsidR="007A16A5">
        <w:rPr>
          <w:rFonts w:ascii="Palatino Linotype" w:hAnsi="Palatino Linotype" w:cs="Tahoma"/>
          <w:szCs w:val="22"/>
          <w:lang w:val="es-ES"/>
        </w:rPr>
        <w:t>tal como pudiera ser, la</w:t>
      </w:r>
      <w:r w:rsidR="004838EC">
        <w:rPr>
          <w:rFonts w:ascii="Palatino Linotype" w:hAnsi="Palatino Linotype" w:cs="Tahoma"/>
          <w:szCs w:val="22"/>
          <w:lang w:val="es-ES"/>
        </w:rPr>
        <w:t xml:space="preserve"> nómina general, de la primera y segunda quincena de julio de dos mil diecinueve</w:t>
      </w:r>
      <w:r w:rsidR="007A16A5">
        <w:rPr>
          <w:rFonts w:ascii="Palatino Linotype" w:hAnsi="Palatino Linotype" w:cs="Tahoma"/>
          <w:szCs w:val="22"/>
          <w:lang w:val="es-ES"/>
        </w:rPr>
        <w:t>, que se establece de manera enunciativa más no limitativa.</w:t>
      </w:r>
    </w:p>
    <w:p w14:paraId="09A9B263" w14:textId="77777777" w:rsidR="00D05DD1" w:rsidRPr="00D05DD1" w:rsidRDefault="00D05DD1" w:rsidP="00795B8D">
      <w:pPr>
        <w:pStyle w:val="Prrafodelista"/>
        <w:spacing w:line="360" w:lineRule="auto"/>
        <w:rPr>
          <w:rFonts w:ascii="Palatino Linotype" w:hAnsi="Palatino Linotype" w:cs="Tahoma"/>
          <w:szCs w:val="22"/>
          <w:lang w:val="es-ES"/>
        </w:rPr>
      </w:pPr>
    </w:p>
    <w:p w14:paraId="25310AEE" w14:textId="2664DAFC" w:rsidR="00D05DD1" w:rsidRPr="00D05DD1" w:rsidRDefault="004838EC" w:rsidP="00795B8D">
      <w:pPr>
        <w:pStyle w:val="Prrafodelista"/>
        <w:numPr>
          <w:ilvl w:val="0"/>
          <w:numId w:val="20"/>
        </w:numPr>
        <w:spacing w:line="360" w:lineRule="auto"/>
        <w:jc w:val="both"/>
        <w:rPr>
          <w:rFonts w:ascii="Palatino Linotype" w:hAnsi="Palatino Linotype" w:cs="Tahoma"/>
          <w:szCs w:val="22"/>
          <w:lang w:val="es-ES"/>
        </w:rPr>
      </w:pPr>
      <w:r>
        <w:rPr>
          <w:rFonts w:ascii="Palatino Linotype" w:hAnsi="Palatino Linotype" w:cs="Tahoma"/>
          <w:iCs/>
          <w:szCs w:val="22"/>
          <w:lang w:val="es-ES"/>
        </w:rPr>
        <w:t>L</w:t>
      </w:r>
      <w:r w:rsidRPr="004838EC">
        <w:rPr>
          <w:rFonts w:ascii="Palatino Linotype" w:hAnsi="Palatino Linotype" w:cs="Tahoma"/>
          <w:iCs/>
          <w:szCs w:val="22"/>
          <w:lang w:val="es-ES"/>
        </w:rPr>
        <w:t>as prestaciones, bonos, incentivos económicos que reciben semanalmente, mensualmente o anualmente</w:t>
      </w:r>
      <w:r>
        <w:rPr>
          <w:rFonts w:ascii="Palatino Linotype" w:hAnsi="Palatino Linotype" w:cs="Tahoma"/>
          <w:iCs/>
          <w:szCs w:val="22"/>
          <w:lang w:val="es-ES"/>
        </w:rPr>
        <w:t xml:space="preserve">, que recibirán los policías municipales en el dos mil diecinueve, entre los cuales se encuentra el </w:t>
      </w:r>
      <w:r w:rsidRPr="004838EC">
        <w:rPr>
          <w:rFonts w:ascii="Palatino Linotype" w:hAnsi="Palatino Linotype" w:cs="Tahoma"/>
          <w:iCs/>
          <w:szCs w:val="22"/>
          <w:lang w:val="es-ES"/>
        </w:rPr>
        <w:t>formato PbRM-05 Tabulador de Sueldos</w:t>
      </w:r>
      <w:r>
        <w:rPr>
          <w:rFonts w:ascii="Palatino Linotype" w:hAnsi="Palatino Linotype" w:cs="Tahoma"/>
          <w:iCs/>
          <w:szCs w:val="22"/>
          <w:lang w:val="es-ES"/>
        </w:rPr>
        <w:t>, de dicho año.</w:t>
      </w:r>
    </w:p>
    <w:p w14:paraId="58812D38" w14:textId="77777777" w:rsidR="003F43E4" w:rsidRDefault="003F43E4" w:rsidP="00795B8D">
      <w:pPr>
        <w:pStyle w:val="Prrafodelista"/>
        <w:spacing w:line="360" w:lineRule="auto"/>
        <w:rPr>
          <w:rFonts w:ascii="Palatino Linotype" w:hAnsi="Palatino Linotype" w:cs="Tahoma"/>
          <w:szCs w:val="22"/>
          <w:lang w:val="es-ES"/>
        </w:rPr>
      </w:pPr>
    </w:p>
    <w:p w14:paraId="22BD2EFB" w14:textId="1B97C175" w:rsidR="00985CC8" w:rsidRPr="004838EC" w:rsidRDefault="00985CC8" w:rsidP="00795B8D">
      <w:pPr>
        <w:spacing w:line="360" w:lineRule="auto"/>
        <w:jc w:val="both"/>
        <w:rPr>
          <w:rFonts w:ascii="Palatino Linotype" w:hAnsi="Palatino Linotype" w:cs="Tahoma"/>
          <w:sz w:val="22"/>
          <w:szCs w:val="22"/>
        </w:rPr>
      </w:pPr>
      <w:r w:rsidRPr="004838EC">
        <w:rPr>
          <w:rFonts w:ascii="Palatino Linotype" w:hAnsi="Palatino Linotype" w:cs="Tahoma"/>
          <w:sz w:val="22"/>
          <w:szCs w:val="22"/>
        </w:rPr>
        <w:t xml:space="preserve">Junto con la versión pública, se deberá proporcionar el Acuerdo de Clasificación donde el Comité de Transparencia, confirme la eliminación de los datos conforme a lo concluido en el Considerado </w:t>
      </w:r>
      <w:r w:rsidRPr="004838EC">
        <w:rPr>
          <w:rFonts w:ascii="Palatino Linotype" w:hAnsi="Palatino Linotype" w:cs="Tahoma"/>
          <w:b/>
          <w:sz w:val="22"/>
          <w:szCs w:val="22"/>
        </w:rPr>
        <w:t>QUINTO,</w:t>
      </w:r>
      <w:r w:rsidRPr="004838EC">
        <w:rPr>
          <w:rFonts w:ascii="Palatino Linotype" w:hAnsi="Palatino Linotype" w:cs="Tahoma"/>
          <w:sz w:val="22"/>
          <w:szCs w:val="22"/>
        </w:rPr>
        <w:t xml:space="preserve"> de conformidad con los artículos 49, fracciones II y VIII,</w:t>
      </w:r>
      <w:r w:rsidR="00BD60D7">
        <w:rPr>
          <w:rFonts w:ascii="Palatino Linotype" w:hAnsi="Palatino Linotype" w:cs="Tahoma"/>
          <w:sz w:val="22"/>
          <w:szCs w:val="22"/>
        </w:rPr>
        <w:t xml:space="preserve"> 129</w:t>
      </w:r>
      <w:r w:rsidRPr="004838EC">
        <w:rPr>
          <w:rFonts w:ascii="Palatino Linotype" w:hAnsi="Palatino Linotype" w:cs="Tahoma"/>
          <w:sz w:val="22"/>
          <w:szCs w:val="22"/>
        </w:rPr>
        <w:t>, 141, 143, fracción I y 149 de la Ley de Transparencia y Acceso a la Información Pública del Estado de México y Municipios.</w:t>
      </w:r>
    </w:p>
    <w:p w14:paraId="1880FC96" w14:textId="77777777" w:rsidR="00862CA5" w:rsidRPr="00862CA5" w:rsidRDefault="00862CA5" w:rsidP="00862CA5">
      <w:pPr>
        <w:spacing w:line="360" w:lineRule="auto"/>
        <w:jc w:val="both"/>
        <w:rPr>
          <w:rFonts w:ascii="Palatino Linotype" w:hAnsi="Palatino Linotype" w:cs="Tahoma"/>
          <w:iCs/>
          <w:sz w:val="22"/>
          <w:szCs w:val="22"/>
          <w:lang w:val="es-ES"/>
        </w:rPr>
      </w:pPr>
    </w:p>
    <w:p w14:paraId="4A97084E" w14:textId="77777777" w:rsidR="00862CA5" w:rsidRPr="00862CA5" w:rsidRDefault="00862CA5" w:rsidP="00862CA5">
      <w:pPr>
        <w:spacing w:line="360" w:lineRule="auto"/>
        <w:jc w:val="both"/>
        <w:rPr>
          <w:rFonts w:ascii="Palatino Linotype" w:hAnsi="Palatino Linotype" w:cs="Tahoma"/>
          <w:bCs/>
          <w:iCs/>
          <w:sz w:val="22"/>
          <w:szCs w:val="22"/>
          <w:lang w:val="es-ES_tradnl"/>
        </w:rPr>
      </w:pPr>
      <w:r w:rsidRPr="00862CA5">
        <w:rPr>
          <w:rFonts w:ascii="Palatino Linotype" w:hAnsi="Palatino Linotype" w:cs="Tahoma"/>
          <w:bCs/>
          <w:iCs/>
          <w:sz w:val="22"/>
          <w:szCs w:val="22"/>
          <w:lang w:val="es-ES_tradnl"/>
        </w:rPr>
        <w:t xml:space="preserve">Finalmente, deberá entregar las documentales señaladas, de manera </w:t>
      </w:r>
      <w:r w:rsidRPr="00862CA5">
        <w:rPr>
          <w:rFonts w:ascii="Palatino Linotype" w:hAnsi="Palatino Linotype" w:cs="Tahoma"/>
          <w:b/>
          <w:bCs/>
          <w:iCs/>
          <w:sz w:val="22"/>
          <w:szCs w:val="22"/>
          <w:lang w:val="es-ES_tradnl"/>
        </w:rPr>
        <w:t>disociada,</w:t>
      </w:r>
      <w:r w:rsidRPr="00862CA5">
        <w:rPr>
          <w:rFonts w:ascii="Palatino Linotype" w:hAnsi="Palatino Linotype" w:cs="Tahoma"/>
          <w:bCs/>
          <w:iCs/>
          <w:sz w:val="22"/>
          <w:szCs w:val="22"/>
          <w:lang w:val="es-ES_tradnl"/>
        </w:rPr>
        <w:t xml:space="preserve"> en el caso, que contengan información de servidores públicos que realicen funciones operativas en materia de seguridad pública, </w:t>
      </w:r>
      <w:r w:rsidRPr="00C96F2F">
        <w:rPr>
          <w:rFonts w:ascii="Palatino Linotype" w:hAnsi="Palatino Linotype" w:cs="Tahoma"/>
          <w:bCs/>
          <w:iCs/>
          <w:sz w:val="22"/>
          <w:szCs w:val="22"/>
          <w:lang w:val="es-ES_tradnl"/>
        </w:rPr>
        <w:t>en términos del Considerando</w:t>
      </w:r>
      <w:r w:rsidRPr="00862CA5">
        <w:rPr>
          <w:rFonts w:ascii="Palatino Linotype" w:hAnsi="Palatino Linotype" w:cs="Tahoma"/>
          <w:b/>
          <w:bCs/>
          <w:iCs/>
          <w:sz w:val="22"/>
          <w:szCs w:val="22"/>
          <w:lang w:val="es-ES_tradnl"/>
        </w:rPr>
        <w:t xml:space="preserve"> QUINTO.</w:t>
      </w:r>
    </w:p>
    <w:p w14:paraId="729A1857" w14:textId="77777777" w:rsidR="00536006" w:rsidRPr="00AD50F9" w:rsidRDefault="00536006" w:rsidP="00795B8D">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Por lo expuesto y fundado, este Pleno:</w:t>
      </w:r>
    </w:p>
    <w:p w14:paraId="1CA4B11A" w14:textId="77777777" w:rsidR="00536006" w:rsidRPr="00AD50F9" w:rsidRDefault="00536006" w:rsidP="00795B8D">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795B8D">
      <w:pPr>
        <w:spacing w:line="360" w:lineRule="auto"/>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B614DC9" w14:textId="77777777" w:rsidR="00536006" w:rsidRDefault="00536006" w:rsidP="00795B8D">
      <w:pPr>
        <w:spacing w:line="360" w:lineRule="auto"/>
        <w:jc w:val="center"/>
        <w:rPr>
          <w:rFonts w:ascii="Palatino Linotype" w:hAnsi="Palatino Linotype" w:cs="Tahoma"/>
          <w:b/>
          <w:bCs/>
          <w:sz w:val="22"/>
          <w:szCs w:val="22"/>
        </w:rPr>
      </w:pPr>
    </w:p>
    <w:p w14:paraId="101AF627" w14:textId="4F33C1A6" w:rsidR="00536006" w:rsidRPr="00AD50F9" w:rsidRDefault="00536006" w:rsidP="00795B8D">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9C55F9">
        <w:rPr>
          <w:rFonts w:ascii="Palatino Linotype" w:hAnsi="Palatino Linotype" w:cs="Tahoma"/>
          <w:b/>
          <w:sz w:val="22"/>
          <w:szCs w:val="22"/>
        </w:rPr>
        <w:t>REVOCA</w:t>
      </w:r>
      <w:r w:rsidR="006E78A5">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9C55F9" w:rsidRPr="009C55F9">
        <w:rPr>
          <w:rFonts w:ascii="Palatino Linotype" w:hAnsi="Palatino Linotype" w:cs="Tahoma"/>
          <w:b/>
          <w:bCs/>
          <w:iCs/>
          <w:sz w:val="22"/>
          <w:szCs w:val="22"/>
        </w:rPr>
        <w:t>01268/TOLUCA/IP/2019</w:t>
      </w:r>
      <w:r w:rsidRPr="00AD50F9">
        <w:rPr>
          <w:rFonts w:ascii="Palatino Linotype" w:hAnsi="Palatino Linotype" w:cs="Tahoma"/>
          <w:sz w:val="22"/>
          <w:szCs w:val="22"/>
        </w:rPr>
        <w:t>, por resultar</w:t>
      </w:r>
      <w:r w:rsidR="006E78A5">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5442FD">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795B8D">
      <w:pPr>
        <w:spacing w:line="360" w:lineRule="auto"/>
        <w:jc w:val="both"/>
        <w:rPr>
          <w:rFonts w:ascii="Palatino Linotype" w:hAnsi="Palatino Linotype" w:cs="Tahoma"/>
          <w:sz w:val="22"/>
          <w:szCs w:val="22"/>
        </w:rPr>
      </w:pPr>
    </w:p>
    <w:p w14:paraId="3ACAAF2D" w14:textId="6CFB9646" w:rsidR="009C55F9" w:rsidRDefault="00536006" w:rsidP="00795B8D">
      <w:pPr>
        <w:spacing w:line="360" w:lineRule="auto"/>
        <w:jc w:val="both"/>
        <w:rPr>
          <w:rFonts w:ascii="Palatino Linotype" w:hAnsi="Palatino Linotype" w:cs="Tahoma"/>
          <w:sz w:val="22"/>
          <w:szCs w:val="22"/>
          <w:lang w:val="es-ES"/>
        </w:rPr>
      </w:pPr>
      <w:r w:rsidRPr="00AD50F9">
        <w:rPr>
          <w:rFonts w:ascii="Palatino Linotype" w:eastAsia="Calibri" w:hAnsi="Palatino Linotype" w:cs="Tahoma"/>
          <w:b/>
          <w:bCs/>
          <w:sz w:val="22"/>
          <w:szCs w:val="22"/>
          <w:lang w:eastAsia="en-US"/>
        </w:rPr>
        <w:t xml:space="preserve">SEGUNDO. </w:t>
      </w:r>
      <w:r w:rsidR="00944DFE" w:rsidRPr="00AD50F9">
        <w:rPr>
          <w:rFonts w:ascii="Palatino Linotype" w:eastAsia="Calibri" w:hAnsi="Palatino Linotype" w:cs="Tahoma"/>
          <w:bCs/>
          <w:sz w:val="22"/>
          <w:szCs w:val="22"/>
          <w:lang w:eastAsia="en-US"/>
        </w:rPr>
        <w:t xml:space="preserve">Se </w:t>
      </w:r>
      <w:r w:rsidR="00944DFE" w:rsidRPr="00AD50F9">
        <w:rPr>
          <w:rFonts w:ascii="Palatino Linotype" w:eastAsia="Calibri" w:hAnsi="Palatino Linotype" w:cs="Tahoma"/>
          <w:b/>
          <w:bCs/>
          <w:sz w:val="22"/>
          <w:szCs w:val="22"/>
          <w:lang w:eastAsia="en-US"/>
        </w:rPr>
        <w:t>ORDENA</w:t>
      </w:r>
      <w:r w:rsidR="00944DFE" w:rsidRPr="00AD50F9">
        <w:rPr>
          <w:rFonts w:ascii="Palatino Linotype" w:eastAsia="Calibri" w:hAnsi="Palatino Linotype" w:cs="Tahoma"/>
          <w:bCs/>
          <w:sz w:val="22"/>
          <w:szCs w:val="22"/>
          <w:lang w:eastAsia="en-US"/>
        </w:rPr>
        <w:t xml:space="preserve"> </w:t>
      </w:r>
      <w:r w:rsidR="00944DFE" w:rsidRPr="00AD50F9">
        <w:rPr>
          <w:rFonts w:ascii="Palatino Linotype" w:eastAsia="Calibri" w:hAnsi="Palatino Linotype" w:cs="Tahoma"/>
          <w:bCs/>
          <w:sz w:val="22"/>
          <w:szCs w:val="22"/>
          <w:lang w:val="es-ES_tradnl" w:eastAsia="en-US"/>
        </w:rPr>
        <w:t xml:space="preserve">al Sujeto Obligado </w:t>
      </w:r>
      <w:r w:rsidR="00944DFE" w:rsidRPr="00AD50F9">
        <w:rPr>
          <w:rFonts w:ascii="Palatino Linotype" w:eastAsia="Calibri" w:hAnsi="Palatino Linotype" w:cs="Tahoma"/>
          <w:bCs/>
          <w:sz w:val="22"/>
          <w:szCs w:val="22"/>
          <w:lang w:eastAsia="en-US"/>
        </w:rPr>
        <w:t>a efecto de que</w:t>
      </w:r>
      <w:r w:rsidR="009C55F9">
        <w:rPr>
          <w:rFonts w:ascii="Palatino Linotype" w:eastAsia="Calibri" w:hAnsi="Palatino Linotype" w:cs="Tahoma"/>
          <w:bCs/>
          <w:sz w:val="22"/>
          <w:szCs w:val="22"/>
          <w:lang w:eastAsia="en-US"/>
        </w:rPr>
        <w:t>,</w:t>
      </w:r>
      <w:r w:rsidR="00944DFE" w:rsidRPr="00AD50F9">
        <w:rPr>
          <w:rFonts w:ascii="Palatino Linotype" w:eastAsia="Calibri" w:hAnsi="Palatino Linotype" w:cs="Tahoma"/>
          <w:bCs/>
          <w:sz w:val="22"/>
          <w:szCs w:val="22"/>
          <w:lang w:eastAsia="en-US"/>
        </w:rPr>
        <w:t xml:space="preserve"> </w:t>
      </w:r>
      <w:r w:rsidR="009C55F9">
        <w:rPr>
          <w:rFonts w:ascii="Palatino Linotype" w:hAnsi="Palatino Linotype" w:cs="Tahoma"/>
          <w:sz w:val="22"/>
          <w:szCs w:val="22"/>
        </w:rPr>
        <w:t xml:space="preserve">previa búsqueda exhaustiva y razonable, en todas las áreas competentes, entregue </w:t>
      </w:r>
      <w:r w:rsidR="009C55F9" w:rsidRPr="003D79D0">
        <w:rPr>
          <w:rFonts w:ascii="Palatino Linotype" w:hAnsi="Palatino Linotype" w:cs="Tahoma"/>
          <w:sz w:val="22"/>
          <w:szCs w:val="22"/>
        </w:rPr>
        <w:t xml:space="preserve">a través del </w:t>
      </w:r>
      <w:r w:rsidR="009C55F9" w:rsidRPr="003D79D0">
        <w:rPr>
          <w:rFonts w:ascii="Palatino Linotype" w:hAnsi="Palatino Linotype" w:cs="Tahoma"/>
          <w:sz w:val="22"/>
          <w:szCs w:val="22"/>
          <w:lang w:val="es-ES"/>
        </w:rPr>
        <w:t>Sistema de Acceso a la Información Mexiquense (SAIMEX),</w:t>
      </w:r>
      <w:r w:rsidR="009C55F9">
        <w:rPr>
          <w:rFonts w:ascii="Palatino Linotype" w:hAnsi="Palatino Linotype" w:cs="Tahoma"/>
          <w:sz w:val="22"/>
          <w:szCs w:val="22"/>
          <w:lang w:val="es-ES"/>
        </w:rPr>
        <w:t xml:space="preserve"> </w:t>
      </w:r>
      <w:bookmarkStart w:id="1" w:name="_Hlk22854092"/>
      <w:r w:rsidR="009C55F9">
        <w:rPr>
          <w:rFonts w:ascii="Palatino Linotype" w:hAnsi="Palatino Linotype" w:cs="Tahoma"/>
          <w:sz w:val="22"/>
          <w:szCs w:val="22"/>
          <w:lang w:val="es-ES"/>
        </w:rPr>
        <w:t xml:space="preserve">en su caso en versión pública, </w:t>
      </w:r>
      <w:r w:rsidR="000E5FAD">
        <w:rPr>
          <w:rFonts w:ascii="Palatino Linotype" w:hAnsi="Palatino Linotype" w:cs="Tahoma"/>
          <w:sz w:val="22"/>
          <w:szCs w:val="22"/>
          <w:lang w:val="es-ES"/>
        </w:rPr>
        <w:t>de la administración 2019-2021,</w:t>
      </w:r>
      <w:r w:rsidR="009C55F9">
        <w:rPr>
          <w:rFonts w:ascii="Palatino Linotype" w:hAnsi="Palatino Linotype" w:cs="Tahoma"/>
          <w:sz w:val="22"/>
          <w:szCs w:val="22"/>
          <w:lang w:val="es-ES"/>
        </w:rPr>
        <w:t xml:space="preserve"> </w:t>
      </w:r>
      <w:r w:rsidR="000E5FAD">
        <w:rPr>
          <w:rFonts w:ascii="Palatino Linotype" w:hAnsi="Palatino Linotype" w:cs="Tahoma"/>
          <w:sz w:val="22"/>
          <w:szCs w:val="22"/>
          <w:lang w:val="es-ES"/>
        </w:rPr>
        <w:t xml:space="preserve">actualizado a julio de dos mil diecinueve, </w:t>
      </w:r>
      <w:r w:rsidR="009C55F9">
        <w:rPr>
          <w:rFonts w:ascii="Palatino Linotype" w:hAnsi="Palatino Linotype" w:cs="Tahoma"/>
          <w:sz w:val="22"/>
          <w:szCs w:val="22"/>
          <w:lang w:val="es-ES"/>
        </w:rPr>
        <w:t>lo siguiente:</w:t>
      </w:r>
    </w:p>
    <w:p w14:paraId="0CAF26C6" w14:textId="77777777" w:rsidR="009C55F9" w:rsidRDefault="009C55F9" w:rsidP="00795B8D">
      <w:pPr>
        <w:spacing w:line="360" w:lineRule="auto"/>
        <w:jc w:val="both"/>
        <w:rPr>
          <w:rFonts w:ascii="Palatino Linotype" w:hAnsi="Palatino Linotype" w:cs="Tahoma"/>
          <w:sz w:val="22"/>
          <w:szCs w:val="22"/>
          <w:lang w:val="es-ES"/>
        </w:rPr>
      </w:pPr>
    </w:p>
    <w:p w14:paraId="79DD3D41" w14:textId="77777777" w:rsidR="008B06DC" w:rsidRPr="00BC1817" w:rsidRDefault="008B06DC" w:rsidP="008B06DC">
      <w:pPr>
        <w:pStyle w:val="Prrafodelista"/>
        <w:numPr>
          <w:ilvl w:val="0"/>
          <w:numId w:val="42"/>
        </w:numPr>
        <w:spacing w:line="360" w:lineRule="auto"/>
        <w:ind w:right="-93"/>
        <w:jc w:val="both"/>
        <w:rPr>
          <w:rFonts w:ascii="Palatino Linotype" w:hAnsi="Palatino Linotype" w:cs="Tahoma"/>
          <w:bCs/>
          <w:iCs/>
          <w:szCs w:val="22"/>
          <w:lang w:val="es-ES"/>
        </w:rPr>
      </w:pPr>
      <w:r w:rsidRPr="00BC1817">
        <w:rPr>
          <w:rFonts w:ascii="Palatino Linotype" w:hAnsi="Palatino Linotype" w:cs="Tahoma"/>
          <w:bCs/>
          <w:iCs/>
          <w:szCs w:val="22"/>
          <w:lang w:val="es-ES"/>
        </w:rPr>
        <w:t>El documento o documentos que den cuenta del salario neto mensual que reciben los policías municipales, según nivel o rango, así como sus prestaciones semanales, mensuales o anuales, de cualquier tipo, incluidas prestaciones, bonos e incentivos económicos.</w:t>
      </w:r>
    </w:p>
    <w:p w14:paraId="3783E10C" w14:textId="77777777" w:rsidR="008B06DC" w:rsidRPr="00BC1817" w:rsidRDefault="008B06DC" w:rsidP="008B06DC">
      <w:pPr>
        <w:pStyle w:val="Prrafodelista"/>
        <w:spacing w:line="360" w:lineRule="auto"/>
        <w:ind w:left="851" w:right="-93"/>
        <w:jc w:val="both"/>
        <w:rPr>
          <w:rFonts w:ascii="Palatino Linotype" w:hAnsi="Palatino Linotype" w:cs="Tahoma"/>
          <w:bCs/>
          <w:iCs/>
          <w:szCs w:val="22"/>
          <w:lang w:val="es-ES"/>
        </w:rPr>
      </w:pPr>
    </w:p>
    <w:p w14:paraId="595D5BB4" w14:textId="77777777" w:rsidR="008B06DC" w:rsidRPr="00BC1817" w:rsidRDefault="008B06DC" w:rsidP="008B06DC">
      <w:pPr>
        <w:pStyle w:val="Prrafodelista"/>
        <w:numPr>
          <w:ilvl w:val="0"/>
          <w:numId w:val="42"/>
        </w:numPr>
        <w:spacing w:line="360" w:lineRule="auto"/>
        <w:ind w:left="851" w:right="-93" w:hanging="491"/>
        <w:jc w:val="both"/>
        <w:rPr>
          <w:rFonts w:ascii="Palatino Linotype" w:hAnsi="Palatino Linotype" w:cs="Tahoma"/>
          <w:bCs/>
          <w:iCs/>
          <w:szCs w:val="22"/>
          <w:lang w:val="es-ES"/>
        </w:rPr>
      </w:pPr>
      <w:r w:rsidRPr="00BC1817">
        <w:rPr>
          <w:rFonts w:ascii="Palatino Linotype" w:hAnsi="Palatino Linotype" w:cs="Tahoma"/>
          <w:bCs/>
          <w:iCs/>
          <w:szCs w:val="22"/>
          <w:lang w:val="es-ES"/>
        </w:rPr>
        <w:t>Documentos que den cuenta del número total de policías municipales, así como número de policías que realizan funciones administrativas y operativas.</w:t>
      </w:r>
    </w:p>
    <w:p w14:paraId="6D93FA21" w14:textId="77777777" w:rsidR="008B06DC" w:rsidRPr="00BC1817" w:rsidRDefault="008B06DC" w:rsidP="008B06DC">
      <w:pPr>
        <w:pStyle w:val="Prrafodelista"/>
        <w:rPr>
          <w:rFonts w:ascii="Palatino Linotype" w:hAnsi="Palatino Linotype" w:cs="Tahoma"/>
          <w:bCs/>
          <w:iCs/>
          <w:szCs w:val="22"/>
          <w:lang w:val="es-ES"/>
        </w:rPr>
      </w:pPr>
    </w:p>
    <w:p w14:paraId="60EFB9D9" w14:textId="77777777" w:rsidR="008B06DC" w:rsidRPr="00BC1817" w:rsidRDefault="008B06DC" w:rsidP="008B06DC">
      <w:pPr>
        <w:spacing w:line="360" w:lineRule="auto"/>
        <w:ind w:right="-93"/>
        <w:jc w:val="both"/>
        <w:rPr>
          <w:rFonts w:ascii="Palatino Linotype" w:eastAsia="Calibri" w:hAnsi="Palatino Linotype" w:cs="Tahoma"/>
          <w:bCs/>
          <w:iCs/>
          <w:sz w:val="22"/>
          <w:szCs w:val="22"/>
          <w:lang w:val="es-ES" w:eastAsia="es-ES_tradnl"/>
        </w:rPr>
      </w:pPr>
      <w:r w:rsidRPr="00BC1817">
        <w:rPr>
          <w:rFonts w:ascii="Palatino Linotype" w:hAnsi="Palatino Linotype" w:cs="Tahoma"/>
          <w:bCs/>
          <w:iCs/>
          <w:sz w:val="22"/>
          <w:szCs w:val="22"/>
          <w:lang w:val="es-ES"/>
        </w:rPr>
        <w:t xml:space="preserve">En caso de que el Sujeto Obligado no cuente con la estadística del número total de policías municipales con funciones administrativas y operativas o el documento que pueda dar cuenta de ello, bastará con que lo haga del conocimiento del Recurrente en términos del artículo 19, párrafo segundo, de la </w:t>
      </w:r>
      <w:r w:rsidRPr="00BC1817">
        <w:rPr>
          <w:rFonts w:ascii="Palatino Linotype" w:eastAsia="Calibri" w:hAnsi="Palatino Linotype" w:cs="Tahoma"/>
          <w:bCs/>
          <w:iCs/>
          <w:sz w:val="22"/>
          <w:szCs w:val="22"/>
          <w:lang w:val="es-ES" w:eastAsia="es-ES_tradnl"/>
        </w:rPr>
        <w:t>Ley de Transparencia y Acceso a la Información Pública del Estado de México y Municipios.</w:t>
      </w:r>
    </w:p>
    <w:p w14:paraId="67B9AF64" w14:textId="77777777" w:rsidR="008B06DC" w:rsidRPr="00BC1817" w:rsidRDefault="008B06DC" w:rsidP="008B06DC">
      <w:pPr>
        <w:spacing w:line="360" w:lineRule="auto"/>
        <w:ind w:right="-93"/>
        <w:jc w:val="both"/>
        <w:rPr>
          <w:rFonts w:ascii="Palatino Linotype" w:eastAsia="Calibri" w:hAnsi="Palatino Linotype" w:cs="Tahoma"/>
          <w:bCs/>
          <w:iCs/>
          <w:sz w:val="22"/>
          <w:szCs w:val="22"/>
          <w:lang w:val="es-ES" w:eastAsia="es-ES_tradnl"/>
        </w:rPr>
      </w:pPr>
    </w:p>
    <w:p w14:paraId="598A8F4E" w14:textId="77777777" w:rsidR="008B06DC" w:rsidRPr="00BC1817" w:rsidRDefault="008B06DC" w:rsidP="008B06DC">
      <w:pPr>
        <w:spacing w:line="360" w:lineRule="auto"/>
        <w:ind w:right="-93"/>
        <w:jc w:val="both"/>
        <w:rPr>
          <w:rFonts w:ascii="Palatino Linotype" w:hAnsi="Palatino Linotype" w:cs="Tahoma"/>
          <w:bCs/>
          <w:iCs/>
          <w:sz w:val="22"/>
          <w:szCs w:val="22"/>
          <w:lang w:val="es-ES"/>
        </w:rPr>
      </w:pPr>
      <w:r w:rsidRPr="00BC1817">
        <w:rPr>
          <w:rFonts w:ascii="Palatino Linotype" w:eastAsia="Calibri" w:hAnsi="Palatino Linotype" w:cs="Tahoma"/>
          <w:bCs/>
          <w:iCs/>
          <w:sz w:val="22"/>
          <w:szCs w:val="22"/>
          <w:lang w:val="es-ES" w:eastAsia="es-ES_tradnl"/>
        </w:rPr>
        <w:t>De ser necesarias las versiones públicas, deberá entregarlas junto con el Acuerdo de clasificación emitido por el Comité de Transparencia, con fundamento en los artículos 49, fracciones II y VIII, 143, fracción I y 149 de la Ley de Transparencia y Acceso a la Información Pública del Estado de México y Municipios.</w:t>
      </w:r>
    </w:p>
    <w:bookmarkEnd w:id="1"/>
    <w:p w14:paraId="6EB8D6EE" w14:textId="77777777" w:rsidR="009C55F9" w:rsidRDefault="009C55F9" w:rsidP="00795B8D">
      <w:pPr>
        <w:tabs>
          <w:tab w:val="left" w:pos="4962"/>
        </w:tabs>
        <w:spacing w:line="360" w:lineRule="auto"/>
        <w:jc w:val="both"/>
        <w:rPr>
          <w:rFonts w:ascii="Palatino Linotype" w:hAnsi="Palatino Linotype" w:cs="Tahoma"/>
          <w:b/>
          <w:sz w:val="22"/>
          <w:szCs w:val="22"/>
        </w:rPr>
      </w:pPr>
    </w:p>
    <w:p w14:paraId="414D8557" w14:textId="029F77FC" w:rsidR="00536006" w:rsidRPr="00AD50F9" w:rsidRDefault="00536006" w:rsidP="00795B8D">
      <w:pPr>
        <w:tabs>
          <w:tab w:val="left" w:pos="4962"/>
        </w:tabs>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0144ED" w14:textId="77777777" w:rsidR="00536006" w:rsidRPr="00AD50F9" w:rsidRDefault="00536006" w:rsidP="00795B8D">
      <w:pPr>
        <w:shd w:val="clear" w:color="auto" w:fill="FFFFFF" w:themeFill="background1"/>
        <w:spacing w:line="360" w:lineRule="auto"/>
        <w:jc w:val="both"/>
        <w:rPr>
          <w:rFonts w:ascii="Palatino Linotype" w:eastAsia="Calibri" w:hAnsi="Palatino Linotype" w:cs="Tahoma"/>
          <w:sz w:val="22"/>
          <w:szCs w:val="22"/>
          <w:lang w:eastAsia="es-MX"/>
        </w:rPr>
      </w:pPr>
    </w:p>
    <w:p w14:paraId="09BE2EA3" w14:textId="73FB89B3" w:rsidR="00536006" w:rsidRDefault="00536006" w:rsidP="00795B8D">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w:t>
      </w:r>
      <w:r w:rsidR="005442FD">
        <w:rPr>
          <w:rFonts w:ascii="Palatino Linotype" w:hAnsi="Palatino Linotype" w:cs="Tahoma"/>
          <w:sz w:val="22"/>
          <w:szCs w:val="22"/>
        </w:rPr>
        <w:t xml:space="preserve"> </w:t>
      </w:r>
      <w:r w:rsidR="00944DFE">
        <w:rPr>
          <w:rFonts w:ascii="Palatino Linotype" w:hAnsi="Palatino Linotype" w:cs="Tahoma"/>
          <w:sz w:val="22"/>
          <w:szCs w:val="22"/>
        </w:rPr>
        <w:t>l</w:t>
      </w:r>
      <w:r w:rsidR="005442FD">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80C817D" w14:textId="77777777" w:rsidR="0009679F" w:rsidRDefault="0009679F" w:rsidP="00795B8D">
      <w:pPr>
        <w:shd w:val="clear" w:color="auto" w:fill="FFFFFF" w:themeFill="background1"/>
        <w:spacing w:line="360" w:lineRule="auto"/>
        <w:jc w:val="both"/>
        <w:rPr>
          <w:rFonts w:ascii="Palatino Linotype" w:hAnsi="Palatino Linotype" w:cs="Tahoma"/>
          <w:sz w:val="22"/>
          <w:szCs w:val="22"/>
        </w:rPr>
      </w:pPr>
    </w:p>
    <w:p w14:paraId="1B2C5829" w14:textId="2FC76745" w:rsidR="00447CC0" w:rsidRPr="00F012DF" w:rsidRDefault="00447CC0" w:rsidP="00447CC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EN LA </w:t>
      </w:r>
      <w:r>
        <w:rPr>
          <w:rFonts w:ascii="Palatino Linotype" w:eastAsia="Calibri" w:hAnsi="Palatino Linotype" w:cs="Tahoma"/>
          <w:bCs/>
          <w:sz w:val="22"/>
          <w:szCs w:val="22"/>
          <w:lang w:val="es-ES_tradnl" w:eastAsia="en-US"/>
        </w:rPr>
        <w:t>CUA</w:t>
      </w:r>
      <w:r w:rsidR="00EF1E72">
        <w:rPr>
          <w:rFonts w:ascii="Palatino Linotype" w:eastAsia="Calibri" w:hAnsi="Palatino Linotype" w:cs="Tahoma"/>
          <w:bCs/>
          <w:sz w:val="22"/>
          <w:szCs w:val="22"/>
          <w:lang w:val="es-ES_tradnl" w:eastAsia="en-US"/>
        </w:rPr>
        <w:t>DRA</w:t>
      </w:r>
      <w:r>
        <w:rPr>
          <w:rFonts w:ascii="Palatino Linotype" w:eastAsia="Calibri" w:hAnsi="Palatino Linotype" w:cs="Tahoma"/>
          <w:bCs/>
          <w:sz w:val="22"/>
          <w:szCs w:val="22"/>
          <w:lang w:val="es-ES_tradnl" w:eastAsia="en-US"/>
        </w:rPr>
        <w:t xml:space="preserve">GÉSIMA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TREINTA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F3EEE0C" w14:textId="77777777" w:rsidR="00447CC0" w:rsidRDefault="00447CC0" w:rsidP="00447CC0">
      <w:pPr>
        <w:spacing w:line="360" w:lineRule="auto"/>
        <w:ind w:right="-93"/>
        <w:jc w:val="both"/>
        <w:rPr>
          <w:rFonts w:ascii="Palatino Linotype" w:eastAsia="Calibri" w:hAnsi="Palatino Linotype" w:cs="Tahoma"/>
          <w:bCs/>
          <w:sz w:val="22"/>
          <w:szCs w:val="22"/>
          <w:lang w:eastAsia="en-US"/>
        </w:rPr>
      </w:pPr>
    </w:p>
    <w:p w14:paraId="14C9172B"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63792472"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018A95D5"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3F7AA8A6" wp14:editId="5FA4ACF0">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327276"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B5DF939"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F2EF02D" w14:textId="77777777" w:rsidR="00447CC0" w:rsidRPr="00DA1AD1"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16C0BA8D" w14:textId="77777777" w:rsidR="00447CC0" w:rsidRPr="00016AF3" w:rsidRDefault="00447CC0" w:rsidP="00447CC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AA8A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35327276"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6B5DF939"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F2EF02D" w14:textId="77777777" w:rsidR="00447CC0" w:rsidRPr="00DA1AD1"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16C0BA8D" w14:textId="77777777" w:rsidR="00447CC0" w:rsidRPr="00016AF3" w:rsidRDefault="00447CC0" w:rsidP="00447CC0">
                      <w:pPr>
                        <w:jc w:val="center"/>
                        <w:rPr>
                          <w:rFonts w:ascii="Palatino Linotype" w:hAnsi="Palatino Linotype"/>
                          <w:b/>
                          <w:sz w:val="24"/>
                          <w:szCs w:val="24"/>
                        </w:rPr>
                      </w:pPr>
                    </w:p>
                  </w:txbxContent>
                </v:textbox>
                <w10:wrap anchorx="margin"/>
              </v:shape>
            </w:pict>
          </mc:Fallback>
        </mc:AlternateContent>
      </w:r>
    </w:p>
    <w:p w14:paraId="3CA2AB40"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479089CC"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0F032A5C"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077CB755"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5691FC4A"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39887681" w14:textId="77777777" w:rsidR="00447CC0" w:rsidRPr="00F012DF" w:rsidRDefault="00447CC0" w:rsidP="00447CC0">
      <w:pPr>
        <w:spacing w:line="360" w:lineRule="auto"/>
        <w:ind w:right="-93"/>
        <w:jc w:val="both"/>
        <w:rPr>
          <w:rFonts w:ascii="Palatino Linotype" w:eastAsia="Calibri" w:hAnsi="Palatino Linotype" w:cs="Tahoma"/>
          <w:b/>
          <w:bCs/>
          <w:sz w:val="22"/>
          <w:szCs w:val="22"/>
          <w:lang w:eastAsia="en-US"/>
        </w:rPr>
      </w:pPr>
    </w:p>
    <w:p w14:paraId="4337019D" w14:textId="77777777" w:rsidR="00447CC0" w:rsidRPr="00F012DF" w:rsidRDefault="00447CC0" w:rsidP="00447CC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B8B5BB6" wp14:editId="3C4A3DDE">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BDE275"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BA59FB5"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ECD0AD" w14:textId="77777777" w:rsidR="00447CC0" w:rsidRPr="00DA1AD1"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370E423B" w14:textId="77777777" w:rsidR="00447CC0" w:rsidRPr="00DA1AD1" w:rsidRDefault="00447CC0" w:rsidP="00447CC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B5BB6" id="Cuadro de texto 35" o:spid="_x0000_s1027" type="#_x0000_t202" style="position:absolute;left:0;text-align:left;margin-left:237.15pt;margin-top:.75pt;width:220.5pt;height:61.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6CBDE275"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BA59FB5"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ECD0AD" w14:textId="77777777" w:rsidR="00447CC0" w:rsidRPr="00DA1AD1"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370E423B" w14:textId="77777777" w:rsidR="00447CC0" w:rsidRPr="00DA1AD1" w:rsidRDefault="00447CC0" w:rsidP="00447CC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073444F2" wp14:editId="7B459C7A">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4FA0E9" w14:textId="77777777" w:rsidR="00447CC0" w:rsidRPr="00DA1AD1" w:rsidRDefault="00447CC0" w:rsidP="00447CC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BDCE5AF"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46438A6" w14:textId="77777777" w:rsidR="00447CC0" w:rsidRPr="00DA1AD1"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43DE1C7C" w14:textId="77777777" w:rsidR="00447CC0" w:rsidRPr="00DA1AD1" w:rsidRDefault="00447CC0" w:rsidP="00447CC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444F2" id="Cuadro de texto 5" o:spid="_x0000_s1028" type="#_x0000_t202" style="position:absolute;left:0;text-align:left;margin-left:0;margin-top:.95pt;width:153pt;height:5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2A4FA0E9" w14:textId="77777777" w:rsidR="00447CC0" w:rsidRPr="00DA1AD1" w:rsidRDefault="00447CC0" w:rsidP="00447CC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BDCE5AF"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746438A6" w14:textId="77777777" w:rsidR="00447CC0" w:rsidRPr="00DA1AD1"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43DE1C7C" w14:textId="77777777" w:rsidR="00447CC0" w:rsidRPr="00DA1AD1" w:rsidRDefault="00447CC0" w:rsidP="00447CC0">
                      <w:pPr>
                        <w:jc w:val="center"/>
                        <w:rPr>
                          <w:sz w:val="18"/>
                        </w:rPr>
                      </w:pPr>
                    </w:p>
                  </w:txbxContent>
                </v:textbox>
                <w10:wrap anchorx="margin"/>
              </v:shape>
            </w:pict>
          </mc:Fallback>
        </mc:AlternateContent>
      </w:r>
    </w:p>
    <w:p w14:paraId="3045BA34" w14:textId="77777777" w:rsidR="00447CC0" w:rsidRPr="00F012DF" w:rsidRDefault="00447CC0" w:rsidP="00447CC0">
      <w:pPr>
        <w:spacing w:line="360" w:lineRule="auto"/>
        <w:ind w:right="-93"/>
        <w:jc w:val="both"/>
        <w:rPr>
          <w:rFonts w:ascii="Palatino Linotype" w:eastAsia="Calibri" w:hAnsi="Palatino Linotype" w:cs="Tahoma"/>
          <w:b/>
          <w:bCs/>
          <w:sz w:val="22"/>
          <w:szCs w:val="22"/>
          <w:lang w:eastAsia="en-US"/>
        </w:rPr>
      </w:pPr>
    </w:p>
    <w:p w14:paraId="7E053261" w14:textId="77777777" w:rsidR="00447CC0" w:rsidRPr="00F012DF" w:rsidRDefault="00447CC0" w:rsidP="00447CC0">
      <w:pPr>
        <w:spacing w:line="360" w:lineRule="auto"/>
        <w:ind w:right="-93"/>
        <w:jc w:val="both"/>
        <w:rPr>
          <w:rFonts w:ascii="Palatino Linotype" w:eastAsia="Calibri" w:hAnsi="Palatino Linotype" w:cs="Tahoma"/>
          <w:b/>
          <w:bCs/>
          <w:sz w:val="22"/>
          <w:szCs w:val="22"/>
          <w:lang w:eastAsia="en-US"/>
        </w:rPr>
      </w:pPr>
    </w:p>
    <w:p w14:paraId="286ABD1C"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21E5970B"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7FE0397D" w14:textId="77777777" w:rsidR="00447CC0" w:rsidRPr="00F012DF" w:rsidRDefault="00447CC0" w:rsidP="00447CC0">
      <w:pPr>
        <w:spacing w:line="360" w:lineRule="auto"/>
        <w:ind w:right="-93"/>
        <w:jc w:val="both"/>
        <w:rPr>
          <w:rFonts w:ascii="Palatino Linotype" w:eastAsia="Calibri" w:hAnsi="Palatino Linotype" w:cs="Tahoma"/>
          <w:b/>
          <w:bCs/>
          <w:sz w:val="22"/>
          <w:szCs w:val="22"/>
          <w:lang w:eastAsia="en-US"/>
        </w:rPr>
      </w:pPr>
    </w:p>
    <w:p w14:paraId="580A6EF7" w14:textId="77777777" w:rsidR="00447CC0" w:rsidRDefault="00447CC0" w:rsidP="00447CC0">
      <w:pPr>
        <w:spacing w:line="360" w:lineRule="auto"/>
        <w:ind w:right="-93"/>
        <w:jc w:val="both"/>
        <w:rPr>
          <w:rFonts w:ascii="Palatino Linotype" w:eastAsia="Calibri" w:hAnsi="Palatino Linotype" w:cs="Tahoma"/>
          <w:b/>
          <w:bCs/>
          <w:sz w:val="22"/>
          <w:szCs w:val="22"/>
          <w:lang w:eastAsia="en-US"/>
        </w:rPr>
      </w:pPr>
    </w:p>
    <w:p w14:paraId="234FCBA1" w14:textId="77777777" w:rsidR="00447CC0" w:rsidRPr="00F012DF" w:rsidRDefault="00447CC0" w:rsidP="00447CC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6432" behindDoc="0" locked="0" layoutInCell="1" allowOverlap="1" wp14:anchorId="3890E6BD" wp14:editId="29F0A239">
                <wp:simplePos x="0" y="0"/>
                <wp:positionH relativeFrom="margin">
                  <wp:align>right</wp:align>
                </wp:positionH>
                <wp:positionV relativeFrom="paragraph">
                  <wp:posOffset>5080</wp:posOffset>
                </wp:positionV>
                <wp:extent cx="2276475" cy="724618"/>
                <wp:effectExtent l="0" t="0" r="28575" b="18415"/>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2911B5" w14:textId="77777777" w:rsidR="00447CC0" w:rsidRPr="00DA1AD1" w:rsidRDefault="00447CC0" w:rsidP="00447CC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D992433"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70E6B07" w14:textId="77777777" w:rsidR="00447CC0" w:rsidRPr="00DA1AD1" w:rsidRDefault="00447CC0" w:rsidP="00447CC0">
                            <w:pPr>
                              <w:jc w:val="center"/>
                              <w:rPr>
                                <w:rFonts w:ascii="Palatino Linotype" w:hAnsi="Palatino Linotype"/>
                                <w:b/>
                                <w:sz w:val="18"/>
                              </w:rPr>
                            </w:pPr>
                            <w:r w:rsidRPr="00DA1AD1">
                              <w:rPr>
                                <w:rFonts w:ascii="Palatino Linotype" w:hAnsi="Palatino Linotype"/>
                                <w:b/>
                                <w:sz w:val="22"/>
                                <w:szCs w:val="24"/>
                              </w:rPr>
                              <w:t>(Rúbrica)</w:t>
                            </w:r>
                          </w:p>
                          <w:p w14:paraId="0F2CD5B8" w14:textId="77777777" w:rsidR="00447CC0" w:rsidRDefault="00447CC0" w:rsidP="00447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0E6BD" id="Cuadro de texto 9" o:spid="_x0000_s1029" type="#_x0000_t202" style="position:absolute;left:0;text-align:left;margin-left:128.05pt;margin-top:.4pt;width:179.25pt;height:57.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W3oQIAANk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DsXuW3oQIAANkFAAAOAAAAAAAAAAAAAAAAAC4CAABkcnMv&#10;ZTJvRG9jLnhtbFBLAQItABQABgAIAAAAIQBKKZtS2gAAAAUBAAAPAAAAAAAAAAAAAAAAAPsEAABk&#10;cnMvZG93bnJldi54bWxQSwUGAAAAAAQABADzAAAAAgYAAAAA&#10;" fillcolor="white [3201]" strokecolor="white [3212]" strokeweight=".5pt">
                <v:path arrowok="t"/>
                <v:textbox>
                  <w:txbxContent>
                    <w:p w14:paraId="472911B5" w14:textId="77777777" w:rsidR="00447CC0" w:rsidRPr="00DA1AD1" w:rsidRDefault="00447CC0" w:rsidP="00447CC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0D992433"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70E6B07" w14:textId="77777777" w:rsidR="00447CC0" w:rsidRPr="00DA1AD1" w:rsidRDefault="00447CC0" w:rsidP="00447CC0">
                      <w:pPr>
                        <w:jc w:val="center"/>
                        <w:rPr>
                          <w:rFonts w:ascii="Palatino Linotype" w:hAnsi="Palatino Linotype"/>
                          <w:b/>
                          <w:sz w:val="18"/>
                        </w:rPr>
                      </w:pPr>
                      <w:r w:rsidRPr="00DA1AD1">
                        <w:rPr>
                          <w:rFonts w:ascii="Palatino Linotype" w:hAnsi="Palatino Linotype"/>
                          <w:b/>
                          <w:sz w:val="22"/>
                          <w:szCs w:val="24"/>
                        </w:rPr>
                        <w:t>(Rúbrica)</w:t>
                      </w:r>
                    </w:p>
                    <w:p w14:paraId="0F2CD5B8" w14:textId="77777777" w:rsidR="00447CC0" w:rsidRDefault="00447CC0" w:rsidP="00447CC0"/>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5408" behindDoc="0" locked="0" layoutInCell="1" allowOverlap="1" wp14:anchorId="0F8C3C14" wp14:editId="11E976CD">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C90CFB"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303F2B8"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9834826" w14:textId="77777777" w:rsidR="00447CC0" w:rsidRPr="00DA1AD1" w:rsidRDefault="00447CC0" w:rsidP="00447CC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C3C14" id="Cuadro de texto 8" o:spid="_x0000_s1030" type="#_x0000_t202" style="position:absolute;left:0;text-align:left;margin-left:0;margin-top:.7pt;width:168pt;height:53.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3C90CFB"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303F2B8"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9834826" w14:textId="77777777" w:rsidR="00447CC0" w:rsidRPr="00DA1AD1" w:rsidRDefault="00447CC0" w:rsidP="00447CC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4743A76B" w14:textId="77777777" w:rsidR="00447CC0" w:rsidRPr="00F012DF" w:rsidRDefault="00447CC0" w:rsidP="00447CC0">
      <w:pPr>
        <w:spacing w:line="360" w:lineRule="auto"/>
        <w:ind w:right="-93"/>
        <w:jc w:val="both"/>
        <w:rPr>
          <w:rFonts w:ascii="Palatino Linotype" w:eastAsia="Calibri" w:hAnsi="Palatino Linotype" w:cs="Tahoma"/>
          <w:bCs/>
          <w:sz w:val="22"/>
          <w:szCs w:val="22"/>
          <w:lang w:eastAsia="en-US"/>
        </w:rPr>
      </w:pPr>
    </w:p>
    <w:p w14:paraId="097A9C1A" w14:textId="77777777" w:rsidR="00447CC0" w:rsidRDefault="00447CC0" w:rsidP="00447CC0">
      <w:pPr>
        <w:spacing w:line="360" w:lineRule="auto"/>
        <w:ind w:right="-93"/>
        <w:jc w:val="both"/>
        <w:rPr>
          <w:rFonts w:ascii="Palatino Linotype" w:eastAsia="Calibri" w:hAnsi="Palatino Linotype" w:cs="Tahoma"/>
          <w:bCs/>
          <w:sz w:val="22"/>
          <w:szCs w:val="22"/>
          <w:lang w:eastAsia="en-US"/>
        </w:rPr>
      </w:pPr>
    </w:p>
    <w:p w14:paraId="3FC337F5" w14:textId="77777777" w:rsidR="00447CC0" w:rsidRDefault="00447CC0" w:rsidP="00447CC0">
      <w:pPr>
        <w:spacing w:line="360" w:lineRule="auto"/>
        <w:ind w:right="-93"/>
        <w:jc w:val="both"/>
        <w:rPr>
          <w:rFonts w:ascii="Palatino Linotype" w:eastAsia="Calibri" w:hAnsi="Palatino Linotype" w:cs="Tahoma"/>
          <w:bCs/>
          <w:sz w:val="22"/>
          <w:szCs w:val="22"/>
          <w:lang w:eastAsia="en-US"/>
        </w:rPr>
      </w:pPr>
    </w:p>
    <w:p w14:paraId="12865717" w14:textId="77777777" w:rsidR="00447CC0" w:rsidRPr="00F012DF" w:rsidRDefault="00447CC0" w:rsidP="00447CC0">
      <w:pPr>
        <w:spacing w:line="360" w:lineRule="auto"/>
        <w:ind w:right="-93"/>
        <w:jc w:val="both"/>
        <w:rPr>
          <w:rFonts w:ascii="Palatino Linotype" w:eastAsia="Calibri" w:hAnsi="Palatino Linotype" w:cs="Tahoma"/>
          <w:bCs/>
          <w:sz w:val="22"/>
          <w:szCs w:val="22"/>
          <w:lang w:eastAsia="en-US"/>
        </w:rPr>
      </w:pPr>
    </w:p>
    <w:p w14:paraId="46C7C121" w14:textId="77777777" w:rsidR="00447CC0" w:rsidRPr="00F012DF" w:rsidRDefault="00447CC0" w:rsidP="00447CC0">
      <w:pPr>
        <w:spacing w:line="360" w:lineRule="auto"/>
        <w:ind w:right="-93"/>
        <w:jc w:val="both"/>
        <w:rPr>
          <w:rFonts w:ascii="Palatino Linotype" w:eastAsia="Calibri" w:hAnsi="Palatino Linotype" w:cs="Tahoma"/>
          <w:bCs/>
          <w:sz w:val="22"/>
          <w:szCs w:val="22"/>
          <w:lang w:eastAsia="en-US"/>
        </w:rPr>
      </w:pPr>
    </w:p>
    <w:p w14:paraId="7848FC88" w14:textId="77777777" w:rsidR="00447CC0" w:rsidRDefault="00447CC0" w:rsidP="00447CC0">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447F5E67" wp14:editId="65557DA4">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27907C" w14:textId="77777777" w:rsidR="00447CC0" w:rsidRPr="00DA1AD1" w:rsidRDefault="00447CC0" w:rsidP="00447CC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7DEDDC2"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BEE26ED" w14:textId="77777777" w:rsidR="00447CC0"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7A584EED" w14:textId="77777777" w:rsidR="00447CC0" w:rsidRDefault="00447CC0" w:rsidP="00447CC0">
                            <w:pPr>
                              <w:jc w:val="center"/>
                              <w:rPr>
                                <w:rFonts w:ascii="Palatino Linotype" w:hAnsi="Palatino Linotype"/>
                                <w:b/>
                                <w:sz w:val="22"/>
                                <w:szCs w:val="24"/>
                              </w:rPr>
                            </w:pPr>
                          </w:p>
                          <w:p w14:paraId="28D8CB9E" w14:textId="77777777" w:rsidR="00447CC0" w:rsidRDefault="00447CC0" w:rsidP="00447CC0">
                            <w:pPr>
                              <w:jc w:val="center"/>
                              <w:rPr>
                                <w:rFonts w:ascii="Palatino Linotype" w:hAnsi="Palatino Linotype"/>
                                <w:b/>
                                <w:sz w:val="22"/>
                                <w:szCs w:val="24"/>
                              </w:rPr>
                            </w:pPr>
                          </w:p>
                          <w:p w14:paraId="20082712" w14:textId="77777777" w:rsidR="00447CC0" w:rsidRPr="00DA1AD1" w:rsidRDefault="00447CC0" w:rsidP="00447CC0">
                            <w:pPr>
                              <w:jc w:val="center"/>
                              <w:rPr>
                                <w:rFonts w:ascii="Palatino Linotype" w:hAnsi="Palatino Linotype"/>
                                <w:b/>
                                <w:sz w:val="22"/>
                                <w:szCs w:val="24"/>
                              </w:rPr>
                            </w:pPr>
                          </w:p>
                          <w:p w14:paraId="73CF99A1" w14:textId="77777777" w:rsidR="00447CC0" w:rsidRPr="00DA1AD1" w:rsidRDefault="00447CC0" w:rsidP="00447CC0">
                            <w:pPr>
                              <w:jc w:val="center"/>
                              <w:rPr>
                                <w:rFonts w:ascii="Palatino Linotype" w:hAnsi="Palatino Linotype"/>
                                <w:sz w:val="22"/>
                                <w:szCs w:val="24"/>
                              </w:rPr>
                            </w:pPr>
                          </w:p>
                          <w:p w14:paraId="7E45A940" w14:textId="77777777" w:rsidR="00447CC0" w:rsidRPr="00EF2FC0" w:rsidRDefault="00447CC0" w:rsidP="00447CC0">
                            <w:pPr>
                              <w:jc w:val="center"/>
                              <w:rPr>
                                <w:rFonts w:ascii="Palatino Linotype" w:hAnsi="Palatino Linotype"/>
                                <w:sz w:val="24"/>
                                <w:szCs w:val="24"/>
                              </w:rPr>
                            </w:pPr>
                          </w:p>
                          <w:p w14:paraId="517AEE84" w14:textId="77777777" w:rsidR="00447CC0" w:rsidRDefault="00447CC0" w:rsidP="00447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F5E67" id="Cuadro de texto 24" o:spid="_x0000_s1031" type="#_x0000_t202" style="position:absolute;left:0;text-align:left;margin-left:180.7pt;margin-top:.8pt;width:248.25pt;height:55.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B27907C" w14:textId="77777777" w:rsidR="00447CC0" w:rsidRPr="00DA1AD1" w:rsidRDefault="00447CC0" w:rsidP="00447CC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7DEDDC2" w14:textId="77777777" w:rsidR="00447CC0" w:rsidRPr="00DA1AD1" w:rsidRDefault="00447CC0" w:rsidP="00447CC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BEE26ED" w14:textId="77777777" w:rsidR="00447CC0" w:rsidRDefault="00447CC0" w:rsidP="00447CC0">
                      <w:pPr>
                        <w:jc w:val="center"/>
                        <w:rPr>
                          <w:rFonts w:ascii="Palatino Linotype" w:hAnsi="Palatino Linotype"/>
                          <w:b/>
                          <w:sz w:val="22"/>
                          <w:szCs w:val="24"/>
                        </w:rPr>
                      </w:pPr>
                      <w:r w:rsidRPr="00DA1AD1">
                        <w:rPr>
                          <w:rFonts w:ascii="Palatino Linotype" w:hAnsi="Palatino Linotype"/>
                          <w:b/>
                          <w:sz w:val="22"/>
                          <w:szCs w:val="24"/>
                        </w:rPr>
                        <w:t>(Rúbrica)</w:t>
                      </w:r>
                    </w:p>
                    <w:p w14:paraId="7A584EED" w14:textId="77777777" w:rsidR="00447CC0" w:rsidRDefault="00447CC0" w:rsidP="00447CC0">
                      <w:pPr>
                        <w:jc w:val="center"/>
                        <w:rPr>
                          <w:rFonts w:ascii="Palatino Linotype" w:hAnsi="Palatino Linotype"/>
                          <w:b/>
                          <w:sz w:val="22"/>
                          <w:szCs w:val="24"/>
                        </w:rPr>
                      </w:pPr>
                    </w:p>
                    <w:p w14:paraId="28D8CB9E" w14:textId="77777777" w:rsidR="00447CC0" w:rsidRDefault="00447CC0" w:rsidP="00447CC0">
                      <w:pPr>
                        <w:jc w:val="center"/>
                        <w:rPr>
                          <w:rFonts w:ascii="Palatino Linotype" w:hAnsi="Palatino Linotype"/>
                          <w:b/>
                          <w:sz w:val="22"/>
                          <w:szCs w:val="24"/>
                        </w:rPr>
                      </w:pPr>
                    </w:p>
                    <w:p w14:paraId="20082712" w14:textId="77777777" w:rsidR="00447CC0" w:rsidRPr="00DA1AD1" w:rsidRDefault="00447CC0" w:rsidP="00447CC0">
                      <w:pPr>
                        <w:jc w:val="center"/>
                        <w:rPr>
                          <w:rFonts w:ascii="Palatino Linotype" w:hAnsi="Palatino Linotype"/>
                          <w:b/>
                          <w:sz w:val="22"/>
                          <w:szCs w:val="24"/>
                        </w:rPr>
                      </w:pPr>
                    </w:p>
                    <w:p w14:paraId="73CF99A1" w14:textId="77777777" w:rsidR="00447CC0" w:rsidRPr="00DA1AD1" w:rsidRDefault="00447CC0" w:rsidP="00447CC0">
                      <w:pPr>
                        <w:jc w:val="center"/>
                        <w:rPr>
                          <w:rFonts w:ascii="Palatino Linotype" w:hAnsi="Palatino Linotype"/>
                          <w:sz w:val="22"/>
                          <w:szCs w:val="24"/>
                        </w:rPr>
                      </w:pPr>
                    </w:p>
                    <w:p w14:paraId="7E45A940" w14:textId="77777777" w:rsidR="00447CC0" w:rsidRPr="00EF2FC0" w:rsidRDefault="00447CC0" w:rsidP="00447CC0">
                      <w:pPr>
                        <w:jc w:val="center"/>
                        <w:rPr>
                          <w:rFonts w:ascii="Palatino Linotype" w:hAnsi="Palatino Linotype"/>
                          <w:sz w:val="24"/>
                          <w:szCs w:val="24"/>
                        </w:rPr>
                      </w:pPr>
                    </w:p>
                    <w:p w14:paraId="517AEE84" w14:textId="77777777" w:rsidR="00447CC0" w:rsidRDefault="00447CC0" w:rsidP="00447CC0"/>
                  </w:txbxContent>
                </v:textbox>
                <w10:wrap anchorx="page"/>
              </v:shape>
            </w:pict>
          </mc:Fallback>
        </mc:AlternateContent>
      </w:r>
    </w:p>
    <w:p w14:paraId="230CDCAD" w14:textId="77777777" w:rsidR="00447CC0" w:rsidRPr="006A36F7" w:rsidRDefault="00447CC0" w:rsidP="00447CC0">
      <w:pPr>
        <w:spacing w:line="360" w:lineRule="auto"/>
        <w:jc w:val="both"/>
        <w:rPr>
          <w:rFonts w:ascii="Palatino Linotype" w:hAnsi="Palatino Linotype" w:cs="Tahoma"/>
          <w:sz w:val="22"/>
          <w:szCs w:val="22"/>
        </w:rPr>
      </w:pPr>
    </w:p>
    <w:p w14:paraId="7A1A0CB3" w14:textId="77777777" w:rsidR="00447CC0" w:rsidRDefault="00447CC0" w:rsidP="009C55F9">
      <w:pPr>
        <w:tabs>
          <w:tab w:val="left" w:pos="8931"/>
        </w:tabs>
        <w:spacing w:line="360" w:lineRule="auto"/>
        <w:ind w:right="-93"/>
        <w:jc w:val="both"/>
        <w:rPr>
          <w:rFonts w:ascii="Palatino Linotype" w:eastAsia="Calibri" w:hAnsi="Palatino Linotype" w:cs="Tahoma"/>
          <w:sz w:val="22"/>
          <w:szCs w:val="22"/>
          <w:lang w:eastAsia="en-US"/>
        </w:rPr>
      </w:pPr>
    </w:p>
    <w:p w14:paraId="1B17134C" w14:textId="7D053CD7" w:rsidR="00536006" w:rsidRPr="008A4356" w:rsidRDefault="00536006" w:rsidP="009C55F9">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5D4A70">
        <w:rPr>
          <w:rFonts w:ascii="Palatino Linotype" w:eastAsia="Calibri" w:hAnsi="Palatino Linotype" w:cs="Tahoma"/>
          <w:sz w:val="22"/>
          <w:szCs w:val="22"/>
          <w:lang w:eastAsia="en-US"/>
        </w:rPr>
        <w:t>treinta de octubre</w:t>
      </w:r>
      <w:r w:rsidR="009832FD">
        <w:rPr>
          <w:rFonts w:ascii="Palatino Linotype" w:eastAsia="Calibri" w:hAnsi="Palatino Linotype" w:cs="Tahoma"/>
          <w:sz w:val="22"/>
          <w:szCs w:val="22"/>
          <w:lang w:eastAsia="en-US"/>
        </w:rPr>
        <w:t xml:space="preserve"> </w:t>
      </w:r>
      <w:r w:rsidRPr="00AD50F9">
        <w:rPr>
          <w:rFonts w:ascii="Palatino Linotype" w:eastAsia="Calibri" w:hAnsi="Palatino Linotype" w:cs="Tahoma"/>
          <w:sz w:val="22"/>
          <w:szCs w:val="22"/>
          <w:lang w:eastAsia="en-US"/>
        </w:rPr>
        <w:t>de dos</w:t>
      </w:r>
      <w:r w:rsidR="00447CC0">
        <w:rPr>
          <w:rFonts w:ascii="Palatino Linotype" w:eastAsia="Calibri" w:hAnsi="Palatino Linotype" w:cs="Tahoma"/>
          <w:sz w:val="22"/>
          <w:szCs w:val="22"/>
          <w:lang w:eastAsia="en-US"/>
        </w:rPr>
        <w:t xml:space="preserve"> mil diecinueve, emitida en el R</w:t>
      </w:r>
      <w:r w:rsidRPr="00AD50F9">
        <w:rPr>
          <w:rFonts w:ascii="Palatino Linotype" w:eastAsia="Calibri" w:hAnsi="Palatino Linotype" w:cs="Tahoma"/>
          <w:sz w:val="22"/>
          <w:szCs w:val="22"/>
          <w:lang w:eastAsia="en-US"/>
        </w:rPr>
        <w:t xml:space="preserve">ecurso de </w:t>
      </w:r>
      <w:r w:rsidR="00447CC0">
        <w:rPr>
          <w:rFonts w:ascii="Palatino Linotype" w:eastAsia="Calibri" w:hAnsi="Palatino Linotype" w:cs="Tahoma"/>
          <w:sz w:val="22"/>
          <w:szCs w:val="22"/>
          <w:lang w:eastAsia="en-US"/>
        </w:rPr>
        <w:t>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5D4A70">
        <w:rPr>
          <w:rFonts w:ascii="Palatino Linotype" w:eastAsia="Calibri" w:hAnsi="Palatino Linotype" w:cs="Tahoma"/>
          <w:b/>
          <w:bCs/>
          <w:sz w:val="22"/>
          <w:szCs w:val="22"/>
          <w:lang w:eastAsia="en-US"/>
        </w:rPr>
        <w:t>7081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8"/>
      <w:footerReference w:type="default" r:id="rId19"/>
      <w:headerReference w:type="first" r:id="rId20"/>
      <w:footerReference w:type="first" r:id="rId2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55411" w14:textId="77777777" w:rsidR="002A1FA1" w:rsidRDefault="002A1FA1" w:rsidP="00B31222">
      <w:r>
        <w:separator/>
      </w:r>
    </w:p>
  </w:endnote>
  <w:endnote w:type="continuationSeparator" w:id="0">
    <w:p w14:paraId="25799182" w14:textId="77777777" w:rsidR="002A1FA1" w:rsidRDefault="002A1FA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BD60D7" w:rsidRDefault="00BD60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168A">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168A">
              <w:rPr>
                <w:b/>
                <w:bCs/>
                <w:noProof/>
              </w:rPr>
              <w:t>63</w:t>
            </w:r>
            <w:r>
              <w:rPr>
                <w:b/>
                <w:bCs/>
                <w:sz w:val="24"/>
                <w:szCs w:val="24"/>
              </w:rPr>
              <w:fldChar w:fldCharType="end"/>
            </w:r>
          </w:p>
        </w:sdtContent>
      </w:sdt>
    </w:sdtContent>
  </w:sdt>
  <w:p w14:paraId="783E849C" w14:textId="77777777" w:rsidR="00BD60D7" w:rsidRDefault="00BD60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BD60D7" w:rsidRDefault="00BD60D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168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168A">
              <w:rPr>
                <w:b/>
                <w:bCs/>
                <w:noProof/>
              </w:rPr>
              <w:t>63</w:t>
            </w:r>
            <w:r>
              <w:rPr>
                <w:b/>
                <w:bCs/>
                <w:sz w:val="24"/>
                <w:szCs w:val="24"/>
              </w:rPr>
              <w:fldChar w:fldCharType="end"/>
            </w:r>
          </w:p>
        </w:sdtContent>
      </w:sdt>
    </w:sdtContent>
  </w:sdt>
  <w:p w14:paraId="52F5CF74" w14:textId="77777777" w:rsidR="00BD60D7" w:rsidRDefault="00BD60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CFBDA" w14:textId="77777777" w:rsidR="002A1FA1" w:rsidRDefault="002A1FA1" w:rsidP="00B31222">
      <w:r>
        <w:separator/>
      </w:r>
    </w:p>
  </w:footnote>
  <w:footnote w:type="continuationSeparator" w:id="0">
    <w:p w14:paraId="2FADF8A4" w14:textId="77777777" w:rsidR="002A1FA1" w:rsidRDefault="002A1FA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BD60D7" w:rsidRPr="005C106F" w14:paraId="35720ED2" w14:textId="77777777" w:rsidTr="006676F1">
      <w:trPr>
        <w:trHeight w:val="1435"/>
      </w:trPr>
      <w:tc>
        <w:tcPr>
          <w:tcW w:w="3261" w:type="dxa"/>
          <w:shd w:val="clear" w:color="auto" w:fill="auto"/>
        </w:tcPr>
        <w:p w14:paraId="64271C59" w14:textId="77777777" w:rsidR="00BD60D7" w:rsidRPr="005C106F" w:rsidRDefault="00BD60D7"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BD60D7" w:rsidRDefault="00BD60D7"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BD60D7" w14:paraId="3D504A82" w14:textId="77777777" w:rsidTr="00FF46FD">
            <w:trPr>
              <w:trHeight w:val="144"/>
            </w:trPr>
            <w:tc>
              <w:tcPr>
                <w:tcW w:w="2727" w:type="dxa"/>
              </w:tcPr>
              <w:p w14:paraId="3E17AA26" w14:textId="77777777" w:rsidR="00BD60D7" w:rsidRPr="00FF46FD" w:rsidRDefault="00BD60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421BC017" w:rsidR="00BD60D7" w:rsidRPr="00FF46FD" w:rsidRDefault="00BD60D7"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07081/INFOEM/IP/RR/2019</w:t>
                </w:r>
              </w:p>
            </w:tc>
          </w:tr>
          <w:tr w:rsidR="00BD60D7" w14:paraId="4271964A" w14:textId="77777777" w:rsidTr="00FF46FD">
            <w:trPr>
              <w:trHeight w:val="283"/>
            </w:trPr>
            <w:tc>
              <w:tcPr>
                <w:tcW w:w="2727" w:type="dxa"/>
              </w:tcPr>
              <w:p w14:paraId="4C472276" w14:textId="77777777" w:rsidR="00BD60D7" w:rsidRPr="00FF46FD" w:rsidRDefault="00BD60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77DD9DF8" w:rsidR="00BD60D7" w:rsidRPr="00FF46FD" w:rsidRDefault="00BD60D7"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Ayuntamiento de Toluca</w:t>
                </w:r>
              </w:p>
            </w:tc>
          </w:tr>
          <w:tr w:rsidR="00BD60D7" w14:paraId="406E8C79" w14:textId="77777777" w:rsidTr="00FF46FD">
            <w:trPr>
              <w:trHeight w:val="283"/>
            </w:trPr>
            <w:tc>
              <w:tcPr>
                <w:tcW w:w="2727" w:type="dxa"/>
              </w:tcPr>
              <w:p w14:paraId="1A9F6F2D" w14:textId="77777777" w:rsidR="00BD60D7" w:rsidRPr="00FF46FD" w:rsidRDefault="00BD60D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CD5CC7C" w14:textId="77777777" w:rsidR="00BD60D7" w:rsidRDefault="00BD60D7"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178C01A" w14:textId="77777777" w:rsidR="00BD60D7" w:rsidRPr="00FF46FD" w:rsidRDefault="00BD60D7" w:rsidP="00E43A0F">
                <w:pPr>
                  <w:tabs>
                    <w:tab w:val="right" w:pos="8838"/>
                  </w:tabs>
                  <w:ind w:right="171"/>
                  <w:jc w:val="both"/>
                  <w:rPr>
                    <w:rFonts w:ascii="Palatino Linotype" w:eastAsia="Calibri" w:hAnsi="Palatino Linotype" w:cs="Tahoma"/>
                    <w:b/>
                    <w:sz w:val="24"/>
                    <w:szCs w:val="24"/>
                    <w:lang w:val="es-MX" w:eastAsia="en-US"/>
                  </w:rPr>
                </w:pPr>
              </w:p>
            </w:tc>
          </w:tr>
        </w:tbl>
        <w:p w14:paraId="6C0FCE81" w14:textId="77777777" w:rsidR="00BD60D7" w:rsidRPr="005C106F" w:rsidRDefault="00BD60D7" w:rsidP="005743D2">
          <w:pPr>
            <w:tabs>
              <w:tab w:val="right" w:pos="8838"/>
            </w:tabs>
            <w:ind w:left="-28"/>
            <w:jc w:val="both"/>
            <w:rPr>
              <w:rFonts w:ascii="Arial" w:eastAsia="Calibri" w:hAnsi="Arial" w:cs="Arial"/>
              <w:b/>
              <w:sz w:val="22"/>
              <w:szCs w:val="22"/>
              <w:lang w:eastAsia="en-US"/>
            </w:rPr>
          </w:pPr>
        </w:p>
      </w:tc>
    </w:tr>
  </w:tbl>
  <w:p w14:paraId="73AF4DC0" w14:textId="77777777" w:rsidR="00BD60D7" w:rsidRPr="00443C6B" w:rsidRDefault="00BD60D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4" w:type="dxa"/>
      <w:tblLayout w:type="fixed"/>
      <w:tblLook w:val="04A0" w:firstRow="1" w:lastRow="0" w:firstColumn="1" w:lastColumn="0" w:noHBand="0" w:noVBand="1"/>
    </w:tblPr>
    <w:tblGrid>
      <w:gridCol w:w="3261"/>
      <w:gridCol w:w="6733"/>
    </w:tblGrid>
    <w:tr w:rsidR="00BD60D7" w:rsidRPr="00330DA7" w14:paraId="56A6FEA1" w14:textId="77777777" w:rsidTr="005D4A70">
      <w:trPr>
        <w:trHeight w:val="1435"/>
      </w:trPr>
      <w:tc>
        <w:tcPr>
          <w:tcW w:w="3261" w:type="dxa"/>
          <w:shd w:val="clear" w:color="auto" w:fill="auto"/>
        </w:tcPr>
        <w:p w14:paraId="68A238F7" w14:textId="77777777" w:rsidR="00BD60D7" w:rsidRPr="00330DA7" w:rsidRDefault="00BD60D7"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2976"/>
          </w:tblGrid>
          <w:tr w:rsidR="00BD60D7" w:rsidRPr="00330DA7" w14:paraId="5B69F0DA" w14:textId="77777777" w:rsidTr="005D4A70">
            <w:trPr>
              <w:trHeight w:val="144"/>
            </w:trPr>
            <w:tc>
              <w:tcPr>
                <w:tcW w:w="2727" w:type="dxa"/>
              </w:tcPr>
              <w:p w14:paraId="32705BB6" w14:textId="77777777" w:rsidR="00BD60D7" w:rsidRPr="00330DA7" w:rsidRDefault="00BD60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2976" w:type="dxa"/>
              </w:tcPr>
              <w:p w14:paraId="1B7B11E3" w14:textId="7EB238C4" w:rsidR="00BD60D7" w:rsidRPr="00330DA7" w:rsidRDefault="00BD60D7"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7081</w:t>
                </w:r>
                <w:r w:rsidRPr="00330DA7">
                  <w:rPr>
                    <w:rFonts w:ascii="Palatino Linotype" w:eastAsia="Calibri" w:hAnsi="Palatino Linotype" w:cs="Tahoma"/>
                    <w:bCs/>
                    <w:sz w:val="22"/>
                    <w:szCs w:val="22"/>
                    <w:lang w:eastAsia="en-US"/>
                  </w:rPr>
                  <w:t>/INFOEM/IP/RR/2019</w:t>
                </w:r>
              </w:p>
            </w:tc>
          </w:tr>
          <w:tr w:rsidR="00BD60D7" w:rsidRPr="00330DA7" w14:paraId="6523CC8C" w14:textId="77777777" w:rsidTr="005D4A70">
            <w:trPr>
              <w:trHeight w:val="144"/>
            </w:trPr>
            <w:tc>
              <w:tcPr>
                <w:tcW w:w="2727" w:type="dxa"/>
              </w:tcPr>
              <w:p w14:paraId="0A49CEAA" w14:textId="77777777" w:rsidR="00BD60D7" w:rsidRPr="00330DA7" w:rsidRDefault="00BD60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2976" w:type="dxa"/>
              </w:tcPr>
              <w:p w14:paraId="4C89FFB6" w14:textId="5E2F64DE" w:rsidR="00BD60D7" w:rsidRPr="00330DA7" w:rsidRDefault="0091168A"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91168A">
                  <w:rPr>
                    <w:rFonts w:ascii="Palatino Linotype" w:eastAsia="Calibri" w:hAnsi="Palatino Linotype" w:cs="Tahoma"/>
                    <w:sz w:val="22"/>
                    <w:szCs w:val="22"/>
                    <w:highlight w:val="black"/>
                    <w:lang w:val="es-MX" w:eastAsia="en-US"/>
                  </w:rPr>
                  <w:t>XXXXXXXXXXXXXXXXXXXXXXXXXXXXX</w:t>
                </w:r>
              </w:p>
            </w:tc>
          </w:tr>
          <w:tr w:rsidR="00BD60D7" w:rsidRPr="00330DA7" w14:paraId="12468C58" w14:textId="77777777" w:rsidTr="005D4A70">
            <w:trPr>
              <w:trHeight w:val="283"/>
            </w:trPr>
            <w:tc>
              <w:tcPr>
                <w:tcW w:w="2727" w:type="dxa"/>
              </w:tcPr>
              <w:p w14:paraId="296AF220" w14:textId="77777777" w:rsidR="00BD60D7" w:rsidRPr="00330DA7" w:rsidRDefault="00BD60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2976" w:type="dxa"/>
              </w:tcPr>
              <w:p w14:paraId="06D7723F" w14:textId="48ADDC6E" w:rsidR="00BD60D7" w:rsidRPr="00330DA7" w:rsidRDefault="00BD60D7"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Toluca</w:t>
                </w:r>
              </w:p>
            </w:tc>
          </w:tr>
          <w:tr w:rsidR="00BD60D7" w:rsidRPr="00330DA7" w14:paraId="2A6135F2" w14:textId="77777777" w:rsidTr="005D4A70">
            <w:trPr>
              <w:trHeight w:val="283"/>
            </w:trPr>
            <w:tc>
              <w:tcPr>
                <w:tcW w:w="2727" w:type="dxa"/>
              </w:tcPr>
              <w:p w14:paraId="3782BAF3" w14:textId="77777777" w:rsidR="00BD60D7" w:rsidRPr="00330DA7" w:rsidRDefault="00BD60D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2976" w:type="dxa"/>
              </w:tcPr>
              <w:p w14:paraId="74DFB580" w14:textId="77777777" w:rsidR="00BD60D7" w:rsidRDefault="00BD60D7"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BD60D7" w:rsidRPr="00330DA7" w:rsidRDefault="00BD60D7"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BD60D7" w:rsidRPr="00330DA7" w:rsidRDefault="00BD60D7" w:rsidP="00DB7E5F">
          <w:pPr>
            <w:tabs>
              <w:tab w:val="right" w:pos="8838"/>
            </w:tabs>
            <w:ind w:left="-28"/>
            <w:jc w:val="both"/>
            <w:rPr>
              <w:rFonts w:ascii="Arial" w:eastAsia="Calibri" w:hAnsi="Arial" w:cs="Arial"/>
              <w:b/>
              <w:sz w:val="22"/>
              <w:szCs w:val="22"/>
              <w:lang w:eastAsia="en-US"/>
            </w:rPr>
          </w:pPr>
        </w:p>
      </w:tc>
    </w:tr>
  </w:tbl>
  <w:p w14:paraId="5F833B3B" w14:textId="77777777" w:rsidR="00BD60D7" w:rsidRPr="00330DA7" w:rsidRDefault="00BD60D7"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D048A0"/>
    <w:multiLevelType w:val="hybridMultilevel"/>
    <w:tmpl w:val="C0E00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E26CF4"/>
    <w:multiLevelType w:val="hybridMultilevel"/>
    <w:tmpl w:val="869EE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9942C14"/>
    <w:multiLevelType w:val="hybridMultilevel"/>
    <w:tmpl w:val="5AE8D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D885643"/>
    <w:multiLevelType w:val="hybridMultilevel"/>
    <w:tmpl w:val="223C9C78"/>
    <w:lvl w:ilvl="0" w:tplc="BC06C61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6C252F9"/>
    <w:multiLevelType w:val="hybridMultilevel"/>
    <w:tmpl w:val="FD3EFF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9"/>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5"/>
  </w:num>
  <w:num w:numId="7">
    <w:abstractNumId w:val="26"/>
  </w:num>
  <w:num w:numId="8">
    <w:abstractNumId w:val="5"/>
  </w:num>
  <w:num w:numId="9">
    <w:abstractNumId w:val="18"/>
  </w:num>
  <w:num w:numId="10">
    <w:abstractNumId w:val="38"/>
  </w:num>
  <w:num w:numId="11">
    <w:abstractNumId w:val="7"/>
  </w:num>
  <w:num w:numId="12">
    <w:abstractNumId w:val="20"/>
  </w:num>
  <w:num w:numId="13">
    <w:abstractNumId w:val="22"/>
  </w:num>
  <w:num w:numId="14">
    <w:abstractNumId w:val="25"/>
  </w:num>
  <w:num w:numId="15">
    <w:abstractNumId w:val="24"/>
  </w:num>
  <w:num w:numId="16">
    <w:abstractNumId w:val="10"/>
  </w:num>
  <w:num w:numId="17">
    <w:abstractNumId w:val="16"/>
  </w:num>
  <w:num w:numId="18">
    <w:abstractNumId w:val="17"/>
  </w:num>
  <w:num w:numId="19">
    <w:abstractNumId w:val="12"/>
  </w:num>
  <w:num w:numId="20">
    <w:abstractNumId w:val="13"/>
  </w:num>
  <w:num w:numId="21">
    <w:abstractNumId w:val="28"/>
  </w:num>
  <w:num w:numId="22">
    <w:abstractNumId w:val="6"/>
  </w:num>
  <w:num w:numId="23">
    <w:abstractNumId w:val="31"/>
  </w:num>
  <w:num w:numId="24">
    <w:abstractNumId w:val="4"/>
  </w:num>
  <w:num w:numId="25">
    <w:abstractNumId w:val="41"/>
  </w:num>
  <w:num w:numId="26">
    <w:abstractNumId w:val="8"/>
  </w:num>
  <w:num w:numId="27">
    <w:abstractNumId w:val="36"/>
  </w:num>
  <w:num w:numId="28">
    <w:abstractNumId w:val="32"/>
  </w:num>
  <w:num w:numId="29">
    <w:abstractNumId w:val="1"/>
  </w:num>
  <w:num w:numId="30">
    <w:abstractNumId w:val="2"/>
  </w:num>
  <w:num w:numId="31">
    <w:abstractNumId w:val="33"/>
  </w:num>
  <w:num w:numId="32">
    <w:abstractNumId w:val="30"/>
  </w:num>
  <w:num w:numId="33">
    <w:abstractNumId w:val="11"/>
  </w:num>
  <w:num w:numId="34">
    <w:abstractNumId w:val="34"/>
  </w:num>
  <w:num w:numId="35">
    <w:abstractNumId w:val="39"/>
  </w:num>
  <w:num w:numId="36">
    <w:abstractNumId w:val="40"/>
  </w:num>
  <w:num w:numId="37">
    <w:abstractNumId w:val="29"/>
  </w:num>
  <w:num w:numId="38">
    <w:abstractNumId w:val="9"/>
  </w:num>
  <w:num w:numId="39">
    <w:abstractNumId w:val="37"/>
  </w:num>
  <w:num w:numId="40">
    <w:abstractNumId w:val="3"/>
  </w:num>
  <w:num w:numId="41">
    <w:abstractNumId w:val="21"/>
  </w:num>
  <w:num w:numId="42">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7250"/>
    <w:rsid w:val="00057C67"/>
    <w:rsid w:val="0006017B"/>
    <w:rsid w:val="000620E1"/>
    <w:rsid w:val="00064855"/>
    <w:rsid w:val="00066F47"/>
    <w:rsid w:val="00071A4A"/>
    <w:rsid w:val="000758B2"/>
    <w:rsid w:val="00075940"/>
    <w:rsid w:val="00076F3B"/>
    <w:rsid w:val="000813B0"/>
    <w:rsid w:val="0008148B"/>
    <w:rsid w:val="000818FA"/>
    <w:rsid w:val="00084B3D"/>
    <w:rsid w:val="0008613F"/>
    <w:rsid w:val="00091A5D"/>
    <w:rsid w:val="00092475"/>
    <w:rsid w:val="00096408"/>
    <w:rsid w:val="0009679F"/>
    <w:rsid w:val="00097211"/>
    <w:rsid w:val="000A0518"/>
    <w:rsid w:val="000A0861"/>
    <w:rsid w:val="000A20A4"/>
    <w:rsid w:val="000A4DC8"/>
    <w:rsid w:val="000A5058"/>
    <w:rsid w:val="000A5A4E"/>
    <w:rsid w:val="000A7211"/>
    <w:rsid w:val="000A776C"/>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165"/>
    <w:rsid w:val="000E0BEA"/>
    <w:rsid w:val="000E5FAD"/>
    <w:rsid w:val="000E67B9"/>
    <w:rsid w:val="000E6E8B"/>
    <w:rsid w:val="000F0F7E"/>
    <w:rsid w:val="000F24C8"/>
    <w:rsid w:val="000F2EBF"/>
    <w:rsid w:val="000F384B"/>
    <w:rsid w:val="000F3DA0"/>
    <w:rsid w:val="000F4183"/>
    <w:rsid w:val="000F4876"/>
    <w:rsid w:val="000F4F79"/>
    <w:rsid w:val="000F555D"/>
    <w:rsid w:val="000F6834"/>
    <w:rsid w:val="000F76AB"/>
    <w:rsid w:val="000F7A45"/>
    <w:rsid w:val="000F7FD8"/>
    <w:rsid w:val="00100BAC"/>
    <w:rsid w:val="001017B7"/>
    <w:rsid w:val="00101CD3"/>
    <w:rsid w:val="001034C6"/>
    <w:rsid w:val="001049B0"/>
    <w:rsid w:val="00104ADB"/>
    <w:rsid w:val="001057BC"/>
    <w:rsid w:val="00105B12"/>
    <w:rsid w:val="00107D2F"/>
    <w:rsid w:val="001133D5"/>
    <w:rsid w:val="00114068"/>
    <w:rsid w:val="001150E9"/>
    <w:rsid w:val="001160CC"/>
    <w:rsid w:val="001166C8"/>
    <w:rsid w:val="001171BD"/>
    <w:rsid w:val="001221B8"/>
    <w:rsid w:val="00122397"/>
    <w:rsid w:val="00127757"/>
    <w:rsid w:val="001279BF"/>
    <w:rsid w:val="00127C29"/>
    <w:rsid w:val="00132A80"/>
    <w:rsid w:val="00132F95"/>
    <w:rsid w:val="001332F8"/>
    <w:rsid w:val="00134409"/>
    <w:rsid w:val="0013647C"/>
    <w:rsid w:val="001376D3"/>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4D72"/>
    <w:rsid w:val="00165891"/>
    <w:rsid w:val="0016639C"/>
    <w:rsid w:val="00170545"/>
    <w:rsid w:val="00171ADD"/>
    <w:rsid w:val="00172B4A"/>
    <w:rsid w:val="0017459B"/>
    <w:rsid w:val="0017489F"/>
    <w:rsid w:val="00175CEB"/>
    <w:rsid w:val="00176225"/>
    <w:rsid w:val="00176367"/>
    <w:rsid w:val="00182D6C"/>
    <w:rsid w:val="00182DCE"/>
    <w:rsid w:val="00182F0F"/>
    <w:rsid w:val="00183D24"/>
    <w:rsid w:val="00184B46"/>
    <w:rsid w:val="001851A6"/>
    <w:rsid w:val="001875A7"/>
    <w:rsid w:val="001879E1"/>
    <w:rsid w:val="0019389B"/>
    <w:rsid w:val="00196522"/>
    <w:rsid w:val="0019729D"/>
    <w:rsid w:val="00197F06"/>
    <w:rsid w:val="001A1B94"/>
    <w:rsid w:val="001A22F5"/>
    <w:rsid w:val="001A4B83"/>
    <w:rsid w:val="001A7FD2"/>
    <w:rsid w:val="001B107D"/>
    <w:rsid w:val="001B1D04"/>
    <w:rsid w:val="001B2CD9"/>
    <w:rsid w:val="001B38FF"/>
    <w:rsid w:val="001B3EB6"/>
    <w:rsid w:val="001B62A0"/>
    <w:rsid w:val="001C17B0"/>
    <w:rsid w:val="001C282F"/>
    <w:rsid w:val="001C471C"/>
    <w:rsid w:val="001C6970"/>
    <w:rsid w:val="001D0086"/>
    <w:rsid w:val="001D0094"/>
    <w:rsid w:val="001D16ED"/>
    <w:rsid w:val="001D25E2"/>
    <w:rsid w:val="001D67AC"/>
    <w:rsid w:val="001D7012"/>
    <w:rsid w:val="001D7BD2"/>
    <w:rsid w:val="001E2A4D"/>
    <w:rsid w:val="001E53C2"/>
    <w:rsid w:val="001E5A07"/>
    <w:rsid w:val="001E6FC5"/>
    <w:rsid w:val="001F0E9C"/>
    <w:rsid w:val="001F0EB8"/>
    <w:rsid w:val="001F1540"/>
    <w:rsid w:val="001F5AEF"/>
    <w:rsid w:val="001F652C"/>
    <w:rsid w:val="001F67A5"/>
    <w:rsid w:val="001F698C"/>
    <w:rsid w:val="001F78D9"/>
    <w:rsid w:val="00202DB8"/>
    <w:rsid w:val="0020444D"/>
    <w:rsid w:val="002050B4"/>
    <w:rsid w:val="002060B4"/>
    <w:rsid w:val="00207736"/>
    <w:rsid w:val="00207BF1"/>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79CE"/>
    <w:rsid w:val="00260FEC"/>
    <w:rsid w:val="00261DD6"/>
    <w:rsid w:val="00264EA3"/>
    <w:rsid w:val="002657E2"/>
    <w:rsid w:val="002717EA"/>
    <w:rsid w:val="00271E0B"/>
    <w:rsid w:val="002727CC"/>
    <w:rsid w:val="00273679"/>
    <w:rsid w:val="00274621"/>
    <w:rsid w:val="00275CC4"/>
    <w:rsid w:val="00281A35"/>
    <w:rsid w:val="00281AD9"/>
    <w:rsid w:val="00283814"/>
    <w:rsid w:val="00284486"/>
    <w:rsid w:val="00285118"/>
    <w:rsid w:val="00285644"/>
    <w:rsid w:val="0028581E"/>
    <w:rsid w:val="00287034"/>
    <w:rsid w:val="002916B7"/>
    <w:rsid w:val="0029344F"/>
    <w:rsid w:val="00293491"/>
    <w:rsid w:val="00293BA5"/>
    <w:rsid w:val="00293D46"/>
    <w:rsid w:val="00295A3A"/>
    <w:rsid w:val="00295F1E"/>
    <w:rsid w:val="00295F53"/>
    <w:rsid w:val="002A0FB8"/>
    <w:rsid w:val="002A1B97"/>
    <w:rsid w:val="002A1FA1"/>
    <w:rsid w:val="002A5696"/>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B69CF"/>
    <w:rsid w:val="002C06E4"/>
    <w:rsid w:val="002C09F5"/>
    <w:rsid w:val="002C4046"/>
    <w:rsid w:val="002C458A"/>
    <w:rsid w:val="002C500F"/>
    <w:rsid w:val="002D0FF9"/>
    <w:rsid w:val="002D1BE4"/>
    <w:rsid w:val="002D1D6C"/>
    <w:rsid w:val="002D2235"/>
    <w:rsid w:val="002D6958"/>
    <w:rsid w:val="002D7D58"/>
    <w:rsid w:val="002E0E9C"/>
    <w:rsid w:val="002E2418"/>
    <w:rsid w:val="002E5015"/>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7C6"/>
    <w:rsid w:val="00304E7C"/>
    <w:rsid w:val="00305B33"/>
    <w:rsid w:val="00306418"/>
    <w:rsid w:val="003100F3"/>
    <w:rsid w:val="00310C11"/>
    <w:rsid w:val="00311C33"/>
    <w:rsid w:val="00311D8B"/>
    <w:rsid w:val="00312042"/>
    <w:rsid w:val="00312456"/>
    <w:rsid w:val="00312B7D"/>
    <w:rsid w:val="0031312D"/>
    <w:rsid w:val="00314030"/>
    <w:rsid w:val="00316600"/>
    <w:rsid w:val="003172EC"/>
    <w:rsid w:val="0032170B"/>
    <w:rsid w:val="00323325"/>
    <w:rsid w:val="003243B0"/>
    <w:rsid w:val="00325EC0"/>
    <w:rsid w:val="00327017"/>
    <w:rsid w:val="00330729"/>
    <w:rsid w:val="00330DA7"/>
    <w:rsid w:val="003340EC"/>
    <w:rsid w:val="003350FF"/>
    <w:rsid w:val="0034057C"/>
    <w:rsid w:val="00345DC0"/>
    <w:rsid w:val="00350142"/>
    <w:rsid w:val="00350D3D"/>
    <w:rsid w:val="00353B6D"/>
    <w:rsid w:val="003548CF"/>
    <w:rsid w:val="00354920"/>
    <w:rsid w:val="00355954"/>
    <w:rsid w:val="00355DC6"/>
    <w:rsid w:val="00357700"/>
    <w:rsid w:val="00357E00"/>
    <w:rsid w:val="003604D7"/>
    <w:rsid w:val="00361176"/>
    <w:rsid w:val="0036164E"/>
    <w:rsid w:val="0036351E"/>
    <w:rsid w:val="00363615"/>
    <w:rsid w:val="00364521"/>
    <w:rsid w:val="00365026"/>
    <w:rsid w:val="00367C61"/>
    <w:rsid w:val="00367F82"/>
    <w:rsid w:val="00370CB0"/>
    <w:rsid w:val="003711BD"/>
    <w:rsid w:val="00372803"/>
    <w:rsid w:val="00373179"/>
    <w:rsid w:val="00373387"/>
    <w:rsid w:val="003749EC"/>
    <w:rsid w:val="003756AF"/>
    <w:rsid w:val="00375815"/>
    <w:rsid w:val="00380441"/>
    <w:rsid w:val="00381447"/>
    <w:rsid w:val="0038168C"/>
    <w:rsid w:val="00382696"/>
    <w:rsid w:val="0038358D"/>
    <w:rsid w:val="0038438A"/>
    <w:rsid w:val="00386279"/>
    <w:rsid w:val="003864D2"/>
    <w:rsid w:val="00390249"/>
    <w:rsid w:val="00390BF8"/>
    <w:rsid w:val="00390FA5"/>
    <w:rsid w:val="0039109D"/>
    <w:rsid w:val="00392877"/>
    <w:rsid w:val="00392E12"/>
    <w:rsid w:val="00394D7E"/>
    <w:rsid w:val="003956E9"/>
    <w:rsid w:val="003965EC"/>
    <w:rsid w:val="00396BA0"/>
    <w:rsid w:val="003A0E17"/>
    <w:rsid w:val="003A1568"/>
    <w:rsid w:val="003A1AF3"/>
    <w:rsid w:val="003A24F5"/>
    <w:rsid w:val="003A357E"/>
    <w:rsid w:val="003A35EE"/>
    <w:rsid w:val="003A6E62"/>
    <w:rsid w:val="003A78B5"/>
    <w:rsid w:val="003A7BE8"/>
    <w:rsid w:val="003A7C85"/>
    <w:rsid w:val="003A7FBE"/>
    <w:rsid w:val="003B0D09"/>
    <w:rsid w:val="003B165A"/>
    <w:rsid w:val="003B1A7B"/>
    <w:rsid w:val="003B1AFD"/>
    <w:rsid w:val="003B2140"/>
    <w:rsid w:val="003B5AD4"/>
    <w:rsid w:val="003B5D41"/>
    <w:rsid w:val="003B6BEF"/>
    <w:rsid w:val="003C0AFA"/>
    <w:rsid w:val="003C15CD"/>
    <w:rsid w:val="003C1B21"/>
    <w:rsid w:val="003C28B8"/>
    <w:rsid w:val="003C5C01"/>
    <w:rsid w:val="003C6934"/>
    <w:rsid w:val="003C7FD0"/>
    <w:rsid w:val="003D0268"/>
    <w:rsid w:val="003D09C3"/>
    <w:rsid w:val="003D1A43"/>
    <w:rsid w:val="003D1A64"/>
    <w:rsid w:val="003D23BA"/>
    <w:rsid w:val="003D4AFD"/>
    <w:rsid w:val="003D5D84"/>
    <w:rsid w:val="003D5FF4"/>
    <w:rsid w:val="003D624F"/>
    <w:rsid w:val="003D75E8"/>
    <w:rsid w:val="003D79D0"/>
    <w:rsid w:val="003E31E5"/>
    <w:rsid w:val="003E32ED"/>
    <w:rsid w:val="003E3A39"/>
    <w:rsid w:val="003E3B3A"/>
    <w:rsid w:val="003E58C9"/>
    <w:rsid w:val="003E68B5"/>
    <w:rsid w:val="003F0A0B"/>
    <w:rsid w:val="003F0DFC"/>
    <w:rsid w:val="003F2343"/>
    <w:rsid w:val="003F3A2F"/>
    <w:rsid w:val="003F43E4"/>
    <w:rsid w:val="003F650B"/>
    <w:rsid w:val="004004E9"/>
    <w:rsid w:val="004021DB"/>
    <w:rsid w:val="0040362D"/>
    <w:rsid w:val="00405026"/>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7457"/>
    <w:rsid w:val="004321C5"/>
    <w:rsid w:val="0043257A"/>
    <w:rsid w:val="004339FC"/>
    <w:rsid w:val="00434202"/>
    <w:rsid w:val="00436FD3"/>
    <w:rsid w:val="004406CF"/>
    <w:rsid w:val="004416D9"/>
    <w:rsid w:val="00441804"/>
    <w:rsid w:val="004435B4"/>
    <w:rsid w:val="0044550A"/>
    <w:rsid w:val="00447CC0"/>
    <w:rsid w:val="00447E1E"/>
    <w:rsid w:val="00447F7D"/>
    <w:rsid w:val="004579C8"/>
    <w:rsid w:val="00460032"/>
    <w:rsid w:val="0046048A"/>
    <w:rsid w:val="004651B6"/>
    <w:rsid w:val="00466346"/>
    <w:rsid w:val="004702B0"/>
    <w:rsid w:val="0047093E"/>
    <w:rsid w:val="004712D9"/>
    <w:rsid w:val="004722F9"/>
    <w:rsid w:val="004751D6"/>
    <w:rsid w:val="00475E6B"/>
    <w:rsid w:val="00477DBA"/>
    <w:rsid w:val="00477E20"/>
    <w:rsid w:val="00480BB8"/>
    <w:rsid w:val="00481D51"/>
    <w:rsid w:val="004838EC"/>
    <w:rsid w:val="0048519E"/>
    <w:rsid w:val="00485EC7"/>
    <w:rsid w:val="004860BD"/>
    <w:rsid w:val="00487192"/>
    <w:rsid w:val="00487430"/>
    <w:rsid w:val="0049322E"/>
    <w:rsid w:val="004A0A7B"/>
    <w:rsid w:val="004A0BB0"/>
    <w:rsid w:val="004A260B"/>
    <w:rsid w:val="004A26CD"/>
    <w:rsid w:val="004A2C97"/>
    <w:rsid w:val="004A3584"/>
    <w:rsid w:val="004A359D"/>
    <w:rsid w:val="004A466C"/>
    <w:rsid w:val="004A5121"/>
    <w:rsid w:val="004A577A"/>
    <w:rsid w:val="004A5780"/>
    <w:rsid w:val="004A6A0A"/>
    <w:rsid w:val="004A6ECB"/>
    <w:rsid w:val="004A7990"/>
    <w:rsid w:val="004B1796"/>
    <w:rsid w:val="004B591D"/>
    <w:rsid w:val="004B7542"/>
    <w:rsid w:val="004B769A"/>
    <w:rsid w:val="004B7DB2"/>
    <w:rsid w:val="004C14AC"/>
    <w:rsid w:val="004C4ACC"/>
    <w:rsid w:val="004C5096"/>
    <w:rsid w:val="004C6F68"/>
    <w:rsid w:val="004C7E83"/>
    <w:rsid w:val="004D2B43"/>
    <w:rsid w:val="004D5359"/>
    <w:rsid w:val="004D5606"/>
    <w:rsid w:val="004D583C"/>
    <w:rsid w:val="004D5DB3"/>
    <w:rsid w:val="004E098B"/>
    <w:rsid w:val="004E0D6F"/>
    <w:rsid w:val="004E2FC6"/>
    <w:rsid w:val="004E345F"/>
    <w:rsid w:val="004E3BBA"/>
    <w:rsid w:val="004E401B"/>
    <w:rsid w:val="004E41C7"/>
    <w:rsid w:val="004E7DB7"/>
    <w:rsid w:val="004E7EFF"/>
    <w:rsid w:val="004F1390"/>
    <w:rsid w:val="004F2AC0"/>
    <w:rsid w:val="004F2D88"/>
    <w:rsid w:val="004F3D21"/>
    <w:rsid w:val="004F60EF"/>
    <w:rsid w:val="00502827"/>
    <w:rsid w:val="00505869"/>
    <w:rsid w:val="00506F53"/>
    <w:rsid w:val="005070C3"/>
    <w:rsid w:val="00507E44"/>
    <w:rsid w:val="0051276F"/>
    <w:rsid w:val="005130AC"/>
    <w:rsid w:val="00514071"/>
    <w:rsid w:val="005166B5"/>
    <w:rsid w:val="005220BE"/>
    <w:rsid w:val="00525F08"/>
    <w:rsid w:val="00526575"/>
    <w:rsid w:val="00527863"/>
    <w:rsid w:val="0053306F"/>
    <w:rsid w:val="00533B79"/>
    <w:rsid w:val="00533FD4"/>
    <w:rsid w:val="00534258"/>
    <w:rsid w:val="00536006"/>
    <w:rsid w:val="00537FDB"/>
    <w:rsid w:val="00542071"/>
    <w:rsid w:val="00542D5F"/>
    <w:rsid w:val="005435DE"/>
    <w:rsid w:val="00543AD3"/>
    <w:rsid w:val="005441AD"/>
    <w:rsid w:val="005442FD"/>
    <w:rsid w:val="00544C28"/>
    <w:rsid w:val="00545297"/>
    <w:rsid w:val="00546769"/>
    <w:rsid w:val="00546BAE"/>
    <w:rsid w:val="00546C4E"/>
    <w:rsid w:val="00552EBD"/>
    <w:rsid w:val="00553827"/>
    <w:rsid w:val="00554C80"/>
    <w:rsid w:val="00555F71"/>
    <w:rsid w:val="00563BEB"/>
    <w:rsid w:val="00566849"/>
    <w:rsid w:val="00570981"/>
    <w:rsid w:val="00571012"/>
    <w:rsid w:val="005717A3"/>
    <w:rsid w:val="005740F6"/>
    <w:rsid w:val="005743D2"/>
    <w:rsid w:val="00575905"/>
    <w:rsid w:val="005802BD"/>
    <w:rsid w:val="00580BBC"/>
    <w:rsid w:val="005814B9"/>
    <w:rsid w:val="00583336"/>
    <w:rsid w:val="005834ED"/>
    <w:rsid w:val="00584916"/>
    <w:rsid w:val="00586FA8"/>
    <w:rsid w:val="00587F23"/>
    <w:rsid w:val="0059020C"/>
    <w:rsid w:val="00591E3A"/>
    <w:rsid w:val="00592BAB"/>
    <w:rsid w:val="00593CB4"/>
    <w:rsid w:val="00593E68"/>
    <w:rsid w:val="00594AB7"/>
    <w:rsid w:val="005A30B4"/>
    <w:rsid w:val="005A52AC"/>
    <w:rsid w:val="005A62BE"/>
    <w:rsid w:val="005B08E6"/>
    <w:rsid w:val="005B0D7C"/>
    <w:rsid w:val="005B0E86"/>
    <w:rsid w:val="005B2B6B"/>
    <w:rsid w:val="005B3FE8"/>
    <w:rsid w:val="005B5CB1"/>
    <w:rsid w:val="005B6854"/>
    <w:rsid w:val="005C1943"/>
    <w:rsid w:val="005C1B17"/>
    <w:rsid w:val="005C37A0"/>
    <w:rsid w:val="005C4034"/>
    <w:rsid w:val="005C483A"/>
    <w:rsid w:val="005C5B36"/>
    <w:rsid w:val="005C651C"/>
    <w:rsid w:val="005C656A"/>
    <w:rsid w:val="005C6916"/>
    <w:rsid w:val="005D1427"/>
    <w:rsid w:val="005D22D3"/>
    <w:rsid w:val="005D43B7"/>
    <w:rsid w:val="005D4482"/>
    <w:rsid w:val="005D457F"/>
    <w:rsid w:val="005D49C8"/>
    <w:rsid w:val="005D4A70"/>
    <w:rsid w:val="005D5224"/>
    <w:rsid w:val="005D5607"/>
    <w:rsid w:val="005D6A2B"/>
    <w:rsid w:val="005D6AD9"/>
    <w:rsid w:val="005D7BBA"/>
    <w:rsid w:val="005E1EE5"/>
    <w:rsid w:val="005E37E9"/>
    <w:rsid w:val="005E5AD8"/>
    <w:rsid w:val="005E6839"/>
    <w:rsid w:val="005F03DB"/>
    <w:rsid w:val="005F27DB"/>
    <w:rsid w:val="005F38CC"/>
    <w:rsid w:val="005F48F1"/>
    <w:rsid w:val="00601E59"/>
    <w:rsid w:val="00603A46"/>
    <w:rsid w:val="00606194"/>
    <w:rsid w:val="0061115C"/>
    <w:rsid w:val="006118EC"/>
    <w:rsid w:val="00611A49"/>
    <w:rsid w:val="00613017"/>
    <w:rsid w:val="00613A54"/>
    <w:rsid w:val="006158AD"/>
    <w:rsid w:val="00616189"/>
    <w:rsid w:val="00620670"/>
    <w:rsid w:val="0062078C"/>
    <w:rsid w:val="00620E8F"/>
    <w:rsid w:val="00621760"/>
    <w:rsid w:val="006217BB"/>
    <w:rsid w:val="00625BD5"/>
    <w:rsid w:val="00625DFB"/>
    <w:rsid w:val="006277B7"/>
    <w:rsid w:val="0063397E"/>
    <w:rsid w:val="00634574"/>
    <w:rsid w:val="00634D1A"/>
    <w:rsid w:val="00635073"/>
    <w:rsid w:val="00637179"/>
    <w:rsid w:val="0064016F"/>
    <w:rsid w:val="006418ED"/>
    <w:rsid w:val="00642B13"/>
    <w:rsid w:val="006431FF"/>
    <w:rsid w:val="0064389E"/>
    <w:rsid w:val="00645358"/>
    <w:rsid w:val="00645F7D"/>
    <w:rsid w:val="00646100"/>
    <w:rsid w:val="006476CA"/>
    <w:rsid w:val="00652029"/>
    <w:rsid w:val="006552AE"/>
    <w:rsid w:val="00655773"/>
    <w:rsid w:val="006563CA"/>
    <w:rsid w:val="006578FC"/>
    <w:rsid w:val="006608AB"/>
    <w:rsid w:val="006620DA"/>
    <w:rsid w:val="00662154"/>
    <w:rsid w:val="00664587"/>
    <w:rsid w:val="00666886"/>
    <w:rsid w:val="00666F25"/>
    <w:rsid w:val="006676F1"/>
    <w:rsid w:val="00667C1C"/>
    <w:rsid w:val="0067001F"/>
    <w:rsid w:val="00670A43"/>
    <w:rsid w:val="00672B98"/>
    <w:rsid w:val="00673DD4"/>
    <w:rsid w:val="00674AEB"/>
    <w:rsid w:val="0067639C"/>
    <w:rsid w:val="0067655A"/>
    <w:rsid w:val="006828D8"/>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77E2"/>
    <w:rsid w:val="006B79B9"/>
    <w:rsid w:val="006C0378"/>
    <w:rsid w:val="006C10C0"/>
    <w:rsid w:val="006C1B1D"/>
    <w:rsid w:val="006C32BB"/>
    <w:rsid w:val="006C3747"/>
    <w:rsid w:val="006C3EF8"/>
    <w:rsid w:val="006C60F9"/>
    <w:rsid w:val="006C7760"/>
    <w:rsid w:val="006C7EEA"/>
    <w:rsid w:val="006D233A"/>
    <w:rsid w:val="006D2933"/>
    <w:rsid w:val="006D522C"/>
    <w:rsid w:val="006D56AA"/>
    <w:rsid w:val="006D56C2"/>
    <w:rsid w:val="006D7795"/>
    <w:rsid w:val="006D7ACB"/>
    <w:rsid w:val="006E00EF"/>
    <w:rsid w:val="006E06BB"/>
    <w:rsid w:val="006E1A7A"/>
    <w:rsid w:val="006E4723"/>
    <w:rsid w:val="006E716F"/>
    <w:rsid w:val="006E78A5"/>
    <w:rsid w:val="006E7DA9"/>
    <w:rsid w:val="006E7DEE"/>
    <w:rsid w:val="006F00E7"/>
    <w:rsid w:val="006F01E7"/>
    <w:rsid w:val="006F1F3A"/>
    <w:rsid w:val="006F3174"/>
    <w:rsid w:val="006F646E"/>
    <w:rsid w:val="006F7EB8"/>
    <w:rsid w:val="0070094A"/>
    <w:rsid w:val="00702DD7"/>
    <w:rsid w:val="007047D3"/>
    <w:rsid w:val="00705663"/>
    <w:rsid w:val="00705C40"/>
    <w:rsid w:val="007066E2"/>
    <w:rsid w:val="00707252"/>
    <w:rsid w:val="007076B3"/>
    <w:rsid w:val="0071087E"/>
    <w:rsid w:val="007147C2"/>
    <w:rsid w:val="007169A8"/>
    <w:rsid w:val="00717CF4"/>
    <w:rsid w:val="00721648"/>
    <w:rsid w:val="007229A1"/>
    <w:rsid w:val="00722F18"/>
    <w:rsid w:val="007235AA"/>
    <w:rsid w:val="00723E1F"/>
    <w:rsid w:val="00725E35"/>
    <w:rsid w:val="00730D35"/>
    <w:rsid w:val="00731EF4"/>
    <w:rsid w:val="00732289"/>
    <w:rsid w:val="007343FD"/>
    <w:rsid w:val="0073482A"/>
    <w:rsid w:val="00735915"/>
    <w:rsid w:val="007359E2"/>
    <w:rsid w:val="00735C21"/>
    <w:rsid w:val="0073614A"/>
    <w:rsid w:val="00736FF2"/>
    <w:rsid w:val="0074079C"/>
    <w:rsid w:val="007407E1"/>
    <w:rsid w:val="00740C8C"/>
    <w:rsid w:val="00741AC4"/>
    <w:rsid w:val="00742CA5"/>
    <w:rsid w:val="007464BE"/>
    <w:rsid w:val="007513F0"/>
    <w:rsid w:val="007515BC"/>
    <w:rsid w:val="00752606"/>
    <w:rsid w:val="0075402E"/>
    <w:rsid w:val="0075609A"/>
    <w:rsid w:val="00756D3D"/>
    <w:rsid w:val="007573B2"/>
    <w:rsid w:val="007574BB"/>
    <w:rsid w:val="0075764C"/>
    <w:rsid w:val="00762198"/>
    <w:rsid w:val="00763CE8"/>
    <w:rsid w:val="007641C8"/>
    <w:rsid w:val="0076715C"/>
    <w:rsid w:val="00770792"/>
    <w:rsid w:val="007737B5"/>
    <w:rsid w:val="00774FFE"/>
    <w:rsid w:val="00775638"/>
    <w:rsid w:val="00775677"/>
    <w:rsid w:val="0077599A"/>
    <w:rsid w:val="00775AB8"/>
    <w:rsid w:val="00776811"/>
    <w:rsid w:val="0077724D"/>
    <w:rsid w:val="00777353"/>
    <w:rsid w:val="00777CDC"/>
    <w:rsid w:val="007808C1"/>
    <w:rsid w:val="00780CD6"/>
    <w:rsid w:val="00781A64"/>
    <w:rsid w:val="00782EA4"/>
    <w:rsid w:val="0078444C"/>
    <w:rsid w:val="0078480D"/>
    <w:rsid w:val="00785461"/>
    <w:rsid w:val="00786FF3"/>
    <w:rsid w:val="007876CF"/>
    <w:rsid w:val="00787B77"/>
    <w:rsid w:val="0079001D"/>
    <w:rsid w:val="00793090"/>
    <w:rsid w:val="00794241"/>
    <w:rsid w:val="00795B8D"/>
    <w:rsid w:val="0079605C"/>
    <w:rsid w:val="00796F2A"/>
    <w:rsid w:val="007A0176"/>
    <w:rsid w:val="007A0F29"/>
    <w:rsid w:val="007A0F2A"/>
    <w:rsid w:val="007A16A5"/>
    <w:rsid w:val="007A2F67"/>
    <w:rsid w:val="007A3918"/>
    <w:rsid w:val="007A5398"/>
    <w:rsid w:val="007A698E"/>
    <w:rsid w:val="007B0E89"/>
    <w:rsid w:val="007B2C38"/>
    <w:rsid w:val="007B2E54"/>
    <w:rsid w:val="007B56A8"/>
    <w:rsid w:val="007B7498"/>
    <w:rsid w:val="007B7AEE"/>
    <w:rsid w:val="007C5C9B"/>
    <w:rsid w:val="007C626F"/>
    <w:rsid w:val="007C6C24"/>
    <w:rsid w:val="007C7EB6"/>
    <w:rsid w:val="007D2F75"/>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7F5217"/>
    <w:rsid w:val="007F605F"/>
    <w:rsid w:val="0080056E"/>
    <w:rsid w:val="00801457"/>
    <w:rsid w:val="00801BCE"/>
    <w:rsid w:val="00801E7D"/>
    <w:rsid w:val="00802515"/>
    <w:rsid w:val="00803C2E"/>
    <w:rsid w:val="00807232"/>
    <w:rsid w:val="0081283F"/>
    <w:rsid w:val="00812C0C"/>
    <w:rsid w:val="0081480A"/>
    <w:rsid w:val="008202EB"/>
    <w:rsid w:val="00820F86"/>
    <w:rsid w:val="008242C5"/>
    <w:rsid w:val="00825BD4"/>
    <w:rsid w:val="00827F88"/>
    <w:rsid w:val="00830EE7"/>
    <w:rsid w:val="008315CE"/>
    <w:rsid w:val="008336A5"/>
    <w:rsid w:val="00834C88"/>
    <w:rsid w:val="00835474"/>
    <w:rsid w:val="00836F59"/>
    <w:rsid w:val="008373C0"/>
    <w:rsid w:val="008405A7"/>
    <w:rsid w:val="0084105A"/>
    <w:rsid w:val="0084145F"/>
    <w:rsid w:val="00841DA2"/>
    <w:rsid w:val="00844CB5"/>
    <w:rsid w:val="00845305"/>
    <w:rsid w:val="008458F6"/>
    <w:rsid w:val="00845AED"/>
    <w:rsid w:val="0084708E"/>
    <w:rsid w:val="00851AE4"/>
    <w:rsid w:val="00855019"/>
    <w:rsid w:val="008554B6"/>
    <w:rsid w:val="0085579D"/>
    <w:rsid w:val="0085598D"/>
    <w:rsid w:val="00857F28"/>
    <w:rsid w:val="00860DA3"/>
    <w:rsid w:val="00860FC0"/>
    <w:rsid w:val="00861826"/>
    <w:rsid w:val="00862771"/>
    <w:rsid w:val="00862CA5"/>
    <w:rsid w:val="008648E3"/>
    <w:rsid w:val="00864D8C"/>
    <w:rsid w:val="0086682F"/>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06DC"/>
    <w:rsid w:val="008B5AB3"/>
    <w:rsid w:val="008B6848"/>
    <w:rsid w:val="008C2A71"/>
    <w:rsid w:val="008C2FA1"/>
    <w:rsid w:val="008C58DF"/>
    <w:rsid w:val="008C7F9A"/>
    <w:rsid w:val="008D1369"/>
    <w:rsid w:val="008D2C4C"/>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5F68"/>
    <w:rsid w:val="0090786F"/>
    <w:rsid w:val="0091055D"/>
    <w:rsid w:val="0091168A"/>
    <w:rsid w:val="00912C8C"/>
    <w:rsid w:val="00914C61"/>
    <w:rsid w:val="00917D6F"/>
    <w:rsid w:val="0092073B"/>
    <w:rsid w:val="009212D6"/>
    <w:rsid w:val="00921B1A"/>
    <w:rsid w:val="00921B7F"/>
    <w:rsid w:val="00921DDA"/>
    <w:rsid w:val="00922DE1"/>
    <w:rsid w:val="009233BF"/>
    <w:rsid w:val="0092600D"/>
    <w:rsid w:val="00927BDD"/>
    <w:rsid w:val="00930345"/>
    <w:rsid w:val="0093039D"/>
    <w:rsid w:val="00931E4F"/>
    <w:rsid w:val="0093364D"/>
    <w:rsid w:val="00934605"/>
    <w:rsid w:val="009347EA"/>
    <w:rsid w:val="00936574"/>
    <w:rsid w:val="00937EE1"/>
    <w:rsid w:val="00943BCE"/>
    <w:rsid w:val="00944DFE"/>
    <w:rsid w:val="009508A0"/>
    <w:rsid w:val="00953FF0"/>
    <w:rsid w:val="00960346"/>
    <w:rsid w:val="009612E4"/>
    <w:rsid w:val="009617D3"/>
    <w:rsid w:val="009630C2"/>
    <w:rsid w:val="0096463B"/>
    <w:rsid w:val="00967869"/>
    <w:rsid w:val="0096796E"/>
    <w:rsid w:val="00971BA7"/>
    <w:rsid w:val="00971F54"/>
    <w:rsid w:val="009725C5"/>
    <w:rsid w:val="00972AEA"/>
    <w:rsid w:val="00972B4E"/>
    <w:rsid w:val="00973F40"/>
    <w:rsid w:val="00974A6E"/>
    <w:rsid w:val="00977F28"/>
    <w:rsid w:val="00980900"/>
    <w:rsid w:val="009832FD"/>
    <w:rsid w:val="00983EDC"/>
    <w:rsid w:val="00983EED"/>
    <w:rsid w:val="009849EF"/>
    <w:rsid w:val="00985CC8"/>
    <w:rsid w:val="009862B1"/>
    <w:rsid w:val="00986DB7"/>
    <w:rsid w:val="009934CF"/>
    <w:rsid w:val="00994396"/>
    <w:rsid w:val="00994FB1"/>
    <w:rsid w:val="009967E1"/>
    <w:rsid w:val="009A0D75"/>
    <w:rsid w:val="009A1C71"/>
    <w:rsid w:val="009A306D"/>
    <w:rsid w:val="009A347A"/>
    <w:rsid w:val="009A620E"/>
    <w:rsid w:val="009B4C2B"/>
    <w:rsid w:val="009B4E57"/>
    <w:rsid w:val="009B6452"/>
    <w:rsid w:val="009B6A6F"/>
    <w:rsid w:val="009C10CC"/>
    <w:rsid w:val="009C1AFE"/>
    <w:rsid w:val="009C3E33"/>
    <w:rsid w:val="009C4623"/>
    <w:rsid w:val="009C55F9"/>
    <w:rsid w:val="009C5650"/>
    <w:rsid w:val="009C5F24"/>
    <w:rsid w:val="009D048B"/>
    <w:rsid w:val="009D0F2C"/>
    <w:rsid w:val="009D1B5D"/>
    <w:rsid w:val="009D4395"/>
    <w:rsid w:val="009D43FE"/>
    <w:rsid w:val="009D4A02"/>
    <w:rsid w:val="009D4C55"/>
    <w:rsid w:val="009D69C6"/>
    <w:rsid w:val="009D6D88"/>
    <w:rsid w:val="009D6F70"/>
    <w:rsid w:val="009E10E1"/>
    <w:rsid w:val="009E3AC0"/>
    <w:rsid w:val="009E5419"/>
    <w:rsid w:val="009E5A6E"/>
    <w:rsid w:val="009E70E7"/>
    <w:rsid w:val="009E7995"/>
    <w:rsid w:val="009F113B"/>
    <w:rsid w:val="009F1886"/>
    <w:rsid w:val="009F25A8"/>
    <w:rsid w:val="009F46DC"/>
    <w:rsid w:val="009F65AF"/>
    <w:rsid w:val="00A01C00"/>
    <w:rsid w:val="00A02488"/>
    <w:rsid w:val="00A03A1B"/>
    <w:rsid w:val="00A06CC5"/>
    <w:rsid w:val="00A11CAD"/>
    <w:rsid w:val="00A1620D"/>
    <w:rsid w:val="00A1622B"/>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0E18"/>
    <w:rsid w:val="00A415BA"/>
    <w:rsid w:val="00A422AD"/>
    <w:rsid w:val="00A445A9"/>
    <w:rsid w:val="00A45147"/>
    <w:rsid w:val="00A4594F"/>
    <w:rsid w:val="00A47916"/>
    <w:rsid w:val="00A536DA"/>
    <w:rsid w:val="00A5406C"/>
    <w:rsid w:val="00A54801"/>
    <w:rsid w:val="00A55331"/>
    <w:rsid w:val="00A55626"/>
    <w:rsid w:val="00A5596D"/>
    <w:rsid w:val="00A56F39"/>
    <w:rsid w:val="00A571CD"/>
    <w:rsid w:val="00A57C3D"/>
    <w:rsid w:val="00A63202"/>
    <w:rsid w:val="00A6697B"/>
    <w:rsid w:val="00A703F5"/>
    <w:rsid w:val="00A719AA"/>
    <w:rsid w:val="00A73DE3"/>
    <w:rsid w:val="00A74C2D"/>
    <w:rsid w:val="00A76B34"/>
    <w:rsid w:val="00A83487"/>
    <w:rsid w:val="00A8434D"/>
    <w:rsid w:val="00A84A8E"/>
    <w:rsid w:val="00A854FF"/>
    <w:rsid w:val="00A865FE"/>
    <w:rsid w:val="00A86E30"/>
    <w:rsid w:val="00A87024"/>
    <w:rsid w:val="00A87035"/>
    <w:rsid w:val="00A8745D"/>
    <w:rsid w:val="00A8785C"/>
    <w:rsid w:val="00A908DA"/>
    <w:rsid w:val="00A90F9B"/>
    <w:rsid w:val="00A911E6"/>
    <w:rsid w:val="00A92694"/>
    <w:rsid w:val="00A92ADA"/>
    <w:rsid w:val="00A93072"/>
    <w:rsid w:val="00A9629C"/>
    <w:rsid w:val="00AA2289"/>
    <w:rsid w:val="00AA35D5"/>
    <w:rsid w:val="00AA417B"/>
    <w:rsid w:val="00AA533F"/>
    <w:rsid w:val="00AA5A86"/>
    <w:rsid w:val="00AA7787"/>
    <w:rsid w:val="00AA7A91"/>
    <w:rsid w:val="00AA7F48"/>
    <w:rsid w:val="00AA7F8E"/>
    <w:rsid w:val="00AB010D"/>
    <w:rsid w:val="00AB0749"/>
    <w:rsid w:val="00AB4158"/>
    <w:rsid w:val="00AB5D4D"/>
    <w:rsid w:val="00AB6B53"/>
    <w:rsid w:val="00AB76D8"/>
    <w:rsid w:val="00AB7E6A"/>
    <w:rsid w:val="00AC017A"/>
    <w:rsid w:val="00AC1B50"/>
    <w:rsid w:val="00AC1B61"/>
    <w:rsid w:val="00AC2C6E"/>
    <w:rsid w:val="00AC5EE6"/>
    <w:rsid w:val="00AD0D24"/>
    <w:rsid w:val="00AD1923"/>
    <w:rsid w:val="00AD2611"/>
    <w:rsid w:val="00AD32C4"/>
    <w:rsid w:val="00AD3AC5"/>
    <w:rsid w:val="00AD3D57"/>
    <w:rsid w:val="00AD497C"/>
    <w:rsid w:val="00AD4B96"/>
    <w:rsid w:val="00AD50F9"/>
    <w:rsid w:val="00AD7928"/>
    <w:rsid w:val="00AE0B4B"/>
    <w:rsid w:val="00AE47BF"/>
    <w:rsid w:val="00AE489D"/>
    <w:rsid w:val="00AE552E"/>
    <w:rsid w:val="00AF0047"/>
    <w:rsid w:val="00AF0133"/>
    <w:rsid w:val="00AF0A77"/>
    <w:rsid w:val="00AF0FA3"/>
    <w:rsid w:val="00AF2981"/>
    <w:rsid w:val="00AF2AF4"/>
    <w:rsid w:val="00AF4895"/>
    <w:rsid w:val="00AF4C29"/>
    <w:rsid w:val="00AF4ECA"/>
    <w:rsid w:val="00AF6432"/>
    <w:rsid w:val="00AF6DED"/>
    <w:rsid w:val="00AF79BD"/>
    <w:rsid w:val="00B005F9"/>
    <w:rsid w:val="00B01191"/>
    <w:rsid w:val="00B0494C"/>
    <w:rsid w:val="00B05537"/>
    <w:rsid w:val="00B07100"/>
    <w:rsid w:val="00B07F12"/>
    <w:rsid w:val="00B07FE3"/>
    <w:rsid w:val="00B10BAE"/>
    <w:rsid w:val="00B136B5"/>
    <w:rsid w:val="00B138B4"/>
    <w:rsid w:val="00B14154"/>
    <w:rsid w:val="00B1415B"/>
    <w:rsid w:val="00B15278"/>
    <w:rsid w:val="00B222A2"/>
    <w:rsid w:val="00B234EC"/>
    <w:rsid w:val="00B274AE"/>
    <w:rsid w:val="00B274BF"/>
    <w:rsid w:val="00B31222"/>
    <w:rsid w:val="00B318C9"/>
    <w:rsid w:val="00B31FDB"/>
    <w:rsid w:val="00B34470"/>
    <w:rsid w:val="00B379E3"/>
    <w:rsid w:val="00B40C97"/>
    <w:rsid w:val="00B42C7F"/>
    <w:rsid w:val="00B42E81"/>
    <w:rsid w:val="00B43072"/>
    <w:rsid w:val="00B4329D"/>
    <w:rsid w:val="00B44E7F"/>
    <w:rsid w:val="00B45BEE"/>
    <w:rsid w:val="00B520F9"/>
    <w:rsid w:val="00B52812"/>
    <w:rsid w:val="00B53104"/>
    <w:rsid w:val="00B54848"/>
    <w:rsid w:val="00B5495A"/>
    <w:rsid w:val="00B577A3"/>
    <w:rsid w:val="00B60DFC"/>
    <w:rsid w:val="00B6144B"/>
    <w:rsid w:val="00B6170F"/>
    <w:rsid w:val="00B64641"/>
    <w:rsid w:val="00B7262F"/>
    <w:rsid w:val="00B727C5"/>
    <w:rsid w:val="00B73C75"/>
    <w:rsid w:val="00B73FD4"/>
    <w:rsid w:val="00B74FC5"/>
    <w:rsid w:val="00B75A6C"/>
    <w:rsid w:val="00B76720"/>
    <w:rsid w:val="00B82F2D"/>
    <w:rsid w:val="00B83E2A"/>
    <w:rsid w:val="00B83E38"/>
    <w:rsid w:val="00B840D9"/>
    <w:rsid w:val="00B8447E"/>
    <w:rsid w:val="00B845CD"/>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03C"/>
    <w:rsid w:val="00BB375D"/>
    <w:rsid w:val="00BB49A0"/>
    <w:rsid w:val="00BB515F"/>
    <w:rsid w:val="00BB532B"/>
    <w:rsid w:val="00BC0924"/>
    <w:rsid w:val="00BC18C8"/>
    <w:rsid w:val="00BC1FA5"/>
    <w:rsid w:val="00BC203A"/>
    <w:rsid w:val="00BC2C0C"/>
    <w:rsid w:val="00BC732A"/>
    <w:rsid w:val="00BC758B"/>
    <w:rsid w:val="00BC7987"/>
    <w:rsid w:val="00BD2EAC"/>
    <w:rsid w:val="00BD3EC7"/>
    <w:rsid w:val="00BD4BB3"/>
    <w:rsid w:val="00BD60D7"/>
    <w:rsid w:val="00BD6D97"/>
    <w:rsid w:val="00BE17C6"/>
    <w:rsid w:val="00BE2BD3"/>
    <w:rsid w:val="00BE4843"/>
    <w:rsid w:val="00BE4865"/>
    <w:rsid w:val="00BE5595"/>
    <w:rsid w:val="00BE69BF"/>
    <w:rsid w:val="00BE725A"/>
    <w:rsid w:val="00BE73C1"/>
    <w:rsid w:val="00BE7430"/>
    <w:rsid w:val="00BE7B48"/>
    <w:rsid w:val="00BF18E8"/>
    <w:rsid w:val="00BF2DCE"/>
    <w:rsid w:val="00BF3381"/>
    <w:rsid w:val="00BF5BE5"/>
    <w:rsid w:val="00BF667D"/>
    <w:rsid w:val="00C05912"/>
    <w:rsid w:val="00C07B0B"/>
    <w:rsid w:val="00C10FCF"/>
    <w:rsid w:val="00C12810"/>
    <w:rsid w:val="00C138CA"/>
    <w:rsid w:val="00C16B4B"/>
    <w:rsid w:val="00C17427"/>
    <w:rsid w:val="00C20C00"/>
    <w:rsid w:val="00C210FC"/>
    <w:rsid w:val="00C210FD"/>
    <w:rsid w:val="00C22901"/>
    <w:rsid w:val="00C25238"/>
    <w:rsid w:val="00C305F2"/>
    <w:rsid w:val="00C32DF6"/>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2896"/>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F1B"/>
    <w:rsid w:val="00C9455B"/>
    <w:rsid w:val="00C94E14"/>
    <w:rsid w:val="00C96DFE"/>
    <w:rsid w:val="00C96F2F"/>
    <w:rsid w:val="00C976D1"/>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D01F75"/>
    <w:rsid w:val="00D02BC6"/>
    <w:rsid w:val="00D0310D"/>
    <w:rsid w:val="00D04CC7"/>
    <w:rsid w:val="00D05803"/>
    <w:rsid w:val="00D05C7C"/>
    <w:rsid w:val="00D05DD1"/>
    <w:rsid w:val="00D06906"/>
    <w:rsid w:val="00D07742"/>
    <w:rsid w:val="00D1276A"/>
    <w:rsid w:val="00D14DB7"/>
    <w:rsid w:val="00D15A9D"/>
    <w:rsid w:val="00D15ED5"/>
    <w:rsid w:val="00D16656"/>
    <w:rsid w:val="00D17D2B"/>
    <w:rsid w:val="00D200AB"/>
    <w:rsid w:val="00D23662"/>
    <w:rsid w:val="00D24D4C"/>
    <w:rsid w:val="00D26E41"/>
    <w:rsid w:val="00D31CD5"/>
    <w:rsid w:val="00D34402"/>
    <w:rsid w:val="00D348F7"/>
    <w:rsid w:val="00D3564E"/>
    <w:rsid w:val="00D36EF4"/>
    <w:rsid w:val="00D371D0"/>
    <w:rsid w:val="00D374DC"/>
    <w:rsid w:val="00D4062A"/>
    <w:rsid w:val="00D40BC3"/>
    <w:rsid w:val="00D434EC"/>
    <w:rsid w:val="00D44E9D"/>
    <w:rsid w:val="00D472A7"/>
    <w:rsid w:val="00D51515"/>
    <w:rsid w:val="00D54BD5"/>
    <w:rsid w:val="00D55411"/>
    <w:rsid w:val="00D575F0"/>
    <w:rsid w:val="00D6054D"/>
    <w:rsid w:val="00D60578"/>
    <w:rsid w:val="00D61A0E"/>
    <w:rsid w:val="00D655B7"/>
    <w:rsid w:val="00D71CF9"/>
    <w:rsid w:val="00D7675E"/>
    <w:rsid w:val="00D80080"/>
    <w:rsid w:val="00D80F9D"/>
    <w:rsid w:val="00D80FFB"/>
    <w:rsid w:val="00D81BAE"/>
    <w:rsid w:val="00D84005"/>
    <w:rsid w:val="00D8428E"/>
    <w:rsid w:val="00D84B17"/>
    <w:rsid w:val="00D8507D"/>
    <w:rsid w:val="00D855E3"/>
    <w:rsid w:val="00D86735"/>
    <w:rsid w:val="00D8718E"/>
    <w:rsid w:val="00D871FB"/>
    <w:rsid w:val="00D90C9D"/>
    <w:rsid w:val="00D90E57"/>
    <w:rsid w:val="00D91910"/>
    <w:rsid w:val="00D91AA8"/>
    <w:rsid w:val="00D933F2"/>
    <w:rsid w:val="00D94420"/>
    <w:rsid w:val="00D944A6"/>
    <w:rsid w:val="00D95215"/>
    <w:rsid w:val="00D95B5F"/>
    <w:rsid w:val="00D962CB"/>
    <w:rsid w:val="00D96FC3"/>
    <w:rsid w:val="00DA0839"/>
    <w:rsid w:val="00DA0E06"/>
    <w:rsid w:val="00DA12C3"/>
    <w:rsid w:val="00DA22B5"/>
    <w:rsid w:val="00DA495D"/>
    <w:rsid w:val="00DA4F15"/>
    <w:rsid w:val="00DA5DCA"/>
    <w:rsid w:val="00DA7BA0"/>
    <w:rsid w:val="00DB42F5"/>
    <w:rsid w:val="00DB469A"/>
    <w:rsid w:val="00DB52C3"/>
    <w:rsid w:val="00DB5454"/>
    <w:rsid w:val="00DB5DA3"/>
    <w:rsid w:val="00DB6A68"/>
    <w:rsid w:val="00DB7E5F"/>
    <w:rsid w:val="00DC10B0"/>
    <w:rsid w:val="00DC13AB"/>
    <w:rsid w:val="00DC1594"/>
    <w:rsid w:val="00DC1E78"/>
    <w:rsid w:val="00DC2B6D"/>
    <w:rsid w:val="00DC2FB2"/>
    <w:rsid w:val="00DC4BCD"/>
    <w:rsid w:val="00DD05CC"/>
    <w:rsid w:val="00DD0BEC"/>
    <w:rsid w:val="00DD1107"/>
    <w:rsid w:val="00DD178F"/>
    <w:rsid w:val="00DD1FE4"/>
    <w:rsid w:val="00DD2180"/>
    <w:rsid w:val="00DD5B73"/>
    <w:rsid w:val="00DE2966"/>
    <w:rsid w:val="00DE40E0"/>
    <w:rsid w:val="00DE4107"/>
    <w:rsid w:val="00DF006E"/>
    <w:rsid w:val="00DF04ED"/>
    <w:rsid w:val="00DF0B5E"/>
    <w:rsid w:val="00DF0ED5"/>
    <w:rsid w:val="00DF1C72"/>
    <w:rsid w:val="00DF21DD"/>
    <w:rsid w:val="00DF2D91"/>
    <w:rsid w:val="00DF392C"/>
    <w:rsid w:val="00DF4A37"/>
    <w:rsid w:val="00DF4EAC"/>
    <w:rsid w:val="00DF72D9"/>
    <w:rsid w:val="00DF7EC8"/>
    <w:rsid w:val="00E028ED"/>
    <w:rsid w:val="00E03F42"/>
    <w:rsid w:val="00E04899"/>
    <w:rsid w:val="00E0499F"/>
    <w:rsid w:val="00E05721"/>
    <w:rsid w:val="00E104F6"/>
    <w:rsid w:val="00E10748"/>
    <w:rsid w:val="00E12F57"/>
    <w:rsid w:val="00E14282"/>
    <w:rsid w:val="00E156F2"/>
    <w:rsid w:val="00E1606D"/>
    <w:rsid w:val="00E166A1"/>
    <w:rsid w:val="00E2017D"/>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33BD"/>
    <w:rsid w:val="00E53706"/>
    <w:rsid w:val="00E53EE3"/>
    <w:rsid w:val="00E5668B"/>
    <w:rsid w:val="00E57CE2"/>
    <w:rsid w:val="00E617BD"/>
    <w:rsid w:val="00E61E05"/>
    <w:rsid w:val="00E622CB"/>
    <w:rsid w:val="00E6387F"/>
    <w:rsid w:val="00E63B57"/>
    <w:rsid w:val="00E64BD9"/>
    <w:rsid w:val="00E64DF4"/>
    <w:rsid w:val="00E6519C"/>
    <w:rsid w:val="00E66CB9"/>
    <w:rsid w:val="00E67E50"/>
    <w:rsid w:val="00E705B4"/>
    <w:rsid w:val="00E72967"/>
    <w:rsid w:val="00E72F58"/>
    <w:rsid w:val="00E733A6"/>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96"/>
    <w:rsid w:val="00ED6CD1"/>
    <w:rsid w:val="00ED7A42"/>
    <w:rsid w:val="00EE1C59"/>
    <w:rsid w:val="00EE30CB"/>
    <w:rsid w:val="00EE467E"/>
    <w:rsid w:val="00EE5C93"/>
    <w:rsid w:val="00EE5F2E"/>
    <w:rsid w:val="00EF1E72"/>
    <w:rsid w:val="00EF2227"/>
    <w:rsid w:val="00EF2C2D"/>
    <w:rsid w:val="00EF4A64"/>
    <w:rsid w:val="00F02171"/>
    <w:rsid w:val="00F027DE"/>
    <w:rsid w:val="00F033EF"/>
    <w:rsid w:val="00F03B2D"/>
    <w:rsid w:val="00F061A6"/>
    <w:rsid w:val="00F06EED"/>
    <w:rsid w:val="00F0710C"/>
    <w:rsid w:val="00F11AB3"/>
    <w:rsid w:val="00F14017"/>
    <w:rsid w:val="00F1684C"/>
    <w:rsid w:val="00F20633"/>
    <w:rsid w:val="00F2242F"/>
    <w:rsid w:val="00F2491B"/>
    <w:rsid w:val="00F25C6C"/>
    <w:rsid w:val="00F25CFE"/>
    <w:rsid w:val="00F27AA9"/>
    <w:rsid w:val="00F30578"/>
    <w:rsid w:val="00F35243"/>
    <w:rsid w:val="00F36E9F"/>
    <w:rsid w:val="00F418E9"/>
    <w:rsid w:val="00F41B19"/>
    <w:rsid w:val="00F43E6E"/>
    <w:rsid w:val="00F43EBF"/>
    <w:rsid w:val="00F44423"/>
    <w:rsid w:val="00F50BE6"/>
    <w:rsid w:val="00F51236"/>
    <w:rsid w:val="00F5374C"/>
    <w:rsid w:val="00F541B8"/>
    <w:rsid w:val="00F54777"/>
    <w:rsid w:val="00F56B0F"/>
    <w:rsid w:val="00F56B6D"/>
    <w:rsid w:val="00F56CC2"/>
    <w:rsid w:val="00F57B05"/>
    <w:rsid w:val="00F60BC0"/>
    <w:rsid w:val="00F61B7F"/>
    <w:rsid w:val="00F62370"/>
    <w:rsid w:val="00F628D3"/>
    <w:rsid w:val="00F62EF2"/>
    <w:rsid w:val="00F64828"/>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3F4E"/>
    <w:rsid w:val="00F94E99"/>
    <w:rsid w:val="00F95666"/>
    <w:rsid w:val="00F9650A"/>
    <w:rsid w:val="00F967C7"/>
    <w:rsid w:val="00F96833"/>
    <w:rsid w:val="00FA016B"/>
    <w:rsid w:val="00FA0437"/>
    <w:rsid w:val="00FA233F"/>
    <w:rsid w:val="00FA2E05"/>
    <w:rsid w:val="00FA3199"/>
    <w:rsid w:val="00FA3DF0"/>
    <w:rsid w:val="00FA7D57"/>
    <w:rsid w:val="00FB0008"/>
    <w:rsid w:val="00FB071C"/>
    <w:rsid w:val="00FB1ACE"/>
    <w:rsid w:val="00FB3ABB"/>
    <w:rsid w:val="00FB3EA0"/>
    <w:rsid w:val="00FB55F4"/>
    <w:rsid w:val="00FB58D8"/>
    <w:rsid w:val="00FB5B6D"/>
    <w:rsid w:val="00FB7140"/>
    <w:rsid w:val="00FC0B63"/>
    <w:rsid w:val="00FC2209"/>
    <w:rsid w:val="00FC7531"/>
    <w:rsid w:val="00FC7A47"/>
    <w:rsid w:val="00FC7EAA"/>
    <w:rsid w:val="00FD03F3"/>
    <w:rsid w:val="00FD4A77"/>
    <w:rsid w:val="00FD4FA5"/>
    <w:rsid w:val="00FD5166"/>
    <w:rsid w:val="00FD68CD"/>
    <w:rsid w:val="00FD758C"/>
    <w:rsid w:val="00FE01F0"/>
    <w:rsid w:val="00FE0BFB"/>
    <w:rsid w:val="00FE13D1"/>
    <w:rsid w:val="00FF05B9"/>
    <w:rsid w:val="00FF0EB1"/>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doejecutivo.gob.mx/docs/pdfs/transparencia/Resultados_diagnostico_sueldos_prestaciones%20Policiales_SESNSP.pdf"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pomex.org.mx/recursos/ipo/files_ipo/2015/28/12/841217e5d647e939bffbb525222e240a.pd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www.transparenciapresupuestaria.gob.mx/es/PTP/Glosari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sultas.curp.gob.mx/CurpSP/html/informacionecurpPS.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45D4-7301-4D56-BCDF-F7190E23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63</Pages>
  <Words>16606</Words>
  <Characters>91338</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9</cp:revision>
  <cp:lastPrinted>2019-11-01T00:00:00Z</cp:lastPrinted>
  <dcterms:created xsi:type="dcterms:W3CDTF">2019-10-25T04:52:00Z</dcterms:created>
  <dcterms:modified xsi:type="dcterms:W3CDTF">2020-02-17T18:10:00Z</dcterms:modified>
</cp:coreProperties>
</file>